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38041">
      <w:pPr>
        <w:jc w:val="left"/>
        <w:rPr>
          <w:rFonts w:hint="eastAsia" w:ascii="宋体" w:hAnsi="宋体" w:cs="宋体"/>
          <w:b/>
          <w:color w:val="auto"/>
          <w:sz w:val="52"/>
          <w:highlight w:val="none"/>
        </w:rPr>
      </w:pPr>
      <w:r>
        <w:rPr>
          <w:rFonts w:hint="eastAsia" w:ascii="宋体" w:hAnsi="宋体" w:cs="宋体"/>
          <w:color w:val="auto"/>
          <w:highlight w:val="none"/>
          <w:lang w:bidi="ar"/>
        </w:rPr>
        <w:drawing>
          <wp:anchor distT="0" distB="0" distL="114300" distR="114300" simplePos="0" relativeHeight="251660288" behindDoc="0" locked="0" layoutInCell="1" allowOverlap="1">
            <wp:simplePos x="0" y="0"/>
            <wp:positionH relativeFrom="column">
              <wp:posOffset>2687955</wp:posOffset>
            </wp:positionH>
            <wp:positionV relativeFrom="paragraph">
              <wp:posOffset>62230</wp:posOffset>
            </wp:positionV>
            <wp:extent cx="558800" cy="558800"/>
            <wp:effectExtent l="0" t="0" r="12700" b="12700"/>
            <wp:wrapSquare wrapText="right"/>
            <wp:docPr id="3" name="图片 3"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38238BB99A253FEB9BED4DA40F32CE"/>
                    <pic:cNvPicPr>
                      <a:picLocks noChangeAspect="1"/>
                    </pic:cNvPicPr>
                  </pic:nvPicPr>
                  <pic:blipFill>
                    <a:blip r:embed="rId18"/>
                    <a:stretch>
                      <a:fillRect/>
                    </a:stretch>
                  </pic:blipFill>
                  <pic:spPr>
                    <a:xfrm>
                      <a:off x="0" y="0"/>
                      <a:ext cx="558800" cy="558800"/>
                    </a:xfrm>
                    <a:prstGeom prst="rect">
                      <a:avLst/>
                    </a:prstGeom>
                    <a:noFill/>
                    <a:ln>
                      <a:noFill/>
                    </a:ln>
                  </pic:spPr>
                </pic:pic>
              </a:graphicData>
            </a:graphic>
          </wp:anchor>
        </w:drawing>
      </w:r>
    </w:p>
    <w:p w14:paraId="28CF18BA">
      <w:pPr>
        <w:jc w:val="left"/>
        <w:rPr>
          <w:rFonts w:hint="eastAsia" w:ascii="宋体" w:hAnsi="宋体" w:cs="宋体"/>
          <w:b/>
          <w:color w:val="auto"/>
          <w:sz w:val="48"/>
          <w:szCs w:val="48"/>
          <w:highlight w:val="none"/>
        </w:rPr>
      </w:pPr>
    </w:p>
    <w:p w14:paraId="2FD81815">
      <w:pPr>
        <w:jc w:val="center"/>
        <w:outlineLvl w:val="0"/>
        <w:rPr>
          <w:rFonts w:hint="eastAsia" w:ascii="宋体" w:hAnsi="宋体" w:cs="宋体"/>
          <w:b/>
          <w:color w:val="auto"/>
          <w:sz w:val="48"/>
          <w:szCs w:val="48"/>
          <w:highlight w:val="none"/>
        </w:rPr>
      </w:pPr>
      <w:bookmarkStart w:id="0" w:name="_Toc25653"/>
      <w:r>
        <w:rPr>
          <w:rFonts w:hint="eastAsia" w:ascii="宋体" w:hAnsi="宋体" w:cs="宋体"/>
          <w:b/>
          <w:color w:val="auto"/>
          <w:sz w:val="48"/>
          <w:szCs w:val="48"/>
          <w:highlight w:val="none"/>
          <w:lang w:bidi="ar"/>
        </w:rPr>
        <w:t>广西中信恒泰工程顾问有限公司</w:t>
      </w:r>
      <w:bookmarkEnd w:id="0"/>
    </w:p>
    <w:p w14:paraId="0B51B54F">
      <w:pPr>
        <w:jc w:val="center"/>
        <w:rPr>
          <w:rFonts w:hint="eastAsia" w:ascii="宋体" w:hAnsi="宋体" w:cs="宋体"/>
          <w:b/>
          <w:color w:val="auto"/>
          <w:sz w:val="36"/>
          <w:szCs w:val="36"/>
          <w:highlight w:val="none"/>
        </w:rPr>
      </w:pPr>
      <w:bookmarkStart w:id="1" w:name="_Toc460603144"/>
      <w:bookmarkStart w:id="2" w:name="_Toc464118215"/>
      <w:r>
        <w:rPr>
          <w:rFonts w:hint="eastAsia" w:ascii="宋体" w:hAnsi="宋体" w:cs="宋体"/>
          <w:b/>
          <w:color w:val="auto"/>
          <w:sz w:val="36"/>
          <w:szCs w:val="36"/>
          <w:highlight w:val="none"/>
          <w:lang w:bidi="ar"/>
        </w:rPr>
        <w:t>Guangxi Zhongxinhengtai Engineering Consulting Co.,Ltd</w:t>
      </w:r>
      <w:bookmarkEnd w:id="1"/>
      <w:bookmarkEnd w:id="2"/>
    </w:p>
    <w:p w14:paraId="718B2F87">
      <w:pPr>
        <w:spacing w:line="360" w:lineRule="auto"/>
        <w:jc w:val="center"/>
        <w:rPr>
          <w:rFonts w:hint="eastAsia" w:ascii="宋体" w:hAnsi="宋体" w:cs="宋体"/>
          <w:b/>
          <w:color w:val="auto"/>
          <w:sz w:val="36"/>
          <w:szCs w:val="36"/>
          <w:highlight w:val="none"/>
        </w:rPr>
      </w:pPr>
      <w:r>
        <w:rPr>
          <w:rFonts w:hint="eastAsia" w:ascii="宋体" w:hAnsi="宋体" w:cs="宋体"/>
          <w:color w:val="auto"/>
          <w:highlight w:val="none"/>
          <w:lang w:bidi="ar"/>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203835</wp:posOffset>
                </wp:positionV>
                <wp:extent cx="6098540" cy="2540"/>
                <wp:effectExtent l="0" t="13970" r="16510" b="21590"/>
                <wp:wrapNone/>
                <wp:docPr id="2" name="直接连接符 2"/>
                <wp:cNvGraphicFramePr/>
                <a:graphic xmlns:a="http://schemas.openxmlformats.org/drawingml/2006/main">
                  <a:graphicData uri="http://schemas.microsoft.com/office/word/2010/wordprocessingShape">
                    <wps:wsp>
                      <wps:cNvCnPr/>
                      <wps:spPr>
                        <a:xfrm flipV="1">
                          <a:off x="0" y="0"/>
                          <a:ext cx="6098540" cy="254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6pt;margin-top:16.05pt;height:0.2pt;width:480.2pt;z-index:251659264;mso-width-relative:page;mso-height-relative:page;" filled="f" stroked="t" coordsize="21600,21600" o:gfxdata="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38CAbVAAAABwEAAA8AAAAAAAAAAQAgAAAAIgAAAGRycy9kb3ducmV2Lnht&#10;bFBLAQIUABQAAAAIAIdO4kATGSMu/AEAAPIDAAAOAAAAAAAAAAEAIAAAACQBAABkcnMvZTJvRG9j&#10;LnhtbFBLBQYAAAAABgAGAFkBAACSBQAAAAA=&#10;">
                <v:fill on="f" focussize="0,0"/>
                <v:stroke weight="2.25pt" color="#000000" joinstyle="round"/>
                <v:imagedata o:title=""/>
                <o:lock v:ext="edit" aspectratio="f"/>
              </v:line>
            </w:pict>
          </mc:Fallback>
        </mc:AlternateContent>
      </w:r>
      <w:r>
        <w:rPr>
          <w:rFonts w:hint="eastAsia" w:ascii="宋体" w:hAnsi="宋体" w:cs="宋体"/>
          <w:b/>
          <w:color w:val="auto"/>
          <w:sz w:val="10"/>
          <w:highlight w:val="none"/>
          <w:lang w:bidi="ar"/>
        </w:rPr>
        <w:t xml:space="preserve">                                                                         </w:t>
      </w:r>
    </w:p>
    <w:p w14:paraId="4EE45030">
      <w:pPr>
        <w:snapToGrid/>
        <w:spacing w:before="0" w:beforeLines="0" w:line="360" w:lineRule="auto"/>
        <w:jc w:val="center"/>
        <w:rPr>
          <w:rFonts w:hint="eastAsia" w:ascii="宋体" w:hAnsi="宋体" w:cs="宋体"/>
          <w:color w:val="auto"/>
          <w:sz w:val="24"/>
          <w:highlight w:val="none"/>
        </w:rPr>
      </w:pPr>
      <w:r>
        <w:rPr>
          <w:rFonts w:hint="eastAsia" w:ascii="宋体" w:hAnsi="宋体" w:cs="宋体"/>
          <w:b/>
          <w:color w:val="auto"/>
          <w:sz w:val="10"/>
          <w:highlight w:val="none"/>
          <w:lang w:bidi="ar"/>
        </w:rPr>
        <w:t xml:space="preserve">                                                                         </w:t>
      </w:r>
    </w:p>
    <w:p w14:paraId="71547BC4">
      <w:pPr>
        <w:snapToGrid w:val="0"/>
        <w:spacing w:before="165" w:beforeLines="50" w:line="360" w:lineRule="auto"/>
        <w:jc w:val="center"/>
        <w:rPr>
          <w:rFonts w:hint="eastAsia" w:ascii="宋体" w:hAnsi="宋体" w:cs="宋体"/>
          <w:color w:val="auto"/>
          <w:sz w:val="96"/>
          <w:szCs w:val="96"/>
          <w:highlight w:val="none"/>
        </w:rPr>
      </w:pPr>
      <w:r>
        <w:rPr>
          <w:rFonts w:hint="eastAsia" w:ascii="宋体" w:hAnsi="宋体" w:cs="宋体"/>
          <w:color w:val="auto"/>
          <w:sz w:val="96"/>
          <w:szCs w:val="96"/>
          <w:highlight w:val="none"/>
        </w:rPr>
        <w:t>招 标 文 件</w:t>
      </w:r>
    </w:p>
    <w:p w14:paraId="2C932E4C">
      <w:pPr>
        <w:snapToGrid w:val="0"/>
        <w:spacing w:before="165" w:beforeLines="50"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（全流程电子化评标）</w:t>
      </w:r>
    </w:p>
    <w:p w14:paraId="6489BA0C">
      <w:pPr>
        <w:pStyle w:val="41"/>
        <w:rPr>
          <w:rFonts w:hint="eastAsia" w:ascii="宋体" w:hAnsi="宋体" w:cs="宋体"/>
          <w:color w:val="auto"/>
          <w:sz w:val="24"/>
          <w:szCs w:val="24"/>
          <w:highlight w:val="none"/>
        </w:rPr>
      </w:pPr>
    </w:p>
    <w:p w14:paraId="6A17CA98">
      <w:pPr>
        <w:snapToGrid w:val="0"/>
        <w:spacing w:before="165" w:beforeLines="50" w:line="480" w:lineRule="auto"/>
        <w:ind w:firstLine="1285" w:firstLineChars="400"/>
        <w:rPr>
          <w:rFonts w:hint="eastAsia" w:hAnsi="宋体" w:cs="宋体"/>
          <w:b/>
          <w:bCs/>
          <w:color w:val="auto"/>
          <w:sz w:val="32"/>
          <w:szCs w:val="32"/>
          <w:highlight w:val="none"/>
          <w:lang w:eastAsia="zh-CN"/>
        </w:rPr>
      </w:pPr>
      <w:r>
        <w:rPr>
          <w:rFonts w:hint="eastAsia" w:hAnsi="宋体" w:cs="宋体"/>
          <w:b/>
          <w:bCs/>
          <w:color w:val="auto"/>
          <w:sz w:val="32"/>
          <w:szCs w:val="32"/>
          <w:highlight w:val="none"/>
        </w:rPr>
        <w:t>项目</w:t>
      </w:r>
      <w:r>
        <w:rPr>
          <w:rFonts w:hint="eastAsia" w:hAnsi="宋体" w:cs="宋体"/>
          <w:b/>
          <w:bCs/>
          <w:color w:val="auto"/>
          <w:w w:val="95"/>
          <w:sz w:val="32"/>
          <w:szCs w:val="32"/>
          <w:highlight w:val="none"/>
        </w:rPr>
        <w:t>名称：</w:t>
      </w:r>
      <w:r>
        <w:rPr>
          <w:rFonts w:hint="eastAsia" w:hAnsi="宋体" w:cs="宋体"/>
          <w:b/>
          <w:bCs/>
          <w:color w:val="auto"/>
          <w:sz w:val="32"/>
          <w:szCs w:val="32"/>
          <w:highlight w:val="none"/>
          <w:lang w:eastAsia="zh-CN"/>
        </w:rPr>
        <w:t>数字法院建设重点装备采购项目</w:t>
      </w:r>
    </w:p>
    <w:p w14:paraId="575F7634">
      <w:pPr>
        <w:snapToGrid w:val="0"/>
        <w:spacing w:before="165" w:beforeLines="50" w:line="480" w:lineRule="auto"/>
        <w:ind w:firstLine="1285" w:firstLineChars="4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lang w:eastAsia="zh-CN"/>
        </w:rPr>
        <w:t>LZZC2025-G1-990540-GXZX</w:t>
      </w:r>
    </w:p>
    <w:p w14:paraId="57424FE1">
      <w:pPr>
        <w:pStyle w:val="35"/>
        <w:rPr>
          <w:rFonts w:hint="eastAsia" w:ascii="宋体" w:hAnsi="宋体" w:cs="宋体"/>
          <w:color w:val="auto"/>
          <w:highlight w:val="none"/>
        </w:rPr>
      </w:pPr>
    </w:p>
    <w:p w14:paraId="7C11A29A">
      <w:pPr>
        <w:pStyle w:val="28"/>
        <w:snapToGrid w:val="0"/>
        <w:spacing w:before="50" w:after="120" w:line="480" w:lineRule="auto"/>
        <w:ind w:firstLine="1221" w:firstLineChars="400"/>
        <w:rPr>
          <w:rFonts w:hint="eastAsia" w:hAnsi="宋体" w:eastAsia="宋体" w:cs="宋体"/>
          <w:b/>
          <w:bCs/>
          <w:color w:val="auto"/>
          <w:w w:val="95"/>
          <w:sz w:val="32"/>
          <w:szCs w:val="32"/>
          <w:highlight w:val="none"/>
          <w:lang w:eastAsia="zh-CN"/>
        </w:rPr>
      </w:pPr>
      <w:r>
        <w:rPr>
          <w:rFonts w:hint="eastAsia" w:hAnsi="宋体" w:cs="宋体"/>
          <w:b/>
          <w:bCs/>
          <w:color w:val="auto"/>
          <w:w w:val="95"/>
          <w:sz w:val="32"/>
          <w:szCs w:val="32"/>
          <w:highlight w:val="none"/>
        </w:rPr>
        <w:t>采 购 人：</w:t>
      </w:r>
      <w:r>
        <w:rPr>
          <w:rFonts w:hint="eastAsia" w:hAnsi="宋体" w:cs="宋体"/>
          <w:b/>
          <w:bCs/>
          <w:color w:val="auto"/>
          <w:w w:val="95"/>
          <w:sz w:val="32"/>
          <w:szCs w:val="32"/>
          <w:highlight w:val="none"/>
          <w:lang w:eastAsia="zh-CN"/>
        </w:rPr>
        <w:t>三江侗族自治县人民法院</w:t>
      </w:r>
    </w:p>
    <w:p w14:paraId="05DDFEAB">
      <w:pPr>
        <w:pStyle w:val="28"/>
        <w:snapToGrid w:val="0"/>
        <w:spacing w:before="50" w:after="120" w:line="480" w:lineRule="auto"/>
        <w:ind w:firstLine="1200" w:firstLineChars="393"/>
        <w:rPr>
          <w:rFonts w:hint="eastAsia" w:hAnsi="宋体" w:eastAsia="宋体" w:cs="宋体"/>
          <w:b/>
          <w:bCs/>
          <w:color w:val="auto"/>
          <w:w w:val="95"/>
          <w:sz w:val="32"/>
          <w:szCs w:val="32"/>
          <w:highlight w:val="none"/>
          <w:lang w:eastAsia="zh-CN"/>
        </w:rPr>
      </w:pPr>
      <w:r>
        <w:rPr>
          <w:rFonts w:hint="eastAsia" w:hAnsi="宋体" w:cs="宋体"/>
          <w:b/>
          <w:bCs/>
          <w:color w:val="auto"/>
          <w:w w:val="95"/>
          <w:sz w:val="32"/>
          <w:szCs w:val="32"/>
          <w:highlight w:val="none"/>
        </w:rPr>
        <w:t>采购代理机构：广西中信恒泰工程顾问有限公司</w:t>
      </w:r>
    </w:p>
    <w:p w14:paraId="16714B54">
      <w:pPr>
        <w:pStyle w:val="28"/>
        <w:snapToGrid w:val="0"/>
        <w:spacing w:before="50" w:after="120" w:line="480" w:lineRule="auto"/>
        <w:ind w:firstLine="897" w:firstLineChars="294"/>
        <w:rPr>
          <w:rFonts w:hint="eastAsia" w:hAnsi="宋体" w:cs="宋体"/>
          <w:color w:val="auto"/>
          <w:sz w:val="32"/>
          <w:szCs w:val="32"/>
          <w:highlight w:val="none"/>
        </w:rPr>
      </w:pPr>
      <w:r>
        <w:rPr>
          <w:rFonts w:hint="eastAsia" w:hAnsi="宋体" w:cs="宋体"/>
          <w:b/>
          <w:bCs/>
          <w:color w:val="auto"/>
          <w:w w:val="95"/>
          <w:sz w:val="32"/>
          <w:szCs w:val="32"/>
          <w:highlight w:val="none"/>
        </w:rPr>
        <w:t xml:space="preserve">                    </w:t>
      </w:r>
      <w:r>
        <w:rPr>
          <w:rFonts w:hint="eastAsia" w:hAnsi="宋体" w:cs="宋体"/>
          <w:b/>
          <w:bCs/>
          <w:color w:val="auto"/>
          <w:w w:val="95"/>
          <w:sz w:val="32"/>
          <w:szCs w:val="32"/>
          <w:highlight w:val="none"/>
          <w:lang w:val="en-US" w:eastAsia="zh-CN"/>
        </w:rPr>
        <w:t xml:space="preserve"> </w:t>
      </w:r>
      <w:r>
        <w:rPr>
          <w:rFonts w:hint="eastAsia" w:hAnsi="宋体" w:cs="宋体"/>
          <w:b/>
          <w:bCs/>
          <w:color w:val="auto"/>
          <w:w w:val="95"/>
          <w:sz w:val="32"/>
          <w:szCs w:val="32"/>
          <w:highlight w:val="none"/>
        </w:rPr>
        <w:t>年</w:t>
      </w:r>
      <w:r>
        <w:rPr>
          <w:rFonts w:hint="eastAsia" w:hAnsi="宋体" w:cs="宋体"/>
          <w:b/>
          <w:bCs/>
          <w:color w:val="auto"/>
          <w:w w:val="95"/>
          <w:sz w:val="32"/>
          <w:szCs w:val="32"/>
          <w:highlight w:val="none"/>
          <w:lang w:val="en-US" w:eastAsia="zh-CN"/>
        </w:rPr>
        <w:t xml:space="preserve">   </w:t>
      </w:r>
      <w:r>
        <w:rPr>
          <w:rFonts w:hint="eastAsia" w:hAnsi="宋体" w:cs="宋体"/>
          <w:b/>
          <w:bCs/>
          <w:color w:val="auto"/>
          <w:w w:val="95"/>
          <w:sz w:val="32"/>
          <w:szCs w:val="32"/>
          <w:highlight w:val="none"/>
        </w:rPr>
        <w:t>月</w:t>
      </w:r>
    </w:p>
    <w:p w14:paraId="74A9EDB7">
      <w:pPr>
        <w:pStyle w:val="28"/>
        <w:jc w:val="center"/>
        <w:rPr>
          <w:rFonts w:hint="eastAsia" w:hAnsi="宋体" w:cs="宋体"/>
          <w:b/>
          <w:color w:val="auto"/>
          <w:sz w:val="24"/>
          <w:szCs w:val="24"/>
          <w:highlight w:val="none"/>
        </w:rPr>
        <w:sectPr>
          <w:footerReference r:id="rId3" w:type="first"/>
          <w:pgSz w:w="11906" w:h="16838"/>
          <w:pgMar w:top="1134" w:right="850" w:bottom="1134" w:left="850" w:header="720" w:footer="720" w:gutter="0"/>
          <w:pgNumType w:start="1"/>
          <w:cols w:space="720" w:num="1"/>
          <w:docGrid w:type="lines" w:linePitch="331" w:charSpace="0"/>
        </w:sectPr>
      </w:pPr>
    </w:p>
    <w:p w14:paraId="1816D82A">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7BB8A2AA">
      <w:pPr>
        <w:pStyle w:val="2"/>
        <w:rPr>
          <w:color w:val="auto"/>
          <w:highlight w:val="none"/>
        </w:rPr>
      </w:pPr>
    </w:p>
    <w:p w14:paraId="12321CC2">
      <w:pPr>
        <w:pStyle w:val="35"/>
        <w:spacing w:line="480" w:lineRule="auto"/>
        <w:rPr>
          <w:b w:val="0"/>
          <w:bCs w:val="0"/>
          <w:caps w:val="0"/>
          <w:color w:val="auto"/>
          <w:sz w:val="28"/>
          <w:szCs w:val="28"/>
          <w:highlight w:val="none"/>
        </w:rPr>
      </w:pPr>
      <w:r>
        <w:rPr>
          <w:b w:val="0"/>
          <w:color w:val="auto"/>
          <w:sz w:val="28"/>
          <w:szCs w:val="28"/>
          <w:highlight w:val="none"/>
        </w:rPr>
        <w:fldChar w:fldCharType="begin"/>
      </w:r>
      <w:r>
        <w:rPr>
          <w:b w:val="0"/>
          <w:color w:val="auto"/>
          <w:sz w:val="28"/>
          <w:szCs w:val="28"/>
          <w:highlight w:val="none"/>
        </w:rPr>
        <w:instrText xml:space="preserve"> </w:instrText>
      </w:r>
      <w:r>
        <w:rPr>
          <w:rFonts w:hint="eastAsia"/>
          <w:b w:val="0"/>
          <w:color w:val="auto"/>
          <w:sz w:val="28"/>
          <w:szCs w:val="28"/>
          <w:highlight w:val="none"/>
        </w:rPr>
        <w:instrText xml:space="preserve">TOC \o "1-2" \h \z \u</w:instrText>
      </w:r>
      <w:r>
        <w:rPr>
          <w:b w:val="0"/>
          <w:color w:val="auto"/>
          <w:sz w:val="28"/>
          <w:szCs w:val="28"/>
          <w:highlight w:val="none"/>
        </w:rPr>
        <w:instrText xml:space="preserve"> </w:instrText>
      </w:r>
      <w:r>
        <w:rPr>
          <w:b w:val="0"/>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"_Toc74320800" </w:instrText>
      </w:r>
      <w:r>
        <w:rPr>
          <w:color w:val="auto"/>
          <w:sz w:val="28"/>
          <w:szCs w:val="28"/>
          <w:highlight w:val="none"/>
        </w:rPr>
        <w:fldChar w:fldCharType="separate"/>
      </w:r>
      <w:r>
        <w:rPr>
          <w:rStyle w:val="55"/>
          <w:rFonts w:hint="eastAsia"/>
          <w:color w:val="auto"/>
          <w:sz w:val="28"/>
          <w:szCs w:val="28"/>
          <w:highlight w:val="none"/>
        </w:rPr>
        <w:t>第一章</w:t>
      </w:r>
      <w:r>
        <w:rPr>
          <w:rStyle w:val="55"/>
          <w:color w:val="auto"/>
          <w:sz w:val="28"/>
          <w:szCs w:val="28"/>
          <w:highlight w:val="none"/>
        </w:rPr>
        <w:t xml:space="preserve"> </w:t>
      </w:r>
      <w:r>
        <w:rPr>
          <w:rStyle w:val="55"/>
          <w:rFonts w:hint="eastAsia"/>
          <w:color w:val="auto"/>
          <w:sz w:val="28"/>
          <w:szCs w:val="28"/>
          <w:highlight w:val="none"/>
        </w:rPr>
        <w:t xml:space="preserve">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_Toc74320800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3F72DE16">
      <w:pPr>
        <w:pStyle w:val="35"/>
        <w:spacing w:line="480" w:lineRule="auto"/>
        <w:ind w:firstLine="241"/>
        <w:rPr>
          <w:b w:val="0"/>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"_Toc74320801" </w:instrText>
      </w:r>
      <w:r>
        <w:rPr>
          <w:color w:val="auto"/>
          <w:sz w:val="28"/>
          <w:szCs w:val="28"/>
          <w:highlight w:val="none"/>
        </w:rPr>
        <w:fldChar w:fldCharType="separate"/>
      </w:r>
      <w:r>
        <w:rPr>
          <w:rStyle w:val="55"/>
          <w:rFonts w:hint="eastAsia"/>
          <w:color w:val="auto"/>
          <w:sz w:val="28"/>
          <w:szCs w:val="28"/>
          <w:highlight w:val="none"/>
        </w:rPr>
        <w:t>第二章</w:t>
      </w:r>
      <w:r>
        <w:rPr>
          <w:rStyle w:val="55"/>
          <w:color w:val="auto"/>
          <w:sz w:val="28"/>
          <w:szCs w:val="28"/>
          <w:highlight w:val="none"/>
        </w:rPr>
        <w:t xml:space="preserve">  </w:t>
      </w:r>
      <w:r>
        <w:rPr>
          <w:rStyle w:val="55"/>
          <w:rFonts w:hint="eastAsia"/>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_Toc74320801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350E8B9A">
      <w:pPr>
        <w:pStyle w:val="35"/>
        <w:spacing w:line="480" w:lineRule="auto"/>
        <w:ind w:firstLine="241"/>
        <w:rPr>
          <w:rFonts w:hint="eastAsia" w:eastAsia="宋体"/>
          <w:b w:val="0"/>
          <w:bCs w:val="0"/>
          <w:caps w:val="0"/>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"_Toc74320802" </w:instrText>
      </w:r>
      <w:r>
        <w:rPr>
          <w:color w:val="auto"/>
          <w:sz w:val="28"/>
          <w:szCs w:val="28"/>
          <w:highlight w:val="none"/>
        </w:rPr>
        <w:fldChar w:fldCharType="separate"/>
      </w:r>
      <w:r>
        <w:rPr>
          <w:rStyle w:val="55"/>
          <w:rFonts w:hint="eastAsia"/>
          <w:color w:val="auto"/>
          <w:sz w:val="28"/>
          <w:szCs w:val="28"/>
          <w:highlight w:val="none"/>
        </w:rPr>
        <w:t>第三章</w:t>
      </w:r>
      <w:r>
        <w:rPr>
          <w:rStyle w:val="55"/>
          <w:color w:val="auto"/>
          <w:sz w:val="28"/>
          <w:szCs w:val="28"/>
          <w:highlight w:val="none"/>
        </w:rPr>
        <w:t xml:space="preserve">  </w:t>
      </w:r>
      <w:r>
        <w:rPr>
          <w:rStyle w:val="55"/>
          <w:rFonts w:hint="eastAsia"/>
          <w:color w:val="auto"/>
          <w:sz w:val="28"/>
          <w:szCs w:val="28"/>
          <w:highlight w:val="none"/>
        </w:rPr>
        <w:t>投标人须</w:t>
      </w:r>
      <w:bookmarkStart w:id="3" w:name="_Hlt79572745"/>
      <w:bookmarkStart w:id="4" w:name="_Hlt79572744"/>
      <w:r>
        <w:rPr>
          <w:rStyle w:val="55"/>
          <w:rFonts w:hint="eastAsia"/>
          <w:color w:val="auto"/>
          <w:sz w:val="28"/>
          <w:szCs w:val="28"/>
          <w:highlight w:val="none"/>
        </w:rPr>
        <w:t>知</w:t>
      </w:r>
      <w:bookmarkEnd w:id="3"/>
      <w:bookmarkEnd w:id="4"/>
      <w:r>
        <w:rPr>
          <w:color w:val="auto"/>
          <w:sz w:val="28"/>
          <w:szCs w:val="28"/>
          <w:highlight w:val="none"/>
        </w:rPr>
        <w:tab/>
      </w:r>
      <w:r>
        <w:rPr>
          <w:rFonts w:hint="eastAsia"/>
          <w:color w:val="auto"/>
          <w:sz w:val="28"/>
          <w:szCs w:val="28"/>
          <w:highlight w:val="none"/>
          <w:lang w:val="en-US" w:eastAsia="zh-CN"/>
        </w:rPr>
        <w:t>4</w:t>
      </w:r>
      <w:r>
        <w:rPr>
          <w:color w:val="auto"/>
          <w:sz w:val="28"/>
          <w:szCs w:val="28"/>
          <w:highlight w:val="none"/>
        </w:rPr>
        <w:fldChar w:fldCharType="end"/>
      </w:r>
      <w:r>
        <w:rPr>
          <w:rFonts w:hint="eastAsia"/>
          <w:color w:val="auto"/>
          <w:sz w:val="28"/>
          <w:szCs w:val="28"/>
          <w:highlight w:val="none"/>
          <w:lang w:val="en-US" w:eastAsia="zh-CN"/>
        </w:rPr>
        <w:t>1</w:t>
      </w:r>
    </w:p>
    <w:p w14:paraId="792A658B">
      <w:pPr>
        <w:pStyle w:val="35"/>
        <w:spacing w:line="480" w:lineRule="auto"/>
        <w:ind w:firstLine="241"/>
        <w:rPr>
          <w:b w:val="0"/>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"_Toc74320803" </w:instrText>
      </w:r>
      <w:r>
        <w:rPr>
          <w:color w:val="auto"/>
          <w:sz w:val="28"/>
          <w:szCs w:val="28"/>
          <w:highlight w:val="none"/>
        </w:rPr>
        <w:fldChar w:fldCharType="separate"/>
      </w:r>
      <w:r>
        <w:rPr>
          <w:rStyle w:val="55"/>
          <w:rFonts w:hint="eastAsia"/>
          <w:color w:val="auto"/>
          <w:sz w:val="28"/>
          <w:szCs w:val="28"/>
          <w:highlight w:val="none"/>
        </w:rPr>
        <w:t>第四章</w:t>
      </w:r>
      <w:r>
        <w:rPr>
          <w:rStyle w:val="55"/>
          <w:color w:val="auto"/>
          <w:sz w:val="28"/>
          <w:szCs w:val="28"/>
          <w:highlight w:val="none"/>
        </w:rPr>
        <w:t xml:space="preserve">  </w:t>
      </w:r>
      <w:r>
        <w:rPr>
          <w:rStyle w:val="55"/>
          <w:rFonts w:hint="eastAsia"/>
          <w:color w:val="auto"/>
          <w:sz w:val="28"/>
          <w:szCs w:val="28"/>
          <w:highlight w:val="none"/>
        </w:rPr>
        <w:t>评标方</w:t>
      </w:r>
      <w:bookmarkStart w:id="5" w:name="_Hlt82186274"/>
      <w:bookmarkStart w:id="6" w:name="_Hlt82186273"/>
      <w:r>
        <w:rPr>
          <w:rStyle w:val="55"/>
          <w:rFonts w:hint="eastAsia"/>
          <w:color w:val="auto"/>
          <w:sz w:val="28"/>
          <w:szCs w:val="28"/>
          <w:highlight w:val="none"/>
        </w:rPr>
        <w:t>法</w:t>
      </w:r>
      <w:bookmarkEnd w:id="5"/>
      <w:bookmarkEnd w:id="6"/>
      <w:r>
        <w:rPr>
          <w:rStyle w:val="55"/>
          <w:rFonts w:hint="eastAsia"/>
          <w:color w:val="auto"/>
          <w:sz w:val="28"/>
          <w:szCs w:val="28"/>
          <w:highlight w:val="none"/>
        </w:rPr>
        <w:t>及评标标准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_Toc74320803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3D0EB985">
      <w:pPr>
        <w:pStyle w:val="35"/>
        <w:spacing w:line="480" w:lineRule="auto"/>
        <w:ind w:firstLine="241"/>
        <w:rPr>
          <w:b w:val="0"/>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"_Toc74320804" </w:instrText>
      </w:r>
      <w:r>
        <w:rPr>
          <w:color w:val="auto"/>
          <w:sz w:val="28"/>
          <w:szCs w:val="28"/>
          <w:highlight w:val="none"/>
        </w:rPr>
        <w:fldChar w:fldCharType="separate"/>
      </w:r>
      <w:r>
        <w:rPr>
          <w:rStyle w:val="55"/>
          <w:rFonts w:hint="eastAsia"/>
          <w:color w:val="auto"/>
          <w:sz w:val="28"/>
          <w:szCs w:val="28"/>
          <w:highlight w:val="none"/>
        </w:rPr>
        <w:t>第五章</w:t>
      </w:r>
      <w:r>
        <w:rPr>
          <w:rStyle w:val="55"/>
          <w:color w:val="auto"/>
          <w:sz w:val="28"/>
          <w:szCs w:val="28"/>
          <w:highlight w:val="none"/>
        </w:rPr>
        <w:t xml:space="preserve">  </w:t>
      </w:r>
      <w:r>
        <w:rPr>
          <w:rStyle w:val="55"/>
          <w:rFonts w:hint="eastAsia"/>
          <w:color w:val="auto"/>
          <w:sz w:val="28"/>
          <w:szCs w:val="28"/>
          <w:highlight w:val="none"/>
        </w:rPr>
        <w:t>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_Toc74320804 \h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color w:val="auto"/>
          <w:sz w:val="28"/>
          <w:szCs w:val="28"/>
          <w:highlight w:val="none"/>
        </w:rPr>
        <w:fldChar w:fldCharType="end"/>
      </w:r>
    </w:p>
    <w:p w14:paraId="39FC5981">
      <w:pPr>
        <w:pStyle w:val="35"/>
        <w:spacing w:line="480" w:lineRule="auto"/>
        <w:ind w:firstLine="241"/>
        <w:rPr>
          <w:b w:val="0"/>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"_Toc74320805" </w:instrText>
      </w:r>
      <w:r>
        <w:rPr>
          <w:color w:val="auto"/>
          <w:sz w:val="28"/>
          <w:szCs w:val="28"/>
          <w:highlight w:val="none"/>
        </w:rPr>
        <w:fldChar w:fldCharType="separate"/>
      </w:r>
      <w:r>
        <w:rPr>
          <w:rStyle w:val="55"/>
          <w:rFonts w:hint="eastAsia"/>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_Toc74320805 \h </w:instrText>
      </w:r>
      <w:r>
        <w:rPr>
          <w:color w:val="auto"/>
          <w:sz w:val="28"/>
          <w:szCs w:val="28"/>
          <w:highlight w:val="none"/>
        </w:rPr>
        <w:fldChar w:fldCharType="separate"/>
      </w:r>
      <w:r>
        <w:rPr>
          <w:color w:val="auto"/>
          <w:sz w:val="28"/>
          <w:szCs w:val="28"/>
          <w:highlight w:val="none"/>
        </w:rPr>
        <w:t>78</w:t>
      </w:r>
      <w:r>
        <w:rPr>
          <w:color w:val="auto"/>
          <w:sz w:val="28"/>
          <w:szCs w:val="28"/>
          <w:highlight w:val="none"/>
        </w:rPr>
        <w:fldChar w:fldCharType="end"/>
      </w:r>
      <w:r>
        <w:rPr>
          <w:color w:val="auto"/>
          <w:sz w:val="28"/>
          <w:szCs w:val="28"/>
          <w:highlight w:val="none"/>
        </w:rPr>
        <w:fldChar w:fldCharType="end"/>
      </w:r>
    </w:p>
    <w:p w14:paraId="0A798EC1">
      <w:pPr>
        <w:spacing w:before="120" w:beforeLines="50" w:line="480" w:lineRule="auto"/>
        <w:rPr>
          <w:rFonts w:ascii="宋体" w:hAnsi="宋体"/>
          <w:color w:val="auto"/>
          <w:sz w:val="24"/>
          <w:highlight w:val="none"/>
        </w:rPr>
      </w:pPr>
      <w:r>
        <w:rPr>
          <w:rFonts w:ascii="宋体" w:hAnsi="宋体"/>
          <w:b/>
          <w:color w:val="auto"/>
          <w:sz w:val="28"/>
          <w:szCs w:val="28"/>
          <w:highlight w:val="none"/>
        </w:rPr>
        <w:fldChar w:fldCharType="end"/>
      </w:r>
    </w:p>
    <w:p w14:paraId="2C79EE3F">
      <w:pPr>
        <w:spacing w:before="120" w:beforeLines="50" w:line="480" w:lineRule="exact"/>
        <w:rPr>
          <w:rFonts w:ascii="宋体" w:hAnsi="宋体"/>
          <w:color w:val="auto"/>
          <w:sz w:val="30"/>
          <w:highlight w:val="none"/>
        </w:rPr>
      </w:pPr>
    </w:p>
    <w:p w14:paraId="052BA291">
      <w:pPr>
        <w:rPr>
          <w:rFonts w:ascii="宋体" w:hAnsi="宋体"/>
          <w:color w:val="auto"/>
          <w:highlight w:val="none"/>
        </w:rPr>
      </w:pPr>
    </w:p>
    <w:p w14:paraId="4134B36A">
      <w:pPr>
        <w:spacing w:before="120" w:beforeLines="50" w:line="480" w:lineRule="exact"/>
        <w:rPr>
          <w:rFonts w:ascii="宋体" w:hAnsi="宋体"/>
          <w:color w:val="auto"/>
          <w:sz w:val="30"/>
          <w:highlight w:val="none"/>
        </w:rPr>
      </w:pPr>
    </w:p>
    <w:p w14:paraId="45F700F4">
      <w:pPr>
        <w:spacing w:before="120" w:beforeLines="50" w:line="480" w:lineRule="exact"/>
        <w:rPr>
          <w:rFonts w:ascii="宋体" w:hAnsi="宋体"/>
          <w:color w:val="auto"/>
          <w:sz w:val="30"/>
          <w:highlight w:val="none"/>
        </w:rPr>
      </w:pPr>
    </w:p>
    <w:p w14:paraId="6D4ABD8D">
      <w:pPr>
        <w:pStyle w:val="18"/>
        <w:rPr>
          <w:rFonts w:ascii="宋体" w:hAnsi="宋体" w:cs="宋体"/>
          <w:b/>
          <w:bCs/>
          <w:color w:val="auto"/>
          <w:highlight w:val="none"/>
        </w:rPr>
      </w:pPr>
      <w:bookmarkStart w:id="7" w:name="_Toc254970630"/>
      <w:bookmarkStart w:id="8" w:name="_Toc254970489"/>
    </w:p>
    <w:p w14:paraId="5F3EB9E5">
      <w:pPr>
        <w:pStyle w:val="4"/>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olor w:val="auto"/>
          <w:highlight w:val="none"/>
        </w:rPr>
        <w:sectPr>
          <w:footerReference r:id="rId6" w:type="first"/>
          <w:headerReference r:id="rId4" w:type="default"/>
          <w:footerReference r:id="rId5" w:type="default"/>
          <w:pgSz w:w="11906" w:h="16838"/>
          <w:pgMar w:top="1134" w:right="1134" w:bottom="1134" w:left="1134" w:header="851" w:footer="567" w:gutter="0"/>
          <w:pgNumType w:fmt="decimal" w:start="1"/>
          <w:cols w:space="720" w:num="1"/>
          <w:docGrid w:linePitch="312" w:charSpace="0"/>
        </w:sectPr>
      </w:pPr>
      <w:bookmarkStart w:id="9" w:name="_Toc74320800"/>
    </w:p>
    <w:p w14:paraId="47A8B41D">
      <w:pPr>
        <w:pStyle w:val="4"/>
        <w:keepNext w:val="0"/>
        <w:keepLines w:val="0"/>
        <w:tabs>
          <w:tab w:val="left" w:pos="0"/>
          <w:tab w:val="left" w:pos="3165"/>
          <w:tab w:val="center" w:pos="4153"/>
        </w:tabs>
        <w:autoSpaceDE w:val="0"/>
        <w:autoSpaceDN w:val="0"/>
        <w:adjustRightInd w:val="0"/>
        <w:spacing w:before="0" w:after="0" w:line="360" w:lineRule="auto"/>
        <w:jc w:val="center"/>
        <w:rPr>
          <w:rFonts w:ascii="宋体" w:hAnsi="宋体"/>
          <w:color w:val="auto"/>
          <w:highlight w:val="none"/>
        </w:rPr>
      </w:pPr>
      <w:r>
        <w:rPr>
          <w:rFonts w:hint="eastAsia" w:ascii="宋体" w:hAnsi="宋体"/>
          <w:color w:val="auto"/>
          <w:highlight w:val="none"/>
        </w:rPr>
        <w:t>第一章</w:t>
      </w:r>
      <w:bookmarkEnd w:id="7"/>
      <w:bookmarkEnd w:id="8"/>
      <w:bookmarkStart w:id="10" w:name="_Toc35393789"/>
      <w:bookmarkStart w:id="11" w:name="_Toc28359001"/>
      <w:r>
        <w:rPr>
          <w:rFonts w:hint="eastAsia" w:ascii="宋体" w:hAnsi="宋体"/>
          <w:color w:val="auto"/>
          <w:highlight w:val="none"/>
        </w:rPr>
        <w:t xml:space="preserve"> 招标公告</w:t>
      </w:r>
      <w:bookmarkEnd w:id="9"/>
      <w:bookmarkEnd w:id="10"/>
      <w:bookmarkEnd w:id="11"/>
    </w:p>
    <w:p w14:paraId="78A88719">
      <w:pPr>
        <w:rPr>
          <w:rFonts w:ascii="宋体" w:hAnsi="宋体"/>
          <w:color w:val="auto"/>
          <w:highlight w:val="none"/>
        </w:rPr>
      </w:pPr>
    </w:p>
    <w:p w14:paraId="4F4AEC96">
      <w:pPr>
        <w:pStyle w:val="28"/>
        <w:snapToGrid/>
        <w:spacing w:line="500" w:lineRule="exact"/>
        <w:jc w:val="center"/>
        <w:rPr>
          <w:rFonts w:ascii="宋体" w:hAnsi="宋体"/>
          <w:b/>
          <w:bCs w:val="0"/>
          <w:color w:val="auto"/>
          <w:sz w:val="18"/>
          <w:szCs w:val="20"/>
          <w:highlight w:val="none"/>
        </w:rPr>
      </w:pPr>
      <w:r>
        <w:rPr>
          <w:rFonts w:hint="eastAsia" w:hAnsi="宋体"/>
          <w:b/>
          <w:color w:val="auto"/>
          <w:sz w:val="32"/>
          <w:szCs w:val="32"/>
          <w:highlight w:val="none"/>
          <w:lang w:eastAsia="zh-CN"/>
        </w:rPr>
        <w:t>广西中信恒泰工程顾问有限公司</w:t>
      </w:r>
      <w:r>
        <w:rPr>
          <w:rFonts w:hint="eastAsia" w:hAnsi="宋体"/>
          <w:b/>
          <w:color w:val="auto"/>
          <w:sz w:val="32"/>
          <w:szCs w:val="32"/>
          <w:highlight w:val="none"/>
          <w:lang w:val="en-US" w:eastAsia="zh-CN"/>
        </w:rPr>
        <w:t>关于</w:t>
      </w:r>
      <w:r>
        <w:rPr>
          <w:rFonts w:hint="eastAsia" w:hAnsi="宋体" w:cs="Times New Roman"/>
          <w:b/>
          <w:bCs w:val="0"/>
          <w:color w:val="auto"/>
          <w:w w:val="100"/>
          <w:sz w:val="32"/>
          <w:szCs w:val="32"/>
          <w:highlight w:val="none"/>
          <w:lang w:eastAsia="zh-CN"/>
        </w:rPr>
        <w:t>数字法院建设重点装备采购项目</w:t>
      </w:r>
      <w:r>
        <w:rPr>
          <w:rFonts w:hint="eastAsia" w:ascii="宋体" w:hAnsi="宋体"/>
          <w:b/>
          <w:bCs w:val="0"/>
          <w:color w:val="auto"/>
          <w:kern w:val="2"/>
          <w:sz w:val="32"/>
          <w:szCs w:val="32"/>
          <w:highlight w:val="none"/>
        </w:rPr>
        <w:t>（</w:t>
      </w:r>
      <w:r>
        <w:rPr>
          <w:rFonts w:hint="eastAsia" w:hAnsi="宋体"/>
          <w:b/>
          <w:bCs w:val="0"/>
          <w:color w:val="auto"/>
          <w:kern w:val="2"/>
          <w:sz w:val="32"/>
          <w:szCs w:val="32"/>
          <w:highlight w:val="none"/>
          <w:lang w:eastAsia="zh-CN"/>
        </w:rPr>
        <w:t>LZZC2025-G1-990540-GXZX</w:t>
      </w:r>
      <w:r>
        <w:rPr>
          <w:rFonts w:hint="eastAsia" w:ascii="宋体" w:hAnsi="宋体"/>
          <w:b/>
          <w:bCs w:val="0"/>
          <w:color w:val="auto"/>
          <w:kern w:val="2"/>
          <w:sz w:val="32"/>
          <w:szCs w:val="32"/>
          <w:highlight w:val="none"/>
        </w:rPr>
        <w:t>）的公开招标公告</w:t>
      </w:r>
    </w:p>
    <w:p w14:paraId="5573BBFD">
      <w:pPr>
        <w:spacing w:line="360" w:lineRule="auto"/>
        <w:rPr>
          <w:rFonts w:ascii="宋体" w:hAnsi="宋体"/>
          <w:color w:val="auto"/>
          <w:szCs w:val="21"/>
          <w:highlight w:val="none"/>
        </w:rPr>
      </w:pPr>
    </w:p>
    <w:p w14:paraId="16B330C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0" w:firstLineChars="0"/>
        <w:rPr>
          <w:rFonts w:ascii="宋体" w:hAnsi="宋体"/>
          <w:color w:val="auto"/>
          <w:szCs w:val="21"/>
          <w:highlight w:val="none"/>
        </w:rPr>
      </w:pPr>
      <w:r>
        <w:rPr>
          <w:rFonts w:hint="eastAsia" w:ascii="宋体" w:hAnsi="宋体"/>
          <w:color w:val="auto"/>
          <w:szCs w:val="21"/>
          <w:highlight w:val="none"/>
        </w:rPr>
        <w:t>项目概况</w:t>
      </w:r>
    </w:p>
    <w:p w14:paraId="53B7A00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s="Arial"/>
          <w:bCs/>
          <w:color w:val="auto"/>
          <w:szCs w:val="21"/>
          <w:highlight w:val="none"/>
          <w:lang w:eastAsia="zh-CN"/>
        </w:rPr>
        <w:t>数字法院建设重点装备采购项目</w:t>
      </w:r>
      <w:r>
        <w:rPr>
          <w:rFonts w:hint="eastAsia" w:ascii="宋体" w:hAnsi="宋体"/>
          <w:color w:val="auto"/>
          <w:szCs w:val="21"/>
          <w:highlight w:val="none"/>
        </w:rPr>
        <w:t>招标项目的潜在投标人应在广西政府采购云平台（https://www.gcy.zfcg.gxzf.gov.cn/）</w:t>
      </w:r>
      <w:r>
        <w:rPr>
          <w:color w:val="auto"/>
          <w:highlight w:val="none"/>
        </w:rPr>
        <w:fldChar w:fldCharType="begin"/>
      </w:r>
      <w:r>
        <w:rPr>
          <w:color w:val="auto"/>
          <w:highlight w:val="none"/>
        </w:rPr>
        <w:instrText xml:space="preserve"> HYPERLINK "https://www.zcygov.cn/）获取（下载）招标文件，并于2023年" </w:instrText>
      </w:r>
      <w:r>
        <w:rPr>
          <w:color w:val="auto"/>
          <w:highlight w:val="none"/>
        </w:rPr>
        <w:fldChar w:fldCharType="separate"/>
      </w:r>
      <w:r>
        <w:rPr>
          <w:rStyle w:val="55"/>
          <w:rFonts w:hint="eastAsia" w:ascii="宋体" w:hAnsi="宋体"/>
          <w:color w:val="auto"/>
          <w:szCs w:val="21"/>
          <w:highlight w:val="none"/>
        </w:rPr>
        <w:t>获取（下载）招标文件，并于</w:t>
      </w:r>
      <w:r>
        <w:rPr>
          <w:rFonts w:hint="eastAsia" w:ascii="宋体" w:hAnsi="宋体" w:cs="Arial"/>
          <w:bCs/>
          <w:color w:val="auto"/>
          <w:szCs w:val="21"/>
          <w:highlight w:val="none"/>
          <w:lang w:val="en-US" w:eastAsia="zh-CN"/>
        </w:rPr>
        <w:t>****</w:t>
      </w:r>
      <w:r>
        <w:rPr>
          <w:rStyle w:val="55"/>
          <w:rFonts w:hint="eastAsia" w:ascii="宋体" w:hAnsi="宋体" w:cs="Arial"/>
          <w:bCs/>
          <w:color w:val="auto"/>
          <w:szCs w:val="21"/>
          <w:highlight w:val="none"/>
        </w:rPr>
        <w:t>年</w:t>
      </w:r>
      <w:r>
        <w:rPr>
          <w:rStyle w:val="55"/>
          <w:rFonts w:hint="eastAsia" w:ascii="宋体" w:hAnsi="宋体" w:cs="Arial"/>
          <w:bCs/>
          <w:color w:val="auto"/>
          <w:szCs w:val="21"/>
          <w:highlight w:val="none"/>
        </w:rPr>
        <w:fldChar w:fldCharType="end"/>
      </w:r>
      <w:r>
        <w:rPr>
          <w:rFonts w:hint="eastAsia" w:ascii="宋体" w:hAnsi="宋体" w:cs="Arial"/>
          <w:bCs/>
          <w:color w:val="auto"/>
          <w:szCs w:val="21"/>
          <w:highlight w:val="none"/>
          <w:lang w:val="en-US" w:eastAsia="zh-CN"/>
        </w:rPr>
        <w:t>****</w:t>
      </w:r>
      <w:r>
        <w:rPr>
          <w:rFonts w:hint="eastAsia" w:ascii="宋体" w:hAnsi="宋体" w:cs="Arial"/>
          <w:bCs/>
          <w:color w:val="auto"/>
          <w:szCs w:val="21"/>
          <w:highlight w:val="none"/>
        </w:rPr>
        <w:t>月</w:t>
      </w:r>
      <w:r>
        <w:rPr>
          <w:rFonts w:hint="eastAsia" w:ascii="宋体" w:hAnsi="宋体" w:cs="Arial"/>
          <w:bCs/>
          <w:color w:val="auto"/>
          <w:szCs w:val="21"/>
          <w:highlight w:val="none"/>
          <w:lang w:val="en-US" w:eastAsia="zh-CN"/>
        </w:rPr>
        <w:t>****</w:t>
      </w:r>
      <w:r>
        <w:rPr>
          <w:rFonts w:hint="eastAsia" w:ascii="宋体" w:hAnsi="宋体" w:cs="Arial"/>
          <w:bCs/>
          <w:color w:val="auto"/>
          <w:szCs w:val="21"/>
          <w:highlight w:val="none"/>
        </w:rPr>
        <w:t>日</w:t>
      </w:r>
      <w:r>
        <w:rPr>
          <w:rFonts w:hint="eastAsia" w:ascii="宋体" w:hAnsi="宋体" w:cs="Arial"/>
          <w:bCs/>
          <w:color w:val="auto"/>
          <w:szCs w:val="21"/>
          <w:highlight w:val="none"/>
          <w:lang w:val="en-US" w:eastAsia="zh-CN"/>
        </w:rPr>
        <w:t>0</w:t>
      </w:r>
      <w:r>
        <w:rPr>
          <w:rFonts w:hint="eastAsia" w:ascii="宋体" w:hAnsi="宋体" w:cs="Arial"/>
          <w:bCs/>
          <w:color w:val="auto"/>
          <w:szCs w:val="21"/>
          <w:highlight w:val="none"/>
        </w:rPr>
        <w:t>9时</w:t>
      </w:r>
      <w:r>
        <w:rPr>
          <w:rFonts w:hint="eastAsia" w:ascii="宋体" w:hAnsi="宋体" w:cs="Arial"/>
          <w:bCs/>
          <w:color w:val="auto"/>
          <w:szCs w:val="21"/>
          <w:highlight w:val="none"/>
          <w:lang w:val="en-US" w:eastAsia="zh-CN"/>
        </w:rPr>
        <w:t>20</w:t>
      </w:r>
      <w:r>
        <w:rPr>
          <w:rFonts w:hint="eastAsia" w:ascii="宋体" w:hAnsi="宋体" w:cs="Arial"/>
          <w:bCs/>
          <w:color w:val="auto"/>
          <w:szCs w:val="21"/>
          <w:highlight w:val="none"/>
        </w:rPr>
        <w:t>分（北京时间）</w:t>
      </w:r>
      <w:r>
        <w:rPr>
          <w:rFonts w:hint="eastAsia" w:ascii="宋体" w:hAnsi="宋体"/>
          <w:bCs/>
          <w:color w:val="auto"/>
          <w:szCs w:val="21"/>
          <w:highlight w:val="none"/>
        </w:rPr>
        <w:t>前递交投标</w:t>
      </w:r>
      <w:r>
        <w:rPr>
          <w:rFonts w:ascii="宋体" w:hAnsi="宋体"/>
          <w:bCs/>
          <w:color w:val="auto"/>
          <w:szCs w:val="21"/>
          <w:highlight w:val="none"/>
        </w:rPr>
        <w:t>文件</w:t>
      </w:r>
      <w:r>
        <w:rPr>
          <w:rFonts w:hint="eastAsia" w:ascii="宋体" w:hAnsi="宋体"/>
          <w:color w:val="auto"/>
          <w:szCs w:val="21"/>
          <w:highlight w:val="none"/>
        </w:rPr>
        <w:t>。</w:t>
      </w:r>
    </w:p>
    <w:p w14:paraId="19A56B74">
      <w:pPr>
        <w:keepNext w:val="0"/>
        <w:keepLines w:val="0"/>
        <w:pageBreakBefore w:val="0"/>
        <w:kinsoku/>
        <w:wordWrap/>
        <w:overflowPunct/>
        <w:topLinePunct w:val="0"/>
        <w:autoSpaceDE/>
        <w:autoSpaceDN/>
        <w:bidi w:val="0"/>
        <w:adjustRightInd/>
        <w:spacing w:line="360" w:lineRule="exact"/>
        <w:rPr>
          <w:rFonts w:ascii="宋体" w:hAnsi="宋体"/>
          <w:color w:val="auto"/>
          <w:szCs w:val="21"/>
          <w:highlight w:val="none"/>
        </w:rPr>
      </w:pPr>
    </w:p>
    <w:p w14:paraId="43F064B6">
      <w:pPr>
        <w:keepNext w:val="0"/>
        <w:keepLines w:val="0"/>
        <w:pageBreakBefore w:val="0"/>
        <w:kinsoku/>
        <w:wordWrap/>
        <w:overflowPunct/>
        <w:topLinePunct w:val="0"/>
        <w:autoSpaceDE/>
        <w:autoSpaceDN/>
        <w:bidi w:val="0"/>
        <w:adjustRightInd/>
        <w:spacing w:line="360" w:lineRule="auto"/>
        <w:rPr>
          <w:rFonts w:ascii="宋体" w:hAnsi="宋体"/>
          <w:b/>
          <w:bCs/>
          <w:color w:val="auto"/>
          <w:sz w:val="24"/>
          <w:highlight w:val="none"/>
        </w:rPr>
      </w:pPr>
      <w:bookmarkStart w:id="12" w:name="_Toc35393621"/>
      <w:bookmarkStart w:id="13" w:name="_Toc28359002"/>
      <w:bookmarkStart w:id="14" w:name="_Toc28359079"/>
      <w:bookmarkStart w:id="15" w:name="_Toc35393790"/>
      <w:bookmarkStart w:id="16" w:name="_Hlk24379207"/>
      <w:r>
        <w:rPr>
          <w:rFonts w:hint="eastAsia" w:ascii="宋体" w:hAnsi="宋体"/>
          <w:b/>
          <w:bCs/>
          <w:color w:val="auto"/>
          <w:sz w:val="24"/>
          <w:highlight w:val="none"/>
        </w:rPr>
        <w:t>一、项目基本情况</w:t>
      </w:r>
      <w:bookmarkEnd w:id="12"/>
      <w:bookmarkEnd w:id="13"/>
      <w:bookmarkEnd w:id="14"/>
      <w:bookmarkEnd w:id="15"/>
    </w:p>
    <w:p w14:paraId="27973AE8">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LZZC2025-G1-990540-GXZX</w:t>
      </w:r>
    </w:p>
    <w:p w14:paraId="3C19996B">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w:t>
      </w:r>
      <w:bookmarkEnd w:id="16"/>
      <w:r>
        <w:rPr>
          <w:rFonts w:hint="eastAsia" w:ascii="宋体" w:hAnsi="宋体"/>
          <w:color w:val="auto"/>
          <w:szCs w:val="21"/>
          <w:highlight w:val="none"/>
          <w:lang w:eastAsia="zh-CN"/>
        </w:rPr>
        <w:t>数字法院建设重点装备采购项目</w:t>
      </w:r>
    </w:p>
    <w:p w14:paraId="7306F9EB">
      <w:pPr>
        <w:keepNext w:val="0"/>
        <w:keepLines w:val="0"/>
        <w:pageBreakBefore w:val="0"/>
        <w:kinsoku/>
        <w:wordWrap/>
        <w:overflowPunct/>
        <w:topLinePunct w:val="0"/>
        <w:autoSpaceDE/>
        <w:autoSpaceDN/>
        <w:bidi w:val="0"/>
        <w:adjustRightInd/>
        <w:spacing w:line="360" w:lineRule="auto"/>
        <w:ind w:left="420" w:leftChars="200"/>
        <w:rPr>
          <w:rFonts w:ascii="宋体" w:hAnsi="宋体"/>
          <w:color w:val="auto"/>
          <w:szCs w:val="21"/>
          <w:highlight w:val="none"/>
        </w:rPr>
      </w:pPr>
      <w:r>
        <w:rPr>
          <w:rFonts w:hint="eastAsia" w:ascii="宋体" w:hAnsi="宋体"/>
          <w:color w:val="auto"/>
          <w:szCs w:val="21"/>
          <w:highlight w:val="none"/>
        </w:rPr>
        <w:t>预算金额（元）：</w:t>
      </w:r>
      <w:r>
        <w:rPr>
          <w:rFonts w:hint="eastAsia" w:ascii="宋体" w:hAnsi="宋体"/>
          <w:color w:val="auto"/>
          <w:szCs w:val="21"/>
          <w:highlight w:val="none"/>
          <w:lang w:eastAsia="zh-CN"/>
        </w:rPr>
        <w:t>1693568</w:t>
      </w:r>
    </w:p>
    <w:p w14:paraId="1E393FDB">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14:paraId="3CC36FAE">
      <w:pPr>
        <w:keepNext w:val="0"/>
        <w:keepLines w:val="0"/>
        <w:pageBreakBefore w:val="0"/>
        <w:kinsoku/>
        <w:wordWrap/>
        <w:overflowPunct/>
        <w:topLinePunct w:val="0"/>
        <w:autoSpaceDE/>
        <w:autoSpaceDN/>
        <w:bidi w:val="0"/>
        <w:adjustRightInd/>
        <w:spacing w:line="360" w:lineRule="auto"/>
        <w:ind w:left="399" w:leftChars="190"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标项名称</w:t>
      </w:r>
      <w:r>
        <w:rPr>
          <w:rFonts w:hint="eastAsia" w:ascii="宋体" w:hAnsi="宋体" w:eastAsia="宋体"/>
          <w:color w:val="auto"/>
          <w:szCs w:val="21"/>
          <w:highlight w:val="none"/>
          <w:lang w:val="en-US" w:eastAsia="zh-CN"/>
        </w:rPr>
        <w:t>：</w:t>
      </w:r>
      <w:r>
        <w:rPr>
          <w:rFonts w:hint="eastAsia" w:ascii="宋体" w:hAnsi="宋体"/>
          <w:color w:val="auto"/>
          <w:szCs w:val="21"/>
          <w:highlight w:val="none"/>
          <w:lang w:val="en-US" w:eastAsia="zh-CN"/>
        </w:rPr>
        <w:t>数字法院建设重点装备采购项目</w:t>
      </w:r>
      <w:r>
        <w:rPr>
          <w:rFonts w:hint="eastAsia" w:ascii="宋体" w:hAnsi="宋体"/>
          <w:color w:val="auto"/>
          <w:szCs w:val="21"/>
          <w:highlight w:val="none"/>
          <w:lang w:val="en-US" w:eastAsia="zh-CN"/>
        </w:rPr>
        <w:br w:type="textWrapping"/>
      </w:r>
      <w:r>
        <w:rPr>
          <w:rFonts w:hint="eastAsia" w:ascii="宋体" w:hAnsi="宋体"/>
          <w:color w:val="auto"/>
          <w:szCs w:val="21"/>
          <w:highlight w:val="none"/>
          <w:lang w:val="en-US" w:eastAsia="zh-CN"/>
        </w:rPr>
        <w:t>数量</w:t>
      </w:r>
      <w:r>
        <w:rPr>
          <w:rFonts w:hint="eastAsia" w:ascii="宋体" w:hAnsi="宋体" w:eastAsia="宋体"/>
          <w:color w:val="auto"/>
          <w:szCs w:val="21"/>
          <w:highlight w:val="none"/>
          <w:lang w:val="en-US"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val="en-US" w:eastAsia="zh-CN"/>
        </w:rPr>
        <w:br w:type="textWrapping"/>
      </w:r>
      <w:r>
        <w:rPr>
          <w:rFonts w:hint="eastAsia" w:ascii="宋体" w:hAnsi="宋体"/>
          <w:color w:val="auto"/>
          <w:szCs w:val="21"/>
          <w:highlight w:val="none"/>
          <w:lang w:val="en-US" w:eastAsia="zh-CN"/>
        </w:rPr>
        <w:t>预算金额（元）</w:t>
      </w:r>
      <w:r>
        <w:rPr>
          <w:rFonts w:hint="eastAsia" w:ascii="宋体" w:hAnsi="宋体" w:eastAsia="宋体"/>
          <w:color w:val="auto"/>
          <w:szCs w:val="21"/>
          <w:highlight w:val="none"/>
          <w:lang w:val="en-US" w:eastAsia="zh-CN"/>
        </w:rPr>
        <w:t>：</w:t>
      </w:r>
      <w:r>
        <w:rPr>
          <w:rFonts w:hint="eastAsia" w:ascii="宋体" w:hAnsi="宋体"/>
          <w:color w:val="auto"/>
          <w:szCs w:val="21"/>
          <w:highlight w:val="none"/>
          <w:lang w:eastAsia="zh-CN"/>
        </w:rPr>
        <w:t>1693568</w:t>
      </w:r>
      <w:r>
        <w:rPr>
          <w:rFonts w:hint="eastAsia" w:ascii="宋体" w:hAnsi="宋体"/>
          <w:color w:val="auto"/>
          <w:szCs w:val="21"/>
          <w:highlight w:val="none"/>
          <w:lang w:val="en-US" w:eastAsia="zh-CN"/>
        </w:rPr>
        <w:br w:type="textWrapping"/>
      </w:r>
      <w:r>
        <w:rPr>
          <w:rFonts w:hint="eastAsia" w:ascii="宋体" w:hAnsi="宋体"/>
          <w:color w:val="auto"/>
          <w:szCs w:val="21"/>
          <w:highlight w:val="none"/>
          <w:lang w:val="en-US" w:eastAsia="zh-CN"/>
        </w:rPr>
        <w:t>简要规格描述或项目基本概况介绍、用途：数字法院建设重点装备采购项目（具体内容详见招标文件第二章《采购需求》）</w:t>
      </w:r>
    </w:p>
    <w:p w14:paraId="0FA22530">
      <w:pPr>
        <w:keepNext w:val="0"/>
        <w:keepLines w:val="0"/>
        <w:pageBreakBefore w:val="0"/>
        <w:kinsoku/>
        <w:wordWrap/>
        <w:overflowPunct/>
        <w:topLinePunct w:val="0"/>
        <w:autoSpaceDE/>
        <w:autoSpaceDN/>
        <w:bidi w:val="0"/>
        <w:adjustRightInd/>
        <w:spacing w:line="360" w:lineRule="auto"/>
        <w:ind w:left="399" w:leftChars="190" w:firstLine="0" w:firstLineChars="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最高限价（如有）：/</w:t>
      </w:r>
    </w:p>
    <w:p w14:paraId="7DE650F6">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合同履行期限：自签订合同之日起至全部货物交货验收完毕质保期结束止。</w:t>
      </w:r>
    </w:p>
    <w:p w14:paraId="6A71146D">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本标项（</w:t>
      </w:r>
      <w:r>
        <w:rPr>
          <w:rFonts w:hint="eastAsia" w:ascii="宋体" w:hAnsi="宋体" w:eastAsia="宋体" w:cs="Times New Roman"/>
          <w:color w:val="auto"/>
          <w:highlight w:val="none"/>
          <w:lang w:val="en-US" w:eastAsia="zh-CN"/>
        </w:rPr>
        <w:t>否</w:t>
      </w:r>
      <w:r>
        <w:rPr>
          <w:rFonts w:hint="eastAsia" w:ascii="宋体" w:hAnsi="宋体" w:eastAsia="宋体" w:cs="Times New Roman"/>
          <w:color w:val="auto"/>
          <w:highlight w:val="none"/>
        </w:rPr>
        <w:t>）接受联合体投标</w:t>
      </w:r>
      <w:r>
        <w:rPr>
          <w:rFonts w:hint="eastAsia" w:ascii="宋体" w:hAnsi="宋体" w:eastAsia="宋体" w:cs="Times New Roman"/>
          <w:color w:val="auto"/>
          <w:highlight w:val="none"/>
          <w:lang w:eastAsia="zh-CN"/>
        </w:rPr>
        <w:t>。</w:t>
      </w:r>
    </w:p>
    <w:p w14:paraId="599A815B">
      <w:pPr>
        <w:pStyle w:val="2"/>
        <w:spacing w:line="360" w:lineRule="auto"/>
        <w:ind w:firstLineChars="200"/>
        <w:rPr>
          <w:color w:val="auto"/>
          <w:highlight w:val="none"/>
        </w:rPr>
      </w:pPr>
      <w:r>
        <w:rPr>
          <w:rFonts w:hint="eastAsia" w:ascii="宋体" w:hAnsi="宋体"/>
          <w:color w:val="auto"/>
          <w:kern w:val="2"/>
          <w:sz w:val="21"/>
          <w:szCs w:val="21"/>
          <w:highlight w:val="none"/>
        </w:rPr>
        <w:t>备注：本项目为线上电子招标项目，采用远程异地评标，有意向参与本项目的供应商应当做好参与全流程电子招投标交易的充分准备。</w:t>
      </w:r>
    </w:p>
    <w:p w14:paraId="3A837442">
      <w:pPr>
        <w:keepNext w:val="0"/>
        <w:keepLines w:val="0"/>
        <w:pageBreakBefore w:val="0"/>
        <w:kinsoku/>
        <w:wordWrap/>
        <w:overflowPunct/>
        <w:topLinePunct w:val="0"/>
        <w:autoSpaceDE/>
        <w:autoSpaceDN/>
        <w:bidi w:val="0"/>
        <w:adjustRightInd/>
        <w:spacing w:line="360" w:lineRule="auto"/>
        <w:rPr>
          <w:rFonts w:ascii="宋体" w:hAnsi="宋体"/>
          <w:b/>
          <w:bCs/>
          <w:color w:val="auto"/>
          <w:sz w:val="24"/>
          <w:highlight w:val="none"/>
        </w:rPr>
      </w:pPr>
      <w:bookmarkStart w:id="17" w:name="_Toc28359080"/>
      <w:bookmarkStart w:id="18" w:name="_Toc35393791"/>
      <w:bookmarkStart w:id="19" w:name="_Toc35393622"/>
      <w:bookmarkStart w:id="20" w:name="_Toc28359003"/>
      <w:r>
        <w:rPr>
          <w:rFonts w:hint="eastAsia" w:ascii="宋体" w:hAnsi="宋体"/>
          <w:b/>
          <w:bCs/>
          <w:color w:val="auto"/>
          <w:sz w:val="24"/>
          <w:highlight w:val="none"/>
        </w:rPr>
        <w:t>二、申请人的资格要求：</w:t>
      </w:r>
      <w:bookmarkEnd w:id="17"/>
      <w:bookmarkEnd w:id="18"/>
      <w:bookmarkEnd w:id="19"/>
      <w:bookmarkEnd w:id="20"/>
    </w:p>
    <w:p w14:paraId="5606A310">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olor w:val="auto"/>
          <w:szCs w:val="21"/>
          <w:highlight w:val="none"/>
        </w:rPr>
      </w:pPr>
      <w:bookmarkStart w:id="21" w:name="_Hlk51746371"/>
      <w:r>
        <w:rPr>
          <w:rFonts w:hint="eastAsia" w:ascii="宋体" w:hAnsi="宋体"/>
          <w:color w:val="auto"/>
          <w:szCs w:val="21"/>
          <w:highlight w:val="none"/>
        </w:rPr>
        <w:t>1.满足《中华人民共和国政府采购法》第二十二条规定；</w:t>
      </w:r>
    </w:p>
    <w:p w14:paraId="1CFF23E3">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olor w:val="auto"/>
          <w:szCs w:val="21"/>
          <w:highlight w:val="none"/>
        </w:rPr>
      </w:pPr>
      <w:bookmarkStart w:id="22" w:name="_Toc28359004"/>
      <w:bookmarkStart w:id="23"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7E14F60B">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bookmarkEnd w:id="21"/>
    <w:p w14:paraId="2DBED520">
      <w:pPr>
        <w:keepNext w:val="0"/>
        <w:keepLines w:val="0"/>
        <w:pageBreakBefore w:val="0"/>
        <w:kinsoku/>
        <w:wordWrap/>
        <w:overflowPunct/>
        <w:topLinePunct w:val="0"/>
        <w:autoSpaceDE/>
        <w:autoSpaceDN/>
        <w:bidi w:val="0"/>
        <w:adjustRightInd/>
        <w:spacing w:line="360" w:lineRule="auto"/>
        <w:rPr>
          <w:rFonts w:ascii="宋体" w:hAnsi="宋体"/>
          <w:b/>
          <w:bCs/>
          <w:color w:val="auto"/>
          <w:sz w:val="24"/>
          <w:highlight w:val="none"/>
        </w:rPr>
      </w:pPr>
      <w:bookmarkStart w:id="24" w:name="_Toc35393623"/>
      <w:bookmarkStart w:id="25" w:name="_Toc35393792"/>
      <w:r>
        <w:rPr>
          <w:rFonts w:hint="eastAsia" w:ascii="宋体" w:hAnsi="宋体"/>
          <w:b/>
          <w:bCs/>
          <w:color w:val="auto"/>
          <w:sz w:val="24"/>
          <w:highlight w:val="none"/>
        </w:rPr>
        <w:t>三、获取招标文件</w:t>
      </w:r>
      <w:bookmarkEnd w:id="22"/>
      <w:bookmarkEnd w:id="23"/>
      <w:bookmarkEnd w:id="24"/>
      <w:bookmarkEnd w:id="25"/>
    </w:p>
    <w:p w14:paraId="2105344F">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日至</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rPr>
        <w:t>，每天上午08:00至12:00，下午12:00至</w:t>
      </w: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rPr>
        <w:t>:00（北京时间，法定节假日除外）</w:t>
      </w:r>
    </w:p>
    <w:p w14:paraId="0D5A93DB">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4B965682">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 -进入“项目采购”应用，在获取采购文件菜单中选择项目，获取招标文件（或在“广西政府采购云电子投标客户端-获取采购文件”跳转到广西政府采购云系统获取）。电子投标文件制作需要基于广西政府采购云平台获取的招标文件编制，通过其他方式获取招标文件的，将有可能导致供应商无法在广西政府采购云平台编制及上传投标文件。</w:t>
      </w:r>
    </w:p>
    <w:p w14:paraId="512306AE">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7EB9A615">
      <w:pPr>
        <w:keepNext w:val="0"/>
        <w:keepLines w:val="0"/>
        <w:pageBreakBefore w:val="0"/>
        <w:kinsoku/>
        <w:wordWrap/>
        <w:overflowPunct/>
        <w:topLinePunct w:val="0"/>
        <w:autoSpaceDE/>
        <w:autoSpaceDN/>
        <w:bidi w:val="0"/>
        <w:adjustRightInd/>
        <w:spacing w:line="360" w:lineRule="auto"/>
        <w:rPr>
          <w:rFonts w:ascii="宋体" w:hAnsi="宋体"/>
          <w:b/>
          <w:bCs/>
          <w:color w:val="auto"/>
          <w:sz w:val="24"/>
          <w:highlight w:val="none"/>
        </w:rPr>
      </w:pPr>
      <w:bookmarkStart w:id="26" w:name="_Toc28359082"/>
      <w:bookmarkStart w:id="27" w:name="_Toc28359005"/>
      <w:bookmarkStart w:id="28" w:name="_Toc35393624"/>
      <w:bookmarkStart w:id="29" w:name="_Toc35393793"/>
      <w:r>
        <w:rPr>
          <w:rFonts w:hint="eastAsia" w:ascii="宋体" w:hAnsi="宋体"/>
          <w:b/>
          <w:bCs/>
          <w:color w:val="auto"/>
          <w:sz w:val="24"/>
          <w:highlight w:val="none"/>
        </w:rPr>
        <w:t>四、提交投标文件</w:t>
      </w:r>
      <w:bookmarkEnd w:id="26"/>
      <w:bookmarkEnd w:id="27"/>
      <w:r>
        <w:rPr>
          <w:rFonts w:hint="eastAsia" w:ascii="宋体" w:hAnsi="宋体"/>
          <w:b/>
          <w:bCs/>
          <w:color w:val="auto"/>
          <w:sz w:val="24"/>
          <w:highlight w:val="none"/>
        </w:rPr>
        <w:t>截止时间、开标时间和地点</w:t>
      </w:r>
      <w:bookmarkEnd w:id="28"/>
      <w:bookmarkEnd w:id="29"/>
    </w:p>
    <w:p w14:paraId="2CD04291">
      <w:pPr>
        <w:spacing w:line="360" w:lineRule="auto"/>
        <w:ind w:firstLine="420" w:firstLineChars="200"/>
        <w:rPr>
          <w:rFonts w:hint="eastAsia" w:ascii="宋体" w:hAnsi="宋体" w:eastAsia="宋体" w:cs="宋体"/>
          <w:color w:val="auto"/>
          <w:szCs w:val="21"/>
          <w:highlight w:val="none"/>
        </w:rPr>
      </w:pPr>
      <w:bookmarkStart w:id="30" w:name="_Toc35393794"/>
      <w:bookmarkStart w:id="31" w:name="_Toc28359084"/>
      <w:bookmarkStart w:id="32" w:name="_Toc28359007"/>
      <w:bookmarkStart w:id="33" w:name="_Toc35393625"/>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szCs w:val="21"/>
          <w:highlight w:val="none"/>
        </w:rPr>
        <w:t>提交投标文件截止时间：</w:t>
      </w:r>
      <w:r>
        <w:rPr>
          <w:rFonts w:hint="eastAsia" w:ascii="宋体" w:hAnsi="宋体" w:cs="宋体"/>
          <w:bCs w:val="0"/>
          <w:color w:val="auto"/>
          <w:kern w:val="0"/>
          <w:szCs w:val="21"/>
          <w:highlight w:val="none"/>
          <w:lang w:val="en-US" w:eastAsia="zh-CN"/>
        </w:rPr>
        <w:t>****</w:t>
      </w:r>
      <w:r>
        <w:rPr>
          <w:rFonts w:hint="eastAsia" w:ascii="宋体" w:hAnsi="宋体" w:cs="宋体"/>
          <w:bCs w:val="0"/>
          <w:color w:val="auto"/>
          <w:kern w:val="0"/>
          <w:szCs w:val="21"/>
          <w:highlight w:val="none"/>
        </w:rPr>
        <w:t>年</w:t>
      </w:r>
      <w:r>
        <w:rPr>
          <w:rFonts w:hint="eastAsia" w:ascii="宋体" w:hAnsi="宋体" w:cs="宋体"/>
          <w:bCs w:val="0"/>
          <w:color w:val="auto"/>
          <w:kern w:val="0"/>
          <w:szCs w:val="21"/>
          <w:highlight w:val="none"/>
          <w:lang w:val="en-US" w:eastAsia="zh-CN"/>
        </w:rPr>
        <w:t>****</w:t>
      </w:r>
      <w:r>
        <w:rPr>
          <w:rFonts w:hint="eastAsia" w:ascii="宋体" w:hAnsi="宋体" w:cs="宋体"/>
          <w:bCs w:val="0"/>
          <w:color w:val="auto"/>
          <w:kern w:val="0"/>
          <w:szCs w:val="21"/>
          <w:highlight w:val="none"/>
        </w:rPr>
        <w:t>月</w:t>
      </w:r>
      <w:r>
        <w:rPr>
          <w:rFonts w:hint="eastAsia" w:ascii="宋体" w:hAnsi="宋体" w:cs="宋体"/>
          <w:bCs w:val="0"/>
          <w:color w:val="auto"/>
          <w:kern w:val="0"/>
          <w:szCs w:val="21"/>
          <w:highlight w:val="none"/>
          <w:lang w:val="en-US" w:eastAsia="zh-CN"/>
        </w:rPr>
        <w:t>****</w:t>
      </w:r>
      <w:r>
        <w:rPr>
          <w:rFonts w:hint="eastAsia" w:ascii="宋体" w:hAnsi="宋体" w:cs="宋体"/>
          <w:bCs w:val="0"/>
          <w:color w:val="auto"/>
          <w:kern w:val="0"/>
          <w:szCs w:val="21"/>
          <w:highlight w:val="none"/>
        </w:rPr>
        <w:t>日</w:t>
      </w:r>
      <w:r>
        <w:rPr>
          <w:rFonts w:hint="eastAsia" w:ascii="宋体" w:hAnsi="宋体" w:eastAsia="宋体" w:cs="宋体"/>
          <w:color w:val="auto"/>
          <w:kern w:val="0"/>
          <w:szCs w:val="21"/>
          <w:highlight w:val="none"/>
          <w:lang w:val="en-US" w:eastAsia="zh-CN"/>
        </w:rPr>
        <w:t>09</w:t>
      </w:r>
      <w:r>
        <w:rPr>
          <w:rFonts w:hint="eastAsia" w:ascii="宋体" w:hAnsi="宋体" w:eastAsia="宋体" w:cs="宋体"/>
          <w:color w:val="auto"/>
          <w:szCs w:val="21"/>
          <w:highlight w:val="none"/>
        </w:rPr>
        <w:t>时</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szCs w:val="21"/>
          <w:highlight w:val="none"/>
        </w:rPr>
        <w:t>分（北京时间）</w:t>
      </w:r>
    </w:p>
    <w:p w14:paraId="6E3432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szCs w:val="21"/>
          <w:highlight w:val="none"/>
        </w:rPr>
        <w:t>投标地点：广西政府采购云平台（https://www.gcy.zfcg.gxzf.gov.cn/）</w:t>
      </w:r>
    </w:p>
    <w:p w14:paraId="21DBF3B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开标时间</w:t>
      </w:r>
      <w:r>
        <w:rPr>
          <w:rFonts w:hint="eastAsia" w:ascii="宋体" w:hAnsi="宋体" w:eastAsia="宋体" w:cs="宋体"/>
          <w:color w:val="auto"/>
          <w:kern w:val="0"/>
          <w:szCs w:val="21"/>
          <w:highlight w:val="none"/>
        </w:rPr>
        <w:t>：</w:t>
      </w:r>
      <w:r>
        <w:rPr>
          <w:rFonts w:hint="eastAsia" w:ascii="宋体" w:hAnsi="宋体" w:eastAsia="宋体" w:cs="宋体"/>
          <w:bCs w:val="0"/>
          <w:color w:val="auto"/>
          <w:kern w:val="0"/>
          <w:szCs w:val="21"/>
          <w:highlight w:val="none"/>
          <w:lang w:val="en-US" w:eastAsia="zh-CN"/>
        </w:rPr>
        <w:t>****</w:t>
      </w:r>
      <w:r>
        <w:rPr>
          <w:rFonts w:hint="eastAsia" w:ascii="宋体" w:hAnsi="宋体" w:eastAsia="宋体" w:cs="宋体"/>
          <w:bCs w:val="0"/>
          <w:color w:val="auto"/>
          <w:kern w:val="0"/>
          <w:szCs w:val="21"/>
          <w:highlight w:val="none"/>
        </w:rPr>
        <w:t>年</w:t>
      </w:r>
      <w:r>
        <w:rPr>
          <w:rFonts w:hint="eastAsia" w:ascii="宋体" w:hAnsi="宋体" w:eastAsia="宋体" w:cs="宋体"/>
          <w:bCs w:val="0"/>
          <w:color w:val="auto"/>
          <w:kern w:val="0"/>
          <w:szCs w:val="21"/>
          <w:highlight w:val="none"/>
          <w:lang w:val="en-US" w:eastAsia="zh-CN"/>
        </w:rPr>
        <w:t>****</w:t>
      </w:r>
      <w:r>
        <w:rPr>
          <w:rFonts w:hint="eastAsia" w:ascii="宋体" w:hAnsi="宋体" w:eastAsia="宋体" w:cs="宋体"/>
          <w:bCs w:val="0"/>
          <w:color w:val="auto"/>
          <w:kern w:val="0"/>
          <w:szCs w:val="21"/>
          <w:highlight w:val="none"/>
        </w:rPr>
        <w:t>月</w:t>
      </w:r>
      <w:r>
        <w:rPr>
          <w:rFonts w:hint="eastAsia" w:ascii="宋体" w:hAnsi="宋体" w:eastAsia="宋体" w:cs="宋体"/>
          <w:bCs w:val="0"/>
          <w:color w:val="auto"/>
          <w:kern w:val="0"/>
          <w:szCs w:val="21"/>
          <w:highlight w:val="none"/>
          <w:lang w:val="en-US" w:eastAsia="zh-CN"/>
        </w:rPr>
        <w:t>****</w:t>
      </w:r>
      <w:r>
        <w:rPr>
          <w:rFonts w:hint="eastAsia" w:ascii="宋体" w:hAnsi="宋体" w:eastAsia="宋体" w:cs="宋体"/>
          <w:bCs w:val="0"/>
          <w:color w:val="auto"/>
          <w:kern w:val="0"/>
          <w:szCs w:val="21"/>
          <w:highlight w:val="none"/>
        </w:rPr>
        <w:t>日</w:t>
      </w:r>
      <w:r>
        <w:rPr>
          <w:rFonts w:hint="eastAsia" w:ascii="宋体" w:hAnsi="宋体" w:eastAsia="宋体" w:cs="宋体"/>
          <w:color w:val="auto"/>
          <w:kern w:val="0"/>
          <w:szCs w:val="21"/>
          <w:highlight w:val="none"/>
          <w:lang w:val="en-US" w:eastAsia="zh-CN"/>
        </w:rPr>
        <w:t>09</w:t>
      </w:r>
      <w:r>
        <w:rPr>
          <w:rFonts w:hint="eastAsia" w:ascii="宋体" w:hAnsi="宋体" w:eastAsia="宋体" w:cs="宋体"/>
          <w:color w:val="auto"/>
          <w:szCs w:val="21"/>
          <w:highlight w:val="none"/>
        </w:rPr>
        <w:t>时</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szCs w:val="21"/>
          <w:highlight w:val="none"/>
        </w:rPr>
        <w:t>分</w:t>
      </w:r>
      <w:r>
        <w:rPr>
          <w:rFonts w:hint="eastAsia" w:ascii="宋体" w:hAnsi="宋体" w:eastAsia="宋体" w:cs="宋体"/>
          <w:color w:val="auto"/>
          <w:kern w:val="0"/>
          <w:szCs w:val="21"/>
          <w:highlight w:val="none"/>
        </w:rPr>
        <w:t>（北京时间）</w:t>
      </w:r>
    </w:p>
    <w:p w14:paraId="4BF5E7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szCs w:val="21"/>
          <w:highlight w:val="none"/>
        </w:rPr>
        <w:t>开标地点：广西政府采购云平台（https://www.gcy.zfcg.gxzf.gov.cn/）</w:t>
      </w:r>
    </w:p>
    <w:p w14:paraId="0E5EDA7A">
      <w:pPr>
        <w:keepNext w:val="0"/>
        <w:keepLines w:val="0"/>
        <w:pageBreakBefore w:val="0"/>
        <w:kinsoku/>
        <w:wordWrap/>
        <w:overflowPunct/>
        <w:topLinePunct w:val="0"/>
        <w:autoSpaceDE/>
        <w:autoSpaceDN/>
        <w:bidi w:val="0"/>
        <w:adjustRightInd/>
        <w:spacing w:line="360" w:lineRule="auto"/>
        <w:rPr>
          <w:rFonts w:ascii="宋体" w:hAnsi="宋体"/>
          <w:b/>
          <w:bCs/>
          <w:color w:val="auto"/>
          <w:sz w:val="24"/>
          <w:highlight w:val="none"/>
        </w:rPr>
      </w:pPr>
      <w:r>
        <w:rPr>
          <w:rFonts w:hint="eastAsia" w:ascii="宋体" w:hAnsi="宋体"/>
          <w:b/>
          <w:bCs/>
          <w:color w:val="auto"/>
          <w:sz w:val="24"/>
          <w:highlight w:val="none"/>
        </w:rPr>
        <w:t>五、公告期限</w:t>
      </w:r>
      <w:bookmarkEnd w:id="30"/>
      <w:bookmarkEnd w:id="31"/>
      <w:bookmarkEnd w:id="32"/>
      <w:bookmarkEnd w:id="33"/>
    </w:p>
    <w:p w14:paraId="77816304">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ED2DF8B">
      <w:pPr>
        <w:keepNext w:val="0"/>
        <w:keepLines w:val="0"/>
        <w:pageBreakBefore w:val="0"/>
        <w:kinsoku/>
        <w:wordWrap/>
        <w:overflowPunct/>
        <w:topLinePunct w:val="0"/>
        <w:autoSpaceDE/>
        <w:autoSpaceDN/>
        <w:bidi w:val="0"/>
        <w:adjustRightInd/>
        <w:spacing w:line="360" w:lineRule="auto"/>
        <w:rPr>
          <w:rFonts w:ascii="宋体" w:hAnsi="宋体"/>
          <w:b/>
          <w:bCs/>
          <w:color w:val="auto"/>
          <w:sz w:val="24"/>
          <w:highlight w:val="none"/>
        </w:rPr>
      </w:pPr>
      <w:bookmarkStart w:id="34" w:name="_Toc35393626"/>
      <w:bookmarkStart w:id="35" w:name="_Toc35393795"/>
      <w:r>
        <w:rPr>
          <w:rFonts w:hint="eastAsia" w:ascii="宋体" w:hAnsi="宋体"/>
          <w:b/>
          <w:bCs/>
          <w:color w:val="auto"/>
          <w:sz w:val="24"/>
          <w:highlight w:val="none"/>
        </w:rPr>
        <w:t>六、其他补充事宜</w:t>
      </w:r>
      <w:bookmarkEnd w:id="34"/>
      <w:bookmarkEnd w:id="35"/>
    </w:p>
    <w:p w14:paraId="7F4EAC28">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bookmarkStart w:id="36" w:name="_Hlk37429674"/>
      <w:r>
        <w:rPr>
          <w:rFonts w:hint="eastAsia" w:ascii="宋体" w:hAnsi="宋体" w:cs="宋体"/>
          <w:color w:val="auto"/>
          <w:kern w:val="0"/>
          <w:szCs w:val="21"/>
          <w:highlight w:val="none"/>
        </w:rPr>
        <w:t>1.投标保证金（人民币）：</w:t>
      </w:r>
      <w:r>
        <w:rPr>
          <w:rFonts w:hint="eastAsia" w:ascii="宋体" w:hAnsi="宋体" w:eastAsia="宋体" w:cs="宋体"/>
          <w:color w:val="auto"/>
          <w:szCs w:val="24"/>
          <w:highlight w:val="none"/>
        </w:rPr>
        <w:t>本项目无需提交投标保证金。</w:t>
      </w:r>
    </w:p>
    <w:p w14:paraId="3E99BE27">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A22DDC">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w:t>
      </w:r>
      <w:r>
        <w:rPr>
          <w:rFonts w:hint="eastAsia" w:ascii="宋体" w:hAnsi="宋体" w:cs="宋体"/>
          <w:color w:val="auto"/>
          <w:kern w:val="0"/>
          <w:szCs w:val="21"/>
          <w:highlight w:val="none"/>
          <w:lang w:eastAsia="zh-CN"/>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14:paraId="239038CC">
      <w:pPr>
        <w:keepNext w:val="0"/>
        <w:keepLines w:val="0"/>
        <w:pageBreakBefore w:val="0"/>
        <w:kinsoku/>
        <w:wordWrap/>
        <w:overflowPunct/>
        <w:topLinePunct w:val="0"/>
        <w:autoSpaceDE/>
        <w:autoSpaceDN/>
        <w:bidi w:val="0"/>
        <w:adjustRightInd/>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4.网上查询地址：</w:t>
      </w:r>
      <w:r>
        <w:rPr>
          <w:rFonts w:hint="eastAsia" w:ascii="宋体" w:hAnsi="宋体" w:cs="宋体"/>
          <w:color w:val="auto"/>
          <w:kern w:val="0"/>
          <w:szCs w:val="21"/>
          <w:highlight w:val="none"/>
          <w:lang w:eastAsia="zh-CN"/>
        </w:rPr>
        <w:t>中国政府采购网（www.ccgp.gov.cn）、广西壮族自治区政府采购网（zfcg.gxzf.gov.cn）、柳州市政府采购网（zfcg.lzscz.liuzhou.gov.cn）。</w:t>
      </w:r>
    </w:p>
    <w:p w14:paraId="7DA49D14">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14:paraId="21EA9850">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5E54867">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A6B42C8">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AFF72DA">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744104B">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40FAF15A">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14:paraId="5A21B219">
      <w:pPr>
        <w:keepNext w:val="0"/>
        <w:keepLines w:val="0"/>
        <w:pageBreakBefore w:val="0"/>
        <w:widowControl/>
        <w:kinsoku/>
        <w:wordWrap/>
        <w:overflowPunct/>
        <w:topLinePunct w:val="0"/>
        <w:autoSpaceDE/>
        <w:autoSpaceDN/>
        <w:bidi w:val="0"/>
        <w:adjustRightInd/>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6.投标注意事项：</w:t>
      </w:r>
    </w:p>
    <w:p w14:paraId="637C68CB">
      <w:pPr>
        <w:keepNext w:val="0"/>
        <w:keepLines w:val="0"/>
        <w:pageBreakBefore w:val="0"/>
        <w:widowControl/>
        <w:kinsoku/>
        <w:wordWrap/>
        <w:overflowPunct/>
        <w:topLinePunct w:val="0"/>
        <w:autoSpaceDE/>
        <w:autoSpaceDN/>
        <w:bidi w:val="0"/>
        <w:adjustRightInd/>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lang w:bidi="ar"/>
        </w:rPr>
        <w:t>（1）投标文件提交方式：本项目为全流程电子化政府采购项目，通过广西政府采购云平台（https://www.gcy.zfcg.gxzf.gov.cn/）实行在线电子投标，供应商应先安装“政采云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color w:val="auto"/>
          <w:szCs w:val="21"/>
          <w:highlight w:val="none"/>
          <w:lang w:bidi="ar"/>
        </w:rPr>
        <w:t>供应商在广西政府采购云平台提交电子版投标文件时，请填写参加远程开标活动经办人联系方式。</w:t>
      </w:r>
    </w:p>
    <w:p w14:paraId="4554E689">
      <w:pPr>
        <w:keepNext w:val="0"/>
        <w:keepLines w:val="0"/>
        <w:pageBreakBefore w:val="0"/>
        <w:widowControl/>
        <w:kinsoku/>
        <w:wordWrap/>
        <w:overflowPunct/>
        <w:topLinePunct w:val="0"/>
        <w:autoSpaceDE/>
        <w:autoSpaceDN/>
        <w:bidi w:val="0"/>
        <w:adjustRightInd/>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供应商应及时熟悉掌握电子标系统操作指南（见政采云电子卖场首页右上角—服务中心—帮助文档—项目采购）：</w:t>
      </w:r>
      <w:r>
        <w:rPr>
          <w:rFonts w:ascii="宋体" w:hAnsi="宋体" w:cs="宋体"/>
          <w:color w:val="auto"/>
          <w:szCs w:val="21"/>
          <w:highlight w:val="none"/>
          <w:lang w:bidi="ar"/>
        </w:rPr>
        <w:fldChar w:fldCharType="begin"/>
      </w:r>
      <w:r>
        <w:rPr>
          <w:rFonts w:ascii="宋体" w:hAnsi="宋体" w:cs="宋体"/>
          <w:color w:val="auto"/>
          <w:szCs w:val="21"/>
          <w:highlight w:val="none"/>
          <w:lang w:bidi="ar"/>
        </w:rPr>
        <w:instrText xml:space="preserve"> HYPERLINK "https://service.zcygov.cn/#/knowledges/tree?tag=AG1DtGwBFdiHxlNdhY0r" </w:instrText>
      </w:r>
      <w:r>
        <w:rPr>
          <w:rFonts w:ascii="宋体" w:hAnsi="宋体" w:cs="宋体"/>
          <w:color w:val="auto"/>
          <w:szCs w:val="21"/>
          <w:highlight w:val="none"/>
          <w:lang w:bidi="ar"/>
        </w:rPr>
        <w:fldChar w:fldCharType="separate"/>
      </w:r>
      <w:r>
        <w:rPr>
          <w:rFonts w:ascii="宋体" w:hAnsi="宋体" w:cs="宋体"/>
          <w:color w:val="auto"/>
          <w:szCs w:val="21"/>
          <w:highlight w:val="none"/>
          <w:lang w:bidi="ar"/>
        </w:rPr>
        <w:t>https://service.zcygov.cn/#/knowledges/tree?tag=AG1DtGwBFdiHxlNdhY0r</w:t>
      </w:r>
      <w:r>
        <w:rPr>
          <w:rFonts w:ascii="宋体" w:hAnsi="宋体" w:cs="宋体"/>
          <w:color w:val="auto"/>
          <w:szCs w:val="21"/>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27D49998">
      <w:pPr>
        <w:keepNext w:val="0"/>
        <w:keepLines w:val="0"/>
        <w:pageBreakBefore w:val="0"/>
        <w:widowControl/>
        <w:kinsoku/>
        <w:wordWrap/>
        <w:overflowPunct/>
        <w:topLinePunct w:val="0"/>
        <w:autoSpaceDE/>
        <w:autoSpaceDN/>
        <w:bidi w:val="0"/>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3D0B0477">
      <w:pPr>
        <w:keepNext w:val="0"/>
        <w:keepLines w:val="0"/>
        <w:pageBreakBefore w:val="0"/>
        <w:widowControl/>
        <w:kinsoku/>
        <w:wordWrap/>
        <w:overflowPunct/>
        <w:topLinePunct w:val="0"/>
        <w:autoSpaceDE/>
        <w:autoSpaceDN/>
        <w:bidi w:val="0"/>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1BF7BD36">
      <w:pPr>
        <w:keepNext w:val="0"/>
        <w:keepLines w:val="0"/>
        <w:pageBreakBefore w:val="0"/>
        <w:kinsoku/>
        <w:wordWrap/>
        <w:overflowPunct/>
        <w:topLinePunct w:val="0"/>
        <w:autoSpaceDE/>
        <w:autoSpaceDN/>
        <w:bidi w:val="0"/>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45EC72A">
      <w:pPr>
        <w:keepNext w:val="0"/>
        <w:keepLines w:val="0"/>
        <w:pageBreakBefore w:val="0"/>
        <w:kinsoku/>
        <w:wordWrap/>
        <w:overflowPunct/>
        <w:topLinePunct w:val="0"/>
        <w:autoSpaceDE/>
        <w:autoSpaceDN/>
        <w:bidi w:val="0"/>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bidi="ar"/>
        </w:rPr>
        <w:t>7.CA证书在线解密：供应商投标时，需携带制作投标文件时用来加密的有效数字证书（CA认证）登录广西政府采购云平台电子开标大厅现场按规定时间对加密的投标文件进行解密，否则后果自负。</w:t>
      </w:r>
    </w:p>
    <w:p w14:paraId="07ACBCE5">
      <w:pPr>
        <w:keepNext w:val="0"/>
        <w:keepLines w:val="0"/>
        <w:pageBreakBefore w:val="0"/>
        <w:kinsoku/>
        <w:wordWrap/>
        <w:overflowPunct/>
        <w:topLinePunct w:val="0"/>
        <w:autoSpaceDE/>
        <w:autoSpaceDN/>
        <w:bidi w:val="0"/>
        <w:adjustRightInd/>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8.若对项目采购电子交易系统操作有疑问，可登录广西政府采购云平台（https://www.gcy.zfcg.gxzf.gov.cn/），点击右侧咨询小采，获取采小蜜智能服务管家帮助，或拨打政采云服务热线95763获取热线服务帮助。</w:t>
      </w:r>
    </w:p>
    <w:bookmarkEnd w:id="36"/>
    <w:p w14:paraId="0494791F">
      <w:pPr>
        <w:keepNext w:val="0"/>
        <w:keepLines w:val="0"/>
        <w:pageBreakBefore w:val="0"/>
        <w:kinsoku/>
        <w:wordWrap/>
        <w:overflowPunct/>
        <w:topLinePunct w:val="0"/>
        <w:autoSpaceDE/>
        <w:autoSpaceDN/>
        <w:bidi w:val="0"/>
        <w:adjustRightInd/>
        <w:spacing w:line="360" w:lineRule="auto"/>
        <w:rPr>
          <w:rFonts w:ascii="宋体" w:hAnsi="宋体"/>
          <w:b/>
          <w:bCs/>
          <w:color w:val="auto"/>
          <w:sz w:val="24"/>
          <w:highlight w:val="none"/>
        </w:rPr>
      </w:pPr>
      <w:bookmarkStart w:id="37" w:name="_Toc28359085"/>
      <w:bookmarkStart w:id="38" w:name="_Toc28359008"/>
      <w:bookmarkStart w:id="39" w:name="_Toc35393796"/>
      <w:bookmarkStart w:id="40" w:name="_Toc35393627"/>
      <w:r>
        <w:rPr>
          <w:rFonts w:hint="eastAsia" w:ascii="宋体" w:hAnsi="宋体"/>
          <w:b/>
          <w:bCs/>
          <w:color w:val="auto"/>
          <w:sz w:val="24"/>
          <w:highlight w:val="none"/>
        </w:rPr>
        <w:t>七、对本次招标提出询问，请按</w:t>
      </w:r>
      <w:r>
        <w:rPr>
          <w:rFonts w:ascii="宋体" w:hAnsi="宋体"/>
          <w:b/>
          <w:bCs/>
          <w:color w:val="auto"/>
          <w:sz w:val="24"/>
          <w:highlight w:val="none"/>
        </w:rPr>
        <w:t>以下方式</w:t>
      </w:r>
      <w:r>
        <w:rPr>
          <w:rFonts w:hint="eastAsia" w:ascii="宋体" w:hAnsi="宋体"/>
          <w:b/>
          <w:bCs/>
          <w:color w:val="auto"/>
          <w:sz w:val="24"/>
          <w:highlight w:val="none"/>
        </w:rPr>
        <w:t>联系。</w:t>
      </w:r>
      <w:bookmarkEnd w:id="37"/>
      <w:bookmarkEnd w:id="38"/>
      <w:bookmarkEnd w:id="39"/>
      <w:bookmarkEnd w:id="40"/>
    </w:p>
    <w:p w14:paraId="313103C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14:paraId="28E26DD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称：三江侗族自治县人民法院</w:t>
      </w:r>
    </w:p>
    <w:p w14:paraId="3EBE906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址：三江县古宜镇观鱼路59号</w:t>
      </w:r>
    </w:p>
    <w:p w14:paraId="20E498A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联系方式：马崇益</w:t>
      </w:r>
    </w:p>
    <w:p w14:paraId="23BC564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联系电话：0772-8627278 </w:t>
      </w:r>
    </w:p>
    <w:p w14:paraId="6D4FDA08">
      <w:pPr>
        <w:spacing w:line="360" w:lineRule="auto"/>
        <w:ind w:firstLine="420" w:firstLineChars="200"/>
        <w:jc w:val="left"/>
        <w:rPr>
          <w:rFonts w:hint="eastAsia" w:ascii="宋体" w:hAnsi="宋体" w:eastAsia="宋体" w:cs="宋体"/>
          <w:color w:val="auto"/>
          <w:kern w:val="0"/>
          <w:sz w:val="21"/>
          <w:szCs w:val="21"/>
          <w:highlight w:val="none"/>
        </w:rPr>
      </w:pPr>
    </w:p>
    <w:p w14:paraId="09FF72C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2.采购代理机构信息</w:t>
      </w:r>
    </w:p>
    <w:p w14:paraId="2DC396E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称：广西中信恒泰工程顾问有限公司 </w:t>
      </w:r>
    </w:p>
    <w:p w14:paraId="214CD7E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址：柳州市桂中大道7号东方百盛4栋1808室</w:t>
      </w:r>
    </w:p>
    <w:p w14:paraId="390FE046">
      <w:pPr>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联系方式：梁</w:t>
      </w:r>
      <w:r>
        <w:rPr>
          <w:rFonts w:hint="eastAsia" w:ascii="宋体" w:hAnsi="宋体" w:eastAsia="宋体" w:cs="宋体"/>
          <w:color w:val="auto"/>
          <w:kern w:val="0"/>
          <w:sz w:val="21"/>
          <w:szCs w:val="21"/>
          <w:highlight w:val="none"/>
          <w:lang w:val="en-US" w:eastAsia="zh-CN"/>
        </w:rPr>
        <w:t>慧新</w:t>
      </w:r>
    </w:p>
    <w:p w14:paraId="3B14DCB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联系电话：0772-2128897</w:t>
      </w:r>
    </w:p>
    <w:p w14:paraId="4DD37580">
      <w:pPr>
        <w:spacing w:line="360" w:lineRule="auto"/>
        <w:ind w:firstLine="420" w:firstLineChars="200"/>
        <w:jc w:val="left"/>
        <w:rPr>
          <w:rFonts w:hint="eastAsia" w:ascii="宋体" w:hAnsi="宋体" w:eastAsia="宋体" w:cs="宋体"/>
          <w:color w:val="auto"/>
          <w:kern w:val="0"/>
          <w:sz w:val="21"/>
          <w:szCs w:val="21"/>
          <w:highlight w:val="none"/>
        </w:rPr>
      </w:pPr>
    </w:p>
    <w:p w14:paraId="66BAD25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3.项目联系方式</w:t>
      </w:r>
    </w:p>
    <w:p w14:paraId="4D132FA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项目联系人：梁</w:t>
      </w:r>
      <w:r>
        <w:rPr>
          <w:rFonts w:hint="eastAsia" w:ascii="宋体" w:hAnsi="宋体" w:eastAsia="宋体" w:cs="宋体"/>
          <w:color w:val="auto"/>
          <w:kern w:val="0"/>
          <w:sz w:val="21"/>
          <w:szCs w:val="21"/>
          <w:highlight w:val="none"/>
          <w:lang w:val="en-US" w:eastAsia="zh-CN"/>
        </w:rPr>
        <w:t>慧新</w:t>
      </w:r>
    </w:p>
    <w:p w14:paraId="6144175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话：0772-2128897</w:t>
      </w:r>
    </w:p>
    <w:p w14:paraId="59D67AE7">
      <w:pPr>
        <w:pStyle w:val="3"/>
        <w:rPr>
          <w:rFonts w:hint="eastAsia" w:ascii="宋体" w:hAnsi="宋体" w:cs="宋体"/>
          <w:color w:val="auto"/>
          <w:kern w:val="0"/>
          <w:sz w:val="24"/>
          <w:highlight w:val="none"/>
        </w:rPr>
      </w:pPr>
    </w:p>
    <w:p w14:paraId="49440F17">
      <w:pPr>
        <w:keepNext w:val="0"/>
        <w:keepLines w:val="0"/>
        <w:pageBreakBefore w:val="0"/>
        <w:kinsoku/>
        <w:wordWrap/>
        <w:overflowPunct/>
        <w:topLinePunct w:val="0"/>
        <w:autoSpaceDE/>
        <w:autoSpaceDN/>
        <w:bidi w:val="0"/>
        <w:adjustRightInd/>
        <w:spacing w:line="360" w:lineRule="exact"/>
        <w:ind w:firstLine="0" w:firstLineChars="0"/>
        <w:jc w:val="right"/>
        <w:rPr>
          <w:rFonts w:hint="eastAsia" w:ascii="宋体" w:hAnsi="宋体" w:eastAsia="宋体"/>
          <w:color w:val="auto"/>
          <w:szCs w:val="21"/>
          <w:highlight w:val="none"/>
          <w:lang w:eastAsia="zh-CN"/>
        </w:rPr>
      </w:pPr>
      <w:r>
        <w:rPr>
          <w:rFonts w:hint="eastAsia" w:ascii="宋体" w:hAnsi="宋体" w:cs="Arial"/>
          <w:color w:val="auto"/>
          <w:szCs w:val="21"/>
          <w:highlight w:val="none"/>
          <w:lang w:eastAsia="zh-CN"/>
        </w:rPr>
        <w:t>广西中信恒泰工程顾问有限公司</w:t>
      </w:r>
    </w:p>
    <w:p w14:paraId="3D3B88EF">
      <w:pPr>
        <w:keepNext w:val="0"/>
        <w:keepLines w:val="0"/>
        <w:pageBreakBefore w:val="0"/>
        <w:kinsoku/>
        <w:wordWrap/>
        <w:overflowPunct/>
        <w:topLinePunct w:val="0"/>
        <w:autoSpaceDE/>
        <w:autoSpaceDN/>
        <w:bidi w:val="0"/>
        <w:adjustRightInd/>
        <w:snapToGrid w:val="0"/>
        <w:spacing w:line="360" w:lineRule="exact"/>
        <w:ind w:left="238"/>
        <w:jc w:val="right"/>
        <w:rPr>
          <w:rFonts w:ascii="宋体" w:hAnsi="宋体" w:cs="Arial"/>
          <w:color w:val="auto"/>
          <w:highlight w:val="none"/>
        </w:rPr>
      </w:pPr>
      <w:r>
        <w:rPr>
          <w:rFonts w:hint="eastAsia" w:ascii="宋体" w:hAnsi="宋体"/>
          <w:color w:val="auto"/>
          <w:highlight w:val="none"/>
        </w:rPr>
        <w:t xml:space="preserve">                               </w:t>
      </w:r>
      <w:r>
        <w:rPr>
          <w:rFonts w:hint="eastAsia" w:ascii="宋体" w:hAnsi="宋体"/>
          <w:color w:val="auto"/>
          <w:highlight w:val="none"/>
        </w:rPr>
        <w:t xml:space="preserve"> </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日</w:t>
      </w:r>
    </w:p>
    <w:p w14:paraId="5A527F21">
      <w:pPr>
        <w:snapToGrid w:val="0"/>
        <w:spacing w:line="400" w:lineRule="exact"/>
        <w:ind w:left="238"/>
        <w:rPr>
          <w:rFonts w:ascii="宋体" w:hAnsi="宋体"/>
          <w:color w:val="auto"/>
          <w:szCs w:val="21"/>
          <w:highlight w:val="none"/>
        </w:rPr>
      </w:pPr>
    </w:p>
    <w:p w14:paraId="058278D8">
      <w:pPr>
        <w:snapToGrid w:val="0"/>
        <w:spacing w:line="320" w:lineRule="exact"/>
        <w:rPr>
          <w:rFonts w:ascii="宋体" w:hAnsi="宋体"/>
          <w:color w:val="auto"/>
          <w:sz w:val="24"/>
          <w:szCs w:val="20"/>
          <w:highlight w:val="none"/>
        </w:rPr>
      </w:pPr>
    </w:p>
    <w:p w14:paraId="630EFA77">
      <w:pPr>
        <w:pStyle w:val="4"/>
        <w:spacing w:line="400" w:lineRule="exact"/>
        <w:jc w:val="center"/>
        <w:rPr>
          <w:rFonts w:ascii="宋体" w:hAnsi="宋体"/>
          <w:color w:val="auto"/>
          <w:highlight w:val="none"/>
        </w:rPr>
      </w:pPr>
      <w:bookmarkStart w:id="41" w:name="_Toc74320801"/>
      <w:r>
        <w:rPr>
          <w:rFonts w:hint="eastAsia" w:ascii="宋体" w:hAnsi="宋体"/>
          <w:color w:val="auto"/>
          <w:highlight w:val="none"/>
        </w:rPr>
        <w:br w:type="page"/>
      </w:r>
      <w:r>
        <w:rPr>
          <w:rFonts w:hint="eastAsia" w:ascii="宋体" w:hAnsi="宋体"/>
          <w:color w:val="auto"/>
          <w:highlight w:val="none"/>
        </w:rPr>
        <w:t>第二章  采购需求</w:t>
      </w:r>
      <w:bookmarkEnd w:id="41"/>
    </w:p>
    <w:p w14:paraId="10C63465">
      <w:pPr>
        <w:spacing w:line="400" w:lineRule="exact"/>
        <w:jc w:val="left"/>
        <w:rPr>
          <w:rFonts w:ascii="宋体" w:hAnsi="宋体" w:cs="宋体"/>
          <w:b/>
          <w:color w:val="auto"/>
          <w:szCs w:val="21"/>
          <w:highlight w:val="none"/>
        </w:rPr>
      </w:pPr>
      <w:bookmarkStart w:id="42" w:name="_Toc254970490"/>
      <w:bookmarkStart w:id="43" w:name="_Toc254970631"/>
      <w:r>
        <w:rPr>
          <w:rFonts w:hint="eastAsia" w:ascii="宋体" w:hAnsi="宋体" w:cs="宋体"/>
          <w:b/>
          <w:color w:val="auto"/>
          <w:szCs w:val="21"/>
          <w:highlight w:val="none"/>
        </w:rPr>
        <w:t>说明：</w:t>
      </w:r>
    </w:p>
    <w:p w14:paraId="78759B88">
      <w:pPr>
        <w:spacing w:line="360" w:lineRule="exact"/>
        <w:ind w:left="-10" w:leftChars="-5" w:right="2" w:rightChars="1" w:firstLine="422" w:firstLineChars="200"/>
        <w:rPr>
          <w:rFonts w:hint="eastAsia" w:ascii="宋体" w:hAnsi="宋体" w:cs="宋体"/>
          <w:b/>
          <w:bCs/>
          <w:color w:val="auto"/>
          <w:highlight w:val="none"/>
        </w:rPr>
      </w:pPr>
      <w:r>
        <w:rPr>
          <w:rFonts w:hint="eastAsia" w:ascii="宋体" w:hAnsi="宋体" w:cs="宋体"/>
          <w:b/>
          <w:bCs/>
          <w:color w:val="auto"/>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14:paraId="297F4869">
      <w:pPr>
        <w:spacing w:line="360" w:lineRule="exact"/>
        <w:ind w:left="-10" w:leftChars="-5" w:right="2" w:rightChars="1" w:firstLine="422" w:firstLineChars="200"/>
        <w:rPr>
          <w:rFonts w:hint="eastAsia"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14:paraId="6A72869E">
      <w:pPr>
        <w:spacing w:line="360" w:lineRule="exact"/>
        <w:ind w:left="-10" w:leftChars="-5" w:right="2" w:rightChars="1" w:firstLine="422" w:firstLineChars="200"/>
        <w:rPr>
          <w:rFonts w:hint="eastAsia"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.如投标人投标产品存在侵犯他人的知识产权或者专利成果行为的，由投标人自行承担相应法律责任。</w:t>
      </w:r>
    </w:p>
    <w:p w14:paraId="0F52BA97">
      <w:pPr>
        <w:spacing w:line="360" w:lineRule="exact"/>
        <w:ind w:left="-10" w:leftChars="-5" w:right="2" w:rightChars="1" w:firstLine="422" w:firstLineChars="200"/>
        <w:rPr>
          <w:rFonts w:hint="eastAsia" w:ascii="宋体" w:hAnsi="宋体" w:eastAsia="宋体" w:cs="宋体"/>
          <w:b/>
          <w:bCs/>
          <w:color w:val="auto"/>
          <w:kern w:val="2"/>
          <w:sz w:val="21"/>
          <w:highlight w:val="none"/>
        </w:rPr>
      </w:pPr>
      <w:r>
        <w:rPr>
          <w:rFonts w:hint="eastAsia" w:ascii="宋体" w:hAnsi="宋体" w:cs="宋体"/>
          <w:b/>
          <w:bCs/>
          <w:color w:val="auto"/>
          <w:kern w:val="2"/>
          <w:sz w:val="21"/>
          <w:highlight w:val="none"/>
          <w:lang w:val="en-US" w:eastAsia="zh-CN"/>
        </w:rPr>
        <w:t>4</w:t>
      </w:r>
      <w:r>
        <w:rPr>
          <w:rFonts w:hint="eastAsia" w:ascii="宋体" w:hAnsi="宋体" w:eastAsia="宋体" w:cs="宋体"/>
          <w:b/>
          <w:bCs/>
          <w:color w:val="auto"/>
          <w:kern w:val="2"/>
          <w:sz w:val="21"/>
          <w:highlight w:val="none"/>
          <w:lang w:eastAsia="zh-CN"/>
        </w:rPr>
        <w:t>.</w:t>
      </w:r>
      <w:r>
        <w:rPr>
          <w:rFonts w:hint="eastAsia" w:ascii="宋体" w:hAnsi="宋体" w:eastAsia="宋体" w:cs="宋体"/>
          <w:b/>
          <w:bCs/>
          <w:color w:val="auto"/>
          <w:kern w:val="2"/>
          <w:sz w:val="21"/>
          <w:highlight w:val="none"/>
        </w:rPr>
        <w:t>“实质性要求”是指招标文件中已经指明不满足则投标无效的条款，或者不能负偏离的条款，或者采购需求中带“▲”的条款。</w:t>
      </w:r>
    </w:p>
    <w:p w14:paraId="35303643">
      <w:pPr>
        <w:adjustRightInd/>
        <w:snapToGrid/>
        <w:spacing w:line="360" w:lineRule="exact"/>
        <w:ind w:left="-10" w:leftChars="-5" w:right="2" w:rightChars="1" w:firstLine="422" w:firstLineChars="200"/>
        <w:jc w:val="left"/>
        <w:rPr>
          <w:rFonts w:hint="eastAsia" w:ascii="宋体" w:hAnsi="宋体" w:eastAsia="宋体" w:cs="宋体"/>
          <w:b/>
          <w:bCs w:val="0"/>
          <w:color w:val="auto"/>
          <w:sz w:val="21"/>
          <w:highlight w:val="none"/>
        </w:rPr>
      </w:pPr>
      <w:r>
        <w:rPr>
          <w:rFonts w:hint="eastAsia" w:ascii="宋体" w:hAnsi="宋体" w:cs="宋体"/>
          <w:b/>
          <w:bCs/>
          <w:color w:val="auto"/>
          <w:kern w:val="2"/>
          <w:sz w:val="21"/>
          <w:szCs w:val="24"/>
          <w:highlight w:val="none"/>
          <w:lang w:val="en-US" w:eastAsia="zh-CN" w:bidi="ar-SA"/>
        </w:rPr>
        <w:t>5</w:t>
      </w:r>
      <w:r>
        <w:rPr>
          <w:rFonts w:hint="eastAsia" w:ascii="宋体" w:hAnsi="宋体" w:eastAsia="宋体" w:cs="宋体"/>
          <w:b/>
          <w:bCs/>
          <w:color w:val="auto"/>
          <w:kern w:val="2"/>
          <w:sz w:val="21"/>
          <w:szCs w:val="24"/>
          <w:highlight w:val="none"/>
          <w:lang w:val="en-US" w:eastAsia="zh-CN" w:bidi="ar-SA"/>
        </w:rPr>
        <w:t>.采购需求中标注“△”</w:t>
      </w:r>
      <w:r>
        <w:rPr>
          <w:rFonts w:hint="eastAsia" w:ascii="宋体" w:hAnsi="宋体" w:cs="宋体"/>
          <w:b/>
          <w:bCs/>
          <w:color w:val="auto"/>
          <w:szCs w:val="24"/>
          <w:highlight w:val="none"/>
        </w:rPr>
        <w:t>符号的</w:t>
      </w:r>
      <w:r>
        <w:rPr>
          <w:rFonts w:hint="eastAsia" w:ascii="宋体" w:hAnsi="宋体" w:cs="宋体"/>
          <w:b/>
          <w:bCs/>
          <w:color w:val="auto"/>
          <w:szCs w:val="24"/>
          <w:highlight w:val="none"/>
          <w:lang w:val="en-US" w:eastAsia="zh-CN"/>
        </w:rPr>
        <w:t>重点</w:t>
      </w:r>
      <w:r>
        <w:rPr>
          <w:rFonts w:hint="eastAsia" w:ascii="宋体" w:hAnsi="宋体" w:cs="宋体"/>
          <w:b/>
          <w:bCs/>
          <w:color w:val="auto"/>
          <w:szCs w:val="24"/>
          <w:highlight w:val="none"/>
        </w:rPr>
        <w:t>技术参数</w:t>
      </w:r>
      <w:r>
        <w:rPr>
          <w:rFonts w:hint="eastAsia" w:ascii="宋体" w:hAnsi="宋体" w:cs="宋体"/>
          <w:b/>
          <w:bCs/>
          <w:color w:val="auto"/>
          <w:kern w:val="2"/>
          <w:sz w:val="21"/>
          <w:szCs w:val="24"/>
          <w:highlight w:val="none"/>
          <w:lang w:val="en-US" w:eastAsia="zh-CN" w:bidi="ar-SA"/>
        </w:rPr>
        <w:t>，</w:t>
      </w:r>
      <w:r>
        <w:rPr>
          <w:rFonts w:hint="eastAsia" w:hAnsi="宋体"/>
          <w:b/>
          <w:color w:val="auto"/>
          <w:sz w:val="21"/>
          <w:highlight w:val="none"/>
        </w:rPr>
        <w:t>所有标注“△”号的</w:t>
      </w:r>
      <w:r>
        <w:rPr>
          <w:rFonts w:hint="eastAsia" w:ascii="宋体" w:hAnsi="宋体" w:cs="宋体"/>
          <w:b/>
          <w:bCs/>
          <w:color w:val="auto"/>
          <w:szCs w:val="24"/>
          <w:highlight w:val="none"/>
        </w:rPr>
        <w:t>技术参数</w:t>
      </w:r>
      <w:r>
        <w:rPr>
          <w:rFonts w:hint="eastAsia" w:hAnsi="宋体"/>
          <w:b/>
          <w:color w:val="auto"/>
          <w:sz w:val="21"/>
          <w:highlight w:val="none"/>
          <w:lang w:val="en-US" w:eastAsia="zh-CN"/>
        </w:rPr>
        <w:t>需</w:t>
      </w:r>
      <w:r>
        <w:rPr>
          <w:rFonts w:hint="eastAsia" w:hAnsi="宋体"/>
          <w:b/>
          <w:color w:val="auto"/>
          <w:sz w:val="21"/>
          <w:highlight w:val="none"/>
        </w:rPr>
        <w:t>提供所投产品的技术性能资料(</w:t>
      </w:r>
      <w:r>
        <w:rPr>
          <w:rFonts w:hint="eastAsia" w:ascii="宋体" w:hAnsi="宋体" w:eastAsia="宋体" w:cs="宋体"/>
          <w:b/>
          <w:bCs/>
          <w:color w:val="auto"/>
          <w:sz w:val="21"/>
          <w:szCs w:val="24"/>
          <w:highlight w:val="none"/>
        </w:rPr>
        <w:t>注册证之附件《产品技术要求》</w:t>
      </w:r>
      <w:r>
        <w:rPr>
          <w:rFonts w:hint="eastAsia" w:hAnsi="宋体"/>
          <w:b/>
          <w:color w:val="auto"/>
          <w:sz w:val="21"/>
          <w:highlight w:val="none"/>
        </w:rPr>
        <w:t>或</w:t>
      </w:r>
      <w:r>
        <w:rPr>
          <w:rFonts w:hint="eastAsia" w:ascii="宋体" w:hAnsi="宋体" w:eastAsia="宋体" w:cs="宋体"/>
          <w:b/>
          <w:bCs/>
          <w:color w:val="auto"/>
          <w:sz w:val="21"/>
          <w:szCs w:val="24"/>
          <w:highlight w:val="none"/>
        </w:rPr>
        <w:t>有资质的检测机构出具的检测</w:t>
      </w:r>
      <w:r>
        <w:rPr>
          <w:rFonts w:hint="eastAsia" w:ascii="宋体" w:hAnsi="宋体" w:cs="宋体"/>
          <w:b/>
          <w:bCs/>
          <w:color w:val="auto"/>
          <w:sz w:val="21"/>
          <w:szCs w:val="24"/>
          <w:highlight w:val="none"/>
          <w:lang w:eastAsia="zh-CN"/>
        </w:rPr>
        <w:t>（</w:t>
      </w:r>
      <w:r>
        <w:rPr>
          <w:rFonts w:hint="eastAsia" w:ascii="宋体" w:hAnsi="宋体" w:cs="宋体"/>
          <w:b/>
          <w:bCs/>
          <w:color w:val="auto"/>
          <w:sz w:val="21"/>
          <w:szCs w:val="24"/>
          <w:highlight w:val="none"/>
          <w:lang w:val="en-US" w:eastAsia="zh-CN"/>
        </w:rPr>
        <w:t>检验）</w:t>
      </w:r>
      <w:r>
        <w:rPr>
          <w:rFonts w:hint="eastAsia" w:ascii="宋体" w:hAnsi="宋体" w:eastAsia="宋体" w:cs="宋体"/>
          <w:b/>
          <w:bCs/>
          <w:color w:val="auto"/>
          <w:sz w:val="21"/>
          <w:szCs w:val="24"/>
          <w:highlight w:val="none"/>
        </w:rPr>
        <w:t>报告</w:t>
      </w:r>
      <w:r>
        <w:rPr>
          <w:rFonts w:hint="eastAsia" w:ascii="宋体" w:hAnsi="宋体" w:cs="宋体"/>
          <w:b/>
          <w:bCs/>
          <w:color w:val="auto"/>
          <w:sz w:val="21"/>
          <w:szCs w:val="24"/>
          <w:highlight w:val="none"/>
          <w:lang w:eastAsia="zh-CN"/>
        </w:rPr>
        <w:t>、</w:t>
      </w:r>
      <w:r>
        <w:rPr>
          <w:rFonts w:hint="eastAsia" w:ascii="宋体" w:hAnsi="宋体" w:eastAsia="宋体" w:cs="宋体"/>
          <w:b/>
          <w:bCs/>
          <w:color w:val="auto"/>
          <w:sz w:val="21"/>
          <w:szCs w:val="24"/>
          <w:highlight w:val="none"/>
        </w:rPr>
        <w:t>技术白皮书</w:t>
      </w:r>
      <w:r>
        <w:rPr>
          <w:rFonts w:hint="eastAsia" w:hAnsi="宋体"/>
          <w:b/>
          <w:color w:val="auto"/>
          <w:sz w:val="21"/>
          <w:highlight w:val="none"/>
        </w:rPr>
        <w:t>)</w:t>
      </w:r>
      <w:r>
        <w:rPr>
          <w:rFonts w:hint="eastAsia" w:hAnsi="宋体"/>
          <w:b/>
          <w:color w:val="auto"/>
          <w:sz w:val="21"/>
          <w:highlight w:val="none"/>
          <w:lang w:val="en-US" w:eastAsia="zh-CN"/>
        </w:rPr>
        <w:t>作为</w:t>
      </w:r>
      <w:r>
        <w:rPr>
          <w:rFonts w:hint="eastAsia" w:hAnsi="宋体"/>
          <w:b/>
          <w:color w:val="auto"/>
          <w:sz w:val="21"/>
          <w:highlight w:val="none"/>
        </w:rPr>
        <w:t>佐证</w:t>
      </w:r>
      <w:r>
        <w:rPr>
          <w:rFonts w:hint="eastAsia" w:hAnsi="宋体"/>
          <w:b/>
          <w:color w:val="auto"/>
          <w:sz w:val="21"/>
          <w:highlight w:val="none"/>
          <w:lang w:eastAsia="zh-CN"/>
        </w:rPr>
        <w:t>，</w:t>
      </w:r>
      <w:r>
        <w:rPr>
          <w:rFonts w:hint="eastAsia" w:ascii="宋体" w:hAnsi="宋体" w:eastAsia="宋体" w:cs="宋体"/>
          <w:b/>
          <w:bCs w:val="0"/>
          <w:color w:val="auto"/>
          <w:sz w:val="21"/>
          <w:highlight w:val="none"/>
        </w:rPr>
        <w:t>否则评标委员会有权不接受其优于。</w:t>
      </w:r>
    </w:p>
    <w:p w14:paraId="721D6FA5">
      <w:pPr>
        <w:spacing w:line="360" w:lineRule="exact"/>
        <w:ind w:left="-10" w:leftChars="-5" w:right="2" w:rightChars="1" w:firstLine="422" w:firstLineChars="200"/>
        <w:rPr>
          <w:rFonts w:hint="eastAsia" w:ascii="宋体" w:hAnsi="宋体" w:eastAsia="宋体" w:cs="宋体"/>
          <w:b/>
          <w:bCs/>
          <w:color w:val="auto"/>
          <w:sz w:val="21"/>
          <w:szCs w:val="24"/>
          <w:highlight w:val="none"/>
        </w:rPr>
        <w:sectPr>
          <w:pgSz w:w="11910" w:h="16840"/>
          <w:pgMar w:top="1520" w:right="1500" w:bottom="1519" w:left="1680" w:header="720" w:footer="720" w:gutter="0"/>
          <w:pgNumType w:fmt="decimal"/>
          <w:cols w:space="720" w:num="1"/>
          <w:titlePg/>
          <w:docGrid w:linePitch="286" w:charSpace="0"/>
        </w:sectPr>
      </w:pPr>
      <w:r>
        <w:rPr>
          <w:rFonts w:hint="eastAsia" w:ascii="宋体" w:hAnsi="宋体" w:cs="宋体"/>
          <w:b/>
          <w:bCs/>
          <w:color w:val="auto"/>
          <w:highlight w:val="none"/>
        </w:rPr>
        <w:t>7.本项目采购标的所属行业为：工业。</w:t>
      </w:r>
    </w:p>
    <w:bookmarkEnd w:id="42"/>
    <w:bookmarkEnd w:id="43"/>
    <w:tbl>
      <w:tblPr>
        <w:tblStyle w:val="48"/>
        <w:tblW w:w="9748"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411"/>
        <w:gridCol w:w="380"/>
        <w:gridCol w:w="6965"/>
        <w:gridCol w:w="664"/>
        <w:gridCol w:w="674"/>
      </w:tblGrid>
      <w:tr w14:paraId="7B56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023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color w:val="auto"/>
                <w:kern w:val="0"/>
                <w:sz w:val="21"/>
                <w:szCs w:val="21"/>
                <w:highlight w:val="none"/>
                <w:u w:val="none"/>
                <w:lang w:bidi="ar"/>
              </w:rPr>
              <w:t>一、技术要求表</w:t>
            </w:r>
          </w:p>
        </w:tc>
      </w:tr>
      <w:tr w14:paraId="72FA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39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CC3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标的名称</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1D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技术参数</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0B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B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14:paraId="4FEE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F52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（一）、法庭一张网智能改造</w:t>
            </w:r>
          </w:p>
        </w:tc>
      </w:tr>
      <w:tr w14:paraId="3368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CF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93F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高清庭审主机</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21A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▲1、具有一体化嵌入式架构及嵌入式操作系统，需集成音视频矩阵、编解码、智能分析等模块，具有画面合成、混音录像、视音频存储、光盘刻录加密、音视频智能处理及远程提讯等功能。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▲2、设备需支持 4K、2K、1080P、720P、D1 图像分辨率前端接入，并进入合成画面，支持前端接入类型：ONVIF、SIP、RTSP、H.323。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3、设备需提供不少于 2 路 100/1000Mbps 自适应口，支持网络多址。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Δ4、设备需内置不小于 7 寸电容触控屏，支持实时显示通道状态、刻录/录制状态、USB 接入状态、视频画面、光盘/硬盘总容量及已使用容量、刻录剩余时长、异常告警信息、CPU 内存占用率、网络情况等。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Δ5、设备需提供 2 路 RS485 控制接口，4 路 RS232 控制接口；提供不少于 2 路告警输入，2 路告警输出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6、设备需内置双 DVD 刻录光驱，支持光驱热插拔，支持便捷拆卸光驱，可实现在不拆设备机箱的情况下更换光驱。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7、设备需提供不少于 12 路 MIC In ，4 路 Line In 音频输入接口；提供不少于 3 路 Line out 音频输出接口。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8、设备需支持不少于 6 路 SDI 输入，6 路 HDMI 输入，4 路 DVI 视频输入。支持不少于 6 路 DVI 视频输出，3 路 HDMI 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9、设备需提供不少于 4 个 SATA 接口，单块硬盘最大支持 8T。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10、设备需支持单画面脸动态马赛克处理（马赛克随人脸移动），支持自定义设置马赛克等级（薄码，中码，厚码）和区域大小；支持证人声音变声功能。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11、设备需支持SDI摄像机/IPC/远程点通道与本地/网络音频通道关联，实现自动切换发言话筒对应的前端图像，支持触发云台转动到配置的预置点，语音激励优先级可设，支持语音激励开关。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12、设备需支持多路音频输入，能够实现远程声音和本地声音混音，支持回声抵消；支持每路音频音量调节。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Δ13、设备需支持对指定区域内庭审秩序不规范检测，如迟到、早退、中途离席、缺席、法官制服不规范检测，准确率不低于90%。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14、设备需支持在开庭前播放开庭须知，支持本地输出到显示器。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15、设备需支持案件管理功能，可对案件编号、案件名称、案件类型等信息进行设置。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▲16、设备需支持 H.323 协议接入视频会议，远程点支持双流。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17、设备需支持 RTMP、RTSP、PPPoE、SMTP、UPnP、DDNS、HTTPS、ONVIF、SIP、RTSP、H.323 等网络协议。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18、设备需支持 6 路 IP 摄像机（H.264 或 H.265 摄像机）和 SDI 摄像机的混合接入，支持 2 路远程点接入。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Δ19、设备需支持重点标记功能，可以通过重点标记自动跳转到对应的录像和笔录时间点。支持直刻，出盘时间不超过 6min。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20、设备需支持主机与前端设备的时间同步功能。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21、设备需支持通过红外输入接口学习红外指令，实现红外设备控制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▲22、设备需支持两路证据展台（HDMI、DVI）接入并编码，支持两路证据编码独立录像，可同时将两路证据画面加入到合成画面中。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23、设备需支持本地开庭、休庭、闭庭、法纪宣读等 22 种宏指令可调用。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▲24、设备需支持刻录光盘加密功能，加密后的光盘自动播放时需使用专用播放器输入正确密码后才能查看和播放光盘内的音视频及附件。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25、设备需支持 Raid0、Raid1、Raid5、RAID6、Raid10；支持硬盘信息显示和坏道检测。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▲26、设备需支持对光盘进行数字加密，生成唯一不可修改加密序列号，需要检验密码才能查看光盘内录像文件，支持防擦写（无法直接删除文件）。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27、设备需支持硬盘故障、无硬盘、录像空间满、前端掉线、非法访问、网络故障、IP 冲突、MAC 冲突、无音频、刻录出错、并口告警 1 和并口告警 2 等多种类型告警。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Δ28、设备需支持在视频图像中设定检测区域，当有人员进入、逗留、离开均会产生告警信息，准确率不低于90%；在视频图像中设定检测区域，当人数超过设定的阈值时产生人员聚集告警信息，准确率不低于90%，人员聚集可自定义是否开启，支持设置人员聚集阈值（0~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▲29、设备需支持对视频图像全画面的清晰度、偏色、曝光、视频干扰、遮挡、视频丢失指标进行检测。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30、设备需支持单机版开庭。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▲31、设备需完成与全区法院统一智能庭审系统对接，实现庭审指令控制和庭审相关应用数据互联互通。</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602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166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0D1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C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F46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高清室内枪机（特写）</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6284">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高清一体化网络摄像机，产品需采用专用芯片系统，嵌入式架构，性能稳定。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▲2、设备应采用1/1.8英寸CMOS传感器，内置2个GPU芯片，支持至少30倍光学变焦。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3、设备的最低照度至少为0.002Lux(彩色)， 0.0001Lux(黑白)。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4、设备的水平分辨力不低于2000TVL，信噪比不小于45dB,灰度等级不小于10级，宽动态范围不小于100dB。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5、设备需支持三码流并发输出：可达到主码流4096×2160，帧率30帧/秒，第一辅码流1020×1080，帧率30帧/秒，第二辅码流704×576，帧率30帧/秒。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6、设备需采用最新的H.265视频编码算法，同时为兼容旧有设备，支持H.264(Baseline/Main/High Profile)及MJPEG，支持Smart编码。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7、设备音频编码格式应支持PCMA、PCMU、ADPCM、G.711、G.722、G726、AAC_LC、OPUS音频编码标准，支持双向语音对讲、静音、哑音、混音、AEC回声抵消等功能。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8、设备需具备1路SDI输出，支持1080P@30fps。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9、设备最大应支持分辨率4096×2160，帧率1fps~60fps可设置。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10、设备需具有强光抑制功能，可以开启/关闭，支持电子透雾及光学透雾功能设置选项，支持电子防抖、陀螺仪防抖功能设置选项，防抖等级可设置，支持加热功能设置，支持除湿功能设置。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11、设备需支持一个区域的ROI编码，区域大小可设置，支持4个矩形区域的区域遮盖，遮蔽区域颜色可以设置，遮蔽块可随云台转动而转动，支持镜像模式可实现左右翻转、上下翻转及中心翻转。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12、设备需具有本机存储功能，支持1个外置TF卡，单卡最大可支持512GB。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设备需支持移动侦测、遮挡报警、警戒线、区域入侵、进入区域、离开区域、人员聚集、声音异常、物品遗留、物品拿取等智能分析功能。当以上的智能行为分析达到设定的阀值时，可通过WEB客户端给出报警提示，能够触发告警上传、语音提示、显示字幕、发送邮件、联动录像、并口告警输出、联动云台转台等多种报警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14、设备需具备网络自适应能力，在丢包率为≥20%的网络环境下，仍可正常显示监控画面。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15、设备需支持1路RJ45 10M/100M以太网接口，1路RS485控制接口，1路Line In和1路LineOut，1路开关量报警输入，1路开关量报警输出。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16、设备需应在-40°的低温及+70°的高温下都运行正常。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17、设备需具备电源电压在DC12V±30%范围内变化时，摄像机应能正常工作。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18、设备需具备配套电源变换器和支架，电源参数为1.25A.100-240V AC输入，12V DC输出，输出功率15W；壁装支架，带鸭嘴万向节，外形尺寸(mm)≤182(L)×70(W)×97(H)。</w:t>
            </w:r>
          </w:p>
          <w:p w14:paraId="4A8A3BC7">
            <w:pPr>
              <w:keepNext w:val="0"/>
              <w:keepLines w:val="0"/>
              <w:widowControl/>
              <w:numPr>
                <w:ilvl w:val="-1"/>
                <w:numId w:val="0"/>
              </w:numPr>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19、为保证系统的兼容性，本产品要求与第1项“</w:t>
            </w:r>
            <w:r>
              <w:rPr>
                <w:rFonts w:hint="eastAsia" w:ascii="宋体" w:hAnsi="宋体" w:eastAsia="宋体" w:cs="宋体"/>
                <w:i w:val="0"/>
                <w:iCs w:val="0"/>
                <w:color w:val="auto"/>
                <w:kern w:val="0"/>
                <w:sz w:val="21"/>
                <w:szCs w:val="21"/>
                <w:highlight w:val="none"/>
                <w:u w:val="none"/>
                <w:lang w:val="en-US" w:eastAsia="zh-CN" w:bidi="ar"/>
              </w:rPr>
              <w:t>高清庭审主机”产品为同一品牌</w:t>
            </w:r>
            <w:r>
              <w:rPr>
                <w:rFonts w:hint="eastAsia" w:ascii="宋体" w:hAnsi="宋体" w:cs="宋体"/>
                <w:i w:val="0"/>
                <w:iCs w:val="0"/>
                <w:color w:val="auto"/>
                <w:kern w:val="0"/>
                <w:sz w:val="21"/>
                <w:szCs w:val="21"/>
                <w:highlight w:val="none"/>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E0C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9C4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6B2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98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E7E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高清室内枪机（全景）</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77BD8">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高清一体化网络摄像机，采用专用芯片系统，嵌入式架构，性能稳定。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2、设备需采用1/1.8英寸CMOS传感器，内置2个GPU芯片，支持至少30倍光学变焦。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3、设备的最低照度至少为0.002Lux(彩色)， 0.0001Lux(黑白)。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4、设备的水平分辨力≥2000TVL，信噪比≥45dB,灰度等级≥10级，宽动态范围≥100dB。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5、设备需支持三码流并发输出：可达到主码流4096×2160，帧率30帧/秒，第一辅码流1020×1080，帧率30帧/秒，第二辅码流704×576，帧率30帧/秒。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6、设备需采用最新的H.265视频编码算法，同时为兼容旧有设备，支持H.264(Baseline/Main/High Profile)及MJPEG，支持Smart编码。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7、设备音频编码格式应支持PCMA、PCMU、ADPCM、G.711、G.722、G726、AAC_LC、OPUS音频编码标准，支持双向语音对讲、静音、哑音、混音、AEC回声抵消等功能。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8、设备需具备1路SDI输出，支持1080P@30fps。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9、设备需设备最大应支持分辨率4096×2160，帧率1fps~60fps可设置。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10、设备需具有强光抑制功能，可以开启/关闭，支持电子透雾及光学透雾功能设置选项，支持电子防抖、陀螺仪防抖功能设置选项，防抖等级可设置，支持加热功能设置，支持除湿功能设置。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11、设备需支持一个区域的ROI编码，区域大小可设置，支持4个矩形区域的区域遮盖，遮蔽区域颜色可以设置，遮蔽块可随云台转动而转动，支持镜像模式可实现左右翻转、上下翻转及中心翻转。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12、设备需具有本机存储功能，支持1个外置TF卡，单卡最大可支持512GB。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设备需支持移动侦测、遮挡报警、警戒线、区域入侵、进入区域、离开区域、人员聚集、声音异常、物品遗留、物品拿取等智能分析功能。当以上的智能行为分析达到设定的阀值时，可通过WEB客户端给出报警提示，能够触发告警上传、语音提示、显示字幕、发送邮件、联动录像、并口告警输出、联动云台转台等多种报警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14、设备需具备网络自适应能力，在丢包率为≥20%的网络环境下，仍可正常显示监控画面。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15、设备需支持1路RJ45 10M/100M以太网接口，1路RS485控制接口，1路Line In和1路LineOut，1路开关量报警输入，1路开关量报警输出。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16、设备需在-40°的低温及+70°的高温下都运行正常。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17、电源电压需在DC12V±30%范围内变化时，摄像机应能正常工作。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18、设备需配套电源变换器和支架，电源参数为1.25A.100-240V AC输入，12V DC输出，输出功率15W；壁装支架，带鸭嘴万向节，外形尺寸(mm)≤182(L)×70(W)×97(H)。</w:t>
            </w:r>
          </w:p>
          <w:p w14:paraId="3A47426E">
            <w:pPr>
              <w:keepNext w:val="0"/>
              <w:keepLines w:val="0"/>
              <w:widowControl/>
              <w:numPr>
                <w:ilvl w:val="-1"/>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19、为保证系统的兼容性，本产品要求与第1项“</w:t>
            </w:r>
            <w:r>
              <w:rPr>
                <w:rFonts w:hint="eastAsia" w:ascii="宋体" w:hAnsi="宋体" w:eastAsia="宋体" w:cs="宋体"/>
                <w:i w:val="0"/>
                <w:iCs w:val="0"/>
                <w:color w:val="auto"/>
                <w:kern w:val="0"/>
                <w:sz w:val="21"/>
                <w:szCs w:val="21"/>
                <w:highlight w:val="none"/>
                <w:u w:val="none"/>
                <w:lang w:val="en-US" w:eastAsia="zh-CN" w:bidi="ar"/>
              </w:rPr>
              <w:t>高清庭审主机”产品为同一品牌</w:t>
            </w:r>
            <w:r>
              <w:rPr>
                <w:rFonts w:hint="eastAsia" w:ascii="宋体" w:hAnsi="宋体" w:cs="宋体"/>
                <w:i w:val="0"/>
                <w:iCs w:val="0"/>
                <w:color w:val="auto"/>
                <w:kern w:val="0"/>
                <w:sz w:val="21"/>
                <w:szCs w:val="21"/>
                <w:highlight w:val="none"/>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B04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A6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DD6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DE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540B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桌面话筒</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040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1.指向性:心形指向性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2.信噪比:≥65dB SPL 1KHz at 1Pa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3.频率响应:不低于 20-18KHz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4.输出阻抗:≥75Ω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▲5.灵敏度:不低于-40dB±2dB</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AE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53B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3B84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37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A144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功率放大器</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CAF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3U机型,经典拉丝铝面板外观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面板全部为暗调式旋钮,可调节话筒的混响效果,高低音均衡调节,与音乐的高低音调节.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总共有五路话筒输入,前三路为6.35插座,后两路为卡农平衡输入,并设有48V幻象电源.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音乐信号有四路输入,两路录音输出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设有USB/蓝牙播放器,带有数码管显示和语音提示音(语音可以关闭)</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44D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6F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41E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A7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871E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壁挂音箱</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1E7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2.频响：70Hz~20KHz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4.灵敏度：95dB/W/M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5.覆盖角度：(H)120°(V)60°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6.高音：3"锥形高音单元×2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7.低音：6.5"低音×1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EB3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84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026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8A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4925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电子签名板（指纹采集）</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D5F36">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多功能签批终端。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2、设备需内置≥500w像素摄像头。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▲3、≥10寸屏幕，7H钢化玻璃保护。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4、设备需具备无线无源电磁书写笔。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▲5、电容式按压指纹采集。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B1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9E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BEE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B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5A9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实物展台</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32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1.清晰度：≥1200TV线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2.变焦： 整机≥220倍放大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3.对焦/白平衡： 自动/手动(对焦)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4.镜头输出像素：≥800万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5.输入输出需具备：HDMI接口1进1出，VGA接口2进2出，RCA视频接口1进1出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6.输出分辨率需具备： (SXGA  XGA  720P 1080P)自由切换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7.音频输入需具备： 3.5mm插口4组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8.音频输出需具备： 3.5mm插口1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9.麦克风输入需具备：标准麦克风6.3mm插座</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9B3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82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644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9E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780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千兆网络交换机</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AE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核心参数</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产品类型</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：千兆以太网交换机</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端口配置</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：≥24个千兆电口，支持10/100/1000Mbps自适应传输速率</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背板带宽</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：≥48Gbps</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包转发率</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：≥36Mpps</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管理方式</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：需支持WEB管理界面、MACC云平台及手机APP配置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详细参数：</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接口数量</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：≥24个千兆电口，支持端口状态显示、流量统计、双工/速率配置</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电源电压</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：100-240V AC，整机功耗&lt;14W</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尺寸</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：≤440×165×44mm（宽×深×高）</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网络功能</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VLAN支持</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：基于802.1Q协议，支持灵活划分虚拟局域网</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MAC地址表</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：容量16K，支持地址绑定与端口安全</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QoS与限速</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：支持广播风暴抑制、端口限速及优先级队列</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安全与管理</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端口防雷</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：共模6KV防护，增强设备稳定性</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管理特性</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：支持SNMP、CLI、WEB界面及云端管理</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环境适应性</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工作温度</w:t>
            </w:r>
            <w:r>
              <w:rPr>
                <w:rStyle w:val="139"/>
                <w:rFonts w:eastAsia="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：0℃~50℃，湿度范围10%~90% RH</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49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97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A7E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7C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D9C5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网络机柜</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86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1.规格高宽深≥1000*600*600，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2.前门钢化玻璃门 ，前门旋把大锁，后门高密度网孔门，后门小锁，拆装式结构，整体黑色，内配风扇 电源 层板 各一件，两侧门可开</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E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C4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F2D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AC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A1F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除湿机</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978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1.除湿量≥35'C 9OMRH]60L/D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2.30~160米适用面积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3.5-38”C适用温度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4.设备需具备化霜功能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5.设备需具备断电记忆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6.额定功率≥800W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7.额定电源≥220V/50Hz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8.≥550平方米循环排风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9.水箱容量 ≥10L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10.排水方式：水箱/软管直排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11.定时功能：≥24h定时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12.机器尺寸≤395*365*695mm</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9BD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BA3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ED5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96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10DB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液晶电视</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91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1、外观:全面屏。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2、屏幕:≥55 英寸，尺寸(宽*高*厚)≤1232x709x74mm。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3、分辨率≥4K(3840x2160)，域(BT.709):100%。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4、背光方式:DLED，面板类型:RGB。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5、功耗:110W 三级能效，待机功率:≤0.5W。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6、主芯片:≥MT9632。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7、CPU:≥四核ARM Cortex A53 64位处理器。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8、GPU:≥双核 Mali-G52。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9、内存:≥1.5GB，存储:≥8GB。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10、操作界面:VIDAA 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11、底层:Android 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12、音频输出功率:8W*2。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13、网络需具备:有线/无线，WIFI 通道需具备:2.4GHz WiFi。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14、输入端口需具备:HDMI2.0(ARC)*1，HDMI2.0*1、USB2.0*2、网口*1、音视频输入*1、有线/天线输入*1。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15、输出端口需具备:数字音频输出(同轴)*1。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16、定制功能需具备:可通电自启，可自定义替换开机画面、开机视频、开机音量设定。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17、投屏功能需具备:DLNA 协议(电视微助手-微信&amp;APP)、AirPlay(苹果手机投屏，支持I0S10及以上系统)、WiFi-Direct，Miracast(安卓手机无线显示/无线投射功能)。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二、接口功能需具备：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1、USB 支持视频格式:.avi .mpg .ts .mkv .mp4 .flv .mov .rm .rmvb.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2、USB 支持音频格式:.aac.flac.mp3.wav。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3、USB 支持图片格式:JPEG/PNG/BMP。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4、USB 支持移动硬盘容量:&gt;2T。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5B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6B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EC2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C0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4461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液晶电视</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2E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1、外观：智能电视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2、屏幕：≥85 英寸，尺寸(宽*高*厚）：≥ 1892×1090×87mm，毛重：≤34.5kg。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3、分辨率：≥4K（3840×2160），色域(BT.709)：130%。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4、屏占比：≥97%。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5、刷屏率：≥120Hz，支持 ≥120Hz MEMC 运动补偿。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6、整机功率：≥330W，待机功率：≥0.5W， 三级能效。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7、主芯片：≥MT9638D。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8、CPU：≥四核 A55。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9、GPU：≥双核 Mali-G52。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10、内存：≥3GB，存储：≥64GB。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11、操作底层：Android 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12、蓝牙：蓝牙 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13、WIFI：2.4GHz/5GHz 双通道。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14、输入端口需具备：有线\天线输入×1，USB2.0×2，音视频输入×1，HDMI2.1(4K 60Hz)×2(其中 1 路 eARC)，网口×1。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15、输出端口需具备：数字音频输出（同轴） *1。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16、扬声器数量：≥3个。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17、扬声器功率：≥2*18W+25W 独立重低音。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18、音频解码：DTS HD&amp;Dolby MS12-Z。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19、音效处理：DTS VirtualX 音效。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20、语音控制：远近场、手机 app。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二、接口功能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1、USB 支持视频格式需具备：.avi .mpg .ts .mkv .mp4 .flv.mov。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2、USB 支持音频格式需具备：aac .flac .mp3.wav。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3、USB 支持图片格式：JPEG/PNG/BMP。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4、USB 支持移动硬盘容量：≥2T。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D8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0D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33A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F5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CD1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液晶电视移动挂架</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C1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55寸可移动挂架</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75B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96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6E7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F5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0B5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液晶电视移动挂架</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39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85寸可移动挂架</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38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37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86B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64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1C7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法庭墙体隔音打底</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24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先对墙面进行基础处理，然后在墙面上贴一层阻尼隔音毡，在隔音毡外面加轻钢龙骨（或木龙骨），龙骨内部填充聚酯纤维吸音棉，吸音棉材料防火、环保。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墙面施工：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1）先清洁干净墙面，进行墙面基层处理，抹灰找平，将隔音毡切割成预先设计好的尺寸。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2）将切割好的隔音毡贴在墙体上，贴的时候用万能胶贴几点即可，隔音毡要与墙面贴实，接缝处要搭接至少10mm，密封严实不要产生空腔。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3）在隔音毡外面加轻钢龙骨（或木龙骨），用膨胀螺栓将龙骨安装在墙体上，龙骨内填充吸音棉，龙骨的分格间距要注意石膏板的尺寸，避免石膏板安装不上。在龙骨外面再贴一层隔音毡。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7A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45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14:paraId="38D1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D9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7C2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A级墙面吸音防火板</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B3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1.产品优势：安装快捷、省时省工、防水防潮、防火阻燃、吸音降噪、造型美观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2.产品性能：防水、防火、阻燃、无菌斑、防白蚁、防龟裂、不变形、耐磨、耐撞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3.产品用途：吸音降噪，装饰等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4.产品材料：高密度纤维板，饰面喷漆。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5.结构原理：通过调整材料正面开槽背面开孔的结构和改变槽宽或圆孔的深度及吸声板背后空腔的深度与容积，在不同频率上获得不同的吸声效果。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6.适用场所：礼堂、会议室、体育馆、法院、审判庭、酒店装修、家庭装修、家庭影院、KTV、商场、室内音乐教室装修等</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91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B5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14:paraId="0F505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CF6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（二）、法庭一张网智能升级</w:t>
            </w:r>
          </w:p>
        </w:tc>
      </w:tr>
      <w:tr w14:paraId="02B3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32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EF7F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互联网庭审设备</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E820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互联网开庭设备接入互联网庭审平台。设备主要集音频处理、视频矩阵等多功能为一体：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1.视频编解码：支持 H.264/H.265 视频编码格式，支持 4K 分辨率接入；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2.音频编解码：支持 AAC、PMCA、OPUS 等音频编码格式；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3.支持HDMI、VGA接入独立示证编码并参与合成；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4.内置专业音频处理器，实现啸叫抑制、自动降噪、回声抵消、自动增益处理；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5.支持多类型通道（网络、SDI、HDMI、VGA）混合接入合成画面，支持多种画面合成风格；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 HDMI 接口输入输出，最高满足 4K 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▲7.至少满足 6 路互联网视频接入；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8.支持与广西高院媒体平台对接，实现推拉流功能</w:t>
            </w:r>
            <w:r>
              <w:rPr>
                <w:rFonts w:hint="eastAsia" w:ascii="宋体" w:hAnsi="宋体" w:cs="宋体"/>
                <w:i w:val="0"/>
                <w:iCs w:val="0"/>
                <w:color w:val="auto"/>
                <w:kern w:val="0"/>
                <w:sz w:val="21"/>
                <w:szCs w:val="21"/>
                <w:highlight w:val="none"/>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91A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416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CE3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E6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3453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庭审版语音识别</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CB3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一、系统要求：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1、需支持与审判系统中案件的基本信息关联，自动获取案件相关信息进行回填到笔录头中，减少人工录入操作。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2、庭审状态控制：支持书记员根据现场情况切换“转写”、“停止”操作。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3、多角色语音区分识别转文字：支持书记员自定义在话筒设置中修改话筒名称，同时在识别过程中话筒名称同步变化，并支持可以设置“字体颜色”、“背景颜色”等能更好的区分出角色。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▲4、庭审笔录智能修正：支持发言时语音的转写联系上下文意思，并自动修正转写内容，转写效果可实时查看。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5、麦克风控制：支持书记员远程对说话人的话筒进行音频传输控制，可在系统中通过对话筒单击切换“发言”与“禁言”操作，且已被禁言的话筒图标会有斜杠线显示。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6、语音唤醒材料：支持唤醒已手动上传相应案件材料，通过语音打开对应文件材料，无需手动再次打开相关材料操作。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7、多人协录：支持多人联网同时接收识别转写内容，并同时在一份笔录上进行人工辅助修改，编辑过程中支持所编辑内容自动进行高亮颜色区分，协录人员修改结果实时汇总至主录人员操作界面。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8、实时字幕投屏：支持以字幕形式进行显示，转写的文字会有角色进行区分，以及显示位置可任意拖动在当前屏或扩展屏上显示，投屏的背景颜色和字体可自定义调整。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9、一键排版：支持对庭审笔录文档页面边距、字体、字号格式进行一键排版，确保回传到审判系统的笔录符合文书排版要求。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10、系统扩展性：支持12路的语音信号输入及角色定位。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▲11、需满足国产环境下运行，并支持与广西法院统一庭审平台配套使用。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▲12、支持与广西法院统一庭审平台、互联网庭审平台无缝融合，保持在同一界面上操作。（提供承诺函格式自拟，</w:t>
            </w:r>
            <w:r>
              <w:rPr>
                <w:rFonts w:hint="eastAsia" w:ascii="宋体" w:hAnsi="宋体" w:eastAsia="宋体" w:cs="宋体"/>
                <w:i w:val="0"/>
                <w:iCs w:val="0"/>
                <w:color w:val="auto"/>
                <w:kern w:val="0"/>
                <w:sz w:val="21"/>
                <w:szCs w:val="21"/>
                <w:highlight w:val="none"/>
                <w:u w:val="none"/>
                <w:lang w:val="en-US" w:eastAsia="zh-CN" w:bidi="ar"/>
              </w:rPr>
              <w:t>中标人承诺应在签订合同</w:t>
            </w:r>
            <w:r>
              <w:rPr>
                <w:rFonts w:hint="eastAsia" w:ascii="宋体" w:hAnsi="宋体" w:cs="宋体"/>
                <w:i w:val="0"/>
                <w:iCs w:val="0"/>
                <w:color w:val="auto"/>
                <w:kern w:val="0"/>
                <w:sz w:val="21"/>
                <w:szCs w:val="21"/>
                <w:highlight w:val="none"/>
                <w:u w:val="none"/>
                <w:lang w:val="en-US" w:eastAsia="zh-CN" w:bidi="ar"/>
              </w:rPr>
              <w:t>后</w:t>
            </w:r>
            <w:r>
              <w:rPr>
                <w:rFonts w:hint="eastAsia" w:ascii="宋体" w:hAnsi="宋体" w:eastAsia="宋体" w:cs="宋体"/>
                <w:i w:val="0"/>
                <w:iCs w:val="0"/>
                <w:color w:val="auto"/>
                <w:kern w:val="0"/>
                <w:sz w:val="21"/>
                <w:szCs w:val="21"/>
                <w:highlight w:val="none"/>
                <w:u w:val="none"/>
                <w:lang w:val="en-US" w:eastAsia="zh-CN" w:bidi="ar"/>
              </w:rPr>
              <w:t>对</w:t>
            </w:r>
            <w:r>
              <w:rPr>
                <w:rFonts w:hint="eastAsia" w:ascii="宋体" w:hAnsi="宋体" w:eastAsia="宋体" w:cs="宋体"/>
                <w:i w:val="0"/>
                <w:iCs w:val="0"/>
                <w:color w:val="auto"/>
                <w:kern w:val="0"/>
                <w:sz w:val="21"/>
                <w:szCs w:val="21"/>
                <w:highlight w:val="none"/>
                <w:u w:val="none"/>
                <w:lang w:val="en-US" w:eastAsia="zh-CN" w:bidi="ar"/>
              </w:rPr>
              <w:t>该项功能操作进行现场演示，需完全满足该功能。）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二、系统对接设备要求：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1.至少提供12 路卡农口独立音频输入、不少于12路6.5mm 独立音频输出、不少于1 路6.5mm 独立混音输出、RJ45、COM1 和COM2 等多种输入输出接口；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2.支持每路独立音频输入配备独立48V 供电开关、独立电位器旋钮和双位指示灯；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 Cortex-A9 或同等性能嵌入式处理器；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4.USB 音频板传入ARM 核心板数据规格：不低于16K16Bit；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5.板载不低于1GB DDR3 高速内存，板载不低于32GBflash 存储；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6.应内置千兆以太网卡，网络适应性强；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7.网口：至少有一个带屏蔽层千兆网口，用于网络传输；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8.串口：至少有一个支持对系统内部软件进行控制的调试接口；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9.应采用开放式的智能操作系统，更稳定、更易维护；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10.设备高度：外观不高于标准1U；</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25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436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137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5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1D91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电子签名板（指纹采集）</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76FF">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多功能签批终端。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2、内置≥500w像素摄像头。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▲3、≥10寸屏幕，7H钢化玻璃保护。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4、设备需具备无线无源电磁书写笔。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▲5、设备需具备电容式按压指纹采集。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31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6AC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2F4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82C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（三）、便民巡回法庭设施</w:t>
            </w:r>
          </w:p>
        </w:tc>
      </w:tr>
      <w:tr w14:paraId="1087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95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5DC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巡回法庭终端</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B5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1、主机组成需包括：摄像头（内置）：前后各1个USB高清摄像头、温湿度采集模块（内置）1个、显示屏1个14英寸LCD屏幕、2个OLED显示屏光驱。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2、尺寸：≤336mm(长)*245mm(宽)*28mm(高)；主机重量：≤2.5Kg。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3、2个OLED显示屏可显示系统时间；当刻录任务启动时，可查看光驱一和二已刻录时长。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4、设备需支持合成1路H.264或H.265画面编码，分辨为1080P，合成画面支持单画面、1大1小、1大2小、1大3小、1大5小等多种分割模式，大小画面尺寸和位置任意可调；画面模式最大支持6个预设模式，并支持修改保存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5、主机面板需集成快捷按钮，支持一键开始刻录、结束刻录、重点标记、手动录像、显示切换。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6、设备需支持音视频实时刻录，刻录时长可设置1-24小时。支持刻录标准MP4文件，支持无硬盘直刻；具备光盘自动封盘功能，刻录完成后，1分钟内自动完成封盘。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7、设备需支持刻录异常数据追刻功能，刻录异常的光盘，更换新盘后数据从硬盘恢复追刻至当前进度；支持换盘追刻功能，中途更换新光盘，可识别上张光盘停止刻录的时间点，在新光盘中继续刻录。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8、主机可实时显示硬盘容量，录像状态、光驱刻录状态、光盘剩余容量，声音波形实时显示大小等状态；并具备电池状态指示灯，支持三档显示电池剩余容量。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▲9、设备需支持OSD叠加案卷片头信息，具备案件编号、名称、案件类型、法官姓名、原告人员姓名、被告人员姓名、地点等片头内容设置功能，设置完毕后，自动生成片头，叠加于视频画面。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10、设备需支持庭审/调节的案件查询、回放、备份等功能。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▲11、设备需支持远程提审功能，不需要通过第三方会议设备可以实现远程提审功能，支持远程双向音视频通话，实现远程提审功能。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12、设备需支持音频和视频的丢失报警检测、处理。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13、视频支持采用H.265或H.264编码。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采用AAC音频编码，音频采样率为48KHz；支持音频混音功能，可实现≥4路音频混音。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14、前置和后置摄像头支持2路≥1080P高清相机；3个POE接口可接入3路≥1080P网络视频，最大支持≥4路网络视频接入。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15、主机进行视频录像过程时对重要段落标记打点（重点标记），并可在设备回放时进行重点标记索引。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16、设备需支持单光盘刻录、双光驱直刻、接力刻录（光驱轮刻）模式；可对刻录完成的光盘，主机可选择光驱直接进行回放操作。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17、设备需配套摄像机：≥1080P分辨率网络高清一体化摄像机，可手动变倍、自动聚焦，具有宽动态、背光补偿、强光抑制、数字降噪、透雾选项、场景模式设置，支持通过主机控制配套摄像机的变倍功能。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18、系统组成需具备：便携式主机 1台；三脚架：1个；拉杆箱：1个；拾音器：1个；线材及适配器：网线、适配器、鼠标。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19、内置1块≥1TB硬盘。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20、温湿度采集：可将温湿度信息叠加在主机视频上。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21、具备对刻录、存储的音视频数据计算哈希值的功能，并将其以单独文件的形式与音视频数据一并存储。</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86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4C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DDB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9E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A14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巡回法庭全景摄像机（含支架）</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CA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1.户外防水全景摄像机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E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3F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0E6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838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（四）、外派法庭提质改造</w:t>
            </w:r>
          </w:p>
        </w:tc>
      </w:tr>
      <w:tr w14:paraId="437A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E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F95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安检机系统</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89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1、通道尺寸：≥500mm×300mm（宽×高）。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2、外形尺寸：≤1483 mm×730 mm×1060 mm（长×宽×高）。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3、传送带高度：≤670mm。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4、设备应具有图像降噪等级调整功能,支持用户自行调整降噪级别,调整范围为0~100等级。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5、穿透分辨力：设备在0、22m/s速度正常工作时，能够分辨合金铝阶梯下最小单根实芯铜线直径Φ0、254mm（AWG30）。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6、空间分辨力：设备在0、22m/s速度正常工作时，能够分辨最小线对直径1、0mm。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7、穿透力：设备在0、22m/s速度正常工作时，能够穿透不小于15mm厚的钢板。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8、灰度分辨：设备在0、22m/s速度下正常工作时，应能分辨厚度范围为1mm～60mm，厚度差不小于1mm的合金铝阶梯。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9、导水槽功能：当传输通道内发生液体倾洒时，应具有特定导水装置，可将液体疏导至安检机外部并自动排出。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10、保护接地：设备应具有可供连接保护接地导线的保护接地端子，应有明显的标识；保护接地端与保护接地的所有可触及金属部件之间的电阻＜0、09Ω；接地线的颜色应是黄绿色。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11、绝缘电阻：电源插头或电源引入端与外壳裸露金属部件之间的绝缘电阻，在正常环境条件下大于500MΩ。湿热条件下应大于20MΩ。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12、包包关联：支持通道内相机拍摄的可见光图片和X光图片进行1：1绑定，准确率应大于等于98%。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13、周围剂量当量率：设备在0、22m/s速度下正常工作时，在距设备的任何可达表面0、1m处（包括设备的入口、出口处）周围剂量当量率≤1μSv/h；工作人员位置的周围剂量当量率应≤0、5μSv/h。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14、设备噪声：设备正常工作时在距设备外表面1m的任意处，设备噪声应≤60dB(A)。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15、主控和终端应能自动校时,具有计时备份功能,当任何一方突发异常情况时,均可又对终端进行校时,恢复设备的正常计时功能。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16、设备应具有图像降噪等级调整功能,支持用户自行调整降噪级别,调整范围为0~100等级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17、传送带承载能力：输送装置的负载能力应不低于260kg。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▲18、智能节能功能：设备应能通过入口处的IPC摄像头实现智能节能功能。当设备入口无人员出入时，传送装置应自动停止；当有人员出现在设备入口时，传送装置应自动运行。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19、当物品到达设备腔体中部后至开始呈现图像的图像成像时间应&lt;0.5s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Δ20、智能识别灵敏度设置：设备对违禁品的智能识别灵敏度应可调节，调节档位可分为1-3档。</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55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5A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F18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F2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45F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红外高清网络摄像机</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C0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1、分辨率≥400万，在≥2560×1440 @25 fps，可输出实时图像，内置全彩级高灵敏度传感器，传感器尺寸≥1/1.8"。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2、最低照度彩色≤0.0005 Lux，宽动态≥120dB，支持背光补偿，强光抑制，3D数字降噪。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3、内置≥1个麦克风，支持高清拾音，≥1个RJ45 10 M/100 M自适应以太网口。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移动侦测、遮挡报警、异常，支持智能事件功能，支持场景变更侦测，虚焦侦测，区域入侵侦测，越界侦测，进入/离开区域侦测，物品遗留/拿取侦测，徘徊侦测，停车侦测，人员聚集侦测，快速移动侦测，音频异常侦测，音频抖升/抖降侦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5、支持柔光灯补光，照射距离≥50 m，支持防补光过曝，支持日夜转换模式。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6、视频压缩标准支持H.265/H.264，视频压缩码率支持32 Kbps~8 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7、防护等级≥IP66，支持复位功能，支持客户端或浏览器恢复出厂设置。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8、支持DC12V供电，且在DC12V±25%范围内变化时可以正常工作，支持防反接保护。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9、环境适应性良好，支持在-30~60摄氏度温度变化范围内正常稳定工作。</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79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E5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2C0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B5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4A7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人脸门禁一体机</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93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1、采用约7英寸触摸显示屏，屏幕比例9:16，屏幕流明度≥600cd/㎡，分辨率不小于600×1280。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2、支持嵌入式Linux操作系统，采用宽动态≥200万双目摄像头，帧率≥25 帧/s，防护等级≥IP65，通信方式支持有线网络。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3、支持人脸、刷卡、密码认证方式，支持外接身份证、指纹、蓝牙、二维码功能模块，本地支持≥10000人脸库、≥50000张卡，≥150000条事件记录。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4、支持识读模块的扩展功能，形成一体化识别终端，支持Mifare卡识读，支持CPU卡识读，WEB端应支持配置防卡片复制安全机制，功能开启后第三方卡片或复制卡片可屏蔽识读。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5、支持通过文字转换为提示语音的 TTS 功能，支持本地广告信息播放，支持广告节目编排播放，播放时间可自定义。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6、支持图片、文字、视频广告节目播放，支持在设备端查看人员信息、设备状态、显示模式。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7、支持根据比对结果，输出开关量信号联动门禁等设备，支持本地非明文存储比对结果、身份信息及抓拍人脸照片。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在管理中心远程视频预览功能，支持与管理平台或客户端中心远程视频对讲，支持与室内机、管理机可视对讲，支持配置一键呼叫管理机或固定室内机的视频对讲功能，支持与广播主机实现广播系统可对讲功能，支持与广播主机呼叫对讲功能，支持中心广播主机向门禁设备广播喊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9、支持断网续传离线记录非明文数据功能，支持抓拍图片本地存储功能开启/关闭。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10、支持设备本地比对结果用户信息脱敏显示功能开启/关闭，即隐藏姓名和工号信息，用户数据及比对记录采用非明文方式导出。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▲11、支持人脸比对平均时间≤120ms （1:1对比方式），最大人脸识别距离≥4m，最小人脸识别距离≤0.2m，支持设备本地人脸注册，远程下发人脸、APP 采集人脸并注册下发。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13、支持在没有用户使用时自动切换到屏保或息屏待机状态，人员靠近自动唤醒待机设备，唤醒距离应能调节，采用软硬件低功耗管理模式，设备待机运行功耗应不超过 6W。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14、支持中心下发黑名单信息，具有本地黑名单事件报警功能，报警信息应能上传至平台，支持本地 U 盘升级、在线远程升级功能。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15、支持按时间分时段管控门禁权限，支持常开、常闭时段、首卡开门管理，支持反潜回功能。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16、支持≥1个LAN、≥1个RS485、≥1个Wiegand、≥1个typeC类型USB接口、≥1个电锁、≥1个门磁、≥2个报警输入、≥1个报警输出、≥1个开门按钮、≥1个SD卡槽、≥1个3.5mm音频输出接口。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Δ17、应支持可见光及红外光补光进行人脸识别，应支持不低于3个人脸在画面内同时持续动态跟踪、应支持</w:t>
            </w:r>
            <w:r>
              <w:rPr>
                <w:rFonts w:hint="eastAsia" w:ascii="宋体" w:hAnsi="宋体" w:cs="宋体"/>
                <w:i w:val="0"/>
                <w:iCs w:val="0"/>
                <w:color w:val="auto"/>
                <w:kern w:val="0"/>
                <w:sz w:val="21"/>
                <w:szCs w:val="21"/>
                <w:highlight w:val="none"/>
                <w:u w:val="none"/>
                <w:lang w:val="en-US" w:eastAsia="zh-CN" w:bidi="ar"/>
              </w:rPr>
              <w:t>不</w:t>
            </w:r>
            <w:r>
              <w:rPr>
                <w:rFonts w:hint="eastAsia" w:ascii="宋体" w:hAnsi="宋体" w:eastAsia="宋体" w:cs="宋体"/>
                <w:i w:val="0"/>
                <w:iCs w:val="0"/>
                <w:color w:val="auto"/>
                <w:kern w:val="0"/>
                <w:sz w:val="21"/>
                <w:szCs w:val="21"/>
                <w:highlight w:val="none"/>
                <w:u w:val="none"/>
                <w:lang w:val="en-US" w:eastAsia="zh-CN" w:bidi="ar"/>
              </w:rPr>
              <w:t>低于3个人脸同时做人脸识别，并分别输出化对结果、应支持将人脸比对结果上传至管理平台。</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26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4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40D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8A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1E1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单门磁力锁</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42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1.门禁专用磁力锁≥180KG明装暗装防水磁吸锁</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80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24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60C4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87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3FF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门禁控制箱</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47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1.门禁电源、控制器。</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2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B1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3B9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D3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E7C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开门按钮</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3A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1.结构：塑料面板；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2.性能：最大耐电流≥1.25A，电压250V；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3.输出：常开；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4.类型：适合埋入式电器盒使用；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5.尺寸：≤86*86mm；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6.重量：≤0.07kg；</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83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F5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6E6F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5C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BE4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门禁平台授权</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1C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1、支持门禁远程控制，开门、关门、联动CS客户端查看视频实时画面。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2、支持门禁权限配置和下发，支持卡（含身份证）、人脸、指纹、卡密码等凭证单独或组合使用的认证方式。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3、支持人脸建模的大规模批量下发，支持初始化全量下发、增量异动下发，支持设置门禁权限为长期有效，权限时间支持精确到秒，门禁权限手动冻结、解冻，自动清理长期未使用的门禁权限。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4、支持门禁远程控制，开门、关门、联动CS客户端查看视频实时画面，支持人员通行记录区分内部人员、外部人员、陌生人员。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5、支持门禁事件订阅、查询和联动，支持门禁设备图上监控，支持人员出入事件和设备事件查询。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6、支持在按组织、人员分组维度权限时，属于该组织或分组的人员自动生成按组织、按人员分组维度配置的权限。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7、支持门禁点管理，包括门和人员通道门禁点。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8、支持门禁权限自动下发更新数据到设备，可配置固定时间、固定次数自动下发异动的门禁权限。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▲9、投标人需出具不增加任何设备的前提下，无缝对接采购人现有平台的承诺函，格式自拟。</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0A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4F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r>
      <w:tr w14:paraId="630A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1C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83B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综合安防管理平台</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F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1、支持对用户、角色、组织、区域、人员、车辆、卡片、设备等基础资源进行管理调配，支持用户权限管理。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2、支持数据库的管理，支持数据库的备份和恢复。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3、支持多网域访问，支持软授权方式，支持部署在服务器或虚拟机上。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4、支持BS、CS客户端以及IOS、Android移动端应用。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 AD域，支持双机热备，支持风格自定义，可自定义视图风格，支持业务应用组件化，各组件独立运行、维护，支持独立安装或卸载。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6、支持组件集群高可用，包括但不限于设备接入服务和智能设备接入服务集群高可用、媒体网关服务集群高可用、视频联网网关服务集群高可用、视频点播服务集群高可用。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Δ7、支持多色彩（红、橙、黄）展示运行告警状态，支持告警统计、概览、处理，支持告警记录查看、查询，支持告警单条、批量处理，支持系统最近≥5天每日告警数统计，支持评分量化系统监控指数，显示系统运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8、支持以中心管理服务为核心的网络拓扑结构，支持对系统中的分组、服务器、组件等统计概览、查看，支持对知识库搜索查询、导入、导出，支持经验分享。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9、支持软件包（组件包、设备驱动包、语言包、皮肤包）上传、搜索查询、移除、更新、查看，支持对服务的参数配置进行查看、修改、下发、查询。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导航视图管理，对系统内各节点进行查看、增加、删除、修改，展示、查找，支持对系统内所有服务器进行监控，包括名称、IP地址、状态、未处理告警数、CPU使用率、内存使用率、磁盘容量、主机代理版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11、支持管理中心提供统一的认证、授权管理机制，支持HTTPS以及密码安全加密访问认证。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12、支持根据用户使用习惯自定义配置快捷功能入口，支持首页投放大屏展示，支持最近7天每日的用户活跃数统计。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▲13、投标人需出具不增加任何设备的前提下，无缝对接采购人现有平台的承诺函，格式自拟。</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57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F4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r>
      <w:tr w14:paraId="2CE2B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0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39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智慧黑板</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7D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一、整体设计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1、设备需整机采用一体设计，外部无任何可见内部功能模块连接线。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2、设备需整机采用全金属外壳设计，边角采用弧形设计，表面无尖锐边缘或凸起；整机屏幕边缘采用金属圆角包边防护，整机背板采用金属材质。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3、设备需整机采用UHD超高清LED液晶屏，显示分辨率3840*2160，可视角度≥178°。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4、设备需整机屏幕采用≥98英寸液晶显示器。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5、设备需整机采用LED液晶A规屏，显示比例16:9。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6、屏幕采用≥3.2mm防眩钢化玻璃保护，表面硬度≥莫氏8级，硬度≥9H，透光率不低于93%，雾度≤8%，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7、设备需整机支持色彩空间可选，包含标准模式和sRGB，在sRGB模式下可做到高色准△E≤1。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二、整机设计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1、设备需整机为双系统设计，内置安卓系统，CPU核数≥8核，嵌入式安卓操作系统版本≥Android14；具有白板书写、WPS软件使用和网页浏览，安卓系统ram≥4G；rom≥32G。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▲2、设备需整机CPU，可编程逻辑芯片、时钟芯片、采用国产自主芯。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3、前置USB接口支持Android系统、Windows系统读取外接移动存储设备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需通过一根线（无需重复连接触摸信号）连接到整机的电脑或手机在投屏的同时即可直接读写整机前置USB接口的移动存储设备数据，连接整机前置USB接口的翻页笔和无线鼠标外接设备可直接使用于外接电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5、整机内置扬声器采用针孔发声技术，喇叭采用槽式开口设计。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△6、设备需整机内置≥2.2声道音响，前朝向额定≥15W中高音扬声器≥2个，后朝向额定≥15W低音扬声器≥1个，额定总功率≥60W，谐振频率小于300Hz。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7、设备需整机支持高级音效设置，可以调节左右声道平衡；在中低频段125Hz～1KHz，高频段2KHz～16KHz分别有-12dB～12dB范围的调节功能。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8、外接电脑设备经双头Type-C线连接至整机，可将整机网络共享给外接电脑，并支持反向触控控制功能。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△9、触摸最小识别物≤3mm，触控首点响应时间≤6ms，连续响应时间≤2ms。</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14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40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7AB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82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BA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无线投射器</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22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1.设备需支持 UOS Windows / Mac 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2.Type-C接口即插即用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3.设备需支持WiFi 2.4G/5G 双频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4.设备需最高支持4K分辨率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5.设备需支持Windows反向控制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6.投屏器需增加NFC模块，需支持NFC投屏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7.设备需通过投屏器可间接给电脑充电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8.设备需支持OTA升级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9.内存：≥512 MB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10.内置存储：≥4 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11.网卡需支持：内置千兆网卡，支持2.4G/5G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12.电源接口需支持：TYPE-C，支持CC通信自动切换充电方向，实现适配器对笔记本60W快充、笔记本对手机5V充电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额定功率：5 V/900 mA 工作温度：0-40 °C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12.产品尺寸：≤189*58*17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13.功耗：2.8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14.备注说明：OTA升级：支持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15.分辨率：≥1080P/4K 帧率：≥30fps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16.传输延迟：≤200ms 无线传输协议：IEEE 802.11 a/g/n/ac 加密：AES NFC：ISO / IEC 14443- A协议，13.56MHZ，106 Kbps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17.音频参数：≥48000Hz采样率，16位位深，ACC编码，双声道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18.视频参数：10 bit色深，H.264编码格式</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CB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7D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965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59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60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专用落地移动式支架</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2E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1、颜色：银灰色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2、表面处理：喷涂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3、载荷承重：≥100 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4、外壳材料：SPCC优质材料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5、适用尺寸：65寸-98寸</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5D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9B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6C2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95D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（五）、视频存储扩容</w:t>
            </w:r>
          </w:p>
        </w:tc>
      </w:tr>
      <w:tr w14:paraId="6415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A9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D75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网络存储终端</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6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1、配置≥1颗64位多核处理器，配置≥8GB内存，并可扩展到≥64GB，可接入≥48块硬盘，内置SATADOM。可支持≥6个风扇，风扇支持热插拔并可冗余温控调速。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2、通过“一键配置”选项配置完成存储模式后，可直接运行业务。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3、设备需支持切换标准RAID模式和VRAID模式，适用于不同业务场景。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4、设备需支持设备A和设备B同版本，将设备A中阵列整体转移到设备B中，将设备A的通道信息导入到设备B中，设备B可以正常识别并正常读写阵列。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5、设备需支持录像存储过程中加入特殊字段，防止录像被篡改或伪造，以保证录像的原始性及完整性。可对录像的某个时间点添加标签，并可进行查询、回放、下载。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6、设备需可通过IE浏览器对指定时间的数据文件进行压缩保存，并可解压恢复。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7、设备需可在操作界面查看数据重构状态，样机的磁盘或节点离线并重新插回后，可在界面显示离线磁盘或节点的数据重构过程，离线前数据不丢失。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8、设备需支持录像数据恢复功能，当硬盘的录像索引区域被破坏导致无法查询并回放录像文件时，样机可重新建立录像索引区，使录像文件可被正常查询并回放。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▲9、设备需可通过IE浏览器对存储数据进行备份。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样机均应具有权限管理、运行日志功能设备应设置操作口令，宜有防篡改、防非法复制、数据（图像、音视频等）加密等措施，以保证原始数据的完整性。重要的图像（图像、视音频、结构化数据、索引数据等）应加保护，不被删除和覆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11、设备需支持红灯/蓝灯报警，可根据故障紧急程度分级报警，不同级别闪烁不同颜色保养灯，保养灯闪烁时长、频率可设。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设备需支持通过IE、火狐、Google、QQ、360、遨游、搜狗、百度、猎豹、欧朋、Edge浏览器对样机进行操作；对单个或多个设备或设备内的磁盘进行定位，并可设置时间，支持存储硬盘出现故障，对应硬盘槽位有报警灯光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▲13、设备需支持防偶发死机的措施（如硬件或软件SNMP、或定时自动起启动等），死机后的自愈恢复时间应≤3min。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14、设备需支持在WEB页面进行IP远程管理、管理Cluster集群功能、硬件故障检测、诊断等功能。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15、设备需可接入双音轨，可同时或分别播放左右音轨。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16、设备需可对视音频、图片、结构化数据、对象等文件进行混合存储，并可通过http和https方式下载，支持划分多个对象池，支持对象池的独立循环覆盖。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17、设备需支持对IoT硬盘进行加密和解密，加密后的硬盘无法进行读写。</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D4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E2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0B2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58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82B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专业级硬盘</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5E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缓存：≥256MB，接口：SATA接口，转速：≥7200rpm，容量：≥8TB，硬盘尺寸：≤3.5英寸</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A5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D3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14:paraId="7B51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3CC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（六）、庭审数据存储及保障</w:t>
            </w:r>
          </w:p>
        </w:tc>
      </w:tr>
      <w:tr w14:paraId="08DC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26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E4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综合管理一体机</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B6CB">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设备需具备3U 机箱 24 盘位模块化无线缆设计，主板、电源、风扇支持插拔更换。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2、设备需采用高性能多核处理器，内存≥64GB，SSD固态硬盘≥480GB，内置国产操作系统。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3、设备需支持不少于1×VGA，2×USB3.0，4×100/1000M 自适应以太网接口；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Δ4、设备需支持写入能力不低于9000Mbits/s、转发能力不低于800Mbits/s，支持内外网隔离；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5、设备需支持H.264/H.265录像格式存储；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6、设备需支持文件的预览、批量上传、下载、删除功能；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7、设备需支持视频文件拼接功能，可将多个小的视频文件拼接成一个视频文件；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8、设备需支持通过HTTP方式新建平台录像下载任务，一个任务可以对应多个下载片段；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9、设备需支持RAID0、1、5、6、10模式，根据写入码流带宽需求，动态调整RAID重建的速度；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10、设备需支持IPSAN、NAS网络存储类型；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11、设备需支持以示意图的方式，显示磁盘的健康状态和挂载状态；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12、设备需支持在国产操作系统上访问WEB客户端并进行参数配置、播放录像、下载等操作；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13、含16块≥8T的企业级硬盘。</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AA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E2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297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70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455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外网路由器</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5C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WAN口数：≥2*GE电+2*GE光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LAN口数：≥2*GE光+3GE电，4*SIC插槽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带机量≥1200台PC，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转发性能9Mpps-25Mpps，整机交换容量：20Gbps-80Gbps</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B8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7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004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FB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223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外网交换机</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1A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▲1、整机性能：交换容量≥2.56Tbps，包转发率≥240Mpps；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▲2、设备配置：提供1/2.5GE自适应电口≥24个，1/10/25GE自适应光口≥4个，内置前维护的交流电源；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3、设备的关键元器件CPU芯片和NP转发芯片采用国产芯片；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4、可以配置RIP、OSPF、IS-IS、BGP路由协议，支持IPv4/IPv6双协议栈；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5、支持跨设备链路聚合M-LAG；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6、支持VxLAN功能，支持集中式网关和分布式网关部署方式，支持通过Netconf配置VXLAN；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7、支持MPLS功能，支持BGP-EVPN、支持SRv6 BE（L3 EVPN）、支持通过Netconf配置SRv6；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8、支持Telemetry功能，支持全端口MACsec功能，支持EVPN L3 VPNv4 over SRv6 BE；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▲9、支持切片功能，在一张物理网络上切分出多张包含特定网络功能、由定制网络拓扑和网络资源组成的虚拟网络。</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61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B6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4F5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196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（七）、一张网合议智能改造</w:t>
            </w:r>
          </w:p>
        </w:tc>
      </w:tr>
      <w:tr w14:paraId="0201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90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A11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智慧黑板</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4C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一、整体设计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1、设备需整机采用一体设计，外部无任何可见内部功能模块连接线。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2、设备需整机采用全金属外壳设计，边角采用弧形设计，表面无尖锐边缘或凸起；整机屏幕边缘采用金属圆角包边防护，整机背板采用金属材质。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3、设备需整机采用UHD超高清LED液晶屏，显示分辨率3840*2160，可视角度≥178°。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4、设备需整机屏幕采用≥98英寸液晶显示器。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5、设备需整机采用LED液晶A规屏，显示比例16:9。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6、屏幕采用≥3.2mm防眩钢化玻璃保护，表面硬度≥莫氏8级，硬度≥9H，透光率不低于93%，雾度≤8%，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7、设备需整机支持色彩空间可选，包含标准模式和sRGB，在sRGB模式下可做到高色准△E≤1。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二、整机设计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1、设备需整机为双系统设计，内置安卓系统，CPU核数≥8核，嵌入式安卓操作系统版本≥Android14；具有白板书写、WPS软件使用和网页浏览，安卓系统ram≥4G；rom≥32G。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2、设备需整机CPU，可编程逻辑芯片、采用国产自主芯片。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3、前置USB接口支持Android系统、Windows系统读取外接移动存储设备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需通过一根线（无需重复连接触摸信号）连接到整机的电脑或手机在投屏的同时即可直接读写整机前置USB接口的移动存储设备数据，连接整机前置USB接口的翻页笔和无线鼠标外接设备可直接使用于外接电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5、整机内置扬声器采用针孔发声技术，喇叭采用槽式开口设计。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6、设备需整机内置≥2.2声道音响，前朝向额定≥15W中高音扬声器≥2个，后朝向额定≥15W低音扬声器≥1个，额定总功率≥60W，谐振频率小于300Hz。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7、设备需整机支持高级音效设置，可以调节左右声道平衡；在中低频段125Hz～1KHz，高频段2KHz～16KHz分别有-12dB～12dB范围的调节功能。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8、外接电脑设备经双头Type-C线连接至整机，可将整机网络共享给外接电脑，并支持反向触控控制功能。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9、触摸最小识别物≤3mm，触控首点响应时间≤6ms，连续响应时间≤2ms。</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E5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4F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FF6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AE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63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无线投射器</w:t>
            </w:r>
          </w:p>
        </w:tc>
        <w:tc>
          <w:tcPr>
            <w:tcW w:w="6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64A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1.设备需支持 UOS Windows / Mac 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2.Type-C接口即插即用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3.设备需支持WiFi 2.4G/5G 双频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4.设备需最高支持4K分辨率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5.设备需支持Windows反向控制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6.投屏器需增加NFC模块，需支持NFC投屏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7.设备需通过投屏器可间接给电脑充电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8.设备需支持OTA升级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9.内存：≥512 MB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10.内置存储：≥4 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11.网卡需支持：内置千兆网卡，支持2.4G/5G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12.电源接口需支持：TYPE-C，支持CC通信自动切换充电方向，实现适配器对笔记本60W快充、笔记本对手机5V充电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额定功率：5 V/900 mA 工作温度：0-40 °C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12.产品尺寸：≤189*58*17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13.功耗：2.8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14.备注说明：OTA升级：支持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15.分辨率：≥1080P/4K 帧率：≥30fps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16.传输延迟：≤200ms 无线传输协议：IEEE 802.11 a/g/n/ac 加密：AES NFC：ISO / IEC 14443- A协议，13.56MHZ，106 Kbps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17.音频参数：≥48000Hz采样率，16位位深，ACC编码，双声道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18.视频参数：10 bit色深，H.264编码格式</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28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D6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C64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1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37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专用落地移动式支架</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96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1、颜色：银灰色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2、表面处理：喷涂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3、载荷承重：≥100 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4、外壳材料：SPCC材料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5、适用尺寸：65寸-98寸</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8D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C3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A75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80F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（八）、其它配套设施</w:t>
            </w:r>
          </w:p>
        </w:tc>
      </w:tr>
      <w:tr w14:paraId="051D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9C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941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硬盘录像机</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D9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1、支持≥128路H.264、H.265格式高清码流接入，≥8个SATA接口，支持硬盘热插拔。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2、支持输入带宽≥384Mbps，输出带宽≥256Mbps。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3、设备具有≥2个HDMI接口，≥2个VGA接口。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4、RAID模式支持RAID0、RAID1、RAID5、RAID6、RAID10，支持全局热备盘。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5、可接入1T、2T、3T、4T、6T、8T、10T、12TB容量的SATA接口硬盘，支持重要录像文件加锁保护功能。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6、支持硬盘配额和硬盘盘组两种存储模式，可对不同通道分配不同的录像保存容量或周期。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Δ7、设备需可同时解码输出≥28路H.265编码、30fps、1920×1080格式的视频图像，或同时解码输出≥8路 H.265编码、25fps、4096×2160或者3840×2160格式的视频图像，或同时解码输出≥6路 H.265编码、20fps、4000×3000格式的视频图像，或同时解码输出≥2路H.265编码、25fps、8160×3616格式的视频图像。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8、设备需支持即时回放功能，在预览画面下对指定通道的当前录像进行回放，并且不影响其他通道预览，支持最大≥16路同步回放及多路同步倒放。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9、设备需支持回放双进度条控制功能，一条为当前回放通道，一条为全部通道，支持鼠标在进度条上点击进行定位回放。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10、设备需具有存储安全保障策略功能，当存储压力过高或硬盘出现性能不足时，可优先录像业务存储。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▲11、显示输出分辨率具有8K(7680×4320)/30Hz,4K(3840×2160)/60Hz、4K(3840×2160)/30Hz、2K（2560×1440）/60Hz，1080P（1920×1080）/60Hz，UXGA（1600×1200）/60Hz，SXGA（1280×1024）/60Hz，720P（1280×720）/60Hz，XGA（1024×768）/60Hz设置选项。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12、设备需由冗余电源芯片进行负载均衡控制，当一个电源出现故障时，另一个电源可以接管其工作，在更换故障电源后，恢复到两个电源协同负载均衡工作。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13、设备需支持将设备日志上传到日志服务器，可配置日志服务器IP地址和端口。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14、设备需支持网络容错以及多址设定等应用，支持网络检测（网络流量监控、网络抓包、网络通畅）功能，支持1+1冗余电源。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15、设备需支持实时监测并显示正在进行的录像备份任务，可查看剩余录像大小、剩余时间、备份进度百分比和进度条。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51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7E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55C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F8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973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无线坐席话筒主机</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0C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功能特点：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1.采用ID码导频技术，ID随机码多达16位，彻底解决同频、串频现象；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2.系统采用数字音码锁定技术，有效阻隔使用环境中信号干扰；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3.接收机采用全金属机身，标准1U高度，配置挂耳可安装于标准机柜；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4.接收机采用八通道UHF无线通信，每个通道150个频点可选，可切换频点总数1200个；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5.采用彩色TFT显示屏，调节菜单功能；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▲6.发射器采用LCD显示屏，可实时反馈系统工作状态，可实时反馈系统工作状态，可显示电池电量、信号强度、工作频率；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7.内设自动扫频功能，可轻松选出干净频点；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▲8.接收机音频信号输出口总数≥10个，1*6.3mm混合输出，1*XLR混合平衡输出，8*XLR通道平衡输出；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硬件参数：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1.频率范围：610-690MHz(±0.1MHz)；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2.信噪比95±5dBu@A计权；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3.有效无线传输距离150m（空旷距离）；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4.每个通道150个频点可选；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5.动态范围：90dB；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6.失真度：&lt;0.5%；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7.频率响应：30-20KHz/±2dB；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8.信噪比：90dB；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9.接收灵敏度：-95dBm；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10.电源供应：DC12V-18V 1.5A；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11.音频输出接口10个：1*6.3mm混合输出，1*XLR混合平衡输出，8*XLR通道平衡输出；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65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B7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F20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44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AD4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无线坐席话筒</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EC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1.频率切换：红外同步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2.发射功率：20mW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3.调製方式：DQPSK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4.高次谐波：低于主波基准40dB以上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5.使用电池：1.5V AA电池3节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6.连续使用时间：&gt;10小时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7.会议尺寸：≤156.5x116.3x68.5mm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8.会议重量：≤795g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9.鹅颈咪杆长度：≥426mm</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57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A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14:paraId="5199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85D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（九）、会议设施</w:t>
            </w:r>
          </w:p>
        </w:tc>
      </w:tr>
      <w:tr w14:paraId="4BC2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E8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EC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参会终端</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E1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1、可支持数据安全：具备在不运行主软件前提下，实现任何屏幕画面进行同步广播、进行异步浏览、一键跟踪同屏画面功能，实现会议资料安全保密。同时具备跨平台混用，支持鸿蒙、安卓、windows 、国产系统之间的互联互通。（依赖会议授权模块）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支持非正式会议式：具备在没有任何会议启动时，无需从后台建会。办公系统模块：会议中的文件来自其它业务系统，可将会议材料进行信号交互，不需要下载上传等重复操作。电脑桌面模块：当电脑操作，同时以将自己在电脑桌面的任何操作画面同屏显示。远端画面模块：一键进行显示模式，将视频画面、笔记本画面等信号同步到坐席中。（依赖会议授权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3、可支持欢迎页：具备显示人名与不显示人名，可按使用要求，调整会议主题、参会人员显示的字体、字号、间距、颜色与页面背景图；页面中能显示后台设置好的提示语。（依赖会议授权模块）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支持字体公文版式：具备议题界面仿公文设计，软件能设置会议信息与议题界面的字体，也可以编辑会议标题、每级议题、议题数量提示、议题文件名称的字体、颜色、字号等。同时具备会议套开，一次入会，同时召开多场会议。（依赖会议授权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可支持同屏操作：软件具备在任何界面都可进行一键快速同步，具备会场中任何座位都可以作为汇报席，将终端的屏幕同步给会场其他终端，具备同步时异步浏览退出同步画面，观看本地画面，同时具备跟踪主讲，一键回到同步画面。（依赖会议授权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支持文件上传：软件具备无需登陆或访问后台上传文件，通将U盘内文件夹打包上传到指定的会议中，文件夹名称自动生成为议题名称，文件夹中的文件自动作为议题附件，同时具备调整上传的议题与文件显示顺序，调整方式采用数字编码，从小到大依次排列。文件上传的格式不限，上传的文件自动保存在后台主讲，同时具备U 盘文件同步到其它参会终端与大屏幕同步显示。（依赖会议授权模块）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7、可支持扫码带走：具备会议材料扫码带走，会议结束后参会人员可在无纸化终端屏进行扫读当前会议二维码带走本次场能够查阅且已批注的文件。（依赖会议授权模块）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可支持阅文功能：具备文件与议题同名时点击议题可直接打开文件，减少二次操作；打开会议文件后，无需退出阅文界面就可以查看所有的会议资料，在各个议题与文件中直接切换打开。具备阅文界面干净整洁，不出现任何编辑、修改等功能。（依赖会议授权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可支持批注功能：具备原文批注，批注时具备手笔分离，提笔写字，用手翻页，屏幕能自动识别触控屏幕的是手还是笔，批注记录自动保存到文件中，批注时无需其他识别性操作。同时具备交互批注，同一份文件，多人批注后软件自动分配不同的颜色，最后保存在发起端，会议秘书再次打开批注文件后能识别批注的人与他批注的内容。（依赖会议授权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10、可支持功能模块化：具备软件功能模块按会议需求进行配置，不需要的功能软件会自动屏蔽显示，方便参会人员直接、简单操作软件功能，避免误操作。（依赖会议授权模块）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硬件参数：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1.屏幕尺寸：≥12.1英寸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2.屏幕类型：TFT LCD（IPS）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3.摄像头：后置≥1300万，前置≥800万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4.网络：需支持wi-fi连网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5.电池容量(典型值)：≥10050mAh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6.屏幕分辨率：≥2560*1600，144HZ高刷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7.内存：≥12+256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▲8.内置智能设备人机交互通信软件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▲9.配套无线写入设备。</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7E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3C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0D8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94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CE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会议语音转写</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FF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特点：纯离线版本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尺寸：≤143.48*66.6*12mm(最薄)，≤143.48*66.6*16.2mm(最厚)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产品屏幕：≥5.05英寸/1440*576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储存空间：≥256GB 机身储存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产品电池：≥3010mAh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产品重量：≤197g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产品材质：航空铝机身+抗脏污素皮背板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产品颜色：星空灰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输入按键：触屏输入；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TYPE-C接口，支持数据传输；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解锁方式： 密码解锁 面部解锁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12. 录音格式： WAV/ACC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 摄像头：≥1300W 后摄支持 PDAF 相位对焦、支持 LED 闪光灯；800W 前摄支持人脸解锁，录音时记录图片、短视频拍摄、拍纸质文档/PPT转表格、面部识别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 搭载麦克风：≥2颗定向麦克风+6颗全向麦克风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 离线转文字：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导入文字：支持五大语种+7种方言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语种：中，英，日，韩，俄；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中文方言：粤语、四川话、重庆话、云南话、天津话、河南话、贵州话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 翻译：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同声传译（可听）：中↔英，日，韩，俄；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翻译（可看）：中↔英，日，韩，俄；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 区别讲话人：角色分离：离线支持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 拍照识字 识别语言：中、英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 视频字幕：实时字幕：支持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 加密等级：支持硬件国密加密，取得公安部检测中心的安全认证。</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D2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98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58C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7A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47</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35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安装调试、辅材、培训及信息系统集成费</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38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调试、辅材、培训及信息系统集成费，主要任务包括服务器、存储设备安装调试、法庭一张网升级改造等工作，并编写安装报告。系统初始化，主要任务包括安装平台软件、操作系统和相应补丁升级工作，并编写安装报告。应用软件安装，主要任务包括安装数据库软件等，并编写安装报告。上架到平台的现场施工，布置网线需采用超六类网线，国标电源线，插排插座视频线</w:t>
            </w:r>
            <w:r>
              <w:rPr>
                <w:rFonts w:hint="eastAsia" w:ascii="宋体" w:hAnsi="宋体" w:eastAsia="宋体" w:cs="宋体"/>
                <w:i w:val="0"/>
                <w:iCs w:val="0"/>
                <w:color w:val="auto"/>
                <w:kern w:val="0"/>
                <w:sz w:val="21"/>
                <w:szCs w:val="21"/>
                <w:highlight w:val="none"/>
                <w:u w:val="none"/>
                <w:lang w:val="en-US" w:eastAsia="zh-CN" w:bidi="ar"/>
              </w:rPr>
              <w:t>开槽与预埋、设备安装及辅材。</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CA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52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021D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27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8B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B8A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F0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81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07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226C">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、商务要求</w:t>
            </w:r>
            <w:r>
              <w:rPr>
                <w:rFonts w:hint="eastAsia" w:ascii="宋体" w:hAnsi="宋体" w:eastAsia="宋体" w:cs="宋体"/>
                <w:b/>
                <w:color w:val="auto"/>
                <w:sz w:val="21"/>
                <w:szCs w:val="21"/>
                <w:highlight w:val="none"/>
                <w:lang w:val="en-US" w:eastAsia="zh-CN"/>
              </w:rPr>
              <w:t>表</w:t>
            </w:r>
            <w:r>
              <w:rPr>
                <w:rFonts w:hint="eastAsia" w:ascii="宋体" w:hAnsi="宋体" w:eastAsia="宋体" w:cs="宋体"/>
                <w:b w:val="0"/>
                <w:bCs w:val="0"/>
                <w:color w:val="auto"/>
                <w:kern w:val="0"/>
                <w:sz w:val="21"/>
                <w:szCs w:val="21"/>
                <w:highlight w:val="none"/>
                <w:lang w:bidi="ar"/>
              </w:rPr>
              <w:t>（带</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必须全部满足，否则投标无效</w:t>
            </w:r>
            <w:r>
              <w:rPr>
                <w:rFonts w:hint="eastAsia" w:ascii="宋体" w:hAnsi="宋体" w:eastAsia="宋体" w:cs="宋体"/>
                <w:b/>
                <w:bCs/>
                <w:color w:val="auto"/>
                <w:kern w:val="0"/>
                <w:sz w:val="21"/>
                <w:szCs w:val="21"/>
                <w:highlight w:val="none"/>
                <w:lang w:bidi="ar"/>
              </w:rPr>
              <w:t>）</w:t>
            </w:r>
          </w:p>
        </w:tc>
      </w:tr>
      <w:tr w14:paraId="6B96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64412">
            <w:pPr>
              <w:widowControl/>
              <w:adjustRightInd w:val="0"/>
              <w:snapToGrid w:val="0"/>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▲合同签订期</w:t>
            </w:r>
          </w:p>
        </w:tc>
        <w:tc>
          <w:tcPr>
            <w:tcW w:w="8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EEFBD4">
            <w:pPr>
              <w:widowControl/>
              <w:adjustRightInd w:val="0"/>
              <w:snapToGrid w:val="0"/>
              <w:spacing w:line="288" w:lineRule="auto"/>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自中标通知书发出之日起</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rPr>
              <w:t>日内。</w:t>
            </w:r>
          </w:p>
        </w:tc>
      </w:tr>
      <w:tr w14:paraId="767D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4BBE2">
            <w:pPr>
              <w:widowControl/>
              <w:tabs>
                <w:tab w:val="left" w:pos="318"/>
              </w:tabs>
              <w:adjustRightInd w:val="0"/>
              <w:snapToGrid w:val="0"/>
              <w:spacing w:line="288" w:lineRule="auto"/>
              <w:ind w:leftChars="-8" w:right="92" w:rightChars="44" w:hanging="17"/>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▲交货时间及地点</w:t>
            </w:r>
          </w:p>
        </w:tc>
        <w:tc>
          <w:tcPr>
            <w:tcW w:w="8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7A9B73">
            <w:pPr>
              <w:numPr>
                <w:ilvl w:val="0"/>
                <w:numId w:val="0"/>
              </w:numPr>
              <w:spacing w:line="360" w:lineRule="exact"/>
              <w:ind w:right="-107" w:rightChars="-51"/>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交货时间：</w:t>
            </w:r>
            <w:r>
              <w:rPr>
                <w:rFonts w:hint="eastAsia" w:ascii="宋体" w:hAnsi="宋体" w:eastAsia="宋体" w:cs="宋体"/>
                <w:color w:val="auto"/>
                <w:sz w:val="21"/>
                <w:szCs w:val="21"/>
                <w:highlight w:val="none"/>
              </w:rPr>
              <w:t>自签订合同之日起 30 个日历日内</w:t>
            </w:r>
            <w:r>
              <w:rPr>
                <w:rFonts w:hint="eastAsia" w:ascii="宋体" w:hAnsi="宋体" w:cs="宋体"/>
                <w:color w:val="auto"/>
                <w:sz w:val="21"/>
                <w:szCs w:val="21"/>
                <w:highlight w:val="none"/>
                <w:lang w:eastAsia="zh-CN"/>
              </w:rPr>
              <w:t>安装调试完毕验收合格并交付使用</w:t>
            </w:r>
            <w:r>
              <w:rPr>
                <w:rFonts w:hint="eastAsia" w:ascii="宋体" w:hAnsi="宋体" w:eastAsia="宋体" w:cs="宋体"/>
                <w:color w:val="auto"/>
                <w:sz w:val="21"/>
                <w:szCs w:val="21"/>
                <w:highlight w:val="none"/>
                <w:lang w:eastAsia="zh-CN"/>
              </w:rPr>
              <w:t>。</w:t>
            </w:r>
          </w:p>
          <w:p w14:paraId="36881AC8">
            <w:pPr>
              <w:pStyle w:val="28"/>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交货地点：采购人指定地点。</w:t>
            </w:r>
          </w:p>
          <w:p w14:paraId="05DEC1CD">
            <w:pPr>
              <w:tabs>
                <w:tab w:val="left" w:pos="132"/>
              </w:tabs>
              <w:adjustRightInd w:val="0"/>
              <w:snapToGrid w:val="0"/>
              <w:spacing w:line="288" w:lineRule="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、合同履行期限：</w:t>
            </w:r>
            <w:r>
              <w:rPr>
                <w:rFonts w:hint="eastAsia" w:ascii="宋体" w:hAnsi="宋体"/>
                <w:color w:val="auto"/>
                <w:szCs w:val="21"/>
                <w:highlight w:val="none"/>
              </w:rPr>
              <w:t>自签订合同之日起至全部货物交货验收完毕质保期结束止。</w:t>
            </w:r>
          </w:p>
        </w:tc>
      </w:tr>
      <w:tr w14:paraId="56B7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2D914">
            <w:pPr>
              <w:widowControl/>
              <w:adjustRightInd w:val="0"/>
              <w:snapToGrid w:val="0"/>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▲质保期限</w:t>
            </w:r>
          </w:p>
        </w:tc>
        <w:tc>
          <w:tcPr>
            <w:tcW w:w="8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C34E07">
            <w:pPr>
              <w:widowControl/>
              <w:adjustRightInd w:val="0"/>
              <w:snapToGrid w:val="0"/>
              <w:spacing w:line="288" w:lineRule="auto"/>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按国家有关产品“三包”规定执行“三包”，免费保修期12个月。本项目质保期间为货物验收合格日起12个月。</w:t>
            </w:r>
          </w:p>
        </w:tc>
      </w:tr>
      <w:tr w14:paraId="5158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766A1">
            <w:pPr>
              <w:widowControl/>
              <w:tabs>
                <w:tab w:val="left" w:pos="132"/>
              </w:tabs>
              <w:adjustRightInd w:val="0"/>
              <w:snapToGrid w:val="0"/>
              <w:spacing w:line="288" w:lineRule="auto"/>
              <w:ind w:left="0" w:leftChars="0" w:firstLine="0"/>
              <w:jc w:val="center"/>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sz w:val="21"/>
                <w:szCs w:val="21"/>
                <w:highlight w:val="none"/>
              </w:rPr>
              <w:t>▲售后</w:t>
            </w:r>
            <w:r>
              <w:rPr>
                <w:rFonts w:hint="eastAsia" w:ascii="宋体" w:hAnsi="宋体" w:cs="宋体"/>
                <w:color w:val="auto"/>
                <w:sz w:val="21"/>
                <w:szCs w:val="21"/>
                <w:highlight w:val="none"/>
                <w:lang w:val="en-US" w:eastAsia="zh-CN"/>
              </w:rPr>
              <w:t>服务要求</w:t>
            </w:r>
          </w:p>
        </w:tc>
        <w:tc>
          <w:tcPr>
            <w:tcW w:w="8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908C1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1、中标人按采购人指定的地点负责送货上门、安装、调试，安装调试合格，负责培训使用人员和维护人员。</w:t>
            </w:r>
          </w:p>
          <w:p w14:paraId="360CB8F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2、中标供应商必须提供安装、配线以及软硬件的测试和调整服务。在施工、安装、调试等全过程中接受采购人的监督。</w:t>
            </w:r>
          </w:p>
          <w:p w14:paraId="18EB377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7×24小时热线电话服务和365×24小时的售后服务响应，故障响应时间≤1小时，业务恢复时限≤24小时，并指定专人负责上门受理调试日常维护及平时协助采购单位维护检测等工作；如设备故障在24小时内无法解决的应免费提供备件，确保平台正常运行；</w:t>
            </w:r>
          </w:p>
          <w:p w14:paraId="5CB26DB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专业的技术支持，免费对采购人的管理人员、应用使用人员进行集中培训，培训主要内容应为设备的基本性能、日常使用操作、保养与管理，常见故障的排除，紧急情况的处理等，能达到熟练使用设备及进行日常维护的水平。</w:t>
            </w:r>
          </w:p>
          <w:p w14:paraId="0C4E81D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5、质保期内由中标供应商派出技术员对本项目的设备和系统进行定期的例行检查，在进行技术巡检过程中可能发现的问题，并就此提出解决方案，巡检要求如下：</w:t>
            </w:r>
          </w:p>
          <w:p w14:paraId="1D43FCA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①巡检范围：声音图像测试、网络传输系统、机械传动系统等。</w:t>
            </w:r>
          </w:p>
          <w:p w14:paraId="364CD91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②巡检人员：中标供应商技术员和采购人代表。</w:t>
            </w:r>
          </w:p>
          <w:p w14:paraId="6334471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③定期巡检，每季度一巡，每季度提交一份巡检报告。</w:t>
            </w:r>
          </w:p>
          <w:p w14:paraId="584B31A1">
            <w:pPr>
              <w:adjustRightInd w:val="0"/>
              <w:snapToGrid w:val="0"/>
              <w:spacing w:line="288" w:lineRule="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④建立巡检档案，归入项目档案。</w:t>
            </w:r>
          </w:p>
        </w:tc>
      </w:tr>
      <w:tr w14:paraId="626B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47B07">
            <w:pPr>
              <w:widowControl/>
              <w:adjustRightInd w:val="0"/>
              <w:snapToGrid w:val="0"/>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▲付款方式</w:t>
            </w:r>
          </w:p>
        </w:tc>
        <w:tc>
          <w:tcPr>
            <w:tcW w:w="8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09C620">
            <w:pPr>
              <w:widowControl/>
              <w:adjustRightInd w:val="0"/>
              <w:snapToGrid w:val="0"/>
              <w:spacing w:after="0" w:afterLines="-2147483648" w:line="288" w:lineRule="auto"/>
              <w:ind w:left="0" w:leftChars="0" w:right="105" w:rightChars="50"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自签订合同之日起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日内采购人预付合同价款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%，项目验收合格后10日内支付合同价款</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未按采购人要求提供或迟延提供请款申请、发票及相关凭证材料，则采购人有权延迟或拒绝支付合同相应款项且不承担任何违约责任。</w:t>
            </w:r>
          </w:p>
          <w:p w14:paraId="5C8669F9">
            <w:pPr>
              <w:widowControl/>
              <w:adjustRightInd w:val="0"/>
              <w:snapToGrid w:val="0"/>
              <w:spacing w:line="288" w:lineRule="auto"/>
              <w:ind w:left="0" w:leftChars="0" w:right="105" w:rightChars="50"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Cs w:val="21"/>
                <w:highlight w:val="none"/>
              </w:rPr>
              <w:t>注:若因财政资金未下达等客观原因导致采购人未按合同约定支付相应款项的，不视为采购人违约，采购人不承担任何违约责任。同时，</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不得以采购人未支付资金为由拒绝或延迟履行合同义务。</w:t>
            </w:r>
          </w:p>
        </w:tc>
      </w:tr>
      <w:tr w14:paraId="0A33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55ADC">
            <w:pPr>
              <w:widowControl/>
              <w:adjustRightInd w:val="0"/>
              <w:snapToGrid w:val="0"/>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▲报价要求</w:t>
            </w:r>
          </w:p>
        </w:tc>
        <w:tc>
          <w:tcPr>
            <w:tcW w:w="8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E5C341">
            <w:pPr>
              <w:widowControl/>
              <w:adjustRightInd w:val="0"/>
              <w:snapToGrid w:val="0"/>
              <w:spacing w:line="288"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为采购人指定地点的现场交货价，包括但不限于：完成本项目所需的设备和人力成本、运输费（含装卸费）、保险费、安装调试费、验收、培训费、产品检测费、产品质保期内维护、税费等，以及合同明示所有责任、义务和一般风险，采购人不再支付任何费用。</w:t>
            </w:r>
          </w:p>
          <w:p w14:paraId="5FA66C41">
            <w:pPr>
              <w:widowControl/>
              <w:adjustRightInd w:val="0"/>
              <w:snapToGrid w:val="0"/>
              <w:spacing w:line="288"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2、本项目涉及的线材、管材、耗材、辅材等实行包干制，不足部分由中标人自行承担。</w:t>
            </w:r>
          </w:p>
          <w:p w14:paraId="3C188C7C">
            <w:pPr>
              <w:pStyle w:val="2"/>
              <w:rPr>
                <w:rFonts w:hint="eastAsia"/>
                <w:color w:val="auto"/>
                <w:highlight w:val="none"/>
              </w:rPr>
            </w:pPr>
            <w:r>
              <w:rPr>
                <w:rFonts w:hint="eastAsia" w:ascii="宋体" w:hAnsi="宋体" w:eastAsia="宋体" w:cs="宋体"/>
                <w:color w:val="auto"/>
                <w:kern w:val="2"/>
                <w:sz w:val="21"/>
                <w:szCs w:val="21"/>
                <w:highlight w:val="none"/>
              </w:rPr>
              <w:t>本项目评标时以本项目预算金额为最高限价</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u w:val="single"/>
              </w:rPr>
              <w:t>评标时以最高限价为评标依据，投标人投标报价超出最高限价的作无效投标处理</w:t>
            </w:r>
            <w:r>
              <w:rPr>
                <w:rFonts w:hint="eastAsia" w:ascii="宋体" w:hAnsi="宋体" w:eastAsia="宋体" w:cs="宋体"/>
                <w:color w:val="auto"/>
                <w:sz w:val="21"/>
                <w:szCs w:val="21"/>
                <w:highlight w:val="none"/>
              </w:rPr>
              <w:t>。</w:t>
            </w:r>
          </w:p>
        </w:tc>
      </w:tr>
      <w:tr w14:paraId="0AEB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7A68D">
            <w:pPr>
              <w:widowControl/>
              <w:adjustRightInd w:val="0"/>
              <w:snapToGrid w:val="0"/>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▲规范标准</w:t>
            </w:r>
          </w:p>
        </w:tc>
        <w:tc>
          <w:tcPr>
            <w:tcW w:w="8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0A6589">
            <w:pPr>
              <w:widowControl/>
              <w:adjustRightInd w:val="0"/>
              <w:snapToGrid w:val="0"/>
              <w:spacing w:line="288" w:lineRule="auto"/>
              <w:ind w:firstLine="0" w:firstLineChars="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采购标的需执行的国家标准、行业标准、地方标准或者其他标准、规范。多项标准的，按最新标准或较高标准执行。</w:t>
            </w:r>
          </w:p>
        </w:tc>
      </w:tr>
      <w:tr w14:paraId="449F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C3667">
            <w:pPr>
              <w:widowControl/>
              <w:adjustRightInd w:val="0"/>
              <w:snapToGrid w:val="0"/>
              <w:spacing w:line="288"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p w14:paraId="5829B1AA">
            <w:pPr>
              <w:widowControl/>
              <w:adjustRightInd w:val="0"/>
              <w:snapToGrid w:val="0"/>
              <w:spacing w:line="288"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及要求</w:t>
            </w:r>
          </w:p>
        </w:tc>
        <w:tc>
          <w:tcPr>
            <w:tcW w:w="8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D6956C">
            <w:pPr>
              <w:adjustRightInd w:val="0"/>
              <w:snapToGrid w:val="0"/>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到达现场后，中标供应商应在采购人代表在场情况下当面开箱，共同清点、检查外观，作出开箱记录，双方签字确认。中标供应商应保证货物到达采购人指定地点完好无损，如有缺漏、损坏，由中标供应商负责调换、补齐或赔偿。若中标供应商提供不符合公告规定的、招标文件、投标文件承诺的或本合同规定的货物，采购人有权拒绝接受。</w:t>
            </w:r>
          </w:p>
          <w:p w14:paraId="41650799">
            <w:pPr>
              <w:adjustRightInd w:val="0"/>
              <w:snapToGrid w:val="0"/>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2、中标供应商应将所提供货物的装箱清单、用户手册、原厂保修卡、随机资料、工具和备品、备件等交付给采购人，如有缺失应在采购人要求的期限内及时补齐，否则视为逾期交货。</w:t>
            </w:r>
          </w:p>
          <w:p w14:paraId="76F55B59">
            <w:pPr>
              <w:adjustRightInd w:val="0"/>
              <w:snapToGrid w:val="0"/>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付验收标准依次序对照适用标准为：①符合中华人民共和国国家安全质量标准、环保标准或行业标准；②符合招标文件和投标文件承诺中采购人认可的合理最佳配置、参数及各项要求；③货物符合国家官方合格标准。</w:t>
            </w:r>
          </w:p>
          <w:p w14:paraId="5C48BA6A">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采购人对中标供应商提交的货物依据投标文件上的技术规格要求和国家有关质量标准进行现场签收，符合投标文件技术规格要求的，给予签收，不合格的不予签收。</w:t>
            </w:r>
          </w:p>
          <w:p w14:paraId="00EE8668">
            <w:pPr>
              <w:adjustRightInd w:val="0"/>
              <w:snapToGrid w:val="0"/>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4、验收要求</w:t>
            </w:r>
          </w:p>
          <w:p w14:paraId="0AD334B6">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1）项目招标文件及中标供应商投标文件中的“技术偏离表”，逐条验收；</w:t>
            </w:r>
          </w:p>
          <w:p w14:paraId="6BF8819F">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2）项目招标文件及中标供应商投标文件中的“商务条款偏离表”，逐条验收；</w:t>
            </w:r>
          </w:p>
          <w:p w14:paraId="67DB1519">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3）中标供应商投标文件中其他技术、服务、商务性的说明、承诺事项，逐条验收。</w:t>
            </w:r>
          </w:p>
          <w:p w14:paraId="7E2F13A6">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4）国家相关法律、法规、标准和规范等。</w:t>
            </w:r>
          </w:p>
          <w:p w14:paraId="0D158552">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5）执行《关于印发广西壮族自治区政府采购项目履约验收管理办法的通知》（桂财采〔2015〕22号），采用文中《广西壮族自治区政府采购项目合同验收书》格式文本等规范。</w:t>
            </w:r>
          </w:p>
          <w:p w14:paraId="00D3798A">
            <w:pPr>
              <w:adjustRightInd w:val="0"/>
              <w:snapToGrid w:val="0"/>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5、采购人可以邀请参加本项目的其他供应商或者第三方机构参与验收。参与验收的供应商或者第三方机构的意见作为验收书的参考资料一并存档。</w:t>
            </w:r>
          </w:p>
          <w:p w14:paraId="702BD4B6">
            <w:pPr>
              <w:adjustRightInd w:val="0"/>
              <w:snapToGrid w:val="0"/>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w:t>
            </w:r>
          </w:p>
          <w:p w14:paraId="7ADC40E5">
            <w:pPr>
              <w:adjustRightInd w:val="0"/>
              <w:snapToGrid w:val="0"/>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供应商在验收或使用时出现无法满足招标文件规定的参数及要求的，采购人有权要求其整改，如逾期整改或整改后仍无法满足的，采购人有权单方面终止合同并补偿采购人损失，一切后果由中标供应商承担。</w:t>
            </w:r>
          </w:p>
          <w:p w14:paraId="792F2B26">
            <w:pPr>
              <w:adjustRightInd w:val="0"/>
              <w:snapToGrid w:val="0"/>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8、采购人需要产品生产厂家对中标供应商交付的产品或服务(包括质量、参数等)进行确认的，产品生产厂家应予以配合并出具书面意见，相关配合事项由中标供应商与产品生产厂家协调。</w:t>
            </w:r>
          </w:p>
          <w:p w14:paraId="51AA6789">
            <w:pPr>
              <w:adjustRightInd w:val="0"/>
              <w:snapToGrid w:val="0"/>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9、履约验收过程中所产生的一切费用均由中标供应商承担，中标供应商在投标报价时自行考虑。</w:t>
            </w:r>
          </w:p>
        </w:tc>
      </w:tr>
      <w:tr w14:paraId="472D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67AAE">
            <w:pPr>
              <w:widowControl/>
              <w:adjustRightInd w:val="0"/>
              <w:snapToGrid w:val="0"/>
              <w:spacing w:line="288"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▲产品质量要求</w:t>
            </w:r>
          </w:p>
        </w:tc>
        <w:tc>
          <w:tcPr>
            <w:tcW w:w="8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9752A4">
            <w:pPr>
              <w:adjustRightInd w:val="0"/>
              <w:snapToGrid w:val="0"/>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要求投标货物及其所有零部件、配件必须是符合国家有关质量和安全强制要求和标准的产品。</w:t>
            </w:r>
          </w:p>
        </w:tc>
      </w:tr>
      <w:tr w14:paraId="1F23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D001D">
            <w:pPr>
              <w:widowControl/>
              <w:adjustRightInd w:val="0"/>
              <w:snapToGrid w:val="0"/>
              <w:spacing w:line="288"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其他要求</w:t>
            </w:r>
          </w:p>
        </w:tc>
        <w:tc>
          <w:tcPr>
            <w:tcW w:w="8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58E2E8">
            <w:pPr>
              <w:widowControl/>
              <w:numPr>
                <w:ilvl w:val="-1"/>
                <w:numId w:val="0"/>
              </w:numPr>
              <w:spacing w:line="288" w:lineRule="auto"/>
              <w:ind w:firstLine="420" w:firstLineChars="200"/>
              <w:textAlignment w:val="top"/>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根据用户对系统的实际使用需求，投标人应在投标前做好关于本项目的调研工作。为保证系统兼容性，本项目采购的</w:t>
            </w:r>
            <w:r>
              <w:rPr>
                <w:rFonts w:hint="eastAsia" w:ascii="宋体" w:hAnsi="宋体" w:eastAsia="宋体" w:cs="宋体"/>
                <w:color w:val="auto"/>
                <w:sz w:val="21"/>
                <w:szCs w:val="21"/>
                <w:highlight w:val="none"/>
                <w:lang w:val="en-US" w:eastAsia="zh-CN"/>
              </w:rPr>
              <w:t>产品：</w:t>
            </w:r>
          </w:p>
          <w:p w14:paraId="55940F47">
            <w:pPr>
              <w:widowControl/>
              <w:numPr>
                <w:ilvl w:val="-1"/>
                <w:numId w:val="0"/>
              </w:numPr>
              <w:spacing w:line="288" w:lineRule="auto"/>
              <w:ind w:firstLine="630" w:firstLineChars="300"/>
              <w:textAlignment w:val="top"/>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高清庭审主机”必须在不额外增加设备和成本的情况下，可数字接入采购人原有科技法庭庭审业务系统、完成对接广西高院统一庭审系统，并且在法庭与后台断网的情况下，通过本地单机庭审书记员客户端可调度进行正常庭审业务，实现笔录、同步刻录、事后下载庭审录像，确保庭审业务不中断；可数字接入采购人原有视频会议系统实现互联互通、互发双流。在投标时提供可以实现该功能的承诺函（格式自拟），并加盖投标人公章。采购人对中标人所提供“高清庭审主机”产品的对接效果有疑问的，采购人</w:t>
            </w:r>
            <w:r>
              <w:rPr>
                <w:rFonts w:hint="eastAsia" w:ascii="宋体" w:hAnsi="宋体" w:eastAsia="宋体" w:cs="宋体"/>
                <w:color w:val="auto"/>
                <w:sz w:val="21"/>
                <w:szCs w:val="21"/>
                <w:highlight w:val="none"/>
                <w:lang w:val="en-US" w:eastAsia="zh-CN"/>
              </w:rPr>
              <w:t>在签订合同前</w:t>
            </w:r>
            <w:r>
              <w:rPr>
                <w:rFonts w:hint="eastAsia" w:ascii="宋体" w:hAnsi="宋体" w:eastAsia="宋体" w:cs="宋体"/>
                <w:color w:val="auto"/>
                <w:sz w:val="21"/>
                <w:szCs w:val="21"/>
                <w:highlight w:val="none"/>
              </w:rPr>
              <w:t>有权要求中标人提供该产品进行对接测试，若中标人所提供“高清庭审主机”产品的对接测试结果不能满足上述要求或者中标人不能够在规定时间内提供产品进行测试的，</w:t>
            </w:r>
            <w:r>
              <w:rPr>
                <w:rFonts w:hint="eastAsia" w:ascii="宋体" w:hAnsi="宋体" w:eastAsia="宋体" w:cs="宋体"/>
                <w:color w:val="auto"/>
                <w:sz w:val="21"/>
                <w:szCs w:val="21"/>
                <w:highlight w:val="none"/>
                <w:lang w:val="en-US" w:eastAsia="zh-CN"/>
              </w:rPr>
              <w:t>视为虚假应标，</w:t>
            </w:r>
            <w:r>
              <w:rPr>
                <w:rFonts w:hint="eastAsia" w:ascii="宋体" w:hAnsi="宋体" w:eastAsia="宋体" w:cs="宋体"/>
                <w:color w:val="auto"/>
                <w:sz w:val="21"/>
                <w:szCs w:val="21"/>
                <w:highlight w:val="none"/>
              </w:rPr>
              <w:t>采购人将报上级监管部门核实处理，由此造成的一切损失由中标人承担，采购人保留进一步追究其法律责任的权利。（</w:t>
            </w:r>
            <w:r>
              <w:rPr>
                <w:rFonts w:hint="eastAsia" w:ascii="宋体" w:hAnsi="宋体" w:eastAsia="宋体" w:cs="宋体"/>
                <w:b/>
                <w:color w:val="auto"/>
                <w:sz w:val="21"/>
                <w:szCs w:val="21"/>
                <w:highlight w:val="none"/>
              </w:rPr>
              <w:t>必须提供，否则无效标处理</w:t>
            </w:r>
            <w:r>
              <w:rPr>
                <w:rFonts w:hint="eastAsia" w:ascii="宋体" w:hAnsi="宋体" w:eastAsia="宋体" w:cs="宋体"/>
                <w:color w:val="auto"/>
                <w:sz w:val="21"/>
                <w:szCs w:val="21"/>
                <w:highlight w:val="none"/>
              </w:rPr>
              <w:t>）。</w:t>
            </w:r>
          </w:p>
          <w:p w14:paraId="72564A47">
            <w:pPr>
              <w:widowControl/>
              <w:numPr>
                <w:ilvl w:val="0"/>
                <w:numId w:val="0"/>
              </w:numPr>
              <w:spacing w:line="288" w:lineRule="auto"/>
              <w:ind w:firstLine="630" w:firstLineChars="300"/>
              <w:textAlignment w:val="top"/>
              <w:rPr>
                <w:rFonts w:hint="eastAsia"/>
                <w:color w:val="auto"/>
                <w:highlight w:val="none"/>
                <w:lang w:val="en-US" w:eastAsia="zh-CN"/>
              </w:rPr>
            </w:pPr>
            <w:r>
              <w:rPr>
                <w:rFonts w:hint="eastAsia" w:ascii="宋体" w:hAnsi="宋体" w:eastAsia="宋体" w:cs="宋体"/>
                <w:color w:val="auto"/>
                <w:szCs w:val="21"/>
                <w:highlight w:val="none"/>
                <w:lang w:val="en-US" w:eastAsia="zh-CN"/>
              </w:rPr>
              <w:t>1.2“</w:t>
            </w:r>
            <w:r>
              <w:rPr>
                <w:rFonts w:hint="eastAsia" w:ascii="宋体" w:hAnsi="宋体" w:eastAsia="宋体" w:cs="宋体"/>
                <w:i w:val="0"/>
                <w:iCs w:val="0"/>
                <w:color w:val="auto"/>
                <w:kern w:val="0"/>
                <w:sz w:val="21"/>
                <w:szCs w:val="21"/>
                <w:highlight w:val="none"/>
                <w:u w:val="none"/>
                <w:lang w:val="en-US" w:eastAsia="zh-CN" w:bidi="ar"/>
              </w:rPr>
              <w:t>庭审版语音识别</w:t>
            </w:r>
            <w:r>
              <w:rPr>
                <w:rFonts w:hint="eastAsia" w:ascii="宋体" w:hAnsi="宋体" w:eastAsia="宋体" w:cs="宋体"/>
                <w:color w:val="auto"/>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支持与广西法院统一庭审平台、互联网庭审平台无缝融合，并保持在同一界面上操作。（</w:t>
            </w:r>
            <w:r>
              <w:rPr>
                <w:rFonts w:hint="eastAsia" w:ascii="宋体" w:hAnsi="宋体" w:eastAsia="宋体" w:cs="宋体"/>
                <w:b/>
                <w:bCs/>
                <w:i w:val="0"/>
                <w:iCs w:val="0"/>
                <w:color w:val="auto"/>
                <w:kern w:val="0"/>
                <w:sz w:val="21"/>
                <w:szCs w:val="21"/>
                <w:highlight w:val="none"/>
                <w:u w:val="none"/>
                <w:lang w:val="en-US" w:eastAsia="zh-CN" w:bidi="ar"/>
              </w:rPr>
              <w:t>提供承诺函格式自拟，投标人需承诺如中标应在签订合同</w:t>
            </w:r>
            <w:r>
              <w:rPr>
                <w:rFonts w:hint="eastAsia" w:ascii="宋体" w:hAnsi="宋体" w:cs="宋体"/>
                <w:b/>
                <w:bCs/>
                <w:i w:val="0"/>
                <w:iCs w:val="0"/>
                <w:color w:val="auto"/>
                <w:kern w:val="0"/>
                <w:sz w:val="21"/>
                <w:szCs w:val="21"/>
                <w:highlight w:val="none"/>
                <w:u w:val="none"/>
                <w:lang w:val="en-US" w:eastAsia="zh-CN" w:bidi="ar"/>
              </w:rPr>
              <w:t>后</w:t>
            </w:r>
            <w:r>
              <w:rPr>
                <w:rFonts w:hint="eastAsia" w:ascii="宋体" w:hAnsi="宋体" w:eastAsia="宋体" w:cs="宋体"/>
                <w:b/>
                <w:bCs/>
                <w:i w:val="0"/>
                <w:iCs w:val="0"/>
                <w:color w:val="auto"/>
                <w:kern w:val="0"/>
                <w:sz w:val="21"/>
                <w:szCs w:val="21"/>
                <w:highlight w:val="none"/>
                <w:u w:val="none"/>
                <w:lang w:val="en-US" w:eastAsia="zh-CN" w:bidi="ar"/>
              </w:rPr>
              <w:t>对该项功能操作进行现场演示，需完全满足该功能</w:t>
            </w:r>
            <w:r>
              <w:rPr>
                <w:rFonts w:hint="eastAsia" w:ascii="宋体" w:hAnsi="宋体" w:eastAsia="宋体" w:cs="宋体"/>
                <w:i w:val="0"/>
                <w:iCs w:val="0"/>
                <w:color w:val="auto"/>
                <w:kern w:val="0"/>
                <w:sz w:val="21"/>
                <w:szCs w:val="21"/>
                <w:highlight w:val="none"/>
                <w:u w:val="none"/>
                <w:lang w:val="en-US" w:eastAsia="zh-CN" w:bidi="ar"/>
              </w:rPr>
              <w:t>）</w:t>
            </w:r>
          </w:p>
          <w:p w14:paraId="62C15351">
            <w:pPr>
              <w:pStyle w:val="2"/>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1.3“综合安防管理平台”投标人需出具不增加任何设备的前提下，无缝对接采购人现有平台的承诺函，格式自拟。</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必须提供，否则无效标处理</w:t>
            </w:r>
            <w:r>
              <w:rPr>
                <w:rFonts w:hint="eastAsia" w:ascii="宋体" w:hAnsi="宋体" w:eastAsia="宋体" w:cs="宋体"/>
                <w:color w:val="auto"/>
                <w:sz w:val="21"/>
                <w:szCs w:val="21"/>
                <w:highlight w:val="none"/>
              </w:rPr>
              <w:t>）。</w:t>
            </w:r>
          </w:p>
          <w:p w14:paraId="4BC61F57">
            <w:pPr>
              <w:pStyle w:val="2"/>
              <w:ind w:firstLine="630" w:firstLineChars="3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default" w:ascii="宋体" w:hAnsi="宋体" w:eastAsia="宋体" w:cs="宋体"/>
                <w:color w:val="auto"/>
                <w:sz w:val="21"/>
                <w:szCs w:val="21"/>
                <w:highlight w:val="none"/>
                <w:lang w:val="en-US" w:eastAsia="zh-CN"/>
              </w:rPr>
              <w:t>门禁平台授权</w:t>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投标人需出具不增加任何设备的前提下，无缝对接采购人现有平台的承诺函，格式自拟。</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必须提供，否则无效标处理</w:t>
            </w:r>
            <w:r>
              <w:rPr>
                <w:rFonts w:hint="eastAsia" w:ascii="宋体" w:hAnsi="宋体" w:eastAsia="宋体" w:cs="宋体"/>
                <w:color w:val="auto"/>
                <w:sz w:val="21"/>
                <w:szCs w:val="21"/>
                <w:highlight w:val="none"/>
              </w:rPr>
              <w:t>）。</w:t>
            </w:r>
          </w:p>
          <w:p w14:paraId="3CCBDE4B">
            <w:pPr>
              <w:widowControl/>
              <w:numPr>
                <w:ilvl w:val="-1"/>
                <w:numId w:val="0"/>
              </w:numPr>
              <w:spacing w:line="288" w:lineRule="auto"/>
              <w:ind w:left="0" w:leftChars="0"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中标供应商提供的商品必须是原装正品的、全新的、符合国家及采购方提出的有关质量标准的产品。</w:t>
            </w:r>
            <w:r>
              <w:rPr>
                <w:rFonts w:hint="eastAsia" w:ascii="宋体" w:hAnsi="宋体" w:eastAsia="宋体" w:cs="宋体"/>
                <w:color w:val="auto"/>
                <w:sz w:val="21"/>
                <w:szCs w:val="21"/>
                <w:highlight w:val="none"/>
                <w:lang w:val="zh-CN" w:eastAsia="zh-CN"/>
              </w:rPr>
              <w:t>技术要求中所涉及的</w:t>
            </w:r>
            <w:r>
              <w:rPr>
                <w:rFonts w:hint="eastAsia" w:ascii="宋体" w:hAnsi="宋体" w:eastAsia="宋体" w:cs="宋体"/>
                <w:color w:val="auto"/>
                <w:sz w:val="21"/>
                <w:szCs w:val="21"/>
                <w:highlight w:val="none"/>
                <w:lang w:val="en-US" w:eastAsia="zh-CN"/>
              </w:rPr>
              <w:t>检测/检验报告或相关证书</w:t>
            </w:r>
            <w:r>
              <w:rPr>
                <w:rFonts w:hint="eastAsia" w:ascii="宋体" w:hAnsi="宋体" w:eastAsia="宋体" w:cs="宋体"/>
                <w:color w:val="auto"/>
                <w:sz w:val="21"/>
                <w:szCs w:val="21"/>
                <w:highlight w:val="none"/>
                <w:lang w:val="zh-CN" w:eastAsia="zh-CN"/>
              </w:rPr>
              <w:t>等根据中标人得分情况，签订合同时</w:t>
            </w:r>
            <w:r>
              <w:rPr>
                <w:rFonts w:hint="eastAsia" w:ascii="宋体" w:hAnsi="宋体" w:eastAsia="宋体" w:cs="宋体"/>
                <w:color w:val="auto"/>
                <w:sz w:val="21"/>
                <w:szCs w:val="21"/>
                <w:highlight w:val="none"/>
                <w:lang w:val="en-US" w:eastAsia="zh-CN"/>
              </w:rPr>
              <w:t>需出具检测/检验报告或相关证书</w:t>
            </w:r>
            <w:r>
              <w:rPr>
                <w:rFonts w:hint="eastAsia" w:ascii="宋体" w:hAnsi="宋体" w:eastAsia="宋体" w:cs="宋体"/>
                <w:color w:val="auto"/>
                <w:sz w:val="21"/>
                <w:szCs w:val="21"/>
                <w:highlight w:val="none"/>
                <w:lang w:val="zh-CN" w:eastAsia="zh-CN"/>
              </w:rPr>
              <w:t>原件核查</w:t>
            </w:r>
            <w:r>
              <w:rPr>
                <w:rFonts w:hint="eastAsia" w:ascii="宋体" w:hAnsi="宋体" w:eastAsia="宋体" w:cs="宋体"/>
                <w:color w:val="auto"/>
                <w:sz w:val="21"/>
                <w:szCs w:val="21"/>
                <w:highlight w:val="none"/>
                <w:lang w:val="en-US" w:eastAsia="zh-CN"/>
              </w:rPr>
              <w:t>由采购人复印后复印件封存，作为签订合同的依据，投标文件复印件与</w:t>
            </w:r>
            <w:r>
              <w:rPr>
                <w:rFonts w:hint="eastAsia" w:ascii="宋体" w:hAnsi="宋体" w:eastAsia="宋体" w:cs="宋体"/>
                <w:color w:val="auto"/>
                <w:sz w:val="21"/>
                <w:szCs w:val="21"/>
                <w:highlight w:val="none"/>
                <w:lang w:val="zh-CN" w:eastAsia="zh-CN"/>
              </w:rPr>
              <w:t>原件</w:t>
            </w:r>
            <w:r>
              <w:rPr>
                <w:rFonts w:hint="eastAsia" w:ascii="宋体" w:hAnsi="宋体" w:eastAsia="宋体" w:cs="宋体"/>
                <w:color w:val="auto"/>
                <w:sz w:val="21"/>
                <w:szCs w:val="21"/>
                <w:highlight w:val="none"/>
                <w:lang w:val="en-US" w:eastAsia="zh-CN"/>
              </w:rPr>
              <w:t>内容不符的，视为虚假应标，做违约处理，采购人的一切损失和中标人自身损失均由中标人全部承担。</w:t>
            </w:r>
          </w:p>
          <w:p w14:paraId="7CCB3DC0">
            <w:pPr>
              <w:adjustRightInd w:val="0"/>
              <w:spacing w:line="288"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可根据招标文件及评分办法的要求，可根据自身情况在投标文件中提供包括但不限以下内容：项目实施方案、售后服务方案及能够证明其履约能的相关材料（包含但不限于信誉、业绩、服务能力等内容）。</w:t>
            </w:r>
          </w:p>
          <w:p w14:paraId="5CD898F0">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版权说明及要求：投标人应保证针对本项目的货物或服务涉及到的知识产权和所提供的相关技术资料是合法取得，并享有完整的知识产权，不会因为采购人的使用而被责令停止使用、追偿或要求赔偿损失，如出现此情况，一切经济和法律责任均由投标人承担。系统所有使用的数据版权归采购单位所有。</w:t>
            </w:r>
          </w:p>
          <w:p w14:paraId="36AC7082">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、投标人须保证所提供的产品为符合国家知识产权法律法规要求的正规正版产品，不属于假冒伪劣商品。</w:t>
            </w:r>
          </w:p>
          <w:p w14:paraId="6FFB4315">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保密要求：投标人必须严格遵守采购人各项管理规定，在任何情况下，禁止复制、传播、引用及非开发需要查询所接触到的采购人各类业务数据、工作要求和工作措施等信息，禁止向采购人主管部门以外的单位和个人演示该系统。</w:t>
            </w:r>
          </w:p>
          <w:p w14:paraId="4B49E118">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、为了保证项目的顺利开展，投标人应在交付使用期内实现采购人的项目要求并上线运行，如果因为投标人原因影响项目正常开展，采购人会按照合同法追究投标人的法律责任并上报财政部门备案。</w:t>
            </w:r>
          </w:p>
        </w:tc>
      </w:tr>
      <w:tr w14:paraId="6971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32F1AA">
            <w:pPr>
              <w:spacing w:line="288" w:lineRule="auto"/>
              <w:jc w:val="left"/>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核心产品</w:t>
            </w:r>
          </w:p>
        </w:tc>
      </w:tr>
      <w:tr w14:paraId="48ED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4C6F15">
            <w:pPr>
              <w:adjustRightInd w:val="0"/>
              <w:snapToGrid w:val="0"/>
              <w:spacing w:line="288"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val="en-US" w:eastAsia="zh-CN"/>
              </w:rPr>
              <w:t>第</w:t>
            </w:r>
            <w:r>
              <w:rPr>
                <w:rFonts w:hint="eastAsia" w:ascii="宋体" w:hAnsi="宋体" w:cs="宋体"/>
                <w:b/>
                <w:color w:val="auto"/>
                <w:sz w:val="21"/>
                <w:szCs w:val="21"/>
                <w:highlight w:val="none"/>
                <w:lang w:val="en-US" w:eastAsia="zh-CN"/>
              </w:rPr>
              <w:t>19</w:t>
            </w:r>
            <w:r>
              <w:rPr>
                <w:rFonts w:hint="eastAsia" w:ascii="宋体" w:hAnsi="宋体" w:eastAsia="宋体" w:cs="宋体"/>
                <w:b/>
                <w:color w:val="auto"/>
                <w:sz w:val="21"/>
                <w:szCs w:val="21"/>
                <w:highlight w:val="none"/>
                <w:lang w:val="en-US" w:eastAsia="zh-CN"/>
              </w:rPr>
              <w:t>项设备“庭审版语音识别”</w:t>
            </w:r>
            <w:r>
              <w:rPr>
                <w:rFonts w:hint="eastAsia" w:ascii="宋体" w:hAnsi="宋体" w:eastAsia="宋体" w:cs="宋体"/>
                <w:b/>
                <w:color w:val="auto"/>
                <w:sz w:val="21"/>
                <w:szCs w:val="21"/>
                <w:highlight w:val="none"/>
              </w:rPr>
              <w:t>为本次采购的核心产品。</w:t>
            </w:r>
          </w:p>
          <w:p w14:paraId="1EADD804">
            <w:pPr>
              <w:ind w:firstLine="420" w:firstLineChars="200"/>
              <w:jc w:val="left"/>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4891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A3AC89">
            <w:pPr>
              <w:spacing w:line="288" w:lineRule="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、政策性加分条件</w:t>
            </w:r>
          </w:p>
        </w:tc>
      </w:tr>
      <w:tr w14:paraId="69EE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D6D031">
            <w:pPr>
              <w:spacing w:line="288" w:lineRule="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符合节能环保等国家政策要求。</w:t>
            </w:r>
          </w:p>
        </w:tc>
      </w:tr>
      <w:tr w14:paraId="27AB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17952F">
            <w:pPr>
              <w:spacing w:line="288" w:lineRule="auto"/>
              <w:rPr>
                <w:rFonts w:hint="eastAsia"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进口产品说明</w:t>
            </w:r>
          </w:p>
        </w:tc>
      </w:tr>
      <w:tr w14:paraId="6226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7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C581FC">
            <w:pPr>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本项目货物不接受进口产品（即通过中国海关报关验放进入中国境内且产自关境外的产品）参与投标，</w:t>
            </w:r>
            <w:r>
              <w:rPr>
                <w:rFonts w:hint="eastAsia" w:ascii="宋体" w:hAnsi="宋体" w:eastAsia="宋体" w:cs="宋体"/>
                <w:b/>
                <w:color w:val="auto"/>
                <w:sz w:val="21"/>
                <w:szCs w:val="21"/>
                <w:highlight w:val="none"/>
              </w:rPr>
              <w:t>如有进口产品参与投标的作无效标处理</w:t>
            </w:r>
            <w:r>
              <w:rPr>
                <w:rFonts w:hint="eastAsia" w:ascii="宋体" w:hAnsi="宋体" w:eastAsia="宋体" w:cs="宋体"/>
                <w:color w:val="auto"/>
                <w:sz w:val="21"/>
                <w:szCs w:val="21"/>
                <w:highlight w:val="none"/>
              </w:rPr>
              <w:t>。</w:t>
            </w:r>
          </w:p>
        </w:tc>
      </w:tr>
    </w:tbl>
    <w:p w14:paraId="47A7201E">
      <w:pPr>
        <w:spacing w:line="360" w:lineRule="auto"/>
        <w:ind w:firstLine="294" w:firstLineChars="147"/>
        <w:jc w:val="left"/>
        <w:rPr>
          <w:rFonts w:ascii="宋体" w:hAnsi="宋体" w:cs="Arial Unicode MS"/>
          <w:color w:val="auto"/>
          <w:sz w:val="32"/>
          <w:szCs w:val="32"/>
          <w:highlight w:val="none"/>
        </w:rPr>
      </w:pPr>
      <w:r>
        <w:rPr>
          <w:rFonts w:ascii="宋体" w:hAnsi="宋体" w:cs="宋体"/>
          <w:color w:val="auto"/>
          <w:sz w:val="20"/>
          <w:szCs w:val="20"/>
          <w:highlight w:val="none"/>
        </w:rPr>
        <w:br w:type="page"/>
      </w:r>
      <w:bookmarkStart w:id="44" w:name="_Toc74320802"/>
      <w:r>
        <w:rPr>
          <w:rFonts w:hint="eastAsia" w:ascii="宋体" w:hAnsi="宋体" w:cs="黑体"/>
          <w:color w:val="auto"/>
          <w:sz w:val="32"/>
          <w:szCs w:val="32"/>
          <w:highlight w:val="none"/>
        </w:rPr>
        <w:t>附件：</w:t>
      </w:r>
    </w:p>
    <w:p w14:paraId="4BEFFD3C">
      <w:pPr>
        <w:spacing w:before="7"/>
        <w:rPr>
          <w:rFonts w:ascii="宋体" w:hAnsi="宋体" w:cs="Arial Unicode MS"/>
          <w:color w:val="auto"/>
          <w:sz w:val="17"/>
          <w:szCs w:val="17"/>
          <w:highlight w:val="none"/>
        </w:rPr>
      </w:pPr>
    </w:p>
    <w:p w14:paraId="5DFFC05F">
      <w:pPr>
        <w:spacing w:line="528"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节能产品政府采购品目清单</w:t>
      </w:r>
    </w:p>
    <w:tbl>
      <w:tblPr>
        <w:tblStyle w:val="48"/>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015"/>
        <w:gridCol w:w="1554"/>
        <w:gridCol w:w="1769"/>
        <w:gridCol w:w="3910"/>
      </w:tblGrid>
      <w:tr w14:paraId="6A5C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30F0CA5">
            <w:pPr>
              <w:pStyle w:val="129"/>
              <w:spacing w:before="124" w:line="283" w:lineRule="auto"/>
              <w:ind w:left="7" w:right="4"/>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品目序号</w:t>
            </w:r>
          </w:p>
        </w:tc>
        <w:tc>
          <w:tcPr>
            <w:tcW w:w="4338" w:type="dxa"/>
            <w:gridSpan w:val="3"/>
            <w:vAlign w:val="center"/>
          </w:tcPr>
          <w:p w14:paraId="7ED7473C">
            <w:pPr>
              <w:pStyle w:val="129"/>
              <w:spacing w:before="124" w:line="283" w:lineRule="auto"/>
              <w:ind w:left="7" w:right="4"/>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名称</w:t>
            </w:r>
          </w:p>
        </w:tc>
        <w:tc>
          <w:tcPr>
            <w:tcW w:w="3910" w:type="dxa"/>
            <w:vAlign w:val="center"/>
          </w:tcPr>
          <w:p w14:paraId="0345FC5C">
            <w:pPr>
              <w:pStyle w:val="129"/>
              <w:spacing w:before="124" w:line="283" w:lineRule="auto"/>
              <w:ind w:left="7" w:right="4"/>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依据的标准</w:t>
            </w:r>
          </w:p>
        </w:tc>
      </w:tr>
      <w:tr w14:paraId="3FD7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5CBC47E0">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15" w:type="dxa"/>
            <w:vMerge w:val="restart"/>
            <w:vAlign w:val="center"/>
          </w:tcPr>
          <w:p w14:paraId="283F516A">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A020101计算机设备</w:t>
            </w:r>
          </w:p>
        </w:tc>
        <w:tc>
          <w:tcPr>
            <w:tcW w:w="1554" w:type="dxa"/>
            <w:vAlign w:val="center"/>
          </w:tcPr>
          <w:p w14:paraId="66CDBC39">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★A02010104台式计算机</w:t>
            </w:r>
          </w:p>
        </w:tc>
        <w:tc>
          <w:tcPr>
            <w:tcW w:w="1769" w:type="dxa"/>
            <w:vAlign w:val="center"/>
          </w:tcPr>
          <w:p w14:paraId="4E24A538">
            <w:pPr>
              <w:pStyle w:val="129"/>
              <w:spacing w:before="124" w:line="283" w:lineRule="auto"/>
              <w:ind w:left="7" w:right="4"/>
              <w:jc w:val="center"/>
              <w:rPr>
                <w:rFonts w:ascii="宋体" w:hAnsi="宋体" w:cs="宋体"/>
                <w:color w:val="auto"/>
                <w:sz w:val="21"/>
                <w:szCs w:val="21"/>
                <w:highlight w:val="none"/>
              </w:rPr>
            </w:pPr>
          </w:p>
        </w:tc>
        <w:tc>
          <w:tcPr>
            <w:tcW w:w="3910" w:type="dxa"/>
            <w:vAlign w:val="center"/>
          </w:tcPr>
          <w:p w14:paraId="5C30C7E1">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《微型计算机能效限定值及能效等级》（GB28380）</w:t>
            </w:r>
          </w:p>
        </w:tc>
      </w:tr>
      <w:tr w14:paraId="3A5C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E97F10E">
            <w:pPr>
              <w:widowControl/>
              <w:jc w:val="center"/>
              <w:rPr>
                <w:rFonts w:ascii="宋体" w:hAnsi="宋体" w:cs="宋体"/>
                <w:color w:val="auto"/>
                <w:kern w:val="0"/>
                <w:szCs w:val="21"/>
                <w:highlight w:val="none"/>
              </w:rPr>
            </w:pPr>
          </w:p>
        </w:tc>
        <w:tc>
          <w:tcPr>
            <w:tcW w:w="1015" w:type="dxa"/>
            <w:vMerge w:val="continue"/>
            <w:vAlign w:val="center"/>
          </w:tcPr>
          <w:p w14:paraId="39FB55B3">
            <w:pPr>
              <w:widowControl/>
              <w:jc w:val="center"/>
              <w:rPr>
                <w:rFonts w:ascii="宋体" w:hAnsi="宋体" w:cs="宋体"/>
                <w:color w:val="auto"/>
                <w:kern w:val="0"/>
                <w:szCs w:val="21"/>
                <w:highlight w:val="none"/>
              </w:rPr>
            </w:pPr>
          </w:p>
        </w:tc>
        <w:tc>
          <w:tcPr>
            <w:tcW w:w="1554" w:type="dxa"/>
            <w:vAlign w:val="center"/>
          </w:tcPr>
          <w:p w14:paraId="7CD6BE7B">
            <w:pPr>
              <w:pStyle w:val="129"/>
              <w:spacing w:before="44" w:line="283" w:lineRule="auto"/>
              <w:ind w:left="7" w:right="5"/>
              <w:jc w:val="center"/>
              <w:rPr>
                <w:rFonts w:ascii="宋体" w:hAnsi="宋体" w:cs="宋体"/>
                <w:color w:val="auto"/>
                <w:sz w:val="21"/>
                <w:szCs w:val="21"/>
                <w:highlight w:val="none"/>
              </w:rPr>
            </w:pPr>
            <w:r>
              <w:rPr>
                <w:rFonts w:hint="eastAsia" w:ascii="宋体" w:hAnsi="宋体" w:cs="宋体"/>
                <w:color w:val="auto"/>
                <w:sz w:val="21"/>
                <w:szCs w:val="21"/>
                <w:highlight w:val="none"/>
              </w:rPr>
              <w:t>★A02010105便携式计算机</w:t>
            </w:r>
          </w:p>
        </w:tc>
        <w:tc>
          <w:tcPr>
            <w:tcW w:w="1769" w:type="dxa"/>
            <w:vAlign w:val="center"/>
          </w:tcPr>
          <w:p w14:paraId="4AB52A67">
            <w:pPr>
              <w:jc w:val="center"/>
              <w:rPr>
                <w:rFonts w:ascii="宋体" w:hAnsi="宋体" w:cs="宋体"/>
                <w:color w:val="auto"/>
                <w:kern w:val="0"/>
                <w:szCs w:val="21"/>
                <w:highlight w:val="none"/>
                <w:lang w:eastAsia="en-US"/>
              </w:rPr>
            </w:pPr>
          </w:p>
        </w:tc>
        <w:tc>
          <w:tcPr>
            <w:tcW w:w="3910" w:type="dxa"/>
            <w:vAlign w:val="center"/>
          </w:tcPr>
          <w:p w14:paraId="1DF64F95">
            <w:pPr>
              <w:pStyle w:val="129"/>
              <w:spacing w:before="4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《微型计算机能效限定值及能效等级》（GB28380）</w:t>
            </w:r>
          </w:p>
        </w:tc>
      </w:tr>
      <w:tr w14:paraId="5BA4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62327A99">
            <w:pPr>
              <w:widowControl/>
              <w:jc w:val="center"/>
              <w:rPr>
                <w:rFonts w:ascii="宋体" w:hAnsi="宋体" w:cs="宋体"/>
                <w:color w:val="auto"/>
                <w:kern w:val="0"/>
                <w:szCs w:val="21"/>
                <w:highlight w:val="none"/>
              </w:rPr>
            </w:pPr>
          </w:p>
        </w:tc>
        <w:tc>
          <w:tcPr>
            <w:tcW w:w="1015" w:type="dxa"/>
            <w:vMerge w:val="continue"/>
            <w:vAlign w:val="center"/>
          </w:tcPr>
          <w:p w14:paraId="7F0DDD49">
            <w:pPr>
              <w:widowControl/>
              <w:jc w:val="center"/>
              <w:rPr>
                <w:rFonts w:ascii="宋体" w:hAnsi="宋体" w:cs="宋体"/>
                <w:color w:val="auto"/>
                <w:kern w:val="0"/>
                <w:szCs w:val="21"/>
                <w:highlight w:val="none"/>
              </w:rPr>
            </w:pPr>
          </w:p>
        </w:tc>
        <w:tc>
          <w:tcPr>
            <w:tcW w:w="1554" w:type="dxa"/>
            <w:vAlign w:val="center"/>
          </w:tcPr>
          <w:p w14:paraId="1817F752">
            <w:pPr>
              <w:pStyle w:val="129"/>
              <w:spacing w:before="64" w:line="283" w:lineRule="auto"/>
              <w:ind w:left="7" w:right="5"/>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★A02010107平板式微型计算机</w:t>
            </w:r>
          </w:p>
        </w:tc>
        <w:tc>
          <w:tcPr>
            <w:tcW w:w="1769" w:type="dxa"/>
            <w:vAlign w:val="center"/>
          </w:tcPr>
          <w:p w14:paraId="39FAC27C">
            <w:pPr>
              <w:jc w:val="center"/>
              <w:rPr>
                <w:rFonts w:ascii="宋体" w:hAnsi="宋体" w:cs="宋体"/>
                <w:color w:val="auto"/>
                <w:kern w:val="0"/>
                <w:szCs w:val="21"/>
                <w:highlight w:val="none"/>
              </w:rPr>
            </w:pPr>
          </w:p>
        </w:tc>
        <w:tc>
          <w:tcPr>
            <w:tcW w:w="3910" w:type="dxa"/>
            <w:vAlign w:val="center"/>
          </w:tcPr>
          <w:p w14:paraId="52B22FD7">
            <w:pPr>
              <w:pStyle w:val="129"/>
              <w:spacing w:before="6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《微型计算机能效限定值及能效等级》（GB28380）</w:t>
            </w:r>
          </w:p>
        </w:tc>
      </w:tr>
      <w:tr w14:paraId="3D62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543A4B42">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015" w:type="dxa"/>
            <w:vMerge w:val="restart"/>
            <w:vAlign w:val="center"/>
          </w:tcPr>
          <w:p w14:paraId="7E6F5637">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A020106输入输出设备</w:t>
            </w:r>
          </w:p>
        </w:tc>
        <w:tc>
          <w:tcPr>
            <w:tcW w:w="1554" w:type="dxa"/>
            <w:vMerge w:val="restart"/>
            <w:vAlign w:val="center"/>
          </w:tcPr>
          <w:p w14:paraId="1AA24D0F">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A02010601打印设备</w:t>
            </w:r>
          </w:p>
        </w:tc>
        <w:tc>
          <w:tcPr>
            <w:tcW w:w="1769" w:type="dxa"/>
            <w:vAlign w:val="center"/>
          </w:tcPr>
          <w:p w14:paraId="74377394">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A0201060101喷墨打</w:t>
            </w:r>
          </w:p>
          <w:p w14:paraId="16344F35">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印机</w:t>
            </w:r>
          </w:p>
        </w:tc>
        <w:tc>
          <w:tcPr>
            <w:tcW w:w="3910" w:type="dxa"/>
            <w:vAlign w:val="center"/>
          </w:tcPr>
          <w:p w14:paraId="76289820">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2E9C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C9BC980">
            <w:pPr>
              <w:widowControl/>
              <w:jc w:val="center"/>
              <w:rPr>
                <w:rFonts w:ascii="宋体" w:hAnsi="宋体" w:cs="宋体"/>
                <w:color w:val="auto"/>
                <w:kern w:val="0"/>
                <w:szCs w:val="21"/>
                <w:highlight w:val="none"/>
              </w:rPr>
            </w:pPr>
          </w:p>
        </w:tc>
        <w:tc>
          <w:tcPr>
            <w:tcW w:w="1015" w:type="dxa"/>
            <w:vMerge w:val="continue"/>
            <w:vAlign w:val="center"/>
          </w:tcPr>
          <w:p w14:paraId="5235AEB4">
            <w:pPr>
              <w:widowControl/>
              <w:jc w:val="center"/>
              <w:rPr>
                <w:rFonts w:ascii="宋体" w:hAnsi="宋体" w:cs="宋体"/>
                <w:color w:val="auto"/>
                <w:kern w:val="0"/>
                <w:szCs w:val="21"/>
                <w:highlight w:val="none"/>
              </w:rPr>
            </w:pPr>
          </w:p>
        </w:tc>
        <w:tc>
          <w:tcPr>
            <w:tcW w:w="1554" w:type="dxa"/>
            <w:vMerge w:val="continue"/>
            <w:vAlign w:val="center"/>
          </w:tcPr>
          <w:p w14:paraId="35251B7B">
            <w:pPr>
              <w:widowControl/>
              <w:jc w:val="center"/>
              <w:rPr>
                <w:rFonts w:ascii="宋体" w:hAnsi="宋体" w:cs="宋体"/>
                <w:color w:val="auto"/>
                <w:kern w:val="0"/>
                <w:szCs w:val="21"/>
                <w:highlight w:val="none"/>
              </w:rPr>
            </w:pPr>
          </w:p>
        </w:tc>
        <w:tc>
          <w:tcPr>
            <w:tcW w:w="1769" w:type="dxa"/>
            <w:vAlign w:val="center"/>
          </w:tcPr>
          <w:p w14:paraId="3D9BD027">
            <w:pPr>
              <w:pStyle w:val="129"/>
              <w:spacing w:before="5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★A0201060102激光</w:t>
            </w:r>
          </w:p>
          <w:p w14:paraId="32CF677A">
            <w:pPr>
              <w:pStyle w:val="129"/>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打印机</w:t>
            </w:r>
          </w:p>
        </w:tc>
        <w:tc>
          <w:tcPr>
            <w:tcW w:w="3910" w:type="dxa"/>
            <w:vAlign w:val="center"/>
          </w:tcPr>
          <w:p w14:paraId="6C9226F4">
            <w:pPr>
              <w:pStyle w:val="129"/>
              <w:spacing w:before="5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5F8D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143ED8A4">
            <w:pPr>
              <w:widowControl/>
              <w:jc w:val="center"/>
              <w:rPr>
                <w:rFonts w:ascii="宋体" w:hAnsi="宋体" w:cs="宋体"/>
                <w:color w:val="auto"/>
                <w:kern w:val="0"/>
                <w:szCs w:val="21"/>
                <w:highlight w:val="none"/>
              </w:rPr>
            </w:pPr>
          </w:p>
        </w:tc>
        <w:tc>
          <w:tcPr>
            <w:tcW w:w="1015" w:type="dxa"/>
            <w:vMerge w:val="continue"/>
            <w:vAlign w:val="center"/>
          </w:tcPr>
          <w:p w14:paraId="03DE3F19">
            <w:pPr>
              <w:widowControl/>
              <w:jc w:val="center"/>
              <w:rPr>
                <w:rFonts w:ascii="宋体" w:hAnsi="宋体" w:cs="宋体"/>
                <w:color w:val="auto"/>
                <w:kern w:val="0"/>
                <w:szCs w:val="21"/>
                <w:highlight w:val="none"/>
              </w:rPr>
            </w:pPr>
          </w:p>
        </w:tc>
        <w:tc>
          <w:tcPr>
            <w:tcW w:w="1554" w:type="dxa"/>
            <w:vMerge w:val="continue"/>
            <w:vAlign w:val="center"/>
          </w:tcPr>
          <w:p w14:paraId="4CC495FF">
            <w:pPr>
              <w:widowControl/>
              <w:jc w:val="center"/>
              <w:rPr>
                <w:rFonts w:ascii="宋体" w:hAnsi="宋体" w:cs="宋体"/>
                <w:color w:val="auto"/>
                <w:kern w:val="0"/>
                <w:szCs w:val="21"/>
                <w:highlight w:val="none"/>
              </w:rPr>
            </w:pPr>
          </w:p>
        </w:tc>
        <w:tc>
          <w:tcPr>
            <w:tcW w:w="1769" w:type="dxa"/>
            <w:vAlign w:val="center"/>
          </w:tcPr>
          <w:p w14:paraId="17F53B7F">
            <w:pPr>
              <w:pStyle w:val="129"/>
              <w:spacing w:before="5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★A0201060104针式</w:t>
            </w:r>
          </w:p>
          <w:p w14:paraId="7C74B05E">
            <w:pPr>
              <w:pStyle w:val="129"/>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打印机</w:t>
            </w:r>
          </w:p>
        </w:tc>
        <w:tc>
          <w:tcPr>
            <w:tcW w:w="3910" w:type="dxa"/>
            <w:vAlign w:val="center"/>
          </w:tcPr>
          <w:p w14:paraId="5C1E38A0">
            <w:pPr>
              <w:pStyle w:val="129"/>
              <w:spacing w:before="5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47FD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5D238609">
            <w:pPr>
              <w:widowControl/>
              <w:jc w:val="center"/>
              <w:rPr>
                <w:rFonts w:ascii="宋体" w:hAnsi="宋体" w:cs="宋体"/>
                <w:color w:val="auto"/>
                <w:kern w:val="0"/>
                <w:szCs w:val="21"/>
                <w:highlight w:val="none"/>
              </w:rPr>
            </w:pPr>
          </w:p>
        </w:tc>
        <w:tc>
          <w:tcPr>
            <w:tcW w:w="1015" w:type="dxa"/>
            <w:vMerge w:val="continue"/>
            <w:vAlign w:val="center"/>
          </w:tcPr>
          <w:p w14:paraId="1A5996E3">
            <w:pPr>
              <w:widowControl/>
              <w:jc w:val="center"/>
              <w:rPr>
                <w:rFonts w:ascii="宋体" w:hAnsi="宋体" w:cs="宋体"/>
                <w:color w:val="auto"/>
                <w:kern w:val="0"/>
                <w:szCs w:val="21"/>
                <w:highlight w:val="none"/>
              </w:rPr>
            </w:pPr>
          </w:p>
        </w:tc>
        <w:tc>
          <w:tcPr>
            <w:tcW w:w="1554" w:type="dxa"/>
            <w:vAlign w:val="center"/>
          </w:tcPr>
          <w:p w14:paraId="779267C2">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A02010604显示设备</w:t>
            </w:r>
          </w:p>
        </w:tc>
        <w:tc>
          <w:tcPr>
            <w:tcW w:w="1769" w:type="dxa"/>
            <w:vAlign w:val="center"/>
          </w:tcPr>
          <w:p w14:paraId="394E25AF">
            <w:pPr>
              <w:pStyle w:val="129"/>
              <w:spacing w:before="68"/>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★A0201060401液晶</w:t>
            </w:r>
          </w:p>
          <w:p w14:paraId="46382B92">
            <w:pPr>
              <w:pStyle w:val="129"/>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显示器</w:t>
            </w:r>
          </w:p>
        </w:tc>
        <w:tc>
          <w:tcPr>
            <w:tcW w:w="3910" w:type="dxa"/>
            <w:vAlign w:val="center"/>
          </w:tcPr>
          <w:p w14:paraId="7015CB10">
            <w:pPr>
              <w:pStyle w:val="129"/>
              <w:spacing w:before="68"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《计算机显示器能效限定值及能效等级》（GB21520）</w:t>
            </w:r>
          </w:p>
        </w:tc>
      </w:tr>
      <w:tr w14:paraId="21F2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521D688F">
            <w:pPr>
              <w:widowControl/>
              <w:jc w:val="center"/>
              <w:rPr>
                <w:rFonts w:ascii="宋体" w:hAnsi="宋体" w:cs="宋体"/>
                <w:color w:val="auto"/>
                <w:kern w:val="0"/>
                <w:szCs w:val="21"/>
                <w:highlight w:val="none"/>
              </w:rPr>
            </w:pPr>
          </w:p>
        </w:tc>
        <w:tc>
          <w:tcPr>
            <w:tcW w:w="1015" w:type="dxa"/>
            <w:vMerge w:val="continue"/>
            <w:vAlign w:val="center"/>
          </w:tcPr>
          <w:p w14:paraId="51FE8834">
            <w:pPr>
              <w:widowControl/>
              <w:jc w:val="center"/>
              <w:rPr>
                <w:rFonts w:ascii="宋体" w:hAnsi="宋体" w:cs="宋体"/>
                <w:color w:val="auto"/>
                <w:kern w:val="0"/>
                <w:szCs w:val="21"/>
                <w:highlight w:val="none"/>
              </w:rPr>
            </w:pPr>
          </w:p>
        </w:tc>
        <w:tc>
          <w:tcPr>
            <w:tcW w:w="1554" w:type="dxa"/>
            <w:vAlign w:val="center"/>
          </w:tcPr>
          <w:p w14:paraId="165999F6">
            <w:pPr>
              <w:pStyle w:val="129"/>
              <w:spacing w:line="283" w:lineRule="auto"/>
              <w:ind w:right="5"/>
              <w:jc w:val="center"/>
              <w:rPr>
                <w:rFonts w:ascii="宋体" w:hAnsi="宋体" w:cs="宋体"/>
                <w:color w:val="auto"/>
                <w:sz w:val="21"/>
                <w:szCs w:val="21"/>
                <w:highlight w:val="none"/>
              </w:rPr>
            </w:pPr>
            <w:r>
              <w:rPr>
                <w:rFonts w:hint="eastAsia" w:ascii="宋体" w:hAnsi="宋体" w:cs="宋体"/>
                <w:color w:val="auto"/>
                <w:sz w:val="21"/>
                <w:szCs w:val="21"/>
                <w:highlight w:val="none"/>
              </w:rPr>
              <w:t>A02010609图形图像输入设备</w:t>
            </w:r>
          </w:p>
        </w:tc>
        <w:tc>
          <w:tcPr>
            <w:tcW w:w="1769" w:type="dxa"/>
            <w:vAlign w:val="center"/>
          </w:tcPr>
          <w:p w14:paraId="180674FC">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A0201060901扫描仪</w:t>
            </w:r>
          </w:p>
        </w:tc>
        <w:tc>
          <w:tcPr>
            <w:tcW w:w="3910" w:type="dxa"/>
            <w:vAlign w:val="center"/>
          </w:tcPr>
          <w:p w14:paraId="7316AC26">
            <w:pPr>
              <w:pStyle w:val="129"/>
              <w:spacing w:before="49"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参照《复印机、打印机和传真机能效限定值及能效等级》（GB21521</w:t>
            </w:r>
          </w:p>
          <w:p w14:paraId="06B9E03E">
            <w:pPr>
              <w:pStyle w:val="129"/>
              <w:spacing w:before="12" w:line="283" w:lineRule="auto"/>
              <w:ind w:left="7" w:right="5"/>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中打印速度为15页/分的针式打印机相关要求</w:t>
            </w:r>
          </w:p>
        </w:tc>
      </w:tr>
      <w:tr w14:paraId="61B3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9022B11">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015" w:type="dxa"/>
            <w:vAlign w:val="center"/>
          </w:tcPr>
          <w:p w14:paraId="5C392157">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A020202投影仪</w:t>
            </w:r>
          </w:p>
        </w:tc>
        <w:tc>
          <w:tcPr>
            <w:tcW w:w="1554" w:type="dxa"/>
            <w:vAlign w:val="center"/>
          </w:tcPr>
          <w:p w14:paraId="29534D19">
            <w:pPr>
              <w:pStyle w:val="129"/>
              <w:spacing w:before="124" w:line="283" w:lineRule="auto"/>
              <w:ind w:left="7" w:right="4"/>
              <w:jc w:val="center"/>
              <w:rPr>
                <w:rFonts w:ascii="宋体" w:hAnsi="宋体" w:cs="宋体"/>
                <w:color w:val="auto"/>
                <w:sz w:val="21"/>
                <w:szCs w:val="21"/>
                <w:highlight w:val="none"/>
              </w:rPr>
            </w:pPr>
          </w:p>
        </w:tc>
        <w:tc>
          <w:tcPr>
            <w:tcW w:w="1769" w:type="dxa"/>
            <w:vAlign w:val="center"/>
          </w:tcPr>
          <w:p w14:paraId="7E96EA2F">
            <w:pPr>
              <w:pStyle w:val="129"/>
              <w:spacing w:before="124" w:line="283" w:lineRule="auto"/>
              <w:ind w:left="7" w:right="4"/>
              <w:jc w:val="center"/>
              <w:rPr>
                <w:rFonts w:ascii="宋体" w:hAnsi="宋体" w:cs="宋体"/>
                <w:color w:val="auto"/>
                <w:sz w:val="21"/>
                <w:szCs w:val="21"/>
                <w:highlight w:val="none"/>
              </w:rPr>
            </w:pPr>
          </w:p>
        </w:tc>
        <w:tc>
          <w:tcPr>
            <w:tcW w:w="3910" w:type="dxa"/>
            <w:vAlign w:val="center"/>
          </w:tcPr>
          <w:p w14:paraId="5E747BE9">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《投影机能效限定值及能效等级</w:t>
            </w:r>
          </w:p>
          <w:p w14:paraId="36BD83A8">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（GB32028）</w:t>
            </w:r>
          </w:p>
        </w:tc>
      </w:tr>
      <w:tr w14:paraId="479A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93E1152">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015" w:type="dxa"/>
            <w:vAlign w:val="center"/>
          </w:tcPr>
          <w:p w14:paraId="601CEA2F">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A020204多功能一体机</w:t>
            </w:r>
          </w:p>
        </w:tc>
        <w:tc>
          <w:tcPr>
            <w:tcW w:w="1554" w:type="dxa"/>
            <w:vAlign w:val="center"/>
          </w:tcPr>
          <w:p w14:paraId="11A1DFD4">
            <w:pPr>
              <w:pStyle w:val="129"/>
              <w:spacing w:before="124" w:line="283" w:lineRule="auto"/>
              <w:ind w:left="7" w:right="4"/>
              <w:jc w:val="center"/>
              <w:rPr>
                <w:rFonts w:ascii="宋体" w:hAnsi="宋体" w:cs="宋体"/>
                <w:color w:val="auto"/>
                <w:sz w:val="21"/>
                <w:szCs w:val="21"/>
                <w:highlight w:val="none"/>
              </w:rPr>
            </w:pPr>
          </w:p>
        </w:tc>
        <w:tc>
          <w:tcPr>
            <w:tcW w:w="1769" w:type="dxa"/>
            <w:vAlign w:val="center"/>
          </w:tcPr>
          <w:p w14:paraId="25B46356">
            <w:pPr>
              <w:pStyle w:val="129"/>
              <w:spacing w:before="124" w:line="283" w:lineRule="auto"/>
              <w:ind w:left="7" w:right="4"/>
              <w:jc w:val="center"/>
              <w:rPr>
                <w:rFonts w:ascii="宋体" w:hAnsi="宋体" w:cs="宋体"/>
                <w:color w:val="auto"/>
                <w:sz w:val="21"/>
                <w:szCs w:val="21"/>
                <w:highlight w:val="none"/>
              </w:rPr>
            </w:pPr>
          </w:p>
        </w:tc>
        <w:tc>
          <w:tcPr>
            <w:tcW w:w="3910" w:type="dxa"/>
            <w:vAlign w:val="center"/>
          </w:tcPr>
          <w:p w14:paraId="5593F088">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1F24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2337C4A2">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015" w:type="dxa"/>
            <w:vAlign w:val="center"/>
          </w:tcPr>
          <w:p w14:paraId="0F17F0C8">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A020519泵</w:t>
            </w:r>
          </w:p>
        </w:tc>
        <w:tc>
          <w:tcPr>
            <w:tcW w:w="1554" w:type="dxa"/>
            <w:vAlign w:val="center"/>
          </w:tcPr>
          <w:p w14:paraId="6721A68B">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A02051901离心泵</w:t>
            </w:r>
          </w:p>
        </w:tc>
        <w:tc>
          <w:tcPr>
            <w:tcW w:w="1769" w:type="dxa"/>
            <w:vAlign w:val="center"/>
          </w:tcPr>
          <w:p w14:paraId="65435237">
            <w:pPr>
              <w:pStyle w:val="129"/>
              <w:spacing w:before="124" w:line="283" w:lineRule="auto"/>
              <w:ind w:left="7" w:right="4"/>
              <w:jc w:val="center"/>
              <w:rPr>
                <w:rFonts w:ascii="宋体" w:hAnsi="宋体" w:cs="宋体"/>
                <w:color w:val="auto"/>
                <w:sz w:val="21"/>
                <w:szCs w:val="21"/>
                <w:highlight w:val="none"/>
              </w:rPr>
            </w:pPr>
          </w:p>
        </w:tc>
        <w:tc>
          <w:tcPr>
            <w:tcW w:w="3910" w:type="dxa"/>
            <w:vAlign w:val="center"/>
          </w:tcPr>
          <w:p w14:paraId="5D9F021B">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《清水离心泵能效限定值及节能评价值》（GB19762）</w:t>
            </w:r>
          </w:p>
        </w:tc>
      </w:tr>
      <w:tr w14:paraId="2E5F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1A2C2520">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015" w:type="dxa"/>
            <w:vMerge w:val="restart"/>
            <w:vAlign w:val="center"/>
          </w:tcPr>
          <w:p w14:paraId="7AA32D64">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A020523制冷空调设备</w:t>
            </w:r>
          </w:p>
        </w:tc>
        <w:tc>
          <w:tcPr>
            <w:tcW w:w="1554" w:type="dxa"/>
            <w:vMerge w:val="restart"/>
            <w:vAlign w:val="center"/>
          </w:tcPr>
          <w:p w14:paraId="2AE6C9CB">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★A02052301制冷压缩机</w:t>
            </w:r>
          </w:p>
        </w:tc>
        <w:tc>
          <w:tcPr>
            <w:tcW w:w="1769" w:type="dxa"/>
            <w:vAlign w:val="center"/>
          </w:tcPr>
          <w:p w14:paraId="69C44B52">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冷水机组</w:t>
            </w:r>
          </w:p>
        </w:tc>
        <w:tc>
          <w:tcPr>
            <w:tcW w:w="3910" w:type="dxa"/>
            <w:vAlign w:val="center"/>
          </w:tcPr>
          <w:p w14:paraId="28EEC166">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《冷水机组能效限定值及能效等级》（GB19577），《低环境温度空气源热泵（冷水）机组能效限定值及能效等级》（GB37480）</w:t>
            </w:r>
          </w:p>
        </w:tc>
      </w:tr>
      <w:tr w14:paraId="4BA5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7673A0A">
            <w:pPr>
              <w:widowControl/>
              <w:jc w:val="center"/>
              <w:rPr>
                <w:rFonts w:ascii="宋体" w:hAnsi="宋体" w:cs="宋体"/>
                <w:color w:val="auto"/>
                <w:kern w:val="0"/>
                <w:szCs w:val="21"/>
                <w:highlight w:val="none"/>
              </w:rPr>
            </w:pPr>
          </w:p>
        </w:tc>
        <w:tc>
          <w:tcPr>
            <w:tcW w:w="1015" w:type="dxa"/>
            <w:vMerge w:val="continue"/>
            <w:vAlign w:val="center"/>
          </w:tcPr>
          <w:p w14:paraId="7C9DD951">
            <w:pPr>
              <w:widowControl/>
              <w:jc w:val="center"/>
              <w:rPr>
                <w:rFonts w:ascii="宋体" w:hAnsi="宋体" w:cs="宋体"/>
                <w:color w:val="auto"/>
                <w:kern w:val="0"/>
                <w:szCs w:val="21"/>
                <w:highlight w:val="none"/>
              </w:rPr>
            </w:pPr>
          </w:p>
        </w:tc>
        <w:tc>
          <w:tcPr>
            <w:tcW w:w="1554" w:type="dxa"/>
            <w:vMerge w:val="continue"/>
            <w:vAlign w:val="center"/>
          </w:tcPr>
          <w:p w14:paraId="3217EDCA">
            <w:pPr>
              <w:widowControl/>
              <w:jc w:val="center"/>
              <w:rPr>
                <w:rFonts w:ascii="宋体" w:hAnsi="宋体" w:cs="宋体"/>
                <w:color w:val="auto"/>
                <w:kern w:val="0"/>
                <w:szCs w:val="21"/>
                <w:highlight w:val="none"/>
              </w:rPr>
            </w:pPr>
          </w:p>
        </w:tc>
        <w:tc>
          <w:tcPr>
            <w:tcW w:w="1769" w:type="dxa"/>
            <w:vAlign w:val="center"/>
          </w:tcPr>
          <w:p w14:paraId="37C99CED">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水源热泵机组</w:t>
            </w:r>
          </w:p>
        </w:tc>
        <w:tc>
          <w:tcPr>
            <w:tcW w:w="3910" w:type="dxa"/>
            <w:vAlign w:val="center"/>
          </w:tcPr>
          <w:p w14:paraId="0E24FF82">
            <w:pPr>
              <w:pStyle w:val="129"/>
              <w:spacing w:before="5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《水（地）源热泵机组能效限定值及能效等级》（GB30721）</w:t>
            </w:r>
          </w:p>
        </w:tc>
      </w:tr>
      <w:tr w14:paraId="2794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716" w:type="dxa"/>
            <w:vMerge w:val="continue"/>
            <w:vAlign w:val="center"/>
          </w:tcPr>
          <w:p w14:paraId="6A556CD3">
            <w:pPr>
              <w:jc w:val="center"/>
              <w:rPr>
                <w:rFonts w:ascii="宋体" w:hAnsi="宋体" w:cs="宋体"/>
                <w:color w:val="auto"/>
                <w:kern w:val="0"/>
                <w:szCs w:val="21"/>
                <w:highlight w:val="none"/>
              </w:rPr>
            </w:pPr>
          </w:p>
        </w:tc>
        <w:tc>
          <w:tcPr>
            <w:tcW w:w="1015" w:type="dxa"/>
            <w:vMerge w:val="continue"/>
            <w:vAlign w:val="center"/>
          </w:tcPr>
          <w:p w14:paraId="17C3BFD1">
            <w:pPr>
              <w:jc w:val="center"/>
              <w:rPr>
                <w:rFonts w:ascii="宋体" w:hAnsi="宋体" w:cs="宋体"/>
                <w:color w:val="auto"/>
                <w:kern w:val="0"/>
                <w:szCs w:val="21"/>
                <w:highlight w:val="none"/>
              </w:rPr>
            </w:pPr>
          </w:p>
        </w:tc>
        <w:tc>
          <w:tcPr>
            <w:tcW w:w="1554" w:type="dxa"/>
            <w:vMerge w:val="continue"/>
            <w:vAlign w:val="center"/>
          </w:tcPr>
          <w:p w14:paraId="5D29DF8F">
            <w:pPr>
              <w:jc w:val="center"/>
              <w:rPr>
                <w:rFonts w:ascii="宋体" w:hAnsi="宋体" w:cs="宋体"/>
                <w:color w:val="auto"/>
                <w:kern w:val="0"/>
                <w:szCs w:val="21"/>
                <w:highlight w:val="none"/>
              </w:rPr>
            </w:pPr>
          </w:p>
        </w:tc>
        <w:tc>
          <w:tcPr>
            <w:tcW w:w="1769" w:type="dxa"/>
            <w:vAlign w:val="center"/>
          </w:tcPr>
          <w:p w14:paraId="16E3B4E7">
            <w:pPr>
              <w:pStyle w:val="129"/>
              <w:spacing w:before="9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溴化锂吸收式冷水机组</w:t>
            </w:r>
          </w:p>
        </w:tc>
        <w:tc>
          <w:tcPr>
            <w:tcW w:w="3910" w:type="dxa"/>
            <w:vAlign w:val="center"/>
          </w:tcPr>
          <w:p w14:paraId="0CA4A835">
            <w:pPr>
              <w:pStyle w:val="129"/>
              <w:spacing w:before="9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《溴化锂吸收式冷水机组能效限定值及能效等级》（GB29540）</w:t>
            </w:r>
          </w:p>
        </w:tc>
      </w:tr>
      <w:tr w14:paraId="65BB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66A32DC6">
            <w:pPr>
              <w:widowControl/>
              <w:jc w:val="center"/>
              <w:rPr>
                <w:rFonts w:ascii="宋体" w:hAnsi="宋体" w:cs="宋体"/>
                <w:color w:val="auto"/>
                <w:kern w:val="0"/>
                <w:szCs w:val="21"/>
                <w:highlight w:val="none"/>
              </w:rPr>
            </w:pPr>
          </w:p>
        </w:tc>
        <w:tc>
          <w:tcPr>
            <w:tcW w:w="1015" w:type="dxa"/>
            <w:vMerge w:val="continue"/>
            <w:vAlign w:val="center"/>
          </w:tcPr>
          <w:p w14:paraId="2D7A2078">
            <w:pPr>
              <w:widowControl/>
              <w:jc w:val="center"/>
              <w:rPr>
                <w:rFonts w:ascii="宋体" w:hAnsi="宋体" w:cs="宋体"/>
                <w:color w:val="auto"/>
                <w:kern w:val="0"/>
                <w:szCs w:val="21"/>
                <w:highlight w:val="none"/>
              </w:rPr>
            </w:pPr>
          </w:p>
        </w:tc>
        <w:tc>
          <w:tcPr>
            <w:tcW w:w="1554" w:type="dxa"/>
            <w:vMerge w:val="restart"/>
            <w:vAlign w:val="center"/>
          </w:tcPr>
          <w:p w14:paraId="02E3E82A">
            <w:pPr>
              <w:pStyle w:val="129"/>
              <w:spacing w:line="283" w:lineRule="auto"/>
              <w:ind w:right="5"/>
              <w:jc w:val="center"/>
              <w:rPr>
                <w:rFonts w:ascii="宋体" w:hAnsi="宋体" w:cs="宋体"/>
                <w:color w:val="auto"/>
                <w:sz w:val="21"/>
                <w:szCs w:val="21"/>
                <w:highlight w:val="none"/>
              </w:rPr>
            </w:pPr>
            <w:r>
              <w:rPr>
                <w:rFonts w:hint="eastAsia" w:ascii="宋体" w:hAnsi="宋体" w:cs="宋体"/>
                <w:color w:val="auto"/>
                <w:sz w:val="21"/>
                <w:szCs w:val="21"/>
                <w:highlight w:val="none"/>
              </w:rPr>
              <w:t>★A02052305空调机组</w:t>
            </w:r>
          </w:p>
        </w:tc>
        <w:tc>
          <w:tcPr>
            <w:tcW w:w="1769" w:type="dxa"/>
            <w:vAlign w:val="center"/>
          </w:tcPr>
          <w:p w14:paraId="33FE6EAB">
            <w:pPr>
              <w:pStyle w:val="129"/>
              <w:spacing w:before="4"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多联式空调（热泵）机组(制冷量&gt;14000W)</w:t>
            </w:r>
          </w:p>
        </w:tc>
        <w:tc>
          <w:tcPr>
            <w:tcW w:w="3910" w:type="dxa"/>
            <w:vAlign w:val="center"/>
          </w:tcPr>
          <w:p w14:paraId="4AA6A94D">
            <w:pPr>
              <w:pStyle w:val="129"/>
              <w:spacing w:before="160"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《多联式空调（热泵）机组能效限定值及能源效率等级》（GB21454</w:t>
            </w:r>
          </w:p>
        </w:tc>
      </w:tr>
      <w:tr w14:paraId="7DF7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716" w:type="dxa"/>
            <w:vMerge w:val="continue"/>
            <w:vAlign w:val="center"/>
          </w:tcPr>
          <w:p w14:paraId="500D362C">
            <w:pPr>
              <w:widowControl/>
              <w:jc w:val="center"/>
              <w:rPr>
                <w:rFonts w:ascii="宋体" w:hAnsi="宋体" w:cs="宋体"/>
                <w:color w:val="auto"/>
                <w:kern w:val="0"/>
                <w:szCs w:val="21"/>
                <w:highlight w:val="none"/>
              </w:rPr>
            </w:pPr>
          </w:p>
        </w:tc>
        <w:tc>
          <w:tcPr>
            <w:tcW w:w="1015" w:type="dxa"/>
            <w:vMerge w:val="continue"/>
            <w:vAlign w:val="center"/>
          </w:tcPr>
          <w:p w14:paraId="15309579">
            <w:pPr>
              <w:widowControl/>
              <w:jc w:val="center"/>
              <w:rPr>
                <w:rFonts w:ascii="宋体" w:hAnsi="宋体" w:cs="宋体"/>
                <w:color w:val="auto"/>
                <w:kern w:val="0"/>
                <w:szCs w:val="21"/>
                <w:highlight w:val="none"/>
              </w:rPr>
            </w:pPr>
          </w:p>
        </w:tc>
        <w:tc>
          <w:tcPr>
            <w:tcW w:w="1554" w:type="dxa"/>
            <w:vMerge w:val="continue"/>
            <w:vAlign w:val="center"/>
          </w:tcPr>
          <w:p w14:paraId="73127FEA">
            <w:pPr>
              <w:widowControl/>
              <w:jc w:val="center"/>
              <w:rPr>
                <w:rFonts w:ascii="宋体" w:hAnsi="宋体" w:cs="宋体"/>
                <w:color w:val="auto"/>
                <w:kern w:val="0"/>
                <w:szCs w:val="21"/>
                <w:highlight w:val="none"/>
              </w:rPr>
            </w:pPr>
          </w:p>
        </w:tc>
        <w:tc>
          <w:tcPr>
            <w:tcW w:w="1769" w:type="dxa"/>
            <w:vAlign w:val="center"/>
          </w:tcPr>
          <w:p w14:paraId="4C16A4A2">
            <w:pPr>
              <w:pStyle w:val="129"/>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w:t>
            </w:r>
          </w:p>
          <w:p w14:paraId="6D99A838">
            <w:pPr>
              <w:pStyle w:val="129"/>
              <w:spacing w:line="256" w:lineRule="exact"/>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(制冷量&gt;14000W)</w:t>
            </w:r>
          </w:p>
        </w:tc>
        <w:tc>
          <w:tcPr>
            <w:tcW w:w="3910" w:type="dxa"/>
            <w:vAlign w:val="center"/>
          </w:tcPr>
          <w:p w14:paraId="6482906D">
            <w:pPr>
              <w:pStyle w:val="129"/>
              <w:spacing w:before="9"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《单元式空气调节机能效限定值及能效等级》（GB19576）《风管送风式空调机组能效限定值及能效等级》（GB37479）</w:t>
            </w:r>
          </w:p>
        </w:tc>
      </w:tr>
      <w:tr w14:paraId="232A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716" w:type="dxa"/>
            <w:vMerge w:val="continue"/>
            <w:vAlign w:val="center"/>
          </w:tcPr>
          <w:p w14:paraId="5CE08257">
            <w:pPr>
              <w:widowControl/>
              <w:jc w:val="center"/>
              <w:rPr>
                <w:rFonts w:ascii="宋体" w:hAnsi="宋体" w:cs="宋体"/>
                <w:color w:val="auto"/>
                <w:kern w:val="0"/>
                <w:szCs w:val="21"/>
                <w:highlight w:val="none"/>
              </w:rPr>
            </w:pPr>
          </w:p>
        </w:tc>
        <w:tc>
          <w:tcPr>
            <w:tcW w:w="1015" w:type="dxa"/>
            <w:vMerge w:val="continue"/>
            <w:vAlign w:val="center"/>
          </w:tcPr>
          <w:p w14:paraId="4B216A2F">
            <w:pPr>
              <w:widowControl/>
              <w:jc w:val="center"/>
              <w:rPr>
                <w:rFonts w:ascii="宋体" w:hAnsi="宋体" w:cs="宋体"/>
                <w:color w:val="auto"/>
                <w:kern w:val="0"/>
                <w:szCs w:val="21"/>
                <w:highlight w:val="none"/>
              </w:rPr>
            </w:pPr>
          </w:p>
        </w:tc>
        <w:tc>
          <w:tcPr>
            <w:tcW w:w="1554" w:type="dxa"/>
            <w:vAlign w:val="center"/>
          </w:tcPr>
          <w:p w14:paraId="27E52149">
            <w:pPr>
              <w:pStyle w:val="129"/>
              <w:spacing w:before="8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★A02052309专用制冷、空调设备</w:t>
            </w:r>
          </w:p>
        </w:tc>
        <w:tc>
          <w:tcPr>
            <w:tcW w:w="1769" w:type="dxa"/>
            <w:vAlign w:val="center"/>
          </w:tcPr>
          <w:p w14:paraId="6284FB5B">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机房空调</w:t>
            </w:r>
          </w:p>
        </w:tc>
        <w:tc>
          <w:tcPr>
            <w:tcW w:w="3910" w:type="dxa"/>
            <w:vAlign w:val="center"/>
          </w:tcPr>
          <w:p w14:paraId="262F8049">
            <w:pPr>
              <w:pStyle w:val="129"/>
              <w:spacing w:before="8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《单元式空气调节机能效限定值及能效等级》（GB19576）</w:t>
            </w:r>
          </w:p>
        </w:tc>
      </w:tr>
      <w:tr w14:paraId="41A5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716" w:type="dxa"/>
            <w:vMerge w:val="continue"/>
            <w:vAlign w:val="center"/>
          </w:tcPr>
          <w:p w14:paraId="0488059F">
            <w:pPr>
              <w:widowControl/>
              <w:jc w:val="center"/>
              <w:rPr>
                <w:rFonts w:ascii="宋体" w:hAnsi="宋体" w:cs="宋体"/>
                <w:color w:val="auto"/>
                <w:kern w:val="0"/>
                <w:szCs w:val="21"/>
                <w:highlight w:val="none"/>
              </w:rPr>
            </w:pPr>
          </w:p>
        </w:tc>
        <w:tc>
          <w:tcPr>
            <w:tcW w:w="1015" w:type="dxa"/>
            <w:vMerge w:val="continue"/>
            <w:vAlign w:val="center"/>
          </w:tcPr>
          <w:p w14:paraId="5D455DE7">
            <w:pPr>
              <w:widowControl/>
              <w:jc w:val="center"/>
              <w:rPr>
                <w:rFonts w:ascii="宋体" w:hAnsi="宋体" w:cs="宋体"/>
                <w:color w:val="auto"/>
                <w:kern w:val="0"/>
                <w:szCs w:val="21"/>
                <w:highlight w:val="none"/>
              </w:rPr>
            </w:pPr>
          </w:p>
        </w:tc>
        <w:tc>
          <w:tcPr>
            <w:tcW w:w="1554" w:type="dxa"/>
            <w:vAlign w:val="center"/>
          </w:tcPr>
          <w:p w14:paraId="39C50397">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A02052399其他制冷空调设备</w:t>
            </w:r>
          </w:p>
        </w:tc>
        <w:tc>
          <w:tcPr>
            <w:tcW w:w="1769" w:type="dxa"/>
            <w:vAlign w:val="center"/>
          </w:tcPr>
          <w:p w14:paraId="1F7AA7C4">
            <w:pPr>
              <w:pStyle w:val="129"/>
              <w:spacing w:before="164"/>
              <w:jc w:val="center"/>
              <w:rPr>
                <w:rFonts w:ascii="宋体" w:hAnsi="宋体" w:cs="宋体"/>
                <w:color w:val="auto"/>
                <w:sz w:val="21"/>
                <w:szCs w:val="21"/>
                <w:highlight w:val="none"/>
              </w:rPr>
            </w:pPr>
            <w:r>
              <w:rPr>
                <w:rFonts w:hint="eastAsia" w:ascii="宋体" w:hAnsi="宋体" w:cs="宋体"/>
                <w:color w:val="auto"/>
                <w:sz w:val="21"/>
                <w:szCs w:val="21"/>
                <w:highlight w:val="none"/>
              </w:rPr>
              <w:t>冷却塔</w:t>
            </w:r>
          </w:p>
        </w:tc>
        <w:tc>
          <w:tcPr>
            <w:tcW w:w="3910" w:type="dxa"/>
            <w:vAlign w:val="center"/>
          </w:tcPr>
          <w:p w14:paraId="339458CA">
            <w:pPr>
              <w:pStyle w:val="129"/>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《机械通风冷却塔第1部分：中小型开式冷却塔》（GB/T7190.1）</w:t>
            </w:r>
          </w:p>
          <w:p w14:paraId="63380765">
            <w:pPr>
              <w:pStyle w:val="129"/>
              <w:spacing w:line="256" w:lineRule="exact"/>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《机械通风冷却塔第2部分：大型开式冷却塔》（GB/T7190.2</w:t>
            </w:r>
          </w:p>
        </w:tc>
      </w:tr>
      <w:tr w14:paraId="195C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7E88D8B2">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015" w:type="dxa"/>
            <w:vAlign w:val="center"/>
          </w:tcPr>
          <w:p w14:paraId="2C7B32A5">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A020601电机</w:t>
            </w:r>
          </w:p>
        </w:tc>
        <w:tc>
          <w:tcPr>
            <w:tcW w:w="1554" w:type="dxa"/>
            <w:vAlign w:val="center"/>
          </w:tcPr>
          <w:p w14:paraId="3C668E48">
            <w:pPr>
              <w:pStyle w:val="129"/>
              <w:spacing w:before="124" w:line="283" w:lineRule="auto"/>
              <w:ind w:left="7" w:right="4"/>
              <w:jc w:val="center"/>
              <w:rPr>
                <w:rFonts w:ascii="宋体" w:hAnsi="宋体" w:cs="宋体"/>
                <w:color w:val="auto"/>
                <w:sz w:val="21"/>
                <w:szCs w:val="21"/>
                <w:highlight w:val="none"/>
              </w:rPr>
            </w:pPr>
          </w:p>
        </w:tc>
        <w:tc>
          <w:tcPr>
            <w:tcW w:w="1769" w:type="dxa"/>
            <w:vAlign w:val="center"/>
          </w:tcPr>
          <w:p w14:paraId="0DD2867B">
            <w:pPr>
              <w:pStyle w:val="129"/>
              <w:spacing w:before="124" w:line="283" w:lineRule="auto"/>
              <w:ind w:left="7" w:right="4"/>
              <w:jc w:val="center"/>
              <w:rPr>
                <w:rFonts w:ascii="宋体" w:hAnsi="宋体" w:cs="宋体"/>
                <w:color w:val="auto"/>
                <w:sz w:val="21"/>
                <w:szCs w:val="21"/>
                <w:highlight w:val="none"/>
              </w:rPr>
            </w:pPr>
          </w:p>
        </w:tc>
        <w:tc>
          <w:tcPr>
            <w:tcW w:w="3910" w:type="dxa"/>
            <w:vAlign w:val="center"/>
          </w:tcPr>
          <w:p w14:paraId="29B5A11C">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《中小型三相异步电动机能效限定值及能效等级》（GB18613）</w:t>
            </w:r>
          </w:p>
        </w:tc>
      </w:tr>
      <w:tr w14:paraId="36D2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16" w:type="dxa"/>
            <w:vAlign w:val="center"/>
          </w:tcPr>
          <w:p w14:paraId="37ABB61F">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015" w:type="dxa"/>
            <w:vAlign w:val="center"/>
          </w:tcPr>
          <w:p w14:paraId="6A94AE7D">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A020602变压器</w:t>
            </w:r>
          </w:p>
        </w:tc>
        <w:tc>
          <w:tcPr>
            <w:tcW w:w="1554" w:type="dxa"/>
            <w:vAlign w:val="center"/>
          </w:tcPr>
          <w:p w14:paraId="01AA1CE5">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配电变压器</w:t>
            </w:r>
          </w:p>
        </w:tc>
        <w:tc>
          <w:tcPr>
            <w:tcW w:w="1769" w:type="dxa"/>
            <w:vAlign w:val="center"/>
          </w:tcPr>
          <w:p w14:paraId="0230AF7B">
            <w:pPr>
              <w:pStyle w:val="129"/>
              <w:spacing w:before="124" w:line="283" w:lineRule="auto"/>
              <w:ind w:left="7" w:right="4"/>
              <w:jc w:val="center"/>
              <w:rPr>
                <w:rFonts w:ascii="宋体" w:hAnsi="宋体" w:cs="宋体"/>
                <w:color w:val="auto"/>
                <w:sz w:val="21"/>
                <w:szCs w:val="21"/>
                <w:highlight w:val="none"/>
              </w:rPr>
            </w:pPr>
          </w:p>
        </w:tc>
        <w:tc>
          <w:tcPr>
            <w:tcW w:w="3910" w:type="dxa"/>
            <w:vAlign w:val="center"/>
          </w:tcPr>
          <w:p w14:paraId="347B1407">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《三相配电变压器能效限定值及能效等级》（GB20052）</w:t>
            </w:r>
          </w:p>
        </w:tc>
      </w:tr>
      <w:tr w14:paraId="5C09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16" w:type="dxa"/>
            <w:vAlign w:val="center"/>
          </w:tcPr>
          <w:p w14:paraId="66FE8DF7">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015" w:type="dxa"/>
            <w:vAlign w:val="center"/>
          </w:tcPr>
          <w:p w14:paraId="63F6A042">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★A020609镇流器</w:t>
            </w:r>
          </w:p>
        </w:tc>
        <w:tc>
          <w:tcPr>
            <w:tcW w:w="1554" w:type="dxa"/>
            <w:vAlign w:val="center"/>
          </w:tcPr>
          <w:p w14:paraId="60671F29">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管型荧光灯镇流器</w:t>
            </w:r>
          </w:p>
        </w:tc>
        <w:tc>
          <w:tcPr>
            <w:tcW w:w="1769" w:type="dxa"/>
            <w:vAlign w:val="center"/>
          </w:tcPr>
          <w:p w14:paraId="16D3EA68">
            <w:pPr>
              <w:pStyle w:val="129"/>
              <w:spacing w:before="124" w:line="283" w:lineRule="auto"/>
              <w:ind w:left="7" w:right="4"/>
              <w:jc w:val="center"/>
              <w:rPr>
                <w:rFonts w:ascii="宋体" w:hAnsi="宋体" w:cs="宋体"/>
                <w:color w:val="auto"/>
                <w:sz w:val="21"/>
                <w:szCs w:val="21"/>
                <w:highlight w:val="none"/>
              </w:rPr>
            </w:pPr>
          </w:p>
        </w:tc>
        <w:tc>
          <w:tcPr>
            <w:tcW w:w="3910" w:type="dxa"/>
            <w:vAlign w:val="center"/>
          </w:tcPr>
          <w:p w14:paraId="11963B06">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《管形荧光灯镇流器能效限定值及能效等级》（GB17896）</w:t>
            </w:r>
          </w:p>
        </w:tc>
      </w:tr>
      <w:tr w14:paraId="72A1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716" w:type="dxa"/>
            <w:vMerge w:val="restart"/>
            <w:vAlign w:val="center"/>
          </w:tcPr>
          <w:p w14:paraId="1F0D3AE2">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015" w:type="dxa"/>
            <w:vMerge w:val="restart"/>
            <w:vAlign w:val="center"/>
          </w:tcPr>
          <w:p w14:paraId="34897ECB">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A020618生活用电器</w:t>
            </w:r>
          </w:p>
        </w:tc>
        <w:tc>
          <w:tcPr>
            <w:tcW w:w="1554" w:type="dxa"/>
            <w:vAlign w:val="center"/>
          </w:tcPr>
          <w:p w14:paraId="113CC673">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A0206180101电冰箱</w:t>
            </w:r>
          </w:p>
        </w:tc>
        <w:tc>
          <w:tcPr>
            <w:tcW w:w="1769" w:type="dxa"/>
            <w:vAlign w:val="center"/>
          </w:tcPr>
          <w:p w14:paraId="3D68D15C">
            <w:pPr>
              <w:pStyle w:val="129"/>
              <w:spacing w:before="124" w:line="283" w:lineRule="auto"/>
              <w:ind w:left="7" w:right="4"/>
              <w:jc w:val="center"/>
              <w:rPr>
                <w:rFonts w:ascii="宋体" w:hAnsi="宋体" w:cs="宋体"/>
                <w:color w:val="auto"/>
                <w:sz w:val="21"/>
                <w:szCs w:val="21"/>
                <w:highlight w:val="none"/>
              </w:rPr>
            </w:pPr>
          </w:p>
        </w:tc>
        <w:tc>
          <w:tcPr>
            <w:tcW w:w="3910" w:type="dxa"/>
            <w:vAlign w:val="center"/>
          </w:tcPr>
          <w:p w14:paraId="4F0D4E7F">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《家用电冰箱耗电量限定值及能效等级》（GB12021.2）</w:t>
            </w:r>
          </w:p>
        </w:tc>
      </w:tr>
      <w:tr w14:paraId="7C3E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6" w:hRule="atLeast"/>
          <w:jc w:val="center"/>
        </w:trPr>
        <w:tc>
          <w:tcPr>
            <w:tcW w:w="716" w:type="dxa"/>
            <w:vMerge w:val="continue"/>
            <w:vAlign w:val="center"/>
          </w:tcPr>
          <w:p w14:paraId="322FC478">
            <w:pPr>
              <w:widowControl/>
              <w:jc w:val="center"/>
              <w:rPr>
                <w:rFonts w:ascii="宋体" w:hAnsi="宋体" w:cs="宋体"/>
                <w:color w:val="auto"/>
                <w:kern w:val="0"/>
                <w:szCs w:val="21"/>
                <w:highlight w:val="none"/>
              </w:rPr>
            </w:pPr>
          </w:p>
        </w:tc>
        <w:tc>
          <w:tcPr>
            <w:tcW w:w="1015" w:type="dxa"/>
            <w:vMerge w:val="continue"/>
            <w:vAlign w:val="center"/>
          </w:tcPr>
          <w:p w14:paraId="66736B78">
            <w:pPr>
              <w:widowControl/>
              <w:jc w:val="center"/>
              <w:rPr>
                <w:rFonts w:ascii="宋体" w:hAnsi="宋体" w:cs="宋体"/>
                <w:color w:val="auto"/>
                <w:kern w:val="0"/>
                <w:szCs w:val="21"/>
                <w:highlight w:val="none"/>
              </w:rPr>
            </w:pPr>
          </w:p>
        </w:tc>
        <w:tc>
          <w:tcPr>
            <w:tcW w:w="1554" w:type="dxa"/>
            <w:vMerge w:val="restart"/>
            <w:vAlign w:val="center"/>
          </w:tcPr>
          <w:p w14:paraId="4B34AFDD">
            <w:pPr>
              <w:pStyle w:val="129"/>
              <w:spacing w:before="171"/>
              <w:jc w:val="center"/>
              <w:rPr>
                <w:rFonts w:ascii="宋体" w:hAnsi="宋体" w:cs="宋体"/>
                <w:color w:val="auto"/>
                <w:sz w:val="21"/>
                <w:szCs w:val="21"/>
                <w:highlight w:val="none"/>
              </w:rPr>
            </w:pPr>
            <w:r>
              <w:rPr>
                <w:rFonts w:hint="eastAsia" w:ascii="宋体" w:hAnsi="宋体" w:cs="宋体"/>
                <w:color w:val="auto"/>
                <w:sz w:val="21"/>
                <w:szCs w:val="21"/>
                <w:highlight w:val="none"/>
              </w:rPr>
              <w:t>★A0206180203空调</w:t>
            </w:r>
          </w:p>
          <w:p w14:paraId="61816A1A">
            <w:pPr>
              <w:pStyle w:val="129"/>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机</w:t>
            </w:r>
          </w:p>
        </w:tc>
        <w:tc>
          <w:tcPr>
            <w:tcW w:w="1769" w:type="dxa"/>
            <w:vAlign w:val="center"/>
          </w:tcPr>
          <w:p w14:paraId="3D93FA7C">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房间空气调节器</w:t>
            </w:r>
          </w:p>
        </w:tc>
        <w:tc>
          <w:tcPr>
            <w:tcW w:w="3910" w:type="dxa"/>
            <w:vAlign w:val="center"/>
          </w:tcPr>
          <w:p w14:paraId="337DC3F0">
            <w:pPr>
              <w:pStyle w:val="129"/>
              <w:spacing w:before="4"/>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《转速可控型房间空气调节器能效限定值及能效等级》（GB21455-2013），待2019年修订发布后，按《房间空气调节器能效限定值及能效等级》（GB21455-2019）实施。</w:t>
            </w:r>
          </w:p>
        </w:tc>
      </w:tr>
      <w:tr w14:paraId="337D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35D5FA0">
            <w:pPr>
              <w:widowControl/>
              <w:jc w:val="center"/>
              <w:rPr>
                <w:rFonts w:ascii="宋体" w:hAnsi="宋体" w:cs="宋体"/>
                <w:color w:val="auto"/>
                <w:kern w:val="0"/>
                <w:szCs w:val="21"/>
                <w:highlight w:val="none"/>
              </w:rPr>
            </w:pPr>
          </w:p>
        </w:tc>
        <w:tc>
          <w:tcPr>
            <w:tcW w:w="1015" w:type="dxa"/>
            <w:vMerge w:val="continue"/>
            <w:vAlign w:val="center"/>
          </w:tcPr>
          <w:p w14:paraId="7E5E226D">
            <w:pPr>
              <w:widowControl/>
              <w:jc w:val="center"/>
              <w:rPr>
                <w:rFonts w:ascii="宋体" w:hAnsi="宋体" w:cs="宋体"/>
                <w:color w:val="auto"/>
                <w:kern w:val="0"/>
                <w:szCs w:val="21"/>
                <w:highlight w:val="none"/>
              </w:rPr>
            </w:pPr>
          </w:p>
        </w:tc>
        <w:tc>
          <w:tcPr>
            <w:tcW w:w="1554" w:type="dxa"/>
            <w:vMerge w:val="continue"/>
            <w:vAlign w:val="center"/>
          </w:tcPr>
          <w:p w14:paraId="6779B6A4">
            <w:pPr>
              <w:widowControl/>
              <w:jc w:val="center"/>
              <w:rPr>
                <w:rFonts w:ascii="宋体" w:hAnsi="宋体" w:cs="宋体"/>
                <w:color w:val="auto"/>
                <w:kern w:val="0"/>
                <w:szCs w:val="21"/>
                <w:highlight w:val="none"/>
              </w:rPr>
            </w:pPr>
          </w:p>
        </w:tc>
        <w:tc>
          <w:tcPr>
            <w:tcW w:w="1769" w:type="dxa"/>
            <w:vAlign w:val="center"/>
          </w:tcPr>
          <w:p w14:paraId="753DF0FA">
            <w:pPr>
              <w:pStyle w:val="129"/>
              <w:spacing w:before="4"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多联式空调（热泵）机组（制冷量≤14000W）</w:t>
            </w:r>
          </w:p>
        </w:tc>
        <w:tc>
          <w:tcPr>
            <w:tcW w:w="3910" w:type="dxa"/>
            <w:vAlign w:val="center"/>
          </w:tcPr>
          <w:p w14:paraId="714C20EB">
            <w:pPr>
              <w:pStyle w:val="129"/>
              <w:spacing w:before="160"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《多联式空调（热泵）机组能效限定值及能源效率等级》（GB21454</w:t>
            </w:r>
          </w:p>
        </w:tc>
      </w:tr>
      <w:tr w14:paraId="177F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716" w:type="dxa"/>
            <w:vMerge w:val="continue"/>
            <w:vAlign w:val="center"/>
          </w:tcPr>
          <w:p w14:paraId="3ACE2F2D">
            <w:pPr>
              <w:widowControl/>
              <w:jc w:val="center"/>
              <w:rPr>
                <w:rFonts w:ascii="宋体" w:hAnsi="宋体" w:cs="宋体"/>
                <w:color w:val="auto"/>
                <w:kern w:val="0"/>
                <w:szCs w:val="21"/>
                <w:highlight w:val="none"/>
              </w:rPr>
            </w:pPr>
          </w:p>
        </w:tc>
        <w:tc>
          <w:tcPr>
            <w:tcW w:w="1015" w:type="dxa"/>
            <w:vMerge w:val="continue"/>
            <w:vAlign w:val="center"/>
          </w:tcPr>
          <w:p w14:paraId="3C1C3EF6">
            <w:pPr>
              <w:widowControl/>
              <w:jc w:val="center"/>
              <w:rPr>
                <w:rFonts w:ascii="宋体" w:hAnsi="宋体" w:cs="宋体"/>
                <w:color w:val="auto"/>
                <w:kern w:val="0"/>
                <w:szCs w:val="21"/>
                <w:highlight w:val="none"/>
              </w:rPr>
            </w:pPr>
          </w:p>
        </w:tc>
        <w:tc>
          <w:tcPr>
            <w:tcW w:w="1554" w:type="dxa"/>
            <w:vMerge w:val="continue"/>
            <w:vAlign w:val="center"/>
          </w:tcPr>
          <w:p w14:paraId="0CCC4E3F">
            <w:pPr>
              <w:widowControl/>
              <w:jc w:val="center"/>
              <w:rPr>
                <w:rFonts w:ascii="宋体" w:hAnsi="宋体" w:cs="宋体"/>
                <w:color w:val="auto"/>
                <w:kern w:val="0"/>
                <w:szCs w:val="21"/>
                <w:highlight w:val="none"/>
              </w:rPr>
            </w:pPr>
          </w:p>
        </w:tc>
        <w:tc>
          <w:tcPr>
            <w:tcW w:w="1769" w:type="dxa"/>
            <w:vAlign w:val="center"/>
          </w:tcPr>
          <w:p w14:paraId="00D9E09D">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单元式空气调节机</w:t>
            </w:r>
          </w:p>
        </w:tc>
        <w:tc>
          <w:tcPr>
            <w:tcW w:w="3910" w:type="dxa"/>
            <w:vAlign w:val="center"/>
          </w:tcPr>
          <w:p w14:paraId="6BFDE300">
            <w:pPr>
              <w:pStyle w:val="129"/>
              <w:spacing w:before="4"/>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《单元式空气调节机能效限定值及能源效率等级》（GB19576）《风</w:t>
            </w:r>
          </w:p>
        </w:tc>
      </w:tr>
      <w:tr w14:paraId="1593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716" w:type="dxa"/>
            <w:vMerge w:val="continue"/>
            <w:vAlign w:val="center"/>
          </w:tcPr>
          <w:p w14:paraId="7FB3A23E">
            <w:pPr>
              <w:widowControl/>
              <w:jc w:val="center"/>
              <w:rPr>
                <w:rFonts w:ascii="宋体" w:hAnsi="宋体" w:cs="宋体"/>
                <w:color w:val="auto"/>
                <w:kern w:val="0"/>
                <w:szCs w:val="21"/>
                <w:highlight w:val="none"/>
              </w:rPr>
            </w:pPr>
          </w:p>
        </w:tc>
        <w:tc>
          <w:tcPr>
            <w:tcW w:w="1015" w:type="dxa"/>
            <w:vMerge w:val="continue"/>
            <w:vAlign w:val="center"/>
          </w:tcPr>
          <w:p w14:paraId="6666DD8B">
            <w:pPr>
              <w:widowControl/>
              <w:jc w:val="center"/>
              <w:rPr>
                <w:rFonts w:ascii="宋体" w:hAnsi="宋体" w:cs="宋体"/>
                <w:color w:val="auto"/>
                <w:kern w:val="0"/>
                <w:szCs w:val="21"/>
                <w:highlight w:val="none"/>
              </w:rPr>
            </w:pPr>
          </w:p>
        </w:tc>
        <w:tc>
          <w:tcPr>
            <w:tcW w:w="1554" w:type="dxa"/>
            <w:vMerge w:val="continue"/>
            <w:vAlign w:val="center"/>
          </w:tcPr>
          <w:p w14:paraId="2D7E6A64">
            <w:pPr>
              <w:widowControl/>
              <w:jc w:val="center"/>
              <w:rPr>
                <w:rFonts w:ascii="宋体" w:hAnsi="宋体" w:cs="宋体"/>
                <w:color w:val="auto"/>
                <w:kern w:val="0"/>
                <w:szCs w:val="21"/>
                <w:highlight w:val="none"/>
              </w:rPr>
            </w:pPr>
          </w:p>
        </w:tc>
        <w:tc>
          <w:tcPr>
            <w:tcW w:w="1769" w:type="dxa"/>
            <w:vAlign w:val="center"/>
          </w:tcPr>
          <w:p w14:paraId="6E903F05">
            <w:pPr>
              <w:pStyle w:val="129"/>
              <w:spacing w:line="256" w:lineRule="exact"/>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(制冷量≤14000W)</w:t>
            </w:r>
          </w:p>
        </w:tc>
        <w:tc>
          <w:tcPr>
            <w:tcW w:w="3910" w:type="dxa"/>
            <w:vAlign w:val="center"/>
          </w:tcPr>
          <w:p w14:paraId="587388C6">
            <w:pPr>
              <w:pStyle w:val="129"/>
              <w:spacing w:line="256" w:lineRule="exact"/>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管送风式空调机组能效限定值及能效等级》（GB37479）</w:t>
            </w:r>
          </w:p>
        </w:tc>
      </w:tr>
      <w:tr w14:paraId="6B47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6F1BCADE">
            <w:pPr>
              <w:widowControl/>
              <w:jc w:val="center"/>
              <w:rPr>
                <w:rFonts w:ascii="宋体" w:hAnsi="宋体" w:cs="宋体"/>
                <w:color w:val="auto"/>
                <w:kern w:val="0"/>
                <w:szCs w:val="21"/>
                <w:highlight w:val="none"/>
              </w:rPr>
            </w:pPr>
          </w:p>
        </w:tc>
        <w:tc>
          <w:tcPr>
            <w:tcW w:w="1015" w:type="dxa"/>
            <w:vMerge w:val="continue"/>
            <w:vAlign w:val="center"/>
          </w:tcPr>
          <w:p w14:paraId="3C744252">
            <w:pPr>
              <w:widowControl/>
              <w:jc w:val="center"/>
              <w:rPr>
                <w:rFonts w:ascii="宋体" w:hAnsi="宋体" w:cs="宋体"/>
                <w:color w:val="auto"/>
                <w:kern w:val="0"/>
                <w:szCs w:val="21"/>
                <w:highlight w:val="none"/>
              </w:rPr>
            </w:pPr>
          </w:p>
        </w:tc>
        <w:tc>
          <w:tcPr>
            <w:tcW w:w="1554" w:type="dxa"/>
            <w:vAlign w:val="center"/>
          </w:tcPr>
          <w:p w14:paraId="0A1A935B">
            <w:pPr>
              <w:pStyle w:val="129"/>
              <w:spacing w:before="16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A0206180301洗衣机</w:t>
            </w:r>
          </w:p>
        </w:tc>
        <w:tc>
          <w:tcPr>
            <w:tcW w:w="1769" w:type="dxa"/>
            <w:vAlign w:val="center"/>
          </w:tcPr>
          <w:p w14:paraId="7A99A4EC">
            <w:pPr>
              <w:jc w:val="center"/>
              <w:rPr>
                <w:rFonts w:ascii="宋体" w:hAnsi="宋体" w:cs="宋体"/>
                <w:color w:val="auto"/>
                <w:kern w:val="0"/>
                <w:szCs w:val="21"/>
                <w:highlight w:val="none"/>
                <w:lang w:eastAsia="en-US"/>
              </w:rPr>
            </w:pPr>
          </w:p>
        </w:tc>
        <w:tc>
          <w:tcPr>
            <w:tcW w:w="3910" w:type="dxa"/>
            <w:vAlign w:val="center"/>
          </w:tcPr>
          <w:p w14:paraId="6A57D68F">
            <w:pPr>
              <w:pStyle w:val="129"/>
              <w:spacing w:before="6"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《电动洗衣机能效水效限定值及等级》（GB12021.4）</w:t>
            </w:r>
          </w:p>
        </w:tc>
      </w:tr>
      <w:tr w14:paraId="3D0A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C17D584">
            <w:pPr>
              <w:jc w:val="center"/>
              <w:rPr>
                <w:rFonts w:ascii="宋体" w:hAnsi="宋体" w:cs="宋体"/>
                <w:color w:val="auto"/>
                <w:kern w:val="0"/>
                <w:szCs w:val="21"/>
                <w:highlight w:val="none"/>
              </w:rPr>
            </w:pPr>
          </w:p>
        </w:tc>
        <w:tc>
          <w:tcPr>
            <w:tcW w:w="1015" w:type="dxa"/>
            <w:vMerge w:val="continue"/>
            <w:vAlign w:val="center"/>
          </w:tcPr>
          <w:p w14:paraId="5DA3E003">
            <w:pPr>
              <w:jc w:val="center"/>
              <w:rPr>
                <w:rFonts w:ascii="宋体" w:hAnsi="宋体" w:cs="宋体"/>
                <w:color w:val="auto"/>
                <w:kern w:val="0"/>
                <w:szCs w:val="21"/>
                <w:highlight w:val="none"/>
              </w:rPr>
            </w:pPr>
          </w:p>
        </w:tc>
        <w:tc>
          <w:tcPr>
            <w:tcW w:w="1554" w:type="dxa"/>
            <w:vMerge w:val="restart"/>
            <w:vAlign w:val="center"/>
          </w:tcPr>
          <w:p w14:paraId="036CA2F7">
            <w:pPr>
              <w:pStyle w:val="129"/>
              <w:spacing w:before="161"/>
              <w:jc w:val="center"/>
              <w:rPr>
                <w:rFonts w:ascii="宋体" w:hAnsi="宋体" w:cs="宋体"/>
                <w:color w:val="auto"/>
                <w:sz w:val="21"/>
                <w:szCs w:val="21"/>
                <w:highlight w:val="none"/>
              </w:rPr>
            </w:pPr>
            <w:r>
              <w:rPr>
                <w:rFonts w:hint="eastAsia" w:ascii="宋体" w:hAnsi="宋体" w:cs="宋体"/>
                <w:color w:val="auto"/>
                <w:sz w:val="21"/>
                <w:szCs w:val="21"/>
                <w:highlight w:val="none"/>
              </w:rPr>
              <w:t>A02061808热水器</w:t>
            </w:r>
          </w:p>
        </w:tc>
        <w:tc>
          <w:tcPr>
            <w:tcW w:w="1769" w:type="dxa"/>
            <w:vAlign w:val="center"/>
          </w:tcPr>
          <w:p w14:paraId="007E3027">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★电热水器</w:t>
            </w:r>
          </w:p>
        </w:tc>
        <w:tc>
          <w:tcPr>
            <w:tcW w:w="3904" w:type="dxa"/>
            <w:vAlign w:val="center"/>
          </w:tcPr>
          <w:p w14:paraId="0E74DBE3">
            <w:pPr>
              <w:pStyle w:val="129"/>
              <w:tabs>
                <w:tab w:val="left" w:pos="1608"/>
              </w:tabs>
              <w:spacing w:before="52"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《储水式电热水器能效限定值及能效等级》（GB21519）</w:t>
            </w:r>
          </w:p>
        </w:tc>
      </w:tr>
      <w:tr w14:paraId="5731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1EAE1C0">
            <w:pPr>
              <w:widowControl/>
              <w:jc w:val="center"/>
              <w:rPr>
                <w:rFonts w:ascii="宋体" w:hAnsi="宋体" w:cs="宋体"/>
                <w:color w:val="auto"/>
                <w:kern w:val="0"/>
                <w:szCs w:val="21"/>
                <w:highlight w:val="none"/>
              </w:rPr>
            </w:pPr>
          </w:p>
        </w:tc>
        <w:tc>
          <w:tcPr>
            <w:tcW w:w="1015" w:type="dxa"/>
            <w:vMerge w:val="continue"/>
            <w:vAlign w:val="center"/>
          </w:tcPr>
          <w:p w14:paraId="6B1920BD">
            <w:pPr>
              <w:widowControl/>
              <w:jc w:val="center"/>
              <w:rPr>
                <w:rFonts w:ascii="宋体" w:hAnsi="宋体" w:cs="宋体"/>
                <w:color w:val="auto"/>
                <w:kern w:val="0"/>
                <w:szCs w:val="21"/>
                <w:highlight w:val="none"/>
              </w:rPr>
            </w:pPr>
          </w:p>
        </w:tc>
        <w:tc>
          <w:tcPr>
            <w:tcW w:w="1554" w:type="dxa"/>
            <w:vMerge w:val="continue"/>
            <w:vAlign w:val="center"/>
          </w:tcPr>
          <w:p w14:paraId="126E14D0">
            <w:pPr>
              <w:widowControl/>
              <w:jc w:val="center"/>
              <w:rPr>
                <w:rFonts w:ascii="宋体" w:hAnsi="宋体" w:cs="宋体"/>
                <w:color w:val="auto"/>
                <w:kern w:val="0"/>
                <w:szCs w:val="21"/>
                <w:highlight w:val="none"/>
              </w:rPr>
            </w:pPr>
          </w:p>
        </w:tc>
        <w:tc>
          <w:tcPr>
            <w:tcW w:w="1769" w:type="dxa"/>
            <w:vAlign w:val="center"/>
          </w:tcPr>
          <w:p w14:paraId="6CA459DC">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燃气热水器</w:t>
            </w:r>
          </w:p>
        </w:tc>
        <w:tc>
          <w:tcPr>
            <w:tcW w:w="3904" w:type="dxa"/>
            <w:vAlign w:val="center"/>
          </w:tcPr>
          <w:p w14:paraId="56B2FC73">
            <w:pPr>
              <w:pStyle w:val="129"/>
              <w:spacing w:before="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《家用燃气快速热水器和燃气采暖热水炉能效限定值及能效等级》</w:t>
            </w:r>
          </w:p>
          <w:p w14:paraId="0FE2CB30">
            <w:pPr>
              <w:pStyle w:val="129"/>
              <w:spacing w:before="1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（GB20665）</w:t>
            </w:r>
          </w:p>
        </w:tc>
      </w:tr>
      <w:tr w14:paraId="04E3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7B9D4710">
            <w:pPr>
              <w:widowControl/>
              <w:jc w:val="center"/>
              <w:rPr>
                <w:rFonts w:ascii="宋体" w:hAnsi="宋体" w:cs="宋体"/>
                <w:color w:val="auto"/>
                <w:kern w:val="0"/>
                <w:szCs w:val="21"/>
                <w:highlight w:val="none"/>
                <w:lang w:eastAsia="en-US"/>
              </w:rPr>
            </w:pPr>
          </w:p>
        </w:tc>
        <w:tc>
          <w:tcPr>
            <w:tcW w:w="1015" w:type="dxa"/>
            <w:vMerge w:val="continue"/>
            <w:vAlign w:val="center"/>
          </w:tcPr>
          <w:p w14:paraId="1804C419">
            <w:pPr>
              <w:widowControl/>
              <w:jc w:val="center"/>
              <w:rPr>
                <w:rFonts w:ascii="宋体" w:hAnsi="宋体" w:cs="宋体"/>
                <w:color w:val="auto"/>
                <w:kern w:val="0"/>
                <w:szCs w:val="21"/>
                <w:highlight w:val="none"/>
                <w:lang w:eastAsia="en-US"/>
              </w:rPr>
            </w:pPr>
          </w:p>
        </w:tc>
        <w:tc>
          <w:tcPr>
            <w:tcW w:w="1554" w:type="dxa"/>
            <w:vMerge w:val="continue"/>
            <w:vAlign w:val="center"/>
          </w:tcPr>
          <w:p w14:paraId="44DE9375">
            <w:pPr>
              <w:widowControl/>
              <w:jc w:val="center"/>
              <w:rPr>
                <w:rFonts w:ascii="宋体" w:hAnsi="宋体" w:cs="宋体"/>
                <w:color w:val="auto"/>
                <w:kern w:val="0"/>
                <w:szCs w:val="21"/>
                <w:highlight w:val="none"/>
                <w:lang w:eastAsia="en-US"/>
              </w:rPr>
            </w:pPr>
          </w:p>
        </w:tc>
        <w:tc>
          <w:tcPr>
            <w:tcW w:w="1769" w:type="dxa"/>
            <w:vAlign w:val="center"/>
          </w:tcPr>
          <w:p w14:paraId="1F5215A5">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热泵热水器</w:t>
            </w:r>
          </w:p>
        </w:tc>
        <w:tc>
          <w:tcPr>
            <w:tcW w:w="3904" w:type="dxa"/>
            <w:vAlign w:val="center"/>
          </w:tcPr>
          <w:p w14:paraId="693E4D68">
            <w:pPr>
              <w:pStyle w:val="129"/>
              <w:spacing w:before="93"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《热泵热水机（器）能效限定值及能效等级》（GB29541）</w:t>
            </w:r>
          </w:p>
        </w:tc>
      </w:tr>
      <w:tr w14:paraId="5E21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51C9915">
            <w:pPr>
              <w:widowControl/>
              <w:jc w:val="center"/>
              <w:rPr>
                <w:rFonts w:ascii="宋体" w:hAnsi="宋体" w:cs="宋体"/>
                <w:color w:val="auto"/>
                <w:kern w:val="0"/>
                <w:szCs w:val="21"/>
                <w:highlight w:val="none"/>
              </w:rPr>
            </w:pPr>
          </w:p>
        </w:tc>
        <w:tc>
          <w:tcPr>
            <w:tcW w:w="1015" w:type="dxa"/>
            <w:vMerge w:val="continue"/>
            <w:vAlign w:val="center"/>
          </w:tcPr>
          <w:p w14:paraId="140E2608">
            <w:pPr>
              <w:widowControl/>
              <w:jc w:val="center"/>
              <w:rPr>
                <w:rFonts w:ascii="宋体" w:hAnsi="宋体" w:cs="宋体"/>
                <w:color w:val="auto"/>
                <w:kern w:val="0"/>
                <w:szCs w:val="21"/>
                <w:highlight w:val="none"/>
              </w:rPr>
            </w:pPr>
          </w:p>
        </w:tc>
        <w:tc>
          <w:tcPr>
            <w:tcW w:w="1554" w:type="dxa"/>
            <w:vMerge w:val="continue"/>
            <w:vAlign w:val="center"/>
          </w:tcPr>
          <w:p w14:paraId="06BB2E65">
            <w:pPr>
              <w:widowControl/>
              <w:jc w:val="center"/>
              <w:rPr>
                <w:rFonts w:ascii="宋体" w:hAnsi="宋体" w:cs="宋体"/>
                <w:color w:val="auto"/>
                <w:kern w:val="0"/>
                <w:szCs w:val="21"/>
                <w:highlight w:val="none"/>
              </w:rPr>
            </w:pPr>
          </w:p>
        </w:tc>
        <w:tc>
          <w:tcPr>
            <w:tcW w:w="1769" w:type="dxa"/>
            <w:vAlign w:val="center"/>
          </w:tcPr>
          <w:p w14:paraId="71B87581">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太阳能热水系统</w:t>
            </w:r>
          </w:p>
        </w:tc>
        <w:tc>
          <w:tcPr>
            <w:tcW w:w="3904" w:type="dxa"/>
            <w:vAlign w:val="center"/>
          </w:tcPr>
          <w:p w14:paraId="4341C113">
            <w:pPr>
              <w:pStyle w:val="129"/>
              <w:spacing w:before="52"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《家用太阳能热水系统能效限定值及能效等级》（GB26969）</w:t>
            </w:r>
          </w:p>
        </w:tc>
      </w:tr>
      <w:tr w14:paraId="6C5F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1D4CE76D">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015" w:type="dxa"/>
            <w:vMerge w:val="restart"/>
            <w:vAlign w:val="center"/>
          </w:tcPr>
          <w:p w14:paraId="694879EF">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A020619照明设备</w:t>
            </w:r>
          </w:p>
        </w:tc>
        <w:tc>
          <w:tcPr>
            <w:tcW w:w="1554" w:type="dxa"/>
            <w:vAlign w:val="center"/>
          </w:tcPr>
          <w:p w14:paraId="21FDDB5A">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★普通照明用双端荧光灯</w:t>
            </w:r>
          </w:p>
        </w:tc>
        <w:tc>
          <w:tcPr>
            <w:tcW w:w="1769" w:type="dxa"/>
            <w:vAlign w:val="center"/>
          </w:tcPr>
          <w:p w14:paraId="3D351B6A">
            <w:pPr>
              <w:pStyle w:val="129"/>
              <w:spacing w:before="124" w:line="283" w:lineRule="auto"/>
              <w:ind w:left="7" w:right="4"/>
              <w:jc w:val="center"/>
              <w:rPr>
                <w:rFonts w:ascii="宋体" w:hAnsi="宋体" w:cs="宋体"/>
                <w:color w:val="auto"/>
                <w:sz w:val="21"/>
                <w:szCs w:val="21"/>
                <w:highlight w:val="none"/>
                <w:lang w:eastAsia="zh-CN"/>
              </w:rPr>
            </w:pPr>
          </w:p>
        </w:tc>
        <w:tc>
          <w:tcPr>
            <w:tcW w:w="3904" w:type="dxa"/>
            <w:vAlign w:val="center"/>
          </w:tcPr>
          <w:p w14:paraId="6C50577C">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《普通照明用双端荧光灯能效限定值及能效等级》（GB19043）</w:t>
            </w:r>
          </w:p>
        </w:tc>
      </w:tr>
      <w:tr w14:paraId="38E1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7796F263">
            <w:pPr>
              <w:widowControl/>
              <w:jc w:val="center"/>
              <w:rPr>
                <w:rFonts w:ascii="宋体" w:hAnsi="宋体" w:cs="宋体"/>
                <w:color w:val="auto"/>
                <w:kern w:val="0"/>
                <w:szCs w:val="21"/>
                <w:highlight w:val="none"/>
              </w:rPr>
            </w:pPr>
          </w:p>
        </w:tc>
        <w:tc>
          <w:tcPr>
            <w:tcW w:w="1015" w:type="dxa"/>
            <w:vMerge w:val="continue"/>
            <w:vAlign w:val="center"/>
          </w:tcPr>
          <w:p w14:paraId="2173C0C0">
            <w:pPr>
              <w:widowControl/>
              <w:jc w:val="center"/>
              <w:rPr>
                <w:rFonts w:ascii="宋体" w:hAnsi="宋体" w:cs="宋体"/>
                <w:color w:val="auto"/>
                <w:kern w:val="0"/>
                <w:szCs w:val="21"/>
                <w:highlight w:val="none"/>
              </w:rPr>
            </w:pPr>
          </w:p>
        </w:tc>
        <w:tc>
          <w:tcPr>
            <w:tcW w:w="1554" w:type="dxa"/>
            <w:vAlign w:val="center"/>
          </w:tcPr>
          <w:p w14:paraId="3A74CDEF">
            <w:pPr>
              <w:pStyle w:val="129"/>
              <w:spacing w:before="92" w:line="283" w:lineRule="auto"/>
              <w:ind w:left="7" w:right="2"/>
              <w:jc w:val="center"/>
              <w:rPr>
                <w:rFonts w:ascii="宋体" w:hAnsi="宋体" w:cs="宋体"/>
                <w:color w:val="auto"/>
                <w:sz w:val="21"/>
                <w:szCs w:val="21"/>
                <w:highlight w:val="none"/>
              </w:rPr>
            </w:pPr>
            <w:r>
              <w:rPr>
                <w:rFonts w:hint="eastAsia" w:ascii="宋体" w:hAnsi="宋体" w:cs="宋体"/>
                <w:color w:val="auto"/>
                <w:sz w:val="21"/>
                <w:szCs w:val="21"/>
                <w:highlight w:val="none"/>
              </w:rPr>
              <w:t>LED道路/隧道照明产品</w:t>
            </w:r>
          </w:p>
        </w:tc>
        <w:tc>
          <w:tcPr>
            <w:tcW w:w="1769" w:type="dxa"/>
            <w:vAlign w:val="center"/>
          </w:tcPr>
          <w:p w14:paraId="79F38B71">
            <w:pPr>
              <w:jc w:val="center"/>
              <w:rPr>
                <w:rFonts w:ascii="宋体" w:hAnsi="宋体" w:cs="宋体"/>
                <w:color w:val="auto"/>
                <w:kern w:val="0"/>
                <w:szCs w:val="21"/>
                <w:highlight w:val="none"/>
                <w:lang w:eastAsia="en-US"/>
              </w:rPr>
            </w:pPr>
          </w:p>
        </w:tc>
        <w:tc>
          <w:tcPr>
            <w:tcW w:w="3904" w:type="dxa"/>
            <w:vAlign w:val="center"/>
          </w:tcPr>
          <w:p w14:paraId="3E74F615">
            <w:pPr>
              <w:pStyle w:val="129"/>
              <w:spacing w:before="9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《道路和隧道照明用LED灯具能效限定值及能效等级》（GB37478</w:t>
            </w:r>
          </w:p>
        </w:tc>
      </w:tr>
      <w:tr w14:paraId="3188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5567480">
            <w:pPr>
              <w:widowControl/>
              <w:jc w:val="center"/>
              <w:rPr>
                <w:rFonts w:ascii="宋体" w:hAnsi="宋体" w:cs="宋体"/>
                <w:color w:val="auto"/>
                <w:kern w:val="0"/>
                <w:szCs w:val="21"/>
                <w:highlight w:val="none"/>
              </w:rPr>
            </w:pPr>
          </w:p>
        </w:tc>
        <w:tc>
          <w:tcPr>
            <w:tcW w:w="1015" w:type="dxa"/>
            <w:vMerge w:val="continue"/>
            <w:vAlign w:val="center"/>
          </w:tcPr>
          <w:p w14:paraId="3ED4D32A">
            <w:pPr>
              <w:widowControl/>
              <w:jc w:val="center"/>
              <w:rPr>
                <w:rFonts w:ascii="宋体" w:hAnsi="宋体" w:cs="宋体"/>
                <w:color w:val="auto"/>
                <w:kern w:val="0"/>
                <w:szCs w:val="21"/>
                <w:highlight w:val="none"/>
              </w:rPr>
            </w:pPr>
          </w:p>
        </w:tc>
        <w:tc>
          <w:tcPr>
            <w:tcW w:w="1554" w:type="dxa"/>
            <w:vAlign w:val="center"/>
          </w:tcPr>
          <w:p w14:paraId="0194CCF0">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LED筒灯</w:t>
            </w:r>
          </w:p>
        </w:tc>
        <w:tc>
          <w:tcPr>
            <w:tcW w:w="1769" w:type="dxa"/>
            <w:vAlign w:val="center"/>
          </w:tcPr>
          <w:p w14:paraId="246DFD06">
            <w:pPr>
              <w:jc w:val="center"/>
              <w:rPr>
                <w:rFonts w:ascii="宋体" w:hAnsi="宋体" w:cs="宋体"/>
                <w:color w:val="auto"/>
                <w:kern w:val="0"/>
                <w:szCs w:val="21"/>
                <w:highlight w:val="none"/>
                <w:lang w:eastAsia="en-US"/>
              </w:rPr>
            </w:pPr>
          </w:p>
        </w:tc>
        <w:tc>
          <w:tcPr>
            <w:tcW w:w="3904" w:type="dxa"/>
            <w:vAlign w:val="center"/>
          </w:tcPr>
          <w:p w14:paraId="744A276B">
            <w:pPr>
              <w:pStyle w:val="129"/>
              <w:spacing w:before="83"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《室内照明用LED产品能效限定值及能效等级》（GB30255）</w:t>
            </w:r>
          </w:p>
        </w:tc>
      </w:tr>
      <w:tr w14:paraId="5799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02DA941">
            <w:pPr>
              <w:widowControl/>
              <w:jc w:val="center"/>
              <w:rPr>
                <w:rFonts w:ascii="宋体" w:hAnsi="宋体" w:cs="宋体"/>
                <w:color w:val="auto"/>
                <w:kern w:val="0"/>
                <w:szCs w:val="21"/>
                <w:highlight w:val="none"/>
              </w:rPr>
            </w:pPr>
          </w:p>
        </w:tc>
        <w:tc>
          <w:tcPr>
            <w:tcW w:w="1015" w:type="dxa"/>
            <w:vMerge w:val="continue"/>
            <w:vAlign w:val="center"/>
          </w:tcPr>
          <w:p w14:paraId="76AD13D5">
            <w:pPr>
              <w:widowControl/>
              <w:jc w:val="center"/>
              <w:rPr>
                <w:rFonts w:ascii="宋体" w:hAnsi="宋体" w:cs="宋体"/>
                <w:color w:val="auto"/>
                <w:kern w:val="0"/>
                <w:szCs w:val="21"/>
                <w:highlight w:val="none"/>
              </w:rPr>
            </w:pPr>
          </w:p>
        </w:tc>
        <w:tc>
          <w:tcPr>
            <w:tcW w:w="1554" w:type="dxa"/>
            <w:vAlign w:val="center"/>
          </w:tcPr>
          <w:p w14:paraId="7DA6257C">
            <w:pPr>
              <w:pStyle w:val="129"/>
              <w:spacing w:line="283" w:lineRule="auto"/>
              <w:ind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普通照明用非定向自镇流LED灯</w:t>
            </w:r>
          </w:p>
        </w:tc>
        <w:tc>
          <w:tcPr>
            <w:tcW w:w="1769" w:type="dxa"/>
            <w:vAlign w:val="center"/>
          </w:tcPr>
          <w:p w14:paraId="50FF5EBD">
            <w:pPr>
              <w:jc w:val="center"/>
              <w:rPr>
                <w:rFonts w:ascii="宋体" w:hAnsi="宋体" w:cs="宋体"/>
                <w:color w:val="auto"/>
                <w:kern w:val="0"/>
                <w:szCs w:val="21"/>
                <w:highlight w:val="none"/>
              </w:rPr>
            </w:pPr>
          </w:p>
        </w:tc>
        <w:tc>
          <w:tcPr>
            <w:tcW w:w="3904" w:type="dxa"/>
            <w:vAlign w:val="center"/>
          </w:tcPr>
          <w:p w14:paraId="06CE3DF3">
            <w:pPr>
              <w:pStyle w:val="129"/>
              <w:spacing w:line="283" w:lineRule="auto"/>
              <w:ind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《室内照明用LED产品能效限定值及能效等级》（GB30255）</w:t>
            </w:r>
          </w:p>
        </w:tc>
      </w:tr>
      <w:tr w14:paraId="6F39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2CF00233">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015" w:type="dxa"/>
            <w:vAlign w:val="center"/>
          </w:tcPr>
          <w:p w14:paraId="0323F152">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★A020910电视设备</w:t>
            </w:r>
          </w:p>
        </w:tc>
        <w:tc>
          <w:tcPr>
            <w:tcW w:w="1554" w:type="dxa"/>
            <w:vAlign w:val="center"/>
          </w:tcPr>
          <w:p w14:paraId="0E01CC81">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A02091001普通电视设备（电视机）</w:t>
            </w:r>
          </w:p>
        </w:tc>
        <w:tc>
          <w:tcPr>
            <w:tcW w:w="1769" w:type="dxa"/>
            <w:vAlign w:val="center"/>
          </w:tcPr>
          <w:p w14:paraId="715D4E07">
            <w:pPr>
              <w:pStyle w:val="129"/>
              <w:spacing w:before="124" w:line="283" w:lineRule="auto"/>
              <w:ind w:left="7" w:right="4"/>
              <w:jc w:val="center"/>
              <w:rPr>
                <w:rFonts w:ascii="宋体" w:hAnsi="宋体" w:cs="宋体"/>
                <w:color w:val="auto"/>
                <w:sz w:val="21"/>
                <w:szCs w:val="21"/>
                <w:highlight w:val="none"/>
                <w:lang w:eastAsia="zh-CN"/>
              </w:rPr>
            </w:pPr>
          </w:p>
        </w:tc>
        <w:tc>
          <w:tcPr>
            <w:tcW w:w="3904" w:type="dxa"/>
            <w:vAlign w:val="center"/>
          </w:tcPr>
          <w:p w14:paraId="79929D90">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《平板电视能效限定值及能效等级》（GB24850）</w:t>
            </w:r>
          </w:p>
        </w:tc>
      </w:tr>
      <w:tr w14:paraId="321D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8ACBBEC">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015" w:type="dxa"/>
            <w:vAlign w:val="center"/>
          </w:tcPr>
          <w:p w14:paraId="41BED157">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★A020911视频设备</w:t>
            </w:r>
          </w:p>
        </w:tc>
        <w:tc>
          <w:tcPr>
            <w:tcW w:w="1554" w:type="dxa"/>
            <w:vAlign w:val="center"/>
          </w:tcPr>
          <w:p w14:paraId="32B6D040">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A02091107视频监控设备</w:t>
            </w:r>
          </w:p>
        </w:tc>
        <w:tc>
          <w:tcPr>
            <w:tcW w:w="1769" w:type="dxa"/>
            <w:vAlign w:val="center"/>
          </w:tcPr>
          <w:p w14:paraId="4328FAFC">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监视器</w:t>
            </w:r>
          </w:p>
        </w:tc>
        <w:tc>
          <w:tcPr>
            <w:tcW w:w="3904" w:type="dxa"/>
            <w:vAlign w:val="center"/>
          </w:tcPr>
          <w:p w14:paraId="2E4B1CB5">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6732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6877BD18">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015" w:type="dxa"/>
            <w:vAlign w:val="center"/>
          </w:tcPr>
          <w:p w14:paraId="47431538">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A031210饮食炊事机械</w:t>
            </w:r>
          </w:p>
        </w:tc>
        <w:tc>
          <w:tcPr>
            <w:tcW w:w="1554" w:type="dxa"/>
            <w:vAlign w:val="center"/>
          </w:tcPr>
          <w:p w14:paraId="63E0DE59">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商用燃气灶具</w:t>
            </w:r>
          </w:p>
        </w:tc>
        <w:tc>
          <w:tcPr>
            <w:tcW w:w="1769" w:type="dxa"/>
            <w:vAlign w:val="center"/>
          </w:tcPr>
          <w:p w14:paraId="4BB1648D">
            <w:pPr>
              <w:pStyle w:val="129"/>
              <w:spacing w:before="124" w:line="283" w:lineRule="auto"/>
              <w:ind w:left="7" w:right="4"/>
              <w:jc w:val="center"/>
              <w:rPr>
                <w:rFonts w:ascii="宋体" w:hAnsi="宋体" w:cs="宋体"/>
                <w:color w:val="auto"/>
                <w:sz w:val="21"/>
                <w:szCs w:val="21"/>
                <w:highlight w:val="none"/>
              </w:rPr>
            </w:pPr>
          </w:p>
        </w:tc>
        <w:tc>
          <w:tcPr>
            <w:tcW w:w="3904" w:type="dxa"/>
            <w:vAlign w:val="center"/>
          </w:tcPr>
          <w:p w14:paraId="4EC05AA6">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《商用燃气灶具能效限定值及能效等级》（GB30531）</w:t>
            </w:r>
          </w:p>
        </w:tc>
      </w:tr>
      <w:tr w14:paraId="3CD1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7FF02F90">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1015" w:type="dxa"/>
            <w:vMerge w:val="restart"/>
            <w:vAlign w:val="center"/>
          </w:tcPr>
          <w:p w14:paraId="0255D86D">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★A060805便器</w:t>
            </w:r>
          </w:p>
        </w:tc>
        <w:tc>
          <w:tcPr>
            <w:tcW w:w="1554" w:type="dxa"/>
            <w:vAlign w:val="center"/>
          </w:tcPr>
          <w:p w14:paraId="5548E90D">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坐便器</w:t>
            </w:r>
          </w:p>
        </w:tc>
        <w:tc>
          <w:tcPr>
            <w:tcW w:w="1769" w:type="dxa"/>
            <w:vAlign w:val="center"/>
          </w:tcPr>
          <w:p w14:paraId="2CE62F79">
            <w:pPr>
              <w:pStyle w:val="129"/>
              <w:spacing w:before="124" w:line="283" w:lineRule="auto"/>
              <w:ind w:left="7" w:right="4"/>
              <w:jc w:val="center"/>
              <w:rPr>
                <w:rFonts w:ascii="宋体" w:hAnsi="宋体" w:cs="宋体"/>
                <w:color w:val="auto"/>
                <w:sz w:val="21"/>
                <w:szCs w:val="21"/>
                <w:highlight w:val="none"/>
              </w:rPr>
            </w:pPr>
          </w:p>
        </w:tc>
        <w:tc>
          <w:tcPr>
            <w:tcW w:w="3904" w:type="dxa"/>
            <w:vAlign w:val="center"/>
          </w:tcPr>
          <w:p w14:paraId="200E49BC">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《坐便器水效限定值及水效等级》</w:t>
            </w:r>
          </w:p>
          <w:p w14:paraId="7871F6B5">
            <w:pPr>
              <w:pStyle w:val="129"/>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（GB25502）</w:t>
            </w:r>
          </w:p>
        </w:tc>
      </w:tr>
      <w:tr w14:paraId="3E89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499A6CB2">
            <w:pPr>
              <w:widowControl/>
              <w:jc w:val="center"/>
              <w:rPr>
                <w:rFonts w:ascii="宋体" w:hAnsi="宋体" w:cs="宋体"/>
                <w:color w:val="auto"/>
                <w:kern w:val="0"/>
                <w:szCs w:val="21"/>
                <w:highlight w:val="none"/>
                <w:lang w:eastAsia="en-US"/>
              </w:rPr>
            </w:pPr>
          </w:p>
        </w:tc>
        <w:tc>
          <w:tcPr>
            <w:tcW w:w="1015" w:type="dxa"/>
            <w:vMerge w:val="continue"/>
            <w:vAlign w:val="center"/>
          </w:tcPr>
          <w:p w14:paraId="0BA77ED9">
            <w:pPr>
              <w:widowControl/>
              <w:jc w:val="center"/>
              <w:rPr>
                <w:rFonts w:ascii="宋体" w:hAnsi="宋体" w:cs="宋体"/>
                <w:color w:val="auto"/>
                <w:kern w:val="0"/>
                <w:szCs w:val="21"/>
                <w:highlight w:val="none"/>
                <w:lang w:eastAsia="en-US"/>
              </w:rPr>
            </w:pPr>
          </w:p>
        </w:tc>
        <w:tc>
          <w:tcPr>
            <w:tcW w:w="1554" w:type="dxa"/>
            <w:vAlign w:val="center"/>
          </w:tcPr>
          <w:p w14:paraId="31987FED">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蹲便器</w:t>
            </w:r>
          </w:p>
        </w:tc>
        <w:tc>
          <w:tcPr>
            <w:tcW w:w="1769" w:type="dxa"/>
            <w:vAlign w:val="center"/>
          </w:tcPr>
          <w:p w14:paraId="2B3BBA19">
            <w:pPr>
              <w:jc w:val="center"/>
              <w:rPr>
                <w:rFonts w:ascii="宋体" w:hAnsi="宋体" w:cs="宋体"/>
                <w:color w:val="auto"/>
                <w:kern w:val="0"/>
                <w:szCs w:val="21"/>
                <w:highlight w:val="none"/>
                <w:lang w:eastAsia="en-US"/>
              </w:rPr>
            </w:pPr>
          </w:p>
        </w:tc>
        <w:tc>
          <w:tcPr>
            <w:tcW w:w="3904" w:type="dxa"/>
            <w:vAlign w:val="center"/>
          </w:tcPr>
          <w:p w14:paraId="0DB7E368">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《蹲便器用水效率限定值及用水效率等级》（GB30717）</w:t>
            </w:r>
          </w:p>
        </w:tc>
      </w:tr>
      <w:tr w14:paraId="6AAC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48CD7A8B">
            <w:pPr>
              <w:widowControl/>
              <w:jc w:val="center"/>
              <w:rPr>
                <w:rFonts w:ascii="宋体" w:hAnsi="宋体" w:cs="宋体"/>
                <w:color w:val="auto"/>
                <w:kern w:val="0"/>
                <w:szCs w:val="21"/>
                <w:highlight w:val="none"/>
              </w:rPr>
            </w:pPr>
          </w:p>
        </w:tc>
        <w:tc>
          <w:tcPr>
            <w:tcW w:w="1015" w:type="dxa"/>
            <w:vMerge w:val="continue"/>
            <w:vAlign w:val="center"/>
          </w:tcPr>
          <w:p w14:paraId="38ADD199">
            <w:pPr>
              <w:widowControl/>
              <w:jc w:val="center"/>
              <w:rPr>
                <w:rFonts w:ascii="宋体" w:hAnsi="宋体" w:cs="宋体"/>
                <w:color w:val="auto"/>
                <w:kern w:val="0"/>
                <w:szCs w:val="21"/>
                <w:highlight w:val="none"/>
              </w:rPr>
            </w:pPr>
          </w:p>
        </w:tc>
        <w:tc>
          <w:tcPr>
            <w:tcW w:w="1554" w:type="dxa"/>
            <w:vAlign w:val="center"/>
          </w:tcPr>
          <w:p w14:paraId="3C67FF54">
            <w:pPr>
              <w:pStyle w:val="129"/>
              <w:jc w:val="center"/>
              <w:rPr>
                <w:rFonts w:ascii="宋体" w:hAnsi="宋体" w:cs="宋体"/>
                <w:color w:val="auto"/>
                <w:sz w:val="21"/>
                <w:szCs w:val="21"/>
                <w:highlight w:val="none"/>
              </w:rPr>
            </w:pPr>
            <w:r>
              <w:rPr>
                <w:rFonts w:hint="eastAsia" w:ascii="宋体" w:hAnsi="宋体" w:cs="宋体"/>
                <w:color w:val="auto"/>
                <w:sz w:val="21"/>
                <w:szCs w:val="21"/>
                <w:highlight w:val="none"/>
              </w:rPr>
              <w:t>小便器</w:t>
            </w:r>
          </w:p>
        </w:tc>
        <w:tc>
          <w:tcPr>
            <w:tcW w:w="1769" w:type="dxa"/>
            <w:vAlign w:val="center"/>
          </w:tcPr>
          <w:p w14:paraId="2AB360D4">
            <w:pPr>
              <w:jc w:val="center"/>
              <w:rPr>
                <w:rFonts w:ascii="宋体" w:hAnsi="宋体" w:cs="宋体"/>
                <w:color w:val="auto"/>
                <w:kern w:val="0"/>
                <w:szCs w:val="21"/>
                <w:highlight w:val="none"/>
                <w:lang w:eastAsia="en-US"/>
              </w:rPr>
            </w:pPr>
          </w:p>
        </w:tc>
        <w:tc>
          <w:tcPr>
            <w:tcW w:w="3904" w:type="dxa"/>
            <w:vAlign w:val="center"/>
          </w:tcPr>
          <w:p w14:paraId="40F65603">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《小便器用水效率限定值及用水效率等级》（GB28377）</w:t>
            </w:r>
          </w:p>
        </w:tc>
      </w:tr>
      <w:tr w14:paraId="2FEB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33AE6094">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16</w:t>
            </w:r>
          </w:p>
        </w:tc>
        <w:tc>
          <w:tcPr>
            <w:tcW w:w="1015" w:type="dxa"/>
            <w:vAlign w:val="center"/>
          </w:tcPr>
          <w:p w14:paraId="423D69E3">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A060806水嘴</w:t>
            </w:r>
          </w:p>
        </w:tc>
        <w:tc>
          <w:tcPr>
            <w:tcW w:w="1554" w:type="dxa"/>
            <w:vAlign w:val="center"/>
          </w:tcPr>
          <w:p w14:paraId="4017FFCF">
            <w:pPr>
              <w:pStyle w:val="129"/>
              <w:spacing w:before="124" w:line="283" w:lineRule="auto"/>
              <w:ind w:left="7" w:right="4"/>
              <w:jc w:val="center"/>
              <w:rPr>
                <w:rFonts w:ascii="宋体" w:hAnsi="宋体" w:cs="宋体"/>
                <w:color w:val="auto"/>
                <w:sz w:val="21"/>
                <w:szCs w:val="21"/>
                <w:highlight w:val="none"/>
              </w:rPr>
            </w:pPr>
          </w:p>
        </w:tc>
        <w:tc>
          <w:tcPr>
            <w:tcW w:w="1769" w:type="dxa"/>
            <w:vAlign w:val="center"/>
          </w:tcPr>
          <w:p w14:paraId="5FAA94CE">
            <w:pPr>
              <w:pStyle w:val="129"/>
              <w:spacing w:before="124" w:line="283" w:lineRule="auto"/>
              <w:ind w:left="7" w:right="4"/>
              <w:jc w:val="center"/>
              <w:rPr>
                <w:rFonts w:ascii="宋体" w:hAnsi="宋体" w:cs="宋体"/>
                <w:color w:val="auto"/>
                <w:sz w:val="21"/>
                <w:szCs w:val="21"/>
                <w:highlight w:val="none"/>
              </w:rPr>
            </w:pPr>
          </w:p>
        </w:tc>
        <w:tc>
          <w:tcPr>
            <w:tcW w:w="3904" w:type="dxa"/>
            <w:vAlign w:val="center"/>
          </w:tcPr>
          <w:p w14:paraId="7ACF5013">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《水嘴用水效率限定值及用水效率等级》（GB 25501）</w:t>
            </w:r>
          </w:p>
        </w:tc>
      </w:tr>
      <w:tr w14:paraId="2CFC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61F8A5E3">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17</w:t>
            </w:r>
          </w:p>
        </w:tc>
        <w:tc>
          <w:tcPr>
            <w:tcW w:w="1015" w:type="dxa"/>
            <w:vAlign w:val="center"/>
          </w:tcPr>
          <w:p w14:paraId="37F5C68F">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A060807便器冲洗阀</w:t>
            </w:r>
          </w:p>
        </w:tc>
        <w:tc>
          <w:tcPr>
            <w:tcW w:w="1554" w:type="dxa"/>
            <w:vAlign w:val="center"/>
          </w:tcPr>
          <w:p w14:paraId="10AF7239">
            <w:pPr>
              <w:pStyle w:val="129"/>
              <w:spacing w:before="124" w:line="283" w:lineRule="auto"/>
              <w:ind w:left="7" w:right="4"/>
              <w:jc w:val="center"/>
              <w:rPr>
                <w:rFonts w:ascii="宋体" w:hAnsi="宋体" w:cs="宋体"/>
                <w:color w:val="auto"/>
                <w:sz w:val="21"/>
                <w:szCs w:val="21"/>
                <w:highlight w:val="none"/>
              </w:rPr>
            </w:pPr>
          </w:p>
        </w:tc>
        <w:tc>
          <w:tcPr>
            <w:tcW w:w="1769" w:type="dxa"/>
            <w:vAlign w:val="center"/>
          </w:tcPr>
          <w:p w14:paraId="5CA5F544">
            <w:pPr>
              <w:pStyle w:val="129"/>
              <w:spacing w:before="124" w:line="283" w:lineRule="auto"/>
              <w:ind w:left="7" w:right="4"/>
              <w:jc w:val="center"/>
              <w:rPr>
                <w:rFonts w:ascii="宋体" w:hAnsi="宋体" w:cs="宋体"/>
                <w:color w:val="auto"/>
                <w:sz w:val="21"/>
                <w:szCs w:val="21"/>
                <w:highlight w:val="none"/>
              </w:rPr>
            </w:pPr>
          </w:p>
        </w:tc>
        <w:tc>
          <w:tcPr>
            <w:tcW w:w="3904" w:type="dxa"/>
            <w:vAlign w:val="center"/>
          </w:tcPr>
          <w:p w14:paraId="4E4F975B">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《便器冲洗阀用水效率限定值及用水效率等级》（GB28379）</w:t>
            </w:r>
          </w:p>
        </w:tc>
      </w:tr>
      <w:tr w14:paraId="51C0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716" w:type="dxa"/>
            <w:vAlign w:val="center"/>
          </w:tcPr>
          <w:p w14:paraId="1ABCC2D3">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18</w:t>
            </w:r>
          </w:p>
        </w:tc>
        <w:tc>
          <w:tcPr>
            <w:tcW w:w="1015" w:type="dxa"/>
            <w:vAlign w:val="center"/>
          </w:tcPr>
          <w:p w14:paraId="33FF564A">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A060810淋浴器</w:t>
            </w:r>
          </w:p>
        </w:tc>
        <w:tc>
          <w:tcPr>
            <w:tcW w:w="1554" w:type="dxa"/>
            <w:vAlign w:val="center"/>
          </w:tcPr>
          <w:p w14:paraId="46147579">
            <w:pPr>
              <w:pStyle w:val="129"/>
              <w:spacing w:before="124" w:line="283" w:lineRule="auto"/>
              <w:ind w:left="7" w:right="4"/>
              <w:jc w:val="center"/>
              <w:rPr>
                <w:rFonts w:ascii="宋体" w:hAnsi="宋体" w:cs="宋体"/>
                <w:color w:val="auto"/>
                <w:sz w:val="21"/>
                <w:szCs w:val="21"/>
                <w:highlight w:val="none"/>
                <w:lang w:eastAsia="zh-CN"/>
              </w:rPr>
            </w:pPr>
          </w:p>
        </w:tc>
        <w:tc>
          <w:tcPr>
            <w:tcW w:w="1769" w:type="dxa"/>
            <w:vAlign w:val="center"/>
          </w:tcPr>
          <w:p w14:paraId="63A2A026">
            <w:pPr>
              <w:pStyle w:val="129"/>
              <w:spacing w:before="124" w:line="283" w:lineRule="auto"/>
              <w:ind w:left="7" w:right="4"/>
              <w:jc w:val="center"/>
              <w:rPr>
                <w:rFonts w:ascii="宋体" w:hAnsi="宋体" w:cs="宋体"/>
                <w:color w:val="auto"/>
                <w:sz w:val="21"/>
                <w:szCs w:val="21"/>
                <w:highlight w:val="none"/>
              </w:rPr>
            </w:pPr>
          </w:p>
        </w:tc>
        <w:tc>
          <w:tcPr>
            <w:tcW w:w="3904" w:type="dxa"/>
            <w:vAlign w:val="center"/>
          </w:tcPr>
          <w:p w14:paraId="74A5EF37">
            <w:pPr>
              <w:pStyle w:val="129"/>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《淋浴器用水效率限定值及用水效率等级》（GB28378）</w:t>
            </w:r>
          </w:p>
        </w:tc>
      </w:tr>
    </w:tbl>
    <w:p w14:paraId="4C74DE56">
      <w:pPr>
        <w:pStyle w:val="3"/>
        <w:spacing w:line="240" w:lineRule="auto"/>
        <w:rPr>
          <w:rFonts w:ascii="宋体" w:hAnsi="宋体" w:cs="宋体"/>
          <w:color w:val="auto"/>
          <w:sz w:val="21"/>
          <w:szCs w:val="21"/>
          <w:highlight w:val="none"/>
        </w:rPr>
      </w:pPr>
      <w:r>
        <w:rPr>
          <w:rFonts w:hint="eastAsia" w:ascii="宋体" w:hAnsi="宋体" w:cs="宋体"/>
          <w:color w:val="auto"/>
          <w:spacing w:val="-3"/>
          <w:sz w:val="21"/>
          <w:szCs w:val="21"/>
          <w:highlight w:val="none"/>
        </w:rPr>
        <w:t>注：1.节能产品认证应依据相关国家标准的最新版本，依据国家标准中二级能效（水效）</w:t>
      </w:r>
      <w:r>
        <w:rPr>
          <w:rFonts w:hint="eastAsia" w:ascii="宋体" w:hAnsi="宋体" w:cs="宋体"/>
          <w:color w:val="auto"/>
          <w:sz w:val="21"/>
          <w:szCs w:val="21"/>
          <w:highlight w:val="none"/>
        </w:rPr>
        <w:t>指标。</w:t>
      </w:r>
    </w:p>
    <w:p w14:paraId="6FA04B94">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    2.以“★”标注的为政府强制采购产品。</w:t>
      </w:r>
    </w:p>
    <w:p w14:paraId="6E151FB5">
      <w:pPr>
        <w:rPr>
          <w:rFonts w:ascii="宋体" w:hAnsi="宋体" w:cs="Arial Unicode MS"/>
          <w:color w:val="auto"/>
          <w:sz w:val="20"/>
          <w:szCs w:val="20"/>
          <w:highlight w:val="none"/>
        </w:rPr>
      </w:pPr>
    </w:p>
    <w:p w14:paraId="3C45FBC3">
      <w:pPr>
        <w:spacing w:line="528" w:lineRule="exact"/>
        <w:jc w:val="left"/>
        <w:rPr>
          <w:color w:val="auto"/>
          <w:highlight w:val="none"/>
        </w:rPr>
      </w:pPr>
      <w:r>
        <w:rPr>
          <w:color w:val="auto"/>
          <w:highlight w:val="none"/>
        </w:rPr>
        <w:t xml:space="preserve"> </w:t>
      </w:r>
    </w:p>
    <w:p w14:paraId="66E357A1">
      <w:pPr>
        <w:pStyle w:val="4"/>
        <w:jc w:val="center"/>
        <w:rPr>
          <w:color w:val="auto"/>
          <w:highlight w:val="none"/>
        </w:rPr>
      </w:pPr>
      <w:r>
        <w:rPr>
          <w:rFonts w:hint="eastAsia"/>
          <w:color w:val="auto"/>
          <w:highlight w:val="none"/>
        </w:rPr>
        <w:br w:type="page"/>
      </w:r>
    </w:p>
    <w:p w14:paraId="632CC939">
      <w:pPr>
        <w:pStyle w:val="4"/>
        <w:jc w:val="center"/>
        <w:rPr>
          <w:color w:val="auto"/>
          <w:highlight w:val="none"/>
        </w:rPr>
      </w:pPr>
    </w:p>
    <w:p w14:paraId="0521E290">
      <w:pPr>
        <w:pStyle w:val="4"/>
        <w:jc w:val="center"/>
        <w:rPr>
          <w:color w:val="auto"/>
          <w:highlight w:val="none"/>
        </w:rPr>
      </w:pPr>
    </w:p>
    <w:p w14:paraId="26AF33B7">
      <w:pPr>
        <w:pStyle w:val="4"/>
        <w:jc w:val="center"/>
        <w:rPr>
          <w:color w:val="auto"/>
          <w:highlight w:val="none"/>
        </w:rPr>
      </w:pPr>
      <w:r>
        <w:rPr>
          <w:rFonts w:hint="eastAsia" w:ascii="宋体" w:hAnsi="宋体"/>
          <w:color w:val="auto"/>
          <w:highlight w:val="none"/>
        </w:rPr>
        <w:t>第三章  投标人须知</w:t>
      </w:r>
      <w:bookmarkEnd w:id="44"/>
    </w:p>
    <w:p w14:paraId="67DC9F27">
      <w:pPr>
        <w:jc w:val="center"/>
        <w:rPr>
          <w:rFonts w:ascii="宋体" w:hAnsi="宋体"/>
          <w:color w:val="auto"/>
          <w:sz w:val="36"/>
          <w:szCs w:val="36"/>
          <w:highlight w:val="none"/>
        </w:rPr>
      </w:pPr>
      <w:bookmarkStart w:id="45" w:name="_Toc254970667"/>
      <w:bookmarkStart w:id="46" w:name="_Toc254970526"/>
      <w:r>
        <w:rPr>
          <w:rFonts w:ascii="宋体" w:hAnsi="宋体"/>
          <w:color w:val="auto"/>
          <w:sz w:val="36"/>
          <w:szCs w:val="36"/>
          <w:highlight w:val="none"/>
        </w:rPr>
        <w:br w:type="page"/>
      </w:r>
      <w:r>
        <w:rPr>
          <w:rFonts w:hint="eastAsia" w:ascii="宋体" w:hAnsi="宋体"/>
          <w:color w:val="auto"/>
          <w:sz w:val="36"/>
          <w:szCs w:val="36"/>
          <w:highlight w:val="none"/>
        </w:rPr>
        <w:t>投标人须知前附表</w:t>
      </w:r>
      <w:bookmarkEnd w:id="45"/>
      <w:bookmarkEnd w:id="46"/>
    </w:p>
    <w:p w14:paraId="42583AE2">
      <w:pPr>
        <w:jc w:val="center"/>
        <w:rPr>
          <w:rFonts w:ascii="宋体" w:hAnsi="宋体"/>
          <w:color w:val="auto"/>
          <w:sz w:val="36"/>
          <w:szCs w:val="36"/>
          <w:highlight w:val="none"/>
        </w:rPr>
      </w:pPr>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48FB4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E7BF01F">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283464C6">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编列内容</w:t>
            </w:r>
          </w:p>
        </w:tc>
      </w:tr>
      <w:tr w14:paraId="69DB5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8DE8013">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11B7B590">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投标人的资格要求：详见招标公告。</w:t>
            </w:r>
          </w:p>
        </w:tc>
      </w:tr>
      <w:tr w14:paraId="65EC4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3D482E8">
            <w:pPr>
              <w:spacing w:line="400" w:lineRule="exact"/>
              <w:jc w:val="center"/>
              <w:rPr>
                <w:rFonts w:ascii="宋体" w:hAnsi="宋体"/>
                <w:color w:val="auto"/>
                <w:szCs w:val="21"/>
                <w:highlight w:val="none"/>
              </w:rPr>
            </w:pPr>
            <w:bookmarkStart w:id="47" w:name="_8.1"/>
            <w:bookmarkEnd w:id="47"/>
            <w:bookmarkStart w:id="48" w:name="_5"/>
            <w:bookmarkEnd w:id="48"/>
            <w:bookmarkStart w:id="49" w:name="_9.2"/>
            <w:bookmarkEnd w:id="49"/>
            <w:r>
              <w:rPr>
                <w:rFonts w:hint="eastAsia" w:ascii="宋体" w:hAnsi="宋体"/>
                <w:color w:val="auto"/>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2DB20CE2">
            <w:pPr>
              <w:pStyle w:val="18"/>
              <w:spacing w:line="400" w:lineRule="exact"/>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13EAD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CB6E26C">
            <w:pPr>
              <w:spacing w:line="400" w:lineRule="exact"/>
              <w:jc w:val="center"/>
              <w:rPr>
                <w:rFonts w:ascii="宋体" w:hAnsi="宋体"/>
                <w:color w:val="auto"/>
                <w:szCs w:val="21"/>
                <w:highlight w:val="none"/>
              </w:rPr>
            </w:pPr>
            <w:r>
              <w:rPr>
                <w:rFonts w:ascii="宋体" w:hAnsi="宋体"/>
                <w:color w:val="auto"/>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14:paraId="24957034">
            <w:pPr>
              <w:autoSpaceDE w:val="0"/>
              <w:autoSpaceDN w:val="0"/>
              <w:snapToGrid w:val="0"/>
              <w:spacing w:line="400" w:lineRule="exact"/>
              <w:textAlignment w:val="bottom"/>
              <w:rPr>
                <w:rFonts w:ascii="宋体" w:hAnsi="宋体"/>
                <w:color w:val="auto"/>
                <w:szCs w:val="21"/>
                <w:highlight w:val="none"/>
              </w:rPr>
            </w:pPr>
            <w:bookmarkStart w:id="50" w:name="_Hlk54105293"/>
            <w:r>
              <w:rPr>
                <w:rFonts w:hint="eastAsia" w:ascii="宋体" w:hAnsi="宋体"/>
                <w:color w:val="auto"/>
                <w:szCs w:val="21"/>
                <w:highlight w:val="none"/>
              </w:rPr>
              <w:t>如接受联合体投标，</w:t>
            </w:r>
            <w:bookmarkEnd w:id="50"/>
            <w:r>
              <w:rPr>
                <w:rFonts w:hint="eastAsia" w:ascii="宋体" w:hAnsi="宋体"/>
                <w:color w:val="auto"/>
                <w:szCs w:val="21"/>
                <w:highlight w:val="none"/>
              </w:rPr>
              <w:t>联合体投标要求如下：</w:t>
            </w:r>
          </w:p>
          <w:p w14:paraId="2F62123E">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1.两个以上供应商可以组成一个投标联合体，以一个投标人的身份共同参加投标，联合体投标人的名称应统一按“XXX 公司与 XXX 公司的联合体”的规则填写。</w:t>
            </w:r>
            <w:r>
              <w:rPr>
                <w:rFonts w:hint="eastAsia" w:ascii="宋体" w:hAnsi="宋体"/>
                <w:color w:val="auto"/>
                <w:szCs w:val="21"/>
                <w:highlight w:val="none"/>
              </w:rPr>
              <w:tab/>
            </w:r>
          </w:p>
          <w:p w14:paraId="527A65F4">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3、本项目的特定资格要求”的要求。</w:t>
            </w:r>
          </w:p>
          <w:p w14:paraId="54B46F7B">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olor w:val="auto"/>
                <w:szCs w:val="21"/>
                <w:highlight w:val="none"/>
              </w:rPr>
              <w:tab/>
            </w:r>
          </w:p>
          <w:p w14:paraId="00B40952">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4.以联合体形式参加政府采购活动的，联合体各方不得再单独参加或者与其他投标人另外组成联合体参加同一合同项下的政府采购活动，否则与之相关的投标文件作废。</w:t>
            </w:r>
            <w:r>
              <w:rPr>
                <w:rFonts w:hint="eastAsia" w:ascii="宋体" w:hAnsi="宋体"/>
                <w:color w:val="auto"/>
                <w:szCs w:val="21"/>
                <w:highlight w:val="none"/>
              </w:rPr>
              <w:tab/>
            </w:r>
            <w:r>
              <w:rPr>
                <w:rFonts w:hint="eastAsia" w:ascii="宋体" w:hAnsi="宋体"/>
                <w:color w:val="auto"/>
                <w:szCs w:val="21"/>
                <w:highlight w:val="none"/>
              </w:rPr>
              <w:tab/>
            </w:r>
          </w:p>
          <w:p w14:paraId="4B9BB34F">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5.联合体中有同类资质的投标人按照联合体分工承担相同工作的，应当按照资质等级较低的投标人确定资质等级。</w:t>
            </w:r>
            <w:r>
              <w:rPr>
                <w:rFonts w:hint="eastAsia" w:ascii="宋体" w:hAnsi="宋体"/>
                <w:color w:val="auto"/>
                <w:szCs w:val="21"/>
                <w:highlight w:val="none"/>
              </w:rPr>
              <w:tab/>
            </w:r>
            <w:r>
              <w:rPr>
                <w:rFonts w:hint="eastAsia" w:ascii="宋体" w:hAnsi="宋体"/>
                <w:color w:val="auto"/>
                <w:szCs w:val="21"/>
                <w:highlight w:val="none"/>
              </w:rPr>
              <w:tab/>
            </w:r>
          </w:p>
          <w:p w14:paraId="6D49D5DE">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6.联合体投标业绩、履约能力按照联合体各方其中较高的一方认定并计算（招标文件另有规定的除外）。</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p>
          <w:p w14:paraId="6A13C86F">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tc>
      </w:tr>
      <w:tr w14:paraId="0C08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0D0FC4">
            <w:pPr>
              <w:spacing w:line="400" w:lineRule="exact"/>
              <w:jc w:val="center"/>
              <w:rPr>
                <w:rFonts w:ascii="宋体" w:hAnsi="宋体"/>
                <w:color w:val="auto"/>
                <w:szCs w:val="21"/>
                <w:highlight w:val="none"/>
              </w:rPr>
            </w:pPr>
            <w:r>
              <w:rPr>
                <w:rFonts w:hint="eastAsia" w:ascii="宋体" w:hAnsi="宋体"/>
                <w:color w:val="auto"/>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6461D053">
            <w:pPr>
              <w:pStyle w:val="18"/>
              <w:spacing w:line="400" w:lineRule="exact"/>
              <w:rPr>
                <w:rFonts w:ascii="宋体" w:hAnsi="宋体"/>
                <w:color w:val="auto"/>
                <w:szCs w:val="21"/>
                <w:highlight w:val="none"/>
                <w:u w:val="single"/>
              </w:rPr>
            </w:pPr>
            <w:r>
              <w:rPr>
                <w:rFonts w:hint="eastAsia" w:ascii="宋体" w:hAnsi="宋体"/>
                <w:color w:val="auto"/>
                <w:szCs w:val="21"/>
                <w:highlight w:val="none"/>
              </w:rPr>
              <w:t>本项目不允许分包。</w:t>
            </w:r>
          </w:p>
        </w:tc>
      </w:tr>
      <w:tr w14:paraId="00D23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C72C7C9">
            <w:pPr>
              <w:spacing w:line="400" w:lineRule="exact"/>
              <w:jc w:val="center"/>
              <w:rPr>
                <w:rFonts w:ascii="宋体" w:hAnsi="宋体"/>
                <w:color w:val="auto"/>
                <w:szCs w:val="21"/>
                <w:highlight w:val="none"/>
              </w:rPr>
            </w:pPr>
            <w:r>
              <w:rPr>
                <w:rFonts w:hint="eastAsia" w:ascii="宋体" w:hAnsi="宋体"/>
                <w:color w:val="auto"/>
                <w:szCs w:val="21"/>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14:paraId="5AD9B54C">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采用综合评分法的采购项目，提供相同品牌产品（非单一产品采购项目的，指核心产品）的不同投标人评审得分相同时，按照下列方式确定一个投标人获得中标人推荐资格：评标委员会按</w:t>
            </w:r>
            <w:r>
              <w:rPr>
                <w:rFonts w:ascii="宋体" w:hAnsi="宋体"/>
                <w:color w:val="auto"/>
                <w:szCs w:val="21"/>
                <w:highlight w:val="none"/>
              </w:rPr>
              <w:t>投标报价低</w:t>
            </w:r>
            <w:r>
              <w:rPr>
                <w:rFonts w:hint="eastAsia" w:ascii="宋体" w:hAnsi="宋体"/>
                <w:color w:val="auto"/>
                <w:szCs w:val="21"/>
                <w:highlight w:val="none"/>
              </w:rPr>
              <w:t>的原则确定，</w:t>
            </w:r>
            <w:r>
              <w:rPr>
                <w:rFonts w:ascii="宋体" w:hAnsi="宋体"/>
                <w:color w:val="auto"/>
                <w:szCs w:val="21"/>
                <w:highlight w:val="none"/>
              </w:rPr>
              <w:t>投标报价相同的</w:t>
            </w:r>
            <w:r>
              <w:rPr>
                <w:rFonts w:hint="eastAsia" w:ascii="宋体" w:hAnsi="宋体"/>
                <w:color w:val="auto"/>
                <w:szCs w:val="21"/>
                <w:highlight w:val="none"/>
              </w:rPr>
              <w:t>按综合评分中技术水平、售后服务、信誉业绩、政策功能得分高低依次确定。</w:t>
            </w:r>
          </w:p>
        </w:tc>
      </w:tr>
      <w:tr w14:paraId="05CA5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759CA4FA">
            <w:pPr>
              <w:spacing w:line="40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5</w:t>
            </w:r>
          </w:p>
        </w:tc>
        <w:tc>
          <w:tcPr>
            <w:tcW w:w="8708" w:type="dxa"/>
            <w:tcBorders>
              <w:top w:val="single" w:color="auto" w:sz="4" w:space="0"/>
              <w:left w:val="single" w:color="auto" w:sz="4" w:space="0"/>
              <w:bottom w:val="single" w:color="auto" w:sz="4" w:space="0"/>
              <w:right w:val="single" w:color="auto" w:sz="4" w:space="0"/>
            </w:tcBorders>
            <w:vAlign w:val="center"/>
          </w:tcPr>
          <w:p w14:paraId="76D040F6">
            <w:pPr>
              <w:snapToGrid w:val="0"/>
              <w:spacing w:line="400" w:lineRule="exact"/>
              <w:rPr>
                <w:rFonts w:ascii="宋体" w:hAnsi="宋体"/>
                <w:color w:val="auto"/>
                <w:szCs w:val="21"/>
                <w:highlight w:val="none"/>
              </w:rPr>
            </w:pPr>
            <w:r>
              <w:rPr>
                <w:rFonts w:hint="eastAsia" w:ascii="宋体" w:hAnsi="宋体"/>
                <w:color w:val="auto"/>
                <w:szCs w:val="21"/>
                <w:highlight w:val="none"/>
              </w:rPr>
              <w:t>本项目不组织现场考察。</w:t>
            </w:r>
          </w:p>
        </w:tc>
      </w:tr>
      <w:tr w14:paraId="6AF06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2FBDE252">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2C622102">
            <w:pPr>
              <w:snapToGrid w:val="0"/>
              <w:spacing w:line="400" w:lineRule="exact"/>
              <w:rPr>
                <w:rFonts w:ascii="宋体" w:hAnsi="宋体"/>
                <w:color w:val="auto"/>
                <w:szCs w:val="21"/>
                <w:highlight w:val="none"/>
              </w:rPr>
            </w:pPr>
            <w:r>
              <w:rPr>
                <w:rFonts w:hint="eastAsia" w:ascii="宋体" w:hAnsi="宋体"/>
                <w:color w:val="auto"/>
                <w:szCs w:val="21"/>
                <w:highlight w:val="none"/>
              </w:rPr>
              <w:t>本项目不组织召开开标前答疑会</w:t>
            </w:r>
          </w:p>
        </w:tc>
      </w:tr>
      <w:tr w14:paraId="25C24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4B95C1D4">
            <w:pPr>
              <w:spacing w:line="400" w:lineRule="exact"/>
              <w:jc w:val="center"/>
              <w:rPr>
                <w:rFonts w:ascii="宋体" w:hAnsi="宋体"/>
                <w:color w:val="auto"/>
                <w:szCs w:val="21"/>
                <w:highlight w:val="none"/>
              </w:rPr>
            </w:pPr>
            <w:bookmarkStart w:id="51" w:name="_13.1"/>
            <w:bookmarkEnd w:id="51"/>
            <w:r>
              <w:rPr>
                <w:rFonts w:hint="eastAsia" w:ascii="宋体" w:hAnsi="宋体"/>
                <w:color w:val="auto"/>
                <w:szCs w:val="21"/>
                <w:highlight w:val="none"/>
              </w:rPr>
              <w:t>13.</w:t>
            </w:r>
            <w:bookmarkStart w:id="52" w:name="_Hlt19632543"/>
            <w:r>
              <w:rPr>
                <w:rFonts w:hint="eastAsia" w:ascii="宋体" w:hAnsi="宋体"/>
                <w:color w:val="auto"/>
                <w:szCs w:val="21"/>
                <w:highlight w:val="none"/>
              </w:rPr>
              <w:t>1</w:t>
            </w:r>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259A997A">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报价文件:</w:t>
            </w:r>
          </w:p>
          <w:p w14:paraId="37C0CB0F">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14:paraId="63E6B80E">
            <w:pPr>
              <w:tabs>
                <w:tab w:val="left" w:pos="459"/>
              </w:tabs>
              <w:snapToGrid w:val="0"/>
              <w:spacing w:line="400" w:lineRule="exact"/>
              <w:jc w:val="left"/>
              <w:rPr>
                <w:rFonts w:ascii="宋体" w:hAnsi="宋体"/>
                <w:color w:val="auto"/>
                <w:szCs w:val="21"/>
                <w:highlight w:val="none"/>
              </w:rPr>
            </w:pPr>
            <w:bookmarkStart w:id="53" w:name="_Hlk71299233"/>
            <w:r>
              <w:rPr>
                <w:rFonts w:hint="eastAsia" w:ascii="宋体" w:hAnsi="宋体"/>
                <w:color w:val="auto"/>
                <w:szCs w:val="21"/>
                <w:highlight w:val="none"/>
              </w:rPr>
              <w:t>2.开标一览表</w:t>
            </w:r>
            <w:bookmarkEnd w:id="53"/>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918AD9F">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3.中小企业声明函（格式后附）；</w:t>
            </w:r>
            <w:r>
              <w:rPr>
                <w:rFonts w:hint="eastAsia" w:ascii="宋体" w:hAnsi="宋体"/>
                <w:b/>
                <w:bCs/>
                <w:color w:val="auto"/>
                <w:szCs w:val="21"/>
                <w:highlight w:val="none"/>
              </w:rPr>
              <w:t>（如有请提供）</w:t>
            </w:r>
          </w:p>
          <w:p w14:paraId="44D88CB7">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4.投标人针对报价需要说明的其他文件和说明（格式自拟）。</w:t>
            </w:r>
            <w:r>
              <w:rPr>
                <w:rFonts w:hint="eastAsia" w:ascii="宋体" w:hAnsi="宋体"/>
                <w:b/>
                <w:bCs/>
                <w:color w:val="auto"/>
                <w:szCs w:val="21"/>
                <w:highlight w:val="none"/>
              </w:rPr>
              <w:t>（如有请提供）</w:t>
            </w:r>
          </w:p>
          <w:p w14:paraId="2DAB9365">
            <w:pPr>
              <w:snapToGrid w:val="0"/>
              <w:spacing w:line="400" w:lineRule="exact"/>
              <w:ind w:firstLine="420"/>
              <w:jc w:val="left"/>
              <w:rPr>
                <w:rFonts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081D6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EC32335">
            <w:pPr>
              <w:spacing w:line="400" w:lineRule="exact"/>
              <w:rPr>
                <w:rFonts w:ascii="宋体" w:hAnsi="宋体"/>
                <w:color w:val="auto"/>
                <w:szCs w:val="21"/>
                <w:highlight w:val="none"/>
              </w:rPr>
            </w:pPr>
            <w:bookmarkStart w:id="54" w:name="_13.2"/>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67C6D817">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资格证明文件:</w:t>
            </w:r>
          </w:p>
          <w:p w14:paraId="47409B22">
            <w:pPr>
              <w:autoSpaceDE w:val="0"/>
              <w:autoSpaceDN w:val="0"/>
              <w:snapToGrid w:val="0"/>
              <w:spacing w:line="400" w:lineRule="exact"/>
              <w:textAlignment w:val="bottom"/>
              <w:rPr>
                <w:rFonts w:ascii="宋体" w:hAnsi="宋体"/>
                <w:b/>
                <w:color w:val="auto"/>
                <w:szCs w:val="21"/>
                <w:highlight w:val="none"/>
              </w:rPr>
            </w:pPr>
            <w:r>
              <w:rPr>
                <w:rFonts w:hint="eastAsia" w:ascii="宋体" w:hAnsi="宋体" w:cs="宋体"/>
                <w:color w:val="auto"/>
                <w:szCs w:val="21"/>
                <w:highlight w:val="none"/>
              </w:rPr>
              <w:t>1.供应商为法人或者其他组织的，</w:t>
            </w:r>
            <w:r>
              <w:rPr>
                <w:rFonts w:hint="eastAsia" w:ascii="宋体" w:hAnsi="宋体"/>
                <w:color w:val="auto"/>
                <w:szCs w:val="21"/>
                <w:highlight w:val="none"/>
              </w:rPr>
              <w:t>证明文件为其营业执照复印件（如营业执照或者事业单位法人证书或者执业许可证等）；供应商为自然人的，证明文件为其身份证复印件；</w:t>
            </w:r>
            <w:r>
              <w:rPr>
                <w:rFonts w:hint="eastAsia" w:ascii="宋体" w:hAnsi="宋体"/>
                <w:b/>
                <w:color w:val="auto"/>
                <w:szCs w:val="21"/>
                <w:highlight w:val="none"/>
              </w:rPr>
              <w:t>（必须提供，否则投标文件按无效响应处理</w:t>
            </w:r>
            <w:r>
              <w:rPr>
                <w:rFonts w:ascii="宋体" w:hAnsi="宋体"/>
                <w:b/>
                <w:color w:val="auto"/>
                <w:szCs w:val="21"/>
                <w:highlight w:val="none"/>
              </w:rPr>
              <w:t>）</w:t>
            </w:r>
          </w:p>
          <w:p w14:paraId="19B51410">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.投标人直接控股、管理关系信息表（格式后附）；</w:t>
            </w:r>
            <w:r>
              <w:rPr>
                <w:rFonts w:hint="eastAsia" w:ascii="宋体" w:hAnsi="宋体" w:cs="宋体"/>
                <w:b/>
                <w:color w:val="auto"/>
                <w:szCs w:val="21"/>
                <w:highlight w:val="none"/>
              </w:rPr>
              <w:t>（必须提供，否则按无效投标处理）</w:t>
            </w:r>
          </w:p>
          <w:p w14:paraId="66BC11B4">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.投标声明（格式后附）；</w:t>
            </w:r>
            <w:r>
              <w:rPr>
                <w:rFonts w:hint="eastAsia" w:ascii="宋体" w:hAnsi="宋体" w:cs="宋体"/>
                <w:b/>
                <w:color w:val="auto"/>
                <w:szCs w:val="21"/>
                <w:highlight w:val="none"/>
              </w:rPr>
              <w:t>（必须提供，否则按无效投标处理）</w:t>
            </w:r>
          </w:p>
          <w:p w14:paraId="2A339B04">
            <w:pPr>
              <w:tabs>
                <w:tab w:val="left" w:pos="459"/>
              </w:tabs>
              <w:snapToGrid w:val="0"/>
              <w:spacing w:line="400" w:lineRule="exact"/>
              <w:jc w:val="left"/>
              <w:rPr>
                <w:rFonts w:ascii="宋体" w:hAnsi="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.除招标文件规定必须提供以外，投标人认为需要提供的其他证明材料。</w:t>
            </w:r>
            <w:r>
              <w:rPr>
                <w:rFonts w:hint="eastAsia" w:ascii="宋体" w:hAnsi="宋体"/>
                <w:b/>
                <w:bCs/>
                <w:color w:val="auto"/>
                <w:szCs w:val="21"/>
                <w:highlight w:val="none"/>
              </w:rPr>
              <w:t>（如有请提供）</w:t>
            </w:r>
          </w:p>
          <w:p w14:paraId="581E3912">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w:t>
            </w:r>
          </w:p>
          <w:p w14:paraId="0571CE2E">
            <w:pPr>
              <w:snapToGrid w:val="0"/>
              <w:spacing w:line="40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1.以上标明“必须提供”的材料属于复印件的，必须加盖投标人公章，否则按无效投标</w:t>
            </w:r>
            <w:r>
              <w:rPr>
                <w:rFonts w:hint="eastAsia" w:ascii="宋体" w:hAnsi="宋体" w:cs="Courier New"/>
                <w:b/>
                <w:color w:val="auto"/>
                <w:szCs w:val="21"/>
                <w:highlight w:val="none"/>
              </w:rPr>
              <w:t>处理。</w:t>
            </w:r>
          </w:p>
          <w:p w14:paraId="2D548D08">
            <w:pPr>
              <w:snapToGrid w:val="0"/>
              <w:spacing w:line="400" w:lineRule="exact"/>
              <w:ind w:firstLine="422" w:firstLineChars="200"/>
              <w:jc w:val="left"/>
              <w:rPr>
                <w:rFonts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投标声明必须由法定代表人在规定签章处签字并加盖投标人公章，否则按无效投标处理。</w:t>
            </w:r>
          </w:p>
          <w:p w14:paraId="7A3D4CD5">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14:paraId="77B38CE4">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4.分公司参加投标的，应当取得总公司授权，否则按无效投标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6EC54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783AA509">
            <w:pPr>
              <w:spacing w:line="400" w:lineRule="exact"/>
              <w:rPr>
                <w:rFonts w:ascii="宋体" w:hAnsi="宋体"/>
                <w:color w:val="auto"/>
                <w:szCs w:val="21"/>
                <w:highlight w:val="none"/>
              </w:rPr>
            </w:pPr>
            <w:bookmarkStart w:id="55" w:name="_13.3"/>
            <w:bookmarkEnd w:id="55"/>
          </w:p>
        </w:tc>
        <w:tc>
          <w:tcPr>
            <w:tcW w:w="8708" w:type="dxa"/>
            <w:tcBorders>
              <w:top w:val="single" w:color="auto" w:sz="4" w:space="0"/>
              <w:left w:val="single" w:color="auto" w:sz="4" w:space="0"/>
              <w:bottom w:val="single" w:color="auto" w:sz="4" w:space="0"/>
              <w:right w:val="single" w:color="auto" w:sz="4" w:space="0"/>
            </w:tcBorders>
            <w:vAlign w:val="center"/>
          </w:tcPr>
          <w:p w14:paraId="143365F3">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商务文件：</w:t>
            </w:r>
          </w:p>
          <w:p w14:paraId="0DBD09B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464C497">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1655D0C">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14:paraId="210F5114">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CF4D87F">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F542A25">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.投标人情况介绍（格式自拟）；</w:t>
            </w:r>
            <w:r>
              <w:rPr>
                <w:rFonts w:hint="eastAsia" w:ascii="宋体" w:hAnsi="宋体"/>
                <w:b/>
                <w:bCs/>
                <w:color w:val="auto"/>
                <w:szCs w:val="21"/>
                <w:highlight w:val="none"/>
              </w:rPr>
              <w:t>（如有请提供）</w:t>
            </w:r>
          </w:p>
          <w:p w14:paraId="453D36ED">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.除招标文件规定必须提供以外，投标人认为需要提供的其他证明材料（格式自拟）。（投标人根据“第二章 采购需求”及“第四章 评标方法及评标标准”提供有关证明材料）。</w:t>
            </w:r>
            <w:r>
              <w:rPr>
                <w:rFonts w:hint="eastAsia" w:ascii="宋体" w:hAnsi="宋体"/>
                <w:b/>
                <w:bCs/>
                <w:color w:val="auto"/>
                <w:szCs w:val="21"/>
                <w:highlight w:val="none"/>
              </w:rPr>
              <w:t>（如有请提供）</w:t>
            </w:r>
          </w:p>
          <w:p w14:paraId="41CF52D8">
            <w:pPr>
              <w:snapToGrid w:val="0"/>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17C1F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392AF90D">
            <w:pPr>
              <w:spacing w:line="400" w:lineRule="exact"/>
              <w:rPr>
                <w:rFonts w:ascii="宋体" w:hAnsi="宋体"/>
                <w:color w:val="auto"/>
                <w:szCs w:val="21"/>
                <w:highlight w:val="none"/>
              </w:rPr>
            </w:pPr>
            <w:bookmarkStart w:id="56" w:name="_13.4"/>
            <w:bookmarkEnd w:id="56"/>
          </w:p>
        </w:tc>
        <w:tc>
          <w:tcPr>
            <w:tcW w:w="8708" w:type="dxa"/>
            <w:tcBorders>
              <w:top w:val="single" w:color="auto" w:sz="4" w:space="0"/>
              <w:left w:val="single" w:color="auto" w:sz="4" w:space="0"/>
              <w:bottom w:val="single" w:color="auto" w:sz="4" w:space="0"/>
              <w:right w:val="single" w:color="auto" w:sz="4" w:space="0"/>
            </w:tcBorders>
            <w:vAlign w:val="center"/>
          </w:tcPr>
          <w:p w14:paraId="4C78ACB6">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技术文件：</w:t>
            </w:r>
          </w:p>
          <w:p w14:paraId="61CB457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投标产品性能配置清单</w:t>
            </w:r>
            <w:r>
              <w:rPr>
                <w:rFonts w:hint="eastAsia" w:ascii="宋体" w:hAnsi="宋体"/>
                <w:color w:val="auto"/>
                <w:szCs w:val="21"/>
                <w:highlight w:val="none"/>
              </w:rPr>
              <w:t>（格式后附）；（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D38D563">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2.技术要求偏离表（格式后附）；（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A34DC95">
            <w:pPr>
              <w:tabs>
                <w:tab w:val="left" w:pos="459"/>
              </w:tabs>
              <w:snapToGrid w:val="0"/>
              <w:spacing w:line="400" w:lineRule="exact"/>
              <w:jc w:val="left"/>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rPr>
              <w:t>3.技术性能（格式自拟）；</w:t>
            </w:r>
          </w:p>
          <w:p w14:paraId="74432FFE">
            <w:pPr>
              <w:tabs>
                <w:tab w:val="left" w:pos="459"/>
              </w:tabs>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.实施方案（格式自拟）；</w:t>
            </w:r>
          </w:p>
          <w:p w14:paraId="69B2CC84">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5.技术方案</w:t>
            </w:r>
            <w:r>
              <w:rPr>
                <w:rFonts w:hint="eastAsia" w:ascii="宋体" w:hAnsi="宋体"/>
                <w:color w:val="auto"/>
                <w:szCs w:val="21"/>
                <w:highlight w:val="none"/>
              </w:rPr>
              <w:t>（格式自拟）</w:t>
            </w:r>
          </w:p>
          <w:p w14:paraId="2A648BAC">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.投标人对本项目的合理化建议和改进措施（格式自拟）；</w:t>
            </w:r>
            <w:r>
              <w:rPr>
                <w:rFonts w:hint="eastAsia" w:ascii="宋体" w:hAnsi="宋体"/>
                <w:b/>
                <w:bCs/>
                <w:color w:val="auto"/>
                <w:szCs w:val="21"/>
                <w:highlight w:val="none"/>
              </w:rPr>
              <w:t>（如有请提供）</w:t>
            </w:r>
          </w:p>
          <w:p w14:paraId="626D3B8C">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.除招标文件规定必须提供以外，投标人需要说明的其他文件和说明（格式自拟）。</w:t>
            </w:r>
            <w:r>
              <w:rPr>
                <w:rFonts w:hint="eastAsia" w:ascii="宋体" w:hAnsi="宋体"/>
                <w:b/>
                <w:bCs/>
                <w:color w:val="auto"/>
                <w:szCs w:val="21"/>
                <w:highlight w:val="none"/>
              </w:rPr>
              <w:t>（如有请提供）</w:t>
            </w:r>
          </w:p>
          <w:p w14:paraId="097574B5">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w:t>
            </w:r>
            <w:r>
              <w:rPr>
                <w:rFonts w:hint="eastAsia" w:ascii="宋体" w:hAnsi="宋体"/>
                <w:b/>
                <w:bCs/>
                <w:color w:val="auto"/>
                <w:szCs w:val="21"/>
                <w:highlight w:val="none"/>
                <w:lang w:eastAsia="zh-CN"/>
              </w:rPr>
              <w:t>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49BFF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F88CC2C">
            <w:pPr>
              <w:spacing w:line="400" w:lineRule="exact"/>
              <w:jc w:val="center"/>
              <w:rPr>
                <w:rFonts w:ascii="宋体" w:hAnsi="宋体"/>
                <w:color w:val="auto"/>
                <w:szCs w:val="21"/>
                <w:highlight w:val="none"/>
              </w:rPr>
            </w:pPr>
            <w:bookmarkStart w:id="57" w:name="_13.5"/>
            <w:bookmarkEnd w:id="57"/>
            <w:bookmarkStart w:id="58" w:name="_16.2"/>
            <w:bookmarkEnd w:id="58"/>
            <w:r>
              <w:rPr>
                <w:rFonts w:hint="eastAsia" w:ascii="宋体" w:hAnsi="宋体"/>
                <w:color w:val="auto"/>
                <w:szCs w:val="21"/>
                <w:highlight w:val="none"/>
              </w:rPr>
              <w:t>16</w:t>
            </w:r>
            <w:bookmarkStart w:id="59" w:name="_Hlt19194067"/>
            <w:bookmarkStart w:id="60" w:name="_Hlt19693759"/>
            <w:bookmarkStart w:id="61" w:name="_Hlt19693758"/>
            <w:bookmarkStart w:id="62" w:name="_Hlt19194066"/>
            <w:r>
              <w:rPr>
                <w:rFonts w:hint="eastAsia" w:ascii="宋体" w:hAnsi="宋体"/>
                <w:color w:val="auto"/>
                <w:szCs w:val="21"/>
                <w:highlight w:val="none"/>
              </w:rPr>
              <w:t>.</w:t>
            </w:r>
            <w:bookmarkEnd w:id="59"/>
            <w:bookmarkEnd w:id="60"/>
            <w:bookmarkEnd w:id="61"/>
            <w:bookmarkEnd w:id="62"/>
            <w:r>
              <w:rPr>
                <w:rFonts w:hint="eastAsia"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1AD69E06">
            <w:pPr>
              <w:tabs>
                <w:tab w:val="left" w:pos="459"/>
              </w:tabs>
              <w:snapToGrid w:val="0"/>
              <w:spacing w:line="400" w:lineRule="exact"/>
              <w:jc w:val="left"/>
              <w:rPr>
                <w:rFonts w:hint="eastAsia" w:ascii="宋体" w:hAnsi="宋体"/>
                <w:b w:val="0"/>
                <w:color w:val="auto"/>
                <w:szCs w:val="21"/>
                <w:highlight w:val="none"/>
              </w:rPr>
            </w:pPr>
            <w:r>
              <w:rPr>
                <w:rFonts w:hint="eastAsia" w:ascii="宋体" w:hAnsi="宋体"/>
                <w:b w:val="0"/>
                <w:color w:val="auto"/>
                <w:szCs w:val="21"/>
                <w:highlight w:val="none"/>
              </w:rPr>
              <w:t>1</w:t>
            </w:r>
            <w:r>
              <w:rPr>
                <w:rFonts w:hint="eastAsia" w:ascii="宋体" w:hAnsi="宋体"/>
                <w:b w:val="0"/>
                <w:color w:val="auto"/>
                <w:szCs w:val="21"/>
                <w:highlight w:val="none"/>
                <w:lang w:eastAsia="zh-CN"/>
              </w:rPr>
              <w:t>.</w:t>
            </w:r>
            <w:r>
              <w:rPr>
                <w:rFonts w:hint="eastAsia" w:ascii="宋体" w:hAnsi="宋体"/>
                <w:b w:val="0"/>
                <w:color w:val="auto"/>
                <w:szCs w:val="21"/>
                <w:highlight w:val="none"/>
              </w:rPr>
              <w:t>投标报价为采购人指定地点的现场交货价，包括但不限于：完成本项目所需的设备和人力成本、运输费（含装卸费）、保险费、安装调试费、验收、培训费、产品检测费、产品质保期内维护、税费等，以及合同明示所有责任、义务和一般风险，采购人不再支付任何费用。</w:t>
            </w:r>
          </w:p>
          <w:p w14:paraId="29A6D652">
            <w:pPr>
              <w:tabs>
                <w:tab w:val="left" w:pos="459"/>
              </w:tabs>
              <w:snapToGrid w:val="0"/>
              <w:spacing w:line="400" w:lineRule="exact"/>
              <w:jc w:val="left"/>
              <w:rPr>
                <w:rFonts w:ascii="宋体" w:hAnsi="宋体"/>
                <w:b/>
                <w:color w:val="auto"/>
                <w:szCs w:val="21"/>
                <w:highlight w:val="none"/>
              </w:rPr>
            </w:pPr>
            <w:r>
              <w:rPr>
                <w:rFonts w:hint="eastAsia" w:ascii="宋体" w:hAnsi="宋体"/>
                <w:b w:val="0"/>
                <w:color w:val="auto"/>
                <w:szCs w:val="21"/>
                <w:highlight w:val="none"/>
              </w:rPr>
              <w:t>2</w:t>
            </w:r>
            <w:r>
              <w:rPr>
                <w:rFonts w:hint="eastAsia" w:ascii="宋体" w:hAnsi="宋体"/>
                <w:b w:val="0"/>
                <w:color w:val="auto"/>
                <w:szCs w:val="21"/>
                <w:highlight w:val="none"/>
                <w:lang w:eastAsia="zh-CN"/>
              </w:rPr>
              <w:t>.</w:t>
            </w:r>
            <w:r>
              <w:rPr>
                <w:rFonts w:hint="eastAsia" w:ascii="宋体" w:hAnsi="宋体"/>
                <w:b w:val="0"/>
                <w:color w:val="auto"/>
                <w:szCs w:val="21"/>
                <w:highlight w:val="none"/>
              </w:rPr>
              <w:t>本项目涉及的线材、管材、耗材、辅材等实行包干制，不足部分由中标人自行承担。</w:t>
            </w:r>
          </w:p>
        </w:tc>
      </w:tr>
      <w:tr w14:paraId="533E0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B226216">
            <w:pPr>
              <w:spacing w:line="400" w:lineRule="exact"/>
              <w:jc w:val="center"/>
              <w:rPr>
                <w:rFonts w:ascii="宋体" w:hAnsi="宋体"/>
                <w:color w:val="auto"/>
                <w:szCs w:val="21"/>
                <w:highlight w:val="none"/>
              </w:rPr>
            </w:pPr>
            <w:bookmarkStart w:id="63" w:name="_17.1"/>
            <w:bookmarkEnd w:id="63"/>
            <w:r>
              <w:rPr>
                <w:rFonts w:hint="eastAsia" w:ascii="宋体" w:hAnsi="宋体"/>
                <w:color w:val="auto"/>
                <w:szCs w:val="21"/>
                <w:highlight w:val="none"/>
              </w:rPr>
              <w:t>17.</w:t>
            </w:r>
            <w:r>
              <w:rPr>
                <w:rFonts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29D3FD37">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投标有效期：投标截止之日起</w:t>
            </w:r>
            <w:r>
              <w:rPr>
                <w:rFonts w:hint="eastAsia" w:ascii="宋体" w:hAnsi="宋体"/>
                <w:color w:val="auto"/>
                <w:szCs w:val="21"/>
                <w:highlight w:val="none"/>
                <w:lang w:val="en-US" w:eastAsia="zh-CN"/>
              </w:rPr>
              <w:t>90</w:t>
            </w:r>
            <w:r>
              <w:rPr>
                <w:rFonts w:hint="eastAsia" w:ascii="宋体" w:hAnsi="宋体"/>
                <w:color w:val="auto"/>
                <w:szCs w:val="21"/>
                <w:highlight w:val="none"/>
              </w:rPr>
              <w:t>天内。</w:t>
            </w:r>
          </w:p>
        </w:tc>
      </w:tr>
      <w:tr w14:paraId="67DCD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A1F180">
            <w:pPr>
              <w:spacing w:line="400" w:lineRule="exact"/>
              <w:jc w:val="center"/>
              <w:rPr>
                <w:rFonts w:ascii="宋体" w:hAnsi="宋体"/>
                <w:color w:val="auto"/>
                <w:szCs w:val="21"/>
                <w:highlight w:val="none"/>
              </w:rPr>
            </w:pPr>
            <w:bookmarkStart w:id="64" w:name="_18"/>
            <w:bookmarkEnd w:id="64"/>
            <w:r>
              <w:rPr>
                <w:rFonts w:hint="eastAsia" w:ascii="宋体" w:hAnsi="宋体"/>
                <w:color w:val="auto"/>
                <w:szCs w:val="21"/>
                <w:highlight w:val="none"/>
              </w:rPr>
              <w:t>18</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57FDC285">
            <w:pPr>
              <w:snapToGrid w:val="0"/>
              <w:spacing w:line="400" w:lineRule="exact"/>
              <w:rPr>
                <w:rFonts w:ascii="宋体" w:hAnsi="宋体"/>
                <w:b/>
                <w:color w:val="auto"/>
                <w:szCs w:val="21"/>
                <w:highlight w:val="none"/>
              </w:rPr>
            </w:pPr>
            <w:r>
              <w:rPr>
                <w:rFonts w:hint="eastAsia" w:ascii="宋体" w:hAnsi="宋体" w:cs="Times New Roman"/>
                <w:color w:val="auto"/>
                <w:sz w:val="21"/>
                <w:szCs w:val="21"/>
                <w:highlight w:val="none"/>
              </w:rPr>
              <w:t>本项目不收取投标保证金。</w:t>
            </w:r>
          </w:p>
        </w:tc>
      </w:tr>
      <w:tr w14:paraId="34CBC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2C4B5B5">
            <w:pPr>
              <w:spacing w:line="400" w:lineRule="exact"/>
              <w:jc w:val="center"/>
              <w:rPr>
                <w:rFonts w:ascii="宋体" w:hAnsi="宋体"/>
                <w:color w:val="auto"/>
                <w:szCs w:val="21"/>
                <w:highlight w:val="none"/>
              </w:rPr>
            </w:pPr>
            <w:bookmarkStart w:id="65" w:name="_19.2"/>
            <w:bookmarkEnd w:id="65"/>
            <w:r>
              <w:rPr>
                <w:rFonts w:hint="eastAsia" w:ascii="宋体" w:hAnsi="宋体"/>
                <w:color w:val="auto"/>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4B9BBC1C">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投标文件应按报价文件、资格证明文件、商务文件、技术文件分别编制，</w:t>
            </w:r>
            <w:r>
              <w:rPr>
                <w:rFonts w:hint="eastAsia" w:ascii="宋体" w:hAnsi="宋体" w:cs="宋体"/>
                <w:color w:val="auto"/>
                <w:szCs w:val="21"/>
                <w:highlight w:val="none"/>
                <w:lang w:bidi="ar"/>
              </w:rPr>
              <w:t>并按广西政府采购云平台的要求编制、加密、上传。</w:t>
            </w:r>
          </w:p>
        </w:tc>
      </w:tr>
      <w:tr w14:paraId="5E5E4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FC2F7E1">
            <w:pPr>
              <w:spacing w:line="400" w:lineRule="exact"/>
              <w:jc w:val="center"/>
              <w:rPr>
                <w:rFonts w:ascii="宋体" w:hAnsi="宋体"/>
                <w:color w:val="auto"/>
                <w:szCs w:val="21"/>
                <w:highlight w:val="none"/>
              </w:rPr>
            </w:pPr>
            <w:r>
              <w:rPr>
                <w:rFonts w:hint="eastAsia" w:ascii="宋体" w:hAnsi="宋体"/>
                <w:color w:val="auto"/>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79DF2F35">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电子投标文件应在制作完成后，投标人应按广西政府采购云平台的要求进行加密，并在规定时间内解密，否则，由此产生的后果由投标人自行负责。</w:t>
            </w:r>
          </w:p>
        </w:tc>
      </w:tr>
      <w:tr w14:paraId="6FBDC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40738F5">
            <w:pPr>
              <w:spacing w:line="400" w:lineRule="exact"/>
              <w:jc w:val="center"/>
              <w:rPr>
                <w:rFonts w:ascii="宋体" w:hAnsi="宋体"/>
                <w:color w:val="auto"/>
                <w:szCs w:val="21"/>
                <w:highlight w:val="none"/>
              </w:rPr>
            </w:pPr>
            <w:bookmarkStart w:id="66" w:name="_21.1"/>
            <w:bookmarkEnd w:id="66"/>
            <w:r>
              <w:rPr>
                <w:rFonts w:hint="eastAsia" w:ascii="宋体" w:hAnsi="宋体"/>
                <w:color w:val="auto"/>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620B87FF">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1.投标截止时间：详见招标公告</w:t>
            </w:r>
          </w:p>
          <w:p w14:paraId="7C2D28A3">
            <w:pPr>
              <w:snapToGrid w:val="0"/>
              <w:spacing w:line="400" w:lineRule="exact"/>
              <w:rPr>
                <w:rFonts w:ascii="宋体" w:hAnsi="宋体"/>
                <w:color w:val="auto"/>
                <w:szCs w:val="21"/>
                <w:highlight w:val="none"/>
              </w:rPr>
            </w:pPr>
            <w:r>
              <w:rPr>
                <w:rFonts w:hint="eastAsia" w:ascii="宋体" w:hAnsi="宋体"/>
                <w:color w:val="auto"/>
                <w:szCs w:val="21"/>
                <w:highlight w:val="none"/>
              </w:rPr>
              <w:t>2.投标地点：详见招标公告</w:t>
            </w:r>
          </w:p>
        </w:tc>
      </w:tr>
      <w:tr w14:paraId="54084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5C749FC">
            <w:pPr>
              <w:spacing w:line="400" w:lineRule="exact"/>
              <w:jc w:val="center"/>
              <w:rPr>
                <w:rFonts w:ascii="宋体" w:hAnsi="宋体"/>
                <w:color w:val="auto"/>
                <w:szCs w:val="21"/>
                <w:highlight w:val="none"/>
              </w:rPr>
            </w:pPr>
            <w:bookmarkStart w:id="67" w:name="_23"/>
            <w:bookmarkEnd w:id="67"/>
            <w:r>
              <w:rPr>
                <w:rFonts w:hint="eastAsia" w:ascii="宋体" w:hAnsi="宋体"/>
                <w:color w:val="auto"/>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53BCD3D">
            <w:pPr>
              <w:snapToGrid w:val="0"/>
              <w:spacing w:line="400" w:lineRule="exact"/>
              <w:rPr>
                <w:rFonts w:ascii="宋体" w:hAnsi="宋体"/>
                <w:color w:val="auto"/>
                <w:szCs w:val="21"/>
                <w:highlight w:val="none"/>
              </w:rPr>
            </w:pPr>
            <w:r>
              <w:rPr>
                <w:rFonts w:hint="eastAsia" w:ascii="宋体" w:hAnsi="宋体"/>
                <w:color w:val="auto"/>
                <w:szCs w:val="21"/>
                <w:highlight w:val="none"/>
              </w:rPr>
              <w:t>1.开标时间：详见招标公告</w:t>
            </w:r>
          </w:p>
          <w:p w14:paraId="720720BB">
            <w:pPr>
              <w:snapToGrid w:val="0"/>
              <w:spacing w:line="400" w:lineRule="exact"/>
              <w:rPr>
                <w:rFonts w:ascii="宋体" w:hAnsi="宋体"/>
                <w:color w:val="auto"/>
                <w:szCs w:val="21"/>
                <w:highlight w:val="none"/>
              </w:rPr>
            </w:pPr>
            <w:r>
              <w:rPr>
                <w:rFonts w:hint="eastAsia" w:ascii="宋体" w:hAnsi="宋体"/>
                <w:color w:val="auto"/>
                <w:szCs w:val="21"/>
                <w:highlight w:val="none"/>
              </w:rPr>
              <w:t>2.开标地点：详见招标公告</w:t>
            </w:r>
          </w:p>
        </w:tc>
      </w:tr>
      <w:tr w14:paraId="09FD3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715B1A6">
            <w:pPr>
              <w:spacing w:line="400" w:lineRule="exact"/>
              <w:jc w:val="center"/>
              <w:rPr>
                <w:rFonts w:ascii="宋体" w:hAnsi="宋体"/>
                <w:color w:val="auto"/>
                <w:szCs w:val="21"/>
                <w:highlight w:val="none"/>
              </w:rPr>
            </w:pPr>
            <w:r>
              <w:rPr>
                <w:rFonts w:hint="eastAsia" w:ascii="宋体" w:hAnsi="宋体"/>
                <w:bCs/>
                <w:color w:val="auto"/>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6A1AA104">
            <w:pPr>
              <w:autoSpaceDE w:val="0"/>
              <w:autoSpaceDN w:val="0"/>
              <w:adjustRightInd w:val="0"/>
              <w:spacing w:line="440" w:lineRule="exact"/>
              <w:rPr>
                <w:rFonts w:ascii="宋体" w:hAnsi="宋体"/>
                <w:color w:val="auto"/>
                <w:szCs w:val="21"/>
                <w:highlight w:val="none"/>
              </w:rPr>
            </w:pPr>
            <w:r>
              <w:rPr>
                <w:rFonts w:hint="eastAsia" w:ascii="宋体" w:hAnsi="宋体"/>
                <w:bCs/>
                <w:color w:val="auto"/>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p>
        </w:tc>
      </w:tr>
      <w:tr w14:paraId="5717E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DB9478">
            <w:pPr>
              <w:spacing w:line="400" w:lineRule="exact"/>
              <w:jc w:val="center"/>
              <w:rPr>
                <w:rFonts w:ascii="宋体" w:hAnsi="宋体"/>
                <w:color w:val="auto"/>
                <w:szCs w:val="21"/>
                <w:highlight w:val="none"/>
              </w:rPr>
            </w:pPr>
            <w:bookmarkStart w:id="68" w:name="_25.3"/>
            <w:bookmarkEnd w:id="68"/>
            <w:r>
              <w:rPr>
                <w:rFonts w:hint="eastAsia" w:ascii="宋体" w:hAnsi="宋体"/>
                <w:color w:val="auto"/>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7126A257">
            <w:pPr>
              <w:snapToGrid w:val="0"/>
              <w:spacing w:line="40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138AE785">
            <w:pPr>
              <w:snapToGrid w:val="0"/>
              <w:spacing w:line="400" w:lineRule="exact"/>
              <w:rPr>
                <w:rFonts w:ascii="宋体" w:hAnsi="宋体"/>
                <w:color w:val="auto"/>
                <w:szCs w:val="21"/>
                <w:highlight w:val="none"/>
              </w:rPr>
            </w:pPr>
            <w:r>
              <w:rPr>
                <w:rFonts w:hint="eastAsia" w:ascii="宋体" w:hAnsi="宋体"/>
                <w:color w:val="auto"/>
                <w:szCs w:val="21"/>
                <w:highlight w:val="none"/>
              </w:rPr>
              <w:t>查询渠道：</w:t>
            </w:r>
            <w:r>
              <w:rPr>
                <w:rFonts w:ascii="宋体" w:hAnsi="宋体"/>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55"/>
                <w:rFonts w:ascii="宋体" w:hAnsi="宋体"/>
                <w:color w:val="auto"/>
                <w:szCs w:val="21"/>
                <w:highlight w:val="none"/>
              </w:rPr>
              <w:t>www.ccgp.gov.cn</w:t>
            </w:r>
            <w:r>
              <w:rPr>
                <w:rStyle w:val="55"/>
                <w:rFonts w:ascii="宋体" w:hAnsi="宋体"/>
                <w:color w:val="auto"/>
                <w:szCs w:val="21"/>
                <w:highlight w:val="none"/>
              </w:rPr>
              <w:fldChar w:fldCharType="end"/>
            </w:r>
            <w:r>
              <w:rPr>
                <w:rFonts w:ascii="宋体" w:hAnsi="宋体"/>
                <w:color w:val="auto"/>
                <w:szCs w:val="21"/>
                <w:highlight w:val="none"/>
              </w:rPr>
              <w:t>）</w:t>
            </w:r>
            <w:r>
              <w:rPr>
                <w:rFonts w:hint="eastAsia" w:ascii="宋体" w:hAnsi="宋体"/>
                <w:color w:val="auto"/>
                <w:szCs w:val="21"/>
                <w:highlight w:val="none"/>
              </w:rPr>
              <w:t>。</w:t>
            </w:r>
          </w:p>
          <w:p w14:paraId="1620EC22">
            <w:pPr>
              <w:snapToGrid w:val="0"/>
              <w:spacing w:line="400" w:lineRule="exact"/>
              <w:rPr>
                <w:rFonts w:ascii="宋体" w:hAnsi="宋体"/>
                <w:color w:val="auto"/>
                <w:szCs w:val="21"/>
                <w:highlight w:val="none"/>
              </w:rPr>
            </w:pPr>
            <w:r>
              <w:rPr>
                <w:rFonts w:hint="eastAsia" w:ascii="宋体" w:hAnsi="宋体"/>
                <w:color w:val="auto"/>
                <w:szCs w:val="21"/>
                <w:highlight w:val="none"/>
              </w:rPr>
              <w:t>信用查询截止时点：</w:t>
            </w:r>
            <w:r>
              <w:rPr>
                <w:rFonts w:ascii="宋体" w:hAnsi="宋体" w:cs="宋体"/>
                <w:color w:val="auto"/>
                <w:szCs w:val="21"/>
                <w:highlight w:val="none"/>
              </w:rPr>
              <w:t>资格审查结束前</w:t>
            </w:r>
            <w:r>
              <w:rPr>
                <w:rFonts w:hint="eastAsia" w:ascii="宋体" w:hAnsi="宋体" w:cs="宋体"/>
                <w:color w:val="auto"/>
                <w:szCs w:val="21"/>
                <w:highlight w:val="none"/>
              </w:rPr>
              <w:t>。</w:t>
            </w:r>
          </w:p>
          <w:p w14:paraId="6E89FCC0">
            <w:pPr>
              <w:snapToGrid w:val="0"/>
              <w:spacing w:line="400" w:lineRule="exact"/>
              <w:rPr>
                <w:rFonts w:ascii="宋体" w:hAnsi="宋体"/>
                <w:color w:val="auto"/>
                <w:szCs w:val="21"/>
                <w:highlight w:val="none"/>
              </w:rPr>
            </w:pPr>
            <w:r>
              <w:rPr>
                <w:rFonts w:hint="eastAsia" w:ascii="宋体" w:hAnsi="宋体"/>
                <w:color w:val="auto"/>
                <w:szCs w:val="21"/>
                <w:highlight w:val="none"/>
              </w:rPr>
              <w:t>查询记录和证据留存方式：</w:t>
            </w:r>
            <w:r>
              <w:rPr>
                <w:rFonts w:hint="eastAsia" w:ascii="宋体" w:hAnsi="宋体" w:cs="宋体"/>
                <w:color w:val="auto"/>
                <w:szCs w:val="21"/>
                <w:highlight w:val="none"/>
              </w:rPr>
              <w:t>将查询网站中的查询记录截图并作为评审资料保存。</w:t>
            </w:r>
          </w:p>
          <w:p w14:paraId="05A72E10">
            <w:pPr>
              <w:snapToGrid w:val="0"/>
              <w:spacing w:line="400" w:lineRule="exact"/>
              <w:rPr>
                <w:rFonts w:ascii="宋体" w:hAnsi="宋体"/>
                <w:b/>
                <w:color w:val="auto"/>
                <w:szCs w:val="21"/>
                <w:highlight w:val="none"/>
              </w:rPr>
            </w:pPr>
            <w:r>
              <w:rPr>
                <w:rFonts w:hint="eastAsia" w:ascii="宋体" w:hAnsi="宋体"/>
                <w:color w:val="auto"/>
                <w:szCs w:val="21"/>
                <w:highlight w:val="none"/>
              </w:rPr>
              <w:t>信用信息使用规则：根据财政部《关于在政府采购活动中查询及使用信用记录有关问题的通知》（财库〔2016〕125号）的规定，</w:t>
            </w:r>
            <w:r>
              <w:rPr>
                <w:rFonts w:hint="eastAsia" w:ascii="宋体" w:hAnsi="宋体" w:cs="宋体"/>
                <w:color w:val="auto"/>
                <w:szCs w:val="21"/>
                <w:highlight w:val="none"/>
                <w:lang w:bidi="ar"/>
              </w:rPr>
              <w:t>对在“信用中国”网站(www.creditchina.gov.cn) 、中国政府采购网(www.ccgp.gov.cn)被列入失信被执行人、</w:t>
            </w:r>
            <w:r>
              <w:rPr>
                <w:rFonts w:hint="eastAsia" w:ascii="宋体" w:hAnsi="宋体" w:cs="宋体"/>
                <w:color w:val="auto"/>
                <w:szCs w:val="21"/>
                <w:highlight w:val="none"/>
                <w:lang w:eastAsia="zh-CN" w:bidi="ar"/>
              </w:rPr>
              <w:t>重大税收违法失信主体</w:t>
            </w:r>
            <w:r>
              <w:rPr>
                <w:rFonts w:hint="eastAsia" w:ascii="宋体" w:hAnsi="宋体" w:cs="宋体"/>
                <w:color w:val="auto"/>
                <w:szCs w:val="21"/>
                <w:highlight w:val="none"/>
                <w:lang w:bidi="ar"/>
              </w:rPr>
              <w:t>、政府采购严重违法失信行为记录名单及其他不符合《中华人民共和国政府采购法》第二十二条规定条件的供应商，不得参与政府采购活动。</w:t>
            </w:r>
          </w:p>
        </w:tc>
      </w:tr>
      <w:tr w14:paraId="6A6B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D5E5C04">
            <w:pPr>
              <w:spacing w:line="400" w:lineRule="exact"/>
              <w:jc w:val="center"/>
              <w:rPr>
                <w:rFonts w:ascii="宋体" w:hAnsi="宋体"/>
                <w:color w:val="auto"/>
                <w:szCs w:val="21"/>
                <w:highlight w:val="none"/>
              </w:rPr>
            </w:pPr>
            <w:bookmarkStart w:id="69" w:name="_26"/>
            <w:bookmarkEnd w:id="69"/>
            <w:r>
              <w:rPr>
                <w:rFonts w:hint="eastAsia" w:ascii="宋体" w:hAnsi="宋体"/>
                <w:color w:val="auto"/>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11F3C074">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s="宋体"/>
                <w:color w:val="auto"/>
                <w:sz w:val="24"/>
                <w:highlight w:val="none"/>
                <w:u w:val="single"/>
              </w:rPr>
              <w:t xml:space="preserve"> </w:t>
            </w:r>
            <w:r>
              <w:rPr>
                <w:rFonts w:hint="eastAsia" w:ascii="宋体" w:hAnsi="宋体" w:cs="Times New Roman"/>
                <w:color w:val="auto"/>
                <w:sz w:val="21"/>
                <w:szCs w:val="21"/>
                <w:highlight w:val="none"/>
                <w:u w:val="single"/>
              </w:rPr>
              <w:t>5人</w:t>
            </w:r>
            <w:r>
              <w:rPr>
                <w:rFonts w:hint="eastAsia" w:ascii="宋体" w:hAnsi="宋体" w:cs="Times New Roman"/>
                <w:color w:val="auto"/>
                <w:sz w:val="21"/>
                <w:szCs w:val="21"/>
                <w:highlight w:val="none"/>
              </w:rPr>
              <w:t>或以上单数</w:t>
            </w:r>
          </w:p>
        </w:tc>
      </w:tr>
      <w:tr w14:paraId="60C81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6BC71F3">
            <w:pPr>
              <w:spacing w:line="400" w:lineRule="exact"/>
              <w:jc w:val="center"/>
              <w:rPr>
                <w:rFonts w:ascii="宋体" w:hAnsi="宋体"/>
                <w:color w:val="auto"/>
                <w:szCs w:val="21"/>
                <w:highlight w:val="none"/>
              </w:rPr>
            </w:pPr>
            <w:bookmarkStart w:id="70" w:name="_28.3"/>
            <w:bookmarkEnd w:id="70"/>
            <w:r>
              <w:rPr>
                <w:rFonts w:ascii="宋体" w:hAnsi="宋体"/>
                <w:color w:val="auto"/>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6915EDBD">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评标方法：综合评分法</w:t>
            </w:r>
          </w:p>
        </w:tc>
      </w:tr>
      <w:tr w14:paraId="7D04D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60965F5B">
            <w:pPr>
              <w:spacing w:line="400" w:lineRule="exact"/>
              <w:jc w:val="center"/>
              <w:rPr>
                <w:rFonts w:ascii="宋体" w:hAnsi="宋体"/>
                <w:color w:val="auto"/>
                <w:szCs w:val="21"/>
                <w:highlight w:val="none"/>
              </w:rPr>
            </w:pPr>
            <w:bookmarkStart w:id="71" w:name="_29.2.2（2）"/>
            <w:bookmarkEnd w:id="71"/>
            <w:r>
              <w:rPr>
                <w:rFonts w:hint="eastAsia" w:ascii="宋体" w:hAnsi="宋体"/>
                <w:color w:val="auto"/>
                <w:szCs w:val="21"/>
                <w:highlight w:val="none"/>
              </w:rPr>
              <w:t>29</w:t>
            </w:r>
            <w:r>
              <w:rPr>
                <w:rFonts w:ascii="宋体" w:hAnsi="宋体"/>
                <w:color w:val="auto"/>
                <w:szCs w:val="21"/>
                <w:highlight w:val="none"/>
              </w:rPr>
              <w:t>.2</w:t>
            </w:r>
          </w:p>
        </w:tc>
        <w:tc>
          <w:tcPr>
            <w:tcW w:w="8708" w:type="dxa"/>
            <w:tcBorders>
              <w:top w:val="single" w:color="auto" w:sz="4" w:space="0"/>
              <w:left w:val="single" w:color="auto" w:sz="4" w:space="0"/>
              <w:right w:val="single" w:color="auto" w:sz="4" w:space="0"/>
            </w:tcBorders>
            <w:vAlign w:val="center"/>
          </w:tcPr>
          <w:p w14:paraId="31885D2D">
            <w:pPr>
              <w:snapToGrid w:val="0"/>
              <w:spacing w:line="400" w:lineRule="exact"/>
              <w:rPr>
                <w:rFonts w:ascii="宋体" w:hAnsi="宋体"/>
                <w:b/>
                <w:color w:val="auto"/>
                <w:szCs w:val="21"/>
                <w:highlight w:val="none"/>
              </w:rPr>
            </w:pPr>
            <w:r>
              <w:rPr>
                <w:rFonts w:hint="eastAsia" w:ascii="宋体" w:hAnsi="宋体" w:cs="宋体"/>
                <w:b/>
                <w:color w:val="auto"/>
                <w:szCs w:val="21"/>
                <w:highlight w:val="none"/>
              </w:rPr>
              <w:t>商务要求</w:t>
            </w:r>
            <w:r>
              <w:rPr>
                <w:rFonts w:hint="eastAsia" w:ascii="宋体" w:hAnsi="宋体"/>
                <w:b/>
                <w:color w:val="auto"/>
                <w:szCs w:val="21"/>
                <w:highlight w:val="none"/>
              </w:rPr>
              <w:t>评审中允许负偏离的条款数为</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0</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rPr>
              <w:t>项。</w:t>
            </w:r>
          </w:p>
          <w:p w14:paraId="2F9187A0">
            <w:pPr>
              <w:snapToGrid w:val="0"/>
              <w:spacing w:line="400" w:lineRule="exact"/>
              <w:rPr>
                <w:rFonts w:ascii="宋体" w:hAnsi="宋体"/>
                <w:color w:val="auto"/>
                <w:szCs w:val="21"/>
                <w:highlight w:val="none"/>
              </w:rPr>
            </w:pPr>
            <w:r>
              <w:rPr>
                <w:rFonts w:hint="eastAsia" w:ascii="宋体" w:hAnsi="宋体" w:cs="宋体"/>
                <w:b/>
                <w:color w:val="auto"/>
                <w:szCs w:val="21"/>
                <w:highlight w:val="none"/>
              </w:rPr>
              <w:t>技术要求</w:t>
            </w:r>
            <w:r>
              <w:rPr>
                <w:rFonts w:hint="eastAsia" w:ascii="宋体" w:hAnsi="宋体"/>
                <w:b/>
                <w:color w:val="auto"/>
                <w:szCs w:val="21"/>
                <w:highlight w:val="none"/>
              </w:rPr>
              <w:t>评审中允许负偏离的条款数为</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u w:val="single"/>
                <w:lang w:val="en-US" w:eastAsia="zh-CN"/>
              </w:rPr>
              <w:t>3</w:t>
            </w:r>
            <w:r>
              <w:rPr>
                <w:rFonts w:hint="eastAsia" w:ascii="宋体" w:hAnsi="宋体"/>
                <w:b/>
                <w:color w:val="auto"/>
                <w:szCs w:val="21"/>
                <w:highlight w:val="none"/>
              </w:rPr>
              <w:t>项。</w:t>
            </w:r>
          </w:p>
        </w:tc>
      </w:tr>
      <w:tr w14:paraId="2735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56AB6471">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right w:val="single" w:color="auto" w:sz="4" w:space="0"/>
            </w:tcBorders>
            <w:vAlign w:val="center"/>
          </w:tcPr>
          <w:p w14:paraId="0634B771">
            <w:pPr>
              <w:snapToGrid w:val="0"/>
              <w:spacing w:line="400" w:lineRule="exact"/>
              <w:rPr>
                <w:rFonts w:ascii="宋体" w:hAnsi="宋体" w:cs="宋体"/>
                <w:color w:val="auto"/>
                <w:szCs w:val="21"/>
                <w:highlight w:val="none"/>
                <w:u w:val="single"/>
              </w:rPr>
            </w:pPr>
            <w:r>
              <w:rPr>
                <w:rFonts w:ascii="宋体" w:hAnsi="宋体"/>
                <w:color w:val="auto"/>
                <w:highlight w:val="none"/>
              </w:rPr>
              <w:t>中标候选人推荐数量</w:t>
            </w:r>
            <w:r>
              <w:rPr>
                <w:rFonts w:hint="eastAsia" w:ascii="宋体" w:hAnsi="宋体"/>
                <w:color w:val="auto"/>
                <w:highlight w:val="none"/>
              </w:rPr>
              <w:t>：3家</w:t>
            </w:r>
          </w:p>
        </w:tc>
      </w:tr>
      <w:tr w14:paraId="5D351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8885DAA">
            <w:pPr>
              <w:spacing w:line="400" w:lineRule="exact"/>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00B5651D">
            <w:pPr>
              <w:autoSpaceDE w:val="0"/>
              <w:autoSpaceDN w:val="0"/>
              <w:snapToGrid w:val="0"/>
              <w:spacing w:line="400" w:lineRule="exact"/>
              <w:textAlignment w:val="bottom"/>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采用综合评分法的采购项目，采购人确定中标人时，出现中标候选人并列的情形，采购人按以下的方式确定中标人：按综合评分中技术水平、售后服务、信誉业绩、政策功能得分高低依次确定。</w:t>
            </w:r>
          </w:p>
        </w:tc>
      </w:tr>
      <w:tr w14:paraId="1B982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2A4CA4E">
            <w:pPr>
              <w:spacing w:line="400" w:lineRule="exact"/>
              <w:jc w:val="center"/>
              <w:rPr>
                <w:rFonts w:ascii="宋体" w:hAnsi="宋体"/>
                <w:color w:val="auto"/>
                <w:szCs w:val="21"/>
                <w:highlight w:val="none"/>
              </w:rPr>
            </w:pPr>
            <w:bookmarkStart w:id="72" w:name="_39.1"/>
            <w:bookmarkEnd w:id="72"/>
            <w:r>
              <w:rPr>
                <w:rFonts w:hint="eastAsia" w:ascii="宋体" w:hAnsi="宋体"/>
                <w:color w:val="auto"/>
                <w:szCs w:val="21"/>
                <w:highlight w:val="none"/>
              </w:rPr>
              <w:t>35</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596ED360">
            <w:pPr>
              <w:spacing w:line="400" w:lineRule="exact"/>
              <w:jc w:val="left"/>
              <w:rPr>
                <w:color w:val="auto"/>
                <w:highlight w:val="none"/>
              </w:rPr>
            </w:pPr>
            <w:r>
              <w:rPr>
                <w:rFonts w:hint="eastAsia" w:ascii="宋体" w:hAnsi="宋体" w:cs="宋体"/>
                <w:b/>
                <w:color w:val="auto"/>
                <w:szCs w:val="21"/>
                <w:highlight w:val="none"/>
              </w:rPr>
              <w:t>本项目不收取履约保证金。</w:t>
            </w:r>
          </w:p>
        </w:tc>
      </w:tr>
      <w:tr w14:paraId="4F3DB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5897DE5">
            <w:pPr>
              <w:spacing w:line="400" w:lineRule="exact"/>
              <w:jc w:val="center"/>
              <w:rPr>
                <w:rFonts w:ascii="宋体" w:hAnsi="宋体"/>
                <w:color w:val="auto"/>
                <w:szCs w:val="21"/>
                <w:highlight w:val="none"/>
              </w:rPr>
            </w:pPr>
            <w:bookmarkStart w:id="73" w:name="_40.1"/>
            <w:bookmarkEnd w:id="73"/>
            <w:r>
              <w:rPr>
                <w:rFonts w:hint="eastAsia" w:ascii="宋体" w:hAnsi="宋体"/>
                <w:color w:val="auto"/>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1763AF8F">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2162CEB0">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1.委托代理人负责签订合同的，须携带授权委托书及委托代理人身份证原件等其他资格证件。</w:t>
            </w:r>
          </w:p>
          <w:p w14:paraId="7E188EA7">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3B58B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74CCA23">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708" w:type="dxa"/>
            <w:tcBorders>
              <w:top w:val="single" w:color="auto" w:sz="4" w:space="0"/>
              <w:left w:val="single" w:color="auto" w:sz="4" w:space="0"/>
              <w:bottom w:val="single" w:color="auto" w:sz="4" w:space="0"/>
              <w:right w:val="single" w:color="auto" w:sz="4" w:space="0"/>
            </w:tcBorders>
            <w:vAlign w:val="center"/>
          </w:tcPr>
          <w:p w14:paraId="1DA37763">
            <w:pPr>
              <w:snapToGrid w:val="0"/>
              <w:spacing w:line="400" w:lineRule="exact"/>
              <w:rPr>
                <w:rFonts w:ascii="宋体" w:hAnsi="宋体"/>
                <w:color w:val="auto"/>
                <w:szCs w:val="21"/>
                <w:highlight w:val="none"/>
              </w:rPr>
            </w:pPr>
            <w:r>
              <w:rPr>
                <w:rFonts w:hint="eastAsia" w:ascii="宋体" w:hAnsi="宋体"/>
                <w:color w:val="auto"/>
                <w:szCs w:val="21"/>
                <w:highlight w:val="none"/>
              </w:rPr>
              <w:t>接收质疑函方式：以纸质书面形式</w:t>
            </w:r>
          </w:p>
          <w:p w14:paraId="438B8A5B">
            <w:pPr>
              <w:snapToGrid w:val="0"/>
              <w:spacing w:line="400" w:lineRule="exact"/>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广西中信恒泰工程顾问有限公司</w:t>
            </w:r>
            <w:r>
              <w:rPr>
                <w:rFonts w:hint="eastAsia" w:ascii="宋体" w:hAnsi="宋体"/>
                <w:color w:val="auto"/>
                <w:szCs w:val="21"/>
                <w:highlight w:val="none"/>
              </w:rPr>
              <w:t>，质疑联系人：</w:t>
            </w:r>
            <w:r>
              <w:rPr>
                <w:rFonts w:hint="eastAsia" w:ascii="宋体" w:hAnsi="宋体"/>
                <w:color w:val="auto"/>
                <w:szCs w:val="21"/>
                <w:highlight w:val="none"/>
                <w:lang w:val="en-US" w:eastAsia="zh-CN"/>
              </w:rPr>
              <w:t>梁慧新</w:t>
            </w:r>
            <w:r>
              <w:rPr>
                <w:rFonts w:hint="eastAsia" w:ascii="宋体" w:hAnsi="宋体"/>
                <w:color w:val="auto"/>
                <w:szCs w:val="21"/>
                <w:highlight w:val="none"/>
              </w:rPr>
              <w:t>，联系电话：0772-2128897，</w:t>
            </w:r>
            <w:r>
              <w:rPr>
                <w:rFonts w:ascii="宋体" w:hAnsi="宋体"/>
                <w:color w:val="auto"/>
                <w:szCs w:val="21"/>
                <w:highlight w:val="none"/>
              </w:rPr>
              <w:t>通讯地址</w:t>
            </w:r>
            <w:r>
              <w:rPr>
                <w:rFonts w:hint="eastAsia" w:ascii="宋体" w:hAnsi="宋体" w:cs="Helvetica"/>
                <w:color w:val="auto"/>
                <w:szCs w:val="21"/>
                <w:highlight w:val="none"/>
              </w:rPr>
              <w:t>：柳州市桂中大道7号东方百盛4栋1808室</w:t>
            </w:r>
          </w:p>
          <w:p w14:paraId="2F43AB29">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highlight w:val="none"/>
              </w:rPr>
              <w:t>现场提交质疑办理业务时间：工作日，</w:t>
            </w:r>
            <w:r>
              <w:rPr>
                <w:rFonts w:hint="eastAsia" w:ascii="宋体" w:hAnsi="宋体" w:cs="Arial"/>
                <w:color w:val="auto"/>
                <w:szCs w:val="21"/>
                <w:highlight w:val="none"/>
              </w:rPr>
              <w:t>上午8:</w:t>
            </w: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-12:00；下午</w:t>
            </w:r>
            <w:r>
              <w:rPr>
                <w:rFonts w:hint="eastAsia" w:ascii="宋体" w:hAnsi="宋体" w:cs="Arial"/>
                <w:color w:val="auto"/>
                <w:szCs w:val="21"/>
                <w:highlight w:val="none"/>
                <w:lang w:val="en-US" w:eastAsia="zh-CN"/>
              </w:rPr>
              <w:t>14</w:t>
            </w:r>
            <w:r>
              <w:rPr>
                <w:rFonts w:hint="eastAsia" w:ascii="宋体" w:hAnsi="宋体" w:cs="Arial"/>
                <w:color w:val="auto"/>
                <w:szCs w:val="21"/>
                <w:highlight w:val="none"/>
              </w:rPr>
              <w:t>:</w:t>
            </w:r>
            <w:r>
              <w:rPr>
                <w:rFonts w:hint="eastAsia" w:ascii="宋体" w:hAnsi="宋体" w:cs="Arial"/>
                <w:color w:val="auto"/>
                <w:highlight w:val="none"/>
                <w:lang w:val="en-US" w:eastAsia="zh-CN"/>
              </w:rPr>
              <w:t>30</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17</w:t>
            </w:r>
            <w:r>
              <w:rPr>
                <w:rFonts w:hint="eastAsia" w:ascii="宋体" w:hAnsi="宋体" w:cs="Arial"/>
                <w:color w:val="auto"/>
                <w:szCs w:val="21"/>
                <w:highlight w:val="none"/>
              </w:rPr>
              <w:t>:</w:t>
            </w:r>
            <w:r>
              <w:rPr>
                <w:rFonts w:hint="eastAsia" w:ascii="宋体" w:hAnsi="宋体" w:cs="Arial"/>
                <w:color w:val="auto"/>
                <w:highlight w:val="none"/>
                <w:lang w:val="en-US" w:eastAsia="zh-CN"/>
              </w:rPr>
              <w:t>30</w:t>
            </w:r>
            <w:r>
              <w:rPr>
                <w:rFonts w:hint="eastAsia" w:ascii="宋体" w:hAnsi="宋体" w:cs="Arial"/>
                <w:color w:val="auto"/>
                <w:szCs w:val="21"/>
                <w:highlight w:val="none"/>
              </w:rPr>
              <w:t>（北京时间）</w:t>
            </w:r>
          </w:p>
        </w:tc>
      </w:tr>
      <w:tr w14:paraId="56440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CE42002">
            <w:pPr>
              <w:spacing w:line="400" w:lineRule="exact"/>
              <w:jc w:val="center"/>
              <w:rPr>
                <w:rFonts w:ascii="宋体" w:hAnsi="宋体"/>
                <w:color w:val="auto"/>
                <w:szCs w:val="21"/>
                <w:highlight w:val="none"/>
              </w:rPr>
            </w:pPr>
            <w:bookmarkStart w:id="74" w:name="_41"/>
            <w:bookmarkEnd w:id="74"/>
            <w:bookmarkStart w:id="75" w:name="_42"/>
            <w:bookmarkEnd w:id="75"/>
            <w:bookmarkStart w:id="76" w:name="_Hlt17709148"/>
            <w:r>
              <w:rPr>
                <w:rFonts w:hint="eastAsia" w:ascii="宋体" w:hAnsi="宋体"/>
                <w:color w:val="auto"/>
                <w:szCs w:val="21"/>
                <w:highlight w:val="none"/>
              </w:rPr>
              <w:t>3</w:t>
            </w:r>
            <w:bookmarkEnd w:id="76"/>
            <w:r>
              <w:rPr>
                <w:rFonts w:ascii="宋体" w:hAnsi="宋体"/>
                <w:color w:val="auto"/>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14:paraId="440ECF49">
            <w:pPr>
              <w:pStyle w:val="28"/>
              <w:snapToGrid w:val="0"/>
              <w:spacing w:line="400" w:lineRule="exact"/>
              <w:rPr>
                <w:rFonts w:hAnsi="宋体" w:cs="宋体"/>
                <w:color w:val="auto"/>
                <w:sz w:val="21"/>
                <w:highlight w:val="none"/>
              </w:rPr>
            </w:pPr>
            <w:r>
              <w:rPr>
                <w:rFonts w:hint="eastAsia" w:hAnsi="宋体" w:cs="宋体"/>
                <w:color w:val="auto"/>
                <w:sz w:val="21"/>
                <w:highlight w:val="none"/>
              </w:rPr>
              <w:t>1.采购代理服务费支付方式：</w:t>
            </w:r>
            <w:r>
              <w:rPr>
                <w:rFonts w:hint="eastAsia" w:hAnsi="宋体"/>
                <w:color w:val="auto"/>
                <w:highlight w:val="none"/>
              </w:rPr>
              <w:t>本项目的招标代理服务费按以下收费标准向中标人收取，领取中标通知书前，中标人应向采购代理机构一次付清招标代理服务费，否则采购代理机构有权不予以办理。</w:t>
            </w:r>
          </w:p>
          <w:p w14:paraId="74E23FDE">
            <w:pPr>
              <w:pStyle w:val="28"/>
              <w:snapToGrid w:val="0"/>
              <w:spacing w:line="400" w:lineRule="exact"/>
              <w:rPr>
                <w:rFonts w:hAnsi="宋体" w:cs="宋体"/>
                <w:color w:val="auto"/>
                <w:sz w:val="21"/>
                <w:highlight w:val="none"/>
              </w:rPr>
            </w:pPr>
            <w:r>
              <w:rPr>
                <w:rFonts w:hint="eastAsia" w:hAnsi="宋体" w:cs="宋体"/>
                <w:color w:val="auto"/>
                <w:sz w:val="21"/>
                <w:highlight w:val="none"/>
              </w:rPr>
              <w:t>2.采购代理服务费收取标准：</w:t>
            </w:r>
          </w:p>
          <w:p w14:paraId="4F92AA6B">
            <w:pPr>
              <w:pStyle w:val="28"/>
              <w:snapToGrid w:val="0"/>
              <w:spacing w:line="400" w:lineRule="exact"/>
              <w:rPr>
                <w:rFonts w:hAnsi="宋体" w:cs="宋体"/>
                <w:color w:val="auto"/>
                <w:sz w:val="21"/>
                <w:highlight w:val="none"/>
              </w:rPr>
            </w:pPr>
            <w:r>
              <w:rPr>
                <w:rFonts w:hint="eastAsia" w:hAnsi="宋体" w:cs="宋体"/>
                <w:color w:val="auto"/>
                <w:sz w:val="21"/>
                <w:highlight w:val="none"/>
              </w:rPr>
              <w:t>以分标中标金额为计费额，按本须知正文第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条规定的收费计算标准（货物招标）采用差额定率累进法计算出收费基准价格，采购代理服务费收费以</w:t>
            </w:r>
            <w:r>
              <w:rPr>
                <w:rFonts w:hint="eastAsia" w:hAnsi="宋体" w:cs="宋体"/>
                <w:color w:val="auto"/>
                <w:sz w:val="21"/>
                <w:highlight w:val="none"/>
                <w:u w:val="single"/>
              </w:rPr>
              <w:t>收费基准价格</w:t>
            </w:r>
            <w:r>
              <w:rPr>
                <w:rFonts w:hint="eastAsia" w:hAnsi="宋体" w:cs="宋体"/>
                <w:color w:val="auto"/>
                <w:sz w:val="21"/>
                <w:highlight w:val="none"/>
              </w:rPr>
              <w:t>收取。</w:t>
            </w:r>
          </w:p>
          <w:p w14:paraId="7C6B029D">
            <w:pPr>
              <w:pStyle w:val="28"/>
              <w:snapToGrid w:val="0"/>
              <w:spacing w:line="400" w:lineRule="exact"/>
              <w:rPr>
                <w:rFonts w:hint="eastAsia" w:hAnsi="宋体" w:cs="宋体"/>
                <w:color w:val="auto"/>
                <w:sz w:val="21"/>
                <w:highlight w:val="none"/>
              </w:rPr>
            </w:pPr>
            <w:r>
              <w:rPr>
                <w:rFonts w:hint="eastAsia" w:hAnsi="宋体" w:cs="宋体"/>
                <w:color w:val="auto"/>
                <w:sz w:val="21"/>
                <w:highlight w:val="none"/>
              </w:rPr>
              <w:t xml:space="preserve">3.账户名称： </w:t>
            </w:r>
          </w:p>
          <w:p w14:paraId="4F4BF653">
            <w:pPr>
              <w:pStyle w:val="28"/>
              <w:snapToGrid w:val="0"/>
              <w:spacing w:line="400" w:lineRule="exact"/>
              <w:rPr>
                <w:rFonts w:hint="eastAsia" w:hAnsi="宋体" w:cs="宋体"/>
                <w:color w:val="auto"/>
                <w:sz w:val="21"/>
                <w:highlight w:val="none"/>
              </w:rPr>
            </w:pPr>
            <w:r>
              <w:rPr>
                <w:rFonts w:hint="eastAsia" w:hAnsi="宋体" w:cs="宋体"/>
                <w:color w:val="auto"/>
                <w:sz w:val="21"/>
                <w:highlight w:val="none"/>
              </w:rPr>
              <w:t xml:space="preserve">开户名称：广西中信恒泰工程顾问有限公司 </w:t>
            </w:r>
          </w:p>
          <w:p w14:paraId="41A401A0">
            <w:pPr>
              <w:pStyle w:val="28"/>
              <w:snapToGrid w:val="0"/>
              <w:spacing w:line="400" w:lineRule="exact"/>
              <w:rPr>
                <w:rFonts w:hint="eastAsia" w:hAnsi="宋体" w:cs="宋体"/>
                <w:color w:val="auto"/>
                <w:sz w:val="21"/>
                <w:highlight w:val="none"/>
              </w:rPr>
            </w:pPr>
            <w:r>
              <w:rPr>
                <w:rFonts w:hint="eastAsia" w:hAnsi="宋体" w:cs="宋体"/>
                <w:color w:val="auto"/>
                <w:sz w:val="21"/>
                <w:highlight w:val="none"/>
              </w:rPr>
              <w:t xml:space="preserve">开户银行：建设银行南宁市金湖广场支行 </w:t>
            </w:r>
          </w:p>
          <w:p w14:paraId="58096CFF">
            <w:pPr>
              <w:pStyle w:val="28"/>
              <w:snapToGrid w:val="0"/>
              <w:spacing w:line="400" w:lineRule="exact"/>
              <w:rPr>
                <w:rFonts w:hAnsi="宋体" w:cs="宋体"/>
                <w:color w:val="auto"/>
                <w:sz w:val="21"/>
                <w:highlight w:val="none"/>
              </w:rPr>
            </w:pPr>
            <w:r>
              <w:rPr>
                <w:rFonts w:hint="eastAsia" w:hAnsi="宋体" w:cs="宋体"/>
                <w:color w:val="auto"/>
                <w:sz w:val="21"/>
                <w:highlight w:val="none"/>
              </w:rPr>
              <w:t xml:space="preserve">银行账号：4500 1604 2660 5250 2851 </w:t>
            </w:r>
          </w:p>
        </w:tc>
      </w:tr>
      <w:tr w14:paraId="50157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3B9899B">
            <w:pPr>
              <w:snapToGrid w:val="0"/>
              <w:spacing w:line="400" w:lineRule="exact"/>
              <w:jc w:val="center"/>
              <w:rPr>
                <w:rFonts w:ascii="宋体" w:hAnsi="宋体"/>
                <w:color w:val="auto"/>
                <w:szCs w:val="21"/>
                <w:highlight w:val="none"/>
              </w:rPr>
            </w:pPr>
            <w:r>
              <w:rPr>
                <w:rFonts w:ascii="宋体" w:hAnsi="宋体"/>
                <w:color w:val="auto"/>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11B1D87">
            <w:pPr>
              <w:snapToGrid w:val="0"/>
              <w:spacing w:line="400" w:lineRule="exact"/>
              <w:rPr>
                <w:rFonts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0CEB6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48B9DE2">
            <w:pPr>
              <w:snapToGrid w:val="0"/>
              <w:spacing w:line="400" w:lineRule="exact"/>
              <w:jc w:val="center"/>
              <w:rPr>
                <w:rFonts w:ascii="宋体" w:hAnsi="宋体"/>
                <w:color w:val="auto"/>
                <w:szCs w:val="21"/>
                <w:highlight w:val="none"/>
              </w:rPr>
            </w:pPr>
            <w:r>
              <w:rPr>
                <w:rFonts w:ascii="宋体" w:hAnsi="宋体"/>
                <w:color w:val="auto"/>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3CA3BE9F">
            <w:pPr>
              <w:spacing w:line="400" w:lineRule="exact"/>
              <w:jc w:val="left"/>
              <w:rPr>
                <w:rFonts w:hint="eastAsia" w:ascii="宋体" w:hAnsi="宋体"/>
                <w:color w:val="auto"/>
                <w:szCs w:val="21"/>
                <w:highlight w:val="none"/>
              </w:rPr>
            </w:pPr>
            <w:r>
              <w:rPr>
                <w:rFonts w:hint="eastAsia" w:ascii="宋体" w:hAnsi="宋体"/>
                <w:color w:val="auto"/>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1DC5701">
            <w:pPr>
              <w:spacing w:line="400" w:lineRule="exact"/>
              <w:jc w:val="left"/>
              <w:rPr>
                <w:rFonts w:hint="eastAsia" w:ascii="宋体" w:hAnsi="宋体"/>
                <w:color w:val="auto"/>
                <w:szCs w:val="21"/>
                <w:highlight w:val="none"/>
              </w:rPr>
            </w:pPr>
            <w:r>
              <w:rPr>
                <w:rFonts w:hint="eastAsia" w:ascii="宋体" w:hAnsi="宋体"/>
                <w:color w:val="auto"/>
                <w:szCs w:val="21"/>
                <w:highlight w:val="none"/>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4EB2A0CE">
            <w:pPr>
              <w:spacing w:line="400" w:lineRule="exact"/>
              <w:jc w:val="left"/>
              <w:rPr>
                <w:rFonts w:hint="eastAsia" w:ascii="宋体" w:hAnsi="宋体"/>
                <w:color w:val="auto"/>
                <w:szCs w:val="21"/>
                <w:highlight w:val="none"/>
              </w:rPr>
            </w:pPr>
            <w:r>
              <w:rPr>
                <w:rFonts w:hint="eastAsia" w:ascii="宋体" w:hAnsi="宋体"/>
                <w:color w:val="auto"/>
                <w:szCs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F8594E3">
            <w:pPr>
              <w:spacing w:line="400" w:lineRule="exact"/>
              <w:jc w:val="left"/>
              <w:rPr>
                <w:rFonts w:hint="eastAsia" w:ascii="宋体" w:hAnsi="宋体"/>
                <w:color w:val="auto"/>
                <w:szCs w:val="21"/>
                <w:highlight w:val="none"/>
              </w:rPr>
            </w:pPr>
            <w:r>
              <w:rPr>
                <w:rFonts w:hint="eastAsia" w:ascii="宋体" w:hAnsi="宋体"/>
                <w:color w:val="auto"/>
                <w:szCs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06E1BF22">
            <w:pPr>
              <w:spacing w:line="400" w:lineRule="exact"/>
              <w:jc w:val="left"/>
              <w:rPr>
                <w:rFonts w:ascii="宋体" w:hAnsi="宋体"/>
                <w:color w:val="auto"/>
                <w:szCs w:val="21"/>
                <w:highlight w:val="none"/>
              </w:rPr>
            </w:pPr>
            <w:r>
              <w:rPr>
                <w:rFonts w:hint="eastAsia" w:ascii="宋体" w:hAnsi="宋体"/>
                <w:color w:val="auto"/>
                <w:szCs w:val="21"/>
                <w:highlight w:val="none"/>
              </w:rPr>
              <w:t>5.本招标文件所称的“以上”“以下”“以内”“届满”，包括本数；所称的“不满”“超过”“以外”，不包括本数。</w:t>
            </w:r>
          </w:p>
        </w:tc>
      </w:tr>
    </w:tbl>
    <w:p w14:paraId="17A3B90A">
      <w:pPr>
        <w:snapToGrid w:val="0"/>
        <w:rPr>
          <w:rFonts w:ascii="宋体" w:hAnsi="宋体"/>
          <w:color w:val="auto"/>
          <w:sz w:val="24"/>
          <w:szCs w:val="20"/>
          <w:highlight w:val="none"/>
        </w:rPr>
      </w:pPr>
    </w:p>
    <w:p w14:paraId="34C43973">
      <w:pPr>
        <w:snapToGrid w:val="0"/>
        <w:rPr>
          <w:rFonts w:ascii="宋体" w:hAnsi="宋体"/>
          <w:color w:val="auto"/>
          <w:sz w:val="24"/>
          <w:szCs w:val="20"/>
          <w:highlight w:val="none"/>
        </w:rPr>
      </w:pPr>
    </w:p>
    <w:p w14:paraId="7B653B9C">
      <w:pPr>
        <w:pStyle w:val="6"/>
        <w:keepNext w:val="0"/>
        <w:keepLines w:val="0"/>
        <w:jc w:val="center"/>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投标人须知正文</w:t>
      </w:r>
    </w:p>
    <w:p w14:paraId="369F4DE5">
      <w:pPr>
        <w:pStyle w:val="6"/>
        <w:keepNext w:val="0"/>
        <w:keepLines w:val="0"/>
        <w:jc w:val="center"/>
        <w:rPr>
          <w:rFonts w:ascii="宋体" w:hAnsi="宋体"/>
          <w:color w:val="auto"/>
          <w:highlight w:val="none"/>
        </w:rPr>
      </w:pPr>
      <w:r>
        <w:rPr>
          <w:rFonts w:hint="eastAsia" w:ascii="宋体" w:hAnsi="宋体"/>
          <w:color w:val="auto"/>
          <w:highlight w:val="none"/>
        </w:rPr>
        <w:t>一、总  则</w:t>
      </w:r>
    </w:p>
    <w:p w14:paraId="2D406BBA">
      <w:pPr>
        <w:pStyle w:val="8"/>
        <w:keepNext w:val="0"/>
        <w:keepLines w:val="0"/>
        <w:spacing w:before="0" w:after="0" w:line="360" w:lineRule="auto"/>
        <w:ind w:left="420" w:leftChars="200"/>
        <w:rPr>
          <w:rFonts w:ascii="宋体" w:hAnsi="宋体"/>
          <w:color w:val="auto"/>
          <w:sz w:val="24"/>
          <w:highlight w:val="none"/>
        </w:rPr>
      </w:pPr>
      <w:bookmarkStart w:id="77" w:name="_Toc254970668"/>
      <w:bookmarkStart w:id="78" w:name="_Toc254970527"/>
      <w:r>
        <w:rPr>
          <w:rFonts w:hint="eastAsia" w:ascii="宋体" w:hAnsi="宋体"/>
          <w:color w:val="auto"/>
          <w:sz w:val="24"/>
          <w:highlight w:val="none"/>
        </w:rPr>
        <w:t>1.适用范围</w:t>
      </w:r>
      <w:bookmarkEnd w:id="77"/>
      <w:bookmarkEnd w:id="78"/>
    </w:p>
    <w:p w14:paraId="7A343C4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E373D4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8E087C8">
      <w:pPr>
        <w:pStyle w:val="8"/>
        <w:keepNext w:val="0"/>
        <w:keepLines w:val="0"/>
        <w:spacing w:before="0" w:after="0" w:line="360" w:lineRule="auto"/>
        <w:ind w:left="420" w:leftChars="200"/>
        <w:rPr>
          <w:rFonts w:ascii="宋体" w:hAnsi="宋体"/>
          <w:color w:val="auto"/>
          <w:sz w:val="24"/>
          <w:highlight w:val="none"/>
        </w:rPr>
      </w:pPr>
      <w:bookmarkStart w:id="79" w:name="_Toc254970669"/>
      <w:bookmarkStart w:id="80" w:name="_Toc254970528"/>
      <w:r>
        <w:rPr>
          <w:rFonts w:hint="eastAsia" w:ascii="宋体" w:hAnsi="宋体"/>
          <w:color w:val="auto"/>
          <w:sz w:val="24"/>
          <w:highlight w:val="none"/>
        </w:rPr>
        <w:t>2.定义</w:t>
      </w:r>
      <w:bookmarkEnd w:id="79"/>
      <w:bookmarkEnd w:id="80"/>
    </w:p>
    <w:p w14:paraId="31672F99">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0884247D">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1BD26813">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007ED8AA">
      <w:pPr>
        <w:pStyle w:val="9"/>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0733646D">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067EC969">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56405B1D">
      <w:pPr>
        <w:pStyle w:val="8"/>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7B9CA82A">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7261B52F">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19AD8908">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388C7642">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81" w:name="_Toc254970670"/>
      <w:bookmarkStart w:id="82" w:name="_Toc254970529"/>
    </w:p>
    <w:p w14:paraId="4491D70C">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w:t>
      </w:r>
      <w:bookmarkEnd w:id="81"/>
      <w:bookmarkEnd w:id="82"/>
      <w:r>
        <w:rPr>
          <w:rFonts w:hint="eastAsia" w:ascii="宋体" w:hAnsi="宋体"/>
          <w:color w:val="auto"/>
          <w:sz w:val="24"/>
          <w:highlight w:val="none"/>
        </w:rPr>
        <w:t>投标人的资格要求</w:t>
      </w:r>
    </w:p>
    <w:p w14:paraId="3BC76CB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投标人的资格要求详见“投标人须知前附表”。</w:t>
      </w:r>
    </w:p>
    <w:p w14:paraId="3DCE715B">
      <w:pPr>
        <w:pStyle w:val="8"/>
        <w:keepNext w:val="0"/>
        <w:keepLines w:val="0"/>
        <w:spacing w:before="0" w:after="0" w:line="360" w:lineRule="auto"/>
        <w:ind w:left="420" w:leftChars="200"/>
        <w:rPr>
          <w:rFonts w:ascii="宋体" w:hAnsi="宋体"/>
          <w:color w:val="auto"/>
          <w:sz w:val="24"/>
          <w:highlight w:val="none"/>
        </w:rPr>
      </w:pPr>
      <w:bookmarkStart w:id="83" w:name="_Toc254970530"/>
      <w:bookmarkStart w:id="84" w:name="_Toc254970671"/>
      <w:r>
        <w:rPr>
          <w:rFonts w:hint="eastAsia" w:ascii="宋体" w:hAnsi="宋体"/>
          <w:color w:val="auto"/>
          <w:sz w:val="24"/>
          <w:highlight w:val="none"/>
        </w:rPr>
        <w:t>4.投标委托</w:t>
      </w:r>
      <w:bookmarkEnd w:id="83"/>
      <w:bookmarkEnd w:id="84"/>
    </w:p>
    <w:p w14:paraId="425DB45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42407AAB">
      <w:pPr>
        <w:pStyle w:val="8"/>
        <w:keepNext w:val="0"/>
        <w:keepLines w:val="0"/>
        <w:spacing w:before="0" w:after="0" w:line="360" w:lineRule="auto"/>
        <w:ind w:left="420" w:leftChars="200"/>
        <w:rPr>
          <w:rFonts w:ascii="宋体" w:hAnsi="宋体"/>
          <w:color w:val="auto"/>
          <w:sz w:val="24"/>
          <w:highlight w:val="none"/>
        </w:rPr>
      </w:pPr>
      <w:bookmarkStart w:id="85" w:name="_5.投标费用"/>
      <w:bookmarkEnd w:id="85"/>
      <w:bookmarkStart w:id="86" w:name="_Toc254970672"/>
      <w:bookmarkStart w:id="87" w:name="_Toc254970531"/>
      <w:r>
        <w:rPr>
          <w:rFonts w:hint="eastAsia" w:ascii="宋体" w:hAnsi="宋体"/>
          <w:color w:val="auto"/>
          <w:sz w:val="24"/>
          <w:highlight w:val="none"/>
        </w:rPr>
        <w:t>5.投标费用</w:t>
      </w:r>
      <w:bookmarkEnd w:id="86"/>
      <w:bookmarkEnd w:id="87"/>
    </w:p>
    <w:p w14:paraId="1D4B66FF">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40DCDF79">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6.联合体投标</w:t>
      </w:r>
    </w:p>
    <w:p w14:paraId="5B23106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4CB83C1D">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3806F906">
      <w:pPr>
        <w:pStyle w:val="8"/>
        <w:keepNext w:val="0"/>
        <w:keepLines w:val="0"/>
        <w:spacing w:before="0" w:after="0" w:line="360" w:lineRule="auto"/>
        <w:ind w:firstLine="424" w:firstLineChars="202"/>
        <w:rPr>
          <w:rFonts w:ascii="宋体" w:hAnsi="宋体"/>
          <w:color w:val="auto"/>
          <w:sz w:val="24"/>
          <w:highlight w:val="none"/>
        </w:rPr>
      </w:pPr>
      <w:r>
        <w:rPr>
          <w:rFonts w:hint="eastAsia" w:ascii="宋体" w:hAnsi="宋体"/>
          <w:b w:val="0"/>
          <w:bCs/>
          <w:color w:val="auto"/>
          <w:sz w:val="21"/>
          <w:szCs w:val="21"/>
          <w:highlight w:val="none"/>
        </w:rPr>
        <w:t>6.3</w:t>
      </w:r>
      <w:r>
        <w:rPr>
          <w:rFonts w:ascii="宋体" w:hAnsi="宋体"/>
          <w:b w:val="0"/>
          <w:bCs/>
          <w:color w:val="auto"/>
          <w:sz w:val="21"/>
          <w:szCs w:val="21"/>
          <w:highlight w:val="none"/>
        </w:rPr>
        <w:t xml:space="preserve"> </w:t>
      </w:r>
      <w:r>
        <w:rPr>
          <w:rFonts w:hint="eastAsia" w:ascii="宋体" w:hAnsi="宋体"/>
          <w:b w:val="0"/>
          <w:bCs/>
          <w:color w:val="auto"/>
          <w:sz w:val="21"/>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0710C943">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 xml:space="preserve">7.转包与分包             </w:t>
      </w:r>
    </w:p>
    <w:p w14:paraId="2A811D0F">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0D80901D">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37A07CA">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91DDA8D">
      <w:pPr>
        <w:pStyle w:val="8"/>
        <w:keepNext w:val="0"/>
        <w:keepLines w:val="0"/>
        <w:spacing w:before="0" w:after="0" w:line="360" w:lineRule="auto"/>
        <w:ind w:left="420" w:leftChars="200"/>
        <w:rPr>
          <w:rFonts w:ascii="宋体" w:hAnsi="宋体"/>
          <w:color w:val="auto"/>
          <w:sz w:val="24"/>
          <w:highlight w:val="none"/>
        </w:rPr>
      </w:pPr>
      <w:bookmarkStart w:id="88" w:name="_Toc254970532"/>
      <w:bookmarkStart w:id="89" w:name="_Toc254970673"/>
      <w:r>
        <w:rPr>
          <w:rFonts w:hint="eastAsia" w:ascii="宋体" w:hAnsi="宋体"/>
          <w:color w:val="auto"/>
          <w:sz w:val="24"/>
          <w:highlight w:val="none"/>
        </w:rPr>
        <w:t>8.特别说明</w:t>
      </w:r>
      <w:bookmarkEnd w:id="88"/>
      <w:bookmarkEnd w:id="89"/>
    </w:p>
    <w:p w14:paraId="097B37C4">
      <w:pPr>
        <w:pStyle w:val="8"/>
        <w:keepNext w:val="0"/>
        <w:keepLines w:val="0"/>
        <w:spacing w:before="0" w:after="0" w:line="360" w:lineRule="auto"/>
        <w:ind w:firstLine="420" w:firstLineChars="200"/>
        <w:rPr>
          <w:rFonts w:ascii="宋体" w:hAnsi="宋体"/>
          <w:b w:val="0"/>
          <w:color w:val="auto"/>
          <w:sz w:val="21"/>
          <w:szCs w:val="21"/>
          <w:highlight w:val="none"/>
        </w:rPr>
      </w:pPr>
      <w:bookmarkStart w:id="90" w:name="_8.1提供相同品牌产品且通过资格审查、符合性审查的不同投标人参加同一合"/>
      <w:bookmarkEnd w:id="90"/>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15452F4">
      <w:pPr>
        <w:pStyle w:val="28"/>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按前款规定处理</w:t>
      </w:r>
      <w:r>
        <w:rPr>
          <w:rFonts w:hint="eastAsia" w:hAnsi="宋体"/>
          <w:color w:val="auto"/>
          <w:kern w:val="2"/>
          <w:sz w:val="21"/>
          <w:highlight w:val="none"/>
        </w:rPr>
        <w:t>。</w:t>
      </w:r>
    </w:p>
    <w:p w14:paraId="27F1778C">
      <w:pPr>
        <w:pStyle w:val="8"/>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42C5B1A9">
      <w:pPr>
        <w:pStyle w:val="8"/>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0A5D5243">
      <w:pPr>
        <w:pStyle w:val="8"/>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14:paraId="7DD9B25F">
      <w:pPr>
        <w:pStyle w:val="8"/>
        <w:keepNext w:val="0"/>
        <w:keepLines w:val="0"/>
        <w:spacing w:before="0" w:after="0" w:line="360" w:lineRule="auto"/>
        <w:ind w:left="420" w:left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回避与串通投标</w:t>
      </w:r>
    </w:p>
    <w:p w14:paraId="76478824">
      <w:pPr>
        <w:pStyle w:val="8"/>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35FE9E4D">
      <w:pPr>
        <w:pStyle w:val="28"/>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69C549A7">
      <w:pPr>
        <w:pStyle w:val="28"/>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5C2DB264">
      <w:pPr>
        <w:pStyle w:val="28"/>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2CD124FD">
      <w:pPr>
        <w:pStyle w:val="28"/>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6185701C">
      <w:pPr>
        <w:pStyle w:val="28"/>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70B81E04">
      <w:pPr>
        <w:pStyle w:val="28"/>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337E4E26">
      <w:pPr>
        <w:pStyle w:val="8"/>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3EFEE791">
      <w:pPr>
        <w:pStyle w:val="28"/>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175825BE">
      <w:pPr>
        <w:pStyle w:val="28"/>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38018F68">
      <w:pPr>
        <w:pStyle w:val="28"/>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374CC8BC">
      <w:pPr>
        <w:pStyle w:val="28"/>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3C0565ED">
      <w:pPr>
        <w:pStyle w:val="28"/>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（5）不同投标人的投标文件相互混装；</w:t>
      </w:r>
    </w:p>
    <w:p w14:paraId="41EC9274">
      <w:pPr>
        <w:pStyle w:val="28"/>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70BF80D2">
      <w:pPr>
        <w:pStyle w:val="8"/>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257FAB14">
      <w:pPr>
        <w:pStyle w:val="28"/>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7A176D36">
      <w:pPr>
        <w:pStyle w:val="28"/>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2F74018C">
      <w:pPr>
        <w:pStyle w:val="28"/>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195168E9">
      <w:pPr>
        <w:pStyle w:val="28"/>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1734330C">
      <w:pPr>
        <w:pStyle w:val="28"/>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84CE7AE">
      <w:pPr>
        <w:pStyle w:val="28"/>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5B67D265">
      <w:pPr>
        <w:pStyle w:val="28"/>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766EEA4D">
      <w:pPr>
        <w:pStyle w:val="28"/>
        <w:snapToGrid w:val="0"/>
        <w:spacing w:line="360" w:lineRule="auto"/>
        <w:ind w:left="2" w:leftChars="1" w:firstLine="422" w:firstLineChars="200"/>
        <w:rPr>
          <w:rFonts w:hAnsi="宋体"/>
          <w:b/>
          <w:color w:val="auto"/>
          <w:kern w:val="2"/>
          <w:sz w:val="21"/>
          <w:highlight w:val="none"/>
        </w:rPr>
      </w:pPr>
    </w:p>
    <w:p w14:paraId="5A5EDB57">
      <w:pPr>
        <w:pStyle w:val="6"/>
        <w:keepNext w:val="0"/>
        <w:keepLines w:val="0"/>
        <w:jc w:val="center"/>
        <w:rPr>
          <w:rFonts w:ascii="宋体" w:hAnsi="宋体"/>
          <w:color w:val="auto"/>
          <w:highlight w:val="none"/>
        </w:rPr>
      </w:pPr>
      <w:bookmarkStart w:id="91" w:name="_Toc254970675"/>
      <w:bookmarkStart w:id="92" w:name="_Toc254970534"/>
      <w:r>
        <w:rPr>
          <w:rFonts w:hint="eastAsia" w:ascii="宋体" w:hAnsi="宋体"/>
          <w:color w:val="auto"/>
          <w:highlight w:val="none"/>
        </w:rPr>
        <w:t>二、招标文件</w:t>
      </w:r>
      <w:bookmarkEnd w:id="91"/>
      <w:bookmarkEnd w:id="92"/>
    </w:p>
    <w:p w14:paraId="082E644B">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10.招标文件的组成</w:t>
      </w:r>
    </w:p>
    <w:p w14:paraId="590D998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14:paraId="1F5BDEDD">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14:paraId="0F263EB3">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14:paraId="2744D1F6">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14:paraId="4BE2E86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14:paraId="0463D7AC">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14:paraId="3A3871D2">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11.招标文件的澄清、修改 、现场考察和答疑会</w:t>
      </w:r>
    </w:p>
    <w:p w14:paraId="66934ADC">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15F4110B">
      <w:pPr>
        <w:pStyle w:val="8"/>
        <w:keepNext w:val="0"/>
        <w:keepLines w:val="0"/>
        <w:numPr>
          <w:ilvl w:val="0"/>
          <w:numId w:val="0"/>
        </w:numPr>
        <w:spacing w:before="0" w:after="0" w:line="360" w:lineRule="auto"/>
        <w:ind w:firstLine="420" w:firstLineChars="200"/>
        <w:rPr>
          <w:rFonts w:ascii="宋体" w:hAnsi="宋体"/>
          <w:color w:val="auto"/>
          <w:highlight w:val="none"/>
        </w:rPr>
      </w:pPr>
      <w:r>
        <w:rPr>
          <w:rFonts w:hint="eastAsia" w:ascii="宋体" w:hAnsi="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6BEC123C">
      <w:pPr>
        <w:spacing w:line="360" w:lineRule="auto"/>
        <w:ind w:firstLine="420" w:firstLineChars="200"/>
        <w:rPr>
          <w:rFonts w:ascii="宋体" w:hAnsi="宋体"/>
          <w:color w:val="auto"/>
          <w:szCs w:val="21"/>
          <w:highlight w:val="none"/>
        </w:rPr>
      </w:pPr>
      <w:r>
        <w:rPr>
          <w:rFonts w:hint="eastAsia" w:ascii="宋体" w:hAnsi="宋体"/>
          <w:color w:val="auto"/>
          <w:highlight w:val="none"/>
        </w:rPr>
        <w:t>11.3采购人和采购代理机构可以视采购具体情况，变更投标截止时间和开标时间，并</w:t>
      </w:r>
      <w:r>
        <w:rPr>
          <w:rFonts w:hint="eastAsia" w:ascii="宋体" w:hAnsi="宋体"/>
          <w:color w:val="auto"/>
          <w:szCs w:val="21"/>
          <w:highlight w:val="none"/>
        </w:rPr>
        <w:t>在原公告发布媒体上发布更正公告。</w:t>
      </w:r>
    </w:p>
    <w:p w14:paraId="02596BDF">
      <w:pPr>
        <w:spacing w:line="360" w:lineRule="auto"/>
        <w:ind w:firstLine="420" w:firstLineChars="200"/>
        <w:rPr>
          <w:rFonts w:ascii="宋体" w:hAnsi="宋体"/>
          <w:color w:val="auto"/>
          <w:highlight w:val="none"/>
        </w:rPr>
      </w:pPr>
      <w:r>
        <w:rPr>
          <w:rFonts w:hint="eastAsia" w:ascii="宋体" w:hAnsi="宋体"/>
          <w:color w:val="auto"/>
          <w:szCs w:val="21"/>
          <w:highlight w:val="none"/>
        </w:rPr>
        <w:t>11.4招标文件澄清、答复、修改、补充的内容为招标文件的组成部分。</w:t>
      </w:r>
      <w:r>
        <w:rPr>
          <w:rFonts w:hint="eastAsia" w:ascii="宋体" w:hAnsi="宋体"/>
          <w:b/>
          <w:color w:val="auto"/>
          <w:szCs w:val="21"/>
          <w:highlight w:val="none"/>
        </w:rPr>
        <w:t>当招标文件与招标文件的澄清、答复、修改、补充通知就同一内容的表述不一致时，以最后发出的文件为准。</w:t>
      </w:r>
    </w:p>
    <w:p w14:paraId="330F9930">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1</w:t>
      </w:r>
      <w:r>
        <w:rPr>
          <w:rFonts w:hAnsi="宋体"/>
          <w:color w:val="auto"/>
          <w:sz w:val="21"/>
          <w:highlight w:val="none"/>
        </w:rPr>
        <w:t>1.</w:t>
      </w:r>
      <w:bookmarkStart w:id="93" w:name="_Hlk53134511"/>
      <w:r>
        <w:rPr>
          <w:rFonts w:hint="eastAsia" w:hAnsi="宋体"/>
          <w:color w:val="auto"/>
          <w:sz w:val="21"/>
          <w:highlight w:val="none"/>
        </w:rPr>
        <w:t>5采购人或者采购代理机构可以在招标文件提供期限截止后，组织已获取招标文件的潜在投标人现场考察或者召开开标前答疑会，具体详见“投标人须知前附表”。</w:t>
      </w:r>
    </w:p>
    <w:p w14:paraId="5C0659BC">
      <w:pPr>
        <w:pStyle w:val="28"/>
        <w:snapToGrid w:val="0"/>
        <w:spacing w:line="360" w:lineRule="auto"/>
        <w:ind w:firstLine="420" w:firstLineChars="200"/>
        <w:rPr>
          <w:rFonts w:hAnsi="宋体"/>
          <w:color w:val="auto"/>
          <w:sz w:val="21"/>
          <w:highlight w:val="none"/>
        </w:rPr>
      </w:pPr>
    </w:p>
    <w:bookmarkEnd w:id="93"/>
    <w:p w14:paraId="548D29D2">
      <w:pPr>
        <w:pStyle w:val="6"/>
        <w:keepNext w:val="0"/>
        <w:keepLines w:val="0"/>
        <w:jc w:val="center"/>
        <w:rPr>
          <w:rFonts w:ascii="宋体" w:hAnsi="宋体"/>
          <w:color w:val="auto"/>
          <w:highlight w:val="none"/>
        </w:rPr>
      </w:pPr>
      <w:bookmarkStart w:id="94" w:name="_Toc254970676"/>
      <w:bookmarkStart w:id="95" w:name="_Toc254970535"/>
      <w:r>
        <w:rPr>
          <w:rFonts w:hint="eastAsia" w:ascii="宋体" w:hAnsi="宋体"/>
          <w:color w:val="auto"/>
          <w:highlight w:val="none"/>
        </w:rPr>
        <w:t>三、投标文件的编制</w:t>
      </w:r>
      <w:bookmarkEnd w:id="94"/>
      <w:bookmarkEnd w:id="95"/>
    </w:p>
    <w:p w14:paraId="00406876">
      <w:pPr>
        <w:pStyle w:val="8"/>
        <w:keepNext w:val="0"/>
        <w:keepLines w:val="0"/>
        <w:spacing w:before="0" w:after="0" w:line="360" w:lineRule="auto"/>
        <w:ind w:left="420" w:leftChars="200"/>
        <w:rPr>
          <w:rFonts w:ascii="宋体" w:hAnsi="宋体"/>
          <w:color w:val="auto"/>
          <w:sz w:val="24"/>
          <w:highlight w:val="none"/>
        </w:rPr>
      </w:pPr>
      <w:bookmarkStart w:id="96" w:name="_Toc254970536"/>
      <w:bookmarkStart w:id="97" w:name="_Toc254970677"/>
      <w:r>
        <w:rPr>
          <w:rFonts w:hint="eastAsia" w:ascii="宋体" w:hAnsi="宋体"/>
          <w:color w:val="auto"/>
          <w:sz w:val="24"/>
          <w:highlight w:val="none"/>
        </w:rPr>
        <w:t>12.投标文件的编制原则</w:t>
      </w:r>
    </w:p>
    <w:p w14:paraId="50593A2E">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630D64B2">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13.投标文件的组成</w:t>
      </w:r>
      <w:bookmarkEnd w:id="96"/>
      <w:bookmarkEnd w:id="97"/>
    </w:p>
    <w:p w14:paraId="212744F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14:paraId="2D017600">
      <w:pPr>
        <w:pStyle w:val="8"/>
        <w:keepNext w:val="0"/>
        <w:keepLines w:val="0"/>
        <w:spacing w:before="0" w:after="0" w:line="360" w:lineRule="auto"/>
        <w:ind w:left="420" w:leftChars="200"/>
        <w:rPr>
          <w:rFonts w:ascii="宋体" w:hAnsi="宋体"/>
          <w:b w:val="0"/>
          <w:color w:val="auto"/>
          <w:sz w:val="21"/>
          <w:szCs w:val="21"/>
          <w:highlight w:val="none"/>
        </w:rPr>
      </w:pPr>
      <w:bookmarkStart w:id="98" w:name="_13.1报价文件:_具体材料见“投标人须知前附表”。"/>
      <w:bookmarkEnd w:id="98"/>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14:paraId="093B0966">
      <w:pPr>
        <w:pStyle w:val="8"/>
        <w:keepNext w:val="0"/>
        <w:keepLines w:val="0"/>
        <w:spacing w:before="0" w:after="0" w:line="360" w:lineRule="auto"/>
        <w:ind w:left="420" w:leftChars="200"/>
        <w:rPr>
          <w:rFonts w:ascii="宋体" w:hAnsi="宋体"/>
          <w:b w:val="0"/>
          <w:color w:val="auto"/>
          <w:sz w:val="21"/>
          <w:szCs w:val="21"/>
          <w:highlight w:val="none"/>
        </w:rPr>
      </w:pPr>
      <w:bookmarkStart w:id="99" w:name="_13.2资格证明文件：具体材料见“投标人须知前附表”。"/>
      <w:bookmarkEnd w:id="99"/>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2766F1B4">
      <w:pPr>
        <w:pStyle w:val="8"/>
        <w:keepNext w:val="0"/>
        <w:keepLines w:val="0"/>
        <w:spacing w:before="0" w:after="0" w:line="360" w:lineRule="auto"/>
        <w:ind w:left="420" w:leftChars="200"/>
        <w:rPr>
          <w:rFonts w:ascii="宋体" w:hAnsi="宋体"/>
          <w:b w:val="0"/>
          <w:color w:val="auto"/>
          <w:sz w:val="21"/>
          <w:szCs w:val="21"/>
          <w:highlight w:val="none"/>
        </w:rPr>
      </w:pPr>
      <w:bookmarkStart w:id="100" w:name="_13.3商务文件:_具体材料见“投标人须知前附表”。"/>
      <w:bookmarkEnd w:id="100"/>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2EAE350D">
      <w:pPr>
        <w:pStyle w:val="8"/>
        <w:keepNext w:val="0"/>
        <w:keepLines w:val="0"/>
        <w:spacing w:before="0" w:after="0" w:line="360" w:lineRule="auto"/>
        <w:ind w:left="420" w:leftChars="200"/>
        <w:rPr>
          <w:rFonts w:ascii="宋体" w:hAnsi="宋体"/>
          <w:b w:val="0"/>
          <w:color w:val="auto"/>
          <w:sz w:val="21"/>
          <w:szCs w:val="21"/>
          <w:highlight w:val="none"/>
        </w:rPr>
      </w:pPr>
      <w:bookmarkStart w:id="101" w:name="_13.4技术文件：具体材料见“投标人须知前附表”。"/>
      <w:bookmarkEnd w:id="101"/>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bookmarkStart w:id="102" w:name="_13.5投标文件电子版：具体材料见“投标人须知前附表”。"/>
      <w:bookmarkEnd w:id="102"/>
    </w:p>
    <w:p w14:paraId="7A964C79">
      <w:pPr>
        <w:pStyle w:val="8"/>
        <w:keepNext w:val="0"/>
        <w:keepLines w:val="0"/>
        <w:spacing w:before="0" w:after="0" w:line="360" w:lineRule="auto"/>
        <w:ind w:left="420" w:leftChars="200"/>
        <w:rPr>
          <w:rFonts w:ascii="宋体" w:hAnsi="宋体"/>
          <w:color w:val="auto"/>
          <w:sz w:val="24"/>
          <w:highlight w:val="none"/>
        </w:rPr>
      </w:pPr>
      <w:bookmarkStart w:id="103" w:name="_Toc254970678"/>
      <w:bookmarkStart w:id="104" w:name="_Toc254970537"/>
      <w:r>
        <w:rPr>
          <w:rFonts w:hint="eastAsia" w:ascii="宋体" w:hAnsi="宋体"/>
          <w:color w:val="auto"/>
          <w:sz w:val="24"/>
          <w:highlight w:val="none"/>
        </w:rPr>
        <w:t>14.投标文件的语言及计量</w:t>
      </w:r>
      <w:bookmarkEnd w:id="103"/>
      <w:bookmarkEnd w:id="104"/>
    </w:p>
    <w:p w14:paraId="0585E63D">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14:paraId="7A5590B9">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22E00E9">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1C50EF75">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208E0E40">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15.投标的风险</w:t>
      </w:r>
    </w:p>
    <w:p w14:paraId="7CE5F22E">
      <w:pPr>
        <w:pStyle w:val="28"/>
        <w:snapToGrid w:val="0"/>
        <w:spacing w:line="360" w:lineRule="auto"/>
        <w:ind w:firstLine="420" w:firstLineChars="200"/>
        <w:jc w:val="left"/>
        <w:rPr>
          <w:rFonts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421F7E8D">
      <w:pPr>
        <w:pStyle w:val="8"/>
        <w:keepNext w:val="0"/>
        <w:keepLines w:val="0"/>
        <w:spacing w:before="0" w:after="0" w:line="360" w:lineRule="auto"/>
        <w:ind w:left="420" w:leftChars="200"/>
        <w:rPr>
          <w:rFonts w:ascii="宋体" w:hAnsi="宋体"/>
          <w:color w:val="auto"/>
          <w:sz w:val="24"/>
          <w:highlight w:val="none"/>
        </w:rPr>
      </w:pPr>
      <w:bookmarkStart w:id="105" w:name="_Toc254970679"/>
      <w:bookmarkStart w:id="106" w:name="_Toc254970538"/>
      <w:r>
        <w:rPr>
          <w:rFonts w:hint="eastAsia" w:ascii="宋体" w:hAnsi="宋体"/>
          <w:color w:val="auto"/>
          <w:sz w:val="24"/>
          <w:highlight w:val="none"/>
        </w:rPr>
        <w:t>16.投标报价</w:t>
      </w:r>
      <w:bookmarkEnd w:id="105"/>
      <w:bookmarkEnd w:id="106"/>
    </w:p>
    <w:p w14:paraId="678D6178">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7650B8A6">
      <w:pPr>
        <w:pStyle w:val="8"/>
        <w:keepNext w:val="0"/>
        <w:keepLines w:val="0"/>
        <w:spacing w:before="0" w:after="0" w:line="360" w:lineRule="auto"/>
        <w:ind w:left="420" w:leftChars="200"/>
        <w:rPr>
          <w:rFonts w:ascii="宋体" w:hAnsi="宋体"/>
          <w:b w:val="0"/>
          <w:color w:val="auto"/>
          <w:sz w:val="21"/>
          <w:szCs w:val="21"/>
          <w:highlight w:val="none"/>
        </w:rPr>
      </w:pPr>
      <w:bookmarkStart w:id="107" w:name="_16.2投标报价具体定义见投标人须知前附表。"/>
      <w:bookmarkEnd w:id="107"/>
      <w:r>
        <w:rPr>
          <w:rFonts w:hint="eastAsia" w:ascii="宋体" w:hAnsi="宋体"/>
          <w:b w:val="0"/>
          <w:color w:val="auto"/>
          <w:sz w:val="21"/>
          <w:szCs w:val="21"/>
          <w:highlight w:val="none"/>
        </w:rPr>
        <w:t>16.2投标报价具体包括内容详见“投标人须知前附表”。</w:t>
      </w:r>
    </w:p>
    <w:p w14:paraId="721E1376">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06045B16">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17.投标有效期</w:t>
      </w:r>
    </w:p>
    <w:p w14:paraId="3B035DBA">
      <w:pPr>
        <w:pStyle w:val="8"/>
        <w:keepNext w:val="0"/>
        <w:keepLines w:val="0"/>
        <w:spacing w:before="0" w:after="0" w:line="360" w:lineRule="auto"/>
        <w:ind w:firstLine="420" w:firstLineChars="200"/>
        <w:rPr>
          <w:rFonts w:ascii="宋体" w:hAnsi="宋体"/>
          <w:b w:val="0"/>
          <w:color w:val="auto"/>
          <w:sz w:val="21"/>
          <w:szCs w:val="21"/>
          <w:highlight w:val="none"/>
        </w:rPr>
      </w:pPr>
      <w:bookmarkStart w:id="108" w:name="_17.1投标有效期应按“投标人须知中的前附表”规定的期限。"/>
      <w:bookmarkEnd w:id="108"/>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54E6C0EA">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17.2</w:t>
      </w:r>
      <w:bookmarkStart w:id="109" w:name="_Toc254970540"/>
      <w:bookmarkStart w:id="110" w:name="_Toc254970681"/>
      <w:r>
        <w:rPr>
          <w:rFonts w:hint="eastAsia" w:ascii="宋体" w:hAnsi="宋体"/>
          <w:b w:val="0"/>
          <w:color w:val="auto"/>
          <w:sz w:val="21"/>
          <w:szCs w:val="21"/>
          <w:highlight w:val="none"/>
        </w:rPr>
        <w:t xml:space="preserve"> 投标有效期应按规定的期限作出承诺，具体详见“投标人须知前附表”。</w:t>
      </w:r>
    </w:p>
    <w:p w14:paraId="7732F22C">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09"/>
      <w:bookmarkEnd w:id="110"/>
    </w:p>
    <w:p w14:paraId="61377B0C">
      <w:pPr>
        <w:pStyle w:val="8"/>
        <w:keepNext w:val="0"/>
        <w:keepLines w:val="0"/>
        <w:spacing w:before="0" w:after="0" w:line="360" w:lineRule="auto"/>
        <w:ind w:left="420" w:leftChars="200"/>
        <w:rPr>
          <w:rFonts w:ascii="宋体" w:hAnsi="宋体"/>
          <w:color w:val="auto"/>
          <w:sz w:val="24"/>
          <w:highlight w:val="none"/>
        </w:rPr>
      </w:pPr>
      <w:bookmarkStart w:id="111" w:name="_18.投标保证金"/>
      <w:bookmarkEnd w:id="111"/>
      <w:bookmarkStart w:id="112" w:name="_Toc254970541"/>
      <w:bookmarkStart w:id="113" w:name="_Toc254970682"/>
      <w:r>
        <w:rPr>
          <w:rFonts w:hint="eastAsia" w:ascii="宋体" w:hAnsi="宋体"/>
          <w:color w:val="auto"/>
          <w:sz w:val="24"/>
          <w:highlight w:val="none"/>
        </w:rPr>
        <w:t>18.投标保证金</w:t>
      </w:r>
      <w:bookmarkEnd w:id="112"/>
      <w:bookmarkEnd w:id="113"/>
    </w:p>
    <w:p w14:paraId="2B2F748E">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728E1B86">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1E000128">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32A821F5">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66344CCE">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3660877A">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14:paraId="36E22E7E">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14:paraId="4ADD088A">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7746B197">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14:paraId="7810D77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（5）投标人出现本章第9.2、9.3情形的；</w:t>
      </w:r>
    </w:p>
    <w:p w14:paraId="700AB0B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071F7DD7">
      <w:pPr>
        <w:pStyle w:val="8"/>
        <w:keepNext w:val="0"/>
        <w:keepLines w:val="0"/>
        <w:spacing w:before="0" w:after="0" w:line="360" w:lineRule="auto"/>
        <w:ind w:left="420" w:leftChars="200"/>
        <w:rPr>
          <w:rFonts w:ascii="宋体" w:hAnsi="宋体"/>
          <w:color w:val="auto"/>
          <w:sz w:val="24"/>
          <w:highlight w:val="none"/>
        </w:rPr>
      </w:pPr>
      <w:bookmarkStart w:id="114" w:name="_Toc254970542"/>
      <w:bookmarkStart w:id="115" w:name="_Toc254970683"/>
      <w:r>
        <w:rPr>
          <w:rFonts w:hint="eastAsia" w:ascii="宋体" w:hAnsi="宋体"/>
          <w:color w:val="auto"/>
          <w:sz w:val="24"/>
          <w:highlight w:val="none"/>
        </w:rPr>
        <w:t>19.投标文件的</w:t>
      </w:r>
      <w:bookmarkEnd w:id="114"/>
      <w:bookmarkEnd w:id="115"/>
      <w:r>
        <w:rPr>
          <w:rFonts w:hint="eastAsia" w:ascii="宋体" w:hAnsi="宋体"/>
          <w:color w:val="auto"/>
          <w:sz w:val="24"/>
          <w:highlight w:val="none"/>
        </w:rPr>
        <w:t>编制</w:t>
      </w:r>
    </w:p>
    <w:p w14:paraId="78E7851F">
      <w:pPr>
        <w:pStyle w:val="20"/>
        <w:snapToGrid w:val="0"/>
        <w:spacing w:line="360" w:lineRule="auto"/>
        <w:ind w:firstLine="420" w:firstLineChars="200"/>
        <w:rPr>
          <w:rFonts w:hint="eastAsia" w:ascii="宋体" w:hAnsi="宋体" w:eastAsia="宋体" w:cs="Times New Roman"/>
          <w:b w:val="0"/>
          <w:snapToGrid w:val="0"/>
          <w:color w:val="auto"/>
          <w:sz w:val="21"/>
          <w:szCs w:val="21"/>
          <w:highlight w:val="none"/>
        </w:rPr>
      </w:pPr>
      <w:r>
        <w:rPr>
          <w:rFonts w:hint="eastAsia" w:ascii="宋体" w:hAnsi="宋体" w:eastAsia="宋体" w:cs="Times New Roman"/>
          <w:b w:val="0"/>
          <w:snapToGrid w:val="0"/>
          <w:color w:val="auto"/>
          <w:sz w:val="21"/>
          <w:szCs w:val="21"/>
          <w:highlight w:val="none"/>
        </w:rPr>
        <w:t>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1CD33F87">
      <w:pPr>
        <w:pStyle w:val="20"/>
        <w:snapToGrid w:val="0"/>
        <w:spacing w:line="360" w:lineRule="auto"/>
        <w:ind w:firstLine="420" w:firstLineChars="200"/>
        <w:rPr>
          <w:rFonts w:hint="eastAsia" w:ascii="宋体" w:hAnsi="宋体" w:eastAsia="宋体" w:cs="Times New Roman"/>
          <w:b w:val="0"/>
          <w:snapToGrid w:val="0"/>
          <w:color w:val="auto"/>
          <w:sz w:val="21"/>
          <w:szCs w:val="21"/>
          <w:highlight w:val="none"/>
        </w:rPr>
      </w:pPr>
      <w:r>
        <w:rPr>
          <w:rFonts w:hint="eastAsia" w:ascii="宋体" w:hAnsi="宋体" w:eastAsia="宋体" w:cs="Times New Roman"/>
          <w:b w:val="0"/>
          <w:snapToGrid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4FD4180A">
      <w:pPr>
        <w:pStyle w:val="20"/>
        <w:snapToGrid w:val="0"/>
        <w:spacing w:line="360" w:lineRule="auto"/>
        <w:ind w:firstLine="420" w:firstLineChars="200"/>
        <w:rPr>
          <w:rFonts w:hint="eastAsia" w:ascii="宋体" w:hAnsi="宋体" w:eastAsia="宋体" w:cs="Times New Roman"/>
          <w:b w:val="0"/>
          <w:snapToGrid w:val="0"/>
          <w:color w:val="auto"/>
          <w:sz w:val="21"/>
          <w:szCs w:val="21"/>
          <w:highlight w:val="none"/>
        </w:rPr>
      </w:pPr>
      <w:r>
        <w:rPr>
          <w:rFonts w:hint="eastAsia" w:ascii="宋体" w:hAnsi="宋体" w:eastAsia="宋体" w:cs="Times New Roman"/>
          <w:b w:val="0"/>
          <w:snapToGrid w:val="0"/>
          <w:color w:val="auto"/>
          <w:sz w:val="21"/>
          <w:szCs w:val="21"/>
          <w:highlight w:val="none"/>
        </w:rPr>
        <w:t>19.3投标文件须由投标人在规定位置签字（或者电子签名）、盖章（具体以投标人须知前附表或投标文件格式规定为准），否则按无效投标处理。</w:t>
      </w:r>
    </w:p>
    <w:p w14:paraId="60B2D62C">
      <w:pPr>
        <w:pStyle w:val="20"/>
        <w:snapToGrid w:val="0"/>
        <w:spacing w:line="360" w:lineRule="auto"/>
        <w:ind w:firstLine="420" w:firstLineChars="200"/>
        <w:rPr>
          <w:rFonts w:hint="eastAsia" w:ascii="宋体" w:hAnsi="宋体" w:eastAsia="宋体" w:cs="Times New Roman"/>
          <w:b w:val="0"/>
          <w:snapToGrid w:val="0"/>
          <w:color w:val="auto"/>
          <w:sz w:val="21"/>
          <w:szCs w:val="21"/>
          <w:highlight w:val="none"/>
        </w:rPr>
      </w:pPr>
      <w:r>
        <w:rPr>
          <w:rFonts w:hint="eastAsia" w:ascii="宋体" w:hAnsi="宋体" w:eastAsia="宋体" w:cs="Times New Roman"/>
          <w:b w:val="0"/>
          <w:snapToGrid w:val="0"/>
          <w:color w:val="auto"/>
          <w:sz w:val="21"/>
          <w:szCs w:val="21"/>
          <w:highlight w:val="none"/>
        </w:rPr>
        <w:t>19.4投标文件中标注的投标人名称应与主体资格证明（如营业执照或者事业单位法人证书或者执业许可证或者登记证书等）及公章一致，并与“广西政府采购云”中获取招标文件的投标人名称一致，投标人为自然人的，标注的投标人名称应与身份证姓名及签名一致，否则按无效投标处理。</w:t>
      </w:r>
    </w:p>
    <w:p w14:paraId="559DB645">
      <w:pPr>
        <w:pStyle w:val="20"/>
        <w:snapToGrid w:val="0"/>
        <w:spacing w:line="360" w:lineRule="auto"/>
        <w:ind w:firstLine="420" w:firstLineChars="200"/>
        <w:rPr>
          <w:rFonts w:hint="eastAsia" w:ascii="宋体" w:hAnsi="宋体" w:eastAsia="宋体" w:cs="Times New Roman"/>
          <w:b w:val="0"/>
          <w:snapToGrid w:val="0"/>
          <w:color w:val="auto"/>
          <w:sz w:val="21"/>
          <w:szCs w:val="21"/>
          <w:highlight w:val="none"/>
        </w:rPr>
      </w:pPr>
      <w:r>
        <w:rPr>
          <w:rFonts w:hint="eastAsia" w:ascii="宋体" w:hAnsi="宋体" w:eastAsia="宋体" w:cs="Times New Roman"/>
          <w:b w:val="0"/>
          <w:snapToGrid w:val="0"/>
          <w:color w:val="auto"/>
          <w:sz w:val="21"/>
          <w:szCs w:val="21"/>
          <w:highlight w:val="none"/>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35443619">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20.投标文件的加密、解密</w:t>
      </w:r>
    </w:p>
    <w:p w14:paraId="700AE1CA">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20.1电子投标文件编制完成后，投标人应按广西政府采购云平台的要求进行加密，并在规定时间内解密，否则，由此产生的后果由投标人自行负责。</w:t>
      </w:r>
    </w:p>
    <w:p w14:paraId="33019FC3">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21.投标文件的提交</w:t>
      </w:r>
    </w:p>
    <w:p w14:paraId="1D4F7502">
      <w:pPr>
        <w:pStyle w:val="8"/>
        <w:keepNext w:val="0"/>
        <w:keepLines w:val="0"/>
        <w:numPr>
          <w:ilvl w:val="0"/>
          <w:numId w:val="0"/>
        </w:numPr>
        <w:spacing w:before="0" w:after="0" w:line="360" w:lineRule="auto"/>
        <w:ind w:firstLine="420" w:firstLineChars="200"/>
        <w:rPr>
          <w:rFonts w:ascii="宋体" w:hAnsi="宋体"/>
          <w:b w:val="0"/>
          <w:color w:val="auto"/>
          <w:sz w:val="21"/>
          <w:szCs w:val="21"/>
          <w:highlight w:val="none"/>
        </w:rPr>
      </w:pPr>
      <w:bookmarkStart w:id="116" w:name="_21.1投标人必须在“投标人须知中的前附表”规定的投标文件接收时间和投"/>
      <w:bookmarkEnd w:id="116"/>
      <w:r>
        <w:rPr>
          <w:rFonts w:hint="eastAsia" w:ascii="宋体" w:hAnsi="宋体"/>
          <w:b w:val="0"/>
          <w:color w:val="auto"/>
          <w:sz w:val="21"/>
          <w:szCs w:val="21"/>
          <w:highlight w:val="none"/>
        </w:rPr>
        <w:t>21.1投标人必须在“投标人须知前附表”规定的投标文件接收时间和投标地点提交投标文件。</w:t>
      </w:r>
    </w:p>
    <w:p w14:paraId="5230D583">
      <w:pPr>
        <w:pStyle w:val="8"/>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79E89A3E">
      <w:pPr>
        <w:pStyle w:val="8"/>
        <w:keepNext w:val="0"/>
        <w:keepLines w:val="0"/>
        <w:numPr>
          <w:ilvl w:val="0"/>
          <w:numId w:val="0"/>
        </w:numPr>
        <w:spacing w:before="0" w:after="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21.3未在规定时间内上传或者未按广西政府采购云平台的要求编制、加密的电子投标文件，广西政府采购云平台将拒收。</w:t>
      </w:r>
    </w:p>
    <w:p w14:paraId="5D7EF1ED">
      <w:pPr>
        <w:pStyle w:val="9"/>
        <w:rPr>
          <w:rFonts w:ascii="宋体" w:hAnsi="宋体"/>
          <w:color w:val="auto"/>
          <w:highlight w:val="none"/>
        </w:rPr>
      </w:pPr>
      <w:r>
        <w:rPr>
          <w:rFonts w:hint="eastAsia" w:ascii="宋体" w:hAnsi="宋体"/>
          <w:color w:val="auto"/>
          <w:szCs w:val="21"/>
          <w:highlight w:val="none"/>
        </w:rPr>
        <w:t>21.4电子投标文件提交方式见“招标公告”中“四、提交投标文件截止时间、开标时间和地点”</w:t>
      </w:r>
    </w:p>
    <w:p w14:paraId="2DD89188">
      <w:pPr>
        <w:pStyle w:val="9"/>
        <w:rPr>
          <w:rFonts w:ascii="宋体" w:hAnsi="宋体"/>
          <w:color w:val="auto"/>
          <w:highlight w:val="none"/>
        </w:rPr>
      </w:pPr>
    </w:p>
    <w:p w14:paraId="7F442E44">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22. 投标文件的补充、修改、撤回与退回</w:t>
      </w:r>
    </w:p>
    <w:p w14:paraId="19930593">
      <w:pPr>
        <w:pStyle w:val="20"/>
        <w:snapToGrid w:val="0"/>
        <w:spacing w:line="360" w:lineRule="auto"/>
        <w:ind w:firstLine="420" w:firstLineChars="200"/>
        <w:rPr>
          <w:rFonts w:hint="eastAsia"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中查看 “电子投标文件制作与投送教程”）</w:t>
      </w:r>
    </w:p>
    <w:p w14:paraId="770EE183">
      <w:pPr>
        <w:pStyle w:val="20"/>
        <w:snapToGrid w:val="0"/>
        <w:spacing w:line="360" w:lineRule="auto"/>
        <w:ind w:firstLine="420" w:firstLineChars="200"/>
        <w:rPr>
          <w:rFonts w:hint="eastAsia"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17EBAE11">
      <w:pPr>
        <w:pStyle w:val="20"/>
        <w:snapToGrid w:val="0"/>
        <w:spacing w:line="360" w:lineRule="auto"/>
        <w:ind w:firstLine="420" w:firstLineChars="200"/>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22.3在投标截止时间后，采购人和采购代理机构对已提交的投标文件概不退回。</w:t>
      </w:r>
    </w:p>
    <w:p w14:paraId="218E45F8">
      <w:pPr>
        <w:pStyle w:val="6"/>
        <w:keepNext w:val="0"/>
        <w:keepLines w:val="0"/>
        <w:jc w:val="center"/>
        <w:rPr>
          <w:rFonts w:ascii="宋体" w:hAnsi="宋体"/>
          <w:color w:val="auto"/>
          <w:highlight w:val="none"/>
        </w:rPr>
      </w:pPr>
      <w:bookmarkStart w:id="117" w:name="_Toc254970685"/>
      <w:bookmarkStart w:id="118" w:name="_Toc254970544"/>
      <w:r>
        <w:rPr>
          <w:rFonts w:hint="eastAsia" w:ascii="宋体" w:hAnsi="宋体"/>
          <w:color w:val="auto"/>
          <w:highlight w:val="none"/>
        </w:rPr>
        <w:t>四、开    标</w:t>
      </w:r>
      <w:bookmarkEnd w:id="117"/>
      <w:bookmarkEnd w:id="118"/>
    </w:p>
    <w:p w14:paraId="3CC392B6">
      <w:pPr>
        <w:pStyle w:val="8"/>
        <w:keepNext w:val="0"/>
        <w:keepLines w:val="0"/>
        <w:spacing w:before="0" w:after="0" w:line="360" w:lineRule="auto"/>
        <w:ind w:left="420" w:leftChars="200"/>
        <w:rPr>
          <w:rFonts w:ascii="宋体" w:hAnsi="宋体"/>
          <w:color w:val="auto"/>
          <w:sz w:val="24"/>
          <w:highlight w:val="none"/>
        </w:rPr>
      </w:pPr>
      <w:bookmarkStart w:id="119" w:name="_23.开标时间和地点"/>
      <w:bookmarkEnd w:id="119"/>
      <w:r>
        <w:rPr>
          <w:rFonts w:hint="eastAsia" w:ascii="宋体" w:hAnsi="宋体"/>
          <w:color w:val="auto"/>
          <w:sz w:val="24"/>
          <w:highlight w:val="none"/>
        </w:rPr>
        <w:t>23.开标时间和地点</w:t>
      </w:r>
    </w:p>
    <w:p w14:paraId="53DC8864">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23.1开标时间及地点详见“投标人须知前附表”</w:t>
      </w:r>
    </w:p>
    <w:p w14:paraId="5932C467">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6DBF7BF3">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24.开标程序</w:t>
      </w:r>
    </w:p>
    <w:p w14:paraId="3CFA536F">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267A35AE">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采购代理机构将按照招标文件规定的时间通过广西政府采购云平台组织线上开标活动、开启投标文件，所有供应商均应当准时在线参加。投标人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14:paraId="06EE40D0">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14:paraId="07EFD020">
      <w:pPr>
        <w:autoSpaceDE w:val="0"/>
        <w:autoSpaceDN w:val="0"/>
        <w:adjustRightInd w:val="0"/>
        <w:spacing w:line="440" w:lineRule="exact"/>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r>
        <w:rPr>
          <w:rFonts w:hint="eastAsia" w:ascii="宋体" w:hAnsi="宋体"/>
          <w:bCs/>
          <w:color w:val="auto"/>
          <w:szCs w:val="21"/>
          <w:highlight w:val="none"/>
        </w:rPr>
        <w:t>（解密异常情况处理：详见本章29.4 电子交易活动的中止。</w:t>
      </w:r>
      <w:r>
        <w:rPr>
          <w:rFonts w:hint="eastAsia" w:ascii="宋体" w:hAnsi="宋体"/>
          <w:bCs/>
          <w:color w:val="auto"/>
          <w:szCs w:val="21"/>
          <w:highlight w:val="none"/>
          <w:lang w:eastAsia="zh-CN"/>
        </w:rPr>
        <w:t>）</w:t>
      </w:r>
    </w:p>
    <w:p w14:paraId="5C12FE65">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（2）电子唱标。投标文件解密结束，各投标供应商报价均在广西政府采购云平台远程不见面开标大厅展示；</w:t>
      </w:r>
    </w:p>
    <w:p w14:paraId="33B93968">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（3）签署电子《政府采购活动现场确认声明书》。通过邮件形式在远程不见面开标大厅发送各投标人签署电子《政府采购活动现场确认声明书》。</w:t>
      </w:r>
    </w:p>
    <w:p w14:paraId="2B18E8A4">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DD51B5A">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6409559">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5CE5386C">
      <w:pPr>
        <w:autoSpaceDE w:val="0"/>
        <w:autoSpaceDN w:val="0"/>
        <w:adjustRightIn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特别说明：如遇广西政府采购云平台电子化开标或评审程序调整的，按调整后执行。</w:t>
      </w:r>
    </w:p>
    <w:p w14:paraId="3D1EB5EE">
      <w:pPr>
        <w:pStyle w:val="28"/>
        <w:snapToGrid w:val="0"/>
        <w:spacing w:line="360" w:lineRule="auto"/>
        <w:ind w:left="689" w:leftChars="228" w:hanging="210" w:hangingChars="100"/>
        <w:rPr>
          <w:rFonts w:hAnsi="宋体"/>
          <w:color w:val="auto"/>
          <w:sz w:val="21"/>
          <w:highlight w:val="none"/>
        </w:rPr>
      </w:pPr>
    </w:p>
    <w:p w14:paraId="3AAD91C6">
      <w:pPr>
        <w:pStyle w:val="6"/>
        <w:keepNext w:val="0"/>
        <w:keepLines w:val="0"/>
        <w:jc w:val="center"/>
        <w:rPr>
          <w:rFonts w:ascii="宋体" w:hAnsi="宋体"/>
          <w:color w:val="auto"/>
          <w:highlight w:val="none"/>
        </w:rPr>
      </w:pPr>
      <w:r>
        <w:rPr>
          <w:rFonts w:hint="eastAsia" w:ascii="宋体" w:hAnsi="宋体"/>
          <w:color w:val="auto"/>
          <w:highlight w:val="none"/>
        </w:rPr>
        <w:t>五、资格审查</w:t>
      </w:r>
    </w:p>
    <w:p w14:paraId="67A2492F">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25.资格审查</w:t>
      </w:r>
    </w:p>
    <w:p w14:paraId="6F2EF371">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14:paraId="67F3EA17">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6F79820F">
      <w:pPr>
        <w:pStyle w:val="8"/>
        <w:keepNext w:val="0"/>
        <w:keepLines w:val="0"/>
        <w:numPr>
          <w:ilvl w:val="0"/>
          <w:numId w:val="0"/>
        </w:numPr>
        <w:spacing w:before="0" w:after="0" w:line="360" w:lineRule="auto"/>
        <w:ind w:firstLine="422" w:firstLineChars="200"/>
        <w:rPr>
          <w:rFonts w:ascii="宋体" w:hAnsi="宋体"/>
          <w:color w:val="auto"/>
          <w:sz w:val="21"/>
          <w:szCs w:val="21"/>
          <w:highlight w:val="none"/>
        </w:rPr>
      </w:pPr>
      <w:bookmarkStart w:id="120" w:name="_25.3_投标人有下列情形之一的，资格审查不通过而导致其投标无效："/>
      <w:bookmarkEnd w:id="120"/>
      <w:r>
        <w:rPr>
          <w:rFonts w:hint="eastAsia" w:ascii="宋体" w:hAnsi="宋体"/>
          <w:color w:val="auto"/>
          <w:sz w:val="21"/>
          <w:szCs w:val="21"/>
          <w:highlight w:val="none"/>
        </w:rPr>
        <w:t>25.3 投标人有下列情形之一的，资格审查不通过，作无效投标处理：</w:t>
      </w:r>
    </w:p>
    <w:p w14:paraId="1BD47C78">
      <w:pPr>
        <w:pStyle w:val="28"/>
        <w:snapToGrid w:val="0"/>
        <w:spacing w:line="360" w:lineRule="auto"/>
        <w:ind w:firstLine="422" w:firstLineChars="200"/>
        <w:rPr>
          <w:rFonts w:hAnsi="宋体"/>
          <w:b/>
          <w:color w:val="auto"/>
          <w:sz w:val="21"/>
          <w:highlight w:val="none"/>
        </w:rPr>
      </w:pPr>
      <w:r>
        <w:rPr>
          <w:rFonts w:hint="eastAsia" w:hAnsi="宋体"/>
          <w:b/>
          <w:color w:val="auto"/>
          <w:sz w:val="21"/>
          <w:highlight w:val="none"/>
        </w:rPr>
        <w:t>（1）未按招标文件规定的方式获取本招标文件的投标人；</w:t>
      </w:r>
    </w:p>
    <w:p w14:paraId="499B60AB">
      <w:pPr>
        <w:pStyle w:val="28"/>
        <w:snapToGrid w:val="0"/>
        <w:spacing w:line="360" w:lineRule="auto"/>
        <w:ind w:firstLine="422" w:firstLineChars="200"/>
        <w:rPr>
          <w:rFonts w:hAnsi="宋体"/>
          <w:b/>
          <w:color w:val="auto"/>
          <w:sz w:val="21"/>
          <w:highlight w:val="none"/>
        </w:rPr>
      </w:pPr>
      <w:r>
        <w:rPr>
          <w:rFonts w:hint="eastAsia" w:hAnsi="宋体"/>
          <w:b/>
          <w:color w:val="auto"/>
          <w:sz w:val="21"/>
          <w:highlight w:val="none"/>
        </w:rPr>
        <w:t>（2）不具备招标文件中规定的资格要求的；</w:t>
      </w:r>
    </w:p>
    <w:p w14:paraId="6838FE6D">
      <w:pPr>
        <w:pStyle w:val="28"/>
        <w:snapToGrid w:val="0"/>
        <w:spacing w:line="360" w:lineRule="auto"/>
        <w:ind w:firstLine="422" w:firstLineChars="200"/>
        <w:rPr>
          <w:rFonts w:hAnsi="宋体"/>
          <w:b/>
          <w:color w:val="auto"/>
          <w:sz w:val="21"/>
          <w:highlight w:val="none"/>
        </w:rPr>
      </w:pPr>
      <w:r>
        <w:rPr>
          <w:rFonts w:hint="eastAsia" w:hAnsi="宋体"/>
          <w:b/>
          <w:color w:val="auto"/>
          <w:sz w:val="21"/>
          <w:highlight w:val="none"/>
        </w:rPr>
        <w:t>（3）在“信用中国”网站（www.creditchina.gov.cn） 、中国政府采购网（www.ccgp.gov.cn）被列入失信被执行人、</w:t>
      </w:r>
      <w:r>
        <w:rPr>
          <w:rFonts w:hint="eastAsia" w:hAnsi="宋体"/>
          <w:b/>
          <w:color w:val="auto"/>
          <w:sz w:val="21"/>
          <w:highlight w:val="none"/>
          <w:lang w:eastAsia="zh-CN"/>
        </w:rPr>
        <w:t>重大税收违法失信主体</w:t>
      </w:r>
      <w:r>
        <w:rPr>
          <w:rFonts w:hint="eastAsia" w:hAnsi="宋体"/>
          <w:b/>
          <w:color w:val="auto"/>
          <w:sz w:val="21"/>
          <w:highlight w:val="none"/>
        </w:rPr>
        <w:t>、政府采购严重违法失信行为记录名单及其他不符合《中华人民共和国政府采购法》第二十二条规定条件的；（注：其中信用查询规则见“投标人须知前附表”）</w:t>
      </w:r>
    </w:p>
    <w:p w14:paraId="63C1AA00">
      <w:pPr>
        <w:pStyle w:val="28"/>
        <w:snapToGrid w:val="0"/>
        <w:spacing w:line="360" w:lineRule="auto"/>
        <w:ind w:firstLine="422" w:firstLineChars="200"/>
        <w:rPr>
          <w:rFonts w:hAnsi="宋体"/>
          <w:b/>
          <w:color w:val="auto"/>
          <w:sz w:val="21"/>
          <w:highlight w:val="none"/>
        </w:rPr>
      </w:pPr>
      <w:r>
        <w:rPr>
          <w:rFonts w:hint="eastAsia" w:hAnsi="宋体"/>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36E1C87B">
      <w:pPr>
        <w:pStyle w:val="28"/>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）投标文件中的资格证明文件缺少任一项“投标人须知前附表”资格证明文件规定“必须提供”的文件资料的；</w:t>
      </w:r>
    </w:p>
    <w:p w14:paraId="717C9354">
      <w:pPr>
        <w:pStyle w:val="28"/>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）投标文件中的资格证明文件出现任一项不符合“投标人须知前附表”资格证明文件规定“必须提供”的文件资料要求或者无效的。</w:t>
      </w:r>
    </w:p>
    <w:p w14:paraId="1F24B7D4">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1021EDC6">
      <w:pPr>
        <w:pStyle w:val="28"/>
        <w:snapToGrid w:val="0"/>
        <w:spacing w:line="360" w:lineRule="auto"/>
        <w:ind w:left="689" w:leftChars="228" w:hanging="210" w:hangingChars="100"/>
        <w:rPr>
          <w:rFonts w:hAnsi="宋体"/>
          <w:color w:val="auto"/>
          <w:sz w:val="21"/>
          <w:highlight w:val="none"/>
        </w:rPr>
      </w:pPr>
    </w:p>
    <w:p w14:paraId="05DDE381">
      <w:pPr>
        <w:pStyle w:val="6"/>
        <w:keepNext w:val="0"/>
        <w:keepLines w:val="0"/>
        <w:jc w:val="center"/>
        <w:rPr>
          <w:rFonts w:ascii="宋体" w:hAnsi="宋体"/>
          <w:color w:val="auto"/>
          <w:highlight w:val="none"/>
        </w:rPr>
      </w:pPr>
      <w:r>
        <w:rPr>
          <w:rFonts w:hint="eastAsia" w:ascii="宋体" w:hAnsi="宋体"/>
          <w:color w:val="auto"/>
          <w:highlight w:val="none"/>
        </w:rPr>
        <w:t>六、评   标</w:t>
      </w:r>
    </w:p>
    <w:p w14:paraId="7FE7E8E2">
      <w:pPr>
        <w:pStyle w:val="8"/>
        <w:keepNext w:val="0"/>
        <w:keepLines w:val="0"/>
        <w:spacing w:before="0" w:after="0" w:line="360" w:lineRule="auto"/>
        <w:ind w:left="420" w:leftChars="200"/>
        <w:rPr>
          <w:rFonts w:ascii="宋体" w:hAnsi="宋体"/>
          <w:color w:val="auto"/>
          <w:sz w:val="24"/>
          <w:highlight w:val="none"/>
        </w:rPr>
      </w:pPr>
      <w:bookmarkStart w:id="121" w:name="_26.组建评标委员会"/>
      <w:bookmarkEnd w:id="121"/>
      <w:r>
        <w:rPr>
          <w:rFonts w:hint="eastAsia" w:ascii="宋体" w:hAnsi="宋体"/>
          <w:color w:val="auto"/>
          <w:sz w:val="24"/>
          <w:highlight w:val="none"/>
        </w:rPr>
        <w:t>26.组建评标委员会</w:t>
      </w:r>
    </w:p>
    <w:p w14:paraId="67020A36">
      <w:pPr>
        <w:pStyle w:val="28"/>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26.1评标委员会由采购人代表和评审专家组成，具体人数详见“投标人须知前附表”，其中评审专家不得少于成员总数的三分之二。</w:t>
      </w:r>
    </w:p>
    <w:p w14:paraId="73129A27">
      <w:pPr>
        <w:pStyle w:val="28"/>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26.2参加过采购项目前期咨询论证的专家，不得参加该采购项目的评审活动。</w:t>
      </w:r>
    </w:p>
    <w:p w14:paraId="6AEF3FAF">
      <w:pPr>
        <w:pStyle w:val="28"/>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26.3</w:t>
      </w:r>
      <w:r>
        <w:rPr>
          <w:rFonts w:hint="eastAsia" w:ascii="宋体" w:hAnsi="宋体" w:eastAsia="宋体" w:cs="Times New Roman"/>
          <w:bCs w:val="0"/>
          <w:color w:val="auto"/>
          <w:sz w:val="21"/>
          <w:szCs w:val="21"/>
          <w:highlight w:val="none"/>
        </w:rPr>
        <w:t>采购代理机构应当基于广西政府采购云平台抽（选）取评审专家。</w:t>
      </w:r>
    </w:p>
    <w:p w14:paraId="07632B92">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27.评标的依据</w:t>
      </w:r>
    </w:p>
    <w:p w14:paraId="54A3B37D">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4BC032F5">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28.评标原则</w:t>
      </w:r>
    </w:p>
    <w:p w14:paraId="5DDF4C64">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846FF20">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28.2</w:t>
      </w:r>
      <w:bookmarkStart w:id="122" w:name="_28.3评标方法。本项目将按须知前附表规定的评标办法进行评标，具体评标"/>
      <w:bookmarkEnd w:id="122"/>
      <w:r>
        <w:rPr>
          <w:rFonts w:hint="eastAsia" w:hAnsi="宋体"/>
          <w:color w:val="auto"/>
          <w:sz w:val="21"/>
          <w:highlight w:val="none"/>
        </w:rPr>
        <w:t>评委表决。评标委员会成员对需要共同认定的事项存在争议的，应当按照少数服从多数的原则作出结论。</w:t>
      </w:r>
    </w:p>
    <w:p w14:paraId="6362CD21">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9CEBB13">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评标过程的监控。本项目评标过程实行全程录音、录像监控，</w:t>
      </w:r>
      <w:r>
        <w:rPr>
          <w:rFonts w:hint="eastAsia" w:hAnsi="宋体"/>
          <w:b/>
          <w:bCs/>
          <w:color w:val="auto"/>
          <w:sz w:val="21"/>
          <w:highlight w:val="none"/>
        </w:rPr>
        <w:t>投标人在评标过程中所进行的试图影响评标结果的不公正活动，可能导致其投标无效</w:t>
      </w:r>
      <w:r>
        <w:rPr>
          <w:rFonts w:hint="eastAsia" w:hAnsi="宋体"/>
          <w:color w:val="auto"/>
          <w:sz w:val="21"/>
          <w:highlight w:val="none"/>
        </w:rPr>
        <w:t>。</w:t>
      </w:r>
    </w:p>
    <w:p w14:paraId="18550462">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29.评标方法及中标候选人推荐</w:t>
      </w:r>
    </w:p>
    <w:p w14:paraId="5BB7B103">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17D491AD">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1D816F01">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w:t>
      </w:r>
      <w:r>
        <w:rPr>
          <w:rFonts w:hint="eastAsia" w:hAnsi="宋体"/>
          <w:color w:val="auto"/>
          <w:sz w:val="21"/>
          <w:highlight w:val="none"/>
        </w:rPr>
        <w:t>3</w:t>
      </w:r>
      <w:r>
        <w:rPr>
          <w:rFonts w:hAnsi="宋体"/>
          <w:color w:val="auto"/>
          <w:sz w:val="21"/>
          <w:highlight w:val="none"/>
        </w:rPr>
        <w:t>评标委员会</w:t>
      </w:r>
      <w:r>
        <w:rPr>
          <w:rFonts w:hint="eastAsia" w:hAnsi="宋体"/>
          <w:color w:val="auto"/>
          <w:sz w:val="21"/>
          <w:highlight w:val="none"/>
        </w:rPr>
        <w:t>将</w:t>
      </w:r>
      <w:r>
        <w:rPr>
          <w:rFonts w:hAnsi="宋体"/>
          <w:color w:val="auto"/>
          <w:sz w:val="21"/>
          <w:highlight w:val="none"/>
        </w:rPr>
        <w:t>按照</w:t>
      </w:r>
      <w:r>
        <w:rPr>
          <w:rFonts w:hint="eastAsia" w:hAnsi="宋体"/>
          <w:color w:val="auto"/>
          <w:sz w:val="21"/>
          <w:highlight w:val="none"/>
        </w:rPr>
        <w:t>“第四章 评标方法和评标标准”</w:t>
      </w:r>
      <w:r>
        <w:rPr>
          <w:rFonts w:hAnsi="宋体"/>
          <w:color w:val="auto"/>
          <w:sz w:val="21"/>
          <w:highlight w:val="none"/>
        </w:rPr>
        <w:t>规定的方法、评审因素、标准和程序对投标文件进行评审。</w:t>
      </w:r>
    </w:p>
    <w:p w14:paraId="4DD6DB8F">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29.4电子交易活动的中止。采购过程中出现以下情形，导致电子交易平台无法正常运行，或者无法保证电子交易的公平、公正和安全时，采购代理机构可中止电子交易活动：</w:t>
      </w:r>
    </w:p>
    <w:p w14:paraId="0357DAAD">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（1）电子交易平台发生故障而无法登录访问的； </w:t>
      </w:r>
    </w:p>
    <w:p w14:paraId="5A8109EC">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（2）电子交易平台应用或数据库出现错误，不能进行正常操作的；</w:t>
      </w:r>
    </w:p>
    <w:p w14:paraId="474CFC58">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（3）电子交易平台发现严重安全漏洞，有潜在泄密危险的；</w:t>
      </w:r>
    </w:p>
    <w:p w14:paraId="04825002">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（4）病毒发作导致不能进行正常操作的； </w:t>
      </w:r>
    </w:p>
    <w:p w14:paraId="6C403B5A">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（4）其他无法保证电子交易的公平、公正和安全的情况。</w:t>
      </w:r>
    </w:p>
    <w:p w14:paraId="6C49F998">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52950835">
      <w:pPr>
        <w:pStyle w:val="28"/>
        <w:snapToGrid w:val="0"/>
        <w:spacing w:line="360" w:lineRule="auto"/>
        <w:rPr>
          <w:rFonts w:hAnsi="宋体"/>
          <w:color w:val="auto"/>
          <w:sz w:val="21"/>
          <w:highlight w:val="none"/>
        </w:rPr>
      </w:pPr>
    </w:p>
    <w:p w14:paraId="67E18369">
      <w:pPr>
        <w:pStyle w:val="6"/>
        <w:keepNext w:val="0"/>
        <w:keepLines w:val="0"/>
        <w:jc w:val="center"/>
        <w:rPr>
          <w:rFonts w:ascii="宋体" w:hAnsi="宋体"/>
          <w:color w:val="auto"/>
          <w:highlight w:val="none"/>
        </w:rPr>
      </w:pPr>
      <w:bookmarkStart w:id="123" w:name="_Toc254970687"/>
      <w:bookmarkStart w:id="124" w:name="_Toc254970546"/>
      <w:r>
        <w:rPr>
          <w:rFonts w:hint="eastAsia" w:ascii="宋体" w:hAnsi="宋体"/>
          <w:color w:val="auto"/>
          <w:highlight w:val="none"/>
        </w:rPr>
        <w:t>七、</w:t>
      </w:r>
      <w:bookmarkEnd w:id="123"/>
      <w:bookmarkEnd w:id="124"/>
      <w:r>
        <w:rPr>
          <w:rFonts w:hint="eastAsia" w:ascii="宋体" w:hAnsi="宋体"/>
          <w:color w:val="auto"/>
          <w:highlight w:val="none"/>
        </w:rPr>
        <w:t>中标和合同</w:t>
      </w:r>
    </w:p>
    <w:p w14:paraId="497065D8">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 </w:t>
      </w:r>
      <w:r>
        <w:rPr>
          <w:rFonts w:hint="eastAsia" w:ascii="宋体" w:hAnsi="宋体"/>
          <w:color w:val="auto"/>
          <w:sz w:val="24"/>
          <w:highlight w:val="none"/>
        </w:rPr>
        <w:t>确定中标人</w:t>
      </w:r>
    </w:p>
    <w:p w14:paraId="1ADB8C48">
      <w:pPr>
        <w:pStyle w:val="8"/>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15DDB48">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3997595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30.3出现下列情形之一的，应予废标：</w:t>
      </w:r>
    </w:p>
    <w:p w14:paraId="0F221F7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5617B76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14:paraId="200F02D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4342E1F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14:paraId="6C063FD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14:paraId="383E6C66">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color w:val="auto"/>
          <w:szCs w:val="21"/>
          <w:highlight w:val="none"/>
        </w:rPr>
        <w:t>拒绝签订政府采购合同的</w:t>
      </w:r>
      <w:r>
        <w:rPr>
          <w:rFonts w:hint="eastAsia" w:ascii="宋体" w:hAnsi="宋体" w:cs="Courier New"/>
          <w:color w:val="auto"/>
          <w:szCs w:val="21"/>
          <w:highlight w:val="none"/>
        </w:rPr>
        <w:t>中标人</w:t>
      </w:r>
      <w:r>
        <w:rPr>
          <w:rFonts w:ascii="宋体" w:hAnsi="宋体" w:cs="Courier New"/>
          <w:color w:val="auto"/>
          <w:szCs w:val="21"/>
          <w:highlight w:val="none"/>
        </w:rPr>
        <w:t>不得参加对该项目重新开展的采购活动。</w:t>
      </w:r>
    </w:p>
    <w:p w14:paraId="6DB2220C">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31. 结果公告</w:t>
      </w:r>
    </w:p>
    <w:p w14:paraId="0D37CE52">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highlight w:val="none"/>
        </w:rPr>
        <w:t>采购人或者采购代理发出中标通知书前，应当对中标人信用进行查询，对列入失信被执行人、</w:t>
      </w:r>
      <w:r>
        <w:rPr>
          <w:rFonts w:hint="eastAsia" w:ascii="宋体" w:hAnsi="宋体"/>
          <w:color w:val="auto"/>
          <w:sz w:val="21"/>
          <w:szCs w:val="21"/>
          <w:highlight w:val="none"/>
          <w:lang w:eastAsia="zh-CN"/>
        </w:rPr>
        <w:t>重大税收违法失信主体</w:t>
      </w:r>
      <w:r>
        <w:rPr>
          <w:rFonts w:hint="eastAsia" w:ascii="宋体" w:hAnsi="宋体"/>
          <w:color w:val="auto"/>
          <w:sz w:val="21"/>
          <w:szCs w:val="21"/>
          <w:highlight w:val="none"/>
        </w:rPr>
        <w:t>、政府采购严重违法失信行为记录名单及其他不符合《中华人民共和国政府采购法》第二十二条规定条件的投标人，取消其中标资格，并确定排名第二的中标候选人为中标人。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43221810">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68E4EDDB">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32.发出中标通知书</w:t>
      </w:r>
    </w:p>
    <w:p w14:paraId="0272DC12">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57CB62AD">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33. 无义务解释未中标原因</w:t>
      </w:r>
    </w:p>
    <w:p w14:paraId="76841AFB">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14:paraId="458441D9">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34.合同授予标准</w:t>
      </w:r>
    </w:p>
    <w:p w14:paraId="573F7B30">
      <w:pPr>
        <w:snapToGrid w:val="0"/>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7A8A3D5A">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35.履约保证金</w:t>
      </w:r>
    </w:p>
    <w:p w14:paraId="2EFF5C58">
      <w:pPr>
        <w:pStyle w:val="8"/>
        <w:keepNext w:val="0"/>
        <w:keepLines w:val="0"/>
        <w:spacing w:before="0" w:after="0" w:line="360" w:lineRule="auto"/>
        <w:ind w:firstLine="315" w:firstLineChars="150"/>
        <w:rPr>
          <w:rFonts w:ascii="宋体" w:hAnsi="宋体"/>
          <w:b w:val="0"/>
          <w:color w:val="auto"/>
          <w:sz w:val="21"/>
          <w:szCs w:val="21"/>
          <w:highlight w:val="none"/>
        </w:rPr>
      </w:pPr>
      <w:bookmarkStart w:id="125" w:name="_39.1中标人须于签订合同前按本须知前附表规定的金额转账或电汇到指定账"/>
      <w:bookmarkEnd w:id="125"/>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14:paraId="342B08E6">
      <w:pPr>
        <w:pStyle w:val="8"/>
        <w:keepNext w:val="0"/>
        <w:keepLines w:val="0"/>
        <w:spacing w:before="0" w:after="0" w:line="360" w:lineRule="auto"/>
        <w:ind w:firstLine="316" w:firstLineChars="15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6743B796">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36.签订合同</w:t>
      </w:r>
    </w:p>
    <w:p w14:paraId="05E2C933">
      <w:pPr>
        <w:pStyle w:val="8"/>
        <w:keepNext w:val="0"/>
        <w:keepLines w:val="0"/>
        <w:spacing w:before="0" w:after="0" w:line="360" w:lineRule="auto"/>
        <w:ind w:firstLine="315" w:firstLineChars="150"/>
        <w:rPr>
          <w:rFonts w:ascii="宋体" w:hAnsi="宋体"/>
          <w:b w:val="0"/>
          <w:bCs/>
          <w:color w:val="auto"/>
          <w:sz w:val="21"/>
          <w:szCs w:val="21"/>
          <w:highlight w:val="none"/>
        </w:rPr>
      </w:pPr>
      <w:bookmarkStart w:id="126" w:name="_40.1投标人接到中标通知书后，按须知前附表规定向采购人出示相关资格证"/>
      <w:bookmarkEnd w:id="126"/>
      <w:r>
        <w:rPr>
          <w:rFonts w:hint="eastAsia" w:ascii="宋体" w:hAnsi="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w:t>
      </w:r>
      <w:r>
        <w:rPr>
          <w:rFonts w:hint="eastAsia" w:ascii="宋体" w:hAnsi="宋体"/>
          <w:b w:val="0"/>
          <w:bCs/>
          <w:color w:val="auto"/>
          <w:sz w:val="21"/>
          <w:szCs w:val="21"/>
          <w:highlight w:val="none"/>
        </w:rPr>
        <w:t>如中标人为联合体的，</w:t>
      </w:r>
      <w:r>
        <w:rPr>
          <w:rFonts w:ascii="宋体" w:hAnsi="宋体"/>
          <w:b w:val="0"/>
          <w:bCs/>
          <w:color w:val="auto"/>
          <w:sz w:val="21"/>
          <w:szCs w:val="21"/>
          <w:highlight w:val="none"/>
        </w:rPr>
        <w:t>联合体各方应当共同与采购人签订采购合同，就采购合同约定的事项对采购人承担连带责任。</w:t>
      </w:r>
    </w:p>
    <w:p w14:paraId="7096D436">
      <w:pPr>
        <w:pStyle w:val="8"/>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36.2签订合同时间：按中标通知书规定的时间与采购人签订合同（最长不能超过25日）。</w:t>
      </w:r>
    </w:p>
    <w:p w14:paraId="7E4A134F">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14:paraId="1CED564A">
      <w:pPr>
        <w:pStyle w:val="8"/>
        <w:keepNext w:val="0"/>
        <w:keepLines w:val="0"/>
        <w:spacing w:before="0" w:after="0" w:line="360" w:lineRule="auto"/>
        <w:ind w:left="420" w:leftChars="200"/>
        <w:rPr>
          <w:rFonts w:ascii="宋体" w:hAnsi="宋体"/>
          <w:color w:val="auto"/>
          <w:sz w:val="24"/>
          <w:highlight w:val="none"/>
        </w:rPr>
      </w:pPr>
      <w:bookmarkStart w:id="127" w:name="_41.政府采购合同公告"/>
      <w:bookmarkEnd w:id="127"/>
      <w:r>
        <w:rPr>
          <w:rFonts w:hint="eastAsia" w:ascii="宋体" w:hAnsi="宋体"/>
          <w:color w:val="auto"/>
          <w:sz w:val="24"/>
          <w:highlight w:val="none"/>
        </w:rPr>
        <w:t>37.政府采购合同公告</w:t>
      </w:r>
    </w:p>
    <w:p w14:paraId="6E3B8C74">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53F8BCFD">
      <w:pPr>
        <w:pStyle w:val="8"/>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8.</w:t>
      </w:r>
      <w:r>
        <w:rPr>
          <w:rFonts w:hint="eastAsia" w:ascii="宋体" w:hAnsi="宋体"/>
          <w:color w:val="auto"/>
          <w:sz w:val="24"/>
          <w:highlight w:val="none"/>
        </w:rPr>
        <w:t xml:space="preserve"> 询问、质疑和投诉</w:t>
      </w:r>
    </w:p>
    <w:p w14:paraId="052D0610">
      <w:pPr>
        <w:pStyle w:val="9"/>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3DDD7AF9">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705AFE32">
      <w:pPr>
        <w:pStyle w:val="28"/>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0EBEBE45">
      <w:pPr>
        <w:pStyle w:val="28"/>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47CB1D4C">
      <w:pPr>
        <w:pStyle w:val="28"/>
        <w:snapToGrid w:val="0"/>
        <w:spacing w:line="360" w:lineRule="auto"/>
        <w:ind w:firstLine="420" w:firstLineChars="200"/>
        <w:rPr>
          <w:rFonts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28C4E673">
      <w:pPr>
        <w:pStyle w:val="8"/>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ascii="宋体" w:hAnsi="宋体"/>
          <w:bCs/>
          <w:color w:val="auto"/>
          <w:sz w:val="21"/>
          <w:highlight w:val="none"/>
        </w:rPr>
        <w:t>供应商提出质疑应当提交质疑函和必要的证明材料</w:t>
      </w:r>
      <w:r>
        <w:rPr>
          <w:rFonts w:hint="eastAsia" w:ascii="宋体" w:hAnsi="宋体"/>
          <w:bCs/>
          <w:color w:val="auto"/>
          <w:sz w:val="21"/>
          <w:highlight w:val="none"/>
        </w:rPr>
        <w:t>，</w:t>
      </w:r>
      <w:r>
        <w:rPr>
          <w:rFonts w:ascii="宋体" w:hAnsi="宋体"/>
          <w:bCs/>
          <w:color w:val="auto"/>
          <w:sz w:val="21"/>
          <w:highlight w:val="none"/>
        </w:rPr>
        <w:t>针对同一采购程序环节的质疑</w:t>
      </w:r>
      <w:r>
        <w:rPr>
          <w:rFonts w:hint="eastAsia" w:ascii="宋体" w:hAnsi="宋体"/>
          <w:bCs/>
          <w:color w:val="auto"/>
          <w:sz w:val="21"/>
          <w:highlight w:val="none"/>
        </w:rPr>
        <w:t>必须</w:t>
      </w:r>
      <w:r>
        <w:rPr>
          <w:rFonts w:ascii="宋体" w:hAnsi="宋体"/>
          <w:bCs/>
          <w:color w:val="auto"/>
          <w:sz w:val="21"/>
          <w:highlight w:val="none"/>
        </w:rPr>
        <w:t>在法定质疑期内一次性提出。质疑函应当包括下列内容</w:t>
      </w:r>
      <w:r>
        <w:rPr>
          <w:rFonts w:hint="eastAsia" w:ascii="宋体" w:hAnsi="宋体"/>
          <w:bCs/>
          <w:color w:val="auto"/>
          <w:sz w:val="21"/>
          <w:highlight w:val="none"/>
        </w:rPr>
        <w:t>（质疑函格式后附）</w:t>
      </w:r>
      <w:r>
        <w:rPr>
          <w:rFonts w:ascii="宋体" w:hAnsi="宋体"/>
          <w:bCs/>
          <w:color w:val="auto"/>
          <w:sz w:val="21"/>
          <w:highlight w:val="none"/>
        </w:rPr>
        <w:t>：</w:t>
      </w:r>
    </w:p>
    <w:p w14:paraId="09EB08B5">
      <w:pPr>
        <w:pStyle w:val="2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28455521">
      <w:pPr>
        <w:pStyle w:val="2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55B387E2">
      <w:pPr>
        <w:pStyle w:val="2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1C810891">
      <w:pPr>
        <w:pStyle w:val="2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04F7C58B">
      <w:pPr>
        <w:pStyle w:val="2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3BCEB364">
      <w:pPr>
        <w:pStyle w:val="28"/>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2E876F53">
      <w:pPr>
        <w:pStyle w:val="28"/>
        <w:snapToGrid w:val="0"/>
        <w:spacing w:line="360" w:lineRule="auto"/>
        <w:ind w:firstLine="420" w:firstLineChars="200"/>
        <w:rPr>
          <w:rFonts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5002846A">
      <w:pPr>
        <w:pStyle w:val="8"/>
        <w:keepNext w:val="0"/>
        <w:keepLines w:val="0"/>
        <w:snapToGrid w:val="0"/>
        <w:spacing w:before="0" w:after="0" w:line="360" w:lineRule="auto"/>
        <w:ind w:firstLine="420" w:firstLineChars="200"/>
        <w:rPr>
          <w:rFonts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0A76FFD8">
      <w:pPr>
        <w:pStyle w:val="28"/>
        <w:snapToGrid w:val="0"/>
        <w:spacing w:line="360" w:lineRule="auto"/>
        <w:rPr>
          <w:rFonts w:hAnsi="宋体"/>
          <w:bCs/>
          <w:color w:val="auto"/>
          <w:sz w:val="21"/>
          <w:highlight w:val="none"/>
        </w:rPr>
      </w:pPr>
      <w:r>
        <w:rPr>
          <w:rFonts w:hint="eastAsia" w:hAnsi="宋体"/>
          <w:bCs/>
          <w:color w:val="auto"/>
          <w:sz w:val="21"/>
          <w:highlight w:val="none"/>
        </w:rPr>
        <w:t>　　（1）对招标文件提出的质疑，依法通过澄清或者修改可以继续开展采购活动的，澄清或者修改招标文件后继续开展采购活动；否则应当修改招标文件后重新开展采购活动。</w:t>
      </w:r>
    </w:p>
    <w:p w14:paraId="0EC9C563">
      <w:pPr>
        <w:pStyle w:val="28"/>
        <w:snapToGrid w:val="0"/>
        <w:spacing w:line="360" w:lineRule="auto"/>
        <w:rPr>
          <w:rFonts w:hAnsi="宋体"/>
          <w:bCs/>
          <w:color w:val="auto"/>
          <w:sz w:val="21"/>
          <w:highlight w:val="none"/>
        </w:rPr>
      </w:pPr>
      <w:r>
        <w:rPr>
          <w:rFonts w:hint="eastAsia" w:hAnsi="宋体"/>
          <w:bCs/>
          <w:color w:val="auto"/>
          <w:sz w:val="21"/>
          <w:highlight w:val="none"/>
        </w:rPr>
        <w:t>　　（2）对采购过程、中标结果提出的质疑，合格供应商符合法定数量时，可以从合格的中标候选人中另行确定中标供应商的，应当依法另行确定中标供应商；否则应当重新开展采购活动。</w:t>
      </w:r>
    </w:p>
    <w:p w14:paraId="4C566E29">
      <w:pPr>
        <w:pStyle w:val="28"/>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4CD4D130">
      <w:pPr>
        <w:pStyle w:val="28"/>
        <w:snapToGrid w:val="0"/>
        <w:spacing w:line="360" w:lineRule="auto"/>
        <w:ind w:firstLine="420" w:firstLineChars="200"/>
        <w:rPr>
          <w:rFonts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28" w:name="_八、其他事项"/>
      <w:bookmarkEnd w:id="128"/>
    </w:p>
    <w:p w14:paraId="6145210F">
      <w:pPr>
        <w:pStyle w:val="28"/>
        <w:snapToGrid w:val="0"/>
        <w:spacing w:line="360" w:lineRule="auto"/>
        <w:ind w:firstLine="400" w:firstLineChars="200"/>
        <w:rPr>
          <w:rFonts w:hAnsi="宋体"/>
          <w:color w:val="auto"/>
          <w:highlight w:val="none"/>
        </w:rPr>
      </w:pPr>
    </w:p>
    <w:p w14:paraId="2B90AFA9">
      <w:pPr>
        <w:pStyle w:val="6"/>
        <w:keepNext w:val="0"/>
        <w:keepLines w:val="0"/>
        <w:jc w:val="center"/>
        <w:rPr>
          <w:rFonts w:ascii="宋体" w:hAnsi="宋体"/>
          <w:color w:val="auto"/>
          <w:highlight w:val="none"/>
        </w:rPr>
      </w:pPr>
      <w:r>
        <w:rPr>
          <w:rFonts w:hint="eastAsia" w:ascii="宋体" w:hAnsi="宋体"/>
          <w:color w:val="auto"/>
          <w:highlight w:val="none"/>
        </w:rPr>
        <w:t>八、其他事项</w:t>
      </w:r>
    </w:p>
    <w:p w14:paraId="36670146">
      <w:pPr>
        <w:pStyle w:val="8"/>
        <w:keepNext w:val="0"/>
        <w:keepLines w:val="0"/>
        <w:spacing w:before="0" w:after="0" w:line="360" w:lineRule="auto"/>
        <w:ind w:left="420" w:leftChars="200"/>
        <w:rPr>
          <w:rFonts w:ascii="宋体" w:hAnsi="宋体"/>
          <w:color w:val="auto"/>
          <w:sz w:val="24"/>
          <w:highlight w:val="none"/>
        </w:rPr>
      </w:pPr>
      <w:bookmarkStart w:id="129" w:name="_42.代理服务费"/>
      <w:bookmarkEnd w:id="129"/>
      <w:r>
        <w:rPr>
          <w:rFonts w:hint="eastAsia" w:ascii="宋体" w:hAnsi="宋体"/>
          <w:color w:val="auto"/>
          <w:sz w:val="24"/>
          <w:highlight w:val="none"/>
        </w:rPr>
        <w:t>3</w:t>
      </w:r>
      <w:r>
        <w:rPr>
          <w:rFonts w:ascii="宋体" w:hAnsi="宋体"/>
          <w:color w:val="auto"/>
          <w:sz w:val="24"/>
          <w:highlight w:val="none"/>
        </w:rPr>
        <w:t>9</w:t>
      </w:r>
      <w:r>
        <w:rPr>
          <w:rFonts w:hint="eastAsia" w:ascii="宋体" w:hAnsi="宋体"/>
          <w:color w:val="auto"/>
          <w:sz w:val="24"/>
          <w:highlight w:val="none"/>
        </w:rPr>
        <w:t>.代理服务费</w:t>
      </w:r>
    </w:p>
    <w:p w14:paraId="5984554B">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3</w:t>
      </w:r>
      <w:r>
        <w:rPr>
          <w:rFonts w:hAnsi="宋体"/>
          <w:color w:val="auto"/>
          <w:sz w:val="21"/>
          <w:highlight w:val="none"/>
        </w:rPr>
        <w:t>9</w:t>
      </w:r>
      <w:r>
        <w:rPr>
          <w:rFonts w:hint="eastAsia" w:hAnsi="宋体"/>
          <w:color w:val="auto"/>
          <w:sz w:val="21"/>
          <w:highlight w:val="none"/>
        </w:rPr>
        <w:t>.1代理服务收取标准及缴费账户详见“投标人须知前附表”，投标人为联合体的，可以由联合体中的一方或者多方共同交纳代理服务费。</w:t>
      </w:r>
    </w:p>
    <w:p w14:paraId="459EBECB">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3</w:t>
      </w:r>
      <w:r>
        <w:rPr>
          <w:rFonts w:hAnsi="宋体"/>
          <w:color w:val="auto"/>
          <w:sz w:val="21"/>
          <w:highlight w:val="none"/>
        </w:rPr>
        <w:t>9</w:t>
      </w:r>
      <w:r>
        <w:rPr>
          <w:rFonts w:hint="eastAsia" w:hAnsi="宋体"/>
          <w:color w:val="auto"/>
          <w:sz w:val="21"/>
          <w:highlight w:val="none"/>
        </w:rPr>
        <w:t>.2代理服务收费标准：</w:t>
      </w:r>
    </w:p>
    <w:p w14:paraId="23B3ADBE">
      <w:pPr>
        <w:pStyle w:val="28"/>
        <w:snapToGrid w:val="0"/>
        <w:spacing w:line="360" w:lineRule="auto"/>
        <w:ind w:firstLine="420" w:firstLineChars="200"/>
        <w:rPr>
          <w:rFonts w:hAnsi="宋体"/>
          <w:color w:val="auto"/>
          <w:sz w:val="21"/>
          <w:highlight w:val="none"/>
        </w:rPr>
      </w:pPr>
    </w:p>
    <w:tbl>
      <w:tblPr>
        <w:tblStyle w:val="4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57E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66D3244">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14:paraId="62217259">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14:paraId="5D43FAA7">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14:paraId="087B92EB">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14:paraId="7019CEE6">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14:paraId="2124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D72D27B">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Pr>
          <w:p w14:paraId="538C8C34">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72EF5D0B">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tcPr>
          <w:p w14:paraId="7CFDA44D">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1.0% </w:t>
            </w:r>
          </w:p>
        </w:tc>
      </w:tr>
      <w:tr w14:paraId="74F2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6515C66">
            <w:pPr>
              <w:spacing w:line="360" w:lineRule="auto"/>
              <w:rPr>
                <w:rFonts w:ascii="宋体" w:hAnsi="宋体"/>
                <w:color w:val="auto"/>
                <w:szCs w:val="21"/>
                <w:highlight w:val="none"/>
              </w:rPr>
            </w:pPr>
            <w:r>
              <w:rPr>
                <w:rFonts w:hint="eastAsia" w:ascii="宋体" w:hAnsi="宋体"/>
                <w:color w:val="auto"/>
                <w:szCs w:val="21"/>
                <w:highlight w:val="none"/>
              </w:rPr>
              <w:t>100～500万元</w:t>
            </w:r>
          </w:p>
        </w:tc>
        <w:tc>
          <w:tcPr>
            <w:tcW w:w="1659" w:type="dxa"/>
          </w:tcPr>
          <w:p w14:paraId="12F313C7">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tcPr>
          <w:p w14:paraId="40EDEE58">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tcPr>
          <w:p w14:paraId="18E3F1F9">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0.7% </w:t>
            </w:r>
          </w:p>
        </w:tc>
      </w:tr>
      <w:tr w14:paraId="56C4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3A32630">
            <w:pPr>
              <w:spacing w:line="360" w:lineRule="auto"/>
              <w:rPr>
                <w:rFonts w:ascii="宋体" w:hAnsi="宋体"/>
                <w:color w:val="auto"/>
                <w:szCs w:val="21"/>
                <w:highlight w:val="none"/>
              </w:rPr>
            </w:pPr>
            <w:r>
              <w:rPr>
                <w:rFonts w:hint="eastAsia" w:ascii="宋体" w:hAnsi="宋体"/>
                <w:color w:val="auto"/>
                <w:szCs w:val="21"/>
                <w:highlight w:val="none"/>
              </w:rPr>
              <w:t>500～1000万元</w:t>
            </w:r>
          </w:p>
        </w:tc>
        <w:tc>
          <w:tcPr>
            <w:tcW w:w="1659" w:type="dxa"/>
          </w:tcPr>
          <w:p w14:paraId="54810033">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tcPr>
          <w:p w14:paraId="4C346BEE">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tcPr>
          <w:p w14:paraId="7BB87F59">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14:paraId="1F63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278E5F">
            <w:pPr>
              <w:spacing w:line="360" w:lineRule="auto"/>
              <w:rPr>
                <w:rFonts w:ascii="宋体" w:hAnsi="宋体"/>
                <w:color w:val="auto"/>
                <w:szCs w:val="21"/>
                <w:highlight w:val="none"/>
              </w:rPr>
            </w:pPr>
            <w:r>
              <w:rPr>
                <w:rFonts w:hint="eastAsia" w:ascii="宋体" w:hAnsi="宋体"/>
                <w:color w:val="auto"/>
                <w:szCs w:val="21"/>
                <w:highlight w:val="none"/>
              </w:rPr>
              <w:t>1000～5000万元</w:t>
            </w:r>
          </w:p>
        </w:tc>
        <w:tc>
          <w:tcPr>
            <w:tcW w:w="1659" w:type="dxa"/>
          </w:tcPr>
          <w:p w14:paraId="13975151">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tcPr>
          <w:p w14:paraId="53165911">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tcPr>
          <w:p w14:paraId="293C975E">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0.35% </w:t>
            </w:r>
          </w:p>
        </w:tc>
      </w:tr>
      <w:tr w14:paraId="5C01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26FFF06">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Pr>
          <w:p w14:paraId="7001E232">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5432783A">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tcPr>
          <w:p w14:paraId="62765E5D">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14:paraId="12F1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1EE70C1">
            <w:pPr>
              <w:spacing w:line="360" w:lineRule="auto"/>
              <w:rPr>
                <w:rFonts w:ascii="宋体" w:hAnsi="宋体"/>
                <w:color w:val="auto"/>
                <w:szCs w:val="21"/>
                <w:highlight w:val="none"/>
              </w:rPr>
            </w:pPr>
            <w:r>
              <w:rPr>
                <w:rFonts w:hint="eastAsia" w:ascii="宋体" w:hAnsi="宋体"/>
                <w:color w:val="auto"/>
                <w:szCs w:val="21"/>
                <w:highlight w:val="none"/>
              </w:rPr>
              <w:t>1～5亿元</w:t>
            </w:r>
          </w:p>
        </w:tc>
        <w:tc>
          <w:tcPr>
            <w:tcW w:w="1659" w:type="dxa"/>
          </w:tcPr>
          <w:p w14:paraId="2B4A3BAC">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Pr>
          <w:p w14:paraId="2888EA65">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Pr>
          <w:p w14:paraId="6AA5ED29">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14:paraId="1F5F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9B4A812">
            <w:pPr>
              <w:spacing w:line="360" w:lineRule="auto"/>
              <w:rPr>
                <w:rFonts w:ascii="宋体" w:hAnsi="宋体"/>
                <w:color w:val="auto"/>
                <w:szCs w:val="21"/>
                <w:highlight w:val="none"/>
              </w:rPr>
            </w:pPr>
            <w:r>
              <w:rPr>
                <w:rFonts w:hint="eastAsia" w:ascii="宋体" w:hAnsi="宋体"/>
                <w:color w:val="auto"/>
                <w:szCs w:val="21"/>
                <w:highlight w:val="none"/>
              </w:rPr>
              <w:t>5～10亿元</w:t>
            </w:r>
          </w:p>
        </w:tc>
        <w:tc>
          <w:tcPr>
            <w:tcW w:w="1659" w:type="dxa"/>
          </w:tcPr>
          <w:p w14:paraId="4BB9CB70">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Pr>
          <w:p w14:paraId="64C4C139">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Pr>
          <w:p w14:paraId="7B9573F0">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7816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DBF76B2">
            <w:pPr>
              <w:spacing w:line="360" w:lineRule="auto"/>
              <w:rPr>
                <w:rFonts w:ascii="宋体" w:hAnsi="宋体"/>
                <w:color w:val="auto"/>
                <w:szCs w:val="21"/>
                <w:highlight w:val="none"/>
              </w:rPr>
            </w:pPr>
            <w:r>
              <w:rPr>
                <w:rFonts w:hint="eastAsia" w:ascii="宋体" w:hAnsi="宋体"/>
                <w:color w:val="auto"/>
                <w:szCs w:val="21"/>
                <w:highlight w:val="none"/>
              </w:rPr>
              <w:t>10～50亿元</w:t>
            </w:r>
          </w:p>
        </w:tc>
        <w:tc>
          <w:tcPr>
            <w:tcW w:w="1659" w:type="dxa"/>
          </w:tcPr>
          <w:p w14:paraId="314E383F">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Pr>
          <w:p w14:paraId="3D6FA5B5">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Pr>
          <w:p w14:paraId="03E96FE8">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444C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E67D679">
            <w:pPr>
              <w:spacing w:line="360" w:lineRule="auto"/>
              <w:rPr>
                <w:rFonts w:ascii="宋体" w:hAnsi="宋体"/>
                <w:color w:val="auto"/>
                <w:szCs w:val="21"/>
                <w:highlight w:val="none"/>
              </w:rPr>
            </w:pPr>
            <w:r>
              <w:rPr>
                <w:rFonts w:hint="eastAsia" w:ascii="宋体" w:hAnsi="宋体"/>
                <w:color w:val="auto"/>
                <w:szCs w:val="21"/>
                <w:highlight w:val="none"/>
              </w:rPr>
              <w:t>50～100亿元</w:t>
            </w:r>
          </w:p>
        </w:tc>
        <w:tc>
          <w:tcPr>
            <w:tcW w:w="1659" w:type="dxa"/>
          </w:tcPr>
          <w:p w14:paraId="583FE163">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Pr>
          <w:p w14:paraId="618F93FC">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Pr>
          <w:p w14:paraId="284C476A">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33BD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02466C">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Pr>
          <w:p w14:paraId="5C073047">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Pr>
          <w:p w14:paraId="64CF315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Pr>
          <w:p w14:paraId="77E06D01">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03250299">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5D118B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27FCF6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64CE42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7A588C9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14:paraId="547DB3B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×1.1％＝1.1万元</w:t>
      </w:r>
    </w:p>
    <w:p w14:paraId="4EB75D0D">
      <w:pPr>
        <w:pStyle w:val="28"/>
        <w:snapToGrid w:val="0"/>
        <w:spacing w:before="120" w:after="120"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 xml:space="preserve">1.1＝ </w:t>
      </w:r>
      <w:r>
        <w:rPr>
          <w:rFonts w:hint="eastAsia" w:hAnsi="宋体" w:cs="宋体"/>
          <w:color w:val="auto"/>
          <w:sz w:val="21"/>
          <w:highlight w:val="none"/>
        </w:rPr>
        <w:t>2.6</w:t>
      </w:r>
      <w:r>
        <w:rPr>
          <w:rFonts w:hAnsi="宋体" w:cs="宋体"/>
          <w:color w:val="auto"/>
          <w:sz w:val="21"/>
          <w:highlight w:val="none"/>
        </w:rPr>
        <w:t>（万元）</w:t>
      </w:r>
    </w:p>
    <w:p w14:paraId="422B42A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32.9 </w:t>
      </w:r>
      <w:r>
        <w:rPr>
          <w:rFonts w:hint="eastAsia" w:ascii="宋体" w:hAnsi="宋体" w:cs="宋体"/>
          <w:color w:val="auto"/>
          <w:szCs w:val="21"/>
          <w:highlight w:val="none"/>
        </w:rPr>
        <w:t>代理服务费交纳</w:t>
      </w:r>
      <w:r>
        <w:rPr>
          <w:rFonts w:ascii="宋体" w:hAnsi="宋体" w:cs="宋体"/>
          <w:color w:val="auto"/>
          <w:szCs w:val="21"/>
          <w:highlight w:val="none"/>
        </w:rPr>
        <w:t>银行帐号信息</w:t>
      </w:r>
    </w:p>
    <w:p w14:paraId="2DCEF532">
      <w:pPr>
        <w:pStyle w:val="28"/>
        <w:snapToGrid w:val="0"/>
        <w:spacing w:line="360" w:lineRule="auto"/>
        <w:ind w:firstLine="420" w:firstLineChars="20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 xml:space="preserve">开户名称：广西中信恒泰工程顾问有限公司 </w:t>
      </w:r>
    </w:p>
    <w:p w14:paraId="3411A028">
      <w:pPr>
        <w:pStyle w:val="28"/>
        <w:snapToGrid w:val="0"/>
        <w:spacing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开户银行：建设银行南宁市金湖广场支行 </w:t>
      </w:r>
    </w:p>
    <w:p w14:paraId="656E710B">
      <w:pPr>
        <w:pStyle w:val="28"/>
        <w:snapToGrid w:val="0"/>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银行账号：4500 1604 2660 5250 2851 </w:t>
      </w:r>
    </w:p>
    <w:p w14:paraId="152D9851">
      <w:pPr>
        <w:pStyle w:val="8"/>
        <w:keepNext w:val="0"/>
        <w:keepLines w:val="0"/>
        <w:spacing w:before="0" w:after="0" w:line="360" w:lineRule="auto"/>
        <w:ind w:left="420" w:leftChars="200"/>
        <w:rPr>
          <w:rFonts w:ascii="宋体" w:hAnsi="宋体"/>
          <w:color w:val="auto"/>
          <w:sz w:val="24"/>
          <w:highlight w:val="none"/>
        </w:rPr>
      </w:pPr>
      <w:r>
        <w:rPr>
          <w:rFonts w:ascii="宋体" w:hAnsi="宋体"/>
          <w:color w:val="auto"/>
          <w:sz w:val="24"/>
          <w:highlight w:val="none"/>
        </w:rPr>
        <w:t>40. 需要补充的其他内容</w:t>
      </w:r>
    </w:p>
    <w:p w14:paraId="6EDBCC9D">
      <w:pPr>
        <w:pStyle w:val="28"/>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45761052">
      <w:pPr>
        <w:pStyle w:val="28"/>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0CB217C8">
      <w:pPr>
        <w:pStyle w:val="28"/>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30"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59964A1">
      <w:pPr>
        <w:pStyle w:val="28"/>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641EEE1">
      <w:pPr>
        <w:pStyle w:val="28"/>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17E97A8D">
      <w:pPr>
        <w:pStyle w:val="28"/>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4DD28BC">
      <w:pPr>
        <w:pStyle w:val="28"/>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0F97D8F">
      <w:pPr>
        <w:pStyle w:val="28"/>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0"/>
    </w:p>
    <w:p w14:paraId="2CC78227">
      <w:pPr>
        <w:ind w:left="449" w:leftChars="114" w:hangingChars="100"/>
        <w:rPr>
          <w:rFonts w:ascii="宋体" w:hAnsi="宋体"/>
          <w:color w:val="auto"/>
          <w:highlight w:val="none"/>
        </w:rPr>
      </w:pPr>
      <w:r>
        <w:rPr>
          <w:rFonts w:ascii="宋体" w:hAnsi="宋体"/>
          <w:color w:val="auto"/>
          <w:highlight w:val="none"/>
        </w:rPr>
        <w:br w:type="page"/>
      </w:r>
    </w:p>
    <w:p w14:paraId="7E35FA68">
      <w:pPr>
        <w:pStyle w:val="28"/>
        <w:snapToGrid w:val="0"/>
        <w:spacing w:line="360" w:lineRule="auto"/>
        <w:ind w:left="840" w:hanging="420"/>
        <w:rPr>
          <w:rFonts w:hint="eastAsia" w:hAnsi="宋体" w:cs="宋体"/>
          <w:color w:val="auto"/>
          <w:sz w:val="21"/>
          <w:szCs w:val="21"/>
          <w:highlight w:val="none"/>
        </w:rPr>
      </w:pPr>
      <w:r>
        <w:rPr>
          <w:rFonts w:hint="eastAsia" w:hAnsi="宋体" w:cs="宋体"/>
          <w:bCs/>
          <w:color w:val="auto"/>
          <w:sz w:val="21"/>
          <w:szCs w:val="21"/>
          <w:highlight w:val="none"/>
        </w:rPr>
        <w:t>附件1：</w:t>
      </w:r>
    </w:p>
    <w:p w14:paraId="4C2F7357">
      <w:pPr>
        <w:widowControl/>
        <w:shd w:val="clear" w:color="auto" w:fill="FFFFFF"/>
        <w:spacing w:line="480" w:lineRule="atLeast"/>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广西壮族自治区政府采购项目合同验收书（格式）</w:t>
      </w:r>
    </w:p>
    <w:p w14:paraId="1DB26B43">
      <w:pPr>
        <w:widowControl/>
        <w:shd w:val="clear" w:color="auto" w:fill="FFFFFF"/>
        <w:spacing w:line="480" w:lineRule="atLeast"/>
        <w:jc w:val="center"/>
        <w:rPr>
          <w:rFonts w:hint="eastAsia" w:ascii="宋体" w:hAnsi="宋体" w:cs="宋体"/>
          <w:color w:val="auto"/>
          <w:kern w:val="0"/>
          <w:sz w:val="21"/>
          <w:szCs w:val="21"/>
          <w:highlight w:val="none"/>
        </w:rPr>
      </w:pPr>
    </w:p>
    <w:p w14:paraId="4D8DB01C">
      <w:pPr>
        <w:widowControl/>
        <w:shd w:val="clear" w:color="auto" w:fill="FFFFFF"/>
        <w:snapToGrid w:val="0"/>
        <w:spacing w:line="320" w:lineRule="atLeast"/>
        <w:ind w:firstLine="48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根据政府采购项目（</w:t>
      </w:r>
      <w:r>
        <w:rPr>
          <w:rFonts w:hint="eastAsia" w:ascii="宋体" w:hAnsi="宋体" w:cs="宋体"/>
          <w:color w:val="auto"/>
          <w:kern w:val="0"/>
          <w:sz w:val="21"/>
          <w:szCs w:val="21"/>
          <w:highlight w:val="none"/>
          <w:u w:val="single"/>
        </w:rPr>
        <w:t>采购合同编号：</w:t>
      </w:r>
      <w:r>
        <w:rPr>
          <w:rFonts w:hint="eastAsia" w:ascii="宋体" w:hAnsi="宋体" w:cs="宋体"/>
          <w:color w:val="auto"/>
          <w:kern w:val="0"/>
          <w:sz w:val="21"/>
          <w:szCs w:val="21"/>
          <w:highlight w:val="none"/>
          <w:u w:val="single"/>
        </w:rPr>
        <w:softHyphen/>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）的约定，我单位对（</w:t>
      </w:r>
      <w:r>
        <w:rPr>
          <w:rFonts w:hint="eastAsia" w:ascii="宋体" w:hAnsi="宋体" w:cs="宋体"/>
          <w:color w:val="auto"/>
          <w:kern w:val="0"/>
          <w:sz w:val="21"/>
          <w:szCs w:val="21"/>
          <w:highlight w:val="none"/>
          <w:u w:val="single"/>
        </w:rPr>
        <w:t xml:space="preserve"> 项目名称 </w:t>
      </w:r>
      <w:r>
        <w:rPr>
          <w:rFonts w:hint="eastAsia" w:ascii="宋体" w:hAnsi="宋体" w:cs="宋体"/>
          <w:color w:val="auto"/>
          <w:kern w:val="0"/>
          <w:sz w:val="21"/>
          <w:szCs w:val="21"/>
          <w:highlight w:val="none"/>
        </w:rPr>
        <w:t>） 政府采购项目中标人（</w:t>
      </w:r>
      <w:r>
        <w:rPr>
          <w:rFonts w:hint="eastAsia" w:ascii="宋体" w:hAnsi="宋体" w:cs="宋体"/>
          <w:color w:val="auto"/>
          <w:kern w:val="0"/>
          <w:sz w:val="21"/>
          <w:szCs w:val="21"/>
          <w:highlight w:val="none"/>
          <w:u w:val="single"/>
        </w:rPr>
        <w:t xml:space="preserve"> 公司名称 </w:t>
      </w:r>
      <w:r>
        <w:rPr>
          <w:rFonts w:hint="eastAsia" w:ascii="宋体" w:hAnsi="宋体" w:cs="宋体"/>
          <w:color w:val="auto"/>
          <w:kern w:val="0"/>
          <w:sz w:val="21"/>
          <w:szCs w:val="21"/>
          <w:highlight w:val="none"/>
        </w:rPr>
        <w:t>） 提供的货物（或者工程、服务）进行了验收，验收情况如下：</w:t>
      </w:r>
    </w:p>
    <w:tbl>
      <w:tblPr>
        <w:tblStyle w:val="4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F76B479">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485D2514">
            <w:pPr>
              <w:widowControl/>
              <w:snapToGrid w:val="0"/>
              <w:spacing w:before="100" w:beforeAutospacing="1" w:after="100" w:afterAutospacing="1" w:line="320" w:lineRule="atLeast"/>
              <w:ind w:firstLine="5"/>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202B8066">
            <w:pPr>
              <w:widowControl/>
              <w:snapToGrid w:val="0"/>
              <w:spacing w:before="100" w:beforeAutospacing="1" w:after="100" w:afterAutospacing="1" w:line="320" w:lineRule="atLeas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□自行验收 □委托验收</w:t>
            </w:r>
          </w:p>
        </w:tc>
      </w:tr>
      <w:tr w14:paraId="4E3C0881">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1954ED21">
            <w:pPr>
              <w:widowControl/>
              <w:snapToGrid w:val="0"/>
              <w:spacing w:before="100" w:beforeAutospacing="1" w:after="100" w:afterAutospacing="1" w:line="320" w:lineRule="atLeast"/>
              <w:ind w:firstLine="2"/>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70B55323">
            <w:pPr>
              <w:widowControl/>
              <w:snapToGrid w:val="0"/>
              <w:spacing w:before="100" w:beforeAutospacing="1" w:after="100" w:afterAutospacing="1" w:line="320" w:lineRule="atLeast"/>
              <w:ind w:firstLine="2"/>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1A509C81">
            <w:pPr>
              <w:widowControl/>
              <w:snapToGrid w:val="0"/>
              <w:spacing w:before="100" w:beforeAutospacing="1" w:after="100" w:afterAutospacing="1" w:line="320" w:lineRule="atLeast"/>
              <w:ind w:firstLine="2"/>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48E97243">
            <w:pPr>
              <w:widowControl/>
              <w:snapToGrid w:val="0"/>
              <w:spacing w:before="100" w:beforeAutospacing="1" w:after="100" w:afterAutospacing="1" w:line="320" w:lineRule="atLeas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数量</w:t>
            </w:r>
          </w:p>
        </w:tc>
        <w:tc>
          <w:tcPr>
            <w:tcW w:w="1428" w:type="dxa"/>
            <w:tcBorders>
              <w:top w:val="nil"/>
              <w:left w:val="nil"/>
              <w:bottom w:val="single" w:color="auto" w:sz="8" w:space="0"/>
              <w:right w:val="single" w:color="auto" w:sz="8" w:space="0"/>
            </w:tcBorders>
            <w:noWrap w:val="0"/>
            <w:vAlign w:val="center"/>
          </w:tcPr>
          <w:p w14:paraId="14CCA57D">
            <w:pPr>
              <w:widowControl/>
              <w:snapToGrid w:val="0"/>
              <w:spacing w:before="100" w:beforeAutospacing="1" w:after="100" w:afterAutospacing="1" w:line="320" w:lineRule="atLeast"/>
              <w:ind w:firstLine="2"/>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金额</w:t>
            </w:r>
          </w:p>
        </w:tc>
      </w:tr>
      <w:tr w14:paraId="67AEBBD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2ED3CB3">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41C29815">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0EB86A40">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BA0C2C4">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1428" w:type="dxa"/>
            <w:tcBorders>
              <w:top w:val="nil"/>
              <w:left w:val="nil"/>
              <w:bottom w:val="single" w:color="auto" w:sz="8" w:space="0"/>
              <w:right w:val="single" w:color="auto" w:sz="8" w:space="0"/>
            </w:tcBorders>
            <w:noWrap w:val="0"/>
            <w:vAlign w:val="center"/>
          </w:tcPr>
          <w:p w14:paraId="5F9A99E6">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r>
      <w:tr w14:paraId="1EE27888">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1C3351B1">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628A78FA">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9F3285">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24D7404">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1428" w:type="dxa"/>
            <w:tcBorders>
              <w:top w:val="nil"/>
              <w:left w:val="nil"/>
              <w:bottom w:val="single" w:color="auto" w:sz="8" w:space="0"/>
              <w:right w:val="single" w:color="auto" w:sz="8" w:space="0"/>
            </w:tcBorders>
            <w:noWrap w:val="0"/>
            <w:vAlign w:val="center"/>
          </w:tcPr>
          <w:p w14:paraId="376DC083">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r>
      <w:tr w14:paraId="2B42D08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2968C96B">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7F9A0BB">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5E2156A4">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26EBC0B2">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1428" w:type="dxa"/>
            <w:tcBorders>
              <w:top w:val="nil"/>
              <w:left w:val="nil"/>
              <w:bottom w:val="single" w:color="auto" w:sz="8" w:space="0"/>
              <w:right w:val="single" w:color="auto" w:sz="8" w:space="0"/>
            </w:tcBorders>
            <w:noWrap w:val="0"/>
            <w:vAlign w:val="center"/>
          </w:tcPr>
          <w:p w14:paraId="5EF9CED4">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r>
      <w:tr w14:paraId="3998A508">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485F6384">
            <w:pPr>
              <w:widowControl/>
              <w:snapToGrid w:val="0"/>
              <w:spacing w:before="100" w:beforeAutospacing="1" w:after="100" w:afterAutospacing="1" w:line="320" w:lineRule="atLeast"/>
              <w:ind w:firstLine="5"/>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6A173467">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1428" w:type="dxa"/>
            <w:tcBorders>
              <w:top w:val="nil"/>
              <w:left w:val="nil"/>
              <w:bottom w:val="single" w:color="auto" w:sz="8" w:space="0"/>
              <w:right w:val="single" w:color="auto" w:sz="8" w:space="0"/>
            </w:tcBorders>
            <w:noWrap w:val="0"/>
            <w:vAlign w:val="center"/>
          </w:tcPr>
          <w:p w14:paraId="64970FC0">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r>
      <w:tr w14:paraId="5267527A">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06B94B20">
            <w:pPr>
              <w:widowControl/>
              <w:snapToGrid w:val="0"/>
              <w:spacing w:before="100" w:beforeAutospacing="1" w:after="100" w:afterAutospacing="1" w:line="320" w:lineRule="atLeast"/>
              <w:ind w:firstLine="210" w:firstLineChars="1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合计大写金额：  仟  佰  拾  万  仟  佰  拾  元</w:t>
            </w:r>
          </w:p>
        </w:tc>
      </w:tr>
      <w:tr w14:paraId="799FEE54">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49B139D7">
            <w:pPr>
              <w:widowControl/>
              <w:snapToGrid w:val="0"/>
              <w:spacing w:before="100" w:beforeAutospacing="1" w:after="100" w:afterAutospacing="1" w:line="320" w:lineRule="atLeast"/>
              <w:ind w:firstLine="2"/>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644DA92B">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487BC754">
            <w:pPr>
              <w:widowControl/>
              <w:snapToGrid w:val="0"/>
              <w:spacing w:before="100" w:beforeAutospacing="1" w:after="100" w:afterAutospacing="1" w:line="320" w:lineRule="atLeast"/>
              <w:ind w:firstLine="46"/>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17FA3592">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r>
      <w:tr w14:paraId="405967F2">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611A0F47">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2421" w:type="dxa"/>
            <w:gridSpan w:val="2"/>
            <w:tcBorders>
              <w:top w:val="nil"/>
              <w:left w:val="nil"/>
              <w:bottom w:val="single" w:color="auto" w:sz="8" w:space="0"/>
              <w:right w:val="single" w:color="auto" w:sz="8" w:space="0"/>
            </w:tcBorders>
            <w:noWrap w:val="0"/>
            <w:vAlign w:val="center"/>
          </w:tcPr>
          <w:p w14:paraId="4A73AE86">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3FEAD418">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c>
          <w:tcPr>
            <w:tcW w:w="2113" w:type="dxa"/>
            <w:gridSpan w:val="2"/>
            <w:tcBorders>
              <w:top w:val="nil"/>
              <w:left w:val="nil"/>
              <w:bottom w:val="single" w:color="auto" w:sz="8" w:space="0"/>
              <w:right w:val="single" w:color="auto" w:sz="8" w:space="0"/>
            </w:tcBorders>
            <w:noWrap w:val="0"/>
            <w:vAlign w:val="center"/>
          </w:tcPr>
          <w:p w14:paraId="68DF1F64">
            <w:pPr>
              <w:widowControl/>
              <w:spacing w:before="100" w:beforeAutospacing="1" w:after="100" w:afterAutospacing="1" w:line="240" w:lineRule="atLeast"/>
              <w:jc w:val="center"/>
              <w:rPr>
                <w:rFonts w:hint="eastAsia" w:ascii="宋体" w:hAnsi="宋体" w:cs="宋体"/>
                <w:color w:val="auto"/>
                <w:kern w:val="0"/>
                <w:sz w:val="21"/>
                <w:szCs w:val="21"/>
                <w:highlight w:val="none"/>
              </w:rPr>
            </w:pPr>
          </w:p>
        </w:tc>
      </w:tr>
      <w:tr w14:paraId="79275697">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9AB484">
            <w:pPr>
              <w:widowControl/>
              <w:snapToGrid w:val="0"/>
              <w:spacing w:before="100" w:beforeAutospacing="1" w:after="100" w:afterAutospacing="1" w:line="320" w:lineRule="atLeas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9D03DF">
            <w:pPr>
              <w:widowControl/>
              <w:snapToGrid w:val="0"/>
              <w:spacing w:before="100" w:beforeAutospacing="1" w:after="100" w:afterAutospacing="1" w:line="320" w:lineRule="atLeas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应按采购合同、谈判文件、竞标投标文件及验收方案等进行验收；并核对中标人在安装调试等方面是否违反合同约定或者服务规范要求、提供的质量保证证明材料是否齐全、应有的配件及附件是否达到合同约定等。可附件)</w:t>
            </w:r>
          </w:p>
        </w:tc>
      </w:tr>
      <w:tr w14:paraId="4BACFBBB">
        <w:tblPrEx>
          <w:tblCellMar>
            <w:top w:w="0" w:type="dxa"/>
            <w:left w:w="0" w:type="dxa"/>
            <w:bottom w:w="0" w:type="dxa"/>
            <w:right w:w="0" w:type="dxa"/>
          </w:tblCellMar>
        </w:tblPrEx>
        <w:trPr>
          <w:trHeight w:val="870"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35048E5">
            <w:pPr>
              <w:widowControl/>
              <w:spacing w:before="100" w:beforeAutospacing="1" w:after="100" w:afterAutospacing="1" w:line="320" w:lineRule="atLeas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0B5797EF">
            <w:pPr>
              <w:widowControl/>
              <w:spacing w:before="100" w:beforeAutospacing="1" w:after="100" w:afterAutospacing="1" w:line="320" w:lineRule="atLeast"/>
              <w:ind w:firstLine="210" w:firstLineChars="1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验收结论性意见：</w:t>
            </w:r>
          </w:p>
        </w:tc>
      </w:tr>
      <w:tr w14:paraId="5E097B24">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68645E2E">
            <w:pPr>
              <w:widowControl/>
              <w:jc w:val="left"/>
              <w:rPr>
                <w:rFonts w:hint="eastAsia" w:ascii="宋体" w:hAnsi="宋体" w:cs="宋体"/>
                <w:color w:val="auto"/>
                <w:kern w:val="0"/>
                <w:sz w:val="21"/>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0D0842A9">
            <w:pPr>
              <w:widowControl/>
              <w:spacing w:before="100" w:beforeAutospacing="1" w:after="100" w:afterAutospacing="1" w:line="320" w:lineRule="atLeast"/>
              <w:ind w:firstLine="210" w:firstLineChars="1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有异议的意见和说明理由：</w:t>
            </w:r>
          </w:p>
          <w:p w14:paraId="0EA678D2">
            <w:pPr>
              <w:widowControl/>
              <w:spacing w:before="100" w:beforeAutospacing="1" w:after="100" w:afterAutospacing="1" w:line="320" w:lineRule="atLeast"/>
              <w:ind w:firstLine="210" w:firstLineChars="1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签字：</w:t>
            </w:r>
          </w:p>
        </w:tc>
      </w:tr>
      <w:tr w14:paraId="7B27F035">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98E7A9">
            <w:pPr>
              <w:widowControl/>
              <w:spacing w:before="100" w:beforeAutospacing="1" w:after="100" w:afterAutospacing="1" w:line="320" w:lineRule="atLeas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验收小组成员签字：</w:t>
            </w:r>
          </w:p>
        </w:tc>
      </w:tr>
      <w:tr w14:paraId="2D0019B1">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6FE35B">
            <w:pPr>
              <w:widowControl/>
              <w:spacing w:before="100" w:beforeAutospacing="1" w:after="100" w:afterAutospacing="1" w:line="320" w:lineRule="atLeas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监督人员或者其他相关人员签字：</w:t>
            </w:r>
          </w:p>
          <w:p w14:paraId="5FB6BB10">
            <w:pPr>
              <w:widowControl/>
              <w:spacing w:before="100" w:beforeAutospacing="1" w:after="100" w:afterAutospacing="1" w:line="320" w:lineRule="atLeast"/>
              <w:ind w:firstLine="74"/>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或者受邀机构的意见（盖章）：</w:t>
            </w:r>
          </w:p>
        </w:tc>
      </w:tr>
      <w:tr w14:paraId="1102C35B">
        <w:tblPrEx>
          <w:tblCellMar>
            <w:top w:w="0" w:type="dxa"/>
            <w:left w:w="0" w:type="dxa"/>
            <w:bottom w:w="0" w:type="dxa"/>
            <w:right w:w="0" w:type="dxa"/>
          </w:tblCellMar>
        </w:tblPrEx>
        <w:trPr>
          <w:trHeight w:val="264"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50A8F743">
            <w:pPr>
              <w:widowControl/>
              <w:spacing w:before="100" w:beforeAutospacing="1" w:after="100" w:afterAutospacing="1" w:line="320" w:lineRule="atLeas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中标单位负责人签字及盖章：</w:t>
            </w:r>
          </w:p>
          <w:p w14:paraId="719E2707">
            <w:pPr>
              <w:widowControl/>
              <w:spacing w:before="100" w:beforeAutospacing="1" w:after="100" w:afterAutospacing="1" w:line="320" w:lineRule="atLeast"/>
              <w:jc w:val="left"/>
              <w:rPr>
                <w:rFonts w:hint="eastAsia" w:ascii="宋体" w:hAnsi="宋体" w:cs="宋体"/>
                <w:color w:val="auto"/>
                <w:kern w:val="0"/>
                <w:sz w:val="21"/>
                <w:szCs w:val="21"/>
                <w:highlight w:val="none"/>
              </w:rPr>
            </w:pPr>
          </w:p>
          <w:p w14:paraId="6907E402">
            <w:pPr>
              <w:widowControl/>
              <w:spacing w:before="100" w:beforeAutospacing="1" w:after="100" w:afterAutospacing="1" w:line="320" w:lineRule="atLeas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联系电话：                年  月  日</w:t>
            </w:r>
          </w:p>
        </w:tc>
        <w:tc>
          <w:tcPr>
            <w:tcW w:w="4293" w:type="dxa"/>
            <w:gridSpan w:val="4"/>
            <w:tcBorders>
              <w:top w:val="nil"/>
              <w:left w:val="nil"/>
              <w:bottom w:val="single" w:color="auto" w:sz="8" w:space="0"/>
              <w:right w:val="single" w:color="auto" w:sz="8" w:space="0"/>
            </w:tcBorders>
            <w:noWrap w:val="0"/>
            <w:vAlign w:val="center"/>
          </w:tcPr>
          <w:p w14:paraId="43502951">
            <w:pPr>
              <w:widowControl/>
              <w:spacing w:before="100" w:beforeAutospacing="1" w:after="100" w:afterAutospacing="1" w:line="320" w:lineRule="atLeast"/>
              <w:ind w:firstLine="210" w:firstLineChars="1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采购人或者受托机构的意见（盖章）：</w:t>
            </w:r>
          </w:p>
          <w:p w14:paraId="4B8EA962">
            <w:pPr>
              <w:widowControl/>
              <w:spacing w:before="100" w:beforeAutospacing="1" w:after="100" w:afterAutospacing="1" w:line="320" w:lineRule="atLeast"/>
              <w:ind w:firstLine="210" w:firstLineChars="100"/>
              <w:jc w:val="left"/>
              <w:rPr>
                <w:rFonts w:hint="eastAsia" w:ascii="宋体" w:hAnsi="宋体" w:cs="宋体"/>
                <w:color w:val="auto"/>
                <w:kern w:val="0"/>
                <w:sz w:val="21"/>
                <w:szCs w:val="21"/>
                <w:highlight w:val="none"/>
              </w:rPr>
            </w:pPr>
          </w:p>
          <w:p w14:paraId="3B3E3FBC">
            <w:pPr>
              <w:widowControl/>
              <w:spacing w:before="100" w:beforeAutospacing="1" w:after="100" w:afterAutospacing="1" w:line="320" w:lineRule="atLeast"/>
              <w:ind w:firstLine="210" w:firstLineChars="1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联系电话：                  年  月  日</w:t>
            </w:r>
          </w:p>
        </w:tc>
      </w:tr>
    </w:tbl>
    <w:p w14:paraId="09D79D22">
      <w:pPr>
        <w:pStyle w:val="28"/>
        <w:snapToGrid w:val="0"/>
        <w:ind w:left="840" w:hanging="420"/>
        <w:rPr>
          <w:rFonts w:hint="eastAsia" w:hAnsi="宋体" w:cs="宋体"/>
          <w:color w:val="auto"/>
          <w:sz w:val="21"/>
          <w:szCs w:val="21"/>
          <w:highlight w:val="none"/>
        </w:rPr>
      </w:pPr>
      <w:r>
        <w:rPr>
          <w:rFonts w:hint="eastAsia" w:hAnsi="宋体" w:cs="宋体"/>
          <w:color w:val="auto"/>
          <w:sz w:val="21"/>
          <w:szCs w:val="21"/>
          <w:highlight w:val="none"/>
        </w:rPr>
        <w:br w:type="page"/>
      </w:r>
    </w:p>
    <w:p w14:paraId="0D88F60D">
      <w:pPr>
        <w:pStyle w:val="28"/>
        <w:snapToGrid w:val="0"/>
        <w:ind w:left="1060" w:hanging="640"/>
        <w:rPr>
          <w:rFonts w:hint="eastAsia" w:hAnsi="宋体" w:cs="宋体"/>
          <w:color w:val="auto"/>
          <w:sz w:val="24"/>
          <w:szCs w:val="24"/>
          <w:highlight w:val="none"/>
        </w:rPr>
      </w:pPr>
      <w:r>
        <w:rPr>
          <w:rFonts w:hint="eastAsia" w:hAnsi="宋体" w:cs="宋体"/>
          <w:color w:val="auto"/>
          <w:sz w:val="21"/>
          <w:szCs w:val="21"/>
          <w:highlight w:val="none"/>
        </w:rPr>
        <w:t>附件2：</w:t>
      </w:r>
    </w:p>
    <w:p w14:paraId="574B55DB">
      <w:pPr>
        <w:jc w:val="center"/>
        <w:rPr>
          <w:rFonts w:hint="eastAsia" w:ascii="宋体" w:hAnsi="宋体" w:cs="宋体"/>
          <w:b/>
          <w:bCs/>
          <w:color w:val="auto"/>
          <w:sz w:val="24"/>
          <w:highlight w:val="none"/>
        </w:rPr>
      </w:pPr>
      <w:r>
        <w:rPr>
          <w:rFonts w:hint="eastAsia" w:ascii="宋体" w:hAnsi="宋体" w:cs="宋体"/>
          <w:b/>
          <w:bCs/>
          <w:color w:val="auto"/>
          <w:sz w:val="24"/>
          <w:highlight w:val="none"/>
        </w:rPr>
        <w:t>政府采购项目履约保证金退付意见书</w:t>
      </w:r>
    </w:p>
    <w:p w14:paraId="692CADE8">
      <w:pPr>
        <w:jc w:val="center"/>
        <w:rPr>
          <w:rFonts w:hint="eastAsia" w:ascii="宋体" w:hAnsi="宋体" w:cs="宋体"/>
          <w:b/>
          <w:bCs/>
          <w:color w:val="auto"/>
          <w:sz w:val="21"/>
          <w:szCs w:val="21"/>
          <w:highlight w:val="none"/>
        </w:rPr>
      </w:pPr>
    </w:p>
    <w:p w14:paraId="360A73AB">
      <w:pPr>
        <w:jc w:val="center"/>
        <w:rPr>
          <w:rFonts w:hint="eastAsia" w:ascii="宋体" w:hAnsi="宋体" w:cs="宋体"/>
          <w:color w:val="auto"/>
          <w:sz w:val="21"/>
          <w:szCs w:val="21"/>
          <w:highlight w:val="none"/>
        </w:rPr>
      </w:pPr>
      <w:r>
        <w:rPr>
          <w:rFonts w:hint="eastAsia" w:ascii="宋体" w:hAnsi="宋体" w:cs="宋体"/>
          <w:b/>
          <w:bCs/>
          <w:color w:val="auto"/>
          <w:kern w:val="0"/>
          <w:sz w:val="21"/>
          <w:szCs w:val="21"/>
          <w:highlight w:val="none"/>
        </w:rPr>
        <w:t>（本项目如有，可以参考使用）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39E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7090854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供</w:t>
            </w:r>
          </w:p>
          <w:p w14:paraId="214316B1">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应</w:t>
            </w:r>
          </w:p>
          <w:p w14:paraId="5188736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商</w:t>
            </w:r>
          </w:p>
          <w:p w14:paraId="1069B05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申</w:t>
            </w:r>
          </w:p>
          <w:p w14:paraId="7CE8BBE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请</w:t>
            </w:r>
          </w:p>
        </w:tc>
        <w:tc>
          <w:tcPr>
            <w:tcW w:w="8009" w:type="dxa"/>
            <w:noWrap w:val="0"/>
            <w:vAlign w:val="center"/>
          </w:tcPr>
          <w:p w14:paraId="04F9890A">
            <w:pPr>
              <w:rPr>
                <w:rFonts w:hint="eastAsia" w:ascii="宋体" w:hAnsi="宋体" w:cs="宋体"/>
                <w:color w:val="auto"/>
                <w:sz w:val="21"/>
                <w:szCs w:val="21"/>
                <w:highlight w:val="none"/>
              </w:rPr>
            </w:pPr>
            <w:r>
              <w:rPr>
                <w:rFonts w:hint="eastAsia" w:ascii="宋体" w:hAnsi="宋体" w:cs="宋体"/>
                <w:color w:val="auto"/>
                <w:sz w:val="21"/>
                <w:szCs w:val="21"/>
                <w:highlight w:val="none"/>
              </w:rPr>
              <w:t>项目编号：</w:t>
            </w:r>
          </w:p>
        </w:tc>
      </w:tr>
      <w:tr w14:paraId="00F8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324337F3">
            <w:pPr>
              <w:rPr>
                <w:rFonts w:hint="eastAsia" w:ascii="宋体" w:hAnsi="宋体" w:cs="宋体"/>
                <w:color w:val="auto"/>
                <w:sz w:val="21"/>
                <w:szCs w:val="21"/>
                <w:highlight w:val="none"/>
              </w:rPr>
            </w:pPr>
          </w:p>
        </w:tc>
        <w:tc>
          <w:tcPr>
            <w:tcW w:w="8009" w:type="dxa"/>
            <w:noWrap w:val="0"/>
            <w:vAlign w:val="center"/>
          </w:tcPr>
          <w:p w14:paraId="3A09CC55">
            <w:pP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r>
      <w:tr w14:paraId="7437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774DD63C">
            <w:pPr>
              <w:rPr>
                <w:rFonts w:hint="eastAsia" w:ascii="宋体" w:hAnsi="宋体" w:cs="宋体"/>
                <w:color w:val="auto"/>
                <w:sz w:val="21"/>
                <w:szCs w:val="21"/>
                <w:highlight w:val="none"/>
              </w:rPr>
            </w:pPr>
          </w:p>
        </w:tc>
        <w:tc>
          <w:tcPr>
            <w:tcW w:w="8009" w:type="dxa"/>
            <w:noWrap w:val="0"/>
            <w:vAlign w:val="top"/>
          </w:tcPr>
          <w:p w14:paraId="6F66AAF1">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6C87DDA">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该项目已于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日验收并交付使用。根据合同规定，该项目的履约保证金期限于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日已满，请将履约保证金</w:t>
            </w:r>
          </w:p>
          <w:p w14:paraId="37A27648">
            <w:pPr>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（小写）退付到达以下帐户。</w:t>
            </w:r>
          </w:p>
          <w:p w14:paraId="26CE42D4">
            <w:pPr>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p>
          <w:p w14:paraId="1AF5354F">
            <w:pPr>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p w14:paraId="7D61E706">
            <w:pPr>
              <w:rPr>
                <w:rFonts w:hint="eastAsia" w:ascii="宋体" w:hAnsi="宋体" w:cs="宋体"/>
                <w:color w:val="auto"/>
                <w:sz w:val="21"/>
                <w:szCs w:val="21"/>
                <w:highlight w:val="none"/>
              </w:rPr>
            </w:pPr>
            <w:r>
              <w:rPr>
                <w:rFonts w:hint="eastAsia" w:ascii="宋体" w:hAnsi="宋体" w:cs="宋体"/>
                <w:color w:val="auto"/>
                <w:sz w:val="21"/>
                <w:szCs w:val="21"/>
                <w:highlight w:val="none"/>
              </w:rPr>
              <w:t>帐    号：</w:t>
            </w:r>
          </w:p>
          <w:p w14:paraId="1EF7B1B8">
            <w:pPr>
              <w:rPr>
                <w:rFonts w:hint="eastAsia" w:ascii="宋体" w:hAnsi="宋体" w:cs="宋体"/>
                <w:color w:val="auto"/>
                <w:sz w:val="21"/>
                <w:szCs w:val="21"/>
                <w:highlight w:val="none"/>
              </w:rPr>
            </w:pPr>
            <w:r>
              <w:rPr>
                <w:rFonts w:hint="eastAsia" w:ascii="宋体" w:hAnsi="宋体" w:cs="宋体"/>
                <w:color w:val="auto"/>
                <w:sz w:val="21"/>
                <w:szCs w:val="21"/>
                <w:highlight w:val="none"/>
              </w:rPr>
              <w:t>联系人及电话：</w:t>
            </w:r>
          </w:p>
          <w:p w14:paraId="5AEA365D">
            <w:pPr>
              <w:rPr>
                <w:rFonts w:hint="eastAsia" w:ascii="宋体" w:hAnsi="宋体" w:cs="宋体"/>
                <w:color w:val="auto"/>
                <w:sz w:val="21"/>
                <w:szCs w:val="21"/>
                <w:highlight w:val="none"/>
              </w:rPr>
            </w:pPr>
          </w:p>
          <w:p w14:paraId="51E78C7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供应商公章：</w:t>
            </w:r>
          </w:p>
          <w:p w14:paraId="30A6688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r w14:paraId="5624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76A42D1F">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w:t>
            </w:r>
          </w:p>
          <w:p w14:paraId="1C253314">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购</w:t>
            </w:r>
          </w:p>
          <w:p w14:paraId="53B85C4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w:t>
            </w:r>
          </w:p>
          <w:p w14:paraId="30F6BAEE">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位</w:t>
            </w:r>
          </w:p>
          <w:p w14:paraId="2B9F19E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意</w:t>
            </w:r>
          </w:p>
          <w:p w14:paraId="0EDB1748">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p>
        </w:tc>
        <w:tc>
          <w:tcPr>
            <w:tcW w:w="8009" w:type="dxa"/>
            <w:noWrap w:val="0"/>
            <w:vAlign w:val="top"/>
          </w:tcPr>
          <w:p w14:paraId="37C8736F">
            <w:pPr>
              <w:rPr>
                <w:rFonts w:hint="eastAsia" w:ascii="宋体" w:hAnsi="宋体" w:cs="宋体"/>
                <w:color w:val="auto"/>
                <w:sz w:val="21"/>
                <w:szCs w:val="21"/>
                <w:highlight w:val="none"/>
              </w:rPr>
            </w:pPr>
          </w:p>
          <w:p w14:paraId="75CC522E">
            <w:pPr>
              <w:rPr>
                <w:rFonts w:hint="eastAsia" w:ascii="宋体" w:hAnsi="宋体" w:cs="宋体"/>
                <w:color w:val="auto"/>
                <w:sz w:val="21"/>
                <w:szCs w:val="21"/>
                <w:highlight w:val="none"/>
              </w:rPr>
            </w:pPr>
            <w:r>
              <w:rPr>
                <w:rFonts w:hint="eastAsia" w:ascii="宋体" w:hAnsi="宋体" w:cs="宋体"/>
                <w:color w:val="auto"/>
                <w:sz w:val="21"/>
                <w:szCs w:val="21"/>
                <w:highlight w:val="none"/>
              </w:rPr>
              <w:t>退付意见：是否同意退付履约保证金及退付金额：</w:t>
            </w:r>
          </w:p>
          <w:p w14:paraId="7D720B8B">
            <w:pPr>
              <w:rPr>
                <w:rFonts w:hint="eastAsia" w:ascii="宋体" w:hAnsi="宋体" w:cs="宋体"/>
                <w:color w:val="auto"/>
                <w:sz w:val="21"/>
                <w:szCs w:val="21"/>
                <w:highlight w:val="none"/>
              </w:rPr>
            </w:pPr>
          </w:p>
          <w:p w14:paraId="647FB3C8">
            <w:pPr>
              <w:rPr>
                <w:rFonts w:hint="eastAsia" w:ascii="宋体" w:hAnsi="宋体" w:cs="宋体"/>
                <w:color w:val="auto"/>
                <w:sz w:val="21"/>
                <w:szCs w:val="21"/>
                <w:highlight w:val="none"/>
              </w:rPr>
            </w:pPr>
          </w:p>
          <w:p w14:paraId="44A2FA29">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联系人及电话：   </w:t>
            </w:r>
          </w:p>
          <w:p w14:paraId="7BA7C585">
            <w:pPr>
              <w:rPr>
                <w:rFonts w:hint="eastAsia" w:ascii="宋体" w:hAnsi="宋体" w:cs="宋体"/>
                <w:color w:val="auto"/>
                <w:sz w:val="21"/>
                <w:szCs w:val="21"/>
                <w:highlight w:val="none"/>
              </w:rPr>
            </w:pPr>
          </w:p>
          <w:p w14:paraId="451B373F">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分管校领导签字：                             </w:t>
            </w:r>
          </w:p>
          <w:p w14:paraId="435F4264">
            <w:pPr>
              <w:rPr>
                <w:rFonts w:hint="eastAsia" w:ascii="宋体" w:hAnsi="宋体" w:cs="宋体"/>
                <w:color w:val="auto"/>
                <w:sz w:val="21"/>
                <w:szCs w:val="21"/>
                <w:highlight w:val="none"/>
              </w:rPr>
            </w:pPr>
          </w:p>
          <w:p w14:paraId="43D76A64">
            <w:pPr>
              <w:ind w:firstLine="3990" w:firstLineChars="19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采购单位公章：</w:t>
            </w:r>
          </w:p>
          <w:p w14:paraId="5DED06C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r w14:paraId="6664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6F167B4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财</w:t>
            </w:r>
          </w:p>
          <w:p w14:paraId="4D7A41C2">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务</w:t>
            </w:r>
          </w:p>
          <w:p w14:paraId="1768160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部</w:t>
            </w:r>
          </w:p>
          <w:p w14:paraId="3B791B6F">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门</w:t>
            </w:r>
          </w:p>
          <w:p w14:paraId="3056E40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意</w:t>
            </w:r>
          </w:p>
          <w:p w14:paraId="37A08C95">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p>
        </w:tc>
        <w:tc>
          <w:tcPr>
            <w:tcW w:w="8009" w:type="dxa"/>
            <w:noWrap w:val="0"/>
            <w:vAlign w:val="top"/>
          </w:tcPr>
          <w:p w14:paraId="71C84703">
            <w:pPr>
              <w:rPr>
                <w:rFonts w:hint="eastAsia" w:ascii="宋体" w:hAnsi="宋体" w:cs="宋体"/>
                <w:color w:val="auto"/>
                <w:sz w:val="21"/>
                <w:szCs w:val="21"/>
                <w:highlight w:val="none"/>
              </w:rPr>
            </w:pPr>
            <w:r>
              <w:rPr>
                <w:rFonts w:hint="eastAsia" w:ascii="宋体" w:hAnsi="宋体" w:cs="宋体"/>
                <w:color w:val="auto"/>
                <w:sz w:val="21"/>
                <w:szCs w:val="21"/>
                <w:highlight w:val="none"/>
              </w:rPr>
              <w:t>此表于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日收到。</w:t>
            </w:r>
          </w:p>
          <w:p w14:paraId="36E9ACCC">
            <w:pPr>
              <w:rPr>
                <w:rFonts w:hint="eastAsia" w:ascii="宋体" w:hAnsi="宋体" w:cs="宋体"/>
                <w:color w:val="auto"/>
                <w:sz w:val="21"/>
                <w:szCs w:val="21"/>
                <w:highlight w:val="none"/>
              </w:rPr>
            </w:pPr>
          </w:p>
          <w:p w14:paraId="6E68841E">
            <w:pPr>
              <w:rPr>
                <w:rFonts w:hint="eastAsia" w:ascii="宋体" w:hAnsi="宋体" w:cs="宋体"/>
                <w:color w:val="auto"/>
                <w:sz w:val="21"/>
                <w:szCs w:val="21"/>
                <w:highlight w:val="none"/>
              </w:rPr>
            </w:pPr>
            <w:r>
              <w:rPr>
                <w:rFonts w:hint="eastAsia" w:ascii="宋体" w:hAnsi="宋体" w:cs="宋体"/>
                <w:color w:val="auto"/>
                <w:sz w:val="21"/>
                <w:szCs w:val="21"/>
                <w:highlight w:val="none"/>
              </w:rPr>
              <w:t>会计审核：</w:t>
            </w:r>
          </w:p>
          <w:p w14:paraId="08BC89BD">
            <w:pPr>
              <w:rPr>
                <w:rFonts w:hint="eastAsia" w:ascii="宋体" w:hAnsi="宋体" w:cs="宋体"/>
                <w:color w:val="auto"/>
                <w:sz w:val="21"/>
                <w:szCs w:val="21"/>
                <w:highlight w:val="none"/>
              </w:rPr>
            </w:pPr>
          </w:p>
          <w:p w14:paraId="70224B8C">
            <w:pPr>
              <w:rPr>
                <w:rFonts w:hint="eastAsia" w:ascii="宋体" w:hAnsi="宋体" w:cs="宋体"/>
                <w:color w:val="auto"/>
                <w:sz w:val="21"/>
                <w:szCs w:val="21"/>
                <w:highlight w:val="none"/>
              </w:rPr>
            </w:pPr>
            <w:r>
              <w:rPr>
                <w:rFonts w:hint="eastAsia" w:ascii="宋体" w:hAnsi="宋体" w:cs="宋体"/>
                <w:color w:val="auto"/>
                <w:sz w:val="21"/>
                <w:szCs w:val="21"/>
                <w:highlight w:val="none"/>
              </w:rPr>
              <w:t>财务负责人审核：</w:t>
            </w:r>
          </w:p>
          <w:p w14:paraId="0830CFF6">
            <w:pPr>
              <w:rPr>
                <w:rFonts w:hint="eastAsia" w:ascii="宋体" w:hAnsi="宋体" w:cs="宋体"/>
                <w:color w:val="auto"/>
                <w:sz w:val="21"/>
                <w:szCs w:val="21"/>
                <w:highlight w:val="none"/>
              </w:rPr>
            </w:pPr>
          </w:p>
          <w:p w14:paraId="1F9E579A">
            <w:pPr>
              <w:rPr>
                <w:rFonts w:hint="eastAsia" w:ascii="宋体" w:hAnsi="宋体" w:cs="宋体"/>
                <w:color w:val="auto"/>
                <w:sz w:val="21"/>
                <w:szCs w:val="21"/>
                <w:highlight w:val="none"/>
              </w:rPr>
            </w:pPr>
            <w:r>
              <w:rPr>
                <w:rFonts w:hint="eastAsia" w:ascii="宋体" w:hAnsi="宋体" w:cs="宋体"/>
                <w:color w:val="auto"/>
                <w:sz w:val="21"/>
                <w:szCs w:val="21"/>
                <w:highlight w:val="none"/>
              </w:rPr>
              <w:t>出纳办理转帐日期：</w:t>
            </w:r>
          </w:p>
        </w:tc>
      </w:tr>
    </w:tbl>
    <w:p w14:paraId="73C7234E">
      <w:pPr>
        <w:rPr>
          <w:color w:val="auto"/>
          <w:highlight w:val="none"/>
        </w:rPr>
      </w:pPr>
    </w:p>
    <w:p w14:paraId="5EF871C6">
      <w:pPr>
        <w:pStyle w:val="3"/>
        <w:ind w:left="479" w:leftChars="114" w:hanging="240" w:hangingChars="100"/>
        <w:rPr>
          <w:rFonts w:ascii="宋体" w:hAnsi="宋体"/>
          <w:color w:val="auto"/>
          <w:highlight w:val="none"/>
        </w:rPr>
      </w:pPr>
    </w:p>
    <w:p w14:paraId="7C0DC266">
      <w:pPr>
        <w:pStyle w:val="3"/>
        <w:ind w:left="479" w:leftChars="114" w:hanging="240" w:hangingChars="100"/>
        <w:rPr>
          <w:rFonts w:ascii="宋体" w:hAnsi="宋体"/>
          <w:color w:val="auto"/>
          <w:highlight w:val="none"/>
        </w:rPr>
      </w:pPr>
    </w:p>
    <w:p w14:paraId="1B1EB8A4">
      <w:pPr>
        <w:pStyle w:val="3"/>
        <w:ind w:left="479" w:leftChars="114" w:hanging="240" w:hangingChars="100"/>
        <w:rPr>
          <w:rFonts w:ascii="宋体" w:hAnsi="宋体"/>
          <w:color w:val="auto"/>
          <w:highlight w:val="none"/>
        </w:rPr>
      </w:pPr>
    </w:p>
    <w:p w14:paraId="60678149">
      <w:pPr>
        <w:pStyle w:val="28"/>
        <w:snapToGrid w:val="0"/>
        <w:spacing w:before="120" w:after="120"/>
        <w:rPr>
          <w:rFonts w:hAnsi="宋体"/>
          <w:color w:val="auto"/>
          <w:highlight w:val="none"/>
        </w:rPr>
      </w:pPr>
    </w:p>
    <w:p w14:paraId="23742337">
      <w:pPr>
        <w:pStyle w:val="28"/>
        <w:snapToGrid w:val="0"/>
        <w:spacing w:before="120" w:after="120"/>
        <w:rPr>
          <w:rFonts w:hAnsi="宋体"/>
          <w:color w:val="auto"/>
          <w:highlight w:val="none"/>
        </w:rPr>
      </w:pPr>
    </w:p>
    <w:p w14:paraId="10F25DE3">
      <w:pPr>
        <w:pStyle w:val="28"/>
        <w:snapToGrid w:val="0"/>
        <w:spacing w:before="120" w:after="120"/>
        <w:rPr>
          <w:rFonts w:hAnsi="宋体"/>
          <w:color w:val="auto"/>
          <w:highlight w:val="none"/>
        </w:rPr>
      </w:pPr>
    </w:p>
    <w:p w14:paraId="78182AD1">
      <w:pPr>
        <w:pStyle w:val="28"/>
        <w:snapToGrid w:val="0"/>
        <w:spacing w:before="120" w:after="120"/>
        <w:rPr>
          <w:rFonts w:hAnsi="宋体"/>
          <w:color w:val="auto"/>
          <w:highlight w:val="none"/>
        </w:rPr>
      </w:pPr>
    </w:p>
    <w:p w14:paraId="6A95CF49">
      <w:pPr>
        <w:pStyle w:val="28"/>
        <w:snapToGrid w:val="0"/>
        <w:spacing w:before="120" w:after="120"/>
        <w:rPr>
          <w:rFonts w:hAnsi="宋体"/>
          <w:color w:val="auto"/>
          <w:highlight w:val="none"/>
        </w:rPr>
      </w:pPr>
    </w:p>
    <w:p w14:paraId="517F33C6">
      <w:pPr>
        <w:pStyle w:val="28"/>
        <w:snapToGrid w:val="0"/>
        <w:spacing w:before="120" w:after="120"/>
        <w:rPr>
          <w:rFonts w:hAnsi="宋体"/>
          <w:color w:val="auto"/>
          <w:highlight w:val="none"/>
        </w:rPr>
      </w:pPr>
    </w:p>
    <w:p w14:paraId="4CB7513E">
      <w:pPr>
        <w:pStyle w:val="28"/>
        <w:snapToGrid w:val="0"/>
        <w:spacing w:before="120" w:after="120"/>
        <w:rPr>
          <w:rFonts w:hAnsi="宋体"/>
          <w:color w:val="auto"/>
          <w:highlight w:val="none"/>
        </w:rPr>
      </w:pPr>
    </w:p>
    <w:p w14:paraId="56269331">
      <w:pPr>
        <w:pStyle w:val="28"/>
        <w:snapToGrid w:val="0"/>
        <w:spacing w:before="120" w:after="120"/>
        <w:rPr>
          <w:rFonts w:hAnsi="宋体"/>
          <w:color w:val="auto"/>
          <w:highlight w:val="none"/>
        </w:rPr>
      </w:pPr>
    </w:p>
    <w:p w14:paraId="4F9D0972">
      <w:pPr>
        <w:pStyle w:val="28"/>
        <w:snapToGrid w:val="0"/>
        <w:spacing w:before="120" w:after="120"/>
        <w:rPr>
          <w:rFonts w:hAnsi="宋体"/>
          <w:color w:val="auto"/>
          <w:highlight w:val="none"/>
        </w:rPr>
      </w:pPr>
    </w:p>
    <w:p w14:paraId="74DD177F">
      <w:pPr>
        <w:pStyle w:val="4"/>
        <w:jc w:val="center"/>
        <w:rPr>
          <w:rFonts w:hint="eastAsia" w:ascii="宋体" w:hAnsi="宋体"/>
          <w:color w:val="auto"/>
          <w:highlight w:val="none"/>
        </w:rPr>
      </w:pPr>
      <w:bookmarkStart w:id="131" w:name="_Toc74320803"/>
      <w:bookmarkStart w:id="132" w:name="_Toc254970548"/>
      <w:bookmarkStart w:id="133" w:name="_Toc330456896"/>
      <w:bookmarkStart w:id="134" w:name="_Toc254970689"/>
    </w:p>
    <w:p w14:paraId="2FAC957F">
      <w:pPr>
        <w:pStyle w:val="4"/>
        <w:jc w:val="center"/>
        <w:rPr>
          <w:rFonts w:hint="eastAsia" w:ascii="宋体" w:hAnsi="宋体"/>
          <w:color w:val="auto"/>
          <w:highlight w:val="none"/>
        </w:rPr>
      </w:pPr>
    </w:p>
    <w:p w14:paraId="287D83DF">
      <w:pPr>
        <w:pStyle w:val="4"/>
        <w:jc w:val="center"/>
        <w:rPr>
          <w:rFonts w:hint="eastAsia" w:ascii="宋体" w:hAnsi="宋体"/>
          <w:color w:val="auto"/>
          <w:highlight w:val="none"/>
        </w:rPr>
      </w:pPr>
    </w:p>
    <w:p w14:paraId="7FE3ADE3">
      <w:pPr>
        <w:pStyle w:val="4"/>
        <w:jc w:val="center"/>
        <w:rPr>
          <w:rFonts w:ascii="宋体" w:hAnsi="宋体"/>
          <w:color w:val="auto"/>
          <w:highlight w:val="none"/>
        </w:rPr>
      </w:pPr>
      <w:r>
        <w:rPr>
          <w:rFonts w:hint="eastAsia" w:ascii="宋体" w:hAnsi="宋体"/>
          <w:color w:val="auto"/>
          <w:highlight w:val="none"/>
        </w:rPr>
        <w:t>第四章  评标方法及评标标准</w:t>
      </w:r>
      <w:bookmarkEnd w:id="131"/>
      <w:bookmarkEnd w:id="132"/>
      <w:bookmarkEnd w:id="133"/>
      <w:bookmarkEnd w:id="134"/>
    </w:p>
    <w:p w14:paraId="585B0624">
      <w:pPr>
        <w:pStyle w:val="28"/>
        <w:spacing w:before="120" w:after="120"/>
        <w:outlineLvl w:val="0"/>
        <w:rPr>
          <w:rFonts w:hAnsi="宋体"/>
          <w:b/>
          <w:color w:val="auto"/>
          <w:highlight w:val="none"/>
        </w:rPr>
      </w:pPr>
      <w:bookmarkStart w:id="135" w:name="_Toc254970690"/>
      <w:bookmarkStart w:id="136" w:name="_Toc254970549"/>
    </w:p>
    <w:bookmarkEnd w:id="135"/>
    <w:bookmarkEnd w:id="136"/>
    <w:p w14:paraId="0184E910">
      <w:pPr>
        <w:pStyle w:val="28"/>
        <w:spacing w:before="120" w:after="120"/>
        <w:outlineLvl w:val="0"/>
        <w:rPr>
          <w:rFonts w:hAnsi="宋体"/>
          <w:bCs/>
          <w:color w:val="auto"/>
          <w:sz w:val="32"/>
          <w:szCs w:val="32"/>
          <w:highlight w:val="none"/>
        </w:rPr>
      </w:pPr>
    </w:p>
    <w:p w14:paraId="6A5ED0B3">
      <w:pPr>
        <w:pStyle w:val="28"/>
        <w:spacing w:before="120" w:after="120"/>
        <w:outlineLvl w:val="0"/>
        <w:rPr>
          <w:rFonts w:hAnsi="宋体"/>
          <w:bCs/>
          <w:color w:val="auto"/>
          <w:sz w:val="32"/>
          <w:szCs w:val="32"/>
          <w:highlight w:val="none"/>
        </w:rPr>
      </w:pPr>
    </w:p>
    <w:p w14:paraId="5DFE7DD6">
      <w:pPr>
        <w:pStyle w:val="28"/>
        <w:spacing w:before="120" w:after="120"/>
        <w:outlineLvl w:val="0"/>
        <w:rPr>
          <w:rFonts w:hAnsi="宋体"/>
          <w:bCs/>
          <w:color w:val="auto"/>
          <w:sz w:val="32"/>
          <w:szCs w:val="32"/>
          <w:highlight w:val="none"/>
        </w:rPr>
      </w:pPr>
    </w:p>
    <w:p w14:paraId="5EE689AF">
      <w:pPr>
        <w:spacing w:before="120" w:beforeLines="50" w:after="120" w:afterLines="50" w:line="400" w:lineRule="exact"/>
        <w:rPr>
          <w:rFonts w:ascii="宋体" w:hAnsi="宋体"/>
          <w:b/>
          <w:color w:val="auto"/>
          <w:sz w:val="24"/>
          <w:highlight w:val="none"/>
        </w:rPr>
      </w:pPr>
    </w:p>
    <w:p w14:paraId="5FDA72B8">
      <w:pPr>
        <w:spacing w:before="120" w:beforeLines="50" w:after="120" w:afterLines="50" w:line="400" w:lineRule="exact"/>
        <w:rPr>
          <w:rFonts w:ascii="宋体" w:hAnsi="宋体"/>
          <w:b/>
          <w:color w:val="auto"/>
          <w:sz w:val="24"/>
          <w:highlight w:val="none"/>
        </w:rPr>
      </w:pPr>
    </w:p>
    <w:p w14:paraId="6364D174">
      <w:pPr>
        <w:spacing w:before="120" w:beforeLines="50" w:after="120" w:afterLines="50" w:line="400" w:lineRule="exact"/>
        <w:rPr>
          <w:rFonts w:ascii="宋体" w:hAnsi="宋体"/>
          <w:b/>
          <w:color w:val="auto"/>
          <w:sz w:val="24"/>
          <w:highlight w:val="none"/>
        </w:rPr>
      </w:pPr>
    </w:p>
    <w:p w14:paraId="76B3D96D">
      <w:pPr>
        <w:spacing w:before="120" w:beforeLines="50" w:after="120" w:afterLines="50" w:line="400" w:lineRule="exact"/>
        <w:rPr>
          <w:rFonts w:ascii="宋体" w:hAnsi="宋体"/>
          <w:b/>
          <w:color w:val="auto"/>
          <w:sz w:val="24"/>
          <w:highlight w:val="none"/>
        </w:rPr>
      </w:pPr>
    </w:p>
    <w:p w14:paraId="0602A4A8">
      <w:pPr>
        <w:spacing w:before="120" w:beforeLines="50" w:after="120" w:afterLines="50" w:line="400" w:lineRule="exact"/>
        <w:rPr>
          <w:rFonts w:ascii="宋体" w:hAnsi="宋体"/>
          <w:b/>
          <w:color w:val="auto"/>
          <w:sz w:val="24"/>
          <w:highlight w:val="none"/>
        </w:rPr>
      </w:pPr>
    </w:p>
    <w:p w14:paraId="7C3B0860">
      <w:pPr>
        <w:spacing w:before="120" w:beforeLines="50" w:after="120" w:afterLines="50" w:line="400" w:lineRule="exact"/>
        <w:rPr>
          <w:rFonts w:ascii="宋体" w:hAnsi="宋体"/>
          <w:b/>
          <w:color w:val="auto"/>
          <w:sz w:val="24"/>
          <w:highlight w:val="none"/>
        </w:rPr>
      </w:pPr>
    </w:p>
    <w:p w14:paraId="5987D438">
      <w:pPr>
        <w:spacing w:before="120" w:beforeLines="50" w:after="120" w:afterLines="50" w:line="400" w:lineRule="exact"/>
        <w:rPr>
          <w:rFonts w:ascii="宋体" w:hAnsi="宋体"/>
          <w:b/>
          <w:color w:val="auto"/>
          <w:sz w:val="24"/>
          <w:highlight w:val="none"/>
        </w:rPr>
      </w:pPr>
    </w:p>
    <w:p w14:paraId="7CFF570A">
      <w:pPr>
        <w:pStyle w:val="6"/>
        <w:keepNext w:val="0"/>
        <w:keepLines w:val="0"/>
        <w:jc w:val="center"/>
        <w:rPr>
          <w:rFonts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rPr>
        <w:t>一、评标方法</w:t>
      </w:r>
    </w:p>
    <w:p w14:paraId="71C99C90">
      <w:pPr>
        <w:pStyle w:val="28"/>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7FE41DCB">
      <w:pPr>
        <w:pStyle w:val="6"/>
        <w:keepNext w:val="0"/>
        <w:keepLines w:val="0"/>
        <w:jc w:val="center"/>
        <w:rPr>
          <w:rFonts w:ascii="宋体" w:hAnsi="宋体"/>
          <w:color w:val="auto"/>
          <w:sz w:val="30"/>
          <w:szCs w:val="30"/>
          <w:highlight w:val="none"/>
        </w:rPr>
      </w:pPr>
      <w:r>
        <w:rPr>
          <w:rFonts w:hint="eastAsia" w:ascii="宋体" w:hAnsi="宋体"/>
          <w:color w:val="auto"/>
          <w:sz w:val="30"/>
          <w:szCs w:val="30"/>
          <w:highlight w:val="none"/>
        </w:rPr>
        <w:t>二、评标程序</w:t>
      </w:r>
    </w:p>
    <w:p w14:paraId="5425BA2A">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2FFADD8E">
      <w:pPr>
        <w:pStyle w:val="28"/>
        <w:snapToGrid w:val="0"/>
        <w:spacing w:line="360" w:lineRule="auto"/>
        <w:ind w:left="1" w:firstLine="420"/>
        <w:rPr>
          <w:rFonts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36399A7F">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7001C4C8">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098A6786">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7F67E4E1">
      <w:pPr>
        <w:pStyle w:val="9"/>
        <w:numPr>
          <w:ilvl w:val="0"/>
          <w:numId w:val="8"/>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44E830D7">
      <w:pPr>
        <w:pStyle w:val="9"/>
        <w:numPr>
          <w:ilvl w:val="0"/>
          <w:numId w:val="8"/>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542C3EFF">
      <w:pPr>
        <w:pStyle w:val="9"/>
        <w:numPr>
          <w:ilvl w:val="0"/>
          <w:numId w:val="8"/>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79B21A69">
      <w:pPr>
        <w:pStyle w:val="9"/>
        <w:numPr>
          <w:ilvl w:val="0"/>
          <w:numId w:val="8"/>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0A7EB07">
      <w:pPr>
        <w:pStyle w:val="9"/>
        <w:numPr>
          <w:ilvl w:val="0"/>
          <w:numId w:val="8"/>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14:paraId="04255240">
      <w:pPr>
        <w:pStyle w:val="9"/>
        <w:numPr>
          <w:ilvl w:val="0"/>
          <w:numId w:val="8"/>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6B0A1215">
      <w:pPr>
        <w:pStyle w:val="9"/>
        <w:numPr>
          <w:ilvl w:val="0"/>
          <w:numId w:val="8"/>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6A596EA6">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36159C60">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100F267F">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5CA535D2">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428EF588">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7CB6BC43">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021BD0FD">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65FCF019">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5C744A0E">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56A23D3">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542BD109">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6AB45A28">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57D23CD9">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0D595C94">
      <w:pPr>
        <w:numPr>
          <w:ilvl w:val="0"/>
          <w:numId w:val="9"/>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6039692E">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3203E37A">
      <w:pPr>
        <w:pStyle w:val="20"/>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2492EEAD">
      <w:pPr>
        <w:pStyle w:val="20"/>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5EAA5AF4">
      <w:pPr>
        <w:pStyle w:val="20"/>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3F59852D">
      <w:pPr>
        <w:pStyle w:val="20"/>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37"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37"/>
    </w:p>
    <w:p w14:paraId="69F4FD4C">
      <w:pPr>
        <w:pStyle w:val="20"/>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14:paraId="72EA20F2">
      <w:pPr>
        <w:pStyle w:val="20"/>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2.4通过符合性审查的投标人不足3家，评标委员会不得继续评标，并出具评标报告。</w:t>
      </w:r>
    </w:p>
    <w:p w14:paraId="0E5E056E">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14E699C0">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14:paraId="7A61093C">
      <w:pPr>
        <w:pStyle w:val="8"/>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058D85CB">
      <w:pPr>
        <w:pStyle w:val="8"/>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54E89BB9">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6D3257EE">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03B87677">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0C9E679B">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72178AF3">
      <w:pPr>
        <w:pStyle w:val="28"/>
        <w:snapToGrid w:val="0"/>
        <w:spacing w:line="360" w:lineRule="auto"/>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01669B15">
      <w:pPr>
        <w:pStyle w:val="8"/>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550F0003">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0852A7EE">
      <w:pPr>
        <w:pStyle w:val="8"/>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2242572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781DE85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3260845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6126D07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5707644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0BA4EF1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6139A2D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1F6B0C7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1509391">
      <w:pPr>
        <w:snapToGrid w:val="0"/>
        <w:spacing w:line="360" w:lineRule="auto"/>
        <w:jc w:val="center"/>
        <w:rPr>
          <w:rFonts w:ascii="宋体" w:hAnsi="宋体"/>
          <w:color w:val="auto"/>
          <w:highlight w:val="none"/>
        </w:rPr>
      </w:pPr>
      <w:r>
        <w:rPr>
          <w:rFonts w:ascii="宋体" w:hAnsi="宋体" w:cs="宋体"/>
          <w:b/>
          <w:bCs/>
          <w:color w:val="auto"/>
          <w:sz w:val="32"/>
          <w:szCs w:val="32"/>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1846ED23">
      <w:pPr>
        <w:pStyle w:val="6"/>
        <w:keepNext w:val="0"/>
        <w:keepLines w:val="0"/>
        <w:jc w:val="center"/>
        <w:rPr>
          <w:rFonts w:ascii="宋体" w:hAnsi="宋体"/>
          <w:bCs w:val="0"/>
          <w:color w:val="auto"/>
          <w:sz w:val="21"/>
          <w:highlight w:val="none"/>
        </w:rPr>
      </w:pPr>
      <w:r>
        <w:rPr>
          <w:rFonts w:hint="eastAsia" w:ascii="宋体" w:hAnsi="宋体"/>
          <w:color w:val="auto"/>
          <w:highlight w:val="none"/>
        </w:rPr>
        <w:t>综合评分法</w:t>
      </w:r>
    </w:p>
    <w:tbl>
      <w:tblPr>
        <w:tblStyle w:val="48"/>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15"/>
        <w:gridCol w:w="1485"/>
        <w:gridCol w:w="6546"/>
      </w:tblGrid>
      <w:tr w14:paraId="4CFF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77" w:type="dxa"/>
            <w:gridSpan w:val="2"/>
            <w:noWrap w:val="0"/>
            <w:vAlign w:val="center"/>
          </w:tcPr>
          <w:p w14:paraId="187D3490">
            <w:pPr>
              <w:adjustRightInd w:val="0"/>
              <w:jc w:val="center"/>
              <w:textAlignment w:val="baseline"/>
              <w:rPr>
                <w:rFonts w:hAnsi="宋体"/>
                <w:b/>
                <w:color w:val="auto"/>
                <w:szCs w:val="21"/>
                <w:highlight w:val="none"/>
              </w:rPr>
            </w:pPr>
            <w:r>
              <w:rPr>
                <w:rFonts w:hint="eastAsia" w:hAnsi="宋体"/>
                <w:b/>
                <w:color w:val="auto"/>
                <w:szCs w:val="21"/>
                <w:highlight w:val="none"/>
              </w:rPr>
              <w:t>序号</w:t>
            </w:r>
          </w:p>
        </w:tc>
        <w:tc>
          <w:tcPr>
            <w:tcW w:w="1485" w:type="dxa"/>
            <w:noWrap w:val="0"/>
            <w:vAlign w:val="center"/>
          </w:tcPr>
          <w:p w14:paraId="3E0C32CE">
            <w:pPr>
              <w:adjustRightInd w:val="0"/>
              <w:jc w:val="center"/>
              <w:textAlignment w:val="baseline"/>
              <w:rPr>
                <w:rFonts w:hAnsi="宋体"/>
                <w:b/>
                <w:color w:val="auto"/>
                <w:szCs w:val="21"/>
                <w:highlight w:val="none"/>
              </w:rPr>
            </w:pPr>
            <w:r>
              <w:rPr>
                <w:rFonts w:hint="eastAsia" w:hAnsi="宋体"/>
                <w:b/>
                <w:color w:val="auto"/>
                <w:szCs w:val="21"/>
                <w:highlight w:val="none"/>
              </w:rPr>
              <w:t>评审因素</w:t>
            </w:r>
          </w:p>
        </w:tc>
        <w:tc>
          <w:tcPr>
            <w:tcW w:w="6546" w:type="dxa"/>
            <w:noWrap w:val="0"/>
            <w:vAlign w:val="center"/>
          </w:tcPr>
          <w:p w14:paraId="6A7ED4F1">
            <w:pPr>
              <w:adjustRightInd w:val="0"/>
              <w:jc w:val="center"/>
              <w:textAlignment w:val="baseline"/>
              <w:rPr>
                <w:rFonts w:hAnsi="宋体"/>
                <w:b/>
                <w:color w:val="auto"/>
                <w:szCs w:val="21"/>
                <w:highlight w:val="none"/>
              </w:rPr>
            </w:pPr>
            <w:r>
              <w:rPr>
                <w:rFonts w:hint="eastAsia" w:hAnsi="宋体"/>
                <w:b/>
                <w:color w:val="auto"/>
                <w:szCs w:val="21"/>
                <w:highlight w:val="none"/>
              </w:rPr>
              <w:t>评标标准</w:t>
            </w:r>
          </w:p>
        </w:tc>
      </w:tr>
      <w:tr w14:paraId="37BF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14:paraId="39FA9484">
            <w:pPr>
              <w:adjustRightInd w:val="0"/>
              <w:jc w:val="center"/>
              <w:textAlignment w:val="baseline"/>
              <w:rPr>
                <w:rFonts w:hAnsi="宋体"/>
                <w:color w:val="auto"/>
                <w:szCs w:val="21"/>
                <w:highlight w:val="none"/>
              </w:rPr>
            </w:pPr>
            <w:r>
              <w:rPr>
                <w:rFonts w:hint="eastAsia" w:hAnsi="宋体"/>
                <w:color w:val="auto"/>
                <w:szCs w:val="21"/>
                <w:highlight w:val="none"/>
              </w:rPr>
              <w:t>1</w:t>
            </w:r>
          </w:p>
        </w:tc>
        <w:tc>
          <w:tcPr>
            <w:tcW w:w="915" w:type="dxa"/>
            <w:noWrap w:val="0"/>
            <w:vAlign w:val="center"/>
          </w:tcPr>
          <w:p w14:paraId="1E15FA21">
            <w:pPr>
              <w:adjustRightInd w:val="0"/>
              <w:jc w:val="center"/>
              <w:textAlignment w:val="baseline"/>
              <w:rPr>
                <w:rFonts w:hAnsi="宋体"/>
                <w:b/>
                <w:bCs/>
                <w:color w:val="auto"/>
                <w:szCs w:val="21"/>
                <w:highlight w:val="none"/>
              </w:rPr>
            </w:pPr>
            <w:r>
              <w:rPr>
                <w:rFonts w:hint="eastAsia" w:hAnsi="宋体"/>
                <w:b/>
                <w:bCs/>
                <w:color w:val="auto"/>
                <w:szCs w:val="21"/>
                <w:highlight w:val="none"/>
              </w:rPr>
              <w:t>价格分</w:t>
            </w:r>
          </w:p>
          <w:p w14:paraId="6B701000">
            <w:pPr>
              <w:adjustRightInd w:val="0"/>
              <w:jc w:val="center"/>
              <w:textAlignment w:val="baseline"/>
              <w:rPr>
                <w:rFonts w:hAnsi="宋体"/>
                <w:color w:val="auto"/>
                <w:szCs w:val="21"/>
                <w:highlight w:val="none"/>
              </w:rPr>
            </w:pPr>
            <w:r>
              <w:rPr>
                <w:rFonts w:hint="eastAsia" w:hAnsi="宋体"/>
                <w:color w:val="auto"/>
                <w:szCs w:val="21"/>
                <w:highlight w:val="none"/>
              </w:rPr>
              <w:t>（满分</w:t>
            </w:r>
            <w:r>
              <w:rPr>
                <w:rFonts w:hint="eastAsia" w:hAnsi="宋体"/>
                <w:color w:val="auto"/>
                <w:szCs w:val="21"/>
                <w:highlight w:val="none"/>
                <w:u w:val="single"/>
              </w:rPr>
              <w:t>3</w:t>
            </w:r>
            <w:r>
              <w:rPr>
                <w:rFonts w:hAnsi="宋体"/>
                <w:color w:val="auto"/>
                <w:szCs w:val="21"/>
                <w:highlight w:val="none"/>
                <w:u w:val="single"/>
              </w:rPr>
              <w:t>0</w:t>
            </w:r>
            <w:r>
              <w:rPr>
                <w:rFonts w:hint="eastAsia" w:hAnsi="宋体"/>
                <w:color w:val="auto"/>
                <w:szCs w:val="21"/>
                <w:highlight w:val="none"/>
              </w:rPr>
              <w:t>分）</w:t>
            </w:r>
          </w:p>
        </w:tc>
        <w:tc>
          <w:tcPr>
            <w:tcW w:w="1485" w:type="dxa"/>
            <w:noWrap w:val="0"/>
            <w:vAlign w:val="center"/>
          </w:tcPr>
          <w:p w14:paraId="574D8075">
            <w:pPr>
              <w:adjustRightInd w:val="0"/>
              <w:jc w:val="center"/>
              <w:textAlignment w:val="baseline"/>
              <w:rPr>
                <w:rFonts w:hAnsi="宋体"/>
                <w:b/>
                <w:bCs/>
                <w:color w:val="auto"/>
                <w:szCs w:val="21"/>
                <w:highlight w:val="none"/>
              </w:rPr>
            </w:pPr>
            <w:r>
              <w:rPr>
                <w:rFonts w:hint="eastAsia" w:hAnsi="宋体"/>
                <w:b/>
                <w:bCs/>
                <w:color w:val="auto"/>
                <w:szCs w:val="21"/>
                <w:highlight w:val="none"/>
              </w:rPr>
              <w:t>投标报价</w:t>
            </w:r>
          </w:p>
        </w:tc>
        <w:tc>
          <w:tcPr>
            <w:tcW w:w="6546" w:type="dxa"/>
            <w:noWrap w:val="0"/>
            <w:vAlign w:val="center"/>
          </w:tcPr>
          <w:p w14:paraId="13CAAA89">
            <w:pPr>
              <w:snapToGrid/>
              <w:spacing w:line="312" w:lineRule="auto"/>
              <w:ind w:firstLine="420" w:firstLineChars="200"/>
              <w:jc w:val="left"/>
              <w:rPr>
                <w:rFonts w:hint="eastAsia" w:ascii="Times New Roman" w:hAnsi="宋体" w:eastAsia="宋体" w:cs="宋体"/>
                <w:bCs/>
                <w:color w:val="auto"/>
                <w:sz w:val="21"/>
                <w:highlight w:val="none"/>
              </w:rPr>
            </w:pPr>
            <w:r>
              <w:rPr>
                <w:rFonts w:hint="eastAsia" w:ascii="Times New Roman" w:hAnsi="宋体" w:eastAsia="宋体" w:cs="宋体"/>
                <w:bCs/>
                <w:color w:val="auto"/>
                <w:sz w:val="21"/>
                <w:highlight w:val="none"/>
              </w:rPr>
              <w:t>（1）评标报价为投标人的投标报价进行政策性扣除后的价格，评标报价只是作为评标时使用。最终中标供应商的中标金额等于投标报价。</w:t>
            </w:r>
          </w:p>
          <w:p w14:paraId="0EBEF0D9">
            <w:pPr>
              <w:snapToGrid/>
              <w:spacing w:line="312" w:lineRule="auto"/>
              <w:ind w:firstLine="420" w:firstLineChars="200"/>
              <w:jc w:val="left"/>
              <w:rPr>
                <w:rFonts w:hint="eastAsia" w:ascii="Times New Roman" w:hAnsi="宋体" w:eastAsia="宋体" w:cs="宋体"/>
                <w:bCs/>
                <w:color w:val="auto"/>
                <w:sz w:val="21"/>
                <w:highlight w:val="none"/>
              </w:rPr>
            </w:pPr>
            <w:r>
              <w:rPr>
                <w:rFonts w:hint="eastAsia" w:ascii="Times New Roman" w:hAnsi="宋体" w:eastAsia="宋体" w:cs="宋体"/>
                <w:bCs/>
                <w:color w:val="auto"/>
                <w:sz w:val="21"/>
                <w:highlight w:val="none"/>
              </w:rPr>
              <w:t>（2）政策性扣除计算方法。</w:t>
            </w:r>
          </w:p>
          <w:p w14:paraId="2C59DF7E">
            <w:pPr>
              <w:snapToGrid/>
              <w:spacing w:line="312" w:lineRule="auto"/>
              <w:ind w:firstLine="420" w:firstLineChars="200"/>
              <w:jc w:val="left"/>
              <w:rPr>
                <w:rFonts w:hint="eastAsia" w:ascii="Times New Roman" w:hAnsi="宋体" w:eastAsia="宋体" w:cs="宋体"/>
                <w:bCs/>
                <w:color w:val="auto"/>
                <w:sz w:val="21"/>
                <w:highlight w:val="none"/>
              </w:rPr>
            </w:pPr>
            <w:r>
              <w:rPr>
                <w:rFonts w:hint="eastAsia" w:ascii="Times New Roman" w:hAnsi="宋体" w:eastAsia="宋体" w:cs="宋体"/>
                <w:bCs/>
                <w:color w:val="auto"/>
                <w:sz w:val="21"/>
                <w:highlight w:val="none"/>
              </w:rPr>
              <w:t>根据《关于进一步加大政府采购支持中小企业力度的通知》（财库〔2022〕19号）及《柳州市财政局关于持续优化政府采购营商环境的通知》（柳财采〔2024〕19号）的规定，投标人在其投标文件中提供《中小企业声明函》，且其投标全部货物由小微企业制造的，对其投标报价给予20%的扣除，扣除后的价格为评标价格，即评标价格=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6% 的扣除，用扣除后的价格参加评审，扣除后的价格为评标价格，即评标价格=投标报价×（1- 6%）。除上述情况外，评标价格=投标报价。</w:t>
            </w:r>
          </w:p>
          <w:p w14:paraId="0A8F2B03">
            <w:pPr>
              <w:snapToGrid/>
              <w:spacing w:line="312" w:lineRule="auto"/>
              <w:ind w:firstLine="420" w:firstLineChars="200"/>
              <w:jc w:val="left"/>
              <w:rPr>
                <w:rFonts w:hint="eastAsia" w:ascii="Times New Roman" w:hAnsi="宋体" w:eastAsia="宋体" w:cs="宋体"/>
                <w:bCs/>
                <w:color w:val="auto"/>
                <w:sz w:val="21"/>
                <w:highlight w:val="none"/>
              </w:rPr>
            </w:pPr>
            <w:r>
              <w:rPr>
                <w:rFonts w:hint="eastAsia" w:ascii="Times New Roman" w:hAnsi="宋体" w:eastAsia="宋体" w:cs="宋体"/>
                <w:bCs/>
                <w:color w:val="auto"/>
                <w:sz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1759F1D4">
            <w:pPr>
              <w:snapToGrid/>
              <w:spacing w:line="312" w:lineRule="auto"/>
              <w:ind w:firstLine="420" w:firstLineChars="200"/>
              <w:jc w:val="left"/>
              <w:rPr>
                <w:rFonts w:hint="eastAsia" w:ascii="Times New Roman" w:hAnsi="宋体" w:eastAsia="宋体" w:cs="宋体"/>
                <w:bCs/>
                <w:color w:val="auto"/>
                <w:sz w:val="21"/>
                <w:highlight w:val="none"/>
              </w:rPr>
            </w:pPr>
            <w:r>
              <w:rPr>
                <w:rFonts w:hint="eastAsia" w:ascii="Times New Roman" w:hAnsi="宋体" w:eastAsia="宋体" w:cs="宋体"/>
                <w:bCs/>
                <w:color w:val="auto"/>
                <w:sz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ADB185D">
            <w:pPr>
              <w:snapToGrid/>
              <w:spacing w:line="312" w:lineRule="auto"/>
              <w:ind w:firstLine="420" w:firstLineChars="200"/>
              <w:jc w:val="left"/>
              <w:rPr>
                <w:rFonts w:hint="eastAsia" w:ascii="Times New Roman" w:hAnsi="宋体" w:eastAsia="宋体" w:cs="宋体"/>
                <w:bCs/>
                <w:color w:val="auto"/>
                <w:sz w:val="21"/>
                <w:highlight w:val="none"/>
              </w:rPr>
            </w:pPr>
            <w:r>
              <w:rPr>
                <w:rFonts w:hint="eastAsia" w:ascii="Times New Roman" w:hAnsi="宋体" w:eastAsia="宋体" w:cs="宋体"/>
                <w:bCs/>
                <w:color w:val="auto"/>
                <w:sz w:val="21"/>
                <w:highlight w:val="none"/>
              </w:rPr>
              <w:t>（5）满足招标文件要求且评标报价最低的</w:t>
            </w:r>
            <w:r>
              <w:rPr>
                <w:rFonts w:hint="eastAsia" w:hAnsi="宋体" w:cs="宋体"/>
                <w:bCs/>
                <w:color w:val="auto"/>
                <w:sz w:val="21"/>
                <w:highlight w:val="none"/>
                <w:lang w:val="en-US" w:eastAsia="zh-CN"/>
              </w:rPr>
              <w:t>投标</w:t>
            </w:r>
            <w:r>
              <w:rPr>
                <w:rFonts w:hint="eastAsia" w:ascii="Times New Roman" w:hAnsi="宋体" w:eastAsia="宋体" w:cs="宋体"/>
                <w:bCs/>
                <w:color w:val="auto"/>
                <w:sz w:val="21"/>
                <w:highlight w:val="none"/>
              </w:rPr>
              <w:t>报价为评标基准价，其价格分为满分。</w:t>
            </w:r>
          </w:p>
          <w:p w14:paraId="069F7222">
            <w:pPr>
              <w:snapToGrid/>
              <w:spacing w:line="312" w:lineRule="auto"/>
              <w:ind w:firstLine="420" w:firstLineChars="200"/>
              <w:jc w:val="left"/>
              <w:rPr>
                <w:rFonts w:hint="eastAsia" w:ascii="Times New Roman" w:hAnsi="宋体" w:eastAsia="宋体" w:cs="宋体"/>
                <w:bCs/>
                <w:color w:val="auto"/>
                <w:sz w:val="21"/>
                <w:highlight w:val="none"/>
              </w:rPr>
            </w:pPr>
            <w:r>
              <w:rPr>
                <w:rFonts w:hint="eastAsia" w:ascii="Times New Roman" w:hAnsi="宋体" w:eastAsia="宋体" w:cs="宋体"/>
                <w:bCs/>
                <w:color w:val="auto"/>
                <w:sz w:val="21"/>
                <w:highlight w:val="none"/>
              </w:rPr>
              <w:t xml:space="preserve">（6）价格分计算公式：        </w:t>
            </w:r>
          </w:p>
          <w:p w14:paraId="677E7FD3">
            <w:pPr>
              <w:snapToGrid/>
              <w:spacing w:line="312" w:lineRule="auto"/>
              <w:ind w:firstLine="420" w:firstLineChars="200"/>
              <w:jc w:val="left"/>
              <w:rPr>
                <w:rFonts w:hAnsi="宋体" w:cs="Courier New"/>
                <w:bCs/>
                <w:color w:val="auto"/>
                <w:szCs w:val="21"/>
                <w:highlight w:val="none"/>
              </w:rPr>
            </w:pPr>
            <w:r>
              <w:rPr>
                <w:rFonts w:hint="eastAsia" w:ascii="Times New Roman" w:hAnsi="宋体" w:eastAsia="宋体" w:cs="宋体"/>
                <w:bCs/>
                <w:color w:val="auto"/>
                <w:sz w:val="21"/>
                <w:highlight w:val="none"/>
              </w:rPr>
              <w:t>价格分=(评标基准价／评标报价)×30分</w:t>
            </w:r>
          </w:p>
        </w:tc>
      </w:tr>
      <w:tr w14:paraId="7823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noWrap w:val="0"/>
            <w:vAlign w:val="center"/>
          </w:tcPr>
          <w:p w14:paraId="13BA82D4">
            <w:pPr>
              <w:adjustRightInd w:val="0"/>
              <w:snapToGrid w:val="0"/>
              <w:jc w:val="center"/>
              <w:textAlignment w:val="baseline"/>
              <w:rPr>
                <w:rFonts w:hAnsi="宋体"/>
                <w:color w:val="auto"/>
                <w:szCs w:val="21"/>
                <w:highlight w:val="none"/>
              </w:rPr>
            </w:pPr>
            <w:r>
              <w:rPr>
                <w:rFonts w:hint="eastAsia" w:hAnsi="宋体"/>
                <w:color w:val="auto"/>
                <w:szCs w:val="21"/>
                <w:highlight w:val="none"/>
              </w:rPr>
              <w:t>2</w:t>
            </w:r>
          </w:p>
        </w:tc>
        <w:tc>
          <w:tcPr>
            <w:tcW w:w="915" w:type="dxa"/>
            <w:vMerge w:val="restart"/>
            <w:noWrap w:val="0"/>
            <w:vAlign w:val="center"/>
          </w:tcPr>
          <w:p w14:paraId="75025133">
            <w:pPr>
              <w:adjustRightInd w:val="0"/>
              <w:jc w:val="center"/>
              <w:textAlignment w:val="baseline"/>
              <w:rPr>
                <w:rFonts w:hAnsi="宋体"/>
                <w:b/>
                <w:bCs/>
                <w:color w:val="auto"/>
                <w:highlight w:val="none"/>
              </w:rPr>
            </w:pPr>
            <w:r>
              <w:rPr>
                <w:rFonts w:hint="eastAsia" w:hAnsi="宋体"/>
                <w:b/>
                <w:bCs/>
                <w:color w:val="auto"/>
                <w:highlight w:val="none"/>
              </w:rPr>
              <w:t>技术分</w:t>
            </w:r>
          </w:p>
          <w:p w14:paraId="40E05756">
            <w:pPr>
              <w:adjustRightInd w:val="0"/>
              <w:snapToGrid w:val="0"/>
              <w:ind w:left="-105" w:leftChars="-50" w:right="-105" w:rightChars="-50"/>
              <w:jc w:val="center"/>
              <w:textAlignment w:val="baseline"/>
              <w:rPr>
                <w:rFonts w:hAnsi="宋体"/>
                <w:color w:val="auto"/>
                <w:spacing w:val="-18"/>
                <w:szCs w:val="21"/>
                <w:highlight w:val="none"/>
              </w:rPr>
            </w:pPr>
            <w:r>
              <w:rPr>
                <w:rFonts w:hint="eastAsia" w:hAnsi="宋体"/>
                <w:bCs/>
                <w:color w:val="auto"/>
                <w:highlight w:val="none"/>
              </w:rPr>
              <w:t>（</w:t>
            </w:r>
            <w:r>
              <w:rPr>
                <w:rFonts w:hint="eastAsia" w:hAnsi="宋体"/>
                <w:color w:val="auto"/>
                <w:highlight w:val="none"/>
              </w:rPr>
              <w:t>满分</w:t>
            </w:r>
            <w:r>
              <w:rPr>
                <w:rFonts w:hint="eastAsia" w:hAnsi="宋体"/>
                <w:color w:val="auto"/>
                <w:highlight w:val="none"/>
                <w:lang w:val="en-US" w:eastAsia="zh-CN"/>
              </w:rPr>
              <w:t>55</w:t>
            </w:r>
            <w:r>
              <w:rPr>
                <w:rFonts w:hint="eastAsia" w:hAnsi="宋体"/>
                <w:bCs/>
                <w:color w:val="auto"/>
                <w:highlight w:val="none"/>
              </w:rPr>
              <w:t>分）</w:t>
            </w:r>
          </w:p>
        </w:tc>
        <w:tc>
          <w:tcPr>
            <w:tcW w:w="1485" w:type="dxa"/>
            <w:noWrap w:val="0"/>
            <w:vAlign w:val="center"/>
          </w:tcPr>
          <w:p w14:paraId="632E8D3A">
            <w:pPr>
              <w:adjustRightInd w:val="0"/>
              <w:jc w:val="center"/>
              <w:textAlignment w:val="baseline"/>
              <w:rPr>
                <w:rFonts w:hAnsi="宋体"/>
                <w:b/>
                <w:bCs/>
                <w:color w:val="auto"/>
                <w:highlight w:val="none"/>
              </w:rPr>
            </w:pPr>
            <w:r>
              <w:rPr>
                <w:rFonts w:hint="eastAsia" w:hAnsi="宋体"/>
                <w:b/>
                <w:bCs/>
                <w:color w:val="auto"/>
                <w:highlight w:val="none"/>
              </w:rPr>
              <w:t>技术性能</w:t>
            </w:r>
          </w:p>
          <w:p w14:paraId="3530280A">
            <w:pPr>
              <w:snapToGrid w:val="0"/>
              <w:jc w:val="center"/>
              <w:rPr>
                <w:rFonts w:hAnsi="宋体"/>
                <w:color w:val="auto"/>
                <w:szCs w:val="21"/>
                <w:highlight w:val="none"/>
              </w:rPr>
            </w:pPr>
            <w:r>
              <w:rPr>
                <w:rFonts w:hint="eastAsia" w:hAnsi="宋体"/>
                <w:color w:val="auto"/>
                <w:highlight w:val="none"/>
              </w:rPr>
              <w:t>（满</w:t>
            </w:r>
            <w:r>
              <w:rPr>
                <w:rFonts w:hint="eastAsia" w:hAnsi="宋体"/>
                <w:color w:val="auto"/>
                <w:highlight w:val="none"/>
                <w:u w:val="none"/>
              </w:rPr>
              <w:t>分</w:t>
            </w:r>
            <w:r>
              <w:rPr>
                <w:rFonts w:hint="eastAsia" w:hAnsi="宋体"/>
                <w:color w:val="auto"/>
                <w:highlight w:val="none"/>
                <w:u w:val="none"/>
                <w:lang w:val="en-US" w:eastAsia="zh-CN"/>
              </w:rPr>
              <w:t>30</w:t>
            </w:r>
            <w:r>
              <w:rPr>
                <w:rFonts w:hint="eastAsia" w:hAnsi="宋体"/>
                <w:color w:val="auto"/>
                <w:highlight w:val="none"/>
              </w:rPr>
              <w:t>分）</w:t>
            </w:r>
          </w:p>
        </w:tc>
        <w:tc>
          <w:tcPr>
            <w:tcW w:w="6546" w:type="dxa"/>
            <w:noWrap w:val="0"/>
            <w:vAlign w:val="center"/>
          </w:tcPr>
          <w:p w14:paraId="74E8BFD3">
            <w:pPr>
              <w:pStyle w:val="28"/>
              <w:spacing w:line="340" w:lineRule="exact"/>
              <w:ind w:firstLine="0"/>
              <w:rPr>
                <w:rFonts w:hint="eastAsia" w:ascii="宋体" w:hAnsi="宋体" w:eastAsia="宋体" w:cs="宋体"/>
                <w:b/>
                <w:bCs w:val="0"/>
                <w:color w:val="auto"/>
                <w:sz w:val="21"/>
                <w:highlight w:val="none"/>
                <w:lang w:val="zh-CN" w:eastAsia="zh-CN"/>
              </w:rPr>
            </w:pPr>
            <w:r>
              <w:rPr>
                <w:rFonts w:hint="eastAsia" w:ascii="宋体" w:hAnsi="宋体" w:eastAsia="宋体" w:cs="宋体"/>
                <w:b/>
                <w:bCs w:val="0"/>
                <w:color w:val="auto"/>
                <w:sz w:val="21"/>
                <w:highlight w:val="none"/>
                <w:lang w:val="en-US" w:eastAsia="zh-CN"/>
              </w:rPr>
              <w:t>1.</w:t>
            </w:r>
            <w:r>
              <w:rPr>
                <w:rFonts w:hint="eastAsia" w:ascii="宋体" w:hAnsi="宋体" w:eastAsia="宋体" w:cs="宋体"/>
                <w:b/>
                <w:bCs w:val="0"/>
                <w:color w:val="auto"/>
                <w:sz w:val="21"/>
                <w:highlight w:val="none"/>
                <w:lang w:val="zh-CN" w:eastAsia="zh-CN"/>
              </w:rPr>
              <w:t>基本分（满分</w:t>
            </w:r>
            <w:r>
              <w:rPr>
                <w:rFonts w:hint="eastAsia" w:hAnsi="宋体" w:cs="宋体"/>
                <w:b/>
                <w:bCs w:val="0"/>
                <w:color w:val="auto"/>
                <w:sz w:val="21"/>
                <w:highlight w:val="none"/>
                <w:lang w:val="en-US" w:eastAsia="zh-CN"/>
              </w:rPr>
              <w:t>6</w:t>
            </w:r>
            <w:r>
              <w:rPr>
                <w:rFonts w:hint="eastAsia" w:ascii="宋体" w:hAnsi="宋体" w:eastAsia="宋体" w:cs="宋体"/>
                <w:b/>
                <w:bCs w:val="0"/>
                <w:color w:val="auto"/>
                <w:sz w:val="21"/>
                <w:highlight w:val="none"/>
                <w:lang w:val="zh-CN" w:eastAsia="zh-CN"/>
              </w:rPr>
              <w:t>分）</w:t>
            </w:r>
          </w:p>
          <w:p w14:paraId="3B5B3CE3">
            <w:pPr>
              <w:pStyle w:val="28"/>
              <w:spacing w:line="340" w:lineRule="exact"/>
              <w:ind w:firstLine="42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投标产品参数完全满足招标文件要求的得</w:t>
            </w:r>
            <w:r>
              <w:rPr>
                <w:rFonts w:hint="eastAsia" w:hAnsi="宋体" w:cs="宋体"/>
                <w:bCs/>
                <w:color w:val="auto"/>
                <w:sz w:val="21"/>
                <w:highlight w:val="none"/>
                <w:lang w:val="en-US" w:eastAsia="zh-CN"/>
              </w:rPr>
              <w:t>6</w:t>
            </w:r>
            <w:r>
              <w:rPr>
                <w:rFonts w:hint="eastAsia" w:ascii="宋体" w:hAnsi="宋体" w:eastAsia="宋体" w:cs="宋体"/>
                <w:bCs/>
                <w:color w:val="auto"/>
                <w:sz w:val="21"/>
                <w:highlight w:val="none"/>
              </w:rPr>
              <w:t>分，一般技术</w:t>
            </w:r>
            <w:r>
              <w:rPr>
                <w:rFonts w:hint="eastAsia" w:hAnsi="宋体" w:cs="宋体"/>
                <w:bCs/>
                <w:color w:val="auto"/>
                <w:sz w:val="21"/>
                <w:highlight w:val="none"/>
                <w:lang w:val="en-US" w:eastAsia="zh-CN"/>
              </w:rPr>
              <w:t>参数及重点技术</w:t>
            </w:r>
            <w:r>
              <w:rPr>
                <w:rFonts w:hint="eastAsia" w:ascii="宋体" w:hAnsi="宋体" w:eastAsia="宋体" w:cs="宋体"/>
                <w:bCs/>
                <w:color w:val="auto"/>
                <w:sz w:val="21"/>
                <w:highlight w:val="none"/>
              </w:rPr>
              <w:t>参数（不带▲号的条款）有负偏离的每一项扣</w:t>
            </w:r>
            <w:r>
              <w:rPr>
                <w:rFonts w:hint="eastAsia" w:hAnsi="宋体" w:cs="宋体"/>
                <w:bCs/>
                <w:color w:val="auto"/>
                <w:sz w:val="21"/>
                <w:highlight w:val="none"/>
                <w:lang w:val="en-US" w:eastAsia="zh-CN"/>
              </w:rPr>
              <w:t>2</w:t>
            </w:r>
            <w:r>
              <w:rPr>
                <w:rFonts w:hint="eastAsia" w:ascii="宋体" w:hAnsi="宋体" w:eastAsia="宋体" w:cs="宋体"/>
                <w:bCs/>
                <w:color w:val="auto"/>
                <w:sz w:val="21"/>
                <w:highlight w:val="none"/>
              </w:rPr>
              <w:t>分，最多扣完本项分值。</w:t>
            </w:r>
          </w:p>
          <w:p w14:paraId="45638AE1">
            <w:pPr>
              <w:pStyle w:val="28"/>
              <w:spacing w:line="340" w:lineRule="exact"/>
              <w:ind w:firstLine="0"/>
              <w:rPr>
                <w:rFonts w:hint="eastAsia" w:ascii="宋体" w:hAnsi="宋体" w:eastAsia="宋体" w:cs="宋体"/>
                <w:b/>
                <w:bCs w:val="0"/>
                <w:color w:val="auto"/>
                <w:sz w:val="21"/>
                <w:highlight w:val="none"/>
              </w:rPr>
            </w:pPr>
            <w:r>
              <w:rPr>
                <w:rFonts w:hint="eastAsia" w:ascii="宋体" w:hAnsi="宋体" w:eastAsia="宋体" w:cs="宋体"/>
                <w:b/>
                <w:bCs w:val="0"/>
                <w:color w:val="auto"/>
                <w:sz w:val="21"/>
                <w:highlight w:val="none"/>
              </w:rPr>
              <w:t>2.设备性能分(满分</w:t>
            </w:r>
            <w:r>
              <w:rPr>
                <w:rFonts w:hint="eastAsia" w:hAnsi="宋体" w:cs="宋体"/>
                <w:b/>
                <w:bCs w:val="0"/>
                <w:color w:val="auto"/>
                <w:sz w:val="21"/>
                <w:highlight w:val="none"/>
                <w:lang w:val="en-US" w:eastAsia="zh-CN"/>
              </w:rPr>
              <w:t>24</w:t>
            </w:r>
            <w:r>
              <w:rPr>
                <w:rFonts w:hint="eastAsia" w:ascii="宋体" w:hAnsi="宋体" w:eastAsia="宋体" w:cs="宋体"/>
                <w:b/>
                <w:bCs w:val="0"/>
                <w:color w:val="auto"/>
                <w:sz w:val="21"/>
                <w:highlight w:val="none"/>
              </w:rPr>
              <w:t>分)</w:t>
            </w:r>
          </w:p>
          <w:p w14:paraId="5D95D909">
            <w:pPr>
              <w:spacing w:line="312"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带“△”标注号的重点技术参数有正偏离于招标文件要求且评标时被评标委员会接受的，每正偏离一项加 2 分，满分24分。</w:t>
            </w:r>
          </w:p>
          <w:p w14:paraId="6CDC3275">
            <w:pPr>
              <w:pStyle w:val="28"/>
              <w:spacing w:line="340" w:lineRule="exact"/>
              <w:ind w:firstLine="420"/>
              <w:rPr>
                <w:rFonts w:hint="eastAsia" w:ascii="宋体" w:hAnsi="宋体" w:eastAsia="宋体" w:cs="宋体"/>
                <w:bCs/>
                <w:color w:val="auto"/>
                <w:sz w:val="21"/>
                <w:highlight w:val="none"/>
              </w:rPr>
            </w:pPr>
            <w:r>
              <w:rPr>
                <w:rFonts w:hint="eastAsia" w:ascii="宋体" w:hAnsi="宋体" w:eastAsia="宋体" w:cs="宋体"/>
                <w:b/>
                <w:bCs w:val="0"/>
                <w:color w:val="auto"/>
                <w:sz w:val="21"/>
                <w:highlight w:val="none"/>
              </w:rPr>
              <w:t>注：</w:t>
            </w:r>
            <w:r>
              <w:rPr>
                <w:rFonts w:hint="eastAsia" w:hAnsi="宋体"/>
                <w:b/>
                <w:bCs/>
                <w:color w:val="auto"/>
                <w:sz w:val="21"/>
                <w:highlight w:val="none"/>
              </w:rPr>
              <w:t>投标人</w:t>
            </w:r>
            <w:r>
              <w:rPr>
                <w:rFonts w:hint="eastAsia" w:hAnsi="宋体"/>
                <w:b/>
                <w:bCs/>
                <w:color w:val="auto"/>
                <w:sz w:val="21"/>
                <w:highlight w:val="none"/>
                <w:lang w:val="en-US" w:eastAsia="zh-CN"/>
              </w:rPr>
              <w:t>需</w:t>
            </w:r>
            <w:r>
              <w:rPr>
                <w:rFonts w:hint="eastAsia" w:hAnsi="宋体"/>
                <w:b/>
                <w:bCs/>
                <w:color w:val="auto"/>
                <w:sz w:val="21"/>
                <w:highlight w:val="none"/>
              </w:rPr>
              <w:t>在投标文件中提供</w:t>
            </w:r>
            <w:r>
              <w:rPr>
                <w:rFonts w:hint="eastAsia" w:hAnsi="宋体"/>
                <w:b/>
                <w:color w:val="auto"/>
                <w:sz w:val="21"/>
                <w:highlight w:val="none"/>
              </w:rPr>
              <w:t>所投产品的</w:t>
            </w:r>
            <w:r>
              <w:rPr>
                <w:rFonts w:hint="eastAsia" w:ascii="宋体" w:hAnsi="宋体" w:eastAsia="宋体" w:cs="宋体"/>
                <w:b/>
                <w:bCs/>
                <w:color w:val="auto"/>
                <w:sz w:val="21"/>
                <w:szCs w:val="24"/>
                <w:highlight w:val="none"/>
              </w:rPr>
              <w:t>注册证之附件《产品技术要求》</w:t>
            </w:r>
            <w:r>
              <w:rPr>
                <w:rFonts w:hint="eastAsia" w:hAnsi="宋体"/>
                <w:b/>
                <w:color w:val="auto"/>
                <w:sz w:val="21"/>
                <w:highlight w:val="none"/>
              </w:rPr>
              <w:t>或</w:t>
            </w:r>
            <w:r>
              <w:rPr>
                <w:rFonts w:hint="eastAsia" w:ascii="宋体" w:hAnsi="宋体" w:eastAsia="宋体" w:cs="宋体"/>
                <w:b/>
                <w:bCs/>
                <w:color w:val="auto"/>
                <w:sz w:val="21"/>
                <w:szCs w:val="24"/>
                <w:highlight w:val="none"/>
              </w:rPr>
              <w:t>有资质的检测机构出具的检测</w:t>
            </w:r>
            <w:r>
              <w:rPr>
                <w:rFonts w:hint="eastAsia" w:ascii="宋体" w:hAnsi="宋体" w:cs="宋体"/>
                <w:b/>
                <w:bCs/>
                <w:color w:val="auto"/>
                <w:sz w:val="21"/>
                <w:szCs w:val="24"/>
                <w:highlight w:val="none"/>
                <w:lang w:eastAsia="zh-CN"/>
              </w:rPr>
              <w:t>（</w:t>
            </w:r>
            <w:r>
              <w:rPr>
                <w:rFonts w:hint="eastAsia" w:ascii="宋体" w:hAnsi="宋体" w:cs="宋体"/>
                <w:b/>
                <w:bCs/>
                <w:color w:val="auto"/>
                <w:sz w:val="21"/>
                <w:szCs w:val="24"/>
                <w:highlight w:val="none"/>
                <w:lang w:val="en-US" w:eastAsia="zh-CN"/>
              </w:rPr>
              <w:t>检验）</w:t>
            </w:r>
            <w:r>
              <w:rPr>
                <w:rFonts w:hint="eastAsia" w:ascii="宋体" w:hAnsi="宋体" w:eastAsia="宋体" w:cs="宋体"/>
                <w:b/>
                <w:bCs/>
                <w:color w:val="auto"/>
                <w:sz w:val="21"/>
                <w:szCs w:val="24"/>
                <w:highlight w:val="none"/>
              </w:rPr>
              <w:t>报告</w:t>
            </w:r>
            <w:r>
              <w:rPr>
                <w:rFonts w:hint="eastAsia" w:hAnsi="宋体" w:cs="宋体"/>
                <w:b/>
                <w:bCs/>
                <w:color w:val="auto"/>
                <w:sz w:val="21"/>
                <w:szCs w:val="24"/>
                <w:highlight w:val="none"/>
                <w:lang w:val="en-US" w:eastAsia="zh-CN"/>
              </w:rPr>
              <w:t>或</w:t>
            </w:r>
            <w:r>
              <w:rPr>
                <w:rFonts w:hint="eastAsia" w:ascii="宋体" w:hAnsi="宋体" w:eastAsia="宋体" w:cs="宋体"/>
                <w:b/>
                <w:bCs/>
                <w:color w:val="auto"/>
                <w:sz w:val="21"/>
                <w:szCs w:val="24"/>
                <w:highlight w:val="none"/>
              </w:rPr>
              <w:t>技术白皮书</w:t>
            </w:r>
            <w:r>
              <w:rPr>
                <w:rFonts w:hint="eastAsia" w:hAnsi="宋体"/>
                <w:b/>
                <w:color w:val="auto"/>
                <w:sz w:val="21"/>
                <w:highlight w:val="none"/>
                <w:lang w:val="en-US" w:eastAsia="zh-CN"/>
              </w:rPr>
              <w:t>作为</w:t>
            </w:r>
            <w:r>
              <w:rPr>
                <w:rFonts w:hint="eastAsia" w:hAnsi="宋体"/>
                <w:b/>
                <w:color w:val="auto"/>
                <w:sz w:val="21"/>
                <w:highlight w:val="none"/>
              </w:rPr>
              <w:t>佐证并</w:t>
            </w:r>
            <w:r>
              <w:rPr>
                <w:rFonts w:hint="eastAsia" w:hAnsi="宋体"/>
                <w:b/>
                <w:bCs/>
                <w:color w:val="auto"/>
                <w:sz w:val="21"/>
                <w:highlight w:val="none"/>
              </w:rPr>
              <w:t>加盖投标人电子公章</w:t>
            </w:r>
            <w:r>
              <w:rPr>
                <w:rFonts w:hint="eastAsia" w:hAnsi="宋体"/>
                <w:b/>
                <w:color w:val="auto"/>
                <w:sz w:val="21"/>
                <w:highlight w:val="none"/>
                <w:lang w:eastAsia="zh-CN"/>
              </w:rPr>
              <w:t>，</w:t>
            </w:r>
            <w:r>
              <w:rPr>
                <w:rFonts w:hint="eastAsia" w:ascii="宋体" w:hAnsi="宋体" w:eastAsia="宋体" w:cs="宋体"/>
                <w:b/>
                <w:bCs w:val="0"/>
                <w:color w:val="auto"/>
                <w:sz w:val="21"/>
                <w:highlight w:val="none"/>
              </w:rPr>
              <w:t>否则评标委员会有权不接受其优于。</w:t>
            </w:r>
          </w:p>
        </w:tc>
      </w:tr>
      <w:tr w14:paraId="5467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dxa"/>
            <w:vMerge w:val="continue"/>
            <w:noWrap w:val="0"/>
            <w:vAlign w:val="top"/>
          </w:tcPr>
          <w:p w14:paraId="670FB8B1">
            <w:pPr>
              <w:adjustRightInd w:val="0"/>
              <w:snapToGrid w:val="0"/>
              <w:jc w:val="center"/>
              <w:textAlignment w:val="baseline"/>
              <w:rPr>
                <w:rFonts w:hAnsi="宋体"/>
                <w:color w:val="auto"/>
                <w:szCs w:val="21"/>
                <w:highlight w:val="none"/>
              </w:rPr>
            </w:pPr>
          </w:p>
        </w:tc>
        <w:tc>
          <w:tcPr>
            <w:tcW w:w="915" w:type="dxa"/>
            <w:vMerge w:val="continue"/>
            <w:noWrap w:val="0"/>
            <w:vAlign w:val="top"/>
          </w:tcPr>
          <w:p w14:paraId="5E6513DD">
            <w:pPr>
              <w:adjustRightInd w:val="0"/>
              <w:snapToGrid w:val="0"/>
              <w:jc w:val="center"/>
              <w:textAlignment w:val="baseline"/>
              <w:rPr>
                <w:rFonts w:hAnsi="宋体"/>
                <w:color w:val="auto"/>
                <w:szCs w:val="21"/>
                <w:highlight w:val="none"/>
              </w:rPr>
            </w:pPr>
          </w:p>
        </w:tc>
        <w:tc>
          <w:tcPr>
            <w:tcW w:w="1485" w:type="dxa"/>
            <w:noWrap w:val="0"/>
            <w:tcMar>
              <w:left w:w="57" w:type="dxa"/>
              <w:right w:w="57" w:type="dxa"/>
            </w:tcMar>
            <w:vAlign w:val="center"/>
          </w:tcPr>
          <w:p w14:paraId="00FC126D">
            <w:pPr>
              <w:jc w:val="center"/>
              <w:rPr>
                <w:rFonts w:hAnsi="宋体"/>
                <w:b/>
                <w:bCs/>
                <w:color w:val="auto"/>
                <w:highlight w:val="none"/>
              </w:rPr>
            </w:pPr>
            <w:r>
              <w:rPr>
                <w:rFonts w:hint="eastAsia" w:hAnsi="宋体"/>
                <w:b/>
                <w:bCs/>
                <w:color w:val="auto"/>
                <w:highlight w:val="none"/>
              </w:rPr>
              <w:t>实施方案</w:t>
            </w:r>
          </w:p>
          <w:p w14:paraId="556A3C48">
            <w:pPr>
              <w:jc w:val="center"/>
              <w:rPr>
                <w:rFonts w:hAnsi="宋体" w:cs="微软雅黑"/>
                <w:color w:val="auto"/>
                <w:szCs w:val="21"/>
                <w:highlight w:val="none"/>
              </w:rPr>
            </w:pPr>
            <w:r>
              <w:rPr>
                <w:rFonts w:hint="eastAsia" w:hAnsi="宋体"/>
                <w:color w:val="auto"/>
                <w:highlight w:val="none"/>
              </w:rPr>
              <w:t>（满分</w:t>
            </w:r>
            <w:r>
              <w:rPr>
                <w:rFonts w:hint="eastAsia" w:hAnsi="宋体"/>
                <w:color w:val="auto"/>
                <w:highlight w:val="none"/>
                <w:u w:val="none"/>
                <w:lang w:val="en-US" w:eastAsia="zh-CN"/>
              </w:rPr>
              <w:t>10</w:t>
            </w:r>
            <w:r>
              <w:rPr>
                <w:rFonts w:hint="eastAsia" w:hAnsi="宋体"/>
                <w:color w:val="auto"/>
                <w:highlight w:val="none"/>
              </w:rPr>
              <w:t>分）</w:t>
            </w:r>
          </w:p>
        </w:tc>
        <w:tc>
          <w:tcPr>
            <w:tcW w:w="6546" w:type="dxa"/>
            <w:noWrap w:val="0"/>
            <w:vAlign w:val="center"/>
          </w:tcPr>
          <w:p w14:paraId="7FC72C29">
            <w:pPr>
              <w:numPr>
                <w:ilvl w:val="-1"/>
                <w:numId w:val="0"/>
              </w:numPr>
              <w:spacing w:line="312"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一档(0 分）：未提供项目实施方案，或提供的不符合采购要求的。</w:t>
            </w:r>
          </w:p>
          <w:p w14:paraId="0D8DC407">
            <w:pPr>
              <w:numPr>
                <w:ilvl w:val="-1"/>
                <w:numId w:val="0"/>
              </w:numPr>
              <w:spacing w:line="312"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二档（</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r>
              <w:rPr>
                <w:rFonts w:hint="eastAsia" w:ascii="宋体" w:hAnsi="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对项目环境及情况有模糊的认识，有一定的措施但不具体，项目施工组织方案简单，基本满足项目要求的。</w:t>
            </w:r>
          </w:p>
          <w:p w14:paraId="0C0BB561">
            <w:pPr>
              <w:numPr>
                <w:ilvl w:val="-1"/>
                <w:numId w:val="0"/>
              </w:numPr>
              <w:spacing w:line="312"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三档（</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分）：实施方案较详细，有实施计划、组织方案、技术人员配备、进度安排等方面的描述，方案总体相对较为充实，但是缺乏针对性。</w:t>
            </w:r>
          </w:p>
          <w:p w14:paraId="41702C6B">
            <w:pPr>
              <w:numPr>
                <w:ilvl w:val="-1"/>
                <w:numId w:val="0"/>
              </w:numPr>
              <w:spacing w:line="312"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kern w:val="0"/>
                <w:sz w:val="21"/>
                <w:szCs w:val="21"/>
                <w:highlight w:val="none"/>
                <w:lang w:val="en-US" w:eastAsia="zh-CN"/>
              </w:rPr>
              <w:t>四档（10分）：实施方案详细，能切合本项目实际提供对接方案，方案能清楚的表明对本项目的熟悉程度,技术路线清晰可信；实施计划、组织方案、技术人员配备、进度安排均安排充足，</w:t>
            </w:r>
            <w:r>
              <w:rPr>
                <w:rFonts w:hint="eastAsia" w:ascii="宋体" w:hAnsi="宋体" w:cs="宋体"/>
                <w:b w:val="0"/>
                <w:bCs/>
                <w:color w:val="auto"/>
                <w:kern w:val="0"/>
                <w:szCs w:val="21"/>
                <w:highlight w:val="none"/>
                <w:lang w:eastAsia="zh-CN" w:bidi="ar-SA"/>
              </w:rPr>
              <w:t>安装、调试方案等方面提出详细</w:t>
            </w:r>
            <w:r>
              <w:rPr>
                <w:rFonts w:hint="eastAsia" w:ascii="宋体" w:hAnsi="宋体" w:cs="宋体"/>
                <w:b w:val="0"/>
                <w:bCs/>
                <w:color w:val="auto"/>
                <w:kern w:val="0"/>
                <w:szCs w:val="21"/>
                <w:highlight w:val="none"/>
                <w:lang w:val="en-US" w:eastAsia="zh-CN" w:bidi="ar-SA"/>
              </w:rPr>
              <w:t>明确的</w:t>
            </w:r>
            <w:r>
              <w:rPr>
                <w:rFonts w:hint="eastAsia" w:ascii="宋体" w:hAnsi="宋体" w:cs="宋体"/>
                <w:b w:val="0"/>
                <w:bCs/>
                <w:color w:val="auto"/>
                <w:kern w:val="0"/>
                <w:szCs w:val="21"/>
                <w:highlight w:val="none"/>
                <w:lang w:eastAsia="zh-CN" w:bidi="ar-SA"/>
              </w:rPr>
              <w:t>流程项目实施方案，清楚的表明对本项目的熟悉程度，实施周期在规定时间以内。</w:t>
            </w:r>
            <w:r>
              <w:rPr>
                <w:rFonts w:hint="eastAsia" w:ascii="宋体" w:hAnsi="宋体" w:eastAsia="宋体" w:cs="宋体"/>
                <w:bCs/>
                <w:color w:val="auto"/>
                <w:kern w:val="0"/>
                <w:sz w:val="21"/>
                <w:szCs w:val="21"/>
                <w:highlight w:val="none"/>
                <w:lang w:val="en-US" w:eastAsia="zh-CN"/>
              </w:rPr>
              <w:t>方案总体相对完整详细，措施得力，针对性强，表述较清晰、完整、严谨。</w:t>
            </w:r>
          </w:p>
        </w:tc>
      </w:tr>
      <w:tr w14:paraId="16A2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dxa"/>
            <w:vMerge w:val="continue"/>
            <w:noWrap w:val="0"/>
            <w:vAlign w:val="top"/>
          </w:tcPr>
          <w:p w14:paraId="56E3E6A6">
            <w:pPr>
              <w:adjustRightInd w:val="0"/>
              <w:snapToGrid w:val="0"/>
              <w:jc w:val="center"/>
              <w:textAlignment w:val="baseline"/>
              <w:rPr>
                <w:rFonts w:hAnsi="宋体"/>
                <w:color w:val="auto"/>
                <w:szCs w:val="21"/>
                <w:highlight w:val="none"/>
              </w:rPr>
            </w:pPr>
          </w:p>
        </w:tc>
        <w:tc>
          <w:tcPr>
            <w:tcW w:w="915" w:type="dxa"/>
            <w:vMerge w:val="continue"/>
            <w:noWrap w:val="0"/>
            <w:vAlign w:val="top"/>
          </w:tcPr>
          <w:p w14:paraId="3A2FF8CA">
            <w:pPr>
              <w:adjustRightInd w:val="0"/>
              <w:snapToGrid w:val="0"/>
              <w:jc w:val="center"/>
              <w:textAlignment w:val="baseline"/>
              <w:rPr>
                <w:rFonts w:hAnsi="宋体"/>
                <w:color w:val="auto"/>
                <w:szCs w:val="21"/>
                <w:highlight w:val="none"/>
              </w:rPr>
            </w:pPr>
          </w:p>
        </w:tc>
        <w:tc>
          <w:tcPr>
            <w:tcW w:w="1485" w:type="dxa"/>
            <w:noWrap w:val="0"/>
            <w:tcMar>
              <w:left w:w="57" w:type="dxa"/>
              <w:right w:w="57" w:type="dxa"/>
            </w:tcMar>
            <w:vAlign w:val="center"/>
          </w:tcPr>
          <w:p w14:paraId="4A4C45A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技术方案分</w:t>
            </w:r>
          </w:p>
          <w:p w14:paraId="6C4A9488">
            <w:pPr>
              <w:jc w:val="center"/>
              <w:rPr>
                <w:rFonts w:hint="eastAsia" w:hAnsi="宋体"/>
                <w:color w:val="auto"/>
                <w:highlight w:val="none"/>
              </w:rPr>
            </w:pPr>
            <w:r>
              <w:rPr>
                <w:rFonts w:hint="eastAsia" w:ascii="Times New Roman" w:hAnsi="宋体" w:eastAsia="宋体" w:cs="Times New Roman"/>
                <w:b w:val="0"/>
                <w:bCs w:val="0"/>
                <w:color w:val="auto"/>
                <w:sz w:val="21"/>
                <w:szCs w:val="24"/>
                <w:highlight w:val="none"/>
              </w:rPr>
              <w:t>（满分</w:t>
            </w:r>
            <w:r>
              <w:rPr>
                <w:rFonts w:hint="eastAsia" w:ascii="Times New Roman" w:hAnsi="宋体" w:cs="Times New Roman"/>
                <w:b w:val="0"/>
                <w:bCs w:val="0"/>
                <w:color w:val="auto"/>
                <w:sz w:val="21"/>
                <w:szCs w:val="24"/>
                <w:highlight w:val="none"/>
                <w:lang w:val="en-US" w:eastAsia="zh-CN"/>
              </w:rPr>
              <w:t>15</w:t>
            </w:r>
            <w:r>
              <w:rPr>
                <w:rFonts w:hint="eastAsia" w:ascii="Times New Roman" w:hAnsi="宋体" w:eastAsia="宋体" w:cs="Times New Roman"/>
                <w:b w:val="0"/>
                <w:bCs w:val="0"/>
                <w:color w:val="auto"/>
                <w:sz w:val="21"/>
                <w:szCs w:val="24"/>
                <w:highlight w:val="none"/>
              </w:rPr>
              <w:t>分）</w:t>
            </w:r>
          </w:p>
        </w:tc>
        <w:tc>
          <w:tcPr>
            <w:tcW w:w="6546" w:type="dxa"/>
            <w:noWrap w:val="0"/>
            <w:vAlign w:val="center"/>
          </w:tcPr>
          <w:p w14:paraId="785C4E98">
            <w:pPr>
              <w:numPr>
                <w:ilvl w:val="0"/>
                <w:numId w:val="0"/>
              </w:numPr>
              <w:spacing w:line="312" w:lineRule="auto"/>
              <w:ind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一档(0 分）：未提供技术方案，或提供的不符合本项目需求方案要求的。</w:t>
            </w:r>
          </w:p>
          <w:p w14:paraId="41551643">
            <w:pPr>
              <w:numPr>
                <w:ilvl w:val="0"/>
                <w:numId w:val="0"/>
              </w:numPr>
              <w:spacing w:line="312" w:lineRule="auto"/>
              <w:ind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二档（5分）：针对本项目的需求欠缺理解，提供基本的需求分析但不能满足招标文件要求，或提出的技术方案明显欠缺关键内容，不能确保方案执行；</w:t>
            </w:r>
            <w:r>
              <w:rPr>
                <w:rFonts w:hint="eastAsia" w:ascii="宋体" w:hAnsi="宋体" w:eastAsia="宋体" w:cs="宋体"/>
                <w:bCs/>
                <w:color w:val="auto"/>
                <w:sz w:val="21"/>
                <w:szCs w:val="21"/>
                <w:highlight w:val="none"/>
              </w:rPr>
              <w:t>建设方案描述无针对性，总体框架逻辑可行，内容和技术路线较简单。</w:t>
            </w:r>
            <w:r>
              <w:rPr>
                <w:rFonts w:hint="eastAsia" w:ascii="宋体" w:hAnsi="宋体" w:eastAsia="宋体" w:cs="宋体"/>
                <w:bCs/>
                <w:color w:val="auto"/>
                <w:kern w:val="0"/>
                <w:sz w:val="21"/>
                <w:szCs w:val="21"/>
                <w:highlight w:val="none"/>
                <w:lang w:val="en-US" w:eastAsia="zh-CN"/>
              </w:rPr>
              <w:t>方案总体相对简单。</w:t>
            </w:r>
          </w:p>
          <w:p w14:paraId="512170C9">
            <w:pPr>
              <w:numPr>
                <w:ilvl w:val="0"/>
                <w:numId w:val="0"/>
              </w:numPr>
              <w:spacing w:line="312" w:lineRule="auto"/>
              <w:ind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三档（10分）：针对本项目需求基本理解，提供满足采购人需求的需求分析，</w:t>
            </w:r>
            <w:r>
              <w:rPr>
                <w:rFonts w:hint="eastAsia" w:ascii="宋体" w:hAnsi="宋体" w:eastAsia="宋体" w:cs="宋体"/>
                <w:bCs/>
                <w:color w:val="auto"/>
                <w:sz w:val="21"/>
                <w:szCs w:val="21"/>
                <w:highlight w:val="none"/>
              </w:rPr>
              <w:t>建设方案描述较好、针对性</w:t>
            </w:r>
            <w:r>
              <w:rPr>
                <w:rFonts w:hint="eastAsia" w:ascii="宋体" w:hAnsi="宋体" w:eastAsia="宋体" w:cs="宋体"/>
                <w:bCs/>
                <w:color w:val="auto"/>
                <w:kern w:val="0"/>
                <w:sz w:val="21"/>
                <w:szCs w:val="21"/>
                <w:highlight w:val="none"/>
                <w:lang w:val="en-US" w:eastAsia="zh-CN"/>
              </w:rPr>
              <w:t>不强</w:t>
            </w:r>
            <w:r>
              <w:rPr>
                <w:rFonts w:hint="eastAsia" w:ascii="宋体" w:hAnsi="宋体" w:eastAsia="宋体" w:cs="宋体"/>
                <w:bCs/>
                <w:color w:val="auto"/>
                <w:sz w:val="21"/>
                <w:szCs w:val="21"/>
                <w:highlight w:val="none"/>
              </w:rPr>
              <w:t>，总体框架较为合理，内容和技术路线较齐全。对本项目的建设目标、建设内容进行分析</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sz w:val="21"/>
                <w:szCs w:val="21"/>
                <w:highlight w:val="none"/>
              </w:rPr>
              <w:t>总体设计方案思路较为清晰但与现有系统功能和数据融合设计不够深入；</w:t>
            </w:r>
            <w:r>
              <w:rPr>
                <w:rFonts w:hint="eastAsia" w:ascii="宋体" w:hAnsi="宋体" w:eastAsia="宋体" w:cs="宋体"/>
                <w:bCs/>
                <w:color w:val="auto"/>
                <w:kern w:val="0"/>
                <w:sz w:val="21"/>
                <w:szCs w:val="21"/>
                <w:highlight w:val="none"/>
                <w:lang w:val="en-US" w:eastAsia="zh-CN"/>
              </w:rPr>
              <w:t>项目技术方案论述基本准确，有基本的技术架构，主要设备性能基本满足要求，系统功能配置齐全，方案体现整体性、可靠性、兼容性的。</w:t>
            </w:r>
          </w:p>
          <w:p w14:paraId="4C08DA55">
            <w:pPr>
              <w:numPr>
                <w:ilvl w:val="0"/>
                <w:numId w:val="0"/>
              </w:numPr>
              <w:spacing w:line="312" w:lineRule="auto"/>
              <w:ind w:firstLine="420" w:firstLineChars="200"/>
              <w:jc w:val="left"/>
              <w:rPr>
                <w:rFonts w:hint="eastAsia" w:ascii="宋体" w:hAnsi="宋体" w:eastAsia="宋体" w:cs="宋体"/>
                <w:bCs/>
                <w:color w:val="auto"/>
                <w:sz w:val="21"/>
                <w:highlight w:val="none"/>
                <w:lang w:val="en-US" w:eastAsia="zh-CN"/>
              </w:rPr>
            </w:pPr>
            <w:r>
              <w:rPr>
                <w:rFonts w:hint="eastAsia" w:ascii="宋体" w:hAnsi="宋体" w:eastAsia="宋体" w:cs="宋体"/>
                <w:bCs/>
                <w:color w:val="auto"/>
                <w:kern w:val="0"/>
                <w:szCs w:val="21"/>
                <w:highlight w:val="none"/>
                <w:lang w:val="en-US" w:eastAsia="zh-CN"/>
              </w:rPr>
              <w:t>四</w:t>
            </w:r>
            <w:r>
              <w:rPr>
                <w:rFonts w:hint="eastAsia" w:ascii="宋体" w:hAnsi="宋体" w:eastAsia="宋体" w:cs="宋体"/>
                <w:bCs/>
                <w:color w:val="auto"/>
                <w:kern w:val="0"/>
                <w:szCs w:val="21"/>
                <w:highlight w:val="none"/>
              </w:rPr>
              <w:t>档（</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分）：</w:t>
            </w:r>
            <w:r>
              <w:rPr>
                <w:rFonts w:hint="eastAsia" w:ascii="宋体" w:hAnsi="宋体" w:eastAsia="宋体" w:cs="宋体"/>
                <w:bCs/>
                <w:color w:val="auto"/>
                <w:kern w:val="0"/>
                <w:sz w:val="21"/>
                <w:szCs w:val="21"/>
                <w:highlight w:val="none"/>
                <w:lang w:val="en-US" w:eastAsia="zh-CN"/>
              </w:rPr>
              <w:t>针对本项目需求完全理解，</w:t>
            </w:r>
            <w:r>
              <w:rPr>
                <w:rFonts w:hint="eastAsia" w:ascii="宋体" w:hAnsi="宋体" w:eastAsia="宋体" w:cs="宋体"/>
                <w:bCs/>
                <w:color w:val="auto"/>
                <w:kern w:val="0"/>
                <w:szCs w:val="21"/>
                <w:highlight w:val="none"/>
              </w:rPr>
              <w:t>建设方案描述详细，内容完整，总体框架科学先进，技术路线可行性强。</w:t>
            </w:r>
            <w:r>
              <w:rPr>
                <w:rFonts w:hint="eastAsia" w:ascii="宋体" w:hAnsi="宋体" w:eastAsia="宋体" w:cs="宋体"/>
                <w:bCs/>
                <w:color w:val="auto"/>
                <w:kern w:val="0"/>
                <w:sz w:val="21"/>
                <w:szCs w:val="21"/>
                <w:highlight w:val="none"/>
                <w:lang w:val="en-US" w:eastAsia="zh-CN"/>
              </w:rPr>
              <w:t>对采购人需求分析、 系统功能和性能指标分析非常完整、透彻、逻辑清晰，项目技术方案能深入了解采购人实际需求，</w:t>
            </w:r>
            <w:r>
              <w:rPr>
                <w:rFonts w:hint="eastAsia" w:ascii="宋体" w:hAnsi="宋体" w:eastAsia="宋体" w:cs="宋体"/>
                <w:bCs/>
                <w:color w:val="auto"/>
                <w:kern w:val="0"/>
                <w:szCs w:val="21"/>
                <w:highlight w:val="none"/>
              </w:rPr>
              <w:t>对本项目的建设目标、建设内容进行深入分析；</w:t>
            </w:r>
            <w:r>
              <w:rPr>
                <w:rFonts w:hint="eastAsia" w:ascii="宋体" w:hAnsi="宋体" w:eastAsia="宋体" w:cs="宋体"/>
                <w:bCs/>
                <w:color w:val="auto"/>
                <w:kern w:val="0"/>
                <w:szCs w:val="21"/>
                <w:highlight w:val="none"/>
                <w:lang w:val="en-US" w:eastAsia="zh-CN"/>
              </w:rPr>
              <w:t>明确</w:t>
            </w:r>
            <w:r>
              <w:rPr>
                <w:rFonts w:hint="eastAsia" w:ascii="宋体" w:hAnsi="宋体" w:eastAsia="宋体" w:cs="宋体"/>
                <w:bCs/>
                <w:color w:val="auto"/>
                <w:kern w:val="0"/>
                <w:szCs w:val="21"/>
                <w:highlight w:val="none"/>
              </w:rPr>
              <w:t>系统总体框架，科学论证与现有系统功能融合；完全掌握</w:t>
            </w:r>
            <w:r>
              <w:rPr>
                <w:rFonts w:hint="eastAsia" w:ascii="宋体" w:hAnsi="宋体" w:eastAsia="宋体" w:cs="宋体"/>
                <w:bCs/>
                <w:color w:val="auto"/>
                <w:kern w:val="0"/>
                <w:szCs w:val="21"/>
                <w:highlight w:val="none"/>
                <w:lang w:val="en-US" w:eastAsia="zh-CN"/>
              </w:rPr>
              <w:t>采购人</w:t>
            </w:r>
            <w:r>
              <w:rPr>
                <w:rFonts w:hint="eastAsia" w:ascii="宋体" w:hAnsi="宋体" w:eastAsia="宋体" w:cs="宋体"/>
                <w:bCs/>
                <w:color w:val="auto"/>
                <w:kern w:val="0"/>
                <w:szCs w:val="21"/>
                <w:highlight w:val="none"/>
              </w:rPr>
              <w:t>现有相关</w:t>
            </w:r>
            <w:r>
              <w:rPr>
                <w:rFonts w:hint="eastAsia" w:ascii="宋体" w:hAnsi="宋体" w:eastAsia="宋体" w:cs="宋体"/>
                <w:bCs/>
                <w:color w:val="auto"/>
                <w:kern w:val="0"/>
                <w:szCs w:val="21"/>
                <w:highlight w:val="none"/>
                <w:lang w:val="en-US" w:eastAsia="zh-CN"/>
              </w:rPr>
              <w:t>产品</w:t>
            </w:r>
            <w:r>
              <w:rPr>
                <w:rFonts w:hint="eastAsia" w:ascii="宋体" w:hAnsi="宋体" w:eastAsia="宋体" w:cs="宋体"/>
                <w:bCs/>
                <w:color w:val="auto"/>
                <w:kern w:val="0"/>
                <w:szCs w:val="21"/>
                <w:highlight w:val="none"/>
              </w:rPr>
              <w:t>类型，提供完整、可行的</w:t>
            </w:r>
            <w:r>
              <w:rPr>
                <w:rFonts w:hint="eastAsia" w:ascii="宋体" w:hAnsi="宋体" w:eastAsia="宋体" w:cs="宋体"/>
                <w:bCs/>
                <w:color w:val="auto"/>
                <w:kern w:val="0"/>
                <w:szCs w:val="21"/>
                <w:highlight w:val="none"/>
                <w:lang w:val="en-US" w:eastAsia="zh-CN"/>
              </w:rPr>
              <w:t>与采购人现有管理方式融合的</w:t>
            </w:r>
            <w:r>
              <w:rPr>
                <w:rFonts w:hint="eastAsia" w:ascii="宋体" w:hAnsi="宋体" w:eastAsia="宋体" w:cs="宋体"/>
                <w:bCs/>
                <w:color w:val="auto"/>
                <w:kern w:val="0"/>
                <w:szCs w:val="21"/>
                <w:highlight w:val="none"/>
              </w:rPr>
              <w:t>方案</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整体设计方案完全满足采购要求，具有针对性，可行性强；</w:t>
            </w:r>
            <w:r>
              <w:rPr>
                <w:rFonts w:hint="eastAsia" w:ascii="宋体" w:hAnsi="宋体" w:eastAsia="宋体" w:cs="宋体"/>
                <w:bCs/>
                <w:color w:val="auto"/>
                <w:kern w:val="0"/>
                <w:sz w:val="21"/>
                <w:szCs w:val="21"/>
                <w:highlight w:val="none"/>
                <w:lang w:val="en-US" w:eastAsia="zh-CN"/>
              </w:rPr>
              <w:t>详细而准确的描述系统的特点、功能、</w:t>
            </w:r>
            <w:r>
              <w:rPr>
                <w:rFonts w:hint="eastAsia" w:ascii="宋体" w:hAnsi="宋体" w:cs="宋体"/>
                <w:b w:val="0"/>
                <w:bCs/>
                <w:color w:val="auto"/>
                <w:kern w:val="0"/>
                <w:szCs w:val="21"/>
                <w:highlight w:val="none"/>
                <w:lang w:val="en-US" w:eastAsia="zh-CN" w:bidi="ar"/>
              </w:rPr>
              <w:t>清晰的设备布置图、</w:t>
            </w:r>
            <w:r>
              <w:rPr>
                <w:rFonts w:hint="eastAsia" w:ascii="宋体" w:hAnsi="宋体" w:eastAsia="宋体" w:cs="宋体"/>
                <w:bCs/>
                <w:color w:val="auto"/>
                <w:kern w:val="0"/>
                <w:sz w:val="21"/>
                <w:szCs w:val="21"/>
                <w:highlight w:val="none"/>
                <w:lang w:val="en-US" w:eastAsia="zh-CN"/>
              </w:rPr>
              <w:t>系统拓扑图等，</w:t>
            </w:r>
            <w:r>
              <w:rPr>
                <w:rFonts w:hint="eastAsia" w:ascii="宋体" w:hAnsi="宋体" w:eastAsia="宋体" w:cs="宋体"/>
                <w:bCs/>
                <w:color w:val="auto"/>
                <w:kern w:val="0"/>
                <w:szCs w:val="21"/>
                <w:highlight w:val="none"/>
              </w:rPr>
              <w:t>应用功能完全满足采购需求。</w:t>
            </w:r>
          </w:p>
        </w:tc>
      </w:tr>
      <w:tr w14:paraId="1180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2" w:type="dxa"/>
            <w:vMerge w:val="restart"/>
            <w:noWrap w:val="0"/>
            <w:vAlign w:val="center"/>
          </w:tcPr>
          <w:p w14:paraId="4B3AFA5A">
            <w:pPr>
              <w:snapToGrid w:val="0"/>
              <w:jc w:val="center"/>
              <w:rPr>
                <w:rFonts w:hAnsi="宋体"/>
                <w:color w:val="auto"/>
                <w:szCs w:val="21"/>
                <w:highlight w:val="none"/>
              </w:rPr>
            </w:pPr>
            <w:r>
              <w:rPr>
                <w:rFonts w:hint="eastAsia" w:hAnsi="宋体"/>
                <w:color w:val="auto"/>
                <w:szCs w:val="21"/>
                <w:highlight w:val="none"/>
              </w:rPr>
              <w:t>3</w:t>
            </w:r>
          </w:p>
        </w:tc>
        <w:tc>
          <w:tcPr>
            <w:tcW w:w="915" w:type="dxa"/>
            <w:vMerge w:val="restart"/>
            <w:noWrap w:val="0"/>
            <w:vAlign w:val="center"/>
          </w:tcPr>
          <w:p w14:paraId="4ADABEF5">
            <w:pPr>
              <w:adjustRightInd w:val="0"/>
              <w:snapToGrid w:val="0"/>
              <w:jc w:val="center"/>
              <w:textAlignment w:val="baseline"/>
              <w:rPr>
                <w:rFonts w:hAnsi="宋体"/>
                <w:b/>
                <w:color w:val="auto"/>
                <w:highlight w:val="none"/>
              </w:rPr>
            </w:pPr>
            <w:r>
              <w:rPr>
                <w:rFonts w:hint="eastAsia" w:hAnsi="宋体"/>
                <w:b/>
                <w:color w:val="auto"/>
                <w:highlight w:val="none"/>
              </w:rPr>
              <w:t>商务分</w:t>
            </w:r>
          </w:p>
          <w:p w14:paraId="7395D09B">
            <w:pPr>
              <w:adjustRightInd w:val="0"/>
              <w:snapToGrid w:val="0"/>
              <w:jc w:val="center"/>
              <w:textAlignment w:val="baseline"/>
              <w:rPr>
                <w:rFonts w:hAnsi="宋体"/>
                <w:bCs/>
                <w:color w:val="auto"/>
                <w:highlight w:val="none"/>
              </w:rPr>
            </w:pPr>
            <w:r>
              <w:rPr>
                <w:rFonts w:hint="eastAsia" w:hAnsi="宋体"/>
                <w:bCs/>
                <w:color w:val="auto"/>
                <w:highlight w:val="none"/>
              </w:rPr>
              <w:t>（</w:t>
            </w:r>
            <w:r>
              <w:rPr>
                <w:rFonts w:hint="eastAsia" w:hAnsi="宋体"/>
                <w:color w:val="auto"/>
                <w:highlight w:val="none"/>
              </w:rPr>
              <w:t>满分</w:t>
            </w:r>
            <w:r>
              <w:rPr>
                <w:rFonts w:hint="eastAsia" w:hAnsi="宋体"/>
                <w:color w:val="auto"/>
                <w:highlight w:val="none"/>
                <w:lang w:val="en-US" w:eastAsia="zh-CN"/>
              </w:rPr>
              <w:t>15</w:t>
            </w:r>
            <w:r>
              <w:rPr>
                <w:rFonts w:hint="eastAsia" w:hAnsi="宋体"/>
                <w:bCs/>
                <w:color w:val="auto"/>
                <w:highlight w:val="none"/>
              </w:rPr>
              <w:t>分）</w:t>
            </w:r>
          </w:p>
        </w:tc>
        <w:tc>
          <w:tcPr>
            <w:tcW w:w="1485" w:type="dxa"/>
            <w:noWrap w:val="0"/>
            <w:vAlign w:val="center"/>
          </w:tcPr>
          <w:p w14:paraId="2BC7EE8A">
            <w:pPr>
              <w:jc w:val="center"/>
              <w:rPr>
                <w:rFonts w:hAnsi="宋体" w:cs="Courier New"/>
                <w:b/>
                <w:bCs/>
                <w:color w:val="auto"/>
                <w:highlight w:val="none"/>
              </w:rPr>
            </w:pPr>
            <w:r>
              <w:rPr>
                <w:rFonts w:hint="eastAsia" w:hAnsi="宋体"/>
                <w:b/>
                <w:bCs/>
                <w:color w:val="auto"/>
                <w:highlight w:val="none"/>
              </w:rPr>
              <w:t>售后服务方案</w:t>
            </w:r>
            <w:r>
              <w:rPr>
                <w:rFonts w:hint="eastAsia" w:hAnsi="宋体"/>
                <w:color w:val="auto"/>
                <w:highlight w:val="none"/>
              </w:rPr>
              <w:t>（满分</w:t>
            </w:r>
            <w:r>
              <w:rPr>
                <w:rFonts w:hint="eastAsia" w:hAnsi="宋体"/>
                <w:color w:val="auto"/>
                <w:highlight w:val="none"/>
                <w:lang w:val="en-US" w:eastAsia="zh-CN"/>
              </w:rPr>
              <w:t>12</w:t>
            </w:r>
            <w:r>
              <w:rPr>
                <w:rFonts w:hint="eastAsia" w:hAnsi="宋体"/>
                <w:color w:val="auto"/>
                <w:highlight w:val="none"/>
              </w:rPr>
              <w:t>分）</w:t>
            </w:r>
          </w:p>
        </w:tc>
        <w:tc>
          <w:tcPr>
            <w:tcW w:w="6546" w:type="dxa"/>
            <w:noWrap w:val="0"/>
            <w:vAlign w:val="center"/>
          </w:tcPr>
          <w:p w14:paraId="40091445">
            <w:pPr>
              <w:widowControl/>
              <w:numPr>
                <w:ilvl w:val="0"/>
                <w:numId w:val="0"/>
              </w:numPr>
              <w:spacing w:line="312" w:lineRule="auto"/>
              <w:ind w:firstLine="420" w:firstLineChars="200"/>
              <w:jc w:val="left"/>
              <w:rPr>
                <w:rFonts w:hint="eastAsia" w:ascii="宋体" w:hAnsi="宋体" w:eastAsia="宋体" w:cs="宋体"/>
                <w:bCs/>
                <w:color w:val="auto"/>
                <w:kern w:val="0"/>
                <w:sz w:val="21"/>
                <w:szCs w:val="21"/>
                <w:highlight w:val="none"/>
                <w:lang w:val="en-US" w:eastAsia="zh-CN"/>
              </w:rPr>
            </w:pPr>
            <w:bookmarkStart w:id="138" w:name="OLE_LINK21"/>
            <w:r>
              <w:rPr>
                <w:rFonts w:hint="eastAsia" w:ascii="宋体" w:hAnsi="宋体" w:eastAsia="宋体" w:cs="宋体"/>
                <w:bCs/>
                <w:color w:val="auto"/>
                <w:kern w:val="0"/>
                <w:sz w:val="21"/>
                <w:szCs w:val="21"/>
                <w:highlight w:val="none"/>
                <w:lang w:val="en-US" w:eastAsia="zh-CN"/>
              </w:rPr>
              <w:t xml:space="preserve">由评标委员会根据各投标人对于项目实施过程及售后服务方案的描述是否清晰,项目实施计划的是否合理，描述项目总体的时间及阶段性进度安排独立评分: </w:t>
            </w:r>
          </w:p>
          <w:p w14:paraId="27C51570">
            <w:pPr>
              <w:widowControl/>
              <w:numPr>
                <w:ilvl w:val="0"/>
                <w:numId w:val="0"/>
              </w:numPr>
              <w:spacing w:line="312" w:lineRule="auto"/>
              <w:ind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 xml:space="preserve">一档(0分):提供的售后服务方案内容不合理、描述内容不清晰； </w:t>
            </w:r>
          </w:p>
          <w:p w14:paraId="11747C05">
            <w:pPr>
              <w:widowControl/>
              <w:numPr>
                <w:ilvl w:val="0"/>
                <w:numId w:val="0"/>
              </w:numPr>
              <w:spacing w:line="312" w:lineRule="auto"/>
              <w:ind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 xml:space="preserve">分):提供的方案有运行保障方案针对本项目的售后服务体系、服务内容、服务方式、响应能力、响应时间，但方案简单,考虑欠周全的； </w:t>
            </w:r>
          </w:p>
          <w:p w14:paraId="2F2BE43A">
            <w:pPr>
              <w:widowControl/>
              <w:numPr>
                <w:ilvl w:val="0"/>
                <w:numId w:val="0"/>
              </w:numPr>
              <w:spacing w:line="312" w:lineRule="auto"/>
              <w:ind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w:t>
            </w:r>
            <w:r>
              <w:rPr>
                <w:rFonts w:hint="eastAsia" w:ascii="宋体" w:hAnsi="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lang w:val="en-US" w:eastAsia="zh-CN"/>
              </w:rPr>
              <w:t>分):提供的方案有一定的针对性， 配备专业技术人员,有完善的运行保障方案针对本项目的售后服务体系、服务内容、服务方式、响应能力、响应时间有基本的，可行的方案，且方案有一定针对性的；</w:t>
            </w:r>
          </w:p>
          <w:p w14:paraId="79463BB8">
            <w:pPr>
              <w:widowControl/>
              <w:numPr>
                <w:ilvl w:val="0"/>
                <w:numId w:val="0"/>
              </w:numPr>
              <w:spacing w:line="312" w:lineRule="auto"/>
              <w:ind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四档(1</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分):提供针对性的、完整的现场服务及支持方案具体，完全符合采购文件要求,投标人或生产厂商配备有专业技术人员，有应急方案，且有完善的运行保障方案针对本项目的售后服务体系、服务内容、服务方式、响应能力、响应时间有详细的，切实可行的方案，且方案有针对性的。</w:t>
            </w:r>
            <w:bookmarkEnd w:id="138"/>
            <w:r>
              <w:rPr>
                <w:rFonts w:hint="eastAsia" w:ascii="宋体" w:hAnsi="宋体" w:eastAsia="宋体" w:cs="宋体"/>
                <w:bCs/>
                <w:color w:val="auto"/>
                <w:kern w:val="0"/>
                <w:sz w:val="21"/>
                <w:szCs w:val="21"/>
                <w:highlight w:val="none"/>
                <w:lang w:val="en-US" w:eastAsia="zh-CN" w:bidi="ar"/>
              </w:rPr>
              <w:t>投标人或所投产品生产厂商拟投入技术力量人员具有售后服务高级管理师、注册安全信息工程师等资格证书</w:t>
            </w:r>
            <w:r>
              <w:rPr>
                <w:rFonts w:hint="eastAsia" w:ascii="宋体" w:hAnsi="宋体" w:cs="宋体"/>
                <w:bCs/>
                <w:color w:val="auto"/>
                <w:kern w:val="0"/>
                <w:sz w:val="21"/>
                <w:szCs w:val="21"/>
                <w:highlight w:val="none"/>
                <w:lang w:val="en-US" w:eastAsia="zh-CN" w:bidi="ar"/>
              </w:rPr>
              <w:t>。</w:t>
            </w:r>
          </w:p>
        </w:tc>
      </w:tr>
      <w:tr w14:paraId="4E7B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62" w:type="dxa"/>
            <w:vMerge w:val="continue"/>
            <w:noWrap w:val="0"/>
            <w:vAlign w:val="center"/>
          </w:tcPr>
          <w:p w14:paraId="3167B666">
            <w:pPr>
              <w:snapToGrid w:val="0"/>
              <w:jc w:val="center"/>
              <w:rPr>
                <w:rFonts w:hAnsi="宋体"/>
                <w:color w:val="auto"/>
                <w:szCs w:val="21"/>
                <w:highlight w:val="none"/>
              </w:rPr>
            </w:pPr>
          </w:p>
        </w:tc>
        <w:tc>
          <w:tcPr>
            <w:tcW w:w="915" w:type="dxa"/>
            <w:vMerge w:val="continue"/>
            <w:noWrap w:val="0"/>
            <w:vAlign w:val="center"/>
          </w:tcPr>
          <w:p w14:paraId="631B3527">
            <w:pPr>
              <w:adjustRightInd w:val="0"/>
              <w:snapToGrid w:val="0"/>
              <w:jc w:val="center"/>
              <w:textAlignment w:val="baseline"/>
              <w:rPr>
                <w:rFonts w:hAnsi="宋体"/>
                <w:b/>
                <w:color w:val="auto"/>
                <w:highlight w:val="none"/>
              </w:rPr>
            </w:pPr>
          </w:p>
        </w:tc>
        <w:tc>
          <w:tcPr>
            <w:tcW w:w="1485" w:type="dxa"/>
            <w:noWrap w:val="0"/>
            <w:vAlign w:val="center"/>
          </w:tcPr>
          <w:p w14:paraId="7B0A41D9">
            <w:pPr>
              <w:autoSpaceDE w:val="0"/>
              <w:autoSpaceDN w:val="0"/>
              <w:adjustRightInd w:val="0"/>
              <w:jc w:val="center"/>
              <w:rPr>
                <w:rFonts w:hint="eastAsia" w:hAnsi="宋体" w:cs="宋体"/>
                <w:b/>
                <w:color w:val="auto"/>
                <w:kern w:val="0"/>
                <w:szCs w:val="21"/>
                <w:highlight w:val="none"/>
              </w:rPr>
            </w:pPr>
            <w:bookmarkStart w:id="139" w:name="OLE_LINK26"/>
            <w:r>
              <w:rPr>
                <w:rFonts w:hint="eastAsia" w:hAnsi="宋体" w:cs="宋体"/>
                <w:b/>
                <w:color w:val="auto"/>
                <w:kern w:val="0"/>
                <w:szCs w:val="21"/>
                <w:highlight w:val="none"/>
                <w:lang w:val="en-US" w:eastAsia="zh-CN"/>
              </w:rPr>
              <w:t>业绩</w:t>
            </w:r>
            <w:r>
              <w:rPr>
                <w:rFonts w:hint="eastAsia" w:hAnsi="宋体" w:cs="宋体"/>
                <w:b/>
                <w:color w:val="auto"/>
                <w:kern w:val="0"/>
                <w:szCs w:val="21"/>
                <w:highlight w:val="none"/>
              </w:rPr>
              <w:t>分</w:t>
            </w:r>
          </w:p>
          <w:p w14:paraId="2D7CC562">
            <w:pPr>
              <w:autoSpaceDE w:val="0"/>
              <w:autoSpaceDN w:val="0"/>
              <w:adjustRightInd w:val="0"/>
              <w:jc w:val="center"/>
              <w:rPr>
                <w:rFonts w:hAnsi="宋体" w:cs="宋体"/>
                <w:color w:val="auto"/>
                <w:kern w:val="0"/>
                <w:szCs w:val="21"/>
                <w:highlight w:val="none"/>
              </w:rPr>
            </w:pPr>
            <w:r>
              <w:rPr>
                <w:rFonts w:hint="eastAsia" w:hAnsi="宋体" w:cs="宋体"/>
                <w:color w:val="auto"/>
                <w:kern w:val="0"/>
                <w:szCs w:val="21"/>
                <w:highlight w:val="none"/>
              </w:rPr>
              <w:t>（满分</w:t>
            </w:r>
            <w:r>
              <w:rPr>
                <w:rFonts w:hint="eastAsia" w:hAnsi="宋体" w:cs="宋体"/>
                <w:color w:val="auto"/>
                <w:kern w:val="0"/>
                <w:szCs w:val="21"/>
                <w:highlight w:val="none"/>
                <w:lang w:val="en-US" w:eastAsia="zh-CN"/>
              </w:rPr>
              <w:t>2</w:t>
            </w:r>
            <w:r>
              <w:rPr>
                <w:rFonts w:hint="eastAsia" w:hAnsi="宋体" w:cs="宋体"/>
                <w:color w:val="auto"/>
                <w:kern w:val="0"/>
                <w:szCs w:val="21"/>
                <w:highlight w:val="none"/>
              </w:rPr>
              <w:t>分）</w:t>
            </w:r>
            <w:bookmarkEnd w:id="139"/>
          </w:p>
        </w:tc>
        <w:tc>
          <w:tcPr>
            <w:tcW w:w="6546" w:type="dxa"/>
            <w:noWrap w:val="0"/>
            <w:vAlign w:val="top"/>
          </w:tcPr>
          <w:p w14:paraId="1272F688">
            <w:pPr>
              <w:widowControl/>
              <w:numPr>
                <w:ilvl w:val="0"/>
                <w:numId w:val="0"/>
              </w:numPr>
              <w:spacing w:line="312" w:lineRule="auto"/>
              <w:ind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 w:val="21"/>
                <w:szCs w:val="21"/>
                <w:highlight w:val="none"/>
                <w:lang w:val="en-US" w:eastAsia="zh-CN" w:bidi="ar"/>
              </w:rPr>
              <w:t>以投标人或其投标产品生产厂家自</w:t>
            </w:r>
            <w:r>
              <w:rPr>
                <w:rFonts w:hint="eastAsia" w:ascii="宋体" w:hAnsi="宋体" w:eastAsia="宋体" w:cs="宋体"/>
                <w:bCs/>
                <w:color w:val="auto"/>
                <w:kern w:val="0"/>
                <w:sz w:val="21"/>
                <w:szCs w:val="21"/>
                <w:highlight w:val="none"/>
                <w:lang w:val="en-US" w:eastAsia="zh-CN" w:bidi="ar"/>
              </w:rPr>
              <w:t>20</w:t>
            </w:r>
            <w:r>
              <w:rPr>
                <w:rFonts w:hint="eastAsia" w:ascii="宋体" w:hAnsi="宋体" w:cs="宋体"/>
                <w:bCs/>
                <w:color w:val="auto"/>
                <w:kern w:val="0"/>
                <w:sz w:val="21"/>
                <w:szCs w:val="21"/>
                <w:highlight w:val="none"/>
                <w:lang w:val="en-US" w:eastAsia="zh-CN" w:bidi="ar"/>
              </w:rPr>
              <w:t>22</w:t>
            </w:r>
            <w:r>
              <w:rPr>
                <w:rFonts w:hint="eastAsia" w:ascii="宋体" w:hAnsi="宋体" w:eastAsia="宋体" w:cs="宋体"/>
                <w:bCs/>
                <w:color w:val="auto"/>
                <w:kern w:val="0"/>
                <w:sz w:val="21"/>
                <w:szCs w:val="21"/>
                <w:highlight w:val="none"/>
                <w:lang w:val="en-US" w:eastAsia="zh-CN" w:bidi="ar"/>
              </w:rPr>
              <w:t>年01月01日</w:t>
            </w:r>
            <w:r>
              <w:rPr>
                <w:rFonts w:hint="eastAsia" w:ascii="宋体" w:hAnsi="宋体" w:eastAsia="宋体" w:cs="宋体"/>
                <w:bCs/>
                <w:color w:val="auto"/>
                <w:kern w:val="0"/>
                <w:sz w:val="21"/>
                <w:szCs w:val="21"/>
                <w:highlight w:val="none"/>
                <w:lang w:val="en-US" w:eastAsia="zh-CN" w:bidi="ar"/>
              </w:rPr>
              <w:t>以来的同类项目业绩计算，每提供一份同类项目业绩得1分，满分得2分。（以采购合同复印件或中标通知书复印件为加分依据）</w:t>
            </w:r>
          </w:p>
        </w:tc>
      </w:tr>
      <w:tr w14:paraId="2028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14:paraId="0B449482">
            <w:pPr>
              <w:snapToGrid w:val="0"/>
              <w:jc w:val="center"/>
              <w:rPr>
                <w:rFonts w:hAnsi="宋体"/>
                <w:color w:val="auto"/>
                <w:szCs w:val="21"/>
                <w:highlight w:val="none"/>
              </w:rPr>
            </w:pPr>
          </w:p>
        </w:tc>
        <w:tc>
          <w:tcPr>
            <w:tcW w:w="915" w:type="dxa"/>
            <w:vMerge w:val="continue"/>
            <w:noWrap w:val="0"/>
            <w:vAlign w:val="center"/>
          </w:tcPr>
          <w:p w14:paraId="083FBB86">
            <w:pPr>
              <w:rPr>
                <w:rFonts w:hAnsi="宋体"/>
                <w:color w:val="auto"/>
                <w:highlight w:val="none"/>
              </w:rPr>
            </w:pPr>
          </w:p>
        </w:tc>
        <w:tc>
          <w:tcPr>
            <w:tcW w:w="1485" w:type="dxa"/>
            <w:noWrap w:val="0"/>
            <w:vAlign w:val="center"/>
          </w:tcPr>
          <w:p w14:paraId="3AE79CED">
            <w:pPr>
              <w:jc w:val="center"/>
              <w:rPr>
                <w:rFonts w:hAnsi="宋体"/>
                <w:b/>
                <w:color w:val="auto"/>
                <w:highlight w:val="none"/>
              </w:rPr>
            </w:pPr>
            <w:r>
              <w:rPr>
                <w:rFonts w:hint="eastAsia" w:hAnsi="宋体"/>
                <w:b/>
                <w:color w:val="auto"/>
                <w:highlight w:val="none"/>
              </w:rPr>
              <w:t>政策分</w:t>
            </w:r>
          </w:p>
          <w:p w14:paraId="62CDD679">
            <w:pPr>
              <w:jc w:val="center"/>
              <w:rPr>
                <w:rFonts w:hAnsi="宋体"/>
                <w:bCs/>
                <w:color w:val="auto"/>
                <w:highlight w:val="none"/>
              </w:rPr>
            </w:pPr>
            <w:r>
              <w:rPr>
                <w:rFonts w:hint="eastAsia" w:hAnsi="宋体"/>
                <w:color w:val="auto"/>
                <w:highlight w:val="none"/>
              </w:rPr>
              <w:t>（满分</w:t>
            </w:r>
            <w:r>
              <w:rPr>
                <w:rFonts w:hAnsi="宋体"/>
                <w:color w:val="auto"/>
                <w:highlight w:val="none"/>
              </w:rPr>
              <w:t>1</w:t>
            </w:r>
            <w:r>
              <w:rPr>
                <w:rFonts w:hint="eastAsia" w:hAnsi="宋体"/>
                <w:color w:val="auto"/>
                <w:highlight w:val="none"/>
              </w:rPr>
              <w:t>分）</w:t>
            </w:r>
          </w:p>
        </w:tc>
        <w:tc>
          <w:tcPr>
            <w:tcW w:w="6546" w:type="dxa"/>
            <w:noWrap w:val="0"/>
            <w:vAlign w:val="center"/>
          </w:tcPr>
          <w:p w14:paraId="461F1351">
            <w:pPr>
              <w:widowControl/>
              <w:numPr>
                <w:ilvl w:val="0"/>
                <w:numId w:val="0"/>
              </w:numPr>
              <w:snapToGrid/>
              <w:spacing w:line="312" w:lineRule="auto"/>
              <w:ind w:firstLine="420" w:firstLineChars="200"/>
              <w:jc w:val="left"/>
              <w:rPr>
                <w:rFonts w:hint="eastAsia" w:ascii="宋体" w:hAnsi="宋体" w:cs="宋体"/>
                <w:bCs/>
                <w:color w:val="auto"/>
                <w:kern w:val="0"/>
                <w:szCs w:val="21"/>
                <w:highlight w:val="none"/>
              </w:rPr>
            </w:pPr>
            <w:bookmarkStart w:id="140" w:name="OLE_LINK28"/>
            <w:r>
              <w:rPr>
                <w:rFonts w:hint="eastAsia" w:ascii="宋体" w:hAnsi="宋体" w:cs="宋体"/>
                <w:bCs/>
                <w:color w:val="auto"/>
                <w:kern w:val="0"/>
                <w:szCs w:val="21"/>
                <w:highlight w:val="none"/>
                <w:lang w:bidi="ar"/>
              </w:rPr>
              <w:t>每有一项投标产品属于财政部《节能产品政府采购品目清单》内优先采购（清单内未标注“★”的品目）的产品或《环境标志产品政府采购品目清单》内的产品的，提供有效的节能产品或环境标志产品认证证书复印件得0.5分，满分1分</w:t>
            </w:r>
            <w:r>
              <w:rPr>
                <w:rFonts w:hint="eastAsia" w:ascii="宋体" w:hAnsi="宋体" w:cs="宋体"/>
                <w:b/>
                <w:bCs w:val="0"/>
                <w:color w:val="auto"/>
                <w:kern w:val="0"/>
                <w:szCs w:val="21"/>
                <w:highlight w:val="none"/>
              </w:rPr>
              <w:t>（招标文件中或相关法律法规强制要求的除外，须提供清晰的证书复印件并对投标型号做醒目标记，否则不予计分）。</w:t>
            </w:r>
            <w:bookmarkEnd w:id="140"/>
          </w:p>
        </w:tc>
      </w:tr>
      <w:tr w14:paraId="1905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508" w:type="dxa"/>
            <w:gridSpan w:val="4"/>
            <w:noWrap w:val="0"/>
            <w:vAlign w:val="center"/>
          </w:tcPr>
          <w:p w14:paraId="093CB4A7">
            <w:pPr>
              <w:snapToGrid w:val="0"/>
              <w:rPr>
                <w:rFonts w:hAnsi="宋体"/>
                <w:b/>
                <w:bCs/>
                <w:color w:val="auto"/>
                <w:kern w:val="0"/>
                <w:szCs w:val="21"/>
                <w:highlight w:val="none"/>
              </w:rPr>
            </w:pPr>
            <w:r>
              <w:rPr>
                <w:rFonts w:hint="eastAsia" w:hAnsi="宋体"/>
                <w:b/>
                <w:bCs/>
                <w:color w:val="auto"/>
                <w:kern w:val="0"/>
                <w:szCs w:val="21"/>
                <w:highlight w:val="none"/>
              </w:rPr>
              <w:t>总得分为以上各项</w:t>
            </w:r>
            <w:r>
              <w:rPr>
                <w:rFonts w:hint="eastAsia" w:hAnsi="宋体"/>
                <w:b/>
                <w:bCs/>
                <w:color w:val="auto"/>
                <w:kern w:val="0"/>
                <w:szCs w:val="21"/>
                <w:highlight w:val="none"/>
                <w:lang w:val="en-US" w:eastAsia="zh-CN"/>
              </w:rPr>
              <w:t>评审</w:t>
            </w:r>
            <w:r>
              <w:rPr>
                <w:rFonts w:hint="eastAsia" w:hAnsi="宋体"/>
                <w:b/>
                <w:bCs/>
                <w:color w:val="auto"/>
                <w:kern w:val="0"/>
                <w:szCs w:val="21"/>
                <w:highlight w:val="none"/>
              </w:rPr>
              <w:t>因素得分合计</w:t>
            </w:r>
          </w:p>
        </w:tc>
      </w:tr>
    </w:tbl>
    <w:p w14:paraId="1E4EEA3C">
      <w:pPr>
        <w:pStyle w:val="28"/>
        <w:spacing w:line="360" w:lineRule="auto"/>
        <w:ind w:firstLine="420"/>
        <w:rPr>
          <w:rFonts w:hint="eastAsia" w:hAnsi="宋体"/>
          <w:bCs/>
          <w:color w:val="auto"/>
          <w:sz w:val="21"/>
          <w:highlight w:val="none"/>
        </w:rPr>
      </w:pPr>
    </w:p>
    <w:p w14:paraId="466C4CBD">
      <w:pPr>
        <w:pStyle w:val="28"/>
        <w:spacing w:line="360" w:lineRule="auto"/>
        <w:ind w:firstLine="420"/>
        <w:rPr>
          <w:rFonts w:hAnsi="宋体"/>
          <w:bCs/>
          <w:color w:val="auto"/>
          <w:sz w:val="21"/>
          <w:highlight w:val="none"/>
        </w:rPr>
      </w:pPr>
      <w:r>
        <w:rPr>
          <w:rFonts w:hint="eastAsia" w:hAnsi="宋体"/>
          <w:bCs/>
          <w:color w:val="auto"/>
          <w:sz w:val="21"/>
          <w:highlight w:val="none"/>
        </w:rPr>
        <w:t>注：1.计分方法按四舍五入取至百分位；</w:t>
      </w:r>
    </w:p>
    <w:p w14:paraId="2E8358CB">
      <w:pPr>
        <w:pStyle w:val="28"/>
        <w:spacing w:line="360" w:lineRule="auto"/>
        <w:ind w:firstLine="420"/>
        <w:rPr>
          <w:rFonts w:hAnsi="宋体"/>
          <w:bCs/>
          <w:color w:val="auto"/>
          <w:sz w:val="21"/>
          <w:highlight w:val="none"/>
        </w:rPr>
      </w:pPr>
      <w:r>
        <w:rPr>
          <w:rFonts w:hint="eastAsia" w:hAnsi="宋体"/>
          <w:bCs/>
          <w:color w:val="auto"/>
          <w:sz w:val="21"/>
          <w:highlight w:val="none"/>
        </w:rPr>
        <w:t xml:space="preserve">    2.因落实政府采购政策进行价格调整的，以调整后的价格计算评标基准价和投标报价。</w:t>
      </w:r>
    </w:p>
    <w:p w14:paraId="1E8667E6">
      <w:pPr>
        <w:spacing w:line="360" w:lineRule="auto"/>
        <w:ind w:firstLine="420" w:firstLineChars="200"/>
        <w:rPr>
          <w:rFonts w:ascii="宋体" w:hAnsi="宋体" w:cs="宋体"/>
          <w:color w:val="auto"/>
          <w:szCs w:val="21"/>
          <w:highlight w:val="none"/>
        </w:rPr>
      </w:pPr>
      <w:r>
        <w:rPr>
          <w:rFonts w:ascii="宋体" w:hAnsi="宋体"/>
          <w:color w:val="auto"/>
          <w:highlight w:val="none"/>
        </w:rPr>
        <w:br w:type="page"/>
      </w:r>
    </w:p>
    <w:p w14:paraId="1BB408CC">
      <w:pPr>
        <w:pStyle w:val="6"/>
        <w:keepNext w:val="0"/>
        <w:keepLines w:val="0"/>
        <w:jc w:val="center"/>
        <w:rPr>
          <w:rFonts w:ascii="宋体" w:hAnsi="宋体"/>
          <w:color w:val="auto"/>
          <w:sz w:val="30"/>
          <w:szCs w:val="30"/>
          <w:highlight w:val="none"/>
        </w:rPr>
      </w:pPr>
      <w:r>
        <w:rPr>
          <w:rFonts w:hint="eastAsia" w:ascii="宋体" w:hAnsi="宋体"/>
          <w:color w:val="auto"/>
          <w:sz w:val="30"/>
          <w:szCs w:val="30"/>
          <w:highlight w:val="none"/>
        </w:rPr>
        <w:t>四、中标候选人推荐原则</w:t>
      </w:r>
    </w:p>
    <w:p w14:paraId="1A144935">
      <w:pPr>
        <w:pStyle w:val="28"/>
        <w:spacing w:line="360" w:lineRule="auto"/>
        <w:contextualSpacing/>
        <w:rPr>
          <w:rFonts w:hAnsi="宋体"/>
          <w:b/>
          <w:bCs/>
          <w:color w:val="auto"/>
          <w:sz w:val="24"/>
          <w:szCs w:val="24"/>
          <w:highlight w:val="none"/>
        </w:rPr>
      </w:pPr>
      <w:r>
        <w:rPr>
          <w:rFonts w:hint="eastAsia" w:hAnsi="宋体"/>
          <w:b/>
          <w:bCs/>
          <w:color w:val="auto"/>
          <w:sz w:val="24"/>
          <w:szCs w:val="24"/>
          <w:highlight w:val="none"/>
        </w:rPr>
        <w:t>（一）综合评分法</w:t>
      </w:r>
    </w:p>
    <w:p w14:paraId="689111AD">
      <w:pPr>
        <w:pStyle w:val="28"/>
        <w:spacing w:line="360" w:lineRule="auto"/>
        <w:ind w:firstLine="420" w:firstLineChars="200"/>
        <w:contextualSpacing/>
        <w:rPr>
          <w:rFonts w:hAnsi="宋体"/>
          <w:color w:val="auto"/>
          <w:sz w:val="21"/>
          <w:highlight w:val="none"/>
        </w:rPr>
      </w:pPr>
      <w:r>
        <w:rPr>
          <w:rFonts w:hint="eastAsia" w:hAnsi="宋体"/>
          <w:color w:val="auto"/>
          <w:sz w:val="21"/>
          <w:highlight w:val="none"/>
        </w:rPr>
        <w:t>评标委员会将根据总得分由高到低排列次序并推荐中标候选人。</w:t>
      </w:r>
      <w:r>
        <w:rPr>
          <w:rFonts w:hAnsi="宋体"/>
          <w:color w:val="auto"/>
          <w:sz w:val="21"/>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24D99EA6">
      <w:pPr>
        <w:pStyle w:val="28"/>
        <w:spacing w:line="360" w:lineRule="auto"/>
        <w:ind w:firstLine="420" w:firstLineChars="200"/>
        <w:contextualSpacing/>
        <w:rPr>
          <w:rFonts w:hAnsi="宋体"/>
          <w:color w:val="auto"/>
          <w:sz w:val="21"/>
          <w:highlight w:val="none"/>
        </w:rPr>
      </w:pPr>
    </w:p>
    <w:p w14:paraId="31634CC2">
      <w:pPr>
        <w:spacing w:before="120" w:beforeLines="50" w:after="120" w:afterLines="50" w:line="400" w:lineRule="exact"/>
        <w:rPr>
          <w:rFonts w:ascii="宋体" w:hAnsi="宋体"/>
          <w:b/>
          <w:color w:val="auto"/>
          <w:sz w:val="24"/>
          <w:highlight w:val="none"/>
        </w:rPr>
      </w:pPr>
    </w:p>
    <w:p w14:paraId="3EEE73DD">
      <w:pPr>
        <w:spacing w:before="120" w:beforeLines="50" w:after="120" w:afterLines="50" w:line="400" w:lineRule="exact"/>
        <w:rPr>
          <w:rFonts w:ascii="宋体" w:hAnsi="宋体"/>
          <w:b/>
          <w:color w:val="auto"/>
          <w:sz w:val="24"/>
          <w:highlight w:val="none"/>
        </w:rPr>
      </w:pPr>
    </w:p>
    <w:p w14:paraId="5C2E4F19">
      <w:pPr>
        <w:spacing w:before="120" w:beforeLines="50" w:after="120" w:afterLines="50" w:line="400" w:lineRule="exact"/>
        <w:rPr>
          <w:rFonts w:ascii="宋体" w:hAnsi="宋体"/>
          <w:b/>
          <w:color w:val="auto"/>
          <w:sz w:val="24"/>
          <w:highlight w:val="none"/>
        </w:rPr>
      </w:pPr>
    </w:p>
    <w:p w14:paraId="44F8A6E3">
      <w:pPr>
        <w:spacing w:before="120" w:beforeLines="50" w:after="120" w:afterLines="50" w:line="400" w:lineRule="exact"/>
        <w:rPr>
          <w:rFonts w:ascii="宋体" w:hAnsi="宋体"/>
          <w:b/>
          <w:color w:val="auto"/>
          <w:sz w:val="24"/>
          <w:highlight w:val="none"/>
        </w:rPr>
      </w:pPr>
    </w:p>
    <w:p w14:paraId="2B10640E">
      <w:pPr>
        <w:spacing w:before="120" w:beforeLines="50" w:after="120" w:afterLines="50" w:line="400" w:lineRule="exact"/>
        <w:rPr>
          <w:rFonts w:ascii="宋体" w:hAnsi="宋体"/>
          <w:b/>
          <w:color w:val="auto"/>
          <w:sz w:val="24"/>
          <w:highlight w:val="none"/>
        </w:rPr>
      </w:pPr>
    </w:p>
    <w:p w14:paraId="0DA51994">
      <w:pPr>
        <w:spacing w:before="120" w:beforeLines="50" w:after="120" w:afterLines="50" w:line="400" w:lineRule="exact"/>
        <w:rPr>
          <w:rFonts w:ascii="宋体" w:hAnsi="宋体"/>
          <w:b/>
          <w:color w:val="auto"/>
          <w:sz w:val="24"/>
          <w:highlight w:val="none"/>
        </w:rPr>
      </w:pPr>
    </w:p>
    <w:p w14:paraId="0FD80E7F">
      <w:pPr>
        <w:spacing w:before="120" w:beforeLines="50" w:after="120" w:afterLines="50" w:line="400" w:lineRule="exact"/>
        <w:rPr>
          <w:rFonts w:ascii="宋体" w:hAnsi="宋体"/>
          <w:b/>
          <w:color w:val="auto"/>
          <w:sz w:val="24"/>
          <w:highlight w:val="none"/>
        </w:rPr>
      </w:pPr>
    </w:p>
    <w:p w14:paraId="52F55E88">
      <w:pPr>
        <w:spacing w:before="120" w:beforeLines="50" w:after="120" w:afterLines="50" w:line="400" w:lineRule="exact"/>
        <w:rPr>
          <w:rFonts w:ascii="宋体" w:hAnsi="宋体"/>
          <w:b/>
          <w:color w:val="auto"/>
          <w:sz w:val="24"/>
          <w:highlight w:val="none"/>
        </w:rPr>
      </w:pPr>
    </w:p>
    <w:p w14:paraId="67BE3CA7">
      <w:pPr>
        <w:spacing w:before="120" w:beforeLines="50" w:after="120" w:afterLines="50" w:line="400" w:lineRule="exact"/>
        <w:rPr>
          <w:rFonts w:ascii="宋体" w:hAnsi="宋体"/>
          <w:b/>
          <w:color w:val="auto"/>
          <w:sz w:val="24"/>
          <w:highlight w:val="none"/>
        </w:rPr>
      </w:pPr>
    </w:p>
    <w:p w14:paraId="529C69D5">
      <w:pPr>
        <w:spacing w:before="120" w:beforeLines="50" w:after="120" w:afterLines="50" w:line="400" w:lineRule="exact"/>
        <w:rPr>
          <w:rFonts w:ascii="宋体" w:hAnsi="宋体"/>
          <w:b/>
          <w:color w:val="auto"/>
          <w:sz w:val="24"/>
          <w:highlight w:val="none"/>
        </w:rPr>
      </w:pPr>
    </w:p>
    <w:p w14:paraId="6B93D17C">
      <w:pPr>
        <w:pStyle w:val="5"/>
        <w:keepNext w:val="0"/>
        <w:keepLines w:val="0"/>
        <w:jc w:val="center"/>
        <w:rPr>
          <w:rFonts w:ascii="宋体" w:hAnsi="宋体" w:eastAsia="宋体"/>
          <w:color w:val="auto"/>
          <w:highlight w:val="none"/>
        </w:rPr>
      </w:pPr>
      <w:r>
        <w:rPr>
          <w:rFonts w:ascii="宋体" w:hAnsi="宋体" w:eastAsia="宋体"/>
          <w:color w:val="auto"/>
          <w:highlight w:val="none"/>
        </w:rPr>
        <w:br w:type="page"/>
      </w:r>
    </w:p>
    <w:p w14:paraId="79DC3014">
      <w:pPr>
        <w:pStyle w:val="5"/>
        <w:keepNext w:val="0"/>
        <w:keepLines w:val="0"/>
        <w:jc w:val="center"/>
        <w:rPr>
          <w:rFonts w:ascii="宋体" w:hAnsi="宋体" w:eastAsia="宋体"/>
          <w:color w:val="auto"/>
          <w:highlight w:val="none"/>
        </w:rPr>
      </w:pPr>
    </w:p>
    <w:p w14:paraId="5CC22D7E">
      <w:pPr>
        <w:pStyle w:val="5"/>
        <w:keepNext w:val="0"/>
        <w:keepLines w:val="0"/>
        <w:jc w:val="center"/>
        <w:rPr>
          <w:rFonts w:ascii="宋体" w:hAnsi="宋体" w:eastAsia="宋体"/>
          <w:color w:val="auto"/>
          <w:highlight w:val="none"/>
        </w:rPr>
      </w:pPr>
    </w:p>
    <w:p w14:paraId="4E8E8E7F">
      <w:pPr>
        <w:pStyle w:val="5"/>
        <w:keepNext w:val="0"/>
        <w:keepLines w:val="0"/>
        <w:jc w:val="center"/>
        <w:rPr>
          <w:rFonts w:ascii="宋体" w:hAnsi="宋体" w:eastAsia="宋体"/>
          <w:color w:val="auto"/>
          <w:highlight w:val="none"/>
        </w:rPr>
      </w:pPr>
    </w:p>
    <w:p w14:paraId="4A14E6CF">
      <w:pPr>
        <w:pStyle w:val="5"/>
        <w:keepNext w:val="0"/>
        <w:keepLines w:val="0"/>
        <w:jc w:val="center"/>
        <w:rPr>
          <w:rFonts w:ascii="宋体" w:hAnsi="宋体" w:eastAsia="宋体"/>
          <w:color w:val="auto"/>
          <w:highlight w:val="none"/>
        </w:rPr>
      </w:pPr>
    </w:p>
    <w:p w14:paraId="52DFC4B3">
      <w:pPr>
        <w:pStyle w:val="5"/>
        <w:keepNext w:val="0"/>
        <w:keepLines w:val="0"/>
        <w:jc w:val="center"/>
        <w:rPr>
          <w:rFonts w:ascii="宋体" w:hAnsi="宋体" w:eastAsia="宋体"/>
          <w:color w:val="auto"/>
          <w:highlight w:val="none"/>
        </w:rPr>
      </w:pPr>
    </w:p>
    <w:p w14:paraId="498E2DAA">
      <w:pPr>
        <w:pStyle w:val="5"/>
        <w:keepNext w:val="0"/>
        <w:keepLines w:val="0"/>
        <w:jc w:val="center"/>
        <w:rPr>
          <w:rFonts w:ascii="宋体" w:hAnsi="宋体" w:eastAsia="宋体"/>
          <w:color w:val="auto"/>
          <w:highlight w:val="none"/>
        </w:rPr>
      </w:pPr>
    </w:p>
    <w:p w14:paraId="18A4204F">
      <w:pPr>
        <w:pStyle w:val="4"/>
        <w:jc w:val="center"/>
        <w:rPr>
          <w:rFonts w:ascii="宋体" w:hAnsi="宋体"/>
          <w:color w:val="auto"/>
          <w:highlight w:val="none"/>
        </w:rPr>
      </w:pPr>
      <w:bookmarkStart w:id="141" w:name="_Toc74320804"/>
      <w:r>
        <w:rPr>
          <w:rFonts w:hint="eastAsia" w:ascii="宋体" w:hAnsi="宋体"/>
          <w:color w:val="auto"/>
          <w:highlight w:val="none"/>
        </w:rPr>
        <w:t>第五章  拟签订的合同文本</w:t>
      </w:r>
      <w:bookmarkEnd w:id="141"/>
    </w:p>
    <w:p w14:paraId="1E950B07">
      <w:pPr>
        <w:snapToGrid w:val="0"/>
        <w:jc w:val="center"/>
        <w:rPr>
          <w:rFonts w:ascii="宋体" w:hAnsi="宋体"/>
          <w:bCs/>
          <w:color w:val="auto"/>
          <w:sz w:val="32"/>
          <w:szCs w:val="32"/>
          <w:highlight w:val="none"/>
        </w:rPr>
      </w:pPr>
    </w:p>
    <w:p w14:paraId="48F55B5E">
      <w:pPr>
        <w:snapToGrid w:val="0"/>
        <w:jc w:val="center"/>
        <w:rPr>
          <w:rFonts w:ascii="宋体" w:hAnsi="宋体"/>
          <w:bCs/>
          <w:color w:val="auto"/>
          <w:sz w:val="32"/>
          <w:szCs w:val="32"/>
          <w:highlight w:val="none"/>
        </w:rPr>
      </w:pPr>
    </w:p>
    <w:p w14:paraId="408D3ABA">
      <w:pPr>
        <w:snapToGrid w:val="0"/>
        <w:jc w:val="center"/>
        <w:rPr>
          <w:rFonts w:ascii="宋体" w:hAnsi="宋体"/>
          <w:bCs/>
          <w:color w:val="auto"/>
          <w:sz w:val="32"/>
          <w:szCs w:val="32"/>
          <w:highlight w:val="none"/>
        </w:rPr>
      </w:pPr>
    </w:p>
    <w:p w14:paraId="6DFE4A79">
      <w:pPr>
        <w:snapToGrid w:val="0"/>
        <w:jc w:val="center"/>
        <w:rPr>
          <w:rFonts w:ascii="宋体" w:hAnsi="宋体"/>
          <w:bCs/>
          <w:color w:val="auto"/>
          <w:sz w:val="32"/>
          <w:szCs w:val="32"/>
          <w:highlight w:val="none"/>
        </w:rPr>
      </w:pPr>
    </w:p>
    <w:p w14:paraId="32DAF3ED">
      <w:pPr>
        <w:snapToGrid w:val="0"/>
        <w:jc w:val="center"/>
        <w:rPr>
          <w:rFonts w:ascii="宋体" w:hAnsi="宋体"/>
          <w:bCs/>
          <w:color w:val="auto"/>
          <w:sz w:val="32"/>
          <w:szCs w:val="32"/>
          <w:highlight w:val="none"/>
        </w:rPr>
      </w:pPr>
    </w:p>
    <w:p w14:paraId="3FE174AB">
      <w:pPr>
        <w:snapToGrid w:val="0"/>
        <w:jc w:val="center"/>
        <w:rPr>
          <w:rFonts w:ascii="宋体" w:hAnsi="宋体"/>
          <w:bCs/>
          <w:color w:val="auto"/>
          <w:sz w:val="32"/>
          <w:szCs w:val="32"/>
          <w:highlight w:val="none"/>
        </w:rPr>
      </w:pPr>
    </w:p>
    <w:p w14:paraId="7437BF1E">
      <w:pPr>
        <w:snapToGrid w:val="0"/>
        <w:jc w:val="center"/>
        <w:rPr>
          <w:rFonts w:ascii="宋体" w:hAnsi="宋体"/>
          <w:bCs/>
          <w:color w:val="auto"/>
          <w:sz w:val="32"/>
          <w:szCs w:val="32"/>
          <w:highlight w:val="none"/>
        </w:rPr>
      </w:pPr>
    </w:p>
    <w:p w14:paraId="2EE49B25">
      <w:pPr>
        <w:snapToGrid w:val="0"/>
        <w:jc w:val="center"/>
        <w:rPr>
          <w:rFonts w:ascii="宋体" w:hAnsi="宋体"/>
          <w:bCs/>
          <w:color w:val="auto"/>
          <w:sz w:val="32"/>
          <w:szCs w:val="32"/>
          <w:highlight w:val="none"/>
        </w:rPr>
      </w:pPr>
    </w:p>
    <w:p w14:paraId="3C060DAC">
      <w:pPr>
        <w:snapToGrid w:val="0"/>
        <w:jc w:val="center"/>
        <w:rPr>
          <w:rFonts w:ascii="宋体" w:hAnsi="宋体"/>
          <w:bCs/>
          <w:color w:val="auto"/>
          <w:sz w:val="32"/>
          <w:szCs w:val="32"/>
          <w:highlight w:val="none"/>
        </w:rPr>
      </w:pPr>
    </w:p>
    <w:p w14:paraId="32224C4F">
      <w:pPr>
        <w:snapToGrid w:val="0"/>
        <w:jc w:val="center"/>
        <w:rPr>
          <w:rFonts w:ascii="宋体" w:hAnsi="宋体"/>
          <w:bCs/>
          <w:color w:val="auto"/>
          <w:sz w:val="32"/>
          <w:szCs w:val="32"/>
          <w:highlight w:val="none"/>
        </w:rPr>
      </w:pPr>
    </w:p>
    <w:p w14:paraId="36152D0E">
      <w:pPr>
        <w:snapToGrid w:val="0"/>
        <w:jc w:val="center"/>
        <w:rPr>
          <w:rFonts w:ascii="宋体" w:hAnsi="宋体"/>
          <w:bCs/>
          <w:color w:val="auto"/>
          <w:sz w:val="32"/>
          <w:szCs w:val="32"/>
          <w:highlight w:val="none"/>
        </w:rPr>
      </w:pPr>
    </w:p>
    <w:p w14:paraId="6D8E8599">
      <w:pPr>
        <w:snapToGrid w:val="0"/>
        <w:jc w:val="center"/>
        <w:rPr>
          <w:rFonts w:ascii="宋体" w:hAnsi="宋体"/>
          <w:bCs/>
          <w:color w:val="auto"/>
          <w:sz w:val="32"/>
          <w:szCs w:val="32"/>
          <w:highlight w:val="none"/>
        </w:rPr>
      </w:pPr>
    </w:p>
    <w:p w14:paraId="658DCAFF">
      <w:pPr>
        <w:snapToGrid w:val="0"/>
        <w:spacing w:line="360" w:lineRule="auto"/>
        <w:ind w:firstLine="640" w:firstLineChars="200"/>
        <w:rPr>
          <w:rFonts w:ascii="宋体" w:hAnsi="宋体"/>
          <w:color w:val="auto"/>
          <w:szCs w:val="21"/>
          <w:highlight w:val="none"/>
        </w:rPr>
      </w:pPr>
      <w:r>
        <w:rPr>
          <w:rFonts w:ascii="宋体" w:hAnsi="宋体"/>
          <w:bCs/>
          <w:color w:val="auto"/>
          <w:sz w:val="32"/>
          <w:szCs w:val="32"/>
          <w:highlight w:val="none"/>
        </w:rPr>
        <w:br w:type="page"/>
      </w:r>
      <w:bookmarkStart w:id="142" w:name="_Hlk55381736"/>
      <w:r>
        <w:rPr>
          <w:rFonts w:hint="eastAsia" w:ascii="宋体" w:hAnsi="宋体"/>
          <w:b/>
          <w:color w:val="auto"/>
          <w:sz w:val="32"/>
          <w:szCs w:val="32"/>
          <w:highlight w:val="none"/>
        </w:rPr>
        <w:t xml:space="preserve">一般货物类（参考）： </w:t>
      </w:r>
    </w:p>
    <w:p w14:paraId="25323EC1">
      <w:pPr>
        <w:snapToGrid w:val="0"/>
        <w:spacing w:line="400" w:lineRule="exact"/>
        <w:jc w:val="center"/>
        <w:rPr>
          <w:rFonts w:ascii="宋体" w:hAnsi="宋体"/>
          <w:b/>
          <w:bCs/>
          <w:color w:val="auto"/>
          <w:sz w:val="32"/>
          <w:szCs w:val="32"/>
          <w:highlight w:val="none"/>
        </w:rPr>
      </w:pPr>
    </w:p>
    <w:p w14:paraId="7CDF21C2">
      <w:pPr>
        <w:spacing w:line="360" w:lineRule="auto"/>
        <w:jc w:val="center"/>
        <w:rPr>
          <w:rFonts w:hint="eastAsia" w:ascii="宋体" w:hAnsi="宋体" w:cs="宋体"/>
          <w:b/>
          <w:bCs/>
          <w:color w:val="auto"/>
          <w:sz w:val="52"/>
          <w:highlight w:val="none"/>
        </w:rPr>
      </w:pPr>
    </w:p>
    <w:p w14:paraId="0E58E967">
      <w:pPr>
        <w:spacing w:line="360" w:lineRule="auto"/>
        <w:jc w:val="center"/>
        <w:rPr>
          <w:rFonts w:hint="eastAsia" w:ascii="宋体" w:hAnsi="宋体" w:cs="宋体"/>
          <w:b/>
          <w:bCs/>
          <w:color w:val="auto"/>
          <w:sz w:val="52"/>
          <w:highlight w:val="none"/>
        </w:rPr>
      </w:pPr>
      <w:r>
        <w:rPr>
          <w:rFonts w:hint="eastAsia" w:ascii="宋体" w:hAnsi="宋体" w:cs="宋体"/>
          <w:b/>
          <w:bCs/>
          <w:color w:val="auto"/>
          <w:sz w:val="52"/>
          <w:highlight w:val="none"/>
        </w:rPr>
        <w:t>广西壮族自治区政府采购</w:t>
      </w:r>
    </w:p>
    <w:p w14:paraId="24CEC308">
      <w:pPr>
        <w:spacing w:line="360" w:lineRule="auto"/>
        <w:ind w:firstLine="420" w:firstLineChars="200"/>
        <w:rPr>
          <w:rFonts w:hint="eastAsia" w:ascii="宋体" w:hAnsi="宋体" w:cs="宋体"/>
          <w:color w:val="auto"/>
          <w:highlight w:val="none"/>
        </w:rPr>
      </w:pPr>
    </w:p>
    <w:p w14:paraId="68F5B40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w:t>
      </w:r>
    </w:p>
    <w:p w14:paraId="23E50B35">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***********项目采购  </w:t>
      </w:r>
      <w:r>
        <w:rPr>
          <w:rFonts w:hint="eastAsia" w:ascii="宋体" w:hAnsi="宋体" w:cs="宋体"/>
          <w:b/>
          <w:bCs/>
          <w:color w:val="auto"/>
          <w:sz w:val="44"/>
          <w:highlight w:val="none"/>
        </w:rPr>
        <w:t>合同</w:t>
      </w:r>
    </w:p>
    <w:p w14:paraId="58F126E8">
      <w:pPr>
        <w:spacing w:line="360" w:lineRule="auto"/>
        <w:jc w:val="center"/>
        <w:rPr>
          <w:rFonts w:hint="eastAsia" w:ascii="宋体" w:hAnsi="宋体" w:cs="宋体"/>
          <w:b/>
          <w:bCs/>
          <w:color w:val="auto"/>
          <w:sz w:val="44"/>
          <w:highlight w:val="none"/>
        </w:rPr>
      </w:pPr>
    </w:p>
    <w:p w14:paraId="524AAC16">
      <w:pPr>
        <w:spacing w:line="360" w:lineRule="auto"/>
        <w:ind w:firstLine="3507" w:firstLineChars="794"/>
        <w:rPr>
          <w:rFonts w:hint="eastAsia" w:ascii="宋体" w:hAnsi="宋体" w:cs="宋体"/>
          <w:b/>
          <w:bCs/>
          <w:color w:val="auto"/>
          <w:sz w:val="44"/>
          <w:highlight w:val="none"/>
        </w:rPr>
      </w:pPr>
    </w:p>
    <w:p w14:paraId="314831D0">
      <w:pPr>
        <w:spacing w:line="360" w:lineRule="auto"/>
        <w:ind w:firstLine="3507" w:firstLineChars="794"/>
        <w:rPr>
          <w:rFonts w:hint="eastAsia" w:ascii="宋体" w:hAnsi="宋体" w:cs="宋体"/>
          <w:b/>
          <w:bCs/>
          <w:color w:val="auto"/>
          <w:sz w:val="44"/>
          <w:highlight w:val="none"/>
        </w:rPr>
      </w:pPr>
    </w:p>
    <w:p w14:paraId="481656BF">
      <w:pPr>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14:paraId="492C4B2F">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计划编号：</w:t>
      </w:r>
      <w:r>
        <w:rPr>
          <w:rFonts w:hint="eastAsia" w:ascii="宋体" w:hAnsi="宋体" w:cs="宋体"/>
          <w:b/>
          <w:color w:val="auto"/>
          <w:sz w:val="36"/>
          <w:szCs w:val="36"/>
          <w:highlight w:val="none"/>
          <w:u w:val="single"/>
        </w:rPr>
        <w:t xml:space="preserve">                         </w:t>
      </w:r>
    </w:p>
    <w:p w14:paraId="7C1EF774">
      <w:pPr>
        <w:rPr>
          <w:rFonts w:hint="eastAsia" w:ascii="宋体" w:hAnsi="宋体" w:cs="宋体"/>
          <w:b/>
          <w:color w:val="auto"/>
          <w:sz w:val="36"/>
          <w:szCs w:val="36"/>
          <w:highlight w:val="none"/>
          <w:u w:val="single"/>
        </w:rPr>
      </w:pPr>
    </w:p>
    <w:p w14:paraId="45160A03">
      <w:pPr>
        <w:ind w:firstLine="1995" w:firstLineChars="552"/>
        <w:rPr>
          <w:rFonts w:hint="eastAsia" w:ascii="宋体" w:hAnsi="宋体" w:cs="宋体"/>
          <w:b/>
          <w:color w:val="auto"/>
          <w:sz w:val="36"/>
          <w:szCs w:val="36"/>
          <w:highlight w:val="none"/>
          <w:u w:val="single"/>
        </w:rPr>
      </w:pPr>
    </w:p>
    <w:p w14:paraId="0E0DA5C4">
      <w:pPr>
        <w:tabs>
          <w:tab w:val="left" w:pos="7200"/>
        </w:tabs>
        <w:spacing w:line="360" w:lineRule="auto"/>
        <w:ind w:firstLine="1995" w:firstLineChars="552"/>
        <w:rPr>
          <w:rFonts w:hint="eastAsia" w:ascii="宋体" w:hAnsi="宋体" w:eastAsia="宋体" w:cs="宋体"/>
          <w:b/>
          <w:color w:val="auto"/>
          <w:sz w:val="36"/>
          <w:szCs w:val="36"/>
          <w:highlight w:val="none"/>
          <w:u w:val="single"/>
          <w:lang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lang w:eastAsia="zh-CN"/>
        </w:rPr>
        <w:t>三江侗族自治县人民法院</w:t>
      </w:r>
    </w:p>
    <w:p w14:paraId="2D268E9A">
      <w:pPr>
        <w:tabs>
          <w:tab w:val="left" w:pos="7380"/>
        </w:tabs>
        <w:spacing w:line="360" w:lineRule="auto"/>
        <w:ind w:firstLine="1995" w:firstLineChars="552"/>
        <w:rPr>
          <w:rFonts w:hint="eastAsia"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2AC6622C">
      <w:pPr>
        <w:spacing w:before="120" w:line="360" w:lineRule="auto"/>
        <w:rPr>
          <w:rFonts w:hint="eastAsia" w:ascii="宋体" w:hAnsi="宋体" w:cs="宋体"/>
          <w:color w:val="auto"/>
          <w:sz w:val="24"/>
          <w:highlight w:val="none"/>
        </w:rPr>
      </w:pPr>
    </w:p>
    <w:p w14:paraId="79710641">
      <w:pPr>
        <w:spacing w:before="120" w:line="360" w:lineRule="auto"/>
        <w:ind w:firstLine="960" w:firstLineChars="400"/>
        <w:rPr>
          <w:rFonts w:hint="eastAsia" w:ascii="宋体" w:hAnsi="宋体" w:cs="宋体"/>
          <w:color w:val="auto"/>
          <w:sz w:val="24"/>
          <w:highlight w:val="none"/>
        </w:rPr>
      </w:pPr>
    </w:p>
    <w:p w14:paraId="5C34AB20">
      <w:pPr>
        <w:spacing w:before="120" w:line="360" w:lineRule="auto"/>
        <w:ind w:firstLine="2280" w:firstLineChars="95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24962A7">
      <w:pPr>
        <w:pStyle w:val="138"/>
        <w:ind w:firstLine="883"/>
        <w:jc w:val="center"/>
        <w:rPr>
          <w:rFonts w:hint="eastAsia" w:ascii="宋体" w:hAnsi="宋体" w:cs="宋体"/>
          <w:b/>
          <w:bCs/>
          <w:color w:val="auto"/>
          <w:sz w:val="44"/>
          <w:highlight w:val="none"/>
        </w:rPr>
      </w:pPr>
    </w:p>
    <w:p w14:paraId="0E48F6B0">
      <w:pPr>
        <w:snapToGrid w:val="0"/>
        <w:spacing w:line="360" w:lineRule="auto"/>
        <w:jc w:val="center"/>
        <w:rPr>
          <w:rFonts w:hint="eastAsia" w:ascii="宋体" w:hAnsi="宋体" w:cs="宋体"/>
          <w:b/>
          <w:color w:val="auto"/>
          <w:sz w:val="24"/>
          <w:highlight w:val="none"/>
        </w:rPr>
      </w:pPr>
      <w:r>
        <w:rPr>
          <w:rFonts w:hint="eastAsia" w:ascii="宋体" w:hAnsi="宋体" w:cs="宋体"/>
          <w:b/>
          <w:bCs/>
          <w:color w:val="auto"/>
          <w:sz w:val="44"/>
          <w:highlight w:val="none"/>
        </w:rPr>
        <w:br w:type="page"/>
      </w:r>
      <w:r>
        <w:rPr>
          <w:rFonts w:hint="eastAsia" w:ascii="宋体" w:hAnsi="宋体" w:cs="宋体"/>
          <w:b/>
          <w:color w:val="auto"/>
          <w:sz w:val="24"/>
          <w:highlight w:val="none"/>
        </w:rPr>
        <w:t>合同目录</w:t>
      </w:r>
    </w:p>
    <w:p w14:paraId="095DEF81">
      <w:pPr>
        <w:snapToGrid w:val="0"/>
        <w:spacing w:line="360" w:lineRule="auto"/>
        <w:jc w:val="center"/>
        <w:rPr>
          <w:rFonts w:hint="eastAsia" w:ascii="宋体" w:hAnsi="宋体" w:cs="宋体"/>
          <w:b/>
          <w:bCs/>
          <w:color w:val="auto"/>
          <w:sz w:val="44"/>
          <w:highlight w:val="none"/>
        </w:rPr>
      </w:pPr>
    </w:p>
    <w:p w14:paraId="07AE1BA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28D5D36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w:t>
      </w:r>
      <w:r>
        <w:rPr>
          <w:rFonts w:hint="eastAsia" w:ascii="宋体" w:hAnsi="宋体" w:cs="宋体"/>
          <w:color w:val="auto"/>
          <w:sz w:val="24"/>
          <w:highlight w:val="none"/>
        </w:rPr>
        <w:t>第二部分 合同附件</w:t>
      </w:r>
      <w:r>
        <w:rPr>
          <w:rFonts w:hint="eastAsia" w:ascii="宋体" w:hAnsi="宋体" w:cs="宋体"/>
          <w:color w:val="auto"/>
          <w:kern w:val="0"/>
          <w:sz w:val="24"/>
          <w:highlight w:val="none"/>
        </w:rPr>
        <w:t>…………………………………………………………（页码）</w:t>
      </w:r>
    </w:p>
    <w:p w14:paraId="310765B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2.1中标通知书 …………………………………………………………………（页码）</w:t>
      </w:r>
    </w:p>
    <w:p w14:paraId="0277C24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2.2招标文件货物需求一览表 …………………………………………………（页码）</w:t>
      </w:r>
    </w:p>
    <w:p w14:paraId="045DC8E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2.3招标文件的更改通知（如有） ……………………………………………（页码）</w:t>
      </w:r>
    </w:p>
    <w:p w14:paraId="03F73F7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2.4投标函 ………………………………………………………………………（页码）</w:t>
      </w:r>
    </w:p>
    <w:p w14:paraId="69C965E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2.5开标一览表 …………………………………………………………………（页码）</w:t>
      </w:r>
    </w:p>
    <w:p w14:paraId="2102E29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2.6投标技术偏离表 ……………………………………………………………（页码）</w:t>
      </w:r>
    </w:p>
    <w:p w14:paraId="7B647E8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2.7商务条款偏离表 ……………………………………………………………（页码）</w:t>
      </w:r>
    </w:p>
    <w:p w14:paraId="4965306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2.8中标供应商澄清函（如有请提供） ………………………………………（页码）</w:t>
      </w:r>
    </w:p>
    <w:p w14:paraId="72301DD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2.9其他与本合同相关的资料（如有请提供） ………………………………（页码）</w:t>
      </w:r>
    </w:p>
    <w:p w14:paraId="1D511240">
      <w:pPr>
        <w:snapToGrid w:val="0"/>
        <w:spacing w:line="360" w:lineRule="auto"/>
        <w:rPr>
          <w:rFonts w:hint="eastAsia" w:ascii="宋体" w:hAnsi="宋体" w:cs="宋体"/>
          <w:color w:val="auto"/>
          <w:kern w:val="0"/>
          <w:sz w:val="24"/>
          <w:highlight w:val="none"/>
        </w:rPr>
      </w:pPr>
    </w:p>
    <w:p w14:paraId="6427406D">
      <w:pPr>
        <w:widowControl/>
        <w:spacing w:beforeAutospacing="1" w:afterAutospacing="1"/>
        <w:jc w:val="left"/>
        <w:rPr>
          <w:rFonts w:hint="eastAsia" w:ascii="宋体" w:hAnsi="宋体" w:cs="宋体"/>
          <w:color w:val="auto"/>
          <w:spacing w:val="-4"/>
          <w:sz w:val="18"/>
          <w:szCs w:val="20"/>
          <w:highlight w:val="none"/>
        </w:rPr>
        <w:sectPr>
          <w:pgSz w:w="11906" w:h="16838"/>
          <w:pgMar w:top="1134" w:right="1134" w:bottom="1134" w:left="1134" w:header="720" w:footer="720" w:gutter="0"/>
          <w:pgNumType w:fmt="decimal"/>
          <w:cols w:space="720" w:num="1"/>
          <w:docGrid w:type="lines" w:linePitch="331" w:charSpace="0"/>
        </w:sectPr>
      </w:pPr>
    </w:p>
    <w:p w14:paraId="61F878A6">
      <w:pPr>
        <w:snapToGrid w:val="0"/>
        <w:spacing w:line="500" w:lineRule="exact"/>
        <w:ind w:right="48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政府采购合同书</w:t>
      </w:r>
    </w:p>
    <w:p w14:paraId="5685C8CC">
      <w:pPr>
        <w:snapToGrid w:val="0"/>
        <w:spacing w:line="500" w:lineRule="exact"/>
        <w:ind w:right="48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（货物类）</w:t>
      </w:r>
    </w:p>
    <w:p w14:paraId="29C4E38B">
      <w:pPr>
        <w:snapToGrid w:val="0"/>
        <w:spacing w:line="500" w:lineRule="exact"/>
        <w:ind w:right="480"/>
        <w:jc w:val="right"/>
        <w:rPr>
          <w:rFonts w:hint="eastAsia" w:ascii="宋体" w:hAnsi="宋体" w:cs="宋体"/>
          <w:bCs/>
          <w:color w:val="auto"/>
          <w:szCs w:val="21"/>
          <w:highlight w:val="none"/>
          <w:u w:val="single"/>
        </w:rPr>
      </w:pPr>
      <w:r>
        <w:rPr>
          <w:rFonts w:hint="eastAsia" w:ascii="宋体" w:hAnsi="宋体" w:cs="宋体"/>
          <w:bCs/>
          <w:color w:val="auto"/>
          <w:szCs w:val="21"/>
          <w:highlight w:val="none"/>
        </w:rPr>
        <w:t>合同编号：</w:t>
      </w:r>
    </w:p>
    <w:p w14:paraId="0FA8230C">
      <w:pPr>
        <w:snapToGrid w:val="0"/>
        <w:spacing w:line="500" w:lineRule="exact"/>
        <w:rPr>
          <w:rFonts w:hint="eastAsia" w:ascii="宋体" w:hAnsi="宋体" w:cs="宋体"/>
          <w:color w:val="auto"/>
          <w:szCs w:val="21"/>
          <w:highlight w:val="none"/>
        </w:rPr>
      </w:pPr>
    </w:p>
    <w:p w14:paraId="56BB55B3">
      <w:pPr>
        <w:spacing w:line="500" w:lineRule="exact"/>
        <w:ind w:right="800"/>
        <w:rPr>
          <w:rFonts w:hint="eastAsia"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3B636141">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680C001">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0C31A67E">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40492540">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rPr>
        <w:t>。</w:t>
      </w:r>
    </w:p>
    <w:p w14:paraId="3B8308C1">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根据《中华人民共和国政府采购法》、《中华人民共和国民法典》等法律、法规规定，按照采购文件规定条款和乙方投标文件及其承诺，甲乙双方签订本合同。</w:t>
      </w:r>
    </w:p>
    <w:p w14:paraId="7289F56C">
      <w:pPr>
        <w:spacing w:line="5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5ED4FD10">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48"/>
        <w:tblpPr w:leftFromText="180" w:rightFromText="180" w:vertAnchor="text" w:horzAnchor="page" w:tblpX="1804" w:tblpY="512"/>
        <w:tblOverlap w:val="never"/>
        <w:tblW w:w="88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622"/>
        <w:gridCol w:w="806"/>
        <w:gridCol w:w="747"/>
        <w:gridCol w:w="888"/>
        <w:gridCol w:w="888"/>
        <w:gridCol w:w="888"/>
        <w:gridCol w:w="2315"/>
      </w:tblGrid>
      <w:tr w14:paraId="255B3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8D1CC41">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序号</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F2091F4">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标的的名称</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36C7E00">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品牌</w:t>
            </w:r>
          </w:p>
        </w:tc>
        <w:tc>
          <w:tcPr>
            <w:tcW w:w="747" w:type="dxa"/>
            <w:tcBorders>
              <w:top w:val="single" w:color="auto" w:sz="4" w:space="0"/>
              <w:left w:val="single" w:color="auto" w:sz="4" w:space="0"/>
              <w:bottom w:val="single" w:color="auto" w:sz="4" w:space="0"/>
              <w:right w:val="single" w:color="auto" w:sz="4" w:space="0"/>
            </w:tcBorders>
            <w:noWrap w:val="0"/>
            <w:vAlign w:val="center"/>
          </w:tcPr>
          <w:p w14:paraId="0C8305D7">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规格或型号</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22BA696A">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生产厂家</w:t>
            </w:r>
          </w:p>
        </w:tc>
        <w:tc>
          <w:tcPr>
            <w:tcW w:w="888" w:type="dxa"/>
            <w:tcBorders>
              <w:top w:val="single" w:color="auto" w:sz="4" w:space="0"/>
              <w:left w:val="single" w:color="auto" w:sz="4" w:space="0"/>
              <w:bottom w:val="single" w:color="auto" w:sz="4" w:space="0"/>
              <w:right w:val="single" w:color="auto" w:sz="4" w:space="0"/>
            </w:tcBorders>
            <w:noWrap w:val="0"/>
            <w:vAlign w:val="top"/>
          </w:tcPr>
          <w:p w14:paraId="614C8ADE">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数量及单位</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42F2B2A">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单价（元）</w:t>
            </w:r>
          </w:p>
          <w:p w14:paraId="1544D0B4">
            <w:pPr>
              <w:pStyle w:val="3"/>
              <w:rPr>
                <w:rFonts w:hint="eastAsia" w:ascii="宋体" w:hAnsi="宋体" w:cs="宋体"/>
                <w:color w:val="auto"/>
                <w:highlight w:val="none"/>
                <w:lang w:val="en-US" w:eastAsia="zh-CN"/>
              </w:rPr>
            </w:pPr>
          </w:p>
        </w:tc>
        <w:tc>
          <w:tcPr>
            <w:tcW w:w="2315" w:type="dxa"/>
            <w:tcBorders>
              <w:top w:val="single" w:color="auto" w:sz="4" w:space="0"/>
              <w:left w:val="single" w:color="auto" w:sz="4" w:space="0"/>
              <w:bottom w:val="single" w:color="auto" w:sz="4" w:space="0"/>
              <w:right w:val="single" w:color="auto" w:sz="4" w:space="0"/>
            </w:tcBorders>
            <w:noWrap w:val="0"/>
            <w:vAlign w:val="center"/>
          </w:tcPr>
          <w:p w14:paraId="656509A4">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金额（元）</w:t>
            </w:r>
          </w:p>
        </w:tc>
      </w:tr>
      <w:tr w14:paraId="1E424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63FF0D6B">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1</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54084BD">
            <w:pPr>
              <w:pStyle w:val="3"/>
              <w:rPr>
                <w:rFonts w:hint="eastAsia" w:ascii="宋体" w:hAnsi="宋体" w:cs="宋体"/>
                <w:color w:val="auto"/>
                <w:highlight w:val="none"/>
                <w:lang w:val="en-US" w:eastAsia="zh-CN"/>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C66FC7B">
            <w:pPr>
              <w:pStyle w:val="3"/>
              <w:rPr>
                <w:rFonts w:hint="eastAsia" w:ascii="宋体" w:hAnsi="宋体" w:cs="宋体"/>
                <w:color w:val="auto"/>
                <w:highlight w:val="none"/>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117B5FFF">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3EF5BBEB">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top"/>
          </w:tcPr>
          <w:p w14:paraId="1289D0E5">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02F19BDF">
            <w:pPr>
              <w:pStyle w:val="3"/>
              <w:rPr>
                <w:rFonts w:hint="eastAsia" w:ascii="宋体" w:hAnsi="宋体" w:cs="宋体"/>
                <w:color w:val="auto"/>
                <w:highlight w:val="none"/>
                <w:lang w:val="en-US" w:eastAsia="zh-CN"/>
              </w:rPr>
            </w:pPr>
          </w:p>
        </w:tc>
        <w:tc>
          <w:tcPr>
            <w:tcW w:w="2315" w:type="dxa"/>
            <w:tcBorders>
              <w:top w:val="single" w:color="auto" w:sz="4" w:space="0"/>
              <w:left w:val="single" w:color="auto" w:sz="4" w:space="0"/>
              <w:bottom w:val="single" w:color="auto" w:sz="4" w:space="0"/>
              <w:right w:val="single" w:color="auto" w:sz="4" w:space="0"/>
            </w:tcBorders>
            <w:noWrap w:val="0"/>
            <w:vAlign w:val="center"/>
          </w:tcPr>
          <w:p w14:paraId="58ABA109">
            <w:pPr>
              <w:pStyle w:val="3"/>
              <w:rPr>
                <w:rFonts w:hint="eastAsia" w:ascii="宋体" w:hAnsi="宋体" w:cs="宋体"/>
                <w:color w:val="auto"/>
                <w:highlight w:val="none"/>
                <w:lang w:val="en-US" w:eastAsia="zh-CN"/>
              </w:rPr>
            </w:pPr>
          </w:p>
        </w:tc>
      </w:tr>
      <w:tr w14:paraId="406BF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4E82F8EA">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1CEF6213">
            <w:pPr>
              <w:pStyle w:val="3"/>
              <w:rPr>
                <w:rFonts w:hint="eastAsia" w:ascii="宋体" w:hAnsi="宋体" w:cs="宋体"/>
                <w:color w:val="auto"/>
                <w:highlight w:val="none"/>
                <w:lang w:val="en-US" w:eastAsia="zh-CN"/>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6078C7BB">
            <w:pPr>
              <w:pStyle w:val="3"/>
              <w:rPr>
                <w:rFonts w:hint="eastAsia" w:ascii="宋体" w:hAnsi="宋体" w:cs="宋体"/>
                <w:color w:val="auto"/>
                <w:highlight w:val="none"/>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282C2B99">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2B274EAF">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top"/>
          </w:tcPr>
          <w:p w14:paraId="0ECCA03F">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0EC9505B">
            <w:pPr>
              <w:pStyle w:val="3"/>
              <w:rPr>
                <w:rFonts w:hint="eastAsia" w:ascii="宋体" w:hAnsi="宋体" w:cs="宋体"/>
                <w:color w:val="auto"/>
                <w:highlight w:val="none"/>
                <w:lang w:val="en-US" w:eastAsia="zh-CN"/>
              </w:rPr>
            </w:pPr>
          </w:p>
        </w:tc>
        <w:tc>
          <w:tcPr>
            <w:tcW w:w="2315" w:type="dxa"/>
            <w:tcBorders>
              <w:top w:val="single" w:color="auto" w:sz="4" w:space="0"/>
              <w:left w:val="single" w:color="auto" w:sz="4" w:space="0"/>
              <w:bottom w:val="single" w:color="auto" w:sz="4" w:space="0"/>
              <w:right w:val="single" w:color="auto" w:sz="4" w:space="0"/>
            </w:tcBorders>
            <w:noWrap w:val="0"/>
            <w:vAlign w:val="center"/>
          </w:tcPr>
          <w:p w14:paraId="5A13D1CE">
            <w:pPr>
              <w:pStyle w:val="3"/>
              <w:rPr>
                <w:rFonts w:hint="eastAsia" w:ascii="宋体" w:hAnsi="宋体" w:cs="宋体"/>
                <w:color w:val="auto"/>
                <w:highlight w:val="none"/>
                <w:lang w:val="en-US" w:eastAsia="zh-CN"/>
              </w:rPr>
            </w:pPr>
          </w:p>
        </w:tc>
      </w:tr>
      <w:tr w14:paraId="6A3C4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1A997001">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12EE2698">
            <w:pPr>
              <w:pStyle w:val="3"/>
              <w:rPr>
                <w:rFonts w:hint="eastAsia" w:ascii="宋体" w:hAnsi="宋体" w:cs="宋体"/>
                <w:color w:val="auto"/>
                <w:highlight w:val="none"/>
                <w:lang w:val="en-US" w:eastAsia="zh-CN"/>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411F618B">
            <w:pPr>
              <w:pStyle w:val="3"/>
              <w:rPr>
                <w:rFonts w:hint="eastAsia" w:ascii="宋体" w:hAnsi="宋体" w:cs="宋体"/>
                <w:color w:val="auto"/>
                <w:highlight w:val="none"/>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4076A7EA">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6E24FA38">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top"/>
          </w:tcPr>
          <w:p w14:paraId="6D5F0D09">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53FD0129">
            <w:pPr>
              <w:pStyle w:val="3"/>
              <w:rPr>
                <w:rFonts w:hint="eastAsia" w:ascii="宋体" w:hAnsi="宋体" w:cs="宋体"/>
                <w:color w:val="auto"/>
                <w:highlight w:val="none"/>
                <w:lang w:val="en-US" w:eastAsia="zh-CN"/>
              </w:rPr>
            </w:pPr>
          </w:p>
        </w:tc>
        <w:tc>
          <w:tcPr>
            <w:tcW w:w="2315" w:type="dxa"/>
            <w:tcBorders>
              <w:top w:val="single" w:color="auto" w:sz="4" w:space="0"/>
              <w:left w:val="single" w:color="auto" w:sz="4" w:space="0"/>
              <w:bottom w:val="single" w:color="auto" w:sz="4" w:space="0"/>
              <w:right w:val="single" w:color="auto" w:sz="4" w:space="0"/>
            </w:tcBorders>
            <w:noWrap w:val="0"/>
            <w:vAlign w:val="center"/>
          </w:tcPr>
          <w:p w14:paraId="519C54FE">
            <w:pPr>
              <w:pStyle w:val="3"/>
              <w:rPr>
                <w:rFonts w:hint="eastAsia" w:ascii="宋体" w:hAnsi="宋体" w:cs="宋体"/>
                <w:color w:val="auto"/>
                <w:highlight w:val="none"/>
                <w:lang w:val="en-US" w:eastAsia="zh-CN"/>
              </w:rPr>
            </w:pPr>
          </w:p>
        </w:tc>
      </w:tr>
      <w:tr w14:paraId="77270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3"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3CBC99FC">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06D3315">
            <w:pPr>
              <w:pStyle w:val="3"/>
              <w:rPr>
                <w:rFonts w:hint="eastAsia" w:ascii="宋体" w:hAnsi="宋体" w:cs="宋体"/>
                <w:color w:val="auto"/>
                <w:highlight w:val="none"/>
                <w:lang w:val="en-US" w:eastAsia="zh-CN"/>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AD23DD9">
            <w:pPr>
              <w:pStyle w:val="3"/>
              <w:rPr>
                <w:rFonts w:hint="eastAsia" w:ascii="宋体" w:hAnsi="宋体" w:cs="宋体"/>
                <w:color w:val="auto"/>
                <w:highlight w:val="none"/>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4931DC6C">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119FF2AC">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top"/>
          </w:tcPr>
          <w:p w14:paraId="07CBCFD3">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258B12A2">
            <w:pPr>
              <w:pStyle w:val="3"/>
              <w:rPr>
                <w:rFonts w:hint="eastAsia" w:ascii="宋体" w:hAnsi="宋体" w:cs="宋体"/>
                <w:color w:val="auto"/>
                <w:highlight w:val="none"/>
                <w:lang w:val="en-US" w:eastAsia="zh-CN"/>
              </w:rPr>
            </w:pPr>
          </w:p>
        </w:tc>
        <w:tc>
          <w:tcPr>
            <w:tcW w:w="2315" w:type="dxa"/>
            <w:tcBorders>
              <w:top w:val="single" w:color="auto" w:sz="4" w:space="0"/>
              <w:left w:val="single" w:color="auto" w:sz="4" w:space="0"/>
              <w:bottom w:val="single" w:color="auto" w:sz="4" w:space="0"/>
              <w:right w:val="single" w:color="auto" w:sz="4" w:space="0"/>
            </w:tcBorders>
            <w:noWrap w:val="0"/>
            <w:vAlign w:val="center"/>
          </w:tcPr>
          <w:p w14:paraId="7B54994C">
            <w:pPr>
              <w:pStyle w:val="3"/>
              <w:rPr>
                <w:rFonts w:hint="eastAsia" w:ascii="宋体" w:hAnsi="宋体" w:cs="宋体"/>
                <w:color w:val="auto"/>
                <w:highlight w:val="none"/>
                <w:lang w:val="en-US" w:eastAsia="zh-CN"/>
              </w:rPr>
            </w:pPr>
          </w:p>
        </w:tc>
      </w:tr>
      <w:tr w14:paraId="5F368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3DAB4519">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1B23FA6D">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7185FC5">
            <w:pPr>
              <w:pStyle w:val="3"/>
              <w:rPr>
                <w:rFonts w:hint="eastAsia" w:ascii="宋体" w:hAnsi="宋体" w:cs="宋体"/>
                <w:color w:val="auto"/>
                <w:highlight w:val="none"/>
                <w:lang w:val="en-US" w:eastAsia="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79E383EF">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33BEFD4A">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top"/>
          </w:tcPr>
          <w:p w14:paraId="0F74A264">
            <w:pPr>
              <w:pStyle w:val="3"/>
              <w:rPr>
                <w:rFonts w:hint="eastAsia" w:ascii="宋体" w:hAnsi="宋体" w:cs="宋体"/>
                <w:color w:val="auto"/>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6DEA8B67">
            <w:pPr>
              <w:pStyle w:val="3"/>
              <w:rPr>
                <w:rFonts w:hint="eastAsia" w:ascii="宋体" w:hAnsi="宋体" w:cs="宋体"/>
                <w:color w:val="auto"/>
                <w:highlight w:val="none"/>
                <w:lang w:val="en-US" w:eastAsia="zh-CN"/>
              </w:rPr>
            </w:pPr>
          </w:p>
        </w:tc>
        <w:tc>
          <w:tcPr>
            <w:tcW w:w="2315" w:type="dxa"/>
            <w:tcBorders>
              <w:top w:val="single" w:color="auto" w:sz="4" w:space="0"/>
              <w:left w:val="single" w:color="auto" w:sz="4" w:space="0"/>
              <w:bottom w:val="single" w:color="auto" w:sz="4" w:space="0"/>
              <w:right w:val="single" w:color="auto" w:sz="4" w:space="0"/>
            </w:tcBorders>
            <w:noWrap w:val="0"/>
            <w:vAlign w:val="center"/>
          </w:tcPr>
          <w:p w14:paraId="7FD9DF11">
            <w:pPr>
              <w:pStyle w:val="3"/>
              <w:rPr>
                <w:rFonts w:hint="eastAsia" w:ascii="宋体" w:hAnsi="宋体" w:cs="宋体"/>
                <w:color w:val="auto"/>
                <w:highlight w:val="none"/>
                <w:lang w:val="en-US" w:eastAsia="zh-CN"/>
              </w:rPr>
            </w:pPr>
          </w:p>
        </w:tc>
      </w:tr>
      <w:tr w14:paraId="73E8A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8875" w:type="dxa"/>
            <w:gridSpan w:val="8"/>
            <w:tcBorders>
              <w:top w:val="single" w:color="auto" w:sz="4" w:space="0"/>
              <w:left w:val="single" w:color="auto" w:sz="4" w:space="0"/>
              <w:bottom w:val="single" w:color="auto" w:sz="4" w:space="0"/>
              <w:right w:val="single" w:color="auto" w:sz="4" w:space="0"/>
            </w:tcBorders>
            <w:noWrap w:val="0"/>
            <w:vAlign w:val="bottom"/>
          </w:tcPr>
          <w:p w14:paraId="15CFA298">
            <w:pPr>
              <w:pStyle w:val="3"/>
              <w:rPr>
                <w:rFonts w:hint="eastAsia" w:ascii="宋体" w:hAnsi="宋体" w:cs="宋体"/>
                <w:color w:val="auto"/>
                <w:highlight w:val="none"/>
                <w:lang w:val="en-US" w:eastAsia="zh-CN"/>
              </w:rPr>
            </w:pPr>
            <w:r>
              <w:rPr>
                <w:rFonts w:hint="eastAsia" w:ascii="宋体" w:hAnsi="宋体" w:cs="宋体"/>
                <w:color w:val="auto"/>
                <w:highlight w:val="none"/>
                <w:lang w:val="en-US" w:eastAsia="zh-CN"/>
              </w:rPr>
              <w:t>合计金额大写：人民币           （¥                      ）</w:t>
            </w:r>
          </w:p>
        </w:tc>
      </w:tr>
    </w:tbl>
    <w:p w14:paraId="78483DF7">
      <w:pPr>
        <w:pStyle w:val="3"/>
        <w:rPr>
          <w:rFonts w:hint="eastAsia" w:ascii="宋体" w:hAnsi="宋体" w:cs="宋体"/>
          <w:color w:val="auto"/>
          <w:highlight w:val="none"/>
        </w:rPr>
      </w:pPr>
    </w:p>
    <w:p w14:paraId="1E67FD9D">
      <w:pPr>
        <w:pStyle w:val="3"/>
        <w:rPr>
          <w:rFonts w:hint="eastAsia" w:ascii="宋体" w:hAnsi="宋体" w:cs="宋体"/>
          <w:color w:val="auto"/>
          <w:highlight w:val="none"/>
        </w:rPr>
      </w:pPr>
    </w:p>
    <w:p w14:paraId="296B2783">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2.配置清单</w:t>
      </w:r>
    </w:p>
    <w:tbl>
      <w:tblPr>
        <w:tblStyle w:val="48"/>
        <w:tblW w:w="888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0"/>
        <w:gridCol w:w="2811"/>
        <w:gridCol w:w="3172"/>
      </w:tblGrid>
      <w:tr w14:paraId="2922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900" w:type="dxa"/>
            <w:noWrap w:val="0"/>
            <w:vAlign w:val="top"/>
          </w:tcPr>
          <w:p w14:paraId="37A07940">
            <w:pPr>
              <w:pStyle w:val="21"/>
              <w:jc w:val="center"/>
              <w:rPr>
                <w:rFonts w:hint="eastAsia" w:hAnsi="宋体"/>
                <w:color w:val="auto"/>
                <w:highlight w:val="none"/>
              </w:rPr>
            </w:pPr>
            <w:r>
              <w:rPr>
                <w:rFonts w:hint="eastAsia" w:hAnsi="宋体"/>
                <w:color w:val="auto"/>
                <w:highlight w:val="none"/>
              </w:rPr>
              <w:t>序号</w:t>
            </w:r>
          </w:p>
        </w:tc>
        <w:tc>
          <w:tcPr>
            <w:tcW w:w="2811" w:type="dxa"/>
            <w:noWrap w:val="0"/>
            <w:vAlign w:val="top"/>
          </w:tcPr>
          <w:p w14:paraId="43D9FB36">
            <w:pPr>
              <w:pStyle w:val="21"/>
              <w:jc w:val="center"/>
              <w:rPr>
                <w:rFonts w:hint="eastAsia" w:hAnsi="宋体"/>
                <w:color w:val="auto"/>
                <w:highlight w:val="none"/>
              </w:rPr>
            </w:pPr>
            <w:r>
              <w:rPr>
                <w:rFonts w:hint="eastAsia" w:hAnsi="宋体"/>
                <w:color w:val="auto"/>
                <w:highlight w:val="none"/>
              </w:rPr>
              <w:t>产品名称</w:t>
            </w:r>
          </w:p>
        </w:tc>
        <w:tc>
          <w:tcPr>
            <w:tcW w:w="3172" w:type="dxa"/>
            <w:noWrap w:val="0"/>
            <w:vAlign w:val="top"/>
          </w:tcPr>
          <w:p w14:paraId="6DEABF70">
            <w:pPr>
              <w:pStyle w:val="21"/>
              <w:jc w:val="center"/>
              <w:rPr>
                <w:rFonts w:hint="eastAsia" w:hAnsi="宋体"/>
                <w:color w:val="auto"/>
                <w:highlight w:val="none"/>
              </w:rPr>
            </w:pPr>
            <w:r>
              <w:rPr>
                <w:rFonts w:hint="eastAsia" w:hAnsi="宋体"/>
                <w:color w:val="auto"/>
                <w:highlight w:val="none"/>
              </w:rPr>
              <w:t>配置</w:t>
            </w:r>
          </w:p>
        </w:tc>
      </w:tr>
      <w:tr w14:paraId="651B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900" w:type="dxa"/>
            <w:noWrap w:val="0"/>
            <w:vAlign w:val="top"/>
          </w:tcPr>
          <w:p w14:paraId="3D994528">
            <w:pPr>
              <w:pStyle w:val="21"/>
              <w:jc w:val="center"/>
              <w:rPr>
                <w:rFonts w:hint="eastAsia" w:hAnsi="宋体"/>
                <w:color w:val="auto"/>
                <w:highlight w:val="none"/>
              </w:rPr>
            </w:pPr>
            <w:r>
              <w:rPr>
                <w:rFonts w:hint="eastAsia" w:hAnsi="宋体"/>
                <w:color w:val="auto"/>
                <w:highlight w:val="none"/>
              </w:rPr>
              <w:t>1</w:t>
            </w:r>
          </w:p>
        </w:tc>
        <w:tc>
          <w:tcPr>
            <w:tcW w:w="2811" w:type="dxa"/>
            <w:noWrap w:val="0"/>
            <w:vAlign w:val="top"/>
          </w:tcPr>
          <w:p w14:paraId="5E4AD82B">
            <w:pPr>
              <w:pStyle w:val="21"/>
              <w:jc w:val="both"/>
              <w:rPr>
                <w:rFonts w:hint="eastAsia" w:hAnsi="宋体"/>
                <w:color w:val="auto"/>
                <w:highlight w:val="none"/>
              </w:rPr>
            </w:pPr>
          </w:p>
        </w:tc>
        <w:tc>
          <w:tcPr>
            <w:tcW w:w="3172" w:type="dxa"/>
            <w:noWrap w:val="0"/>
            <w:vAlign w:val="top"/>
          </w:tcPr>
          <w:p w14:paraId="041B83E0">
            <w:pPr>
              <w:pStyle w:val="21"/>
              <w:jc w:val="both"/>
              <w:rPr>
                <w:rFonts w:hint="eastAsia" w:hAnsi="宋体"/>
                <w:color w:val="auto"/>
                <w:highlight w:val="none"/>
              </w:rPr>
            </w:pPr>
          </w:p>
        </w:tc>
      </w:tr>
    </w:tbl>
    <w:p w14:paraId="0059A7F5">
      <w:pPr>
        <w:pStyle w:val="21"/>
        <w:rPr>
          <w:rFonts w:hint="eastAsia" w:hAnsi="宋体"/>
          <w:color w:val="auto"/>
          <w:highlight w:val="none"/>
        </w:rPr>
      </w:pPr>
    </w:p>
    <w:p w14:paraId="62DB77DA">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价是履行合同的最终价格，且为人民币含税价，以及甲方指定地点的现场交货价，包括：完成本项目所需的设备和人力成本、运输费（含装卸费）、保险费、安装调试费、验收、培训费、产品检测费、集成费、产品质保期内维护、税费等，以及合同明示所有责任、义务和一般风险，甲方不再支付任何费用。本项目涉及的线材、管材、耗材、辅材等实行包干制，不足部分由乙方自行承担。</w:t>
      </w:r>
    </w:p>
    <w:p w14:paraId="027689D6">
      <w:pPr>
        <w:spacing w:line="4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标的质量</w:t>
      </w:r>
    </w:p>
    <w:p w14:paraId="72725348">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1.乙方所提供标的的名称、商标品牌、生产厂家、规格型号、技术参数等内容必须与方投标文件及有关承诺相一致，且满足项目实施要求。</w:t>
      </w:r>
    </w:p>
    <w:p w14:paraId="468AA576">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2.乙方所提供的货物必须是全新、未使用的原装产品，且在正常安装、使用和保养条件下，其使用寿命期内各项指标均达到投标文件的承诺。</w:t>
      </w:r>
    </w:p>
    <w:p w14:paraId="1F554932">
      <w:pPr>
        <w:spacing w:line="48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履行时间《期限)、地点和方式</w:t>
      </w:r>
    </w:p>
    <w:p w14:paraId="7901E84E">
      <w:pPr>
        <w:numPr>
          <w:ilvl w:val="0"/>
          <w:numId w:val="0"/>
        </w:numPr>
        <w:spacing w:line="360" w:lineRule="exact"/>
        <w:ind w:right="-107" w:rightChars="-51"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1.交货时间：</w:t>
      </w:r>
      <w:r>
        <w:rPr>
          <w:rFonts w:hint="eastAsia" w:ascii="宋体" w:hAnsi="宋体" w:eastAsia="宋体" w:cs="宋体"/>
          <w:color w:val="auto"/>
          <w:sz w:val="21"/>
          <w:szCs w:val="21"/>
          <w:highlight w:val="none"/>
          <w:u w:val="single"/>
        </w:rPr>
        <w:t>自签订合同之日起 30 个日历日内</w:t>
      </w:r>
      <w:r>
        <w:rPr>
          <w:rFonts w:hint="eastAsia" w:ascii="宋体" w:hAnsi="宋体" w:cs="宋体"/>
          <w:color w:val="auto"/>
          <w:sz w:val="21"/>
          <w:szCs w:val="21"/>
          <w:highlight w:val="none"/>
          <w:u w:val="single"/>
          <w:lang w:eastAsia="zh-CN"/>
        </w:rPr>
        <w:t>安装调试完毕验收合格并交付使用</w:t>
      </w:r>
      <w:r>
        <w:rPr>
          <w:rFonts w:hint="eastAsia" w:ascii="宋体" w:hAnsi="宋体" w:eastAsia="宋体" w:cs="宋体"/>
          <w:color w:val="auto"/>
          <w:sz w:val="21"/>
          <w:szCs w:val="21"/>
          <w:highlight w:val="none"/>
          <w:u w:val="single"/>
          <w:lang w:eastAsia="zh-CN"/>
        </w:rPr>
        <w:t>。</w:t>
      </w:r>
    </w:p>
    <w:p w14:paraId="76DFB521">
      <w:pP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2.交货地点：</w:t>
      </w:r>
      <w:r>
        <w:rPr>
          <w:rFonts w:hint="eastAsia" w:ascii="宋体" w:hAnsi="宋体" w:cs="宋体"/>
          <w:color w:val="auto"/>
          <w:szCs w:val="21"/>
          <w:highlight w:val="none"/>
          <w:u w:val="single"/>
        </w:rPr>
        <w:t>采购人指定地点</w:t>
      </w:r>
    </w:p>
    <w:p w14:paraId="06B3595D">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3.履行方式</w:t>
      </w:r>
    </w:p>
    <w:p w14:paraId="12670A27">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(1)乙方负责货物运输，货物的运输方式:由乙方自行安排</w:t>
      </w:r>
    </w:p>
    <w:p w14:paraId="73612016">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(2)交货方式：乙方将货物送到甲方指定地点。</w:t>
      </w:r>
    </w:p>
    <w:p w14:paraId="15B1F348">
      <w:p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第四条  包装方式</w:t>
      </w:r>
    </w:p>
    <w:p w14:paraId="573CEF1C">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1.乙方提供的货物均应按投标文件承诺的要求的包装材料、包装标准、包装方式进行包装。</w:t>
      </w:r>
    </w:p>
    <w:p w14:paraId="52C54087">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2.乙方应在货物发运前对其进行满足运输距离、防水、防潮、防震、防锈和防破损装卸等要求包装，以保证货物安全运达甲方指定地点。</w:t>
      </w:r>
    </w:p>
    <w:p w14:paraId="5B09423F">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3.货物的使用说明书(货物属于进口产品的，供货时应同时附上中文使用说明书)、质量检验证明书、质量合格证、随配附件和工具以及清单一并附于货物包装内。</w:t>
      </w:r>
    </w:p>
    <w:p w14:paraId="170C323D">
      <w:pPr>
        <w:pStyle w:val="21"/>
        <w:ind w:firstLine="422" w:firstLineChars="200"/>
        <w:rPr>
          <w:rFonts w:hint="eastAsia" w:hAnsi="宋体"/>
          <w:b/>
          <w:bCs/>
          <w:color w:val="auto"/>
          <w:kern w:val="2"/>
          <w:sz w:val="21"/>
          <w:szCs w:val="21"/>
          <w:highlight w:val="none"/>
        </w:rPr>
      </w:pPr>
      <w:r>
        <w:rPr>
          <w:rFonts w:hint="eastAsia" w:hAnsi="宋体"/>
          <w:b/>
          <w:bCs/>
          <w:color w:val="auto"/>
          <w:kern w:val="2"/>
          <w:sz w:val="21"/>
          <w:szCs w:val="21"/>
          <w:highlight w:val="none"/>
        </w:rPr>
        <w:t>第五条  安装和培训</w:t>
      </w:r>
    </w:p>
    <w:p w14:paraId="1BFCACA8">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1.安装时间：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安装地点：</w:t>
      </w:r>
      <w:r>
        <w:rPr>
          <w:rFonts w:hint="eastAsia" w:ascii="宋体" w:hAnsi="宋体" w:cs="宋体"/>
          <w:color w:val="auto"/>
          <w:szCs w:val="21"/>
          <w:highlight w:val="none"/>
          <w:u w:val="single"/>
        </w:rPr>
        <w:t>采购人指定地点</w:t>
      </w:r>
    </w:p>
    <w:p w14:paraId="5AF590CA">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2.安装要求：</w:t>
      </w:r>
      <w:r>
        <w:rPr>
          <w:rFonts w:hint="eastAsia" w:ascii="宋体" w:hAnsi="宋体" w:cs="宋体"/>
          <w:color w:val="auto"/>
          <w:szCs w:val="21"/>
          <w:highlight w:val="none"/>
          <w:u w:val="single"/>
        </w:rPr>
        <w:t>乙方应当按采购文件要求(如有)或甲方要求进行安装。</w:t>
      </w:r>
    </w:p>
    <w:p w14:paraId="4B3626F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3.甲方应提供必要安装条件《如场地、电源、水源等)。</w:t>
      </w:r>
    </w:p>
    <w:p w14:paraId="62D539D2">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4.乙方应当按照投标文件的承诺对甲方有关人员进行培训。</w:t>
      </w:r>
    </w:p>
    <w:p w14:paraId="6F5E0750">
      <w:pP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培训时间：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；培训地点：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2BEBCB">
      <w:p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第六条合同价款及支付</w:t>
      </w:r>
    </w:p>
    <w:p w14:paraId="04DAE071">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1.本合同以人民币付款。</w:t>
      </w:r>
    </w:p>
    <w:p w14:paraId="3042CF14">
      <w:pP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2.合同价款《或者报酬)：</w:t>
      </w:r>
      <w:r>
        <w:rPr>
          <w:rFonts w:hint="eastAsia" w:ascii="宋体" w:hAnsi="宋体" w:cs="宋体"/>
          <w:color w:val="auto"/>
          <w:szCs w:val="21"/>
          <w:highlight w:val="none"/>
          <w:u w:val="single"/>
        </w:rPr>
        <w:t xml:space="preserve">                                  </w:t>
      </w:r>
    </w:p>
    <w:p w14:paraId="76360407">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3.合同价款包括</w:t>
      </w:r>
      <w:r>
        <w:rPr>
          <w:rFonts w:hint="eastAsia" w:ascii="宋体" w:hAnsi="宋体" w:cs="宋体"/>
          <w:color w:val="auto"/>
          <w:szCs w:val="21"/>
          <w:highlight w:val="none"/>
          <w:u w:val="single"/>
        </w:rPr>
        <w:t>货物、货物准附件、备品备件、专用工具、设备安装辅材、施工辅材、包装运输、装卸、保险、货到就位的各种费用以及安装、调试等本招标文件所列设备材料、功能配置需进行补充完善才能完成本项目的或实际采购中产品材料、功能配置有任何遗漏的费用(含本项目需要但本文件中未列出的设备材料、功能配置)、发票税金、售后服务、技术培训及其他所有成本费用，以及合同明示或暗示的所有责任、义务和一般风险等一切费用。</w:t>
      </w:r>
    </w:p>
    <w:p w14:paraId="6F0AAF1E">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付款进度安排：自签订合同之日起10日内采购人预付合同价款50%，项目验收合格后10日内支付合同价款50%。如中标供应商未按采购人要求提供或迟延提供请款申请、发票及相关凭证材料，则采购人有权延迟或拒绝支付合同相应款项且不承担任何违约责任。</w:t>
      </w:r>
    </w:p>
    <w:p w14:paraId="5F568B85">
      <w:pP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注:若因财政资金未下达等客观原因导致采购人未按合同约定支付相应款项的，不视为采购人违约，采购人不承担任何违约责任。同时，中标供应商不得以采购人未支付资金为由拒绝或延迟履行合同义务。</w:t>
      </w:r>
    </w:p>
    <w:p w14:paraId="6549A616">
      <w:pP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5.资金支付方式：</w:t>
      </w:r>
      <w:r>
        <w:rPr>
          <w:rFonts w:hint="eastAsia" w:ascii="宋体" w:hAnsi="宋体" w:cs="宋体"/>
          <w:color w:val="auto"/>
          <w:szCs w:val="21"/>
          <w:highlight w:val="none"/>
          <w:u w:val="single"/>
        </w:rPr>
        <w:t xml:space="preserve">                                   </w:t>
      </w:r>
    </w:p>
    <w:p w14:paraId="44EAACDC">
      <w:p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第七条 验收、交付标准和方法</w:t>
      </w:r>
    </w:p>
    <w:p w14:paraId="6A5A401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1.验收标准和方法</w:t>
      </w:r>
    </w:p>
    <w:p w14:paraId="38EB6DD1">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(1)验收标准:</w:t>
      </w:r>
      <w:r>
        <w:rPr>
          <w:rFonts w:hint="eastAsia" w:ascii="宋体" w:hAnsi="宋体" w:cs="宋体"/>
          <w:color w:val="auto"/>
          <w:szCs w:val="21"/>
          <w:highlight w:val="none"/>
          <w:u w:val="single"/>
        </w:rPr>
        <w:t>货物验标准，伴随工程、服务验标准(符合现行家相关准、行标准地方准或者其他标准、规范。</w:t>
      </w:r>
    </w:p>
    <w:p w14:paraId="0485A424">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(2)验收程序及方法:</w:t>
      </w:r>
    </w:p>
    <w:p w14:paraId="6D946B84">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1)乙方完成货物安装调试和培训后，书面向甲方提交验收申请。</w:t>
      </w:r>
    </w:p>
    <w:p w14:paraId="1317FB72">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2)甲方收到乙方验收申请之日起 7 个工作日进行验收，逾期不验收的，视同验收合格。甲方委托第三方机构组织项目验收的，其验收时间以该项目验收方案确定的验收时间为准。</w:t>
      </w:r>
    </w:p>
    <w:p w14:paraId="202FCD9F">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验收由验收小组按照采购合同约定对每一项技术和商务要求的履约情况进行确认。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53AF6574">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5)验收过程中所产生的一切费用均由乙方承担。</w:t>
      </w:r>
    </w:p>
    <w:p w14:paraId="6275D23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6)验收书一式 2 份，甲乙双方各执1 份、受托第三方机构一份(如有)。</w:t>
      </w:r>
    </w:p>
    <w:p w14:paraId="3A6C64C2">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7)验收结论不合格的，乙方应自收到验收书后 7 日内及时予以解决。经方对验收结论不合格的货物进行整改后，仍然达不到要求的，经双方协商，可按以下办法处理:</w:t>
      </w:r>
    </w:p>
    <w:p w14:paraId="55D7F210">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①更换:由方承担所发生的全部费用。</w:t>
      </w:r>
    </w:p>
    <w:p w14:paraId="4A1DF9D1">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②贬值处理:由甲双方合议定价。</w:t>
      </w:r>
    </w:p>
    <w:p w14:paraId="6852F133">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2.交付标准和方法</w:t>
      </w:r>
    </w:p>
    <w:p w14:paraId="67B1D3EA">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(1)除售后服务验收外，验收结论合格的，乙方应自收到验收书后 7日内向用方交付使用。</w:t>
      </w:r>
    </w:p>
    <w:p w14:paraId="33A66F3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(2)货物的所有权和风险自交付时起由乙方转移至甲方，货物交付给甲方之前所有风险均由乙方承担。</w:t>
      </w:r>
    </w:p>
    <w:p w14:paraId="3896335F">
      <w:p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第八条 售后服务</w:t>
      </w:r>
    </w:p>
    <w:p w14:paraId="1B056BA0">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1.乙方应按照国家有关法律法规规定以及投标文件承诺，为甲方提供售后服务。</w:t>
      </w:r>
    </w:p>
    <w:p w14:paraId="0B139B85">
      <w:pP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2.质保期保修范围：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保修期：</w:t>
      </w:r>
      <w:r>
        <w:rPr>
          <w:rFonts w:hint="eastAsia" w:ascii="宋体" w:hAnsi="宋体" w:cs="宋体"/>
          <w:color w:val="auto"/>
          <w:szCs w:val="21"/>
          <w:highlight w:val="none"/>
          <w:u w:val="single"/>
        </w:rPr>
        <w:t>货物验收合格日起12个月</w:t>
      </w:r>
    </w:p>
    <w:p w14:paraId="623B59B4">
      <w:p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第九条  约保证金</w:t>
      </w:r>
    </w:p>
    <w:p w14:paraId="34284900">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本项目无履约保证金。</w:t>
      </w:r>
    </w:p>
    <w:p w14:paraId="202124AA">
      <w:p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第十条  违约责任</w:t>
      </w:r>
    </w:p>
    <w:p w14:paraId="3B252372">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1.合同一方不履行合同义务、履行合同义务不符合约定或者违反合同项下所作保证的，应向对方承担继续履行、采取修理、更换、退货等补救措施或者赔偿损失等违约责任。</w:t>
      </w:r>
    </w:p>
    <w:p w14:paraId="65A2E914">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2.乙方未能按时交付货物的，应向甲方支付迟延交付违约金。迟延交付违约金的计算方法如下:</w:t>
      </w:r>
    </w:p>
    <w:p w14:paraId="4394FD84">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(1)从迟交的第一周到第四周，每周迟延交付违约金为合同价款《报酬)的</w:t>
      </w:r>
      <w:r>
        <w:rPr>
          <w:rFonts w:hint="eastAsia" w:ascii="宋体" w:hAnsi="宋体" w:cs="宋体"/>
          <w:color w:val="auto"/>
          <w:szCs w:val="21"/>
          <w:highlight w:val="none"/>
          <w:u w:val="single"/>
        </w:rPr>
        <w:t xml:space="preserve">0.5%； </w:t>
      </w:r>
    </w:p>
    <w:p w14:paraId="071EE7E1">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(2)从迟交的第五周到第八周，每周迟延交付违约金为合同价款(报酬)的</w:t>
      </w:r>
      <w:r>
        <w:rPr>
          <w:rFonts w:hint="eastAsia" w:ascii="宋体" w:hAnsi="宋体" w:cs="宋体"/>
          <w:color w:val="auto"/>
          <w:szCs w:val="21"/>
          <w:highlight w:val="none"/>
          <w:u w:val="single"/>
        </w:rPr>
        <w:t>1%；</w:t>
      </w:r>
    </w:p>
    <w:p w14:paraId="2ECB1E21">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(3)从迟交第九周起，每周迟延交付违约金为合同价款《报酬)的1.5% 。在计算迟延交付违约金时，迟交不足一周的按一周计算。迟延交付违约金的总额不得超过合同价款《报酬》的 10%。迟延交付违约金的支付不能免除乙方继续交付相关合同货物的义务，但如迟延交付必然导致合同货物安装、试、验收等工作推迟的，相关工作应相应顺延。</w:t>
      </w:r>
    </w:p>
    <w:p w14:paraId="17FDDE62">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3.甲方未能按合同约定支付合同价款的，应向乙方支付延迟付款违约金。迟延付款违约金的计算方法如下：</w:t>
      </w:r>
    </w:p>
    <w:p w14:paraId="0E18561D">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(1)从迟付的第一周到第四周，每周迟延付款违约金为迟延付款金额的0.5%;</w:t>
      </w:r>
    </w:p>
    <w:p w14:paraId="30DB9D4B">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(2)从迟付的第五周到第八周，每周迟延付款违约金为迟延付款金额的1%；</w:t>
      </w:r>
    </w:p>
    <w:p w14:paraId="6B818CAF">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(3)从迟付第九周起，每周迟延付款违约金为迟延付款金额的 1.5%。在计算迟延付款违约金时，迟付不足一周的按一周计算。迟延付款违约金的总额不得超过合同价格的 10%。</w:t>
      </w:r>
    </w:p>
    <w:p w14:paraId="110BDF0F">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4.乙方未按本合同和投标文件承诺提供售后服务的，乙方应按本合同价款《报酬》的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%向甲方支付违约金。</w:t>
      </w:r>
    </w:p>
    <w:p w14:paraId="55460BAB">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5.因某一方原因导致变更、中止或者终止政府采购合同的，该方应当对另一方受到的损失予以赔偿或者补偿。</w:t>
      </w:r>
    </w:p>
    <w:p w14:paraId="6EC0BF07">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6.其它违约责任按《中华人民共和国民法典》处理。</w:t>
      </w:r>
    </w:p>
    <w:p w14:paraId="2C20DBFA">
      <w:pPr>
        <w:spacing w:line="480" w:lineRule="exact"/>
        <w:rPr>
          <w:rFonts w:hint="eastAsia" w:ascii="宋体" w:hAnsi="宋体" w:cs="宋体"/>
          <w:b/>
          <w:bCs/>
          <w:color w:val="auto"/>
          <w:szCs w:val="21"/>
          <w:highlight w:val="none"/>
        </w:rPr>
      </w:pPr>
      <w:r>
        <w:rPr>
          <w:rFonts w:hint="eastAsia" w:ascii="宋体" w:hAnsi="宋体" w:cs="宋体"/>
          <w:b/>
          <w:bCs/>
          <w:color w:val="auto"/>
          <w:szCs w:val="21"/>
          <w:highlight w:val="none"/>
        </w:rPr>
        <w:t>第十一条 不可抗力事件处理</w:t>
      </w:r>
    </w:p>
    <w:p w14:paraId="378C1FCB">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1FF6CD41">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1D181D83">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3.不可抗力事件延续一百二十天以上，双方应通过友好协商，确定是否继续履行合同。第十二条合同争议解决</w:t>
      </w:r>
    </w:p>
    <w:p w14:paraId="37BD2978">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2B7BE104">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2.因履行本合同引起的或者与本合同有关的争议，甲乙双方应首先通过友好协商解决，如果协商不能解决，按下列 (1)方式解决：</w:t>
      </w:r>
    </w:p>
    <w:p w14:paraId="3C259ED4">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柳州 </w:t>
      </w:r>
      <w:r>
        <w:rPr>
          <w:rFonts w:hint="eastAsia" w:ascii="宋体" w:hAnsi="宋体" w:cs="宋体"/>
          <w:color w:val="auto"/>
          <w:szCs w:val="21"/>
          <w:highlight w:val="none"/>
        </w:rPr>
        <w:t>仲裁委员会申请仲裁；</w:t>
      </w:r>
    </w:p>
    <w:p w14:paraId="3B241C7D">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(2)向有管辖权的人民法院提起诉讼。</w:t>
      </w:r>
    </w:p>
    <w:p w14:paraId="0A880B47">
      <w:p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第十三条合同的变更、中止或者终止</w:t>
      </w:r>
    </w:p>
    <w:p w14:paraId="41CEBFF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1，除《中华人民共和国政府采购法》第五十条规定的情形外，本合同一经签订，甲乙双方不得擅自变更、中止或者终止合同。</w:t>
      </w:r>
    </w:p>
    <w:p w14:paraId="6B22FFC3">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2.采购合同维续履行将损害国家利益和社会公共利益的，双方当事人应当变更、中止或者终止合同。有过错的一方应当承担赔偿责任，双方都有过错的，各自承担相应的责任。</w:t>
      </w:r>
    </w:p>
    <w:p w14:paraId="7CAFEF98">
      <w:p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第十四条 合同文件构成</w:t>
      </w:r>
    </w:p>
    <w:p w14:paraId="6771E71E">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1.政府采购合同；</w:t>
      </w:r>
    </w:p>
    <w:p w14:paraId="349DAF23">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2.中标通知书；</w:t>
      </w:r>
    </w:p>
    <w:p w14:paraId="76F4CEEC">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w:t>
      </w:r>
    </w:p>
    <w:p w14:paraId="6BE74EF8">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4.采购文件及更正公告《澄清或补充通知)；</w:t>
      </w:r>
    </w:p>
    <w:p w14:paraId="1B940360">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5.标准、规范及有关技术文件；</w:t>
      </w:r>
    </w:p>
    <w:p w14:paraId="3C4DB11A">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6.双方约定的其他合同文件。</w:t>
      </w:r>
    </w:p>
    <w:p w14:paraId="716FF0FF">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3F68087">
      <w:p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第十五条知识产权和保密要求</w:t>
      </w:r>
    </w:p>
    <w:p w14:paraId="243E4A9B">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1.甲方在履行合同过程中提供给乙方的全部图纸、文件和其他含有数据和信息的资料，其知识产权属于甲方。</w:t>
      </w:r>
    </w:p>
    <w:p w14:paraId="4E9B4CD9">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7F1F6942">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应保证所提供货物在使用时不会侵犯任何第三方的知识产权或者其他权利。如合同货物涉及知识产权，则乙方保证用方在使用合同货物过程中免于受到第三方提出的有关知识产权侵权的主张、索赔或诉讼的伤害。</w:t>
      </w:r>
    </w:p>
    <w:p w14:paraId="2D2F44EF">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 28 日内未作表示，甲方可以自己的名义进行这些索赔或诉讼，因此发生的费用和遭受的损失均应由乙方承担。</w:t>
      </w:r>
    </w:p>
    <w:p w14:paraId="2B09E5DC">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7EE4300F">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6.乙方保证将要交付的货物的所有权完全属于乙方且无任何抵押、质押、查封等产权瑕疵。</w:t>
      </w:r>
    </w:p>
    <w:p w14:paraId="7AFA2159">
      <w:p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第十六条  合约生效及其它</w:t>
      </w:r>
    </w:p>
    <w:p w14:paraId="58186337">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1.合同经双方法定代表人或者委托代理人签字并加盖单位公章后生效(委托代理人签字的需后附授权委托书，格式自拟》。</w:t>
      </w:r>
    </w:p>
    <w:p w14:paraId="78EA2FB0">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2.合同执行中涉及采购资金和采购内容修改或者补充的，并签书面补充协议报财政部门备案，方可作为主合同不可分割的一部分。</w:t>
      </w:r>
    </w:p>
    <w:p w14:paraId="3176A29E">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3.合同生效后，甲乙双方不得因姓名、名称的变更或者法定代表人、负责人、承办人的变动而不履行合同义务。</w:t>
      </w:r>
    </w:p>
    <w:p w14:paraId="4EBD916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4.本合同未尽事宜，遵照《中华人民共和国民法典》有关条文执行。</w:t>
      </w:r>
    </w:p>
    <w:p w14:paraId="7E381D2D">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份，具有同等法律效力，财政部门《政府采购监管部门)、采购代理机构各份，甲乙双方各份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《可根据需要另增加》。</w:t>
      </w:r>
    </w:p>
    <w:p w14:paraId="2AF350A1">
      <w:pPr>
        <w:pStyle w:val="21"/>
        <w:rPr>
          <w:rFonts w:hint="eastAsia" w:hAnsi="宋体"/>
          <w:color w:val="auto"/>
          <w:szCs w:val="21"/>
          <w:highlight w:val="none"/>
        </w:rPr>
      </w:pPr>
    </w:p>
    <w:p w14:paraId="09D9CF38">
      <w:pPr>
        <w:pStyle w:val="21"/>
        <w:rPr>
          <w:rFonts w:hint="eastAsia" w:hAnsi="宋体"/>
          <w:color w:val="auto"/>
          <w:szCs w:val="21"/>
          <w:highlight w:val="none"/>
        </w:rPr>
      </w:pPr>
    </w:p>
    <w:p w14:paraId="3D56B20E">
      <w:pPr>
        <w:pStyle w:val="21"/>
        <w:rPr>
          <w:rFonts w:hint="eastAsia" w:hAnsi="宋体"/>
          <w:color w:val="auto"/>
          <w:szCs w:val="21"/>
          <w:highlight w:val="none"/>
        </w:rPr>
      </w:pPr>
    </w:p>
    <w:p w14:paraId="1BB14742">
      <w:pPr>
        <w:pStyle w:val="21"/>
        <w:rPr>
          <w:rFonts w:hint="eastAsia" w:hAnsi="宋体"/>
          <w:color w:val="auto"/>
          <w:szCs w:val="21"/>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3E3A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0FEC3D26">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           </w:t>
            </w:r>
          </w:p>
          <w:p w14:paraId="4EA1CED5">
            <w:pPr>
              <w:snapToGrid w:val="0"/>
              <w:spacing w:line="500" w:lineRule="exact"/>
              <w:rPr>
                <w:rFonts w:hint="eastAsia" w:ascii="宋体" w:hAnsi="宋体" w:cs="宋体"/>
                <w:color w:val="auto"/>
                <w:szCs w:val="21"/>
                <w:highlight w:val="none"/>
              </w:rPr>
            </w:pPr>
          </w:p>
          <w:p w14:paraId="3C9FA598">
            <w:pPr>
              <w:snapToGrid w:val="0"/>
              <w:spacing w:line="500" w:lineRule="exact"/>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517" w:type="dxa"/>
            <w:noWrap w:val="0"/>
            <w:vAlign w:val="center"/>
          </w:tcPr>
          <w:p w14:paraId="1E5C78BE">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7F0B96FD">
            <w:pPr>
              <w:snapToGrid w:val="0"/>
              <w:spacing w:line="500" w:lineRule="exact"/>
              <w:rPr>
                <w:rFonts w:hint="eastAsia" w:ascii="宋体" w:hAnsi="宋体" w:cs="宋体"/>
                <w:color w:val="auto"/>
                <w:szCs w:val="21"/>
                <w:highlight w:val="none"/>
              </w:rPr>
            </w:pPr>
          </w:p>
          <w:p w14:paraId="5C4A7D51">
            <w:pPr>
              <w:snapToGrid w:val="0"/>
              <w:spacing w:line="50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6157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516" w:type="dxa"/>
            <w:noWrap w:val="0"/>
            <w:vAlign w:val="center"/>
          </w:tcPr>
          <w:p w14:paraId="51353F61">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517" w:type="dxa"/>
            <w:noWrap w:val="0"/>
            <w:vAlign w:val="center"/>
          </w:tcPr>
          <w:p w14:paraId="76220507">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0631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3AC16414">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法定代表人或者委托代理人：</w:t>
            </w:r>
          </w:p>
        </w:tc>
        <w:tc>
          <w:tcPr>
            <w:tcW w:w="4517" w:type="dxa"/>
            <w:noWrap w:val="0"/>
            <w:vAlign w:val="top"/>
          </w:tcPr>
          <w:p w14:paraId="07E00450">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法定代表人或者委托代理人：</w:t>
            </w:r>
          </w:p>
        </w:tc>
      </w:tr>
      <w:tr w14:paraId="75F6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263BB5AA">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517" w:type="dxa"/>
            <w:noWrap w:val="0"/>
            <w:vAlign w:val="center"/>
          </w:tcPr>
          <w:p w14:paraId="6A46C6CA">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1A3C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63A478BD">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517" w:type="dxa"/>
            <w:noWrap w:val="0"/>
            <w:vAlign w:val="center"/>
          </w:tcPr>
          <w:p w14:paraId="377BC778">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7CD6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7CD9DC6">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517" w:type="dxa"/>
            <w:noWrap w:val="0"/>
            <w:vAlign w:val="center"/>
          </w:tcPr>
          <w:p w14:paraId="77A53674">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40D2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78DBAB90">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517" w:type="dxa"/>
            <w:noWrap w:val="0"/>
            <w:vAlign w:val="center"/>
          </w:tcPr>
          <w:p w14:paraId="4219147F">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2C94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2B3290ED">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517" w:type="dxa"/>
            <w:noWrap w:val="0"/>
            <w:vAlign w:val="center"/>
          </w:tcPr>
          <w:p w14:paraId="5227115E">
            <w:pPr>
              <w:snapToGrid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4E5E6ADE">
      <w:pPr>
        <w:spacing w:line="480" w:lineRule="exact"/>
        <w:jc w:val="center"/>
        <w:rPr>
          <w:rFonts w:hint="eastAsia" w:ascii="宋体" w:hAnsi="宋体" w:cs="宋体"/>
          <w:b/>
          <w:bCs/>
          <w:color w:val="auto"/>
          <w:kern w:val="0"/>
          <w:szCs w:val="21"/>
          <w:highlight w:val="none"/>
        </w:rPr>
      </w:pPr>
    </w:p>
    <w:p w14:paraId="79E4789F">
      <w:pPr>
        <w:spacing w:line="480" w:lineRule="exact"/>
        <w:jc w:val="center"/>
        <w:rPr>
          <w:rFonts w:hint="eastAsia" w:ascii="宋体" w:hAnsi="宋体" w:cs="宋体"/>
          <w:b/>
          <w:bCs/>
          <w:color w:val="auto"/>
          <w:kern w:val="0"/>
          <w:szCs w:val="21"/>
          <w:highlight w:val="none"/>
        </w:rPr>
      </w:pPr>
    </w:p>
    <w:p w14:paraId="5040A770">
      <w:pPr>
        <w:spacing w:line="480" w:lineRule="exact"/>
        <w:jc w:val="center"/>
        <w:rPr>
          <w:rFonts w:hint="eastAsia" w:ascii="宋体" w:hAnsi="宋体" w:cs="宋体"/>
          <w:b/>
          <w:bCs/>
          <w:color w:val="auto"/>
          <w:kern w:val="0"/>
          <w:szCs w:val="21"/>
          <w:highlight w:val="none"/>
        </w:rPr>
      </w:pPr>
    </w:p>
    <w:p w14:paraId="22DAFD51">
      <w:pPr>
        <w:pStyle w:val="5"/>
        <w:rPr>
          <w:rFonts w:hint="eastAsia" w:ascii="宋体" w:hAnsi="宋体" w:eastAsia="宋体" w:cs="宋体"/>
          <w:color w:val="auto"/>
          <w:kern w:val="0"/>
          <w:sz w:val="21"/>
          <w:szCs w:val="21"/>
          <w:highlight w:val="none"/>
        </w:rPr>
        <w:sectPr>
          <w:footerReference r:id="rId10" w:type="first"/>
          <w:headerReference r:id="rId7" w:type="default"/>
          <w:footerReference r:id="rId8" w:type="default"/>
          <w:footerReference r:id="rId9" w:type="even"/>
          <w:pgSz w:w="11906" w:h="16838"/>
          <w:pgMar w:top="1440" w:right="1797" w:bottom="1440" w:left="1797" w:header="851" w:footer="992" w:gutter="0"/>
          <w:pgNumType w:fmt="decimal"/>
          <w:cols w:space="720" w:num="1"/>
          <w:docGrid w:linePitch="312" w:charSpace="0"/>
        </w:sectPr>
      </w:pPr>
    </w:p>
    <w:p w14:paraId="7CFE4CA3">
      <w:pPr>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合同附件</w:t>
      </w:r>
    </w:p>
    <w:p w14:paraId="0E3C47DE">
      <w:pPr>
        <w:pStyle w:val="21"/>
        <w:ind w:firstLine="843" w:firstLineChars="300"/>
        <w:rPr>
          <w:rFonts w:hint="eastAsia" w:hAnsi="宋体"/>
          <w:b/>
          <w:bCs/>
          <w:color w:val="auto"/>
          <w:sz w:val="28"/>
          <w:szCs w:val="36"/>
          <w:highlight w:val="none"/>
        </w:rPr>
      </w:pPr>
      <w:r>
        <w:rPr>
          <w:rFonts w:hint="eastAsia" w:hAnsi="宋体"/>
          <w:b/>
          <w:bCs/>
          <w:color w:val="auto"/>
          <w:sz w:val="28"/>
          <w:szCs w:val="36"/>
          <w:highlight w:val="none"/>
        </w:rPr>
        <w:t>一般货物类</w:t>
      </w:r>
    </w:p>
    <w:tbl>
      <w:tblPr>
        <w:tblStyle w:val="48"/>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0"/>
        <w:gridCol w:w="4230"/>
      </w:tblGrid>
      <w:tr w14:paraId="33FF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460" w:type="dxa"/>
            <w:gridSpan w:val="2"/>
            <w:noWrap w:val="0"/>
            <w:vAlign w:val="top"/>
          </w:tcPr>
          <w:p w14:paraId="0D69B89C">
            <w:pPr>
              <w:pStyle w:val="21"/>
              <w:jc w:val="both"/>
              <w:rPr>
                <w:rFonts w:hint="eastAsia" w:hAnsi="宋体"/>
                <w:b/>
                <w:bCs/>
                <w:color w:val="auto"/>
                <w:sz w:val="28"/>
                <w:szCs w:val="36"/>
                <w:highlight w:val="none"/>
              </w:rPr>
            </w:pPr>
            <w:r>
              <w:rPr>
                <w:rFonts w:hint="eastAsia" w:hAnsi="宋体"/>
                <w:b/>
                <w:bCs/>
                <w:color w:val="auto"/>
                <w:sz w:val="28"/>
                <w:szCs w:val="36"/>
                <w:highlight w:val="none"/>
              </w:rPr>
              <w:t>1.供应商承诺具体事项:</w:t>
            </w:r>
          </w:p>
        </w:tc>
      </w:tr>
      <w:tr w14:paraId="45FE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460" w:type="dxa"/>
            <w:gridSpan w:val="2"/>
            <w:noWrap w:val="0"/>
            <w:vAlign w:val="top"/>
          </w:tcPr>
          <w:p w14:paraId="374B3C9C">
            <w:pPr>
              <w:pStyle w:val="21"/>
              <w:jc w:val="both"/>
              <w:rPr>
                <w:rFonts w:hint="eastAsia" w:hAnsi="宋体"/>
                <w:b/>
                <w:bCs/>
                <w:color w:val="auto"/>
                <w:sz w:val="28"/>
                <w:szCs w:val="36"/>
                <w:highlight w:val="none"/>
              </w:rPr>
            </w:pPr>
            <w:r>
              <w:rPr>
                <w:rFonts w:hint="eastAsia" w:hAnsi="宋体"/>
                <w:b/>
                <w:bCs/>
                <w:color w:val="auto"/>
                <w:sz w:val="28"/>
                <w:szCs w:val="36"/>
                <w:highlight w:val="none"/>
              </w:rPr>
              <w:t>2.售后服务具体事项:</w:t>
            </w:r>
          </w:p>
        </w:tc>
      </w:tr>
      <w:tr w14:paraId="1D9B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460" w:type="dxa"/>
            <w:gridSpan w:val="2"/>
            <w:noWrap w:val="0"/>
            <w:vAlign w:val="top"/>
          </w:tcPr>
          <w:p w14:paraId="225DA360">
            <w:pPr>
              <w:pStyle w:val="21"/>
              <w:jc w:val="both"/>
              <w:rPr>
                <w:rFonts w:hint="eastAsia" w:hAnsi="宋体"/>
                <w:b/>
                <w:bCs/>
                <w:color w:val="auto"/>
                <w:sz w:val="28"/>
                <w:szCs w:val="36"/>
                <w:highlight w:val="none"/>
              </w:rPr>
            </w:pPr>
            <w:r>
              <w:rPr>
                <w:rFonts w:hint="eastAsia" w:hAnsi="宋体"/>
                <w:b/>
                <w:bCs/>
                <w:color w:val="auto"/>
                <w:sz w:val="28"/>
                <w:szCs w:val="36"/>
                <w:highlight w:val="none"/>
              </w:rPr>
              <w:t>3保修期责任:</w:t>
            </w:r>
          </w:p>
        </w:tc>
      </w:tr>
      <w:tr w14:paraId="6115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460" w:type="dxa"/>
            <w:gridSpan w:val="2"/>
            <w:noWrap w:val="0"/>
            <w:vAlign w:val="top"/>
          </w:tcPr>
          <w:p w14:paraId="47FF632A">
            <w:pPr>
              <w:pStyle w:val="21"/>
              <w:jc w:val="both"/>
              <w:rPr>
                <w:rFonts w:hint="eastAsia" w:hAnsi="宋体"/>
                <w:b/>
                <w:bCs/>
                <w:color w:val="auto"/>
                <w:sz w:val="28"/>
                <w:szCs w:val="36"/>
                <w:highlight w:val="none"/>
              </w:rPr>
            </w:pPr>
            <w:r>
              <w:rPr>
                <w:rFonts w:hint="eastAsia" w:hAnsi="宋体"/>
                <w:b/>
                <w:bCs/>
                <w:color w:val="auto"/>
                <w:sz w:val="28"/>
                <w:szCs w:val="36"/>
                <w:highlight w:val="none"/>
              </w:rPr>
              <w:t>3保修期责任:</w:t>
            </w:r>
          </w:p>
        </w:tc>
      </w:tr>
      <w:tr w14:paraId="78B9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4230" w:type="dxa"/>
            <w:noWrap w:val="0"/>
            <w:vAlign w:val="top"/>
          </w:tcPr>
          <w:p w14:paraId="281BDB19">
            <w:pPr>
              <w:pStyle w:val="21"/>
              <w:jc w:val="both"/>
              <w:rPr>
                <w:rFonts w:hint="eastAsia" w:hAnsi="宋体"/>
                <w:b/>
                <w:bCs/>
                <w:color w:val="auto"/>
                <w:sz w:val="28"/>
                <w:szCs w:val="36"/>
                <w:highlight w:val="none"/>
              </w:rPr>
            </w:pPr>
            <w:r>
              <w:rPr>
                <w:rFonts w:hint="eastAsia" w:hAnsi="宋体"/>
                <w:b/>
                <w:bCs/>
                <w:color w:val="auto"/>
                <w:sz w:val="28"/>
                <w:szCs w:val="36"/>
                <w:highlight w:val="none"/>
              </w:rPr>
              <w:t>甲方（章）</w:t>
            </w:r>
          </w:p>
          <w:p w14:paraId="61880797">
            <w:pPr>
              <w:pStyle w:val="21"/>
              <w:jc w:val="both"/>
              <w:rPr>
                <w:rFonts w:hint="eastAsia" w:hAnsi="宋体"/>
                <w:b/>
                <w:bCs/>
                <w:color w:val="auto"/>
                <w:sz w:val="28"/>
                <w:szCs w:val="36"/>
                <w:highlight w:val="none"/>
              </w:rPr>
            </w:pPr>
          </w:p>
          <w:p w14:paraId="1C38725D">
            <w:pPr>
              <w:pStyle w:val="21"/>
              <w:jc w:val="both"/>
              <w:rPr>
                <w:rFonts w:hint="eastAsia" w:hAnsi="宋体"/>
                <w:b/>
                <w:bCs/>
                <w:color w:val="auto"/>
                <w:sz w:val="28"/>
                <w:szCs w:val="36"/>
                <w:highlight w:val="none"/>
              </w:rPr>
            </w:pPr>
          </w:p>
          <w:p w14:paraId="199F5646">
            <w:pPr>
              <w:pStyle w:val="21"/>
              <w:jc w:val="both"/>
              <w:rPr>
                <w:rFonts w:hint="eastAsia" w:hAnsi="宋体"/>
                <w:b/>
                <w:bCs/>
                <w:color w:val="auto"/>
                <w:sz w:val="28"/>
                <w:szCs w:val="36"/>
                <w:highlight w:val="none"/>
              </w:rPr>
            </w:pPr>
          </w:p>
          <w:p w14:paraId="4F470E8B">
            <w:pPr>
              <w:pStyle w:val="21"/>
              <w:jc w:val="right"/>
              <w:rPr>
                <w:rFonts w:hint="eastAsia" w:hAnsi="宋体"/>
                <w:b/>
                <w:bCs/>
                <w:color w:val="auto"/>
                <w:sz w:val="28"/>
                <w:szCs w:val="36"/>
                <w:highlight w:val="none"/>
              </w:rPr>
            </w:pPr>
            <w:r>
              <w:rPr>
                <w:rFonts w:hint="eastAsia" w:hAnsi="宋体"/>
                <w:b/>
                <w:bCs/>
                <w:color w:val="auto"/>
                <w:sz w:val="28"/>
                <w:szCs w:val="36"/>
                <w:highlight w:val="none"/>
              </w:rPr>
              <w:t>年 月 日</w:t>
            </w:r>
          </w:p>
        </w:tc>
        <w:tc>
          <w:tcPr>
            <w:tcW w:w="4230" w:type="dxa"/>
            <w:noWrap w:val="0"/>
            <w:vAlign w:val="top"/>
          </w:tcPr>
          <w:p w14:paraId="521C13AC">
            <w:pPr>
              <w:pStyle w:val="21"/>
              <w:jc w:val="both"/>
              <w:rPr>
                <w:rFonts w:hint="eastAsia" w:hAnsi="宋体"/>
                <w:b/>
                <w:bCs/>
                <w:color w:val="auto"/>
                <w:sz w:val="28"/>
                <w:szCs w:val="36"/>
                <w:highlight w:val="none"/>
              </w:rPr>
            </w:pPr>
            <w:r>
              <w:rPr>
                <w:rFonts w:hint="eastAsia" w:hAnsi="宋体"/>
                <w:b/>
                <w:bCs/>
                <w:color w:val="auto"/>
                <w:sz w:val="28"/>
                <w:szCs w:val="36"/>
                <w:highlight w:val="none"/>
              </w:rPr>
              <w:t>乙方（章）</w:t>
            </w:r>
          </w:p>
          <w:p w14:paraId="248705F7">
            <w:pPr>
              <w:pStyle w:val="21"/>
              <w:jc w:val="both"/>
              <w:rPr>
                <w:rFonts w:hint="eastAsia" w:hAnsi="宋体"/>
                <w:b/>
                <w:bCs/>
                <w:color w:val="auto"/>
                <w:sz w:val="28"/>
                <w:szCs w:val="36"/>
                <w:highlight w:val="none"/>
              </w:rPr>
            </w:pPr>
          </w:p>
          <w:p w14:paraId="2063D2E7">
            <w:pPr>
              <w:pStyle w:val="21"/>
              <w:jc w:val="both"/>
              <w:rPr>
                <w:rFonts w:hint="eastAsia" w:hAnsi="宋体"/>
                <w:b/>
                <w:bCs/>
                <w:color w:val="auto"/>
                <w:sz w:val="28"/>
                <w:szCs w:val="36"/>
                <w:highlight w:val="none"/>
              </w:rPr>
            </w:pPr>
          </w:p>
          <w:p w14:paraId="0EFF871D">
            <w:pPr>
              <w:pStyle w:val="21"/>
              <w:jc w:val="both"/>
              <w:rPr>
                <w:rFonts w:hint="eastAsia" w:hAnsi="宋体"/>
                <w:b/>
                <w:bCs/>
                <w:color w:val="auto"/>
                <w:sz w:val="28"/>
                <w:szCs w:val="36"/>
                <w:highlight w:val="none"/>
              </w:rPr>
            </w:pPr>
          </w:p>
          <w:p w14:paraId="03E7C876">
            <w:pPr>
              <w:pStyle w:val="21"/>
              <w:jc w:val="right"/>
              <w:rPr>
                <w:rFonts w:hint="eastAsia" w:hAnsi="宋体"/>
                <w:b/>
                <w:bCs/>
                <w:color w:val="auto"/>
                <w:sz w:val="28"/>
                <w:szCs w:val="36"/>
                <w:highlight w:val="none"/>
              </w:rPr>
            </w:pPr>
            <w:r>
              <w:rPr>
                <w:rFonts w:hint="eastAsia" w:hAnsi="宋体"/>
                <w:b/>
                <w:bCs/>
                <w:color w:val="auto"/>
                <w:sz w:val="28"/>
                <w:szCs w:val="36"/>
                <w:highlight w:val="none"/>
              </w:rPr>
              <w:t>年 月 日</w:t>
            </w:r>
          </w:p>
        </w:tc>
      </w:tr>
    </w:tbl>
    <w:p w14:paraId="007BD03D">
      <w:pPr>
        <w:pStyle w:val="21"/>
        <w:rPr>
          <w:rFonts w:hint="eastAsia" w:hAnsi="宋体"/>
          <w:b/>
          <w:bCs/>
          <w:color w:val="auto"/>
          <w:sz w:val="28"/>
          <w:szCs w:val="36"/>
          <w:highlight w:val="none"/>
        </w:rPr>
      </w:pPr>
    </w:p>
    <w:p w14:paraId="6851102F">
      <w:pPr>
        <w:snapToGrid w:val="0"/>
        <w:jc w:val="center"/>
        <w:rPr>
          <w:rFonts w:ascii="宋体" w:hAnsi="宋体"/>
          <w:bCs/>
          <w:color w:val="auto"/>
          <w:sz w:val="32"/>
          <w:szCs w:val="32"/>
          <w:highlight w:val="none"/>
        </w:rPr>
      </w:pPr>
      <w:r>
        <w:rPr>
          <w:rFonts w:hint="eastAsia" w:ascii="宋体" w:hAnsi="宋体" w:cs="宋体"/>
          <w:color w:val="auto"/>
          <w:sz w:val="24"/>
          <w:highlight w:val="none"/>
        </w:rPr>
        <w:t>注：售后服务事项填不下时可另加附页</w:t>
      </w:r>
      <w:r>
        <w:rPr>
          <w:rFonts w:ascii="宋体" w:hAnsi="宋体"/>
          <w:b/>
          <w:color w:val="auto"/>
          <w:sz w:val="32"/>
          <w:szCs w:val="32"/>
          <w:highlight w:val="none"/>
        </w:rPr>
        <w:br w:type="page"/>
      </w:r>
    </w:p>
    <w:bookmarkEnd w:id="142"/>
    <w:p w14:paraId="4CF77243">
      <w:pPr>
        <w:snapToGrid w:val="0"/>
        <w:spacing w:line="480" w:lineRule="auto"/>
        <w:rPr>
          <w:rFonts w:ascii="宋体" w:hAnsi="宋体"/>
          <w:bCs/>
          <w:color w:val="auto"/>
          <w:sz w:val="32"/>
          <w:szCs w:val="32"/>
          <w:highlight w:val="none"/>
        </w:rPr>
      </w:pPr>
    </w:p>
    <w:p w14:paraId="1CCB0F76">
      <w:pPr>
        <w:snapToGrid w:val="0"/>
        <w:jc w:val="center"/>
        <w:rPr>
          <w:rFonts w:ascii="宋体" w:hAnsi="宋体"/>
          <w:bCs/>
          <w:color w:val="auto"/>
          <w:sz w:val="32"/>
          <w:szCs w:val="32"/>
          <w:highlight w:val="none"/>
        </w:rPr>
      </w:pPr>
    </w:p>
    <w:p w14:paraId="571EB3D0">
      <w:pPr>
        <w:snapToGrid w:val="0"/>
        <w:jc w:val="center"/>
        <w:rPr>
          <w:rFonts w:ascii="宋体" w:hAnsi="宋体"/>
          <w:bCs/>
          <w:color w:val="auto"/>
          <w:sz w:val="32"/>
          <w:szCs w:val="32"/>
          <w:highlight w:val="none"/>
        </w:rPr>
      </w:pPr>
    </w:p>
    <w:p w14:paraId="55794796">
      <w:pPr>
        <w:snapToGrid w:val="0"/>
        <w:jc w:val="center"/>
        <w:rPr>
          <w:rFonts w:ascii="宋体" w:hAnsi="宋体"/>
          <w:bCs/>
          <w:color w:val="auto"/>
          <w:sz w:val="32"/>
          <w:szCs w:val="32"/>
          <w:highlight w:val="none"/>
        </w:rPr>
      </w:pPr>
    </w:p>
    <w:p w14:paraId="0B2ABC0C">
      <w:pPr>
        <w:snapToGrid w:val="0"/>
        <w:jc w:val="center"/>
        <w:rPr>
          <w:rFonts w:ascii="宋体" w:hAnsi="宋体"/>
          <w:bCs/>
          <w:color w:val="auto"/>
          <w:sz w:val="32"/>
          <w:szCs w:val="32"/>
          <w:highlight w:val="none"/>
        </w:rPr>
      </w:pPr>
    </w:p>
    <w:p w14:paraId="49DE65AC">
      <w:pPr>
        <w:snapToGrid w:val="0"/>
        <w:jc w:val="center"/>
        <w:rPr>
          <w:rFonts w:ascii="宋体" w:hAnsi="宋体"/>
          <w:bCs/>
          <w:color w:val="auto"/>
          <w:sz w:val="32"/>
          <w:szCs w:val="32"/>
          <w:highlight w:val="none"/>
        </w:rPr>
      </w:pPr>
    </w:p>
    <w:p w14:paraId="0D8A2F6E">
      <w:pPr>
        <w:snapToGrid w:val="0"/>
        <w:jc w:val="center"/>
        <w:rPr>
          <w:rFonts w:ascii="宋体" w:hAnsi="宋体"/>
          <w:bCs/>
          <w:color w:val="auto"/>
          <w:sz w:val="32"/>
          <w:szCs w:val="32"/>
          <w:highlight w:val="none"/>
        </w:rPr>
      </w:pPr>
    </w:p>
    <w:p w14:paraId="76813F05">
      <w:pPr>
        <w:snapToGrid w:val="0"/>
        <w:jc w:val="center"/>
        <w:rPr>
          <w:rFonts w:ascii="宋体" w:hAnsi="宋体"/>
          <w:bCs/>
          <w:color w:val="auto"/>
          <w:sz w:val="32"/>
          <w:szCs w:val="32"/>
          <w:highlight w:val="none"/>
        </w:rPr>
      </w:pPr>
    </w:p>
    <w:p w14:paraId="2793BF05">
      <w:pPr>
        <w:snapToGrid w:val="0"/>
        <w:jc w:val="center"/>
        <w:rPr>
          <w:rFonts w:ascii="宋体" w:hAnsi="宋体"/>
          <w:bCs/>
          <w:color w:val="auto"/>
          <w:sz w:val="32"/>
          <w:szCs w:val="32"/>
          <w:highlight w:val="none"/>
        </w:rPr>
      </w:pPr>
    </w:p>
    <w:p w14:paraId="174CBBA2">
      <w:pPr>
        <w:snapToGrid w:val="0"/>
        <w:jc w:val="center"/>
        <w:rPr>
          <w:rFonts w:ascii="宋体" w:hAnsi="宋体"/>
          <w:bCs/>
          <w:color w:val="auto"/>
          <w:sz w:val="32"/>
          <w:szCs w:val="32"/>
          <w:highlight w:val="none"/>
        </w:rPr>
      </w:pPr>
    </w:p>
    <w:p w14:paraId="78AF820D">
      <w:pPr>
        <w:snapToGrid w:val="0"/>
        <w:jc w:val="center"/>
        <w:rPr>
          <w:rFonts w:ascii="宋体" w:hAnsi="宋体"/>
          <w:bCs/>
          <w:color w:val="auto"/>
          <w:sz w:val="32"/>
          <w:szCs w:val="32"/>
          <w:highlight w:val="none"/>
        </w:rPr>
      </w:pPr>
    </w:p>
    <w:p w14:paraId="6EB58573">
      <w:pPr>
        <w:snapToGrid w:val="0"/>
        <w:jc w:val="center"/>
        <w:rPr>
          <w:rFonts w:ascii="宋体" w:hAnsi="宋体"/>
          <w:bCs/>
          <w:color w:val="auto"/>
          <w:sz w:val="32"/>
          <w:szCs w:val="32"/>
          <w:highlight w:val="none"/>
        </w:rPr>
      </w:pPr>
    </w:p>
    <w:p w14:paraId="14116696">
      <w:pPr>
        <w:pStyle w:val="4"/>
        <w:jc w:val="center"/>
        <w:rPr>
          <w:rFonts w:ascii="宋体" w:hAnsi="宋体"/>
          <w:color w:val="auto"/>
          <w:highlight w:val="none"/>
        </w:rPr>
      </w:pPr>
      <w:bookmarkStart w:id="143" w:name="_Toc74320805"/>
      <w:r>
        <w:rPr>
          <w:rFonts w:hint="eastAsia" w:ascii="宋体" w:hAnsi="宋体"/>
          <w:color w:val="auto"/>
          <w:highlight w:val="none"/>
        </w:rPr>
        <w:t>第六章　投标文件格式</w:t>
      </w:r>
      <w:bookmarkEnd w:id="143"/>
    </w:p>
    <w:p w14:paraId="5D39B918">
      <w:pPr>
        <w:snapToGrid w:val="0"/>
        <w:spacing w:before="50" w:after="50"/>
        <w:outlineLvl w:val="1"/>
        <w:rPr>
          <w:rFonts w:ascii="宋体" w:hAnsi="宋体"/>
          <w:color w:val="auto"/>
          <w:sz w:val="32"/>
          <w:szCs w:val="20"/>
          <w:highlight w:val="none"/>
        </w:rPr>
      </w:pPr>
    </w:p>
    <w:p w14:paraId="1EA29B1A">
      <w:pPr>
        <w:snapToGrid w:val="0"/>
        <w:spacing w:before="50" w:after="50"/>
        <w:outlineLvl w:val="1"/>
        <w:rPr>
          <w:rFonts w:ascii="宋体" w:hAnsi="宋体"/>
          <w:color w:val="auto"/>
          <w:sz w:val="32"/>
          <w:szCs w:val="20"/>
          <w:highlight w:val="none"/>
        </w:rPr>
      </w:pPr>
    </w:p>
    <w:p w14:paraId="3B9BB84F">
      <w:pPr>
        <w:snapToGrid w:val="0"/>
        <w:spacing w:before="50" w:after="50"/>
        <w:outlineLvl w:val="1"/>
        <w:rPr>
          <w:rFonts w:ascii="宋体" w:hAnsi="宋体"/>
          <w:color w:val="auto"/>
          <w:sz w:val="32"/>
          <w:szCs w:val="20"/>
          <w:highlight w:val="none"/>
        </w:rPr>
      </w:pPr>
    </w:p>
    <w:p w14:paraId="052D9D8B">
      <w:pPr>
        <w:snapToGrid w:val="0"/>
        <w:spacing w:before="50" w:after="50"/>
        <w:outlineLvl w:val="1"/>
        <w:rPr>
          <w:rFonts w:ascii="宋体" w:hAnsi="宋体"/>
          <w:color w:val="auto"/>
          <w:sz w:val="32"/>
          <w:szCs w:val="20"/>
          <w:highlight w:val="none"/>
        </w:rPr>
      </w:pPr>
    </w:p>
    <w:p w14:paraId="7B430886">
      <w:pPr>
        <w:snapToGrid w:val="0"/>
        <w:spacing w:before="50" w:after="50"/>
        <w:outlineLvl w:val="1"/>
        <w:rPr>
          <w:rFonts w:ascii="宋体" w:hAnsi="宋体"/>
          <w:color w:val="auto"/>
          <w:sz w:val="32"/>
          <w:szCs w:val="20"/>
          <w:highlight w:val="none"/>
        </w:rPr>
      </w:pPr>
    </w:p>
    <w:p w14:paraId="617D0B37">
      <w:pPr>
        <w:snapToGrid w:val="0"/>
        <w:spacing w:before="50" w:after="50"/>
        <w:outlineLvl w:val="1"/>
        <w:rPr>
          <w:rFonts w:ascii="宋体" w:hAnsi="宋体"/>
          <w:color w:val="auto"/>
          <w:sz w:val="32"/>
          <w:szCs w:val="20"/>
          <w:highlight w:val="none"/>
        </w:rPr>
      </w:pPr>
    </w:p>
    <w:p w14:paraId="3F322A65">
      <w:pPr>
        <w:snapToGrid w:val="0"/>
        <w:spacing w:before="50" w:after="50"/>
        <w:outlineLvl w:val="1"/>
        <w:rPr>
          <w:rFonts w:ascii="宋体" w:hAnsi="宋体"/>
          <w:color w:val="auto"/>
          <w:sz w:val="32"/>
          <w:szCs w:val="20"/>
          <w:highlight w:val="none"/>
        </w:rPr>
      </w:pPr>
    </w:p>
    <w:p w14:paraId="39E14AD9">
      <w:pPr>
        <w:snapToGrid w:val="0"/>
        <w:spacing w:before="50" w:after="50"/>
        <w:outlineLvl w:val="1"/>
        <w:rPr>
          <w:rFonts w:ascii="宋体" w:hAnsi="宋体"/>
          <w:color w:val="auto"/>
          <w:sz w:val="32"/>
          <w:szCs w:val="20"/>
          <w:highlight w:val="none"/>
        </w:rPr>
      </w:pPr>
    </w:p>
    <w:p w14:paraId="21D2E4C9">
      <w:pPr>
        <w:snapToGrid w:val="0"/>
        <w:spacing w:before="50" w:after="50"/>
        <w:outlineLvl w:val="1"/>
        <w:rPr>
          <w:rFonts w:ascii="宋体" w:hAnsi="宋体"/>
          <w:color w:val="auto"/>
          <w:sz w:val="32"/>
          <w:szCs w:val="20"/>
          <w:highlight w:val="none"/>
        </w:rPr>
      </w:pPr>
    </w:p>
    <w:p w14:paraId="5DDCD1CE">
      <w:pPr>
        <w:snapToGrid w:val="0"/>
        <w:spacing w:before="50" w:after="50"/>
        <w:outlineLvl w:val="1"/>
        <w:rPr>
          <w:rFonts w:ascii="宋体" w:hAnsi="宋体"/>
          <w:color w:val="auto"/>
          <w:sz w:val="32"/>
          <w:szCs w:val="20"/>
          <w:highlight w:val="none"/>
        </w:rPr>
      </w:pPr>
    </w:p>
    <w:p w14:paraId="1529220C">
      <w:pPr>
        <w:snapToGrid w:val="0"/>
        <w:spacing w:before="50" w:after="50"/>
        <w:outlineLvl w:val="1"/>
        <w:rPr>
          <w:rFonts w:ascii="宋体" w:hAnsi="宋体"/>
          <w:color w:val="auto"/>
          <w:sz w:val="32"/>
          <w:szCs w:val="20"/>
          <w:highlight w:val="none"/>
        </w:rPr>
      </w:pPr>
    </w:p>
    <w:p w14:paraId="51EC38C3">
      <w:pPr>
        <w:snapToGrid w:val="0"/>
        <w:spacing w:before="120" w:beforeLines="50" w:after="50"/>
        <w:jc w:val="center"/>
        <w:outlineLvl w:val="1"/>
        <w:rPr>
          <w:rFonts w:ascii="宋体" w:hAnsi="宋体"/>
          <w:color w:val="auto"/>
          <w:highlight w:val="none"/>
        </w:rPr>
      </w:pPr>
    </w:p>
    <w:p w14:paraId="0164F9F8">
      <w:pPr>
        <w:rPr>
          <w:rFonts w:ascii="宋体" w:hAnsi="宋体"/>
          <w:b/>
          <w:color w:val="auto"/>
          <w:sz w:val="28"/>
          <w:szCs w:val="28"/>
          <w:highlight w:val="none"/>
        </w:rPr>
      </w:pPr>
      <w:bookmarkStart w:id="144" w:name="_Toc19686836"/>
      <w:bookmarkStart w:id="145" w:name="_Toc254970557"/>
      <w:bookmarkStart w:id="146" w:name="_Toc254970698"/>
      <w:r>
        <w:rPr>
          <w:rFonts w:ascii="宋体" w:hAnsi="宋体"/>
          <w:b/>
          <w:color w:val="auto"/>
          <w:sz w:val="28"/>
          <w:szCs w:val="28"/>
          <w:highlight w:val="none"/>
        </w:rPr>
        <w:br w:type="page"/>
      </w:r>
      <w:r>
        <w:rPr>
          <w:rFonts w:hint="eastAsia" w:ascii="宋体" w:hAnsi="宋体"/>
          <w:b/>
          <w:color w:val="auto"/>
          <w:sz w:val="28"/>
          <w:szCs w:val="28"/>
          <w:highlight w:val="none"/>
        </w:rPr>
        <w:t>一、报价文件格式</w:t>
      </w:r>
      <w:bookmarkEnd w:id="144"/>
    </w:p>
    <w:p w14:paraId="6C6861CB">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14:paraId="3CC52402">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14:paraId="67162305">
      <w:pPr>
        <w:snapToGrid w:val="0"/>
        <w:spacing w:before="120" w:beforeLines="50" w:after="50" w:line="400" w:lineRule="exact"/>
        <w:jc w:val="center"/>
        <w:rPr>
          <w:rFonts w:ascii="宋体" w:hAnsi="宋体"/>
          <w:bCs/>
          <w:color w:val="auto"/>
          <w:sz w:val="24"/>
          <w:szCs w:val="20"/>
          <w:highlight w:val="none"/>
        </w:rPr>
      </w:pPr>
    </w:p>
    <w:p w14:paraId="5E124EFB">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192F8FFB">
      <w:pPr>
        <w:snapToGrid w:val="0"/>
        <w:spacing w:before="120" w:beforeLines="50" w:after="50" w:line="400" w:lineRule="exact"/>
        <w:jc w:val="center"/>
        <w:rPr>
          <w:rFonts w:ascii="宋体" w:hAnsi="宋体"/>
          <w:bCs/>
          <w:color w:val="auto"/>
          <w:sz w:val="32"/>
          <w:szCs w:val="32"/>
          <w:highlight w:val="none"/>
        </w:rPr>
      </w:pPr>
    </w:p>
    <w:p w14:paraId="54CEA303">
      <w:pPr>
        <w:snapToGrid w:val="0"/>
        <w:spacing w:before="120" w:beforeLines="50" w:after="50" w:line="400" w:lineRule="exact"/>
        <w:jc w:val="center"/>
        <w:rPr>
          <w:rFonts w:ascii="宋体" w:hAnsi="宋体" w:cs="方正小标宋简体"/>
          <w:color w:val="auto"/>
          <w:sz w:val="32"/>
          <w:szCs w:val="32"/>
          <w:highlight w:val="none"/>
        </w:rPr>
      </w:pPr>
      <w:r>
        <w:rPr>
          <w:rFonts w:hint="eastAsia" w:ascii="宋体" w:hAnsi="宋体" w:cs="方正小标宋简体"/>
          <w:color w:val="auto"/>
          <w:sz w:val="32"/>
          <w:szCs w:val="32"/>
          <w:highlight w:val="none"/>
        </w:rPr>
        <w:t>报  价  文  件</w:t>
      </w:r>
    </w:p>
    <w:p w14:paraId="57E4625E">
      <w:pPr>
        <w:snapToGrid w:val="0"/>
        <w:spacing w:before="120" w:beforeLines="50" w:after="50" w:line="400" w:lineRule="exact"/>
        <w:rPr>
          <w:rFonts w:ascii="宋体" w:hAnsi="宋体"/>
          <w:bCs/>
          <w:color w:val="auto"/>
          <w:sz w:val="24"/>
          <w:szCs w:val="20"/>
          <w:highlight w:val="none"/>
        </w:rPr>
      </w:pPr>
    </w:p>
    <w:p w14:paraId="4EFC8808">
      <w:pPr>
        <w:snapToGrid w:val="0"/>
        <w:spacing w:before="120" w:beforeLines="50" w:after="50" w:line="400" w:lineRule="exact"/>
        <w:rPr>
          <w:rFonts w:ascii="宋体" w:hAnsi="宋体"/>
          <w:bCs/>
          <w:color w:val="auto"/>
          <w:sz w:val="24"/>
          <w:szCs w:val="20"/>
          <w:highlight w:val="none"/>
        </w:rPr>
      </w:pPr>
    </w:p>
    <w:p w14:paraId="66E0A8DC">
      <w:pPr>
        <w:snapToGrid w:val="0"/>
        <w:spacing w:before="120" w:beforeLines="50" w:after="50" w:line="400" w:lineRule="exact"/>
        <w:rPr>
          <w:rFonts w:ascii="宋体" w:hAnsi="宋体"/>
          <w:bCs/>
          <w:color w:val="auto"/>
          <w:sz w:val="24"/>
          <w:szCs w:val="20"/>
          <w:highlight w:val="none"/>
        </w:rPr>
      </w:pPr>
    </w:p>
    <w:p w14:paraId="54211BE2">
      <w:pPr>
        <w:snapToGrid w:val="0"/>
        <w:spacing w:before="120" w:beforeLines="50" w:after="50" w:line="400" w:lineRule="exact"/>
        <w:rPr>
          <w:rFonts w:ascii="宋体" w:hAnsi="宋体"/>
          <w:bCs/>
          <w:color w:val="auto"/>
          <w:sz w:val="24"/>
          <w:szCs w:val="20"/>
          <w:highlight w:val="none"/>
        </w:rPr>
      </w:pPr>
    </w:p>
    <w:p w14:paraId="0DC3EEBA">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4F80ECAB">
      <w:pPr>
        <w:snapToGrid w:val="0"/>
        <w:spacing w:before="120" w:beforeLines="50" w:after="50" w:line="400" w:lineRule="exact"/>
        <w:ind w:firstLine="360" w:firstLineChars="150"/>
        <w:rPr>
          <w:rFonts w:ascii="宋体" w:hAnsi="宋体"/>
          <w:bCs/>
          <w:color w:val="auto"/>
          <w:sz w:val="24"/>
          <w:highlight w:val="none"/>
        </w:rPr>
      </w:pPr>
    </w:p>
    <w:p w14:paraId="29FC6999">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620FBF98">
      <w:pPr>
        <w:snapToGrid w:val="0"/>
        <w:spacing w:before="120" w:beforeLines="50" w:after="50" w:line="400" w:lineRule="exact"/>
        <w:ind w:firstLine="360" w:firstLineChars="150"/>
        <w:rPr>
          <w:rFonts w:ascii="宋体" w:hAnsi="宋体"/>
          <w:bCs/>
          <w:color w:val="auto"/>
          <w:sz w:val="24"/>
          <w:highlight w:val="none"/>
        </w:rPr>
      </w:pPr>
    </w:p>
    <w:p w14:paraId="746E7228">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0A9788CD">
      <w:pPr>
        <w:snapToGrid w:val="0"/>
        <w:spacing w:before="120" w:beforeLines="50" w:after="50" w:line="400" w:lineRule="exact"/>
        <w:ind w:firstLine="360" w:firstLineChars="150"/>
        <w:rPr>
          <w:rFonts w:ascii="宋体" w:hAnsi="宋体"/>
          <w:bCs/>
          <w:color w:val="auto"/>
          <w:sz w:val="24"/>
          <w:highlight w:val="none"/>
        </w:rPr>
      </w:pPr>
    </w:p>
    <w:p w14:paraId="71EA0D34">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00B55BDD">
      <w:pPr>
        <w:snapToGrid w:val="0"/>
        <w:spacing w:before="120" w:beforeLines="50" w:after="50" w:line="400" w:lineRule="exact"/>
        <w:ind w:firstLine="360" w:firstLineChars="150"/>
        <w:rPr>
          <w:rFonts w:ascii="宋体" w:hAnsi="宋体"/>
          <w:bCs/>
          <w:color w:val="auto"/>
          <w:sz w:val="24"/>
          <w:highlight w:val="none"/>
        </w:rPr>
      </w:pPr>
    </w:p>
    <w:p w14:paraId="778F5E2A">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65BB4A78">
      <w:pPr>
        <w:pStyle w:val="9"/>
        <w:snapToGrid w:val="0"/>
        <w:spacing w:before="50" w:after="50" w:line="400" w:lineRule="exact"/>
        <w:ind w:firstLine="960" w:firstLineChars="400"/>
        <w:rPr>
          <w:rFonts w:ascii="宋体" w:hAnsi="宋体"/>
          <w:bCs/>
          <w:color w:val="auto"/>
          <w:sz w:val="24"/>
          <w:szCs w:val="24"/>
          <w:highlight w:val="none"/>
        </w:rPr>
      </w:pPr>
    </w:p>
    <w:p w14:paraId="217C0D1A">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14:paraId="3444BD3F">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29EBC1C5">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35E7B74A">
      <w:pPr>
        <w:snapToGrid w:val="0"/>
        <w:spacing w:before="120" w:beforeLines="50" w:after="50"/>
        <w:rPr>
          <w:rFonts w:ascii="宋体" w:hAnsi="宋体"/>
          <w:b/>
          <w:color w:val="auto"/>
          <w:sz w:val="24"/>
          <w:highlight w:val="none"/>
        </w:rPr>
      </w:pPr>
    </w:p>
    <w:p w14:paraId="0F827FD3">
      <w:pPr>
        <w:snapToGrid w:val="0"/>
        <w:spacing w:before="120" w:beforeLines="50" w:after="50"/>
        <w:rPr>
          <w:rFonts w:ascii="宋体" w:hAnsi="宋体"/>
          <w:b/>
          <w:color w:val="auto"/>
          <w:sz w:val="24"/>
          <w:highlight w:val="none"/>
        </w:rPr>
      </w:pPr>
    </w:p>
    <w:p w14:paraId="1B119AC5">
      <w:pPr>
        <w:snapToGrid w:val="0"/>
        <w:spacing w:before="120" w:beforeLines="50" w:after="50"/>
        <w:rPr>
          <w:rFonts w:ascii="宋体" w:hAnsi="宋体"/>
          <w:b/>
          <w:color w:val="auto"/>
          <w:sz w:val="24"/>
          <w:highlight w:val="none"/>
        </w:rPr>
      </w:pPr>
    </w:p>
    <w:p w14:paraId="241CF431">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1C7F0009">
      <w:pPr>
        <w:snapToGrid w:val="0"/>
        <w:spacing w:before="120" w:beforeLines="50" w:after="50" w:line="360" w:lineRule="auto"/>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投 标 函</w:t>
      </w:r>
    </w:p>
    <w:p w14:paraId="044A93AE">
      <w:pPr>
        <w:spacing w:line="44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14:paraId="0212F67C">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5133E6D1">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14:paraId="3C05C943">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4163D80">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4D714B9E">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53372DC3">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5E7DA1B4">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2AF9722D">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4A6404FD">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6DB8FA7D">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70E1B290">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2FF0B232">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904DA1E">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14:paraId="74F58E97">
      <w:pPr>
        <w:spacing w:line="440" w:lineRule="exact"/>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71ACE9DE">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3A03C637">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3E07C4E4">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7066F04">
      <w:pPr>
        <w:spacing w:line="440" w:lineRule="exact"/>
        <w:ind w:firstLine="480" w:firstLineChars="200"/>
        <w:contextualSpacing/>
        <w:jc w:val="left"/>
        <w:rPr>
          <w:rFonts w:hint="eastAsia" w:ascii="宋体" w:hAnsi="宋体"/>
          <w:color w:val="auto"/>
          <w:sz w:val="24"/>
          <w:highlight w:val="none"/>
        </w:rPr>
      </w:pPr>
    </w:p>
    <w:p w14:paraId="2EE59560">
      <w:pPr>
        <w:spacing w:line="440" w:lineRule="exact"/>
        <w:ind w:firstLine="480" w:firstLineChars="200"/>
        <w:contextualSpacing/>
        <w:jc w:val="left"/>
        <w:rPr>
          <w:rFonts w:hint="eastAsia" w:ascii="宋体" w:hAnsi="宋体"/>
          <w:color w:val="auto"/>
          <w:sz w:val="24"/>
          <w:highlight w:val="none"/>
        </w:rPr>
      </w:pPr>
    </w:p>
    <w:p w14:paraId="7977EFBD">
      <w:pPr>
        <w:spacing w:line="440" w:lineRule="exact"/>
        <w:ind w:firstLine="480" w:firstLineChars="200"/>
        <w:contextualSpacing/>
        <w:jc w:val="left"/>
        <w:rPr>
          <w:rFonts w:hint="eastAsia" w:ascii="宋体" w:hAnsi="宋体"/>
          <w:color w:val="auto"/>
          <w:sz w:val="24"/>
          <w:highlight w:val="none"/>
        </w:rPr>
      </w:pPr>
    </w:p>
    <w:p w14:paraId="76A1D80F">
      <w:pPr>
        <w:spacing w:line="440" w:lineRule="exact"/>
        <w:ind w:firstLine="480" w:firstLineChars="200"/>
        <w:contextualSpacing/>
        <w:jc w:val="left"/>
        <w:rPr>
          <w:rFonts w:hint="eastAsia" w:ascii="宋体" w:hAnsi="宋体"/>
          <w:color w:val="auto"/>
          <w:sz w:val="24"/>
          <w:highlight w:val="none"/>
        </w:rPr>
      </w:pPr>
    </w:p>
    <w:p w14:paraId="74C2B8A0">
      <w:pPr>
        <w:wordWrap w:val="0"/>
        <w:snapToGrid w:val="0"/>
        <w:spacing w:line="600" w:lineRule="auto"/>
        <w:jc w:val="right"/>
        <w:rPr>
          <w:rFonts w:hint="eastAsia" w:hAnsi="宋体"/>
          <w:color w:val="auto"/>
          <w:sz w:val="24"/>
          <w:highlight w:val="non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 xml:space="preserve"> 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758E356B">
      <w:pPr>
        <w:pStyle w:val="28"/>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429EB909">
      <w:pPr>
        <w:pStyle w:val="28"/>
        <w:wordWrap w:val="0"/>
        <w:snapToGrid w:val="0"/>
        <w:spacing w:line="600" w:lineRule="auto"/>
        <w:jc w:val="right"/>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1FD877CA">
      <w:pPr>
        <w:pStyle w:val="28"/>
        <w:spacing w:line="440" w:lineRule="exact"/>
        <w:contextualSpacing/>
        <w:rPr>
          <w:rFonts w:hAnsi="宋体"/>
          <w:color w:val="auto"/>
          <w:sz w:val="24"/>
          <w:highlight w:val="none"/>
        </w:rPr>
      </w:pPr>
    </w:p>
    <w:p w14:paraId="63B05A10">
      <w:pPr>
        <w:snapToGrid w:val="0"/>
        <w:spacing w:before="120" w:beforeLines="50" w:after="50" w:line="440" w:lineRule="exact"/>
        <w:jc w:val="left"/>
        <w:rPr>
          <w:rFonts w:ascii="宋体" w:hAnsi="宋体"/>
          <w:b/>
          <w:color w:val="auto"/>
          <w:sz w:val="24"/>
          <w:szCs w:val="20"/>
          <w:highlight w:val="none"/>
        </w:rPr>
      </w:pPr>
      <w:r>
        <w:rPr>
          <w:rFonts w:ascii="宋体" w:hAnsi="宋体"/>
          <w:color w:val="auto"/>
          <w:highlight w:val="none"/>
          <w:u w:val="single"/>
        </w:rPr>
        <w:br w:type="page"/>
      </w:r>
      <w:r>
        <w:rPr>
          <w:rFonts w:hint="eastAsia" w:ascii="宋体" w:hAnsi="宋体"/>
          <w:b/>
          <w:color w:val="auto"/>
          <w:sz w:val="24"/>
          <w:highlight w:val="none"/>
        </w:rPr>
        <w:t>4. 开标一览表（货物类格式）</w:t>
      </w:r>
    </w:p>
    <w:p w14:paraId="3402A7CB">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14:paraId="4C6448E9">
      <w:pPr>
        <w:snapToGrid w:val="0"/>
        <w:spacing w:before="50" w:after="50"/>
        <w:jc w:val="center"/>
        <w:rPr>
          <w:rFonts w:ascii="宋体" w:hAnsi="宋体"/>
          <w:b/>
          <w:color w:val="auto"/>
          <w:sz w:val="30"/>
          <w:szCs w:val="20"/>
          <w:highlight w:val="none"/>
        </w:rPr>
      </w:pPr>
    </w:p>
    <w:p w14:paraId="4875FCED">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5E773604">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48"/>
        <w:tblW w:w="499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300"/>
        <w:gridCol w:w="1116"/>
        <w:gridCol w:w="1021"/>
        <w:gridCol w:w="950"/>
        <w:gridCol w:w="944"/>
        <w:gridCol w:w="972"/>
        <w:gridCol w:w="1833"/>
      </w:tblGrid>
      <w:tr w14:paraId="676CC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2EB55236">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170" w:type="pct"/>
            <w:tcBorders>
              <w:top w:val="single" w:color="auto" w:sz="4" w:space="0"/>
              <w:left w:val="single" w:color="auto" w:sz="4" w:space="0"/>
              <w:bottom w:val="single" w:color="auto" w:sz="4" w:space="0"/>
              <w:right w:val="single" w:color="auto" w:sz="4" w:space="0"/>
            </w:tcBorders>
            <w:vAlign w:val="center"/>
          </w:tcPr>
          <w:p w14:paraId="3D8951FD">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标的的名称</w:t>
            </w:r>
          </w:p>
        </w:tc>
        <w:tc>
          <w:tcPr>
            <w:tcW w:w="568" w:type="pct"/>
            <w:tcBorders>
              <w:top w:val="single" w:color="auto" w:sz="4" w:space="0"/>
              <w:left w:val="single" w:color="auto" w:sz="4" w:space="0"/>
              <w:bottom w:val="single" w:color="auto" w:sz="4" w:space="0"/>
              <w:right w:val="single" w:color="auto" w:sz="4" w:space="0"/>
            </w:tcBorders>
            <w:vAlign w:val="center"/>
          </w:tcPr>
          <w:p w14:paraId="6D5B9A9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商标</w:t>
            </w:r>
            <w:r>
              <w:rPr>
                <w:rFonts w:hint="eastAsia" w:ascii="宋体" w:hAnsi="宋体"/>
                <w:b/>
                <w:color w:val="auto"/>
                <w:sz w:val="24"/>
                <w:highlight w:val="none"/>
              </w:rPr>
              <w:t>品牌</w:t>
            </w:r>
          </w:p>
        </w:tc>
        <w:tc>
          <w:tcPr>
            <w:tcW w:w="519" w:type="pct"/>
            <w:tcBorders>
              <w:top w:val="single" w:color="auto" w:sz="4" w:space="0"/>
              <w:left w:val="single" w:color="auto" w:sz="4" w:space="0"/>
              <w:bottom w:val="single" w:color="auto" w:sz="4" w:space="0"/>
              <w:right w:val="single" w:color="auto" w:sz="4" w:space="0"/>
            </w:tcBorders>
            <w:vAlign w:val="center"/>
          </w:tcPr>
          <w:p w14:paraId="071DE78A">
            <w:pPr>
              <w:snapToGrid w:val="0"/>
              <w:spacing w:before="50" w:after="50" w:line="360" w:lineRule="auto"/>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生产厂家</w:t>
            </w:r>
          </w:p>
        </w:tc>
        <w:tc>
          <w:tcPr>
            <w:tcW w:w="483" w:type="pct"/>
            <w:tcBorders>
              <w:top w:val="single" w:color="auto" w:sz="4" w:space="0"/>
              <w:left w:val="single" w:color="auto" w:sz="4" w:space="0"/>
              <w:bottom w:val="single" w:color="auto" w:sz="4" w:space="0"/>
              <w:right w:val="single" w:color="auto" w:sz="4" w:space="0"/>
            </w:tcBorders>
            <w:vAlign w:val="center"/>
          </w:tcPr>
          <w:p w14:paraId="7F4120C8">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规格型号</w:t>
            </w:r>
          </w:p>
        </w:tc>
        <w:tc>
          <w:tcPr>
            <w:tcW w:w="480" w:type="pct"/>
            <w:tcBorders>
              <w:top w:val="single" w:color="auto" w:sz="4" w:space="0"/>
              <w:left w:val="single" w:color="auto" w:sz="4" w:space="0"/>
              <w:bottom w:val="single" w:color="auto" w:sz="4" w:space="0"/>
              <w:right w:val="single" w:color="auto" w:sz="4" w:space="0"/>
            </w:tcBorders>
            <w:vAlign w:val="center"/>
          </w:tcPr>
          <w:p w14:paraId="6CFB9586">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数量及单位①</w:t>
            </w:r>
          </w:p>
        </w:tc>
        <w:tc>
          <w:tcPr>
            <w:tcW w:w="494" w:type="pct"/>
            <w:tcBorders>
              <w:top w:val="single" w:color="auto" w:sz="4" w:space="0"/>
              <w:left w:val="single" w:color="auto" w:sz="4" w:space="0"/>
              <w:bottom w:val="single" w:color="auto" w:sz="4" w:space="0"/>
              <w:right w:val="single" w:color="auto" w:sz="4" w:space="0"/>
            </w:tcBorders>
            <w:vAlign w:val="center"/>
          </w:tcPr>
          <w:p w14:paraId="269E16E0">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14:paraId="3CBDD4CC">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②</w:t>
            </w:r>
          </w:p>
        </w:tc>
        <w:tc>
          <w:tcPr>
            <w:tcW w:w="928" w:type="pct"/>
            <w:tcBorders>
              <w:top w:val="single" w:color="auto" w:sz="4" w:space="0"/>
              <w:left w:val="single" w:color="auto" w:sz="4" w:space="0"/>
              <w:bottom w:val="single" w:color="auto" w:sz="4" w:space="0"/>
              <w:right w:val="single" w:color="auto" w:sz="4" w:space="0"/>
            </w:tcBorders>
            <w:vAlign w:val="center"/>
          </w:tcPr>
          <w:p w14:paraId="040B342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投标报价</w:t>
            </w:r>
          </w:p>
          <w:p w14:paraId="260820BE">
            <w:pPr>
              <w:snapToGrid w:val="0"/>
              <w:spacing w:before="50" w:after="50" w:line="360" w:lineRule="auto"/>
              <w:jc w:val="center"/>
              <w:rPr>
                <w:rFonts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14:paraId="0326D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11532201">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1</w:t>
            </w:r>
          </w:p>
        </w:tc>
        <w:tc>
          <w:tcPr>
            <w:tcW w:w="1170" w:type="pct"/>
            <w:tcBorders>
              <w:top w:val="single" w:color="auto" w:sz="4" w:space="0"/>
              <w:left w:val="single" w:color="auto" w:sz="4" w:space="0"/>
              <w:bottom w:val="single" w:color="auto" w:sz="4" w:space="0"/>
              <w:right w:val="single" w:color="auto" w:sz="4" w:space="0"/>
            </w:tcBorders>
            <w:vAlign w:val="center"/>
          </w:tcPr>
          <w:p w14:paraId="59B0EC16">
            <w:pPr>
              <w:snapToGrid w:val="0"/>
              <w:spacing w:before="50" w:after="50" w:line="360" w:lineRule="auto"/>
              <w:jc w:val="center"/>
              <w:rPr>
                <w:rFonts w:ascii="宋体" w:hAnsi="宋体"/>
                <w:b/>
                <w:color w:val="auto"/>
                <w:sz w:val="24"/>
                <w:highlight w:val="none"/>
              </w:rPr>
            </w:pPr>
          </w:p>
        </w:tc>
        <w:tc>
          <w:tcPr>
            <w:tcW w:w="568" w:type="pct"/>
            <w:tcBorders>
              <w:top w:val="single" w:color="auto" w:sz="4" w:space="0"/>
              <w:left w:val="single" w:color="auto" w:sz="4" w:space="0"/>
              <w:bottom w:val="single" w:color="auto" w:sz="4" w:space="0"/>
              <w:right w:val="single" w:color="auto" w:sz="4" w:space="0"/>
            </w:tcBorders>
            <w:vAlign w:val="center"/>
          </w:tcPr>
          <w:p w14:paraId="4626D672">
            <w:pPr>
              <w:snapToGrid w:val="0"/>
              <w:spacing w:before="50" w:after="50" w:line="360" w:lineRule="auto"/>
              <w:rPr>
                <w:rFonts w:ascii="宋体" w:hAnsi="宋体"/>
                <w:color w:val="auto"/>
                <w:sz w:val="24"/>
                <w:highlight w:val="none"/>
              </w:rPr>
            </w:pPr>
          </w:p>
        </w:tc>
        <w:tc>
          <w:tcPr>
            <w:tcW w:w="519" w:type="pct"/>
            <w:tcBorders>
              <w:top w:val="single" w:color="auto" w:sz="4" w:space="0"/>
              <w:left w:val="single" w:color="auto" w:sz="4" w:space="0"/>
              <w:bottom w:val="single" w:color="auto" w:sz="4" w:space="0"/>
              <w:right w:val="single" w:color="auto" w:sz="4" w:space="0"/>
            </w:tcBorders>
            <w:vAlign w:val="center"/>
          </w:tcPr>
          <w:p w14:paraId="2376B1AE">
            <w:pPr>
              <w:snapToGrid w:val="0"/>
              <w:spacing w:before="50" w:after="50" w:line="360" w:lineRule="auto"/>
              <w:rPr>
                <w:rFonts w:ascii="宋体" w:hAnsi="宋体"/>
                <w:color w:val="auto"/>
                <w:sz w:val="24"/>
                <w:highlight w:val="none"/>
              </w:rPr>
            </w:pPr>
          </w:p>
        </w:tc>
        <w:tc>
          <w:tcPr>
            <w:tcW w:w="483" w:type="pct"/>
            <w:tcBorders>
              <w:top w:val="single" w:color="auto" w:sz="4" w:space="0"/>
              <w:left w:val="single" w:color="auto" w:sz="4" w:space="0"/>
              <w:bottom w:val="single" w:color="auto" w:sz="4" w:space="0"/>
              <w:right w:val="single" w:color="auto" w:sz="4" w:space="0"/>
            </w:tcBorders>
            <w:vAlign w:val="center"/>
          </w:tcPr>
          <w:p w14:paraId="5ECA2EC0">
            <w:pPr>
              <w:snapToGrid w:val="0"/>
              <w:spacing w:before="50" w:after="50" w:line="360" w:lineRule="auto"/>
              <w:rPr>
                <w:rFonts w:ascii="宋体" w:hAnsi="宋体"/>
                <w:color w:val="auto"/>
                <w:sz w:val="24"/>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60EEF701">
            <w:pPr>
              <w:snapToGrid w:val="0"/>
              <w:spacing w:before="50" w:after="50" w:line="360" w:lineRule="auto"/>
              <w:rPr>
                <w:rFonts w:ascii="宋体" w:hAnsi="宋体"/>
                <w:color w:val="auto"/>
                <w:sz w:val="24"/>
                <w:highlight w:val="none"/>
              </w:rPr>
            </w:pPr>
          </w:p>
        </w:tc>
        <w:tc>
          <w:tcPr>
            <w:tcW w:w="494" w:type="pct"/>
            <w:tcBorders>
              <w:top w:val="single" w:color="auto" w:sz="4" w:space="0"/>
              <w:left w:val="single" w:color="auto" w:sz="4" w:space="0"/>
              <w:bottom w:val="single" w:color="auto" w:sz="4" w:space="0"/>
              <w:right w:val="single" w:color="auto" w:sz="4" w:space="0"/>
            </w:tcBorders>
            <w:vAlign w:val="center"/>
          </w:tcPr>
          <w:p w14:paraId="23F29F8C">
            <w:pPr>
              <w:snapToGrid w:val="0"/>
              <w:spacing w:before="50" w:after="50" w:line="360" w:lineRule="auto"/>
              <w:rPr>
                <w:rFonts w:ascii="宋体" w:hAnsi="宋体"/>
                <w:color w:val="auto"/>
                <w:sz w:val="24"/>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2AFAEC08">
            <w:pPr>
              <w:snapToGrid w:val="0"/>
              <w:spacing w:before="50" w:after="50" w:line="360" w:lineRule="auto"/>
              <w:rPr>
                <w:rFonts w:ascii="宋体" w:hAnsi="宋体"/>
                <w:color w:val="auto"/>
                <w:sz w:val="24"/>
                <w:highlight w:val="none"/>
              </w:rPr>
            </w:pPr>
          </w:p>
        </w:tc>
      </w:tr>
      <w:tr w14:paraId="4DD00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515E975C">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2</w:t>
            </w:r>
          </w:p>
        </w:tc>
        <w:tc>
          <w:tcPr>
            <w:tcW w:w="1170" w:type="pct"/>
            <w:tcBorders>
              <w:top w:val="single" w:color="auto" w:sz="4" w:space="0"/>
              <w:left w:val="single" w:color="auto" w:sz="4" w:space="0"/>
              <w:bottom w:val="single" w:color="auto" w:sz="4" w:space="0"/>
              <w:right w:val="single" w:color="auto" w:sz="4" w:space="0"/>
            </w:tcBorders>
            <w:vAlign w:val="center"/>
          </w:tcPr>
          <w:p w14:paraId="3592C580">
            <w:pPr>
              <w:snapToGrid w:val="0"/>
              <w:spacing w:before="50" w:after="50" w:line="360" w:lineRule="auto"/>
              <w:jc w:val="center"/>
              <w:rPr>
                <w:rFonts w:ascii="宋体" w:hAnsi="宋体"/>
                <w:b/>
                <w:color w:val="auto"/>
                <w:sz w:val="24"/>
                <w:highlight w:val="none"/>
              </w:rPr>
            </w:pPr>
          </w:p>
        </w:tc>
        <w:tc>
          <w:tcPr>
            <w:tcW w:w="568" w:type="pct"/>
            <w:tcBorders>
              <w:top w:val="single" w:color="auto" w:sz="4" w:space="0"/>
              <w:left w:val="single" w:color="auto" w:sz="4" w:space="0"/>
              <w:bottom w:val="single" w:color="auto" w:sz="4" w:space="0"/>
              <w:right w:val="single" w:color="auto" w:sz="4" w:space="0"/>
            </w:tcBorders>
            <w:vAlign w:val="center"/>
          </w:tcPr>
          <w:p w14:paraId="01F53F1E">
            <w:pPr>
              <w:snapToGrid w:val="0"/>
              <w:spacing w:before="50" w:after="50" w:line="360" w:lineRule="auto"/>
              <w:rPr>
                <w:rFonts w:ascii="宋体" w:hAnsi="宋体"/>
                <w:color w:val="auto"/>
                <w:sz w:val="24"/>
                <w:highlight w:val="none"/>
              </w:rPr>
            </w:pPr>
          </w:p>
        </w:tc>
        <w:tc>
          <w:tcPr>
            <w:tcW w:w="519" w:type="pct"/>
            <w:tcBorders>
              <w:top w:val="single" w:color="auto" w:sz="4" w:space="0"/>
              <w:left w:val="single" w:color="auto" w:sz="4" w:space="0"/>
              <w:bottom w:val="single" w:color="auto" w:sz="4" w:space="0"/>
              <w:right w:val="single" w:color="auto" w:sz="4" w:space="0"/>
            </w:tcBorders>
            <w:vAlign w:val="center"/>
          </w:tcPr>
          <w:p w14:paraId="4AFA0BBE">
            <w:pPr>
              <w:snapToGrid w:val="0"/>
              <w:spacing w:before="50" w:after="50" w:line="360" w:lineRule="auto"/>
              <w:rPr>
                <w:rFonts w:ascii="宋体" w:hAnsi="宋体"/>
                <w:color w:val="auto"/>
                <w:sz w:val="24"/>
                <w:highlight w:val="none"/>
              </w:rPr>
            </w:pPr>
          </w:p>
        </w:tc>
        <w:tc>
          <w:tcPr>
            <w:tcW w:w="483" w:type="pct"/>
            <w:tcBorders>
              <w:top w:val="single" w:color="auto" w:sz="4" w:space="0"/>
              <w:left w:val="single" w:color="auto" w:sz="4" w:space="0"/>
              <w:bottom w:val="single" w:color="auto" w:sz="4" w:space="0"/>
              <w:right w:val="single" w:color="auto" w:sz="4" w:space="0"/>
            </w:tcBorders>
            <w:vAlign w:val="center"/>
          </w:tcPr>
          <w:p w14:paraId="2C7EC346">
            <w:pPr>
              <w:snapToGrid w:val="0"/>
              <w:spacing w:before="50" w:after="50" w:line="360" w:lineRule="auto"/>
              <w:rPr>
                <w:rFonts w:ascii="宋体" w:hAnsi="宋体"/>
                <w:color w:val="auto"/>
                <w:sz w:val="24"/>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3ED115FA">
            <w:pPr>
              <w:snapToGrid w:val="0"/>
              <w:spacing w:before="50" w:after="50" w:line="360" w:lineRule="auto"/>
              <w:rPr>
                <w:rFonts w:ascii="宋体" w:hAnsi="宋体"/>
                <w:color w:val="auto"/>
                <w:sz w:val="24"/>
                <w:highlight w:val="none"/>
              </w:rPr>
            </w:pPr>
          </w:p>
        </w:tc>
        <w:tc>
          <w:tcPr>
            <w:tcW w:w="494" w:type="pct"/>
            <w:tcBorders>
              <w:top w:val="single" w:color="auto" w:sz="4" w:space="0"/>
              <w:left w:val="single" w:color="auto" w:sz="4" w:space="0"/>
              <w:bottom w:val="single" w:color="auto" w:sz="4" w:space="0"/>
              <w:right w:val="single" w:color="auto" w:sz="4" w:space="0"/>
            </w:tcBorders>
            <w:vAlign w:val="center"/>
          </w:tcPr>
          <w:p w14:paraId="77A9AEC3">
            <w:pPr>
              <w:snapToGrid w:val="0"/>
              <w:spacing w:before="50" w:after="50" w:line="360" w:lineRule="auto"/>
              <w:rPr>
                <w:rFonts w:ascii="宋体" w:hAnsi="宋体"/>
                <w:color w:val="auto"/>
                <w:sz w:val="24"/>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435A7D58">
            <w:pPr>
              <w:snapToGrid w:val="0"/>
              <w:spacing w:before="50" w:after="50" w:line="360" w:lineRule="auto"/>
              <w:rPr>
                <w:rFonts w:ascii="宋体" w:hAnsi="宋体"/>
                <w:color w:val="auto"/>
                <w:sz w:val="24"/>
                <w:highlight w:val="none"/>
              </w:rPr>
            </w:pPr>
          </w:p>
        </w:tc>
      </w:tr>
      <w:tr w14:paraId="3FB2E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36104C9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1170" w:type="pct"/>
            <w:tcBorders>
              <w:top w:val="single" w:color="auto" w:sz="4" w:space="0"/>
              <w:left w:val="single" w:color="auto" w:sz="4" w:space="0"/>
              <w:bottom w:val="single" w:color="auto" w:sz="4" w:space="0"/>
              <w:right w:val="single" w:color="auto" w:sz="4" w:space="0"/>
            </w:tcBorders>
            <w:vAlign w:val="center"/>
          </w:tcPr>
          <w:p w14:paraId="445A4A48">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568" w:type="pct"/>
            <w:tcBorders>
              <w:top w:val="single" w:color="auto" w:sz="4" w:space="0"/>
              <w:left w:val="single" w:color="auto" w:sz="4" w:space="0"/>
              <w:bottom w:val="single" w:color="auto" w:sz="4" w:space="0"/>
              <w:right w:val="single" w:color="auto" w:sz="4" w:space="0"/>
            </w:tcBorders>
            <w:vAlign w:val="center"/>
          </w:tcPr>
          <w:p w14:paraId="0ACD4AF4">
            <w:pPr>
              <w:snapToGrid w:val="0"/>
              <w:spacing w:before="50" w:after="50" w:line="360" w:lineRule="auto"/>
              <w:rPr>
                <w:rFonts w:ascii="宋体" w:hAnsi="宋体"/>
                <w:color w:val="auto"/>
                <w:sz w:val="24"/>
                <w:highlight w:val="none"/>
              </w:rPr>
            </w:pPr>
          </w:p>
        </w:tc>
        <w:tc>
          <w:tcPr>
            <w:tcW w:w="519" w:type="pct"/>
            <w:tcBorders>
              <w:top w:val="single" w:color="auto" w:sz="4" w:space="0"/>
              <w:left w:val="single" w:color="auto" w:sz="4" w:space="0"/>
              <w:bottom w:val="single" w:color="auto" w:sz="4" w:space="0"/>
              <w:right w:val="single" w:color="auto" w:sz="4" w:space="0"/>
            </w:tcBorders>
            <w:vAlign w:val="center"/>
          </w:tcPr>
          <w:p w14:paraId="2DBD04C5">
            <w:pPr>
              <w:snapToGrid w:val="0"/>
              <w:spacing w:before="50" w:after="50" w:line="360" w:lineRule="auto"/>
              <w:rPr>
                <w:rFonts w:ascii="宋体" w:hAnsi="宋体"/>
                <w:color w:val="auto"/>
                <w:sz w:val="24"/>
                <w:highlight w:val="none"/>
              </w:rPr>
            </w:pPr>
          </w:p>
        </w:tc>
        <w:tc>
          <w:tcPr>
            <w:tcW w:w="483" w:type="pct"/>
            <w:tcBorders>
              <w:top w:val="single" w:color="auto" w:sz="4" w:space="0"/>
              <w:left w:val="single" w:color="auto" w:sz="4" w:space="0"/>
              <w:bottom w:val="single" w:color="auto" w:sz="4" w:space="0"/>
              <w:right w:val="single" w:color="auto" w:sz="4" w:space="0"/>
            </w:tcBorders>
            <w:vAlign w:val="center"/>
          </w:tcPr>
          <w:p w14:paraId="5FFA4F9F">
            <w:pPr>
              <w:snapToGrid w:val="0"/>
              <w:spacing w:before="50" w:after="50" w:line="360" w:lineRule="auto"/>
              <w:rPr>
                <w:rFonts w:ascii="宋体" w:hAnsi="宋体"/>
                <w:color w:val="auto"/>
                <w:sz w:val="24"/>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54C040B1">
            <w:pPr>
              <w:snapToGrid w:val="0"/>
              <w:spacing w:before="50" w:after="50" w:line="360" w:lineRule="auto"/>
              <w:rPr>
                <w:rFonts w:ascii="宋体" w:hAnsi="宋体"/>
                <w:color w:val="auto"/>
                <w:sz w:val="24"/>
                <w:highlight w:val="none"/>
              </w:rPr>
            </w:pPr>
          </w:p>
        </w:tc>
        <w:tc>
          <w:tcPr>
            <w:tcW w:w="494" w:type="pct"/>
            <w:tcBorders>
              <w:top w:val="single" w:color="auto" w:sz="4" w:space="0"/>
              <w:left w:val="single" w:color="auto" w:sz="4" w:space="0"/>
              <w:bottom w:val="single" w:color="auto" w:sz="4" w:space="0"/>
              <w:right w:val="single" w:color="auto" w:sz="4" w:space="0"/>
            </w:tcBorders>
            <w:vAlign w:val="center"/>
          </w:tcPr>
          <w:p w14:paraId="5B640635">
            <w:pPr>
              <w:snapToGrid w:val="0"/>
              <w:spacing w:before="50" w:after="50" w:line="360" w:lineRule="auto"/>
              <w:rPr>
                <w:rFonts w:ascii="宋体" w:hAnsi="宋体"/>
                <w:color w:val="auto"/>
                <w:sz w:val="24"/>
                <w:highlight w:val="none"/>
              </w:rPr>
            </w:pPr>
          </w:p>
        </w:tc>
        <w:tc>
          <w:tcPr>
            <w:tcW w:w="928" w:type="pct"/>
            <w:tcBorders>
              <w:top w:val="single" w:color="auto" w:sz="4" w:space="0"/>
              <w:left w:val="single" w:color="auto" w:sz="4" w:space="0"/>
              <w:bottom w:val="single" w:color="auto" w:sz="4" w:space="0"/>
              <w:right w:val="single" w:color="auto" w:sz="4" w:space="0"/>
            </w:tcBorders>
            <w:vAlign w:val="center"/>
          </w:tcPr>
          <w:p w14:paraId="6614C092">
            <w:pPr>
              <w:snapToGrid w:val="0"/>
              <w:spacing w:before="50" w:after="50" w:line="360" w:lineRule="auto"/>
              <w:rPr>
                <w:rFonts w:ascii="宋体" w:hAnsi="宋体"/>
                <w:color w:val="auto"/>
                <w:sz w:val="24"/>
                <w:highlight w:val="none"/>
              </w:rPr>
            </w:pPr>
          </w:p>
        </w:tc>
      </w:tr>
      <w:tr w14:paraId="79E74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55712B6">
            <w:pPr>
              <w:snapToGrid w:val="0"/>
              <w:spacing w:before="50" w:after="50" w:line="360" w:lineRule="auto"/>
              <w:rPr>
                <w:rFonts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eastAsia="宋体" w:cs="宋体"/>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14A712E5">
      <w:pPr>
        <w:snapToGrid w:val="0"/>
        <w:spacing w:before="50" w:after="50" w:line="360" w:lineRule="auto"/>
        <w:jc w:val="left"/>
        <w:rPr>
          <w:rFonts w:ascii="宋体" w:hAnsi="宋体"/>
          <w:color w:val="auto"/>
          <w:sz w:val="24"/>
          <w:highlight w:val="none"/>
        </w:rPr>
      </w:pPr>
      <w:r>
        <w:rPr>
          <w:rFonts w:hint="eastAsia" w:ascii="宋体" w:hAnsi="宋体"/>
          <w:color w:val="auto"/>
          <w:sz w:val="24"/>
          <w:highlight w:val="none"/>
        </w:rPr>
        <w:t xml:space="preserve">注: </w:t>
      </w:r>
    </w:p>
    <w:p w14:paraId="68A79DFE">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1.投标人的开标一览表必须加盖投标人公章并由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14:paraId="22EF3534">
      <w:pPr>
        <w:snapToGrid w:val="0"/>
        <w:spacing w:before="50" w:after="50" w:line="360" w:lineRule="auto"/>
        <w:ind w:firstLine="480" w:firstLineChars="200"/>
        <w:jc w:val="left"/>
        <w:rPr>
          <w:rFonts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报价一经涂改，应在涂改处加盖投标人公章或者由法定代表人或者委托代理人签字或者盖章</w:t>
      </w:r>
      <w:r>
        <w:rPr>
          <w:rFonts w:hint="eastAsia" w:ascii="宋体" w:hAnsi="宋体"/>
          <w:b/>
          <w:color w:val="auto"/>
          <w:sz w:val="24"/>
          <w:highlight w:val="none"/>
        </w:rPr>
        <w:t>，否则其投标作无效标处理。</w:t>
      </w:r>
    </w:p>
    <w:p w14:paraId="2D952859">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14:paraId="6F681414">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4.如为联合体投标，“投标人名称”处必须列明联合体各方名称，并标注联合体牵头人名称，</w:t>
      </w:r>
      <w:r>
        <w:rPr>
          <w:rFonts w:hint="eastAsia" w:ascii="宋体" w:hAnsi="宋体"/>
          <w:b/>
          <w:color w:val="auto"/>
          <w:sz w:val="24"/>
          <w:highlight w:val="none"/>
        </w:rPr>
        <w:t>否则其投标作无效标处理。</w:t>
      </w:r>
    </w:p>
    <w:p w14:paraId="7CC20D6D">
      <w:pPr>
        <w:snapToGrid w:val="0"/>
        <w:spacing w:before="50" w:after="50"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5.如为联合体投标，盖章处须加盖联合体各方公章，</w:t>
      </w:r>
      <w:r>
        <w:rPr>
          <w:rFonts w:hint="eastAsia" w:ascii="宋体" w:hAnsi="宋体"/>
          <w:b/>
          <w:color w:val="auto"/>
          <w:spacing w:val="-6"/>
          <w:sz w:val="24"/>
          <w:highlight w:val="none"/>
        </w:rPr>
        <w:t>否则其投标作无效标处理。</w:t>
      </w:r>
    </w:p>
    <w:p w14:paraId="40240248">
      <w:pPr>
        <w:snapToGrid w:val="0"/>
        <w:spacing w:before="50" w:after="50" w:line="360" w:lineRule="auto"/>
        <w:ind w:firstLine="480" w:firstLineChars="200"/>
        <w:rPr>
          <w:rFonts w:ascii="宋体" w:hAnsi="宋体"/>
          <w:b/>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14:paraId="0CA36C76">
      <w:pPr>
        <w:snapToGrid w:val="0"/>
        <w:spacing w:before="50" w:after="50" w:line="360" w:lineRule="auto"/>
        <w:ind w:firstLine="482" w:firstLineChars="200"/>
        <w:rPr>
          <w:rFonts w:ascii="宋体" w:hAnsi="宋体"/>
          <w:b/>
          <w:color w:val="auto"/>
          <w:sz w:val="24"/>
          <w:highlight w:val="none"/>
        </w:rPr>
      </w:pPr>
    </w:p>
    <w:p w14:paraId="57108F71">
      <w:pPr>
        <w:snapToGrid w:val="0"/>
        <w:spacing w:line="600" w:lineRule="auto"/>
        <w:ind w:firstLine="1200" w:firstLineChars="500"/>
        <w:jc w:val="both"/>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2EA03171">
      <w:pPr>
        <w:pStyle w:val="28"/>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1EE89895">
      <w:pPr>
        <w:pStyle w:val="28"/>
        <w:wordWrap w:val="0"/>
        <w:snapToGrid w:val="0"/>
        <w:spacing w:line="600" w:lineRule="auto"/>
        <w:jc w:val="right"/>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6E18403">
      <w:pPr>
        <w:rPr>
          <w:rFonts w:ascii="宋体" w:hAnsi="宋体"/>
          <w:b/>
          <w:color w:val="auto"/>
          <w:sz w:val="28"/>
          <w:szCs w:val="28"/>
          <w:highlight w:val="none"/>
        </w:rPr>
      </w:pPr>
      <w:r>
        <w:rPr>
          <w:rFonts w:ascii="宋体" w:hAnsi="宋体"/>
          <w:b/>
          <w:bCs/>
          <w:color w:val="auto"/>
          <w:sz w:val="24"/>
          <w:highlight w:val="none"/>
        </w:rPr>
        <w:br w:type="page"/>
      </w:r>
      <w:bookmarkStart w:id="147" w:name="_Toc19686837"/>
      <w:r>
        <w:rPr>
          <w:rFonts w:hint="eastAsia" w:ascii="宋体" w:hAnsi="宋体"/>
          <w:b/>
          <w:color w:val="auto"/>
          <w:sz w:val="28"/>
          <w:szCs w:val="28"/>
          <w:highlight w:val="none"/>
        </w:rPr>
        <w:t>二、资格证明文件格式</w:t>
      </w:r>
      <w:bookmarkEnd w:id="145"/>
      <w:bookmarkEnd w:id="146"/>
      <w:bookmarkEnd w:id="147"/>
    </w:p>
    <w:p w14:paraId="572311D2">
      <w:pPr>
        <w:numPr>
          <w:ilvl w:val="2"/>
          <w:numId w:val="10"/>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14:paraId="3FDC4D6B">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87D1989">
      <w:pPr>
        <w:snapToGrid w:val="0"/>
        <w:spacing w:before="120" w:beforeLines="50" w:after="50"/>
        <w:rPr>
          <w:rFonts w:ascii="宋体" w:hAnsi="宋体"/>
          <w:color w:val="auto"/>
          <w:sz w:val="24"/>
          <w:szCs w:val="20"/>
          <w:highlight w:val="none"/>
        </w:rPr>
      </w:pPr>
    </w:p>
    <w:p w14:paraId="0B779C23">
      <w:pPr>
        <w:snapToGrid w:val="0"/>
        <w:spacing w:before="120" w:beforeLines="50" w:after="50"/>
        <w:rPr>
          <w:rFonts w:ascii="宋体" w:hAnsi="宋体"/>
          <w:color w:val="auto"/>
          <w:sz w:val="24"/>
          <w:szCs w:val="20"/>
          <w:highlight w:val="none"/>
        </w:rPr>
      </w:pPr>
    </w:p>
    <w:p w14:paraId="292F99B8">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5B2DBA63">
      <w:pPr>
        <w:snapToGrid w:val="0"/>
        <w:spacing w:before="120" w:beforeLines="50" w:after="50"/>
        <w:rPr>
          <w:rFonts w:ascii="宋体" w:hAnsi="宋体"/>
          <w:color w:val="auto"/>
          <w:sz w:val="24"/>
          <w:szCs w:val="20"/>
          <w:highlight w:val="none"/>
        </w:rPr>
      </w:pPr>
    </w:p>
    <w:p w14:paraId="29A6D85C">
      <w:pPr>
        <w:snapToGrid w:val="0"/>
        <w:spacing w:before="120" w:beforeLines="50" w:after="50"/>
        <w:rPr>
          <w:rFonts w:ascii="宋体" w:hAnsi="宋体"/>
          <w:color w:val="auto"/>
          <w:sz w:val="24"/>
          <w:szCs w:val="20"/>
          <w:highlight w:val="none"/>
        </w:rPr>
      </w:pPr>
    </w:p>
    <w:p w14:paraId="078FC8F3">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 格 证 明 文 件</w:t>
      </w:r>
    </w:p>
    <w:p w14:paraId="621B9797">
      <w:pPr>
        <w:snapToGrid w:val="0"/>
        <w:spacing w:before="120" w:beforeLines="50" w:after="50"/>
        <w:rPr>
          <w:rFonts w:ascii="宋体" w:hAnsi="宋体"/>
          <w:bCs/>
          <w:color w:val="auto"/>
          <w:sz w:val="24"/>
          <w:szCs w:val="20"/>
          <w:highlight w:val="none"/>
        </w:rPr>
      </w:pPr>
    </w:p>
    <w:p w14:paraId="5EEAC885">
      <w:pPr>
        <w:snapToGrid w:val="0"/>
        <w:spacing w:before="120" w:beforeLines="50" w:after="50"/>
        <w:rPr>
          <w:rFonts w:ascii="宋体" w:hAnsi="宋体"/>
          <w:bCs/>
          <w:color w:val="auto"/>
          <w:sz w:val="24"/>
          <w:szCs w:val="20"/>
          <w:highlight w:val="none"/>
        </w:rPr>
      </w:pPr>
    </w:p>
    <w:p w14:paraId="6DD44966">
      <w:pPr>
        <w:snapToGrid w:val="0"/>
        <w:spacing w:before="120" w:beforeLines="50" w:after="50"/>
        <w:rPr>
          <w:rFonts w:ascii="宋体" w:hAnsi="宋体"/>
          <w:bCs/>
          <w:color w:val="auto"/>
          <w:sz w:val="24"/>
          <w:szCs w:val="20"/>
          <w:highlight w:val="none"/>
        </w:rPr>
      </w:pPr>
    </w:p>
    <w:p w14:paraId="5568D644">
      <w:pPr>
        <w:snapToGrid w:val="0"/>
        <w:spacing w:before="120" w:beforeLines="50" w:after="50"/>
        <w:rPr>
          <w:rFonts w:ascii="宋体" w:hAnsi="宋体"/>
          <w:bCs/>
          <w:color w:val="auto"/>
          <w:sz w:val="24"/>
          <w:szCs w:val="20"/>
          <w:highlight w:val="none"/>
        </w:rPr>
      </w:pPr>
    </w:p>
    <w:p w14:paraId="4AC1C7EF">
      <w:pPr>
        <w:snapToGrid w:val="0"/>
        <w:spacing w:before="120" w:beforeLines="50" w:after="50"/>
        <w:rPr>
          <w:rFonts w:ascii="宋体" w:hAnsi="宋体"/>
          <w:bCs/>
          <w:color w:val="auto"/>
          <w:sz w:val="24"/>
          <w:szCs w:val="20"/>
          <w:highlight w:val="none"/>
        </w:rPr>
      </w:pPr>
    </w:p>
    <w:p w14:paraId="166B50C8">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244B83D8">
      <w:pPr>
        <w:snapToGrid w:val="0"/>
        <w:spacing w:before="120" w:beforeLines="50" w:after="50"/>
        <w:ind w:firstLine="540" w:firstLineChars="225"/>
        <w:rPr>
          <w:rFonts w:ascii="宋体" w:hAnsi="宋体"/>
          <w:bCs/>
          <w:color w:val="auto"/>
          <w:sz w:val="24"/>
          <w:szCs w:val="20"/>
          <w:highlight w:val="none"/>
        </w:rPr>
      </w:pPr>
    </w:p>
    <w:p w14:paraId="2E2A24BA">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1DCED1BE">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00C06800">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629C25A1">
      <w:pPr>
        <w:pStyle w:val="9"/>
        <w:snapToGrid w:val="0"/>
        <w:spacing w:before="50" w:after="50"/>
        <w:ind w:firstLine="540" w:firstLineChars="225"/>
        <w:rPr>
          <w:rFonts w:ascii="宋体" w:hAnsi="宋体"/>
          <w:bCs/>
          <w:color w:val="auto"/>
          <w:sz w:val="24"/>
          <w:szCs w:val="24"/>
          <w:highlight w:val="none"/>
        </w:rPr>
      </w:pPr>
    </w:p>
    <w:p w14:paraId="0312A673">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406DD249">
      <w:pPr>
        <w:pStyle w:val="9"/>
        <w:snapToGrid w:val="0"/>
        <w:spacing w:before="50" w:after="50"/>
        <w:ind w:firstLine="540" w:firstLineChars="225"/>
        <w:rPr>
          <w:rFonts w:ascii="宋体" w:hAnsi="宋体"/>
          <w:bCs/>
          <w:color w:val="auto"/>
          <w:sz w:val="24"/>
          <w:szCs w:val="24"/>
          <w:highlight w:val="none"/>
        </w:rPr>
      </w:pPr>
    </w:p>
    <w:p w14:paraId="2D7B2146">
      <w:pPr>
        <w:pStyle w:val="9"/>
        <w:snapToGrid w:val="0"/>
        <w:spacing w:before="50" w:after="50"/>
        <w:ind w:firstLine="960" w:firstLineChars="400"/>
        <w:rPr>
          <w:rFonts w:ascii="宋体" w:hAnsi="宋体"/>
          <w:bCs/>
          <w:color w:val="auto"/>
          <w:sz w:val="24"/>
          <w:szCs w:val="24"/>
          <w:highlight w:val="none"/>
        </w:rPr>
      </w:pPr>
    </w:p>
    <w:p w14:paraId="2ACA2B9D">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3E3300B3">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67A78B54">
      <w:pPr>
        <w:snapToGrid w:val="0"/>
        <w:spacing w:before="120" w:beforeLines="50" w:after="50"/>
        <w:rPr>
          <w:rFonts w:ascii="宋体" w:hAnsi="宋体"/>
          <w:color w:val="auto"/>
          <w:sz w:val="24"/>
          <w:szCs w:val="20"/>
          <w:highlight w:val="none"/>
        </w:rPr>
      </w:pPr>
    </w:p>
    <w:p w14:paraId="20213F89">
      <w:pPr>
        <w:numPr>
          <w:ilvl w:val="2"/>
          <w:numId w:val="10"/>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13AE723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7D6CE112">
      <w:pPr>
        <w:snapToGrid w:val="0"/>
        <w:spacing w:before="50" w:after="120" w:afterLines="50"/>
        <w:jc w:val="left"/>
        <w:rPr>
          <w:rFonts w:ascii="宋体" w:hAnsi="宋体"/>
          <w:color w:val="auto"/>
          <w:sz w:val="24"/>
          <w:highlight w:val="none"/>
        </w:rPr>
      </w:pPr>
    </w:p>
    <w:p w14:paraId="0AEE6F9A">
      <w:pPr>
        <w:snapToGrid w:val="0"/>
        <w:spacing w:before="50" w:after="120" w:afterLines="50"/>
        <w:jc w:val="left"/>
        <w:rPr>
          <w:rFonts w:ascii="宋体" w:hAnsi="宋体"/>
          <w:color w:val="auto"/>
          <w:sz w:val="24"/>
          <w:highlight w:val="none"/>
        </w:rPr>
      </w:pPr>
    </w:p>
    <w:p w14:paraId="63EB030F">
      <w:pPr>
        <w:numPr>
          <w:ilvl w:val="2"/>
          <w:numId w:val="10"/>
        </w:numPr>
        <w:snapToGrid w:val="0"/>
        <w:spacing w:before="120" w:beforeLines="50" w:after="50"/>
        <w:ind w:left="0" w:firstLine="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14:paraId="48DF58E6">
      <w:pPr>
        <w:snapToGrid w:val="0"/>
        <w:spacing w:before="50" w:after="120" w:afterLines="50"/>
        <w:jc w:val="center"/>
        <w:rPr>
          <w:rFonts w:ascii="宋体" w:hAnsi="宋体"/>
          <w:b/>
          <w:color w:val="auto"/>
          <w:sz w:val="28"/>
          <w:szCs w:val="28"/>
          <w:highlight w:val="none"/>
        </w:rPr>
      </w:pPr>
    </w:p>
    <w:p w14:paraId="402532D3">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D21B6A7">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43878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A638E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CF781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52510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FEEB5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16A49A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1A82A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639A1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F4CDA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D7B49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24BC6A">
            <w:pPr>
              <w:spacing w:line="360" w:lineRule="auto"/>
              <w:jc w:val="center"/>
              <w:rPr>
                <w:rFonts w:ascii="宋体" w:hAnsi="宋体" w:cs="宋体"/>
                <w:color w:val="auto"/>
                <w:kern w:val="0"/>
                <w:sz w:val="24"/>
                <w:highlight w:val="none"/>
              </w:rPr>
            </w:pPr>
          </w:p>
        </w:tc>
      </w:tr>
      <w:tr w14:paraId="738C78B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D5A69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CC920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71363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74C78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EE86CF">
            <w:pPr>
              <w:spacing w:line="360" w:lineRule="auto"/>
              <w:jc w:val="center"/>
              <w:rPr>
                <w:rFonts w:ascii="宋体" w:hAnsi="宋体" w:cs="宋体"/>
                <w:color w:val="auto"/>
                <w:kern w:val="0"/>
                <w:sz w:val="24"/>
                <w:highlight w:val="none"/>
              </w:rPr>
            </w:pPr>
          </w:p>
        </w:tc>
      </w:tr>
      <w:tr w14:paraId="1761C55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E351F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586C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6D9E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A2997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8D3FFB">
            <w:pPr>
              <w:spacing w:line="360" w:lineRule="auto"/>
              <w:jc w:val="center"/>
              <w:rPr>
                <w:rFonts w:ascii="宋体" w:hAnsi="宋体" w:cs="宋体"/>
                <w:color w:val="auto"/>
                <w:kern w:val="0"/>
                <w:sz w:val="24"/>
                <w:highlight w:val="none"/>
              </w:rPr>
            </w:pPr>
          </w:p>
        </w:tc>
      </w:tr>
      <w:tr w14:paraId="4D57598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B0F7E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0BA78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7493C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4EB626">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6D3CF6">
            <w:pPr>
              <w:spacing w:line="360" w:lineRule="auto"/>
              <w:jc w:val="center"/>
              <w:rPr>
                <w:rFonts w:ascii="宋体" w:hAnsi="宋体" w:cs="宋体"/>
                <w:color w:val="auto"/>
                <w:kern w:val="0"/>
                <w:sz w:val="24"/>
                <w:highlight w:val="none"/>
              </w:rPr>
            </w:pPr>
          </w:p>
        </w:tc>
      </w:tr>
    </w:tbl>
    <w:p w14:paraId="20A1D26E">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3647D1CB">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1BC1191">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AD2D78C">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636CCA38">
      <w:pPr>
        <w:snapToGrid w:val="0"/>
        <w:spacing w:line="360" w:lineRule="auto"/>
        <w:jc w:val="left"/>
        <w:rPr>
          <w:rFonts w:ascii="宋体" w:hAnsi="宋体"/>
          <w:color w:val="auto"/>
          <w:sz w:val="24"/>
          <w:highlight w:val="none"/>
        </w:rPr>
      </w:pPr>
    </w:p>
    <w:p w14:paraId="204C5E3C">
      <w:pPr>
        <w:snapToGrid w:val="0"/>
        <w:spacing w:line="360" w:lineRule="auto"/>
        <w:jc w:val="left"/>
        <w:rPr>
          <w:rFonts w:ascii="宋体" w:hAnsi="宋体"/>
          <w:color w:val="auto"/>
          <w:sz w:val="24"/>
          <w:highlight w:val="none"/>
        </w:rPr>
      </w:pPr>
    </w:p>
    <w:p w14:paraId="2DF8C9D4">
      <w:pPr>
        <w:snapToGrid w:val="0"/>
        <w:spacing w:line="360" w:lineRule="auto"/>
        <w:jc w:val="left"/>
        <w:rPr>
          <w:rFonts w:ascii="宋体" w:hAnsi="宋体"/>
          <w:color w:val="auto"/>
          <w:sz w:val="24"/>
          <w:highlight w:val="none"/>
        </w:rPr>
      </w:pPr>
    </w:p>
    <w:p w14:paraId="394C9214">
      <w:pPr>
        <w:snapToGrid w:val="0"/>
        <w:spacing w:line="600" w:lineRule="auto"/>
        <w:jc w:val="center"/>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1DF36BA1">
      <w:pPr>
        <w:pStyle w:val="28"/>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4FA2E172">
      <w:pPr>
        <w:pStyle w:val="28"/>
        <w:wordWrap w:val="0"/>
        <w:snapToGrid w:val="0"/>
        <w:spacing w:line="600" w:lineRule="auto"/>
        <w:jc w:val="right"/>
        <w:rPr>
          <w:rFonts w:hint="eastAsia" w:hAnsi="宋体"/>
          <w:b/>
          <w:color w:val="auto"/>
          <w:sz w:val="28"/>
          <w:szCs w:val="28"/>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20B47509">
      <w:pPr>
        <w:snapToGrid w:val="0"/>
        <w:jc w:val="center"/>
        <w:rPr>
          <w:rFonts w:ascii="宋体" w:hAnsi="宋体"/>
          <w:b/>
          <w:color w:val="auto"/>
          <w:sz w:val="28"/>
          <w:szCs w:val="28"/>
          <w:highlight w:val="none"/>
        </w:rPr>
      </w:pPr>
    </w:p>
    <w:p w14:paraId="0C7D2438">
      <w:pPr>
        <w:snapToGrid w:val="0"/>
        <w:spacing w:line="360" w:lineRule="auto"/>
        <w:jc w:val="center"/>
        <w:rPr>
          <w:rFonts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48"/>
        <w:tblW w:w="0" w:type="auto"/>
        <w:tblInd w:w="0" w:type="dxa"/>
        <w:tblLayout w:type="fixed"/>
        <w:tblCellMar>
          <w:top w:w="0" w:type="dxa"/>
          <w:left w:w="0" w:type="dxa"/>
          <w:bottom w:w="0" w:type="dxa"/>
          <w:right w:w="0" w:type="dxa"/>
        </w:tblCellMar>
      </w:tblPr>
      <w:tblGrid>
        <w:gridCol w:w="1005"/>
        <w:gridCol w:w="2659"/>
        <w:gridCol w:w="3924"/>
        <w:gridCol w:w="2064"/>
      </w:tblGrid>
      <w:tr w14:paraId="25F4DC9C">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2694B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1BB5F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F8D9B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EB8BF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30202F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946C8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08A081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3DD55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18646F">
            <w:pPr>
              <w:spacing w:line="360" w:lineRule="auto"/>
              <w:jc w:val="center"/>
              <w:rPr>
                <w:rFonts w:ascii="宋体" w:hAnsi="宋体" w:cs="宋体"/>
                <w:color w:val="auto"/>
                <w:kern w:val="0"/>
                <w:sz w:val="24"/>
                <w:highlight w:val="none"/>
              </w:rPr>
            </w:pPr>
          </w:p>
        </w:tc>
      </w:tr>
      <w:tr w14:paraId="73C0199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8BF6F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8B528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6EF3A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52C09C5">
            <w:pPr>
              <w:spacing w:line="360" w:lineRule="auto"/>
              <w:jc w:val="center"/>
              <w:rPr>
                <w:rFonts w:ascii="宋体" w:hAnsi="宋体" w:cs="宋体"/>
                <w:color w:val="auto"/>
                <w:kern w:val="0"/>
                <w:sz w:val="24"/>
                <w:highlight w:val="none"/>
              </w:rPr>
            </w:pPr>
          </w:p>
        </w:tc>
      </w:tr>
      <w:tr w14:paraId="41E3A66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52CAD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63DA3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45976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917F65">
            <w:pPr>
              <w:spacing w:line="360" w:lineRule="auto"/>
              <w:jc w:val="center"/>
              <w:rPr>
                <w:rFonts w:ascii="宋体" w:hAnsi="宋体" w:cs="宋体"/>
                <w:color w:val="auto"/>
                <w:kern w:val="0"/>
                <w:sz w:val="24"/>
                <w:highlight w:val="none"/>
              </w:rPr>
            </w:pPr>
          </w:p>
        </w:tc>
      </w:tr>
      <w:tr w14:paraId="5571388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F0A32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FA5D6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A612E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2BECB8">
            <w:pPr>
              <w:spacing w:line="360" w:lineRule="auto"/>
              <w:jc w:val="center"/>
              <w:rPr>
                <w:rFonts w:ascii="宋体" w:hAnsi="宋体" w:cs="宋体"/>
                <w:color w:val="auto"/>
                <w:kern w:val="0"/>
                <w:sz w:val="24"/>
                <w:highlight w:val="none"/>
              </w:rPr>
            </w:pPr>
          </w:p>
        </w:tc>
      </w:tr>
    </w:tbl>
    <w:p w14:paraId="5CDED927">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35E1F3B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73E58BA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16EB04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14E07C62">
      <w:pPr>
        <w:snapToGrid w:val="0"/>
        <w:spacing w:line="360" w:lineRule="auto"/>
        <w:jc w:val="left"/>
        <w:rPr>
          <w:rFonts w:ascii="宋体" w:hAnsi="宋体"/>
          <w:color w:val="auto"/>
          <w:sz w:val="24"/>
          <w:highlight w:val="none"/>
        </w:rPr>
      </w:pPr>
    </w:p>
    <w:p w14:paraId="26C0A7CF">
      <w:pPr>
        <w:snapToGrid w:val="0"/>
        <w:spacing w:line="360" w:lineRule="auto"/>
        <w:jc w:val="left"/>
        <w:rPr>
          <w:rFonts w:ascii="宋体" w:hAnsi="宋体"/>
          <w:color w:val="auto"/>
          <w:sz w:val="24"/>
          <w:highlight w:val="none"/>
        </w:rPr>
      </w:pPr>
    </w:p>
    <w:p w14:paraId="049CD91A">
      <w:pPr>
        <w:snapToGrid w:val="0"/>
        <w:spacing w:line="360" w:lineRule="auto"/>
        <w:jc w:val="left"/>
        <w:rPr>
          <w:rFonts w:ascii="宋体" w:hAnsi="宋体"/>
          <w:color w:val="auto"/>
          <w:sz w:val="24"/>
          <w:highlight w:val="none"/>
        </w:rPr>
      </w:pPr>
    </w:p>
    <w:p w14:paraId="00B293AF">
      <w:pPr>
        <w:snapToGrid w:val="0"/>
        <w:spacing w:line="360" w:lineRule="auto"/>
        <w:jc w:val="left"/>
        <w:rPr>
          <w:rFonts w:ascii="宋体" w:hAnsi="宋体"/>
          <w:color w:val="auto"/>
          <w:sz w:val="24"/>
          <w:highlight w:val="none"/>
        </w:rPr>
      </w:pPr>
    </w:p>
    <w:p w14:paraId="304D51C4">
      <w:pPr>
        <w:snapToGrid w:val="0"/>
        <w:spacing w:line="600" w:lineRule="auto"/>
        <w:jc w:val="center"/>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32C9D37D">
      <w:pPr>
        <w:pStyle w:val="28"/>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63858E4D">
      <w:pPr>
        <w:pStyle w:val="28"/>
        <w:wordWrap w:val="0"/>
        <w:snapToGrid w:val="0"/>
        <w:spacing w:line="600" w:lineRule="auto"/>
        <w:jc w:val="right"/>
        <w:rPr>
          <w:rFonts w:hint="eastAsia" w:hAnsi="宋体"/>
          <w:b/>
          <w:color w:val="auto"/>
          <w:sz w:val="28"/>
          <w:szCs w:val="28"/>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EE87F7D">
      <w:pPr>
        <w:snapToGrid w:val="0"/>
        <w:spacing w:before="50" w:after="120" w:afterLines="50"/>
        <w:jc w:val="left"/>
        <w:rPr>
          <w:rFonts w:ascii="宋体" w:hAnsi="宋体"/>
          <w:color w:val="auto"/>
          <w:szCs w:val="21"/>
          <w:highlight w:val="none"/>
        </w:rPr>
      </w:pPr>
    </w:p>
    <w:p w14:paraId="018086E1">
      <w:pPr>
        <w:snapToGrid w:val="0"/>
        <w:spacing w:before="120" w:beforeLines="50" w:after="50"/>
        <w:jc w:val="left"/>
        <w:rPr>
          <w:rFonts w:ascii="宋体" w:hAnsi="宋体"/>
          <w:b/>
          <w:color w:val="auto"/>
          <w:sz w:val="24"/>
          <w:szCs w:val="20"/>
          <w:highlight w:val="none"/>
        </w:rPr>
      </w:pPr>
    </w:p>
    <w:p w14:paraId="566DBD94">
      <w:pPr>
        <w:numPr>
          <w:ilvl w:val="2"/>
          <w:numId w:val="10"/>
        </w:numPr>
        <w:snapToGrid w:val="0"/>
        <w:spacing w:before="120" w:beforeLines="50" w:after="50"/>
        <w:ind w:left="0" w:firstLine="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14:paraId="382A9F83">
      <w:pPr>
        <w:snapToGrid w:val="0"/>
        <w:spacing w:before="50" w:after="120" w:afterLines="50"/>
        <w:jc w:val="left"/>
        <w:rPr>
          <w:rFonts w:ascii="宋体" w:hAnsi="宋体"/>
          <w:color w:val="auto"/>
          <w:highlight w:val="none"/>
        </w:rPr>
      </w:pPr>
    </w:p>
    <w:p w14:paraId="20182439">
      <w:pPr>
        <w:snapToGrid w:val="0"/>
        <w:spacing w:before="50" w:after="120" w:afterLines="50"/>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投标声明</w:t>
      </w:r>
    </w:p>
    <w:p w14:paraId="06F93523">
      <w:pPr>
        <w:snapToGrid w:val="0"/>
        <w:spacing w:before="50" w:after="120" w:afterLines="50"/>
        <w:jc w:val="center"/>
        <w:rPr>
          <w:rFonts w:ascii="宋体" w:hAnsi="宋体" w:cs="方正小标宋简体"/>
          <w:bCs/>
          <w:color w:val="auto"/>
          <w:sz w:val="44"/>
          <w:szCs w:val="44"/>
          <w:highlight w:val="none"/>
        </w:rPr>
      </w:pPr>
    </w:p>
    <w:p w14:paraId="3586C2D2">
      <w:pPr>
        <w:spacing w:line="400" w:lineRule="exact"/>
        <w:contextualSpacing/>
        <w:jc w:val="left"/>
        <w:rPr>
          <w:rFonts w:ascii="宋体" w:hAnsi="宋体"/>
          <w:color w:val="auto"/>
          <w:sz w:val="24"/>
          <w:highlight w:val="none"/>
        </w:rPr>
      </w:pPr>
      <w:r>
        <w:rPr>
          <w:rFonts w:hint="eastAsia" w:ascii="宋体" w:hAnsi="宋体"/>
          <w:color w:val="auto"/>
          <w:sz w:val="24"/>
          <w:highlight w:val="none"/>
        </w:rPr>
        <w:t>（采购人名称）：</w:t>
      </w:r>
    </w:p>
    <w:p w14:paraId="3486778C">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29D0B0E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olor w:val="auto"/>
          <w:sz w:val="24"/>
          <w:highlight w:val="none"/>
          <w:lang w:eastAsia="zh-CN"/>
        </w:rPr>
        <w:t>重大税收违法失信主体</w:t>
      </w:r>
      <w:r>
        <w:rPr>
          <w:rFonts w:hint="eastAsia" w:ascii="宋体" w:hAnsi="宋体"/>
          <w:color w:val="auto"/>
          <w:sz w:val="24"/>
          <w:highlight w:val="none"/>
        </w:rPr>
        <w:t>、政府采购严重违法失信行为记录名单，完全符合《中华人民共和国政府采购法》第二十二条规定的供应商资格条件，我方对此声明负全部法律责任。</w:t>
      </w:r>
    </w:p>
    <w:p w14:paraId="39FDD0CB">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3EF5A451">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55D014B7">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47652E9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2FCCCFB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1206B4CB">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1CA85E6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59846BA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14:paraId="17F4ABFD">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560DB03C">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08A90549">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注：如为联合体投标，盖章处须加盖联合体各方公章并由联合体各方法定代表人分别签字，否则投标无效。</w:t>
      </w:r>
    </w:p>
    <w:p w14:paraId="7344FDAF">
      <w:pPr>
        <w:snapToGrid w:val="0"/>
        <w:spacing w:line="600" w:lineRule="auto"/>
        <w:jc w:val="center"/>
        <w:rPr>
          <w:rFonts w:hint="eastAsia" w:ascii="宋体" w:hAnsi="宋体"/>
          <w:color w:val="auto"/>
          <w:sz w:val="24"/>
          <w:highlight w:val="none"/>
        </w:rPr>
      </w:pPr>
      <w:r>
        <w:rPr>
          <w:rFonts w:hint="eastAsia" w:ascii="宋体" w:hAnsi="宋体"/>
          <w:color w:val="auto"/>
          <w:sz w:val="24"/>
          <w:highlight w:val="none"/>
        </w:rPr>
        <w:t xml:space="preserve">                             </w:t>
      </w:r>
    </w:p>
    <w:p w14:paraId="7668342C">
      <w:pPr>
        <w:snapToGrid w:val="0"/>
        <w:spacing w:line="600" w:lineRule="auto"/>
        <w:jc w:val="center"/>
        <w:rPr>
          <w:rFonts w:hint="eastAsia" w:hAnsi="宋体"/>
          <w:color w:val="auto"/>
          <w:sz w:val="24"/>
          <w:highlight w:val="none"/>
        </w:rPr>
      </w:pPr>
      <w:r>
        <w:rPr>
          <w:rFonts w:hint="eastAsia" w:ascii="宋体" w:hAnsi="宋体"/>
          <w:color w:val="auto"/>
          <w:sz w:val="24"/>
          <w:highlight w:val="none"/>
        </w:rPr>
        <w:t xml:space="preserve">    </w:t>
      </w:r>
      <w:r>
        <w:rPr>
          <w:rFonts w:hint="eastAsia" w:hAnsi="宋体"/>
          <w:color w:val="auto"/>
          <w:sz w:val="24"/>
          <w:highlight w:val="none"/>
        </w:rPr>
        <w:t>法定代表人或者委托代理人（</w:t>
      </w:r>
      <w:r>
        <w:rPr>
          <w:rFonts w:hint="eastAsia" w:hAnsi="宋体"/>
          <w:b/>
          <w:bCs/>
          <w:color w:val="auto"/>
          <w:sz w:val="24"/>
          <w:highlight w:val="none"/>
        </w:rPr>
        <w:t>签字或者电子签名</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615A3BBD">
      <w:pPr>
        <w:pStyle w:val="28"/>
        <w:wordWrap w:val="0"/>
        <w:snapToGrid w:val="0"/>
        <w:spacing w:line="600" w:lineRule="auto"/>
        <w:jc w:val="right"/>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49D2968E">
      <w:pPr>
        <w:pStyle w:val="28"/>
        <w:wordWrap w:val="0"/>
        <w:snapToGrid w:val="0"/>
        <w:spacing w:line="600" w:lineRule="auto"/>
        <w:jc w:val="right"/>
        <w:rPr>
          <w:rFonts w:hint="eastAsia" w:hAnsi="宋体"/>
          <w:b/>
          <w:color w:val="auto"/>
          <w:sz w:val="28"/>
          <w:szCs w:val="28"/>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1E0527FE">
      <w:pPr>
        <w:spacing w:line="400" w:lineRule="exact"/>
        <w:contextualSpacing/>
        <w:jc w:val="left"/>
        <w:rPr>
          <w:rFonts w:ascii="宋体" w:hAnsi="宋体"/>
          <w:color w:val="auto"/>
          <w:highlight w:val="none"/>
        </w:rPr>
      </w:pPr>
    </w:p>
    <w:p w14:paraId="2EDD9A29">
      <w:pPr>
        <w:rPr>
          <w:rFonts w:ascii="宋体" w:hAnsi="宋体"/>
          <w:b/>
          <w:color w:val="auto"/>
          <w:sz w:val="28"/>
          <w:szCs w:val="28"/>
          <w:highlight w:val="none"/>
        </w:rPr>
      </w:pPr>
      <w:bookmarkStart w:id="148" w:name="_Toc19686838"/>
      <w:r>
        <w:rPr>
          <w:rFonts w:ascii="宋体" w:hAnsi="宋体"/>
          <w:b/>
          <w:color w:val="auto"/>
          <w:sz w:val="28"/>
          <w:szCs w:val="28"/>
          <w:highlight w:val="none"/>
        </w:rPr>
        <w:br w:type="page"/>
      </w:r>
      <w:r>
        <w:rPr>
          <w:rFonts w:hint="eastAsia" w:ascii="宋体" w:hAnsi="宋体"/>
          <w:b/>
          <w:color w:val="auto"/>
          <w:sz w:val="28"/>
          <w:szCs w:val="28"/>
          <w:highlight w:val="none"/>
        </w:rPr>
        <w:t>三、商务文件格式</w:t>
      </w:r>
      <w:bookmarkEnd w:id="148"/>
    </w:p>
    <w:p w14:paraId="43800E02">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14:paraId="4F740F92">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0C7247C6">
      <w:pPr>
        <w:snapToGrid w:val="0"/>
        <w:spacing w:before="120" w:beforeLines="50" w:after="50"/>
        <w:rPr>
          <w:rFonts w:ascii="宋体" w:hAnsi="宋体"/>
          <w:color w:val="auto"/>
          <w:sz w:val="24"/>
          <w:szCs w:val="20"/>
          <w:highlight w:val="none"/>
        </w:rPr>
      </w:pPr>
    </w:p>
    <w:p w14:paraId="466CCE11">
      <w:pPr>
        <w:snapToGrid w:val="0"/>
        <w:spacing w:before="120" w:beforeLines="50" w:after="50"/>
        <w:rPr>
          <w:rFonts w:ascii="宋体" w:hAnsi="宋体"/>
          <w:color w:val="auto"/>
          <w:sz w:val="24"/>
          <w:szCs w:val="20"/>
          <w:highlight w:val="none"/>
        </w:rPr>
      </w:pPr>
    </w:p>
    <w:p w14:paraId="0413DBF8">
      <w:pPr>
        <w:snapToGrid w:val="0"/>
        <w:spacing w:before="120" w:beforeLines="50" w:after="50"/>
        <w:rPr>
          <w:rFonts w:ascii="宋体" w:hAnsi="宋体"/>
          <w:color w:val="auto"/>
          <w:sz w:val="24"/>
          <w:szCs w:val="20"/>
          <w:highlight w:val="none"/>
        </w:rPr>
      </w:pPr>
    </w:p>
    <w:p w14:paraId="40F99F18">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32E9320B">
      <w:pPr>
        <w:snapToGrid w:val="0"/>
        <w:spacing w:before="120" w:beforeLines="50" w:after="50"/>
        <w:rPr>
          <w:rFonts w:ascii="宋体" w:hAnsi="宋体"/>
          <w:color w:val="auto"/>
          <w:sz w:val="24"/>
          <w:szCs w:val="20"/>
          <w:highlight w:val="none"/>
        </w:rPr>
      </w:pPr>
    </w:p>
    <w:p w14:paraId="3751660E">
      <w:pPr>
        <w:snapToGrid w:val="0"/>
        <w:spacing w:before="120" w:beforeLines="50" w:after="50"/>
        <w:rPr>
          <w:rFonts w:ascii="宋体" w:hAnsi="宋体"/>
          <w:color w:val="auto"/>
          <w:sz w:val="24"/>
          <w:szCs w:val="20"/>
          <w:highlight w:val="none"/>
        </w:rPr>
      </w:pPr>
    </w:p>
    <w:p w14:paraId="28903E76">
      <w:pPr>
        <w:snapToGrid w:val="0"/>
        <w:spacing w:before="120" w:beforeLines="50" w:after="50"/>
        <w:jc w:val="center"/>
        <w:rPr>
          <w:rFonts w:ascii="宋体" w:hAnsi="宋体" w:cs="方正小标宋简体"/>
          <w:bCs/>
          <w:color w:val="auto"/>
          <w:sz w:val="32"/>
          <w:szCs w:val="32"/>
          <w:highlight w:val="none"/>
        </w:rPr>
      </w:pPr>
      <w:r>
        <w:rPr>
          <w:rFonts w:hint="eastAsia" w:ascii="宋体" w:hAnsi="宋体" w:cs="方正小标宋简体"/>
          <w:bCs/>
          <w:color w:val="auto"/>
          <w:sz w:val="32"/>
          <w:szCs w:val="32"/>
          <w:highlight w:val="none"/>
        </w:rPr>
        <w:t>商  务  文  件</w:t>
      </w:r>
    </w:p>
    <w:p w14:paraId="353B4910">
      <w:pPr>
        <w:snapToGrid w:val="0"/>
        <w:spacing w:before="120" w:beforeLines="50" w:after="50"/>
        <w:rPr>
          <w:rFonts w:ascii="宋体" w:hAnsi="宋体"/>
          <w:bCs/>
          <w:color w:val="auto"/>
          <w:sz w:val="24"/>
          <w:szCs w:val="20"/>
          <w:highlight w:val="none"/>
        </w:rPr>
      </w:pPr>
    </w:p>
    <w:p w14:paraId="5CF6BCB7">
      <w:pPr>
        <w:snapToGrid w:val="0"/>
        <w:spacing w:before="120" w:beforeLines="50" w:after="50"/>
        <w:ind w:firstLine="540" w:firstLineChars="225"/>
        <w:rPr>
          <w:rFonts w:ascii="宋体" w:hAnsi="宋体"/>
          <w:bCs/>
          <w:color w:val="auto"/>
          <w:sz w:val="24"/>
          <w:highlight w:val="none"/>
        </w:rPr>
      </w:pPr>
    </w:p>
    <w:p w14:paraId="618F5BF0">
      <w:pPr>
        <w:snapToGrid w:val="0"/>
        <w:spacing w:before="120" w:beforeLines="50" w:after="50"/>
        <w:ind w:firstLine="540" w:firstLineChars="225"/>
        <w:rPr>
          <w:rFonts w:ascii="宋体" w:hAnsi="宋体"/>
          <w:bCs/>
          <w:color w:val="auto"/>
          <w:sz w:val="24"/>
          <w:highlight w:val="none"/>
        </w:rPr>
      </w:pPr>
    </w:p>
    <w:p w14:paraId="4FE6143C">
      <w:pPr>
        <w:snapToGrid w:val="0"/>
        <w:spacing w:before="120" w:beforeLines="50" w:after="50"/>
        <w:ind w:firstLine="540" w:firstLineChars="225"/>
        <w:rPr>
          <w:rFonts w:ascii="宋体" w:hAnsi="宋体"/>
          <w:bCs/>
          <w:color w:val="auto"/>
          <w:sz w:val="24"/>
          <w:highlight w:val="none"/>
        </w:rPr>
      </w:pPr>
    </w:p>
    <w:p w14:paraId="61773CA0">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1849F84C">
      <w:pPr>
        <w:snapToGrid w:val="0"/>
        <w:spacing w:before="120" w:beforeLines="50" w:after="50"/>
        <w:ind w:firstLine="540" w:firstLineChars="225"/>
        <w:rPr>
          <w:rFonts w:ascii="宋体" w:hAnsi="宋体"/>
          <w:bCs/>
          <w:color w:val="auto"/>
          <w:sz w:val="24"/>
          <w:szCs w:val="20"/>
          <w:highlight w:val="none"/>
        </w:rPr>
      </w:pPr>
    </w:p>
    <w:p w14:paraId="57FDBAA1">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7058574C">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3A577CA2">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7C962F51">
      <w:pPr>
        <w:snapToGrid w:val="0"/>
        <w:spacing w:before="120" w:beforeLines="50" w:after="50"/>
        <w:ind w:firstLine="540" w:firstLineChars="225"/>
        <w:rPr>
          <w:rFonts w:ascii="宋体" w:hAnsi="宋体"/>
          <w:bCs/>
          <w:color w:val="auto"/>
          <w:sz w:val="24"/>
          <w:szCs w:val="20"/>
          <w:highlight w:val="none"/>
        </w:rPr>
      </w:pPr>
    </w:p>
    <w:p w14:paraId="2CE1E788">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172017EC">
      <w:pPr>
        <w:pStyle w:val="9"/>
        <w:snapToGrid w:val="0"/>
        <w:spacing w:before="50" w:after="50"/>
        <w:ind w:firstLine="540" w:firstLineChars="225"/>
        <w:rPr>
          <w:rFonts w:ascii="宋体" w:hAnsi="宋体"/>
          <w:bCs/>
          <w:color w:val="auto"/>
          <w:sz w:val="24"/>
          <w:szCs w:val="24"/>
          <w:highlight w:val="none"/>
        </w:rPr>
      </w:pPr>
    </w:p>
    <w:p w14:paraId="363F03D6">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1613F772">
      <w:pPr>
        <w:pStyle w:val="9"/>
        <w:snapToGrid w:val="0"/>
        <w:spacing w:before="50" w:after="50"/>
        <w:ind w:firstLine="960" w:firstLineChars="400"/>
        <w:rPr>
          <w:rFonts w:ascii="宋体" w:hAnsi="宋体"/>
          <w:bCs/>
          <w:color w:val="auto"/>
          <w:sz w:val="24"/>
          <w:szCs w:val="24"/>
          <w:highlight w:val="none"/>
        </w:rPr>
      </w:pPr>
    </w:p>
    <w:p w14:paraId="28C520FA">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378E325D">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673397D3">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14:paraId="1430B9F2">
      <w:pPr>
        <w:snapToGrid w:val="0"/>
        <w:spacing w:before="50" w:after="120" w:afterLines="50" w:line="360" w:lineRule="auto"/>
        <w:ind w:firstLine="480" w:firstLineChars="200"/>
        <w:jc w:val="left"/>
        <w:rPr>
          <w:rFonts w:ascii="宋体" w:hAnsi="宋体"/>
          <w:b/>
          <w:bCs/>
          <w:color w:val="auto"/>
          <w:sz w:val="32"/>
          <w:szCs w:val="32"/>
          <w:highlight w:val="none"/>
        </w:rPr>
      </w:pPr>
      <w:r>
        <w:rPr>
          <w:rFonts w:hint="eastAsia" w:ascii="宋体" w:hAnsi="宋体"/>
          <w:color w:val="auto"/>
          <w:sz w:val="24"/>
          <w:highlight w:val="none"/>
        </w:rPr>
        <w:t>根据招标文件规定及投标人提供的材料自行编写目录。</w:t>
      </w:r>
    </w:p>
    <w:p w14:paraId="4C1EB76C">
      <w:pPr>
        <w:snapToGrid w:val="0"/>
        <w:spacing w:before="50" w:after="120" w:afterLines="50"/>
        <w:jc w:val="left"/>
        <w:rPr>
          <w:rFonts w:ascii="宋体" w:hAnsi="宋体"/>
          <w:color w:val="auto"/>
          <w:highlight w:val="none"/>
        </w:rPr>
      </w:pPr>
    </w:p>
    <w:p w14:paraId="67569F1E">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4F4DE934">
      <w:pPr>
        <w:snapToGrid w:val="0"/>
        <w:spacing w:before="120" w:beforeLines="50" w:after="50"/>
        <w:jc w:val="left"/>
        <w:rPr>
          <w:rFonts w:ascii="宋体" w:hAnsi="宋体"/>
          <w:b/>
          <w:color w:val="auto"/>
          <w:sz w:val="24"/>
          <w:highlight w:val="none"/>
        </w:rPr>
      </w:pPr>
    </w:p>
    <w:p w14:paraId="6DA3285A">
      <w:pPr>
        <w:spacing w:line="360" w:lineRule="auto"/>
        <w:ind w:left="420"/>
        <w:contextualSpacing/>
        <w:jc w:val="center"/>
        <w:rPr>
          <w:rFonts w:ascii="宋体" w:hAnsi="宋体"/>
          <w:b/>
          <w:color w:val="auto"/>
          <w:sz w:val="24"/>
          <w:highlight w:val="none"/>
        </w:rPr>
      </w:pPr>
      <w:r>
        <w:rPr>
          <w:rFonts w:hint="eastAsia" w:ascii="宋体" w:hAnsi="宋体" w:cs="方正小标宋简体"/>
          <w:bCs/>
          <w:color w:val="auto"/>
          <w:spacing w:val="-11"/>
          <w:sz w:val="44"/>
          <w:szCs w:val="44"/>
          <w:highlight w:val="none"/>
        </w:rPr>
        <w:t>投标人参加本项目无围标串标行为的承诺函</w:t>
      </w:r>
    </w:p>
    <w:p w14:paraId="3E3A9CBB">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14:paraId="2585D48B">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14:paraId="1BA17770">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34BEC4E1">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2CA320F1">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09D3382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14:paraId="238FD68D">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4D4489F4">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14:paraId="09485921">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1CAD3628">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237BBE8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1D90A43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1FFF22EB">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14D3686">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31DA2949">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12E51F8D">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247E5F38">
      <w:pPr>
        <w:pStyle w:val="28"/>
        <w:spacing w:line="440" w:lineRule="exact"/>
        <w:ind w:firstLine="6840" w:firstLineChars="2850"/>
        <w:contextualSpacing/>
        <w:rPr>
          <w:rFonts w:hAnsi="宋体"/>
          <w:color w:val="auto"/>
          <w:sz w:val="24"/>
          <w:szCs w:val="24"/>
          <w:highlight w:val="none"/>
        </w:rPr>
      </w:pPr>
    </w:p>
    <w:p w14:paraId="1295FE8B">
      <w:pPr>
        <w:pStyle w:val="28"/>
        <w:snapToGrid w:val="0"/>
        <w:jc w:val="center"/>
        <w:rPr>
          <w:rFonts w:hint="eastAsia" w:hAnsi="宋体"/>
          <w:color w:val="auto"/>
          <w:sz w:val="24"/>
          <w:szCs w:val="24"/>
          <w:highlight w:val="none"/>
          <w:u w:val="singl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highlight w:val="none"/>
        </w:rPr>
        <w:t xml:space="preserve"> 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301696B8">
      <w:pPr>
        <w:pStyle w:val="28"/>
        <w:snapToGrid w:val="0"/>
        <w:jc w:val="right"/>
        <w:rPr>
          <w:rFonts w:hAnsi="宋体"/>
          <w:color w:val="auto"/>
          <w:sz w:val="24"/>
          <w:szCs w:val="24"/>
          <w:highlight w:val="none"/>
        </w:rPr>
      </w:pP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0C72F28E">
      <w:pPr>
        <w:pStyle w:val="28"/>
        <w:spacing w:line="440" w:lineRule="exact"/>
        <w:contextualSpacing/>
        <w:rPr>
          <w:rFonts w:hAnsi="宋体"/>
          <w:color w:val="auto"/>
          <w:sz w:val="24"/>
          <w:highlight w:val="none"/>
        </w:rPr>
      </w:pPr>
    </w:p>
    <w:p w14:paraId="6FFDE1EB">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rPr>
        <w:t>4.法定代表人身份证明</w:t>
      </w:r>
    </w:p>
    <w:p w14:paraId="28136DC0">
      <w:pPr>
        <w:spacing w:before="240" w:beforeLines="100" w:after="120" w:afterLines="50"/>
        <w:ind w:left="540"/>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法定代表人身份证明</w:t>
      </w:r>
    </w:p>
    <w:p w14:paraId="701BDB05">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484E112C">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3BAC4672">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03AD32EE">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44C7EDB5">
      <w:pPr>
        <w:spacing w:line="500" w:lineRule="exact"/>
        <w:ind w:left="540"/>
        <w:rPr>
          <w:rFonts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2B08A5E">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A72D1EA">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4F8DBEAB">
      <w:pPr>
        <w:spacing w:line="500" w:lineRule="exact"/>
        <w:ind w:left="540"/>
        <w:rPr>
          <w:rFonts w:ascii="宋体" w:hAnsi="宋体"/>
          <w:color w:val="auto"/>
          <w:sz w:val="24"/>
          <w:highlight w:val="none"/>
        </w:rPr>
      </w:pPr>
    </w:p>
    <w:p w14:paraId="76335E03">
      <w:pPr>
        <w:spacing w:line="500" w:lineRule="exact"/>
        <w:ind w:left="540"/>
        <w:rPr>
          <w:rFonts w:ascii="宋体" w:hAnsi="宋体"/>
          <w:color w:val="auto"/>
          <w:sz w:val="24"/>
          <w:highlight w:val="none"/>
        </w:rPr>
      </w:pPr>
    </w:p>
    <w:p w14:paraId="3D853FB3">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37D1F2C3">
      <w:pPr>
        <w:spacing w:line="500" w:lineRule="exact"/>
        <w:ind w:left="540"/>
        <w:rPr>
          <w:rFonts w:ascii="宋体" w:hAnsi="宋体"/>
          <w:color w:val="auto"/>
          <w:sz w:val="24"/>
          <w:highlight w:val="none"/>
        </w:rPr>
      </w:pPr>
    </w:p>
    <w:p w14:paraId="42977E97">
      <w:pPr>
        <w:spacing w:line="500" w:lineRule="exact"/>
        <w:ind w:left="540"/>
        <w:rPr>
          <w:rFonts w:hint="eastAsia" w:hAnsi="宋体"/>
          <w:color w:val="auto"/>
          <w:sz w:val="24"/>
          <w:highlight w:val="none"/>
        </w:rPr>
      </w:pPr>
    </w:p>
    <w:p w14:paraId="5524E147">
      <w:pPr>
        <w:pStyle w:val="28"/>
        <w:snapToGrid w:val="0"/>
        <w:spacing w:line="600" w:lineRule="auto"/>
        <w:jc w:val="center"/>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24B87AC5">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22D7DBC">
      <w:pPr>
        <w:snapToGrid w:val="0"/>
        <w:spacing w:before="120" w:beforeLines="50" w:after="50"/>
        <w:jc w:val="center"/>
        <w:rPr>
          <w:rFonts w:ascii="宋体" w:hAnsi="宋体"/>
          <w:b/>
          <w:color w:val="auto"/>
          <w:sz w:val="24"/>
          <w:highlight w:val="none"/>
        </w:rPr>
      </w:pPr>
    </w:p>
    <w:p w14:paraId="1863D417">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14:paraId="7E5982AA">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62710255">
      <w:pPr>
        <w:snapToGrid w:val="0"/>
        <w:spacing w:before="120" w:beforeLines="50" w:after="50"/>
        <w:jc w:val="center"/>
        <w:rPr>
          <w:rFonts w:ascii="宋体" w:hAnsi="宋体"/>
          <w:b/>
          <w:color w:val="auto"/>
          <w:sz w:val="44"/>
          <w:szCs w:val="44"/>
          <w:highlight w:val="none"/>
        </w:rPr>
      </w:pPr>
    </w:p>
    <w:p w14:paraId="0C50E5B6">
      <w:pPr>
        <w:spacing w:line="360" w:lineRule="auto"/>
        <w:contextualSpacing/>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授权委托书</w:t>
      </w:r>
    </w:p>
    <w:p w14:paraId="0D542672">
      <w:pPr>
        <w:spacing w:line="360" w:lineRule="auto"/>
        <w:contextualSpacing/>
        <w:jc w:val="center"/>
        <w:rPr>
          <w:rFonts w:ascii="宋体" w:hAnsi="宋体" w:cs="方正小标宋简体"/>
          <w:bCs/>
          <w:color w:val="auto"/>
          <w:sz w:val="32"/>
          <w:szCs w:val="32"/>
          <w:highlight w:val="none"/>
        </w:rPr>
      </w:pPr>
      <w:r>
        <w:rPr>
          <w:rFonts w:hint="eastAsia" w:ascii="宋体" w:hAnsi="宋体" w:cs="方正小标宋简体"/>
          <w:bCs/>
          <w:color w:val="auto"/>
          <w:sz w:val="32"/>
          <w:szCs w:val="32"/>
          <w:highlight w:val="none"/>
        </w:rPr>
        <w:t>（非联合体投标格式）</w:t>
      </w:r>
    </w:p>
    <w:p w14:paraId="76B57083">
      <w:pPr>
        <w:spacing w:line="360" w:lineRule="auto"/>
        <w:contextualSpacing/>
        <w:jc w:val="center"/>
        <w:rPr>
          <w:rFonts w:ascii="宋体" w:hAnsi="宋体" w:cs="方正小标宋简体"/>
          <w:bCs/>
          <w:color w:val="auto"/>
          <w:sz w:val="24"/>
          <w:highlight w:val="none"/>
        </w:rPr>
      </w:pPr>
      <w:r>
        <w:rPr>
          <w:rFonts w:hint="eastAsia" w:ascii="宋体" w:hAnsi="宋体" w:cs="方正小标宋简体"/>
          <w:bCs/>
          <w:color w:val="auto"/>
          <w:sz w:val="32"/>
          <w:szCs w:val="32"/>
          <w:highlight w:val="none"/>
        </w:rPr>
        <w:t>（如有委托时）</w:t>
      </w:r>
    </w:p>
    <w:p w14:paraId="407F8995">
      <w:pPr>
        <w:spacing w:line="440" w:lineRule="exact"/>
        <w:contextualSpacing/>
        <w:jc w:val="center"/>
        <w:rPr>
          <w:rFonts w:ascii="宋体" w:hAnsi="宋体"/>
          <w:b/>
          <w:color w:val="auto"/>
          <w:sz w:val="24"/>
          <w:highlight w:val="none"/>
        </w:rPr>
      </w:pPr>
    </w:p>
    <w:p w14:paraId="2F1D509E">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53A96D4">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9F28DBD">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26374660">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06AE022">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05A2E8B2">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7B666980">
      <w:pPr>
        <w:spacing w:line="440" w:lineRule="exact"/>
        <w:ind w:firstLine="480"/>
        <w:contextualSpacing/>
        <w:rPr>
          <w:rFonts w:hint="eastAsia" w:ascii="宋体" w:hAnsi="宋体"/>
          <w:color w:val="auto"/>
          <w:sz w:val="24"/>
          <w:highlight w:val="none"/>
        </w:rPr>
      </w:pPr>
    </w:p>
    <w:p w14:paraId="41AFDE68">
      <w:pPr>
        <w:widowControl/>
        <w:spacing w:line="480" w:lineRule="auto"/>
        <w:ind w:firstLine="480" w:firstLineChars="200"/>
        <w:rPr>
          <w:rFonts w:hAnsi="Calibri"/>
          <w:color w:val="auto"/>
          <w:sz w:val="24"/>
          <w:highlight w:val="none"/>
        </w:rPr>
      </w:pPr>
      <w:r>
        <w:rPr>
          <w:rFonts w:hint="eastAsia" w:hAnsi="Calibri"/>
          <w:color w:val="auto"/>
          <w:sz w:val="24"/>
          <w:highlight w:val="none"/>
        </w:rPr>
        <w:t>法定代表人（</w:t>
      </w:r>
      <w:r>
        <w:rPr>
          <w:rFonts w:hint="eastAsia" w:hAnsi="Calibri"/>
          <w:b/>
          <w:bCs/>
          <w:color w:val="auto"/>
          <w:sz w:val="24"/>
          <w:highlight w:val="none"/>
        </w:rPr>
        <w:t>签字或者盖章或者电子签名</w:t>
      </w:r>
      <w:r>
        <w:rPr>
          <w:rFonts w:hint="eastAsia" w:hAnsi="Calibri"/>
          <w:color w:val="auto"/>
          <w:sz w:val="24"/>
          <w:highlight w:val="none"/>
        </w:rPr>
        <w:t>）：</w:t>
      </w:r>
      <w:r>
        <w:rPr>
          <w:rFonts w:hint="eastAsia" w:hAnsi="Calibri"/>
          <w:color w:val="auto"/>
          <w:sz w:val="24"/>
          <w:highlight w:val="none"/>
          <w:u w:val="single"/>
        </w:rPr>
        <w:t xml:space="preserve"> </w:t>
      </w:r>
      <w:r>
        <w:rPr>
          <w:rFonts w:hAnsi="Calibri"/>
          <w:color w:val="auto"/>
          <w:sz w:val="24"/>
          <w:highlight w:val="none"/>
          <w:u w:val="single"/>
        </w:rPr>
        <w:t xml:space="preserve">                 </w:t>
      </w:r>
    </w:p>
    <w:p w14:paraId="249F3E6A">
      <w:pPr>
        <w:widowControl/>
        <w:spacing w:line="480" w:lineRule="auto"/>
        <w:ind w:firstLine="480" w:firstLineChars="200"/>
        <w:rPr>
          <w:rFonts w:hAnsi="Calibri"/>
          <w:color w:val="auto"/>
          <w:sz w:val="24"/>
          <w:highlight w:val="none"/>
        </w:rPr>
      </w:pPr>
      <w:r>
        <w:rPr>
          <w:rFonts w:hint="eastAsia" w:hAnsi="Calibri"/>
          <w:color w:val="auto"/>
          <w:sz w:val="24"/>
          <w:highlight w:val="none"/>
        </w:rPr>
        <w:t>委托代理人（</w:t>
      </w:r>
      <w:r>
        <w:rPr>
          <w:rFonts w:hint="eastAsia" w:hAnsi="Calibri"/>
          <w:b/>
          <w:bCs/>
          <w:color w:val="auto"/>
          <w:sz w:val="24"/>
          <w:highlight w:val="none"/>
        </w:rPr>
        <w:t>签字或者电子签名</w:t>
      </w:r>
      <w:r>
        <w:rPr>
          <w:rFonts w:hint="eastAsia" w:hAnsi="Calibri"/>
          <w:color w:val="auto"/>
          <w:sz w:val="24"/>
          <w:highlight w:val="none"/>
        </w:rPr>
        <w:t>）：</w:t>
      </w:r>
      <w:r>
        <w:rPr>
          <w:rFonts w:hint="eastAsia" w:hAnsi="Calibri"/>
          <w:color w:val="auto"/>
          <w:sz w:val="24"/>
          <w:highlight w:val="none"/>
          <w:u w:val="single"/>
        </w:rPr>
        <w:t xml:space="preserve">    </w:t>
      </w:r>
      <w:r>
        <w:rPr>
          <w:rFonts w:hAnsi="Calibri"/>
          <w:color w:val="auto"/>
          <w:sz w:val="24"/>
          <w:highlight w:val="none"/>
          <w:u w:val="single"/>
        </w:rPr>
        <w:t xml:space="preserve">                    </w:t>
      </w:r>
      <w:r>
        <w:rPr>
          <w:rFonts w:hint="eastAsia" w:hAnsi="Calibri"/>
          <w:color w:val="auto"/>
          <w:sz w:val="24"/>
          <w:highlight w:val="none"/>
          <w:u w:val="single"/>
        </w:rPr>
        <w:t xml:space="preserve">  </w:t>
      </w:r>
      <w:r>
        <w:rPr>
          <w:rFonts w:hint="eastAsia" w:hAnsi="Calibri"/>
          <w:color w:val="auto"/>
          <w:sz w:val="24"/>
          <w:highlight w:val="none"/>
        </w:rPr>
        <w:t xml:space="preserve"> </w:t>
      </w:r>
    </w:p>
    <w:p w14:paraId="11910F57">
      <w:pPr>
        <w:widowControl/>
        <w:spacing w:line="480" w:lineRule="auto"/>
        <w:ind w:firstLine="480" w:firstLineChars="200"/>
        <w:rPr>
          <w:rFonts w:hAnsi="Calibri"/>
          <w:color w:val="auto"/>
          <w:sz w:val="24"/>
          <w:highlight w:val="none"/>
          <w:u w:val="single"/>
        </w:rPr>
      </w:pPr>
      <w:r>
        <w:rPr>
          <w:rFonts w:hint="eastAsia" w:hAnsi="Calibri"/>
          <w:color w:val="auto"/>
          <w:sz w:val="24"/>
          <w:highlight w:val="none"/>
        </w:rPr>
        <w:t>委托代理人身份证号码：</w:t>
      </w:r>
      <w:r>
        <w:rPr>
          <w:rFonts w:hint="eastAsia" w:hAnsi="Calibri"/>
          <w:color w:val="auto"/>
          <w:sz w:val="24"/>
          <w:highlight w:val="none"/>
          <w:u w:val="single"/>
        </w:rPr>
        <w:t xml:space="preserve">                       </w:t>
      </w:r>
      <w:r>
        <w:rPr>
          <w:rFonts w:hAnsi="Calibri"/>
          <w:color w:val="auto"/>
          <w:sz w:val="24"/>
          <w:highlight w:val="none"/>
          <w:u w:val="single"/>
        </w:rPr>
        <w:t xml:space="preserve">     </w:t>
      </w:r>
      <w:r>
        <w:rPr>
          <w:rFonts w:hint="eastAsia" w:hAnsi="Calibri"/>
          <w:color w:val="auto"/>
          <w:sz w:val="24"/>
          <w:highlight w:val="none"/>
          <w:u w:val="single"/>
        </w:rPr>
        <w:t xml:space="preserve">       </w:t>
      </w:r>
    </w:p>
    <w:p w14:paraId="6FDBBBBE">
      <w:pPr>
        <w:pStyle w:val="28"/>
        <w:snapToGrid w:val="0"/>
        <w:spacing w:line="600" w:lineRule="auto"/>
        <w:jc w:val="center"/>
        <w:rPr>
          <w:rFonts w:hint="eastAsia" w:hAnsi="宋体"/>
          <w:color w:val="auto"/>
          <w:sz w:val="24"/>
          <w:szCs w:val="24"/>
          <w:highlight w:val="none"/>
          <w:u w:val="single"/>
        </w:rPr>
      </w:pPr>
      <w:r>
        <w:rPr>
          <w:rFonts w:hint="eastAsia" w:hAnsi="宋体"/>
          <w:color w:val="auto"/>
          <w:sz w:val="24"/>
          <w:highlight w:val="none"/>
        </w:rPr>
        <w:t xml:space="preserve">                 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30FD40E5">
      <w:pPr>
        <w:pStyle w:val="28"/>
        <w:snapToGrid w:val="0"/>
        <w:spacing w:line="600" w:lineRule="auto"/>
        <w:jc w:val="righ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3BF9C216">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49" w:name="_Hlk65851555"/>
      <w:bookmarkStart w:id="150" w:name="_Hlk65851620"/>
      <w:r>
        <w:rPr>
          <w:rFonts w:hint="eastAsia" w:ascii="宋体" w:hAnsi="宋体" w:cs="仿宋_GB2312"/>
          <w:color w:val="auto"/>
          <w:sz w:val="24"/>
          <w:highlight w:val="none"/>
        </w:rPr>
        <w:t>法定代表人必须在授权委托书上亲笔签字或者盖章，</w:t>
      </w:r>
      <w:bookmarkEnd w:id="149"/>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0"/>
    </w:p>
    <w:p w14:paraId="7C62B045">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1AFDD6AC">
      <w:pPr>
        <w:spacing w:line="440" w:lineRule="exact"/>
        <w:ind w:firstLine="480" w:firstLineChars="200"/>
        <w:contextualSpacing/>
        <w:jc w:val="left"/>
        <w:rPr>
          <w:rFonts w:ascii="宋体" w:hAnsi="宋体"/>
          <w:color w:val="auto"/>
          <w:sz w:val="24"/>
          <w:highlight w:val="none"/>
        </w:rPr>
      </w:pPr>
      <w:r>
        <w:rPr>
          <w:rFonts w:ascii="宋体" w:hAnsi="宋体"/>
          <w:color w:val="auto"/>
          <w:sz w:val="24"/>
          <w:highlight w:val="none"/>
        </w:rPr>
        <w:br w:type="page"/>
      </w:r>
    </w:p>
    <w:p w14:paraId="78AFAC21">
      <w:pPr>
        <w:snapToGrid w:val="0"/>
        <w:spacing w:before="50" w:after="120" w:afterLines="50"/>
        <w:ind w:firstLine="480" w:firstLineChars="200"/>
        <w:jc w:val="left"/>
        <w:rPr>
          <w:rFonts w:ascii="宋体" w:hAnsi="宋体"/>
          <w:color w:val="auto"/>
          <w:sz w:val="24"/>
          <w:highlight w:val="none"/>
        </w:rPr>
        <w:sectPr>
          <w:footerReference r:id="rId12" w:type="first"/>
          <w:footerReference r:id="rId11" w:type="default"/>
          <w:pgSz w:w="11906" w:h="16838"/>
          <w:pgMar w:top="1134" w:right="1134" w:bottom="1134" w:left="1134" w:header="851" w:footer="567" w:gutter="0"/>
          <w:pgNumType w:fmt="decimal"/>
          <w:cols w:space="720" w:num="1"/>
          <w:titlePg/>
          <w:docGrid w:linePitch="312" w:charSpace="0"/>
        </w:sectPr>
      </w:pPr>
    </w:p>
    <w:p w14:paraId="72B1EA0F">
      <w:pPr>
        <w:rPr>
          <w:rFonts w:ascii="宋体" w:hAnsi="宋体"/>
          <w:color w:val="auto"/>
          <w:sz w:val="24"/>
          <w:highlight w:val="none"/>
        </w:rPr>
      </w:pPr>
    </w:p>
    <w:p w14:paraId="637BDC58">
      <w:pPr>
        <w:rPr>
          <w:rFonts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14:paraId="61998E80">
      <w:pPr>
        <w:snapToGrid w:val="0"/>
        <w:spacing w:before="50"/>
        <w:jc w:val="left"/>
        <w:rPr>
          <w:rFonts w:ascii="宋体" w:hAnsi="宋体"/>
          <w:color w:val="auto"/>
          <w:sz w:val="24"/>
          <w:highlight w:val="none"/>
        </w:rPr>
      </w:pPr>
    </w:p>
    <w:p w14:paraId="0DD466C7">
      <w:pPr>
        <w:widowControl/>
        <w:snapToGrid w:val="0"/>
        <w:spacing w:before="50" w:after="50"/>
        <w:jc w:val="center"/>
        <w:rPr>
          <w:rFonts w:hAnsi="宋体" w:cs="方正小标宋简体"/>
          <w:b/>
          <w:color w:val="auto"/>
          <w:sz w:val="44"/>
          <w:szCs w:val="44"/>
          <w:highlight w:val="none"/>
        </w:rPr>
      </w:pPr>
      <w:r>
        <w:rPr>
          <w:rFonts w:hint="eastAsia" w:hAnsi="宋体" w:cs="方正小标宋简体"/>
          <w:b/>
          <w:color w:val="auto"/>
          <w:sz w:val="44"/>
          <w:szCs w:val="44"/>
          <w:highlight w:val="none"/>
        </w:rPr>
        <w:t>商务要求偏离表</w:t>
      </w:r>
    </w:p>
    <w:p w14:paraId="050C31C7">
      <w:pPr>
        <w:snapToGrid w:val="0"/>
        <w:spacing w:before="50"/>
        <w:jc w:val="left"/>
        <w:rPr>
          <w:rFonts w:ascii="宋体" w:hAnsi="宋体"/>
          <w:color w:val="auto"/>
          <w:sz w:val="24"/>
          <w:highlight w:val="none"/>
          <w:u w:val="single"/>
        </w:rPr>
      </w:pPr>
    </w:p>
    <w:tbl>
      <w:tblPr>
        <w:tblStyle w:val="48"/>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5"/>
        <w:gridCol w:w="2741"/>
        <w:gridCol w:w="1760"/>
        <w:gridCol w:w="2035"/>
      </w:tblGrid>
      <w:tr w14:paraId="553F6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tcPr>
          <w:p w14:paraId="7C9B0E91">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2741" w:type="dxa"/>
            <w:tcBorders>
              <w:top w:val="single" w:color="auto" w:sz="4" w:space="0"/>
              <w:left w:val="single" w:color="auto" w:sz="4" w:space="0"/>
              <w:bottom w:val="single" w:color="auto" w:sz="4" w:space="0"/>
              <w:right w:val="single" w:color="auto" w:sz="4" w:space="0"/>
            </w:tcBorders>
          </w:tcPr>
          <w:p w14:paraId="1346FBBB">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0301833A">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3B79D470">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14:paraId="33D1E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2911A8A8">
            <w:pPr>
              <w:jc w:val="center"/>
              <w:rPr>
                <w:rFonts w:ascii="宋体" w:hAnsi="宋体" w:cs="宋体"/>
                <w:color w:val="auto"/>
                <w:szCs w:val="21"/>
                <w:highlight w:val="none"/>
              </w:rPr>
            </w:pPr>
          </w:p>
        </w:tc>
        <w:tc>
          <w:tcPr>
            <w:tcW w:w="2741" w:type="dxa"/>
            <w:tcBorders>
              <w:top w:val="single" w:color="auto" w:sz="4" w:space="0"/>
              <w:left w:val="single" w:color="auto" w:sz="4" w:space="0"/>
              <w:bottom w:val="single" w:color="auto" w:sz="4" w:space="0"/>
              <w:right w:val="single" w:color="auto" w:sz="4" w:space="0"/>
            </w:tcBorders>
            <w:vAlign w:val="center"/>
          </w:tcPr>
          <w:p w14:paraId="1ED9B91E">
            <w:pPr>
              <w:snapToGrid w:val="0"/>
              <w:spacing w:before="120" w:beforeLines="50" w:line="300" w:lineRule="atLeast"/>
              <w:rPr>
                <w:rFonts w:hint="eastAsia" w:ascii="宋体" w:hAnsi="宋体" w:cs="宋体"/>
                <w:color w:val="auto"/>
                <w:szCs w:val="21"/>
                <w:highlight w:val="none"/>
              </w:rPr>
            </w:pPr>
            <w:r>
              <w:rPr>
                <w:rFonts w:hint="eastAsia" w:ascii="宋体" w:hAnsi="宋体" w:cs="宋体"/>
                <w:color w:val="auto"/>
                <w:szCs w:val="21"/>
                <w:highlight w:val="none"/>
              </w:rPr>
              <w:t>1.……</w:t>
            </w:r>
          </w:p>
          <w:p w14:paraId="1A1901B4">
            <w:pPr>
              <w:snapToGrid w:val="0"/>
              <w:spacing w:before="120" w:beforeLines="50" w:line="300" w:lineRule="atLeast"/>
              <w:rPr>
                <w:rFonts w:hint="eastAsia" w:ascii="宋体" w:hAnsi="宋体" w:cs="宋体"/>
                <w:color w:val="auto"/>
                <w:szCs w:val="21"/>
                <w:highlight w:val="none"/>
              </w:rPr>
            </w:pPr>
            <w:r>
              <w:rPr>
                <w:rFonts w:hint="eastAsia" w:ascii="宋体" w:hAnsi="宋体" w:cs="宋体"/>
                <w:color w:val="auto"/>
                <w:szCs w:val="21"/>
                <w:highlight w:val="none"/>
              </w:rPr>
              <w:t>2.……</w:t>
            </w:r>
          </w:p>
          <w:p w14:paraId="08B571EB">
            <w:pPr>
              <w:ind w:firstLine="210" w:firstLineChars="100"/>
              <w:rPr>
                <w:rFonts w:ascii="宋体" w:hAnsi="宋体"/>
                <w:color w:val="auto"/>
                <w:sz w:val="24"/>
                <w:highlight w:val="none"/>
              </w:rPr>
            </w:pPr>
            <w:r>
              <w:rPr>
                <w:rFonts w:hint="eastAsia" w:ascii="宋体" w:hAnsi="宋体" w:cs="宋体"/>
                <w:color w:val="auto"/>
                <w:szCs w:val="21"/>
                <w:highlight w:val="none"/>
              </w:rPr>
              <w:t>……</w:t>
            </w:r>
          </w:p>
        </w:tc>
        <w:tc>
          <w:tcPr>
            <w:tcW w:w="1760" w:type="dxa"/>
            <w:tcBorders>
              <w:top w:val="single" w:color="auto" w:sz="4" w:space="0"/>
              <w:left w:val="single" w:color="auto" w:sz="4" w:space="0"/>
              <w:bottom w:val="single" w:color="auto" w:sz="4" w:space="0"/>
              <w:right w:val="single" w:color="auto" w:sz="4" w:space="0"/>
            </w:tcBorders>
            <w:vAlign w:val="center"/>
          </w:tcPr>
          <w:p w14:paraId="1E3CA489">
            <w:pPr>
              <w:snapToGrid w:val="0"/>
              <w:spacing w:before="120" w:beforeLines="50" w:line="300" w:lineRule="atLeast"/>
              <w:rPr>
                <w:rFonts w:hint="eastAsia" w:ascii="宋体" w:hAnsi="宋体" w:cs="宋体"/>
                <w:color w:val="auto"/>
                <w:szCs w:val="21"/>
                <w:highlight w:val="none"/>
              </w:rPr>
            </w:pPr>
            <w:r>
              <w:rPr>
                <w:rFonts w:hint="eastAsia" w:ascii="宋体" w:hAnsi="宋体" w:cs="宋体"/>
                <w:color w:val="auto"/>
                <w:szCs w:val="21"/>
                <w:highlight w:val="none"/>
              </w:rPr>
              <w:t>1.……</w:t>
            </w:r>
          </w:p>
          <w:p w14:paraId="5CA2DC00">
            <w:pPr>
              <w:snapToGrid w:val="0"/>
              <w:spacing w:before="120" w:beforeLines="50" w:line="300" w:lineRule="atLeast"/>
              <w:rPr>
                <w:rFonts w:hint="eastAsia" w:ascii="宋体" w:hAnsi="宋体" w:cs="宋体"/>
                <w:color w:val="auto"/>
                <w:szCs w:val="21"/>
                <w:highlight w:val="none"/>
              </w:rPr>
            </w:pPr>
            <w:r>
              <w:rPr>
                <w:rFonts w:hint="eastAsia" w:ascii="宋体" w:hAnsi="宋体" w:cs="宋体"/>
                <w:color w:val="auto"/>
                <w:szCs w:val="21"/>
                <w:highlight w:val="none"/>
              </w:rPr>
              <w:t>2.……</w:t>
            </w:r>
          </w:p>
          <w:p w14:paraId="50577ADC">
            <w:pPr>
              <w:snapToGrid w:val="0"/>
              <w:spacing w:before="120" w:beforeLines="50"/>
              <w:ind w:firstLine="210" w:firstLineChars="100"/>
              <w:rPr>
                <w:rFonts w:ascii="宋体" w:hAnsi="宋体"/>
                <w:color w:val="auto"/>
                <w:sz w:val="24"/>
                <w:highlight w:val="none"/>
              </w:rPr>
            </w:pPr>
            <w:r>
              <w:rPr>
                <w:rFonts w:hint="eastAsia" w:ascii="宋体" w:hAnsi="宋体" w:cs="宋体"/>
                <w:color w:val="auto"/>
                <w:szCs w:val="21"/>
                <w:highlight w:val="none"/>
              </w:rPr>
              <w:t>……</w:t>
            </w:r>
          </w:p>
        </w:tc>
        <w:tc>
          <w:tcPr>
            <w:tcW w:w="2035" w:type="dxa"/>
            <w:tcBorders>
              <w:top w:val="single" w:color="auto" w:sz="4" w:space="0"/>
              <w:left w:val="single" w:color="auto" w:sz="4" w:space="0"/>
              <w:bottom w:val="single" w:color="auto" w:sz="4" w:space="0"/>
              <w:right w:val="single" w:color="auto" w:sz="4" w:space="0"/>
            </w:tcBorders>
          </w:tcPr>
          <w:p w14:paraId="6DC8B5EC">
            <w:pPr>
              <w:snapToGrid w:val="0"/>
              <w:spacing w:before="120" w:beforeLines="50"/>
              <w:jc w:val="center"/>
              <w:rPr>
                <w:rFonts w:ascii="宋体" w:hAnsi="宋体"/>
                <w:color w:val="auto"/>
                <w:sz w:val="24"/>
                <w:highlight w:val="none"/>
              </w:rPr>
            </w:pPr>
          </w:p>
        </w:tc>
      </w:tr>
      <w:tr w14:paraId="4A6DB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7DD3D444">
            <w:pPr>
              <w:jc w:val="center"/>
              <w:rPr>
                <w:rFonts w:ascii="宋体" w:hAnsi="宋体" w:cs="宋体"/>
                <w:color w:val="auto"/>
                <w:szCs w:val="21"/>
                <w:highlight w:val="none"/>
              </w:rPr>
            </w:pPr>
          </w:p>
        </w:tc>
        <w:tc>
          <w:tcPr>
            <w:tcW w:w="2741" w:type="dxa"/>
            <w:tcBorders>
              <w:top w:val="single" w:color="auto" w:sz="4" w:space="0"/>
              <w:left w:val="single" w:color="auto" w:sz="4" w:space="0"/>
              <w:bottom w:val="single" w:color="auto" w:sz="4" w:space="0"/>
              <w:right w:val="single" w:color="auto" w:sz="4" w:space="0"/>
            </w:tcBorders>
            <w:vAlign w:val="center"/>
          </w:tcPr>
          <w:p w14:paraId="2346E9A8">
            <w:pPr>
              <w:snapToGrid w:val="0"/>
              <w:spacing w:before="120" w:beforeLines="50" w:line="300" w:lineRule="atLeast"/>
              <w:rPr>
                <w:rFonts w:hint="eastAsia" w:ascii="宋体" w:hAnsi="宋体" w:cs="宋体"/>
                <w:color w:val="auto"/>
                <w:szCs w:val="21"/>
                <w:highlight w:val="none"/>
              </w:rPr>
            </w:pPr>
            <w:r>
              <w:rPr>
                <w:rFonts w:hint="eastAsia" w:ascii="宋体" w:hAnsi="宋体" w:cs="宋体"/>
                <w:color w:val="auto"/>
                <w:szCs w:val="21"/>
                <w:highlight w:val="none"/>
              </w:rPr>
              <w:t>1.……</w:t>
            </w:r>
          </w:p>
          <w:p w14:paraId="15922CAF">
            <w:pPr>
              <w:snapToGrid w:val="0"/>
              <w:spacing w:before="120" w:beforeLines="50" w:line="300" w:lineRule="atLeast"/>
              <w:rPr>
                <w:rFonts w:hint="eastAsia" w:ascii="宋体" w:hAnsi="宋体" w:cs="宋体"/>
                <w:color w:val="auto"/>
                <w:szCs w:val="21"/>
                <w:highlight w:val="none"/>
              </w:rPr>
            </w:pPr>
            <w:r>
              <w:rPr>
                <w:rFonts w:hint="eastAsia" w:ascii="宋体" w:hAnsi="宋体" w:cs="宋体"/>
                <w:color w:val="auto"/>
                <w:szCs w:val="21"/>
                <w:highlight w:val="none"/>
              </w:rPr>
              <w:t>2.……</w:t>
            </w:r>
          </w:p>
          <w:p w14:paraId="53E71C6F">
            <w:pPr>
              <w:ind w:firstLine="210" w:firstLineChars="100"/>
              <w:rPr>
                <w:rFonts w:ascii="宋体" w:hAnsi="宋体"/>
                <w:color w:val="auto"/>
                <w:sz w:val="24"/>
                <w:highlight w:val="none"/>
                <w:u w:val="single"/>
              </w:rPr>
            </w:pPr>
            <w:r>
              <w:rPr>
                <w:rFonts w:hint="eastAsia" w:ascii="宋体" w:hAnsi="宋体" w:cs="宋体"/>
                <w:color w:val="auto"/>
                <w:szCs w:val="21"/>
                <w:highlight w:val="none"/>
              </w:rPr>
              <w:t>……</w:t>
            </w:r>
          </w:p>
        </w:tc>
        <w:tc>
          <w:tcPr>
            <w:tcW w:w="1760" w:type="dxa"/>
            <w:tcBorders>
              <w:top w:val="single" w:color="auto" w:sz="4" w:space="0"/>
              <w:left w:val="single" w:color="auto" w:sz="4" w:space="0"/>
              <w:bottom w:val="single" w:color="auto" w:sz="4" w:space="0"/>
              <w:right w:val="single" w:color="auto" w:sz="4" w:space="0"/>
            </w:tcBorders>
            <w:vAlign w:val="center"/>
          </w:tcPr>
          <w:p w14:paraId="2B1CCB9F">
            <w:pPr>
              <w:snapToGrid w:val="0"/>
              <w:spacing w:before="120" w:beforeLines="50" w:line="300" w:lineRule="atLeast"/>
              <w:rPr>
                <w:rFonts w:hint="eastAsia" w:ascii="宋体" w:hAnsi="宋体" w:cs="宋体"/>
                <w:color w:val="auto"/>
                <w:szCs w:val="21"/>
                <w:highlight w:val="none"/>
              </w:rPr>
            </w:pPr>
            <w:r>
              <w:rPr>
                <w:rFonts w:hint="eastAsia" w:ascii="宋体" w:hAnsi="宋体" w:cs="宋体"/>
                <w:color w:val="auto"/>
                <w:szCs w:val="21"/>
                <w:highlight w:val="none"/>
              </w:rPr>
              <w:t>1.……</w:t>
            </w:r>
          </w:p>
          <w:p w14:paraId="18CDA6A3">
            <w:pPr>
              <w:snapToGrid w:val="0"/>
              <w:spacing w:before="120" w:beforeLines="50" w:line="300" w:lineRule="atLeast"/>
              <w:rPr>
                <w:rFonts w:hint="eastAsia" w:ascii="宋体" w:hAnsi="宋体" w:cs="宋体"/>
                <w:color w:val="auto"/>
                <w:szCs w:val="21"/>
                <w:highlight w:val="none"/>
              </w:rPr>
            </w:pPr>
            <w:r>
              <w:rPr>
                <w:rFonts w:hint="eastAsia" w:ascii="宋体" w:hAnsi="宋体" w:cs="宋体"/>
                <w:color w:val="auto"/>
                <w:szCs w:val="21"/>
                <w:highlight w:val="none"/>
              </w:rPr>
              <w:t>2.……</w:t>
            </w:r>
          </w:p>
          <w:p w14:paraId="5FACF225">
            <w:pPr>
              <w:snapToGrid w:val="0"/>
              <w:spacing w:before="120" w:beforeLines="50"/>
              <w:ind w:left="43" w:leftChars="0" w:firstLine="210" w:firstLineChars="100"/>
              <w:rPr>
                <w:rFonts w:ascii="宋体" w:hAnsi="宋体"/>
                <w:color w:val="auto"/>
                <w:sz w:val="24"/>
                <w:highlight w:val="none"/>
              </w:rPr>
            </w:pPr>
            <w:r>
              <w:rPr>
                <w:rFonts w:hint="eastAsia" w:ascii="宋体" w:hAnsi="宋体" w:cs="宋体"/>
                <w:color w:val="auto"/>
                <w:szCs w:val="21"/>
                <w:highlight w:val="none"/>
              </w:rPr>
              <w:t>……</w:t>
            </w:r>
          </w:p>
        </w:tc>
        <w:tc>
          <w:tcPr>
            <w:tcW w:w="2035" w:type="dxa"/>
            <w:tcBorders>
              <w:top w:val="single" w:color="auto" w:sz="4" w:space="0"/>
              <w:left w:val="single" w:color="auto" w:sz="4" w:space="0"/>
              <w:bottom w:val="single" w:color="auto" w:sz="4" w:space="0"/>
              <w:right w:val="single" w:color="auto" w:sz="4" w:space="0"/>
            </w:tcBorders>
          </w:tcPr>
          <w:p w14:paraId="30602D52">
            <w:pPr>
              <w:snapToGrid w:val="0"/>
              <w:spacing w:before="120" w:beforeLines="50"/>
              <w:ind w:left="43"/>
              <w:jc w:val="center"/>
              <w:rPr>
                <w:rFonts w:ascii="宋体" w:hAnsi="宋体"/>
                <w:color w:val="auto"/>
                <w:sz w:val="24"/>
                <w:highlight w:val="none"/>
              </w:rPr>
            </w:pPr>
          </w:p>
        </w:tc>
      </w:tr>
      <w:tr w14:paraId="0003E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78C9B5CA">
            <w:pPr>
              <w:snapToGrid w:val="0"/>
              <w:spacing w:before="120" w:beforeLines="50"/>
              <w:jc w:val="center"/>
              <w:rPr>
                <w:rFonts w:ascii="宋体" w:hAnsi="宋体" w:cs="宋体"/>
                <w:color w:val="auto"/>
                <w:szCs w:val="21"/>
                <w:highlight w:val="none"/>
              </w:rPr>
            </w:pPr>
            <w:r>
              <w:rPr>
                <w:rFonts w:hint="eastAsia" w:ascii="宋体" w:hAnsi="宋体" w:cs="宋体"/>
                <w:color w:val="auto"/>
                <w:sz w:val="24"/>
                <w:highlight w:val="none"/>
              </w:rPr>
              <w:t>…</w:t>
            </w:r>
          </w:p>
        </w:tc>
        <w:tc>
          <w:tcPr>
            <w:tcW w:w="2741" w:type="dxa"/>
            <w:tcBorders>
              <w:top w:val="single" w:color="auto" w:sz="4" w:space="0"/>
              <w:left w:val="single" w:color="auto" w:sz="4" w:space="0"/>
              <w:bottom w:val="single" w:color="auto" w:sz="4" w:space="0"/>
              <w:right w:val="single" w:color="auto" w:sz="4" w:space="0"/>
            </w:tcBorders>
            <w:vAlign w:val="center"/>
          </w:tcPr>
          <w:p w14:paraId="4651B4A8">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vAlign w:val="center"/>
          </w:tcPr>
          <w:p w14:paraId="78D8BD2E">
            <w:pPr>
              <w:snapToGrid w:val="0"/>
              <w:spacing w:before="120" w:beforeLines="50"/>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FA8E282">
            <w:pPr>
              <w:snapToGrid w:val="0"/>
              <w:spacing w:before="120" w:beforeLines="50"/>
              <w:ind w:left="43"/>
              <w:jc w:val="center"/>
              <w:rPr>
                <w:rFonts w:ascii="宋体" w:hAnsi="宋体"/>
                <w:color w:val="auto"/>
                <w:sz w:val="24"/>
                <w:highlight w:val="none"/>
              </w:rPr>
            </w:pPr>
          </w:p>
        </w:tc>
      </w:tr>
    </w:tbl>
    <w:p w14:paraId="2E22C83D">
      <w:pPr>
        <w:pStyle w:val="19"/>
        <w:rPr>
          <w:rFonts w:ascii="宋体" w:hAnsi="宋体"/>
          <w:color w:val="auto"/>
          <w:highlight w:val="none"/>
        </w:rPr>
      </w:pPr>
      <w:r>
        <w:rPr>
          <w:rFonts w:hint="eastAsia" w:ascii="宋体" w:hAnsi="宋体"/>
          <w:color w:val="auto"/>
          <w:highlight w:val="none"/>
        </w:rPr>
        <w:t>注：</w:t>
      </w:r>
    </w:p>
    <w:p w14:paraId="791AFEA7">
      <w:pPr>
        <w:pStyle w:val="20"/>
        <w:spacing w:line="520" w:lineRule="exact"/>
        <w:ind w:firstLine="0" w:firstLineChars="0"/>
        <w:rPr>
          <w:rFonts w:ascii="宋体" w:hAnsi="宋体" w:eastAsia="宋体" w:cs="仿宋_GB2312"/>
          <w:color w:val="auto"/>
          <w:szCs w:val="32"/>
          <w:highlight w:val="none"/>
        </w:rPr>
      </w:pPr>
      <w:r>
        <w:rPr>
          <w:rFonts w:hint="eastAsia" w:ascii="宋体" w:hAnsi="宋体" w:eastAsia="宋体"/>
          <w:color w:val="auto"/>
          <w:sz w:val="24"/>
          <w:szCs w:val="24"/>
          <w:highlight w:val="none"/>
        </w:rPr>
        <w:t>1.</w:t>
      </w:r>
      <w:r>
        <w:rPr>
          <w:rFonts w:hint="eastAsia" w:ascii="宋体" w:hAnsi="宋体" w:eastAsia="宋体"/>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6CA4BDB6">
      <w:pPr>
        <w:pStyle w:val="19"/>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2D3B5063">
      <w:pPr>
        <w:snapToGrid w:val="0"/>
        <w:spacing w:before="50" w:after="50"/>
        <w:rPr>
          <w:rFonts w:ascii="宋体" w:hAnsi="宋体"/>
          <w:color w:val="auto"/>
          <w:sz w:val="24"/>
          <w:highlight w:val="none"/>
        </w:rPr>
      </w:pPr>
    </w:p>
    <w:p w14:paraId="57377F9E">
      <w:pPr>
        <w:pStyle w:val="28"/>
        <w:snapToGrid w:val="0"/>
        <w:spacing w:line="240" w:lineRule="auto"/>
        <w:jc w:val="center"/>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w:t>
      </w:r>
      <w:r>
        <w:rPr>
          <w:rFonts w:hint="eastAsia" w:hAnsi="宋体"/>
          <w:b/>
          <w:bCs/>
          <w:color w:val="auto"/>
          <w:spacing w:val="20"/>
          <w:sz w:val="24"/>
          <w:highlight w:val="none"/>
        </w:rPr>
        <w:t>签字或者电子签名</w:t>
      </w:r>
      <w:r>
        <w:rPr>
          <w:rFonts w:hint="eastAsia" w:hAnsi="宋体"/>
          <w:color w:val="auto"/>
          <w:spacing w:val="20"/>
          <w:sz w:val="24"/>
          <w:highlight w:val="none"/>
        </w:rPr>
        <w:t>）：</w:t>
      </w:r>
      <w:r>
        <w:rPr>
          <w:rFonts w:hint="eastAsia" w:hAnsi="宋体"/>
          <w:color w:val="auto"/>
          <w:spacing w:val="20"/>
          <w:sz w:val="24"/>
          <w:highlight w:val="none"/>
          <w:u w:val="single"/>
        </w:rPr>
        <w:t xml:space="preserve">        </w:t>
      </w:r>
      <w:r>
        <w:rPr>
          <w:rFonts w:hint="eastAsia" w:hAnsi="宋体"/>
          <w:color w:val="auto"/>
          <w:sz w:val="24"/>
          <w:highlight w:val="none"/>
        </w:rPr>
        <w:t xml:space="preserve">       </w:t>
      </w:r>
    </w:p>
    <w:p w14:paraId="7D05FC59">
      <w:pPr>
        <w:pStyle w:val="28"/>
        <w:snapToGrid w:val="0"/>
        <w:spacing w:line="240" w:lineRule="auto"/>
        <w:jc w:val="center"/>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230B2CBF">
      <w:pPr>
        <w:pStyle w:val="28"/>
        <w:snapToGrid w:val="0"/>
        <w:spacing w:line="240" w:lineRule="auto"/>
        <w:ind w:firstLine="480"/>
        <w:jc w:val="right"/>
        <w:rPr>
          <w:rFonts w:hAnsi="宋体"/>
          <w:color w:val="auto"/>
          <w:sz w:val="24"/>
          <w:szCs w:val="24"/>
          <w:highlight w:val="none"/>
        </w:rPr>
      </w:pP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3A7FFC63">
      <w:pPr>
        <w:snapToGrid w:val="0"/>
        <w:spacing w:before="120" w:beforeLines="50"/>
        <w:rPr>
          <w:rFonts w:ascii="宋体" w:hAnsi="宋体"/>
          <w:color w:val="auto"/>
          <w:sz w:val="24"/>
          <w:szCs w:val="20"/>
          <w:highlight w:val="none"/>
        </w:rPr>
      </w:pPr>
    </w:p>
    <w:p w14:paraId="46CA3ED7">
      <w:pPr>
        <w:snapToGrid w:val="0"/>
        <w:spacing w:before="120" w:beforeLines="50" w:after="50"/>
        <w:jc w:val="left"/>
        <w:rPr>
          <w:rFonts w:ascii="宋体" w:hAnsi="宋体"/>
          <w:color w:val="auto"/>
          <w:sz w:val="24"/>
          <w:szCs w:val="20"/>
          <w:highlight w:val="none"/>
        </w:rPr>
      </w:pPr>
    </w:p>
    <w:p w14:paraId="3701887E">
      <w:pPr>
        <w:snapToGrid w:val="0"/>
        <w:spacing w:before="120"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1C9FDB80">
      <w:pPr>
        <w:pStyle w:val="37"/>
        <w:snapToGrid w:val="0"/>
        <w:ind w:left="480" w:hanging="480"/>
        <w:rPr>
          <w:rFonts w:ascii="宋体" w:hAnsi="宋体"/>
          <w:color w:val="auto"/>
          <w:sz w:val="24"/>
          <w:highlight w:val="none"/>
        </w:rPr>
      </w:pPr>
    </w:p>
    <w:p w14:paraId="2E70B3FB">
      <w:pPr>
        <w:pStyle w:val="37"/>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093E3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6BEF5432">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083A120E">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C9BBB6A">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14:paraId="52EF26CE">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388E043E">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4DE57D66">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35391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51A6AF16">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DF4EACB">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E594B54">
            <w:pPr>
              <w:jc w:val="left"/>
              <w:rPr>
                <w:rFonts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5618E004">
            <w:pPr>
              <w:jc w:val="left"/>
              <w:rPr>
                <w:rFonts w:ascii="宋体" w:hAnsi="宋体"/>
                <w:color w:val="auto"/>
                <w:sz w:val="24"/>
                <w:highlight w:val="none"/>
              </w:rPr>
            </w:pPr>
          </w:p>
        </w:tc>
      </w:tr>
      <w:tr w14:paraId="503CE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66F10ACE">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536D71D">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B36FA4A">
            <w:pPr>
              <w:snapToGrid w:val="0"/>
              <w:spacing w:line="24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159CFA4">
            <w:pPr>
              <w:snapToGrid w:val="0"/>
              <w:spacing w:line="240" w:lineRule="exact"/>
              <w:jc w:val="left"/>
              <w:rPr>
                <w:rFonts w:ascii="宋体" w:hAnsi="宋体"/>
                <w:color w:val="auto"/>
                <w:sz w:val="24"/>
                <w:highlight w:val="none"/>
              </w:rPr>
            </w:pPr>
          </w:p>
        </w:tc>
      </w:tr>
      <w:tr w14:paraId="069C9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341411E">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CDBCD24">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A5C9A65">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7096CC2">
            <w:pPr>
              <w:snapToGrid w:val="0"/>
              <w:spacing w:before="50" w:after="120" w:afterLines="50" w:line="400" w:lineRule="exact"/>
              <w:jc w:val="left"/>
              <w:rPr>
                <w:rFonts w:ascii="宋体" w:hAnsi="宋体"/>
                <w:color w:val="auto"/>
                <w:sz w:val="24"/>
                <w:highlight w:val="none"/>
              </w:rPr>
            </w:pPr>
          </w:p>
        </w:tc>
      </w:tr>
      <w:tr w14:paraId="4B8FD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6C744DF7">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F19560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CC4A820">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53C1880">
            <w:pPr>
              <w:snapToGrid w:val="0"/>
              <w:spacing w:before="50" w:after="120" w:afterLines="50" w:line="400" w:lineRule="exact"/>
              <w:jc w:val="left"/>
              <w:rPr>
                <w:rFonts w:ascii="宋体" w:hAnsi="宋体"/>
                <w:color w:val="auto"/>
                <w:sz w:val="24"/>
                <w:highlight w:val="none"/>
              </w:rPr>
            </w:pPr>
          </w:p>
        </w:tc>
      </w:tr>
      <w:tr w14:paraId="18313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50" w:type="pct"/>
            <w:tcBorders>
              <w:top w:val="single" w:color="auto" w:sz="4" w:space="0"/>
              <w:left w:val="single" w:color="auto" w:sz="4" w:space="0"/>
              <w:bottom w:val="single" w:color="auto" w:sz="4" w:space="0"/>
              <w:right w:val="single" w:color="auto" w:sz="4" w:space="0"/>
            </w:tcBorders>
          </w:tcPr>
          <w:p w14:paraId="0E55F12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B1516F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BE0A262">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35B0B85">
            <w:pPr>
              <w:snapToGrid w:val="0"/>
              <w:spacing w:before="50" w:after="120" w:afterLines="50" w:line="400" w:lineRule="exact"/>
              <w:jc w:val="left"/>
              <w:rPr>
                <w:rFonts w:ascii="宋体" w:hAnsi="宋体"/>
                <w:color w:val="auto"/>
                <w:sz w:val="24"/>
                <w:highlight w:val="none"/>
              </w:rPr>
            </w:pPr>
          </w:p>
        </w:tc>
      </w:tr>
      <w:tr w14:paraId="67841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0100E44">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D44B66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087C1BC">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1897C33">
            <w:pPr>
              <w:snapToGrid w:val="0"/>
              <w:spacing w:before="50" w:after="120" w:afterLines="50" w:line="400" w:lineRule="exact"/>
              <w:jc w:val="left"/>
              <w:rPr>
                <w:rFonts w:ascii="宋体" w:hAnsi="宋体"/>
                <w:color w:val="auto"/>
                <w:sz w:val="24"/>
                <w:highlight w:val="none"/>
              </w:rPr>
            </w:pPr>
          </w:p>
        </w:tc>
      </w:tr>
    </w:tbl>
    <w:p w14:paraId="79BA2644">
      <w:pPr>
        <w:pStyle w:val="16"/>
        <w:spacing w:before="0" w:after="0" w:line="360" w:lineRule="auto"/>
        <w:contextualSpacing/>
        <w:rPr>
          <w:rFonts w:ascii="宋体" w:hAnsi="宋体" w:eastAsia="宋体"/>
          <w:color w:val="auto"/>
          <w:sz w:val="24"/>
          <w:szCs w:val="24"/>
          <w:highlight w:val="none"/>
        </w:rPr>
      </w:pPr>
    </w:p>
    <w:p w14:paraId="41D231C1">
      <w:pPr>
        <w:pStyle w:val="16"/>
        <w:spacing w:before="0" w:after="0" w:line="360" w:lineRule="auto"/>
        <w:contextualSpacing/>
        <w:rPr>
          <w:rFonts w:hint="eastAsia" w:ascii="宋体" w:hAnsi="宋体" w:eastAsia="宋体"/>
          <w:color w:val="auto"/>
          <w:sz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rPr>
        <w:t>投标人根据评标标准具体要求附业绩证明材料。</w:t>
      </w:r>
    </w:p>
    <w:p w14:paraId="0778FA6A">
      <w:pPr>
        <w:rPr>
          <w:color w:val="auto"/>
          <w:highlight w:val="none"/>
        </w:rPr>
      </w:pPr>
    </w:p>
    <w:p w14:paraId="00D32F57">
      <w:pPr>
        <w:pStyle w:val="28"/>
        <w:snapToGrid w:val="0"/>
        <w:spacing w:line="240" w:lineRule="auto"/>
        <w:jc w:val="center"/>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w:t>
      </w:r>
      <w:r>
        <w:rPr>
          <w:rFonts w:hint="eastAsia" w:hAnsi="宋体"/>
          <w:b/>
          <w:bCs/>
          <w:color w:val="auto"/>
          <w:spacing w:val="20"/>
          <w:sz w:val="24"/>
          <w:highlight w:val="none"/>
        </w:rPr>
        <w:t>签字或者电子签名</w:t>
      </w:r>
      <w:r>
        <w:rPr>
          <w:rFonts w:hint="eastAsia" w:hAnsi="宋体"/>
          <w:color w:val="auto"/>
          <w:spacing w:val="20"/>
          <w:sz w:val="24"/>
          <w:highlight w:val="none"/>
        </w:rPr>
        <w:t>）：</w:t>
      </w:r>
      <w:r>
        <w:rPr>
          <w:rFonts w:hint="eastAsia" w:hAnsi="宋体"/>
          <w:color w:val="auto"/>
          <w:spacing w:val="20"/>
          <w:sz w:val="24"/>
          <w:highlight w:val="none"/>
          <w:u w:val="single"/>
        </w:rPr>
        <w:t xml:space="preserve">        </w:t>
      </w:r>
      <w:r>
        <w:rPr>
          <w:rFonts w:hint="eastAsia" w:hAnsi="宋体"/>
          <w:color w:val="auto"/>
          <w:sz w:val="24"/>
          <w:highlight w:val="none"/>
        </w:rPr>
        <w:t xml:space="preserve">       </w:t>
      </w:r>
    </w:p>
    <w:p w14:paraId="2583F90F">
      <w:pPr>
        <w:pStyle w:val="28"/>
        <w:snapToGrid w:val="0"/>
        <w:spacing w:line="240" w:lineRule="auto"/>
        <w:jc w:val="center"/>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44915E06">
      <w:pPr>
        <w:pStyle w:val="28"/>
        <w:snapToGrid w:val="0"/>
        <w:spacing w:line="240" w:lineRule="auto"/>
        <w:ind w:firstLine="480"/>
        <w:jc w:val="right"/>
        <w:rPr>
          <w:rFonts w:hAnsi="宋体"/>
          <w:color w:val="auto"/>
          <w:sz w:val="24"/>
          <w:szCs w:val="24"/>
          <w:highlight w:val="none"/>
        </w:rPr>
      </w:pP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374DD4E0">
      <w:pPr>
        <w:snapToGrid w:val="0"/>
        <w:spacing w:before="50"/>
        <w:ind w:firstLine="480" w:firstLineChars="200"/>
        <w:jc w:val="left"/>
        <w:rPr>
          <w:rFonts w:ascii="宋体" w:hAnsi="宋体"/>
          <w:color w:val="auto"/>
          <w:sz w:val="24"/>
          <w:szCs w:val="20"/>
          <w:highlight w:val="none"/>
        </w:rPr>
      </w:pPr>
    </w:p>
    <w:p w14:paraId="3976D206">
      <w:pPr>
        <w:snapToGrid w:val="0"/>
        <w:spacing w:before="50"/>
        <w:jc w:val="left"/>
        <w:rPr>
          <w:rFonts w:ascii="宋体" w:hAnsi="宋体"/>
          <w:color w:val="auto"/>
          <w:sz w:val="24"/>
          <w:highlight w:val="none"/>
        </w:rPr>
      </w:pPr>
    </w:p>
    <w:p w14:paraId="2A1F3A6D">
      <w:pPr>
        <w:snapToGrid w:val="0"/>
        <w:spacing w:before="120" w:beforeLines="50"/>
        <w:rPr>
          <w:rFonts w:ascii="宋体" w:hAnsi="宋体"/>
          <w:color w:val="auto"/>
          <w:sz w:val="24"/>
          <w:szCs w:val="20"/>
          <w:highlight w:val="none"/>
        </w:rPr>
        <w:sectPr>
          <w:pgSz w:w="11906" w:h="16838"/>
          <w:pgMar w:top="1440" w:right="1797" w:bottom="1440" w:left="1797" w:header="851" w:footer="992" w:gutter="0"/>
          <w:pgNumType w:fmt="decimal"/>
          <w:cols w:space="720" w:num="1"/>
          <w:docGrid w:linePitch="312" w:charSpace="0"/>
        </w:sectPr>
      </w:pPr>
    </w:p>
    <w:p w14:paraId="5EA755CB">
      <w:pPr>
        <w:rPr>
          <w:rFonts w:ascii="宋体" w:hAnsi="宋体"/>
          <w:b/>
          <w:color w:val="auto"/>
          <w:sz w:val="28"/>
          <w:szCs w:val="28"/>
          <w:highlight w:val="none"/>
        </w:rPr>
      </w:pPr>
      <w:r>
        <w:rPr>
          <w:rFonts w:hint="eastAsia" w:ascii="宋体" w:hAnsi="宋体"/>
          <w:b/>
          <w:color w:val="auto"/>
          <w:sz w:val="28"/>
          <w:szCs w:val="28"/>
          <w:highlight w:val="none"/>
        </w:rPr>
        <w:t>四、技术文件格式</w:t>
      </w:r>
    </w:p>
    <w:p w14:paraId="31AC54E9">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14:paraId="0A27C496">
      <w:pPr>
        <w:snapToGrid w:val="0"/>
        <w:spacing w:before="120" w:beforeLines="50" w:after="50"/>
        <w:rPr>
          <w:rFonts w:ascii="宋体" w:hAnsi="宋体"/>
          <w:b/>
          <w:bCs/>
          <w:color w:val="auto"/>
          <w:sz w:val="32"/>
          <w:szCs w:val="20"/>
          <w:highlight w:val="none"/>
        </w:rPr>
      </w:pPr>
      <w:r>
        <w:rPr>
          <w:rFonts w:hint="eastAsia" w:ascii="宋体" w:hAnsi="宋体"/>
          <w:color w:val="auto"/>
          <w:sz w:val="24"/>
          <w:highlight w:val="none"/>
        </w:rPr>
        <w:t xml:space="preserve">                                                   </w:t>
      </w:r>
    </w:p>
    <w:p w14:paraId="37DF9821">
      <w:pPr>
        <w:snapToGrid w:val="0"/>
        <w:spacing w:before="120" w:beforeLines="50" w:after="50"/>
        <w:rPr>
          <w:rFonts w:ascii="宋体" w:hAnsi="宋体"/>
          <w:color w:val="auto"/>
          <w:sz w:val="24"/>
          <w:szCs w:val="20"/>
          <w:highlight w:val="none"/>
        </w:rPr>
      </w:pPr>
    </w:p>
    <w:p w14:paraId="5FB29791">
      <w:pPr>
        <w:snapToGrid w:val="0"/>
        <w:spacing w:before="120" w:beforeLines="50" w:after="50"/>
        <w:rPr>
          <w:rFonts w:ascii="宋体" w:hAnsi="宋体"/>
          <w:color w:val="auto"/>
          <w:sz w:val="24"/>
          <w:szCs w:val="20"/>
          <w:highlight w:val="none"/>
        </w:rPr>
      </w:pPr>
    </w:p>
    <w:p w14:paraId="7C72BF5E">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667B3D5E">
      <w:pPr>
        <w:snapToGrid w:val="0"/>
        <w:spacing w:before="120" w:beforeLines="50" w:after="50"/>
        <w:rPr>
          <w:rFonts w:ascii="宋体" w:hAnsi="宋体"/>
          <w:color w:val="auto"/>
          <w:sz w:val="24"/>
          <w:szCs w:val="20"/>
          <w:highlight w:val="none"/>
        </w:rPr>
      </w:pPr>
    </w:p>
    <w:p w14:paraId="1F9E84CA">
      <w:pPr>
        <w:snapToGrid w:val="0"/>
        <w:spacing w:before="120" w:beforeLines="50" w:after="50"/>
        <w:rPr>
          <w:rFonts w:ascii="宋体" w:hAnsi="宋体"/>
          <w:color w:val="auto"/>
          <w:sz w:val="24"/>
          <w:szCs w:val="20"/>
          <w:highlight w:val="none"/>
        </w:rPr>
      </w:pPr>
    </w:p>
    <w:p w14:paraId="1D5939EF">
      <w:pPr>
        <w:snapToGrid w:val="0"/>
        <w:spacing w:before="120"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  术  文  件</w:t>
      </w:r>
    </w:p>
    <w:p w14:paraId="240C7676">
      <w:pPr>
        <w:snapToGrid w:val="0"/>
        <w:spacing w:before="120" w:beforeLines="50" w:after="50"/>
        <w:rPr>
          <w:rFonts w:ascii="宋体" w:hAnsi="宋体"/>
          <w:bCs/>
          <w:color w:val="auto"/>
          <w:sz w:val="24"/>
          <w:szCs w:val="20"/>
          <w:highlight w:val="none"/>
        </w:rPr>
      </w:pPr>
    </w:p>
    <w:p w14:paraId="0484EC6F">
      <w:pPr>
        <w:snapToGrid w:val="0"/>
        <w:spacing w:before="120" w:beforeLines="50" w:after="50"/>
        <w:rPr>
          <w:rFonts w:ascii="宋体" w:hAnsi="宋体"/>
          <w:bCs/>
          <w:color w:val="auto"/>
          <w:sz w:val="24"/>
          <w:szCs w:val="20"/>
          <w:highlight w:val="none"/>
        </w:rPr>
      </w:pPr>
    </w:p>
    <w:p w14:paraId="0EB6847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4405477D">
      <w:pPr>
        <w:snapToGrid w:val="0"/>
        <w:spacing w:before="120" w:beforeLines="50" w:after="50" w:line="400" w:lineRule="exact"/>
        <w:ind w:firstLine="360" w:firstLineChars="150"/>
        <w:rPr>
          <w:rFonts w:ascii="宋体" w:hAnsi="宋体"/>
          <w:bCs/>
          <w:color w:val="auto"/>
          <w:sz w:val="24"/>
          <w:szCs w:val="20"/>
          <w:highlight w:val="none"/>
        </w:rPr>
      </w:pPr>
    </w:p>
    <w:p w14:paraId="770916B0">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6E3E78CA">
      <w:pPr>
        <w:snapToGrid w:val="0"/>
        <w:spacing w:before="120" w:beforeLines="50" w:after="50" w:line="400" w:lineRule="exact"/>
        <w:ind w:firstLine="360" w:firstLineChars="150"/>
        <w:rPr>
          <w:rFonts w:ascii="宋体" w:hAnsi="宋体"/>
          <w:bCs/>
          <w:color w:val="auto"/>
          <w:sz w:val="24"/>
          <w:highlight w:val="none"/>
        </w:rPr>
      </w:pPr>
    </w:p>
    <w:p w14:paraId="0E10C875">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0E41E3FA">
      <w:pPr>
        <w:snapToGrid w:val="0"/>
        <w:spacing w:before="120" w:beforeLines="50" w:after="50" w:line="400" w:lineRule="exact"/>
        <w:ind w:firstLine="360" w:firstLineChars="150"/>
        <w:rPr>
          <w:rFonts w:ascii="宋体" w:hAnsi="宋体"/>
          <w:bCs/>
          <w:color w:val="auto"/>
          <w:sz w:val="24"/>
          <w:highlight w:val="none"/>
        </w:rPr>
      </w:pPr>
    </w:p>
    <w:p w14:paraId="64A6CB9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778FFC5D">
      <w:pPr>
        <w:snapToGrid w:val="0"/>
        <w:spacing w:before="120" w:beforeLines="50" w:after="50" w:line="400" w:lineRule="exact"/>
        <w:ind w:firstLine="360" w:firstLineChars="150"/>
        <w:rPr>
          <w:rFonts w:ascii="宋体" w:hAnsi="宋体"/>
          <w:bCs/>
          <w:color w:val="auto"/>
          <w:sz w:val="24"/>
          <w:highlight w:val="none"/>
        </w:rPr>
      </w:pPr>
    </w:p>
    <w:p w14:paraId="3E6F339F">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652C512A">
      <w:pPr>
        <w:snapToGrid w:val="0"/>
        <w:spacing w:before="120" w:beforeLines="50" w:after="50" w:line="400" w:lineRule="exact"/>
        <w:ind w:firstLine="360" w:firstLineChars="150"/>
        <w:rPr>
          <w:rFonts w:ascii="宋体" w:hAnsi="宋体"/>
          <w:bCs/>
          <w:color w:val="auto"/>
          <w:sz w:val="24"/>
          <w:highlight w:val="none"/>
        </w:rPr>
      </w:pPr>
    </w:p>
    <w:p w14:paraId="619C2451">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14:paraId="35EC6D0F">
      <w:pPr>
        <w:snapToGrid w:val="0"/>
        <w:spacing w:before="120" w:beforeLines="50" w:after="50"/>
        <w:ind w:firstLine="645"/>
        <w:jc w:val="center"/>
        <w:rPr>
          <w:rFonts w:ascii="宋体" w:hAnsi="宋体"/>
          <w:color w:val="auto"/>
          <w:sz w:val="24"/>
          <w:highlight w:val="none"/>
        </w:rPr>
      </w:pPr>
    </w:p>
    <w:p w14:paraId="76A705DE">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1FBB5B68">
      <w:pPr>
        <w:snapToGrid w:val="0"/>
        <w:spacing w:before="120" w:beforeLines="50" w:after="50"/>
        <w:ind w:firstLine="645"/>
        <w:jc w:val="center"/>
        <w:rPr>
          <w:rFonts w:ascii="宋体" w:hAnsi="宋体"/>
          <w:color w:val="auto"/>
          <w:sz w:val="24"/>
          <w:szCs w:val="20"/>
          <w:highlight w:val="none"/>
        </w:rPr>
      </w:pPr>
    </w:p>
    <w:p w14:paraId="7663D229">
      <w:pPr>
        <w:snapToGrid w:val="0"/>
        <w:spacing w:before="120"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14:paraId="0260E5C7">
      <w:pPr>
        <w:snapToGrid w:val="0"/>
        <w:spacing w:before="50" w:after="120" w:after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根据招标文件规定及投标人提供的材料自行编写目录。</w:t>
      </w:r>
    </w:p>
    <w:p w14:paraId="2AD7307E">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w:t>
      </w:r>
      <w:r>
        <w:rPr>
          <w:rFonts w:hint="eastAsia" w:ascii="宋体" w:hAnsi="宋体"/>
          <w:b/>
          <w:color w:val="auto"/>
          <w:sz w:val="24"/>
          <w:highlight w:val="none"/>
          <w:lang w:eastAsia="zh-CN"/>
        </w:rPr>
        <w:t>投标产品性能配置清</w:t>
      </w:r>
      <w:r>
        <w:rPr>
          <w:rFonts w:hint="eastAsia" w:ascii="宋体" w:hAnsi="宋体"/>
          <w:b/>
          <w:color w:val="auto"/>
          <w:sz w:val="24"/>
          <w:highlight w:val="none"/>
          <w:lang w:val="en-US" w:eastAsia="zh-CN"/>
        </w:rPr>
        <w:t>单</w:t>
      </w:r>
      <w:r>
        <w:rPr>
          <w:rFonts w:hint="eastAsia" w:ascii="宋体" w:hAnsi="宋体"/>
          <w:b/>
          <w:color w:val="auto"/>
          <w:sz w:val="24"/>
          <w:highlight w:val="none"/>
        </w:rPr>
        <w:t>格式</w:t>
      </w:r>
    </w:p>
    <w:p w14:paraId="3F2C8EB1">
      <w:pPr>
        <w:snapToGrid w:val="0"/>
        <w:spacing w:before="120" w:beforeLines="50" w:after="50"/>
        <w:ind w:left="142"/>
        <w:jc w:val="left"/>
        <w:rPr>
          <w:rFonts w:ascii="宋体" w:hAnsi="宋体"/>
          <w:b/>
          <w:color w:val="auto"/>
          <w:sz w:val="24"/>
          <w:highlight w:val="none"/>
        </w:rPr>
      </w:pPr>
    </w:p>
    <w:p w14:paraId="02D5AA9A">
      <w:pPr>
        <w:widowControl/>
        <w:snapToGrid w:val="0"/>
        <w:spacing w:before="50" w:after="50"/>
        <w:jc w:val="center"/>
        <w:rPr>
          <w:rFonts w:hAnsi="宋体" w:cs="方正小标宋简体"/>
          <w:b/>
          <w:color w:val="auto"/>
          <w:sz w:val="44"/>
          <w:szCs w:val="44"/>
          <w:highlight w:val="none"/>
        </w:rPr>
      </w:pPr>
      <w:r>
        <w:rPr>
          <w:rFonts w:hint="eastAsia" w:hAnsi="宋体" w:cs="方正小标宋简体"/>
          <w:b/>
          <w:color w:val="auto"/>
          <w:sz w:val="44"/>
          <w:szCs w:val="44"/>
          <w:highlight w:val="none"/>
        </w:rPr>
        <w:t>投标产品性能配置清单</w:t>
      </w:r>
    </w:p>
    <w:p w14:paraId="5A5D6B6F">
      <w:pPr>
        <w:pStyle w:val="28"/>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8"/>
        <w:tblW w:w="479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7"/>
        <w:gridCol w:w="1131"/>
        <w:gridCol w:w="943"/>
        <w:gridCol w:w="822"/>
        <w:gridCol w:w="1219"/>
        <w:gridCol w:w="1401"/>
        <w:gridCol w:w="1170"/>
        <w:gridCol w:w="822"/>
      </w:tblGrid>
      <w:tr w14:paraId="40112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5B2FBCF4">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691" w:type="pct"/>
            <w:tcBorders>
              <w:top w:val="single" w:color="auto" w:sz="4" w:space="0"/>
              <w:left w:val="single" w:color="auto" w:sz="4" w:space="0"/>
              <w:bottom w:val="single" w:color="auto" w:sz="4" w:space="0"/>
              <w:right w:val="single" w:color="auto" w:sz="4" w:space="0"/>
            </w:tcBorders>
            <w:vAlign w:val="center"/>
          </w:tcPr>
          <w:p w14:paraId="3FD5D8AC">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576" w:type="pct"/>
            <w:tcBorders>
              <w:top w:val="single" w:color="auto" w:sz="4" w:space="0"/>
              <w:left w:val="single" w:color="auto" w:sz="4" w:space="0"/>
              <w:bottom w:val="single" w:color="auto" w:sz="4" w:space="0"/>
              <w:right w:val="single" w:color="auto" w:sz="4" w:space="0"/>
            </w:tcBorders>
            <w:vAlign w:val="center"/>
          </w:tcPr>
          <w:p w14:paraId="5E1E6BF2">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502" w:type="pct"/>
            <w:tcBorders>
              <w:top w:val="single" w:color="auto" w:sz="4" w:space="0"/>
              <w:left w:val="single" w:color="auto" w:sz="4" w:space="0"/>
              <w:bottom w:val="single" w:color="auto" w:sz="4" w:space="0"/>
              <w:right w:val="single" w:color="auto" w:sz="4" w:space="0"/>
            </w:tcBorders>
            <w:vAlign w:val="center"/>
          </w:tcPr>
          <w:p w14:paraId="3FFCA898">
            <w:pPr>
              <w:snapToGrid w:val="0"/>
              <w:spacing w:before="50" w:after="50"/>
              <w:jc w:val="center"/>
              <w:rPr>
                <w:rFonts w:hint="eastAsia" w:ascii="宋体" w:hAnsi="宋体" w:eastAsia="宋体"/>
                <w:color w:val="auto"/>
                <w:sz w:val="24"/>
                <w:highlight w:val="none"/>
              </w:rPr>
            </w:pPr>
            <w:r>
              <w:rPr>
                <w:rFonts w:hint="eastAsia" w:ascii="宋体" w:hAnsi="宋体" w:eastAsia="宋体"/>
                <w:color w:val="auto"/>
                <w:sz w:val="24"/>
                <w:highlight w:val="none"/>
              </w:rPr>
              <w:t>品牌</w:t>
            </w:r>
          </w:p>
        </w:tc>
        <w:tc>
          <w:tcPr>
            <w:tcW w:w="745" w:type="pct"/>
            <w:tcBorders>
              <w:top w:val="single" w:color="auto" w:sz="4" w:space="0"/>
              <w:left w:val="single" w:color="auto" w:sz="4" w:space="0"/>
              <w:bottom w:val="single" w:color="auto" w:sz="4" w:space="0"/>
              <w:right w:val="single" w:color="auto" w:sz="4" w:space="0"/>
            </w:tcBorders>
          </w:tcPr>
          <w:p w14:paraId="3A28D310">
            <w:pPr>
              <w:snapToGrid w:val="0"/>
              <w:spacing w:before="50" w:after="50"/>
              <w:jc w:val="center"/>
              <w:rPr>
                <w:rFonts w:hint="eastAsia" w:ascii="宋体" w:hAnsi="宋体" w:eastAsia="宋体"/>
                <w:color w:val="auto"/>
                <w:sz w:val="24"/>
                <w:highlight w:val="none"/>
                <w:lang w:val="en-US" w:eastAsia="zh-CN"/>
              </w:rPr>
            </w:pPr>
          </w:p>
          <w:p w14:paraId="5E4826E5">
            <w:pPr>
              <w:snapToGrid w:val="0"/>
              <w:spacing w:before="50" w:after="5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材质</w:t>
            </w:r>
          </w:p>
        </w:tc>
        <w:tc>
          <w:tcPr>
            <w:tcW w:w="856" w:type="pct"/>
            <w:tcBorders>
              <w:top w:val="single" w:color="auto" w:sz="4" w:space="0"/>
              <w:left w:val="single" w:color="auto" w:sz="4" w:space="0"/>
              <w:bottom w:val="single" w:color="auto" w:sz="4" w:space="0"/>
              <w:right w:val="single" w:color="auto" w:sz="4" w:space="0"/>
            </w:tcBorders>
          </w:tcPr>
          <w:p w14:paraId="386D1C6E">
            <w:pPr>
              <w:snapToGrid w:val="0"/>
              <w:spacing w:before="50" w:after="50"/>
              <w:jc w:val="center"/>
              <w:rPr>
                <w:rFonts w:ascii="宋体" w:hAnsi="宋体"/>
                <w:color w:val="auto"/>
                <w:sz w:val="24"/>
                <w:highlight w:val="none"/>
              </w:rPr>
            </w:pPr>
          </w:p>
          <w:p w14:paraId="3AF622AF">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715" w:type="pct"/>
            <w:tcBorders>
              <w:top w:val="single" w:color="auto" w:sz="4" w:space="0"/>
              <w:left w:val="single" w:color="auto" w:sz="4" w:space="0"/>
              <w:bottom w:val="single" w:color="auto" w:sz="4" w:space="0"/>
              <w:right w:val="single" w:color="auto" w:sz="4" w:space="0"/>
            </w:tcBorders>
            <w:vAlign w:val="center"/>
          </w:tcPr>
          <w:p w14:paraId="193D1FCA">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502" w:type="pct"/>
            <w:tcBorders>
              <w:top w:val="single" w:color="auto" w:sz="4" w:space="0"/>
              <w:left w:val="single" w:color="auto" w:sz="4" w:space="0"/>
              <w:bottom w:val="single" w:color="auto" w:sz="4" w:space="0"/>
              <w:right w:val="single" w:color="auto" w:sz="4" w:space="0"/>
            </w:tcBorders>
            <w:vAlign w:val="center"/>
          </w:tcPr>
          <w:p w14:paraId="09286B38">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r>
      <w:tr w14:paraId="71944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0D3FE60B">
            <w:pPr>
              <w:snapToGrid w:val="0"/>
              <w:spacing w:before="50" w:after="50"/>
              <w:jc w:val="center"/>
              <w:rPr>
                <w:rFonts w:ascii="宋体" w:hAnsi="宋体"/>
                <w:color w:val="auto"/>
                <w:sz w:val="24"/>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4B2F7F2A">
            <w:pPr>
              <w:snapToGrid w:val="0"/>
              <w:spacing w:before="50" w:after="50"/>
              <w:jc w:val="center"/>
              <w:rPr>
                <w:rFonts w:ascii="宋体" w:hAnsi="宋体"/>
                <w:color w:val="auto"/>
                <w:sz w:val="24"/>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0D2239D0">
            <w:pPr>
              <w:snapToGrid w:val="0"/>
              <w:spacing w:before="50" w:after="50"/>
              <w:jc w:val="center"/>
              <w:rPr>
                <w:rFonts w:ascii="宋体" w:hAnsi="宋体"/>
                <w:color w:val="auto"/>
                <w:sz w:val="24"/>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06315AA6">
            <w:pPr>
              <w:snapToGrid w:val="0"/>
              <w:spacing w:before="50" w:after="50"/>
              <w:jc w:val="center"/>
              <w:rPr>
                <w:rFonts w:ascii="宋体" w:hAnsi="宋体"/>
                <w:color w:val="auto"/>
                <w:sz w:val="24"/>
                <w:highlight w:val="none"/>
              </w:rPr>
            </w:pPr>
          </w:p>
        </w:tc>
        <w:tc>
          <w:tcPr>
            <w:tcW w:w="745" w:type="pct"/>
            <w:tcBorders>
              <w:top w:val="single" w:color="auto" w:sz="4" w:space="0"/>
              <w:left w:val="single" w:color="auto" w:sz="4" w:space="0"/>
              <w:bottom w:val="single" w:color="auto" w:sz="4" w:space="0"/>
              <w:right w:val="single" w:color="auto" w:sz="4" w:space="0"/>
            </w:tcBorders>
          </w:tcPr>
          <w:p w14:paraId="30E11FAC">
            <w:pPr>
              <w:snapToGrid w:val="0"/>
              <w:spacing w:before="50" w:after="50"/>
              <w:jc w:val="center"/>
              <w:rPr>
                <w:rFonts w:ascii="宋体" w:hAnsi="宋体"/>
                <w:color w:val="auto"/>
                <w:sz w:val="24"/>
                <w:highlight w:val="none"/>
              </w:rPr>
            </w:pPr>
          </w:p>
        </w:tc>
        <w:tc>
          <w:tcPr>
            <w:tcW w:w="856" w:type="pct"/>
            <w:tcBorders>
              <w:top w:val="single" w:color="auto" w:sz="4" w:space="0"/>
              <w:left w:val="single" w:color="auto" w:sz="4" w:space="0"/>
              <w:bottom w:val="single" w:color="auto" w:sz="4" w:space="0"/>
              <w:right w:val="single" w:color="auto" w:sz="4" w:space="0"/>
            </w:tcBorders>
          </w:tcPr>
          <w:p w14:paraId="0F295AC7">
            <w:pPr>
              <w:snapToGrid w:val="0"/>
              <w:spacing w:before="50" w:after="50"/>
              <w:jc w:val="center"/>
              <w:rPr>
                <w:rFonts w:ascii="宋体" w:hAnsi="宋体"/>
                <w:color w:val="auto"/>
                <w:sz w:val="24"/>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0290C706">
            <w:pPr>
              <w:snapToGrid w:val="0"/>
              <w:spacing w:before="50" w:after="50"/>
              <w:jc w:val="center"/>
              <w:rPr>
                <w:rFonts w:ascii="宋体" w:hAnsi="宋体"/>
                <w:color w:val="auto"/>
                <w:sz w:val="24"/>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2896383D">
            <w:pPr>
              <w:snapToGrid w:val="0"/>
              <w:spacing w:before="50" w:after="50"/>
              <w:jc w:val="center"/>
              <w:rPr>
                <w:rFonts w:ascii="宋体" w:hAnsi="宋体"/>
                <w:color w:val="auto"/>
                <w:sz w:val="24"/>
                <w:highlight w:val="none"/>
              </w:rPr>
            </w:pPr>
          </w:p>
        </w:tc>
      </w:tr>
      <w:tr w14:paraId="46B40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64E92560">
            <w:pPr>
              <w:snapToGrid w:val="0"/>
              <w:spacing w:before="50" w:after="50"/>
              <w:jc w:val="center"/>
              <w:rPr>
                <w:rFonts w:ascii="宋体" w:hAnsi="宋体"/>
                <w:color w:val="auto"/>
                <w:sz w:val="24"/>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08C4ADFE">
            <w:pPr>
              <w:snapToGrid w:val="0"/>
              <w:spacing w:before="50" w:after="50"/>
              <w:jc w:val="center"/>
              <w:rPr>
                <w:rFonts w:ascii="宋体" w:hAnsi="宋体"/>
                <w:color w:val="auto"/>
                <w:sz w:val="24"/>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282813B3">
            <w:pPr>
              <w:snapToGrid w:val="0"/>
              <w:spacing w:before="50" w:after="50"/>
              <w:jc w:val="center"/>
              <w:rPr>
                <w:rFonts w:ascii="宋体" w:hAnsi="宋体"/>
                <w:color w:val="auto"/>
                <w:sz w:val="24"/>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372B859B">
            <w:pPr>
              <w:snapToGrid w:val="0"/>
              <w:spacing w:before="50" w:after="50"/>
              <w:jc w:val="center"/>
              <w:rPr>
                <w:rFonts w:ascii="宋体" w:hAnsi="宋体"/>
                <w:color w:val="auto"/>
                <w:sz w:val="24"/>
                <w:highlight w:val="none"/>
              </w:rPr>
            </w:pPr>
          </w:p>
        </w:tc>
        <w:tc>
          <w:tcPr>
            <w:tcW w:w="745" w:type="pct"/>
            <w:tcBorders>
              <w:top w:val="single" w:color="auto" w:sz="4" w:space="0"/>
              <w:left w:val="single" w:color="auto" w:sz="4" w:space="0"/>
              <w:bottom w:val="single" w:color="auto" w:sz="4" w:space="0"/>
              <w:right w:val="single" w:color="auto" w:sz="4" w:space="0"/>
            </w:tcBorders>
          </w:tcPr>
          <w:p w14:paraId="5E430A9D">
            <w:pPr>
              <w:snapToGrid w:val="0"/>
              <w:spacing w:before="50" w:after="50"/>
              <w:jc w:val="center"/>
              <w:rPr>
                <w:rFonts w:ascii="宋体" w:hAnsi="宋体"/>
                <w:color w:val="auto"/>
                <w:sz w:val="24"/>
                <w:highlight w:val="none"/>
              </w:rPr>
            </w:pPr>
          </w:p>
        </w:tc>
        <w:tc>
          <w:tcPr>
            <w:tcW w:w="856" w:type="pct"/>
            <w:tcBorders>
              <w:top w:val="single" w:color="auto" w:sz="4" w:space="0"/>
              <w:left w:val="single" w:color="auto" w:sz="4" w:space="0"/>
              <w:bottom w:val="single" w:color="auto" w:sz="4" w:space="0"/>
              <w:right w:val="single" w:color="auto" w:sz="4" w:space="0"/>
            </w:tcBorders>
          </w:tcPr>
          <w:p w14:paraId="79A93F1A">
            <w:pPr>
              <w:snapToGrid w:val="0"/>
              <w:spacing w:before="50" w:after="50"/>
              <w:jc w:val="center"/>
              <w:rPr>
                <w:rFonts w:ascii="宋体" w:hAnsi="宋体"/>
                <w:color w:val="auto"/>
                <w:sz w:val="24"/>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3DE3259D">
            <w:pPr>
              <w:snapToGrid w:val="0"/>
              <w:spacing w:before="50" w:after="50"/>
              <w:jc w:val="center"/>
              <w:rPr>
                <w:rFonts w:ascii="宋体" w:hAnsi="宋体"/>
                <w:color w:val="auto"/>
                <w:sz w:val="24"/>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0D8848A6">
            <w:pPr>
              <w:snapToGrid w:val="0"/>
              <w:spacing w:before="50" w:after="50"/>
              <w:jc w:val="center"/>
              <w:rPr>
                <w:rFonts w:ascii="宋体" w:hAnsi="宋体"/>
                <w:color w:val="auto"/>
                <w:sz w:val="24"/>
                <w:highlight w:val="none"/>
              </w:rPr>
            </w:pPr>
          </w:p>
        </w:tc>
      </w:tr>
      <w:tr w14:paraId="08861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061EA7E9">
            <w:pPr>
              <w:snapToGrid w:val="0"/>
              <w:spacing w:before="50" w:after="50"/>
              <w:jc w:val="center"/>
              <w:rPr>
                <w:rFonts w:ascii="宋体" w:hAnsi="宋体"/>
                <w:color w:val="auto"/>
                <w:sz w:val="24"/>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6BF4CFF5">
            <w:pPr>
              <w:snapToGrid w:val="0"/>
              <w:spacing w:before="50" w:after="50"/>
              <w:jc w:val="center"/>
              <w:rPr>
                <w:rFonts w:ascii="宋体" w:hAnsi="宋体"/>
                <w:color w:val="auto"/>
                <w:sz w:val="24"/>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6FB5F5E6">
            <w:pPr>
              <w:snapToGrid w:val="0"/>
              <w:spacing w:before="50" w:after="50"/>
              <w:jc w:val="center"/>
              <w:rPr>
                <w:rFonts w:ascii="宋体" w:hAnsi="宋体"/>
                <w:color w:val="auto"/>
                <w:sz w:val="24"/>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50B4D91D">
            <w:pPr>
              <w:snapToGrid w:val="0"/>
              <w:spacing w:before="50" w:after="50"/>
              <w:jc w:val="center"/>
              <w:rPr>
                <w:rFonts w:ascii="宋体" w:hAnsi="宋体"/>
                <w:color w:val="auto"/>
                <w:sz w:val="24"/>
                <w:highlight w:val="none"/>
              </w:rPr>
            </w:pPr>
          </w:p>
        </w:tc>
        <w:tc>
          <w:tcPr>
            <w:tcW w:w="745" w:type="pct"/>
            <w:tcBorders>
              <w:top w:val="single" w:color="auto" w:sz="4" w:space="0"/>
              <w:left w:val="single" w:color="auto" w:sz="4" w:space="0"/>
              <w:bottom w:val="single" w:color="auto" w:sz="4" w:space="0"/>
              <w:right w:val="single" w:color="auto" w:sz="4" w:space="0"/>
            </w:tcBorders>
          </w:tcPr>
          <w:p w14:paraId="129ED232">
            <w:pPr>
              <w:snapToGrid w:val="0"/>
              <w:spacing w:before="50" w:after="50"/>
              <w:jc w:val="center"/>
              <w:rPr>
                <w:rFonts w:ascii="宋体" w:hAnsi="宋体"/>
                <w:color w:val="auto"/>
                <w:sz w:val="24"/>
                <w:highlight w:val="none"/>
              </w:rPr>
            </w:pPr>
          </w:p>
        </w:tc>
        <w:tc>
          <w:tcPr>
            <w:tcW w:w="856" w:type="pct"/>
            <w:tcBorders>
              <w:top w:val="single" w:color="auto" w:sz="4" w:space="0"/>
              <w:left w:val="single" w:color="auto" w:sz="4" w:space="0"/>
              <w:bottom w:val="single" w:color="auto" w:sz="4" w:space="0"/>
              <w:right w:val="single" w:color="auto" w:sz="4" w:space="0"/>
            </w:tcBorders>
          </w:tcPr>
          <w:p w14:paraId="70E8FEA0">
            <w:pPr>
              <w:snapToGrid w:val="0"/>
              <w:spacing w:before="50" w:after="50"/>
              <w:jc w:val="center"/>
              <w:rPr>
                <w:rFonts w:ascii="宋体" w:hAnsi="宋体"/>
                <w:color w:val="auto"/>
                <w:sz w:val="24"/>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2643A202">
            <w:pPr>
              <w:snapToGrid w:val="0"/>
              <w:spacing w:before="50" w:after="50"/>
              <w:jc w:val="center"/>
              <w:rPr>
                <w:rFonts w:ascii="宋体" w:hAnsi="宋体"/>
                <w:color w:val="auto"/>
                <w:sz w:val="24"/>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0D6B5FCB">
            <w:pPr>
              <w:snapToGrid w:val="0"/>
              <w:spacing w:before="50" w:after="50"/>
              <w:jc w:val="center"/>
              <w:rPr>
                <w:rFonts w:ascii="宋体" w:hAnsi="宋体"/>
                <w:color w:val="auto"/>
                <w:sz w:val="24"/>
                <w:highlight w:val="none"/>
              </w:rPr>
            </w:pPr>
          </w:p>
        </w:tc>
      </w:tr>
    </w:tbl>
    <w:p w14:paraId="480AAD82">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609D8568">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w:t>
      </w:r>
      <w:r>
        <w:rPr>
          <w:rFonts w:hint="eastAsia" w:ascii="宋体" w:hAnsi="宋体"/>
          <w:color w:val="auto"/>
          <w:sz w:val="24"/>
          <w:highlight w:val="none"/>
          <w:lang w:eastAsia="zh-CN"/>
        </w:rPr>
        <w:t>投标产品性能配置清单</w:t>
      </w:r>
      <w:r>
        <w:rPr>
          <w:rFonts w:hint="eastAsia" w:ascii="宋体" w:hAnsi="宋体"/>
          <w:color w:val="auto"/>
          <w:sz w:val="24"/>
          <w:highlight w:val="none"/>
        </w:rPr>
        <w:t>中“货物名称、数量及单位、品牌、</w:t>
      </w:r>
      <w:r>
        <w:rPr>
          <w:rFonts w:hint="eastAsia" w:ascii="宋体" w:hAnsi="宋体"/>
          <w:color w:val="auto"/>
          <w:sz w:val="24"/>
          <w:highlight w:val="none"/>
          <w:lang w:val="en-US" w:eastAsia="zh-CN"/>
        </w:rPr>
        <w:t>材质、</w:t>
      </w:r>
      <w:r>
        <w:rPr>
          <w:rFonts w:hint="eastAsia" w:ascii="宋体" w:hAnsi="宋体"/>
          <w:color w:val="auto"/>
          <w:sz w:val="24"/>
          <w:highlight w:val="none"/>
        </w:rPr>
        <w:t>规格型号、制造商、原产地”必须如实填写完整，品牌、规格型号没有则填无，填写有缺漏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14:paraId="2EA09318">
      <w:pPr>
        <w:spacing w:line="360" w:lineRule="auto"/>
        <w:ind w:firstLine="480" w:firstLineChars="200"/>
        <w:contextualSpacing/>
        <w:rPr>
          <w:rFonts w:ascii="宋体" w:hAnsi="宋体"/>
          <w:color w:val="auto"/>
          <w:sz w:val="24"/>
          <w:highlight w:val="none"/>
        </w:rPr>
      </w:pPr>
    </w:p>
    <w:p w14:paraId="02D932CA">
      <w:pPr>
        <w:pStyle w:val="19"/>
        <w:spacing w:line="360" w:lineRule="auto"/>
        <w:ind w:firstLine="480" w:firstLineChars="200"/>
        <w:contextualSpacing/>
        <w:rPr>
          <w:rFonts w:hAnsi="宋体"/>
          <w:b w:val="0"/>
          <w:bCs w:val="0"/>
          <w:color w:val="auto"/>
          <w:highlight w:val="none"/>
        </w:rPr>
      </w:pPr>
    </w:p>
    <w:p w14:paraId="298C8DEB">
      <w:pPr>
        <w:pStyle w:val="19"/>
        <w:spacing w:line="360" w:lineRule="auto"/>
        <w:ind w:firstLine="960" w:firstLineChars="400"/>
        <w:contextualSpacing/>
        <w:rPr>
          <w:rFonts w:hint="eastAsia" w:hAnsi="宋体"/>
          <w:b w:val="0"/>
          <w:bCs w:val="0"/>
          <w:color w:val="auto"/>
          <w:highlight w:val="none"/>
        </w:rPr>
      </w:pPr>
      <w:r>
        <w:rPr>
          <w:rFonts w:hint="eastAsia" w:hAnsi="宋体"/>
          <w:b w:val="0"/>
          <w:bCs w:val="0"/>
          <w:color w:val="auto"/>
          <w:sz w:val="24"/>
          <w:highlight w:val="none"/>
        </w:rPr>
        <w:t>法定代表人或者委托代理人</w:t>
      </w:r>
      <w:r>
        <w:rPr>
          <w:rFonts w:hint="eastAsia" w:hAnsi="宋体"/>
          <w:color w:val="auto"/>
          <w:spacing w:val="20"/>
          <w:sz w:val="24"/>
          <w:highlight w:val="none"/>
        </w:rPr>
        <w:t>（</w:t>
      </w:r>
      <w:r>
        <w:rPr>
          <w:rFonts w:hint="eastAsia" w:hAnsi="宋体"/>
          <w:b/>
          <w:bCs/>
          <w:color w:val="auto"/>
          <w:spacing w:val="20"/>
          <w:sz w:val="24"/>
          <w:highlight w:val="none"/>
        </w:rPr>
        <w:t>签字或者电子签名</w:t>
      </w:r>
      <w:r>
        <w:rPr>
          <w:rFonts w:hint="eastAsia" w:hAnsi="宋体"/>
          <w:color w:val="auto"/>
          <w:spacing w:val="20"/>
          <w:sz w:val="24"/>
          <w:highlight w:val="none"/>
        </w:rPr>
        <w:t>）：</w:t>
      </w:r>
      <w:r>
        <w:rPr>
          <w:rFonts w:hint="eastAsia" w:hAnsi="宋体"/>
          <w:color w:val="auto"/>
          <w:spacing w:val="20"/>
          <w:sz w:val="24"/>
          <w:highlight w:val="none"/>
          <w:u w:val="single"/>
        </w:rPr>
        <w:t xml:space="preserve">       </w:t>
      </w:r>
    </w:p>
    <w:p w14:paraId="626DD56B">
      <w:pPr>
        <w:pStyle w:val="28"/>
        <w:snapToGrid w:val="0"/>
        <w:spacing w:line="600" w:lineRule="auto"/>
        <w:jc w:val="center"/>
        <w:rPr>
          <w:rFonts w:hint="eastAsia" w:hAnsi="宋体"/>
          <w:color w:val="auto"/>
          <w:sz w:val="24"/>
          <w:szCs w:val="24"/>
          <w:highlight w:val="none"/>
          <w:u w:val="single"/>
        </w:rPr>
      </w:pPr>
      <w:r>
        <w:rPr>
          <w:rFonts w:hint="eastAsia" w:hAnsi="宋体"/>
          <w:color w:val="auto"/>
          <w:sz w:val="24"/>
          <w:highlight w:val="none"/>
        </w:rPr>
        <w:t xml:space="preserve">                   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366D6006">
      <w:pPr>
        <w:pStyle w:val="28"/>
        <w:snapToGrid w:val="0"/>
        <w:spacing w:line="600" w:lineRule="auto"/>
        <w:jc w:val="righ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621A2138">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技术要求偏离表格式</w:t>
      </w:r>
    </w:p>
    <w:p w14:paraId="6EFBEDC4">
      <w:pPr>
        <w:snapToGrid w:val="0"/>
        <w:spacing w:before="120" w:beforeLines="50" w:after="50"/>
        <w:ind w:left="142"/>
        <w:jc w:val="left"/>
        <w:rPr>
          <w:rFonts w:ascii="宋体" w:hAnsi="宋体"/>
          <w:b/>
          <w:color w:val="auto"/>
          <w:sz w:val="24"/>
          <w:highlight w:val="none"/>
        </w:rPr>
      </w:pPr>
    </w:p>
    <w:p w14:paraId="74B4A094">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14:paraId="511CD65A">
      <w:pPr>
        <w:pStyle w:val="28"/>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7CE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CF976A2">
            <w:pPr>
              <w:pStyle w:val="28"/>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14:paraId="64F85E7C">
            <w:pPr>
              <w:pStyle w:val="28"/>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vAlign w:val="center"/>
          </w:tcPr>
          <w:p w14:paraId="539DE915">
            <w:pPr>
              <w:pStyle w:val="28"/>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vAlign w:val="center"/>
          </w:tcPr>
          <w:p w14:paraId="1F54C877">
            <w:pPr>
              <w:pStyle w:val="28"/>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14:paraId="0762660E">
            <w:pPr>
              <w:pStyle w:val="28"/>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343A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0EF8A17">
            <w:pPr>
              <w:pStyle w:val="28"/>
              <w:spacing w:line="600" w:lineRule="exact"/>
              <w:jc w:val="center"/>
              <w:rPr>
                <w:rFonts w:hAnsi="宋体" w:cs="Courier New"/>
                <w:color w:val="auto"/>
                <w:kern w:val="2"/>
                <w:sz w:val="24"/>
                <w:szCs w:val="24"/>
                <w:highlight w:val="none"/>
              </w:rPr>
            </w:pPr>
          </w:p>
        </w:tc>
        <w:tc>
          <w:tcPr>
            <w:tcW w:w="2143" w:type="dxa"/>
            <w:vAlign w:val="center"/>
          </w:tcPr>
          <w:p w14:paraId="41F8DE92">
            <w:pPr>
              <w:pStyle w:val="28"/>
              <w:spacing w:line="600" w:lineRule="exact"/>
              <w:jc w:val="center"/>
              <w:rPr>
                <w:rFonts w:hAnsi="宋体" w:cs="Courier New"/>
                <w:color w:val="auto"/>
                <w:kern w:val="2"/>
                <w:sz w:val="24"/>
                <w:szCs w:val="24"/>
                <w:highlight w:val="none"/>
              </w:rPr>
            </w:pPr>
          </w:p>
        </w:tc>
        <w:tc>
          <w:tcPr>
            <w:tcW w:w="1834" w:type="dxa"/>
            <w:vAlign w:val="center"/>
          </w:tcPr>
          <w:p w14:paraId="3369A866">
            <w:pPr>
              <w:pStyle w:val="28"/>
              <w:spacing w:line="600" w:lineRule="exact"/>
              <w:jc w:val="center"/>
              <w:rPr>
                <w:rFonts w:hAnsi="宋体" w:cs="Courier New"/>
                <w:color w:val="auto"/>
                <w:kern w:val="2"/>
                <w:sz w:val="24"/>
                <w:szCs w:val="24"/>
                <w:highlight w:val="none"/>
              </w:rPr>
            </w:pPr>
          </w:p>
        </w:tc>
        <w:tc>
          <w:tcPr>
            <w:tcW w:w="2181" w:type="dxa"/>
            <w:vAlign w:val="center"/>
          </w:tcPr>
          <w:p w14:paraId="0A80A1DB">
            <w:pPr>
              <w:pStyle w:val="28"/>
              <w:spacing w:line="600" w:lineRule="exact"/>
              <w:jc w:val="center"/>
              <w:rPr>
                <w:rFonts w:hAnsi="宋体" w:cs="Courier New"/>
                <w:color w:val="auto"/>
                <w:kern w:val="2"/>
                <w:sz w:val="24"/>
                <w:szCs w:val="24"/>
                <w:highlight w:val="none"/>
              </w:rPr>
            </w:pPr>
          </w:p>
        </w:tc>
        <w:tc>
          <w:tcPr>
            <w:tcW w:w="1934" w:type="dxa"/>
            <w:vAlign w:val="center"/>
          </w:tcPr>
          <w:p w14:paraId="088A9746">
            <w:pPr>
              <w:pStyle w:val="28"/>
              <w:spacing w:line="600" w:lineRule="exact"/>
              <w:jc w:val="center"/>
              <w:rPr>
                <w:rFonts w:hAnsi="宋体" w:cs="Courier New"/>
                <w:color w:val="auto"/>
                <w:kern w:val="2"/>
                <w:sz w:val="24"/>
                <w:szCs w:val="24"/>
                <w:highlight w:val="none"/>
              </w:rPr>
            </w:pPr>
          </w:p>
        </w:tc>
      </w:tr>
      <w:tr w14:paraId="33DD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54CA438">
            <w:pPr>
              <w:pStyle w:val="28"/>
              <w:spacing w:line="600" w:lineRule="exact"/>
              <w:rPr>
                <w:rFonts w:hAnsi="宋体" w:cs="Courier New"/>
                <w:color w:val="auto"/>
                <w:kern w:val="2"/>
                <w:sz w:val="24"/>
                <w:szCs w:val="24"/>
                <w:highlight w:val="none"/>
              </w:rPr>
            </w:pPr>
          </w:p>
        </w:tc>
        <w:tc>
          <w:tcPr>
            <w:tcW w:w="2143" w:type="dxa"/>
          </w:tcPr>
          <w:p w14:paraId="1C834305">
            <w:pPr>
              <w:pStyle w:val="28"/>
              <w:spacing w:line="600" w:lineRule="exact"/>
              <w:rPr>
                <w:rFonts w:hAnsi="宋体" w:cs="Courier New"/>
                <w:color w:val="auto"/>
                <w:kern w:val="2"/>
                <w:sz w:val="24"/>
                <w:szCs w:val="24"/>
                <w:highlight w:val="none"/>
              </w:rPr>
            </w:pPr>
          </w:p>
        </w:tc>
        <w:tc>
          <w:tcPr>
            <w:tcW w:w="1834" w:type="dxa"/>
          </w:tcPr>
          <w:p w14:paraId="38900DC4">
            <w:pPr>
              <w:pStyle w:val="28"/>
              <w:spacing w:line="600" w:lineRule="exact"/>
              <w:rPr>
                <w:rFonts w:hAnsi="宋体" w:cs="Courier New"/>
                <w:color w:val="auto"/>
                <w:kern w:val="2"/>
                <w:sz w:val="24"/>
                <w:szCs w:val="24"/>
                <w:highlight w:val="none"/>
              </w:rPr>
            </w:pPr>
          </w:p>
        </w:tc>
        <w:tc>
          <w:tcPr>
            <w:tcW w:w="2181" w:type="dxa"/>
          </w:tcPr>
          <w:p w14:paraId="421B68E1">
            <w:pPr>
              <w:pStyle w:val="28"/>
              <w:spacing w:line="600" w:lineRule="exact"/>
              <w:rPr>
                <w:rFonts w:hAnsi="宋体" w:cs="Courier New"/>
                <w:color w:val="auto"/>
                <w:kern w:val="2"/>
                <w:sz w:val="24"/>
                <w:szCs w:val="24"/>
                <w:highlight w:val="none"/>
              </w:rPr>
            </w:pPr>
          </w:p>
        </w:tc>
        <w:tc>
          <w:tcPr>
            <w:tcW w:w="1934" w:type="dxa"/>
          </w:tcPr>
          <w:p w14:paraId="6436D5ED">
            <w:pPr>
              <w:pStyle w:val="28"/>
              <w:spacing w:line="600" w:lineRule="exact"/>
              <w:rPr>
                <w:rFonts w:hAnsi="宋体" w:cs="Courier New"/>
                <w:color w:val="auto"/>
                <w:kern w:val="2"/>
                <w:sz w:val="24"/>
                <w:szCs w:val="24"/>
                <w:highlight w:val="none"/>
              </w:rPr>
            </w:pPr>
          </w:p>
        </w:tc>
      </w:tr>
      <w:tr w14:paraId="79C3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5B49BC6">
            <w:pPr>
              <w:pStyle w:val="28"/>
              <w:spacing w:line="600" w:lineRule="exact"/>
              <w:rPr>
                <w:rFonts w:hAnsi="宋体" w:cs="Courier New"/>
                <w:color w:val="auto"/>
                <w:kern w:val="2"/>
                <w:sz w:val="24"/>
                <w:szCs w:val="24"/>
                <w:highlight w:val="none"/>
              </w:rPr>
            </w:pPr>
          </w:p>
        </w:tc>
        <w:tc>
          <w:tcPr>
            <w:tcW w:w="2143" w:type="dxa"/>
          </w:tcPr>
          <w:p w14:paraId="3620A212">
            <w:pPr>
              <w:pStyle w:val="28"/>
              <w:spacing w:line="600" w:lineRule="exact"/>
              <w:rPr>
                <w:rFonts w:hAnsi="宋体" w:cs="Courier New"/>
                <w:color w:val="auto"/>
                <w:kern w:val="2"/>
                <w:sz w:val="24"/>
                <w:szCs w:val="24"/>
                <w:highlight w:val="none"/>
              </w:rPr>
            </w:pPr>
          </w:p>
        </w:tc>
        <w:tc>
          <w:tcPr>
            <w:tcW w:w="1834" w:type="dxa"/>
          </w:tcPr>
          <w:p w14:paraId="15A06F7C">
            <w:pPr>
              <w:pStyle w:val="28"/>
              <w:spacing w:line="600" w:lineRule="exact"/>
              <w:rPr>
                <w:rFonts w:hAnsi="宋体" w:cs="Courier New"/>
                <w:color w:val="auto"/>
                <w:kern w:val="2"/>
                <w:sz w:val="24"/>
                <w:szCs w:val="24"/>
                <w:highlight w:val="none"/>
              </w:rPr>
            </w:pPr>
          </w:p>
        </w:tc>
        <w:tc>
          <w:tcPr>
            <w:tcW w:w="2181" w:type="dxa"/>
          </w:tcPr>
          <w:p w14:paraId="61A28E57">
            <w:pPr>
              <w:pStyle w:val="28"/>
              <w:spacing w:line="600" w:lineRule="exact"/>
              <w:rPr>
                <w:rFonts w:hAnsi="宋体" w:cs="Courier New"/>
                <w:color w:val="auto"/>
                <w:kern w:val="2"/>
                <w:sz w:val="24"/>
                <w:szCs w:val="24"/>
                <w:highlight w:val="none"/>
              </w:rPr>
            </w:pPr>
          </w:p>
        </w:tc>
        <w:tc>
          <w:tcPr>
            <w:tcW w:w="1934" w:type="dxa"/>
          </w:tcPr>
          <w:p w14:paraId="2F5965B8">
            <w:pPr>
              <w:pStyle w:val="28"/>
              <w:spacing w:line="600" w:lineRule="exact"/>
              <w:rPr>
                <w:rFonts w:hAnsi="宋体" w:cs="Courier New"/>
                <w:color w:val="auto"/>
                <w:kern w:val="2"/>
                <w:sz w:val="24"/>
                <w:szCs w:val="24"/>
                <w:highlight w:val="none"/>
              </w:rPr>
            </w:pPr>
          </w:p>
        </w:tc>
      </w:tr>
      <w:tr w14:paraId="7199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C003849">
            <w:pPr>
              <w:pStyle w:val="28"/>
              <w:spacing w:line="600" w:lineRule="exact"/>
              <w:rPr>
                <w:rFonts w:hAnsi="宋体" w:cs="Courier New"/>
                <w:color w:val="auto"/>
                <w:kern w:val="2"/>
                <w:sz w:val="24"/>
                <w:szCs w:val="24"/>
                <w:highlight w:val="none"/>
              </w:rPr>
            </w:pPr>
          </w:p>
        </w:tc>
        <w:tc>
          <w:tcPr>
            <w:tcW w:w="2143" w:type="dxa"/>
          </w:tcPr>
          <w:p w14:paraId="74F43D3C">
            <w:pPr>
              <w:pStyle w:val="28"/>
              <w:spacing w:line="600" w:lineRule="exact"/>
              <w:rPr>
                <w:rFonts w:hAnsi="宋体" w:cs="Courier New"/>
                <w:color w:val="auto"/>
                <w:kern w:val="2"/>
                <w:sz w:val="24"/>
                <w:szCs w:val="24"/>
                <w:highlight w:val="none"/>
              </w:rPr>
            </w:pPr>
          </w:p>
        </w:tc>
        <w:tc>
          <w:tcPr>
            <w:tcW w:w="1834" w:type="dxa"/>
          </w:tcPr>
          <w:p w14:paraId="4AB620C6">
            <w:pPr>
              <w:pStyle w:val="28"/>
              <w:spacing w:line="600" w:lineRule="exact"/>
              <w:rPr>
                <w:rFonts w:hAnsi="宋体" w:cs="Courier New"/>
                <w:color w:val="auto"/>
                <w:kern w:val="2"/>
                <w:sz w:val="24"/>
                <w:szCs w:val="24"/>
                <w:highlight w:val="none"/>
              </w:rPr>
            </w:pPr>
          </w:p>
        </w:tc>
        <w:tc>
          <w:tcPr>
            <w:tcW w:w="2181" w:type="dxa"/>
          </w:tcPr>
          <w:p w14:paraId="7605A184">
            <w:pPr>
              <w:pStyle w:val="28"/>
              <w:spacing w:line="600" w:lineRule="exact"/>
              <w:rPr>
                <w:rFonts w:hAnsi="宋体" w:cs="Courier New"/>
                <w:color w:val="auto"/>
                <w:kern w:val="2"/>
                <w:sz w:val="24"/>
                <w:szCs w:val="24"/>
                <w:highlight w:val="none"/>
              </w:rPr>
            </w:pPr>
          </w:p>
        </w:tc>
        <w:tc>
          <w:tcPr>
            <w:tcW w:w="1934" w:type="dxa"/>
          </w:tcPr>
          <w:p w14:paraId="137E9CD7">
            <w:pPr>
              <w:pStyle w:val="28"/>
              <w:spacing w:line="600" w:lineRule="exact"/>
              <w:rPr>
                <w:rFonts w:hAnsi="宋体" w:cs="Courier New"/>
                <w:color w:val="auto"/>
                <w:kern w:val="2"/>
                <w:sz w:val="24"/>
                <w:szCs w:val="24"/>
                <w:highlight w:val="none"/>
              </w:rPr>
            </w:pPr>
          </w:p>
        </w:tc>
      </w:tr>
      <w:tr w14:paraId="597D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2BDE6D7">
            <w:pPr>
              <w:pStyle w:val="28"/>
              <w:spacing w:line="600" w:lineRule="exact"/>
              <w:rPr>
                <w:rFonts w:hAnsi="宋体" w:cs="Courier New"/>
                <w:color w:val="auto"/>
                <w:kern w:val="2"/>
                <w:sz w:val="24"/>
                <w:szCs w:val="24"/>
                <w:highlight w:val="none"/>
              </w:rPr>
            </w:pPr>
          </w:p>
        </w:tc>
        <w:tc>
          <w:tcPr>
            <w:tcW w:w="2143" w:type="dxa"/>
          </w:tcPr>
          <w:p w14:paraId="7975BC47">
            <w:pPr>
              <w:pStyle w:val="28"/>
              <w:spacing w:line="600" w:lineRule="exact"/>
              <w:rPr>
                <w:rFonts w:hAnsi="宋体" w:cs="Courier New"/>
                <w:color w:val="auto"/>
                <w:kern w:val="2"/>
                <w:sz w:val="24"/>
                <w:szCs w:val="24"/>
                <w:highlight w:val="none"/>
              </w:rPr>
            </w:pPr>
          </w:p>
        </w:tc>
        <w:tc>
          <w:tcPr>
            <w:tcW w:w="1834" w:type="dxa"/>
          </w:tcPr>
          <w:p w14:paraId="770A71E1">
            <w:pPr>
              <w:pStyle w:val="28"/>
              <w:spacing w:line="600" w:lineRule="exact"/>
              <w:rPr>
                <w:rFonts w:hAnsi="宋体" w:cs="Courier New"/>
                <w:color w:val="auto"/>
                <w:kern w:val="2"/>
                <w:sz w:val="24"/>
                <w:szCs w:val="24"/>
                <w:highlight w:val="none"/>
              </w:rPr>
            </w:pPr>
          </w:p>
        </w:tc>
        <w:tc>
          <w:tcPr>
            <w:tcW w:w="2181" w:type="dxa"/>
          </w:tcPr>
          <w:p w14:paraId="542304EA">
            <w:pPr>
              <w:pStyle w:val="28"/>
              <w:spacing w:line="600" w:lineRule="exact"/>
              <w:rPr>
                <w:rFonts w:hAnsi="宋体" w:cs="Courier New"/>
                <w:color w:val="auto"/>
                <w:kern w:val="2"/>
                <w:sz w:val="24"/>
                <w:szCs w:val="24"/>
                <w:highlight w:val="none"/>
              </w:rPr>
            </w:pPr>
          </w:p>
        </w:tc>
        <w:tc>
          <w:tcPr>
            <w:tcW w:w="1934" w:type="dxa"/>
          </w:tcPr>
          <w:p w14:paraId="75AF2641">
            <w:pPr>
              <w:pStyle w:val="28"/>
              <w:spacing w:line="600" w:lineRule="exact"/>
              <w:rPr>
                <w:rFonts w:hAnsi="宋体" w:cs="Courier New"/>
                <w:color w:val="auto"/>
                <w:kern w:val="2"/>
                <w:sz w:val="24"/>
                <w:szCs w:val="24"/>
                <w:highlight w:val="none"/>
              </w:rPr>
            </w:pPr>
          </w:p>
        </w:tc>
      </w:tr>
      <w:tr w14:paraId="1226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3E03830">
            <w:pPr>
              <w:pStyle w:val="28"/>
              <w:spacing w:line="600" w:lineRule="exact"/>
              <w:rPr>
                <w:rFonts w:hAnsi="宋体" w:cs="Courier New"/>
                <w:color w:val="auto"/>
                <w:kern w:val="2"/>
                <w:sz w:val="24"/>
                <w:szCs w:val="24"/>
                <w:highlight w:val="none"/>
              </w:rPr>
            </w:pPr>
          </w:p>
        </w:tc>
        <w:tc>
          <w:tcPr>
            <w:tcW w:w="2143" w:type="dxa"/>
          </w:tcPr>
          <w:p w14:paraId="4256E761">
            <w:pPr>
              <w:pStyle w:val="28"/>
              <w:spacing w:line="600" w:lineRule="exact"/>
              <w:rPr>
                <w:rFonts w:hAnsi="宋体" w:cs="Courier New"/>
                <w:color w:val="auto"/>
                <w:kern w:val="2"/>
                <w:sz w:val="24"/>
                <w:szCs w:val="24"/>
                <w:highlight w:val="none"/>
              </w:rPr>
            </w:pPr>
          </w:p>
        </w:tc>
        <w:tc>
          <w:tcPr>
            <w:tcW w:w="1834" w:type="dxa"/>
          </w:tcPr>
          <w:p w14:paraId="02629D3E">
            <w:pPr>
              <w:pStyle w:val="28"/>
              <w:spacing w:line="600" w:lineRule="exact"/>
              <w:rPr>
                <w:rFonts w:hAnsi="宋体" w:cs="Courier New"/>
                <w:color w:val="auto"/>
                <w:kern w:val="2"/>
                <w:sz w:val="24"/>
                <w:szCs w:val="24"/>
                <w:highlight w:val="none"/>
              </w:rPr>
            </w:pPr>
          </w:p>
        </w:tc>
        <w:tc>
          <w:tcPr>
            <w:tcW w:w="2181" w:type="dxa"/>
          </w:tcPr>
          <w:p w14:paraId="64727EFE">
            <w:pPr>
              <w:pStyle w:val="28"/>
              <w:spacing w:line="600" w:lineRule="exact"/>
              <w:rPr>
                <w:rFonts w:hAnsi="宋体" w:cs="Courier New"/>
                <w:color w:val="auto"/>
                <w:kern w:val="2"/>
                <w:sz w:val="24"/>
                <w:szCs w:val="24"/>
                <w:highlight w:val="none"/>
              </w:rPr>
            </w:pPr>
          </w:p>
        </w:tc>
        <w:tc>
          <w:tcPr>
            <w:tcW w:w="1934" w:type="dxa"/>
          </w:tcPr>
          <w:p w14:paraId="7A7BE3ED">
            <w:pPr>
              <w:pStyle w:val="28"/>
              <w:spacing w:line="600" w:lineRule="exact"/>
              <w:rPr>
                <w:rFonts w:hAnsi="宋体" w:cs="Courier New"/>
                <w:color w:val="auto"/>
                <w:kern w:val="2"/>
                <w:sz w:val="24"/>
                <w:szCs w:val="24"/>
                <w:highlight w:val="none"/>
              </w:rPr>
            </w:pPr>
          </w:p>
        </w:tc>
      </w:tr>
    </w:tbl>
    <w:p w14:paraId="2A4C52E6">
      <w:pPr>
        <w:pStyle w:val="19"/>
        <w:rPr>
          <w:rFonts w:ascii="宋体" w:hAnsi="宋体"/>
          <w:color w:val="auto"/>
          <w:highlight w:val="none"/>
        </w:rPr>
      </w:pPr>
      <w:r>
        <w:rPr>
          <w:rFonts w:hint="eastAsia" w:ascii="宋体" w:hAnsi="宋体"/>
          <w:color w:val="auto"/>
          <w:highlight w:val="none"/>
        </w:rPr>
        <w:t>注：</w:t>
      </w:r>
    </w:p>
    <w:p w14:paraId="16AA451F">
      <w:pPr>
        <w:pStyle w:val="20"/>
        <w:spacing w:line="360" w:lineRule="auto"/>
        <w:ind w:firstLine="0" w:firstLineChars="0"/>
        <w:rPr>
          <w:rFonts w:ascii="宋体" w:hAnsi="宋体" w:eastAsia="宋体"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0F4973D9">
      <w:pPr>
        <w:pStyle w:val="19"/>
        <w:spacing w:line="360" w:lineRule="auto"/>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680D9B88">
      <w:pPr>
        <w:pStyle w:val="20"/>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要求偏离表中列明，且在投标文件中提供所投产品的注册证之附件《产品技术要求》或有资质的检测机构出具的检测（检验）报告或技术白皮书作为佐证并加盖投标人电子公章，否则评标委员会有权不接受其优于。</w:t>
      </w:r>
    </w:p>
    <w:p w14:paraId="47023BC9">
      <w:pPr>
        <w:pStyle w:val="20"/>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348D9519">
      <w:pPr>
        <w:pStyle w:val="2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Ansi="宋体"/>
          <w:color w:val="auto"/>
          <w:sz w:val="24"/>
          <w:highlight w:val="none"/>
        </w:rPr>
      </w:pPr>
    </w:p>
    <w:p w14:paraId="40C761F5">
      <w:pPr>
        <w:pStyle w:val="2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Ansi="宋体"/>
          <w:color w:val="auto"/>
          <w:sz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w:t>
      </w:r>
      <w:r>
        <w:rPr>
          <w:rFonts w:hint="eastAsia" w:hAnsi="宋体"/>
          <w:b/>
          <w:bCs/>
          <w:color w:val="auto"/>
          <w:spacing w:val="20"/>
          <w:sz w:val="24"/>
          <w:highlight w:val="none"/>
        </w:rPr>
        <w:t>签字或者电子签名</w:t>
      </w:r>
      <w:r>
        <w:rPr>
          <w:rFonts w:hint="eastAsia" w:hAnsi="宋体"/>
          <w:color w:val="auto"/>
          <w:spacing w:val="20"/>
          <w:sz w:val="24"/>
          <w:highlight w:val="none"/>
        </w:rPr>
        <w:t>）：</w:t>
      </w:r>
      <w:r>
        <w:rPr>
          <w:rFonts w:hint="eastAsia" w:hAnsi="宋体"/>
          <w:color w:val="auto"/>
          <w:spacing w:val="20"/>
          <w:sz w:val="24"/>
          <w:highlight w:val="none"/>
          <w:u w:val="single"/>
        </w:rPr>
        <w:t xml:space="preserve">       </w:t>
      </w:r>
    </w:p>
    <w:p w14:paraId="3BE5C56E">
      <w:pPr>
        <w:pStyle w:val="2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Ansi="宋体"/>
          <w:color w:val="auto"/>
          <w:sz w:val="24"/>
          <w:szCs w:val="24"/>
          <w:highlight w:val="none"/>
          <w:u w:val="single"/>
        </w:rPr>
      </w:pPr>
      <w:r>
        <w:rPr>
          <w:rFonts w:hint="eastAsia" w:hAnsi="宋体"/>
          <w:color w:val="auto"/>
          <w:sz w:val="24"/>
          <w:highlight w:val="none"/>
        </w:rPr>
        <w:t>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69F1D5D7">
      <w:pPr>
        <w:pStyle w:val="28"/>
        <w:keepNext w:val="0"/>
        <w:keepLines w:val="0"/>
        <w:pageBreakBefore w:val="0"/>
        <w:widowControl w:val="0"/>
        <w:kinsoku/>
        <w:wordWrap/>
        <w:overflowPunct/>
        <w:topLinePunct w:val="0"/>
        <w:autoSpaceDE/>
        <w:autoSpaceDN/>
        <w:bidi w:val="0"/>
        <w:adjustRightInd/>
        <w:snapToGrid w:val="0"/>
        <w:spacing w:line="360" w:lineRule="auto"/>
        <w:ind w:firstLine="480"/>
        <w:jc w:val="right"/>
        <w:textAlignment w:val="auto"/>
        <w:rPr>
          <w:rFonts w:hAnsi="宋体"/>
          <w:color w:val="auto"/>
          <w:sz w:val="24"/>
          <w:szCs w:val="24"/>
          <w:highlight w:val="none"/>
        </w:rPr>
      </w:pP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45B72E1E">
      <w:pPr>
        <w:snapToGrid w:val="0"/>
        <w:spacing w:before="50" w:after="50" w:line="360" w:lineRule="auto"/>
        <w:rPr>
          <w:rFonts w:ascii="宋体" w:hAnsi="宋体"/>
          <w:color w:val="auto"/>
          <w:sz w:val="24"/>
          <w:szCs w:val="20"/>
          <w:highlight w:val="none"/>
        </w:rPr>
      </w:pPr>
    </w:p>
    <w:p w14:paraId="067DC566">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 项目实施人员一览表格式</w:t>
      </w:r>
    </w:p>
    <w:p w14:paraId="54423167">
      <w:pPr>
        <w:snapToGrid w:val="0"/>
        <w:spacing w:before="120" w:beforeLines="50" w:after="50"/>
        <w:ind w:left="142"/>
        <w:jc w:val="left"/>
        <w:rPr>
          <w:rFonts w:ascii="宋体" w:hAnsi="宋体"/>
          <w:b/>
          <w:color w:val="auto"/>
          <w:sz w:val="24"/>
          <w:highlight w:val="none"/>
        </w:rPr>
      </w:pPr>
    </w:p>
    <w:p w14:paraId="09A827DB">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5871D7D2">
      <w:pPr>
        <w:pStyle w:val="28"/>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7B86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5E80BE">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4625A046">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5180F346">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7ABA3878">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429F7180">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7E61B2F6">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04264CD8">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6247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83D63A">
            <w:pPr>
              <w:snapToGrid w:val="0"/>
              <w:spacing w:before="50" w:after="120" w:afterLines="50"/>
              <w:jc w:val="center"/>
              <w:rPr>
                <w:rFonts w:ascii="宋体" w:hAnsi="宋体"/>
                <w:color w:val="auto"/>
                <w:sz w:val="24"/>
                <w:szCs w:val="20"/>
                <w:highlight w:val="none"/>
              </w:rPr>
            </w:pPr>
          </w:p>
        </w:tc>
        <w:tc>
          <w:tcPr>
            <w:tcW w:w="709" w:type="dxa"/>
            <w:vAlign w:val="center"/>
          </w:tcPr>
          <w:p w14:paraId="1C3606B2">
            <w:pPr>
              <w:snapToGrid w:val="0"/>
              <w:spacing w:before="50" w:after="120" w:afterLines="50"/>
              <w:jc w:val="center"/>
              <w:rPr>
                <w:rFonts w:ascii="宋体" w:hAnsi="宋体"/>
                <w:color w:val="auto"/>
                <w:sz w:val="24"/>
                <w:szCs w:val="20"/>
                <w:highlight w:val="none"/>
              </w:rPr>
            </w:pPr>
          </w:p>
        </w:tc>
        <w:tc>
          <w:tcPr>
            <w:tcW w:w="1701" w:type="dxa"/>
            <w:vAlign w:val="center"/>
          </w:tcPr>
          <w:p w14:paraId="0EDF4CFD">
            <w:pPr>
              <w:snapToGrid w:val="0"/>
              <w:spacing w:before="50" w:after="120" w:afterLines="50"/>
              <w:jc w:val="center"/>
              <w:rPr>
                <w:rFonts w:ascii="宋体" w:hAnsi="宋体"/>
                <w:color w:val="auto"/>
                <w:sz w:val="24"/>
                <w:szCs w:val="20"/>
                <w:highlight w:val="none"/>
              </w:rPr>
            </w:pPr>
          </w:p>
        </w:tc>
        <w:tc>
          <w:tcPr>
            <w:tcW w:w="1420" w:type="dxa"/>
            <w:vAlign w:val="center"/>
          </w:tcPr>
          <w:p w14:paraId="3335BA0B">
            <w:pPr>
              <w:snapToGrid w:val="0"/>
              <w:spacing w:before="50" w:after="120" w:afterLines="50"/>
              <w:jc w:val="center"/>
              <w:rPr>
                <w:rFonts w:ascii="宋体" w:hAnsi="宋体"/>
                <w:color w:val="auto"/>
                <w:sz w:val="24"/>
                <w:szCs w:val="20"/>
                <w:highlight w:val="none"/>
              </w:rPr>
            </w:pPr>
          </w:p>
        </w:tc>
        <w:tc>
          <w:tcPr>
            <w:tcW w:w="1698" w:type="dxa"/>
            <w:vAlign w:val="center"/>
          </w:tcPr>
          <w:p w14:paraId="2C5175E7">
            <w:pPr>
              <w:snapToGrid w:val="0"/>
              <w:spacing w:before="50" w:after="120" w:afterLines="50"/>
              <w:jc w:val="center"/>
              <w:rPr>
                <w:rFonts w:ascii="宋体" w:hAnsi="宋体"/>
                <w:color w:val="auto"/>
                <w:sz w:val="24"/>
                <w:szCs w:val="20"/>
                <w:highlight w:val="none"/>
              </w:rPr>
            </w:pPr>
          </w:p>
        </w:tc>
        <w:tc>
          <w:tcPr>
            <w:tcW w:w="1843" w:type="dxa"/>
            <w:vAlign w:val="center"/>
          </w:tcPr>
          <w:p w14:paraId="7ADA9DE9">
            <w:pPr>
              <w:snapToGrid w:val="0"/>
              <w:spacing w:before="50" w:after="120" w:afterLines="50"/>
              <w:jc w:val="center"/>
              <w:rPr>
                <w:rFonts w:ascii="宋体" w:hAnsi="宋体"/>
                <w:color w:val="auto"/>
                <w:sz w:val="24"/>
                <w:szCs w:val="20"/>
                <w:highlight w:val="none"/>
              </w:rPr>
            </w:pPr>
          </w:p>
        </w:tc>
      </w:tr>
      <w:tr w14:paraId="3448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58CA4D2">
            <w:pPr>
              <w:snapToGrid w:val="0"/>
              <w:spacing w:before="50" w:after="120" w:afterLines="50"/>
              <w:jc w:val="center"/>
              <w:rPr>
                <w:rFonts w:ascii="宋体" w:hAnsi="宋体"/>
                <w:color w:val="auto"/>
                <w:sz w:val="24"/>
                <w:szCs w:val="20"/>
                <w:highlight w:val="none"/>
              </w:rPr>
            </w:pPr>
          </w:p>
        </w:tc>
        <w:tc>
          <w:tcPr>
            <w:tcW w:w="709" w:type="dxa"/>
            <w:vAlign w:val="center"/>
          </w:tcPr>
          <w:p w14:paraId="534536BA">
            <w:pPr>
              <w:snapToGrid w:val="0"/>
              <w:spacing w:before="50" w:after="120" w:afterLines="50"/>
              <w:jc w:val="center"/>
              <w:rPr>
                <w:rFonts w:ascii="宋体" w:hAnsi="宋体"/>
                <w:color w:val="auto"/>
                <w:sz w:val="24"/>
                <w:szCs w:val="20"/>
                <w:highlight w:val="none"/>
              </w:rPr>
            </w:pPr>
          </w:p>
        </w:tc>
        <w:tc>
          <w:tcPr>
            <w:tcW w:w="1701" w:type="dxa"/>
            <w:vAlign w:val="center"/>
          </w:tcPr>
          <w:p w14:paraId="4B8B1523">
            <w:pPr>
              <w:snapToGrid w:val="0"/>
              <w:spacing w:before="50" w:after="120" w:afterLines="50"/>
              <w:jc w:val="center"/>
              <w:rPr>
                <w:rFonts w:ascii="宋体" w:hAnsi="宋体"/>
                <w:color w:val="auto"/>
                <w:sz w:val="24"/>
                <w:szCs w:val="20"/>
                <w:highlight w:val="none"/>
              </w:rPr>
            </w:pPr>
          </w:p>
        </w:tc>
        <w:tc>
          <w:tcPr>
            <w:tcW w:w="1420" w:type="dxa"/>
            <w:vAlign w:val="center"/>
          </w:tcPr>
          <w:p w14:paraId="040AB3E1">
            <w:pPr>
              <w:snapToGrid w:val="0"/>
              <w:spacing w:before="50" w:after="120" w:afterLines="50"/>
              <w:jc w:val="center"/>
              <w:rPr>
                <w:rFonts w:ascii="宋体" w:hAnsi="宋体"/>
                <w:color w:val="auto"/>
                <w:sz w:val="24"/>
                <w:szCs w:val="20"/>
                <w:highlight w:val="none"/>
              </w:rPr>
            </w:pPr>
          </w:p>
        </w:tc>
        <w:tc>
          <w:tcPr>
            <w:tcW w:w="1698" w:type="dxa"/>
            <w:vAlign w:val="center"/>
          </w:tcPr>
          <w:p w14:paraId="3383DAAD">
            <w:pPr>
              <w:snapToGrid w:val="0"/>
              <w:spacing w:before="50" w:after="120" w:afterLines="50"/>
              <w:jc w:val="center"/>
              <w:rPr>
                <w:rFonts w:ascii="宋体" w:hAnsi="宋体"/>
                <w:color w:val="auto"/>
                <w:sz w:val="24"/>
                <w:szCs w:val="20"/>
                <w:highlight w:val="none"/>
              </w:rPr>
            </w:pPr>
          </w:p>
        </w:tc>
        <w:tc>
          <w:tcPr>
            <w:tcW w:w="1843" w:type="dxa"/>
            <w:vAlign w:val="center"/>
          </w:tcPr>
          <w:p w14:paraId="6896B715">
            <w:pPr>
              <w:snapToGrid w:val="0"/>
              <w:spacing w:before="50" w:after="120" w:afterLines="50"/>
              <w:jc w:val="center"/>
              <w:rPr>
                <w:rFonts w:ascii="宋体" w:hAnsi="宋体"/>
                <w:color w:val="auto"/>
                <w:sz w:val="24"/>
                <w:szCs w:val="20"/>
                <w:highlight w:val="none"/>
              </w:rPr>
            </w:pPr>
          </w:p>
        </w:tc>
      </w:tr>
      <w:tr w14:paraId="3B40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E2D0FF">
            <w:pPr>
              <w:snapToGrid w:val="0"/>
              <w:spacing w:before="50" w:after="120" w:afterLines="50"/>
              <w:jc w:val="center"/>
              <w:rPr>
                <w:rFonts w:ascii="宋体" w:hAnsi="宋体"/>
                <w:color w:val="auto"/>
                <w:sz w:val="24"/>
                <w:szCs w:val="20"/>
                <w:highlight w:val="none"/>
              </w:rPr>
            </w:pPr>
          </w:p>
        </w:tc>
        <w:tc>
          <w:tcPr>
            <w:tcW w:w="709" w:type="dxa"/>
            <w:vAlign w:val="center"/>
          </w:tcPr>
          <w:p w14:paraId="61E422A4">
            <w:pPr>
              <w:snapToGrid w:val="0"/>
              <w:spacing w:before="50" w:after="120" w:afterLines="50"/>
              <w:jc w:val="center"/>
              <w:rPr>
                <w:rFonts w:ascii="宋体" w:hAnsi="宋体"/>
                <w:color w:val="auto"/>
                <w:sz w:val="24"/>
                <w:szCs w:val="20"/>
                <w:highlight w:val="none"/>
              </w:rPr>
            </w:pPr>
          </w:p>
        </w:tc>
        <w:tc>
          <w:tcPr>
            <w:tcW w:w="1701" w:type="dxa"/>
            <w:vAlign w:val="center"/>
          </w:tcPr>
          <w:p w14:paraId="4D43E7E9">
            <w:pPr>
              <w:snapToGrid w:val="0"/>
              <w:spacing w:before="50" w:after="120" w:afterLines="50"/>
              <w:jc w:val="center"/>
              <w:rPr>
                <w:rFonts w:ascii="宋体" w:hAnsi="宋体"/>
                <w:color w:val="auto"/>
                <w:sz w:val="24"/>
                <w:szCs w:val="20"/>
                <w:highlight w:val="none"/>
              </w:rPr>
            </w:pPr>
          </w:p>
        </w:tc>
        <w:tc>
          <w:tcPr>
            <w:tcW w:w="1420" w:type="dxa"/>
            <w:vAlign w:val="center"/>
          </w:tcPr>
          <w:p w14:paraId="5B29953E">
            <w:pPr>
              <w:snapToGrid w:val="0"/>
              <w:spacing w:before="50" w:after="120" w:afterLines="50"/>
              <w:jc w:val="center"/>
              <w:rPr>
                <w:rFonts w:ascii="宋体" w:hAnsi="宋体"/>
                <w:color w:val="auto"/>
                <w:sz w:val="24"/>
                <w:szCs w:val="20"/>
                <w:highlight w:val="none"/>
              </w:rPr>
            </w:pPr>
          </w:p>
        </w:tc>
        <w:tc>
          <w:tcPr>
            <w:tcW w:w="1698" w:type="dxa"/>
            <w:vAlign w:val="center"/>
          </w:tcPr>
          <w:p w14:paraId="454031F7">
            <w:pPr>
              <w:snapToGrid w:val="0"/>
              <w:spacing w:before="50" w:after="120" w:afterLines="50"/>
              <w:jc w:val="center"/>
              <w:rPr>
                <w:rFonts w:ascii="宋体" w:hAnsi="宋体"/>
                <w:color w:val="auto"/>
                <w:sz w:val="24"/>
                <w:szCs w:val="20"/>
                <w:highlight w:val="none"/>
              </w:rPr>
            </w:pPr>
          </w:p>
        </w:tc>
        <w:tc>
          <w:tcPr>
            <w:tcW w:w="1843" w:type="dxa"/>
            <w:vAlign w:val="center"/>
          </w:tcPr>
          <w:p w14:paraId="09F877A8">
            <w:pPr>
              <w:snapToGrid w:val="0"/>
              <w:spacing w:before="50" w:after="120" w:afterLines="50"/>
              <w:jc w:val="center"/>
              <w:rPr>
                <w:rFonts w:ascii="宋体" w:hAnsi="宋体"/>
                <w:color w:val="auto"/>
                <w:sz w:val="24"/>
                <w:szCs w:val="20"/>
                <w:highlight w:val="none"/>
              </w:rPr>
            </w:pPr>
          </w:p>
        </w:tc>
      </w:tr>
    </w:tbl>
    <w:p w14:paraId="79742094">
      <w:pPr>
        <w:snapToGrid w:val="0"/>
        <w:spacing w:before="50" w:after="120" w:afterLines="50"/>
        <w:jc w:val="left"/>
        <w:rPr>
          <w:rFonts w:ascii="宋体" w:hAnsi="宋体"/>
          <w:color w:val="auto"/>
          <w:sz w:val="24"/>
          <w:szCs w:val="20"/>
          <w:highlight w:val="none"/>
        </w:rPr>
      </w:pPr>
    </w:p>
    <w:p w14:paraId="46482B4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58F3057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6523ADB9">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14:paraId="55CE0ABC">
      <w:pPr>
        <w:spacing w:line="360" w:lineRule="auto"/>
        <w:contextualSpacing/>
        <w:jc w:val="left"/>
        <w:rPr>
          <w:rFonts w:hint="eastAsia" w:ascii="宋体" w:hAnsi="宋体"/>
          <w:color w:val="auto"/>
          <w:sz w:val="24"/>
          <w:szCs w:val="20"/>
          <w:highlight w:val="none"/>
        </w:rPr>
      </w:pPr>
    </w:p>
    <w:p w14:paraId="6FCA0975">
      <w:pPr>
        <w:pStyle w:val="28"/>
        <w:snapToGrid w:val="0"/>
        <w:spacing w:line="600" w:lineRule="auto"/>
        <w:jc w:val="center"/>
        <w:rPr>
          <w:rFonts w:hAnsi="宋体"/>
          <w:color w:val="auto"/>
          <w:sz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w:t>
      </w:r>
      <w:r>
        <w:rPr>
          <w:rFonts w:hint="eastAsia" w:hAnsi="宋体"/>
          <w:b/>
          <w:bCs/>
          <w:color w:val="auto"/>
          <w:spacing w:val="20"/>
          <w:sz w:val="24"/>
          <w:highlight w:val="none"/>
        </w:rPr>
        <w:t>签字或者电子签名</w:t>
      </w:r>
      <w:r>
        <w:rPr>
          <w:rFonts w:hint="eastAsia" w:hAnsi="宋体"/>
          <w:color w:val="auto"/>
          <w:spacing w:val="20"/>
          <w:sz w:val="24"/>
          <w:highlight w:val="none"/>
        </w:rPr>
        <w:t>）：</w:t>
      </w:r>
      <w:r>
        <w:rPr>
          <w:rFonts w:hint="eastAsia" w:hAnsi="宋体"/>
          <w:color w:val="auto"/>
          <w:spacing w:val="20"/>
          <w:sz w:val="24"/>
          <w:highlight w:val="none"/>
          <w:u w:val="single"/>
        </w:rPr>
        <w:t xml:space="preserve">       </w:t>
      </w:r>
    </w:p>
    <w:p w14:paraId="5A6F816B">
      <w:pPr>
        <w:pStyle w:val="28"/>
        <w:snapToGrid w:val="0"/>
        <w:spacing w:line="600" w:lineRule="auto"/>
        <w:jc w:val="center"/>
        <w:rPr>
          <w:rFonts w:hint="eastAsia" w:hAnsi="宋体"/>
          <w:color w:val="auto"/>
          <w:sz w:val="24"/>
          <w:szCs w:val="24"/>
          <w:highlight w:val="none"/>
          <w:u w:val="single"/>
        </w:rPr>
      </w:pPr>
      <w:r>
        <w:rPr>
          <w:rFonts w:hint="eastAsia" w:hAnsi="宋体"/>
          <w:color w:val="auto"/>
          <w:sz w:val="24"/>
          <w:highlight w:val="none"/>
        </w:rPr>
        <w:t xml:space="preserve">             投标人名称（</w:t>
      </w:r>
      <w:r>
        <w:rPr>
          <w:rFonts w:hint="eastAsia" w:hAnsi="宋体"/>
          <w:b/>
          <w:bCs/>
          <w:color w:val="auto"/>
          <w:sz w:val="24"/>
          <w:highlight w:val="none"/>
        </w:rPr>
        <w:t>电子签章</w:t>
      </w:r>
      <w:r>
        <w:rPr>
          <w:rFonts w:hint="eastAsia"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14:paraId="6936B6B9">
      <w:pPr>
        <w:pStyle w:val="28"/>
        <w:snapToGrid w:val="0"/>
        <w:spacing w:line="600" w:lineRule="auto"/>
        <w:ind w:firstLine="480"/>
        <w:jc w:val="right"/>
        <w:rPr>
          <w:rFonts w:hint="eastAsia" w:hAnsi="宋体"/>
          <w:color w:val="auto"/>
          <w:sz w:val="24"/>
          <w:szCs w:val="24"/>
          <w:highlight w:val="none"/>
        </w:rPr>
      </w:pP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1EC423F9">
      <w:pPr>
        <w:snapToGrid w:val="0"/>
        <w:spacing w:before="50" w:after="120" w:afterLines="50"/>
        <w:jc w:val="left"/>
        <w:rPr>
          <w:rFonts w:ascii="宋体" w:hAnsi="宋体"/>
          <w:color w:val="auto"/>
          <w:sz w:val="24"/>
          <w:szCs w:val="20"/>
          <w:highlight w:val="none"/>
        </w:rPr>
      </w:pPr>
    </w:p>
    <w:p w14:paraId="5F91B6AF">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6. 选配件、专用耗材、售后服务优惠表格式（</w:t>
      </w:r>
      <w:r>
        <w:rPr>
          <w:rFonts w:hint="eastAsia" w:ascii="宋体" w:hAnsi="宋体"/>
          <w:b/>
          <w:color w:val="auto"/>
          <w:sz w:val="24"/>
          <w:highlight w:val="none"/>
          <w:lang w:val="en-US" w:eastAsia="zh-CN"/>
        </w:rPr>
        <w:t>如有，请提供</w:t>
      </w:r>
      <w:r>
        <w:rPr>
          <w:rFonts w:hint="eastAsia" w:ascii="宋体" w:hAnsi="宋体"/>
          <w:b/>
          <w:color w:val="auto"/>
          <w:sz w:val="24"/>
          <w:highlight w:val="none"/>
        </w:rPr>
        <w:t>）</w:t>
      </w:r>
    </w:p>
    <w:p w14:paraId="36CBF19F">
      <w:pPr>
        <w:snapToGrid w:val="0"/>
        <w:spacing w:before="120" w:beforeLines="50" w:after="50"/>
        <w:ind w:left="142"/>
        <w:jc w:val="left"/>
        <w:rPr>
          <w:rFonts w:ascii="宋体" w:hAnsi="宋体"/>
          <w:b/>
          <w:color w:val="auto"/>
          <w:sz w:val="24"/>
          <w:highlight w:val="none"/>
        </w:rPr>
      </w:pPr>
    </w:p>
    <w:p w14:paraId="5C411BB6">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14:paraId="01803CD1">
      <w:pPr>
        <w:pStyle w:val="28"/>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276D6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A83D50">
            <w:pPr>
              <w:pStyle w:val="28"/>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7ED548C9">
            <w:pPr>
              <w:pStyle w:val="28"/>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30EB14F3">
            <w:pPr>
              <w:pStyle w:val="28"/>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250A947">
            <w:pPr>
              <w:pStyle w:val="28"/>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5C5C81B8">
            <w:pPr>
              <w:pStyle w:val="28"/>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比市场价优惠率</w:t>
            </w:r>
          </w:p>
        </w:tc>
      </w:tr>
      <w:tr w14:paraId="77DCC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F88F693">
            <w:pPr>
              <w:pStyle w:val="28"/>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6A1723C0">
            <w:pPr>
              <w:pStyle w:val="28"/>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4D11D129">
            <w:pPr>
              <w:pStyle w:val="28"/>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07251D08">
            <w:pPr>
              <w:pStyle w:val="28"/>
              <w:snapToGrid w:val="0"/>
              <w:spacing w:before="295" w:after="295"/>
              <w:jc w:val="center"/>
              <w:rPr>
                <w:rFonts w:hAnsi="宋体"/>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2B4135C5">
            <w:pPr>
              <w:pStyle w:val="28"/>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r w14:paraId="2CEC6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B4B674C">
            <w:pPr>
              <w:pStyle w:val="28"/>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6D3B0AEA">
            <w:pPr>
              <w:pStyle w:val="28"/>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71C7550A">
            <w:pPr>
              <w:pStyle w:val="28"/>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FBE77A8">
            <w:pPr>
              <w:pStyle w:val="28"/>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514DF420">
            <w:pPr>
              <w:pStyle w:val="28"/>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r w14:paraId="69117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E0C5A50">
            <w:pPr>
              <w:pStyle w:val="28"/>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383C04C6">
            <w:pPr>
              <w:pStyle w:val="28"/>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26B2E229">
            <w:pPr>
              <w:pStyle w:val="28"/>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2371612">
            <w:pPr>
              <w:pStyle w:val="28"/>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1582DA82">
            <w:pPr>
              <w:pStyle w:val="28"/>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bl>
    <w:p w14:paraId="1BF0D800">
      <w:pPr>
        <w:spacing w:line="360" w:lineRule="auto"/>
        <w:contextualSpacing/>
        <w:rPr>
          <w:rFonts w:ascii="宋体" w:hAnsi="宋体"/>
          <w:color w:val="auto"/>
          <w:sz w:val="24"/>
          <w:highlight w:val="none"/>
        </w:rPr>
      </w:pPr>
    </w:p>
    <w:p w14:paraId="109D2855">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75148067">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4F587C39">
      <w:pPr>
        <w:snapToGrid w:val="0"/>
        <w:spacing w:before="50" w:after="120" w:afterLines="50"/>
        <w:jc w:val="left"/>
        <w:rPr>
          <w:rFonts w:ascii="宋体" w:hAnsi="宋体"/>
          <w:color w:val="auto"/>
          <w:sz w:val="24"/>
          <w:szCs w:val="20"/>
          <w:highlight w:val="none"/>
        </w:rPr>
      </w:pPr>
    </w:p>
    <w:p w14:paraId="45306530">
      <w:pPr>
        <w:rPr>
          <w:rFonts w:ascii="宋体" w:hAnsi="宋体"/>
          <w:b/>
          <w:color w:val="auto"/>
          <w:sz w:val="28"/>
          <w:szCs w:val="28"/>
          <w:highlight w:val="none"/>
        </w:rPr>
      </w:pPr>
      <w:r>
        <w:rPr>
          <w:rFonts w:ascii="宋体" w:hAnsi="宋体"/>
          <w:b/>
          <w:bCs/>
          <w:color w:val="auto"/>
          <w:sz w:val="24"/>
          <w:highlight w:val="none"/>
        </w:rPr>
        <w:br w:type="page"/>
      </w:r>
      <w:r>
        <w:rPr>
          <w:rFonts w:hint="eastAsia" w:ascii="宋体" w:hAnsi="宋体"/>
          <w:b/>
          <w:color w:val="auto"/>
          <w:sz w:val="28"/>
          <w:szCs w:val="28"/>
          <w:highlight w:val="none"/>
        </w:rPr>
        <w:t>五、其他文书、文件格式</w:t>
      </w:r>
    </w:p>
    <w:p w14:paraId="7C764147">
      <w:pPr>
        <w:snapToGrid w:val="0"/>
        <w:spacing w:before="120" w:beforeLines="50" w:after="50"/>
        <w:ind w:left="142"/>
        <w:jc w:val="left"/>
        <w:rPr>
          <w:rFonts w:ascii="宋体" w:hAnsi="宋体"/>
          <w:b/>
          <w:color w:val="auto"/>
          <w:spacing w:val="20"/>
          <w:sz w:val="24"/>
          <w:highlight w:val="none"/>
        </w:rPr>
      </w:pPr>
      <w:r>
        <w:rPr>
          <w:rFonts w:hint="eastAsia" w:ascii="宋体" w:hAnsi="宋体"/>
          <w:b/>
          <w:color w:val="auto"/>
          <w:spacing w:val="20"/>
          <w:sz w:val="24"/>
          <w:highlight w:val="none"/>
        </w:rPr>
        <w:t>1.联合投标协议书格式</w:t>
      </w:r>
    </w:p>
    <w:p w14:paraId="398A84C5">
      <w:pPr>
        <w:snapToGrid w:val="0"/>
        <w:spacing w:before="120" w:beforeLines="50" w:after="50"/>
        <w:ind w:left="142"/>
        <w:jc w:val="left"/>
        <w:rPr>
          <w:rFonts w:ascii="宋体" w:hAnsi="宋体"/>
          <w:b/>
          <w:color w:val="auto"/>
          <w:spacing w:val="20"/>
          <w:sz w:val="24"/>
          <w:highlight w:val="none"/>
        </w:rPr>
      </w:pPr>
    </w:p>
    <w:p w14:paraId="4E9954E1">
      <w:pPr>
        <w:pStyle w:val="9"/>
        <w:overflowPunct w:val="0"/>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联合体协议书</w:t>
      </w:r>
    </w:p>
    <w:p w14:paraId="627420AC">
      <w:pPr>
        <w:pStyle w:val="9"/>
        <w:overflowPunct w:val="0"/>
        <w:rPr>
          <w:rFonts w:ascii="宋体" w:hAnsi="宋体"/>
          <w:color w:val="auto"/>
          <w:sz w:val="24"/>
          <w:highlight w:val="none"/>
        </w:rPr>
      </w:pPr>
    </w:p>
    <w:p w14:paraId="4DB1278E">
      <w:pPr>
        <w:pStyle w:val="9"/>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14:paraId="04D92914">
      <w:pPr>
        <w:pStyle w:val="9"/>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14:paraId="22DB04BA">
      <w:pPr>
        <w:pStyle w:val="9"/>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14:paraId="1CE31452">
      <w:pPr>
        <w:pStyle w:val="9"/>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联合体各成员将严格按照招标文件、投标文件和合同的要求全面履行义务，并向招标人承担连带责任。</w:t>
      </w:r>
    </w:p>
    <w:p w14:paraId="1EB03E3C">
      <w:pPr>
        <w:pStyle w:val="9"/>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14:paraId="779F3C1F">
      <w:pPr>
        <w:pStyle w:val="9"/>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本协议书自所有成员单位法定代表人或者其委托代理人签字或者盖公章之日起生效，合同履行完毕后自动失效。</w:t>
      </w:r>
    </w:p>
    <w:p w14:paraId="05D19B12">
      <w:pPr>
        <w:pStyle w:val="9"/>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14:paraId="04A95595">
      <w:pPr>
        <w:pStyle w:val="9"/>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注：本协议书由法定代表人签字的，应附法定代表人身份证明；由委托代理人签字的，应附授权委托书。</w:t>
      </w:r>
    </w:p>
    <w:p w14:paraId="135ADFF4">
      <w:pPr>
        <w:pStyle w:val="9"/>
        <w:overflowPunct w:val="0"/>
        <w:spacing w:line="360" w:lineRule="auto"/>
        <w:ind w:firstLineChars="175"/>
        <w:contextualSpacing/>
        <w:rPr>
          <w:rFonts w:ascii="宋体" w:hAnsi="宋体"/>
          <w:color w:val="auto"/>
          <w:sz w:val="24"/>
          <w:highlight w:val="none"/>
        </w:rPr>
      </w:pPr>
    </w:p>
    <w:p w14:paraId="289B75F7">
      <w:pPr>
        <w:pStyle w:val="9"/>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联合体牵头人名称（盖公章）：</w:t>
      </w:r>
    </w:p>
    <w:p w14:paraId="45621D8F">
      <w:pPr>
        <w:pStyle w:val="9"/>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14:paraId="38198280">
      <w:pPr>
        <w:pStyle w:val="9"/>
        <w:overflowPunct w:val="0"/>
        <w:spacing w:line="360" w:lineRule="auto"/>
        <w:ind w:firstLineChars="175"/>
        <w:contextualSpacing/>
        <w:rPr>
          <w:rFonts w:ascii="宋体" w:hAnsi="宋体"/>
          <w:color w:val="auto"/>
          <w:sz w:val="24"/>
          <w:highlight w:val="none"/>
        </w:rPr>
      </w:pPr>
    </w:p>
    <w:p w14:paraId="4772223F">
      <w:pPr>
        <w:pStyle w:val="9"/>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联合体成员名称（盖公章）：</w:t>
      </w:r>
    </w:p>
    <w:p w14:paraId="064959F3">
      <w:pPr>
        <w:pStyle w:val="9"/>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14:paraId="10D8AB9F">
      <w:pPr>
        <w:pStyle w:val="9"/>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14:paraId="26DE03E3">
      <w:pPr>
        <w:pStyle w:val="9"/>
        <w:overflowPunct w:val="0"/>
        <w:spacing w:line="360" w:lineRule="auto"/>
        <w:ind w:firstLineChars="175"/>
        <w:contextualSpacing/>
        <w:rPr>
          <w:rFonts w:ascii="宋体" w:hAnsi="宋体"/>
          <w:color w:val="auto"/>
          <w:sz w:val="24"/>
          <w:highlight w:val="none"/>
        </w:rPr>
      </w:pPr>
    </w:p>
    <w:p w14:paraId="610C9984">
      <w:pPr>
        <w:pStyle w:val="9"/>
        <w:overflowPunct w:val="0"/>
        <w:spacing w:line="360" w:lineRule="auto"/>
        <w:ind w:firstLineChars="175"/>
        <w:contextualSpacing/>
        <w:jc w:val="right"/>
        <w:rPr>
          <w:rFonts w:ascii="宋体" w:hAnsi="宋体"/>
          <w:b/>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14:paraId="75B14A5F">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 xml:space="preserve"> </w:t>
      </w:r>
    </w:p>
    <w:p w14:paraId="3000E791">
      <w:pPr>
        <w:snapToGrid w:val="0"/>
        <w:spacing w:before="120" w:beforeLines="50" w:after="50"/>
        <w:jc w:val="left"/>
        <w:rPr>
          <w:rFonts w:ascii="宋体" w:hAnsi="宋体"/>
          <w:color w:val="auto"/>
          <w:highlight w:val="none"/>
        </w:rPr>
      </w:pPr>
      <w:r>
        <w:rPr>
          <w:rFonts w:hint="eastAsia" w:ascii="宋体" w:hAnsi="宋体"/>
          <w:b/>
          <w:color w:val="auto"/>
          <w:sz w:val="24"/>
          <w:highlight w:val="none"/>
        </w:rPr>
        <w:br w:type="page"/>
      </w:r>
      <w:r>
        <w:rPr>
          <w:rFonts w:hint="eastAsia" w:ascii="宋体" w:hAnsi="宋体"/>
          <w:b/>
          <w:color w:val="auto"/>
          <w:sz w:val="24"/>
          <w:highlight w:val="none"/>
        </w:rPr>
        <w:t>2.中小企业声明函格式</w:t>
      </w:r>
    </w:p>
    <w:p w14:paraId="7B12975B">
      <w:pPr>
        <w:rPr>
          <w:rFonts w:ascii="宋体" w:hAnsi="宋体"/>
          <w:color w:val="auto"/>
          <w:highlight w:val="none"/>
        </w:rPr>
      </w:pPr>
    </w:p>
    <w:p w14:paraId="47BA8D9D">
      <w:pPr>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中小企业声明函（货物）</w:t>
      </w:r>
    </w:p>
    <w:p w14:paraId="65B27523">
      <w:pPr>
        <w:spacing w:before="2" w:line="500" w:lineRule="exact"/>
        <w:rPr>
          <w:rFonts w:ascii="宋体" w:hAnsi="宋体" w:cs="宋体"/>
          <w:b/>
          <w:bCs/>
          <w:color w:val="auto"/>
          <w:sz w:val="27"/>
          <w:szCs w:val="27"/>
          <w:highlight w:val="none"/>
        </w:rPr>
      </w:pPr>
    </w:p>
    <w:p w14:paraId="60606C27">
      <w:pPr>
        <w:pStyle w:val="3"/>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383D58F3">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4EB9332E">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4F2CE6B1">
      <w:pPr>
        <w:pStyle w:val="3"/>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0306E843">
      <w:pPr>
        <w:pStyle w:val="3"/>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4678A991">
      <w:pPr>
        <w:pStyle w:val="3"/>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6E56749E">
      <w:pPr>
        <w:pStyle w:val="3"/>
        <w:spacing w:line="360" w:lineRule="auto"/>
        <w:ind w:left="3960" w:right="1808"/>
        <w:contextualSpacing/>
        <w:rPr>
          <w:rFonts w:ascii="宋体" w:hAnsi="宋体"/>
          <w:color w:val="auto"/>
          <w:kern w:val="24"/>
          <w:highlight w:val="none"/>
        </w:rPr>
      </w:pPr>
    </w:p>
    <w:p w14:paraId="2DA015EC">
      <w:pPr>
        <w:pStyle w:val="3"/>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14:paraId="7E89A4B2">
      <w:pPr>
        <w:pStyle w:val="3"/>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62EED2CB">
      <w:pPr>
        <w:pStyle w:val="3"/>
        <w:spacing w:line="360" w:lineRule="auto"/>
        <w:ind w:left="3960" w:right="1808"/>
        <w:contextualSpacing/>
        <w:rPr>
          <w:rFonts w:ascii="宋体" w:hAnsi="宋体"/>
          <w:color w:val="auto"/>
          <w:kern w:val="24"/>
          <w:highlight w:val="none"/>
        </w:rPr>
      </w:pPr>
    </w:p>
    <w:p w14:paraId="2FA94FF4">
      <w:pPr>
        <w:pStyle w:val="3"/>
        <w:spacing w:line="360" w:lineRule="auto"/>
        <w:ind w:left="3960" w:right="1808"/>
        <w:contextualSpacing/>
        <w:rPr>
          <w:rFonts w:ascii="宋体" w:hAnsi="宋体"/>
          <w:color w:val="auto"/>
          <w:kern w:val="24"/>
          <w:highlight w:val="none"/>
        </w:rPr>
      </w:pPr>
    </w:p>
    <w:p w14:paraId="26DB980C">
      <w:pPr>
        <w:pStyle w:val="3"/>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8B465A2">
      <w:pPr>
        <w:snapToGrid w:val="0"/>
        <w:spacing w:before="120" w:beforeLines="50" w:after="50"/>
        <w:ind w:left="142"/>
        <w:jc w:val="left"/>
        <w:rPr>
          <w:rFonts w:ascii="宋体" w:hAnsi="宋体"/>
          <w:b/>
          <w:color w:val="auto"/>
          <w:sz w:val="24"/>
          <w:highlight w:val="none"/>
        </w:rPr>
      </w:pPr>
    </w:p>
    <w:p w14:paraId="68337433">
      <w:pPr>
        <w:pStyle w:val="28"/>
        <w:jc w:val="left"/>
        <w:rPr>
          <w:rFonts w:hAnsi="宋体" w:cs="Arial Unicode MS"/>
          <w:color w:val="auto"/>
          <w:sz w:val="32"/>
          <w:szCs w:val="32"/>
          <w:highlight w:val="none"/>
        </w:rPr>
      </w:pPr>
      <w:r>
        <w:rPr>
          <w:rFonts w:hAnsi="宋体" w:cs="Arial Unicode MS"/>
          <w:color w:val="auto"/>
          <w:sz w:val="32"/>
          <w:szCs w:val="32"/>
          <w:highlight w:val="none"/>
        </w:rPr>
        <w:br w:type="page"/>
      </w:r>
      <w:r>
        <w:rPr>
          <w:rFonts w:hint="eastAsia" w:hAnsi="宋体" w:cs="Arial Unicode MS"/>
          <w:color w:val="auto"/>
          <w:sz w:val="32"/>
          <w:szCs w:val="32"/>
          <w:highlight w:val="none"/>
        </w:rPr>
        <w:t>附：</w:t>
      </w:r>
    </w:p>
    <w:p w14:paraId="7B20C3D3">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3A338338">
      <w:pPr>
        <w:ind w:left="1871"/>
        <w:rPr>
          <w:rFonts w:ascii="宋体" w:hAnsi="宋体" w:cs="Arial Unicode MS"/>
          <w:color w:val="auto"/>
          <w:szCs w:val="21"/>
          <w:highlight w:val="none"/>
        </w:rPr>
      </w:pPr>
    </w:p>
    <w:tbl>
      <w:tblPr>
        <w:tblStyle w:val="48"/>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4CA4175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718F49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166A3DA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176F597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3E43877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07E464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61A1DADD">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23C79A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530B9E6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7F0039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4FFA8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82A98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B2EDE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79B4E7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DEE490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5D240F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63C75A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AE699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B2087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F3130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11D3E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4B980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F1530B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EEB63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C4A41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48A99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2591C8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60F76B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C6D76C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F399B6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7CBDDE9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5B732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89261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0A970E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7F53EA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377F85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7D81A76">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83320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A922C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08E4E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4F949D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35AA82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2E16D7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5F3E30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75264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678C9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32BE9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1555B7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3BDEF1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B11C19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B8AF578">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1BFE2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0A69C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74A9B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3CB132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6D2966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5F4D31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D82D57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306CB9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971CA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36AB3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80C1F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182315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6C6D6D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FF9455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58CBB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F876F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BE976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70484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6EBED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8A0700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D71098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4A6AF13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1E80F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93993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C8AB5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1941BE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5E71B1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2DC99AC">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42C6A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CAD88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69E31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32AF50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5920A0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70789F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F244D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50A36C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D2F57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037E7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7B42F5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294F2C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D20B22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8B60FD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730B6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5C611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5CB34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2F77E2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1F4BB6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0B05BA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D6BBD4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503C0F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3F0F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B424E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979ED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DCFAA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984E3D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2B83909">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470D8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72A1C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A5742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33633FB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5E21CB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42F643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14FD30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1AC6CD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DCE3A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9DAAB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A1A35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18E14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FDD117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1E1A2F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68A0E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95C10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D34F1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686D07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670DB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0B0C1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C72D28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39AA59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310D9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ACD6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DF02C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68391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58EF4F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588DB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FD0D5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DA3D3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D94C9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D5AEB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52B689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2A5BD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732DC5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13BC91D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BF1CD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14148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18FD0D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995AE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4E804D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540C35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F3274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B73E9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BC398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1E453E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FA903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442FB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0FB8D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04A467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D6288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01D0F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018FB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695DE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902BD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A635B43">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889C0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B478F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261CC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286025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226795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FFD895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1664C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67AFF4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BF9AD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3F0C0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3AF033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06275C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7F8285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0E096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942DA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C21BF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BAA36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7C735C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4242D7B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DAD0F6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4CA1F7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1F4D91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D1D98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E07E2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EA253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3D6FEB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1C6D50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8063CEE">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F12A4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37DBA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C4E0D1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24FB69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3E3FDA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2A7693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F56B57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1256EC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9ECD5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CC01A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7988D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3D637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483E5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8E7FA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29356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AA389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FB3BF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7CA96F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60AC11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B2F4C5A">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2181312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6C03255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1E763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A41FD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4796C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07D13C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4137440">
      <w:pPr>
        <w:spacing w:line="360" w:lineRule="auto"/>
        <w:ind w:firstLine="525" w:firstLineChars="250"/>
        <w:rPr>
          <w:rFonts w:ascii="宋体" w:hAnsi="宋体"/>
          <w:color w:val="auto"/>
          <w:szCs w:val="21"/>
          <w:highlight w:val="none"/>
        </w:rPr>
      </w:pPr>
    </w:p>
    <w:p w14:paraId="2ADC0BA2">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AA240EB">
      <w:pPr>
        <w:snapToGrid w:val="0"/>
        <w:spacing w:before="120" w:beforeLines="50" w:after="50"/>
        <w:ind w:left="142"/>
        <w:jc w:val="left"/>
        <w:rPr>
          <w:rFonts w:ascii="宋体" w:hAnsi="宋体"/>
          <w:b/>
          <w:color w:val="auto"/>
          <w:sz w:val="24"/>
          <w:highlight w:val="none"/>
        </w:rPr>
      </w:pPr>
    </w:p>
    <w:p w14:paraId="055A657D">
      <w:pPr>
        <w:snapToGrid w:val="0"/>
        <w:spacing w:before="120" w:beforeLines="50" w:after="50"/>
        <w:ind w:left="142"/>
        <w:jc w:val="left"/>
        <w:rPr>
          <w:rFonts w:ascii="宋体" w:hAnsi="宋体"/>
          <w:b/>
          <w:color w:val="auto"/>
          <w:sz w:val="24"/>
          <w:highlight w:val="none"/>
        </w:rPr>
      </w:pPr>
    </w:p>
    <w:p w14:paraId="48D80328">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3.残疾人福利性单位声明函格式</w:t>
      </w:r>
    </w:p>
    <w:p w14:paraId="29C12F5A">
      <w:pPr>
        <w:spacing w:line="588" w:lineRule="exact"/>
        <w:jc w:val="center"/>
        <w:rPr>
          <w:rFonts w:ascii="宋体" w:hAnsi="宋体"/>
          <w:b/>
          <w:color w:val="auto"/>
          <w:spacing w:val="6"/>
          <w:sz w:val="32"/>
          <w:szCs w:val="32"/>
          <w:highlight w:val="none"/>
        </w:rPr>
      </w:pPr>
    </w:p>
    <w:p w14:paraId="48615127">
      <w:pPr>
        <w:spacing w:line="588" w:lineRule="exact"/>
        <w:jc w:val="center"/>
        <w:rPr>
          <w:rFonts w:ascii="宋体" w:hAnsi="宋体" w:cs="方正小标宋简体"/>
          <w:bCs/>
          <w:color w:val="auto"/>
          <w:spacing w:val="6"/>
          <w:sz w:val="44"/>
          <w:szCs w:val="44"/>
          <w:highlight w:val="none"/>
        </w:rPr>
      </w:pPr>
      <w:r>
        <w:rPr>
          <w:rFonts w:hint="eastAsia" w:ascii="宋体" w:hAnsi="宋体" w:cs="方正小标宋简体"/>
          <w:bCs/>
          <w:color w:val="auto"/>
          <w:spacing w:val="6"/>
          <w:sz w:val="44"/>
          <w:szCs w:val="44"/>
          <w:highlight w:val="none"/>
        </w:rPr>
        <w:t>残疾人福利性单位声明函</w:t>
      </w:r>
    </w:p>
    <w:p w14:paraId="569CB00A">
      <w:pPr>
        <w:spacing w:line="360" w:lineRule="auto"/>
        <w:contextualSpacing/>
        <w:rPr>
          <w:rFonts w:ascii="宋体" w:hAnsi="宋体"/>
          <w:bCs/>
          <w:color w:val="auto"/>
          <w:spacing w:val="6"/>
          <w:sz w:val="30"/>
          <w:szCs w:val="30"/>
          <w:highlight w:val="none"/>
        </w:rPr>
      </w:pPr>
    </w:p>
    <w:p w14:paraId="7C594599">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0ABE2FCD">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7DA7038F">
      <w:pPr>
        <w:spacing w:line="360" w:lineRule="auto"/>
        <w:ind w:firstLine="504" w:firstLineChars="200"/>
        <w:contextualSpacing/>
        <w:rPr>
          <w:rFonts w:ascii="宋体" w:hAnsi="宋体"/>
          <w:color w:val="auto"/>
          <w:spacing w:val="6"/>
          <w:sz w:val="24"/>
          <w:highlight w:val="none"/>
        </w:rPr>
      </w:pPr>
    </w:p>
    <w:p w14:paraId="76046D7C">
      <w:pPr>
        <w:spacing w:line="360" w:lineRule="auto"/>
        <w:ind w:firstLine="504" w:firstLineChars="200"/>
        <w:contextualSpacing/>
        <w:rPr>
          <w:rFonts w:ascii="宋体" w:hAnsi="宋体"/>
          <w:color w:val="auto"/>
          <w:spacing w:val="6"/>
          <w:sz w:val="24"/>
          <w:highlight w:val="none"/>
        </w:rPr>
      </w:pPr>
    </w:p>
    <w:p w14:paraId="71854434">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14:paraId="5174468A">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0B232FAC">
      <w:pPr>
        <w:spacing w:line="360" w:lineRule="auto"/>
        <w:contextualSpacing/>
        <w:rPr>
          <w:rFonts w:ascii="宋体" w:hAnsi="宋体"/>
          <w:color w:val="auto"/>
          <w:sz w:val="24"/>
          <w:highlight w:val="none"/>
        </w:rPr>
      </w:pPr>
    </w:p>
    <w:p w14:paraId="59CE9DD9">
      <w:pPr>
        <w:spacing w:line="360" w:lineRule="auto"/>
        <w:contextualSpacing/>
        <w:rPr>
          <w:rFonts w:ascii="宋体" w:hAnsi="宋体"/>
          <w:color w:val="auto"/>
          <w:sz w:val="24"/>
          <w:highlight w:val="none"/>
        </w:rPr>
      </w:pPr>
    </w:p>
    <w:p w14:paraId="37B3DB1B">
      <w:pPr>
        <w:spacing w:line="360" w:lineRule="auto"/>
        <w:contextualSpacing/>
        <w:rPr>
          <w:rFonts w:ascii="宋体" w:hAnsi="宋体"/>
          <w:color w:val="auto"/>
          <w:sz w:val="24"/>
          <w:highlight w:val="none"/>
        </w:rPr>
      </w:pPr>
    </w:p>
    <w:p w14:paraId="0CE90E98">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E035A09">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14:paraId="63FDC6F7">
      <w:pPr>
        <w:spacing w:line="360" w:lineRule="auto"/>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质疑函</w:t>
      </w:r>
    </w:p>
    <w:p w14:paraId="489BE4FD">
      <w:pPr>
        <w:pStyle w:val="28"/>
        <w:snapToGrid w:val="0"/>
        <w:spacing w:line="40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4E6439DC">
      <w:pPr>
        <w:pStyle w:val="28"/>
        <w:snapToGrid w:val="0"/>
        <w:spacing w:line="40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611A13C">
      <w:pPr>
        <w:pStyle w:val="28"/>
        <w:snapToGrid w:val="0"/>
        <w:spacing w:line="400" w:lineRule="exact"/>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DCCFF1E">
      <w:pPr>
        <w:pStyle w:val="28"/>
        <w:snapToGrid w:val="0"/>
        <w:spacing w:line="400" w:lineRule="exact"/>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0C94157">
      <w:pPr>
        <w:pStyle w:val="28"/>
        <w:snapToGrid w:val="0"/>
        <w:spacing w:line="400" w:lineRule="exact"/>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031FA341">
      <w:pPr>
        <w:pStyle w:val="28"/>
        <w:snapToGrid w:val="0"/>
        <w:spacing w:line="400" w:lineRule="exact"/>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F759752">
      <w:pPr>
        <w:pStyle w:val="28"/>
        <w:snapToGrid w:val="0"/>
        <w:spacing w:line="400" w:lineRule="exact"/>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CF2B26F">
      <w:pPr>
        <w:pStyle w:val="28"/>
        <w:snapToGrid w:val="0"/>
        <w:spacing w:line="40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14:paraId="65C4FF15">
      <w:pPr>
        <w:pStyle w:val="28"/>
        <w:spacing w:line="40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870FF76">
      <w:pPr>
        <w:pStyle w:val="28"/>
        <w:spacing w:line="40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ED3BF6F">
      <w:pPr>
        <w:pStyle w:val="28"/>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2F0CF2F">
      <w:pPr>
        <w:pStyle w:val="28"/>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14:paraId="480EFA3F">
      <w:pPr>
        <w:pStyle w:val="28"/>
        <w:spacing w:line="400" w:lineRule="exact"/>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1D6E47DD">
      <w:pPr>
        <w:pStyle w:val="28"/>
        <w:spacing w:line="400" w:lineRule="exact"/>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14:paraId="4C41566A">
      <w:pPr>
        <w:pStyle w:val="28"/>
        <w:spacing w:line="400" w:lineRule="exact"/>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□中标结果   </w:t>
      </w:r>
    </w:p>
    <w:p w14:paraId="2062CD48">
      <w:pPr>
        <w:pStyle w:val="28"/>
        <w:spacing w:line="40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14:paraId="10BC28D9">
      <w:pPr>
        <w:pStyle w:val="28"/>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54A7C518">
      <w:pPr>
        <w:pStyle w:val="28"/>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E9225DB">
      <w:pPr>
        <w:pStyle w:val="28"/>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60AB5F32">
      <w:pPr>
        <w:pStyle w:val="28"/>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14:paraId="170074BC">
      <w:pPr>
        <w:pStyle w:val="28"/>
        <w:spacing w:line="400" w:lineRule="exact"/>
        <w:ind w:left="25" w:leftChars="12" w:firstLine="472" w:firstLineChars="197"/>
        <w:rPr>
          <w:rFonts w:hAnsi="宋体"/>
          <w:color w:val="auto"/>
          <w:sz w:val="24"/>
          <w:szCs w:val="24"/>
          <w:highlight w:val="none"/>
        </w:rPr>
      </w:pPr>
      <w:r>
        <w:rPr>
          <w:rFonts w:hAnsi="宋体"/>
          <w:color w:val="auto"/>
          <w:sz w:val="24"/>
          <w:szCs w:val="24"/>
          <w:highlight w:val="none"/>
        </w:rPr>
        <w:t>……</w:t>
      </w:r>
    </w:p>
    <w:p w14:paraId="52BC7D03">
      <w:pPr>
        <w:pStyle w:val="28"/>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14:paraId="491F7189">
      <w:pPr>
        <w:pStyle w:val="28"/>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BB841AF">
      <w:pPr>
        <w:pStyle w:val="28"/>
        <w:spacing w:line="400" w:lineRule="exact"/>
        <w:ind w:left="25" w:leftChars="12" w:firstLine="352" w:firstLineChars="147"/>
        <w:rPr>
          <w:rFonts w:hAnsi="宋体"/>
          <w:color w:val="auto"/>
          <w:sz w:val="24"/>
          <w:szCs w:val="24"/>
          <w:highlight w:val="none"/>
        </w:rPr>
      </w:pPr>
    </w:p>
    <w:p w14:paraId="126F6981">
      <w:pPr>
        <w:pStyle w:val="28"/>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11F9087A">
      <w:pPr>
        <w:pStyle w:val="28"/>
        <w:spacing w:line="400" w:lineRule="exact"/>
        <w:ind w:left="25" w:leftChars="12" w:firstLine="352" w:firstLineChars="147"/>
        <w:rPr>
          <w:rFonts w:hAnsi="宋体"/>
          <w:color w:val="auto"/>
          <w:sz w:val="24"/>
          <w:szCs w:val="24"/>
          <w:highlight w:val="none"/>
        </w:rPr>
      </w:pPr>
    </w:p>
    <w:p w14:paraId="16368EDB">
      <w:pPr>
        <w:pStyle w:val="28"/>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1E376809">
      <w:pPr>
        <w:pStyle w:val="28"/>
        <w:snapToGrid w:val="0"/>
        <w:spacing w:line="400" w:lineRule="exact"/>
        <w:rPr>
          <w:rFonts w:hAnsi="宋体"/>
          <w:b/>
          <w:color w:val="auto"/>
          <w:sz w:val="24"/>
          <w:szCs w:val="24"/>
          <w:highlight w:val="none"/>
        </w:rPr>
      </w:pPr>
    </w:p>
    <w:p w14:paraId="23583765">
      <w:pPr>
        <w:pStyle w:val="28"/>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78CE45DD">
      <w:pPr>
        <w:pStyle w:val="28"/>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28B23B3">
      <w:pPr>
        <w:pStyle w:val="2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2B409D">
      <w:pPr>
        <w:pStyle w:val="2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3ABE2DD6">
      <w:pPr>
        <w:pStyle w:val="2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5D56492A">
      <w:pPr>
        <w:pStyle w:val="28"/>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7CDF7BB">
      <w:pPr>
        <w:pStyle w:val="28"/>
        <w:snapToGrid w:val="0"/>
        <w:rPr>
          <w:rFonts w:hAnsi="宋体"/>
          <w:b/>
          <w:color w:val="auto"/>
          <w:sz w:val="24"/>
          <w:szCs w:val="24"/>
          <w:highlight w:val="none"/>
        </w:rPr>
      </w:pPr>
    </w:p>
    <w:p w14:paraId="5817FF55">
      <w:pPr>
        <w:spacing w:line="360" w:lineRule="auto"/>
        <w:jc w:val="left"/>
        <w:rPr>
          <w:rFonts w:ascii="宋体" w:hAnsi="宋体"/>
          <w:b/>
          <w:bCs/>
          <w:color w:val="auto"/>
          <w:sz w:val="32"/>
          <w:szCs w:val="32"/>
          <w:highlight w:val="none"/>
        </w:rPr>
      </w:pPr>
      <w:r>
        <w:rPr>
          <w:rFonts w:ascii="宋体" w:hAnsi="宋体"/>
          <w:color w:val="auto"/>
          <w:sz w:val="44"/>
          <w:highlight w:val="none"/>
        </w:rPr>
        <w:br w:type="page"/>
      </w:r>
      <w:r>
        <w:rPr>
          <w:rFonts w:hint="eastAsia" w:ascii="宋体" w:hAnsi="宋体"/>
          <w:b/>
          <w:color w:val="auto"/>
          <w:sz w:val="24"/>
          <w:highlight w:val="none"/>
        </w:rPr>
        <w:t>5.投诉书格式</w:t>
      </w:r>
    </w:p>
    <w:p w14:paraId="6F616E5D">
      <w:pPr>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投诉书</w:t>
      </w:r>
    </w:p>
    <w:p w14:paraId="48E1A434">
      <w:pPr>
        <w:pStyle w:val="28"/>
        <w:snapToGrid w:val="0"/>
        <w:spacing w:line="440" w:lineRule="exact"/>
        <w:ind w:firstLine="482" w:firstLineChars="200"/>
        <w:rPr>
          <w:rFonts w:hAnsi="宋体"/>
          <w:b/>
          <w:bCs/>
          <w:color w:val="auto"/>
          <w:sz w:val="24"/>
          <w:szCs w:val="24"/>
          <w:highlight w:val="none"/>
        </w:rPr>
      </w:pPr>
    </w:p>
    <w:p w14:paraId="6DEDD363">
      <w:pPr>
        <w:pStyle w:val="28"/>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29F5083">
      <w:pPr>
        <w:pStyle w:val="2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A27E5F3">
      <w:pPr>
        <w:pStyle w:val="28"/>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04E9925">
      <w:pPr>
        <w:pStyle w:val="2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12355590">
      <w:pPr>
        <w:pStyle w:val="28"/>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A086C2F">
      <w:pPr>
        <w:pStyle w:val="2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2A832AE">
      <w:pPr>
        <w:pStyle w:val="28"/>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7FCD8C2">
      <w:pPr>
        <w:pStyle w:val="28"/>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6F28272">
      <w:pPr>
        <w:pStyle w:val="28"/>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14:paraId="506D1D3E">
      <w:pPr>
        <w:pStyle w:val="2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6C3347B">
      <w:pPr>
        <w:pStyle w:val="28"/>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59BCBD2">
      <w:pPr>
        <w:pStyle w:val="2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C46EBA0">
      <w:pPr>
        <w:pStyle w:val="28"/>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14:paraId="1B04FD76">
      <w:pPr>
        <w:pStyle w:val="28"/>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w:t>
      </w:r>
    </w:p>
    <w:p w14:paraId="523FD2D0">
      <w:pPr>
        <w:pStyle w:val="2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52332E4">
      <w:pPr>
        <w:pStyle w:val="28"/>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1754447">
      <w:pPr>
        <w:pStyle w:val="28"/>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0FD689F">
      <w:pPr>
        <w:pStyle w:val="28"/>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4747776F">
      <w:pPr>
        <w:pStyle w:val="28"/>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7282745">
      <w:pPr>
        <w:pStyle w:val="28"/>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C1D21BF">
      <w:pPr>
        <w:pStyle w:val="28"/>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368FBFA">
      <w:pPr>
        <w:pStyle w:val="28"/>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67900C6E">
      <w:pPr>
        <w:pStyle w:val="28"/>
        <w:spacing w:line="440" w:lineRule="exact"/>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9376D9C">
      <w:pPr>
        <w:pStyle w:val="28"/>
        <w:spacing w:line="440" w:lineRule="exact"/>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7DE5567">
      <w:pPr>
        <w:pStyle w:val="28"/>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40830936">
      <w:pPr>
        <w:pStyle w:val="28"/>
        <w:spacing w:line="440" w:lineRule="exact"/>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202ED92B">
      <w:pPr>
        <w:pStyle w:val="28"/>
        <w:spacing w:line="440" w:lineRule="exact"/>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128EF25">
      <w:pPr>
        <w:pStyle w:val="28"/>
        <w:spacing w:line="440" w:lineRule="exact"/>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3B90288">
      <w:pPr>
        <w:pStyle w:val="28"/>
        <w:spacing w:line="440" w:lineRule="exact"/>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6AFF3B57">
      <w:pPr>
        <w:pStyle w:val="28"/>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694200FF">
      <w:pPr>
        <w:pStyle w:val="28"/>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D52E2EB">
      <w:pPr>
        <w:pStyle w:val="28"/>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911A193">
      <w:pPr>
        <w:pStyle w:val="28"/>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0802FD58">
      <w:pPr>
        <w:pStyle w:val="28"/>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DC33B73">
      <w:pPr>
        <w:pStyle w:val="28"/>
        <w:spacing w:line="440" w:lineRule="exact"/>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81C9409">
      <w:pPr>
        <w:pStyle w:val="28"/>
        <w:spacing w:line="440" w:lineRule="exact"/>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bookmarkStart w:id="151" w:name="_GoBack"/>
      <w:bookmarkEnd w:id="151"/>
    </w:p>
    <w:p w14:paraId="5D5124AF">
      <w:pPr>
        <w:pStyle w:val="28"/>
        <w:spacing w:line="440" w:lineRule="exact"/>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76D8B62F">
      <w:pPr>
        <w:pStyle w:val="28"/>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249E48F7">
      <w:pPr>
        <w:pStyle w:val="28"/>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3E5FF79">
      <w:pPr>
        <w:pStyle w:val="28"/>
        <w:spacing w:line="440" w:lineRule="exact"/>
        <w:ind w:left="25" w:leftChars="12" w:firstLine="352" w:firstLineChars="147"/>
        <w:rPr>
          <w:rFonts w:hAnsi="宋体"/>
          <w:color w:val="auto"/>
          <w:sz w:val="24"/>
          <w:szCs w:val="24"/>
          <w:highlight w:val="none"/>
        </w:rPr>
      </w:pPr>
    </w:p>
    <w:p w14:paraId="7A735E54">
      <w:pPr>
        <w:pStyle w:val="28"/>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443A202D">
      <w:pPr>
        <w:pStyle w:val="28"/>
        <w:spacing w:line="440" w:lineRule="exact"/>
        <w:ind w:left="25" w:leftChars="12" w:firstLine="352" w:firstLineChars="147"/>
        <w:rPr>
          <w:rFonts w:hAnsi="宋体"/>
          <w:color w:val="auto"/>
          <w:sz w:val="24"/>
          <w:szCs w:val="24"/>
          <w:highlight w:val="none"/>
        </w:rPr>
      </w:pPr>
    </w:p>
    <w:p w14:paraId="753C557E">
      <w:pPr>
        <w:pStyle w:val="28"/>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7EEE09C3">
      <w:pPr>
        <w:pStyle w:val="28"/>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6A24521B">
      <w:pPr>
        <w:pStyle w:val="28"/>
        <w:snapToGrid w:val="0"/>
        <w:spacing w:line="440" w:lineRule="exact"/>
        <w:rPr>
          <w:rFonts w:hAnsi="宋体"/>
          <w:b/>
          <w:color w:val="auto"/>
          <w:sz w:val="24"/>
          <w:szCs w:val="24"/>
          <w:highlight w:val="none"/>
        </w:rPr>
      </w:pPr>
      <w:r>
        <w:rPr>
          <w:rFonts w:hint="eastAsia" w:hAnsi="宋体"/>
          <w:b/>
          <w:color w:val="auto"/>
          <w:sz w:val="24"/>
          <w:szCs w:val="24"/>
          <w:highlight w:val="none"/>
        </w:rPr>
        <w:t>说明：</w:t>
      </w:r>
    </w:p>
    <w:p w14:paraId="0E894DBB">
      <w:pPr>
        <w:pStyle w:val="28"/>
        <w:spacing w:line="440" w:lineRule="exact"/>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296B1D7D">
      <w:pPr>
        <w:pStyle w:val="28"/>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F0B916D">
      <w:pPr>
        <w:pStyle w:val="28"/>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9746012">
      <w:pPr>
        <w:pStyle w:val="28"/>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6156EF35">
      <w:pPr>
        <w:pStyle w:val="28"/>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2FA4D326">
      <w:pPr>
        <w:pStyle w:val="28"/>
        <w:spacing w:line="440" w:lineRule="exact"/>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6" w:type="first"/>
      <w:headerReference r:id="rId13" w:type="default"/>
      <w:footerReference r:id="rId14" w:type="default"/>
      <w:footerReference r:id="rId15" w:type="even"/>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34C2117-89B9-41EB-BC3C-9A85A4D0ED90}"/>
  </w:font>
  <w:font w:name="黑体">
    <w:panose1 w:val="02010609060101010101"/>
    <w:charset w:val="86"/>
    <w:family w:val="auto"/>
    <w:pitch w:val="default"/>
    <w:sig w:usb0="800002BF" w:usb1="38CF7CFA" w:usb2="00000016" w:usb3="00000000" w:csb0="00040001" w:csb1="00000000"/>
    <w:embedRegular r:id="rId2" w:fontKey="{11804E89-2E85-491F-8FE7-DF16D71E32C5}"/>
  </w:font>
  <w:font w:name="Courier New">
    <w:panose1 w:val="02070309020205020404"/>
    <w:charset w:val="01"/>
    <w:family w:val="modern"/>
    <w:pitch w:val="default"/>
    <w:sig w:usb0="E0002EFF" w:usb1="C0007843" w:usb2="00000009" w:usb3="00000000" w:csb0="400001FF" w:csb1="FFFF0000"/>
    <w:embedRegular r:id="rId3" w:fontKey="{F25D4E5A-BDFA-481B-A276-03DF843AF92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BDAE6463-A7DF-446D-8A02-7E73AF7FD5D7}"/>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77F24452-27A0-4F98-AA3F-BB775EFC66F5}"/>
  </w:font>
  <w:font w:name="_x000B__x000C_">
    <w:altName w:val="Times New Roman"/>
    <w:panose1 w:val="00000000000000000000"/>
    <w:charset w:val="00"/>
    <w:family w:val="roman"/>
    <w:pitch w:val="default"/>
    <w:sig w:usb0="00000000" w:usb1="00000000" w:usb2="00000000"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embedRegular r:id="rId6" w:fontKey="{AEC22D80-108D-4274-91DD-E620B31B62C1}"/>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embedRegular r:id="rId7" w:fontKey="{7569F2D4-0952-40A6-855A-CBF00D12D22A}"/>
  </w:font>
  <w:font w:name="Helvetica">
    <w:altName w:val="Arial"/>
    <w:panose1 w:val="020B0504020202030204"/>
    <w:charset w:val="00"/>
    <w:family w:val="swiss"/>
    <w:pitch w:val="default"/>
    <w:sig w:usb0="00000000" w:usb1="00000000" w:usb2="00000000" w:usb3="00000000" w:csb0="00000093" w:csb1="00000000"/>
    <w:embedRegular r:id="rId8" w:fontKey="{49BCDE89-4BB0-475D-896E-C90D436E136C}"/>
  </w:font>
  <w:font w:name="微软雅黑">
    <w:panose1 w:val="020B0503020204020204"/>
    <w:charset w:val="86"/>
    <w:family w:val="auto"/>
    <w:pitch w:val="default"/>
    <w:sig w:usb0="80000287" w:usb1="2ACF3C50" w:usb2="00000016" w:usb3="00000000" w:csb0="0004001F" w:csb1="00000000"/>
    <w:embedRegular r:id="rId9" w:fontKey="{F9D885B8-339F-4330-93C1-07C25693F04F}"/>
  </w:font>
  <w:font w:name="方正小标宋简体">
    <w:panose1 w:val="02000000000000000000"/>
    <w:charset w:val="86"/>
    <w:family w:val="auto"/>
    <w:pitch w:val="default"/>
    <w:sig w:usb0="00000001" w:usb1="08000000" w:usb2="00000000" w:usb3="00000000" w:csb0="00040000" w:csb1="00000000"/>
    <w:embedRegular r:id="rId10" w:fontKey="{D6818296-214C-47D4-84F5-CD56F23327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B8E3D">
    <w:pPr>
      <w:pStyle w:val="3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78D4">
    <w:pPr>
      <w:pStyle w:val="33"/>
      <w:framePr w:wrap="around" w:vAnchor="text" w:hAnchor="margin" w:xAlign="center" w:y="1"/>
      <w:rPr>
        <w:rStyle w:val="52"/>
      </w:rPr>
    </w:pPr>
    <w:r>
      <w:fldChar w:fldCharType="begin"/>
    </w:r>
    <w:r>
      <w:rPr>
        <w:rStyle w:val="52"/>
      </w:rPr>
      <w:instrText xml:space="preserve">PAGE  </w:instrText>
    </w:r>
    <w:r>
      <w:fldChar w:fldCharType="end"/>
    </w:r>
  </w:p>
  <w:p w14:paraId="071187CF">
    <w:pPr>
      <w:pStyle w:val="3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F994">
    <w:pPr>
      <w:pStyle w:val="33"/>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C4DB">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7AC42">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07AC42">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D1E32">
    <w:pPr>
      <w:pStyle w:val="33"/>
      <w:ind w:right="360"/>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4A958">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04A958">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01ECB">
    <w:pPr>
      <w:pStyle w:val="3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CFE54">
                          <w:pPr>
                            <w:pStyle w:val="33"/>
                            <w:jc w:val="center"/>
                          </w:pPr>
                          <w:r>
                            <w:fldChar w:fldCharType="begin"/>
                          </w:r>
                          <w:r>
                            <w:instrText xml:space="preserve"> PAGE   \* MERGEFORMAT </w:instrText>
                          </w:r>
                          <w:r>
                            <w:fldChar w:fldCharType="separate"/>
                          </w:r>
                          <w:r>
                            <w:rPr>
                              <w:lang w:val="zh-CN"/>
                            </w:rP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2CFE54">
                    <w:pPr>
                      <w:pStyle w:val="33"/>
                      <w:jc w:val="center"/>
                    </w:pPr>
                    <w:r>
                      <w:fldChar w:fldCharType="begin"/>
                    </w:r>
                    <w:r>
                      <w:instrText xml:space="preserve"> PAGE   \* MERGEFORMAT </w:instrText>
                    </w:r>
                    <w:r>
                      <w:fldChar w:fldCharType="separate"/>
                    </w:r>
                    <w:r>
                      <w:rPr>
                        <w:lang w:val="zh-CN"/>
                      </w:rPr>
                      <w:t>74</w:t>
                    </w:r>
                    <w:r>
                      <w:fldChar w:fldCharType="end"/>
                    </w:r>
                  </w:p>
                </w:txbxContent>
              </v:textbox>
            </v:shape>
          </w:pict>
        </mc:Fallback>
      </mc:AlternateContent>
    </w:r>
  </w:p>
  <w:p w14:paraId="59218A5C">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F0AC6">
    <w:pPr>
      <w:pStyle w:val="33"/>
      <w:framePr w:wrap="around" w:vAnchor="text" w:hAnchor="margin" w:xAlign="center" w:y="1"/>
      <w:rPr>
        <w:rStyle w:val="52"/>
      </w:rPr>
    </w:pPr>
    <w:r>
      <w:fldChar w:fldCharType="begin"/>
    </w:r>
    <w:r>
      <w:rPr>
        <w:rStyle w:val="52"/>
      </w:rPr>
      <w:instrText xml:space="preserve">PAGE  </w:instrText>
    </w:r>
    <w:r>
      <w:fldChar w:fldCharType="end"/>
    </w:r>
  </w:p>
  <w:p w14:paraId="3D048747">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A70B">
    <w:pPr>
      <w:pStyle w:val="33"/>
      <w:jc w:val="center"/>
    </w:pPr>
    <w:r>
      <w:fldChar w:fldCharType="begin"/>
    </w:r>
    <w:r>
      <w:instrText xml:space="preserve">PAGE   \* MERGEFORMAT</w:instrText>
    </w:r>
    <w:r>
      <w:fldChar w:fldCharType="separate"/>
    </w:r>
    <w:r>
      <w:rPr>
        <w:lang w:val="zh-CN"/>
      </w:rPr>
      <w:t>22</w:t>
    </w:r>
    <w:r>
      <w:fldChar w:fldCharType="end"/>
    </w:r>
  </w:p>
  <w:p w14:paraId="215F37D1">
    <w:pPr>
      <w:pStyle w:val="33"/>
      <w:ind w:right="360"/>
      <w:jc w:val="both"/>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D5ED">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6AF62">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C6AF62">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7177">
    <w:pPr>
      <w:pStyle w:val="33"/>
      <w:ind w:right="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7AC86">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F7AC86">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C5DB7">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45B20">
                          <w:pPr>
                            <w:pStyle w:val="33"/>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645B20">
                    <w:pPr>
                      <w:pStyle w:val="33"/>
                    </w:pPr>
                    <w:r>
                      <w:fldChar w:fldCharType="begin"/>
                    </w:r>
                    <w:r>
                      <w:instrText xml:space="preserve"> PAGE  \* MERGEFORMAT </w:instrText>
                    </w:r>
                    <w:r>
                      <w:fldChar w:fldCharType="separate"/>
                    </w:r>
                    <w:r>
                      <w:t>96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B708">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5081">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B70A0">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F7A9C"/>
    <w:multiLevelType w:val="singleLevel"/>
    <w:tmpl w:val="86AF7A9C"/>
    <w:lvl w:ilvl="0" w:tentative="0">
      <w:start w:val="1"/>
      <w:numFmt w:val="decimal"/>
      <w:suff w:val="nothing"/>
      <w:lvlText w:val="%1、"/>
      <w:lvlJc w:val="left"/>
    </w:lvl>
  </w:abstractNum>
  <w:abstractNum w:abstractNumId="1">
    <w:nsid w:val="A7A512CC"/>
    <w:multiLevelType w:val="singleLevel"/>
    <w:tmpl w:val="A7A512CC"/>
    <w:lvl w:ilvl="0" w:tentative="0">
      <w:start w:val="1"/>
      <w:numFmt w:val="decimal"/>
      <w:suff w:val="nothing"/>
      <w:lvlText w:val="%1、"/>
      <w:lvlJc w:val="left"/>
    </w:lvl>
  </w:abstractNum>
  <w:abstractNum w:abstractNumId="2">
    <w:nsid w:val="C866CED0"/>
    <w:multiLevelType w:val="singleLevel"/>
    <w:tmpl w:val="C866CED0"/>
    <w:lvl w:ilvl="0" w:tentative="0">
      <w:start w:val="1"/>
      <w:numFmt w:val="decimal"/>
      <w:suff w:val="nothing"/>
      <w:lvlText w:val="%1、"/>
      <w:lvlJc w:val="left"/>
    </w:lvl>
  </w:abstractNum>
  <w:abstractNum w:abstractNumId="3">
    <w:nsid w:val="FF478046"/>
    <w:multiLevelType w:val="singleLevel"/>
    <w:tmpl w:val="FF478046"/>
    <w:lvl w:ilvl="0" w:tentative="0">
      <w:start w:val="1"/>
      <w:numFmt w:val="decimal"/>
      <w:suff w:val="nothing"/>
      <w:lvlText w:val="%1、"/>
      <w:lvlJc w:val="left"/>
    </w:lvl>
  </w:abstractNum>
  <w:abstractNum w:abstractNumId="4">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6">
    <w:nsid w:val="4C601917"/>
    <w:multiLevelType w:val="singleLevel"/>
    <w:tmpl w:val="4C601917"/>
    <w:lvl w:ilvl="0" w:tentative="0">
      <w:start w:val="1"/>
      <w:numFmt w:val="decimal"/>
      <w:suff w:val="nothing"/>
      <w:lvlText w:val="（%1）"/>
      <w:lvlJc w:val="left"/>
      <w:pPr>
        <w:ind w:left="-2"/>
      </w:pPr>
    </w:lvl>
  </w:abstractNum>
  <w:abstractNum w:abstractNumId="7">
    <w:nsid w:val="4CA2DB61"/>
    <w:multiLevelType w:val="singleLevel"/>
    <w:tmpl w:val="4CA2DB61"/>
    <w:lvl w:ilvl="0" w:tentative="0">
      <w:start w:val="1"/>
      <w:numFmt w:val="decimal"/>
      <w:suff w:val="nothing"/>
      <w:lvlText w:val="%1、"/>
      <w:lvlJc w:val="left"/>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5"/>
  </w:num>
  <w:num w:numId="2">
    <w:abstractNumId w:val="4"/>
  </w:num>
  <w:num w:numId="3">
    <w:abstractNumId w:val="3"/>
  </w:num>
  <w:num w:numId="4">
    <w:abstractNumId w:val="1"/>
  </w:num>
  <w:num w:numId="5">
    <w:abstractNumId w:val="7"/>
  </w:num>
  <w:num w:numId="6">
    <w:abstractNumId w:val="2"/>
  </w:num>
  <w:num w:numId="7">
    <w:abstractNumId w:val="0"/>
  </w:num>
  <w:num w:numId="8">
    <w:abstractNumId w:val="6"/>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OGIwZWFiMTdjN2VlMDVhYTdkNzk5MjIwYjY0MTIifQ=="/>
  </w:docVars>
  <w:rsids>
    <w:rsidRoot w:val="00F9008B"/>
    <w:rsid w:val="0000010C"/>
    <w:rsid w:val="000004FE"/>
    <w:rsid w:val="00000C9E"/>
    <w:rsid w:val="00000FE0"/>
    <w:rsid w:val="00001068"/>
    <w:rsid w:val="0000114A"/>
    <w:rsid w:val="00001731"/>
    <w:rsid w:val="00001C2D"/>
    <w:rsid w:val="00001C55"/>
    <w:rsid w:val="00001CA8"/>
    <w:rsid w:val="00001FAE"/>
    <w:rsid w:val="00002291"/>
    <w:rsid w:val="00002DBF"/>
    <w:rsid w:val="00002EC0"/>
    <w:rsid w:val="00003224"/>
    <w:rsid w:val="000033F5"/>
    <w:rsid w:val="00003478"/>
    <w:rsid w:val="0000358C"/>
    <w:rsid w:val="0000361D"/>
    <w:rsid w:val="000036DF"/>
    <w:rsid w:val="00003BEF"/>
    <w:rsid w:val="00003C36"/>
    <w:rsid w:val="00004130"/>
    <w:rsid w:val="0000431F"/>
    <w:rsid w:val="00004634"/>
    <w:rsid w:val="00004A4A"/>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28"/>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104"/>
    <w:rsid w:val="00043AC8"/>
    <w:rsid w:val="00043BE5"/>
    <w:rsid w:val="00044003"/>
    <w:rsid w:val="00044527"/>
    <w:rsid w:val="000446BD"/>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8C2"/>
    <w:rsid w:val="000509BA"/>
    <w:rsid w:val="000513F3"/>
    <w:rsid w:val="00051C37"/>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A5F"/>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6D34"/>
    <w:rsid w:val="00077706"/>
    <w:rsid w:val="00077878"/>
    <w:rsid w:val="00077C8D"/>
    <w:rsid w:val="00077E81"/>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1BC"/>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5FFF"/>
    <w:rsid w:val="00096098"/>
    <w:rsid w:val="000961B2"/>
    <w:rsid w:val="000969D9"/>
    <w:rsid w:val="00096F37"/>
    <w:rsid w:val="00097FE5"/>
    <w:rsid w:val="000A0354"/>
    <w:rsid w:val="000A091F"/>
    <w:rsid w:val="000A0958"/>
    <w:rsid w:val="000A0FCC"/>
    <w:rsid w:val="000A1033"/>
    <w:rsid w:val="000A118F"/>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2E9"/>
    <w:rsid w:val="000B6BF0"/>
    <w:rsid w:val="000B6CE8"/>
    <w:rsid w:val="000B7DAF"/>
    <w:rsid w:val="000C006F"/>
    <w:rsid w:val="000C0288"/>
    <w:rsid w:val="000C0614"/>
    <w:rsid w:val="000C071C"/>
    <w:rsid w:val="000C0931"/>
    <w:rsid w:val="000C0BB4"/>
    <w:rsid w:val="000C0BEE"/>
    <w:rsid w:val="000C11BE"/>
    <w:rsid w:val="000C1CB9"/>
    <w:rsid w:val="000C2159"/>
    <w:rsid w:val="000C21BB"/>
    <w:rsid w:val="000C289B"/>
    <w:rsid w:val="000C2EB4"/>
    <w:rsid w:val="000C352F"/>
    <w:rsid w:val="000C3D46"/>
    <w:rsid w:val="000C3F01"/>
    <w:rsid w:val="000C410D"/>
    <w:rsid w:val="000C420D"/>
    <w:rsid w:val="000C4252"/>
    <w:rsid w:val="000C4773"/>
    <w:rsid w:val="000C4944"/>
    <w:rsid w:val="000C4E24"/>
    <w:rsid w:val="000C52FA"/>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74A"/>
    <w:rsid w:val="00102946"/>
    <w:rsid w:val="00102FBF"/>
    <w:rsid w:val="0010333D"/>
    <w:rsid w:val="0010372A"/>
    <w:rsid w:val="00103F41"/>
    <w:rsid w:val="00104662"/>
    <w:rsid w:val="00104F34"/>
    <w:rsid w:val="001053C5"/>
    <w:rsid w:val="001055AD"/>
    <w:rsid w:val="00105C14"/>
    <w:rsid w:val="00105C3F"/>
    <w:rsid w:val="001065A3"/>
    <w:rsid w:val="00106610"/>
    <w:rsid w:val="00106831"/>
    <w:rsid w:val="0010683E"/>
    <w:rsid w:val="0010691D"/>
    <w:rsid w:val="00106B33"/>
    <w:rsid w:val="00106E69"/>
    <w:rsid w:val="00110AC5"/>
    <w:rsid w:val="00110F0B"/>
    <w:rsid w:val="0011108B"/>
    <w:rsid w:val="00111136"/>
    <w:rsid w:val="00111164"/>
    <w:rsid w:val="001112F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1F7F"/>
    <w:rsid w:val="0012291C"/>
    <w:rsid w:val="00122A64"/>
    <w:rsid w:val="00123152"/>
    <w:rsid w:val="00123671"/>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9C6"/>
    <w:rsid w:val="00133088"/>
    <w:rsid w:val="00133346"/>
    <w:rsid w:val="001335B1"/>
    <w:rsid w:val="00133B4E"/>
    <w:rsid w:val="0013410F"/>
    <w:rsid w:val="001346AF"/>
    <w:rsid w:val="00134990"/>
    <w:rsid w:val="001354D1"/>
    <w:rsid w:val="00135840"/>
    <w:rsid w:val="00135A0A"/>
    <w:rsid w:val="00135BB9"/>
    <w:rsid w:val="0013621D"/>
    <w:rsid w:val="00136354"/>
    <w:rsid w:val="001364E1"/>
    <w:rsid w:val="00136674"/>
    <w:rsid w:val="00136B0E"/>
    <w:rsid w:val="00136C3B"/>
    <w:rsid w:val="001376AB"/>
    <w:rsid w:val="0013777C"/>
    <w:rsid w:val="00137D5F"/>
    <w:rsid w:val="00140082"/>
    <w:rsid w:val="001400C5"/>
    <w:rsid w:val="00140175"/>
    <w:rsid w:val="00140757"/>
    <w:rsid w:val="00140D07"/>
    <w:rsid w:val="00140F3B"/>
    <w:rsid w:val="001411E1"/>
    <w:rsid w:val="00141A3A"/>
    <w:rsid w:val="00141FD4"/>
    <w:rsid w:val="001423FA"/>
    <w:rsid w:val="001427B5"/>
    <w:rsid w:val="001428CF"/>
    <w:rsid w:val="00142D0C"/>
    <w:rsid w:val="00142E3C"/>
    <w:rsid w:val="00143387"/>
    <w:rsid w:val="001439BA"/>
    <w:rsid w:val="00143B00"/>
    <w:rsid w:val="00144013"/>
    <w:rsid w:val="00144F26"/>
    <w:rsid w:val="001455C3"/>
    <w:rsid w:val="00145A1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1C44"/>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5C3D"/>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6C2"/>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DAB"/>
    <w:rsid w:val="00192F00"/>
    <w:rsid w:val="00193ACC"/>
    <w:rsid w:val="00193BFE"/>
    <w:rsid w:val="00195322"/>
    <w:rsid w:val="0019560E"/>
    <w:rsid w:val="001958E3"/>
    <w:rsid w:val="00195FFA"/>
    <w:rsid w:val="0019601B"/>
    <w:rsid w:val="00196048"/>
    <w:rsid w:val="0019698B"/>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0A1"/>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C14"/>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0ED"/>
    <w:rsid w:val="001C6120"/>
    <w:rsid w:val="001C6516"/>
    <w:rsid w:val="001C6B24"/>
    <w:rsid w:val="001C6B5C"/>
    <w:rsid w:val="001C7155"/>
    <w:rsid w:val="001C7297"/>
    <w:rsid w:val="001C7BF4"/>
    <w:rsid w:val="001C7E48"/>
    <w:rsid w:val="001D0190"/>
    <w:rsid w:val="001D0216"/>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20125C"/>
    <w:rsid w:val="0020130D"/>
    <w:rsid w:val="00201916"/>
    <w:rsid w:val="00201D06"/>
    <w:rsid w:val="00201DF7"/>
    <w:rsid w:val="00201E9F"/>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486"/>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76C"/>
    <w:rsid w:val="002225D1"/>
    <w:rsid w:val="002230FA"/>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2C1"/>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6C60"/>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675"/>
    <w:rsid w:val="00263EC7"/>
    <w:rsid w:val="0026491B"/>
    <w:rsid w:val="00264A36"/>
    <w:rsid w:val="00264B06"/>
    <w:rsid w:val="00264C1B"/>
    <w:rsid w:val="002657FB"/>
    <w:rsid w:val="00265AB1"/>
    <w:rsid w:val="00265D10"/>
    <w:rsid w:val="00265E2E"/>
    <w:rsid w:val="002661AB"/>
    <w:rsid w:val="002669D2"/>
    <w:rsid w:val="0026742B"/>
    <w:rsid w:val="002674FE"/>
    <w:rsid w:val="00267E59"/>
    <w:rsid w:val="002702F6"/>
    <w:rsid w:val="00270748"/>
    <w:rsid w:val="00270CAB"/>
    <w:rsid w:val="0027114E"/>
    <w:rsid w:val="0027117F"/>
    <w:rsid w:val="002712DC"/>
    <w:rsid w:val="00271875"/>
    <w:rsid w:val="002718FF"/>
    <w:rsid w:val="00271955"/>
    <w:rsid w:val="00272278"/>
    <w:rsid w:val="00272432"/>
    <w:rsid w:val="00272633"/>
    <w:rsid w:val="00272D36"/>
    <w:rsid w:val="00272E48"/>
    <w:rsid w:val="00272FBF"/>
    <w:rsid w:val="00273A10"/>
    <w:rsid w:val="00273A5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245"/>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746"/>
    <w:rsid w:val="002B29AA"/>
    <w:rsid w:val="002B2A7E"/>
    <w:rsid w:val="002B2F1B"/>
    <w:rsid w:val="002B3332"/>
    <w:rsid w:val="002B34C7"/>
    <w:rsid w:val="002B351E"/>
    <w:rsid w:val="002B3F25"/>
    <w:rsid w:val="002B5AFB"/>
    <w:rsid w:val="002B6320"/>
    <w:rsid w:val="002B66AC"/>
    <w:rsid w:val="002B6852"/>
    <w:rsid w:val="002B6BB5"/>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45"/>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0B3"/>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E7697"/>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581"/>
    <w:rsid w:val="00302612"/>
    <w:rsid w:val="00303254"/>
    <w:rsid w:val="003044D9"/>
    <w:rsid w:val="00304CA1"/>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4303"/>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1789"/>
    <w:rsid w:val="0036196D"/>
    <w:rsid w:val="00361A59"/>
    <w:rsid w:val="00362136"/>
    <w:rsid w:val="003627BD"/>
    <w:rsid w:val="00362997"/>
    <w:rsid w:val="00362C59"/>
    <w:rsid w:val="00363040"/>
    <w:rsid w:val="003630B7"/>
    <w:rsid w:val="00363786"/>
    <w:rsid w:val="003638A4"/>
    <w:rsid w:val="003639BF"/>
    <w:rsid w:val="003639CD"/>
    <w:rsid w:val="00363E41"/>
    <w:rsid w:val="00363FD2"/>
    <w:rsid w:val="00364653"/>
    <w:rsid w:val="0036572E"/>
    <w:rsid w:val="00365AAA"/>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71C"/>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C74F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6C4"/>
    <w:rsid w:val="003E4771"/>
    <w:rsid w:val="003E518F"/>
    <w:rsid w:val="003E52E3"/>
    <w:rsid w:val="003E541C"/>
    <w:rsid w:val="003E54A5"/>
    <w:rsid w:val="003E54A8"/>
    <w:rsid w:val="003E5833"/>
    <w:rsid w:val="003E5DA8"/>
    <w:rsid w:val="003E7109"/>
    <w:rsid w:val="003E7326"/>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6E0"/>
    <w:rsid w:val="003F574E"/>
    <w:rsid w:val="003F60D6"/>
    <w:rsid w:val="003F68E9"/>
    <w:rsid w:val="003F728C"/>
    <w:rsid w:val="003F7E15"/>
    <w:rsid w:val="003F7FDA"/>
    <w:rsid w:val="00400E65"/>
    <w:rsid w:val="004013AD"/>
    <w:rsid w:val="00401E20"/>
    <w:rsid w:val="004021C0"/>
    <w:rsid w:val="004024F9"/>
    <w:rsid w:val="004028CE"/>
    <w:rsid w:val="0040313D"/>
    <w:rsid w:val="004043FA"/>
    <w:rsid w:val="00404970"/>
    <w:rsid w:val="00405181"/>
    <w:rsid w:val="0040567F"/>
    <w:rsid w:val="00405727"/>
    <w:rsid w:val="00405873"/>
    <w:rsid w:val="00405F09"/>
    <w:rsid w:val="00406526"/>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0C6"/>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28BA"/>
    <w:rsid w:val="00443084"/>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568"/>
    <w:rsid w:val="00456A94"/>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67035"/>
    <w:rsid w:val="004672B9"/>
    <w:rsid w:val="00470184"/>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7DD"/>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97528"/>
    <w:rsid w:val="004A040E"/>
    <w:rsid w:val="004A042D"/>
    <w:rsid w:val="004A11E0"/>
    <w:rsid w:val="004A16DB"/>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5997"/>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C7B8C"/>
    <w:rsid w:val="004D039E"/>
    <w:rsid w:val="004D04A3"/>
    <w:rsid w:val="004D0C9F"/>
    <w:rsid w:val="004D15D3"/>
    <w:rsid w:val="004D15FD"/>
    <w:rsid w:val="004D1A0A"/>
    <w:rsid w:val="004D2369"/>
    <w:rsid w:val="004D2485"/>
    <w:rsid w:val="004D25D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7A"/>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8C"/>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EDB"/>
    <w:rsid w:val="00505F64"/>
    <w:rsid w:val="00506DCD"/>
    <w:rsid w:val="00507325"/>
    <w:rsid w:val="00507583"/>
    <w:rsid w:val="00507C56"/>
    <w:rsid w:val="00507F13"/>
    <w:rsid w:val="005109D4"/>
    <w:rsid w:val="00510CF4"/>
    <w:rsid w:val="0051160A"/>
    <w:rsid w:val="005118BA"/>
    <w:rsid w:val="00511C28"/>
    <w:rsid w:val="00511C56"/>
    <w:rsid w:val="00512385"/>
    <w:rsid w:val="00512A4D"/>
    <w:rsid w:val="00512D87"/>
    <w:rsid w:val="00512E2E"/>
    <w:rsid w:val="005130B1"/>
    <w:rsid w:val="005130DA"/>
    <w:rsid w:val="00513DDA"/>
    <w:rsid w:val="00513E19"/>
    <w:rsid w:val="005148B4"/>
    <w:rsid w:val="00514B29"/>
    <w:rsid w:val="00514E8C"/>
    <w:rsid w:val="00514F33"/>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726"/>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18EF"/>
    <w:rsid w:val="0054230B"/>
    <w:rsid w:val="0054277A"/>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F6"/>
    <w:rsid w:val="00556E29"/>
    <w:rsid w:val="00557474"/>
    <w:rsid w:val="005575EA"/>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56E"/>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0B54"/>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8E8"/>
    <w:rsid w:val="005B564F"/>
    <w:rsid w:val="005B56D9"/>
    <w:rsid w:val="005B5BA3"/>
    <w:rsid w:val="005B5E62"/>
    <w:rsid w:val="005B6DBE"/>
    <w:rsid w:val="005B7E97"/>
    <w:rsid w:val="005B7F46"/>
    <w:rsid w:val="005C059E"/>
    <w:rsid w:val="005C06C6"/>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7"/>
    <w:rsid w:val="005D63A9"/>
    <w:rsid w:val="005D65AF"/>
    <w:rsid w:val="005D65D5"/>
    <w:rsid w:val="005D6C56"/>
    <w:rsid w:val="005D6CED"/>
    <w:rsid w:val="005D6D9F"/>
    <w:rsid w:val="005D6F49"/>
    <w:rsid w:val="005D7E8A"/>
    <w:rsid w:val="005E06EF"/>
    <w:rsid w:val="005E06FA"/>
    <w:rsid w:val="005E0E04"/>
    <w:rsid w:val="005E11A5"/>
    <w:rsid w:val="005E13D4"/>
    <w:rsid w:val="005E1435"/>
    <w:rsid w:val="005E1EC6"/>
    <w:rsid w:val="005E21F3"/>
    <w:rsid w:val="005E235C"/>
    <w:rsid w:val="005E3078"/>
    <w:rsid w:val="005E34C0"/>
    <w:rsid w:val="005E45F3"/>
    <w:rsid w:val="005E49CA"/>
    <w:rsid w:val="005E5384"/>
    <w:rsid w:val="005E5427"/>
    <w:rsid w:val="005E5428"/>
    <w:rsid w:val="005E5A7C"/>
    <w:rsid w:val="005E5C33"/>
    <w:rsid w:val="005E5DE2"/>
    <w:rsid w:val="005E6976"/>
    <w:rsid w:val="005E703B"/>
    <w:rsid w:val="005E721A"/>
    <w:rsid w:val="005E74EC"/>
    <w:rsid w:val="005E7917"/>
    <w:rsid w:val="005E7AB6"/>
    <w:rsid w:val="005E7B1E"/>
    <w:rsid w:val="005E7CBC"/>
    <w:rsid w:val="005E7DB0"/>
    <w:rsid w:val="005E7E51"/>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ACF"/>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275E"/>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90C"/>
    <w:rsid w:val="00632B9C"/>
    <w:rsid w:val="00632F18"/>
    <w:rsid w:val="006332D7"/>
    <w:rsid w:val="0063333D"/>
    <w:rsid w:val="006337A6"/>
    <w:rsid w:val="006340FC"/>
    <w:rsid w:val="00634225"/>
    <w:rsid w:val="00635003"/>
    <w:rsid w:val="0063506A"/>
    <w:rsid w:val="006351CE"/>
    <w:rsid w:val="006352FD"/>
    <w:rsid w:val="00635B15"/>
    <w:rsid w:val="00636037"/>
    <w:rsid w:val="006362E1"/>
    <w:rsid w:val="006367DA"/>
    <w:rsid w:val="00636F62"/>
    <w:rsid w:val="006370E1"/>
    <w:rsid w:val="006372E4"/>
    <w:rsid w:val="00637382"/>
    <w:rsid w:val="006375B2"/>
    <w:rsid w:val="006375BB"/>
    <w:rsid w:val="006409EE"/>
    <w:rsid w:val="00640BF7"/>
    <w:rsid w:val="00640FFF"/>
    <w:rsid w:val="00641088"/>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6EC"/>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2EEF"/>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778B4"/>
    <w:rsid w:val="00681156"/>
    <w:rsid w:val="00681229"/>
    <w:rsid w:val="00681514"/>
    <w:rsid w:val="00681581"/>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6455"/>
    <w:rsid w:val="00697053"/>
    <w:rsid w:val="006A066A"/>
    <w:rsid w:val="006A06CA"/>
    <w:rsid w:val="006A083E"/>
    <w:rsid w:val="006A0FFD"/>
    <w:rsid w:val="006A1170"/>
    <w:rsid w:val="006A11E8"/>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787"/>
    <w:rsid w:val="006B5855"/>
    <w:rsid w:val="006B5AB2"/>
    <w:rsid w:val="006B5C67"/>
    <w:rsid w:val="006B6B5D"/>
    <w:rsid w:val="006B6BF6"/>
    <w:rsid w:val="006B6C0D"/>
    <w:rsid w:val="006B7657"/>
    <w:rsid w:val="006B7EB7"/>
    <w:rsid w:val="006C166D"/>
    <w:rsid w:val="006C1818"/>
    <w:rsid w:val="006C1C4F"/>
    <w:rsid w:val="006C1F8B"/>
    <w:rsid w:val="006C2721"/>
    <w:rsid w:val="006C2BE5"/>
    <w:rsid w:val="006C377A"/>
    <w:rsid w:val="006C3868"/>
    <w:rsid w:val="006C38FF"/>
    <w:rsid w:val="006C3E6E"/>
    <w:rsid w:val="006C3EEA"/>
    <w:rsid w:val="006C3F92"/>
    <w:rsid w:val="006C3FCA"/>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593B"/>
    <w:rsid w:val="006E663E"/>
    <w:rsid w:val="006E6EDF"/>
    <w:rsid w:val="006E7BA5"/>
    <w:rsid w:val="006F01E8"/>
    <w:rsid w:val="006F02D7"/>
    <w:rsid w:val="006F03EC"/>
    <w:rsid w:val="006F059F"/>
    <w:rsid w:val="006F07EC"/>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080D"/>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041"/>
    <w:rsid w:val="0071068A"/>
    <w:rsid w:val="00710E19"/>
    <w:rsid w:val="00710E52"/>
    <w:rsid w:val="00711472"/>
    <w:rsid w:val="0071154B"/>
    <w:rsid w:val="0071174F"/>
    <w:rsid w:val="0071196A"/>
    <w:rsid w:val="00711B11"/>
    <w:rsid w:val="007131BE"/>
    <w:rsid w:val="007131CF"/>
    <w:rsid w:val="007133C0"/>
    <w:rsid w:val="00713613"/>
    <w:rsid w:val="007137C6"/>
    <w:rsid w:val="007138FC"/>
    <w:rsid w:val="0071393D"/>
    <w:rsid w:val="00713E79"/>
    <w:rsid w:val="00714245"/>
    <w:rsid w:val="0071466C"/>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07B"/>
    <w:rsid w:val="007351A5"/>
    <w:rsid w:val="00735293"/>
    <w:rsid w:val="00735376"/>
    <w:rsid w:val="007363EA"/>
    <w:rsid w:val="00736506"/>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295D"/>
    <w:rsid w:val="0074354B"/>
    <w:rsid w:val="007435E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6FB"/>
    <w:rsid w:val="007567A8"/>
    <w:rsid w:val="00756D6A"/>
    <w:rsid w:val="00757EE2"/>
    <w:rsid w:val="0076043F"/>
    <w:rsid w:val="00760F66"/>
    <w:rsid w:val="007611F8"/>
    <w:rsid w:val="00761200"/>
    <w:rsid w:val="00761931"/>
    <w:rsid w:val="00761B43"/>
    <w:rsid w:val="00761BD1"/>
    <w:rsid w:val="007627BA"/>
    <w:rsid w:val="0076291E"/>
    <w:rsid w:val="00762C76"/>
    <w:rsid w:val="00762D81"/>
    <w:rsid w:val="0076317B"/>
    <w:rsid w:val="007643D5"/>
    <w:rsid w:val="00765366"/>
    <w:rsid w:val="00765914"/>
    <w:rsid w:val="00765AC2"/>
    <w:rsid w:val="0076614D"/>
    <w:rsid w:val="0076624C"/>
    <w:rsid w:val="0076627D"/>
    <w:rsid w:val="00766304"/>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0380"/>
    <w:rsid w:val="00791069"/>
    <w:rsid w:val="007911B8"/>
    <w:rsid w:val="00791DAE"/>
    <w:rsid w:val="00791E17"/>
    <w:rsid w:val="007930E8"/>
    <w:rsid w:val="00793A57"/>
    <w:rsid w:val="00793A9C"/>
    <w:rsid w:val="00793F28"/>
    <w:rsid w:val="007944D2"/>
    <w:rsid w:val="00794B19"/>
    <w:rsid w:val="00794FFA"/>
    <w:rsid w:val="00795B8D"/>
    <w:rsid w:val="00795E34"/>
    <w:rsid w:val="00795F0E"/>
    <w:rsid w:val="00796495"/>
    <w:rsid w:val="00796ABF"/>
    <w:rsid w:val="00796C1F"/>
    <w:rsid w:val="00797063"/>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14F"/>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393"/>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1307"/>
    <w:rsid w:val="007E258B"/>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3A21"/>
    <w:rsid w:val="007F4657"/>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316"/>
    <w:rsid w:val="00807ADD"/>
    <w:rsid w:val="00810BC2"/>
    <w:rsid w:val="00811683"/>
    <w:rsid w:val="00811AFF"/>
    <w:rsid w:val="00812373"/>
    <w:rsid w:val="00812D30"/>
    <w:rsid w:val="00812F1B"/>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749"/>
    <w:rsid w:val="00817991"/>
    <w:rsid w:val="00817F0A"/>
    <w:rsid w:val="00817F58"/>
    <w:rsid w:val="008203C5"/>
    <w:rsid w:val="0082046A"/>
    <w:rsid w:val="00820B20"/>
    <w:rsid w:val="00820B84"/>
    <w:rsid w:val="0082199B"/>
    <w:rsid w:val="00821C2A"/>
    <w:rsid w:val="008227B7"/>
    <w:rsid w:val="00822F5F"/>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735"/>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34A"/>
    <w:rsid w:val="00863C07"/>
    <w:rsid w:val="008640B7"/>
    <w:rsid w:val="0086430C"/>
    <w:rsid w:val="008644A4"/>
    <w:rsid w:val="00864A6C"/>
    <w:rsid w:val="00864BB1"/>
    <w:rsid w:val="00864DF7"/>
    <w:rsid w:val="00865278"/>
    <w:rsid w:val="008654F9"/>
    <w:rsid w:val="008658C0"/>
    <w:rsid w:val="008660F7"/>
    <w:rsid w:val="00866388"/>
    <w:rsid w:val="0086644B"/>
    <w:rsid w:val="00866FE3"/>
    <w:rsid w:val="0086722D"/>
    <w:rsid w:val="00867AD8"/>
    <w:rsid w:val="00867D56"/>
    <w:rsid w:val="00867D70"/>
    <w:rsid w:val="00870646"/>
    <w:rsid w:val="008706C3"/>
    <w:rsid w:val="00870BAA"/>
    <w:rsid w:val="00870BF0"/>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624"/>
    <w:rsid w:val="0089478A"/>
    <w:rsid w:val="0089480A"/>
    <w:rsid w:val="00894EFF"/>
    <w:rsid w:val="00894FE5"/>
    <w:rsid w:val="00895658"/>
    <w:rsid w:val="008956DA"/>
    <w:rsid w:val="0089590B"/>
    <w:rsid w:val="00895BA9"/>
    <w:rsid w:val="00895D79"/>
    <w:rsid w:val="0089601B"/>
    <w:rsid w:val="008963B7"/>
    <w:rsid w:val="0089647F"/>
    <w:rsid w:val="0089655D"/>
    <w:rsid w:val="00896784"/>
    <w:rsid w:val="00896C56"/>
    <w:rsid w:val="00897051"/>
    <w:rsid w:val="00897824"/>
    <w:rsid w:val="00897BCB"/>
    <w:rsid w:val="00897C07"/>
    <w:rsid w:val="00897DBA"/>
    <w:rsid w:val="008A02FA"/>
    <w:rsid w:val="008A04FA"/>
    <w:rsid w:val="008A06A8"/>
    <w:rsid w:val="008A1A43"/>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882"/>
    <w:rsid w:val="008B09E1"/>
    <w:rsid w:val="008B0A83"/>
    <w:rsid w:val="008B0DCF"/>
    <w:rsid w:val="008B0E93"/>
    <w:rsid w:val="008B0F8D"/>
    <w:rsid w:val="008B15B2"/>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160"/>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49"/>
    <w:rsid w:val="008D15A2"/>
    <w:rsid w:val="008D18CD"/>
    <w:rsid w:val="008D1F86"/>
    <w:rsid w:val="008D20E0"/>
    <w:rsid w:val="008D2B6E"/>
    <w:rsid w:val="008D2D2F"/>
    <w:rsid w:val="008D335C"/>
    <w:rsid w:val="008D35B7"/>
    <w:rsid w:val="008D36BE"/>
    <w:rsid w:val="008D4007"/>
    <w:rsid w:val="008D436A"/>
    <w:rsid w:val="008D48A7"/>
    <w:rsid w:val="008D4C72"/>
    <w:rsid w:val="008D4CF8"/>
    <w:rsid w:val="008D5246"/>
    <w:rsid w:val="008D5291"/>
    <w:rsid w:val="008D5368"/>
    <w:rsid w:val="008D561B"/>
    <w:rsid w:val="008D582B"/>
    <w:rsid w:val="008D5CF9"/>
    <w:rsid w:val="008D5D0A"/>
    <w:rsid w:val="008D6199"/>
    <w:rsid w:val="008D64B9"/>
    <w:rsid w:val="008D6794"/>
    <w:rsid w:val="008D719C"/>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2566"/>
    <w:rsid w:val="008F337C"/>
    <w:rsid w:val="008F39C0"/>
    <w:rsid w:val="008F39E4"/>
    <w:rsid w:val="008F51F0"/>
    <w:rsid w:val="008F57CD"/>
    <w:rsid w:val="008F5960"/>
    <w:rsid w:val="008F5CD0"/>
    <w:rsid w:val="008F629A"/>
    <w:rsid w:val="008F62B4"/>
    <w:rsid w:val="008F667F"/>
    <w:rsid w:val="008F683B"/>
    <w:rsid w:val="008F6A9B"/>
    <w:rsid w:val="008F6F03"/>
    <w:rsid w:val="008F7603"/>
    <w:rsid w:val="008F769D"/>
    <w:rsid w:val="008F76B7"/>
    <w:rsid w:val="008F76DC"/>
    <w:rsid w:val="008F7D2F"/>
    <w:rsid w:val="008F7E68"/>
    <w:rsid w:val="009013C5"/>
    <w:rsid w:val="0090147B"/>
    <w:rsid w:val="00901649"/>
    <w:rsid w:val="00901C9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21F"/>
    <w:rsid w:val="009073C7"/>
    <w:rsid w:val="009078BA"/>
    <w:rsid w:val="009079C7"/>
    <w:rsid w:val="009079F7"/>
    <w:rsid w:val="00907A80"/>
    <w:rsid w:val="00907B44"/>
    <w:rsid w:val="00907C33"/>
    <w:rsid w:val="009108D2"/>
    <w:rsid w:val="00910C20"/>
    <w:rsid w:val="00910FE1"/>
    <w:rsid w:val="0091106A"/>
    <w:rsid w:val="00911C09"/>
    <w:rsid w:val="00911D1C"/>
    <w:rsid w:val="00912F38"/>
    <w:rsid w:val="00913139"/>
    <w:rsid w:val="0091340D"/>
    <w:rsid w:val="00913C58"/>
    <w:rsid w:val="009140B4"/>
    <w:rsid w:val="00914174"/>
    <w:rsid w:val="0091428A"/>
    <w:rsid w:val="00914733"/>
    <w:rsid w:val="0091495E"/>
    <w:rsid w:val="00914AA5"/>
    <w:rsid w:val="00914EAF"/>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D3F"/>
    <w:rsid w:val="009324C4"/>
    <w:rsid w:val="00932671"/>
    <w:rsid w:val="00932A7A"/>
    <w:rsid w:val="00932D26"/>
    <w:rsid w:val="009330BF"/>
    <w:rsid w:val="00933817"/>
    <w:rsid w:val="00933BB0"/>
    <w:rsid w:val="00933C96"/>
    <w:rsid w:val="009340EB"/>
    <w:rsid w:val="00934510"/>
    <w:rsid w:val="0093476C"/>
    <w:rsid w:val="0093496B"/>
    <w:rsid w:val="00935A1E"/>
    <w:rsid w:val="00935AA3"/>
    <w:rsid w:val="00935B7C"/>
    <w:rsid w:val="00935E3A"/>
    <w:rsid w:val="00936005"/>
    <w:rsid w:val="0093607C"/>
    <w:rsid w:val="00940008"/>
    <w:rsid w:val="00940FFA"/>
    <w:rsid w:val="00941010"/>
    <w:rsid w:val="00941503"/>
    <w:rsid w:val="0094187D"/>
    <w:rsid w:val="00941F53"/>
    <w:rsid w:val="009423ED"/>
    <w:rsid w:val="00942C90"/>
    <w:rsid w:val="00942F29"/>
    <w:rsid w:val="00942FB6"/>
    <w:rsid w:val="009430E1"/>
    <w:rsid w:val="009434EB"/>
    <w:rsid w:val="00943EA6"/>
    <w:rsid w:val="009443F2"/>
    <w:rsid w:val="009448F2"/>
    <w:rsid w:val="00944EBA"/>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AF9"/>
    <w:rsid w:val="00954DAE"/>
    <w:rsid w:val="0095540B"/>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428"/>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D41"/>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70A"/>
    <w:rsid w:val="00997769"/>
    <w:rsid w:val="00997A2E"/>
    <w:rsid w:val="009A048E"/>
    <w:rsid w:val="009A106A"/>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B7B8F"/>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B10"/>
    <w:rsid w:val="009C4D3D"/>
    <w:rsid w:val="009C55E2"/>
    <w:rsid w:val="009C5A4E"/>
    <w:rsid w:val="009C5EE5"/>
    <w:rsid w:val="009C6105"/>
    <w:rsid w:val="009C61E3"/>
    <w:rsid w:val="009C699C"/>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E0189"/>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44"/>
    <w:rsid w:val="00A026F0"/>
    <w:rsid w:val="00A02F2D"/>
    <w:rsid w:val="00A02F61"/>
    <w:rsid w:val="00A03169"/>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0A1C"/>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3BCD"/>
    <w:rsid w:val="00A2428B"/>
    <w:rsid w:val="00A247E5"/>
    <w:rsid w:val="00A248BD"/>
    <w:rsid w:val="00A24D81"/>
    <w:rsid w:val="00A24EA5"/>
    <w:rsid w:val="00A25173"/>
    <w:rsid w:val="00A252F0"/>
    <w:rsid w:val="00A259F2"/>
    <w:rsid w:val="00A26463"/>
    <w:rsid w:val="00A2660E"/>
    <w:rsid w:val="00A26916"/>
    <w:rsid w:val="00A26B47"/>
    <w:rsid w:val="00A26FF1"/>
    <w:rsid w:val="00A2704C"/>
    <w:rsid w:val="00A27547"/>
    <w:rsid w:val="00A2770B"/>
    <w:rsid w:val="00A2772D"/>
    <w:rsid w:val="00A27806"/>
    <w:rsid w:val="00A3068C"/>
    <w:rsid w:val="00A3127F"/>
    <w:rsid w:val="00A315BC"/>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73DF"/>
    <w:rsid w:val="00A57E98"/>
    <w:rsid w:val="00A60017"/>
    <w:rsid w:val="00A60849"/>
    <w:rsid w:val="00A60AC3"/>
    <w:rsid w:val="00A6105B"/>
    <w:rsid w:val="00A611BA"/>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94A"/>
    <w:rsid w:val="00A66E37"/>
    <w:rsid w:val="00A66ECF"/>
    <w:rsid w:val="00A67681"/>
    <w:rsid w:val="00A676D6"/>
    <w:rsid w:val="00A67E38"/>
    <w:rsid w:val="00A703E4"/>
    <w:rsid w:val="00A704C9"/>
    <w:rsid w:val="00A70DC6"/>
    <w:rsid w:val="00A71080"/>
    <w:rsid w:val="00A71986"/>
    <w:rsid w:val="00A71E3D"/>
    <w:rsid w:val="00A71E73"/>
    <w:rsid w:val="00A7269F"/>
    <w:rsid w:val="00A72740"/>
    <w:rsid w:val="00A73A64"/>
    <w:rsid w:val="00A742AD"/>
    <w:rsid w:val="00A746D7"/>
    <w:rsid w:val="00A74AB2"/>
    <w:rsid w:val="00A75A27"/>
    <w:rsid w:val="00A75A46"/>
    <w:rsid w:val="00A75B36"/>
    <w:rsid w:val="00A75DD8"/>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2E80"/>
    <w:rsid w:val="00A83558"/>
    <w:rsid w:val="00A83984"/>
    <w:rsid w:val="00A83A1E"/>
    <w:rsid w:val="00A84198"/>
    <w:rsid w:val="00A841AB"/>
    <w:rsid w:val="00A84F03"/>
    <w:rsid w:val="00A84FFD"/>
    <w:rsid w:val="00A86104"/>
    <w:rsid w:val="00A8655A"/>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8F1"/>
    <w:rsid w:val="00AA3987"/>
    <w:rsid w:val="00AA3B68"/>
    <w:rsid w:val="00AA3E79"/>
    <w:rsid w:val="00AA4FB4"/>
    <w:rsid w:val="00AA54BE"/>
    <w:rsid w:val="00AA5C0B"/>
    <w:rsid w:val="00AA5E3B"/>
    <w:rsid w:val="00AA63AD"/>
    <w:rsid w:val="00AA65B4"/>
    <w:rsid w:val="00AA6A75"/>
    <w:rsid w:val="00AA745E"/>
    <w:rsid w:val="00AA7EEC"/>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0B2"/>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12C"/>
    <w:rsid w:val="00AD4261"/>
    <w:rsid w:val="00AD46F5"/>
    <w:rsid w:val="00AD51A3"/>
    <w:rsid w:val="00AD575F"/>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406"/>
    <w:rsid w:val="00AF18E2"/>
    <w:rsid w:val="00AF24E7"/>
    <w:rsid w:val="00AF272B"/>
    <w:rsid w:val="00AF291B"/>
    <w:rsid w:val="00AF2DAA"/>
    <w:rsid w:val="00AF2EBD"/>
    <w:rsid w:val="00AF33AE"/>
    <w:rsid w:val="00AF3CDC"/>
    <w:rsid w:val="00AF4146"/>
    <w:rsid w:val="00AF44B1"/>
    <w:rsid w:val="00AF467B"/>
    <w:rsid w:val="00AF5800"/>
    <w:rsid w:val="00AF6986"/>
    <w:rsid w:val="00AF69FE"/>
    <w:rsid w:val="00AF6A77"/>
    <w:rsid w:val="00AF6D1B"/>
    <w:rsid w:val="00AF73ED"/>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FA2"/>
    <w:rsid w:val="00B100CF"/>
    <w:rsid w:val="00B1031B"/>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745A"/>
    <w:rsid w:val="00B17785"/>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2B9"/>
    <w:rsid w:val="00B31B4B"/>
    <w:rsid w:val="00B31E36"/>
    <w:rsid w:val="00B32E26"/>
    <w:rsid w:val="00B336AA"/>
    <w:rsid w:val="00B338B7"/>
    <w:rsid w:val="00B34061"/>
    <w:rsid w:val="00B34376"/>
    <w:rsid w:val="00B3440A"/>
    <w:rsid w:val="00B34441"/>
    <w:rsid w:val="00B35533"/>
    <w:rsid w:val="00B35534"/>
    <w:rsid w:val="00B358E7"/>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5EE3"/>
    <w:rsid w:val="00B460B8"/>
    <w:rsid w:val="00B464E4"/>
    <w:rsid w:val="00B4689A"/>
    <w:rsid w:val="00B46D5F"/>
    <w:rsid w:val="00B46E7B"/>
    <w:rsid w:val="00B47DC5"/>
    <w:rsid w:val="00B5029D"/>
    <w:rsid w:val="00B50395"/>
    <w:rsid w:val="00B505B3"/>
    <w:rsid w:val="00B50882"/>
    <w:rsid w:val="00B50A74"/>
    <w:rsid w:val="00B5199C"/>
    <w:rsid w:val="00B520A0"/>
    <w:rsid w:val="00B5257E"/>
    <w:rsid w:val="00B525CE"/>
    <w:rsid w:val="00B5265F"/>
    <w:rsid w:val="00B52CFD"/>
    <w:rsid w:val="00B545A8"/>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715"/>
    <w:rsid w:val="00B74BD4"/>
    <w:rsid w:val="00B74BF7"/>
    <w:rsid w:val="00B760FD"/>
    <w:rsid w:val="00B76185"/>
    <w:rsid w:val="00B76BCD"/>
    <w:rsid w:val="00B779E6"/>
    <w:rsid w:val="00B77B75"/>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16D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9CE"/>
    <w:rsid w:val="00B97D02"/>
    <w:rsid w:val="00BA0304"/>
    <w:rsid w:val="00BA0557"/>
    <w:rsid w:val="00BA19C4"/>
    <w:rsid w:val="00BA3038"/>
    <w:rsid w:val="00BA370A"/>
    <w:rsid w:val="00BA48BC"/>
    <w:rsid w:val="00BA4A29"/>
    <w:rsid w:val="00BA4BE7"/>
    <w:rsid w:val="00BA4E11"/>
    <w:rsid w:val="00BA5F20"/>
    <w:rsid w:val="00BA5F44"/>
    <w:rsid w:val="00BA68D9"/>
    <w:rsid w:val="00BA695F"/>
    <w:rsid w:val="00BA6FD8"/>
    <w:rsid w:val="00BA7172"/>
    <w:rsid w:val="00BA7B01"/>
    <w:rsid w:val="00BB02D7"/>
    <w:rsid w:val="00BB0D9F"/>
    <w:rsid w:val="00BB0DEE"/>
    <w:rsid w:val="00BB0F93"/>
    <w:rsid w:val="00BB1031"/>
    <w:rsid w:val="00BB1B33"/>
    <w:rsid w:val="00BB23D8"/>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B79FC"/>
    <w:rsid w:val="00BC007C"/>
    <w:rsid w:val="00BC0986"/>
    <w:rsid w:val="00BC0AB2"/>
    <w:rsid w:val="00BC1308"/>
    <w:rsid w:val="00BC1BF4"/>
    <w:rsid w:val="00BC2600"/>
    <w:rsid w:val="00BC2F24"/>
    <w:rsid w:val="00BC33BE"/>
    <w:rsid w:val="00BC3A47"/>
    <w:rsid w:val="00BC3EEB"/>
    <w:rsid w:val="00BC4780"/>
    <w:rsid w:val="00BC4FFE"/>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15D"/>
    <w:rsid w:val="00BD0570"/>
    <w:rsid w:val="00BD0853"/>
    <w:rsid w:val="00BD0CDB"/>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509"/>
    <w:rsid w:val="00BD65BF"/>
    <w:rsid w:val="00BD6D43"/>
    <w:rsid w:val="00BD7090"/>
    <w:rsid w:val="00BD7490"/>
    <w:rsid w:val="00BD767F"/>
    <w:rsid w:val="00BD7DA0"/>
    <w:rsid w:val="00BE0211"/>
    <w:rsid w:val="00BE096B"/>
    <w:rsid w:val="00BE09C3"/>
    <w:rsid w:val="00BE0C27"/>
    <w:rsid w:val="00BE0F9B"/>
    <w:rsid w:val="00BE15BB"/>
    <w:rsid w:val="00BE198F"/>
    <w:rsid w:val="00BE34DC"/>
    <w:rsid w:val="00BE4875"/>
    <w:rsid w:val="00BE4C87"/>
    <w:rsid w:val="00BE4CCF"/>
    <w:rsid w:val="00BE5964"/>
    <w:rsid w:val="00BE660B"/>
    <w:rsid w:val="00BE6AFE"/>
    <w:rsid w:val="00BE6BBE"/>
    <w:rsid w:val="00BE7021"/>
    <w:rsid w:val="00BE7300"/>
    <w:rsid w:val="00BE76F7"/>
    <w:rsid w:val="00BE784F"/>
    <w:rsid w:val="00BE79C6"/>
    <w:rsid w:val="00BF0238"/>
    <w:rsid w:val="00BF0717"/>
    <w:rsid w:val="00BF11C8"/>
    <w:rsid w:val="00BF1750"/>
    <w:rsid w:val="00BF178E"/>
    <w:rsid w:val="00BF189F"/>
    <w:rsid w:val="00BF1B44"/>
    <w:rsid w:val="00BF1D88"/>
    <w:rsid w:val="00BF1F01"/>
    <w:rsid w:val="00BF1FC2"/>
    <w:rsid w:val="00BF23CC"/>
    <w:rsid w:val="00BF243F"/>
    <w:rsid w:val="00BF2708"/>
    <w:rsid w:val="00BF3284"/>
    <w:rsid w:val="00BF4C2B"/>
    <w:rsid w:val="00BF507A"/>
    <w:rsid w:val="00BF51EE"/>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4E2"/>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149"/>
    <w:rsid w:val="00C1477A"/>
    <w:rsid w:val="00C14A62"/>
    <w:rsid w:val="00C158EB"/>
    <w:rsid w:val="00C159B1"/>
    <w:rsid w:val="00C15D51"/>
    <w:rsid w:val="00C161F5"/>
    <w:rsid w:val="00C16C92"/>
    <w:rsid w:val="00C16ED6"/>
    <w:rsid w:val="00C1706B"/>
    <w:rsid w:val="00C171D9"/>
    <w:rsid w:val="00C17D51"/>
    <w:rsid w:val="00C17DB7"/>
    <w:rsid w:val="00C17E48"/>
    <w:rsid w:val="00C17F0B"/>
    <w:rsid w:val="00C201E7"/>
    <w:rsid w:val="00C20506"/>
    <w:rsid w:val="00C20AA2"/>
    <w:rsid w:val="00C20B91"/>
    <w:rsid w:val="00C21155"/>
    <w:rsid w:val="00C2146C"/>
    <w:rsid w:val="00C214D7"/>
    <w:rsid w:val="00C21561"/>
    <w:rsid w:val="00C217EE"/>
    <w:rsid w:val="00C22641"/>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4F46"/>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32F"/>
    <w:rsid w:val="00C41879"/>
    <w:rsid w:val="00C41A7C"/>
    <w:rsid w:val="00C41C3E"/>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373"/>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6D98"/>
    <w:rsid w:val="00C67842"/>
    <w:rsid w:val="00C67B49"/>
    <w:rsid w:val="00C711F5"/>
    <w:rsid w:val="00C713A1"/>
    <w:rsid w:val="00C71828"/>
    <w:rsid w:val="00C72105"/>
    <w:rsid w:val="00C74520"/>
    <w:rsid w:val="00C74954"/>
    <w:rsid w:val="00C75765"/>
    <w:rsid w:val="00C76028"/>
    <w:rsid w:val="00C76184"/>
    <w:rsid w:val="00C76462"/>
    <w:rsid w:val="00C7673D"/>
    <w:rsid w:val="00C76A80"/>
    <w:rsid w:val="00C76C27"/>
    <w:rsid w:val="00C76E09"/>
    <w:rsid w:val="00C76F07"/>
    <w:rsid w:val="00C77B55"/>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B56"/>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4BB"/>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2B29"/>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82C"/>
    <w:rsid w:val="00CC7C74"/>
    <w:rsid w:val="00CD009C"/>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6DF7"/>
    <w:rsid w:val="00CD7241"/>
    <w:rsid w:val="00CD7482"/>
    <w:rsid w:val="00CE0439"/>
    <w:rsid w:val="00CE05BD"/>
    <w:rsid w:val="00CE07C1"/>
    <w:rsid w:val="00CE1567"/>
    <w:rsid w:val="00CE1859"/>
    <w:rsid w:val="00CE186F"/>
    <w:rsid w:val="00CE20E3"/>
    <w:rsid w:val="00CE273A"/>
    <w:rsid w:val="00CE29F9"/>
    <w:rsid w:val="00CE321C"/>
    <w:rsid w:val="00CE32E8"/>
    <w:rsid w:val="00CE353C"/>
    <w:rsid w:val="00CE3700"/>
    <w:rsid w:val="00CE3B69"/>
    <w:rsid w:val="00CE4559"/>
    <w:rsid w:val="00CE4B49"/>
    <w:rsid w:val="00CE5118"/>
    <w:rsid w:val="00CE5487"/>
    <w:rsid w:val="00CE59B5"/>
    <w:rsid w:val="00CE59DB"/>
    <w:rsid w:val="00CE5D3A"/>
    <w:rsid w:val="00CE5E60"/>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576"/>
    <w:rsid w:val="00CF3FE7"/>
    <w:rsid w:val="00CF4416"/>
    <w:rsid w:val="00CF4D71"/>
    <w:rsid w:val="00CF5762"/>
    <w:rsid w:val="00CF65B4"/>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4BD1"/>
    <w:rsid w:val="00D35177"/>
    <w:rsid w:val="00D3550F"/>
    <w:rsid w:val="00D356E1"/>
    <w:rsid w:val="00D40609"/>
    <w:rsid w:val="00D40983"/>
    <w:rsid w:val="00D40B3B"/>
    <w:rsid w:val="00D41188"/>
    <w:rsid w:val="00D417D3"/>
    <w:rsid w:val="00D418D5"/>
    <w:rsid w:val="00D41DB1"/>
    <w:rsid w:val="00D4276D"/>
    <w:rsid w:val="00D42798"/>
    <w:rsid w:val="00D42970"/>
    <w:rsid w:val="00D43468"/>
    <w:rsid w:val="00D437D1"/>
    <w:rsid w:val="00D43AED"/>
    <w:rsid w:val="00D44916"/>
    <w:rsid w:val="00D45AE4"/>
    <w:rsid w:val="00D45CA4"/>
    <w:rsid w:val="00D45EA7"/>
    <w:rsid w:val="00D45F22"/>
    <w:rsid w:val="00D47178"/>
    <w:rsid w:val="00D4752E"/>
    <w:rsid w:val="00D47842"/>
    <w:rsid w:val="00D47BEF"/>
    <w:rsid w:val="00D47D43"/>
    <w:rsid w:val="00D50826"/>
    <w:rsid w:val="00D51675"/>
    <w:rsid w:val="00D51F73"/>
    <w:rsid w:val="00D52827"/>
    <w:rsid w:val="00D529BE"/>
    <w:rsid w:val="00D52CF6"/>
    <w:rsid w:val="00D53430"/>
    <w:rsid w:val="00D53D3E"/>
    <w:rsid w:val="00D546B3"/>
    <w:rsid w:val="00D547E0"/>
    <w:rsid w:val="00D54992"/>
    <w:rsid w:val="00D55291"/>
    <w:rsid w:val="00D55C48"/>
    <w:rsid w:val="00D55E47"/>
    <w:rsid w:val="00D56392"/>
    <w:rsid w:val="00D56997"/>
    <w:rsid w:val="00D56BF7"/>
    <w:rsid w:val="00D570E6"/>
    <w:rsid w:val="00D5730F"/>
    <w:rsid w:val="00D57678"/>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2FF0"/>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2F9"/>
    <w:rsid w:val="00D775B5"/>
    <w:rsid w:val="00D77961"/>
    <w:rsid w:val="00D77A47"/>
    <w:rsid w:val="00D77B20"/>
    <w:rsid w:val="00D77B3B"/>
    <w:rsid w:val="00D8007C"/>
    <w:rsid w:val="00D8079F"/>
    <w:rsid w:val="00D8103B"/>
    <w:rsid w:val="00D8111B"/>
    <w:rsid w:val="00D81242"/>
    <w:rsid w:val="00D812D2"/>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51D"/>
    <w:rsid w:val="00DA6A15"/>
    <w:rsid w:val="00DA6B3A"/>
    <w:rsid w:val="00DA6CC2"/>
    <w:rsid w:val="00DA7029"/>
    <w:rsid w:val="00DA77A0"/>
    <w:rsid w:val="00DA7E8A"/>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4D0A"/>
    <w:rsid w:val="00DB52F0"/>
    <w:rsid w:val="00DB540E"/>
    <w:rsid w:val="00DB5A63"/>
    <w:rsid w:val="00DB5AC0"/>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2C7"/>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A2F"/>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0C6"/>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FE6"/>
    <w:rsid w:val="00E161E6"/>
    <w:rsid w:val="00E1648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5D53"/>
    <w:rsid w:val="00E26056"/>
    <w:rsid w:val="00E26141"/>
    <w:rsid w:val="00E266F5"/>
    <w:rsid w:val="00E2673E"/>
    <w:rsid w:val="00E270D3"/>
    <w:rsid w:val="00E27FC7"/>
    <w:rsid w:val="00E3050B"/>
    <w:rsid w:val="00E30626"/>
    <w:rsid w:val="00E30700"/>
    <w:rsid w:val="00E31115"/>
    <w:rsid w:val="00E31360"/>
    <w:rsid w:val="00E317BC"/>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465"/>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94C"/>
    <w:rsid w:val="00E66C96"/>
    <w:rsid w:val="00E70130"/>
    <w:rsid w:val="00E706DE"/>
    <w:rsid w:val="00E71063"/>
    <w:rsid w:val="00E715FC"/>
    <w:rsid w:val="00E71A45"/>
    <w:rsid w:val="00E71C21"/>
    <w:rsid w:val="00E72F23"/>
    <w:rsid w:val="00E730FC"/>
    <w:rsid w:val="00E73481"/>
    <w:rsid w:val="00E7385A"/>
    <w:rsid w:val="00E7391F"/>
    <w:rsid w:val="00E73CE6"/>
    <w:rsid w:val="00E745BD"/>
    <w:rsid w:val="00E74780"/>
    <w:rsid w:val="00E74956"/>
    <w:rsid w:val="00E752F7"/>
    <w:rsid w:val="00E75848"/>
    <w:rsid w:val="00E759D4"/>
    <w:rsid w:val="00E76A3C"/>
    <w:rsid w:val="00E76F9B"/>
    <w:rsid w:val="00E771FC"/>
    <w:rsid w:val="00E77392"/>
    <w:rsid w:val="00E773E5"/>
    <w:rsid w:val="00E77BDD"/>
    <w:rsid w:val="00E806D3"/>
    <w:rsid w:val="00E8104D"/>
    <w:rsid w:val="00E81C34"/>
    <w:rsid w:val="00E81D83"/>
    <w:rsid w:val="00E81D89"/>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E4E"/>
    <w:rsid w:val="00E86327"/>
    <w:rsid w:val="00E86DF0"/>
    <w:rsid w:val="00E87BD2"/>
    <w:rsid w:val="00E87CDC"/>
    <w:rsid w:val="00E90B33"/>
    <w:rsid w:val="00E90C7C"/>
    <w:rsid w:val="00E910E4"/>
    <w:rsid w:val="00E911E0"/>
    <w:rsid w:val="00E92115"/>
    <w:rsid w:val="00E93407"/>
    <w:rsid w:val="00E940A8"/>
    <w:rsid w:val="00E94307"/>
    <w:rsid w:val="00E947E8"/>
    <w:rsid w:val="00E94B0F"/>
    <w:rsid w:val="00E9503F"/>
    <w:rsid w:val="00E956F3"/>
    <w:rsid w:val="00E95AA7"/>
    <w:rsid w:val="00E96E68"/>
    <w:rsid w:val="00E97013"/>
    <w:rsid w:val="00E9729E"/>
    <w:rsid w:val="00E97EA1"/>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523"/>
    <w:rsid w:val="00EA4676"/>
    <w:rsid w:val="00EA47FB"/>
    <w:rsid w:val="00EA4C7C"/>
    <w:rsid w:val="00EA4D4C"/>
    <w:rsid w:val="00EA4E68"/>
    <w:rsid w:val="00EA554F"/>
    <w:rsid w:val="00EA6250"/>
    <w:rsid w:val="00EA66A4"/>
    <w:rsid w:val="00EA6819"/>
    <w:rsid w:val="00EA6A1E"/>
    <w:rsid w:val="00EA6CAC"/>
    <w:rsid w:val="00EA6E16"/>
    <w:rsid w:val="00EA75BD"/>
    <w:rsid w:val="00EA7A52"/>
    <w:rsid w:val="00EA7C47"/>
    <w:rsid w:val="00EB0F0F"/>
    <w:rsid w:val="00EB12A5"/>
    <w:rsid w:val="00EB1DA6"/>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D5B"/>
    <w:rsid w:val="00EC0EA5"/>
    <w:rsid w:val="00EC1056"/>
    <w:rsid w:val="00EC1470"/>
    <w:rsid w:val="00EC1646"/>
    <w:rsid w:val="00EC20AA"/>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3DE"/>
    <w:rsid w:val="00ED356E"/>
    <w:rsid w:val="00ED3792"/>
    <w:rsid w:val="00ED3BDA"/>
    <w:rsid w:val="00ED5A3B"/>
    <w:rsid w:val="00ED5C30"/>
    <w:rsid w:val="00ED5D3A"/>
    <w:rsid w:val="00ED5E02"/>
    <w:rsid w:val="00ED5EED"/>
    <w:rsid w:val="00ED612A"/>
    <w:rsid w:val="00ED6B1C"/>
    <w:rsid w:val="00ED6CF7"/>
    <w:rsid w:val="00ED6F33"/>
    <w:rsid w:val="00ED70A5"/>
    <w:rsid w:val="00ED7716"/>
    <w:rsid w:val="00ED7737"/>
    <w:rsid w:val="00ED7747"/>
    <w:rsid w:val="00ED7CF4"/>
    <w:rsid w:val="00ED7FA2"/>
    <w:rsid w:val="00EE0786"/>
    <w:rsid w:val="00EE0DA5"/>
    <w:rsid w:val="00EE1B0E"/>
    <w:rsid w:val="00EE22FB"/>
    <w:rsid w:val="00EE2407"/>
    <w:rsid w:val="00EE26AE"/>
    <w:rsid w:val="00EE29C8"/>
    <w:rsid w:val="00EE2A54"/>
    <w:rsid w:val="00EE2FC2"/>
    <w:rsid w:val="00EE3B6B"/>
    <w:rsid w:val="00EE3B88"/>
    <w:rsid w:val="00EE4B75"/>
    <w:rsid w:val="00EE4D34"/>
    <w:rsid w:val="00EE4DBD"/>
    <w:rsid w:val="00EE4F4C"/>
    <w:rsid w:val="00EE6AC6"/>
    <w:rsid w:val="00EE6E26"/>
    <w:rsid w:val="00EE703A"/>
    <w:rsid w:val="00EE784F"/>
    <w:rsid w:val="00EE7A1D"/>
    <w:rsid w:val="00EE7DBD"/>
    <w:rsid w:val="00EF0500"/>
    <w:rsid w:val="00EF0808"/>
    <w:rsid w:val="00EF1002"/>
    <w:rsid w:val="00EF143F"/>
    <w:rsid w:val="00EF1D3B"/>
    <w:rsid w:val="00EF1D77"/>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0B9C"/>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2D4"/>
    <w:rsid w:val="00F153F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3C8"/>
    <w:rsid w:val="00F2343C"/>
    <w:rsid w:val="00F23CFC"/>
    <w:rsid w:val="00F24076"/>
    <w:rsid w:val="00F240CB"/>
    <w:rsid w:val="00F2492F"/>
    <w:rsid w:val="00F2500D"/>
    <w:rsid w:val="00F251B2"/>
    <w:rsid w:val="00F25939"/>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087"/>
    <w:rsid w:val="00F326F6"/>
    <w:rsid w:val="00F32AFF"/>
    <w:rsid w:val="00F32D67"/>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18D"/>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004"/>
    <w:rsid w:val="00F54466"/>
    <w:rsid w:val="00F54783"/>
    <w:rsid w:val="00F547E9"/>
    <w:rsid w:val="00F5494E"/>
    <w:rsid w:val="00F54ABE"/>
    <w:rsid w:val="00F55804"/>
    <w:rsid w:val="00F559A2"/>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86A"/>
    <w:rsid w:val="00F70AD6"/>
    <w:rsid w:val="00F70EE8"/>
    <w:rsid w:val="00F71687"/>
    <w:rsid w:val="00F71708"/>
    <w:rsid w:val="00F717C1"/>
    <w:rsid w:val="00F71AAE"/>
    <w:rsid w:val="00F71CDB"/>
    <w:rsid w:val="00F720CC"/>
    <w:rsid w:val="00F725D3"/>
    <w:rsid w:val="00F7281E"/>
    <w:rsid w:val="00F72C1A"/>
    <w:rsid w:val="00F72C3D"/>
    <w:rsid w:val="00F737AB"/>
    <w:rsid w:val="00F74216"/>
    <w:rsid w:val="00F74BB1"/>
    <w:rsid w:val="00F74F0F"/>
    <w:rsid w:val="00F75731"/>
    <w:rsid w:val="00F75841"/>
    <w:rsid w:val="00F76333"/>
    <w:rsid w:val="00F770C6"/>
    <w:rsid w:val="00F77100"/>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0A06"/>
    <w:rsid w:val="00FA1028"/>
    <w:rsid w:val="00FA157E"/>
    <w:rsid w:val="00FA181F"/>
    <w:rsid w:val="00FA1B75"/>
    <w:rsid w:val="00FA1BE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92D"/>
    <w:rsid w:val="00FA7A2D"/>
    <w:rsid w:val="00FA7B4F"/>
    <w:rsid w:val="00FA7DA6"/>
    <w:rsid w:val="00FB02F8"/>
    <w:rsid w:val="00FB06E7"/>
    <w:rsid w:val="00FB0822"/>
    <w:rsid w:val="00FB0AC3"/>
    <w:rsid w:val="00FB1093"/>
    <w:rsid w:val="00FB13A0"/>
    <w:rsid w:val="00FB2142"/>
    <w:rsid w:val="00FB227E"/>
    <w:rsid w:val="00FB24E5"/>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B7CD8"/>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B54"/>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DD8"/>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1A73"/>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5DFF"/>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350"/>
    <w:rsid w:val="014128C6"/>
    <w:rsid w:val="015654C1"/>
    <w:rsid w:val="016F49B1"/>
    <w:rsid w:val="017B11E4"/>
    <w:rsid w:val="017E0CD4"/>
    <w:rsid w:val="018F4C90"/>
    <w:rsid w:val="01AA2C10"/>
    <w:rsid w:val="01DB050D"/>
    <w:rsid w:val="01EF2040"/>
    <w:rsid w:val="020C6C9F"/>
    <w:rsid w:val="02246FB2"/>
    <w:rsid w:val="02255B63"/>
    <w:rsid w:val="022573A2"/>
    <w:rsid w:val="023B6BC5"/>
    <w:rsid w:val="026F2E09"/>
    <w:rsid w:val="02FA1F25"/>
    <w:rsid w:val="030B47EA"/>
    <w:rsid w:val="030C1DEF"/>
    <w:rsid w:val="030D2310"/>
    <w:rsid w:val="03147368"/>
    <w:rsid w:val="03227B77"/>
    <w:rsid w:val="03374F36"/>
    <w:rsid w:val="035C6DF3"/>
    <w:rsid w:val="035D3297"/>
    <w:rsid w:val="03724869"/>
    <w:rsid w:val="037738D8"/>
    <w:rsid w:val="03B978B9"/>
    <w:rsid w:val="03C25222"/>
    <w:rsid w:val="03D472D2"/>
    <w:rsid w:val="03D65C81"/>
    <w:rsid w:val="03F6739B"/>
    <w:rsid w:val="04090D29"/>
    <w:rsid w:val="041E5D1C"/>
    <w:rsid w:val="04272850"/>
    <w:rsid w:val="044A30F0"/>
    <w:rsid w:val="044C50BA"/>
    <w:rsid w:val="048D643D"/>
    <w:rsid w:val="04D16A79"/>
    <w:rsid w:val="04D97615"/>
    <w:rsid w:val="04F56AB0"/>
    <w:rsid w:val="05214467"/>
    <w:rsid w:val="0539563E"/>
    <w:rsid w:val="055976D3"/>
    <w:rsid w:val="057E74F5"/>
    <w:rsid w:val="05A625A8"/>
    <w:rsid w:val="05AB1E3E"/>
    <w:rsid w:val="05AB5E10"/>
    <w:rsid w:val="05C2302C"/>
    <w:rsid w:val="05D76C05"/>
    <w:rsid w:val="061B11E8"/>
    <w:rsid w:val="064029FC"/>
    <w:rsid w:val="066A3D0B"/>
    <w:rsid w:val="068955F4"/>
    <w:rsid w:val="06976AC0"/>
    <w:rsid w:val="06BC6682"/>
    <w:rsid w:val="06C72ADD"/>
    <w:rsid w:val="06D9648C"/>
    <w:rsid w:val="06EB43A9"/>
    <w:rsid w:val="070B06C3"/>
    <w:rsid w:val="07511F51"/>
    <w:rsid w:val="075F0692"/>
    <w:rsid w:val="0785600D"/>
    <w:rsid w:val="07AA1705"/>
    <w:rsid w:val="07BA0D1B"/>
    <w:rsid w:val="07DB054A"/>
    <w:rsid w:val="07E55C9F"/>
    <w:rsid w:val="07EF0236"/>
    <w:rsid w:val="080B3AEC"/>
    <w:rsid w:val="083C58F9"/>
    <w:rsid w:val="083D2AF4"/>
    <w:rsid w:val="0869448C"/>
    <w:rsid w:val="0880037B"/>
    <w:rsid w:val="088017D6"/>
    <w:rsid w:val="08886DB2"/>
    <w:rsid w:val="08CE33BE"/>
    <w:rsid w:val="08EB6C4F"/>
    <w:rsid w:val="08F024B8"/>
    <w:rsid w:val="08F53B23"/>
    <w:rsid w:val="092946D8"/>
    <w:rsid w:val="097A4BD0"/>
    <w:rsid w:val="098470A4"/>
    <w:rsid w:val="098B21E0"/>
    <w:rsid w:val="09B250A8"/>
    <w:rsid w:val="09C916A6"/>
    <w:rsid w:val="0A053C89"/>
    <w:rsid w:val="0A070656"/>
    <w:rsid w:val="0A0F2E11"/>
    <w:rsid w:val="0A1D11B2"/>
    <w:rsid w:val="0A256D21"/>
    <w:rsid w:val="0A3E54A5"/>
    <w:rsid w:val="0A4028E3"/>
    <w:rsid w:val="0A7D4828"/>
    <w:rsid w:val="0A913ED8"/>
    <w:rsid w:val="0A96708F"/>
    <w:rsid w:val="0AA04C2B"/>
    <w:rsid w:val="0AC260D6"/>
    <w:rsid w:val="0AD44B1E"/>
    <w:rsid w:val="0AFC590A"/>
    <w:rsid w:val="0AFD0EBC"/>
    <w:rsid w:val="0B24171E"/>
    <w:rsid w:val="0B4906CC"/>
    <w:rsid w:val="0B521208"/>
    <w:rsid w:val="0B534BE9"/>
    <w:rsid w:val="0B5663DB"/>
    <w:rsid w:val="0B5C3243"/>
    <w:rsid w:val="0B5E59FA"/>
    <w:rsid w:val="0B635234"/>
    <w:rsid w:val="0B9A5DC5"/>
    <w:rsid w:val="0BAD28E2"/>
    <w:rsid w:val="0BAD59A4"/>
    <w:rsid w:val="0BE11EB3"/>
    <w:rsid w:val="0BF05890"/>
    <w:rsid w:val="0BF4146C"/>
    <w:rsid w:val="0BF70001"/>
    <w:rsid w:val="0C087B18"/>
    <w:rsid w:val="0C2A7A8F"/>
    <w:rsid w:val="0C357211"/>
    <w:rsid w:val="0C41697E"/>
    <w:rsid w:val="0C426638"/>
    <w:rsid w:val="0C466B45"/>
    <w:rsid w:val="0C6A75D7"/>
    <w:rsid w:val="0C721436"/>
    <w:rsid w:val="0CB67671"/>
    <w:rsid w:val="0CC872A8"/>
    <w:rsid w:val="0D03783B"/>
    <w:rsid w:val="0D137EF4"/>
    <w:rsid w:val="0D3507F1"/>
    <w:rsid w:val="0D584403"/>
    <w:rsid w:val="0D7A7B8E"/>
    <w:rsid w:val="0D8A7E08"/>
    <w:rsid w:val="0DB47CE4"/>
    <w:rsid w:val="0DCC3FC5"/>
    <w:rsid w:val="0DDF122E"/>
    <w:rsid w:val="0DEE7765"/>
    <w:rsid w:val="0E0662D9"/>
    <w:rsid w:val="0E084B5B"/>
    <w:rsid w:val="0E43752E"/>
    <w:rsid w:val="0E7771D7"/>
    <w:rsid w:val="0E7843B7"/>
    <w:rsid w:val="0E884F40"/>
    <w:rsid w:val="0EB14497"/>
    <w:rsid w:val="0EB71400"/>
    <w:rsid w:val="0EBE07A7"/>
    <w:rsid w:val="0ECD6FA8"/>
    <w:rsid w:val="0F103D8E"/>
    <w:rsid w:val="0F1756A9"/>
    <w:rsid w:val="0F1A2751"/>
    <w:rsid w:val="0F204221"/>
    <w:rsid w:val="0F2B5D1F"/>
    <w:rsid w:val="0F3D2689"/>
    <w:rsid w:val="0F491ED6"/>
    <w:rsid w:val="0F824741"/>
    <w:rsid w:val="0FCF5883"/>
    <w:rsid w:val="0FCF68E2"/>
    <w:rsid w:val="0FD50865"/>
    <w:rsid w:val="100D7DF3"/>
    <w:rsid w:val="1011029D"/>
    <w:rsid w:val="101C0A97"/>
    <w:rsid w:val="101D0F84"/>
    <w:rsid w:val="105E23FD"/>
    <w:rsid w:val="1079472D"/>
    <w:rsid w:val="10B62239"/>
    <w:rsid w:val="10BB0E1D"/>
    <w:rsid w:val="10D43D2C"/>
    <w:rsid w:val="10DB57FB"/>
    <w:rsid w:val="10F67974"/>
    <w:rsid w:val="112B6C8D"/>
    <w:rsid w:val="1150256E"/>
    <w:rsid w:val="116C28F7"/>
    <w:rsid w:val="11861F2C"/>
    <w:rsid w:val="119A575A"/>
    <w:rsid w:val="11BB40A7"/>
    <w:rsid w:val="11D907FE"/>
    <w:rsid w:val="12535865"/>
    <w:rsid w:val="12685FCD"/>
    <w:rsid w:val="12B02CB8"/>
    <w:rsid w:val="12B91B6C"/>
    <w:rsid w:val="12E532CD"/>
    <w:rsid w:val="12E56A72"/>
    <w:rsid w:val="13205B39"/>
    <w:rsid w:val="132203AB"/>
    <w:rsid w:val="13292AB3"/>
    <w:rsid w:val="132C0D92"/>
    <w:rsid w:val="133100F1"/>
    <w:rsid w:val="13777D41"/>
    <w:rsid w:val="138B521B"/>
    <w:rsid w:val="13B10A95"/>
    <w:rsid w:val="13E873A9"/>
    <w:rsid w:val="13EF0479"/>
    <w:rsid w:val="14117786"/>
    <w:rsid w:val="144B66AC"/>
    <w:rsid w:val="146F2C7A"/>
    <w:rsid w:val="148937C0"/>
    <w:rsid w:val="14997EA7"/>
    <w:rsid w:val="149E4992"/>
    <w:rsid w:val="14CD18FF"/>
    <w:rsid w:val="15003A82"/>
    <w:rsid w:val="150177FB"/>
    <w:rsid w:val="15140B70"/>
    <w:rsid w:val="158C3FC8"/>
    <w:rsid w:val="15A970CE"/>
    <w:rsid w:val="15AE2A3B"/>
    <w:rsid w:val="15B3071C"/>
    <w:rsid w:val="15CA2DC6"/>
    <w:rsid w:val="15D46CBD"/>
    <w:rsid w:val="15F1161D"/>
    <w:rsid w:val="15F91FB1"/>
    <w:rsid w:val="162D34C0"/>
    <w:rsid w:val="16354F20"/>
    <w:rsid w:val="166954FA"/>
    <w:rsid w:val="167375F7"/>
    <w:rsid w:val="16890823"/>
    <w:rsid w:val="168D53F9"/>
    <w:rsid w:val="169A6955"/>
    <w:rsid w:val="16D50F3F"/>
    <w:rsid w:val="170E5D26"/>
    <w:rsid w:val="17173305"/>
    <w:rsid w:val="172D2B29"/>
    <w:rsid w:val="17344CE1"/>
    <w:rsid w:val="17694B12"/>
    <w:rsid w:val="176A78D9"/>
    <w:rsid w:val="177E4106"/>
    <w:rsid w:val="177E6054"/>
    <w:rsid w:val="17831D4C"/>
    <w:rsid w:val="17BE59A2"/>
    <w:rsid w:val="17C57205"/>
    <w:rsid w:val="17D805C9"/>
    <w:rsid w:val="180359FB"/>
    <w:rsid w:val="18090EA0"/>
    <w:rsid w:val="18127562"/>
    <w:rsid w:val="18185849"/>
    <w:rsid w:val="18304A10"/>
    <w:rsid w:val="183D6D9C"/>
    <w:rsid w:val="18417CC9"/>
    <w:rsid w:val="18546DAA"/>
    <w:rsid w:val="185B0C20"/>
    <w:rsid w:val="18950986"/>
    <w:rsid w:val="18C13529"/>
    <w:rsid w:val="18C6144B"/>
    <w:rsid w:val="18C63393"/>
    <w:rsid w:val="18E1003E"/>
    <w:rsid w:val="191429F7"/>
    <w:rsid w:val="19224B74"/>
    <w:rsid w:val="19543820"/>
    <w:rsid w:val="196124A5"/>
    <w:rsid w:val="19694A2E"/>
    <w:rsid w:val="19961A38"/>
    <w:rsid w:val="19B53B35"/>
    <w:rsid w:val="19BA0960"/>
    <w:rsid w:val="19E33AAD"/>
    <w:rsid w:val="19F722A7"/>
    <w:rsid w:val="1A097918"/>
    <w:rsid w:val="1A1878A2"/>
    <w:rsid w:val="1A3424A5"/>
    <w:rsid w:val="1A3976E8"/>
    <w:rsid w:val="1A442DE9"/>
    <w:rsid w:val="1A6A1ABA"/>
    <w:rsid w:val="1AA21950"/>
    <w:rsid w:val="1AA475E6"/>
    <w:rsid w:val="1ACB7D24"/>
    <w:rsid w:val="1AFB2E83"/>
    <w:rsid w:val="1B0F4108"/>
    <w:rsid w:val="1B22652D"/>
    <w:rsid w:val="1B4D5548"/>
    <w:rsid w:val="1B5E1503"/>
    <w:rsid w:val="1B627548"/>
    <w:rsid w:val="1B7800E9"/>
    <w:rsid w:val="1BAC42EC"/>
    <w:rsid w:val="1BAE1743"/>
    <w:rsid w:val="1BBE1501"/>
    <w:rsid w:val="1BC305D3"/>
    <w:rsid w:val="1BD16B26"/>
    <w:rsid w:val="1BDD598C"/>
    <w:rsid w:val="1BEA548C"/>
    <w:rsid w:val="1BF34341"/>
    <w:rsid w:val="1BFA6E4C"/>
    <w:rsid w:val="1C060BE5"/>
    <w:rsid w:val="1C422423"/>
    <w:rsid w:val="1C56667E"/>
    <w:rsid w:val="1C8E2CD8"/>
    <w:rsid w:val="1CCE5190"/>
    <w:rsid w:val="1CD55680"/>
    <w:rsid w:val="1D006167"/>
    <w:rsid w:val="1D152095"/>
    <w:rsid w:val="1D156539"/>
    <w:rsid w:val="1D2C4C89"/>
    <w:rsid w:val="1D3077BA"/>
    <w:rsid w:val="1D321E13"/>
    <w:rsid w:val="1D460656"/>
    <w:rsid w:val="1D7F73FC"/>
    <w:rsid w:val="1D8862F2"/>
    <w:rsid w:val="1DAD49C3"/>
    <w:rsid w:val="1DBC044E"/>
    <w:rsid w:val="1DE87135"/>
    <w:rsid w:val="1E225656"/>
    <w:rsid w:val="1E311151"/>
    <w:rsid w:val="1E4C73B0"/>
    <w:rsid w:val="1E5E181A"/>
    <w:rsid w:val="1EA8364B"/>
    <w:rsid w:val="1EBF050A"/>
    <w:rsid w:val="1EC65D3D"/>
    <w:rsid w:val="1ED35C11"/>
    <w:rsid w:val="1EDF5B19"/>
    <w:rsid w:val="1EF06916"/>
    <w:rsid w:val="1F0C52DF"/>
    <w:rsid w:val="1F1B56D7"/>
    <w:rsid w:val="1F1C3BAF"/>
    <w:rsid w:val="1F4849CA"/>
    <w:rsid w:val="1F4E341E"/>
    <w:rsid w:val="1F521020"/>
    <w:rsid w:val="1F61475A"/>
    <w:rsid w:val="1F873477"/>
    <w:rsid w:val="1FF561AE"/>
    <w:rsid w:val="20126D60"/>
    <w:rsid w:val="20371F97"/>
    <w:rsid w:val="205A4AEA"/>
    <w:rsid w:val="207215AC"/>
    <w:rsid w:val="207318E2"/>
    <w:rsid w:val="20863CB7"/>
    <w:rsid w:val="209459C7"/>
    <w:rsid w:val="20B00655"/>
    <w:rsid w:val="20D063B2"/>
    <w:rsid w:val="20DD736E"/>
    <w:rsid w:val="212537C2"/>
    <w:rsid w:val="21455F84"/>
    <w:rsid w:val="2175726C"/>
    <w:rsid w:val="2181419D"/>
    <w:rsid w:val="21894E00"/>
    <w:rsid w:val="218D48F0"/>
    <w:rsid w:val="219F75A7"/>
    <w:rsid w:val="21AC1326"/>
    <w:rsid w:val="21AD5DC4"/>
    <w:rsid w:val="21DE339D"/>
    <w:rsid w:val="21FD6859"/>
    <w:rsid w:val="221072CF"/>
    <w:rsid w:val="221A0D83"/>
    <w:rsid w:val="221F7512"/>
    <w:rsid w:val="222B52F7"/>
    <w:rsid w:val="222C7407"/>
    <w:rsid w:val="222D5A00"/>
    <w:rsid w:val="225D0766"/>
    <w:rsid w:val="22A763E9"/>
    <w:rsid w:val="22B70556"/>
    <w:rsid w:val="22BF694C"/>
    <w:rsid w:val="22C04D77"/>
    <w:rsid w:val="22CA56D0"/>
    <w:rsid w:val="22EB4746"/>
    <w:rsid w:val="231B5F2B"/>
    <w:rsid w:val="23531B69"/>
    <w:rsid w:val="23902475"/>
    <w:rsid w:val="23B21F13"/>
    <w:rsid w:val="24057C45"/>
    <w:rsid w:val="24143F61"/>
    <w:rsid w:val="2417512A"/>
    <w:rsid w:val="24482D50"/>
    <w:rsid w:val="2449417A"/>
    <w:rsid w:val="2455546D"/>
    <w:rsid w:val="247E195A"/>
    <w:rsid w:val="2485441B"/>
    <w:rsid w:val="24977600"/>
    <w:rsid w:val="24A22091"/>
    <w:rsid w:val="24A92672"/>
    <w:rsid w:val="24B831E2"/>
    <w:rsid w:val="24F5112A"/>
    <w:rsid w:val="24FD2F26"/>
    <w:rsid w:val="250B120F"/>
    <w:rsid w:val="2519649B"/>
    <w:rsid w:val="251B79D6"/>
    <w:rsid w:val="252B4F23"/>
    <w:rsid w:val="252C7220"/>
    <w:rsid w:val="254554E2"/>
    <w:rsid w:val="255D282B"/>
    <w:rsid w:val="25695620"/>
    <w:rsid w:val="25965D3D"/>
    <w:rsid w:val="259C77F7"/>
    <w:rsid w:val="25AA25BE"/>
    <w:rsid w:val="25D26FAB"/>
    <w:rsid w:val="25E84A06"/>
    <w:rsid w:val="26200761"/>
    <w:rsid w:val="263638FE"/>
    <w:rsid w:val="263E08AF"/>
    <w:rsid w:val="264439EB"/>
    <w:rsid w:val="265A0165"/>
    <w:rsid w:val="265B427B"/>
    <w:rsid w:val="26797B39"/>
    <w:rsid w:val="268F110A"/>
    <w:rsid w:val="26A50560"/>
    <w:rsid w:val="26D30A40"/>
    <w:rsid w:val="270F55EE"/>
    <w:rsid w:val="271A050D"/>
    <w:rsid w:val="272F1A96"/>
    <w:rsid w:val="27A53CFB"/>
    <w:rsid w:val="27B47996"/>
    <w:rsid w:val="27C941A8"/>
    <w:rsid w:val="27D12D6B"/>
    <w:rsid w:val="27EB2370"/>
    <w:rsid w:val="27F31225"/>
    <w:rsid w:val="27F52753"/>
    <w:rsid w:val="28052FFD"/>
    <w:rsid w:val="282F4953"/>
    <w:rsid w:val="2833676A"/>
    <w:rsid w:val="28A67E87"/>
    <w:rsid w:val="28CB21A2"/>
    <w:rsid w:val="28D1578B"/>
    <w:rsid w:val="28D26D06"/>
    <w:rsid w:val="28D7292A"/>
    <w:rsid w:val="28DA7202"/>
    <w:rsid w:val="28DD5C80"/>
    <w:rsid w:val="2907142C"/>
    <w:rsid w:val="290872A8"/>
    <w:rsid w:val="291E596C"/>
    <w:rsid w:val="29294ABA"/>
    <w:rsid w:val="29386F92"/>
    <w:rsid w:val="29671ECA"/>
    <w:rsid w:val="296C1E29"/>
    <w:rsid w:val="2971320F"/>
    <w:rsid w:val="297B0CF7"/>
    <w:rsid w:val="29934A6D"/>
    <w:rsid w:val="29952229"/>
    <w:rsid w:val="29A44ECD"/>
    <w:rsid w:val="2A0810B4"/>
    <w:rsid w:val="2A255B62"/>
    <w:rsid w:val="2A2F79E5"/>
    <w:rsid w:val="2A7F5B65"/>
    <w:rsid w:val="2A8D0971"/>
    <w:rsid w:val="2A9652F5"/>
    <w:rsid w:val="2AB95178"/>
    <w:rsid w:val="2AC03F6C"/>
    <w:rsid w:val="2ACB6489"/>
    <w:rsid w:val="2AFB05C0"/>
    <w:rsid w:val="2B0D2030"/>
    <w:rsid w:val="2B822DA1"/>
    <w:rsid w:val="2BB94533"/>
    <w:rsid w:val="2BC979D2"/>
    <w:rsid w:val="2C0E4F9D"/>
    <w:rsid w:val="2C251293"/>
    <w:rsid w:val="2C2F0537"/>
    <w:rsid w:val="2C371AF7"/>
    <w:rsid w:val="2C477A30"/>
    <w:rsid w:val="2C59571C"/>
    <w:rsid w:val="2C732934"/>
    <w:rsid w:val="2C8965FC"/>
    <w:rsid w:val="2C945F93"/>
    <w:rsid w:val="2CC55886"/>
    <w:rsid w:val="2CC6515A"/>
    <w:rsid w:val="2CCD64E8"/>
    <w:rsid w:val="2CD258AD"/>
    <w:rsid w:val="2CE5595A"/>
    <w:rsid w:val="2CFE6608"/>
    <w:rsid w:val="2D045C82"/>
    <w:rsid w:val="2D0D40EC"/>
    <w:rsid w:val="2D113AF9"/>
    <w:rsid w:val="2D146660"/>
    <w:rsid w:val="2D205A56"/>
    <w:rsid w:val="2DA771E4"/>
    <w:rsid w:val="2DB30D51"/>
    <w:rsid w:val="2DC25921"/>
    <w:rsid w:val="2DC618E8"/>
    <w:rsid w:val="2DD61DB7"/>
    <w:rsid w:val="2E3157DB"/>
    <w:rsid w:val="2E5073D1"/>
    <w:rsid w:val="2E8E1CA7"/>
    <w:rsid w:val="2E944473"/>
    <w:rsid w:val="2EA133AF"/>
    <w:rsid w:val="2EBA06F2"/>
    <w:rsid w:val="2EDD2DD9"/>
    <w:rsid w:val="2F490AA6"/>
    <w:rsid w:val="2F6F40CB"/>
    <w:rsid w:val="2F723467"/>
    <w:rsid w:val="2F8512FC"/>
    <w:rsid w:val="2F887405"/>
    <w:rsid w:val="2F922149"/>
    <w:rsid w:val="2F9C44B5"/>
    <w:rsid w:val="2FB019CD"/>
    <w:rsid w:val="2FD31399"/>
    <w:rsid w:val="2FE37DD1"/>
    <w:rsid w:val="2FF50882"/>
    <w:rsid w:val="30432B69"/>
    <w:rsid w:val="304E7043"/>
    <w:rsid w:val="3061354E"/>
    <w:rsid w:val="306835D0"/>
    <w:rsid w:val="307750E9"/>
    <w:rsid w:val="307C3CA7"/>
    <w:rsid w:val="30847806"/>
    <w:rsid w:val="30A4278F"/>
    <w:rsid w:val="30EF0E8C"/>
    <w:rsid w:val="311346E6"/>
    <w:rsid w:val="312564F4"/>
    <w:rsid w:val="314804F6"/>
    <w:rsid w:val="314B43D3"/>
    <w:rsid w:val="317D39F7"/>
    <w:rsid w:val="31A67308"/>
    <w:rsid w:val="31BE36F0"/>
    <w:rsid w:val="31CF685F"/>
    <w:rsid w:val="31F23206"/>
    <w:rsid w:val="32153FA4"/>
    <w:rsid w:val="32363B53"/>
    <w:rsid w:val="324908A1"/>
    <w:rsid w:val="326C2F6E"/>
    <w:rsid w:val="32A0292F"/>
    <w:rsid w:val="32A02B99"/>
    <w:rsid w:val="32DA76EB"/>
    <w:rsid w:val="32F82838"/>
    <w:rsid w:val="330940F8"/>
    <w:rsid w:val="330C763F"/>
    <w:rsid w:val="330F2BAA"/>
    <w:rsid w:val="33150BE9"/>
    <w:rsid w:val="333E743A"/>
    <w:rsid w:val="337D5F7B"/>
    <w:rsid w:val="33850FBD"/>
    <w:rsid w:val="33CA57E8"/>
    <w:rsid w:val="33D414D0"/>
    <w:rsid w:val="33EF4F96"/>
    <w:rsid w:val="33F85DA9"/>
    <w:rsid w:val="3411197D"/>
    <w:rsid w:val="34120A9D"/>
    <w:rsid w:val="341A2B06"/>
    <w:rsid w:val="34390BDE"/>
    <w:rsid w:val="344D7F0F"/>
    <w:rsid w:val="34603E67"/>
    <w:rsid w:val="347A3DD5"/>
    <w:rsid w:val="34CF0006"/>
    <w:rsid w:val="35084ABD"/>
    <w:rsid w:val="353335A8"/>
    <w:rsid w:val="353A29EE"/>
    <w:rsid w:val="3586059F"/>
    <w:rsid w:val="35A95DF7"/>
    <w:rsid w:val="35CD358A"/>
    <w:rsid w:val="361F1B39"/>
    <w:rsid w:val="36232DB0"/>
    <w:rsid w:val="36593CC8"/>
    <w:rsid w:val="36614E86"/>
    <w:rsid w:val="366A124C"/>
    <w:rsid w:val="36A04C6E"/>
    <w:rsid w:val="36E25286"/>
    <w:rsid w:val="372B4B9D"/>
    <w:rsid w:val="375C0747"/>
    <w:rsid w:val="378C7D89"/>
    <w:rsid w:val="37A10C9D"/>
    <w:rsid w:val="37CA1569"/>
    <w:rsid w:val="37CE1DBA"/>
    <w:rsid w:val="37FA1570"/>
    <w:rsid w:val="380838EA"/>
    <w:rsid w:val="38200A5B"/>
    <w:rsid w:val="385F359C"/>
    <w:rsid w:val="38655621"/>
    <w:rsid w:val="38CE24E0"/>
    <w:rsid w:val="38DD3F57"/>
    <w:rsid w:val="39096AFA"/>
    <w:rsid w:val="39165948"/>
    <w:rsid w:val="391A0D07"/>
    <w:rsid w:val="39663FE6"/>
    <w:rsid w:val="396B1735"/>
    <w:rsid w:val="397E236D"/>
    <w:rsid w:val="399052E6"/>
    <w:rsid w:val="39A20CFD"/>
    <w:rsid w:val="39AE2B46"/>
    <w:rsid w:val="39B77EFC"/>
    <w:rsid w:val="39C11183"/>
    <w:rsid w:val="39D25676"/>
    <w:rsid w:val="3A5B06D4"/>
    <w:rsid w:val="3A632C8B"/>
    <w:rsid w:val="3A7372A6"/>
    <w:rsid w:val="3A7D77A0"/>
    <w:rsid w:val="3A86047D"/>
    <w:rsid w:val="3A896405"/>
    <w:rsid w:val="3AD46C94"/>
    <w:rsid w:val="3AD849D6"/>
    <w:rsid w:val="3AFA4A24"/>
    <w:rsid w:val="3B0357CB"/>
    <w:rsid w:val="3B8E5B75"/>
    <w:rsid w:val="3BA80B19"/>
    <w:rsid w:val="3BB32D4D"/>
    <w:rsid w:val="3BBC42F8"/>
    <w:rsid w:val="3C0C4C37"/>
    <w:rsid w:val="3C2105FF"/>
    <w:rsid w:val="3C333E8E"/>
    <w:rsid w:val="3C4240EC"/>
    <w:rsid w:val="3C597D99"/>
    <w:rsid w:val="3C6D2B66"/>
    <w:rsid w:val="3C8477F8"/>
    <w:rsid w:val="3CC33464"/>
    <w:rsid w:val="3CC63283"/>
    <w:rsid w:val="3CD640C1"/>
    <w:rsid w:val="3CD850DD"/>
    <w:rsid w:val="3CF33D49"/>
    <w:rsid w:val="3CFE2A5D"/>
    <w:rsid w:val="3D0D46DF"/>
    <w:rsid w:val="3D145A6E"/>
    <w:rsid w:val="3D1C46F7"/>
    <w:rsid w:val="3D1E6F53"/>
    <w:rsid w:val="3D4E71D1"/>
    <w:rsid w:val="3D4F5D4C"/>
    <w:rsid w:val="3D5F4A2C"/>
    <w:rsid w:val="3D6F051E"/>
    <w:rsid w:val="3D711B40"/>
    <w:rsid w:val="3D7626A7"/>
    <w:rsid w:val="3DA00B4F"/>
    <w:rsid w:val="3DAE3153"/>
    <w:rsid w:val="3DC456E6"/>
    <w:rsid w:val="3E247F32"/>
    <w:rsid w:val="3E371A14"/>
    <w:rsid w:val="3E38578C"/>
    <w:rsid w:val="3E5325C6"/>
    <w:rsid w:val="3E800AA6"/>
    <w:rsid w:val="3EAD7F28"/>
    <w:rsid w:val="3EBC6985"/>
    <w:rsid w:val="3EC31574"/>
    <w:rsid w:val="3ECC7B2A"/>
    <w:rsid w:val="3EFB2C58"/>
    <w:rsid w:val="3F3A1FEB"/>
    <w:rsid w:val="3F7F5645"/>
    <w:rsid w:val="3F8C0042"/>
    <w:rsid w:val="3F9609BC"/>
    <w:rsid w:val="3F980BD8"/>
    <w:rsid w:val="3FA24278"/>
    <w:rsid w:val="3FAA57D9"/>
    <w:rsid w:val="3FB83028"/>
    <w:rsid w:val="3FBA2C93"/>
    <w:rsid w:val="3FC11EA2"/>
    <w:rsid w:val="3FD0514B"/>
    <w:rsid w:val="3FE10956"/>
    <w:rsid w:val="3FEA3154"/>
    <w:rsid w:val="3FF34060"/>
    <w:rsid w:val="3FFA2304"/>
    <w:rsid w:val="4004001B"/>
    <w:rsid w:val="401A5D2E"/>
    <w:rsid w:val="402B1887"/>
    <w:rsid w:val="40344B26"/>
    <w:rsid w:val="40465665"/>
    <w:rsid w:val="407D1B7C"/>
    <w:rsid w:val="40896772"/>
    <w:rsid w:val="40A67243"/>
    <w:rsid w:val="40CF0629"/>
    <w:rsid w:val="40EB11DB"/>
    <w:rsid w:val="41231EBB"/>
    <w:rsid w:val="414B422F"/>
    <w:rsid w:val="415B1EBD"/>
    <w:rsid w:val="4185152C"/>
    <w:rsid w:val="419011CB"/>
    <w:rsid w:val="41A76EB0"/>
    <w:rsid w:val="41AF3FB7"/>
    <w:rsid w:val="41C23CEA"/>
    <w:rsid w:val="41C31810"/>
    <w:rsid w:val="41C50319"/>
    <w:rsid w:val="41DC3706"/>
    <w:rsid w:val="41E974C9"/>
    <w:rsid w:val="41EE0F83"/>
    <w:rsid w:val="41F83A29"/>
    <w:rsid w:val="42062B20"/>
    <w:rsid w:val="421844E9"/>
    <w:rsid w:val="421B20EB"/>
    <w:rsid w:val="42253D73"/>
    <w:rsid w:val="422C7D41"/>
    <w:rsid w:val="42426BD9"/>
    <w:rsid w:val="42575CC9"/>
    <w:rsid w:val="42680529"/>
    <w:rsid w:val="429C7054"/>
    <w:rsid w:val="42A47894"/>
    <w:rsid w:val="42AF1F29"/>
    <w:rsid w:val="42D756EC"/>
    <w:rsid w:val="42E46CA6"/>
    <w:rsid w:val="42F04887"/>
    <w:rsid w:val="43243239"/>
    <w:rsid w:val="43345AE2"/>
    <w:rsid w:val="435F4115"/>
    <w:rsid w:val="43651769"/>
    <w:rsid w:val="436E64A1"/>
    <w:rsid w:val="438F3E03"/>
    <w:rsid w:val="439B1194"/>
    <w:rsid w:val="43CD6303"/>
    <w:rsid w:val="441445A5"/>
    <w:rsid w:val="4427077C"/>
    <w:rsid w:val="44462500"/>
    <w:rsid w:val="446C618F"/>
    <w:rsid w:val="44753296"/>
    <w:rsid w:val="447B4624"/>
    <w:rsid w:val="44823C05"/>
    <w:rsid w:val="448B2671"/>
    <w:rsid w:val="44A0379F"/>
    <w:rsid w:val="44AE67A8"/>
    <w:rsid w:val="44B064EE"/>
    <w:rsid w:val="44D2693A"/>
    <w:rsid w:val="44E4602A"/>
    <w:rsid w:val="44EC7D5C"/>
    <w:rsid w:val="45064F6D"/>
    <w:rsid w:val="45387EF6"/>
    <w:rsid w:val="45395EBB"/>
    <w:rsid w:val="456652D4"/>
    <w:rsid w:val="4569334C"/>
    <w:rsid w:val="4585575A"/>
    <w:rsid w:val="45942A5B"/>
    <w:rsid w:val="459D5EEC"/>
    <w:rsid w:val="45B118F3"/>
    <w:rsid w:val="45B80788"/>
    <w:rsid w:val="45BF3C67"/>
    <w:rsid w:val="45C5672E"/>
    <w:rsid w:val="45CF30C1"/>
    <w:rsid w:val="45D068B0"/>
    <w:rsid w:val="45F4468E"/>
    <w:rsid w:val="46044E69"/>
    <w:rsid w:val="460C5E7C"/>
    <w:rsid w:val="461A0599"/>
    <w:rsid w:val="465E2322"/>
    <w:rsid w:val="46607F75"/>
    <w:rsid w:val="466323BF"/>
    <w:rsid w:val="46690DB0"/>
    <w:rsid w:val="46792F65"/>
    <w:rsid w:val="468516F8"/>
    <w:rsid w:val="46B900DE"/>
    <w:rsid w:val="46B92F53"/>
    <w:rsid w:val="46EF364D"/>
    <w:rsid w:val="46F25071"/>
    <w:rsid w:val="46FA4677"/>
    <w:rsid w:val="46FF41B9"/>
    <w:rsid w:val="471D6670"/>
    <w:rsid w:val="47445614"/>
    <w:rsid w:val="47503B46"/>
    <w:rsid w:val="47727F60"/>
    <w:rsid w:val="477C004C"/>
    <w:rsid w:val="477E06B3"/>
    <w:rsid w:val="47C36A0E"/>
    <w:rsid w:val="47D31AAF"/>
    <w:rsid w:val="47E9061B"/>
    <w:rsid w:val="48005CE6"/>
    <w:rsid w:val="48010A05"/>
    <w:rsid w:val="48382F58"/>
    <w:rsid w:val="484245C7"/>
    <w:rsid w:val="48462647"/>
    <w:rsid w:val="484C6A03"/>
    <w:rsid w:val="4853240D"/>
    <w:rsid w:val="488D7CFE"/>
    <w:rsid w:val="48A405ED"/>
    <w:rsid w:val="48A74D45"/>
    <w:rsid w:val="48AB6EB4"/>
    <w:rsid w:val="48B3438D"/>
    <w:rsid w:val="48C4659A"/>
    <w:rsid w:val="48D10CB7"/>
    <w:rsid w:val="48D2515B"/>
    <w:rsid w:val="48DA72A1"/>
    <w:rsid w:val="49015BAE"/>
    <w:rsid w:val="490A7295"/>
    <w:rsid w:val="49323FD7"/>
    <w:rsid w:val="496833C9"/>
    <w:rsid w:val="4989333F"/>
    <w:rsid w:val="49937B91"/>
    <w:rsid w:val="49AC70F5"/>
    <w:rsid w:val="49B20E92"/>
    <w:rsid w:val="4A1C2405"/>
    <w:rsid w:val="4A670609"/>
    <w:rsid w:val="4A6D2197"/>
    <w:rsid w:val="4A804742"/>
    <w:rsid w:val="4A9A5C89"/>
    <w:rsid w:val="4ADA4329"/>
    <w:rsid w:val="4ADC3072"/>
    <w:rsid w:val="4ADD0383"/>
    <w:rsid w:val="4B1F3F5B"/>
    <w:rsid w:val="4C12409B"/>
    <w:rsid w:val="4C82131A"/>
    <w:rsid w:val="4C8F5B1B"/>
    <w:rsid w:val="4CA311D2"/>
    <w:rsid w:val="4CB63E44"/>
    <w:rsid w:val="4CDD3922"/>
    <w:rsid w:val="4D027D3E"/>
    <w:rsid w:val="4D0356E8"/>
    <w:rsid w:val="4D1C5605"/>
    <w:rsid w:val="4D332876"/>
    <w:rsid w:val="4D447CA9"/>
    <w:rsid w:val="4D5601C7"/>
    <w:rsid w:val="4D583754"/>
    <w:rsid w:val="4D64174A"/>
    <w:rsid w:val="4DA93FB0"/>
    <w:rsid w:val="4DDA6243"/>
    <w:rsid w:val="4E066C4A"/>
    <w:rsid w:val="4E157897"/>
    <w:rsid w:val="4E4168DE"/>
    <w:rsid w:val="4E4607D2"/>
    <w:rsid w:val="4E604FB7"/>
    <w:rsid w:val="4E816CDB"/>
    <w:rsid w:val="4E9E163B"/>
    <w:rsid w:val="4EA531E0"/>
    <w:rsid w:val="4EAA13F2"/>
    <w:rsid w:val="4EAC5711"/>
    <w:rsid w:val="4F013008"/>
    <w:rsid w:val="4F127A55"/>
    <w:rsid w:val="4F5403F3"/>
    <w:rsid w:val="4F624A33"/>
    <w:rsid w:val="4F672375"/>
    <w:rsid w:val="4F9667B6"/>
    <w:rsid w:val="4FB851EC"/>
    <w:rsid w:val="4FEB4B27"/>
    <w:rsid w:val="4FFC45D8"/>
    <w:rsid w:val="4FFC486B"/>
    <w:rsid w:val="503A1296"/>
    <w:rsid w:val="504A7CCC"/>
    <w:rsid w:val="504D1936"/>
    <w:rsid w:val="507C3BFE"/>
    <w:rsid w:val="50AC1958"/>
    <w:rsid w:val="50E517A3"/>
    <w:rsid w:val="511043D6"/>
    <w:rsid w:val="51874608"/>
    <w:rsid w:val="519C13D2"/>
    <w:rsid w:val="51B2004B"/>
    <w:rsid w:val="51D04143"/>
    <w:rsid w:val="51D157DB"/>
    <w:rsid w:val="5248629B"/>
    <w:rsid w:val="525C7843"/>
    <w:rsid w:val="527D03E3"/>
    <w:rsid w:val="52940E77"/>
    <w:rsid w:val="52B96E77"/>
    <w:rsid w:val="52D63A99"/>
    <w:rsid w:val="52FE08FA"/>
    <w:rsid w:val="530E47E1"/>
    <w:rsid w:val="530F2B07"/>
    <w:rsid w:val="534053B7"/>
    <w:rsid w:val="535624E4"/>
    <w:rsid w:val="536148FF"/>
    <w:rsid w:val="53846DCF"/>
    <w:rsid w:val="53B4545D"/>
    <w:rsid w:val="53DE2C27"/>
    <w:rsid w:val="53ED08A9"/>
    <w:rsid w:val="53F0262A"/>
    <w:rsid w:val="53FC1D13"/>
    <w:rsid w:val="54104D89"/>
    <w:rsid w:val="541A5920"/>
    <w:rsid w:val="5439290F"/>
    <w:rsid w:val="54556AEA"/>
    <w:rsid w:val="546D7F23"/>
    <w:rsid w:val="54795467"/>
    <w:rsid w:val="549E4143"/>
    <w:rsid w:val="54A40045"/>
    <w:rsid w:val="54A84FC1"/>
    <w:rsid w:val="55131A57"/>
    <w:rsid w:val="55453A38"/>
    <w:rsid w:val="554B6C82"/>
    <w:rsid w:val="555D2D80"/>
    <w:rsid w:val="55622629"/>
    <w:rsid w:val="556B3D1F"/>
    <w:rsid w:val="559519EA"/>
    <w:rsid w:val="55967510"/>
    <w:rsid w:val="55AB6FF1"/>
    <w:rsid w:val="55B654BC"/>
    <w:rsid w:val="55DA5821"/>
    <w:rsid w:val="55EE2EA8"/>
    <w:rsid w:val="56013D8D"/>
    <w:rsid w:val="56040275"/>
    <w:rsid w:val="56236067"/>
    <w:rsid w:val="56513437"/>
    <w:rsid w:val="56547D94"/>
    <w:rsid w:val="568B4CF7"/>
    <w:rsid w:val="56BC6B02"/>
    <w:rsid w:val="56F7203C"/>
    <w:rsid w:val="57181575"/>
    <w:rsid w:val="571C0D58"/>
    <w:rsid w:val="571E759F"/>
    <w:rsid w:val="572544BF"/>
    <w:rsid w:val="57312FEA"/>
    <w:rsid w:val="574216FD"/>
    <w:rsid w:val="57610E41"/>
    <w:rsid w:val="576433D3"/>
    <w:rsid w:val="577D71D5"/>
    <w:rsid w:val="5791616B"/>
    <w:rsid w:val="57B24890"/>
    <w:rsid w:val="57B412F9"/>
    <w:rsid w:val="57D416E6"/>
    <w:rsid w:val="57E12539"/>
    <w:rsid w:val="57F30C49"/>
    <w:rsid w:val="5800136B"/>
    <w:rsid w:val="58733B38"/>
    <w:rsid w:val="587B2698"/>
    <w:rsid w:val="588A20AC"/>
    <w:rsid w:val="588A79CE"/>
    <w:rsid w:val="58947E47"/>
    <w:rsid w:val="58AA0900"/>
    <w:rsid w:val="58D228D1"/>
    <w:rsid w:val="59352B9C"/>
    <w:rsid w:val="593D62C5"/>
    <w:rsid w:val="59402547"/>
    <w:rsid w:val="59684D1F"/>
    <w:rsid w:val="59861649"/>
    <w:rsid w:val="599C1D38"/>
    <w:rsid w:val="59A85EF4"/>
    <w:rsid w:val="59D0390B"/>
    <w:rsid w:val="5A10470C"/>
    <w:rsid w:val="5A3A2DDD"/>
    <w:rsid w:val="5A490FF5"/>
    <w:rsid w:val="5A736072"/>
    <w:rsid w:val="5A8418D2"/>
    <w:rsid w:val="5A913DC6"/>
    <w:rsid w:val="5AB87F28"/>
    <w:rsid w:val="5AC8016B"/>
    <w:rsid w:val="5B3C2907"/>
    <w:rsid w:val="5B411CCC"/>
    <w:rsid w:val="5B4D28BD"/>
    <w:rsid w:val="5B6360E6"/>
    <w:rsid w:val="5B85605C"/>
    <w:rsid w:val="5BA74225"/>
    <w:rsid w:val="5BDE63C8"/>
    <w:rsid w:val="5BEF2E0C"/>
    <w:rsid w:val="5BEF797A"/>
    <w:rsid w:val="5BF918A2"/>
    <w:rsid w:val="5C0129F0"/>
    <w:rsid w:val="5C225659"/>
    <w:rsid w:val="5C553C81"/>
    <w:rsid w:val="5C70230F"/>
    <w:rsid w:val="5C9B540C"/>
    <w:rsid w:val="5CA97B29"/>
    <w:rsid w:val="5CB838D5"/>
    <w:rsid w:val="5CC81CE2"/>
    <w:rsid w:val="5CC826D1"/>
    <w:rsid w:val="5CEB255D"/>
    <w:rsid w:val="5CFB09C9"/>
    <w:rsid w:val="5D1A6C78"/>
    <w:rsid w:val="5D3F048D"/>
    <w:rsid w:val="5D700646"/>
    <w:rsid w:val="5D867E6A"/>
    <w:rsid w:val="5DB2752A"/>
    <w:rsid w:val="5DB70023"/>
    <w:rsid w:val="5DC015CE"/>
    <w:rsid w:val="5DCC143E"/>
    <w:rsid w:val="5DD07906"/>
    <w:rsid w:val="5DF66D9E"/>
    <w:rsid w:val="5DFC47E6"/>
    <w:rsid w:val="5E27699E"/>
    <w:rsid w:val="5E323B4E"/>
    <w:rsid w:val="5E3D49CC"/>
    <w:rsid w:val="5E3F6CEC"/>
    <w:rsid w:val="5E5B30A5"/>
    <w:rsid w:val="5E6301AB"/>
    <w:rsid w:val="5E6F53FC"/>
    <w:rsid w:val="5EFE6B75"/>
    <w:rsid w:val="5F0B404D"/>
    <w:rsid w:val="5F3062DF"/>
    <w:rsid w:val="5F4C7DD5"/>
    <w:rsid w:val="5F5D1CEF"/>
    <w:rsid w:val="5F9F1447"/>
    <w:rsid w:val="5FBE3F60"/>
    <w:rsid w:val="5FD55C76"/>
    <w:rsid w:val="5FEA2932"/>
    <w:rsid w:val="600D03CE"/>
    <w:rsid w:val="602045A6"/>
    <w:rsid w:val="60275934"/>
    <w:rsid w:val="603C6FD2"/>
    <w:rsid w:val="604851FE"/>
    <w:rsid w:val="604E7E28"/>
    <w:rsid w:val="605A5953"/>
    <w:rsid w:val="608E59B3"/>
    <w:rsid w:val="60D8593B"/>
    <w:rsid w:val="60E6575A"/>
    <w:rsid w:val="60F24908"/>
    <w:rsid w:val="61233F61"/>
    <w:rsid w:val="616C7377"/>
    <w:rsid w:val="6186668A"/>
    <w:rsid w:val="618B6270"/>
    <w:rsid w:val="619157C6"/>
    <w:rsid w:val="61D26E18"/>
    <w:rsid w:val="61EC09ED"/>
    <w:rsid w:val="61EF2482"/>
    <w:rsid w:val="62053A53"/>
    <w:rsid w:val="62093465"/>
    <w:rsid w:val="62285994"/>
    <w:rsid w:val="622C604C"/>
    <w:rsid w:val="62315204"/>
    <w:rsid w:val="62774225"/>
    <w:rsid w:val="62791D4B"/>
    <w:rsid w:val="627E61E2"/>
    <w:rsid w:val="62887952"/>
    <w:rsid w:val="629959E1"/>
    <w:rsid w:val="62A80882"/>
    <w:rsid w:val="62B8336A"/>
    <w:rsid w:val="62C21944"/>
    <w:rsid w:val="63356EA3"/>
    <w:rsid w:val="634A36E8"/>
    <w:rsid w:val="634E3757"/>
    <w:rsid w:val="63534C92"/>
    <w:rsid w:val="63716434"/>
    <w:rsid w:val="637F5749"/>
    <w:rsid w:val="639F3A33"/>
    <w:rsid w:val="63B62357"/>
    <w:rsid w:val="63C17E4E"/>
    <w:rsid w:val="63DA2B13"/>
    <w:rsid w:val="64337579"/>
    <w:rsid w:val="64441196"/>
    <w:rsid w:val="647C5B23"/>
    <w:rsid w:val="648C045C"/>
    <w:rsid w:val="64C7287D"/>
    <w:rsid w:val="64E96014"/>
    <w:rsid w:val="64F8789F"/>
    <w:rsid w:val="65091B75"/>
    <w:rsid w:val="650A529E"/>
    <w:rsid w:val="65185E5B"/>
    <w:rsid w:val="658D2E1A"/>
    <w:rsid w:val="659924AE"/>
    <w:rsid w:val="65AF7D19"/>
    <w:rsid w:val="65B37C6A"/>
    <w:rsid w:val="65BC6440"/>
    <w:rsid w:val="65C36E7F"/>
    <w:rsid w:val="65C377A8"/>
    <w:rsid w:val="65D21A26"/>
    <w:rsid w:val="65D77607"/>
    <w:rsid w:val="65E16A5E"/>
    <w:rsid w:val="65F8381D"/>
    <w:rsid w:val="65FF0419"/>
    <w:rsid w:val="662D28C7"/>
    <w:rsid w:val="66304E17"/>
    <w:rsid w:val="663B7430"/>
    <w:rsid w:val="666A657B"/>
    <w:rsid w:val="668A09CB"/>
    <w:rsid w:val="66910A64"/>
    <w:rsid w:val="66BB10BA"/>
    <w:rsid w:val="66DC1490"/>
    <w:rsid w:val="66F70D57"/>
    <w:rsid w:val="66F9789B"/>
    <w:rsid w:val="672A0BC3"/>
    <w:rsid w:val="67612BDF"/>
    <w:rsid w:val="67747E39"/>
    <w:rsid w:val="67B6770E"/>
    <w:rsid w:val="67D550D7"/>
    <w:rsid w:val="67D839B8"/>
    <w:rsid w:val="67DC3695"/>
    <w:rsid w:val="67F51E74"/>
    <w:rsid w:val="681704B2"/>
    <w:rsid w:val="684E2CEF"/>
    <w:rsid w:val="685D46EF"/>
    <w:rsid w:val="68630BBB"/>
    <w:rsid w:val="687775B2"/>
    <w:rsid w:val="6886673A"/>
    <w:rsid w:val="68A20E6E"/>
    <w:rsid w:val="68A67612"/>
    <w:rsid w:val="68C308A3"/>
    <w:rsid w:val="68CF4DBB"/>
    <w:rsid w:val="69004F74"/>
    <w:rsid w:val="695C0685"/>
    <w:rsid w:val="698711F2"/>
    <w:rsid w:val="699F29DF"/>
    <w:rsid w:val="69AF0748"/>
    <w:rsid w:val="69CA7330"/>
    <w:rsid w:val="6A1B14A7"/>
    <w:rsid w:val="6A8607DE"/>
    <w:rsid w:val="6AE5012B"/>
    <w:rsid w:val="6B2036AC"/>
    <w:rsid w:val="6B241A17"/>
    <w:rsid w:val="6B526E64"/>
    <w:rsid w:val="6B621784"/>
    <w:rsid w:val="6B7636D8"/>
    <w:rsid w:val="6BB769F5"/>
    <w:rsid w:val="6BC56001"/>
    <w:rsid w:val="6C0340C7"/>
    <w:rsid w:val="6C1763DF"/>
    <w:rsid w:val="6C243C35"/>
    <w:rsid w:val="6C6B6BA9"/>
    <w:rsid w:val="6C711CE5"/>
    <w:rsid w:val="6C7A0129"/>
    <w:rsid w:val="6C8E2897"/>
    <w:rsid w:val="6CA236F0"/>
    <w:rsid w:val="6CBC38D4"/>
    <w:rsid w:val="6D0267CF"/>
    <w:rsid w:val="6D12241C"/>
    <w:rsid w:val="6D1A4D4E"/>
    <w:rsid w:val="6D205184"/>
    <w:rsid w:val="6D3E42BD"/>
    <w:rsid w:val="6D635AD2"/>
    <w:rsid w:val="6DAE0672"/>
    <w:rsid w:val="6DAF4A8A"/>
    <w:rsid w:val="6DC66B43"/>
    <w:rsid w:val="6DE01975"/>
    <w:rsid w:val="6DE44E65"/>
    <w:rsid w:val="6DF130DE"/>
    <w:rsid w:val="6E0B0643"/>
    <w:rsid w:val="6E1148C4"/>
    <w:rsid w:val="6E307078"/>
    <w:rsid w:val="6E874588"/>
    <w:rsid w:val="6E8827BD"/>
    <w:rsid w:val="6E891096"/>
    <w:rsid w:val="6E914282"/>
    <w:rsid w:val="6E9C0F6F"/>
    <w:rsid w:val="6EA22AE8"/>
    <w:rsid w:val="6EAB5982"/>
    <w:rsid w:val="6EBD617B"/>
    <w:rsid w:val="6EC151A6"/>
    <w:rsid w:val="6EDA6DA8"/>
    <w:rsid w:val="6EFC4430"/>
    <w:rsid w:val="6EFC61DE"/>
    <w:rsid w:val="6EFC7F8C"/>
    <w:rsid w:val="6F0B6421"/>
    <w:rsid w:val="6F0E4EC3"/>
    <w:rsid w:val="6F237781"/>
    <w:rsid w:val="6F4A0AC3"/>
    <w:rsid w:val="6F592FEF"/>
    <w:rsid w:val="6F665B7C"/>
    <w:rsid w:val="6F6873CF"/>
    <w:rsid w:val="6F7E2012"/>
    <w:rsid w:val="6F802AE9"/>
    <w:rsid w:val="6FCA008A"/>
    <w:rsid w:val="6FE94D6B"/>
    <w:rsid w:val="6FF43B88"/>
    <w:rsid w:val="701D57EA"/>
    <w:rsid w:val="70343755"/>
    <w:rsid w:val="70437B92"/>
    <w:rsid w:val="70557737"/>
    <w:rsid w:val="706B17D2"/>
    <w:rsid w:val="70AB3A18"/>
    <w:rsid w:val="71023109"/>
    <w:rsid w:val="71165463"/>
    <w:rsid w:val="713A2FED"/>
    <w:rsid w:val="715776FB"/>
    <w:rsid w:val="715B4955"/>
    <w:rsid w:val="71662034"/>
    <w:rsid w:val="716F0EE9"/>
    <w:rsid w:val="71AD7318"/>
    <w:rsid w:val="71B95585"/>
    <w:rsid w:val="71C37A53"/>
    <w:rsid w:val="71EA67C2"/>
    <w:rsid w:val="71F4290C"/>
    <w:rsid w:val="71F96A05"/>
    <w:rsid w:val="722C0B88"/>
    <w:rsid w:val="723B0DCB"/>
    <w:rsid w:val="723C2249"/>
    <w:rsid w:val="72553376"/>
    <w:rsid w:val="725620A9"/>
    <w:rsid w:val="7258372B"/>
    <w:rsid w:val="72661331"/>
    <w:rsid w:val="726D70E7"/>
    <w:rsid w:val="72A33D23"/>
    <w:rsid w:val="72A63D8F"/>
    <w:rsid w:val="72B34074"/>
    <w:rsid w:val="72ED2879"/>
    <w:rsid w:val="7354396B"/>
    <w:rsid w:val="736B1B84"/>
    <w:rsid w:val="73935C8F"/>
    <w:rsid w:val="73AE50E8"/>
    <w:rsid w:val="73CC2623"/>
    <w:rsid w:val="73E159A2"/>
    <w:rsid w:val="73E45F39"/>
    <w:rsid w:val="7433664C"/>
    <w:rsid w:val="7439758C"/>
    <w:rsid w:val="744E128A"/>
    <w:rsid w:val="74533190"/>
    <w:rsid w:val="746068B0"/>
    <w:rsid w:val="746C7962"/>
    <w:rsid w:val="746F6209"/>
    <w:rsid w:val="74745056"/>
    <w:rsid w:val="747D74F0"/>
    <w:rsid w:val="747E376B"/>
    <w:rsid w:val="7487479C"/>
    <w:rsid w:val="748A0CDC"/>
    <w:rsid w:val="749E7403"/>
    <w:rsid w:val="74C31ECB"/>
    <w:rsid w:val="74C55BC9"/>
    <w:rsid w:val="74C76DD9"/>
    <w:rsid w:val="74D161D0"/>
    <w:rsid w:val="74DF72FD"/>
    <w:rsid w:val="74E02903"/>
    <w:rsid w:val="74EF031B"/>
    <w:rsid w:val="75120509"/>
    <w:rsid w:val="753C2048"/>
    <w:rsid w:val="754C58BE"/>
    <w:rsid w:val="755D5741"/>
    <w:rsid w:val="756C7973"/>
    <w:rsid w:val="756E14B8"/>
    <w:rsid w:val="756E2766"/>
    <w:rsid w:val="757329BF"/>
    <w:rsid w:val="75942919"/>
    <w:rsid w:val="75CA4035"/>
    <w:rsid w:val="75DA7409"/>
    <w:rsid w:val="75FE0A8D"/>
    <w:rsid w:val="75FF74B3"/>
    <w:rsid w:val="760627EA"/>
    <w:rsid w:val="76072D30"/>
    <w:rsid w:val="76235D60"/>
    <w:rsid w:val="76432944"/>
    <w:rsid w:val="764B4A40"/>
    <w:rsid w:val="76570024"/>
    <w:rsid w:val="76741EFF"/>
    <w:rsid w:val="767F3633"/>
    <w:rsid w:val="76CB3D9D"/>
    <w:rsid w:val="770F2826"/>
    <w:rsid w:val="77137762"/>
    <w:rsid w:val="774E334F"/>
    <w:rsid w:val="77514BED"/>
    <w:rsid w:val="779F05D7"/>
    <w:rsid w:val="77AA57AB"/>
    <w:rsid w:val="77C975EC"/>
    <w:rsid w:val="77CD2E56"/>
    <w:rsid w:val="78095E6D"/>
    <w:rsid w:val="782533F8"/>
    <w:rsid w:val="782F6799"/>
    <w:rsid w:val="785717B2"/>
    <w:rsid w:val="785C79B0"/>
    <w:rsid w:val="786555D6"/>
    <w:rsid w:val="78861CB8"/>
    <w:rsid w:val="788F1E71"/>
    <w:rsid w:val="78985D43"/>
    <w:rsid w:val="78B96EEE"/>
    <w:rsid w:val="78CF7CC0"/>
    <w:rsid w:val="79020895"/>
    <w:rsid w:val="7915336D"/>
    <w:rsid w:val="791B3704"/>
    <w:rsid w:val="79525E57"/>
    <w:rsid w:val="79764F6E"/>
    <w:rsid w:val="797D6080"/>
    <w:rsid w:val="79985388"/>
    <w:rsid w:val="79CD0628"/>
    <w:rsid w:val="79DF61E4"/>
    <w:rsid w:val="7A0B2C16"/>
    <w:rsid w:val="7A252A8D"/>
    <w:rsid w:val="7A462FDC"/>
    <w:rsid w:val="7A5E7371"/>
    <w:rsid w:val="7A986238"/>
    <w:rsid w:val="7AA47652"/>
    <w:rsid w:val="7AA867A5"/>
    <w:rsid w:val="7AAA36FF"/>
    <w:rsid w:val="7AAA4D40"/>
    <w:rsid w:val="7AB23BF5"/>
    <w:rsid w:val="7AC1208A"/>
    <w:rsid w:val="7B1D3764"/>
    <w:rsid w:val="7B9A3006"/>
    <w:rsid w:val="7B9B0392"/>
    <w:rsid w:val="7BAD6BCB"/>
    <w:rsid w:val="7BC26EAA"/>
    <w:rsid w:val="7BE973F8"/>
    <w:rsid w:val="7BFA3AA5"/>
    <w:rsid w:val="7C1032C9"/>
    <w:rsid w:val="7C2648D1"/>
    <w:rsid w:val="7C3B495F"/>
    <w:rsid w:val="7C4B3694"/>
    <w:rsid w:val="7C9C4E59"/>
    <w:rsid w:val="7CA53A11"/>
    <w:rsid w:val="7CB65C1E"/>
    <w:rsid w:val="7CEF7382"/>
    <w:rsid w:val="7CFA00E7"/>
    <w:rsid w:val="7D0F3580"/>
    <w:rsid w:val="7D390082"/>
    <w:rsid w:val="7D3E28A7"/>
    <w:rsid w:val="7D5F17F9"/>
    <w:rsid w:val="7D6F0591"/>
    <w:rsid w:val="7D7657A7"/>
    <w:rsid w:val="7DD30A52"/>
    <w:rsid w:val="7DF64494"/>
    <w:rsid w:val="7E182EF8"/>
    <w:rsid w:val="7E2F1D63"/>
    <w:rsid w:val="7E527BC8"/>
    <w:rsid w:val="7E6E42D6"/>
    <w:rsid w:val="7EC66735"/>
    <w:rsid w:val="7ED319DB"/>
    <w:rsid w:val="7ED445E9"/>
    <w:rsid w:val="7EDA5BEA"/>
    <w:rsid w:val="7F2442D3"/>
    <w:rsid w:val="7FBB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0"/>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61"/>
    <w:qFormat/>
    <w:uiPriority w:val="0"/>
    <w:pPr>
      <w:keepNext/>
      <w:keepLines/>
      <w:spacing w:before="260" w:after="260" w:line="416" w:lineRule="auto"/>
      <w:outlineLvl w:val="2"/>
    </w:pPr>
    <w:rPr>
      <w:b/>
      <w:bCs/>
      <w:kern w:val="0"/>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8">
    <w:name w:val="heading 5"/>
    <w:basedOn w:val="1"/>
    <w:next w:val="9"/>
    <w:link w:val="62"/>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63"/>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64"/>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65"/>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6"/>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eastAsia="宋体" w:cs="Times New Roman"/>
    </w:rPr>
  </w:style>
  <w:style w:type="paragraph" w:styleId="3">
    <w:name w:val="Body Text"/>
    <w:basedOn w:val="1"/>
    <w:next w:val="1"/>
    <w:link w:val="70"/>
    <w:qFormat/>
    <w:uiPriority w:val="99"/>
    <w:pPr>
      <w:spacing w:line="380" w:lineRule="exact"/>
    </w:pPr>
    <w:rPr>
      <w:kern w:val="0"/>
      <w:sz w:val="24"/>
    </w:rPr>
  </w:style>
  <w:style w:type="paragraph" w:styleId="9">
    <w:name w:val="Normal Indent"/>
    <w:basedOn w:val="1"/>
    <w:qFormat/>
    <w:uiPriority w:val="0"/>
    <w:pPr>
      <w:ind w:firstLine="420"/>
    </w:pPr>
    <w:rPr>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67"/>
    <w:unhideWhenUsed/>
    <w:qFormat/>
    <w:uiPriority w:val="0"/>
    <w:pPr>
      <w:shd w:val="clear" w:color="auto" w:fill="000080"/>
    </w:pPr>
    <w:rPr>
      <w:rFonts w:hint="eastAsia" w:ascii="宋体" w:hAnsi="宋体"/>
      <w:kern w:val="0"/>
      <w:sz w:val="20"/>
      <w:szCs w:val="20"/>
    </w:rPr>
  </w:style>
  <w:style w:type="paragraph" w:styleId="18">
    <w:name w:val="annotation text"/>
    <w:basedOn w:val="1"/>
    <w:link w:val="68"/>
    <w:unhideWhenUsed/>
    <w:qFormat/>
    <w:uiPriority w:val="0"/>
    <w:pPr>
      <w:jc w:val="left"/>
    </w:pPr>
  </w:style>
  <w:style w:type="paragraph" w:styleId="19">
    <w:name w:val="Body Text 3"/>
    <w:basedOn w:val="1"/>
    <w:link w:val="69"/>
    <w:qFormat/>
    <w:uiPriority w:val="0"/>
    <w:pPr>
      <w:spacing w:line="500" w:lineRule="exact"/>
    </w:pPr>
    <w:rPr>
      <w:b/>
      <w:bCs/>
      <w:kern w:val="0"/>
      <w:sz w:val="24"/>
    </w:rPr>
  </w:style>
  <w:style w:type="paragraph" w:styleId="20">
    <w:name w:val="Body Text Indent"/>
    <w:basedOn w:val="1"/>
    <w:next w:val="21"/>
    <w:link w:val="72"/>
    <w:qFormat/>
    <w:uiPriority w:val="0"/>
    <w:pPr>
      <w:ind w:firstLine="830" w:firstLineChars="352"/>
    </w:pPr>
    <w:rPr>
      <w:rFonts w:ascii="仿宋_GB2312" w:eastAsia="仿宋_GB2312"/>
      <w:kern w:val="0"/>
      <w:sz w:val="32"/>
      <w:szCs w:val="20"/>
    </w:rPr>
  </w:style>
  <w:style w:type="paragraph" w:customStyle="1" w:styleId="21">
    <w:name w:val="Default"/>
    <w:basedOn w:val="22"/>
    <w:next w:val="23"/>
    <w:qFormat/>
    <w:uiPriority w:val="0"/>
    <w:pPr>
      <w:autoSpaceDE w:val="0"/>
      <w:autoSpaceDN w:val="0"/>
      <w:adjustRightInd w:val="0"/>
    </w:pPr>
    <w:rPr>
      <w:rFonts w:ascii="宋体" w:hAnsi="Times New Roman" w:cs="宋体"/>
      <w:color w:val="000000"/>
      <w:sz w:val="24"/>
      <w:szCs w:val="24"/>
    </w:rPr>
  </w:style>
  <w:style w:type="paragraph" w:styleId="22">
    <w:name w:val="Title"/>
    <w:basedOn w:val="1"/>
    <w:next w:val="1"/>
    <w:link w:val="58"/>
    <w:qFormat/>
    <w:uiPriority w:val="10"/>
    <w:pPr>
      <w:spacing w:before="240" w:after="60"/>
      <w:jc w:val="center"/>
      <w:outlineLvl w:val="0"/>
    </w:pPr>
    <w:rPr>
      <w:rFonts w:ascii="Cambria" w:hAnsi="Cambria"/>
      <w:b/>
      <w:bCs/>
      <w:sz w:val="32"/>
      <w:szCs w:val="32"/>
    </w:rPr>
  </w:style>
  <w:style w:type="paragraph" w:styleId="23">
    <w:name w:val="Date"/>
    <w:basedOn w:val="1"/>
    <w:next w:val="1"/>
    <w:link w:val="74"/>
    <w:qFormat/>
    <w:uiPriority w:val="0"/>
    <w:pPr>
      <w:ind w:left="100" w:leftChars="2500"/>
    </w:pPr>
    <w:rPr>
      <w:rFonts w:ascii="宋体" w:hAnsi="Courier New"/>
      <w:kern w:val="0"/>
      <w:sz w:val="20"/>
      <w:szCs w:val="21"/>
    </w:rPr>
  </w:style>
  <w:style w:type="paragraph" w:styleId="24">
    <w:name w:val="List Number 3"/>
    <w:basedOn w:val="1"/>
    <w:qFormat/>
    <w:uiPriority w:val="0"/>
    <w:pPr>
      <w:numPr>
        <w:ilvl w:val="0"/>
        <w:numId w:val="2"/>
      </w:numPr>
    </w:pPr>
  </w:style>
  <w:style w:type="paragraph" w:styleId="25">
    <w:name w:val="List 2"/>
    <w:basedOn w:val="1"/>
    <w:qFormat/>
    <w:uiPriority w:val="0"/>
    <w:pPr>
      <w:ind w:left="100" w:leftChars="200" w:hanging="200" w:hangingChars="200"/>
    </w:pPr>
    <w:rPr>
      <w:sz w:val="28"/>
    </w:rPr>
  </w:style>
  <w:style w:type="paragraph" w:styleId="26">
    <w:name w:val="toc 5"/>
    <w:basedOn w:val="1"/>
    <w:next w:val="1"/>
    <w:unhideWhenUsed/>
    <w:qFormat/>
    <w:uiPriority w:val="39"/>
    <w:pPr>
      <w:ind w:left="1680" w:leftChars="800"/>
    </w:pPr>
    <w:rPr>
      <w:rFonts w:ascii="Calibri" w:hAnsi="Calibri"/>
      <w:szCs w:val="22"/>
    </w:rPr>
  </w:style>
  <w:style w:type="paragraph" w:styleId="27">
    <w:name w:val="toc 3"/>
    <w:basedOn w:val="1"/>
    <w:next w:val="1"/>
    <w:unhideWhenUsed/>
    <w:qFormat/>
    <w:uiPriority w:val="39"/>
    <w:pPr>
      <w:ind w:left="840" w:leftChars="400"/>
    </w:pPr>
    <w:rPr>
      <w:rFonts w:ascii="Calibri" w:hAnsi="Calibri"/>
      <w:szCs w:val="22"/>
    </w:rPr>
  </w:style>
  <w:style w:type="paragraph" w:styleId="28">
    <w:name w:val="Plain Text"/>
    <w:basedOn w:val="1"/>
    <w:link w:val="73"/>
    <w:qFormat/>
    <w:uiPriority w:val="0"/>
    <w:rPr>
      <w:rFonts w:ascii="宋体" w:hAnsi="Courier New"/>
      <w:kern w:val="0"/>
      <w:sz w:val="20"/>
      <w:szCs w:val="21"/>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Body Text Indent 2"/>
    <w:basedOn w:val="1"/>
    <w:link w:val="75"/>
    <w:qFormat/>
    <w:uiPriority w:val="0"/>
    <w:pPr>
      <w:ind w:firstLine="630"/>
    </w:pPr>
    <w:rPr>
      <w:kern w:val="0"/>
      <w:sz w:val="32"/>
      <w:szCs w:val="20"/>
    </w:rPr>
  </w:style>
  <w:style w:type="paragraph" w:styleId="31">
    <w:name w:val="endnote text"/>
    <w:basedOn w:val="1"/>
    <w:link w:val="76"/>
    <w:unhideWhenUsed/>
    <w:qFormat/>
    <w:uiPriority w:val="99"/>
    <w:pPr>
      <w:snapToGrid w:val="0"/>
      <w:jc w:val="left"/>
    </w:pPr>
  </w:style>
  <w:style w:type="paragraph" w:styleId="32">
    <w:name w:val="Balloon Text"/>
    <w:basedOn w:val="1"/>
    <w:link w:val="77"/>
    <w:semiHidden/>
    <w:qFormat/>
    <w:uiPriority w:val="0"/>
    <w:rPr>
      <w:kern w:val="0"/>
      <w:sz w:val="18"/>
      <w:szCs w:val="18"/>
    </w:rPr>
  </w:style>
  <w:style w:type="paragraph" w:styleId="33">
    <w:name w:val="footer"/>
    <w:basedOn w:val="1"/>
    <w:link w:val="78"/>
    <w:unhideWhenUsed/>
    <w:qFormat/>
    <w:uiPriority w:val="99"/>
    <w:pPr>
      <w:tabs>
        <w:tab w:val="center" w:pos="4153"/>
        <w:tab w:val="right" w:pos="8306"/>
      </w:tabs>
      <w:snapToGrid w:val="0"/>
      <w:jc w:val="left"/>
    </w:pPr>
    <w:rPr>
      <w:kern w:val="0"/>
      <w:sz w:val="18"/>
      <w:szCs w:val="18"/>
    </w:rPr>
  </w:style>
  <w:style w:type="paragraph" w:styleId="34">
    <w:name w:val="header"/>
    <w:basedOn w:val="1"/>
    <w:link w:val="79"/>
    <w:unhideWhenUsed/>
    <w:qFormat/>
    <w:uiPriority w:val="99"/>
    <w:pPr>
      <w:pBdr>
        <w:bottom w:val="single" w:color="auto" w:sz="6" w:space="1"/>
      </w:pBdr>
      <w:tabs>
        <w:tab w:val="center" w:pos="0"/>
        <w:tab w:val="left" w:pos="8306"/>
      </w:tabs>
      <w:snapToGrid w:val="0"/>
      <w:jc w:val="center"/>
    </w:pPr>
    <w:rPr>
      <w:sz w:val="18"/>
      <w:szCs w:val="18"/>
    </w:rPr>
  </w:style>
  <w:style w:type="paragraph" w:styleId="3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footnote text"/>
    <w:basedOn w:val="1"/>
    <w:link w:val="80"/>
    <w:unhideWhenUsed/>
    <w:qFormat/>
    <w:uiPriority w:val="99"/>
    <w:pPr>
      <w:snapToGrid w:val="0"/>
      <w:jc w:val="left"/>
    </w:pPr>
    <w:rPr>
      <w:sz w:val="18"/>
      <w:szCs w:val="18"/>
    </w:rPr>
  </w:style>
  <w:style w:type="paragraph" w:styleId="39">
    <w:name w:val="toc 6"/>
    <w:basedOn w:val="1"/>
    <w:next w:val="1"/>
    <w:unhideWhenUsed/>
    <w:qFormat/>
    <w:uiPriority w:val="39"/>
    <w:pPr>
      <w:ind w:left="2100" w:leftChars="1000"/>
    </w:pPr>
    <w:rPr>
      <w:rFonts w:ascii="Calibri" w:hAnsi="Calibri"/>
      <w:szCs w:val="22"/>
    </w:rPr>
  </w:style>
  <w:style w:type="paragraph" w:styleId="40">
    <w:name w:val="Body Text Indent 3"/>
    <w:basedOn w:val="1"/>
    <w:link w:val="81"/>
    <w:qFormat/>
    <w:uiPriority w:val="0"/>
    <w:pPr>
      <w:spacing w:after="120"/>
      <w:ind w:left="420" w:leftChars="200"/>
    </w:pPr>
    <w:rPr>
      <w:kern w:val="0"/>
      <w:sz w:val="16"/>
      <w:szCs w:val="16"/>
    </w:r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next w:val="3"/>
    <w:link w:val="71"/>
    <w:qFormat/>
    <w:uiPriority w:val="0"/>
    <w:pPr>
      <w:spacing w:after="120" w:line="480" w:lineRule="auto"/>
    </w:pPr>
    <w:rPr>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index 1"/>
    <w:basedOn w:val="1"/>
    <w:next w:val="1"/>
    <w:semiHidden/>
    <w:qFormat/>
    <w:uiPriority w:val="0"/>
    <w:pPr>
      <w:spacing w:line="400" w:lineRule="exact"/>
      <w:ind w:firstLine="420" w:firstLineChars="200"/>
    </w:pPr>
    <w:rPr>
      <w:rFonts w:ascii="宋体" w:hAnsi="Courier New"/>
      <w:b/>
      <w:szCs w:val="20"/>
    </w:rPr>
  </w:style>
  <w:style w:type="paragraph" w:styleId="46">
    <w:name w:val="annotation subject"/>
    <w:basedOn w:val="18"/>
    <w:next w:val="18"/>
    <w:link w:val="82"/>
    <w:unhideWhenUsed/>
    <w:qFormat/>
    <w:uiPriority w:val="99"/>
    <w:rPr>
      <w:b/>
      <w:bCs/>
    </w:rPr>
  </w:style>
  <w:style w:type="paragraph" w:styleId="47">
    <w:name w:val="Body Text First Indent 2"/>
    <w:basedOn w:val="20"/>
    <w:unhideWhenUsed/>
    <w:qFormat/>
    <w:uiPriority w:val="99"/>
    <w:pPr>
      <w:spacing w:after="120"/>
      <w:ind w:left="420" w:leftChars="200" w:firstLine="420" w:firstLineChars="200"/>
    </w:pPr>
    <w:rPr>
      <w:rFonts w:ascii="Times New Roman" w:eastAsia="宋体"/>
      <w:kern w:val="2"/>
      <w:sz w:val="21"/>
      <w:szCs w:val="2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000000"/>
      <w:u w:val="none"/>
    </w:rPr>
  </w:style>
  <w:style w:type="character" w:styleId="54">
    <w:name w:val="Emphasis"/>
    <w:qFormat/>
    <w:uiPriority w:val="20"/>
    <w:rPr>
      <w:i/>
    </w:rPr>
  </w:style>
  <w:style w:type="character" w:styleId="55">
    <w:name w:val="Hyperlink"/>
    <w:qFormat/>
    <w:uiPriority w:val="99"/>
    <w:rPr>
      <w:color w:val="000000"/>
      <w:u w:val="none"/>
    </w:rPr>
  </w:style>
  <w:style w:type="character" w:styleId="56">
    <w:name w:val="annotation reference"/>
    <w:unhideWhenUsed/>
    <w:qFormat/>
    <w:uiPriority w:val="99"/>
    <w:rPr>
      <w:sz w:val="21"/>
      <w:szCs w:val="21"/>
    </w:rPr>
  </w:style>
  <w:style w:type="character" w:styleId="57">
    <w:name w:val="footnote reference"/>
    <w:unhideWhenUsed/>
    <w:qFormat/>
    <w:uiPriority w:val="99"/>
    <w:rPr>
      <w:vertAlign w:val="superscript"/>
    </w:rPr>
  </w:style>
  <w:style w:type="character" w:customStyle="1" w:styleId="58">
    <w:name w:val="标题 字符"/>
    <w:link w:val="22"/>
    <w:qFormat/>
    <w:uiPriority w:val="10"/>
    <w:rPr>
      <w:rFonts w:ascii="Cambria" w:hAnsi="Cambria" w:cs="Times New Roman"/>
      <w:b/>
      <w:bCs/>
      <w:kern w:val="2"/>
      <w:sz w:val="32"/>
      <w:szCs w:val="32"/>
    </w:rPr>
  </w:style>
  <w:style w:type="character" w:customStyle="1" w:styleId="59">
    <w:name w:val="标题 1 字符1"/>
    <w:link w:val="4"/>
    <w:qFormat/>
    <w:uiPriority w:val="0"/>
    <w:rPr>
      <w:rFonts w:ascii="Times New Roman" w:hAnsi="Times New Roman" w:eastAsia="宋体" w:cs="Times New Roman"/>
      <w:b/>
      <w:bCs/>
      <w:kern w:val="44"/>
      <w:sz w:val="44"/>
      <w:szCs w:val="44"/>
    </w:rPr>
  </w:style>
  <w:style w:type="character" w:customStyle="1" w:styleId="60">
    <w:name w:val="标题 2 字符"/>
    <w:link w:val="5"/>
    <w:qFormat/>
    <w:uiPriority w:val="0"/>
    <w:rPr>
      <w:rFonts w:ascii="Arial" w:hAnsi="Arial" w:eastAsia="黑体" w:cs="Times New Roman"/>
      <w:b/>
      <w:bCs/>
      <w:sz w:val="32"/>
      <w:szCs w:val="32"/>
    </w:rPr>
  </w:style>
  <w:style w:type="character" w:customStyle="1" w:styleId="61">
    <w:name w:val="标题 3 字符"/>
    <w:link w:val="6"/>
    <w:qFormat/>
    <w:uiPriority w:val="0"/>
    <w:rPr>
      <w:rFonts w:ascii="Times New Roman" w:hAnsi="Times New Roman" w:eastAsia="宋体" w:cs="Times New Roman"/>
      <w:b/>
      <w:bCs/>
      <w:sz w:val="32"/>
      <w:szCs w:val="32"/>
    </w:rPr>
  </w:style>
  <w:style w:type="character" w:customStyle="1" w:styleId="62">
    <w:name w:val="标题 5 字符"/>
    <w:link w:val="8"/>
    <w:qFormat/>
    <w:uiPriority w:val="0"/>
    <w:rPr>
      <w:b/>
      <w:kern w:val="2"/>
      <w:sz w:val="28"/>
      <w:szCs w:val="24"/>
    </w:rPr>
  </w:style>
  <w:style w:type="character" w:customStyle="1" w:styleId="63">
    <w:name w:val="标题 6 字符"/>
    <w:link w:val="10"/>
    <w:qFormat/>
    <w:uiPriority w:val="0"/>
    <w:rPr>
      <w:rFonts w:ascii="Arial" w:hAnsi="Arial" w:eastAsia="黑体"/>
      <w:b/>
      <w:kern w:val="2"/>
      <w:sz w:val="24"/>
      <w:szCs w:val="24"/>
    </w:rPr>
  </w:style>
  <w:style w:type="character" w:customStyle="1" w:styleId="64">
    <w:name w:val="标题 7 字符"/>
    <w:link w:val="11"/>
    <w:qFormat/>
    <w:uiPriority w:val="0"/>
    <w:rPr>
      <w:rFonts w:ascii="Times New Roman" w:hAnsi="Times New Roman"/>
      <w:b/>
      <w:kern w:val="2"/>
      <w:sz w:val="24"/>
      <w:szCs w:val="24"/>
    </w:rPr>
  </w:style>
  <w:style w:type="character" w:customStyle="1" w:styleId="65">
    <w:name w:val="标题 8 字符"/>
    <w:link w:val="12"/>
    <w:qFormat/>
    <w:uiPriority w:val="0"/>
    <w:rPr>
      <w:rFonts w:ascii="Arial" w:hAnsi="Arial" w:eastAsia="黑体"/>
      <w:kern w:val="2"/>
      <w:sz w:val="24"/>
      <w:szCs w:val="24"/>
    </w:rPr>
  </w:style>
  <w:style w:type="character" w:customStyle="1" w:styleId="66">
    <w:name w:val="标题 9 字符"/>
    <w:link w:val="13"/>
    <w:qFormat/>
    <w:uiPriority w:val="0"/>
    <w:rPr>
      <w:rFonts w:ascii="Arial" w:hAnsi="Arial" w:eastAsia="黑体"/>
      <w:kern w:val="2"/>
      <w:sz w:val="21"/>
      <w:szCs w:val="24"/>
    </w:rPr>
  </w:style>
  <w:style w:type="character" w:customStyle="1" w:styleId="67">
    <w:name w:val="文档结构图 字符"/>
    <w:link w:val="17"/>
    <w:qFormat/>
    <w:uiPriority w:val="0"/>
    <w:rPr>
      <w:rFonts w:hint="eastAsia" w:ascii="宋体" w:hAnsi="宋体" w:eastAsia="宋体" w:cs="宋体"/>
    </w:rPr>
  </w:style>
  <w:style w:type="character" w:customStyle="1" w:styleId="68">
    <w:name w:val="批注文字 字符2"/>
    <w:link w:val="18"/>
    <w:qFormat/>
    <w:uiPriority w:val="0"/>
    <w:rPr>
      <w:rFonts w:ascii="Times New Roman" w:hAnsi="Times New Roman"/>
      <w:kern w:val="2"/>
      <w:sz w:val="21"/>
      <w:szCs w:val="24"/>
    </w:rPr>
  </w:style>
  <w:style w:type="character" w:customStyle="1" w:styleId="69">
    <w:name w:val="正文文本 3 字符"/>
    <w:link w:val="19"/>
    <w:qFormat/>
    <w:uiPriority w:val="0"/>
    <w:rPr>
      <w:rFonts w:ascii="Times New Roman" w:hAnsi="Times New Roman" w:eastAsia="宋体" w:cs="Times New Roman"/>
      <w:b/>
      <w:bCs/>
      <w:sz w:val="24"/>
      <w:szCs w:val="24"/>
    </w:rPr>
  </w:style>
  <w:style w:type="character" w:customStyle="1" w:styleId="70">
    <w:name w:val="正文文本 字符"/>
    <w:link w:val="3"/>
    <w:qFormat/>
    <w:uiPriority w:val="99"/>
    <w:rPr>
      <w:rFonts w:ascii="Times New Roman" w:hAnsi="Times New Roman" w:eastAsia="宋体" w:cs="Times New Roman"/>
      <w:sz w:val="24"/>
      <w:szCs w:val="24"/>
    </w:rPr>
  </w:style>
  <w:style w:type="character" w:customStyle="1" w:styleId="71">
    <w:name w:val="正文文本 2 字符"/>
    <w:link w:val="43"/>
    <w:qFormat/>
    <w:uiPriority w:val="0"/>
    <w:rPr>
      <w:rFonts w:ascii="Times New Roman" w:hAnsi="Times New Roman" w:eastAsia="宋体" w:cs="Times New Roman"/>
      <w:szCs w:val="24"/>
    </w:rPr>
  </w:style>
  <w:style w:type="character" w:customStyle="1" w:styleId="72">
    <w:name w:val="正文文本缩进 字符1"/>
    <w:link w:val="20"/>
    <w:qFormat/>
    <w:uiPriority w:val="0"/>
    <w:rPr>
      <w:rFonts w:ascii="仿宋_GB2312" w:hAnsi="Times New Roman" w:eastAsia="仿宋_GB2312" w:cs="Times New Roman"/>
      <w:sz w:val="32"/>
      <w:szCs w:val="20"/>
    </w:rPr>
  </w:style>
  <w:style w:type="character" w:customStyle="1" w:styleId="73">
    <w:name w:val="纯文本 字符2"/>
    <w:link w:val="28"/>
    <w:qFormat/>
    <w:uiPriority w:val="0"/>
    <w:rPr>
      <w:rFonts w:ascii="宋体" w:hAnsi="Courier New" w:eastAsia="宋体" w:cs="Courier New"/>
      <w:szCs w:val="21"/>
    </w:rPr>
  </w:style>
  <w:style w:type="character" w:customStyle="1" w:styleId="74">
    <w:name w:val="日期 字符"/>
    <w:link w:val="23"/>
    <w:qFormat/>
    <w:uiPriority w:val="0"/>
    <w:rPr>
      <w:rFonts w:ascii="宋体" w:hAnsi="Courier New" w:eastAsia="宋体" w:cs="Courier New"/>
      <w:szCs w:val="21"/>
    </w:rPr>
  </w:style>
  <w:style w:type="character" w:customStyle="1" w:styleId="75">
    <w:name w:val="正文文本缩进 2 字符"/>
    <w:link w:val="30"/>
    <w:qFormat/>
    <w:uiPriority w:val="0"/>
    <w:rPr>
      <w:rFonts w:ascii="Times New Roman" w:hAnsi="Times New Roman" w:eastAsia="宋体" w:cs="Times New Roman"/>
      <w:sz w:val="32"/>
      <w:szCs w:val="20"/>
    </w:rPr>
  </w:style>
  <w:style w:type="character" w:customStyle="1" w:styleId="76">
    <w:name w:val="尾注文本 字符"/>
    <w:link w:val="31"/>
    <w:semiHidden/>
    <w:qFormat/>
    <w:uiPriority w:val="99"/>
    <w:rPr>
      <w:rFonts w:ascii="Times New Roman" w:hAnsi="Times New Roman"/>
      <w:kern w:val="2"/>
      <w:sz w:val="21"/>
      <w:szCs w:val="24"/>
    </w:rPr>
  </w:style>
  <w:style w:type="character" w:customStyle="1" w:styleId="77">
    <w:name w:val="批注框文本 字符"/>
    <w:link w:val="32"/>
    <w:semiHidden/>
    <w:qFormat/>
    <w:uiPriority w:val="0"/>
    <w:rPr>
      <w:rFonts w:ascii="Times New Roman" w:hAnsi="Times New Roman" w:eastAsia="宋体" w:cs="Times New Roman"/>
      <w:sz w:val="18"/>
      <w:szCs w:val="18"/>
    </w:rPr>
  </w:style>
  <w:style w:type="character" w:customStyle="1" w:styleId="78">
    <w:name w:val="页脚 字符1"/>
    <w:link w:val="33"/>
    <w:qFormat/>
    <w:uiPriority w:val="99"/>
    <w:rPr>
      <w:sz w:val="18"/>
      <w:szCs w:val="18"/>
    </w:rPr>
  </w:style>
  <w:style w:type="character" w:customStyle="1" w:styleId="79">
    <w:name w:val="页眉 字符"/>
    <w:link w:val="34"/>
    <w:qFormat/>
    <w:uiPriority w:val="99"/>
    <w:rPr>
      <w:rFonts w:ascii="Times New Roman" w:hAnsi="Times New Roman"/>
      <w:kern w:val="2"/>
      <w:sz w:val="18"/>
      <w:szCs w:val="18"/>
    </w:rPr>
  </w:style>
  <w:style w:type="character" w:customStyle="1" w:styleId="80">
    <w:name w:val="脚注文本 字符"/>
    <w:link w:val="38"/>
    <w:semiHidden/>
    <w:qFormat/>
    <w:uiPriority w:val="99"/>
    <w:rPr>
      <w:rFonts w:ascii="Times New Roman" w:hAnsi="Times New Roman"/>
      <w:kern w:val="2"/>
      <w:sz w:val="18"/>
      <w:szCs w:val="18"/>
    </w:rPr>
  </w:style>
  <w:style w:type="character" w:customStyle="1" w:styleId="81">
    <w:name w:val="正文文本缩进 3 字符"/>
    <w:link w:val="40"/>
    <w:qFormat/>
    <w:uiPriority w:val="0"/>
    <w:rPr>
      <w:rFonts w:ascii="Times New Roman" w:hAnsi="Times New Roman" w:eastAsia="宋体" w:cs="Times New Roman"/>
      <w:sz w:val="16"/>
      <w:szCs w:val="16"/>
    </w:rPr>
  </w:style>
  <w:style w:type="character" w:customStyle="1" w:styleId="82">
    <w:name w:val="批注主题 字符"/>
    <w:link w:val="46"/>
    <w:semiHidden/>
    <w:qFormat/>
    <w:uiPriority w:val="99"/>
    <w:rPr>
      <w:rFonts w:ascii="Times New Roman" w:hAnsi="Times New Roman"/>
      <w:b/>
      <w:bCs/>
      <w:kern w:val="2"/>
      <w:sz w:val="21"/>
      <w:szCs w:val="24"/>
    </w:rPr>
  </w:style>
  <w:style w:type="character" w:customStyle="1" w:styleId="83">
    <w:name w:val="headline-content4"/>
    <w:qFormat/>
    <w:uiPriority w:val="0"/>
  </w:style>
  <w:style w:type="character" w:customStyle="1" w:styleId="84">
    <w:name w:val="font141"/>
    <w:qFormat/>
    <w:uiPriority w:val="0"/>
    <w:rPr>
      <w:rFonts w:hint="eastAsia" w:ascii="宋体" w:hAnsi="宋体" w:eastAsia="宋体" w:cs="宋体"/>
      <w:color w:val="000000"/>
      <w:sz w:val="21"/>
      <w:szCs w:val="21"/>
      <w:u w:val="none"/>
      <w:vertAlign w:val="subscript"/>
    </w:rPr>
  </w:style>
  <w:style w:type="character" w:customStyle="1" w:styleId="85">
    <w:name w:val="纯文本 Char"/>
    <w:qFormat/>
    <w:uiPriority w:val="0"/>
    <w:rPr>
      <w:rFonts w:ascii="宋体" w:hAnsi="Courier New" w:eastAsia="宋体"/>
      <w:kern w:val="2"/>
      <w:sz w:val="21"/>
      <w:lang w:val="en-US" w:eastAsia="zh-CN" w:bidi="ar-SA"/>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font41"/>
    <w:qFormat/>
    <w:uiPriority w:val="0"/>
    <w:rPr>
      <w:rFonts w:hint="eastAsia" w:ascii="宋体" w:hAnsi="宋体" w:eastAsia="宋体" w:cs="宋体"/>
      <w:color w:val="000000"/>
      <w:sz w:val="18"/>
      <w:szCs w:val="18"/>
      <w:u w:val="none"/>
    </w:rPr>
  </w:style>
  <w:style w:type="character" w:customStyle="1" w:styleId="88">
    <w:name w:val="font61"/>
    <w:qFormat/>
    <w:uiPriority w:val="0"/>
    <w:rPr>
      <w:rFonts w:hint="eastAsia" w:ascii="宋体" w:hAnsi="宋体" w:eastAsia="宋体" w:cs="宋体"/>
      <w:color w:val="000000"/>
      <w:sz w:val="18"/>
      <w:szCs w:val="18"/>
      <w:u w:val="none"/>
    </w:rPr>
  </w:style>
  <w:style w:type="character" w:customStyle="1" w:styleId="89">
    <w:name w:val="font11"/>
    <w:qFormat/>
    <w:uiPriority w:val="0"/>
    <w:rPr>
      <w:rFonts w:hint="eastAsia" w:ascii="宋体" w:hAnsi="宋体" w:eastAsia="宋体" w:cs="宋体"/>
      <w:color w:val="000000"/>
      <w:sz w:val="22"/>
      <w:szCs w:val="22"/>
      <w:u w:val="none"/>
    </w:rPr>
  </w:style>
  <w:style w:type="character" w:customStyle="1" w:styleId="90">
    <w:name w:val="apple-style-span"/>
    <w:qFormat/>
    <w:uiPriority w:val="0"/>
  </w:style>
  <w:style w:type="character" w:customStyle="1" w:styleId="91">
    <w:name w:val="批注文字 Char1"/>
    <w:qFormat/>
    <w:locked/>
    <w:uiPriority w:val="0"/>
    <w:rPr>
      <w:rFonts w:ascii="Times New Roman" w:hAnsi="Times New Roman"/>
      <w:kern w:val="2"/>
      <w:sz w:val="21"/>
      <w:szCs w:val="24"/>
    </w:rPr>
  </w:style>
  <w:style w:type="character" w:customStyle="1" w:styleId="92">
    <w:name w:val="font81"/>
    <w:qFormat/>
    <w:uiPriority w:val="0"/>
    <w:rPr>
      <w:rFonts w:hint="default" w:ascii="Calibri" w:hAnsi="Calibri" w:cs="Calibri"/>
      <w:color w:val="000000"/>
      <w:sz w:val="20"/>
      <w:szCs w:val="20"/>
      <w:u w:val="none"/>
    </w:rPr>
  </w:style>
  <w:style w:type="character" w:customStyle="1" w:styleId="93">
    <w:name w:val="font51"/>
    <w:basedOn w:val="50"/>
    <w:qFormat/>
    <w:uiPriority w:val="0"/>
    <w:rPr>
      <w:rFonts w:hint="eastAsia" w:ascii="宋体" w:hAnsi="宋体" w:eastAsia="宋体" w:cs="宋体"/>
      <w:color w:val="000000"/>
      <w:sz w:val="20"/>
      <w:szCs w:val="20"/>
      <w:u w:val="none"/>
    </w:rPr>
  </w:style>
  <w:style w:type="character" w:customStyle="1" w:styleId="94">
    <w:name w:val="正文文本 Char1"/>
    <w:semiHidden/>
    <w:qFormat/>
    <w:locked/>
    <w:uiPriority w:val="99"/>
    <w:rPr>
      <w:sz w:val="24"/>
      <w:szCs w:val="24"/>
    </w:rPr>
  </w:style>
  <w:style w:type="character" w:customStyle="1" w:styleId="95">
    <w:name w:val="普通文字 Char Char2"/>
    <w:qFormat/>
    <w:uiPriority w:val="0"/>
    <w:rPr>
      <w:rFonts w:ascii="宋体" w:hAnsi="Courier New" w:eastAsia="宋体"/>
      <w:kern w:val="2"/>
      <w:sz w:val="21"/>
      <w:lang w:val="en-US" w:eastAsia="zh-CN" w:bidi="ar-SA"/>
    </w:rPr>
  </w:style>
  <w:style w:type="character" w:customStyle="1" w:styleId="96">
    <w:name w:val="font101"/>
    <w:qFormat/>
    <w:uiPriority w:val="0"/>
    <w:rPr>
      <w:rFonts w:ascii="Arial" w:hAnsi="Arial" w:cs="Arial"/>
      <w:color w:val="000000"/>
      <w:sz w:val="20"/>
      <w:szCs w:val="20"/>
      <w:u w:val="none"/>
    </w:rPr>
  </w:style>
  <w:style w:type="character" w:customStyle="1" w:styleId="97">
    <w:name w:val="textcontents"/>
    <w:qFormat/>
    <w:uiPriority w:val="0"/>
  </w:style>
  <w:style w:type="character" w:customStyle="1" w:styleId="98">
    <w:name w:val="批注文字 字符1"/>
    <w:qFormat/>
    <w:uiPriority w:val="0"/>
    <w:rPr>
      <w:rFonts w:ascii="Times New Roman" w:hAnsi="Times New Roman"/>
      <w:kern w:val="2"/>
      <w:sz w:val="21"/>
      <w:szCs w:val="24"/>
    </w:rPr>
  </w:style>
  <w:style w:type="character" w:customStyle="1" w:styleId="99">
    <w:name w:val="font161"/>
    <w:qFormat/>
    <w:uiPriority w:val="0"/>
    <w:rPr>
      <w:rFonts w:hint="default" w:ascii="Times New Roman" w:hAnsi="Times New Roman" w:cs="Times New Roman"/>
      <w:color w:val="000000"/>
      <w:sz w:val="18"/>
      <w:szCs w:val="18"/>
      <w:u w:val="none"/>
    </w:rPr>
  </w:style>
  <w:style w:type="character" w:customStyle="1" w:styleId="100">
    <w:name w:val="font121"/>
    <w:qFormat/>
    <w:uiPriority w:val="0"/>
    <w:rPr>
      <w:rFonts w:hint="eastAsia" w:ascii="宋体" w:hAnsi="宋体" w:eastAsia="宋体" w:cs="宋体"/>
      <w:color w:val="000000"/>
      <w:sz w:val="18"/>
      <w:szCs w:val="18"/>
      <w:u w:val="none"/>
      <w:vertAlign w:val="superscript"/>
    </w:rPr>
  </w:style>
  <w:style w:type="character" w:customStyle="1" w:styleId="101">
    <w:name w:val="font21"/>
    <w:basedOn w:val="50"/>
    <w:qFormat/>
    <w:uiPriority w:val="0"/>
    <w:rPr>
      <w:rFonts w:hint="eastAsia" w:ascii="宋体" w:hAnsi="宋体" w:eastAsia="宋体" w:cs="宋体"/>
      <w:color w:val="000000"/>
      <w:sz w:val="22"/>
      <w:szCs w:val="22"/>
      <w:u w:val="none"/>
    </w:rPr>
  </w:style>
  <w:style w:type="character" w:customStyle="1" w:styleId="102">
    <w:name w:val="font31"/>
    <w:qFormat/>
    <w:uiPriority w:val="0"/>
    <w:rPr>
      <w:rFonts w:hint="eastAsia" w:ascii="宋体" w:hAnsi="宋体" w:eastAsia="宋体" w:cs="宋体"/>
      <w:color w:val="000000"/>
      <w:sz w:val="21"/>
      <w:szCs w:val="21"/>
      <w:u w:val="none"/>
    </w:rPr>
  </w:style>
  <w:style w:type="character" w:customStyle="1" w:styleId="103">
    <w:name w:val="标题 5 Char"/>
    <w:qFormat/>
    <w:uiPriority w:val="9"/>
    <w:rPr>
      <w:b/>
      <w:kern w:val="2"/>
      <w:sz w:val="28"/>
      <w:szCs w:val="24"/>
    </w:rPr>
  </w:style>
  <w:style w:type="character" w:customStyle="1" w:styleId="104">
    <w:name w:val="批注文字 Char"/>
    <w:qFormat/>
    <w:uiPriority w:val="99"/>
    <w:rPr>
      <w:rFonts w:ascii="Times New Roman" w:hAnsi="Times New Roman"/>
      <w:kern w:val="2"/>
      <w:sz w:val="21"/>
      <w:szCs w:val="24"/>
    </w:rPr>
  </w:style>
  <w:style w:type="character" w:customStyle="1" w:styleId="105">
    <w:name w:val="font01"/>
    <w:qFormat/>
    <w:uiPriority w:val="0"/>
    <w:rPr>
      <w:rFonts w:hint="eastAsia" w:ascii="宋体" w:hAnsi="宋体" w:eastAsia="宋体" w:cs="宋体"/>
      <w:color w:val="000000"/>
      <w:sz w:val="22"/>
      <w:szCs w:val="22"/>
      <w:u w:val="none"/>
    </w:rPr>
  </w:style>
  <w:style w:type="character" w:customStyle="1" w:styleId="106">
    <w:name w:val="font91"/>
    <w:qFormat/>
    <w:uiPriority w:val="0"/>
    <w:rPr>
      <w:rFonts w:hint="default" w:ascii="Calibri" w:hAnsi="Calibri" w:cs="Calibri"/>
      <w:color w:val="000000"/>
      <w:sz w:val="21"/>
      <w:szCs w:val="21"/>
      <w:u w:val="none"/>
    </w:rPr>
  </w:style>
  <w:style w:type="character" w:customStyle="1" w:styleId="107">
    <w:name w:val="页脚 字符"/>
    <w:qFormat/>
    <w:uiPriority w:val="99"/>
  </w:style>
  <w:style w:type="character" w:customStyle="1" w:styleId="108">
    <w:name w:val="case31"/>
    <w:qFormat/>
    <w:uiPriority w:val="0"/>
    <w:rPr>
      <w:rFonts w:hint="default" w:ascii="_x000B__x000C_" w:hAnsi="_x000B__x000C_"/>
      <w:sz w:val="21"/>
      <w:szCs w:val="21"/>
    </w:rPr>
  </w:style>
  <w:style w:type="character" w:customStyle="1" w:styleId="109">
    <w:name w:val="font131"/>
    <w:qFormat/>
    <w:uiPriority w:val="0"/>
    <w:rPr>
      <w:rFonts w:hint="eastAsia" w:ascii="宋体" w:hAnsi="宋体" w:eastAsia="宋体" w:cs="宋体"/>
      <w:color w:val="000000"/>
      <w:sz w:val="21"/>
      <w:szCs w:val="21"/>
      <w:u w:val="none"/>
      <w:vertAlign w:val="superscript"/>
    </w:rPr>
  </w:style>
  <w:style w:type="character" w:customStyle="1" w:styleId="110">
    <w:name w:val="批注文字 字符"/>
    <w:qFormat/>
    <w:uiPriority w:val="0"/>
    <w:rPr>
      <w:rFonts w:ascii="Times New Roman" w:hAnsi="Times New Roman"/>
      <w:kern w:val="2"/>
      <w:sz w:val="21"/>
      <w:szCs w:val="24"/>
    </w:rPr>
  </w:style>
  <w:style w:type="character" w:customStyle="1" w:styleId="111">
    <w:name w:val="标题 1 Char1"/>
    <w:qFormat/>
    <w:uiPriority w:val="0"/>
    <w:rPr>
      <w:rFonts w:eastAsia="宋体"/>
      <w:b/>
      <w:bCs/>
      <w:kern w:val="44"/>
      <w:sz w:val="44"/>
      <w:szCs w:val="44"/>
      <w:lang w:val="en-US" w:eastAsia="zh-CN" w:bidi="ar-SA"/>
    </w:rPr>
  </w:style>
  <w:style w:type="character" w:customStyle="1" w:styleId="112">
    <w:name w:val="font151"/>
    <w:qFormat/>
    <w:uiPriority w:val="0"/>
    <w:rPr>
      <w:rFonts w:hint="default" w:ascii="Times New Roman" w:hAnsi="Times New Roman" w:cs="Times New Roman"/>
      <w:color w:val="000000"/>
      <w:sz w:val="21"/>
      <w:szCs w:val="21"/>
      <w:u w:val="none"/>
    </w:rPr>
  </w:style>
  <w:style w:type="character" w:customStyle="1" w:styleId="113">
    <w:name w:val="标题 1 字符"/>
    <w:qFormat/>
    <w:uiPriority w:val="9"/>
    <w:rPr>
      <w:rFonts w:ascii="Times New Roman" w:hAnsi="Times New Roman" w:eastAsia="宋体" w:cs="Times New Roman"/>
      <w:b/>
      <w:bCs/>
      <w:kern w:val="44"/>
      <w:sz w:val="44"/>
      <w:szCs w:val="44"/>
    </w:rPr>
  </w:style>
  <w:style w:type="character" w:customStyle="1" w:styleId="114">
    <w:name w:val="正文文本缩进 字符"/>
    <w:qFormat/>
    <w:uiPriority w:val="0"/>
    <w:rPr>
      <w:rFonts w:ascii="仿宋_GB2312" w:hAnsi="Times New Roman" w:eastAsia="仿宋_GB2312" w:cs="Times New Roman"/>
      <w:sz w:val="32"/>
      <w:szCs w:val="20"/>
    </w:rPr>
  </w:style>
  <w:style w:type="character" w:customStyle="1" w:styleId="115">
    <w:name w:val="font112"/>
    <w:qFormat/>
    <w:uiPriority w:val="0"/>
    <w:rPr>
      <w:rFonts w:ascii="Arial" w:hAnsi="Arial" w:cs="Arial"/>
      <w:color w:val="000000"/>
      <w:sz w:val="18"/>
      <w:szCs w:val="18"/>
      <w:u w:val="none"/>
    </w:rPr>
  </w:style>
  <w:style w:type="character" w:customStyle="1" w:styleId="116">
    <w:name w:val="纯文本 字符1"/>
    <w:qFormat/>
    <w:uiPriority w:val="0"/>
    <w:rPr>
      <w:rFonts w:ascii="宋体" w:hAnsi="Courier New"/>
    </w:rPr>
  </w:style>
  <w:style w:type="character" w:customStyle="1" w:styleId="117">
    <w:name w:val="纯文本 字符"/>
    <w:qFormat/>
    <w:uiPriority w:val="0"/>
    <w:rPr>
      <w:rFonts w:ascii="宋体" w:hAnsi="Courier New" w:eastAsia="宋体" w:cs="Courier New"/>
      <w:szCs w:val="21"/>
    </w:rPr>
  </w:style>
  <w:style w:type="paragraph" w:customStyle="1" w:styleId="11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1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styleId="120">
    <w:name w:val="List Paragraph"/>
    <w:basedOn w:val="1"/>
    <w:qFormat/>
    <w:uiPriority w:val="34"/>
    <w:pPr>
      <w:ind w:firstLine="420" w:firstLineChars="200"/>
    </w:pPr>
  </w:style>
  <w:style w:type="paragraph" w:customStyle="1" w:styleId="121">
    <w:name w:val="正文首行缩进两字符"/>
    <w:basedOn w:val="1"/>
    <w:qFormat/>
    <w:uiPriority w:val="0"/>
    <w:pPr>
      <w:spacing w:line="360" w:lineRule="auto"/>
      <w:ind w:firstLine="200" w:firstLineChars="200"/>
    </w:pPr>
  </w:style>
  <w:style w:type="paragraph" w:customStyle="1" w:styleId="122">
    <w:name w:val="样式 首行缩进:  2 字符"/>
    <w:basedOn w:val="1"/>
    <w:qFormat/>
    <w:uiPriority w:val="0"/>
    <w:pPr>
      <w:spacing w:line="400" w:lineRule="exact"/>
      <w:ind w:firstLine="200" w:firstLineChars="200"/>
    </w:pPr>
    <w:rPr>
      <w:rFonts w:cs="宋体"/>
      <w:sz w:val="24"/>
    </w:rPr>
  </w:style>
  <w:style w:type="paragraph" w:customStyle="1" w:styleId="123">
    <w:name w:val="表格"/>
    <w:basedOn w:val="1"/>
    <w:qFormat/>
    <w:uiPriority w:val="0"/>
    <w:pPr>
      <w:spacing w:line="400" w:lineRule="exact"/>
    </w:pPr>
    <w:rPr>
      <w:sz w:val="24"/>
    </w:rPr>
  </w:style>
  <w:style w:type="paragraph" w:customStyle="1" w:styleId="124">
    <w:name w:val="纯文本1"/>
    <w:basedOn w:val="1"/>
    <w:qFormat/>
    <w:uiPriority w:val="0"/>
    <w:rPr>
      <w:rFonts w:ascii="宋体" w:hAnsi="Courier New" w:cs="Century"/>
      <w:szCs w:val="21"/>
    </w:rPr>
  </w:style>
  <w:style w:type="paragraph" w:customStyle="1" w:styleId="12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7">
    <w:name w:val="默认段落字体 Para Char Char Char Char Char Char Char Char Char1 Char Char Char Char"/>
    <w:basedOn w:val="1"/>
    <w:qFormat/>
    <w:uiPriority w:val="0"/>
    <w:rPr>
      <w:rFonts w:ascii="Tahoma" w:hAnsi="Tahoma"/>
      <w:sz w:val="24"/>
      <w:szCs w:val="20"/>
    </w:rPr>
  </w:style>
  <w:style w:type="paragraph" w:customStyle="1" w:styleId="128">
    <w:name w:val="Char1"/>
    <w:basedOn w:val="1"/>
    <w:qFormat/>
    <w:uiPriority w:val="0"/>
    <w:rPr>
      <w:szCs w:val="21"/>
    </w:rPr>
  </w:style>
  <w:style w:type="paragraph" w:customStyle="1" w:styleId="129">
    <w:name w:val="Table Paragraph"/>
    <w:basedOn w:val="1"/>
    <w:qFormat/>
    <w:uiPriority w:val="1"/>
    <w:pPr>
      <w:jc w:val="left"/>
    </w:pPr>
    <w:rPr>
      <w:rFonts w:ascii="Calibri" w:hAnsi="Calibri"/>
      <w:kern w:val="0"/>
      <w:sz w:val="22"/>
      <w:szCs w:val="22"/>
      <w:lang w:eastAsia="en-US"/>
    </w:rPr>
  </w:style>
  <w:style w:type="paragraph" w:customStyle="1" w:styleId="130">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1">
    <w:name w:val="正文段"/>
    <w:basedOn w:val="1"/>
    <w:qFormat/>
    <w:uiPriority w:val="0"/>
    <w:pPr>
      <w:widowControl/>
      <w:snapToGrid w:val="0"/>
      <w:spacing w:after="50" w:afterLines="50"/>
      <w:ind w:firstLine="200" w:firstLineChars="200"/>
    </w:pPr>
    <w:rPr>
      <w:kern w:val="0"/>
      <w:sz w:val="24"/>
      <w:szCs w:val="20"/>
    </w:rPr>
  </w:style>
  <w:style w:type="paragraph" w:customStyle="1" w:styleId="13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table" w:customStyle="1" w:styleId="133">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34">
    <w:name w:val="正文文本 Char2"/>
    <w:qFormat/>
    <w:uiPriority w:val="99"/>
    <w:rPr>
      <w:rFonts w:ascii="Times New Roman" w:hAnsi="Times New Roman" w:eastAsia="宋体" w:cs="Times New Roman"/>
      <w:sz w:val="24"/>
      <w:szCs w:val="24"/>
    </w:rPr>
  </w:style>
  <w:style w:type="paragraph" w:styleId="135">
    <w:name w:val="No Spacing"/>
    <w:qFormat/>
    <w:uiPriority w:val="0"/>
    <w:rPr>
      <w:rFonts w:hint="eastAsia" w:ascii="Arial Unicode MS" w:hAnsi="Arial Unicode MS" w:eastAsia="Arial Unicode MS" w:cs="Arial Unicode MS"/>
      <w:color w:val="000000"/>
      <w:sz w:val="24"/>
      <w:szCs w:val="24"/>
      <w:lang w:val="en-US" w:eastAsia="zh-CN" w:bidi="ar-SA"/>
    </w:rPr>
  </w:style>
  <w:style w:type="paragraph" w:customStyle="1" w:styleId="136">
    <w:name w:val="_Style 133"/>
    <w:unhideWhenUsed/>
    <w:qFormat/>
    <w:uiPriority w:val="99"/>
    <w:rPr>
      <w:rFonts w:ascii="Times New Roman" w:hAnsi="Times New Roman" w:eastAsia="宋体" w:cs="Times New Roman"/>
      <w:kern w:val="2"/>
      <w:sz w:val="21"/>
      <w:szCs w:val="24"/>
      <w:lang w:val="en-US" w:eastAsia="zh-CN" w:bidi="ar-SA"/>
    </w:rPr>
  </w:style>
  <w:style w:type="paragraph" w:customStyle="1" w:styleId="13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38">
    <w:name w:val="正文缩进1"/>
    <w:basedOn w:val="1"/>
    <w:next w:val="20"/>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39">
    <w:name w:val="font71"/>
    <w:basedOn w:val="5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110</Pages>
  <Words>7838</Words>
  <Characters>9788</Characters>
  <Lines>415</Lines>
  <Paragraphs>116</Paragraphs>
  <TotalTime>103</TotalTime>
  <ScaleCrop>false</ScaleCrop>
  <LinksUpToDate>false</LinksUpToDate>
  <CharactersWithSpaces>10195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2024-10-17T03:48:00Z</dcterms:created>
  <dc:creator>KWZB</dc:creator>
  <cp:lastModifiedBy>梁</cp:lastModifiedBy>
  <cp:lastPrinted>2023-04-25T07:59:00Z</cp:lastPrinted>
  <dcterms:modified xsi:type="dcterms:W3CDTF">2025-08-06T07:31:10Z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1F4C52A673534336B9EFD56202D8473F_13</vt:lpwstr>
  </property>
  <property fmtid="{D5CDD505-2E9C-101B-9397-08002B2CF9AE}" pid="4" name="KSOTemplateDocerSaveRecord">
    <vt:lpwstr>eyJoZGlkIjoiOWU3MGQ3YzNkOWVkODE5OWI1Y2E2ZjU1MTQ4ZThlMDIiLCJ1c2VySWQiOiIzNzQ1NDE5NjUifQ==</vt:lpwstr>
  </property>
</Properties>
</file>