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5BD69">
      <w:pPr>
        <w:pStyle w:val="6"/>
        <w:jc w:val="center"/>
        <w:outlineLvl w:val="0"/>
        <w:rPr>
          <w:rFonts w:ascii="Times New Roman" w:hAnsi="Times New Roman"/>
          <w:b/>
          <w:color w:val="auto"/>
          <w:sz w:val="36"/>
        </w:rPr>
      </w:pPr>
      <w:bookmarkStart w:id="0" w:name="_Toc532545042"/>
      <w:bookmarkStart w:id="1" w:name="_Toc80092991"/>
      <w:r>
        <w:rPr>
          <w:rFonts w:hint="eastAsia" w:ascii="Times New Roman" w:hAnsi="Times New Roman"/>
          <w:b/>
          <w:color w:val="auto"/>
          <w:sz w:val="36"/>
        </w:rPr>
        <w:t>第二章</w:t>
      </w:r>
      <w:r>
        <w:rPr>
          <w:rFonts w:ascii="Times New Roman" w:hAnsi="Times New Roman"/>
          <w:b/>
          <w:color w:val="auto"/>
          <w:sz w:val="36"/>
        </w:rPr>
        <w:t xml:space="preserve">  </w:t>
      </w:r>
      <w:bookmarkEnd w:id="0"/>
      <w:r>
        <w:rPr>
          <w:rFonts w:hint="eastAsia" w:ascii="Times New Roman" w:hAnsi="Times New Roman"/>
          <w:b/>
          <w:color w:val="auto"/>
          <w:sz w:val="36"/>
        </w:rPr>
        <w:t>采购需求</w:t>
      </w:r>
      <w:bookmarkEnd w:id="1"/>
    </w:p>
    <w:p w14:paraId="6BC7D2AC">
      <w:pPr>
        <w:adjustRightInd w:val="0"/>
        <w:spacing w:line="340" w:lineRule="exact"/>
        <w:rPr>
          <w:rFonts w:hAnsi="宋体"/>
          <w:b/>
          <w:color w:val="auto"/>
          <w:szCs w:val="21"/>
        </w:rPr>
      </w:pPr>
    </w:p>
    <w:p w14:paraId="118AA811">
      <w:pPr>
        <w:adjustRightInd w:val="0"/>
        <w:spacing w:line="340" w:lineRule="exact"/>
        <w:rPr>
          <w:rFonts w:hAnsi="宋体"/>
          <w:b/>
          <w:color w:val="auto"/>
          <w:szCs w:val="21"/>
        </w:rPr>
      </w:pPr>
      <w:r>
        <w:rPr>
          <w:rFonts w:hint="eastAsia" w:hAnsi="宋体"/>
          <w:b/>
          <w:color w:val="auto"/>
          <w:szCs w:val="21"/>
        </w:rPr>
        <w:t>说明：</w:t>
      </w:r>
    </w:p>
    <w:p w14:paraId="0E6CDF15">
      <w:pPr>
        <w:spacing w:line="360" w:lineRule="auto"/>
        <w:ind w:firstLine="420" w:firstLineChars="200"/>
        <w:jc w:val="left"/>
        <w:rPr>
          <w:rFonts w:ascii="宋体" w:hAnsi="宋体" w:cs="宋体"/>
          <w:color w:val="auto"/>
          <w:szCs w:val="21"/>
        </w:rPr>
      </w:pPr>
      <w:r>
        <w:rPr>
          <w:rFonts w:hint="eastAsia" w:ascii="宋体" w:hAnsi="宋体" w:cs="宋体"/>
          <w:color w:val="auto"/>
        </w:rPr>
        <w:t>1.为落实政府采购政策需满足的要求（根据项目实际情况填写内容）</w:t>
      </w:r>
    </w:p>
    <w:p w14:paraId="048E192B">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2BE94D27">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auto"/>
          <w:szCs w:val="21"/>
        </w:rPr>
        <w:t>否则投标文件作无效处理</w:t>
      </w:r>
      <w:r>
        <w:rPr>
          <w:rFonts w:hint="eastAsia" w:ascii="宋体" w:hAnsi="宋体" w:cs="宋体"/>
          <w:color w:val="auto"/>
          <w:szCs w:val="21"/>
        </w:rPr>
        <w:t>。如本项目包含的货物属于品目清单内非标注“★”的产品时，应优先采购，具体详见“第四章 评标方法及评标标准”。</w:t>
      </w:r>
    </w:p>
    <w:p w14:paraId="41C110EA">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（3）根据《关于调整网络安全专用产品安全管理有关事项的公告》（2023 年1 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bCs/>
          <w:color w:val="auto"/>
          <w:szCs w:val="21"/>
        </w:rPr>
        <w:t>投标无效。</w:t>
      </w:r>
      <w:r>
        <w:rPr>
          <w:rFonts w:hint="eastAsia" w:ascii="宋体" w:hAnsi="宋体" w:cs="宋体"/>
          <w:color w:val="auto"/>
          <w:szCs w:val="21"/>
        </w:rPr>
        <w:t>注：网络安全专用产品在中共中央网络安全和信息化委员会办公室网站上发布的《网络关键设备和网络安全专用产品目录》中查询。 目前共 15 类：路由器、交换机、服务器（机架式）、可编程逻辑控制器（PLC 设备）、数据备份一体机、防火墙（硬件）、WEB 应用防火墙（WAF）、入侵检测系统（IDS）、入侵防御系统（IPS）、安全隔离与信息交换产品（网闸）、反垃圾邮件产品、网络综合审计系统、网络脆弱性扫描产品、安全数据库系统、网站恢复产品（硬件）。</w:t>
      </w:r>
    </w:p>
    <w:p w14:paraId="1E099B59">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3B6D9C57">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3.如投标人投标产品存在侵犯他人的知识产权或者专利成果行为的，应承担相应法律责任。</w:t>
      </w:r>
    </w:p>
    <w:p w14:paraId="17477A28">
      <w:pPr>
        <w:spacing w:line="360" w:lineRule="auto"/>
        <w:jc w:val="left"/>
        <w:rPr>
          <w:rFonts w:ascii="宋体" w:hAnsi="宋体" w:cs="宋体"/>
          <w:color w:val="auto"/>
          <w:sz w:val="24"/>
          <w:szCs w:val="32"/>
        </w:rPr>
      </w:pPr>
      <w:r>
        <w:rPr>
          <w:rFonts w:hint="eastAsia"/>
          <w:color w:val="auto"/>
        </w:rPr>
        <w:br w:type="page"/>
      </w:r>
    </w:p>
    <w:p w14:paraId="28EBB33E">
      <w:pPr>
        <w:spacing w:line="360" w:lineRule="auto"/>
        <w:jc w:val="left"/>
        <w:rPr>
          <w:rFonts w:ascii="宋体" w:hAnsi="宋体" w:cs="宋体"/>
          <w:color w:val="auto"/>
          <w:sz w:val="24"/>
          <w:szCs w:val="32"/>
          <w:highlight w:val="none"/>
        </w:rPr>
      </w:pPr>
      <w:r>
        <w:rPr>
          <w:rFonts w:hint="eastAsia" w:ascii="宋体" w:hAnsi="宋体" w:cs="宋体"/>
          <w:color w:val="auto"/>
          <w:sz w:val="24"/>
          <w:szCs w:val="32"/>
          <w:highlight w:val="none"/>
        </w:rPr>
        <w:t>采购预算：</w:t>
      </w:r>
      <w:r>
        <w:rPr>
          <w:rFonts w:hint="eastAsia" w:ascii="宋体" w:hAnsi="宋体" w:cs="宋体"/>
          <w:color w:val="auto"/>
          <w:sz w:val="24"/>
          <w:szCs w:val="32"/>
          <w:highlight w:val="none"/>
          <w:lang w:val="en-US" w:eastAsia="zh-CN"/>
        </w:rPr>
        <w:t>3,032,000</w:t>
      </w:r>
      <w:r>
        <w:rPr>
          <w:rFonts w:hint="eastAsia" w:ascii="宋体" w:hAnsi="宋体" w:cs="宋体"/>
          <w:color w:val="auto"/>
          <w:sz w:val="24"/>
          <w:szCs w:val="32"/>
          <w:highlight w:val="none"/>
        </w:rPr>
        <w:t>.00元</w:t>
      </w:r>
    </w:p>
    <w:tbl>
      <w:tblPr>
        <w:tblStyle w:val="7"/>
        <w:tblW w:w="99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6"/>
        <w:gridCol w:w="1069"/>
        <w:gridCol w:w="435"/>
        <w:gridCol w:w="508"/>
        <w:gridCol w:w="5240"/>
        <w:gridCol w:w="1065"/>
        <w:gridCol w:w="1077"/>
      </w:tblGrid>
      <w:tr w14:paraId="70670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10" w:type="dxa"/>
            <w:gridSpan w:val="7"/>
            <w:tcBorders>
              <w:top w:val="single" w:color="auto" w:sz="4" w:space="0"/>
              <w:left w:val="single" w:color="auto" w:sz="4" w:space="0"/>
              <w:right w:val="single" w:color="auto" w:sz="4" w:space="0"/>
            </w:tcBorders>
            <w:vAlign w:val="center"/>
          </w:tcPr>
          <w:p w14:paraId="69E39B72">
            <w:pPr>
              <w:spacing w:line="320" w:lineRule="exact"/>
              <w:jc w:val="center"/>
              <w:rPr>
                <w:rFonts w:ascii="宋体" w:hAnsi="宋体" w:cs="宋体"/>
                <w:b/>
                <w:color w:val="auto"/>
                <w:sz w:val="24"/>
              </w:rPr>
            </w:pPr>
            <w:r>
              <w:rPr>
                <w:rFonts w:hint="eastAsia" w:ascii="仿宋_GB2312" w:hAnsi="宋体" w:eastAsia="仿宋_GB2312" w:cs="Arial"/>
                <w:b/>
                <w:color w:val="auto"/>
                <w:sz w:val="32"/>
                <w:szCs w:val="32"/>
              </w:rPr>
              <w:t>货物需求一览表</w:t>
            </w:r>
          </w:p>
        </w:tc>
      </w:tr>
      <w:tr w14:paraId="75800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2A5C7C92">
            <w:pPr>
              <w:jc w:val="center"/>
              <w:rPr>
                <w:rFonts w:ascii="宋体" w:hAnsi="宋体" w:cs="宋体"/>
                <w:b/>
                <w:color w:val="auto"/>
                <w:sz w:val="24"/>
              </w:rPr>
            </w:pPr>
            <w:r>
              <w:rPr>
                <w:rFonts w:hint="eastAsia" w:ascii="宋体" w:hAnsi="宋体" w:cs="宋体"/>
                <w:b/>
                <w:color w:val="auto"/>
                <w:sz w:val="24"/>
              </w:rPr>
              <w:t>序号</w:t>
            </w:r>
          </w:p>
        </w:tc>
        <w:tc>
          <w:tcPr>
            <w:tcW w:w="1069" w:type="dxa"/>
            <w:tcBorders>
              <w:top w:val="single" w:color="auto" w:sz="4" w:space="0"/>
              <w:left w:val="single" w:color="auto" w:sz="4" w:space="0"/>
              <w:bottom w:val="single" w:color="auto" w:sz="4" w:space="0"/>
              <w:right w:val="single" w:color="auto" w:sz="4" w:space="0"/>
            </w:tcBorders>
            <w:vAlign w:val="center"/>
          </w:tcPr>
          <w:p w14:paraId="3B73B80E">
            <w:pPr>
              <w:jc w:val="center"/>
              <w:rPr>
                <w:rFonts w:ascii="宋体" w:hAnsi="宋体" w:cs="宋体"/>
                <w:b/>
                <w:color w:val="auto"/>
                <w:sz w:val="24"/>
              </w:rPr>
            </w:pPr>
            <w:r>
              <w:rPr>
                <w:rFonts w:hint="eastAsia" w:ascii="宋体" w:hAnsi="宋体" w:cs="宋体"/>
                <w:b/>
                <w:color w:val="auto"/>
                <w:sz w:val="24"/>
              </w:rPr>
              <w:t>采购货物名称</w:t>
            </w:r>
          </w:p>
        </w:tc>
        <w:tc>
          <w:tcPr>
            <w:tcW w:w="435" w:type="dxa"/>
            <w:tcBorders>
              <w:top w:val="single" w:color="auto" w:sz="4" w:space="0"/>
              <w:left w:val="single" w:color="auto" w:sz="4" w:space="0"/>
              <w:bottom w:val="single" w:color="auto" w:sz="4" w:space="0"/>
              <w:right w:val="single" w:color="auto" w:sz="4" w:space="0"/>
            </w:tcBorders>
            <w:vAlign w:val="center"/>
          </w:tcPr>
          <w:p w14:paraId="6A4FD8B3">
            <w:pPr>
              <w:jc w:val="center"/>
              <w:rPr>
                <w:rFonts w:ascii="宋体" w:hAnsi="宋体" w:cs="宋体"/>
                <w:b/>
                <w:color w:val="auto"/>
                <w:sz w:val="24"/>
              </w:rPr>
            </w:pPr>
            <w:r>
              <w:rPr>
                <w:rFonts w:hint="eastAsia" w:ascii="宋体" w:hAnsi="宋体" w:cs="宋体"/>
                <w:b/>
                <w:color w:val="auto"/>
                <w:sz w:val="24"/>
              </w:rPr>
              <w:t>单位</w:t>
            </w:r>
          </w:p>
        </w:tc>
        <w:tc>
          <w:tcPr>
            <w:tcW w:w="508" w:type="dxa"/>
            <w:tcBorders>
              <w:top w:val="single" w:color="auto" w:sz="4" w:space="0"/>
              <w:left w:val="single" w:color="auto" w:sz="4" w:space="0"/>
              <w:bottom w:val="single" w:color="auto" w:sz="4" w:space="0"/>
              <w:right w:val="single" w:color="auto" w:sz="4" w:space="0"/>
            </w:tcBorders>
            <w:vAlign w:val="center"/>
          </w:tcPr>
          <w:p w14:paraId="79660AB5">
            <w:pPr>
              <w:jc w:val="center"/>
              <w:rPr>
                <w:rFonts w:ascii="宋体" w:hAnsi="宋体" w:cs="宋体"/>
                <w:b/>
                <w:color w:val="auto"/>
                <w:sz w:val="24"/>
              </w:rPr>
            </w:pPr>
            <w:r>
              <w:rPr>
                <w:rFonts w:hint="eastAsia" w:ascii="宋体" w:hAnsi="宋体" w:cs="宋体"/>
                <w:b/>
                <w:color w:val="auto"/>
                <w:sz w:val="24"/>
              </w:rPr>
              <w:t>数量</w:t>
            </w:r>
          </w:p>
        </w:tc>
        <w:tc>
          <w:tcPr>
            <w:tcW w:w="5240" w:type="dxa"/>
            <w:tcBorders>
              <w:top w:val="single" w:color="auto" w:sz="4" w:space="0"/>
              <w:left w:val="single" w:color="auto" w:sz="4" w:space="0"/>
              <w:bottom w:val="single" w:color="auto" w:sz="4" w:space="0"/>
              <w:right w:val="single" w:color="auto" w:sz="4" w:space="0"/>
            </w:tcBorders>
            <w:vAlign w:val="center"/>
          </w:tcPr>
          <w:p w14:paraId="07E35759">
            <w:pPr>
              <w:jc w:val="center"/>
              <w:rPr>
                <w:rFonts w:ascii="宋体" w:hAnsi="宋体" w:cs="宋体"/>
                <w:b/>
                <w:color w:val="auto"/>
                <w:sz w:val="24"/>
              </w:rPr>
            </w:pPr>
            <w:r>
              <w:rPr>
                <w:rFonts w:hint="eastAsia" w:ascii="宋体" w:hAnsi="宋体" w:cs="宋体"/>
                <w:b/>
                <w:color w:val="auto"/>
                <w:sz w:val="24"/>
              </w:rPr>
              <w:t>货物参数</w:t>
            </w:r>
          </w:p>
        </w:tc>
        <w:tc>
          <w:tcPr>
            <w:tcW w:w="1065" w:type="dxa"/>
            <w:tcBorders>
              <w:top w:val="single" w:color="auto" w:sz="4" w:space="0"/>
              <w:left w:val="single" w:color="auto" w:sz="4" w:space="0"/>
              <w:bottom w:val="single" w:color="auto" w:sz="4" w:space="0"/>
              <w:right w:val="single" w:color="auto" w:sz="4" w:space="0"/>
            </w:tcBorders>
            <w:vAlign w:val="center"/>
          </w:tcPr>
          <w:p w14:paraId="1D2F1035">
            <w:pPr>
              <w:jc w:val="center"/>
              <w:rPr>
                <w:rFonts w:ascii="宋体" w:hAnsi="宋体" w:cs="宋体"/>
                <w:b/>
                <w:color w:val="auto"/>
                <w:sz w:val="24"/>
              </w:rPr>
            </w:pPr>
            <w:r>
              <w:rPr>
                <w:rFonts w:hint="eastAsia" w:ascii="宋体" w:hAnsi="宋体" w:cs="宋体"/>
                <w:b/>
                <w:color w:val="auto"/>
                <w:sz w:val="24"/>
              </w:rPr>
              <w:t>分项预算合计（元）</w:t>
            </w:r>
          </w:p>
        </w:tc>
        <w:tc>
          <w:tcPr>
            <w:tcW w:w="1077" w:type="dxa"/>
            <w:tcBorders>
              <w:top w:val="single" w:color="auto" w:sz="4" w:space="0"/>
              <w:left w:val="single" w:color="auto" w:sz="4" w:space="0"/>
              <w:bottom w:val="single" w:color="auto" w:sz="4" w:space="0"/>
              <w:right w:val="single" w:color="auto" w:sz="4" w:space="0"/>
            </w:tcBorders>
            <w:vAlign w:val="center"/>
          </w:tcPr>
          <w:p w14:paraId="10B17F71">
            <w:pPr>
              <w:jc w:val="center"/>
              <w:rPr>
                <w:rFonts w:ascii="宋体" w:hAnsi="宋体" w:cs="宋体"/>
                <w:b/>
                <w:color w:val="auto"/>
                <w:sz w:val="24"/>
              </w:rPr>
            </w:pPr>
            <w:r>
              <w:rPr>
                <w:rFonts w:hint="eastAsia" w:ascii="宋体" w:hAnsi="宋体" w:cs="宋体"/>
                <w:b/>
                <w:color w:val="auto"/>
                <w:sz w:val="24"/>
              </w:rPr>
              <w:t>中小企业划分标准所属行业名称</w:t>
            </w:r>
          </w:p>
        </w:tc>
      </w:tr>
      <w:tr w14:paraId="5E92C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5ABFB2B6">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bCs/>
                <w:color w:val="auto"/>
                <w:kern w:val="0"/>
                <w:szCs w:val="21"/>
              </w:rPr>
              <w:t>1</w:t>
            </w:r>
          </w:p>
        </w:tc>
        <w:tc>
          <w:tcPr>
            <w:tcW w:w="1069" w:type="dxa"/>
            <w:tcBorders>
              <w:top w:val="single" w:color="auto" w:sz="4" w:space="0"/>
              <w:left w:val="single" w:color="auto" w:sz="4" w:space="0"/>
              <w:right w:val="single" w:color="auto" w:sz="4" w:space="0"/>
            </w:tcBorders>
            <w:vAlign w:val="center"/>
          </w:tcPr>
          <w:p w14:paraId="7F9F037F">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color w:val="auto"/>
                <w:szCs w:val="21"/>
              </w:rPr>
              <w:t>数字孪生交付工具</w:t>
            </w:r>
          </w:p>
        </w:tc>
        <w:tc>
          <w:tcPr>
            <w:tcW w:w="435" w:type="dxa"/>
            <w:tcBorders>
              <w:top w:val="single" w:color="auto" w:sz="4" w:space="0"/>
              <w:left w:val="single" w:color="auto" w:sz="4" w:space="0"/>
              <w:right w:val="single" w:color="auto" w:sz="4" w:space="0"/>
            </w:tcBorders>
            <w:vAlign w:val="center"/>
          </w:tcPr>
          <w:p w14:paraId="707EB507">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color w:val="auto"/>
                <w:szCs w:val="21"/>
              </w:rPr>
              <w:t>台</w:t>
            </w:r>
          </w:p>
        </w:tc>
        <w:tc>
          <w:tcPr>
            <w:tcW w:w="508" w:type="dxa"/>
            <w:tcBorders>
              <w:top w:val="single" w:color="auto" w:sz="4" w:space="0"/>
              <w:left w:val="single" w:color="auto" w:sz="4" w:space="0"/>
              <w:right w:val="single" w:color="auto" w:sz="4" w:space="0"/>
            </w:tcBorders>
            <w:vAlign w:val="center"/>
          </w:tcPr>
          <w:p w14:paraId="7755B346">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color w:val="auto"/>
                <w:szCs w:val="21"/>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E8029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数字孪生交付工具，包含移动端工具（内置数字化孪生交付软件工具-移动端）。</w:t>
            </w:r>
          </w:p>
          <w:p w14:paraId="19B7FD0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一、数字化孪生交付软件具备以下功能：</w:t>
            </w:r>
          </w:p>
          <w:p w14:paraId="329CC4B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主线功能：支持数字化交付工程师在项目现场完成数字化交付工作，其中包括</w:t>
            </w:r>
          </w:p>
          <w:p w14:paraId="20AA097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模型与现场一致性检查，标记问题；</w:t>
            </w:r>
          </w:p>
          <w:p w14:paraId="48F2E5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现场设备创建，并基于项目台账导入信息；</w:t>
            </w:r>
          </w:p>
          <w:p w14:paraId="3F6C770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 连接管网关系，生成相应管道并确定真实路由；</w:t>
            </w:r>
          </w:p>
          <w:p w14:paraId="10D9D4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 交付强电系统上下游供配电关系；</w:t>
            </w:r>
          </w:p>
          <w:p w14:paraId="3B41CA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 交付服务、通讯、测量等需人工现场完成的关系数据；</w:t>
            </w:r>
          </w:p>
          <w:p w14:paraId="5FC84A0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 现场验收</w:t>
            </w:r>
          </w:p>
          <w:p w14:paraId="16ED7EB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基础功能：</w:t>
            </w:r>
          </w:p>
          <w:p w14:paraId="6D0AC0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账号登录与项目权限管理</w:t>
            </w:r>
          </w:p>
          <w:p w14:paraId="217DDA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数据同步与下载</w:t>
            </w:r>
          </w:p>
          <w:p w14:paraId="0DDE206B">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二、移动端工具技术参数</w:t>
            </w:r>
          </w:p>
          <w:p w14:paraId="55F5281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11英寸以上显示屏、3.2k以上超清屏、8G以上运行内存，256G以上存储。</w:t>
            </w:r>
          </w:p>
        </w:tc>
        <w:tc>
          <w:tcPr>
            <w:tcW w:w="1065" w:type="dxa"/>
            <w:tcBorders>
              <w:top w:val="single" w:color="auto" w:sz="4" w:space="0"/>
              <w:left w:val="single" w:color="auto" w:sz="4" w:space="0"/>
              <w:right w:val="single" w:color="auto" w:sz="4" w:space="0"/>
            </w:tcBorders>
            <w:vAlign w:val="center"/>
          </w:tcPr>
          <w:p w14:paraId="150745F8">
            <w:pPr>
              <w:tabs>
                <w:tab w:val="left" w:pos="1440"/>
              </w:tabs>
              <w:adjustRightInd w:val="0"/>
              <w:snapToGrid w:val="0"/>
              <w:spacing w:line="360" w:lineRule="atLeast"/>
              <w:jc w:val="center"/>
              <w:rPr>
                <w:rFonts w:ascii="宋体" w:hAnsi="宋体" w:cs="宋体"/>
                <w:color w:val="auto"/>
                <w:szCs w:val="21"/>
              </w:rPr>
            </w:pPr>
            <w:r>
              <w:rPr>
                <w:rFonts w:hint="eastAsia" w:ascii="宋体" w:hAnsi="宋体" w:cs="宋体"/>
                <w:color w:val="auto"/>
                <w:szCs w:val="21"/>
              </w:rPr>
              <w:t>50000.00</w:t>
            </w:r>
          </w:p>
        </w:tc>
        <w:tc>
          <w:tcPr>
            <w:tcW w:w="1077" w:type="dxa"/>
            <w:tcBorders>
              <w:top w:val="single" w:color="auto" w:sz="4" w:space="0"/>
              <w:left w:val="single" w:color="auto" w:sz="4" w:space="0"/>
              <w:right w:val="single" w:color="auto" w:sz="4" w:space="0"/>
            </w:tcBorders>
            <w:vAlign w:val="center"/>
          </w:tcPr>
          <w:p w14:paraId="31610FAA">
            <w:pPr>
              <w:tabs>
                <w:tab w:val="left" w:pos="1440"/>
              </w:tabs>
              <w:adjustRightInd w:val="0"/>
              <w:snapToGrid w:val="0"/>
              <w:spacing w:line="360" w:lineRule="atLeast"/>
              <w:jc w:val="center"/>
              <w:rPr>
                <w:rFonts w:hint="eastAsia" w:ascii="宋体" w:hAnsi="宋体" w:eastAsia="宋体" w:cs="宋体"/>
                <w:color w:val="auto"/>
                <w:szCs w:val="21"/>
                <w:lang w:eastAsia="zh-CN"/>
              </w:rPr>
            </w:pPr>
            <w:r>
              <w:rPr>
                <w:rFonts w:hint="eastAsia" w:ascii="宋体" w:hAnsi="宋体" w:cs="宋体"/>
                <w:color w:val="auto"/>
                <w:szCs w:val="21"/>
                <w:lang w:eastAsia="zh-CN"/>
              </w:rPr>
              <w:t>批发业</w:t>
            </w:r>
          </w:p>
        </w:tc>
      </w:tr>
      <w:tr w14:paraId="75239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2CDFF631">
            <w:pPr>
              <w:widowControl/>
              <w:jc w:val="center"/>
              <w:rPr>
                <w:rFonts w:ascii="宋体" w:hAnsi="宋体" w:cs="宋体"/>
                <w:bCs/>
                <w:color w:val="auto"/>
                <w:kern w:val="0"/>
                <w:szCs w:val="21"/>
              </w:rPr>
            </w:pPr>
            <w:r>
              <w:rPr>
                <w:rFonts w:hint="eastAsia" w:ascii="宋体" w:hAnsi="宋体" w:cs="宋体"/>
                <w:color w:val="auto"/>
                <w:kern w:val="0"/>
                <w:szCs w:val="22"/>
              </w:rPr>
              <w:t>2</w:t>
            </w:r>
          </w:p>
        </w:tc>
        <w:tc>
          <w:tcPr>
            <w:tcW w:w="1069" w:type="dxa"/>
            <w:tcBorders>
              <w:top w:val="single" w:color="auto" w:sz="4" w:space="0"/>
              <w:left w:val="single" w:color="auto" w:sz="4" w:space="0"/>
              <w:right w:val="single" w:color="auto" w:sz="4" w:space="0"/>
            </w:tcBorders>
            <w:vAlign w:val="center"/>
          </w:tcPr>
          <w:p w14:paraId="33B971F1">
            <w:pPr>
              <w:widowControl/>
              <w:jc w:val="center"/>
              <w:rPr>
                <w:rFonts w:ascii="宋体" w:hAnsi="宋体" w:cs="宋体"/>
                <w:color w:val="auto"/>
                <w:szCs w:val="21"/>
              </w:rPr>
            </w:pPr>
            <w:r>
              <w:rPr>
                <w:rFonts w:hint="eastAsia" w:ascii="宋体" w:hAnsi="宋体" w:cs="宋体"/>
                <w:color w:val="auto"/>
                <w:kern w:val="0"/>
                <w:szCs w:val="22"/>
              </w:rPr>
              <w:t>Lorawan网关</w:t>
            </w:r>
          </w:p>
        </w:tc>
        <w:tc>
          <w:tcPr>
            <w:tcW w:w="435" w:type="dxa"/>
            <w:tcBorders>
              <w:top w:val="single" w:color="auto" w:sz="4" w:space="0"/>
              <w:left w:val="single" w:color="auto" w:sz="4" w:space="0"/>
              <w:right w:val="single" w:color="auto" w:sz="4" w:space="0"/>
            </w:tcBorders>
            <w:vAlign w:val="center"/>
          </w:tcPr>
          <w:p w14:paraId="69B519B7">
            <w:pPr>
              <w:widowControl/>
              <w:jc w:val="center"/>
              <w:rPr>
                <w:rFonts w:ascii="宋体" w:hAnsi="宋体" w:cs="宋体"/>
                <w:color w:val="auto"/>
                <w:szCs w:val="21"/>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4A04817">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11</w:t>
            </w:r>
          </w:p>
        </w:tc>
        <w:tc>
          <w:tcPr>
            <w:tcW w:w="5240" w:type="dxa"/>
            <w:tcBorders>
              <w:top w:val="single" w:color="auto" w:sz="4" w:space="0"/>
              <w:left w:val="single" w:color="auto" w:sz="4" w:space="0"/>
              <w:bottom w:val="single" w:color="auto" w:sz="4" w:space="0"/>
              <w:right w:val="single" w:color="auto" w:sz="4" w:space="0"/>
            </w:tcBorders>
            <w:vAlign w:val="center"/>
          </w:tcPr>
          <w:p w14:paraId="0513B30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AC83A9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1.供电：9-24V DC宽电压</w:t>
            </w:r>
          </w:p>
          <w:p w14:paraId="719B032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2.支持PoE 1*千兆网口 1个以太网以上</w:t>
            </w:r>
          </w:p>
          <w:p w14:paraId="20FCDB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3.通讯标准Lorawan通讯</w:t>
            </w:r>
          </w:p>
          <w:p w14:paraId="485C087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4.防水等级不低于IP65</w:t>
            </w:r>
          </w:p>
          <w:p w14:paraId="021907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5.支持至少4通道采集</w:t>
            </w:r>
          </w:p>
          <w:p w14:paraId="50270A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6.采集协议标准MODBUS协议或LoRaWAN协议</w:t>
            </w:r>
          </w:p>
          <w:p w14:paraId="72E181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7.支持上报到平台，使用MQTT协议、轻量MQTT协议、轻量HTTP协议等即可。</w:t>
            </w:r>
          </w:p>
        </w:tc>
        <w:tc>
          <w:tcPr>
            <w:tcW w:w="1065" w:type="dxa"/>
            <w:tcBorders>
              <w:top w:val="single" w:color="auto" w:sz="4" w:space="0"/>
              <w:left w:val="single" w:color="auto" w:sz="4" w:space="0"/>
              <w:right w:val="single" w:color="auto" w:sz="4" w:space="0"/>
            </w:tcBorders>
            <w:vAlign w:val="center"/>
          </w:tcPr>
          <w:p w14:paraId="09DB0A46">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17600.00</w:t>
            </w:r>
          </w:p>
        </w:tc>
        <w:tc>
          <w:tcPr>
            <w:tcW w:w="1077" w:type="dxa"/>
            <w:tcBorders>
              <w:top w:val="single" w:color="auto" w:sz="4" w:space="0"/>
              <w:left w:val="single" w:color="auto" w:sz="4" w:space="0"/>
              <w:right w:val="single" w:color="auto" w:sz="4" w:space="0"/>
            </w:tcBorders>
            <w:vAlign w:val="center"/>
          </w:tcPr>
          <w:p w14:paraId="5BBDBC5E">
            <w:pPr>
              <w:widowControl/>
              <w:jc w:val="center"/>
              <w:rPr>
                <w:rFonts w:hint="eastAsia" w:ascii="宋体" w:hAnsi="宋体" w:eastAsia="宋体" w:cs="宋体"/>
                <w:color w:val="auto"/>
                <w:szCs w:val="21"/>
                <w:lang w:eastAsia="zh-CN"/>
              </w:rPr>
            </w:pPr>
            <w:r>
              <w:rPr>
                <w:rFonts w:hint="eastAsia" w:ascii="宋体" w:hAnsi="宋体" w:cs="宋体"/>
                <w:color w:val="auto"/>
                <w:kern w:val="0"/>
                <w:szCs w:val="22"/>
                <w:lang w:eastAsia="zh-CN"/>
              </w:rPr>
              <w:t>批发业</w:t>
            </w:r>
          </w:p>
        </w:tc>
      </w:tr>
      <w:tr w14:paraId="7FAB3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right w:val="single" w:color="auto" w:sz="4" w:space="0"/>
            </w:tcBorders>
            <w:vAlign w:val="center"/>
          </w:tcPr>
          <w:p w14:paraId="033A116D">
            <w:pPr>
              <w:widowControl/>
              <w:jc w:val="center"/>
              <w:rPr>
                <w:rFonts w:ascii="宋体" w:hAnsi="宋体" w:cs="宋体"/>
                <w:bCs/>
                <w:color w:val="auto"/>
                <w:kern w:val="0"/>
                <w:szCs w:val="21"/>
              </w:rPr>
            </w:pPr>
            <w:r>
              <w:rPr>
                <w:rFonts w:hint="eastAsia" w:ascii="宋体" w:hAnsi="宋体" w:cs="宋体"/>
                <w:color w:val="auto"/>
                <w:kern w:val="0"/>
                <w:szCs w:val="22"/>
              </w:rPr>
              <w:t>3</w:t>
            </w:r>
          </w:p>
        </w:tc>
        <w:tc>
          <w:tcPr>
            <w:tcW w:w="1069" w:type="dxa"/>
            <w:tcBorders>
              <w:top w:val="single" w:color="auto" w:sz="4" w:space="0"/>
              <w:left w:val="single" w:color="auto" w:sz="4" w:space="0"/>
              <w:right w:val="single" w:color="auto" w:sz="4" w:space="0"/>
            </w:tcBorders>
            <w:vAlign w:val="center"/>
          </w:tcPr>
          <w:p w14:paraId="506962E0">
            <w:pPr>
              <w:widowControl/>
              <w:jc w:val="center"/>
              <w:rPr>
                <w:rFonts w:ascii="宋体" w:hAnsi="宋体" w:cs="宋体"/>
                <w:color w:val="auto"/>
                <w:szCs w:val="21"/>
              </w:rPr>
            </w:pPr>
            <w:r>
              <w:rPr>
                <w:rFonts w:hint="eastAsia" w:ascii="宋体" w:hAnsi="宋体" w:cs="宋体"/>
                <w:color w:val="auto"/>
                <w:kern w:val="0"/>
                <w:szCs w:val="22"/>
              </w:rPr>
              <w:t>Lorawan温湿度</w:t>
            </w:r>
          </w:p>
        </w:tc>
        <w:tc>
          <w:tcPr>
            <w:tcW w:w="435" w:type="dxa"/>
            <w:tcBorders>
              <w:top w:val="single" w:color="auto" w:sz="4" w:space="0"/>
              <w:left w:val="single" w:color="auto" w:sz="4" w:space="0"/>
              <w:right w:val="single" w:color="auto" w:sz="4" w:space="0"/>
            </w:tcBorders>
            <w:vAlign w:val="center"/>
          </w:tcPr>
          <w:p w14:paraId="315BDD67">
            <w:pPr>
              <w:widowControl/>
              <w:jc w:val="center"/>
              <w:rPr>
                <w:rFonts w:ascii="宋体" w:hAnsi="宋体" w:cs="宋体"/>
                <w:color w:val="auto"/>
                <w:szCs w:val="21"/>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1A67D107">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16</w:t>
            </w:r>
          </w:p>
        </w:tc>
        <w:tc>
          <w:tcPr>
            <w:tcW w:w="5240" w:type="dxa"/>
            <w:tcBorders>
              <w:top w:val="single" w:color="auto" w:sz="4" w:space="0"/>
              <w:left w:val="single" w:color="auto" w:sz="4" w:space="0"/>
              <w:bottom w:val="single" w:color="auto" w:sz="4" w:space="0"/>
              <w:right w:val="single" w:color="auto" w:sz="4" w:space="0"/>
            </w:tcBorders>
            <w:vAlign w:val="center"/>
          </w:tcPr>
          <w:p w14:paraId="1E59793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D034C8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1.供电：电池供电或外接电源供电</w:t>
            </w:r>
          </w:p>
          <w:p w14:paraId="343807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2.标准Lorawan通讯</w:t>
            </w:r>
          </w:p>
          <w:p w14:paraId="22BC5C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 xml:space="preserve">3.工作温度: -30°C-70°C  </w:t>
            </w:r>
          </w:p>
          <w:p w14:paraId="49FD0B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4.工作湿度：0%-100% RH</w:t>
            </w:r>
          </w:p>
          <w:p w14:paraId="4C99850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5.材质：ABS材质</w:t>
            </w:r>
          </w:p>
          <w:p w14:paraId="6DB75D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6.壁挂安装。</w:t>
            </w:r>
          </w:p>
        </w:tc>
        <w:tc>
          <w:tcPr>
            <w:tcW w:w="1065" w:type="dxa"/>
            <w:tcBorders>
              <w:top w:val="single" w:color="auto" w:sz="4" w:space="0"/>
              <w:left w:val="single" w:color="auto" w:sz="4" w:space="0"/>
              <w:right w:val="single" w:color="auto" w:sz="4" w:space="0"/>
            </w:tcBorders>
            <w:vAlign w:val="center"/>
          </w:tcPr>
          <w:p w14:paraId="0AE5E3C0">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2800.00</w:t>
            </w:r>
          </w:p>
        </w:tc>
        <w:tc>
          <w:tcPr>
            <w:tcW w:w="1077" w:type="dxa"/>
            <w:tcBorders>
              <w:top w:val="single" w:color="auto" w:sz="4" w:space="0"/>
              <w:left w:val="single" w:color="auto" w:sz="4" w:space="0"/>
              <w:right w:val="single" w:color="auto" w:sz="4" w:space="0"/>
            </w:tcBorders>
            <w:vAlign w:val="center"/>
          </w:tcPr>
          <w:p w14:paraId="6B688F38">
            <w:pPr>
              <w:widowControl/>
              <w:jc w:val="center"/>
              <w:rPr>
                <w:rFonts w:hint="eastAsia" w:ascii="宋体" w:hAnsi="宋体" w:eastAsia="宋体" w:cs="宋体"/>
                <w:color w:val="auto"/>
                <w:szCs w:val="21"/>
                <w:lang w:eastAsia="zh-CN"/>
              </w:rPr>
            </w:pPr>
            <w:r>
              <w:rPr>
                <w:rFonts w:hint="eastAsia" w:ascii="宋体" w:hAnsi="宋体" w:cs="宋体"/>
                <w:color w:val="auto"/>
                <w:kern w:val="0"/>
                <w:szCs w:val="22"/>
                <w:lang w:eastAsia="zh-CN"/>
              </w:rPr>
              <w:t>批发业</w:t>
            </w:r>
          </w:p>
        </w:tc>
      </w:tr>
      <w:tr w14:paraId="2D0C7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right w:val="single" w:color="auto" w:sz="4" w:space="0"/>
            </w:tcBorders>
            <w:vAlign w:val="center"/>
          </w:tcPr>
          <w:p w14:paraId="2BC0FBDF">
            <w:pPr>
              <w:widowControl/>
              <w:jc w:val="center"/>
              <w:rPr>
                <w:rFonts w:ascii="宋体" w:hAnsi="宋体" w:cs="宋体"/>
                <w:bCs/>
                <w:color w:val="auto"/>
                <w:kern w:val="0"/>
                <w:szCs w:val="21"/>
              </w:rPr>
            </w:pPr>
            <w:r>
              <w:rPr>
                <w:rFonts w:hint="eastAsia" w:ascii="宋体" w:hAnsi="宋体" w:cs="宋体"/>
                <w:color w:val="auto"/>
                <w:kern w:val="0"/>
                <w:szCs w:val="22"/>
              </w:rPr>
              <w:t>4</w:t>
            </w:r>
          </w:p>
        </w:tc>
        <w:tc>
          <w:tcPr>
            <w:tcW w:w="1069" w:type="dxa"/>
            <w:tcBorders>
              <w:top w:val="single" w:color="auto" w:sz="4" w:space="0"/>
              <w:left w:val="single" w:color="auto" w:sz="4" w:space="0"/>
              <w:right w:val="single" w:color="auto" w:sz="4" w:space="0"/>
            </w:tcBorders>
            <w:vAlign w:val="center"/>
          </w:tcPr>
          <w:p w14:paraId="70F2AB88">
            <w:pPr>
              <w:widowControl/>
              <w:jc w:val="center"/>
              <w:rPr>
                <w:rFonts w:ascii="宋体" w:hAnsi="宋体" w:cs="宋体"/>
                <w:color w:val="auto"/>
                <w:szCs w:val="21"/>
              </w:rPr>
            </w:pPr>
            <w:r>
              <w:rPr>
                <w:rFonts w:hint="eastAsia" w:ascii="宋体" w:hAnsi="宋体" w:cs="宋体"/>
                <w:color w:val="auto"/>
                <w:kern w:val="0"/>
                <w:szCs w:val="22"/>
              </w:rPr>
              <w:t>室内温湿度传感器</w:t>
            </w:r>
          </w:p>
        </w:tc>
        <w:tc>
          <w:tcPr>
            <w:tcW w:w="435" w:type="dxa"/>
            <w:tcBorders>
              <w:top w:val="single" w:color="auto" w:sz="4" w:space="0"/>
              <w:left w:val="single" w:color="auto" w:sz="4" w:space="0"/>
              <w:right w:val="single" w:color="auto" w:sz="4" w:space="0"/>
            </w:tcBorders>
            <w:vAlign w:val="center"/>
          </w:tcPr>
          <w:p w14:paraId="19D7B911">
            <w:pPr>
              <w:widowControl/>
              <w:jc w:val="center"/>
              <w:rPr>
                <w:rFonts w:ascii="宋体" w:hAnsi="宋体" w:cs="宋体"/>
                <w:color w:val="auto"/>
                <w:szCs w:val="21"/>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07FEC38">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16</w:t>
            </w:r>
          </w:p>
        </w:tc>
        <w:tc>
          <w:tcPr>
            <w:tcW w:w="5240" w:type="dxa"/>
            <w:tcBorders>
              <w:top w:val="single" w:color="auto" w:sz="4" w:space="0"/>
              <w:left w:val="single" w:color="auto" w:sz="4" w:space="0"/>
              <w:bottom w:val="single" w:color="auto" w:sz="4" w:space="0"/>
              <w:right w:val="single" w:color="auto" w:sz="4" w:space="0"/>
            </w:tcBorders>
            <w:vAlign w:val="center"/>
          </w:tcPr>
          <w:p w14:paraId="38C3D68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F38A9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12-36VDC供电</w:t>
            </w:r>
          </w:p>
          <w:p w14:paraId="0A9ECE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RS485（ModBus协议）</w:t>
            </w:r>
          </w:p>
          <w:p w14:paraId="131E6BA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 0~+50℃/-20~+80℃/-40~+60℃等可选，0~100%RH；精度:±0.3℃/±3%RH；</w:t>
            </w:r>
          </w:p>
          <w:p w14:paraId="63B0721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 波特率9600可调</w:t>
            </w:r>
          </w:p>
        </w:tc>
        <w:tc>
          <w:tcPr>
            <w:tcW w:w="1065" w:type="dxa"/>
            <w:tcBorders>
              <w:top w:val="single" w:color="auto" w:sz="4" w:space="0"/>
              <w:left w:val="single" w:color="auto" w:sz="4" w:space="0"/>
              <w:right w:val="single" w:color="auto" w:sz="4" w:space="0"/>
            </w:tcBorders>
            <w:vAlign w:val="center"/>
          </w:tcPr>
          <w:p w14:paraId="6FA61E06">
            <w:pPr>
              <w:widowControl/>
              <w:jc w:val="center"/>
              <w:rPr>
                <w:rFonts w:hint="default" w:ascii="宋体" w:hAnsi="宋体" w:eastAsia="宋体" w:cs="宋体"/>
                <w:color w:val="auto"/>
                <w:szCs w:val="21"/>
                <w:lang w:val="en-US" w:eastAsia="zh-CN"/>
              </w:rPr>
            </w:pPr>
            <w:r>
              <w:rPr>
                <w:rFonts w:hint="eastAsia" w:ascii="宋体" w:hAnsi="宋体" w:cs="宋体"/>
                <w:color w:val="auto"/>
                <w:kern w:val="0"/>
                <w:szCs w:val="22"/>
                <w:lang w:val="en-US" w:eastAsia="zh-CN"/>
              </w:rPr>
              <w:t>2480.00</w:t>
            </w:r>
          </w:p>
        </w:tc>
        <w:tc>
          <w:tcPr>
            <w:tcW w:w="1077" w:type="dxa"/>
            <w:tcBorders>
              <w:top w:val="single" w:color="auto" w:sz="4" w:space="0"/>
              <w:left w:val="single" w:color="auto" w:sz="4" w:space="0"/>
              <w:right w:val="single" w:color="auto" w:sz="4" w:space="0"/>
            </w:tcBorders>
            <w:vAlign w:val="center"/>
          </w:tcPr>
          <w:p w14:paraId="3D8C4E43">
            <w:pPr>
              <w:widowControl/>
              <w:jc w:val="center"/>
              <w:rPr>
                <w:rFonts w:hint="eastAsia" w:ascii="宋体" w:hAnsi="宋体" w:eastAsia="宋体" w:cs="宋体"/>
                <w:color w:val="auto"/>
                <w:szCs w:val="21"/>
                <w:lang w:eastAsia="zh-CN"/>
              </w:rPr>
            </w:pPr>
            <w:r>
              <w:rPr>
                <w:rFonts w:hint="eastAsia" w:ascii="宋体" w:hAnsi="宋体" w:cs="宋体"/>
                <w:color w:val="auto"/>
                <w:kern w:val="0"/>
                <w:szCs w:val="22"/>
                <w:lang w:eastAsia="zh-CN"/>
              </w:rPr>
              <w:t>批发业</w:t>
            </w:r>
          </w:p>
        </w:tc>
      </w:tr>
      <w:tr w14:paraId="6EE73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0B43CC5A">
            <w:pPr>
              <w:widowControl/>
              <w:jc w:val="center"/>
              <w:rPr>
                <w:rFonts w:ascii="宋体" w:hAnsi="宋体" w:cs="宋体"/>
                <w:color w:val="auto"/>
                <w:kern w:val="0"/>
                <w:szCs w:val="22"/>
              </w:rPr>
            </w:pPr>
            <w:r>
              <w:rPr>
                <w:rFonts w:hint="eastAsia" w:ascii="宋体" w:hAnsi="宋体" w:cs="宋体"/>
                <w:color w:val="auto"/>
                <w:kern w:val="0"/>
                <w:szCs w:val="22"/>
              </w:rPr>
              <w:t>5</w:t>
            </w:r>
          </w:p>
        </w:tc>
        <w:tc>
          <w:tcPr>
            <w:tcW w:w="1069" w:type="dxa"/>
            <w:tcBorders>
              <w:top w:val="single" w:color="auto" w:sz="4" w:space="0"/>
              <w:left w:val="single" w:color="auto" w:sz="4" w:space="0"/>
              <w:right w:val="single" w:color="auto" w:sz="4" w:space="0"/>
            </w:tcBorders>
            <w:vAlign w:val="center"/>
          </w:tcPr>
          <w:p w14:paraId="5D0E7C11">
            <w:pPr>
              <w:widowControl/>
              <w:jc w:val="center"/>
              <w:rPr>
                <w:rFonts w:ascii="宋体" w:hAnsi="宋体" w:cs="宋体"/>
                <w:color w:val="auto"/>
                <w:kern w:val="0"/>
                <w:szCs w:val="22"/>
              </w:rPr>
            </w:pPr>
            <w:r>
              <w:rPr>
                <w:rFonts w:hint="eastAsia" w:ascii="宋体" w:hAnsi="宋体" w:cs="宋体"/>
                <w:color w:val="auto"/>
                <w:kern w:val="0"/>
                <w:szCs w:val="22"/>
              </w:rPr>
              <w:t>照明网关</w:t>
            </w:r>
          </w:p>
        </w:tc>
        <w:tc>
          <w:tcPr>
            <w:tcW w:w="435" w:type="dxa"/>
            <w:tcBorders>
              <w:top w:val="single" w:color="auto" w:sz="4" w:space="0"/>
              <w:left w:val="single" w:color="auto" w:sz="4" w:space="0"/>
              <w:right w:val="single" w:color="auto" w:sz="4" w:space="0"/>
            </w:tcBorders>
            <w:vAlign w:val="center"/>
          </w:tcPr>
          <w:p w14:paraId="6504318E">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5ACEBFCC">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E3FF0A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EBD31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IP协议转换器（ALIBUS&lt;--&gt;TCP/IP）</w:t>
            </w:r>
          </w:p>
          <w:p w14:paraId="5489389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1路ALIBUS通信总线接口。</w:t>
            </w:r>
          </w:p>
          <w:p w14:paraId="5589F73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1路RS485</w:t>
            </w:r>
          </w:p>
          <w:p w14:paraId="47EB10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 1路以太网接口，以太网通讯</w:t>
            </w:r>
          </w:p>
          <w:p w14:paraId="4C7832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 串口支持标准MODBUS-RTU协议。</w:t>
            </w:r>
          </w:p>
          <w:p w14:paraId="5DC2A04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 35mm标准导轨式安装</w:t>
            </w:r>
          </w:p>
          <w:p w14:paraId="7E53F52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 IP地址设置连接、ALIBUS系统组网扩容、ALIBUS通讯软件连接。</w:t>
            </w:r>
          </w:p>
        </w:tc>
        <w:tc>
          <w:tcPr>
            <w:tcW w:w="1065" w:type="dxa"/>
            <w:tcBorders>
              <w:top w:val="single" w:color="auto" w:sz="4" w:space="0"/>
              <w:left w:val="single" w:color="auto" w:sz="4" w:space="0"/>
              <w:right w:val="single" w:color="auto" w:sz="4" w:space="0"/>
            </w:tcBorders>
            <w:vAlign w:val="center"/>
          </w:tcPr>
          <w:p w14:paraId="5B20539C">
            <w:pPr>
              <w:widowControl/>
              <w:jc w:val="center"/>
              <w:rPr>
                <w:rFonts w:ascii="宋体" w:hAnsi="宋体" w:cs="宋体"/>
                <w:color w:val="auto"/>
                <w:kern w:val="0"/>
                <w:szCs w:val="22"/>
              </w:rPr>
            </w:pPr>
            <w:r>
              <w:rPr>
                <w:rFonts w:hint="eastAsia" w:ascii="宋体" w:hAnsi="宋体" w:cs="宋体"/>
                <w:color w:val="auto"/>
                <w:kern w:val="0"/>
                <w:szCs w:val="22"/>
              </w:rPr>
              <w:t>3650.00</w:t>
            </w:r>
          </w:p>
        </w:tc>
        <w:tc>
          <w:tcPr>
            <w:tcW w:w="1077" w:type="dxa"/>
            <w:tcBorders>
              <w:top w:val="single" w:color="auto" w:sz="4" w:space="0"/>
              <w:left w:val="single" w:color="auto" w:sz="4" w:space="0"/>
              <w:right w:val="single" w:color="auto" w:sz="4" w:space="0"/>
            </w:tcBorders>
            <w:vAlign w:val="center"/>
          </w:tcPr>
          <w:p w14:paraId="733BA2CC">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AC53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3944AA28">
            <w:pPr>
              <w:widowControl/>
              <w:jc w:val="center"/>
              <w:rPr>
                <w:rFonts w:ascii="宋体" w:hAnsi="宋体" w:cs="宋体"/>
                <w:color w:val="auto"/>
                <w:kern w:val="0"/>
                <w:szCs w:val="22"/>
              </w:rPr>
            </w:pPr>
            <w:r>
              <w:rPr>
                <w:rFonts w:hint="eastAsia" w:ascii="宋体" w:hAnsi="宋体" w:cs="宋体"/>
                <w:color w:val="auto"/>
                <w:kern w:val="0"/>
                <w:szCs w:val="22"/>
              </w:rPr>
              <w:t>6</w:t>
            </w:r>
          </w:p>
        </w:tc>
        <w:tc>
          <w:tcPr>
            <w:tcW w:w="1069" w:type="dxa"/>
            <w:tcBorders>
              <w:top w:val="single" w:color="auto" w:sz="4" w:space="0"/>
              <w:left w:val="single" w:color="auto" w:sz="4" w:space="0"/>
              <w:right w:val="single" w:color="auto" w:sz="4" w:space="0"/>
            </w:tcBorders>
            <w:vAlign w:val="center"/>
          </w:tcPr>
          <w:p w14:paraId="57CBD672">
            <w:pPr>
              <w:widowControl/>
              <w:jc w:val="center"/>
              <w:rPr>
                <w:rFonts w:ascii="宋体" w:hAnsi="宋体" w:cs="宋体"/>
                <w:color w:val="auto"/>
                <w:kern w:val="0"/>
                <w:szCs w:val="22"/>
              </w:rPr>
            </w:pPr>
            <w:r>
              <w:rPr>
                <w:rFonts w:hint="eastAsia" w:ascii="宋体" w:hAnsi="宋体" w:cs="宋体"/>
                <w:color w:val="auto"/>
                <w:kern w:val="0"/>
                <w:szCs w:val="22"/>
              </w:rPr>
              <w:t>数据采集器</w:t>
            </w:r>
          </w:p>
        </w:tc>
        <w:tc>
          <w:tcPr>
            <w:tcW w:w="435" w:type="dxa"/>
            <w:tcBorders>
              <w:top w:val="single" w:color="auto" w:sz="4" w:space="0"/>
              <w:left w:val="single" w:color="auto" w:sz="4" w:space="0"/>
              <w:right w:val="single" w:color="auto" w:sz="4" w:space="0"/>
            </w:tcBorders>
            <w:vAlign w:val="center"/>
          </w:tcPr>
          <w:p w14:paraId="1BABD2C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19C1F1FE">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2CF266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1E4653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1.支持至少4个RS485接口</w:t>
            </w:r>
          </w:p>
          <w:p w14:paraId="3CD807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2.至少1路10/100M以太网接口，支持硬件数据交换功能；</w:t>
            </w:r>
          </w:p>
          <w:p w14:paraId="5F9051F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3.支持1路RS232调试串口，默认速率为115200bps，可随时进行现场调试；</w:t>
            </w:r>
          </w:p>
          <w:p w14:paraId="6CB254A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4.采用Linux操作系统，支持远程复位、升级功能；</w:t>
            </w:r>
          </w:p>
          <w:p w14:paraId="7C61003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5.提供Web控制台进行配置操作，并支持网页上传下载文件功能；</w:t>
            </w:r>
          </w:p>
          <w:p w14:paraId="50C330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6.支持Modbus、DL/T 645-1997、DL/T 645-2007等协议解析，</w:t>
            </w:r>
          </w:p>
          <w:p w14:paraId="5776D3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7.支持中转服务器接入功能，可与第三方服务器进行数据转发对接；</w:t>
            </w:r>
          </w:p>
          <w:p w14:paraId="4BB51B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8.支持断点续传功能、定时对时功能、心跳功能、本地数据保存功能；</w:t>
            </w:r>
          </w:p>
        </w:tc>
        <w:tc>
          <w:tcPr>
            <w:tcW w:w="1065" w:type="dxa"/>
            <w:tcBorders>
              <w:top w:val="single" w:color="auto" w:sz="4" w:space="0"/>
              <w:left w:val="single" w:color="auto" w:sz="4" w:space="0"/>
              <w:right w:val="single" w:color="auto" w:sz="4" w:space="0"/>
            </w:tcBorders>
            <w:vAlign w:val="center"/>
          </w:tcPr>
          <w:p w14:paraId="08F854D3">
            <w:pPr>
              <w:widowControl/>
              <w:jc w:val="center"/>
              <w:rPr>
                <w:rFonts w:ascii="宋体" w:hAnsi="宋体" w:cs="宋体"/>
                <w:color w:val="auto"/>
                <w:kern w:val="0"/>
                <w:szCs w:val="22"/>
              </w:rPr>
            </w:pPr>
            <w:r>
              <w:rPr>
                <w:rFonts w:hint="eastAsia" w:ascii="宋体" w:hAnsi="宋体" w:cs="宋体"/>
                <w:color w:val="auto"/>
                <w:kern w:val="0"/>
                <w:szCs w:val="22"/>
              </w:rPr>
              <w:t>15800.00</w:t>
            </w:r>
          </w:p>
        </w:tc>
        <w:tc>
          <w:tcPr>
            <w:tcW w:w="1077" w:type="dxa"/>
            <w:tcBorders>
              <w:top w:val="single" w:color="auto" w:sz="4" w:space="0"/>
              <w:left w:val="single" w:color="auto" w:sz="4" w:space="0"/>
              <w:right w:val="single" w:color="auto" w:sz="4" w:space="0"/>
            </w:tcBorders>
            <w:vAlign w:val="center"/>
          </w:tcPr>
          <w:p w14:paraId="18358CF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ECD3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516" w:type="dxa"/>
            <w:tcBorders>
              <w:top w:val="single" w:color="auto" w:sz="4" w:space="0"/>
              <w:left w:val="single" w:color="auto" w:sz="4" w:space="0"/>
              <w:right w:val="single" w:color="auto" w:sz="4" w:space="0"/>
            </w:tcBorders>
            <w:vAlign w:val="center"/>
          </w:tcPr>
          <w:p w14:paraId="11F526F8">
            <w:pPr>
              <w:widowControl/>
              <w:jc w:val="center"/>
              <w:rPr>
                <w:rFonts w:ascii="宋体" w:hAnsi="宋体" w:cs="宋体"/>
                <w:color w:val="auto"/>
                <w:kern w:val="0"/>
                <w:szCs w:val="22"/>
              </w:rPr>
            </w:pPr>
            <w:r>
              <w:rPr>
                <w:rFonts w:hint="eastAsia" w:ascii="宋体" w:hAnsi="宋体" w:cs="宋体"/>
                <w:color w:val="auto"/>
                <w:kern w:val="0"/>
                <w:szCs w:val="22"/>
              </w:rPr>
              <w:t>7</w:t>
            </w:r>
          </w:p>
        </w:tc>
        <w:tc>
          <w:tcPr>
            <w:tcW w:w="1069" w:type="dxa"/>
            <w:tcBorders>
              <w:top w:val="single" w:color="auto" w:sz="4" w:space="0"/>
              <w:left w:val="single" w:color="auto" w:sz="4" w:space="0"/>
              <w:right w:val="single" w:color="auto" w:sz="4" w:space="0"/>
            </w:tcBorders>
            <w:vAlign w:val="center"/>
          </w:tcPr>
          <w:p w14:paraId="0AF10C36">
            <w:pPr>
              <w:widowControl/>
              <w:jc w:val="center"/>
              <w:rPr>
                <w:rFonts w:ascii="宋体" w:hAnsi="宋体" w:cs="宋体"/>
                <w:color w:val="auto"/>
                <w:kern w:val="0"/>
                <w:szCs w:val="22"/>
              </w:rPr>
            </w:pPr>
            <w:r>
              <w:rPr>
                <w:rFonts w:hint="eastAsia" w:ascii="宋体" w:hAnsi="宋体" w:cs="宋体"/>
                <w:color w:val="auto"/>
                <w:kern w:val="0"/>
                <w:szCs w:val="22"/>
              </w:rPr>
              <w:t>三相导轨式电表</w:t>
            </w:r>
          </w:p>
        </w:tc>
        <w:tc>
          <w:tcPr>
            <w:tcW w:w="435" w:type="dxa"/>
            <w:tcBorders>
              <w:top w:val="single" w:color="auto" w:sz="4" w:space="0"/>
              <w:left w:val="single" w:color="auto" w:sz="4" w:space="0"/>
              <w:right w:val="single" w:color="auto" w:sz="4" w:space="0"/>
            </w:tcBorders>
            <w:vAlign w:val="center"/>
          </w:tcPr>
          <w:p w14:paraId="79A6191A">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0F1817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16</w:t>
            </w:r>
          </w:p>
        </w:tc>
        <w:tc>
          <w:tcPr>
            <w:tcW w:w="5240" w:type="dxa"/>
            <w:tcBorders>
              <w:top w:val="single" w:color="auto" w:sz="4" w:space="0"/>
              <w:left w:val="single" w:color="auto" w:sz="4" w:space="0"/>
              <w:bottom w:val="single" w:color="auto" w:sz="4" w:space="0"/>
              <w:right w:val="single" w:color="auto" w:sz="4" w:space="0"/>
            </w:tcBorders>
            <w:vAlign w:val="center"/>
          </w:tcPr>
          <w:p w14:paraId="02ECC045">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1.功能</w:t>
            </w:r>
          </w:p>
          <w:p w14:paraId="2F035639">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测量：三相电压、电流、有功功率、无功功率、功率因数、电网频率、有功电能、无功电能；</w:t>
            </w:r>
          </w:p>
          <w:p w14:paraId="334416F9">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计量：正反向有功电能，感性容性无功电能</w:t>
            </w:r>
            <w:r>
              <w:rPr>
                <w:rFonts w:hint="eastAsia" w:ascii="宋体" w:hAnsi="宋体" w:cs="宋体"/>
                <w:color w:val="auto"/>
                <w:szCs w:val="21"/>
                <w:lang w:eastAsia="zh-CN"/>
              </w:rPr>
              <w:t>；</w:t>
            </w:r>
          </w:p>
          <w:p w14:paraId="666BA3B6">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显示：LED数码管显示，可视度高</w:t>
            </w:r>
            <w:r>
              <w:rPr>
                <w:rFonts w:hint="eastAsia" w:ascii="宋体" w:hAnsi="宋体" w:cs="宋体"/>
                <w:color w:val="auto"/>
                <w:szCs w:val="21"/>
                <w:lang w:eastAsia="zh-CN"/>
              </w:rPr>
              <w:t>；</w:t>
            </w:r>
          </w:p>
          <w:p w14:paraId="5AB76203">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通讯：RS485通讯，MODBUS-RTU协议</w:t>
            </w:r>
            <w:r>
              <w:rPr>
                <w:rFonts w:hint="eastAsia" w:ascii="宋体" w:hAnsi="宋体" w:cs="宋体"/>
                <w:color w:val="auto"/>
                <w:szCs w:val="21"/>
                <w:lang w:eastAsia="zh-CN"/>
              </w:rPr>
              <w:t>；</w:t>
            </w:r>
          </w:p>
          <w:p w14:paraId="043CC58D">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输出：2路电能脉冲输出(脉冲常数10000imp/kwh)</w:t>
            </w:r>
            <w:r>
              <w:rPr>
                <w:rFonts w:hint="eastAsia" w:ascii="宋体" w:hAnsi="宋体" w:cs="宋体"/>
                <w:color w:val="auto"/>
                <w:szCs w:val="21"/>
                <w:lang w:eastAsia="zh-CN"/>
              </w:rPr>
              <w:t>；</w:t>
            </w:r>
          </w:p>
          <w:p w14:paraId="14DD73DB">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扩展：可直接从电流、电压互感器接入信号，现场可编程设置输入参数变比</w:t>
            </w:r>
            <w:r>
              <w:rPr>
                <w:rFonts w:hint="eastAsia" w:ascii="宋体" w:hAnsi="宋体" w:cs="宋体"/>
                <w:color w:val="auto"/>
                <w:szCs w:val="21"/>
                <w:lang w:eastAsia="zh-CN"/>
              </w:rPr>
              <w:t>；</w:t>
            </w:r>
          </w:p>
          <w:p w14:paraId="0A21982E">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配选：可附加模拟量4-20mA变送输出，开关量输入、开关量输出，上下限越限报警功能</w:t>
            </w:r>
            <w:r>
              <w:rPr>
                <w:rFonts w:hint="eastAsia" w:ascii="宋体" w:hAnsi="宋体" w:cs="宋体"/>
                <w:color w:val="auto"/>
                <w:szCs w:val="21"/>
                <w:lang w:eastAsia="zh-CN"/>
              </w:rPr>
              <w:t>；</w:t>
            </w:r>
          </w:p>
          <w:p w14:paraId="6C36055B">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2.形式：轨道式安装；</w:t>
            </w:r>
          </w:p>
          <w:p w14:paraId="7160312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3.安装、调试校准</w:t>
            </w:r>
            <w:r>
              <w:rPr>
                <w:rFonts w:hint="eastAsia" w:ascii="宋体" w:hAnsi="宋体" w:cs="宋体"/>
                <w:color w:val="auto"/>
                <w:szCs w:val="21"/>
                <w:lang w:eastAsia="zh-CN"/>
              </w:rPr>
              <w:t>。</w:t>
            </w:r>
          </w:p>
        </w:tc>
        <w:tc>
          <w:tcPr>
            <w:tcW w:w="1065" w:type="dxa"/>
            <w:tcBorders>
              <w:top w:val="single" w:color="auto" w:sz="4" w:space="0"/>
              <w:left w:val="single" w:color="auto" w:sz="4" w:space="0"/>
              <w:right w:val="single" w:color="auto" w:sz="4" w:space="0"/>
            </w:tcBorders>
            <w:vAlign w:val="center"/>
          </w:tcPr>
          <w:p w14:paraId="00BAE28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2900.00</w:t>
            </w:r>
          </w:p>
        </w:tc>
        <w:tc>
          <w:tcPr>
            <w:tcW w:w="1077" w:type="dxa"/>
            <w:tcBorders>
              <w:top w:val="single" w:color="auto" w:sz="4" w:space="0"/>
              <w:left w:val="single" w:color="auto" w:sz="4" w:space="0"/>
              <w:right w:val="single" w:color="auto" w:sz="4" w:space="0"/>
            </w:tcBorders>
            <w:vAlign w:val="center"/>
          </w:tcPr>
          <w:p w14:paraId="4D12E83B">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17DC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516" w:type="dxa"/>
            <w:tcBorders>
              <w:top w:val="single" w:color="auto" w:sz="4" w:space="0"/>
              <w:left w:val="single" w:color="auto" w:sz="4" w:space="0"/>
              <w:right w:val="single" w:color="auto" w:sz="4" w:space="0"/>
            </w:tcBorders>
            <w:vAlign w:val="center"/>
          </w:tcPr>
          <w:p w14:paraId="36BE33B1">
            <w:pPr>
              <w:widowControl/>
              <w:jc w:val="center"/>
              <w:rPr>
                <w:rFonts w:ascii="宋体" w:hAnsi="宋体" w:cs="宋体"/>
                <w:color w:val="auto"/>
                <w:kern w:val="0"/>
                <w:szCs w:val="22"/>
              </w:rPr>
            </w:pPr>
            <w:r>
              <w:rPr>
                <w:rFonts w:hint="eastAsia" w:ascii="宋体" w:hAnsi="宋体" w:cs="宋体"/>
                <w:color w:val="auto"/>
                <w:kern w:val="0"/>
                <w:szCs w:val="22"/>
              </w:rPr>
              <w:t>8</w:t>
            </w:r>
          </w:p>
        </w:tc>
        <w:tc>
          <w:tcPr>
            <w:tcW w:w="1069" w:type="dxa"/>
            <w:tcBorders>
              <w:top w:val="single" w:color="auto" w:sz="4" w:space="0"/>
              <w:left w:val="single" w:color="auto" w:sz="4" w:space="0"/>
              <w:right w:val="single" w:color="auto" w:sz="4" w:space="0"/>
            </w:tcBorders>
            <w:vAlign w:val="center"/>
          </w:tcPr>
          <w:p w14:paraId="657242E6">
            <w:pPr>
              <w:widowControl/>
              <w:jc w:val="center"/>
              <w:rPr>
                <w:rFonts w:ascii="宋体" w:hAnsi="宋体" w:cs="宋体"/>
                <w:color w:val="auto"/>
                <w:kern w:val="0"/>
                <w:szCs w:val="22"/>
              </w:rPr>
            </w:pPr>
            <w:r>
              <w:rPr>
                <w:rFonts w:hint="eastAsia" w:ascii="宋体" w:hAnsi="宋体" w:cs="宋体"/>
                <w:color w:val="auto"/>
                <w:kern w:val="0"/>
                <w:szCs w:val="22"/>
              </w:rPr>
              <w:t>DDC控制器1</w:t>
            </w:r>
          </w:p>
        </w:tc>
        <w:tc>
          <w:tcPr>
            <w:tcW w:w="435" w:type="dxa"/>
            <w:tcBorders>
              <w:top w:val="single" w:color="auto" w:sz="4" w:space="0"/>
              <w:left w:val="single" w:color="auto" w:sz="4" w:space="0"/>
              <w:right w:val="single" w:color="auto" w:sz="4" w:space="0"/>
            </w:tcBorders>
            <w:vAlign w:val="center"/>
          </w:tcPr>
          <w:p w14:paraId="55DBED4C">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6E979B9">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7428F1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A9925E2">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上行BACnet IP、Modbus TCP等</w:t>
            </w:r>
          </w:p>
          <w:p w14:paraId="56945968">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下行ModBus RTU、BACnet MS/TP等</w:t>
            </w:r>
          </w:p>
          <w:p w14:paraId="072011A1">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支持开关模拟输入输出点：20个</w:t>
            </w:r>
          </w:p>
          <w:p w14:paraId="00280A25">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2个RS485接口，</w:t>
            </w:r>
          </w:p>
          <w:p w14:paraId="4B660AB9">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1个以太网接口</w:t>
            </w:r>
          </w:p>
          <w:p w14:paraId="2B613629">
            <w:pPr>
              <w:numPr>
                <w:ilvl w:val="0"/>
                <w:numId w:val="1"/>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24VDC供电</w:t>
            </w:r>
          </w:p>
          <w:p w14:paraId="7EF81A91">
            <w:pPr>
              <w:numPr>
                <w:ilvl w:val="0"/>
                <w:numId w:val="2"/>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35mm标准导轨式安装</w:t>
            </w:r>
          </w:p>
        </w:tc>
        <w:tc>
          <w:tcPr>
            <w:tcW w:w="1065" w:type="dxa"/>
            <w:tcBorders>
              <w:top w:val="single" w:color="auto" w:sz="4" w:space="0"/>
              <w:left w:val="single" w:color="auto" w:sz="4" w:space="0"/>
              <w:right w:val="single" w:color="auto" w:sz="4" w:space="0"/>
            </w:tcBorders>
            <w:vAlign w:val="center"/>
          </w:tcPr>
          <w:p w14:paraId="77C82BCF">
            <w:pPr>
              <w:widowControl/>
              <w:jc w:val="center"/>
              <w:rPr>
                <w:rFonts w:ascii="宋体" w:hAnsi="宋体" w:cs="宋体"/>
                <w:color w:val="auto"/>
                <w:kern w:val="0"/>
                <w:szCs w:val="22"/>
              </w:rPr>
            </w:pPr>
            <w:r>
              <w:rPr>
                <w:rFonts w:hint="eastAsia" w:ascii="宋体" w:hAnsi="宋体" w:cs="宋体"/>
                <w:color w:val="auto"/>
                <w:kern w:val="0"/>
                <w:szCs w:val="22"/>
              </w:rPr>
              <w:t>15000.00</w:t>
            </w:r>
          </w:p>
        </w:tc>
        <w:tc>
          <w:tcPr>
            <w:tcW w:w="1077" w:type="dxa"/>
            <w:tcBorders>
              <w:top w:val="single" w:color="auto" w:sz="4" w:space="0"/>
              <w:left w:val="single" w:color="auto" w:sz="4" w:space="0"/>
              <w:right w:val="single" w:color="auto" w:sz="4" w:space="0"/>
            </w:tcBorders>
            <w:vAlign w:val="center"/>
          </w:tcPr>
          <w:p w14:paraId="2262D9B8">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E925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516" w:type="dxa"/>
            <w:tcBorders>
              <w:top w:val="single" w:color="auto" w:sz="4" w:space="0"/>
              <w:left w:val="single" w:color="auto" w:sz="4" w:space="0"/>
              <w:right w:val="single" w:color="auto" w:sz="4" w:space="0"/>
            </w:tcBorders>
            <w:vAlign w:val="center"/>
          </w:tcPr>
          <w:p w14:paraId="3D711A39">
            <w:pPr>
              <w:widowControl/>
              <w:jc w:val="center"/>
              <w:rPr>
                <w:rFonts w:ascii="宋体" w:hAnsi="宋体" w:cs="宋体"/>
                <w:color w:val="auto"/>
                <w:kern w:val="0"/>
                <w:szCs w:val="22"/>
              </w:rPr>
            </w:pPr>
            <w:r>
              <w:rPr>
                <w:rFonts w:hint="eastAsia" w:ascii="宋体" w:hAnsi="宋体" w:cs="宋体"/>
                <w:color w:val="auto"/>
                <w:kern w:val="0"/>
                <w:szCs w:val="22"/>
              </w:rPr>
              <w:t>9</w:t>
            </w:r>
          </w:p>
        </w:tc>
        <w:tc>
          <w:tcPr>
            <w:tcW w:w="1069" w:type="dxa"/>
            <w:tcBorders>
              <w:top w:val="single" w:color="auto" w:sz="4" w:space="0"/>
              <w:left w:val="single" w:color="auto" w:sz="4" w:space="0"/>
              <w:right w:val="single" w:color="auto" w:sz="4" w:space="0"/>
            </w:tcBorders>
            <w:vAlign w:val="center"/>
          </w:tcPr>
          <w:p w14:paraId="78A7EDB9">
            <w:pPr>
              <w:widowControl/>
              <w:jc w:val="center"/>
              <w:rPr>
                <w:rFonts w:ascii="宋体" w:hAnsi="宋体" w:cs="宋体"/>
                <w:color w:val="auto"/>
                <w:kern w:val="0"/>
                <w:szCs w:val="22"/>
              </w:rPr>
            </w:pPr>
            <w:r>
              <w:rPr>
                <w:rFonts w:hint="eastAsia" w:ascii="宋体" w:hAnsi="宋体" w:cs="宋体"/>
                <w:color w:val="auto"/>
                <w:kern w:val="0"/>
                <w:szCs w:val="22"/>
              </w:rPr>
              <w:t>DDC扩展模块1</w:t>
            </w:r>
          </w:p>
        </w:tc>
        <w:tc>
          <w:tcPr>
            <w:tcW w:w="435" w:type="dxa"/>
            <w:tcBorders>
              <w:top w:val="single" w:color="auto" w:sz="4" w:space="0"/>
              <w:left w:val="single" w:color="auto" w:sz="4" w:space="0"/>
              <w:right w:val="single" w:color="auto" w:sz="4" w:space="0"/>
            </w:tcBorders>
            <w:vAlign w:val="center"/>
          </w:tcPr>
          <w:p w14:paraId="0F371366">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169A44F">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3839B4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5711B0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IO扩展模块</w:t>
            </w:r>
          </w:p>
          <w:p w14:paraId="547D4B8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1.上行ModBus RTU、BACnet MS/TP</w:t>
            </w:r>
          </w:p>
          <w:p w14:paraId="5E48CE7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2.支持4输入输出</w:t>
            </w:r>
          </w:p>
        </w:tc>
        <w:tc>
          <w:tcPr>
            <w:tcW w:w="1065" w:type="dxa"/>
            <w:tcBorders>
              <w:top w:val="single" w:color="auto" w:sz="4" w:space="0"/>
              <w:left w:val="single" w:color="auto" w:sz="4" w:space="0"/>
              <w:right w:val="single" w:color="auto" w:sz="4" w:space="0"/>
            </w:tcBorders>
            <w:vAlign w:val="center"/>
          </w:tcPr>
          <w:p w14:paraId="3330495E">
            <w:pPr>
              <w:widowControl/>
              <w:jc w:val="center"/>
              <w:rPr>
                <w:rFonts w:ascii="宋体" w:hAnsi="宋体" w:cs="宋体"/>
                <w:color w:val="auto"/>
                <w:kern w:val="0"/>
                <w:szCs w:val="22"/>
              </w:rPr>
            </w:pPr>
            <w:r>
              <w:rPr>
                <w:rFonts w:hint="eastAsia" w:ascii="宋体" w:hAnsi="宋体" w:cs="宋体"/>
                <w:color w:val="auto"/>
                <w:kern w:val="0"/>
                <w:szCs w:val="22"/>
              </w:rPr>
              <w:t>5000.00</w:t>
            </w:r>
          </w:p>
        </w:tc>
        <w:tc>
          <w:tcPr>
            <w:tcW w:w="1077" w:type="dxa"/>
            <w:tcBorders>
              <w:top w:val="single" w:color="auto" w:sz="4" w:space="0"/>
              <w:left w:val="single" w:color="auto" w:sz="4" w:space="0"/>
              <w:right w:val="single" w:color="auto" w:sz="4" w:space="0"/>
            </w:tcBorders>
            <w:vAlign w:val="center"/>
          </w:tcPr>
          <w:p w14:paraId="59B1A5A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20DE8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16" w:type="dxa"/>
            <w:tcBorders>
              <w:top w:val="single" w:color="auto" w:sz="4" w:space="0"/>
              <w:left w:val="single" w:color="auto" w:sz="4" w:space="0"/>
              <w:right w:val="single" w:color="auto" w:sz="4" w:space="0"/>
            </w:tcBorders>
            <w:vAlign w:val="center"/>
          </w:tcPr>
          <w:p w14:paraId="3E2E84E6">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1069" w:type="dxa"/>
            <w:tcBorders>
              <w:top w:val="single" w:color="auto" w:sz="4" w:space="0"/>
              <w:left w:val="single" w:color="auto" w:sz="4" w:space="0"/>
              <w:right w:val="single" w:color="auto" w:sz="4" w:space="0"/>
            </w:tcBorders>
            <w:vAlign w:val="center"/>
          </w:tcPr>
          <w:p w14:paraId="07E7505E">
            <w:pPr>
              <w:widowControl/>
              <w:jc w:val="center"/>
              <w:rPr>
                <w:rFonts w:ascii="宋体" w:hAnsi="宋体" w:cs="宋体"/>
                <w:color w:val="auto"/>
                <w:kern w:val="0"/>
                <w:szCs w:val="22"/>
              </w:rPr>
            </w:pPr>
            <w:r>
              <w:rPr>
                <w:rFonts w:hint="eastAsia" w:ascii="宋体" w:hAnsi="宋体" w:cs="宋体"/>
                <w:color w:val="auto"/>
                <w:kern w:val="0"/>
                <w:szCs w:val="22"/>
              </w:rPr>
              <w:t>DDC扩展模块2</w:t>
            </w:r>
          </w:p>
        </w:tc>
        <w:tc>
          <w:tcPr>
            <w:tcW w:w="435" w:type="dxa"/>
            <w:tcBorders>
              <w:top w:val="single" w:color="auto" w:sz="4" w:space="0"/>
              <w:left w:val="single" w:color="auto" w:sz="4" w:space="0"/>
              <w:right w:val="single" w:color="auto" w:sz="4" w:space="0"/>
            </w:tcBorders>
            <w:vAlign w:val="center"/>
          </w:tcPr>
          <w:p w14:paraId="22665C70">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C6E3404">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1734F56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5562F9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IO扩展模块</w:t>
            </w:r>
          </w:p>
          <w:p w14:paraId="7F3063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1.上行ModBus RTU、BACnet MS/TP</w:t>
            </w:r>
          </w:p>
          <w:p w14:paraId="5486DCA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2.支持11输入输出</w:t>
            </w:r>
          </w:p>
        </w:tc>
        <w:tc>
          <w:tcPr>
            <w:tcW w:w="1065" w:type="dxa"/>
            <w:tcBorders>
              <w:top w:val="single" w:color="auto" w:sz="4" w:space="0"/>
              <w:left w:val="single" w:color="auto" w:sz="4" w:space="0"/>
              <w:right w:val="single" w:color="auto" w:sz="4" w:space="0"/>
            </w:tcBorders>
            <w:vAlign w:val="center"/>
          </w:tcPr>
          <w:p w14:paraId="11B4E967">
            <w:pPr>
              <w:widowControl/>
              <w:jc w:val="center"/>
              <w:rPr>
                <w:rFonts w:ascii="宋体" w:hAnsi="宋体" w:cs="宋体"/>
                <w:color w:val="auto"/>
                <w:kern w:val="0"/>
                <w:szCs w:val="22"/>
              </w:rPr>
            </w:pPr>
            <w:r>
              <w:rPr>
                <w:rFonts w:hint="eastAsia" w:ascii="宋体" w:hAnsi="宋体" w:cs="宋体"/>
                <w:color w:val="auto"/>
                <w:kern w:val="0"/>
                <w:szCs w:val="22"/>
              </w:rPr>
              <w:t>7200.00</w:t>
            </w:r>
          </w:p>
        </w:tc>
        <w:tc>
          <w:tcPr>
            <w:tcW w:w="1077" w:type="dxa"/>
            <w:tcBorders>
              <w:top w:val="single" w:color="auto" w:sz="4" w:space="0"/>
              <w:left w:val="single" w:color="auto" w:sz="4" w:space="0"/>
              <w:right w:val="single" w:color="auto" w:sz="4" w:space="0"/>
            </w:tcBorders>
            <w:vAlign w:val="center"/>
          </w:tcPr>
          <w:p w14:paraId="1417069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ABCC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516" w:type="dxa"/>
            <w:tcBorders>
              <w:top w:val="single" w:color="auto" w:sz="4" w:space="0"/>
              <w:left w:val="single" w:color="auto" w:sz="4" w:space="0"/>
              <w:right w:val="single" w:color="auto" w:sz="4" w:space="0"/>
            </w:tcBorders>
            <w:vAlign w:val="center"/>
          </w:tcPr>
          <w:p w14:paraId="54C4DC73">
            <w:pPr>
              <w:widowControl/>
              <w:jc w:val="center"/>
              <w:rPr>
                <w:rFonts w:ascii="宋体" w:hAnsi="宋体" w:cs="宋体"/>
                <w:color w:val="auto"/>
                <w:kern w:val="0"/>
                <w:szCs w:val="22"/>
              </w:rPr>
            </w:pPr>
            <w:r>
              <w:rPr>
                <w:rFonts w:hint="eastAsia" w:ascii="宋体" w:hAnsi="宋体" w:cs="宋体"/>
                <w:color w:val="auto"/>
                <w:kern w:val="0"/>
                <w:szCs w:val="22"/>
              </w:rPr>
              <w:t>11</w:t>
            </w:r>
          </w:p>
        </w:tc>
        <w:tc>
          <w:tcPr>
            <w:tcW w:w="1069" w:type="dxa"/>
            <w:tcBorders>
              <w:top w:val="single" w:color="auto" w:sz="4" w:space="0"/>
              <w:left w:val="single" w:color="auto" w:sz="4" w:space="0"/>
              <w:right w:val="single" w:color="auto" w:sz="4" w:space="0"/>
            </w:tcBorders>
            <w:vAlign w:val="center"/>
          </w:tcPr>
          <w:p w14:paraId="32CAB9C8">
            <w:pPr>
              <w:widowControl/>
              <w:jc w:val="center"/>
              <w:rPr>
                <w:rFonts w:ascii="宋体" w:hAnsi="宋体" w:cs="宋体"/>
                <w:color w:val="auto"/>
                <w:kern w:val="0"/>
                <w:szCs w:val="22"/>
              </w:rPr>
            </w:pPr>
            <w:r>
              <w:rPr>
                <w:rFonts w:hint="eastAsia" w:ascii="宋体" w:hAnsi="宋体" w:cs="宋体"/>
                <w:color w:val="auto"/>
                <w:kern w:val="0"/>
                <w:szCs w:val="22"/>
              </w:rPr>
              <w:t>风阀执行器</w:t>
            </w:r>
          </w:p>
        </w:tc>
        <w:tc>
          <w:tcPr>
            <w:tcW w:w="435" w:type="dxa"/>
            <w:tcBorders>
              <w:top w:val="single" w:color="auto" w:sz="4" w:space="0"/>
              <w:left w:val="single" w:color="auto" w:sz="4" w:space="0"/>
              <w:right w:val="single" w:color="auto" w:sz="4" w:space="0"/>
            </w:tcBorders>
            <w:vAlign w:val="center"/>
          </w:tcPr>
          <w:p w14:paraId="2DE4B547">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35DAAA78">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269B87F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D8C325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24Nm，AC/DC24V，开关控制/2点控制/3点控制；风门面积4.5平米，时间120-140s</w:t>
            </w:r>
          </w:p>
        </w:tc>
        <w:tc>
          <w:tcPr>
            <w:tcW w:w="1065" w:type="dxa"/>
            <w:tcBorders>
              <w:top w:val="single" w:color="auto" w:sz="4" w:space="0"/>
              <w:left w:val="single" w:color="auto" w:sz="4" w:space="0"/>
              <w:right w:val="single" w:color="auto" w:sz="4" w:space="0"/>
            </w:tcBorders>
            <w:vAlign w:val="center"/>
          </w:tcPr>
          <w:p w14:paraId="0DF05F17">
            <w:pPr>
              <w:widowControl/>
              <w:jc w:val="center"/>
              <w:rPr>
                <w:rFonts w:ascii="宋体" w:hAnsi="宋体" w:cs="宋体"/>
                <w:color w:val="auto"/>
                <w:kern w:val="0"/>
                <w:szCs w:val="22"/>
              </w:rPr>
            </w:pPr>
            <w:r>
              <w:rPr>
                <w:rFonts w:hint="eastAsia" w:ascii="宋体" w:hAnsi="宋体" w:cs="宋体"/>
                <w:color w:val="auto"/>
                <w:kern w:val="0"/>
                <w:szCs w:val="22"/>
              </w:rPr>
              <w:t>3650.00</w:t>
            </w:r>
          </w:p>
        </w:tc>
        <w:tc>
          <w:tcPr>
            <w:tcW w:w="1077" w:type="dxa"/>
            <w:tcBorders>
              <w:top w:val="single" w:color="auto" w:sz="4" w:space="0"/>
              <w:left w:val="single" w:color="auto" w:sz="4" w:space="0"/>
              <w:right w:val="single" w:color="auto" w:sz="4" w:space="0"/>
            </w:tcBorders>
            <w:vAlign w:val="center"/>
          </w:tcPr>
          <w:p w14:paraId="79E9DCE3">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E472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516" w:type="dxa"/>
            <w:tcBorders>
              <w:top w:val="single" w:color="auto" w:sz="4" w:space="0"/>
              <w:left w:val="single" w:color="auto" w:sz="4" w:space="0"/>
              <w:right w:val="single" w:color="auto" w:sz="4" w:space="0"/>
            </w:tcBorders>
            <w:vAlign w:val="center"/>
          </w:tcPr>
          <w:p w14:paraId="0750754F">
            <w:pPr>
              <w:widowControl/>
              <w:jc w:val="center"/>
              <w:rPr>
                <w:rFonts w:ascii="宋体" w:hAnsi="宋体" w:cs="宋体"/>
                <w:color w:val="auto"/>
                <w:kern w:val="0"/>
                <w:szCs w:val="22"/>
              </w:rPr>
            </w:pPr>
            <w:r>
              <w:rPr>
                <w:rFonts w:hint="eastAsia" w:ascii="宋体" w:hAnsi="宋体" w:cs="宋体"/>
                <w:color w:val="auto"/>
                <w:kern w:val="0"/>
                <w:szCs w:val="22"/>
              </w:rPr>
              <w:t>12</w:t>
            </w:r>
          </w:p>
        </w:tc>
        <w:tc>
          <w:tcPr>
            <w:tcW w:w="1069" w:type="dxa"/>
            <w:tcBorders>
              <w:top w:val="single" w:color="auto" w:sz="4" w:space="0"/>
              <w:left w:val="single" w:color="auto" w:sz="4" w:space="0"/>
              <w:right w:val="single" w:color="auto" w:sz="4" w:space="0"/>
            </w:tcBorders>
            <w:vAlign w:val="center"/>
          </w:tcPr>
          <w:p w14:paraId="4D0F14D3">
            <w:pPr>
              <w:widowControl/>
              <w:jc w:val="center"/>
              <w:rPr>
                <w:rFonts w:ascii="宋体" w:hAnsi="宋体" w:cs="宋体"/>
                <w:color w:val="auto"/>
                <w:kern w:val="0"/>
                <w:szCs w:val="22"/>
              </w:rPr>
            </w:pPr>
            <w:r>
              <w:rPr>
                <w:rFonts w:hint="eastAsia" w:ascii="宋体" w:hAnsi="宋体" w:cs="宋体"/>
                <w:color w:val="auto"/>
                <w:kern w:val="0"/>
                <w:szCs w:val="22"/>
              </w:rPr>
              <w:t>防冻开关</w:t>
            </w:r>
          </w:p>
        </w:tc>
        <w:tc>
          <w:tcPr>
            <w:tcW w:w="435" w:type="dxa"/>
            <w:tcBorders>
              <w:top w:val="single" w:color="auto" w:sz="4" w:space="0"/>
              <w:left w:val="single" w:color="auto" w:sz="4" w:space="0"/>
              <w:right w:val="single" w:color="auto" w:sz="4" w:space="0"/>
            </w:tcBorders>
            <w:vAlign w:val="center"/>
          </w:tcPr>
          <w:p w14:paraId="4F415211">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1A2114D3">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366FDF3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8E71CF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低温断路器，1.0~7.5℃，感温件长度：3米，单刀双掷，回差4～6℃</w:t>
            </w:r>
          </w:p>
        </w:tc>
        <w:tc>
          <w:tcPr>
            <w:tcW w:w="1065" w:type="dxa"/>
            <w:tcBorders>
              <w:top w:val="single" w:color="auto" w:sz="4" w:space="0"/>
              <w:left w:val="single" w:color="auto" w:sz="4" w:space="0"/>
              <w:right w:val="single" w:color="auto" w:sz="4" w:space="0"/>
            </w:tcBorders>
            <w:vAlign w:val="center"/>
          </w:tcPr>
          <w:p w14:paraId="440EA557">
            <w:pPr>
              <w:widowControl/>
              <w:jc w:val="center"/>
              <w:rPr>
                <w:rFonts w:ascii="宋体" w:hAnsi="宋体" w:cs="宋体"/>
                <w:color w:val="auto"/>
                <w:kern w:val="0"/>
                <w:szCs w:val="22"/>
              </w:rPr>
            </w:pPr>
            <w:r>
              <w:rPr>
                <w:rFonts w:hint="eastAsia" w:ascii="宋体" w:hAnsi="宋体" w:cs="宋体"/>
                <w:color w:val="auto"/>
                <w:kern w:val="0"/>
                <w:szCs w:val="22"/>
              </w:rPr>
              <w:t>1550.00</w:t>
            </w:r>
          </w:p>
        </w:tc>
        <w:tc>
          <w:tcPr>
            <w:tcW w:w="1077" w:type="dxa"/>
            <w:tcBorders>
              <w:top w:val="single" w:color="auto" w:sz="4" w:space="0"/>
              <w:left w:val="single" w:color="auto" w:sz="4" w:space="0"/>
              <w:right w:val="single" w:color="auto" w:sz="4" w:space="0"/>
            </w:tcBorders>
            <w:vAlign w:val="center"/>
          </w:tcPr>
          <w:p w14:paraId="39B64BE1">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391E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516" w:type="dxa"/>
            <w:tcBorders>
              <w:top w:val="single" w:color="auto" w:sz="4" w:space="0"/>
              <w:left w:val="single" w:color="auto" w:sz="4" w:space="0"/>
              <w:right w:val="single" w:color="auto" w:sz="4" w:space="0"/>
            </w:tcBorders>
            <w:vAlign w:val="center"/>
          </w:tcPr>
          <w:p w14:paraId="6760672C">
            <w:pPr>
              <w:widowControl/>
              <w:jc w:val="center"/>
              <w:rPr>
                <w:rFonts w:ascii="宋体" w:hAnsi="宋体" w:cs="宋体"/>
                <w:color w:val="auto"/>
                <w:kern w:val="0"/>
                <w:szCs w:val="22"/>
              </w:rPr>
            </w:pPr>
            <w:r>
              <w:rPr>
                <w:rFonts w:hint="eastAsia" w:ascii="宋体" w:hAnsi="宋体" w:cs="宋体"/>
                <w:color w:val="auto"/>
                <w:kern w:val="0"/>
                <w:szCs w:val="22"/>
              </w:rPr>
              <w:t>13</w:t>
            </w:r>
          </w:p>
        </w:tc>
        <w:tc>
          <w:tcPr>
            <w:tcW w:w="1069" w:type="dxa"/>
            <w:tcBorders>
              <w:top w:val="single" w:color="auto" w:sz="4" w:space="0"/>
              <w:left w:val="single" w:color="auto" w:sz="4" w:space="0"/>
              <w:right w:val="single" w:color="auto" w:sz="4" w:space="0"/>
            </w:tcBorders>
            <w:vAlign w:val="center"/>
          </w:tcPr>
          <w:p w14:paraId="15D8462E">
            <w:pPr>
              <w:widowControl/>
              <w:jc w:val="center"/>
              <w:rPr>
                <w:rFonts w:ascii="宋体" w:hAnsi="宋体" w:cs="宋体"/>
                <w:color w:val="auto"/>
                <w:kern w:val="0"/>
                <w:szCs w:val="22"/>
              </w:rPr>
            </w:pPr>
            <w:r>
              <w:rPr>
                <w:rFonts w:hint="eastAsia" w:ascii="宋体" w:hAnsi="宋体" w:cs="宋体"/>
                <w:color w:val="auto"/>
                <w:kern w:val="0"/>
                <w:szCs w:val="22"/>
              </w:rPr>
              <w:t>交换机</w:t>
            </w:r>
          </w:p>
        </w:tc>
        <w:tc>
          <w:tcPr>
            <w:tcW w:w="435" w:type="dxa"/>
            <w:tcBorders>
              <w:top w:val="single" w:color="auto" w:sz="4" w:space="0"/>
              <w:left w:val="single" w:color="auto" w:sz="4" w:space="0"/>
              <w:right w:val="single" w:color="auto" w:sz="4" w:space="0"/>
            </w:tcBorders>
            <w:vAlign w:val="center"/>
          </w:tcPr>
          <w:p w14:paraId="4B3F1CF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AE1B428">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144605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537503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1.上下行端口速率：千兆</w:t>
            </w:r>
          </w:p>
          <w:p w14:paraId="2ECFC81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2.导轨式安装</w:t>
            </w:r>
          </w:p>
          <w:p w14:paraId="4490F9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3.端口数量8个</w:t>
            </w:r>
          </w:p>
          <w:p w14:paraId="12546A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4.外壳材质：金属</w:t>
            </w:r>
          </w:p>
          <w:p w14:paraId="5B4060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5.支持宽电压供电</w:t>
            </w:r>
          </w:p>
          <w:p w14:paraId="63751D9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6.工业级</w:t>
            </w:r>
          </w:p>
        </w:tc>
        <w:tc>
          <w:tcPr>
            <w:tcW w:w="1065" w:type="dxa"/>
            <w:tcBorders>
              <w:top w:val="single" w:color="auto" w:sz="4" w:space="0"/>
              <w:left w:val="single" w:color="auto" w:sz="4" w:space="0"/>
              <w:right w:val="single" w:color="auto" w:sz="4" w:space="0"/>
            </w:tcBorders>
            <w:vAlign w:val="center"/>
          </w:tcPr>
          <w:p w14:paraId="6AE18E86">
            <w:pPr>
              <w:widowControl/>
              <w:jc w:val="center"/>
              <w:rPr>
                <w:rFonts w:ascii="宋体" w:hAnsi="宋体" w:cs="宋体"/>
                <w:color w:val="auto"/>
                <w:kern w:val="0"/>
                <w:szCs w:val="22"/>
              </w:rPr>
            </w:pPr>
            <w:r>
              <w:rPr>
                <w:rFonts w:hint="eastAsia" w:ascii="宋体" w:hAnsi="宋体" w:cs="宋体"/>
                <w:color w:val="auto"/>
                <w:kern w:val="0"/>
                <w:szCs w:val="22"/>
              </w:rPr>
              <w:t>2580.00</w:t>
            </w:r>
          </w:p>
        </w:tc>
        <w:tc>
          <w:tcPr>
            <w:tcW w:w="1077" w:type="dxa"/>
            <w:tcBorders>
              <w:top w:val="single" w:color="auto" w:sz="4" w:space="0"/>
              <w:left w:val="single" w:color="auto" w:sz="4" w:space="0"/>
              <w:right w:val="single" w:color="auto" w:sz="4" w:space="0"/>
            </w:tcBorders>
            <w:vAlign w:val="center"/>
          </w:tcPr>
          <w:p w14:paraId="499E773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C1BF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16" w:type="dxa"/>
            <w:tcBorders>
              <w:top w:val="single" w:color="auto" w:sz="4" w:space="0"/>
              <w:left w:val="single" w:color="auto" w:sz="4" w:space="0"/>
              <w:right w:val="single" w:color="auto" w:sz="4" w:space="0"/>
            </w:tcBorders>
            <w:vAlign w:val="center"/>
          </w:tcPr>
          <w:p w14:paraId="660A6615">
            <w:pPr>
              <w:widowControl/>
              <w:jc w:val="center"/>
              <w:rPr>
                <w:rFonts w:ascii="宋体" w:hAnsi="宋体" w:cs="宋体"/>
                <w:color w:val="auto"/>
                <w:kern w:val="0"/>
                <w:szCs w:val="22"/>
              </w:rPr>
            </w:pPr>
            <w:r>
              <w:rPr>
                <w:rFonts w:hint="eastAsia" w:ascii="宋体" w:hAnsi="宋体" w:cs="宋体"/>
                <w:color w:val="auto"/>
                <w:kern w:val="0"/>
                <w:szCs w:val="22"/>
              </w:rPr>
              <w:t>14</w:t>
            </w:r>
          </w:p>
        </w:tc>
        <w:tc>
          <w:tcPr>
            <w:tcW w:w="1069" w:type="dxa"/>
            <w:tcBorders>
              <w:top w:val="single" w:color="auto" w:sz="4" w:space="0"/>
              <w:left w:val="single" w:color="auto" w:sz="4" w:space="0"/>
              <w:right w:val="single" w:color="auto" w:sz="4" w:space="0"/>
            </w:tcBorders>
            <w:vAlign w:val="center"/>
          </w:tcPr>
          <w:p w14:paraId="5BEB5AFD">
            <w:pPr>
              <w:widowControl/>
              <w:jc w:val="center"/>
              <w:rPr>
                <w:rFonts w:ascii="宋体" w:hAnsi="宋体" w:cs="宋体"/>
                <w:color w:val="auto"/>
                <w:kern w:val="0"/>
                <w:szCs w:val="22"/>
              </w:rPr>
            </w:pPr>
            <w:r>
              <w:rPr>
                <w:rFonts w:hint="eastAsia" w:ascii="宋体" w:hAnsi="宋体" w:cs="宋体"/>
                <w:color w:val="auto"/>
                <w:kern w:val="0"/>
                <w:szCs w:val="22"/>
              </w:rPr>
              <w:t>变压器</w:t>
            </w:r>
          </w:p>
        </w:tc>
        <w:tc>
          <w:tcPr>
            <w:tcW w:w="435" w:type="dxa"/>
            <w:tcBorders>
              <w:top w:val="single" w:color="auto" w:sz="4" w:space="0"/>
              <w:left w:val="single" w:color="auto" w:sz="4" w:space="0"/>
              <w:right w:val="single" w:color="auto" w:sz="4" w:space="0"/>
            </w:tcBorders>
            <w:vAlign w:val="center"/>
          </w:tcPr>
          <w:p w14:paraId="3A3CF55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DB00B57">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37D2DD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57FFDD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50VA IN:220V OUT:AC24V</w:t>
            </w:r>
          </w:p>
        </w:tc>
        <w:tc>
          <w:tcPr>
            <w:tcW w:w="1065" w:type="dxa"/>
            <w:tcBorders>
              <w:top w:val="single" w:color="auto" w:sz="4" w:space="0"/>
              <w:left w:val="single" w:color="auto" w:sz="4" w:space="0"/>
              <w:right w:val="single" w:color="auto" w:sz="4" w:space="0"/>
            </w:tcBorders>
            <w:vAlign w:val="center"/>
          </w:tcPr>
          <w:p w14:paraId="3F583246">
            <w:pPr>
              <w:widowControl/>
              <w:jc w:val="center"/>
              <w:rPr>
                <w:rFonts w:ascii="宋体" w:hAnsi="宋体" w:cs="宋体"/>
                <w:color w:val="auto"/>
                <w:kern w:val="0"/>
                <w:szCs w:val="22"/>
              </w:rPr>
            </w:pPr>
            <w:r>
              <w:rPr>
                <w:rFonts w:hint="eastAsia" w:ascii="宋体" w:hAnsi="宋体" w:cs="宋体"/>
                <w:color w:val="auto"/>
                <w:kern w:val="0"/>
                <w:szCs w:val="22"/>
              </w:rPr>
              <w:t>3130.00</w:t>
            </w:r>
          </w:p>
        </w:tc>
        <w:tc>
          <w:tcPr>
            <w:tcW w:w="1077" w:type="dxa"/>
            <w:tcBorders>
              <w:top w:val="single" w:color="auto" w:sz="4" w:space="0"/>
              <w:left w:val="single" w:color="auto" w:sz="4" w:space="0"/>
              <w:right w:val="single" w:color="auto" w:sz="4" w:space="0"/>
            </w:tcBorders>
            <w:vAlign w:val="center"/>
          </w:tcPr>
          <w:p w14:paraId="0768C0C4">
            <w:pPr>
              <w:widowControl/>
              <w:jc w:val="center"/>
              <w:rPr>
                <w:rFonts w:ascii="宋体" w:hAnsi="宋体" w:cs="宋体"/>
                <w:color w:val="auto"/>
                <w:kern w:val="0"/>
                <w:szCs w:val="22"/>
              </w:rPr>
            </w:pPr>
            <w:r>
              <w:rPr>
                <w:rFonts w:hint="eastAsia" w:ascii="宋体" w:hAnsi="宋体" w:cs="宋体"/>
                <w:color w:val="auto"/>
                <w:kern w:val="0"/>
                <w:szCs w:val="22"/>
                <w:lang w:eastAsia="zh-CN"/>
              </w:rPr>
              <w:t>批发业</w:t>
            </w:r>
          </w:p>
        </w:tc>
      </w:tr>
      <w:tr w14:paraId="69E59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516" w:type="dxa"/>
            <w:tcBorders>
              <w:top w:val="single" w:color="auto" w:sz="4" w:space="0"/>
              <w:left w:val="single" w:color="auto" w:sz="4" w:space="0"/>
              <w:right w:val="single" w:color="auto" w:sz="4" w:space="0"/>
            </w:tcBorders>
            <w:vAlign w:val="center"/>
          </w:tcPr>
          <w:p w14:paraId="2DB51821">
            <w:pPr>
              <w:widowControl/>
              <w:jc w:val="center"/>
              <w:rPr>
                <w:rFonts w:ascii="宋体" w:hAnsi="宋体" w:cs="宋体"/>
                <w:color w:val="auto"/>
                <w:kern w:val="0"/>
                <w:szCs w:val="22"/>
              </w:rPr>
            </w:pPr>
            <w:r>
              <w:rPr>
                <w:rFonts w:hint="eastAsia" w:ascii="宋体" w:hAnsi="宋体" w:cs="宋体"/>
                <w:color w:val="auto"/>
                <w:kern w:val="0"/>
                <w:szCs w:val="22"/>
              </w:rPr>
              <w:t>15</w:t>
            </w:r>
          </w:p>
        </w:tc>
        <w:tc>
          <w:tcPr>
            <w:tcW w:w="1069" w:type="dxa"/>
            <w:tcBorders>
              <w:top w:val="single" w:color="auto" w:sz="4" w:space="0"/>
              <w:left w:val="single" w:color="auto" w:sz="4" w:space="0"/>
              <w:right w:val="single" w:color="auto" w:sz="4" w:space="0"/>
            </w:tcBorders>
            <w:vAlign w:val="center"/>
          </w:tcPr>
          <w:p w14:paraId="57B8DA32">
            <w:pPr>
              <w:widowControl/>
              <w:jc w:val="center"/>
              <w:rPr>
                <w:rFonts w:ascii="宋体" w:hAnsi="宋体" w:cs="宋体"/>
                <w:color w:val="auto"/>
                <w:kern w:val="0"/>
                <w:szCs w:val="22"/>
              </w:rPr>
            </w:pPr>
            <w:r>
              <w:rPr>
                <w:rFonts w:hint="eastAsia" w:ascii="宋体" w:hAnsi="宋体" w:cs="宋体"/>
                <w:color w:val="auto"/>
                <w:kern w:val="0"/>
                <w:szCs w:val="22"/>
              </w:rPr>
              <w:t>数字万用表</w:t>
            </w:r>
          </w:p>
        </w:tc>
        <w:tc>
          <w:tcPr>
            <w:tcW w:w="435" w:type="dxa"/>
            <w:tcBorders>
              <w:top w:val="single" w:color="auto" w:sz="4" w:space="0"/>
              <w:left w:val="single" w:color="auto" w:sz="4" w:space="0"/>
              <w:right w:val="single" w:color="auto" w:sz="4" w:space="0"/>
            </w:tcBorders>
            <w:vAlign w:val="center"/>
          </w:tcPr>
          <w:p w14:paraId="383020A5">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75EAC615">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6162651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6EFD55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1.全过程过载保护</w:t>
            </w:r>
          </w:p>
          <w:p w14:paraId="5C0589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2.测量端与大地之间允许最大的电压：1000V DC或750V AC</w:t>
            </w:r>
          </w:p>
          <w:p w14:paraId="5311510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3.显示：LCD</w:t>
            </w:r>
          </w:p>
          <w:p w14:paraId="2AFA8F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4.最大显示数值：1999数值</w:t>
            </w:r>
          </w:p>
          <w:p w14:paraId="6DE24B0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5.采样时间：约3次/秒</w:t>
            </w:r>
          </w:p>
        </w:tc>
        <w:tc>
          <w:tcPr>
            <w:tcW w:w="1065" w:type="dxa"/>
            <w:tcBorders>
              <w:top w:val="single" w:color="auto" w:sz="4" w:space="0"/>
              <w:left w:val="single" w:color="auto" w:sz="4" w:space="0"/>
              <w:right w:val="single" w:color="auto" w:sz="4" w:space="0"/>
            </w:tcBorders>
            <w:vAlign w:val="center"/>
          </w:tcPr>
          <w:p w14:paraId="2E1A7F29">
            <w:pPr>
              <w:widowControl/>
              <w:jc w:val="center"/>
              <w:rPr>
                <w:rFonts w:ascii="宋体" w:hAnsi="宋体" w:cs="宋体"/>
                <w:color w:val="auto"/>
                <w:kern w:val="0"/>
                <w:szCs w:val="22"/>
              </w:rPr>
            </w:pPr>
            <w:r>
              <w:rPr>
                <w:rFonts w:hint="eastAsia" w:ascii="宋体" w:hAnsi="宋体" w:cs="宋体"/>
                <w:color w:val="auto"/>
                <w:kern w:val="0"/>
                <w:szCs w:val="22"/>
              </w:rPr>
              <w:t>1350.00</w:t>
            </w:r>
          </w:p>
        </w:tc>
        <w:tc>
          <w:tcPr>
            <w:tcW w:w="1077" w:type="dxa"/>
            <w:tcBorders>
              <w:top w:val="single" w:color="auto" w:sz="4" w:space="0"/>
              <w:left w:val="single" w:color="auto" w:sz="4" w:space="0"/>
              <w:right w:val="single" w:color="auto" w:sz="4" w:space="0"/>
            </w:tcBorders>
            <w:vAlign w:val="center"/>
          </w:tcPr>
          <w:p w14:paraId="316EB8D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04F7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516" w:type="dxa"/>
            <w:tcBorders>
              <w:top w:val="single" w:color="auto" w:sz="4" w:space="0"/>
              <w:left w:val="single" w:color="auto" w:sz="4" w:space="0"/>
              <w:right w:val="single" w:color="auto" w:sz="4" w:space="0"/>
            </w:tcBorders>
            <w:vAlign w:val="center"/>
          </w:tcPr>
          <w:p w14:paraId="685F2363">
            <w:pPr>
              <w:widowControl/>
              <w:jc w:val="center"/>
              <w:rPr>
                <w:rFonts w:ascii="宋体" w:hAnsi="宋体" w:cs="宋体"/>
                <w:color w:val="auto"/>
                <w:kern w:val="0"/>
                <w:szCs w:val="22"/>
              </w:rPr>
            </w:pPr>
            <w:r>
              <w:rPr>
                <w:rFonts w:hint="eastAsia" w:ascii="宋体" w:hAnsi="宋体" w:cs="宋体"/>
                <w:color w:val="auto"/>
                <w:kern w:val="0"/>
                <w:szCs w:val="22"/>
              </w:rPr>
              <w:t>16</w:t>
            </w:r>
          </w:p>
        </w:tc>
        <w:tc>
          <w:tcPr>
            <w:tcW w:w="1069" w:type="dxa"/>
            <w:tcBorders>
              <w:top w:val="single" w:color="auto" w:sz="4" w:space="0"/>
              <w:left w:val="single" w:color="auto" w:sz="4" w:space="0"/>
              <w:right w:val="single" w:color="auto" w:sz="4" w:space="0"/>
            </w:tcBorders>
            <w:vAlign w:val="center"/>
          </w:tcPr>
          <w:p w14:paraId="61F5A432">
            <w:pPr>
              <w:widowControl/>
              <w:jc w:val="center"/>
              <w:rPr>
                <w:rFonts w:ascii="宋体" w:hAnsi="宋体" w:cs="宋体"/>
                <w:color w:val="auto"/>
                <w:kern w:val="0"/>
                <w:szCs w:val="22"/>
              </w:rPr>
            </w:pPr>
            <w:r>
              <w:rPr>
                <w:rFonts w:hint="eastAsia" w:ascii="宋体" w:hAnsi="宋体" w:cs="宋体"/>
                <w:color w:val="auto"/>
                <w:kern w:val="0"/>
                <w:szCs w:val="22"/>
              </w:rPr>
              <w:t>辅材</w:t>
            </w:r>
          </w:p>
        </w:tc>
        <w:tc>
          <w:tcPr>
            <w:tcW w:w="435" w:type="dxa"/>
            <w:tcBorders>
              <w:top w:val="single" w:color="auto" w:sz="4" w:space="0"/>
              <w:left w:val="single" w:color="auto" w:sz="4" w:space="0"/>
              <w:right w:val="single" w:color="auto" w:sz="4" w:space="0"/>
            </w:tcBorders>
            <w:vAlign w:val="center"/>
          </w:tcPr>
          <w:p w14:paraId="3B688811">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085F9B30">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77235E0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包含：调光模块1个、灯具1个、KNX线缆20米、电表安装盒1个、按钮箱1个、网孔架1个、3P和2P空气断路器分别1个、压差开关1个、继电器+底座1套、指示灯1个、自复们按钮1个、NP2常开触点1个、三们自锁旋钮1个、热过载继电器1个、交流接触器触头1个、交流触器1个。</w:t>
            </w:r>
          </w:p>
        </w:tc>
        <w:tc>
          <w:tcPr>
            <w:tcW w:w="1065" w:type="dxa"/>
            <w:tcBorders>
              <w:top w:val="single" w:color="auto" w:sz="4" w:space="0"/>
              <w:left w:val="single" w:color="auto" w:sz="4" w:space="0"/>
              <w:right w:val="single" w:color="auto" w:sz="4" w:space="0"/>
            </w:tcBorders>
            <w:vAlign w:val="center"/>
          </w:tcPr>
          <w:p w14:paraId="190958F1">
            <w:pPr>
              <w:widowControl/>
              <w:jc w:val="center"/>
              <w:rPr>
                <w:rFonts w:ascii="宋体" w:hAnsi="宋体" w:cs="宋体"/>
                <w:color w:val="auto"/>
                <w:kern w:val="0"/>
                <w:szCs w:val="22"/>
              </w:rPr>
            </w:pPr>
            <w:r>
              <w:rPr>
                <w:rFonts w:hint="eastAsia" w:ascii="宋体" w:hAnsi="宋体" w:cs="宋体"/>
                <w:color w:val="auto"/>
                <w:kern w:val="0"/>
                <w:szCs w:val="22"/>
              </w:rPr>
              <w:t>29940.00</w:t>
            </w:r>
          </w:p>
        </w:tc>
        <w:tc>
          <w:tcPr>
            <w:tcW w:w="1077" w:type="dxa"/>
            <w:tcBorders>
              <w:top w:val="single" w:color="auto" w:sz="4" w:space="0"/>
              <w:left w:val="single" w:color="auto" w:sz="4" w:space="0"/>
              <w:right w:val="single" w:color="auto" w:sz="4" w:space="0"/>
            </w:tcBorders>
            <w:vAlign w:val="center"/>
          </w:tcPr>
          <w:p w14:paraId="1B87E4CB">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FA01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516" w:type="dxa"/>
            <w:tcBorders>
              <w:top w:val="single" w:color="auto" w:sz="4" w:space="0"/>
              <w:left w:val="single" w:color="auto" w:sz="4" w:space="0"/>
              <w:right w:val="single" w:color="auto" w:sz="4" w:space="0"/>
            </w:tcBorders>
            <w:vAlign w:val="center"/>
          </w:tcPr>
          <w:p w14:paraId="504153A1">
            <w:pPr>
              <w:widowControl/>
              <w:jc w:val="center"/>
              <w:rPr>
                <w:rFonts w:ascii="宋体" w:hAnsi="宋体" w:cs="宋体"/>
                <w:color w:val="auto"/>
                <w:kern w:val="0"/>
                <w:szCs w:val="22"/>
              </w:rPr>
            </w:pPr>
            <w:r>
              <w:rPr>
                <w:rFonts w:hint="eastAsia" w:ascii="宋体" w:hAnsi="宋体" w:cs="宋体"/>
                <w:color w:val="auto"/>
                <w:kern w:val="0"/>
                <w:szCs w:val="22"/>
              </w:rPr>
              <w:t>17</w:t>
            </w:r>
          </w:p>
        </w:tc>
        <w:tc>
          <w:tcPr>
            <w:tcW w:w="1069" w:type="dxa"/>
            <w:tcBorders>
              <w:top w:val="single" w:color="auto" w:sz="4" w:space="0"/>
              <w:left w:val="single" w:color="auto" w:sz="4" w:space="0"/>
              <w:right w:val="single" w:color="auto" w:sz="4" w:space="0"/>
            </w:tcBorders>
            <w:vAlign w:val="center"/>
          </w:tcPr>
          <w:p w14:paraId="61B90C49">
            <w:pPr>
              <w:widowControl/>
              <w:jc w:val="center"/>
              <w:rPr>
                <w:rFonts w:ascii="宋体" w:hAnsi="宋体" w:cs="宋体"/>
                <w:color w:val="auto"/>
                <w:kern w:val="0"/>
                <w:szCs w:val="22"/>
              </w:rPr>
            </w:pPr>
            <w:r>
              <w:rPr>
                <w:rFonts w:hint="eastAsia" w:ascii="宋体" w:hAnsi="宋体" w:cs="宋体"/>
                <w:color w:val="auto"/>
                <w:kern w:val="0"/>
                <w:szCs w:val="22"/>
              </w:rPr>
              <w:t>图形工作站</w:t>
            </w:r>
          </w:p>
        </w:tc>
        <w:tc>
          <w:tcPr>
            <w:tcW w:w="435" w:type="dxa"/>
            <w:tcBorders>
              <w:top w:val="single" w:color="auto" w:sz="4" w:space="0"/>
              <w:left w:val="single" w:color="auto" w:sz="4" w:space="0"/>
              <w:right w:val="single" w:color="auto" w:sz="4" w:space="0"/>
            </w:tcBorders>
            <w:vAlign w:val="center"/>
          </w:tcPr>
          <w:p w14:paraId="6D6F6B52">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14FEBBE9">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23251B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以下参数为参考标准，应提供不低于参数要求的配置</w:t>
            </w:r>
          </w:p>
          <w:p w14:paraId="0481F3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处理器性能不低于Intel 12490F，物理核心数6，主频（基础频率3.0GHz，最高睿频4.6GHz），末级缓存容量（20MB），线程数12，热设计功耗（基本功率65W），内存最高速率（DDR4支持3200，DDR5支持4800），通道数2，内存位宽64位；</w:t>
            </w:r>
          </w:p>
          <w:p w14:paraId="4BE3E62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内存规格：内存配置容量：32G；内存类型：支持 DDR4/LPDDR4/LPDDR4X 及以上内存类型，内存条配置数量（板载内存不涉及）：不低于2；</w:t>
            </w:r>
          </w:p>
          <w:p w14:paraId="042999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主板规格：主板集成模块：集成资源扩展模块、计算处理模块、音频扩展模块等，主板的互联拓扑可通过处理器或交换电路实现；主板支持的CPU和内存情况：支持接口为Intel LGA1700，支持DDR4内存。主板其他内置接口：具有4个SATA接口、2个M.2接口、2个USB3.2GEN2、5个USB3.2GEN1、9个USB2.0接口。单内存插槽最大可支持容量（板载内存不涉及）：不低于8；内存插槽满配时提供的最高内存总容量：128GB；</w:t>
            </w:r>
          </w:p>
          <w:p w14:paraId="6CC49A6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存储设备规格：固态盘数量不低于1个，固态存储容量不低于512GB，机械硬盘数量：0个，机械硬盘总容量：0GB，机械硬盘转速：0rpm，机械硬盘形态：无；固态存储形态：M.2形式，存储设备其他参数要求：固态盘应符合 SJ/T 11654 相关规定。</w:t>
            </w:r>
          </w:p>
          <w:p w14:paraId="2C2D432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显卡规格：显卡类型：核显或独立显卡，独立显卡显存类型：GDDR6，独立显卡显存位宽：96bit，独立显卡显存容量：6GB</w:t>
            </w:r>
            <w:r>
              <w:rPr>
                <w:rFonts w:hint="eastAsia" w:ascii="宋体" w:hAnsi="宋体" w:cs="宋体"/>
                <w:color w:val="auto"/>
                <w:szCs w:val="21"/>
                <w:lang w:eastAsia="zh-CN"/>
              </w:rPr>
              <w:t>；</w:t>
            </w:r>
          </w:p>
          <w:p w14:paraId="4655B42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显示设备规格：显示屏屏占比：》80%，显示屏分辨率：不低于1920x1080，显示屏尺寸：不低于23英寸，显示屏屏幕比例：16：9，显示器外观颜色：黑色/白色/银色等商务色系，显示屏防蓝光：支持防蓝光模式，蓝光加权辐射亮度比应≤.0012W/(·cd·sr)（瓦每坎特拉每球面度），显示屏低频闪：显示屏应支持低频闪≤-35dB，显示屏防炫目：显示屏镜面反射率≤10%。</w:t>
            </w:r>
          </w:p>
          <w:p w14:paraId="7A1E98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外设规格：鼠标数量：不低于1个，键盘数量：不低于1个，键盘按键数目：104键，键盘连接方式：有线，键盘键程：不低于2.3mm，键盘按键压力：0.54 N±0.14N，有线键盘连接线：不低于1.5m，键盘颜色：黑色/白色/银色等商务色系，鼠标连接方式：有线或无线，有线鼠标连接线：不低于1.5米，鼠标 DPI分辨率：800~1600，鼠标颜色：黑色/白色/银色等商务色系，鼠标其他要求：其它参数应符合 GB/T 26245 的相关规定。</w:t>
            </w:r>
          </w:p>
          <w:p w14:paraId="2308721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网络设备规格：有线网卡数量：不低于1；</w:t>
            </w:r>
          </w:p>
          <w:p w14:paraId="166008F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外部接口规格：USB 接口数量：机箱前面板应提供不少于 3 个 USB 接口（含 2 个 USB3.0 及以上接口），视频接口数量：不低于1，音频接口数量：不低于1。</w:t>
            </w:r>
          </w:p>
          <w:p w14:paraId="252771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整机基础规格：</w:t>
            </w:r>
          </w:p>
          <w:p w14:paraId="7D83F8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整机外观：a) 产品表面不应有凹痕、划伤、裂缝、变形和污染等。表面涂层均匀，不应起泡、龟裂、脱落和磨损，金属零部件无锈蚀及其它机械损伤；b) 产品表面说明功能的文字、符号、标志，应清晰、端正、牢固。状态指示灯：在产品显著位置提供状态指示功能，如运行状态，并由供应商提供详细参数。</w:t>
            </w:r>
          </w:p>
          <w:p w14:paraId="79B6F8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整机结构：a) 机箱应符合 GB/T4208、GB/T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w:t>
            </w:r>
          </w:p>
          <w:p w14:paraId="44D53F0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机箱防护要求：机箱应符合 GB/T 4208 中 IP20 防护要求。整机噪音：产品工作在空闲状态下，产品的声功率级应不超过 4.5 Bel。整机散热：在环境温度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45℃。整机能效限定值：产品能效限定值应达到 GB 28380-2012标准中能效等级 2 级及以上。</w:t>
            </w:r>
          </w:p>
          <w:p w14:paraId="5D9E8A7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机身材质：金属。机身颜色：灰色/黑色等商务色系。机箱尺寸容量：机箱体积应不大于 30L。CPU性能：CPU 物理核数：6。CPU 主频：基础频率3.0GHz，最高睿频4.6GHz。CPU 末级缓存容量：20MB。CPU 支持的内存最高速率：DDR4支持3200MT/s，DDR5支持4800MT/s</w:t>
            </w:r>
            <w:r>
              <w:rPr>
                <w:rFonts w:hint="eastAsia" w:ascii="宋体" w:hAnsi="宋体" w:cs="宋体"/>
                <w:color w:val="auto"/>
                <w:szCs w:val="21"/>
                <w:lang w:eastAsia="zh-CN"/>
              </w:rPr>
              <w:t>，机箱厚度不低于0.5mm</w:t>
            </w:r>
            <w:r>
              <w:rPr>
                <w:rFonts w:hint="eastAsia" w:ascii="宋体" w:hAnsi="宋体" w:cs="宋体"/>
                <w:color w:val="auto"/>
                <w:szCs w:val="21"/>
              </w:rPr>
              <w:t>。</w:t>
            </w:r>
          </w:p>
          <w:p w14:paraId="53918A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12.</w:t>
            </w:r>
            <w:r>
              <w:rPr>
                <w:rFonts w:hint="eastAsia" w:ascii="宋体" w:hAnsi="宋体" w:cs="宋体"/>
                <w:color w:val="auto"/>
                <w:szCs w:val="21"/>
              </w:rPr>
              <w:t>内存性能：不低于2666MT/s</w:t>
            </w:r>
          </w:p>
          <w:p w14:paraId="48CEFE6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显卡性能：显示分辨率：不低于1920x1080。显卡显示芯片核心频率：不低于300MHz。显存等效频率：不低于1000MT/s。显卡可支持多屏同时显示数量：显卡应支持 2 块屏幕同时显示，分辨率应不低于 1920×1080。</w:t>
            </w:r>
          </w:p>
          <w:p w14:paraId="2C62B8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显示设备性能：显示屏刷新率：不低于75Hz。显示屏位深：不低于8 位。显示屏色域：不低于99% sRGB。显示屏色准：△E ≤ 4。显示屏响应时间：≤8ms。显示屏亮度：不低于250 尼特。显示屏亮度一致性：不低于70%。显示屏对比度：不低于500：1。显示屏其他参数：其它参数应符合 SJ/T 11292 的相关规定。</w:t>
            </w:r>
          </w:p>
          <w:p w14:paraId="7615DD7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网络设备性能：有线网卡速率：最高速率应不低于 1000Mbps，应支持10Mbps、100Mbps、1000Mbps 速率自适应。</w:t>
            </w:r>
          </w:p>
          <w:p w14:paraId="72415B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主板功能：内存扩展接口(板载内存不涉及)：》2个。主板 USB瞬间过流保护：支持有瞬间过流保护功能。主板防静电保护：支持防静电保护功能。I/O 接口功能：提供基于标准 USB 接口外设连接功能、 基于音频输入输出接口的音频扩展功 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72A425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17.</w:t>
            </w:r>
            <w:r>
              <w:rPr>
                <w:rFonts w:hint="eastAsia" w:ascii="宋体" w:hAnsi="宋体" w:cs="宋体"/>
                <w:color w:val="auto"/>
                <w:szCs w:val="21"/>
              </w:rPr>
              <w:t>显卡功能：显卡外接显示接口：显卡至少支持 VGA、HDMI、DVI、DP、Type-C 中 1 种显示接口，并与显示器接口相匹配。独立显卡数量：》1。</w:t>
            </w:r>
          </w:p>
          <w:p w14:paraId="182D56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显示设备功能：显示器接口：显示器应与显卡外接显示接口匹配。显示器支架：显示器应提供显示器支架，根据采购人需求支持屏幕旋转、升降等。显示器参数调节：a)提供 OSD 选单按钮用于调节色彩、模式等；b)支持色温、亮度、对比度调节。</w:t>
            </w:r>
          </w:p>
          <w:p w14:paraId="4277EF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存储功能：存储功能：通过 SATA 固态存储/PCIe 固态存储/UFS 固态存储/SATA 硬磁盘等存储部件提供存储功能。</w:t>
            </w:r>
          </w:p>
          <w:p w14:paraId="2636BB3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网络设备功能：网络功能：a)支持网络连接、网络开启/关闭功能；b)支持访问网络和数据交换功能。数据传输：支持数据传输能力，并提供数据流量和异常日志记录功能。有线网卡接口类型：支持 RJ45 接口。网络设备拆装：网络设备支持物理拆装，包括无线网卡和蓝牙模块等。</w:t>
            </w:r>
          </w:p>
          <w:p w14:paraId="4DF5FA6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外部接口功能：音频接口类型：支持 3.5mm 孔径 3 段式或 4 段式接口。视频接口类型：至少支持 VGA、HDMI、DVI、DP、Type-C中 1 种显示接口。HDMI、DP、Type-C显示接口要求：若提供HDMI或DP或Type-C作为显示接口，应支持音频和视频同步输出。</w:t>
            </w:r>
          </w:p>
          <w:p w14:paraId="096A5D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电源功能：电源线适配能力：电源适配器电线组件应符合 GB/T15934 的要求，可拆线的插头和连接器可以不做要求。</w:t>
            </w:r>
          </w:p>
          <w:p w14:paraId="3E99F1A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23.</w:t>
            </w:r>
            <w:r>
              <w:rPr>
                <w:rFonts w:hint="eastAsia" w:ascii="宋体" w:hAnsi="宋体" w:cs="宋体"/>
                <w:color w:val="auto"/>
                <w:szCs w:val="21"/>
              </w:rPr>
              <w:t>操作系统及软件功能：中文信息处理要求：符合GB18030的相关规定。操作系统备份及还原功能：支持操作系统备份及还原功能。固件备份还原能力：支持备份及还原固件的功能。操作系统及驱动升级：支持通过网络、闪存盘等方式对操作系统、驱动进行升级。固件升级：支持通过网络、闪存盘等方式对固件进行升级。BIOS 支持关闭通讯接口：支持 BIOS 关闭以太网及 USB 接口。固件查看信息：支持查看固件版本、内存信息、主板信息、处理器信息和系统时间信息等功能。固件设置启动顺序：支持设置启动顺序功能，并按照设置的启动顺序启动。固件设置口令：支持设置口令、修改口令、验证口令功能。固件设置网络引导：支持网络引导启动和关闭功能。</w:t>
            </w:r>
          </w:p>
          <w:p w14:paraId="40AA27F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24.</w:t>
            </w:r>
            <w:r>
              <w:rPr>
                <w:rFonts w:hint="eastAsia" w:ascii="宋体" w:hAnsi="宋体" w:cs="宋体"/>
                <w:color w:val="auto"/>
                <w:szCs w:val="21"/>
              </w:rPr>
              <w:t>存储设备可靠性：固态存储寿命：TBW 不低于 80TB（条件：240GB 硬盘容量）。机械硬盘寿命：通电时间不低于5 万小时。</w:t>
            </w:r>
          </w:p>
          <w:p w14:paraId="30E7A6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25.</w:t>
            </w:r>
            <w:r>
              <w:rPr>
                <w:rFonts w:hint="eastAsia" w:ascii="宋体" w:hAnsi="宋体" w:cs="宋体"/>
                <w:color w:val="auto"/>
                <w:szCs w:val="21"/>
              </w:rPr>
              <w:t>显示设备可靠性：显示屏屏幕失效点：符合 GB/T 9813.2 的要求。</w:t>
            </w:r>
          </w:p>
          <w:p w14:paraId="259F46E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26.</w:t>
            </w:r>
            <w:r>
              <w:rPr>
                <w:rFonts w:hint="eastAsia" w:ascii="宋体" w:hAnsi="宋体" w:cs="宋体"/>
                <w:color w:val="auto"/>
                <w:szCs w:val="21"/>
              </w:rPr>
              <w:t>外设可靠性：键盘按键寿命：不低于1000万次。鼠标按键寿命：不低于500 万次。键盘鼠标线材寿命：键盘鼠标所用线材经±60°弯折不低于3000次，功能、外观完好。风扇寿命：不低于4 万小时。</w:t>
            </w:r>
          </w:p>
          <w:p w14:paraId="416B469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27.</w:t>
            </w:r>
            <w:r>
              <w:rPr>
                <w:rFonts w:hint="eastAsia" w:ascii="宋体" w:hAnsi="宋体" w:cs="宋体"/>
                <w:color w:val="auto"/>
                <w:szCs w:val="21"/>
              </w:rPr>
              <w:t>整机可靠性要求：电磁兼容性要求的抗扰度：符合 GB/T 9254.2 的规定。环境条件要求的气候环境适应性：符合 GB/T 9813.1 中规定。环境条件要求的振动适应性：符合 GB/T 9813.1 中规定。环境条件要求的冲击适应性：符合 GB/T 9813.1 中规定。环境条件要求的碰撞适应性：符合 GB/T 9813.1 中规定。环境条件要求的运输包装件跌落适应性：符合 GB/T 9813.1 中规定。MTBF 测试：MTBF(m1)不低于3万小时。</w:t>
            </w:r>
          </w:p>
          <w:p w14:paraId="6AB68E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28.</w:t>
            </w:r>
            <w:r>
              <w:rPr>
                <w:rFonts w:hint="eastAsia" w:ascii="宋体" w:hAnsi="宋体" w:cs="宋体"/>
                <w:color w:val="auto"/>
                <w:szCs w:val="21"/>
              </w:rPr>
              <w:t>兼容要求：常用软件兼容：支持流式软件、版式软件、浏览器、邮件采购人端、解压软件、多媒体、图形图像处理等常用软件。数据库兼容：兼容3个及以上厂商的数据库产品。中间件兼容：兼容3个及以上厂商中间件产品。平台软件兼容：兼容3个及以上厂商云计算及大数据平台。</w:t>
            </w:r>
          </w:p>
          <w:p w14:paraId="54A9B4F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lang w:val="en-US" w:eastAsia="zh-CN"/>
              </w:rPr>
              <w:t>29.</w:t>
            </w:r>
            <w:r>
              <w:rPr>
                <w:rFonts w:hint="eastAsia" w:ascii="宋体" w:hAnsi="宋体" w:cs="宋体"/>
                <w:color w:val="auto"/>
                <w:szCs w:val="21"/>
              </w:rPr>
              <w:t>包装及运输要求：标志、包装、运输和贮存：符合 GB/T 9813.1 和商品包装政府采购需求标准的相关规定。</w:t>
            </w:r>
          </w:p>
        </w:tc>
        <w:tc>
          <w:tcPr>
            <w:tcW w:w="1065" w:type="dxa"/>
            <w:tcBorders>
              <w:top w:val="single" w:color="auto" w:sz="4" w:space="0"/>
              <w:left w:val="single" w:color="auto" w:sz="4" w:space="0"/>
              <w:right w:val="single" w:color="auto" w:sz="4" w:space="0"/>
            </w:tcBorders>
            <w:vAlign w:val="center"/>
          </w:tcPr>
          <w:p w14:paraId="28981F7C">
            <w:pPr>
              <w:widowControl/>
              <w:jc w:val="center"/>
              <w:rPr>
                <w:rFonts w:ascii="宋体" w:hAnsi="宋体" w:cs="宋体"/>
                <w:color w:val="auto"/>
                <w:kern w:val="0"/>
                <w:szCs w:val="22"/>
              </w:rPr>
            </w:pPr>
            <w:r>
              <w:rPr>
                <w:rFonts w:hint="eastAsia" w:ascii="宋体" w:hAnsi="宋体" w:cs="宋体"/>
                <w:color w:val="auto"/>
                <w:kern w:val="0"/>
                <w:szCs w:val="22"/>
              </w:rPr>
              <w:t>45000</w:t>
            </w:r>
          </w:p>
        </w:tc>
        <w:tc>
          <w:tcPr>
            <w:tcW w:w="1077" w:type="dxa"/>
            <w:tcBorders>
              <w:top w:val="single" w:color="auto" w:sz="4" w:space="0"/>
              <w:left w:val="single" w:color="auto" w:sz="4" w:space="0"/>
              <w:right w:val="single" w:color="auto" w:sz="4" w:space="0"/>
            </w:tcBorders>
            <w:vAlign w:val="center"/>
          </w:tcPr>
          <w:p w14:paraId="4D6DF473">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27D0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1993CA2B">
            <w:pPr>
              <w:widowControl/>
              <w:jc w:val="center"/>
              <w:rPr>
                <w:rFonts w:ascii="宋体" w:hAnsi="宋体" w:cs="宋体"/>
                <w:color w:val="auto"/>
                <w:kern w:val="0"/>
                <w:szCs w:val="22"/>
              </w:rPr>
            </w:pPr>
            <w:r>
              <w:rPr>
                <w:rFonts w:hint="eastAsia" w:ascii="宋体" w:hAnsi="宋体" w:cs="宋体"/>
                <w:color w:val="auto"/>
                <w:kern w:val="0"/>
                <w:szCs w:val="22"/>
              </w:rPr>
              <w:t>18</w:t>
            </w:r>
          </w:p>
        </w:tc>
        <w:tc>
          <w:tcPr>
            <w:tcW w:w="1069" w:type="dxa"/>
            <w:tcBorders>
              <w:top w:val="single" w:color="auto" w:sz="4" w:space="0"/>
              <w:left w:val="single" w:color="auto" w:sz="4" w:space="0"/>
              <w:right w:val="single" w:color="auto" w:sz="4" w:space="0"/>
            </w:tcBorders>
            <w:vAlign w:val="center"/>
          </w:tcPr>
          <w:p w14:paraId="07318F56">
            <w:pPr>
              <w:widowControl/>
              <w:jc w:val="center"/>
              <w:rPr>
                <w:rFonts w:ascii="宋体" w:hAnsi="宋体" w:cs="宋体"/>
                <w:color w:val="auto"/>
                <w:kern w:val="0"/>
                <w:szCs w:val="22"/>
              </w:rPr>
            </w:pPr>
            <w:r>
              <w:rPr>
                <w:rFonts w:hint="eastAsia" w:ascii="宋体" w:hAnsi="宋体" w:cs="宋体"/>
                <w:color w:val="auto"/>
                <w:kern w:val="0"/>
                <w:szCs w:val="22"/>
              </w:rPr>
              <w:t>专业音箱</w:t>
            </w:r>
          </w:p>
        </w:tc>
        <w:tc>
          <w:tcPr>
            <w:tcW w:w="435" w:type="dxa"/>
            <w:tcBorders>
              <w:top w:val="single" w:color="auto" w:sz="4" w:space="0"/>
              <w:left w:val="single" w:color="auto" w:sz="4" w:space="0"/>
              <w:right w:val="single" w:color="auto" w:sz="4" w:space="0"/>
            </w:tcBorders>
            <w:vAlign w:val="center"/>
          </w:tcPr>
          <w:p w14:paraId="756E69B5">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9258F6F">
            <w:pPr>
              <w:widowControl/>
              <w:jc w:val="center"/>
              <w:rPr>
                <w:rFonts w:ascii="宋体" w:hAnsi="宋体" w:cs="宋体"/>
                <w:color w:val="auto"/>
                <w:kern w:val="0"/>
                <w:szCs w:val="22"/>
              </w:rPr>
            </w:pPr>
            <w:r>
              <w:rPr>
                <w:rFonts w:hint="eastAsia" w:ascii="宋体" w:hAnsi="宋体" w:cs="宋体"/>
                <w:color w:val="auto"/>
                <w:kern w:val="0"/>
                <w:szCs w:val="22"/>
              </w:rPr>
              <w:t>2</w:t>
            </w:r>
          </w:p>
        </w:tc>
        <w:tc>
          <w:tcPr>
            <w:tcW w:w="5240" w:type="dxa"/>
            <w:tcBorders>
              <w:top w:val="single" w:color="auto" w:sz="4" w:space="0"/>
              <w:left w:val="single" w:color="auto" w:sz="4" w:space="0"/>
              <w:bottom w:val="single" w:color="auto" w:sz="4" w:space="0"/>
              <w:right w:val="single" w:color="auto" w:sz="4" w:space="0"/>
            </w:tcBorders>
            <w:vAlign w:val="center"/>
          </w:tcPr>
          <w:p w14:paraId="3A5136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35D7BD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1.频响范围：35Hz-40kHz（±2.5dB）</w:t>
            </w:r>
          </w:p>
          <w:p w14:paraId="45B726B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2.功率：300-510W（额定），支持DSP数字分频</w:t>
            </w:r>
          </w:p>
          <w:p w14:paraId="73A778A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3.单元技术：</w:t>
            </w:r>
          </w:p>
          <w:p w14:paraId="5D27FC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低音：8英寸云母纸盆或碳纤维单元</w:t>
            </w:r>
          </w:p>
          <w:p w14:paraId="31A6C35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高音：等磁场带式高音或钛膜球顶</w:t>
            </w:r>
          </w:p>
          <w:p w14:paraId="35B496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4.灵敏度：98-103dB</w:t>
            </w:r>
          </w:p>
          <w:p w14:paraId="63DB6F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5.信噪比：不低于95dB</w:t>
            </w:r>
          </w:p>
          <w:p w14:paraId="6854F99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6.箱体设计：木质箱体+后倒相孔（减少驻波）</w:t>
            </w:r>
          </w:p>
          <w:p w14:paraId="6B75165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7.尺寸约：500×700×500mm</w:t>
            </w:r>
          </w:p>
        </w:tc>
        <w:tc>
          <w:tcPr>
            <w:tcW w:w="1065" w:type="dxa"/>
            <w:tcBorders>
              <w:top w:val="single" w:color="auto" w:sz="4" w:space="0"/>
              <w:left w:val="single" w:color="auto" w:sz="4" w:space="0"/>
              <w:right w:val="single" w:color="auto" w:sz="4" w:space="0"/>
            </w:tcBorders>
            <w:vAlign w:val="center"/>
          </w:tcPr>
          <w:p w14:paraId="09B55990">
            <w:pPr>
              <w:widowControl/>
              <w:jc w:val="center"/>
              <w:rPr>
                <w:rFonts w:ascii="宋体" w:hAnsi="宋体" w:cs="宋体"/>
                <w:color w:val="auto"/>
                <w:kern w:val="0"/>
                <w:szCs w:val="22"/>
              </w:rPr>
            </w:pPr>
            <w:r>
              <w:rPr>
                <w:rFonts w:hint="eastAsia" w:ascii="宋体" w:hAnsi="宋体" w:cs="宋体"/>
                <w:color w:val="auto"/>
                <w:kern w:val="0"/>
                <w:szCs w:val="22"/>
              </w:rPr>
              <w:t>3740.00</w:t>
            </w:r>
          </w:p>
        </w:tc>
        <w:tc>
          <w:tcPr>
            <w:tcW w:w="1077" w:type="dxa"/>
            <w:tcBorders>
              <w:top w:val="single" w:color="auto" w:sz="4" w:space="0"/>
              <w:left w:val="single" w:color="auto" w:sz="4" w:space="0"/>
              <w:right w:val="single" w:color="auto" w:sz="4" w:space="0"/>
            </w:tcBorders>
            <w:vAlign w:val="center"/>
          </w:tcPr>
          <w:p w14:paraId="6FF1DE94">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E4CC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516" w:type="dxa"/>
            <w:tcBorders>
              <w:top w:val="single" w:color="auto" w:sz="4" w:space="0"/>
              <w:left w:val="single" w:color="auto" w:sz="4" w:space="0"/>
              <w:right w:val="single" w:color="auto" w:sz="4" w:space="0"/>
            </w:tcBorders>
            <w:vAlign w:val="center"/>
          </w:tcPr>
          <w:p w14:paraId="3D384B79">
            <w:pPr>
              <w:widowControl/>
              <w:jc w:val="center"/>
              <w:rPr>
                <w:rFonts w:ascii="宋体" w:hAnsi="宋体" w:cs="宋体"/>
                <w:color w:val="auto"/>
                <w:kern w:val="0"/>
                <w:szCs w:val="22"/>
              </w:rPr>
            </w:pPr>
            <w:r>
              <w:rPr>
                <w:rFonts w:hint="eastAsia" w:ascii="宋体" w:hAnsi="宋体" w:cs="宋体"/>
                <w:color w:val="auto"/>
                <w:kern w:val="0"/>
                <w:szCs w:val="22"/>
              </w:rPr>
              <w:t>19</w:t>
            </w:r>
          </w:p>
        </w:tc>
        <w:tc>
          <w:tcPr>
            <w:tcW w:w="1069" w:type="dxa"/>
            <w:tcBorders>
              <w:top w:val="single" w:color="auto" w:sz="4" w:space="0"/>
              <w:left w:val="single" w:color="auto" w:sz="4" w:space="0"/>
              <w:right w:val="single" w:color="auto" w:sz="4" w:space="0"/>
            </w:tcBorders>
            <w:vAlign w:val="center"/>
          </w:tcPr>
          <w:p w14:paraId="742A49F8">
            <w:pPr>
              <w:widowControl/>
              <w:jc w:val="center"/>
              <w:rPr>
                <w:rFonts w:ascii="宋体" w:hAnsi="宋体" w:cs="宋体"/>
                <w:color w:val="auto"/>
                <w:kern w:val="0"/>
                <w:szCs w:val="22"/>
              </w:rPr>
            </w:pPr>
            <w:r>
              <w:rPr>
                <w:rFonts w:hint="eastAsia" w:ascii="宋体" w:hAnsi="宋体" w:cs="宋体"/>
                <w:color w:val="auto"/>
                <w:kern w:val="0"/>
                <w:szCs w:val="22"/>
              </w:rPr>
              <w:t>专业功放</w:t>
            </w:r>
          </w:p>
        </w:tc>
        <w:tc>
          <w:tcPr>
            <w:tcW w:w="435" w:type="dxa"/>
            <w:tcBorders>
              <w:top w:val="single" w:color="auto" w:sz="4" w:space="0"/>
              <w:left w:val="single" w:color="auto" w:sz="4" w:space="0"/>
              <w:right w:val="single" w:color="auto" w:sz="4" w:space="0"/>
            </w:tcBorders>
            <w:vAlign w:val="center"/>
          </w:tcPr>
          <w:p w14:paraId="68C1FFF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74DFB02">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shd w:val="clear" w:color="auto" w:fill="auto"/>
            <w:vAlign w:val="center"/>
          </w:tcPr>
          <w:p w14:paraId="18A313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0A2C5C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‌1.输出功率：立体声@8Ω：2×1300W，桥接@8Ω 5100W；</w:t>
            </w:r>
          </w:p>
          <w:p w14:paraId="75146B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‌2.THD+N：≤0.05%；</w:t>
            </w:r>
          </w:p>
          <w:p w14:paraId="67CDB4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‌3.信噪比：≥105dB；</w:t>
            </w:r>
          </w:p>
          <w:p w14:paraId="68365E1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‌4.阻尼系数：≥200@8Ω（抑制低频失真）；</w:t>
            </w:r>
          </w:p>
          <w:p w14:paraId="7BCE290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‌5.输入接口：XLR平衡+TRS复合接口；</w:t>
            </w:r>
          </w:p>
          <w:p w14:paraId="49DA751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‌6.电源设计：低谐波开关电源。</w:t>
            </w:r>
          </w:p>
        </w:tc>
        <w:tc>
          <w:tcPr>
            <w:tcW w:w="1065" w:type="dxa"/>
            <w:tcBorders>
              <w:top w:val="single" w:color="auto" w:sz="4" w:space="0"/>
              <w:left w:val="single" w:color="auto" w:sz="4" w:space="0"/>
              <w:right w:val="single" w:color="auto" w:sz="4" w:space="0"/>
            </w:tcBorders>
            <w:shd w:val="clear" w:color="auto" w:fill="auto"/>
            <w:vAlign w:val="center"/>
          </w:tcPr>
          <w:p w14:paraId="72482B20">
            <w:pPr>
              <w:widowControl/>
              <w:jc w:val="center"/>
              <w:rPr>
                <w:rFonts w:ascii="宋体" w:hAnsi="宋体" w:cs="宋体"/>
                <w:color w:val="auto"/>
                <w:kern w:val="0"/>
                <w:szCs w:val="22"/>
              </w:rPr>
            </w:pPr>
            <w:r>
              <w:rPr>
                <w:rFonts w:hint="eastAsia" w:ascii="宋体" w:hAnsi="宋体" w:cs="宋体"/>
                <w:color w:val="auto"/>
                <w:kern w:val="0"/>
                <w:szCs w:val="22"/>
              </w:rPr>
              <w:t>5000.00</w:t>
            </w:r>
          </w:p>
        </w:tc>
        <w:tc>
          <w:tcPr>
            <w:tcW w:w="1077" w:type="dxa"/>
            <w:tcBorders>
              <w:top w:val="single" w:color="auto" w:sz="4" w:space="0"/>
              <w:left w:val="single" w:color="auto" w:sz="4" w:space="0"/>
              <w:right w:val="single" w:color="auto" w:sz="4" w:space="0"/>
            </w:tcBorders>
            <w:vAlign w:val="center"/>
          </w:tcPr>
          <w:p w14:paraId="3B6505D4">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1AFD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783FD876">
            <w:pPr>
              <w:widowControl/>
              <w:jc w:val="center"/>
              <w:rPr>
                <w:rFonts w:ascii="宋体" w:hAnsi="宋体" w:cs="宋体"/>
                <w:color w:val="auto"/>
                <w:kern w:val="0"/>
                <w:szCs w:val="22"/>
              </w:rPr>
            </w:pPr>
            <w:r>
              <w:rPr>
                <w:rFonts w:hint="eastAsia" w:ascii="宋体" w:hAnsi="宋体" w:cs="宋体"/>
                <w:color w:val="auto"/>
                <w:kern w:val="0"/>
                <w:szCs w:val="22"/>
              </w:rPr>
              <w:t>20</w:t>
            </w:r>
          </w:p>
        </w:tc>
        <w:tc>
          <w:tcPr>
            <w:tcW w:w="1069" w:type="dxa"/>
            <w:tcBorders>
              <w:top w:val="single" w:color="auto" w:sz="4" w:space="0"/>
              <w:left w:val="single" w:color="auto" w:sz="4" w:space="0"/>
              <w:right w:val="single" w:color="auto" w:sz="4" w:space="0"/>
            </w:tcBorders>
            <w:vAlign w:val="center"/>
          </w:tcPr>
          <w:p w14:paraId="2523EC4E">
            <w:pPr>
              <w:widowControl/>
              <w:jc w:val="center"/>
              <w:rPr>
                <w:rFonts w:ascii="宋体" w:hAnsi="宋体" w:cs="宋体"/>
                <w:color w:val="auto"/>
                <w:kern w:val="0"/>
                <w:szCs w:val="22"/>
              </w:rPr>
            </w:pPr>
            <w:r>
              <w:rPr>
                <w:rFonts w:hint="eastAsia" w:ascii="宋体" w:hAnsi="宋体" w:cs="宋体"/>
                <w:color w:val="auto"/>
                <w:kern w:val="0"/>
                <w:szCs w:val="22"/>
              </w:rPr>
              <w:t>无线话筒</w:t>
            </w:r>
          </w:p>
        </w:tc>
        <w:tc>
          <w:tcPr>
            <w:tcW w:w="435" w:type="dxa"/>
            <w:tcBorders>
              <w:top w:val="single" w:color="auto" w:sz="4" w:space="0"/>
              <w:left w:val="single" w:color="auto" w:sz="4" w:space="0"/>
              <w:right w:val="single" w:color="auto" w:sz="4" w:space="0"/>
            </w:tcBorders>
            <w:vAlign w:val="center"/>
          </w:tcPr>
          <w:p w14:paraId="09BDAAF1">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B442E79">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shd w:val="clear" w:color="auto" w:fill="auto"/>
            <w:vAlign w:val="center"/>
          </w:tcPr>
          <w:p w14:paraId="799630B0">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下述参数为参考标准，应提供不低于参数要求的配置</w:t>
            </w:r>
          </w:p>
          <w:p w14:paraId="0ABC1F2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频响范围：40Hz-18kHz（±3dB）</w:t>
            </w:r>
            <w:r>
              <w:rPr>
                <w:rFonts w:hint="eastAsia" w:ascii="宋体" w:hAnsi="宋体" w:cs="宋体"/>
                <w:color w:val="auto"/>
                <w:szCs w:val="21"/>
                <w:lang w:eastAsia="zh-CN"/>
              </w:rPr>
              <w:t>；</w:t>
            </w:r>
          </w:p>
          <w:p w14:paraId="666D26CE">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采样率/深度：48kHz/24bit（支持32-bit浮点内录）</w:t>
            </w:r>
            <w:r>
              <w:rPr>
                <w:rFonts w:hint="eastAsia" w:ascii="宋体" w:hAnsi="宋体" w:cs="宋体"/>
                <w:color w:val="auto"/>
                <w:szCs w:val="21"/>
                <w:lang w:eastAsia="zh-CN"/>
              </w:rPr>
              <w:t>；</w:t>
            </w:r>
          </w:p>
          <w:p w14:paraId="5275B968">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w:t>
            </w:r>
            <w:r>
              <w:rPr>
                <w:rFonts w:hint="eastAsia" w:ascii="宋体" w:hAnsi="宋体" w:cs="宋体"/>
                <w:color w:val="auto"/>
                <w:szCs w:val="21"/>
              </w:rPr>
              <w:t>信噪比：不低于90dB</w:t>
            </w:r>
            <w:r>
              <w:rPr>
                <w:rFonts w:hint="eastAsia" w:ascii="宋体" w:hAnsi="宋体" w:cs="宋体"/>
                <w:color w:val="auto"/>
                <w:szCs w:val="21"/>
                <w:lang w:eastAsia="zh-CN"/>
              </w:rPr>
              <w:t>；</w:t>
            </w:r>
          </w:p>
          <w:p w14:paraId="4EE61E0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w:t>
            </w:r>
            <w:r>
              <w:rPr>
                <w:rFonts w:hint="eastAsia" w:ascii="宋体" w:hAnsi="宋体" w:cs="宋体"/>
                <w:color w:val="auto"/>
                <w:szCs w:val="21"/>
              </w:rPr>
              <w:t>降噪技术：双档主动降噪/ENC环境降噪</w:t>
            </w:r>
            <w:r>
              <w:rPr>
                <w:rFonts w:hint="eastAsia" w:ascii="宋体" w:hAnsi="宋体" w:cs="宋体"/>
                <w:color w:val="auto"/>
                <w:szCs w:val="21"/>
                <w:lang w:eastAsia="zh-CN"/>
              </w:rPr>
              <w:t>；</w:t>
            </w:r>
          </w:p>
          <w:p w14:paraId="315DAD1B">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5</w:t>
            </w:r>
            <w:r>
              <w:rPr>
                <w:rFonts w:hint="eastAsia" w:ascii="宋体" w:hAnsi="宋体" w:cs="宋体"/>
                <w:color w:val="auto"/>
                <w:szCs w:val="21"/>
                <w:lang w:val="en-US" w:eastAsia="zh-CN"/>
              </w:rPr>
              <w:t>.</w:t>
            </w:r>
            <w:r>
              <w:rPr>
                <w:rFonts w:hint="eastAsia" w:ascii="宋体" w:hAnsi="宋体" w:cs="宋体"/>
                <w:color w:val="auto"/>
                <w:szCs w:val="21"/>
              </w:rPr>
              <w:t>传输距离：100-300米（抗干扰跳频技术）</w:t>
            </w:r>
            <w:r>
              <w:rPr>
                <w:rFonts w:hint="eastAsia" w:ascii="宋体" w:hAnsi="宋体" w:cs="宋体"/>
                <w:color w:val="auto"/>
                <w:szCs w:val="21"/>
                <w:lang w:eastAsia="zh-CN"/>
              </w:rPr>
              <w:t>；</w:t>
            </w:r>
          </w:p>
          <w:p w14:paraId="58924E93">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rPr>
              <w:t>6</w:t>
            </w:r>
            <w:r>
              <w:rPr>
                <w:rFonts w:hint="eastAsia" w:ascii="宋体" w:hAnsi="宋体" w:cs="宋体"/>
                <w:color w:val="auto"/>
                <w:szCs w:val="21"/>
                <w:lang w:val="en-US" w:eastAsia="zh-CN"/>
              </w:rPr>
              <w:t>.</w:t>
            </w:r>
            <w:r>
              <w:rPr>
                <w:rFonts w:hint="eastAsia" w:ascii="宋体" w:hAnsi="宋体" w:cs="宋体"/>
                <w:color w:val="auto"/>
                <w:szCs w:val="21"/>
              </w:rPr>
              <w:t>续航：单机8-12小时，充电盒续航30-48小时</w:t>
            </w:r>
            <w:r>
              <w:rPr>
                <w:rFonts w:hint="eastAsia" w:ascii="宋体" w:hAnsi="宋体" w:cs="宋体"/>
                <w:color w:val="auto"/>
                <w:szCs w:val="21"/>
                <w:lang w:eastAsia="zh-CN"/>
              </w:rPr>
              <w:t>。</w:t>
            </w:r>
          </w:p>
        </w:tc>
        <w:tc>
          <w:tcPr>
            <w:tcW w:w="1065" w:type="dxa"/>
            <w:tcBorders>
              <w:top w:val="single" w:color="auto" w:sz="4" w:space="0"/>
              <w:left w:val="single" w:color="auto" w:sz="4" w:space="0"/>
              <w:right w:val="single" w:color="auto" w:sz="4" w:space="0"/>
            </w:tcBorders>
            <w:vAlign w:val="center"/>
          </w:tcPr>
          <w:p w14:paraId="437C4B55">
            <w:pPr>
              <w:widowControl/>
              <w:jc w:val="center"/>
              <w:rPr>
                <w:rFonts w:ascii="宋体" w:hAnsi="宋体" w:cs="宋体"/>
                <w:color w:val="auto"/>
                <w:kern w:val="0"/>
                <w:szCs w:val="22"/>
              </w:rPr>
            </w:pPr>
            <w:r>
              <w:rPr>
                <w:rFonts w:hint="eastAsia" w:ascii="宋体" w:hAnsi="宋体" w:cs="宋体"/>
                <w:color w:val="auto"/>
                <w:kern w:val="0"/>
                <w:szCs w:val="22"/>
              </w:rPr>
              <w:t>1200.00</w:t>
            </w:r>
          </w:p>
        </w:tc>
        <w:tc>
          <w:tcPr>
            <w:tcW w:w="1077" w:type="dxa"/>
            <w:tcBorders>
              <w:top w:val="single" w:color="auto" w:sz="4" w:space="0"/>
              <w:left w:val="single" w:color="auto" w:sz="4" w:space="0"/>
              <w:right w:val="single" w:color="auto" w:sz="4" w:space="0"/>
            </w:tcBorders>
            <w:vAlign w:val="center"/>
          </w:tcPr>
          <w:p w14:paraId="59A26021">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B7E4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516" w:type="dxa"/>
            <w:tcBorders>
              <w:top w:val="single" w:color="auto" w:sz="4" w:space="0"/>
              <w:left w:val="single" w:color="auto" w:sz="4" w:space="0"/>
              <w:right w:val="single" w:color="auto" w:sz="4" w:space="0"/>
            </w:tcBorders>
            <w:vAlign w:val="center"/>
          </w:tcPr>
          <w:p w14:paraId="788791D0">
            <w:pPr>
              <w:widowControl/>
              <w:jc w:val="center"/>
              <w:rPr>
                <w:rFonts w:ascii="宋体" w:hAnsi="宋体" w:cs="宋体"/>
                <w:color w:val="auto"/>
                <w:kern w:val="0"/>
                <w:szCs w:val="22"/>
              </w:rPr>
            </w:pPr>
            <w:r>
              <w:rPr>
                <w:rFonts w:hint="eastAsia" w:ascii="宋体" w:hAnsi="宋体" w:cs="宋体"/>
                <w:color w:val="auto"/>
                <w:kern w:val="0"/>
                <w:szCs w:val="22"/>
              </w:rPr>
              <w:t>21</w:t>
            </w:r>
          </w:p>
        </w:tc>
        <w:tc>
          <w:tcPr>
            <w:tcW w:w="1069" w:type="dxa"/>
            <w:tcBorders>
              <w:top w:val="single" w:color="auto" w:sz="4" w:space="0"/>
              <w:left w:val="single" w:color="auto" w:sz="4" w:space="0"/>
              <w:right w:val="single" w:color="auto" w:sz="4" w:space="0"/>
            </w:tcBorders>
            <w:vAlign w:val="center"/>
          </w:tcPr>
          <w:p w14:paraId="22A99B6B">
            <w:pPr>
              <w:widowControl/>
              <w:jc w:val="center"/>
              <w:rPr>
                <w:rFonts w:ascii="宋体" w:hAnsi="宋体" w:cs="宋体"/>
                <w:color w:val="auto"/>
                <w:kern w:val="0"/>
                <w:szCs w:val="22"/>
              </w:rPr>
            </w:pPr>
            <w:r>
              <w:rPr>
                <w:rFonts w:hint="eastAsia" w:ascii="宋体" w:hAnsi="宋体" w:cs="宋体"/>
                <w:color w:val="auto"/>
                <w:kern w:val="0"/>
                <w:szCs w:val="22"/>
              </w:rPr>
              <w:t>鹅颈话筒</w:t>
            </w:r>
          </w:p>
        </w:tc>
        <w:tc>
          <w:tcPr>
            <w:tcW w:w="435" w:type="dxa"/>
            <w:tcBorders>
              <w:top w:val="single" w:color="auto" w:sz="4" w:space="0"/>
              <w:left w:val="single" w:color="auto" w:sz="4" w:space="0"/>
              <w:right w:val="single" w:color="auto" w:sz="4" w:space="0"/>
            </w:tcBorders>
            <w:vAlign w:val="center"/>
          </w:tcPr>
          <w:p w14:paraId="6C54650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3EEBF0D">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662440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140EA4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1.频响范围：70Hz–18kHz（±3dB）</w:t>
            </w:r>
          </w:p>
          <w:p w14:paraId="59D6F07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2.灵敏度：-38dB（动态范围不低于105dB）</w:t>
            </w:r>
          </w:p>
          <w:p w14:paraId="7262B7E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3.指向性：超心型</w:t>
            </w:r>
          </w:p>
          <w:p w14:paraId="2645EF9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4.供电：48V电源</w:t>
            </w:r>
          </w:p>
        </w:tc>
        <w:tc>
          <w:tcPr>
            <w:tcW w:w="1065" w:type="dxa"/>
            <w:tcBorders>
              <w:top w:val="single" w:color="auto" w:sz="4" w:space="0"/>
              <w:left w:val="single" w:color="auto" w:sz="4" w:space="0"/>
              <w:right w:val="single" w:color="auto" w:sz="4" w:space="0"/>
            </w:tcBorders>
            <w:vAlign w:val="center"/>
          </w:tcPr>
          <w:p w14:paraId="7BA7B0B9">
            <w:pPr>
              <w:widowControl/>
              <w:jc w:val="center"/>
              <w:rPr>
                <w:rFonts w:ascii="宋体" w:hAnsi="宋体" w:cs="宋体"/>
                <w:color w:val="auto"/>
                <w:kern w:val="0"/>
                <w:szCs w:val="22"/>
              </w:rPr>
            </w:pPr>
            <w:r>
              <w:rPr>
                <w:rFonts w:hint="eastAsia" w:ascii="宋体" w:hAnsi="宋体" w:cs="宋体"/>
                <w:color w:val="auto"/>
                <w:kern w:val="0"/>
                <w:szCs w:val="22"/>
              </w:rPr>
              <w:t>790.00</w:t>
            </w:r>
          </w:p>
        </w:tc>
        <w:tc>
          <w:tcPr>
            <w:tcW w:w="1077" w:type="dxa"/>
            <w:tcBorders>
              <w:top w:val="single" w:color="auto" w:sz="4" w:space="0"/>
              <w:left w:val="single" w:color="auto" w:sz="4" w:space="0"/>
              <w:right w:val="single" w:color="auto" w:sz="4" w:space="0"/>
            </w:tcBorders>
            <w:vAlign w:val="center"/>
          </w:tcPr>
          <w:p w14:paraId="3D822BE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A5E5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516" w:type="dxa"/>
            <w:tcBorders>
              <w:top w:val="single" w:color="auto" w:sz="4" w:space="0"/>
              <w:left w:val="single" w:color="auto" w:sz="4" w:space="0"/>
              <w:right w:val="single" w:color="auto" w:sz="4" w:space="0"/>
            </w:tcBorders>
            <w:vAlign w:val="center"/>
          </w:tcPr>
          <w:p w14:paraId="027296DE">
            <w:pPr>
              <w:widowControl/>
              <w:jc w:val="center"/>
              <w:rPr>
                <w:rFonts w:ascii="宋体" w:hAnsi="宋体" w:cs="宋体"/>
                <w:color w:val="auto"/>
                <w:kern w:val="0"/>
                <w:szCs w:val="22"/>
              </w:rPr>
            </w:pPr>
            <w:r>
              <w:rPr>
                <w:rFonts w:hint="eastAsia" w:ascii="宋体" w:hAnsi="宋体" w:cs="宋体"/>
                <w:color w:val="auto"/>
                <w:kern w:val="0"/>
                <w:szCs w:val="22"/>
              </w:rPr>
              <w:t>22</w:t>
            </w:r>
          </w:p>
        </w:tc>
        <w:tc>
          <w:tcPr>
            <w:tcW w:w="1069" w:type="dxa"/>
            <w:tcBorders>
              <w:top w:val="single" w:color="auto" w:sz="4" w:space="0"/>
              <w:left w:val="single" w:color="auto" w:sz="4" w:space="0"/>
              <w:right w:val="single" w:color="auto" w:sz="4" w:space="0"/>
            </w:tcBorders>
            <w:vAlign w:val="center"/>
          </w:tcPr>
          <w:p w14:paraId="11F7D035">
            <w:pPr>
              <w:widowControl/>
              <w:jc w:val="center"/>
              <w:rPr>
                <w:rFonts w:ascii="宋体" w:hAnsi="宋体" w:cs="宋体"/>
                <w:color w:val="auto"/>
                <w:kern w:val="0"/>
                <w:szCs w:val="22"/>
              </w:rPr>
            </w:pPr>
            <w:r>
              <w:rPr>
                <w:rFonts w:hint="eastAsia" w:ascii="宋体" w:hAnsi="宋体" w:cs="宋体"/>
                <w:color w:val="auto"/>
                <w:kern w:val="0"/>
                <w:szCs w:val="22"/>
              </w:rPr>
              <w:t>音箱吊架</w:t>
            </w:r>
          </w:p>
        </w:tc>
        <w:tc>
          <w:tcPr>
            <w:tcW w:w="435" w:type="dxa"/>
            <w:tcBorders>
              <w:top w:val="single" w:color="auto" w:sz="4" w:space="0"/>
              <w:left w:val="single" w:color="auto" w:sz="4" w:space="0"/>
              <w:right w:val="single" w:color="auto" w:sz="4" w:space="0"/>
            </w:tcBorders>
            <w:vAlign w:val="center"/>
          </w:tcPr>
          <w:p w14:paraId="0B622DB1">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364F245C">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42C40CD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1623D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1.材质：加厚钢板（1.5–2.0mm）或铝合金材质</w:t>
            </w:r>
          </w:p>
          <w:p w14:paraId="2A245B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2.防滑设计：蜂窝状橡胶垫+金属防喷罩</w:t>
            </w:r>
          </w:p>
          <w:p w14:paraId="156A97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3.承重能力：30–80kg</w:t>
            </w:r>
          </w:p>
          <w:p w14:paraId="619A66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4.调节功能：伸缩长度200–430mm；角度调节±10°，支持多档位高度调节。</w:t>
            </w:r>
          </w:p>
        </w:tc>
        <w:tc>
          <w:tcPr>
            <w:tcW w:w="1065" w:type="dxa"/>
            <w:tcBorders>
              <w:top w:val="single" w:color="auto" w:sz="4" w:space="0"/>
              <w:left w:val="single" w:color="auto" w:sz="4" w:space="0"/>
              <w:right w:val="single" w:color="auto" w:sz="4" w:space="0"/>
            </w:tcBorders>
            <w:vAlign w:val="center"/>
          </w:tcPr>
          <w:p w14:paraId="39B3C9CD">
            <w:pPr>
              <w:widowControl/>
              <w:jc w:val="center"/>
              <w:rPr>
                <w:rFonts w:ascii="宋体" w:hAnsi="宋体" w:cs="宋体"/>
                <w:color w:val="auto"/>
                <w:kern w:val="0"/>
                <w:szCs w:val="22"/>
              </w:rPr>
            </w:pPr>
            <w:r>
              <w:rPr>
                <w:rFonts w:hint="eastAsia" w:ascii="宋体" w:hAnsi="宋体" w:cs="宋体"/>
                <w:color w:val="auto"/>
                <w:kern w:val="0"/>
                <w:szCs w:val="22"/>
              </w:rPr>
              <w:t>1300.00</w:t>
            </w:r>
          </w:p>
        </w:tc>
        <w:tc>
          <w:tcPr>
            <w:tcW w:w="1077" w:type="dxa"/>
            <w:tcBorders>
              <w:top w:val="single" w:color="auto" w:sz="4" w:space="0"/>
              <w:left w:val="single" w:color="auto" w:sz="4" w:space="0"/>
              <w:right w:val="single" w:color="auto" w:sz="4" w:space="0"/>
            </w:tcBorders>
            <w:vAlign w:val="center"/>
          </w:tcPr>
          <w:p w14:paraId="513D718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4BB4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16" w:type="dxa"/>
            <w:tcBorders>
              <w:top w:val="single" w:color="auto" w:sz="4" w:space="0"/>
              <w:left w:val="single" w:color="auto" w:sz="4" w:space="0"/>
              <w:right w:val="single" w:color="auto" w:sz="4" w:space="0"/>
            </w:tcBorders>
            <w:vAlign w:val="center"/>
          </w:tcPr>
          <w:p w14:paraId="18472E83">
            <w:pPr>
              <w:widowControl/>
              <w:jc w:val="center"/>
              <w:rPr>
                <w:rFonts w:ascii="宋体" w:hAnsi="宋体" w:cs="宋体"/>
                <w:color w:val="auto"/>
                <w:kern w:val="0"/>
                <w:szCs w:val="22"/>
              </w:rPr>
            </w:pPr>
            <w:r>
              <w:rPr>
                <w:rFonts w:hint="eastAsia" w:ascii="宋体" w:hAnsi="宋体" w:cs="宋体"/>
                <w:color w:val="auto"/>
                <w:kern w:val="0"/>
                <w:szCs w:val="22"/>
              </w:rPr>
              <w:t>23</w:t>
            </w:r>
          </w:p>
        </w:tc>
        <w:tc>
          <w:tcPr>
            <w:tcW w:w="1069" w:type="dxa"/>
            <w:tcBorders>
              <w:top w:val="single" w:color="auto" w:sz="4" w:space="0"/>
              <w:left w:val="single" w:color="auto" w:sz="4" w:space="0"/>
              <w:right w:val="single" w:color="auto" w:sz="4" w:space="0"/>
            </w:tcBorders>
            <w:vAlign w:val="center"/>
          </w:tcPr>
          <w:p w14:paraId="01D4A08F">
            <w:pPr>
              <w:widowControl/>
              <w:jc w:val="center"/>
              <w:rPr>
                <w:rFonts w:ascii="宋体" w:hAnsi="宋体" w:cs="宋体"/>
                <w:color w:val="auto"/>
                <w:kern w:val="0"/>
                <w:szCs w:val="22"/>
              </w:rPr>
            </w:pPr>
            <w:r>
              <w:rPr>
                <w:rFonts w:hint="eastAsia" w:ascii="宋体" w:hAnsi="宋体" w:cs="宋体"/>
                <w:color w:val="auto"/>
                <w:kern w:val="0"/>
                <w:szCs w:val="22"/>
              </w:rPr>
              <w:t>机柜</w:t>
            </w:r>
          </w:p>
        </w:tc>
        <w:tc>
          <w:tcPr>
            <w:tcW w:w="435" w:type="dxa"/>
            <w:tcBorders>
              <w:top w:val="single" w:color="auto" w:sz="4" w:space="0"/>
              <w:left w:val="single" w:color="auto" w:sz="4" w:space="0"/>
              <w:right w:val="single" w:color="auto" w:sz="4" w:space="0"/>
            </w:tcBorders>
            <w:vAlign w:val="center"/>
          </w:tcPr>
          <w:p w14:paraId="23960828">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315E5C8E">
            <w:pPr>
              <w:widowControl/>
              <w:jc w:val="center"/>
              <w:rPr>
                <w:rFonts w:ascii="宋体" w:hAnsi="宋体" w:cs="宋体"/>
                <w:color w:val="auto"/>
                <w:kern w:val="0"/>
                <w:szCs w:val="22"/>
              </w:rPr>
            </w:pPr>
            <w:r>
              <w:rPr>
                <w:rFonts w:hint="eastAsia" w:ascii="宋体" w:hAnsi="宋体" w:cs="宋体"/>
                <w:color w:val="auto"/>
                <w:kern w:val="0"/>
                <w:szCs w:val="22"/>
              </w:rPr>
              <w:t>3</w:t>
            </w:r>
          </w:p>
        </w:tc>
        <w:tc>
          <w:tcPr>
            <w:tcW w:w="5240" w:type="dxa"/>
            <w:tcBorders>
              <w:top w:val="single" w:color="auto" w:sz="4" w:space="0"/>
              <w:left w:val="single" w:color="auto" w:sz="4" w:space="0"/>
              <w:bottom w:val="single" w:color="auto" w:sz="4" w:space="0"/>
              <w:right w:val="single" w:color="auto" w:sz="4" w:space="0"/>
            </w:tcBorders>
            <w:vAlign w:val="center"/>
          </w:tcPr>
          <w:p w14:paraId="17F06E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7C9A63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1.标准42U机柜</w:t>
            </w:r>
          </w:p>
          <w:p w14:paraId="6FAAD241">
            <w:pPr>
              <w:tabs>
                <w:tab w:val="left" w:pos="1440"/>
              </w:tabs>
              <w:spacing w:line="360" w:lineRule="atLeast"/>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2.尺寸不低于2000*1000*600</w:t>
            </w:r>
            <w:r>
              <w:rPr>
                <w:rStyle w:val="9"/>
                <w:rFonts w:hint="eastAsia"/>
                <w:color w:val="auto"/>
                <w:lang w:val="en-US" w:eastAsia="zh-CN"/>
              </w:rPr>
              <w:t>mm</w:t>
            </w:r>
          </w:p>
          <w:p w14:paraId="65A7BE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3.材质冷轧钢</w:t>
            </w:r>
          </w:p>
          <w:p w14:paraId="0EE43D4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4.含PDU等</w:t>
            </w:r>
          </w:p>
        </w:tc>
        <w:tc>
          <w:tcPr>
            <w:tcW w:w="1065" w:type="dxa"/>
            <w:tcBorders>
              <w:top w:val="single" w:color="auto" w:sz="4" w:space="0"/>
              <w:left w:val="single" w:color="auto" w:sz="4" w:space="0"/>
              <w:right w:val="single" w:color="auto" w:sz="4" w:space="0"/>
            </w:tcBorders>
            <w:vAlign w:val="center"/>
          </w:tcPr>
          <w:p w14:paraId="22B1CA95">
            <w:pPr>
              <w:widowControl/>
              <w:jc w:val="center"/>
              <w:rPr>
                <w:rFonts w:ascii="宋体" w:hAnsi="宋体" w:cs="宋体"/>
                <w:color w:val="auto"/>
                <w:kern w:val="0"/>
                <w:szCs w:val="22"/>
              </w:rPr>
            </w:pPr>
            <w:r>
              <w:rPr>
                <w:rFonts w:hint="eastAsia" w:ascii="宋体" w:hAnsi="宋体" w:cs="宋体"/>
                <w:color w:val="auto"/>
                <w:kern w:val="0"/>
                <w:szCs w:val="22"/>
              </w:rPr>
              <w:t>7500.00</w:t>
            </w:r>
          </w:p>
        </w:tc>
        <w:tc>
          <w:tcPr>
            <w:tcW w:w="1077" w:type="dxa"/>
            <w:tcBorders>
              <w:top w:val="single" w:color="auto" w:sz="4" w:space="0"/>
              <w:left w:val="single" w:color="auto" w:sz="4" w:space="0"/>
              <w:right w:val="single" w:color="auto" w:sz="4" w:space="0"/>
            </w:tcBorders>
            <w:vAlign w:val="center"/>
          </w:tcPr>
          <w:p w14:paraId="061A82A0">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F963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16" w:type="dxa"/>
            <w:tcBorders>
              <w:top w:val="single" w:color="auto" w:sz="4" w:space="0"/>
              <w:left w:val="single" w:color="auto" w:sz="4" w:space="0"/>
              <w:right w:val="single" w:color="auto" w:sz="4" w:space="0"/>
            </w:tcBorders>
            <w:vAlign w:val="center"/>
          </w:tcPr>
          <w:p w14:paraId="14FDC0D8">
            <w:pPr>
              <w:widowControl/>
              <w:jc w:val="center"/>
              <w:rPr>
                <w:rFonts w:ascii="宋体" w:hAnsi="宋体" w:cs="宋体"/>
                <w:color w:val="auto"/>
                <w:kern w:val="0"/>
                <w:szCs w:val="22"/>
              </w:rPr>
            </w:pPr>
            <w:r>
              <w:rPr>
                <w:rFonts w:hint="eastAsia" w:ascii="宋体" w:hAnsi="宋体" w:cs="宋体"/>
                <w:color w:val="auto"/>
                <w:kern w:val="0"/>
                <w:szCs w:val="22"/>
              </w:rPr>
              <w:t>24</w:t>
            </w:r>
          </w:p>
        </w:tc>
        <w:tc>
          <w:tcPr>
            <w:tcW w:w="1069" w:type="dxa"/>
            <w:tcBorders>
              <w:top w:val="single" w:color="auto" w:sz="4" w:space="0"/>
              <w:left w:val="single" w:color="auto" w:sz="4" w:space="0"/>
              <w:right w:val="single" w:color="auto" w:sz="4" w:space="0"/>
            </w:tcBorders>
            <w:vAlign w:val="center"/>
          </w:tcPr>
          <w:p w14:paraId="48AE11D9">
            <w:pPr>
              <w:widowControl/>
              <w:jc w:val="center"/>
              <w:rPr>
                <w:rFonts w:ascii="宋体" w:hAnsi="宋体" w:cs="宋体"/>
                <w:color w:val="auto"/>
                <w:kern w:val="0"/>
                <w:szCs w:val="22"/>
              </w:rPr>
            </w:pPr>
            <w:r>
              <w:rPr>
                <w:rFonts w:hint="eastAsia" w:ascii="宋体" w:hAnsi="宋体" w:cs="宋体"/>
                <w:color w:val="auto"/>
                <w:kern w:val="0"/>
                <w:szCs w:val="22"/>
              </w:rPr>
              <w:t>定制实训台（每台包含6个定制座椅）</w:t>
            </w:r>
          </w:p>
        </w:tc>
        <w:tc>
          <w:tcPr>
            <w:tcW w:w="435" w:type="dxa"/>
            <w:tcBorders>
              <w:top w:val="single" w:color="auto" w:sz="4" w:space="0"/>
              <w:left w:val="single" w:color="auto" w:sz="4" w:space="0"/>
              <w:right w:val="single" w:color="auto" w:sz="4" w:space="0"/>
            </w:tcBorders>
            <w:vAlign w:val="center"/>
          </w:tcPr>
          <w:p w14:paraId="0FACE2BD">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05D90124">
            <w:pPr>
              <w:widowControl/>
              <w:jc w:val="center"/>
              <w:rPr>
                <w:rFonts w:ascii="宋体" w:hAnsi="宋体" w:cs="宋体"/>
                <w:color w:val="auto"/>
                <w:kern w:val="0"/>
                <w:szCs w:val="22"/>
              </w:rPr>
            </w:pPr>
            <w:r>
              <w:rPr>
                <w:rFonts w:hint="eastAsia" w:ascii="宋体" w:hAnsi="宋体" w:cs="宋体"/>
                <w:color w:val="auto"/>
                <w:kern w:val="0"/>
                <w:szCs w:val="22"/>
              </w:rPr>
              <w:t>10</w:t>
            </w:r>
          </w:p>
        </w:tc>
        <w:tc>
          <w:tcPr>
            <w:tcW w:w="5240" w:type="dxa"/>
            <w:tcBorders>
              <w:top w:val="single" w:color="auto" w:sz="4" w:space="0"/>
              <w:left w:val="single" w:color="auto" w:sz="4" w:space="0"/>
              <w:bottom w:val="single" w:color="auto" w:sz="4" w:space="0"/>
              <w:right w:val="single" w:color="auto" w:sz="4" w:space="0"/>
            </w:tcBorders>
            <w:vAlign w:val="center"/>
          </w:tcPr>
          <w:p w14:paraId="3FC23B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9BEB3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定制实训台：</w:t>
            </w:r>
          </w:p>
          <w:p w14:paraId="7E9A9C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1.尺寸：长1800*宽900*高740</w:t>
            </w:r>
            <w:r>
              <w:rPr>
                <w:rStyle w:val="9"/>
                <w:rFonts w:hint="eastAsia"/>
                <w:color w:val="auto"/>
                <w:lang w:val="en-US" w:eastAsia="zh-CN"/>
              </w:rPr>
              <w:t>mm</w:t>
            </w:r>
            <w:r>
              <w:rPr>
                <w:rFonts w:hint="eastAsia" w:ascii="宋体" w:hAnsi="宋体" w:cs="宋体"/>
                <w:color w:val="auto"/>
                <w:szCs w:val="21"/>
              </w:rPr>
              <w:t>；</w:t>
            </w:r>
          </w:p>
          <w:p w14:paraId="25354E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2.板材：人造板 白色</w:t>
            </w:r>
          </w:p>
          <w:p w14:paraId="1E22B19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3.布线需求：需预留穿线孔，标准86孔；需穿线缆为：电源线、网线、键盘鼠标线等；</w:t>
            </w:r>
          </w:p>
          <w:p w14:paraId="44AA02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4.板材环保要求：ENF级（≤0.025 mg/m³）；</w:t>
            </w:r>
          </w:p>
          <w:p w14:paraId="691AB3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定制座椅：</w:t>
            </w:r>
          </w:p>
          <w:p w14:paraId="28FC07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主要参数：</w:t>
            </w:r>
          </w:p>
          <w:p w14:paraId="5EF5AB1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1.尺寸：(宽×进深×高) 550mm×550mm×850mm，各向尺寸偏差≤200mm；</w:t>
            </w:r>
          </w:p>
          <w:p w14:paraId="3CAB823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2.座靠：PP玻纤背筐；</w:t>
            </w:r>
          </w:p>
          <w:p w14:paraId="033DDF2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3.应配有腰垫；</w:t>
            </w:r>
          </w:p>
          <w:p w14:paraId="19AABC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4.颜色、花纹：架体采用哑光黑色或不锈钢金属色，其他面料、扶手采用黑色或深灰色。</w:t>
            </w:r>
          </w:p>
        </w:tc>
        <w:tc>
          <w:tcPr>
            <w:tcW w:w="1065" w:type="dxa"/>
            <w:tcBorders>
              <w:top w:val="single" w:color="auto" w:sz="4" w:space="0"/>
              <w:left w:val="single" w:color="auto" w:sz="4" w:space="0"/>
              <w:right w:val="single" w:color="auto" w:sz="4" w:space="0"/>
            </w:tcBorders>
            <w:vAlign w:val="center"/>
          </w:tcPr>
          <w:p w14:paraId="177511CE">
            <w:pPr>
              <w:widowControl/>
              <w:jc w:val="center"/>
              <w:rPr>
                <w:rFonts w:ascii="宋体" w:hAnsi="宋体" w:cs="宋体"/>
                <w:color w:val="auto"/>
                <w:kern w:val="0"/>
                <w:szCs w:val="22"/>
              </w:rPr>
            </w:pPr>
            <w:r>
              <w:rPr>
                <w:rFonts w:hint="eastAsia" w:ascii="宋体" w:hAnsi="宋体" w:cs="宋体"/>
                <w:color w:val="auto"/>
                <w:kern w:val="0"/>
                <w:szCs w:val="22"/>
              </w:rPr>
              <w:t>12400</w:t>
            </w:r>
          </w:p>
        </w:tc>
        <w:tc>
          <w:tcPr>
            <w:tcW w:w="1077" w:type="dxa"/>
            <w:tcBorders>
              <w:top w:val="single" w:color="auto" w:sz="4" w:space="0"/>
              <w:left w:val="single" w:color="auto" w:sz="4" w:space="0"/>
              <w:right w:val="single" w:color="auto" w:sz="4" w:space="0"/>
            </w:tcBorders>
            <w:vAlign w:val="center"/>
          </w:tcPr>
          <w:p w14:paraId="3C02D6D5">
            <w:pPr>
              <w:widowControl/>
              <w:jc w:val="center"/>
              <w:rPr>
                <w:rFonts w:ascii="宋体" w:hAnsi="宋体" w:cs="宋体"/>
                <w:color w:val="auto"/>
                <w:kern w:val="0"/>
                <w:szCs w:val="22"/>
              </w:rPr>
            </w:pPr>
            <w:r>
              <w:rPr>
                <w:rFonts w:hint="eastAsia" w:ascii="宋体" w:hAnsi="宋体" w:cs="宋体"/>
                <w:color w:val="auto"/>
                <w:kern w:val="0"/>
                <w:szCs w:val="22"/>
                <w:lang w:eastAsia="zh-CN"/>
              </w:rPr>
              <w:t>批发业</w:t>
            </w:r>
          </w:p>
        </w:tc>
      </w:tr>
      <w:tr w14:paraId="4D3EF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516" w:type="dxa"/>
            <w:tcBorders>
              <w:top w:val="single" w:color="auto" w:sz="4" w:space="0"/>
              <w:left w:val="single" w:color="auto" w:sz="4" w:space="0"/>
              <w:right w:val="single" w:color="auto" w:sz="4" w:space="0"/>
            </w:tcBorders>
            <w:vAlign w:val="center"/>
          </w:tcPr>
          <w:p w14:paraId="74CA2807">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25</w:t>
            </w:r>
          </w:p>
        </w:tc>
        <w:tc>
          <w:tcPr>
            <w:tcW w:w="1069" w:type="dxa"/>
            <w:tcBorders>
              <w:top w:val="single" w:color="auto" w:sz="4" w:space="0"/>
              <w:left w:val="single" w:color="auto" w:sz="4" w:space="0"/>
              <w:right w:val="single" w:color="auto" w:sz="4" w:space="0"/>
            </w:tcBorders>
            <w:vAlign w:val="center"/>
          </w:tcPr>
          <w:p w14:paraId="5C75B26F">
            <w:pPr>
              <w:widowControl/>
              <w:jc w:val="center"/>
              <w:rPr>
                <w:rFonts w:ascii="宋体" w:hAnsi="宋体" w:cs="宋体"/>
                <w:color w:val="auto"/>
                <w:kern w:val="0"/>
                <w:szCs w:val="22"/>
              </w:rPr>
            </w:pPr>
            <w:r>
              <w:rPr>
                <w:rFonts w:hint="eastAsia" w:ascii="宋体" w:hAnsi="宋体" w:cs="宋体"/>
                <w:color w:val="auto"/>
                <w:kern w:val="0"/>
                <w:szCs w:val="22"/>
              </w:rPr>
              <w:t>智能水表</w:t>
            </w:r>
          </w:p>
        </w:tc>
        <w:tc>
          <w:tcPr>
            <w:tcW w:w="435" w:type="dxa"/>
            <w:tcBorders>
              <w:top w:val="single" w:color="auto" w:sz="4" w:space="0"/>
              <w:left w:val="single" w:color="auto" w:sz="4" w:space="0"/>
              <w:right w:val="single" w:color="auto" w:sz="4" w:space="0"/>
            </w:tcBorders>
            <w:vAlign w:val="center"/>
          </w:tcPr>
          <w:p w14:paraId="044627ED">
            <w:pPr>
              <w:widowControl/>
              <w:jc w:val="center"/>
              <w:rPr>
                <w:rFonts w:ascii="宋体" w:hAnsi="宋体" w:cs="宋体"/>
                <w:color w:val="auto"/>
                <w:kern w:val="0"/>
                <w:szCs w:val="22"/>
              </w:rPr>
            </w:pPr>
            <w:r>
              <w:rPr>
                <w:rFonts w:hint="eastAsia" w:ascii="宋体" w:hAnsi="宋体" w:cs="宋体"/>
                <w:color w:val="auto"/>
                <w:kern w:val="0"/>
                <w:szCs w:val="22"/>
              </w:rPr>
              <w:t>块</w:t>
            </w:r>
          </w:p>
        </w:tc>
        <w:tc>
          <w:tcPr>
            <w:tcW w:w="508" w:type="dxa"/>
            <w:tcBorders>
              <w:top w:val="single" w:color="auto" w:sz="4" w:space="0"/>
              <w:left w:val="single" w:color="auto" w:sz="4" w:space="0"/>
              <w:right w:val="single" w:color="auto" w:sz="4" w:space="0"/>
            </w:tcBorders>
            <w:vAlign w:val="center"/>
          </w:tcPr>
          <w:p w14:paraId="6CF3EE1E">
            <w:pPr>
              <w:widowControl/>
              <w:jc w:val="center"/>
              <w:rPr>
                <w:rFonts w:ascii="宋体" w:hAnsi="宋体" w:cs="宋体"/>
                <w:color w:val="auto"/>
                <w:kern w:val="0"/>
                <w:szCs w:val="22"/>
              </w:rPr>
            </w:pPr>
            <w:r>
              <w:rPr>
                <w:rFonts w:hint="eastAsia" w:ascii="宋体" w:hAnsi="宋体" w:cs="宋体"/>
                <w:color w:val="auto"/>
                <w:kern w:val="0"/>
                <w:szCs w:val="22"/>
              </w:rPr>
              <w:t>6</w:t>
            </w:r>
          </w:p>
        </w:tc>
        <w:tc>
          <w:tcPr>
            <w:tcW w:w="5240" w:type="dxa"/>
            <w:tcBorders>
              <w:top w:val="single" w:color="auto" w:sz="4" w:space="0"/>
              <w:left w:val="single" w:color="auto" w:sz="4" w:space="0"/>
              <w:bottom w:val="single" w:color="auto" w:sz="4" w:space="0"/>
              <w:right w:val="single" w:color="auto" w:sz="4" w:space="0"/>
            </w:tcBorders>
            <w:vAlign w:val="center"/>
          </w:tcPr>
          <w:p w14:paraId="79268D1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BAC4E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‌1.法兰链接，DN50；</w:t>
            </w:r>
          </w:p>
          <w:p w14:paraId="762A573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‌2.常规压力：1.0MP；</w:t>
            </w:r>
          </w:p>
          <w:p w14:paraId="5725D3A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‌3.四线制RS485接口，MODBUS协议；</w:t>
            </w:r>
          </w:p>
          <w:p w14:paraId="663907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‌4.材质：球磨铸铁，叶轮：ABS塑料；</w:t>
            </w:r>
          </w:p>
          <w:p w14:paraId="4ED7B77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5.水表结构：水平螺翼式。</w:t>
            </w:r>
          </w:p>
        </w:tc>
        <w:tc>
          <w:tcPr>
            <w:tcW w:w="1065" w:type="dxa"/>
            <w:tcBorders>
              <w:top w:val="single" w:color="auto" w:sz="4" w:space="0"/>
              <w:left w:val="single" w:color="auto" w:sz="4" w:space="0"/>
              <w:right w:val="single" w:color="auto" w:sz="4" w:space="0"/>
            </w:tcBorders>
            <w:vAlign w:val="center"/>
          </w:tcPr>
          <w:p w14:paraId="5D58CF96">
            <w:pPr>
              <w:widowControl/>
              <w:jc w:val="center"/>
              <w:rPr>
                <w:rFonts w:ascii="宋体" w:hAnsi="宋体" w:cs="宋体"/>
                <w:color w:val="auto"/>
                <w:kern w:val="0"/>
                <w:szCs w:val="22"/>
              </w:rPr>
            </w:pPr>
            <w:r>
              <w:rPr>
                <w:rFonts w:hint="eastAsia" w:ascii="宋体" w:hAnsi="宋体" w:cs="宋体"/>
                <w:color w:val="auto"/>
                <w:kern w:val="0"/>
                <w:szCs w:val="22"/>
              </w:rPr>
              <w:t>6000.00</w:t>
            </w:r>
          </w:p>
        </w:tc>
        <w:tc>
          <w:tcPr>
            <w:tcW w:w="1077" w:type="dxa"/>
            <w:tcBorders>
              <w:top w:val="single" w:color="auto" w:sz="4" w:space="0"/>
              <w:left w:val="single" w:color="auto" w:sz="4" w:space="0"/>
              <w:right w:val="single" w:color="auto" w:sz="4" w:space="0"/>
            </w:tcBorders>
            <w:vAlign w:val="center"/>
          </w:tcPr>
          <w:p w14:paraId="0787D0D6">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329A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16" w:type="dxa"/>
            <w:tcBorders>
              <w:top w:val="single" w:color="auto" w:sz="4" w:space="0"/>
              <w:left w:val="single" w:color="auto" w:sz="4" w:space="0"/>
              <w:right w:val="single" w:color="auto" w:sz="4" w:space="0"/>
            </w:tcBorders>
            <w:vAlign w:val="center"/>
          </w:tcPr>
          <w:p w14:paraId="7F2B706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26</w:t>
            </w:r>
          </w:p>
        </w:tc>
        <w:tc>
          <w:tcPr>
            <w:tcW w:w="1069" w:type="dxa"/>
            <w:tcBorders>
              <w:top w:val="single" w:color="auto" w:sz="4" w:space="0"/>
              <w:left w:val="single" w:color="auto" w:sz="4" w:space="0"/>
              <w:right w:val="single" w:color="auto" w:sz="4" w:space="0"/>
            </w:tcBorders>
            <w:vAlign w:val="center"/>
          </w:tcPr>
          <w:p w14:paraId="45789CAC">
            <w:pPr>
              <w:widowControl/>
              <w:jc w:val="center"/>
              <w:rPr>
                <w:rFonts w:ascii="宋体" w:hAnsi="宋体" w:cs="宋体"/>
                <w:color w:val="auto"/>
                <w:kern w:val="0"/>
                <w:szCs w:val="22"/>
              </w:rPr>
            </w:pPr>
            <w:r>
              <w:rPr>
                <w:rFonts w:hint="eastAsia" w:ascii="宋体" w:hAnsi="宋体" w:cs="宋体"/>
                <w:color w:val="auto"/>
                <w:kern w:val="0"/>
                <w:szCs w:val="22"/>
              </w:rPr>
              <w:t>采集箱</w:t>
            </w:r>
          </w:p>
        </w:tc>
        <w:tc>
          <w:tcPr>
            <w:tcW w:w="435" w:type="dxa"/>
            <w:tcBorders>
              <w:top w:val="single" w:color="auto" w:sz="4" w:space="0"/>
              <w:left w:val="single" w:color="auto" w:sz="4" w:space="0"/>
              <w:right w:val="single" w:color="auto" w:sz="4" w:space="0"/>
            </w:tcBorders>
            <w:vAlign w:val="center"/>
          </w:tcPr>
          <w:p w14:paraId="1C2C8903">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14714D99">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7E914B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BDC4A3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‌交换机、光纤收发器的布放：</w:t>
            </w:r>
          </w:p>
          <w:p w14:paraId="2414CB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‌1.规格：</w:t>
            </w:r>
            <w:r>
              <w:rPr>
                <w:rFonts w:hint="eastAsia" w:ascii="宋体" w:hAnsi="宋体" w:cs="宋体"/>
                <w:color w:val="auto"/>
                <w:szCs w:val="21"/>
                <w:lang w:eastAsia="zh-CN"/>
              </w:rPr>
              <w:t>约</w:t>
            </w:r>
            <w:r>
              <w:rPr>
                <w:rFonts w:hint="eastAsia" w:ascii="宋体" w:hAnsi="宋体" w:cs="宋体"/>
                <w:color w:val="auto"/>
                <w:szCs w:val="21"/>
              </w:rPr>
              <w:t>600*450*150mm；</w:t>
            </w:r>
          </w:p>
          <w:p w14:paraId="4AE04B2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‌2.材质：轧钢，1.0mm厚；</w:t>
            </w:r>
          </w:p>
          <w:p w14:paraId="427CE01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‌3.其它：含接线端子、导轨、接口配线。</w:t>
            </w:r>
          </w:p>
        </w:tc>
        <w:tc>
          <w:tcPr>
            <w:tcW w:w="1065" w:type="dxa"/>
            <w:tcBorders>
              <w:top w:val="single" w:color="auto" w:sz="4" w:space="0"/>
              <w:left w:val="single" w:color="auto" w:sz="4" w:space="0"/>
              <w:right w:val="single" w:color="auto" w:sz="4" w:space="0"/>
            </w:tcBorders>
            <w:vAlign w:val="center"/>
          </w:tcPr>
          <w:p w14:paraId="26213913">
            <w:pPr>
              <w:widowControl/>
              <w:jc w:val="center"/>
              <w:rPr>
                <w:rFonts w:ascii="宋体" w:hAnsi="宋体" w:cs="宋体"/>
                <w:color w:val="auto"/>
                <w:kern w:val="0"/>
                <w:szCs w:val="22"/>
              </w:rPr>
            </w:pPr>
            <w:r>
              <w:rPr>
                <w:rFonts w:hint="eastAsia" w:ascii="宋体" w:hAnsi="宋体" w:cs="宋体"/>
                <w:color w:val="auto"/>
                <w:kern w:val="0"/>
                <w:szCs w:val="22"/>
              </w:rPr>
              <w:t>650.00</w:t>
            </w:r>
          </w:p>
        </w:tc>
        <w:tc>
          <w:tcPr>
            <w:tcW w:w="1077" w:type="dxa"/>
            <w:tcBorders>
              <w:top w:val="single" w:color="auto" w:sz="4" w:space="0"/>
              <w:left w:val="single" w:color="auto" w:sz="4" w:space="0"/>
              <w:right w:val="single" w:color="auto" w:sz="4" w:space="0"/>
            </w:tcBorders>
            <w:vAlign w:val="center"/>
          </w:tcPr>
          <w:p w14:paraId="742CC3B3">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5163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516" w:type="dxa"/>
            <w:tcBorders>
              <w:top w:val="single" w:color="auto" w:sz="4" w:space="0"/>
              <w:left w:val="single" w:color="auto" w:sz="4" w:space="0"/>
              <w:right w:val="single" w:color="auto" w:sz="4" w:space="0"/>
            </w:tcBorders>
            <w:vAlign w:val="center"/>
          </w:tcPr>
          <w:p w14:paraId="0C7C5B2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27</w:t>
            </w:r>
          </w:p>
        </w:tc>
        <w:tc>
          <w:tcPr>
            <w:tcW w:w="1069" w:type="dxa"/>
            <w:tcBorders>
              <w:top w:val="single" w:color="auto" w:sz="4" w:space="0"/>
              <w:left w:val="single" w:color="auto" w:sz="4" w:space="0"/>
              <w:right w:val="single" w:color="auto" w:sz="4" w:space="0"/>
            </w:tcBorders>
            <w:vAlign w:val="center"/>
          </w:tcPr>
          <w:p w14:paraId="4C364F11">
            <w:pPr>
              <w:widowControl/>
              <w:jc w:val="center"/>
              <w:rPr>
                <w:rFonts w:ascii="宋体" w:hAnsi="宋体" w:cs="宋体"/>
                <w:color w:val="auto"/>
                <w:kern w:val="0"/>
                <w:szCs w:val="22"/>
              </w:rPr>
            </w:pPr>
            <w:r>
              <w:rPr>
                <w:rFonts w:hint="eastAsia" w:ascii="宋体" w:hAnsi="宋体" w:cs="宋体"/>
                <w:color w:val="auto"/>
                <w:kern w:val="0"/>
                <w:szCs w:val="22"/>
              </w:rPr>
              <w:t>网络箱</w:t>
            </w:r>
          </w:p>
        </w:tc>
        <w:tc>
          <w:tcPr>
            <w:tcW w:w="435" w:type="dxa"/>
            <w:tcBorders>
              <w:top w:val="single" w:color="auto" w:sz="4" w:space="0"/>
              <w:left w:val="single" w:color="auto" w:sz="4" w:space="0"/>
              <w:right w:val="single" w:color="auto" w:sz="4" w:space="0"/>
            </w:tcBorders>
            <w:vAlign w:val="center"/>
          </w:tcPr>
          <w:p w14:paraId="326C1E95">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3BECC8A1">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492C8AB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9B1A5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‌1.规格：约600*450*150mm；</w:t>
            </w:r>
          </w:p>
          <w:p w14:paraId="3297E7C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‌2.材质：轧钢，1.0mm厚；</w:t>
            </w:r>
          </w:p>
          <w:p w14:paraId="2455EA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‌3.其它：含接线端子、导轨、接口配线。</w:t>
            </w:r>
          </w:p>
        </w:tc>
        <w:tc>
          <w:tcPr>
            <w:tcW w:w="1065" w:type="dxa"/>
            <w:tcBorders>
              <w:top w:val="single" w:color="auto" w:sz="4" w:space="0"/>
              <w:left w:val="single" w:color="auto" w:sz="4" w:space="0"/>
              <w:right w:val="single" w:color="auto" w:sz="4" w:space="0"/>
            </w:tcBorders>
            <w:vAlign w:val="center"/>
          </w:tcPr>
          <w:p w14:paraId="5F7BAFCA">
            <w:pPr>
              <w:widowControl/>
              <w:jc w:val="center"/>
              <w:rPr>
                <w:rFonts w:ascii="宋体" w:hAnsi="宋体" w:cs="宋体"/>
                <w:color w:val="auto"/>
                <w:kern w:val="0"/>
                <w:szCs w:val="22"/>
              </w:rPr>
            </w:pPr>
            <w:r>
              <w:rPr>
                <w:rFonts w:hint="eastAsia" w:ascii="宋体" w:hAnsi="宋体" w:cs="宋体"/>
                <w:color w:val="auto"/>
                <w:kern w:val="0"/>
                <w:szCs w:val="22"/>
              </w:rPr>
              <w:t>628.00</w:t>
            </w:r>
          </w:p>
        </w:tc>
        <w:tc>
          <w:tcPr>
            <w:tcW w:w="1077" w:type="dxa"/>
            <w:tcBorders>
              <w:top w:val="single" w:color="auto" w:sz="4" w:space="0"/>
              <w:left w:val="single" w:color="auto" w:sz="4" w:space="0"/>
              <w:right w:val="single" w:color="auto" w:sz="4" w:space="0"/>
            </w:tcBorders>
            <w:vAlign w:val="center"/>
          </w:tcPr>
          <w:p w14:paraId="79B684B9">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BC95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16" w:type="dxa"/>
            <w:tcBorders>
              <w:top w:val="single" w:color="auto" w:sz="4" w:space="0"/>
              <w:left w:val="single" w:color="auto" w:sz="4" w:space="0"/>
              <w:right w:val="single" w:color="auto" w:sz="4" w:space="0"/>
            </w:tcBorders>
            <w:vAlign w:val="center"/>
          </w:tcPr>
          <w:p w14:paraId="2892266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28</w:t>
            </w:r>
          </w:p>
        </w:tc>
        <w:tc>
          <w:tcPr>
            <w:tcW w:w="1069" w:type="dxa"/>
            <w:tcBorders>
              <w:top w:val="single" w:color="auto" w:sz="4" w:space="0"/>
              <w:left w:val="single" w:color="auto" w:sz="4" w:space="0"/>
              <w:right w:val="single" w:color="auto" w:sz="4" w:space="0"/>
            </w:tcBorders>
            <w:vAlign w:val="center"/>
          </w:tcPr>
          <w:p w14:paraId="4BE26CCA">
            <w:pPr>
              <w:widowControl/>
              <w:jc w:val="center"/>
              <w:rPr>
                <w:rFonts w:ascii="宋体" w:hAnsi="宋体" w:cs="宋体"/>
                <w:color w:val="auto"/>
                <w:kern w:val="0"/>
                <w:szCs w:val="22"/>
              </w:rPr>
            </w:pPr>
            <w:r>
              <w:rPr>
                <w:rFonts w:hint="eastAsia" w:ascii="宋体" w:hAnsi="宋体" w:cs="宋体"/>
                <w:color w:val="auto"/>
                <w:kern w:val="0"/>
                <w:szCs w:val="22"/>
              </w:rPr>
              <w:t>数据采集通讯管理机</w:t>
            </w:r>
          </w:p>
        </w:tc>
        <w:tc>
          <w:tcPr>
            <w:tcW w:w="435" w:type="dxa"/>
            <w:tcBorders>
              <w:top w:val="single" w:color="auto" w:sz="4" w:space="0"/>
              <w:left w:val="single" w:color="auto" w:sz="4" w:space="0"/>
              <w:right w:val="single" w:color="auto" w:sz="4" w:space="0"/>
            </w:tcBorders>
            <w:vAlign w:val="center"/>
          </w:tcPr>
          <w:p w14:paraId="034B0ECF">
            <w:pPr>
              <w:widowControl/>
              <w:jc w:val="center"/>
              <w:rPr>
                <w:rFonts w:ascii="宋体" w:hAnsi="宋体" w:cs="宋体"/>
                <w:color w:val="auto"/>
                <w:kern w:val="0"/>
                <w:szCs w:val="22"/>
              </w:rPr>
            </w:pPr>
            <w:r>
              <w:rPr>
                <w:rFonts w:hint="eastAsia" w:ascii="宋体" w:hAnsi="宋体" w:cs="宋体"/>
                <w:color w:val="auto"/>
                <w:kern w:val="0"/>
                <w:szCs w:val="22"/>
              </w:rPr>
              <w:t>个</w:t>
            </w:r>
          </w:p>
        </w:tc>
        <w:tc>
          <w:tcPr>
            <w:tcW w:w="508" w:type="dxa"/>
            <w:tcBorders>
              <w:top w:val="single" w:color="auto" w:sz="4" w:space="0"/>
              <w:left w:val="single" w:color="auto" w:sz="4" w:space="0"/>
              <w:right w:val="single" w:color="auto" w:sz="4" w:space="0"/>
            </w:tcBorders>
            <w:vAlign w:val="center"/>
          </w:tcPr>
          <w:p w14:paraId="6D6A3D06">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51D259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C83B51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1.支持至少4个RS485接口</w:t>
            </w:r>
          </w:p>
          <w:p w14:paraId="4C9E24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2.至少1路10/100M以太网接口，支持硬件数据交换功能；</w:t>
            </w:r>
          </w:p>
          <w:p w14:paraId="63EABF8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3.支持1路RS232调试串口，</w:t>
            </w:r>
          </w:p>
          <w:p w14:paraId="0D1031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4.采用Linux操作系统，支持远程复位、升级功能；</w:t>
            </w:r>
          </w:p>
          <w:p w14:paraId="7B5D96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5.提供Web控制台进行配置操作，并支持网页上传下载文件功能；</w:t>
            </w:r>
          </w:p>
          <w:p w14:paraId="51D82D7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6.支持Modbus、DL/T 645-1997、DL/T 645-2007等协议解析，</w:t>
            </w:r>
          </w:p>
          <w:p w14:paraId="42DE058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7.支持中转服务器接入功能，可与第三方服务器进行数据转发对接；</w:t>
            </w:r>
          </w:p>
          <w:p w14:paraId="60BF02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8.支持断点续传功能。</w:t>
            </w:r>
          </w:p>
        </w:tc>
        <w:tc>
          <w:tcPr>
            <w:tcW w:w="1065" w:type="dxa"/>
            <w:tcBorders>
              <w:top w:val="single" w:color="auto" w:sz="4" w:space="0"/>
              <w:left w:val="single" w:color="auto" w:sz="4" w:space="0"/>
              <w:right w:val="single" w:color="auto" w:sz="4" w:space="0"/>
            </w:tcBorders>
            <w:vAlign w:val="center"/>
          </w:tcPr>
          <w:p w14:paraId="7C2206EC">
            <w:pPr>
              <w:widowControl/>
              <w:jc w:val="center"/>
              <w:rPr>
                <w:rFonts w:ascii="宋体" w:hAnsi="宋体" w:cs="宋体"/>
                <w:color w:val="auto"/>
                <w:kern w:val="0"/>
                <w:szCs w:val="22"/>
              </w:rPr>
            </w:pPr>
            <w:r>
              <w:rPr>
                <w:rFonts w:hint="eastAsia" w:ascii="宋体" w:hAnsi="宋体" w:cs="宋体"/>
                <w:color w:val="auto"/>
                <w:kern w:val="0"/>
                <w:szCs w:val="22"/>
              </w:rPr>
              <w:t>6850.00</w:t>
            </w:r>
          </w:p>
        </w:tc>
        <w:tc>
          <w:tcPr>
            <w:tcW w:w="1077" w:type="dxa"/>
            <w:tcBorders>
              <w:top w:val="single" w:color="auto" w:sz="4" w:space="0"/>
              <w:left w:val="single" w:color="auto" w:sz="4" w:space="0"/>
              <w:right w:val="single" w:color="auto" w:sz="4" w:space="0"/>
            </w:tcBorders>
            <w:vAlign w:val="center"/>
          </w:tcPr>
          <w:p w14:paraId="47F41D5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388B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16" w:type="dxa"/>
            <w:tcBorders>
              <w:top w:val="single" w:color="auto" w:sz="4" w:space="0"/>
              <w:left w:val="single" w:color="auto" w:sz="4" w:space="0"/>
              <w:right w:val="single" w:color="auto" w:sz="4" w:space="0"/>
            </w:tcBorders>
            <w:vAlign w:val="center"/>
          </w:tcPr>
          <w:p w14:paraId="4A43A9D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29</w:t>
            </w:r>
          </w:p>
        </w:tc>
        <w:tc>
          <w:tcPr>
            <w:tcW w:w="1069" w:type="dxa"/>
            <w:tcBorders>
              <w:top w:val="single" w:color="auto" w:sz="4" w:space="0"/>
              <w:left w:val="single" w:color="auto" w:sz="4" w:space="0"/>
              <w:right w:val="single" w:color="auto" w:sz="4" w:space="0"/>
            </w:tcBorders>
            <w:vAlign w:val="center"/>
          </w:tcPr>
          <w:p w14:paraId="01A81C86">
            <w:pPr>
              <w:widowControl/>
              <w:jc w:val="center"/>
              <w:rPr>
                <w:rFonts w:ascii="宋体" w:hAnsi="宋体" w:cs="宋体"/>
                <w:color w:val="auto"/>
                <w:kern w:val="0"/>
                <w:szCs w:val="22"/>
              </w:rPr>
            </w:pPr>
            <w:r>
              <w:rPr>
                <w:rFonts w:hint="eastAsia" w:ascii="宋体" w:hAnsi="宋体" w:cs="宋体"/>
                <w:color w:val="auto"/>
                <w:kern w:val="0"/>
                <w:szCs w:val="22"/>
              </w:rPr>
              <w:t>网络交换机</w:t>
            </w:r>
          </w:p>
        </w:tc>
        <w:tc>
          <w:tcPr>
            <w:tcW w:w="435" w:type="dxa"/>
            <w:tcBorders>
              <w:top w:val="single" w:color="auto" w:sz="4" w:space="0"/>
              <w:left w:val="single" w:color="auto" w:sz="4" w:space="0"/>
              <w:right w:val="single" w:color="auto" w:sz="4" w:space="0"/>
            </w:tcBorders>
            <w:vAlign w:val="center"/>
          </w:tcPr>
          <w:p w14:paraId="14C78D01">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5590D3EB">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2246E02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56558E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1.上下行端口速率：千兆</w:t>
            </w:r>
          </w:p>
          <w:p w14:paraId="09AE143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2.导轨式安装</w:t>
            </w:r>
          </w:p>
          <w:p w14:paraId="7ECF99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3.端口数量8个</w:t>
            </w:r>
          </w:p>
          <w:p w14:paraId="4D0BD34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4.非POE供电</w:t>
            </w:r>
          </w:p>
          <w:p w14:paraId="47BF786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5.外壳材质：金属</w:t>
            </w:r>
          </w:p>
          <w:p w14:paraId="5BDBCB3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6.支持宽电压供电</w:t>
            </w:r>
          </w:p>
          <w:p w14:paraId="35CA28C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7.工业级</w:t>
            </w:r>
          </w:p>
        </w:tc>
        <w:tc>
          <w:tcPr>
            <w:tcW w:w="1065" w:type="dxa"/>
            <w:tcBorders>
              <w:top w:val="single" w:color="auto" w:sz="4" w:space="0"/>
              <w:left w:val="single" w:color="auto" w:sz="4" w:space="0"/>
              <w:right w:val="single" w:color="auto" w:sz="4" w:space="0"/>
            </w:tcBorders>
            <w:vAlign w:val="center"/>
          </w:tcPr>
          <w:p w14:paraId="5C9BE1C5">
            <w:pPr>
              <w:widowControl/>
              <w:jc w:val="center"/>
              <w:rPr>
                <w:rFonts w:ascii="宋体" w:hAnsi="宋体" w:cs="宋体"/>
                <w:color w:val="auto"/>
                <w:kern w:val="0"/>
                <w:szCs w:val="22"/>
              </w:rPr>
            </w:pPr>
            <w:r>
              <w:rPr>
                <w:rFonts w:hint="eastAsia" w:ascii="宋体" w:hAnsi="宋体" w:cs="宋体"/>
                <w:color w:val="auto"/>
                <w:kern w:val="0"/>
                <w:szCs w:val="22"/>
              </w:rPr>
              <w:t>238.00</w:t>
            </w:r>
          </w:p>
        </w:tc>
        <w:tc>
          <w:tcPr>
            <w:tcW w:w="1077" w:type="dxa"/>
            <w:tcBorders>
              <w:top w:val="single" w:color="auto" w:sz="4" w:space="0"/>
              <w:left w:val="single" w:color="auto" w:sz="4" w:space="0"/>
              <w:right w:val="single" w:color="auto" w:sz="4" w:space="0"/>
            </w:tcBorders>
            <w:vAlign w:val="center"/>
          </w:tcPr>
          <w:p w14:paraId="65B224E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A5C2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516" w:type="dxa"/>
            <w:tcBorders>
              <w:top w:val="single" w:color="auto" w:sz="4" w:space="0"/>
              <w:left w:val="single" w:color="auto" w:sz="4" w:space="0"/>
              <w:right w:val="single" w:color="auto" w:sz="4" w:space="0"/>
            </w:tcBorders>
            <w:vAlign w:val="center"/>
          </w:tcPr>
          <w:p w14:paraId="2FD538E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30</w:t>
            </w:r>
          </w:p>
        </w:tc>
        <w:tc>
          <w:tcPr>
            <w:tcW w:w="1069" w:type="dxa"/>
            <w:tcBorders>
              <w:top w:val="single" w:color="auto" w:sz="4" w:space="0"/>
              <w:left w:val="single" w:color="auto" w:sz="4" w:space="0"/>
              <w:right w:val="single" w:color="auto" w:sz="4" w:space="0"/>
            </w:tcBorders>
            <w:vAlign w:val="center"/>
          </w:tcPr>
          <w:p w14:paraId="4098BC6E">
            <w:pPr>
              <w:widowControl/>
              <w:jc w:val="center"/>
              <w:rPr>
                <w:rFonts w:ascii="宋体" w:hAnsi="宋体" w:cs="宋体"/>
                <w:color w:val="auto"/>
                <w:kern w:val="0"/>
                <w:szCs w:val="22"/>
              </w:rPr>
            </w:pPr>
            <w:r>
              <w:rPr>
                <w:rFonts w:hint="eastAsia" w:ascii="宋体" w:hAnsi="宋体" w:cs="宋体"/>
                <w:color w:val="auto"/>
                <w:kern w:val="0"/>
                <w:szCs w:val="22"/>
              </w:rPr>
              <w:t>智能AI摄像头（枪机）</w:t>
            </w:r>
          </w:p>
        </w:tc>
        <w:tc>
          <w:tcPr>
            <w:tcW w:w="435" w:type="dxa"/>
            <w:tcBorders>
              <w:top w:val="single" w:color="auto" w:sz="4" w:space="0"/>
              <w:left w:val="single" w:color="auto" w:sz="4" w:space="0"/>
              <w:right w:val="single" w:color="auto" w:sz="4" w:space="0"/>
            </w:tcBorders>
            <w:vAlign w:val="center"/>
          </w:tcPr>
          <w:p w14:paraId="522B7843">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EDA3942">
            <w:pPr>
              <w:widowControl/>
              <w:jc w:val="center"/>
              <w:rPr>
                <w:rFonts w:ascii="宋体" w:hAnsi="宋体" w:cs="宋体"/>
                <w:color w:val="auto"/>
                <w:kern w:val="0"/>
                <w:szCs w:val="22"/>
              </w:rPr>
            </w:pPr>
            <w:r>
              <w:rPr>
                <w:rFonts w:hint="eastAsia" w:ascii="宋体" w:hAnsi="宋体" w:cs="宋体"/>
                <w:color w:val="auto"/>
                <w:kern w:val="0"/>
                <w:szCs w:val="22"/>
              </w:rPr>
              <w:t>4</w:t>
            </w:r>
          </w:p>
        </w:tc>
        <w:tc>
          <w:tcPr>
            <w:tcW w:w="5240" w:type="dxa"/>
            <w:tcBorders>
              <w:top w:val="single" w:color="auto" w:sz="4" w:space="0"/>
              <w:left w:val="single" w:color="auto" w:sz="4" w:space="0"/>
              <w:bottom w:val="single" w:color="auto" w:sz="4" w:space="0"/>
              <w:right w:val="single" w:color="auto" w:sz="4" w:space="0"/>
            </w:tcBorders>
            <w:vAlign w:val="center"/>
          </w:tcPr>
          <w:p w14:paraId="136B22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1A47EC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1.‌400万像素以上；</w:t>
            </w:r>
          </w:p>
          <w:p w14:paraId="5604116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 ‌1个内置麦克风，1个内置扬声器，支持双向语音对讲；</w:t>
            </w:r>
          </w:p>
          <w:p w14:paraId="251844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 ‌SD卡扩展：内置MicroSD/MicroSDHC/MicroSDXC插槽，最大支持256 GB；</w:t>
            </w:r>
          </w:p>
          <w:p w14:paraId="7D4AADC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4.‌内置麦克风：支持，1路内置麦克风；</w:t>
            </w:r>
          </w:p>
          <w:p w14:paraId="52B2C8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5.‌内置扬声器：支持，1路内置扬声器；</w:t>
            </w:r>
          </w:p>
          <w:p w14:paraId="3AD10E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 ‌Ai摄像头。</w:t>
            </w:r>
          </w:p>
        </w:tc>
        <w:tc>
          <w:tcPr>
            <w:tcW w:w="1065" w:type="dxa"/>
            <w:tcBorders>
              <w:top w:val="single" w:color="auto" w:sz="4" w:space="0"/>
              <w:left w:val="single" w:color="auto" w:sz="4" w:space="0"/>
              <w:right w:val="single" w:color="auto" w:sz="4" w:space="0"/>
            </w:tcBorders>
            <w:vAlign w:val="center"/>
          </w:tcPr>
          <w:p w14:paraId="1871760B">
            <w:pPr>
              <w:widowControl/>
              <w:jc w:val="center"/>
              <w:rPr>
                <w:rFonts w:ascii="宋体" w:hAnsi="宋体" w:cs="宋体"/>
                <w:color w:val="auto"/>
                <w:kern w:val="0"/>
                <w:szCs w:val="22"/>
              </w:rPr>
            </w:pPr>
            <w:r>
              <w:rPr>
                <w:rFonts w:hint="eastAsia" w:ascii="宋体" w:hAnsi="宋体" w:cs="宋体"/>
                <w:color w:val="auto"/>
                <w:kern w:val="0"/>
                <w:szCs w:val="22"/>
              </w:rPr>
              <w:t>5800.00</w:t>
            </w:r>
          </w:p>
        </w:tc>
        <w:tc>
          <w:tcPr>
            <w:tcW w:w="1077" w:type="dxa"/>
            <w:tcBorders>
              <w:top w:val="single" w:color="auto" w:sz="4" w:space="0"/>
              <w:left w:val="single" w:color="auto" w:sz="4" w:space="0"/>
              <w:right w:val="single" w:color="auto" w:sz="4" w:space="0"/>
            </w:tcBorders>
            <w:vAlign w:val="center"/>
          </w:tcPr>
          <w:p w14:paraId="6E31DF76">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4C24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16" w:type="dxa"/>
            <w:tcBorders>
              <w:top w:val="single" w:color="auto" w:sz="4" w:space="0"/>
              <w:left w:val="single" w:color="auto" w:sz="4" w:space="0"/>
              <w:right w:val="single" w:color="auto" w:sz="4" w:space="0"/>
            </w:tcBorders>
            <w:vAlign w:val="center"/>
          </w:tcPr>
          <w:p w14:paraId="07DE360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31</w:t>
            </w:r>
          </w:p>
        </w:tc>
        <w:tc>
          <w:tcPr>
            <w:tcW w:w="1069" w:type="dxa"/>
            <w:tcBorders>
              <w:top w:val="single" w:color="auto" w:sz="4" w:space="0"/>
              <w:left w:val="single" w:color="auto" w:sz="4" w:space="0"/>
              <w:right w:val="single" w:color="auto" w:sz="4" w:space="0"/>
            </w:tcBorders>
            <w:vAlign w:val="center"/>
          </w:tcPr>
          <w:p w14:paraId="2532B244">
            <w:pPr>
              <w:widowControl/>
              <w:jc w:val="center"/>
              <w:rPr>
                <w:rFonts w:ascii="宋体" w:hAnsi="宋体" w:cs="宋体"/>
                <w:color w:val="auto"/>
                <w:kern w:val="0"/>
                <w:szCs w:val="22"/>
              </w:rPr>
            </w:pPr>
            <w:r>
              <w:rPr>
                <w:rFonts w:hint="eastAsia" w:ascii="宋体" w:hAnsi="宋体" w:cs="宋体"/>
                <w:color w:val="auto"/>
                <w:kern w:val="0"/>
                <w:szCs w:val="22"/>
              </w:rPr>
              <w:t>智能楼宇控制器</w:t>
            </w:r>
          </w:p>
        </w:tc>
        <w:tc>
          <w:tcPr>
            <w:tcW w:w="435" w:type="dxa"/>
            <w:tcBorders>
              <w:top w:val="single" w:color="auto" w:sz="4" w:space="0"/>
              <w:left w:val="single" w:color="auto" w:sz="4" w:space="0"/>
              <w:right w:val="single" w:color="auto" w:sz="4" w:space="0"/>
            </w:tcBorders>
            <w:vAlign w:val="center"/>
          </w:tcPr>
          <w:p w14:paraId="0DF63DD6">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9A6C30C">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5D7BD4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48450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‌1.上行BACnet IP、Modbus TCP等；</w:t>
            </w:r>
          </w:p>
          <w:p w14:paraId="217F12E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‌2.下行ModBus RTU、BACnet MS/TP等；</w:t>
            </w:r>
          </w:p>
          <w:p w14:paraId="6E1121C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‌3.支持开关模拟输入输出点：20个；</w:t>
            </w:r>
          </w:p>
          <w:p w14:paraId="2DB6087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 2个RS485接口；</w:t>
            </w:r>
          </w:p>
          <w:p w14:paraId="51C4D71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 1个以太网接口；</w:t>
            </w:r>
          </w:p>
          <w:p w14:paraId="02E968E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 24VDC供电；</w:t>
            </w:r>
          </w:p>
          <w:p w14:paraId="2BF8717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 支持35mm标准导轨式安装。</w:t>
            </w:r>
          </w:p>
        </w:tc>
        <w:tc>
          <w:tcPr>
            <w:tcW w:w="1065" w:type="dxa"/>
            <w:tcBorders>
              <w:top w:val="single" w:color="auto" w:sz="4" w:space="0"/>
              <w:left w:val="single" w:color="auto" w:sz="4" w:space="0"/>
              <w:right w:val="single" w:color="auto" w:sz="4" w:space="0"/>
            </w:tcBorders>
            <w:vAlign w:val="center"/>
          </w:tcPr>
          <w:p w14:paraId="47E9DE4B">
            <w:pPr>
              <w:widowControl/>
              <w:jc w:val="center"/>
              <w:rPr>
                <w:rFonts w:ascii="宋体" w:hAnsi="宋体" w:cs="宋体"/>
                <w:color w:val="auto"/>
                <w:kern w:val="0"/>
                <w:szCs w:val="22"/>
              </w:rPr>
            </w:pPr>
            <w:r>
              <w:rPr>
                <w:rFonts w:hint="eastAsia" w:ascii="宋体" w:hAnsi="宋体" w:cs="宋体"/>
                <w:color w:val="auto"/>
                <w:kern w:val="0"/>
                <w:szCs w:val="22"/>
              </w:rPr>
              <w:t>1500.00</w:t>
            </w:r>
          </w:p>
        </w:tc>
        <w:tc>
          <w:tcPr>
            <w:tcW w:w="1077" w:type="dxa"/>
            <w:tcBorders>
              <w:top w:val="single" w:color="auto" w:sz="4" w:space="0"/>
              <w:left w:val="single" w:color="auto" w:sz="4" w:space="0"/>
              <w:right w:val="single" w:color="auto" w:sz="4" w:space="0"/>
            </w:tcBorders>
            <w:vAlign w:val="center"/>
          </w:tcPr>
          <w:p w14:paraId="15DD389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B82C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16" w:type="dxa"/>
            <w:tcBorders>
              <w:top w:val="single" w:color="auto" w:sz="4" w:space="0"/>
              <w:left w:val="single" w:color="auto" w:sz="4" w:space="0"/>
              <w:right w:val="single" w:color="auto" w:sz="4" w:space="0"/>
            </w:tcBorders>
            <w:vAlign w:val="center"/>
          </w:tcPr>
          <w:p w14:paraId="5B04D6A2">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32</w:t>
            </w:r>
          </w:p>
        </w:tc>
        <w:tc>
          <w:tcPr>
            <w:tcW w:w="1069" w:type="dxa"/>
            <w:tcBorders>
              <w:top w:val="single" w:color="auto" w:sz="4" w:space="0"/>
              <w:left w:val="single" w:color="auto" w:sz="4" w:space="0"/>
              <w:right w:val="single" w:color="auto" w:sz="4" w:space="0"/>
            </w:tcBorders>
            <w:vAlign w:val="center"/>
          </w:tcPr>
          <w:p w14:paraId="5828A47A">
            <w:pPr>
              <w:widowControl/>
              <w:jc w:val="center"/>
              <w:rPr>
                <w:rFonts w:hint="eastAsia" w:ascii="宋体" w:hAnsi="宋体" w:cs="宋体"/>
                <w:color w:val="auto"/>
                <w:kern w:val="0"/>
                <w:szCs w:val="22"/>
              </w:rPr>
            </w:pPr>
            <w:r>
              <w:rPr>
                <w:rFonts w:hint="eastAsia" w:ascii="宋体" w:hAnsi="宋体" w:cs="宋体"/>
                <w:color w:val="auto"/>
                <w:kern w:val="0"/>
                <w:szCs w:val="22"/>
              </w:rPr>
              <w:t>实训室定制数字可视化智慧全景交互屏</w:t>
            </w:r>
          </w:p>
        </w:tc>
        <w:tc>
          <w:tcPr>
            <w:tcW w:w="435" w:type="dxa"/>
            <w:tcBorders>
              <w:top w:val="single" w:color="auto" w:sz="4" w:space="0"/>
              <w:left w:val="single" w:color="auto" w:sz="4" w:space="0"/>
              <w:right w:val="single" w:color="auto" w:sz="4" w:space="0"/>
            </w:tcBorders>
            <w:vAlign w:val="center"/>
          </w:tcPr>
          <w:p w14:paraId="6E8CE41C">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套</w:t>
            </w:r>
          </w:p>
        </w:tc>
        <w:tc>
          <w:tcPr>
            <w:tcW w:w="508" w:type="dxa"/>
            <w:tcBorders>
              <w:top w:val="single" w:color="auto" w:sz="4" w:space="0"/>
              <w:left w:val="single" w:color="auto" w:sz="4" w:space="0"/>
              <w:right w:val="single" w:color="auto" w:sz="4" w:space="0"/>
            </w:tcBorders>
            <w:vAlign w:val="center"/>
          </w:tcPr>
          <w:p w14:paraId="01D2EB37">
            <w:pPr>
              <w:widowControl/>
              <w:jc w:val="center"/>
              <w:rPr>
                <w:rFonts w:hint="eastAsia" w:ascii="宋体" w:hAnsi="宋体" w:eastAsia="宋体" w:cs="宋体"/>
                <w:color w:val="auto"/>
                <w:kern w:val="0"/>
                <w:szCs w:val="22"/>
                <w:lang w:val="en-US" w:eastAsia="zh-CN"/>
              </w:rPr>
            </w:pPr>
            <w:r>
              <w:rPr>
                <w:rFonts w:hint="eastAsia" w:ascii="宋体" w:hAnsi="宋体" w:cs="宋体"/>
                <w:color w:val="auto"/>
                <w:kern w:val="0"/>
                <w:szCs w:val="22"/>
                <w:lang w:val="en-US" w:eastAsia="zh-CN"/>
              </w:rPr>
              <w:t>1</w:t>
            </w:r>
          </w:p>
        </w:tc>
        <w:tc>
          <w:tcPr>
            <w:tcW w:w="5240" w:type="dxa"/>
            <w:tcBorders>
              <w:top w:val="single" w:color="auto" w:sz="4" w:space="0"/>
              <w:left w:val="single" w:color="auto" w:sz="4" w:space="0"/>
              <w:bottom w:val="single" w:color="auto" w:sz="4" w:space="0"/>
              <w:right w:val="single" w:color="auto" w:sz="4" w:space="0"/>
            </w:tcBorders>
            <w:vAlign w:val="center"/>
          </w:tcPr>
          <w:p w14:paraId="06F14EEF">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下述参数为参考标准，应提供不低于参数要求的配置</w:t>
            </w:r>
          </w:p>
          <w:p w14:paraId="287008FD">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rPr>
              <w:t>像素间距 1.86mm</w:t>
            </w:r>
            <w:r>
              <w:rPr>
                <w:rFonts w:hint="eastAsia" w:ascii="宋体" w:hAnsi="宋体" w:cs="宋体"/>
                <w:color w:val="auto"/>
                <w:szCs w:val="21"/>
                <w:lang w:eastAsia="zh-CN"/>
              </w:rPr>
              <w:t>；</w:t>
            </w:r>
          </w:p>
          <w:p w14:paraId="2D1A1CCE">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模组分辨率172*86</w:t>
            </w:r>
            <w:r>
              <w:rPr>
                <w:rFonts w:hint="eastAsia" w:ascii="宋体" w:hAnsi="宋体" w:cs="宋体"/>
                <w:color w:val="auto"/>
                <w:szCs w:val="21"/>
                <w:lang w:eastAsia="zh-CN"/>
              </w:rPr>
              <w:t>；</w:t>
            </w:r>
          </w:p>
          <w:p w14:paraId="6F84D51A">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rPr>
              <w:t>模组尺寸320（W）×160（H）</w:t>
            </w:r>
            <w:r>
              <w:rPr>
                <w:rFonts w:hint="eastAsia" w:ascii="宋体" w:hAnsi="宋体" w:cs="宋体"/>
                <w:color w:val="auto"/>
                <w:szCs w:val="21"/>
                <w:lang w:eastAsia="zh-CN"/>
              </w:rPr>
              <w:t>；</w:t>
            </w:r>
          </w:p>
          <w:p w14:paraId="35CC06E1">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刷新率不低于3840HZ</w:t>
            </w:r>
            <w:r>
              <w:rPr>
                <w:rFonts w:hint="eastAsia" w:ascii="宋体" w:hAnsi="宋体" w:cs="宋体"/>
                <w:color w:val="auto"/>
                <w:szCs w:val="21"/>
                <w:lang w:eastAsia="zh-CN"/>
              </w:rPr>
              <w:t>；</w:t>
            </w:r>
          </w:p>
          <w:p w14:paraId="3AD8D95F">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rPr>
              <w:t>工作温度：-10 ℃ ~ 40 ℃</w:t>
            </w:r>
            <w:r>
              <w:rPr>
                <w:rFonts w:hint="eastAsia" w:ascii="宋体" w:hAnsi="宋体" w:cs="宋体"/>
                <w:color w:val="auto"/>
                <w:szCs w:val="21"/>
                <w:lang w:eastAsia="zh-CN"/>
              </w:rPr>
              <w:t>；</w:t>
            </w:r>
          </w:p>
          <w:p w14:paraId="1E683A42">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rPr>
              <w:t>工作湿度：10%~80% RH（无冷凝水）</w:t>
            </w:r>
            <w:r>
              <w:rPr>
                <w:rFonts w:hint="eastAsia" w:ascii="宋体" w:hAnsi="宋体" w:cs="宋体"/>
                <w:color w:val="auto"/>
                <w:szCs w:val="21"/>
                <w:lang w:eastAsia="zh-CN"/>
              </w:rPr>
              <w:t>；</w:t>
            </w:r>
          </w:p>
          <w:p w14:paraId="1AAFD587">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rPr>
              <w:t>存储温度：-20 ℃ ~ 60 ℃</w:t>
            </w:r>
            <w:r>
              <w:rPr>
                <w:rFonts w:hint="eastAsia" w:ascii="宋体" w:hAnsi="宋体" w:cs="宋体"/>
                <w:color w:val="auto"/>
                <w:szCs w:val="21"/>
                <w:lang w:eastAsia="zh-CN"/>
              </w:rPr>
              <w:t>；</w:t>
            </w:r>
          </w:p>
          <w:p w14:paraId="1A3E4FA4">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8.</w:t>
            </w:r>
            <w:r>
              <w:rPr>
                <w:rFonts w:hint="eastAsia" w:ascii="宋体" w:hAnsi="宋体" w:cs="宋体"/>
                <w:color w:val="auto"/>
                <w:szCs w:val="21"/>
              </w:rPr>
              <w:t>存储湿度：10%~85% RH（无冷凝水）</w:t>
            </w:r>
            <w:r>
              <w:rPr>
                <w:rFonts w:hint="eastAsia" w:ascii="宋体" w:hAnsi="宋体" w:cs="宋体"/>
                <w:color w:val="auto"/>
                <w:szCs w:val="21"/>
                <w:lang w:eastAsia="zh-CN"/>
              </w:rPr>
              <w:t>；</w:t>
            </w:r>
          </w:p>
          <w:p w14:paraId="5B85E64B">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9.</w:t>
            </w:r>
            <w:r>
              <w:rPr>
                <w:rFonts w:hint="eastAsia" w:ascii="宋体" w:hAnsi="宋体" w:cs="宋体"/>
                <w:color w:val="auto"/>
                <w:szCs w:val="21"/>
              </w:rPr>
              <w:t>交互屏尺寸：12平方米以上</w:t>
            </w:r>
            <w:r>
              <w:rPr>
                <w:rFonts w:hint="eastAsia" w:ascii="宋体" w:hAnsi="宋体" w:cs="宋体"/>
                <w:color w:val="auto"/>
                <w:szCs w:val="21"/>
                <w:lang w:eastAsia="zh-CN"/>
              </w:rPr>
              <w:t>；</w:t>
            </w:r>
          </w:p>
          <w:p w14:paraId="562961B9">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其他：包含支架，电源线等相关配套辅材</w:t>
            </w:r>
            <w:r>
              <w:rPr>
                <w:rFonts w:hint="eastAsia" w:ascii="宋体" w:hAnsi="宋体" w:cs="宋体"/>
                <w:color w:val="auto"/>
                <w:szCs w:val="21"/>
                <w:lang w:eastAsia="zh-CN"/>
              </w:rPr>
              <w:t>，</w:t>
            </w:r>
            <w:r>
              <w:rPr>
                <w:rFonts w:hint="eastAsia" w:ascii="宋体" w:hAnsi="宋体" w:cs="宋体"/>
                <w:color w:val="auto"/>
                <w:szCs w:val="21"/>
              </w:rPr>
              <w:t>需包含安装施工；</w:t>
            </w:r>
          </w:p>
          <w:p w14:paraId="0D9F4408">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验收要求：</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离散坏点率 ≤ 0.03%（即万分之三），且无连续坏点；</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lang w:eastAsia="zh-CN"/>
              </w:rPr>
              <w:t>）</w:t>
            </w:r>
            <w:r>
              <w:rPr>
                <w:rFonts w:hint="eastAsia" w:ascii="宋体" w:hAnsi="宋体" w:cs="宋体"/>
                <w:color w:val="auto"/>
                <w:szCs w:val="21"/>
              </w:rPr>
              <w:t>亮度均匀性合格标准：不低于95%；</w:t>
            </w: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rPr>
              <w:t>亮度标准不低于800 cd/m²（全彩屏）；</w:t>
            </w: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color w:val="auto"/>
                <w:szCs w:val="21"/>
              </w:rPr>
              <w:t>提供相关检测报告。</w:t>
            </w:r>
          </w:p>
        </w:tc>
        <w:tc>
          <w:tcPr>
            <w:tcW w:w="1065" w:type="dxa"/>
            <w:tcBorders>
              <w:top w:val="single" w:color="auto" w:sz="4" w:space="0"/>
              <w:left w:val="single" w:color="auto" w:sz="4" w:space="0"/>
              <w:right w:val="single" w:color="auto" w:sz="4" w:space="0"/>
            </w:tcBorders>
            <w:vAlign w:val="center"/>
          </w:tcPr>
          <w:p w14:paraId="08EE1BC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71714.00</w:t>
            </w:r>
          </w:p>
        </w:tc>
        <w:tc>
          <w:tcPr>
            <w:tcW w:w="1077" w:type="dxa"/>
            <w:tcBorders>
              <w:top w:val="single" w:color="auto" w:sz="4" w:space="0"/>
              <w:left w:val="single" w:color="auto" w:sz="4" w:space="0"/>
              <w:right w:val="single" w:color="auto" w:sz="4" w:space="0"/>
            </w:tcBorders>
            <w:vAlign w:val="center"/>
          </w:tcPr>
          <w:p w14:paraId="59ECD681">
            <w:pPr>
              <w:widowControl/>
              <w:jc w:val="center"/>
              <w:rPr>
                <w:rFonts w:hint="eastAsia" w:ascii="宋体" w:hAnsi="宋体" w:cs="宋体"/>
                <w:color w:val="auto"/>
                <w:kern w:val="0"/>
                <w:szCs w:val="22"/>
                <w:lang w:eastAsia="zh-CN"/>
              </w:rPr>
            </w:pPr>
            <w:r>
              <w:rPr>
                <w:rFonts w:hint="eastAsia" w:ascii="宋体" w:hAnsi="宋体" w:cs="宋体"/>
                <w:color w:val="auto"/>
                <w:kern w:val="0"/>
                <w:szCs w:val="22"/>
                <w:lang w:eastAsia="zh-CN"/>
              </w:rPr>
              <w:t>批发业</w:t>
            </w:r>
          </w:p>
        </w:tc>
      </w:tr>
      <w:tr w14:paraId="5C448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16" w:type="dxa"/>
            <w:tcBorders>
              <w:top w:val="single" w:color="auto" w:sz="4" w:space="0"/>
              <w:left w:val="single" w:color="auto" w:sz="4" w:space="0"/>
              <w:right w:val="single" w:color="auto" w:sz="4" w:space="0"/>
            </w:tcBorders>
            <w:vAlign w:val="center"/>
          </w:tcPr>
          <w:p w14:paraId="23AA7E37">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33</w:t>
            </w:r>
          </w:p>
        </w:tc>
        <w:tc>
          <w:tcPr>
            <w:tcW w:w="1069" w:type="dxa"/>
            <w:tcBorders>
              <w:top w:val="single" w:color="auto" w:sz="4" w:space="0"/>
              <w:left w:val="single" w:color="auto" w:sz="4" w:space="0"/>
              <w:right w:val="single" w:color="auto" w:sz="4" w:space="0"/>
            </w:tcBorders>
            <w:vAlign w:val="center"/>
          </w:tcPr>
          <w:p w14:paraId="347F0374">
            <w:pPr>
              <w:widowControl/>
              <w:jc w:val="center"/>
              <w:rPr>
                <w:rFonts w:hint="eastAsia" w:ascii="宋体" w:hAnsi="宋体" w:cs="宋体"/>
                <w:color w:val="auto"/>
                <w:kern w:val="0"/>
                <w:szCs w:val="22"/>
              </w:rPr>
            </w:pPr>
            <w:r>
              <w:rPr>
                <w:rFonts w:hint="eastAsia" w:ascii="宋体" w:hAnsi="宋体" w:cs="宋体"/>
                <w:color w:val="auto"/>
                <w:kern w:val="0"/>
                <w:szCs w:val="22"/>
              </w:rPr>
              <w:t>实训室定制智慧全景触控投影工作站</w:t>
            </w:r>
          </w:p>
        </w:tc>
        <w:tc>
          <w:tcPr>
            <w:tcW w:w="435" w:type="dxa"/>
            <w:tcBorders>
              <w:top w:val="single" w:color="auto" w:sz="4" w:space="0"/>
              <w:left w:val="single" w:color="auto" w:sz="4" w:space="0"/>
              <w:right w:val="single" w:color="auto" w:sz="4" w:space="0"/>
            </w:tcBorders>
            <w:vAlign w:val="center"/>
          </w:tcPr>
          <w:p w14:paraId="409905E9">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台</w:t>
            </w:r>
          </w:p>
        </w:tc>
        <w:tc>
          <w:tcPr>
            <w:tcW w:w="508" w:type="dxa"/>
            <w:tcBorders>
              <w:top w:val="single" w:color="auto" w:sz="4" w:space="0"/>
              <w:left w:val="single" w:color="auto" w:sz="4" w:space="0"/>
              <w:right w:val="single" w:color="auto" w:sz="4" w:space="0"/>
            </w:tcBorders>
            <w:vAlign w:val="center"/>
          </w:tcPr>
          <w:p w14:paraId="0AC966F6">
            <w:pPr>
              <w:widowControl/>
              <w:jc w:val="center"/>
              <w:rPr>
                <w:rFonts w:hint="eastAsia" w:ascii="宋体" w:hAnsi="宋体" w:eastAsia="宋体" w:cs="宋体"/>
                <w:color w:val="auto"/>
                <w:kern w:val="0"/>
                <w:szCs w:val="22"/>
                <w:lang w:val="en-US" w:eastAsia="zh-CN"/>
              </w:rPr>
            </w:pPr>
            <w:r>
              <w:rPr>
                <w:rFonts w:hint="eastAsia" w:ascii="宋体" w:hAnsi="宋体" w:cs="宋体"/>
                <w:color w:val="auto"/>
                <w:kern w:val="0"/>
                <w:szCs w:val="22"/>
                <w:lang w:val="en-US" w:eastAsia="zh-CN"/>
              </w:rPr>
              <w:t>1</w:t>
            </w:r>
          </w:p>
        </w:tc>
        <w:tc>
          <w:tcPr>
            <w:tcW w:w="5240" w:type="dxa"/>
            <w:tcBorders>
              <w:top w:val="single" w:color="auto" w:sz="4" w:space="0"/>
              <w:left w:val="single" w:color="auto" w:sz="4" w:space="0"/>
              <w:bottom w:val="single" w:color="auto" w:sz="4" w:space="0"/>
              <w:right w:val="single" w:color="auto" w:sz="4" w:space="0"/>
            </w:tcBorders>
            <w:vAlign w:val="center"/>
          </w:tcPr>
          <w:p w14:paraId="54CE281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下述参数为参考标准，应提供不低于参数要求的配置</w:t>
            </w:r>
          </w:p>
          <w:p w14:paraId="6ECFC2D6">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rPr>
              <w:t>分辨率：4K</w:t>
            </w:r>
            <w:r>
              <w:rPr>
                <w:rFonts w:hint="eastAsia" w:ascii="宋体" w:hAnsi="宋体" w:cs="宋体"/>
                <w:color w:val="auto"/>
                <w:szCs w:val="21"/>
                <w:lang w:eastAsia="zh-CN"/>
              </w:rPr>
              <w:t>；</w:t>
            </w:r>
          </w:p>
          <w:p w14:paraId="632D827C">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rPr>
              <w:t>安装方式：桌上正投；吊装正投等</w:t>
            </w:r>
            <w:r>
              <w:rPr>
                <w:rFonts w:hint="eastAsia" w:ascii="宋体" w:hAnsi="宋体" w:cs="宋体"/>
                <w:color w:val="auto"/>
                <w:szCs w:val="21"/>
                <w:lang w:eastAsia="zh-CN"/>
              </w:rPr>
              <w:t>；</w:t>
            </w:r>
          </w:p>
          <w:p w14:paraId="0718C04A">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rPr>
              <w:t>Wi-Fi连接：支持Wi-Fi连接</w:t>
            </w:r>
            <w:r>
              <w:rPr>
                <w:rFonts w:hint="eastAsia" w:ascii="宋体" w:hAnsi="宋体" w:cs="宋体"/>
                <w:color w:val="auto"/>
                <w:szCs w:val="21"/>
                <w:lang w:eastAsia="zh-CN"/>
              </w:rPr>
              <w:t>；</w:t>
            </w:r>
          </w:p>
          <w:p w14:paraId="2752ED04">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智能系统：Android 11以上</w:t>
            </w:r>
            <w:r>
              <w:rPr>
                <w:rFonts w:hint="eastAsia" w:ascii="宋体" w:hAnsi="宋体" w:cs="宋体"/>
                <w:color w:val="auto"/>
                <w:szCs w:val="21"/>
                <w:lang w:eastAsia="zh-CN"/>
              </w:rPr>
              <w:t>；</w:t>
            </w:r>
          </w:p>
          <w:p w14:paraId="6D6F6525">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5.</w:t>
            </w:r>
            <w:r>
              <w:rPr>
                <w:rFonts w:hint="eastAsia" w:ascii="宋体" w:hAnsi="宋体" w:cs="宋体"/>
                <w:color w:val="auto"/>
                <w:szCs w:val="21"/>
              </w:rPr>
              <w:t>蓝牙连接：支持蓝牙</w:t>
            </w:r>
            <w:r>
              <w:rPr>
                <w:rFonts w:hint="eastAsia" w:ascii="宋体" w:hAnsi="宋体" w:cs="宋体"/>
                <w:color w:val="auto"/>
                <w:szCs w:val="21"/>
                <w:lang w:eastAsia="zh-CN"/>
              </w:rPr>
              <w:t>；</w:t>
            </w:r>
          </w:p>
          <w:p w14:paraId="383DE971">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6.</w:t>
            </w:r>
            <w:r>
              <w:rPr>
                <w:rFonts w:hint="eastAsia" w:ascii="宋体" w:hAnsi="宋体" w:cs="宋体"/>
                <w:color w:val="auto"/>
                <w:szCs w:val="21"/>
              </w:rPr>
              <w:t>显示比例：16:9、4:3</w:t>
            </w:r>
            <w:r>
              <w:rPr>
                <w:rFonts w:hint="eastAsia" w:ascii="宋体" w:hAnsi="宋体" w:cs="宋体"/>
                <w:color w:val="auto"/>
                <w:szCs w:val="21"/>
                <w:lang w:eastAsia="zh-CN"/>
              </w:rPr>
              <w:t>；</w:t>
            </w:r>
          </w:p>
          <w:p w14:paraId="5CEDBCB0">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7.</w:t>
            </w:r>
            <w:r>
              <w:rPr>
                <w:rFonts w:hint="eastAsia" w:ascii="宋体" w:hAnsi="宋体" w:cs="宋体"/>
                <w:color w:val="auto"/>
                <w:szCs w:val="21"/>
              </w:rPr>
              <w:t>对焦方式：自动</w:t>
            </w:r>
            <w:r>
              <w:rPr>
                <w:rFonts w:hint="eastAsia" w:ascii="宋体" w:hAnsi="宋体" w:cs="宋体"/>
                <w:color w:val="auto"/>
                <w:szCs w:val="21"/>
                <w:lang w:eastAsia="zh-CN"/>
              </w:rPr>
              <w:t>；</w:t>
            </w:r>
          </w:p>
          <w:p w14:paraId="7FF3C5D9">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亮度（流明）：750 lm；</w:t>
            </w:r>
          </w:p>
          <w:p w14:paraId="442395A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对比度：2000：1；</w:t>
            </w:r>
          </w:p>
          <w:p w14:paraId="0EDA63DA">
            <w:pPr>
              <w:tabs>
                <w:tab w:val="left" w:pos="1440"/>
              </w:tabs>
              <w:spacing w:line="360" w:lineRule="atLeast"/>
              <w:ind w:firstLine="420" w:firstLineChars="200"/>
              <w:jc w:val="left"/>
              <w:rPr>
                <w:rFonts w:hint="eastAsia" w:ascii="宋体" w:hAnsi="宋体" w:eastAsia="宋体" w:cs="宋体"/>
                <w:color w:val="auto"/>
                <w:szCs w:val="21"/>
                <w:lang w:eastAsia="zh-CN"/>
              </w:rPr>
            </w:pPr>
            <w:r>
              <w:rPr>
                <w:rFonts w:hint="eastAsia" w:ascii="宋体" w:hAnsi="宋体" w:cs="宋体"/>
                <w:color w:val="auto"/>
                <w:szCs w:val="21"/>
                <w:lang w:val="en-US" w:eastAsia="zh-CN"/>
              </w:rPr>
              <w:t>10.</w:t>
            </w:r>
            <w:r>
              <w:rPr>
                <w:rFonts w:hint="eastAsia" w:ascii="宋体" w:hAnsi="宋体" w:cs="宋体"/>
                <w:color w:val="auto"/>
                <w:szCs w:val="21"/>
              </w:rPr>
              <w:t>透射比：1.19：1</w:t>
            </w:r>
            <w:r>
              <w:rPr>
                <w:rFonts w:hint="eastAsia" w:ascii="宋体" w:hAnsi="宋体" w:cs="宋体"/>
                <w:color w:val="auto"/>
                <w:szCs w:val="21"/>
                <w:lang w:eastAsia="zh-CN"/>
              </w:rPr>
              <w:t>。</w:t>
            </w:r>
          </w:p>
        </w:tc>
        <w:tc>
          <w:tcPr>
            <w:tcW w:w="1065" w:type="dxa"/>
            <w:tcBorders>
              <w:top w:val="single" w:color="auto" w:sz="4" w:space="0"/>
              <w:left w:val="single" w:color="auto" w:sz="4" w:space="0"/>
              <w:right w:val="single" w:color="auto" w:sz="4" w:space="0"/>
            </w:tcBorders>
            <w:vAlign w:val="center"/>
          </w:tcPr>
          <w:p w14:paraId="64880AD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4500.00</w:t>
            </w:r>
          </w:p>
        </w:tc>
        <w:tc>
          <w:tcPr>
            <w:tcW w:w="1077" w:type="dxa"/>
            <w:tcBorders>
              <w:top w:val="single" w:color="auto" w:sz="4" w:space="0"/>
              <w:left w:val="single" w:color="auto" w:sz="4" w:space="0"/>
              <w:right w:val="single" w:color="auto" w:sz="4" w:space="0"/>
            </w:tcBorders>
            <w:vAlign w:val="center"/>
          </w:tcPr>
          <w:p w14:paraId="4DBA5B3D">
            <w:pPr>
              <w:widowControl/>
              <w:jc w:val="center"/>
              <w:rPr>
                <w:rFonts w:hint="eastAsia" w:ascii="宋体" w:hAnsi="宋体" w:cs="宋体"/>
                <w:color w:val="auto"/>
                <w:kern w:val="0"/>
                <w:szCs w:val="22"/>
                <w:lang w:eastAsia="zh-CN"/>
              </w:rPr>
            </w:pPr>
            <w:r>
              <w:rPr>
                <w:rFonts w:hint="eastAsia" w:ascii="宋体" w:hAnsi="宋体" w:cs="宋体"/>
                <w:color w:val="auto"/>
                <w:kern w:val="0"/>
                <w:szCs w:val="22"/>
                <w:lang w:eastAsia="zh-CN"/>
              </w:rPr>
              <w:t>批发业</w:t>
            </w:r>
          </w:p>
        </w:tc>
      </w:tr>
      <w:tr w14:paraId="4E6D7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516" w:type="dxa"/>
            <w:tcBorders>
              <w:top w:val="single" w:color="auto" w:sz="4" w:space="0"/>
              <w:left w:val="single" w:color="auto" w:sz="4" w:space="0"/>
              <w:right w:val="single" w:color="auto" w:sz="4" w:space="0"/>
            </w:tcBorders>
            <w:vAlign w:val="center"/>
          </w:tcPr>
          <w:p w14:paraId="7497B3B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34</w:t>
            </w:r>
          </w:p>
        </w:tc>
        <w:tc>
          <w:tcPr>
            <w:tcW w:w="1069" w:type="dxa"/>
            <w:tcBorders>
              <w:top w:val="single" w:color="auto" w:sz="4" w:space="0"/>
              <w:left w:val="single" w:color="auto" w:sz="4" w:space="0"/>
              <w:right w:val="single" w:color="auto" w:sz="4" w:space="0"/>
            </w:tcBorders>
            <w:vAlign w:val="center"/>
          </w:tcPr>
          <w:p w14:paraId="528B7183">
            <w:pPr>
              <w:widowControl/>
              <w:jc w:val="center"/>
              <w:rPr>
                <w:rFonts w:hint="eastAsia" w:ascii="宋体" w:hAnsi="宋体" w:cs="宋体"/>
                <w:color w:val="auto"/>
                <w:kern w:val="0"/>
                <w:szCs w:val="22"/>
              </w:rPr>
            </w:pPr>
            <w:r>
              <w:rPr>
                <w:rFonts w:hint="eastAsia" w:ascii="宋体" w:hAnsi="宋体" w:cs="宋体"/>
                <w:color w:val="auto"/>
                <w:kern w:val="0"/>
                <w:szCs w:val="22"/>
              </w:rPr>
              <w:t>实训室定制智慧园区运维管理平台核心引擎</w:t>
            </w:r>
          </w:p>
        </w:tc>
        <w:tc>
          <w:tcPr>
            <w:tcW w:w="435" w:type="dxa"/>
            <w:tcBorders>
              <w:top w:val="single" w:color="auto" w:sz="4" w:space="0"/>
              <w:left w:val="single" w:color="auto" w:sz="4" w:space="0"/>
              <w:right w:val="single" w:color="auto" w:sz="4" w:space="0"/>
            </w:tcBorders>
            <w:vAlign w:val="center"/>
          </w:tcPr>
          <w:p w14:paraId="5C791BFF">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个</w:t>
            </w:r>
          </w:p>
        </w:tc>
        <w:tc>
          <w:tcPr>
            <w:tcW w:w="508" w:type="dxa"/>
            <w:tcBorders>
              <w:top w:val="single" w:color="auto" w:sz="4" w:space="0"/>
              <w:left w:val="single" w:color="auto" w:sz="4" w:space="0"/>
              <w:right w:val="single" w:color="auto" w:sz="4" w:space="0"/>
            </w:tcBorders>
            <w:vAlign w:val="center"/>
          </w:tcPr>
          <w:p w14:paraId="6FAD04A9">
            <w:pPr>
              <w:widowControl/>
              <w:jc w:val="center"/>
              <w:rPr>
                <w:rFonts w:hint="eastAsia" w:ascii="宋体" w:hAnsi="宋体" w:eastAsia="宋体" w:cs="宋体"/>
                <w:color w:val="auto"/>
                <w:kern w:val="0"/>
                <w:szCs w:val="22"/>
                <w:lang w:val="en-US" w:eastAsia="zh-CN"/>
              </w:rPr>
            </w:pPr>
            <w:r>
              <w:rPr>
                <w:rFonts w:hint="eastAsia" w:ascii="宋体" w:hAnsi="宋体" w:cs="宋体"/>
                <w:color w:val="auto"/>
                <w:kern w:val="0"/>
                <w:szCs w:val="22"/>
                <w:lang w:val="en-US" w:eastAsia="zh-CN"/>
              </w:rPr>
              <w:t>1</w:t>
            </w:r>
          </w:p>
        </w:tc>
        <w:tc>
          <w:tcPr>
            <w:tcW w:w="5240" w:type="dxa"/>
            <w:tcBorders>
              <w:top w:val="single" w:color="auto" w:sz="4" w:space="0"/>
              <w:left w:val="single" w:color="auto" w:sz="4" w:space="0"/>
              <w:bottom w:val="single" w:color="auto" w:sz="4" w:space="0"/>
              <w:right w:val="single" w:color="auto" w:sz="4" w:space="0"/>
            </w:tcBorders>
            <w:vAlign w:val="center"/>
          </w:tcPr>
          <w:p w14:paraId="38A36178">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以下参数为参考标准，应提供不低于参数要求的配置</w:t>
            </w:r>
          </w:p>
          <w:p w14:paraId="7C3A670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lang w:eastAsia="zh-CN"/>
              </w:rPr>
              <w:t>处理器性能不低于</w:t>
            </w:r>
            <w:r>
              <w:rPr>
                <w:rFonts w:hint="eastAsia" w:ascii="宋体" w:hAnsi="宋体" w:cs="宋体"/>
                <w:color w:val="auto"/>
                <w:szCs w:val="21"/>
              </w:rPr>
              <w:t>AMD epyc 7513，物理核心数32，主频（基础频率2.6GHz，最高睿频3.65GHz），末级缓存容量（256MB），线程数64，热设计功耗（基本功率200W），内存最高速率：DDR4支持3200，通道数8，内存位宽64位。</w:t>
            </w:r>
          </w:p>
          <w:p w14:paraId="38FD0DD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主板规格：主板支持的CPU和内存情况：支持接口为AMD LGA4094，支持DDR4内存。主板内存槽数量：非板载内存的可扩展插槽数量应不少于4个。主板存储接口：至少支持 SATA、SAS、M.2、U.2 等存储接口中的1种。PCIe 插槽接口：符合 PCIe3.0 或以上的高速串行计算机扩展总线标准，PCIe 的接口速率与位宽需保证向下兼容。</w:t>
            </w:r>
          </w:p>
          <w:p w14:paraId="25906CA2">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主板 PCIe插槽数量及规格：a) 高度大于 44.45mm 双路或以上服务器 PCIe 插槽或接口应不少于5个；b) 单路服务器 PCIe 插槽或接口应不少于 4 个，可通过扩展卡进行插槽扩展。</w:t>
            </w:r>
          </w:p>
          <w:p w14:paraId="112192CF">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内存规格：内存数量：不低于4。内存通道：不低于4。</w:t>
            </w:r>
          </w:p>
          <w:p w14:paraId="3ABADE40">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存储规格：硬磁盘实配容量：固态盘单盘容量》960GB。硬盘实配数量：不低于2个。硬盘插槽数量及规格：不低于8个。</w:t>
            </w:r>
          </w:p>
          <w:p w14:paraId="53FE682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网络规格：网口速率和数量：配备网口数量不少于1个，且网口速率不少于1GE。</w:t>
            </w:r>
          </w:p>
          <w:p w14:paraId="57FE98B2">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外部接口规格：显示接口：支持DP、HDMI。USB 接口：配备10个以上的USB3.0接口。</w:t>
            </w:r>
          </w:p>
          <w:p w14:paraId="2E90814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电源规格：电源模块数量：不低于2。电源功率：不低于1200W。</w:t>
            </w:r>
          </w:p>
          <w:p w14:paraId="391922A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整机规格：</w:t>
            </w:r>
          </w:p>
          <w:p w14:paraId="2A9955EA">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外观和结构：a)零部件应紧固无松动，可插拔部件应可靠连接，开关、按钮和其它控制部件应灵活可靠，布局应方便使用；b) 产品表面不应有明显的凹痕、划伤、裂缝、变形和污染等。表面涂层均匀，不应起泡、龟裂、脱落和磨损，金属零部件无锈蚀及其它机械损伤；c) 产品表面说明功能的文字、符号和标志应清晰、端正且牢固；d) 应在显著位置提供运行状态的指示功能，并在随机文件中明确具体含义；e) 机架、机箱的尺寸应符合通用机柜的安装要求，插入总线插座的电路板接口外形尺寸应符合有关总线标准的规定，将机箱固定在机柜上，机箱底面最大下垂变形不得干涉相邻机体；f) 高密度服务器应给出 CPU 个数与机柜高度；g)服务器尺寸具体要求在设计文件中明确。尺寸（高×宽×深）：应遵循标准化、系列化的要求；机箱的内部结构符合通用部件的安装需要。</w:t>
            </w:r>
          </w:p>
          <w:p w14:paraId="17227306">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环境适应性：气候环境适应性应符合 GB/T9813.3 的有关规定，工作温度 10～35℃，贮存运输温度-40～55℃；工作相对湿度 35%～80%，贮存运输相对湿度 20％～93%（40℃）；大气压86～106kPa。机械环境适应性：机械环境适应性应符合 GB/T9813.3 的有关规定。噪声：符合 GB/T 9813.3 的有关规定，在产品说明中给出具体测试值塔式服务器噪声在空闲状态下不大于 50dB。</w:t>
            </w:r>
          </w:p>
          <w:p w14:paraId="7618A89A">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主板功能：主板外部接口种类：支持 USB、显示、管理等接口，如：VGA、DP、HDMI、USB3.0、PS/2 接口、BMC 管理端口。</w:t>
            </w:r>
          </w:p>
          <w:p w14:paraId="5D7AAD6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网络功能：支持网络连接、网络访问、数据交换和网络管控功能。</w:t>
            </w:r>
          </w:p>
          <w:p w14:paraId="797419F8">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13.</w:t>
            </w:r>
            <w:r>
              <w:rPr>
                <w:rFonts w:hint="eastAsia" w:ascii="宋体" w:hAnsi="宋体" w:cs="宋体"/>
                <w:color w:val="auto"/>
                <w:szCs w:val="21"/>
              </w:rPr>
              <w:t>CPU功能：计算处理：支持通用计算及虚拟化功能。处理器需集成整型计算单元、浮点计算单元、内存控制器、I/O 模块等，处理器与存储部件、网络部件、I/O部件等组成计算系统，提供数据处理、网络接入等计算相关功能。</w:t>
            </w:r>
          </w:p>
          <w:p w14:paraId="29E97CE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14.</w:t>
            </w:r>
            <w:r>
              <w:rPr>
                <w:rFonts w:hint="eastAsia" w:ascii="宋体" w:hAnsi="宋体" w:cs="宋体"/>
                <w:color w:val="auto"/>
                <w:szCs w:val="21"/>
              </w:rPr>
              <w:t>电源功能：整机电源模块应具备热插拔功能，支持过流及短路保护的功能。</w:t>
            </w:r>
          </w:p>
          <w:p w14:paraId="41F0B025">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15.</w:t>
            </w:r>
            <w:r>
              <w:rPr>
                <w:rFonts w:hint="eastAsia" w:ascii="宋体" w:hAnsi="宋体" w:cs="宋体"/>
                <w:color w:val="auto"/>
                <w:szCs w:val="21"/>
              </w:rPr>
              <w:t>整机功能：支持风冷或液冷等散热方式。</w:t>
            </w:r>
          </w:p>
          <w:p w14:paraId="287C3FDC">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16.</w:t>
            </w:r>
            <w:r>
              <w:rPr>
                <w:rFonts w:hint="eastAsia" w:ascii="宋体" w:hAnsi="宋体" w:cs="宋体"/>
                <w:color w:val="auto"/>
                <w:szCs w:val="21"/>
              </w:rPr>
              <w:t>管理系统功能：</w:t>
            </w:r>
          </w:p>
          <w:p w14:paraId="2C78AC23">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BMC 固件基础功能：1) 支持 DHCP 设置网络功能；2)支持静态 IP 设置网络功能；3)支持设备日志记录，包括但不限于登录日志、操作日志和报警日志等功能；4)支持日志信息导出和记录删除功能；5)支持通过管理接口向外输出准确的报警信息功能；6)设备的 BMC 管理软件应能够按报警的严重程度进行区分；7)支持 IPMI2.0、SNMP 或 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 BMC 和 BIOS 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 CPU 等核心器件的温度功能；20)支持通过外部管理工具进行 BMC参数设置的功能，并可基于网络通过外部管理工具对 BMC 进行管理；21)应支持固件版本查询、固件升级22)支持基于网络实现开关机和复位控制的功能；23)BMC 启动时间应不超过 180s，实现功能包括网络、IPMI、散热、传感器服务可用；24)支持 BMC 固件设置的恢复出厂功能。</w:t>
            </w:r>
          </w:p>
          <w:p w14:paraId="35498264">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BIOS 固件基础功能：a）支持查看固件版本、内存信息、主板信息、处理器信息和系统时间信息功能；b）支持上电初始化界面显示 CPU 信息、内存信息、固件版本和部分快捷键信息功能；c）支持设置界面中英文显示切换功能；d）支持查看 PCIe 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 RAID 识别和启动功能；k）支持串口重定向功能；l）支持固件更新功能；m）支持 BIOS 固件设置的恢复出厂功能；n）支持网络引导启用和关闭功能。</w:t>
            </w:r>
          </w:p>
          <w:p w14:paraId="4422B8F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远程控制：支持远程关机和重新启动功能。</w:t>
            </w:r>
          </w:p>
          <w:p w14:paraId="31ED3B7C">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操作系统及驱动功能：操作系统及驱动的升级：支持通过网络、闪存盘对操作系统、驱动进行升级。操作系统功能：a) 支持访问控制、安全审计、网络接入鉴别等功能；b) 操作系统其他功能应满足操作系统政府采购需求标准中基本条款。</w:t>
            </w:r>
          </w:p>
          <w:p w14:paraId="525C7943">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中文信息处理功能：符合 GB 18030 的有关规定。关键部件安全要求：CPU 和操作系统等关键部件应当符合安全可靠测评要求。固件安全要求：故障检测：支持故障检测功能，可以检测到具体的 FRU（内存、硬盘等）的故障并发出告警。</w:t>
            </w:r>
          </w:p>
          <w:p w14:paraId="5E55F0CE">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17.</w:t>
            </w:r>
            <w:r>
              <w:rPr>
                <w:rFonts w:hint="eastAsia" w:ascii="宋体" w:hAnsi="宋体" w:cs="宋体"/>
                <w:color w:val="auto"/>
                <w:szCs w:val="21"/>
              </w:rPr>
              <w:t>系统安全要求：弱口令字典检查：支持弱口令字典检查功能，出现在弱口令字典中的字符串不能被设置为用户口令。白名单访问控制：支持基于时间、IP 或 MAC 白名单访问控制。二次鉴别：支持二次鉴别功能。对于用户配置、权限配置、公钥导入等重要的管理操作，已登录用户应通过二次鉴别后，才能执行操作。密码证书安全加密存储：支持对带外管理系统中的用户口令和证书等敏感信息进行加密存储，禁止使用私有的和业界已知不安全的密码算法。敏感信息安全加密传输：支持使用安全的传输加密协议（如SSH 或 HTTPS 等）传输用户的敏感信息。</w:t>
            </w:r>
          </w:p>
          <w:p w14:paraId="6124F33D">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18.</w:t>
            </w:r>
            <w:r>
              <w:rPr>
                <w:rFonts w:hint="eastAsia" w:ascii="宋体" w:hAnsi="宋体" w:cs="宋体"/>
                <w:color w:val="auto"/>
                <w:szCs w:val="21"/>
              </w:rPr>
              <w:t>信息安全要求：研发过程安全：供应商承诺，生产商已建立从需求、设计、开发、测试、维护端到端的开发流程管理机制，输出和保存开发流程中每个阶段的产品需求清单、设计文档、开发文档、测试记录等材料，保证各个流程可追溯。</w:t>
            </w:r>
          </w:p>
          <w:p w14:paraId="17A2C075">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19.</w:t>
            </w:r>
            <w:r>
              <w:rPr>
                <w:rFonts w:hint="eastAsia" w:ascii="宋体" w:hAnsi="宋体" w:cs="宋体"/>
                <w:color w:val="auto"/>
                <w:szCs w:val="21"/>
              </w:rPr>
              <w:t>内存性能：内存速率》3200MT/s。</w:t>
            </w:r>
          </w:p>
          <w:p w14:paraId="1D7FD507">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电源能耗：符合 GB/T 9813.3 的有关规定。</w:t>
            </w:r>
          </w:p>
          <w:p w14:paraId="64872A5E">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21.</w:t>
            </w:r>
            <w:r>
              <w:rPr>
                <w:rFonts w:hint="eastAsia" w:ascii="宋体" w:hAnsi="宋体" w:cs="宋体"/>
                <w:color w:val="auto"/>
                <w:szCs w:val="21"/>
              </w:rPr>
              <w:t>部件兼容性要求：内存兼容性：适配3种及以上厂商的内存产品，且均不低于产品支持的内存规格。固态存储兼容性：适配3种或以上厂商的固态存储产品，且均不低于产品支持的固态存储设备规格。网卡兼容性：网卡应适配两种或以上厂商产品。</w:t>
            </w:r>
          </w:p>
          <w:p w14:paraId="0E7C50B9">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22.</w:t>
            </w:r>
            <w:r>
              <w:rPr>
                <w:rFonts w:hint="eastAsia" w:ascii="宋体" w:hAnsi="宋体" w:cs="宋体"/>
                <w:color w:val="auto"/>
                <w:szCs w:val="21"/>
              </w:rPr>
              <w:t>外设兼容性：兼容多种主流生产商的外部设备，包括显示器、键盘、鼠标、闪存盘、移动硬盘、USB 光驱及 KVM 等，要求使用不同厂商的外部设备时，系统均能正常识别和安装驱动。</w:t>
            </w:r>
          </w:p>
          <w:p w14:paraId="2D532F48">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23.</w:t>
            </w:r>
            <w:r>
              <w:rPr>
                <w:rFonts w:hint="eastAsia" w:ascii="宋体" w:hAnsi="宋体" w:cs="宋体"/>
                <w:color w:val="auto"/>
                <w:szCs w:val="21"/>
              </w:rPr>
              <w:t>软件兼容性：数据库兼容：兼容3个及以上厂商的数据库产品。中间件兼容：兼容3个及以上厂商的数据库产品。平台软件兼容：兼容3个及以上厂商的大数据平台。</w:t>
            </w:r>
          </w:p>
        </w:tc>
        <w:tc>
          <w:tcPr>
            <w:tcW w:w="1065" w:type="dxa"/>
            <w:tcBorders>
              <w:top w:val="single" w:color="auto" w:sz="4" w:space="0"/>
              <w:left w:val="single" w:color="auto" w:sz="4" w:space="0"/>
              <w:right w:val="single" w:color="auto" w:sz="4" w:space="0"/>
            </w:tcBorders>
            <w:vAlign w:val="center"/>
          </w:tcPr>
          <w:p w14:paraId="15768FC9">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28000.00</w:t>
            </w:r>
          </w:p>
        </w:tc>
        <w:tc>
          <w:tcPr>
            <w:tcW w:w="1077" w:type="dxa"/>
            <w:tcBorders>
              <w:top w:val="single" w:color="auto" w:sz="4" w:space="0"/>
              <w:left w:val="single" w:color="auto" w:sz="4" w:space="0"/>
              <w:right w:val="single" w:color="auto" w:sz="4" w:space="0"/>
            </w:tcBorders>
            <w:vAlign w:val="center"/>
          </w:tcPr>
          <w:p w14:paraId="08CD75C0">
            <w:pPr>
              <w:widowControl/>
              <w:jc w:val="center"/>
              <w:rPr>
                <w:rFonts w:hint="eastAsia" w:ascii="宋体" w:hAnsi="宋体" w:cs="宋体"/>
                <w:color w:val="auto"/>
                <w:kern w:val="0"/>
                <w:szCs w:val="22"/>
                <w:lang w:eastAsia="zh-CN"/>
              </w:rPr>
            </w:pPr>
            <w:r>
              <w:rPr>
                <w:rFonts w:hint="eastAsia" w:ascii="宋体" w:hAnsi="宋体" w:cs="宋体"/>
                <w:color w:val="auto"/>
                <w:kern w:val="0"/>
                <w:szCs w:val="22"/>
                <w:lang w:eastAsia="zh-CN"/>
              </w:rPr>
              <w:t>批发业</w:t>
            </w:r>
          </w:p>
        </w:tc>
      </w:tr>
      <w:tr w14:paraId="4349C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16" w:type="dxa"/>
            <w:tcBorders>
              <w:top w:val="single" w:color="auto" w:sz="4" w:space="0"/>
              <w:left w:val="single" w:color="auto" w:sz="4" w:space="0"/>
              <w:right w:val="single" w:color="auto" w:sz="4" w:space="0"/>
            </w:tcBorders>
            <w:vAlign w:val="center"/>
          </w:tcPr>
          <w:p w14:paraId="5FEE75D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35</w:t>
            </w:r>
          </w:p>
        </w:tc>
        <w:tc>
          <w:tcPr>
            <w:tcW w:w="1069" w:type="dxa"/>
            <w:tcBorders>
              <w:top w:val="single" w:color="auto" w:sz="4" w:space="0"/>
              <w:left w:val="single" w:color="auto" w:sz="4" w:space="0"/>
              <w:right w:val="single" w:color="auto" w:sz="4" w:space="0"/>
            </w:tcBorders>
            <w:vAlign w:val="center"/>
          </w:tcPr>
          <w:p w14:paraId="6D4173DF">
            <w:pPr>
              <w:widowControl/>
              <w:jc w:val="center"/>
              <w:rPr>
                <w:rFonts w:ascii="宋体" w:hAnsi="宋体" w:cs="宋体"/>
                <w:color w:val="auto"/>
                <w:kern w:val="0"/>
                <w:szCs w:val="22"/>
              </w:rPr>
            </w:pPr>
            <w:r>
              <w:rPr>
                <w:rFonts w:hint="eastAsia" w:ascii="宋体" w:hAnsi="宋体" w:cs="宋体"/>
                <w:color w:val="auto"/>
                <w:kern w:val="0"/>
                <w:szCs w:val="22"/>
              </w:rPr>
              <w:t>实时测控处理单元</w:t>
            </w:r>
          </w:p>
        </w:tc>
        <w:tc>
          <w:tcPr>
            <w:tcW w:w="435" w:type="dxa"/>
            <w:tcBorders>
              <w:top w:val="single" w:color="auto" w:sz="4" w:space="0"/>
              <w:left w:val="single" w:color="auto" w:sz="4" w:space="0"/>
              <w:right w:val="single" w:color="auto" w:sz="4" w:space="0"/>
            </w:tcBorders>
            <w:vAlign w:val="center"/>
          </w:tcPr>
          <w:p w14:paraId="5BBC9ACE">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775D3DEA">
            <w:pPr>
              <w:widowControl/>
              <w:jc w:val="center"/>
              <w:rPr>
                <w:rFonts w:ascii="宋体" w:hAnsi="宋体" w:cs="宋体"/>
                <w:color w:val="auto"/>
                <w:kern w:val="0"/>
                <w:szCs w:val="22"/>
              </w:rPr>
            </w:pPr>
            <w:r>
              <w:rPr>
                <w:rFonts w:hint="eastAsia" w:ascii="宋体" w:hAnsi="宋体" w:cs="宋体"/>
                <w:color w:val="auto"/>
                <w:kern w:val="0"/>
                <w:szCs w:val="22"/>
              </w:rPr>
              <w:t>2</w:t>
            </w:r>
          </w:p>
        </w:tc>
        <w:tc>
          <w:tcPr>
            <w:tcW w:w="5240" w:type="dxa"/>
            <w:tcBorders>
              <w:top w:val="single" w:color="auto" w:sz="4" w:space="0"/>
              <w:left w:val="single" w:color="auto" w:sz="4" w:space="0"/>
              <w:bottom w:val="single" w:color="auto" w:sz="4" w:space="0"/>
              <w:right w:val="single" w:color="auto" w:sz="4" w:space="0"/>
            </w:tcBorders>
            <w:vAlign w:val="center"/>
          </w:tcPr>
          <w:p w14:paraId="7E7568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A9A1A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1.CPU：16核/32线程</w:t>
            </w:r>
          </w:p>
          <w:p w14:paraId="459D71C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2.内存：128GB DDR5</w:t>
            </w:r>
          </w:p>
          <w:p w14:paraId="665CA92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3.硬盘：1TB NVMe系统盘 + 2TB NVMe数据盘​</w:t>
            </w:r>
          </w:p>
          <w:p w14:paraId="46CFE7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4.电源：冗余电源，数量2个，单电源功率800W；</w:t>
            </w:r>
          </w:p>
          <w:p w14:paraId="0297186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5.机箱：2U标准机架式设计；</w:t>
            </w:r>
          </w:p>
          <w:p w14:paraId="3ACBE06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6.网络：千兆以太网口*3；</w:t>
            </w:r>
          </w:p>
          <w:p w14:paraId="42B6615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7.认证：通过CE电磁兼容测试；</w:t>
            </w:r>
          </w:p>
          <w:p w14:paraId="3CF679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8.主板：SP5插槽，支持DDR5-6000</w:t>
            </w:r>
          </w:p>
          <w:p w14:paraId="6BBB4A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kern w:val="0"/>
                <w:szCs w:val="22"/>
              </w:rPr>
              <w:t>▲</w:t>
            </w:r>
            <w:r>
              <w:rPr>
                <w:rFonts w:hint="eastAsia" w:ascii="宋体" w:hAnsi="宋体" w:cs="宋体"/>
                <w:color w:val="auto"/>
                <w:szCs w:val="21"/>
              </w:rPr>
              <w:t>9.内置各类对接、计算及相关程序服务，如IoT系统/设备对接、IoT数据质量计算、IoT数据报警代理、孪生计算与控制下发等。</w:t>
            </w:r>
          </w:p>
        </w:tc>
        <w:tc>
          <w:tcPr>
            <w:tcW w:w="1065" w:type="dxa"/>
            <w:tcBorders>
              <w:top w:val="single" w:color="auto" w:sz="4" w:space="0"/>
              <w:left w:val="single" w:color="auto" w:sz="4" w:space="0"/>
              <w:right w:val="single" w:color="auto" w:sz="4" w:space="0"/>
            </w:tcBorders>
            <w:vAlign w:val="center"/>
          </w:tcPr>
          <w:p w14:paraId="7CC8F80E">
            <w:pPr>
              <w:widowControl/>
              <w:jc w:val="center"/>
              <w:rPr>
                <w:rFonts w:ascii="宋体" w:hAnsi="宋体" w:cs="宋体"/>
                <w:color w:val="auto"/>
                <w:kern w:val="0"/>
                <w:szCs w:val="22"/>
              </w:rPr>
            </w:pPr>
            <w:r>
              <w:rPr>
                <w:rFonts w:hint="eastAsia" w:ascii="宋体" w:hAnsi="宋体" w:cs="宋体"/>
                <w:color w:val="auto"/>
                <w:kern w:val="0"/>
                <w:szCs w:val="22"/>
              </w:rPr>
              <w:t>94400.00</w:t>
            </w:r>
          </w:p>
        </w:tc>
        <w:tc>
          <w:tcPr>
            <w:tcW w:w="1077" w:type="dxa"/>
            <w:tcBorders>
              <w:top w:val="single" w:color="auto" w:sz="4" w:space="0"/>
              <w:left w:val="single" w:color="auto" w:sz="4" w:space="0"/>
              <w:right w:val="single" w:color="auto" w:sz="4" w:space="0"/>
            </w:tcBorders>
            <w:vAlign w:val="center"/>
          </w:tcPr>
          <w:p w14:paraId="7A3007A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1E3F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16" w:type="dxa"/>
            <w:tcBorders>
              <w:top w:val="single" w:color="auto" w:sz="4" w:space="0"/>
              <w:left w:val="single" w:color="auto" w:sz="4" w:space="0"/>
              <w:right w:val="single" w:color="auto" w:sz="4" w:space="0"/>
            </w:tcBorders>
            <w:vAlign w:val="center"/>
          </w:tcPr>
          <w:p w14:paraId="051426A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36</w:t>
            </w:r>
          </w:p>
        </w:tc>
        <w:tc>
          <w:tcPr>
            <w:tcW w:w="1069" w:type="dxa"/>
            <w:tcBorders>
              <w:top w:val="single" w:color="auto" w:sz="4" w:space="0"/>
              <w:left w:val="single" w:color="auto" w:sz="4" w:space="0"/>
              <w:right w:val="single" w:color="auto" w:sz="4" w:space="0"/>
            </w:tcBorders>
            <w:vAlign w:val="center"/>
          </w:tcPr>
          <w:p w14:paraId="1A3687F6">
            <w:pPr>
              <w:widowControl/>
              <w:jc w:val="center"/>
              <w:rPr>
                <w:rFonts w:ascii="宋体" w:hAnsi="宋体" w:cs="宋体"/>
                <w:color w:val="auto"/>
                <w:kern w:val="0"/>
                <w:szCs w:val="22"/>
              </w:rPr>
            </w:pPr>
            <w:r>
              <w:rPr>
                <w:rFonts w:hint="eastAsia" w:ascii="宋体" w:hAnsi="宋体" w:cs="宋体"/>
                <w:color w:val="auto"/>
                <w:kern w:val="0"/>
                <w:szCs w:val="22"/>
              </w:rPr>
              <w:t>人工智能算力单元</w:t>
            </w:r>
          </w:p>
        </w:tc>
        <w:tc>
          <w:tcPr>
            <w:tcW w:w="435" w:type="dxa"/>
            <w:tcBorders>
              <w:top w:val="single" w:color="auto" w:sz="4" w:space="0"/>
              <w:left w:val="single" w:color="auto" w:sz="4" w:space="0"/>
              <w:right w:val="single" w:color="auto" w:sz="4" w:space="0"/>
            </w:tcBorders>
            <w:vAlign w:val="center"/>
          </w:tcPr>
          <w:p w14:paraId="2781D50F">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CEA1A23">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3B49AC8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38AE88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‌1.CPU：24核/48线程；</w:t>
            </w:r>
          </w:p>
          <w:p w14:paraId="541FC49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‌2.内存：192GB DDR5；</w:t>
            </w:r>
          </w:p>
          <w:p w14:paraId="0007B8E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‌3.显卡：NVIDIA RTX 3090 24GB×2；</w:t>
            </w:r>
          </w:p>
          <w:p w14:paraId="763626C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‌4.硬盘：1TB NVMe系统盘 + 2TB NVMe数据盘；</w:t>
            </w:r>
          </w:p>
          <w:p w14:paraId="6A609DB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‌5.电源：冗余1600W×2 + + CE认证；</w:t>
            </w:r>
          </w:p>
          <w:p w14:paraId="50DF5B0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‌6.内置人工智能算法模型、对外数据服务等。</w:t>
            </w:r>
          </w:p>
        </w:tc>
        <w:tc>
          <w:tcPr>
            <w:tcW w:w="1065" w:type="dxa"/>
            <w:tcBorders>
              <w:top w:val="single" w:color="auto" w:sz="4" w:space="0"/>
              <w:left w:val="single" w:color="auto" w:sz="4" w:space="0"/>
              <w:right w:val="single" w:color="auto" w:sz="4" w:space="0"/>
            </w:tcBorders>
            <w:vAlign w:val="center"/>
          </w:tcPr>
          <w:p w14:paraId="6962FE0B">
            <w:pPr>
              <w:widowControl/>
              <w:jc w:val="center"/>
              <w:rPr>
                <w:rFonts w:ascii="宋体" w:hAnsi="宋体" w:cs="宋体"/>
                <w:color w:val="auto"/>
                <w:kern w:val="0"/>
                <w:szCs w:val="22"/>
              </w:rPr>
            </w:pPr>
            <w:r>
              <w:rPr>
                <w:rFonts w:hint="eastAsia" w:ascii="宋体" w:hAnsi="宋体" w:cs="宋体"/>
                <w:color w:val="auto"/>
                <w:kern w:val="0"/>
                <w:szCs w:val="22"/>
              </w:rPr>
              <w:t>77200.00</w:t>
            </w:r>
          </w:p>
        </w:tc>
        <w:tc>
          <w:tcPr>
            <w:tcW w:w="1077" w:type="dxa"/>
            <w:tcBorders>
              <w:top w:val="single" w:color="auto" w:sz="4" w:space="0"/>
              <w:left w:val="single" w:color="auto" w:sz="4" w:space="0"/>
              <w:right w:val="single" w:color="auto" w:sz="4" w:space="0"/>
            </w:tcBorders>
            <w:vAlign w:val="center"/>
          </w:tcPr>
          <w:p w14:paraId="44B8CC8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89E2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0" w:hRule="atLeast"/>
          <w:jc w:val="center"/>
        </w:trPr>
        <w:tc>
          <w:tcPr>
            <w:tcW w:w="516" w:type="dxa"/>
            <w:tcBorders>
              <w:top w:val="single" w:color="auto" w:sz="4" w:space="0"/>
              <w:left w:val="single" w:color="auto" w:sz="4" w:space="0"/>
              <w:right w:val="single" w:color="auto" w:sz="4" w:space="0"/>
            </w:tcBorders>
            <w:vAlign w:val="center"/>
          </w:tcPr>
          <w:p w14:paraId="43BCC1E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37</w:t>
            </w:r>
          </w:p>
        </w:tc>
        <w:tc>
          <w:tcPr>
            <w:tcW w:w="1069" w:type="dxa"/>
            <w:tcBorders>
              <w:top w:val="single" w:color="auto" w:sz="4" w:space="0"/>
              <w:left w:val="single" w:color="auto" w:sz="4" w:space="0"/>
              <w:right w:val="single" w:color="auto" w:sz="4" w:space="0"/>
            </w:tcBorders>
            <w:vAlign w:val="center"/>
          </w:tcPr>
          <w:p w14:paraId="7AD34124">
            <w:pPr>
              <w:widowControl/>
              <w:jc w:val="center"/>
              <w:rPr>
                <w:rFonts w:ascii="宋体" w:hAnsi="宋体" w:cs="宋体"/>
                <w:color w:val="auto"/>
                <w:kern w:val="0"/>
                <w:szCs w:val="22"/>
              </w:rPr>
            </w:pPr>
            <w:r>
              <w:rPr>
                <w:rFonts w:hint="eastAsia" w:ascii="宋体" w:hAnsi="宋体" w:cs="宋体"/>
                <w:color w:val="auto"/>
                <w:kern w:val="0"/>
                <w:szCs w:val="22"/>
              </w:rPr>
              <w:t>数字孪生系统管理机</w:t>
            </w:r>
          </w:p>
        </w:tc>
        <w:tc>
          <w:tcPr>
            <w:tcW w:w="435" w:type="dxa"/>
            <w:tcBorders>
              <w:top w:val="single" w:color="auto" w:sz="4" w:space="0"/>
              <w:left w:val="single" w:color="auto" w:sz="4" w:space="0"/>
              <w:right w:val="single" w:color="auto" w:sz="4" w:space="0"/>
            </w:tcBorders>
            <w:vAlign w:val="center"/>
          </w:tcPr>
          <w:p w14:paraId="32C26A28">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D5641B8">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098BF0A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426E92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 48核/96线程；</w:t>
            </w:r>
          </w:p>
          <w:p w14:paraId="1EB4C8D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‌2.内存：128GB内存，DDR5；</w:t>
            </w:r>
          </w:p>
          <w:p w14:paraId="4A46BC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‌3.硬盘：4×4TB NVMe SSD，支持Kafka+InfluxDB集群部署；</w:t>
            </w:r>
          </w:p>
          <w:p w14:paraId="0EC674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▲4.内置数字孪生平台后端程序、孪生交付系统、标准数据编码等。</w:t>
            </w:r>
          </w:p>
        </w:tc>
        <w:tc>
          <w:tcPr>
            <w:tcW w:w="1065" w:type="dxa"/>
            <w:tcBorders>
              <w:top w:val="single" w:color="auto" w:sz="4" w:space="0"/>
              <w:left w:val="single" w:color="auto" w:sz="4" w:space="0"/>
              <w:right w:val="single" w:color="auto" w:sz="4" w:space="0"/>
            </w:tcBorders>
            <w:vAlign w:val="center"/>
          </w:tcPr>
          <w:p w14:paraId="1B5875DD">
            <w:pPr>
              <w:widowControl/>
              <w:jc w:val="center"/>
              <w:rPr>
                <w:rFonts w:ascii="宋体" w:hAnsi="宋体" w:cs="宋体"/>
                <w:color w:val="auto"/>
                <w:kern w:val="0"/>
                <w:szCs w:val="22"/>
              </w:rPr>
            </w:pPr>
            <w:r>
              <w:rPr>
                <w:rFonts w:hint="eastAsia" w:ascii="宋体" w:hAnsi="宋体" w:cs="宋体"/>
                <w:color w:val="auto"/>
                <w:kern w:val="0"/>
                <w:szCs w:val="22"/>
              </w:rPr>
              <w:t>58560.00</w:t>
            </w:r>
          </w:p>
        </w:tc>
        <w:tc>
          <w:tcPr>
            <w:tcW w:w="1077" w:type="dxa"/>
            <w:tcBorders>
              <w:top w:val="single" w:color="auto" w:sz="4" w:space="0"/>
              <w:left w:val="single" w:color="auto" w:sz="4" w:space="0"/>
              <w:right w:val="single" w:color="auto" w:sz="4" w:space="0"/>
            </w:tcBorders>
            <w:vAlign w:val="center"/>
          </w:tcPr>
          <w:p w14:paraId="00DCBC2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B611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16" w:type="dxa"/>
            <w:tcBorders>
              <w:top w:val="single" w:color="auto" w:sz="4" w:space="0"/>
              <w:left w:val="single" w:color="auto" w:sz="4" w:space="0"/>
              <w:right w:val="single" w:color="auto" w:sz="4" w:space="0"/>
            </w:tcBorders>
            <w:vAlign w:val="center"/>
          </w:tcPr>
          <w:p w14:paraId="4C982B8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38</w:t>
            </w:r>
          </w:p>
        </w:tc>
        <w:tc>
          <w:tcPr>
            <w:tcW w:w="1069" w:type="dxa"/>
            <w:tcBorders>
              <w:top w:val="single" w:color="auto" w:sz="4" w:space="0"/>
              <w:left w:val="single" w:color="auto" w:sz="4" w:space="0"/>
              <w:right w:val="single" w:color="auto" w:sz="4" w:space="0"/>
            </w:tcBorders>
            <w:vAlign w:val="center"/>
          </w:tcPr>
          <w:p w14:paraId="1ED2C5B4">
            <w:pPr>
              <w:widowControl/>
              <w:jc w:val="center"/>
              <w:rPr>
                <w:rFonts w:ascii="宋体" w:hAnsi="宋体" w:cs="宋体"/>
                <w:color w:val="auto"/>
                <w:kern w:val="0"/>
                <w:szCs w:val="22"/>
              </w:rPr>
            </w:pPr>
            <w:r>
              <w:rPr>
                <w:rFonts w:hint="eastAsia" w:ascii="宋体" w:hAnsi="宋体" w:cs="宋体"/>
                <w:color w:val="auto"/>
                <w:kern w:val="0"/>
                <w:szCs w:val="21"/>
              </w:rPr>
              <w:t>视频会议终端</w:t>
            </w:r>
          </w:p>
        </w:tc>
        <w:tc>
          <w:tcPr>
            <w:tcW w:w="435" w:type="dxa"/>
            <w:tcBorders>
              <w:top w:val="single" w:color="auto" w:sz="4" w:space="0"/>
              <w:left w:val="single" w:color="auto" w:sz="4" w:space="0"/>
              <w:right w:val="single" w:color="auto" w:sz="4" w:space="0"/>
            </w:tcBorders>
            <w:vAlign w:val="center"/>
          </w:tcPr>
          <w:p w14:paraId="06D7C266">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4B6A15B">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26A51A1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1.终端应采用硬件分体式结构，非PC架构、非工控机架构。</w:t>
            </w:r>
          </w:p>
          <w:p w14:paraId="3EA20DC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2.终端应采用国产嵌入式操作系统。</w:t>
            </w:r>
          </w:p>
          <w:p w14:paraId="7D4132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3.终端核心芯片如音视频编解码单元、CPU处理单元、电源芯片、时钟芯片等均采用国产化器件。</w:t>
            </w:r>
          </w:p>
          <w:p w14:paraId="0105002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4.终端应支持ITU-T H.323和IETF SIP通信标准，会议速率支持128Kbps－8Mbps。</w:t>
            </w:r>
          </w:p>
          <w:p w14:paraId="6AA088B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5.终端应支持不少于H.264、H.264 High Profile、H.265视频协议。</w:t>
            </w:r>
          </w:p>
          <w:p w14:paraId="00F26F4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6.终端应支持不少于G.711、G.722、G.728、G.722.1AnnexC音频协议，可达到20KHz以上的宽频效果。</w:t>
            </w:r>
          </w:p>
          <w:p w14:paraId="3B8C6F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7.终端应支持H.239、BFCP双流协议标准。</w:t>
            </w:r>
          </w:p>
          <w:p w14:paraId="13EB7E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8.终端应支持不少于4K30、1080p60、1080p30、720p60、720p30高清分辨率，并向下兼容4CIF、CIF标清分辨率。</w:t>
            </w:r>
          </w:p>
          <w:p w14:paraId="75EC619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9.终端应支持在较低的带宽下实现超高清视频效果，支持512Kbps呼叫带宽情况下可实现1080p60图像传输；支持384Kbps呼叫带宽情况下可实现1080p30fps图像传输。</w:t>
            </w:r>
          </w:p>
          <w:p w14:paraId="226351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10.终端应支持不少于4路高清视频输入接口、4路高清输出接口。</w:t>
            </w:r>
          </w:p>
          <w:p w14:paraId="56A1868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11.终端应支持不少于5进5出独立的音频输入输出接口。</w:t>
            </w:r>
          </w:p>
          <w:p w14:paraId="7B3DB1E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12.终端应支持空闲或会议中电话接入。</w:t>
            </w:r>
          </w:p>
          <w:p w14:paraId="7A2F466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13.终端应支持2个10/100/1000M以太网接口，支持网口热备份。</w:t>
            </w:r>
          </w:p>
          <w:p w14:paraId="2089BC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14.终端应支持VGA断电环回，在终端断电状态下，VGA接口输入输出环回。</w:t>
            </w:r>
          </w:p>
          <w:p w14:paraId="088F7B9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15.终端应支持多视功能，终端可将2路本地视频输入图像合成1路视频，在本地显示或发送到远端，画面合成风格可设置。</w:t>
            </w:r>
          </w:p>
          <w:p w14:paraId="282A65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16.终端应支持云端虚拟会议室，终端注册入网后，可实时获取当前已创建的虚拟会议室列表及状态（预约或会议中），可以直接选择需要参加的虚拟会议室加入。</w:t>
            </w:r>
          </w:p>
          <w:p w14:paraId="042ACD2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17.终端应支持不低于120个摄像机预置位存储和调用，支持摄像机预置位快照及预览功能，可直观地显示预置位场景。</w:t>
            </w:r>
          </w:p>
          <w:p w14:paraId="63DA807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18.系统具有字幕叠加功能，支持在本地图像不同位置叠加台标、横幅、滚动字幕。</w:t>
            </w:r>
          </w:p>
          <w:p w14:paraId="47876B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19.终端应配套的遥控器采用ZigBee控制，在不低于15米可控范围内，控制信号不会被遮挡。</w:t>
            </w:r>
          </w:p>
          <w:p w14:paraId="5AFF84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20.终端应具备OLED显示屏，可实时显示设备运行状态：启动、升级、休眠、网络异常、IP地址及号码。</w:t>
            </w:r>
          </w:p>
          <w:p w14:paraId="1575FF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21.终端应支持软件通过投屏码发送辅流。</w:t>
            </w:r>
          </w:p>
          <w:p w14:paraId="77BE95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22.终端应具备信息窗功能，支持首页显示信息窗，实现多幅画面进行循环播放，画面内容可自定义。</w:t>
            </w:r>
          </w:p>
          <w:p w14:paraId="7A619D2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23.终端应支持双流叠加视频水印，可实现双流数据内容叠加水印，实现会议数据内容的盗摄溯源。</w:t>
            </w:r>
          </w:p>
          <w:p w14:paraId="5FF0872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24.终端应支持H.235协议的音视频加密，支持AES256加密算法，SIP协议支持TLS、SRTP加密。</w:t>
            </w:r>
          </w:p>
          <w:p w14:paraId="2A6FEB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25.终端应支持国家密码局认定的国产密码算法，保证信息安全自主可控。支持SM1、SM2、SM3、SM4等国密加密算法。</w:t>
            </w:r>
          </w:p>
          <w:p w14:paraId="03C3DD8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26.终端内置安全芯片，生产预置的设备证书及对应的私钥都存储在安全芯片内；支持一机一证，终端生产时向内置安全芯片烧写唯一的证书。</w:t>
            </w:r>
          </w:p>
          <w:p w14:paraId="6FC94F5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27.终端应支持国密SSL控制信令加密，国密SSL协议实现满足《GB/T 38636-2020信息安全技术层密码协议(TLCP)》</w:t>
            </w:r>
          </w:p>
          <w:p w14:paraId="2717655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28.终端应支持SRTP码流加密，SRTP协议符合RFC3711规范，密钥协商符合RFC4568规范。</w:t>
            </w:r>
          </w:p>
          <w:p w14:paraId="01C25B6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29.终端应支持防火墙和NAT穿越。</w:t>
            </w:r>
          </w:p>
          <w:p w14:paraId="407449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30.终端应具备较强的网络抗丢包能力，在IP网络达到50%丢包率情况下语音清晰连续、视频清晰流畅、无马赛克，75%的丢包率情况下声音清晰流畅、可准确理解。</w:t>
            </w:r>
          </w:p>
          <w:p w14:paraId="6F2E83D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31.终端必须满足《自治区教育厅办公室关于做好教育厅高清视频会议系统升级改造有关工作的通知》（桂教办〔2023〕1437号）文件要求的设备和技术需求，实现与广西壮族自治区教育厅视频会议系统无缝对接。包括设备安装调试、使用培训。</w:t>
            </w:r>
          </w:p>
        </w:tc>
        <w:tc>
          <w:tcPr>
            <w:tcW w:w="1065" w:type="dxa"/>
            <w:tcBorders>
              <w:top w:val="single" w:color="auto" w:sz="4" w:space="0"/>
              <w:left w:val="single" w:color="auto" w:sz="4" w:space="0"/>
              <w:right w:val="single" w:color="auto" w:sz="4" w:space="0"/>
            </w:tcBorders>
            <w:vAlign w:val="center"/>
          </w:tcPr>
          <w:p w14:paraId="34E9B549">
            <w:pPr>
              <w:widowControl/>
              <w:jc w:val="center"/>
              <w:rPr>
                <w:rFonts w:ascii="宋体" w:hAnsi="宋体" w:cs="宋体"/>
                <w:color w:val="auto"/>
                <w:kern w:val="0"/>
                <w:szCs w:val="22"/>
              </w:rPr>
            </w:pPr>
            <w:r>
              <w:rPr>
                <w:rFonts w:hint="eastAsia" w:ascii="宋体" w:hAnsi="宋体" w:cs="宋体"/>
                <w:color w:val="auto"/>
                <w:kern w:val="0"/>
                <w:szCs w:val="21"/>
              </w:rPr>
              <w:t>98000.00</w:t>
            </w:r>
          </w:p>
        </w:tc>
        <w:tc>
          <w:tcPr>
            <w:tcW w:w="1077" w:type="dxa"/>
            <w:tcBorders>
              <w:top w:val="single" w:color="auto" w:sz="4" w:space="0"/>
              <w:left w:val="single" w:color="auto" w:sz="4" w:space="0"/>
              <w:right w:val="single" w:color="auto" w:sz="4" w:space="0"/>
            </w:tcBorders>
            <w:vAlign w:val="center"/>
          </w:tcPr>
          <w:p w14:paraId="30A6CDB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3055E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516" w:type="dxa"/>
            <w:tcBorders>
              <w:top w:val="single" w:color="auto" w:sz="4" w:space="0"/>
              <w:left w:val="single" w:color="auto" w:sz="4" w:space="0"/>
              <w:right w:val="single" w:color="auto" w:sz="4" w:space="0"/>
            </w:tcBorders>
            <w:vAlign w:val="center"/>
          </w:tcPr>
          <w:p w14:paraId="62B8621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39</w:t>
            </w:r>
          </w:p>
        </w:tc>
        <w:tc>
          <w:tcPr>
            <w:tcW w:w="1069" w:type="dxa"/>
            <w:tcBorders>
              <w:top w:val="single" w:color="auto" w:sz="4" w:space="0"/>
              <w:left w:val="single" w:color="auto" w:sz="4" w:space="0"/>
              <w:right w:val="single" w:color="auto" w:sz="4" w:space="0"/>
            </w:tcBorders>
            <w:vAlign w:val="center"/>
          </w:tcPr>
          <w:p w14:paraId="7B404ABC">
            <w:pPr>
              <w:widowControl/>
              <w:jc w:val="center"/>
              <w:rPr>
                <w:rFonts w:ascii="宋体" w:hAnsi="宋体" w:cs="宋体"/>
                <w:color w:val="auto"/>
                <w:kern w:val="0"/>
                <w:szCs w:val="22"/>
              </w:rPr>
            </w:pPr>
            <w:r>
              <w:rPr>
                <w:rFonts w:hint="eastAsia" w:ascii="宋体" w:hAnsi="宋体" w:cs="宋体"/>
                <w:color w:val="auto"/>
                <w:kern w:val="0"/>
                <w:szCs w:val="21"/>
              </w:rPr>
              <w:t>智能超高清摄像机</w:t>
            </w:r>
          </w:p>
        </w:tc>
        <w:tc>
          <w:tcPr>
            <w:tcW w:w="435" w:type="dxa"/>
            <w:tcBorders>
              <w:top w:val="single" w:color="auto" w:sz="4" w:space="0"/>
              <w:left w:val="single" w:color="auto" w:sz="4" w:space="0"/>
              <w:right w:val="single" w:color="auto" w:sz="4" w:space="0"/>
            </w:tcBorders>
            <w:vAlign w:val="center"/>
          </w:tcPr>
          <w:p w14:paraId="09FB56DD">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0BDE43BB">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725AC0F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2491EC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1.摄像机应采用一体化设计，包括1个用于追踪的PTZ摄像机、1个全景摄像机。</w:t>
            </w:r>
          </w:p>
          <w:p w14:paraId="4B43F5D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2.支持壁装、三脚架安装或吊顶安装等多种安装方式，可按用户需求进行安装。</w:t>
            </w:r>
          </w:p>
          <w:p w14:paraId="0F1303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3.图像传感器采用不小于1/2.8"4K2K 图像传感器，支持4K2K（3840×2160p）30Hz、4K2K（3840×2160p）25Hz、1080p60、1080p50、1080p30、720p60、等高清信号输出。</w:t>
            </w:r>
          </w:p>
          <w:p w14:paraId="523D224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4.摄像机应支持不小于12倍光学变倍，支持不小于16倍数字变焦。</w:t>
            </w:r>
          </w:p>
          <w:p w14:paraId="6145223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5.摄像机应支持广角镜头，水平视角不小于80°。</w:t>
            </w:r>
          </w:p>
          <w:p w14:paraId="3BC0AC4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6.图像传感器采用不小于1/2.7"4K2K 图像传感器。</w:t>
            </w:r>
          </w:p>
          <w:p w14:paraId="76626AE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7.摄像机应支持广角镜头，水平视角不小于110°。</w:t>
            </w:r>
          </w:p>
          <w:p w14:paraId="6112CBB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8.视频输出接口具备HDMI、USB接口。</w:t>
            </w:r>
          </w:p>
          <w:p w14:paraId="7C77BC5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9.摄像机应支持RS422控制接口，支持标准VISCA和PELCO协议，支持摄像机通过控制口实现菊花链控制。</w:t>
            </w:r>
          </w:p>
          <w:p w14:paraId="0ED884A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10.摄像机应支持网口 VISCA控制。</w:t>
            </w:r>
          </w:p>
          <w:p w14:paraId="62EBF7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11.摄像机应支持智能取景，可实现自动识别会场人员位置并动态调节取景器至采集所有参会人的视角。</w:t>
            </w:r>
          </w:p>
          <w:p w14:paraId="6AC533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12.摄像机应支持演讲者跟踪功能，可实现自动跟踪锁定会场中的某位参会人，并取景近景画面。</w:t>
            </w:r>
          </w:p>
          <w:p w14:paraId="2A9295D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13.摄像机应支持中英文OSD菜单，可在OSD中对摄像机进行设置。</w:t>
            </w:r>
          </w:p>
          <w:p w14:paraId="0F2FE6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14.水平转动范围：不低于 ±170°，垂直转动范围：不低于 -30°～30°。</w:t>
            </w:r>
          </w:p>
          <w:p w14:paraId="5A4F275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15.摄像机应支持自带显示屏，可方便显示视频输出分辨率。</w:t>
            </w:r>
          </w:p>
          <w:p w14:paraId="08AE83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16.摄像机应支持保存不少于255个预置位。</w:t>
            </w:r>
          </w:p>
          <w:p w14:paraId="4C29112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17.摄像机应支持图像防抖功能，可实现图像防抖。</w:t>
            </w:r>
          </w:p>
          <w:p w14:paraId="487330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18.摄像机应支持HDR高动态功能，支持图像抗闪烁功能。</w:t>
            </w:r>
          </w:p>
          <w:p w14:paraId="0DE5D87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19.摄像机应支持终端遥控器通过摄像机反向控制会议终端。</w:t>
            </w:r>
          </w:p>
          <w:p w14:paraId="1B1A18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20.摄像机必须满足《自治区教育厅办公室关于做好教育厅高清视频会议系统升级改造有关工作的通知》（桂教办〔2023〕1437号）文件要求的设备和技术需求，实现与广西壮族自治区教育厅视频会议系统无缝对接。包括设备安装调试、使用培训。</w:t>
            </w:r>
          </w:p>
        </w:tc>
        <w:tc>
          <w:tcPr>
            <w:tcW w:w="1065" w:type="dxa"/>
            <w:tcBorders>
              <w:top w:val="single" w:color="auto" w:sz="4" w:space="0"/>
              <w:left w:val="single" w:color="auto" w:sz="4" w:space="0"/>
              <w:right w:val="single" w:color="auto" w:sz="4" w:space="0"/>
            </w:tcBorders>
            <w:vAlign w:val="center"/>
          </w:tcPr>
          <w:p w14:paraId="4F2EFB48">
            <w:pPr>
              <w:widowControl/>
              <w:jc w:val="center"/>
              <w:rPr>
                <w:rFonts w:ascii="宋体" w:hAnsi="宋体" w:cs="宋体"/>
                <w:color w:val="auto"/>
                <w:kern w:val="0"/>
                <w:szCs w:val="22"/>
              </w:rPr>
            </w:pPr>
            <w:r>
              <w:rPr>
                <w:rFonts w:hint="eastAsia" w:ascii="宋体" w:hAnsi="宋体" w:cs="宋体"/>
                <w:color w:val="auto"/>
                <w:kern w:val="0"/>
                <w:szCs w:val="21"/>
              </w:rPr>
              <w:t>32000.00</w:t>
            </w:r>
          </w:p>
        </w:tc>
        <w:tc>
          <w:tcPr>
            <w:tcW w:w="1077" w:type="dxa"/>
            <w:tcBorders>
              <w:top w:val="single" w:color="auto" w:sz="4" w:space="0"/>
              <w:left w:val="single" w:color="auto" w:sz="4" w:space="0"/>
              <w:right w:val="single" w:color="auto" w:sz="4" w:space="0"/>
            </w:tcBorders>
            <w:vAlign w:val="center"/>
          </w:tcPr>
          <w:p w14:paraId="618D14E7">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A628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516" w:type="dxa"/>
            <w:tcBorders>
              <w:top w:val="single" w:color="auto" w:sz="4" w:space="0"/>
              <w:left w:val="single" w:color="auto" w:sz="4" w:space="0"/>
              <w:right w:val="single" w:color="auto" w:sz="4" w:space="0"/>
            </w:tcBorders>
            <w:vAlign w:val="center"/>
          </w:tcPr>
          <w:p w14:paraId="16C4CC3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40</w:t>
            </w:r>
          </w:p>
        </w:tc>
        <w:tc>
          <w:tcPr>
            <w:tcW w:w="1069" w:type="dxa"/>
            <w:tcBorders>
              <w:top w:val="single" w:color="auto" w:sz="4" w:space="0"/>
              <w:left w:val="single" w:color="auto" w:sz="4" w:space="0"/>
              <w:right w:val="single" w:color="auto" w:sz="4" w:space="0"/>
            </w:tcBorders>
            <w:vAlign w:val="center"/>
          </w:tcPr>
          <w:p w14:paraId="5AC45DDF">
            <w:pPr>
              <w:widowControl/>
              <w:jc w:val="center"/>
              <w:rPr>
                <w:rFonts w:ascii="宋体" w:hAnsi="宋体" w:cs="宋体"/>
                <w:color w:val="auto"/>
                <w:kern w:val="0"/>
                <w:szCs w:val="22"/>
              </w:rPr>
            </w:pPr>
            <w:r>
              <w:rPr>
                <w:rFonts w:hint="eastAsia" w:ascii="宋体" w:hAnsi="宋体" w:cs="宋体"/>
                <w:color w:val="auto"/>
                <w:kern w:val="0"/>
                <w:szCs w:val="21"/>
              </w:rPr>
              <w:t>高清音视频光端机</w:t>
            </w:r>
          </w:p>
        </w:tc>
        <w:tc>
          <w:tcPr>
            <w:tcW w:w="435" w:type="dxa"/>
            <w:tcBorders>
              <w:top w:val="single" w:color="auto" w:sz="4" w:space="0"/>
              <w:left w:val="single" w:color="auto" w:sz="4" w:space="0"/>
              <w:right w:val="single" w:color="auto" w:sz="4" w:space="0"/>
            </w:tcBorders>
            <w:vAlign w:val="center"/>
          </w:tcPr>
          <w:p w14:paraId="698AC766">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737877FE">
            <w:pPr>
              <w:widowControl/>
              <w:jc w:val="center"/>
              <w:rPr>
                <w:rFonts w:ascii="宋体" w:hAnsi="宋体" w:cs="宋体"/>
                <w:color w:val="auto"/>
                <w:kern w:val="0"/>
                <w:szCs w:val="22"/>
              </w:rPr>
            </w:pPr>
            <w:r>
              <w:rPr>
                <w:rFonts w:hint="eastAsia" w:ascii="宋体" w:hAnsi="宋体" w:cs="宋体"/>
                <w:color w:val="auto"/>
                <w:kern w:val="0"/>
                <w:szCs w:val="21"/>
              </w:rPr>
              <w:t>8</w:t>
            </w:r>
          </w:p>
        </w:tc>
        <w:tc>
          <w:tcPr>
            <w:tcW w:w="5240" w:type="dxa"/>
            <w:tcBorders>
              <w:top w:val="single" w:color="auto" w:sz="4" w:space="0"/>
              <w:left w:val="single" w:color="auto" w:sz="4" w:space="0"/>
              <w:bottom w:val="single" w:color="auto" w:sz="4" w:space="0"/>
              <w:right w:val="single" w:color="auto" w:sz="4" w:space="0"/>
            </w:tcBorders>
            <w:vAlign w:val="center"/>
          </w:tcPr>
          <w:p w14:paraId="1D7CA2F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E518A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‌1.画质高清细腻、音视频同步传输、高清不失真远距离传输（大于20公里）；</w:t>
            </w:r>
          </w:p>
          <w:p w14:paraId="3AAF43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‌2.一路或多路KHDMI音视频传输、光端收发一对。</w:t>
            </w:r>
          </w:p>
        </w:tc>
        <w:tc>
          <w:tcPr>
            <w:tcW w:w="1065" w:type="dxa"/>
            <w:tcBorders>
              <w:top w:val="single" w:color="auto" w:sz="4" w:space="0"/>
              <w:left w:val="single" w:color="auto" w:sz="4" w:space="0"/>
              <w:right w:val="single" w:color="auto" w:sz="4" w:space="0"/>
            </w:tcBorders>
            <w:vAlign w:val="center"/>
          </w:tcPr>
          <w:p w14:paraId="7F1F9033">
            <w:pPr>
              <w:widowControl/>
              <w:jc w:val="center"/>
              <w:rPr>
                <w:rFonts w:ascii="宋体" w:hAnsi="宋体" w:cs="宋体"/>
                <w:color w:val="auto"/>
                <w:kern w:val="0"/>
                <w:szCs w:val="22"/>
              </w:rPr>
            </w:pPr>
            <w:r>
              <w:rPr>
                <w:rFonts w:hint="eastAsia" w:ascii="宋体" w:hAnsi="宋体" w:cs="宋体"/>
                <w:color w:val="auto"/>
                <w:kern w:val="0"/>
                <w:szCs w:val="21"/>
              </w:rPr>
              <w:t>3200.00</w:t>
            </w:r>
          </w:p>
        </w:tc>
        <w:tc>
          <w:tcPr>
            <w:tcW w:w="1077" w:type="dxa"/>
            <w:tcBorders>
              <w:top w:val="single" w:color="auto" w:sz="4" w:space="0"/>
              <w:left w:val="single" w:color="auto" w:sz="4" w:space="0"/>
              <w:right w:val="single" w:color="auto" w:sz="4" w:space="0"/>
            </w:tcBorders>
            <w:vAlign w:val="center"/>
          </w:tcPr>
          <w:p w14:paraId="2559A5A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E922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16" w:type="dxa"/>
            <w:tcBorders>
              <w:top w:val="single" w:color="auto" w:sz="4" w:space="0"/>
              <w:left w:val="single" w:color="auto" w:sz="4" w:space="0"/>
              <w:right w:val="single" w:color="auto" w:sz="4" w:space="0"/>
            </w:tcBorders>
            <w:vAlign w:val="center"/>
          </w:tcPr>
          <w:p w14:paraId="24BDF3B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41</w:t>
            </w:r>
          </w:p>
        </w:tc>
        <w:tc>
          <w:tcPr>
            <w:tcW w:w="1069" w:type="dxa"/>
            <w:tcBorders>
              <w:top w:val="single" w:color="auto" w:sz="4" w:space="0"/>
              <w:left w:val="single" w:color="auto" w:sz="4" w:space="0"/>
              <w:right w:val="single" w:color="auto" w:sz="4" w:space="0"/>
            </w:tcBorders>
            <w:vAlign w:val="center"/>
          </w:tcPr>
          <w:p w14:paraId="084F39F8">
            <w:pPr>
              <w:widowControl/>
              <w:jc w:val="center"/>
              <w:rPr>
                <w:rFonts w:ascii="宋体" w:hAnsi="宋体" w:cs="宋体"/>
                <w:color w:val="auto"/>
                <w:kern w:val="0"/>
                <w:szCs w:val="22"/>
              </w:rPr>
            </w:pPr>
            <w:r>
              <w:rPr>
                <w:rFonts w:hint="eastAsia" w:ascii="宋体" w:hAnsi="宋体" w:cs="宋体"/>
                <w:color w:val="auto"/>
                <w:kern w:val="0"/>
                <w:szCs w:val="21"/>
              </w:rPr>
              <w:t>四路高清导播切换台</w:t>
            </w:r>
          </w:p>
        </w:tc>
        <w:tc>
          <w:tcPr>
            <w:tcW w:w="435" w:type="dxa"/>
            <w:tcBorders>
              <w:top w:val="single" w:color="auto" w:sz="4" w:space="0"/>
              <w:left w:val="single" w:color="auto" w:sz="4" w:space="0"/>
              <w:right w:val="single" w:color="auto" w:sz="4" w:space="0"/>
            </w:tcBorders>
            <w:vAlign w:val="center"/>
          </w:tcPr>
          <w:p w14:paraId="1A9CA71F">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60E07B40">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7F12886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C62719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‌1.四路HDMI输入；</w:t>
            </w:r>
          </w:p>
          <w:p w14:paraId="61170EA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‌2.输出有画中画功能；</w:t>
            </w:r>
          </w:p>
          <w:p w14:paraId="22793B7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‌3.增配二条50米HDMI光纤线；</w:t>
            </w:r>
          </w:p>
          <w:p w14:paraId="59EBA91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‌4.增配一条100米HDMI光纤线。</w:t>
            </w:r>
          </w:p>
        </w:tc>
        <w:tc>
          <w:tcPr>
            <w:tcW w:w="1065" w:type="dxa"/>
            <w:tcBorders>
              <w:top w:val="single" w:color="auto" w:sz="4" w:space="0"/>
              <w:left w:val="single" w:color="auto" w:sz="4" w:space="0"/>
              <w:right w:val="single" w:color="auto" w:sz="4" w:space="0"/>
            </w:tcBorders>
            <w:vAlign w:val="center"/>
          </w:tcPr>
          <w:p w14:paraId="29B1B3AD">
            <w:pPr>
              <w:widowControl/>
              <w:jc w:val="center"/>
              <w:rPr>
                <w:rFonts w:ascii="宋体" w:hAnsi="宋体" w:cs="宋体"/>
                <w:color w:val="auto"/>
                <w:kern w:val="0"/>
                <w:szCs w:val="22"/>
              </w:rPr>
            </w:pPr>
            <w:r>
              <w:rPr>
                <w:rFonts w:hint="eastAsia" w:ascii="宋体" w:hAnsi="宋体" w:cs="宋体"/>
                <w:color w:val="auto"/>
                <w:kern w:val="0"/>
                <w:szCs w:val="21"/>
              </w:rPr>
              <w:t>4800.00</w:t>
            </w:r>
          </w:p>
        </w:tc>
        <w:tc>
          <w:tcPr>
            <w:tcW w:w="1077" w:type="dxa"/>
            <w:tcBorders>
              <w:top w:val="single" w:color="auto" w:sz="4" w:space="0"/>
              <w:left w:val="single" w:color="auto" w:sz="4" w:space="0"/>
              <w:right w:val="single" w:color="auto" w:sz="4" w:space="0"/>
            </w:tcBorders>
            <w:vAlign w:val="center"/>
          </w:tcPr>
          <w:p w14:paraId="0C603E89">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C74C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516" w:type="dxa"/>
            <w:tcBorders>
              <w:top w:val="single" w:color="auto" w:sz="4" w:space="0"/>
              <w:left w:val="single" w:color="auto" w:sz="4" w:space="0"/>
              <w:right w:val="single" w:color="auto" w:sz="4" w:space="0"/>
            </w:tcBorders>
            <w:vAlign w:val="center"/>
          </w:tcPr>
          <w:p w14:paraId="2754D36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42</w:t>
            </w:r>
          </w:p>
        </w:tc>
        <w:tc>
          <w:tcPr>
            <w:tcW w:w="1069" w:type="dxa"/>
            <w:tcBorders>
              <w:top w:val="single" w:color="auto" w:sz="4" w:space="0"/>
              <w:left w:val="single" w:color="auto" w:sz="4" w:space="0"/>
              <w:right w:val="single" w:color="auto" w:sz="4" w:space="0"/>
            </w:tcBorders>
            <w:vAlign w:val="center"/>
          </w:tcPr>
          <w:p w14:paraId="6BBB7D2D">
            <w:pPr>
              <w:widowControl/>
              <w:jc w:val="center"/>
              <w:rPr>
                <w:rFonts w:ascii="宋体" w:hAnsi="宋体" w:cs="宋体"/>
                <w:color w:val="auto"/>
                <w:kern w:val="0"/>
                <w:szCs w:val="22"/>
              </w:rPr>
            </w:pPr>
            <w:r>
              <w:rPr>
                <w:rFonts w:hint="eastAsia" w:ascii="宋体" w:hAnsi="宋体" w:cs="宋体"/>
                <w:color w:val="auto"/>
                <w:kern w:val="0"/>
                <w:szCs w:val="21"/>
              </w:rPr>
              <w:t>两分频同轴会议音柱</w:t>
            </w:r>
          </w:p>
        </w:tc>
        <w:tc>
          <w:tcPr>
            <w:tcW w:w="435" w:type="dxa"/>
            <w:tcBorders>
              <w:top w:val="single" w:color="auto" w:sz="4" w:space="0"/>
              <w:left w:val="single" w:color="auto" w:sz="4" w:space="0"/>
              <w:right w:val="single" w:color="auto" w:sz="4" w:space="0"/>
            </w:tcBorders>
            <w:vAlign w:val="center"/>
          </w:tcPr>
          <w:p w14:paraId="11A510AF">
            <w:pPr>
              <w:widowControl/>
              <w:jc w:val="center"/>
              <w:rPr>
                <w:rFonts w:ascii="宋体" w:hAnsi="宋体" w:cs="宋体"/>
                <w:color w:val="auto"/>
                <w:kern w:val="0"/>
                <w:szCs w:val="22"/>
              </w:rPr>
            </w:pPr>
            <w:r>
              <w:rPr>
                <w:rFonts w:hint="eastAsia" w:ascii="宋体" w:hAnsi="宋体" w:cs="宋体"/>
                <w:color w:val="auto"/>
                <w:kern w:val="0"/>
                <w:szCs w:val="22"/>
              </w:rPr>
              <w:t>只</w:t>
            </w:r>
          </w:p>
        </w:tc>
        <w:tc>
          <w:tcPr>
            <w:tcW w:w="508" w:type="dxa"/>
            <w:tcBorders>
              <w:top w:val="single" w:color="auto" w:sz="4" w:space="0"/>
              <w:left w:val="single" w:color="auto" w:sz="4" w:space="0"/>
              <w:right w:val="single" w:color="auto" w:sz="4" w:space="0"/>
            </w:tcBorders>
            <w:vAlign w:val="center"/>
          </w:tcPr>
          <w:p w14:paraId="1B479576">
            <w:pPr>
              <w:widowControl/>
              <w:jc w:val="center"/>
              <w:rPr>
                <w:rFonts w:ascii="宋体" w:hAnsi="宋体" w:cs="宋体"/>
                <w:color w:val="auto"/>
                <w:kern w:val="0"/>
                <w:szCs w:val="22"/>
              </w:rPr>
            </w:pPr>
            <w:r>
              <w:rPr>
                <w:rFonts w:hint="eastAsia" w:ascii="宋体" w:hAnsi="宋体" w:cs="宋体"/>
                <w:color w:val="auto"/>
                <w:kern w:val="0"/>
                <w:szCs w:val="21"/>
              </w:rPr>
              <w:t>8</w:t>
            </w:r>
          </w:p>
        </w:tc>
        <w:tc>
          <w:tcPr>
            <w:tcW w:w="5240" w:type="dxa"/>
            <w:tcBorders>
              <w:top w:val="single" w:color="auto" w:sz="4" w:space="0"/>
              <w:left w:val="single" w:color="auto" w:sz="4" w:space="0"/>
              <w:bottom w:val="single" w:color="auto" w:sz="4" w:space="0"/>
              <w:right w:val="single" w:color="auto" w:sz="4" w:space="0"/>
            </w:tcBorders>
            <w:vAlign w:val="center"/>
          </w:tcPr>
          <w:p w14:paraId="24F9F98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C387A4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1.两分频单驱动全音域音柱，采用木质箱体结构设计；</w:t>
            </w:r>
          </w:p>
          <w:p w14:paraId="3A29DF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2.一带三同轴结构，拥有更好的离轴响应；</w:t>
            </w:r>
          </w:p>
          <w:p w14:paraId="53BCE3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3.中音单元采用复合碳纤维振膜，高音单元采用纳米碳纤维振膜；</w:t>
            </w:r>
          </w:p>
          <w:p w14:paraId="1EC885C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4.频率响应：不低于60Hz-25kHz(-10dB)；</w:t>
            </w:r>
          </w:p>
          <w:p w14:paraId="5E13B0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▲5.灵敏度：不低于97dB；</w:t>
            </w:r>
          </w:p>
          <w:p w14:paraId="3EAA862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6.标称阻抗：8 Ohm ；</w:t>
            </w:r>
          </w:p>
          <w:p w14:paraId="145A727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7.额定功率：不低于200W(AES)；</w:t>
            </w:r>
          </w:p>
          <w:p w14:paraId="3B71A2C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▲8.中音单元：不少于4个4〞中音单元，高音单元：不少于12个0.75〞高音单元；</w:t>
            </w:r>
          </w:p>
          <w:p w14:paraId="7667704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9.标称覆盖角：不低于100°(H)×40°(V)；</w:t>
            </w:r>
          </w:p>
          <w:p w14:paraId="626A262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▲10.最大声压级：不低于119dB SPL。</w:t>
            </w:r>
          </w:p>
          <w:p w14:paraId="223867C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▲11.上述带▲号的技术参数，投标时须提供具有CNAS或CMA或ilac-MRA认可标志的第三方检测机构出具的检测报告告复印件并加盖供应商公章。</w:t>
            </w:r>
          </w:p>
          <w:p w14:paraId="6580633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▲12.供货时须提供生产厂家出具的供货证明及质保承诺函。</w:t>
            </w:r>
          </w:p>
        </w:tc>
        <w:tc>
          <w:tcPr>
            <w:tcW w:w="1065" w:type="dxa"/>
            <w:tcBorders>
              <w:top w:val="single" w:color="auto" w:sz="4" w:space="0"/>
              <w:left w:val="single" w:color="auto" w:sz="4" w:space="0"/>
              <w:right w:val="single" w:color="auto" w:sz="4" w:space="0"/>
            </w:tcBorders>
            <w:vAlign w:val="center"/>
          </w:tcPr>
          <w:p w14:paraId="06705EC9">
            <w:pPr>
              <w:widowControl/>
              <w:jc w:val="center"/>
              <w:rPr>
                <w:rFonts w:ascii="宋体" w:hAnsi="宋体" w:cs="宋体"/>
                <w:color w:val="auto"/>
                <w:kern w:val="0"/>
                <w:szCs w:val="22"/>
              </w:rPr>
            </w:pPr>
            <w:r>
              <w:rPr>
                <w:rFonts w:hint="eastAsia" w:ascii="宋体" w:hAnsi="宋体" w:cs="宋体"/>
                <w:color w:val="auto"/>
                <w:kern w:val="0"/>
                <w:szCs w:val="21"/>
              </w:rPr>
              <w:t>41600.00</w:t>
            </w:r>
          </w:p>
        </w:tc>
        <w:tc>
          <w:tcPr>
            <w:tcW w:w="1077" w:type="dxa"/>
            <w:tcBorders>
              <w:top w:val="single" w:color="auto" w:sz="4" w:space="0"/>
              <w:left w:val="single" w:color="auto" w:sz="4" w:space="0"/>
              <w:right w:val="single" w:color="auto" w:sz="4" w:space="0"/>
            </w:tcBorders>
            <w:vAlign w:val="center"/>
          </w:tcPr>
          <w:p w14:paraId="3BCA2C4C">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E68D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3" w:hRule="atLeast"/>
          <w:jc w:val="center"/>
        </w:trPr>
        <w:tc>
          <w:tcPr>
            <w:tcW w:w="516" w:type="dxa"/>
            <w:tcBorders>
              <w:top w:val="single" w:color="auto" w:sz="4" w:space="0"/>
              <w:left w:val="single" w:color="auto" w:sz="4" w:space="0"/>
              <w:right w:val="single" w:color="auto" w:sz="4" w:space="0"/>
            </w:tcBorders>
            <w:vAlign w:val="center"/>
          </w:tcPr>
          <w:p w14:paraId="1E85B8F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43</w:t>
            </w:r>
          </w:p>
        </w:tc>
        <w:tc>
          <w:tcPr>
            <w:tcW w:w="1069" w:type="dxa"/>
            <w:tcBorders>
              <w:top w:val="single" w:color="auto" w:sz="4" w:space="0"/>
              <w:left w:val="single" w:color="auto" w:sz="4" w:space="0"/>
              <w:right w:val="single" w:color="auto" w:sz="4" w:space="0"/>
            </w:tcBorders>
            <w:vAlign w:val="center"/>
          </w:tcPr>
          <w:p w14:paraId="16282243">
            <w:pPr>
              <w:widowControl/>
              <w:jc w:val="center"/>
              <w:rPr>
                <w:rFonts w:ascii="宋体" w:hAnsi="宋体" w:cs="宋体"/>
                <w:color w:val="auto"/>
                <w:kern w:val="0"/>
                <w:szCs w:val="22"/>
              </w:rPr>
            </w:pPr>
            <w:r>
              <w:rPr>
                <w:rFonts w:hint="eastAsia" w:ascii="宋体" w:hAnsi="宋体" w:cs="宋体"/>
                <w:color w:val="auto"/>
                <w:kern w:val="0"/>
                <w:szCs w:val="21"/>
              </w:rPr>
              <w:t>2通道数字音频功率放大器</w:t>
            </w:r>
          </w:p>
        </w:tc>
        <w:tc>
          <w:tcPr>
            <w:tcW w:w="435" w:type="dxa"/>
            <w:tcBorders>
              <w:top w:val="single" w:color="auto" w:sz="4" w:space="0"/>
              <w:left w:val="single" w:color="auto" w:sz="4" w:space="0"/>
              <w:right w:val="single" w:color="auto" w:sz="4" w:space="0"/>
            </w:tcBorders>
            <w:vAlign w:val="center"/>
          </w:tcPr>
          <w:p w14:paraId="695A88E4">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5FE40E36">
            <w:pPr>
              <w:widowControl/>
              <w:jc w:val="center"/>
              <w:rPr>
                <w:rFonts w:ascii="宋体" w:hAnsi="宋体" w:cs="宋体"/>
                <w:color w:val="auto"/>
                <w:kern w:val="0"/>
                <w:szCs w:val="22"/>
              </w:rPr>
            </w:pPr>
            <w:r>
              <w:rPr>
                <w:rFonts w:hint="eastAsia" w:ascii="宋体" w:hAnsi="宋体" w:cs="宋体"/>
                <w:color w:val="auto"/>
                <w:kern w:val="0"/>
                <w:szCs w:val="21"/>
              </w:rPr>
              <w:t>5</w:t>
            </w:r>
          </w:p>
        </w:tc>
        <w:tc>
          <w:tcPr>
            <w:tcW w:w="5240" w:type="dxa"/>
            <w:tcBorders>
              <w:top w:val="single" w:color="auto" w:sz="4" w:space="0"/>
              <w:left w:val="single" w:color="auto" w:sz="4" w:space="0"/>
              <w:bottom w:val="single" w:color="auto" w:sz="4" w:space="0"/>
              <w:right w:val="single" w:color="auto" w:sz="4" w:space="0"/>
            </w:tcBorders>
            <w:vAlign w:val="center"/>
          </w:tcPr>
          <w:p w14:paraId="71E27A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1.与会议音柱同品牌；</w:t>
            </w:r>
          </w:p>
          <w:p w14:paraId="3FEF5C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▲2.采用高能效的D类功放技术和开关电源技术，常规使用下的效率超过80%；</w:t>
            </w:r>
          </w:p>
          <w:p w14:paraId="303A7D0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3.通过背面板开关切换工作模式，具有多种工作模式：立体声、单声道、桥接模式；</w:t>
            </w:r>
          </w:p>
          <w:p w14:paraId="56E0C28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4.具有放大器增益可选；</w:t>
            </w:r>
          </w:p>
          <w:p w14:paraId="36FFE2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5.配有卡侬头音频输入接口和Speakon音频输出接口，输入信号通过卡农公座可环出到下一台功放；</w:t>
            </w:r>
          </w:p>
          <w:p w14:paraId="6FA3E9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6.具有削波限幅器：放置功放输出削波损坏喇叭；</w:t>
            </w:r>
          </w:p>
          <w:p w14:paraId="4D7DC81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7.具有功放输出直流保护：放置输出端输出次声信号；</w:t>
            </w:r>
          </w:p>
          <w:p w14:paraId="6C15CF4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8.具有短路保护机制，提供不间断声音输出；</w:t>
            </w:r>
          </w:p>
          <w:p w14:paraId="1771E1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9.温度功率控制，过温保护，电源欠压保护；</w:t>
            </w:r>
          </w:p>
          <w:p w14:paraId="76CDE2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10.额定功率：不低于2×450 W（8欧），不低于2×600W(4欧）；不低于1×900W(16欧桥接）；不低于1×1200W(8欧桥接）；</w:t>
            </w:r>
          </w:p>
          <w:p w14:paraId="7BE80AF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▲11.信噪比（A计权）：不低于103dB</w:t>
            </w:r>
          </w:p>
          <w:p w14:paraId="1F2D111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12.输入灵敏度（额定输出功率，1 kHz）：1 Vrms，0.775 Vrms；</w:t>
            </w:r>
          </w:p>
          <w:p w14:paraId="2A30FD3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13.频率响应：不低于20 Hz - 20 kHz（±1.5 dB）</w:t>
            </w:r>
          </w:p>
        </w:tc>
        <w:tc>
          <w:tcPr>
            <w:tcW w:w="1065" w:type="dxa"/>
            <w:tcBorders>
              <w:top w:val="single" w:color="auto" w:sz="4" w:space="0"/>
              <w:left w:val="single" w:color="auto" w:sz="4" w:space="0"/>
              <w:right w:val="single" w:color="auto" w:sz="4" w:space="0"/>
            </w:tcBorders>
            <w:vAlign w:val="center"/>
          </w:tcPr>
          <w:p w14:paraId="3FE56C31">
            <w:pPr>
              <w:widowControl/>
              <w:jc w:val="center"/>
              <w:rPr>
                <w:rFonts w:ascii="宋体" w:hAnsi="宋体" w:cs="宋体"/>
                <w:color w:val="auto"/>
                <w:kern w:val="0"/>
                <w:szCs w:val="22"/>
              </w:rPr>
            </w:pPr>
            <w:r>
              <w:rPr>
                <w:rFonts w:hint="eastAsia" w:ascii="宋体" w:hAnsi="宋体" w:cs="宋体"/>
                <w:color w:val="auto"/>
                <w:kern w:val="0"/>
                <w:szCs w:val="21"/>
              </w:rPr>
              <w:t>31500.00</w:t>
            </w:r>
          </w:p>
        </w:tc>
        <w:tc>
          <w:tcPr>
            <w:tcW w:w="1077" w:type="dxa"/>
            <w:tcBorders>
              <w:top w:val="single" w:color="auto" w:sz="4" w:space="0"/>
              <w:left w:val="single" w:color="auto" w:sz="4" w:space="0"/>
              <w:right w:val="single" w:color="auto" w:sz="4" w:space="0"/>
            </w:tcBorders>
            <w:vAlign w:val="center"/>
          </w:tcPr>
          <w:p w14:paraId="31C0FFD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9211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4AAB0B04">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44</w:t>
            </w:r>
          </w:p>
        </w:tc>
        <w:tc>
          <w:tcPr>
            <w:tcW w:w="1069" w:type="dxa"/>
            <w:tcBorders>
              <w:top w:val="single" w:color="auto" w:sz="4" w:space="0"/>
              <w:left w:val="single" w:color="auto" w:sz="4" w:space="0"/>
              <w:right w:val="single" w:color="auto" w:sz="4" w:space="0"/>
            </w:tcBorders>
            <w:vAlign w:val="center"/>
          </w:tcPr>
          <w:p w14:paraId="078AB521">
            <w:pPr>
              <w:widowControl/>
              <w:jc w:val="center"/>
              <w:rPr>
                <w:rFonts w:ascii="宋体" w:hAnsi="宋体" w:cs="宋体"/>
                <w:color w:val="auto"/>
                <w:kern w:val="0"/>
                <w:szCs w:val="22"/>
              </w:rPr>
            </w:pPr>
            <w:r>
              <w:rPr>
                <w:rFonts w:hint="eastAsia" w:ascii="宋体" w:hAnsi="宋体" w:cs="宋体"/>
                <w:color w:val="auto"/>
                <w:kern w:val="0"/>
                <w:szCs w:val="21"/>
              </w:rPr>
              <w:t>16路调音台</w:t>
            </w:r>
          </w:p>
        </w:tc>
        <w:tc>
          <w:tcPr>
            <w:tcW w:w="435" w:type="dxa"/>
            <w:tcBorders>
              <w:top w:val="single" w:color="auto" w:sz="4" w:space="0"/>
              <w:left w:val="single" w:color="auto" w:sz="4" w:space="0"/>
              <w:right w:val="single" w:color="auto" w:sz="4" w:space="0"/>
            </w:tcBorders>
            <w:vAlign w:val="center"/>
          </w:tcPr>
          <w:p w14:paraId="692F7870">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7490FF1B">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34E585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1B4AD1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1.不低于10个话筒 / 16个线路输入 (8个单声道 + 4个立体声)；</w:t>
            </w:r>
          </w:p>
          <w:p w14:paraId="5EEA38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2.不低于4编组母线 + 1立体声母线；</w:t>
            </w:r>
          </w:p>
          <w:p w14:paraId="0F4F098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3.不低于4 AUX (包括FX)；</w:t>
            </w:r>
          </w:p>
          <w:p w14:paraId="664338C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4.“D-PRE”话放，带有倒向晶体管电路；</w:t>
            </w:r>
          </w:p>
          <w:p w14:paraId="3C6242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5.单旋钮压缩器；</w:t>
            </w:r>
          </w:p>
          <w:p w14:paraId="2D7B8FE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6.单声道输入通道上的PAD开关；</w:t>
            </w:r>
          </w:p>
          <w:p w14:paraId="273173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7.+48V幻象供电；</w:t>
            </w:r>
          </w:p>
          <w:p w14:paraId="29A3000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8.XLR平衡输出；</w:t>
            </w:r>
          </w:p>
          <w:p w14:paraId="4594F0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9.世界通用的内部全局供电；</w:t>
            </w:r>
          </w:p>
          <w:p w14:paraId="7476A86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10.包含机柜安装套件；</w:t>
            </w:r>
          </w:p>
          <w:p w14:paraId="38E8FFB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11.金属机身。</w:t>
            </w:r>
          </w:p>
        </w:tc>
        <w:tc>
          <w:tcPr>
            <w:tcW w:w="1065" w:type="dxa"/>
            <w:tcBorders>
              <w:top w:val="single" w:color="auto" w:sz="4" w:space="0"/>
              <w:left w:val="single" w:color="auto" w:sz="4" w:space="0"/>
              <w:right w:val="single" w:color="auto" w:sz="4" w:space="0"/>
            </w:tcBorders>
            <w:vAlign w:val="center"/>
          </w:tcPr>
          <w:p w14:paraId="3926CC0B">
            <w:pPr>
              <w:widowControl/>
              <w:jc w:val="center"/>
              <w:rPr>
                <w:rFonts w:ascii="宋体" w:hAnsi="宋体" w:cs="宋体"/>
                <w:color w:val="auto"/>
                <w:kern w:val="0"/>
                <w:szCs w:val="22"/>
              </w:rPr>
            </w:pPr>
            <w:r>
              <w:rPr>
                <w:rFonts w:hint="eastAsia" w:ascii="宋体" w:hAnsi="宋体" w:cs="宋体"/>
                <w:color w:val="auto"/>
                <w:kern w:val="0"/>
                <w:szCs w:val="21"/>
              </w:rPr>
              <w:t>3800.00</w:t>
            </w:r>
          </w:p>
        </w:tc>
        <w:tc>
          <w:tcPr>
            <w:tcW w:w="1077" w:type="dxa"/>
            <w:tcBorders>
              <w:top w:val="single" w:color="auto" w:sz="4" w:space="0"/>
              <w:left w:val="single" w:color="auto" w:sz="4" w:space="0"/>
              <w:right w:val="single" w:color="auto" w:sz="4" w:space="0"/>
            </w:tcBorders>
            <w:vAlign w:val="center"/>
          </w:tcPr>
          <w:p w14:paraId="1DA9F9DF">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B46F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516" w:type="dxa"/>
            <w:tcBorders>
              <w:top w:val="single" w:color="auto" w:sz="4" w:space="0"/>
              <w:left w:val="single" w:color="auto" w:sz="4" w:space="0"/>
              <w:right w:val="single" w:color="auto" w:sz="4" w:space="0"/>
            </w:tcBorders>
            <w:vAlign w:val="center"/>
          </w:tcPr>
          <w:p w14:paraId="7480DCF8">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45</w:t>
            </w:r>
          </w:p>
        </w:tc>
        <w:tc>
          <w:tcPr>
            <w:tcW w:w="1069" w:type="dxa"/>
            <w:tcBorders>
              <w:top w:val="single" w:color="auto" w:sz="4" w:space="0"/>
              <w:left w:val="single" w:color="auto" w:sz="4" w:space="0"/>
              <w:right w:val="single" w:color="auto" w:sz="4" w:space="0"/>
            </w:tcBorders>
            <w:vAlign w:val="center"/>
          </w:tcPr>
          <w:p w14:paraId="65B3FB3F">
            <w:pPr>
              <w:widowControl/>
              <w:jc w:val="center"/>
              <w:rPr>
                <w:rFonts w:ascii="宋体" w:hAnsi="宋体" w:cs="宋体"/>
                <w:color w:val="auto"/>
                <w:kern w:val="0"/>
                <w:szCs w:val="22"/>
              </w:rPr>
            </w:pPr>
            <w:r>
              <w:rPr>
                <w:rFonts w:hint="eastAsia" w:ascii="宋体" w:hAnsi="宋体" w:cs="宋体"/>
                <w:color w:val="auto"/>
                <w:kern w:val="0"/>
                <w:szCs w:val="21"/>
              </w:rPr>
              <w:t>数字音频处理器</w:t>
            </w:r>
          </w:p>
        </w:tc>
        <w:tc>
          <w:tcPr>
            <w:tcW w:w="435" w:type="dxa"/>
            <w:tcBorders>
              <w:top w:val="single" w:color="auto" w:sz="4" w:space="0"/>
              <w:left w:val="single" w:color="auto" w:sz="4" w:space="0"/>
              <w:right w:val="single" w:color="auto" w:sz="4" w:space="0"/>
            </w:tcBorders>
            <w:vAlign w:val="center"/>
          </w:tcPr>
          <w:p w14:paraId="06C8461F">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2324D96B">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5BC239D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72A57D2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1.模拟输入通道：不低于8，模拟输出通道：不低于8；</w:t>
            </w:r>
          </w:p>
          <w:p w14:paraId="77B7241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2.处理器</w:t>
            </w:r>
            <w:r>
              <w:rPr>
                <w:rFonts w:hint="eastAsia" w:ascii="宋体" w:hAnsi="宋体" w:cs="宋体"/>
                <w:color w:val="auto"/>
                <w:szCs w:val="21"/>
                <w:lang w:eastAsia="zh-CN"/>
              </w:rPr>
              <w:t>性能不低于</w:t>
            </w:r>
            <w:r>
              <w:rPr>
                <w:rFonts w:hint="eastAsia" w:ascii="宋体" w:hAnsi="宋体" w:cs="宋体"/>
                <w:color w:val="auto"/>
                <w:szCs w:val="21"/>
              </w:rPr>
              <w:t>ADI SHARC 21489@450 MHz SIMD；</w:t>
            </w:r>
          </w:p>
          <w:p w14:paraId="2E091BF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3.DSP处理能力:400 MIPS，1.6 GFLOPS；</w:t>
            </w:r>
          </w:p>
          <w:p w14:paraId="7AB9EDF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4.采样率:不低于48 kHz，± 100 ppm；</w:t>
            </w:r>
          </w:p>
          <w:p w14:paraId="3752C52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5.THD+N:≤-95dB @17dBu；</w:t>
            </w:r>
          </w:p>
          <w:p w14:paraId="0452411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6.输入动态范围：不低于113dB，输出动态范围：不低于113dB；</w:t>
            </w:r>
          </w:p>
          <w:p w14:paraId="7EFB228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7.内置一进一出的USB声卡，支持音乐播放、录制和软视频会议；</w:t>
            </w:r>
          </w:p>
          <w:p w14:paraId="1835BC0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8.总线式AEC，尾长时间：≤512ms，收敛率：不低于60dB/S, 回声消除幅度：不低于60dB；</w:t>
            </w:r>
          </w:p>
          <w:p w14:paraId="24F6ACA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9.独立通道的AFC（反馈抑制），采用陷波式算法，传声增益提升幅度：不低于10dB</w:t>
            </w:r>
          </w:p>
          <w:p w14:paraId="6B3BDBD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10.噪声抑制（ANS），信噪比提升18dB；</w:t>
            </w:r>
          </w:p>
          <w:p w14:paraId="7674FCC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11.闪避器(Ducker)，噪声增益补偿器(ANC)，增益共享自动混音(AMC)、门限自动混音（Gate Mixer）；</w:t>
            </w:r>
          </w:p>
          <w:p w14:paraId="39FC4C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 12段英式参量均衡，提供5种滤波器选择：Parametric,Lowshelf,Highshelf,Lowpass,Highpass；</w:t>
            </w:r>
          </w:p>
          <w:p w14:paraId="150A16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13.提供终端用户订制操作界面，最大支持30台设备同一个界面管理；</w:t>
            </w:r>
          </w:p>
          <w:p w14:paraId="65DDA78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14.支持摄像跟踪；</w:t>
            </w:r>
          </w:p>
          <w:p w14:paraId="5B9CF77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15.具有不低于8路GPIO，具有中央控制功能，支持RS232、RS485、UDP三种控制方式。</w:t>
            </w:r>
          </w:p>
        </w:tc>
        <w:tc>
          <w:tcPr>
            <w:tcW w:w="1065" w:type="dxa"/>
            <w:tcBorders>
              <w:top w:val="single" w:color="auto" w:sz="4" w:space="0"/>
              <w:left w:val="single" w:color="auto" w:sz="4" w:space="0"/>
              <w:right w:val="single" w:color="auto" w:sz="4" w:space="0"/>
            </w:tcBorders>
            <w:vAlign w:val="center"/>
          </w:tcPr>
          <w:p w14:paraId="33ADB15B">
            <w:pPr>
              <w:widowControl/>
              <w:jc w:val="center"/>
              <w:rPr>
                <w:rFonts w:ascii="宋体" w:hAnsi="宋体" w:cs="宋体"/>
                <w:color w:val="auto"/>
                <w:kern w:val="0"/>
                <w:szCs w:val="22"/>
              </w:rPr>
            </w:pPr>
            <w:r>
              <w:rPr>
                <w:rFonts w:hint="eastAsia" w:ascii="宋体" w:hAnsi="宋体" w:cs="宋体"/>
                <w:color w:val="auto"/>
                <w:kern w:val="0"/>
                <w:szCs w:val="21"/>
              </w:rPr>
              <w:t>9800.00</w:t>
            </w:r>
          </w:p>
        </w:tc>
        <w:tc>
          <w:tcPr>
            <w:tcW w:w="1077" w:type="dxa"/>
            <w:tcBorders>
              <w:top w:val="single" w:color="auto" w:sz="4" w:space="0"/>
              <w:left w:val="single" w:color="auto" w:sz="4" w:space="0"/>
              <w:right w:val="single" w:color="auto" w:sz="4" w:space="0"/>
            </w:tcBorders>
            <w:vAlign w:val="center"/>
          </w:tcPr>
          <w:p w14:paraId="1DB17A4B">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498A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07C647C2">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46</w:t>
            </w:r>
          </w:p>
        </w:tc>
        <w:tc>
          <w:tcPr>
            <w:tcW w:w="1069" w:type="dxa"/>
            <w:tcBorders>
              <w:top w:val="single" w:color="auto" w:sz="4" w:space="0"/>
              <w:left w:val="single" w:color="auto" w:sz="4" w:space="0"/>
              <w:right w:val="single" w:color="auto" w:sz="4" w:space="0"/>
            </w:tcBorders>
            <w:vAlign w:val="center"/>
          </w:tcPr>
          <w:p w14:paraId="7B188723">
            <w:pPr>
              <w:widowControl/>
              <w:jc w:val="center"/>
              <w:rPr>
                <w:rFonts w:ascii="宋体" w:hAnsi="宋体" w:cs="宋体"/>
                <w:color w:val="auto"/>
                <w:kern w:val="0"/>
                <w:szCs w:val="22"/>
              </w:rPr>
            </w:pPr>
            <w:r>
              <w:rPr>
                <w:rFonts w:hint="eastAsia" w:ascii="宋体" w:hAnsi="宋体" w:cs="宋体"/>
                <w:color w:val="auto"/>
                <w:kern w:val="0"/>
                <w:szCs w:val="21"/>
              </w:rPr>
              <w:t>智能语音增益器</w:t>
            </w:r>
          </w:p>
        </w:tc>
        <w:tc>
          <w:tcPr>
            <w:tcW w:w="435" w:type="dxa"/>
            <w:tcBorders>
              <w:top w:val="single" w:color="auto" w:sz="4" w:space="0"/>
              <w:left w:val="single" w:color="auto" w:sz="4" w:space="0"/>
              <w:right w:val="single" w:color="auto" w:sz="4" w:space="0"/>
            </w:tcBorders>
            <w:vAlign w:val="center"/>
          </w:tcPr>
          <w:p w14:paraId="611B1475">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E1E21B2">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153DE5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5B8D44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1.采用自适应全双工回声消除、自适应降噪、自动电平增益、自动均衡消除等技术；</w:t>
            </w:r>
          </w:p>
          <w:p w14:paraId="4D4F47C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▲2.具有自适应反馈抑制功能，能显著提升话筒有效拾音距离和扩声系统传声增益；</w:t>
            </w:r>
          </w:p>
          <w:p w14:paraId="2A4A4C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3.采样率：不低于48K；</w:t>
            </w:r>
          </w:p>
          <w:p w14:paraId="3BE7B1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4.频率响应：不低于20HZ-20kHz；</w:t>
            </w:r>
          </w:p>
          <w:p w14:paraId="3E8AC73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5.通道噪声：≤-90dBu；</w:t>
            </w:r>
          </w:p>
          <w:p w14:paraId="7FC7A85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6.动态范围：99dBU；</w:t>
            </w:r>
          </w:p>
          <w:p w14:paraId="0E6526C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7.总谐波失真：≤0.1%；</w:t>
            </w:r>
          </w:p>
          <w:p w14:paraId="37AAE4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▲8.信噪比(A计权)：不低于86dB；</w:t>
            </w:r>
          </w:p>
          <w:p w14:paraId="7BED2F8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9.输出最大电平：不低于10dB；</w:t>
            </w:r>
          </w:p>
          <w:p w14:paraId="5747F64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▲10.调试方式：自适应免调；</w:t>
            </w:r>
          </w:p>
          <w:p w14:paraId="5A2B8D6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11.输入\输出接口类型：免焊接插拔式接线端口；</w:t>
            </w:r>
          </w:p>
          <w:p w14:paraId="74E62CC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12.输入接口：不低于2 路线路（平衡）输入（In Put）；</w:t>
            </w:r>
          </w:p>
          <w:p w14:paraId="19FA13E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13.输出接口：不低于2 路平衡输出（Out Put）。</w:t>
            </w:r>
          </w:p>
          <w:p w14:paraId="46CF801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▲14.上述带▲号的技术参数，投标时须提供具有CNAS或CMA或ilac-MRA认可标志的第三方检测机构出具的检测报告告复印件并加盖供应商公章。</w:t>
            </w:r>
          </w:p>
          <w:p w14:paraId="58499C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▲15.供货时须提供生产厂家出具的供货证明及质保承诺函。</w:t>
            </w:r>
          </w:p>
        </w:tc>
        <w:tc>
          <w:tcPr>
            <w:tcW w:w="1065" w:type="dxa"/>
            <w:tcBorders>
              <w:top w:val="single" w:color="auto" w:sz="4" w:space="0"/>
              <w:left w:val="single" w:color="auto" w:sz="4" w:space="0"/>
              <w:right w:val="single" w:color="auto" w:sz="4" w:space="0"/>
            </w:tcBorders>
            <w:vAlign w:val="center"/>
          </w:tcPr>
          <w:p w14:paraId="013F8066">
            <w:pPr>
              <w:widowControl/>
              <w:jc w:val="center"/>
              <w:rPr>
                <w:rFonts w:ascii="宋体" w:hAnsi="宋体" w:cs="宋体"/>
                <w:color w:val="auto"/>
                <w:kern w:val="0"/>
                <w:szCs w:val="22"/>
              </w:rPr>
            </w:pPr>
            <w:r>
              <w:rPr>
                <w:rFonts w:hint="eastAsia" w:ascii="宋体" w:hAnsi="宋体" w:cs="宋体"/>
                <w:color w:val="auto"/>
                <w:kern w:val="0"/>
                <w:szCs w:val="21"/>
              </w:rPr>
              <w:t>7900.00</w:t>
            </w:r>
          </w:p>
        </w:tc>
        <w:tc>
          <w:tcPr>
            <w:tcW w:w="1077" w:type="dxa"/>
            <w:tcBorders>
              <w:top w:val="single" w:color="auto" w:sz="4" w:space="0"/>
              <w:left w:val="single" w:color="auto" w:sz="4" w:space="0"/>
              <w:right w:val="single" w:color="auto" w:sz="4" w:space="0"/>
            </w:tcBorders>
            <w:vAlign w:val="center"/>
          </w:tcPr>
          <w:p w14:paraId="4F9DF37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27552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516" w:type="dxa"/>
            <w:tcBorders>
              <w:top w:val="single" w:color="auto" w:sz="4" w:space="0"/>
              <w:left w:val="single" w:color="auto" w:sz="4" w:space="0"/>
              <w:right w:val="single" w:color="auto" w:sz="4" w:space="0"/>
            </w:tcBorders>
            <w:vAlign w:val="center"/>
          </w:tcPr>
          <w:p w14:paraId="44C015C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47</w:t>
            </w:r>
          </w:p>
        </w:tc>
        <w:tc>
          <w:tcPr>
            <w:tcW w:w="1069" w:type="dxa"/>
            <w:tcBorders>
              <w:top w:val="single" w:color="auto" w:sz="4" w:space="0"/>
              <w:left w:val="single" w:color="auto" w:sz="4" w:space="0"/>
              <w:right w:val="single" w:color="auto" w:sz="4" w:space="0"/>
            </w:tcBorders>
            <w:vAlign w:val="center"/>
          </w:tcPr>
          <w:p w14:paraId="609D02A0">
            <w:pPr>
              <w:widowControl/>
              <w:jc w:val="center"/>
              <w:rPr>
                <w:rFonts w:ascii="宋体" w:hAnsi="宋体" w:cs="宋体"/>
                <w:color w:val="auto"/>
                <w:kern w:val="0"/>
                <w:szCs w:val="22"/>
              </w:rPr>
            </w:pPr>
            <w:r>
              <w:rPr>
                <w:rFonts w:hint="eastAsia" w:ascii="宋体" w:hAnsi="宋体" w:cs="宋体"/>
                <w:color w:val="auto"/>
                <w:kern w:val="0"/>
                <w:szCs w:val="21"/>
              </w:rPr>
              <w:t>全数字会议系统控制主机</w:t>
            </w:r>
          </w:p>
        </w:tc>
        <w:tc>
          <w:tcPr>
            <w:tcW w:w="435" w:type="dxa"/>
            <w:tcBorders>
              <w:top w:val="single" w:color="auto" w:sz="4" w:space="0"/>
              <w:left w:val="single" w:color="auto" w:sz="4" w:space="0"/>
              <w:right w:val="single" w:color="auto" w:sz="4" w:space="0"/>
            </w:tcBorders>
            <w:vAlign w:val="center"/>
          </w:tcPr>
          <w:p w14:paraId="3A86A112">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670BF17A">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46871F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27AB31C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1.全数字会议系统控制主机，音频信号采用专用的高性能DSP 进行处理，主机与会议单元之间采用全数字音频传输技术；</w:t>
            </w:r>
          </w:p>
          <w:p w14:paraId="7057AA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2.支持不低于32 kHz 音频采样频率，频率响应可达40 Hz ~ 16 KHz；</w:t>
            </w:r>
          </w:p>
          <w:p w14:paraId="562961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3.内置监听扬声器，可直接应用于小型会议室而无需扩音设备；</w:t>
            </w:r>
          </w:p>
          <w:p w14:paraId="1E7A1A2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4.会议单元有唯一的序列号，会议系统可以自动或者手动给会议单元分配ID；</w:t>
            </w:r>
          </w:p>
          <w:p w14:paraId="42A76B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 OLED 显示屏，可显示会议系统主机状态及系统设置菜单；</w:t>
            </w:r>
          </w:p>
          <w:p w14:paraId="38B07B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6.不低于2 路会议单元输出端口，可连接多达 50 台发言单元；</w:t>
            </w:r>
          </w:p>
          <w:p w14:paraId="6CEBF0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▲7.具备 WEB 页面控制功能，可通过 WEB 浏览器访问主机内置网页，集中进行话筒管理；</w:t>
            </w:r>
          </w:p>
          <w:p w14:paraId="2FF299A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8.配合摄像机和高清视频跟踪矩阵，通过 WEB 页面预设后，可进行摄像自动跟踪；</w:t>
            </w:r>
          </w:p>
          <w:p w14:paraId="0608B3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9.具备 不低于1个 USB_H 接口，可用于系统升级；</w:t>
            </w:r>
          </w:p>
          <w:p w14:paraId="68ACB1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10.具备不低于1个 USB_D 接口，具有数字音频输入输出功能：通过 USB线连接到电脑实现数字信号的无损录音；通过此接口还可以将流媒体音频信号直接输入到本系统，实现无损音频传输；</w:t>
            </w:r>
          </w:p>
          <w:p w14:paraId="6334C5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▲11.具有不低于1个USB（REC.）接口，可连接U盘，用于录音程序升级，还可用于录制会议音频，音频以*.aac 格式保存，支持回放，支持 U 盘最大容量 256G；具有不低于1个SD卡插槽，用于录制会议音频，音频以*.aac 格式保存，支持回放，支持 SD 卡最大容量 64G（仅 HCS-3900MA/20）；SD卡和 USB 任一设备录满后，将自动交替另一设备继续录音，无需中断；</w:t>
            </w:r>
          </w:p>
          <w:p w14:paraId="61EEF0B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12.内置会议单元测试功能，可在会前对各会议单元的 LED 指示灯进行检测；</w:t>
            </w:r>
          </w:p>
          <w:p w14:paraId="2553F60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13.系统具有自动修复功能，支持线路的“热插拔”；</w:t>
            </w:r>
          </w:p>
          <w:p w14:paraId="4FC623D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▲14.系统主机可以独立调节话筒增益，可调节范围为不低于-15dB～+15 dB；</w:t>
            </w:r>
          </w:p>
          <w:p w14:paraId="7A4972B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▲15.系统主机内置高通滤波器（低切开关），方便在需要时切去声音中的低频成分；</w:t>
            </w:r>
          </w:p>
          <w:p w14:paraId="3F9C5DD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16.具备不低于1个RS-232接口，用于连接中控系统；</w:t>
            </w:r>
          </w:p>
          <w:p w14:paraId="7E235E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17.信噪比不低于90 dBA ；动态范围不低于94 dB；总谐波失真≤0.05%。</w:t>
            </w:r>
          </w:p>
          <w:p w14:paraId="406020D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▲18.上述带▲号的技术参数，投标时须提供具有CNAS或CMA或ilac-MRA认可标志的第三方检测机构出具的检测报告告复印件并加盖供应商公章。</w:t>
            </w:r>
          </w:p>
          <w:p w14:paraId="1A1A253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▲19.供货时须提供生产厂家出具的供货证明及质保承诺函。</w:t>
            </w:r>
          </w:p>
        </w:tc>
        <w:tc>
          <w:tcPr>
            <w:tcW w:w="1065" w:type="dxa"/>
            <w:tcBorders>
              <w:top w:val="single" w:color="auto" w:sz="4" w:space="0"/>
              <w:left w:val="single" w:color="auto" w:sz="4" w:space="0"/>
              <w:right w:val="single" w:color="auto" w:sz="4" w:space="0"/>
            </w:tcBorders>
            <w:vAlign w:val="center"/>
          </w:tcPr>
          <w:p w14:paraId="319238ED">
            <w:pPr>
              <w:widowControl/>
              <w:jc w:val="center"/>
              <w:rPr>
                <w:rFonts w:ascii="宋体" w:hAnsi="宋体" w:cs="宋体"/>
                <w:color w:val="auto"/>
                <w:kern w:val="0"/>
                <w:szCs w:val="22"/>
              </w:rPr>
            </w:pPr>
            <w:r>
              <w:rPr>
                <w:rFonts w:hint="eastAsia" w:ascii="宋体" w:hAnsi="宋体" w:cs="宋体"/>
                <w:color w:val="auto"/>
                <w:kern w:val="0"/>
                <w:szCs w:val="21"/>
              </w:rPr>
              <w:t>12000.00</w:t>
            </w:r>
          </w:p>
        </w:tc>
        <w:tc>
          <w:tcPr>
            <w:tcW w:w="1077" w:type="dxa"/>
            <w:tcBorders>
              <w:top w:val="single" w:color="auto" w:sz="4" w:space="0"/>
              <w:left w:val="single" w:color="auto" w:sz="4" w:space="0"/>
              <w:right w:val="single" w:color="auto" w:sz="4" w:space="0"/>
            </w:tcBorders>
            <w:vAlign w:val="center"/>
          </w:tcPr>
          <w:p w14:paraId="5319DAAC">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2A68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0DC02BB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48</w:t>
            </w:r>
          </w:p>
        </w:tc>
        <w:tc>
          <w:tcPr>
            <w:tcW w:w="1069" w:type="dxa"/>
            <w:tcBorders>
              <w:top w:val="single" w:color="auto" w:sz="4" w:space="0"/>
              <w:left w:val="single" w:color="auto" w:sz="4" w:space="0"/>
              <w:right w:val="single" w:color="auto" w:sz="4" w:space="0"/>
            </w:tcBorders>
            <w:vAlign w:val="center"/>
          </w:tcPr>
          <w:p w14:paraId="755ED4E4">
            <w:pPr>
              <w:widowControl/>
              <w:jc w:val="center"/>
              <w:rPr>
                <w:rFonts w:ascii="宋体" w:hAnsi="宋体" w:cs="宋体"/>
                <w:color w:val="auto"/>
                <w:kern w:val="0"/>
                <w:szCs w:val="22"/>
              </w:rPr>
            </w:pPr>
            <w:r>
              <w:rPr>
                <w:rFonts w:hint="eastAsia" w:ascii="宋体" w:hAnsi="宋体" w:cs="宋体"/>
                <w:color w:val="auto"/>
                <w:kern w:val="0"/>
                <w:szCs w:val="21"/>
              </w:rPr>
              <w:t>全数字会议系统主席单元</w:t>
            </w:r>
          </w:p>
        </w:tc>
        <w:tc>
          <w:tcPr>
            <w:tcW w:w="435" w:type="dxa"/>
            <w:tcBorders>
              <w:top w:val="single" w:color="auto" w:sz="4" w:space="0"/>
              <w:left w:val="single" w:color="auto" w:sz="4" w:space="0"/>
              <w:right w:val="single" w:color="auto" w:sz="4" w:space="0"/>
            </w:tcBorders>
            <w:vAlign w:val="center"/>
          </w:tcPr>
          <w:p w14:paraId="1FA850FB">
            <w:pPr>
              <w:widowControl/>
              <w:jc w:val="center"/>
              <w:rPr>
                <w:rFonts w:ascii="宋体" w:hAnsi="宋体" w:cs="宋体"/>
                <w:color w:val="auto"/>
                <w:kern w:val="0"/>
                <w:szCs w:val="22"/>
              </w:rPr>
            </w:pPr>
            <w:r>
              <w:rPr>
                <w:rFonts w:hint="eastAsia" w:ascii="宋体" w:hAnsi="宋体" w:cs="宋体"/>
                <w:color w:val="auto"/>
                <w:kern w:val="0"/>
                <w:szCs w:val="22"/>
              </w:rPr>
              <w:t>支</w:t>
            </w:r>
          </w:p>
        </w:tc>
        <w:tc>
          <w:tcPr>
            <w:tcW w:w="508" w:type="dxa"/>
            <w:tcBorders>
              <w:top w:val="single" w:color="auto" w:sz="4" w:space="0"/>
              <w:left w:val="single" w:color="auto" w:sz="4" w:space="0"/>
              <w:right w:val="single" w:color="auto" w:sz="4" w:space="0"/>
            </w:tcBorders>
            <w:vAlign w:val="center"/>
          </w:tcPr>
          <w:p w14:paraId="1FD38453">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5FCB308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0EA61D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1.与全数字会议系统控制主机同品牌，会议单元之间、会议单元与主机之间均采用全数字音频传输技术；</w:t>
            </w:r>
          </w:p>
          <w:p w14:paraId="49049E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 32 kHz 音频采样频率，频率响应可达 40 Hz ~ 16 KHz；</w:t>
            </w:r>
          </w:p>
          <w:p w14:paraId="3890E3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3.可以独立调节增益，可针对不同的发言者声音特点调节不同的音量；</w:t>
            </w:r>
          </w:p>
          <w:p w14:paraId="1E5B81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4.内置高通滤波器（低切开关），方便在需要时切去声音中的低频成分；</w:t>
            </w:r>
          </w:p>
          <w:p w14:paraId="4C0FAD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5.系统具有自动修复功能，支持线路的“热插拔”</w:t>
            </w:r>
          </w:p>
          <w:p w14:paraId="65F1F78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6.全金属方柱形话筒，俯仰角度可调；</w:t>
            </w:r>
          </w:p>
          <w:p w14:paraId="3435CB6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7.内置高保真扬声器，打开话筒后自动静音，不易产生啸叫；</w:t>
            </w:r>
          </w:p>
          <w:p w14:paraId="05DE70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8.超强抗手机干扰能力；</w:t>
            </w:r>
          </w:p>
          <w:p w14:paraId="0AC1FB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9.会议单元有唯一的序列号，会议系统可以自动或者手动给会议单元分配ID；</w:t>
            </w:r>
          </w:p>
          <w:p w14:paraId="5025F7C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10.发言人数限制功能，可以设置同时开启的代表发言单元；</w:t>
            </w:r>
          </w:p>
          <w:p w14:paraId="71C082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11.具有 OPEN/OVERRIDE/VOICE/APPLY/PTT 发言模式；</w:t>
            </w:r>
          </w:p>
          <w:p w14:paraId="03D87AD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12.配合摄像机和高清视频跟踪矩阵，通过 WEB 页面预设后，可进行摄像机自动跟踪；</w:t>
            </w:r>
          </w:p>
          <w:p w14:paraId="0DAF29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13.一个 Ø 3.5 mm 的立体声耳机插口可连接耳机，且音量可调；</w:t>
            </w:r>
          </w:p>
          <w:p w14:paraId="7BAF777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14.具备以下会议控制功能：当已开启的话筒总数小于 6 时，按下话筒开关键可直接开关话筒（VOICE 模式除外）；具有优先权按键，可根据预设模式关闭或暂时静音正在发言的代表单元；具有批准/否决代表发言请求的功能；系统可连接多达 100 台主席单元，通过前面板设置其中一台具备会议控制功能；</w:t>
            </w:r>
          </w:p>
          <w:p w14:paraId="7E3670C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▲15.麦克风类型：超心形单指向性驻极体，不低于14mm镀金电容音头；</w:t>
            </w:r>
          </w:p>
          <w:p w14:paraId="10EFBCE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16.灵敏度：不低于-37 dB (0dB=1V/Pa)，麦克风频率响应：不低于20 ~ 20 kHz，等效噪声：≦20 dBA (SPL)，最大声压级：不低于139 dB@1kHz, THD&lt;3%；</w:t>
            </w:r>
          </w:p>
          <w:p w14:paraId="13E64A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▲17.上述带▲号的技术参数，投标时须提供具有CNAS或CMA或ilac-MRA认可标志的第三方检测机构出具的检测报告告复印件并加盖供应商公章。</w:t>
            </w:r>
          </w:p>
        </w:tc>
        <w:tc>
          <w:tcPr>
            <w:tcW w:w="1065" w:type="dxa"/>
            <w:tcBorders>
              <w:top w:val="single" w:color="auto" w:sz="4" w:space="0"/>
              <w:left w:val="single" w:color="auto" w:sz="4" w:space="0"/>
              <w:right w:val="single" w:color="auto" w:sz="4" w:space="0"/>
            </w:tcBorders>
            <w:vAlign w:val="center"/>
          </w:tcPr>
          <w:p w14:paraId="683CB536">
            <w:pPr>
              <w:widowControl/>
              <w:jc w:val="center"/>
              <w:rPr>
                <w:rFonts w:ascii="宋体" w:hAnsi="宋体" w:cs="宋体"/>
                <w:color w:val="auto"/>
                <w:kern w:val="0"/>
                <w:szCs w:val="22"/>
              </w:rPr>
            </w:pPr>
            <w:r>
              <w:rPr>
                <w:rFonts w:hint="eastAsia" w:ascii="宋体" w:hAnsi="宋体" w:cs="宋体"/>
                <w:color w:val="auto"/>
                <w:kern w:val="0"/>
                <w:szCs w:val="21"/>
              </w:rPr>
              <w:t>2800.00</w:t>
            </w:r>
          </w:p>
        </w:tc>
        <w:tc>
          <w:tcPr>
            <w:tcW w:w="1077" w:type="dxa"/>
            <w:tcBorders>
              <w:top w:val="single" w:color="auto" w:sz="4" w:space="0"/>
              <w:left w:val="single" w:color="auto" w:sz="4" w:space="0"/>
              <w:right w:val="single" w:color="auto" w:sz="4" w:space="0"/>
            </w:tcBorders>
            <w:vAlign w:val="center"/>
          </w:tcPr>
          <w:p w14:paraId="063EAB9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2ECC6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0A682DF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49</w:t>
            </w:r>
          </w:p>
        </w:tc>
        <w:tc>
          <w:tcPr>
            <w:tcW w:w="1069" w:type="dxa"/>
            <w:tcBorders>
              <w:top w:val="single" w:color="auto" w:sz="4" w:space="0"/>
              <w:left w:val="single" w:color="auto" w:sz="4" w:space="0"/>
              <w:right w:val="single" w:color="auto" w:sz="4" w:space="0"/>
            </w:tcBorders>
            <w:vAlign w:val="center"/>
          </w:tcPr>
          <w:p w14:paraId="6FA4E4AA">
            <w:pPr>
              <w:widowControl/>
              <w:jc w:val="center"/>
              <w:rPr>
                <w:rFonts w:ascii="宋体" w:hAnsi="宋体" w:cs="宋体"/>
                <w:color w:val="auto"/>
                <w:kern w:val="0"/>
                <w:szCs w:val="22"/>
              </w:rPr>
            </w:pPr>
            <w:r>
              <w:rPr>
                <w:rFonts w:hint="eastAsia" w:ascii="宋体" w:hAnsi="宋体" w:cs="宋体"/>
                <w:color w:val="auto"/>
                <w:kern w:val="0"/>
                <w:szCs w:val="21"/>
              </w:rPr>
              <w:t>全数字会议系统代表单元</w:t>
            </w:r>
          </w:p>
        </w:tc>
        <w:tc>
          <w:tcPr>
            <w:tcW w:w="435" w:type="dxa"/>
            <w:tcBorders>
              <w:top w:val="single" w:color="auto" w:sz="4" w:space="0"/>
              <w:left w:val="single" w:color="auto" w:sz="4" w:space="0"/>
              <w:right w:val="single" w:color="auto" w:sz="4" w:space="0"/>
            </w:tcBorders>
            <w:vAlign w:val="center"/>
          </w:tcPr>
          <w:p w14:paraId="673CF8B5">
            <w:pPr>
              <w:widowControl/>
              <w:jc w:val="center"/>
              <w:rPr>
                <w:rFonts w:ascii="宋体" w:hAnsi="宋体" w:cs="宋体"/>
                <w:color w:val="auto"/>
                <w:kern w:val="0"/>
                <w:szCs w:val="22"/>
              </w:rPr>
            </w:pPr>
            <w:r>
              <w:rPr>
                <w:rFonts w:hint="eastAsia" w:ascii="宋体" w:hAnsi="宋体" w:cs="宋体"/>
                <w:color w:val="auto"/>
                <w:kern w:val="0"/>
                <w:szCs w:val="22"/>
              </w:rPr>
              <w:t>支</w:t>
            </w:r>
          </w:p>
        </w:tc>
        <w:tc>
          <w:tcPr>
            <w:tcW w:w="508" w:type="dxa"/>
            <w:tcBorders>
              <w:top w:val="single" w:color="auto" w:sz="4" w:space="0"/>
              <w:left w:val="single" w:color="auto" w:sz="4" w:space="0"/>
              <w:right w:val="single" w:color="auto" w:sz="4" w:space="0"/>
            </w:tcBorders>
            <w:vAlign w:val="center"/>
          </w:tcPr>
          <w:p w14:paraId="76332244">
            <w:pPr>
              <w:widowControl/>
              <w:jc w:val="center"/>
              <w:rPr>
                <w:rFonts w:ascii="宋体" w:hAnsi="宋体" w:cs="宋体"/>
                <w:color w:val="auto"/>
                <w:kern w:val="0"/>
                <w:szCs w:val="22"/>
              </w:rPr>
            </w:pPr>
            <w:r>
              <w:rPr>
                <w:rFonts w:hint="eastAsia" w:ascii="宋体" w:hAnsi="宋体" w:cs="宋体"/>
                <w:color w:val="auto"/>
                <w:kern w:val="0"/>
                <w:szCs w:val="21"/>
              </w:rPr>
              <w:t>22</w:t>
            </w:r>
          </w:p>
        </w:tc>
        <w:tc>
          <w:tcPr>
            <w:tcW w:w="5240" w:type="dxa"/>
            <w:tcBorders>
              <w:top w:val="single" w:color="auto" w:sz="4" w:space="0"/>
              <w:left w:val="single" w:color="auto" w:sz="4" w:space="0"/>
              <w:bottom w:val="single" w:color="auto" w:sz="4" w:space="0"/>
              <w:right w:val="single" w:color="auto" w:sz="4" w:space="0"/>
            </w:tcBorders>
            <w:vAlign w:val="center"/>
          </w:tcPr>
          <w:p w14:paraId="5E3E2D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70845C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1.与全数字会议系统控制主机同品牌，会议单元之间、会议单元与主机之间均采用全数字音频传输技术；</w:t>
            </w:r>
          </w:p>
          <w:p w14:paraId="3659F1E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 32 kHz 音频采样频率，频率响应可达 40 Hz ~ 16 KHz；</w:t>
            </w:r>
          </w:p>
          <w:p w14:paraId="7E344B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3.可以独立调节增益，可针对不同的发言者声音特点调节不同的音量；</w:t>
            </w:r>
          </w:p>
          <w:p w14:paraId="0D50B62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4.内置高通滤波器（低切开关），方便在需要时切去声音中的低频成分；</w:t>
            </w:r>
          </w:p>
          <w:p w14:paraId="5A7C991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5.系统具有自动修复功能，支持线路的“热插拔”；</w:t>
            </w:r>
          </w:p>
          <w:p w14:paraId="0B4369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6.全金属方柱形话筒，俯仰角度可调；</w:t>
            </w:r>
          </w:p>
          <w:p w14:paraId="521443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7.内置高保真扬声器，打开话筒后自动静音，不易产生啸叫；</w:t>
            </w:r>
          </w:p>
          <w:p w14:paraId="6B219D4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8.超强抗手机干扰能力；</w:t>
            </w:r>
          </w:p>
          <w:p w14:paraId="7EFAD4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9.会议单元有唯一的序列号，会议系统可以自动或者手动给会议单元分配ID；</w:t>
            </w:r>
          </w:p>
          <w:p w14:paraId="5C8652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10.发言人数限制功能，可以设置同时开启的代表发言单元；</w:t>
            </w:r>
          </w:p>
          <w:p w14:paraId="1A9B16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11.具有 OPEN/OVERRIDE/VOICE/APPLY/PTT 发言模式；</w:t>
            </w:r>
          </w:p>
          <w:p w14:paraId="06B0CB3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12.配合摄像机和高清视频跟踪矩阵，通过 WEB 页面预设后，可进行摄像机自动跟踪；</w:t>
            </w:r>
          </w:p>
          <w:p w14:paraId="6385F9B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13.一个 Ø 3.5 mm 的立体声耳机插口可连接耳机，且音量可调；</w:t>
            </w:r>
          </w:p>
          <w:p w14:paraId="0856A3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14.可以通过前面板将代表单元设置为VIP单元:通过前面板可将代表发言单元设定为 VIP单元，最多可以设置 32 台 VIP 单元；只要整个会议系统中已开启的话筒总数不超过 6 台（包括主席/代表/VIP 单元），VIP 代表发言单元就可以自由开启（VOICE 模式除外）；</w:t>
            </w:r>
          </w:p>
          <w:p w14:paraId="495219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▲15.麦克风类型：超心形单指向性驻极体，不低于14mm镀金电容音头；</w:t>
            </w:r>
          </w:p>
          <w:p w14:paraId="68A991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16.灵敏度：不低于-37 dB (0dB=1V/Pa)，麦克风频率响应：不低于20 ~ 20 kHz，等效噪声：≦20 dBA (SPL)，最大声压级：不低于139 dB@1kHz, THD&lt;3%；</w:t>
            </w:r>
          </w:p>
          <w:p w14:paraId="6A5895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▲17.上述带▲号的技术参数，投标时须提供具有CNAS或CMA或ilac-MRA认可标志的第三方检测机构出具的检测报告告复印件并加盖供应商公章。</w:t>
            </w:r>
          </w:p>
        </w:tc>
        <w:tc>
          <w:tcPr>
            <w:tcW w:w="1065" w:type="dxa"/>
            <w:tcBorders>
              <w:top w:val="single" w:color="auto" w:sz="4" w:space="0"/>
              <w:left w:val="single" w:color="auto" w:sz="4" w:space="0"/>
              <w:right w:val="single" w:color="auto" w:sz="4" w:space="0"/>
            </w:tcBorders>
            <w:vAlign w:val="center"/>
          </w:tcPr>
          <w:p w14:paraId="4E9BEAF2">
            <w:pPr>
              <w:widowControl/>
              <w:jc w:val="center"/>
              <w:rPr>
                <w:rFonts w:ascii="宋体" w:hAnsi="宋体" w:cs="宋体"/>
                <w:color w:val="auto"/>
                <w:kern w:val="0"/>
                <w:szCs w:val="22"/>
              </w:rPr>
            </w:pPr>
            <w:r>
              <w:rPr>
                <w:rFonts w:hint="eastAsia" w:ascii="宋体" w:hAnsi="宋体" w:cs="宋体"/>
                <w:color w:val="auto"/>
                <w:kern w:val="0"/>
                <w:szCs w:val="21"/>
              </w:rPr>
              <w:t>57200.00</w:t>
            </w:r>
          </w:p>
        </w:tc>
        <w:tc>
          <w:tcPr>
            <w:tcW w:w="1077" w:type="dxa"/>
            <w:tcBorders>
              <w:top w:val="single" w:color="auto" w:sz="4" w:space="0"/>
              <w:left w:val="single" w:color="auto" w:sz="4" w:space="0"/>
              <w:right w:val="single" w:color="auto" w:sz="4" w:space="0"/>
            </w:tcBorders>
            <w:vAlign w:val="center"/>
          </w:tcPr>
          <w:p w14:paraId="781A12E7">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3D0EE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57D6CFD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50</w:t>
            </w:r>
          </w:p>
        </w:tc>
        <w:tc>
          <w:tcPr>
            <w:tcW w:w="1069" w:type="dxa"/>
            <w:tcBorders>
              <w:top w:val="single" w:color="auto" w:sz="4" w:space="0"/>
              <w:left w:val="single" w:color="auto" w:sz="4" w:space="0"/>
              <w:right w:val="single" w:color="auto" w:sz="4" w:space="0"/>
            </w:tcBorders>
            <w:vAlign w:val="center"/>
          </w:tcPr>
          <w:p w14:paraId="58B10082">
            <w:pPr>
              <w:widowControl/>
              <w:jc w:val="center"/>
              <w:rPr>
                <w:rFonts w:ascii="宋体" w:hAnsi="宋体" w:cs="宋体"/>
                <w:color w:val="auto"/>
                <w:kern w:val="0"/>
                <w:szCs w:val="22"/>
              </w:rPr>
            </w:pPr>
            <w:r>
              <w:rPr>
                <w:rFonts w:hint="eastAsia" w:ascii="宋体" w:hAnsi="宋体" w:cs="宋体"/>
                <w:color w:val="auto"/>
                <w:kern w:val="0"/>
                <w:szCs w:val="21"/>
              </w:rPr>
              <w:t>一拖二无线手持</w:t>
            </w:r>
          </w:p>
        </w:tc>
        <w:tc>
          <w:tcPr>
            <w:tcW w:w="435" w:type="dxa"/>
            <w:tcBorders>
              <w:top w:val="single" w:color="auto" w:sz="4" w:space="0"/>
              <w:left w:val="single" w:color="auto" w:sz="4" w:space="0"/>
              <w:right w:val="single" w:color="auto" w:sz="4" w:space="0"/>
            </w:tcBorders>
            <w:vAlign w:val="center"/>
          </w:tcPr>
          <w:p w14:paraId="120A5A2B">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110B6861">
            <w:pPr>
              <w:widowControl/>
              <w:jc w:val="center"/>
              <w:rPr>
                <w:rFonts w:ascii="宋体" w:hAnsi="宋体" w:cs="宋体"/>
                <w:color w:val="auto"/>
                <w:kern w:val="0"/>
                <w:szCs w:val="22"/>
              </w:rPr>
            </w:pPr>
            <w:r>
              <w:rPr>
                <w:rFonts w:hint="eastAsia" w:ascii="宋体" w:hAnsi="宋体" w:cs="宋体"/>
                <w:color w:val="auto"/>
                <w:kern w:val="0"/>
                <w:szCs w:val="21"/>
              </w:rPr>
              <w:t>5</w:t>
            </w:r>
          </w:p>
        </w:tc>
        <w:tc>
          <w:tcPr>
            <w:tcW w:w="5240" w:type="dxa"/>
            <w:tcBorders>
              <w:top w:val="single" w:color="auto" w:sz="4" w:space="0"/>
              <w:left w:val="single" w:color="auto" w:sz="4" w:space="0"/>
              <w:bottom w:val="single" w:color="auto" w:sz="4" w:space="0"/>
              <w:right w:val="single" w:color="auto" w:sz="4" w:space="0"/>
            </w:tcBorders>
            <w:vAlign w:val="center"/>
          </w:tcPr>
          <w:p w14:paraId="27B19BB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1287117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1.两通道接收信号,每通道有50个信道可选；</w:t>
            </w:r>
          </w:p>
          <w:p w14:paraId="1E62753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2.每通道有单独电子音量调节大少；</w:t>
            </w:r>
          </w:p>
          <w:p w14:paraId="0B7C953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3.具有锁屏功能，通过功能组键操作；</w:t>
            </w:r>
          </w:p>
          <w:p w14:paraId="496735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4.具有一键搜频功能，可通过智能搜索没有干扰频率；</w:t>
            </w:r>
          </w:p>
          <w:p w14:paraId="78E5253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5.采用UHF超高频段，比传统的VHF频段干扰更少，传输更可靠；</w:t>
            </w:r>
          </w:p>
          <w:p w14:paraId="51AF7A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6.UHF频段传输信号，频率范围640-690MHz；</w:t>
            </w:r>
          </w:p>
          <w:p w14:paraId="3764B1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7.LCD屏显示工作信道、工作频点、接收信号、音频信号；</w:t>
            </w:r>
          </w:p>
          <w:p w14:paraId="48D083B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8.接收机背面设置2条橡胶接收天线，增强接收的信号，外观大方得体；</w:t>
            </w:r>
          </w:p>
          <w:p w14:paraId="132559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9.背面设有2个平衡输出和1个混合非平衡输出，适合连接各种外置设备；</w:t>
            </w:r>
          </w:p>
          <w:p w14:paraId="54207C0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10.优质麦管，拾音距离强，高保真单指向性电容咪芯，声音还原、清晰度高、噪音小；</w:t>
            </w:r>
          </w:p>
          <w:p w14:paraId="2A7CAFC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11.话筒耗电量为80mA，使用1.5V电池（2粒）供电，可连续使用6小时以上；</w:t>
            </w:r>
          </w:p>
          <w:p w14:paraId="00BAE0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12.咪头配有红色灯环指示会议咪管工作状态。</w:t>
            </w:r>
          </w:p>
        </w:tc>
        <w:tc>
          <w:tcPr>
            <w:tcW w:w="1065" w:type="dxa"/>
            <w:tcBorders>
              <w:top w:val="single" w:color="auto" w:sz="4" w:space="0"/>
              <w:left w:val="single" w:color="auto" w:sz="4" w:space="0"/>
              <w:right w:val="single" w:color="auto" w:sz="4" w:space="0"/>
            </w:tcBorders>
            <w:vAlign w:val="center"/>
          </w:tcPr>
          <w:p w14:paraId="3D4DEFD2">
            <w:pPr>
              <w:widowControl/>
              <w:jc w:val="center"/>
              <w:rPr>
                <w:rFonts w:ascii="宋体" w:hAnsi="宋体" w:cs="宋体"/>
                <w:color w:val="auto"/>
                <w:kern w:val="0"/>
                <w:szCs w:val="22"/>
              </w:rPr>
            </w:pPr>
            <w:r>
              <w:rPr>
                <w:rFonts w:hint="eastAsia" w:ascii="宋体" w:hAnsi="宋体" w:cs="宋体"/>
                <w:color w:val="auto"/>
                <w:kern w:val="0"/>
                <w:szCs w:val="21"/>
              </w:rPr>
              <w:t>12500.00</w:t>
            </w:r>
          </w:p>
        </w:tc>
        <w:tc>
          <w:tcPr>
            <w:tcW w:w="1077" w:type="dxa"/>
            <w:tcBorders>
              <w:top w:val="single" w:color="auto" w:sz="4" w:space="0"/>
              <w:left w:val="single" w:color="auto" w:sz="4" w:space="0"/>
              <w:right w:val="single" w:color="auto" w:sz="4" w:space="0"/>
            </w:tcBorders>
            <w:vAlign w:val="center"/>
          </w:tcPr>
          <w:p w14:paraId="5347FDD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C6E7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8" w:hRule="atLeast"/>
          <w:jc w:val="center"/>
        </w:trPr>
        <w:tc>
          <w:tcPr>
            <w:tcW w:w="516" w:type="dxa"/>
            <w:tcBorders>
              <w:top w:val="single" w:color="auto" w:sz="4" w:space="0"/>
              <w:left w:val="single" w:color="auto" w:sz="4" w:space="0"/>
              <w:right w:val="single" w:color="auto" w:sz="4" w:space="0"/>
            </w:tcBorders>
            <w:vAlign w:val="center"/>
          </w:tcPr>
          <w:p w14:paraId="7D91F048">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51</w:t>
            </w:r>
          </w:p>
        </w:tc>
        <w:tc>
          <w:tcPr>
            <w:tcW w:w="1069" w:type="dxa"/>
            <w:tcBorders>
              <w:top w:val="single" w:color="auto" w:sz="4" w:space="0"/>
              <w:left w:val="single" w:color="auto" w:sz="4" w:space="0"/>
              <w:right w:val="single" w:color="auto" w:sz="4" w:space="0"/>
            </w:tcBorders>
            <w:vAlign w:val="center"/>
          </w:tcPr>
          <w:p w14:paraId="4A18F4BD">
            <w:pPr>
              <w:widowControl/>
              <w:jc w:val="center"/>
              <w:rPr>
                <w:rFonts w:ascii="宋体" w:hAnsi="宋体" w:cs="宋体"/>
                <w:color w:val="auto"/>
                <w:kern w:val="0"/>
                <w:szCs w:val="22"/>
              </w:rPr>
            </w:pPr>
            <w:r>
              <w:rPr>
                <w:rFonts w:hint="eastAsia" w:ascii="宋体" w:hAnsi="宋体" w:cs="宋体"/>
                <w:color w:val="auto"/>
                <w:kern w:val="0"/>
                <w:szCs w:val="21"/>
              </w:rPr>
              <w:t>一拖四无线会议话筒</w:t>
            </w:r>
          </w:p>
        </w:tc>
        <w:tc>
          <w:tcPr>
            <w:tcW w:w="435" w:type="dxa"/>
            <w:tcBorders>
              <w:top w:val="single" w:color="auto" w:sz="4" w:space="0"/>
              <w:left w:val="single" w:color="auto" w:sz="4" w:space="0"/>
              <w:right w:val="single" w:color="auto" w:sz="4" w:space="0"/>
            </w:tcBorders>
            <w:vAlign w:val="center"/>
          </w:tcPr>
          <w:p w14:paraId="091E2AE9">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31528358">
            <w:pPr>
              <w:widowControl/>
              <w:jc w:val="center"/>
              <w:rPr>
                <w:rFonts w:ascii="宋体" w:hAnsi="宋体" w:cs="宋体"/>
                <w:color w:val="auto"/>
                <w:kern w:val="0"/>
                <w:szCs w:val="22"/>
              </w:rPr>
            </w:pPr>
            <w:r>
              <w:rPr>
                <w:rFonts w:hint="eastAsia" w:ascii="宋体" w:hAnsi="宋体" w:cs="宋体"/>
                <w:color w:val="auto"/>
                <w:kern w:val="0"/>
                <w:szCs w:val="21"/>
              </w:rPr>
              <w:t>3</w:t>
            </w:r>
          </w:p>
        </w:tc>
        <w:tc>
          <w:tcPr>
            <w:tcW w:w="5240" w:type="dxa"/>
            <w:tcBorders>
              <w:top w:val="single" w:color="auto" w:sz="4" w:space="0"/>
              <w:left w:val="single" w:color="auto" w:sz="4" w:space="0"/>
              <w:bottom w:val="single" w:color="auto" w:sz="4" w:space="0"/>
              <w:right w:val="single" w:color="auto" w:sz="4" w:space="0"/>
            </w:tcBorders>
            <w:vAlign w:val="center"/>
          </w:tcPr>
          <w:p w14:paraId="40441D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420F4A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1.四通道接收信号,每通道有50个信道可选；</w:t>
            </w:r>
          </w:p>
          <w:p w14:paraId="56B30E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2.每通道有单独电子音量调节大少；</w:t>
            </w:r>
          </w:p>
          <w:p w14:paraId="2E47AA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3.具有锁屏功能，通过功能组键操作；</w:t>
            </w:r>
          </w:p>
          <w:p w14:paraId="5FD79D7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4.具有一键搜频功能，可通过智能搜索没有干扰频率；</w:t>
            </w:r>
          </w:p>
          <w:p w14:paraId="24644A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5.采用UHF超高频段，比传统的VHF频段干扰更少，传输更可靠；</w:t>
            </w:r>
          </w:p>
          <w:p w14:paraId="052B0C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6.UHF频段传输信号，频率范围640-690MHz；</w:t>
            </w:r>
          </w:p>
          <w:p w14:paraId="0DA2CC9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7.LCD屏显示工作信道、工作频点、接收信号、音频信号；</w:t>
            </w:r>
          </w:p>
          <w:p w14:paraId="59558D1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8.接收机背面设置4条橡胶接收天线，增强接收的信号，外观大方得体；</w:t>
            </w:r>
          </w:p>
          <w:p w14:paraId="1A3EBC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9.背面设有2个平衡输出和1个混合非平衡输出，适合连接各种外置设备；</w:t>
            </w:r>
          </w:p>
          <w:p w14:paraId="51C8AAB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10.优质麦管，拾音距离强，高保真单指向性电容咪芯，声音还原、清晰度高、噪音小。</w:t>
            </w:r>
          </w:p>
        </w:tc>
        <w:tc>
          <w:tcPr>
            <w:tcW w:w="1065" w:type="dxa"/>
            <w:tcBorders>
              <w:top w:val="single" w:color="auto" w:sz="4" w:space="0"/>
              <w:left w:val="single" w:color="auto" w:sz="4" w:space="0"/>
              <w:right w:val="single" w:color="auto" w:sz="4" w:space="0"/>
            </w:tcBorders>
            <w:vAlign w:val="center"/>
          </w:tcPr>
          <w:p w14:paraId="760AC302">
            <w:pPr>
              <w:widowControl/>
              <w:jc w:val="center"/>
              <w:rPr>
                <w:rFonts w:ascii="宋体" w:hAnsi="宋体" w:cs="宋体"/>
                <w:color w:val="auto"/>
                <w:kern w:val="0"/>
                <w:szCs w:val="22"/>
              </w:rPr>
            </w:pPr>
            <w:r>
              <w:rPr>
                <w:rFonts w:hint="eastAsia" w:ascii="宋体" w:hAnsi="宋体" w:cs="宋体"/>
                <w:color w:val="auto"/>
                <w:kern w:val="0"/>
                <w:szCs w:val="21"/>
              </w:rPr>
              <w:t>10500.00</w:t>
            </w:r>
          </w:p>
        </w:tc>
        <w:tc>
          <w:tcPr>
            <w:tcW w:w="1077" w:type="dxa"/>
            <w:tcBorders>
              <w:top w:val="single" w:color="auto" w:sz="4" w:space="0"/>
              <w:left w:val="single" w:color="auto" w:sz="4" w:space="0"/>
              <w:right w:val="single" w:color="auto" w:sz="4" w:space="0"/>
            </w:tcBorders>
            <w:vAlign w:val="center"/>
          </w:tcPr>
          <w:p w14:paraId="7803BA36">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AF7B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7C021542">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52</w:t>
            </w:r>
          </w:p>
        </w:tc>
        <w:tc>
          <w:tcPr>
            <w:tcW w:w="1069" w:type="dxa"/>
            <w:tcBorders>
              <w:top w:val="single" w:color="auto" w:sz="4" w:space="0"/>
              <w:left w:val="single" w:color="auto" w:sz="4" w:space="0"/>
              <w:right w:val="single" w:color="auto" w:sz="4" w:space="0"/>
            </w:tcBorders>
            <w:vAlign w:val="center"/>
          </w:tcPr>
          <w:p w14:paraId="4185924C">
            <w:pPr>
              <w:widowControl/>
              <w:jc w:val="center"/>
              <w:rPr>
                <w:rFonts w:ascii="宋体" w:hAnsi="宋体" w:cs="宋体"/>
                <w:color w:val="auto"/>
                <w:kern w:val="0"/>
                <w:szCs w:val="22"/>
              </w:rPr>
            </w:pPr>
            <w:r>
              <w:rPr>
                <w:rFonts w:hint="eastAsia" w:ascii="宋体" w:hAnsi="宋体" w:cs="宋体"/>
                <w:color w:val="auto"/>
                <w:kern w:val="0"/>
                <w:szCs w:val="21"/>
              </w:rPr>
              <w:t>智能电源时序器</w:t>
            </w:r>
          </w:p>
        </w:tc>
        <w:tc>
          <w:tcPr>
            <w:tcW w:w="435" w:type="dxa"/>
            <w:tcBorders>
              <w:top w:val="single" w:color="auto" w:sz="4" w:space="0"/>
              <w:left w:val="single" w:color="auto" w:sz="4" w:space="0"/>
              <w:right w:val="single" w:color="auto" w:sz="4" w:space="0"/>
            </w:tcBorders>
            <w:vAlign w:val="center"/>
          </w:tcPr>
          <w:p w14:paraId="723D8247">
            <w:pPr>
              <w:widowControl/>
              <w:jc w:val="center"/>
              <w:rPr>
                <w:rFonts w:ascii="宋体" w:hAnsi="宋体" w:cs="宋体"/>
                <w:color w:val="auto"/>
                <w:kern w:val="0"/>
                <w:szCs w:val="22"/>
              </w:rPr>
            </w:pPr>
            <w:r>
              <w:rPr>
                <w:rFonts w:hint="eastAsia" w:ascii="宋体" w:hAnsi="宋体" w:cs="宋体"/>
                <w:color w:val="auto"/>
                <w:kern w:val="0"/>
                <w:szCs w:val="22"/>
              </w:rPr>
              <w:t>台</w:t>
            </w:r>
          </w:p>
        </w:tc>
        <w:tc>
          <w:tcPr>
            <w:tcW w:w="508" w:type="dxa"/>
            <w:tcBorders>
              <w:top w:val="single" w:color="auto" w:sz="4" w:space="0"/>
              <w:left w:val="single" w:color="auto" w:sz="4" w:space="0"/>
              <w:right w:val="single" w:color="auto" w:sz="4" w:space="0"/>
            </w:tcBorders>
            <w:vAlign w:val="center"/>
          </w:tcPr>
          <w:p w14:paraId="43A47113">
            <w:pPr>
              <w:widowControl/>
              <w:jc w:val="center"/>
              <w:rPr>
                <w:rFonts w:ascii="宋体" w:hAnsi="宋体" w:cs="宋体"/>
                <w:color w:val="auto"/>
                <w:kern w:val="0"/>
                <w:szCs w:val="22"/>
              </w:rPr>
            </w:pPr>
            <w:r>
              <w:rPr>
                <w:rFonts w:hint="eastAsia" w:ascii="宋体" w:hAnsi="宋体" w:cs="宋体"/>
                <w:color w:val="auto"/>
                <w:kern w:val="0"/>
                <w:szCs w:val="21"/>
              </w:rPr>
              <w:t>2</w:t>
            </w:r>
          </w:p>
        </w:tc>
        <w:tc>
          <w:tcPr>
            <w:tcW w:w="5240" w:type="dxa"/>
            <w:tcBorders>
              <w:top w:val="single" w:color="auto" w:sz="4" w:space="0"/>
              <w:left w:val="single" w:color="auto" w:sz="4" w:space="0"/>
              <w:bottom w:val="single" w:color="auto" w:sz="4" w:space="0"/>
              <w:right w:val="single" w:color="auto" w:sz="4" w:space="0"/>
            </w:tcBorders>
            <w:vAlign w:val="center"/>
          </w:tcPr>
          <w:p w14:paraId="6DECFE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下述参数为参考标准，应提供不低于参数要求的配置</w:t>
            </w:r>
          </w:p>
          <w:p w14:paraId="6C1448A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1.不低于2寸彩色液晶智能显示窗，实时显示当前电压、日期时间，通道开关状态；</w:t>
            </w:r>
          </w:p>
          <w:p w14:paraId="518B1BF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2.定时开关机功能，内置时钟芯片，可根据日期时间设定，无需人为操作，让设备管理更简单；</w:t>
            </w:r>
          </w:p>
          <w:p w14:paraId="5962E9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▲3.不少于8路通道输出，每路设滤波器，过滤电流杂质。每路延时开启和关闭时间可自由设置（范围0~999S）；</w:t>
            </w:r>
          </w:p>
          <w:p w14:paraId="12011471">
            <w:pPr>
              <w:numPr>
                <w:ilvl w:val="0"/>
                <w:numId w:val="3"/>
              </w:num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10组设备开关场景数据保存/调用，场景管理应用简单便捷；</w:t>
            </w:r>
          </w:p>
          <w:p w14:paraId="3988D54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5.宽电压(90V-250V) 开关电源设计，特设欠压、超压检测及报警功能，为您的设备提供了可靠的保障，总功率6000W，单路最大功率2000W；</w:t>
            </w:r>
          </w:p>
          <w:p w14:paraId="286E200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6.支持多台设备级联控制，级联状态可自动检测及设置。设有触发功能；</w:t>
            </w:r>
          </w:p>
          <w:p w14:paraId="068836E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7.配置RS232串口、TCP/IP网口，支持外部中央控制设备控制，波特率可选择；</w:t>
            </w:r>
          </w:p>
          <w:p w14:paraId="2E0C31D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8.可实现远程集中控制，每台设备自带设备编码ID检测和设置；</w:t>
            </w:r>
          </w:p>
          <w:p w14:paraId="3D5AD2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9.支持面板Lock锁定功能，防止人为误操作。</w:t>
            </w:r>
          </w:p>
        </w:tc>
        <w:tc>
          <w:tcPr>
            <w:tcW w:w="1065" w:type="dxa"/>
            <w:tcBorders>
              <w:top w:val="single" w:color="auto" w:sz="4" w:space="0"/>
              <w:left w:val="single" w:color="auto" w:sz="4" w:space="0"/>
              <w:right w:val="single" w:color="auto" w:sz="4" w:space="0"/>
            </w:tcBorders>
            <w:vAlign w:val="center"/>
          </w:tcPr>
          <w:p w14:paraId="0568E75F">
            <w:pPr>
              <w:widowControl/>
              <w:jc w:val="center"/>
              <w:rPr>
                <w:rFonts w:ascii="宋体" w:hAnsi="宋体" w:cs="宋体"/>
                <w:color w:val="auto"/>
                <w:kern w:val="0"/>
                <w:szCs w:val="22"/>
              </w:rPr>
            </w:pPr>
            <w:r>
              <w:rPr>
                <w:rFonts w:hint="eastAsia" w:ascii="宋体" w:hAnsi="宋体" w:cs="宋体"/>
                <w:color w:val="auto"/>
                <w:kern w:val="0"/>
                <w:szCs w:val="21"/>
              </w:rPr>
              <w:t>2500.00</w:t>
            </w:r>
          </w:p>
        </w:tc>
        <w:tc>
          <w:tcPr>
            <w:tcW w:w="1077" w:type="dxa"/>
            <w:tcBorders>
              <w:top w:val="single" w:color="auto" w:sz="4" w:space="0"/>
              <w:left w:val="single" w:color="auto" w:sz="4" w:space="0"/>
              <w:right w:val="single" w:color="auto" w:sz="4" w:space="0"/>
            </w:tcBorders>
            <w:vAlign w:val="center"/>
          </w:tcPr>
          <w:p w14:paraId="1420D41F">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C18F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13CBD8D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53</w:t>
            </w:r>
          </w:p>
        </w:tc>
        <w:tc>
          <w:tcPr>
            <w:tcW w:w="1069" w:type="dxa"/>
            <w:tcBorders>
              <w:top w:val="single" w:color="auto" w:sz="4" w:space="0"/>
              <w:left w:val="single" w:color="auto" w:sz="4" w:space="0"/>
              <w:right w:val="single" w:color="auto" w:sz="4" w:space="0"/>
            </w:tcBorders>
            <w:vAlign w:val="center"/>
          </w:tcPr>
          <w:p w14:paraId="2F030517">
            <w:pPr>
              <w:widowControl/>
              <w:jc w:val="center"/>
              <w:rPr>
                <w:rFonts w:ascii="宋体" w:hAnsi="宋体" w:cs="宋体"/>
                <w:color w:val="auto"/>
                <w:kern w:val="0"/>
                <w:szCs w:val="22"/>
              </w:rPr>
            </w:pPr>
            <w:r>
              <w:rPr>
                <w:rFonts w:hint="eastAsia" w:ascii="宋体" w:hAnsi="宋体" w:cs="宋体"/>
                <w:color w:val="auto"/>
                <w:kern w:val="0"/>
                <w:szCs w:val="21"/>
              </w:rPr>
              <w:t>落地演讲双头话筒/无线手雷/天线套组</w:t>
            </w:r>
          </w:p>
        </w:tc>
        <w:tc>
          <w:tcPr>
            <w:tcW w:w="435" w:type="dxa"/>
            <w:tcBorders>
              <w:top w:val="single" w:color="auto" w:sz="4" w:space="0"/>
              <w:left w:val="single" w:color="auto" w:sz="4" w:space="0"/>
              <w:right w:val="single" w:color="auto" w:sz="4" w:space="0"/>
            </w:tcBorders>
            <w:vAlign w:val="center"/>
          </w:tcPr>
          <w:p w14:paraId="3A40D1D1">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6B5BE64A">
            <w:pPr>
              <w:widowControl/>
              <w:jc w:val="center"/>
              <w:rPr>
                <w:rFonts w:ascii="宋体" w:hAnsi="宋体" w:cs="宋体"/>
                <w:color w:val="auto"/>
                <w:kern w:val="0"/>
                <w:szCs w:val="22"/>
              </w:rPr>
            </w:pPr>
            <w:r>
              <w:rPr>
                <w:rFonts w:hint="eastAsia" w:ascii="宋体" w:hAnsi="宋体" w:cs="宋体"/>
                <w:color w:val="auto"/>
                <w:kern w:val="0"/>
                <w:szCs w:val="21"/>
              </w:rPr>
              <w:t>1</w:t>
            </w:r>
          </w:p>
        </w:tc>
        <w:tc>
          <w:tcPr>
            <w:tcW w:w="5240" w:type="dxa"/>
            <w:tcBorders>
              <w:top w:val="single" w:color="auto" w:sz="4" w:space="0"/>
              <w:left w:val="single" w:color="auto" w:sz="4" w:space="0"/>
              <w:bottom w:val="single" w:color="auto" w:sz="4" w:space="0"/>
              <w:right w:val="single" w:color="auto" w:sz="4" w:space="0"/>
            </w:tcBorders>
            <w:vAlign w:val="center"/>
          </w:tcPr>
          <w:p w14:paraId="512DCFE7">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（一）落地演讲双头话筒</w:t>
            </w:r>
          </w:p>
          <w:p w14:paraId="34AB68C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‌1.换能方式：电容式</w:t>
            </w:r>
          </w:p>
          <w:p w14:paraId="571C91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‌2.指向特性：超心型单一指向</w:t>
            </w:r>
          </w:p>
          <w:p w14:paraId="31391B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‌3.频率响应：80-20000Hz</w:t>
            </w:r>
          </w:p>
          <w:p w14:paraId="26B8F8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‌4.信噪比：&gt;65dB</w:t>
            </w:r>
          </w:p>
          <w:p w14:paraId="1093AE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‌5.输出阻扰：200Ω平衡</w:t>
            </w:r>
          </w:p>
          <w:p w14:paraId="7ABB404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‌6.灵敏度：-30dB</w:t>
            </w:r>
          </w:p>
          <w:p w14:paraId="5FA2F9E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‌7.颜色：黑色磨沙烤漆</w:t>
            </w:r>
          </w:p>
          <w:p w14:paraId="7EFB20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‌8.材质：锌基合金</w:t>
            </w:r>
          </w:p>
          <w:p w14:paraId="4992473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‌（二）一拖二无线手雷</w:t>
            </w:r>
          </w:p>
          <w:p w14:paraId="5B9B737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‌1.无线手雷：专业无线传输，有线话筒转无线音频传输系统</w:t>
            </w:r>
          </w:p>
          <w:p w14:paraId="544DB96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‌发射器技术参数</w:t>
            </w:r>
          </w:p>
          <w:p w14:paraId="7552B5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‌2.频率范围：612.5-667.25MHz</w:t>
            </w:r>
          </w:p>
          <w:p w14:paraId="11F9479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‌3.接收方式：超外差二次变频</w:t>
            </w:r>
          </w:p>
          <w:p w14:paraId="6107E27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‌4.可调信道数：200信道</w:t>
            </w:r>
          </w:p>
          <w:p w14:paraId="08A4F0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‌5.震荡方式：锁相环PLL频率合成</w:t>
            </w:r>
          </w:p>
          <w:p w14:paraId="5EF838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‌6.接收灵敏度：-100dbm~-68dbm可调</w:t>
            </w:r>
          </w:p>
          <w:p w14:paraId="4F8965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‌7.频率响应：40-18000Hz</w:t>
            </w:r>
          </w:p>
          <w:p w14:paraId="6F1303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8.综合信噪比：不低于110dB</w:t>
            </w:r>
          </w:p>
          <w:p w14:paraId="32F986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9.综合失真度：≤0.1%</w:t>
            </w:r>
          </w:p>
          <w:p w14:paraId="3B95A2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接收机规格参数</w:t>
            </w:r>
          </w:p>
          <w:p w14:paraId="7D96DAF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10.频率范围：612.5-667.25MHz</w:t>
            </w:r>
          </w:p>
          <w:p w14:paraId="7D88F8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11.可调信道数：200信道</w:t>
            </w:r>
          </w:p>
          <w:p w14:paraId="17F933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12.震荡方式：锁相环PLL频率合成</w:t>
            </w:r>
          </w:p>
          <w:p w14:paraId="2ACDE1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13.调制方式：FM调频</w:t>
            </w:r>
          </w:p>
          <w:p w14:paraId="669E5EF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14.谐波抑制：不低于70dB</w:t>
            </w:r>
          </w:p>
          <w:p w14:paraId="456876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15.射频功率：10~30mw</w:t>
            </w:r>
          </w:p>
          <w:p w14:paraId="20ED63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16.频率响应：40--18000Hz</w:t>
            </w:r>
          </w:p>
          <w:p w14:paraId="182F1C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17.失真度：≤0.1%</w:t>
            </w:r>
          </w:p>
          <w:p w14:paraId="3DC0D26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18.功能显示方式：LCD</w:t>
            </w:r>
          </w:p>
          <w:p w14:paraId="3B2F3C5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‌（三）天线放大器</w:t>
            </w:r>
          </w:p>
          <w:p w14:paraId="173712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1.天线类型：对数周期偶极阵(LPDA)天线；</w:t>
            </w:r>
          </w:p>
          <w:p w14:paraId="3880631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2.频率范围：&gt;450-960MHz；</w:t>
            </w:r>
          </w:p>
          <w:p w14:paraId="119DE5E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3.输出抗阻：50Q；</w:t>
            </w:r>
          </w:p>
          <w:p w14:paraId="5B8A31C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4.增益：6dB典型；</w:t>
            </w:r>
          </w:p>
          <w:p w14:paraId="47EB148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5.阻抗：500Q 典型；</w:t>
            </w:r>
          </w:p>
          <w:p w14:paraId="5706186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6.电压驻波比：≦1.7；</w:t>
            </w:r>
          </w:p>
          <w:p w14:paraId="4098D1B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7.指向性：全指向指向极性:垂直(于垂直安装)；</w:t>
            </w:r>
          </w:p>
          <w:p w14:paraId="3B7F544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8.导波器段数：9段；</w:t>
            </w:r>
          </w:p>
          <w:p w14:paraId="3185565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9.连接端子：固定式直角BNC母座，接头应设置在最小拉力位置。</w:t>
            </w:r>
          </w:p>
        </w:tc>
        <w:tc>
          <w:tcPr>
            <w:tcW w:w="1065" w:type="dxa"/>
            <w:tcBorders>
              <w:top w:val="single" w:color="auto" w:sz="4" w:space="0"/>
              <w:left w:val="single" w:color="auto" w:sz="4" w:space="0"/>
              <w:right w:val="single" w:color="auto" w:sz="4" w:space="0"/>
            </w:tcBorders>
            <w:vAlign w:val="center"/>
          </w:tcPr>
          <w:p w14:paraId="132F9243">
            <w:pPr>
              <w:widowControl/>
              <w:jc w:val="center"/>
              <w:rPr>
                <w:rFonts w:ascii="宋体" w:hAnsi="宋体" w:cs="宋体"/>
                <w:color w:val="auto"/>
                <w:kern w:val="0"/>
                <w:szCs w:val="22"/>
              </w:rPr>
            </w:pPr>
            <w:r>
              <w:rPr>
                <w:rFonts w:hint="eastAsia" w:ascii="宋体" w:hAnsi="宋体" w:cs="宋体"/>
                <w:color w:val="auto"/>
                <w:kern w:val="0"/>
                <w:szCs w:val="21"/>
              </w:rPr>
              <w:t>8600.00</w:t>
            </w:r>
          </w:p>
        </w:tc>
        <w:tc>
          <w:tcPr>
            <w:tcW w:w="1077" w:type="dxa"/>
            <w:tcBorders>
              <w:top w:val="single" w:color="auto" w:sz="4" w:space="0"/>
              <w:left w:val="single" w:color="auto" w:sz="4" w:space="0"/>
              <w:right w:val="single" w:color="auto" w:sz="4" w:space="0"/>
            </w:tcBorders>
            <w:vAlign w:val="center"/>
          </w:tcPr>
          <w:p w14:paraId="7EFAC80B">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8130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516" w:type="dxa"/>
            <w:tcBorders>
              <w:top w:val="single" w:color="auto" w:sz="4" w:space="0"/>
              <w:left w:val="single" w:color="auto" w:sz="4" w:space="0"/>
              <w:right w:val="single" w:color="auto" w:sz="4" w:space="0"/>
            </w:tcBorders>
            <w:vAlign w:val="center"/>
          </w:tcPr>
          <w:p w14:paraId="39466953">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54</w:t>
            </w:r>
          </w:p>
        </w:tc>
        <w:tc>
          <w:tcPr>
            <w:tcW w:w="1069" w:type="dxa"/>
            <w:tcBorders>
              <w:top w:val="single" w:color="auto" w:sz="4" w:space="0"/>
              <w:left w:val="single" w:color="auto" w:sz="4" w:space="0"/>
              <w:right w:val="single" w:color="auto" w:sz="4" w:space="0"/>
            </w:tcBorders>
            <w:vAlign w:val="center"/>
          </w:tcPr>
          <w:p w14:paraId="44D3AB0C">
            <w:pPr>
              <w:widowControl/>
              <w:jc w:val="center"/>
              <w:rPr>
                <w:rFonts w:ascii="宋体" w:hAnsi="宋体" w:cs="宋体"/>
                <w:color w:val="auto"/>
                <w:kern w:val="0"/>
                <w:szCs w:val="22"/>
              </w:rPr>
            </w:pPr>
            <w:r>
              <w:rPr>
                <w:rFonts w:hint="eastAsia" w:ascii="宋体" w:hAnsi="宋体" w:cs="宋体"/>
                <w:color w:val="auto"/>
                <w:kern w:val="0"/>
                <w:szCs w:val="20"/>
              </w:rPr>
              <w:t>数字孪生中台</w:t>
            </w:r>
          </w:p>
        </w:tc>
        <w:tc>
          <w:tcPr>
            <w:tcW w:w="435" w:type="dxa"/>
            <w:tcBorders>
              <w:top w:val="single" w:color="auto" w:sz="4" w:space="0"/>
              <w:left w:val="single" w:color="auto" w:sz="4" w:space="0"/>
              <w:right w:val="single" w:color="auto" w:sz="4" w:space="0"/>
            </w:tcBorders>
            <w:vAlign w:val="center"/>
          </w:tcPr>
          <w:p w14:paraId="78B42DA4">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515C59AE">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4BC31078">
            <w:pPr>
              <w:tabs>
                <w:tab w:val="left" w:pos="1440"/>
              </w:tabs>
              <w:spacing w:line="360" w:lineRule="atLeast"/>
              <w:ind w:firstLine="420" w:firstLineChars="200"/>
              <w:jc w:val="left"/>
              <w:rPr>
                <w:rFonts w:ascii="宋体" w:hAnsi="宋体" w:cs="宋体"/>
                <w:b/>
                <w:bCs/>
                <w:color w:val="auto"/>
                <w:szCs w:val="21"/>
              </w:rPr>
            </w:pPr>
            <w:r>
              <w:rPr>
                <w:rFonts w:hint="eastAsia" w:ascii="宋体" w:hAnsi="宋体" w:cs="宋体"/>
                <w:color w:val="auto"/>
                <w:szCs w:val="21"/>
              </w:rPr>
              <w:t>‌▲</w:t>
            </w:r>
            <w:r>
              <w:rPr>
                <w:rFonts w:hint="eastAsia" w:ascii="宋体" w:hAnsi="宋体" w:cs="宋体"/>
                <w:b/>
                <w:bCs/>
                <w:color w:val="auto"/>
                <w:szCs w:val="21"/>
              </w:rPr>
              <w:t>一、数据标准：</w:t>
            </w:r>
          </w:p>
          <w:p w14:paraId="08D17974">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1.投标人需为本项目提供一套《建筑数字孪生数据标准》，建立标准化、高扩展性、高交互性的底层数据基础，覆盖建筑结构、强电、弱电、暖通、给排水、消防、安防、照明、电梯、燃气等专业。</w:t>
            </w:r>
          </w:p>
          <w:p w14:paraId="1124AC35">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2.同时面向建筑运维阶段，建立建筑土建空间、系统、机电设备设施的静态台账信息、关键技术参数，以及过程中产生的大量动态运行数据、控制设定参数和事件报警消息，及其相互间错综复杂的关系等数据，通过完备的数据体系对客观物理世界进行可理解描述定义的一套编码标准。</w:t>
            </w:r>
          </w:p>
          <w:p w14:paraId="019228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建筑数字孪生数据标准》应对各类系统进行标准化的信息表达，其中包含：建筑中关系数据的分类标准及编码体系；面向建筑运维过程，对建筑、楼层、空间、机电设备和设施等对象之间的相互关系，需从关系的类型上进行分类，将建筑、楼层、空间、设备之间的关系进行系统性的分类，并建立编码和体系进行管理。</w:t>
            </w:r>
          </w:p>
          <w:p w14:paraId="7DA90097">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‌二、数字化交付工具（模型端）：</w:t>
            </w:r>
          </w:p>
          <w:p w14:paraId="4B0E798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模型端工具可完成模型上传、模型检查和模型解析。一方面能保证上传模型的正确性，另一方面可以保证模型版本的统一性。</w:t>
            </w:r>
          </w:p>
          <w:p w14:paraId="16D4A7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包括：上传文件、选择文件、下载模型、批量下载、删除模型、整楼检查、单层检查、终止检查和上传等。</w:t>
            </w:r>
          </w:p>
          <w:p w14:paraId="0E11C5C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‌三、数字化交付工具（网页端）：</w:t>
            </w:r>
          </w:p>
          <w:p w14:paraId="0B8484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支持在非现场工作场景下，需要批处理或大计算量的交付工作。例如AI数据校验，数据抽样、信息批量处理等。</w:t>
            </w:r>
          </w:p>
          <w:p w14:paraId="47AFAD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包含：调研工具、工程管理工具、信息录入工具、关系交付工具、现场交付工具、绘图工具、IOT实施工具等。</w:t>
            </w:r>
          </w:p>
          <w:p w14:paraId="73A3F5F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‌▲四、数字化交付工具（移动端）：</w:t>
            </w:r>
          </w:p>
          <w:p w14:paraId="7D9B635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为了满足交付人员在项目现场完成收集信息的功能需求，主要功能包括：</w:t>
            </w:r>
          </w:p>
          <w:p w14:paraId="09666C5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现场调研、离线数据、空间核查、机电核查、关系勘测、供配电关系交付等。</w:t>
            </w:r>
          </w:p>
          <w:p w14:paraId="317C5D18">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‌▲五、多源融合的IOT集成接入：</w:t>
            </w:r>
          </w:p>
          <w:p w14:paraId="0F28FC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构建多源融合的、适配建筑领域涉及的软硬件主流协议，标准化通讯协议库，同时支持个性化品牌型号的协议以配置文件的形式，快速扩展。支持有线、无线设备接入，协议包含MQTT、oBIX、KNX、HTTP/HTTPS、Modbus、OPC-UA、BACnet等；</w:t>
            </w:r>
          </w:p>
          <w:p w14:paraId="613AE1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多样化、多网络、多协议的海量设备连接、数据采集/转发、远程控制，支持海量设备与云端之间双向通行连接、设备数据采集上云，稳定、高效地完成物联网数据的网络传输，为各种业务应用分析提供丰富的动态数据。</w:t>
            </w:r>
          </w:p>
          <w:p w14:paraId="7B1134F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‌六、物模型标准：</w:t>
            </w:r>
          </w:p>
          <w:p w14:paraId="7FBB1E9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提供物模型标准，与本项目建设需提供的建筑运营数据标准规范相匹配，在对接硬件或软件接口时，即对对接数据进行标准化处理，进行物模型映射和协议转换，实现数据采集/对接最开始就符合本项目的数据标准。</w:t>
            </w:r>
          </w:p>
          <w:p w14:paraId="5E09E94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‌七、控制算法模型：</w:t>
            </w:r>
          </w:p>
          <w:p w14:paraId="50E4967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基于孪生数据实现机电设备运行控制策略的预测、模拟和寻优算法构建及全自动动态运行控制调节，根据控制指令修改对应的孪生值，并发送指令到设备网关，实现机电设备的远程启停控制与自动化控制调节运行。</w:t>
            </w:r>
          </w:p>
          <w:p w14:paraId="5E93663B">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‌八、孪生数据持久化计算存储：</w:t>
            </w:r>
          </w:p>
          <w:p w14:paraId="6A82410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孪生数据的持久化计算存储是为了描述建筑在历史的某一个时间切片上的状态以及我们对于建筑状态的认知。不仅仅是将建筑“当前状态”沿时间流动方向进行存储，并且增加基于数据分析和统计计算的建筑状态信息。</w:t>
            </w:r>
          </w:p>
          <w:p w14:paraId="3379342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2.孪生数据的持久化计算存储信息主要为：通过准静态物理世界交付注册的静态数据；</w:t>
            </w:r>
          </w:p>
          <w:p w14:paraId="520C052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持久化是对原始数据的一种相对硬件能力较低的存储动作。其核心是进行分精度计算，而分精度计算是对原始数据的深加工，其主要目的是为了长久的保存原始数据或原始数据的属性，尽量减小对原始数据的扭曲。</w:t>
            </w:r>
          </w:p>
          <w:p w14:paraId="46D8129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4.调用持久化数据服务接口，结合物理世界数据，为业务系统提供动静态数据查询服务，该服务是整个数字孪生平台的数据服务。</w:t>
            </w:r>
          </w:p>
          <w:p w14:paraId="531B97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5.主要计算过程包含：消息消费，数据分流，数据拆分，直采计算，衍生分组，衍生计算，数据保存，衍生触发等过程。</w:t>
            </w:r>
          </w:p>
          <w:p w14:paraId="0847B21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‌九、IOT数据持久化计算存储：</w:t>
            </w:r>
          </w:p>
          <w:p w14:paraId="22BDFA2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IOT数据的持久化计算存储是为了描述建筑在历史的某一个时间切片上的状态以及我们对于建筑状态的认知。不仅仅是将建筑“当前状态”沿时间流动方向进行存储，并且增加基于数据分析和统计计算的建筑状态信息。</w:t>
            </w:r>
          </w:p>
          <w:p w14:paraId="27D9AE7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2.IOT数据的持久化计算存储信息主要为：通过物联网设备（或系统）接入的动态数据。</w:t>
            </w:r>
          </w:p>
          <w:p w14:paraId="4D53A6C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持久化是对原始数据的一种相对硬件能力较低的存储动作。其核心是进行分精度计算，而分精度计算是对原始数据的深加工，其主要目的是为了长久的保存原始数据或原始数据的属性，尽量减小对原始数据的扭曲。</w:t>
            </w:r>
          </w:p>
          <w:p w14:paraId="347429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4.持久化计算主要涉及Iot数据服务，数据接收，Flink计算，持久化数据服务，物理世界服务等五个服务。</w:t>
            </w:r>
          </w:p>
          <w:p w14:paraId="04A497A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5.主要计算过程包含：消息消费，数据分流，数据拆分，直采计算，衍生分组，衍生计算，数据保存，衍生触发等过程。</w:t>
            </w:r>
          </w:p>
          <w:p w14:paraId="1F07DC0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‌十、IOT高效运维：</w:t>
            </w:r>
          </w:p>
          <w:p w14:paraId="30F7B0A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基于数据质量内容，进行IOT异常发现，诊断，推送的管理；</w:t>
            </w:r>
          </w:p>
          <w:p w14:paraId="08BE825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IOT高效运维：IOT设备集中管理，包含接入、升级、配置等操作；支持控制逻辑及配置包的云端下载无感升级，支持更换DDC及采集网关时，直接下载备份的配置程序至新设备中等。</w:t>
            </w:r>
          </w:p>
          <w:p w14:paraId="667EA6C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‌十一、北向数据服务：</w:t>
            </w:r>
          </w:p>
          <w:p w14:paraId="2842DFE1">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1.提供各类对象，信息点，关系等数据的查询能力。</w:t>
            </w:r>
          </w:p>
          <w:p w14:paraId="214694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通过交付工具交付的物理世界数据，以及计算处理后的IOT数据，需要满足各个业务应用的查询和控制需求，包含基础数据服务，数据智能服务，IOT物模型信息点等数据，应用系统无需对IOT数据和物理世界的数据进行加工处理，即可快速使用。</w:t>
            </w:r>
          </w:p>
        </w:tc>
        <w:tc>
          <w:tcPr>
            <w:tcW w:w="1065" w:type="dxa"/>
            <w:tcBorders>
              <w:top w:val="single" w:color="auto" w:sz="4" w:space="0"/>
              <w:left w:val="single" w:color="auto" w:sz="4" w:space="0"/>
              <w:right w:val="single" w:color="auto" w:sz="4" w:space="0"/>
            </w:tcBorders>
            <w:vAlign w:val="center"/>
          </w:tcPr>
          <w:p w14:paraId="69E98CDA">
            <w:pPr>
              <w:widowControl/>
              <w:jc w:val="center"/>
              <w:rPr>
                <w:rFonts w:ascii="宋体" w:hAnsi="宋体" w:cs="宋体"/>
                <w:color w:val="auto"/>
                <w:kern w:val="0"/>
                <w:szCs w:val="22"/>
              </w:rPr>
            </w:pPr>
            <w:r>
              <w:rPr>
                <w:rFonts w:hint="eastAsia" w:ascii="宋体" w:hAnsi="宋体" w:cs="宋体"/>
                <w:color w:val="auto"/>
                <w:kern w:val="0"/>
                <w:szCs w:val="22"/>
              </w:rPr>
              <w:t>770400.00</w:t>
            </w:r>
          </w:p>
        </w:tc>
        <w:tc>
          <w:tcPr>
            <w:tcW w:w="1077" w:type="dxa"/>
            <w:tcBorders>
              <w:top w:val="single" w:color="auto" w:sz="4" w:space="0"/>
              <w:left w:val="single" w:color="auto" w:sz="4" w:space="0"/>
              <w:right w:val="single" w:color="auto" w:sz="4" w:space="0"/>
            </w:tcBorders>
            <w:vAlign w:val="center"/>
          </w:tcPr>
          <w:p w14:paraId="3E4023D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4286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16" w:type="dxa"/>
            <w:tcBorders>
              <w:top w:val="single" w:color="auto" w:sz="4" w:space="0"/>
              <w:left w:val="single" w:color="auto" w:sz="4" w:space="0"/>
              <w:right w:val="single" w:color="auto" w:sz="4" w:space="0"/>
            </w:tcBorders>
            <w:vAlign w:val="center"/>
          </w:tcPr>
          <w:p w14:paraId="7D12555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55</w:t>
            </w:r>
          </w:p>
        </w:tc>
        <w:tc>
          <w:tcPr>
            <w:tcW w:w="1069" w:type="dxa"/>
            <w:tcBorders>
              <w:top w:val="single" w:color="auto" w:sz="4" w:space="0"/>
              <w:left w:val="single" w:color="auto" w:sz="4" w:space="0"/>
              <w:right w:val="single" w:color="auto" w:sz="4" w:space="0"/>
            </w:tcBorders>
            <w:vAlign w:val="center"/>
          </w:tcPr>
          <w:p w14:paraId="53E4FB29">
            <w:pPr>
              <w:widowControl/>
              <w:jc w:val="center"/>
              <w:rPr>
                <w:rFonts w:ascii="宋体" w:hAnsi="宋体" w:cs="宋体"/>
                <w:color w:val="auto"/>
                <w:kern w:val="0"/>
                <w:szCs w:val="22"/>
              </w:rPr>
            </w:pPr>
            <w:r>
              <w:rPr>
                <w:rFonts w:hint="eastAsia" w:ascii="宋体" w:hAnsi="宋体" w:cs="宋体"/>
                <w:color w:val="auto"/>
                <w:kern w:val="0"/>
                <w:szCs w:val="20"/>
              </w:rPr>
              <w:t>业务应用-资产管理</w:t>
            </w:r>
          </w:p>
        </w:tc>
        <w:tc>
          <w:tcPr>
            <w:tcW w:w="435" w:type="dxa"/>
            <w:tcBorders>
              <w:top w:val="single" w:color="auto" w:sz="4" w:space="0"/>
              <w:left w:val="single" w:color="auto" w:sz="4" w:space="0"/>
              <w:right w:val="single" w:color="auto" w:sz="4" w:space="0"/>
            </w:tcBorders>
            <w:vAlign w:val="center"/>
          </w:tcPr>
          <w:p w14:paraId="5195CDDA">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325E1DA6">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3AE418F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‌▲一、资产台账：</w:t>
            </w:r>
          </w:p>
          <w:p w14:paraId="0E802F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对校园内中不同类型的设备、空间、系统进行筛选、统计及信息查询；</w:t>
            </w:r>
          </w:p>
          <w:p w14:paraId="66CD8FE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1.可查询设备的详细信息，包含设备的品牌、型号、技术参数、外部联系人、合同信息、关联的关系数据、巡检维保记录、维护策略、设定及运行参数、风险数据等。</w:t>
            </w:r>
          </w:p>
          <w:p w14:paraId="7D99238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2.可查询空间的详细信息，包含空间的尺寸结构、服务保障信息、机电条件信息、空间三维图及空间包含的设备、空间关联的巡检记录、维护策略、空间环境品质参数等。</w:t>
            </w:r>
          </w:p>
          <w:p w14:paraId="69D015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3.可查询系统的详细信息，包含系统的技术参数、联系人信息、合同信息、系统图信息、系统下的设备与机房及服务的空间信息、针对系统的维护巡检记录、系统的设定及运行参数信息。</w:t>
            </w:r>
          </w:p>
          <w:p w14:paraId="01A0230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‌▲二、资产地图：</w:t>
            </w:r>
          </w:p>
          <w:p w14:paraId="3D495E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可通过楼层平面图的形式，查看各个建筑下不同楼层的设备、空间信息：</w:t>
            </w:r>
          </w:p>
          <w:p w14:paraId="1770F3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1.通过2D及3D模式切换查看楼层地图视角；</w:t>
            </w:r>
          </w:p>
          <w:p w14:paraId="6B35254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2.可视化各类供电、空调服务等逻辑关系及部分水/风管网路由；</w:t>
            </w:r>
          </w:p>
          <w:p w14:paraId="3016707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3.可查询楼层下的设备及空间详细信息；</w:t>
            </w:r>
          </w:p>
          <w:p w14:paraId="2CD9FD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4.可将常用的信息保存成模板（例如分专业保存不通过专业场景下重点关注的设备、空间、管道及关系信息），方便下次快速调取；</w:t>
            </w:r>
          </w:p>
          <w:p w14:paraId="10A2FC2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5.可对地图进行分享，并设置有效期和查询密码。</w:t>
            </w:r>
          </w:p>
          <w:p w14:paraId="52527B4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‌三、资产处置：</w:t>
            </w:r>
          </w:p>
          <w:p w14:paraId="11BB74C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针对资产的启用，闲置，更换，封存，报废等各类处置进行线上化管理，并将处置记录纳入设备全周期管理</w:t>
            </w:r>
          </w:p>
          <w:p w14:paraId="4FD359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1.可在资产台账发起资产处置申请；</w:t>
            </w:r>
          </w:p>
          <w:p w14:paraId="558555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2.可处理需处置的处置申请，可在资产处置记录中管理所有的处置事项。</w:t>
            </w:r>
          </w:p>
          <w:p w14:paraId="279DC9C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‌四、资产健康分析：</w:t>
            </w:r>
          </w:p>
          <w:p w14:paraId="01C84F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1.可查看各专业设备的异常统计，支持按年、月或自定义日期范围查询</w:t>
            </w:r>
          </w:p>
          <w:p w14:paraId="1F797FA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2.可查看各设备类的异常统计、异常设备及维修统计</w:t>
            </w:r>
          </w:p>
          <w:p w14:paraId="7C620D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3.可查看各设备类的异常原因分类、发现渠道、处理方案、处理渠道等统计与明细。</w:t>
            </w:r>
          </w:p>
        </w:tc>
        <w:tc>
          <w:tcPr>
            <w:tcW w:w="1065" w:type="dxa"/>
            <w:tcBorders>
              <w:top w:val="single" w:color="auto" w:sz="4" w:space="0"/>
              <w:left w:val="single" w:color="auto" w:sz="4" w:space="0"/>
              <w:right w:val="single" w:color="auto" w:sz="4" w:space="0"/>
            </w:tcBorders>
            <w:vAlign w:val="center"/>
          </w:tcPr>
          <w:p w14:paraId="02CF9F5C">
            <w:pPr>
              <w:widowControl/>
              <w:jc w:val="center"/>
              <w:rPr>
                <w:rFonts w:ascii="宋体" w:hAnsi="宋体" w:cs="宋体"/>
                <w:color w:val="auto"/>
                <w:kern w:val="0"/>
                <w:szCs w:val="22"/>
              </w:rPr>
            </w:pPr>
            <w:r>
              <w:rPr>
                <w:rFonts w:hint="eastAsia" w:ascii="宋体" w:hAnsi="宋体" w:cs="宋体"/>
                <w:color w:val="auto"/>
                <w:kern w:val="0"/>
                <w:szCs w:val="22"/>
              </w:rPr>
              <w:t>84000.00</w:t>
            </w:r>
          </w:p>
        </w:tc>
        <w:tc>
          <w:tcPr>
            <w:tcW w:w="1077" w:type="dxa"/>
            <w:tcBorders>
              <w:top w:val="single" w:color="auto" w:sz="4" w:space="0"/>
              <w:left w:val="single" w:color="auto" w:sz="4" w:space="0"/>
              <w:right w:val="single" w:color="auto" w:sz="4" w:space="0"/>
            </w:tcBorders>
            <w:vAlign w:val="center"/>
          </w:tcPr>
          <w:p w14:paraId="3C93A6DD">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A183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3DF9E65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56</w:t>
            </w:r>
          </w:p>
        </w:tc>
        <w:tc>
          <w:tcPr>
            <w:tcW w:w="1069" w:type="dxa"/>
            <w:tcBorders>
              <w:top w:val="single" w:color="auto" w:sz="4" w:space="0"/>
              <w:left w:val="single" w:color="auto" w:sz="4" w:space="0"/>
              <w:right w:val="single" w:color="auto" w:sz="4" w:space="0"/>
            </w:tcBorders>
            <w:vAlign w:val="center"/>
          </w:tcPr>
          <w:p w14:paraId="31671805">
            <w:pPr>
              <w:widowControl/>
              <w:jc w:val="center"/>
              <w:rPr>
                <w:rFonts w:ascii="宋体" w:hAnsi="宋体" w:cs="宋体"/>
                <w:color w:val="auto"/>
                <w:kern w:val="0"/>
                <w:szCs w:val="22"/>
              </w:rPr>
            </w:pPr>
            <w:r>
              <w:rPr>
                <w:rFonts w:hint="eastAsia" w:ascii="宋体" w:hAnsi="宋体" w:cs="宋体"/>
                <w:color w:val="auto"/>
                <w:kern w:val="0"/>
                <w:szCs w:val="20"/>
              </w:rPr>
              <w:t>业务应用-设备设施运维管理</w:t>
            </w:r>
          </w:p>
        </w:tc>
        <w:tc>
          <w:tcPr>
            <w:tcW w:w="435" w:type="dxa"/>
            <w:tcBorders>
              <w:top w:val="single" w:color="auto" w:sz="4" w:space="0"/>
              <w:left w:val="single" w:color="auto" w:sz="4" w:space="0"/>
              <w:right w:val="single" w:color="auto" w:sz="4" w:space="0"/>
            </w:tcBorders>
            <w:vAlign w:val="center"/>
          </w:tcPr>
          <w:p w14:paraId="0CAE52C7">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6698678D">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2E6B4097">
            <w:pPr>
              <w:tabs>
                <w:tab w:val="left" w:pos="1440"/>
              </w:tabs>
              <w:spacing w:line="360" w:lineRule="atLeast"/>
              <w:ind w:firstLine="420" w:firstLineChars="200"/>
              <w:jc w:val="left"/>
              <w:rPr>
                <w:rFonts w:ascii="宋体" w:hAnsi="宋体" w:cs="宋体"/>
                <w:b/>
                <w:bCs/>
                <w:color w:val="auto"/>
                <w:szCs w:val="21"/>
              </w:rPr>
            </w:pPr>
            <w:r>
              <w:rPr>
                <w:rFonts w:hint="eastAsia" w:ascii="宋体" w:hAnsi="宋体" w:cs="宋体"/>
                <w:color w:val="auto"/>
                <w:szCs w:val="21"/>
              </w:rPr>
              <w:t>‌▲一、</w:t>
            </w:r>
            <w:r>
              <w:rPr>
                <w:rFonts w:hint="eastAsia" w:ascii="宋体" w:hAnsi="宋体" w:cs="宋体"/>
                <w:b/>
                <w:bCs/>
                <w:color w:val="auto"/>
                <w:szCs w:val="21"/>
              </w:rPr>
              <w:t>异常事件：</w:t>
            </w:r>
          </w:p>
          <w:p w14:paraId="0DD14E7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1.可查看项目上的异常事件记录，可通过解决状态、专业、严重程度、涉及对象等多维度进行筛选查询；</w:t>
            </w:r>
          </w:p>
          <w:p w14:paraId="2899D2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2.可查看异常事件的概述信息，包括描述及涉及对象、始发时间、状态更新时间、排查处理状态、持续时长等；</w:t>
            </w:r>
          </w:p>
          <w:p w14:paraId="2EE0193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3.可查看各专业的异常事件统计数据；</w:t>
            </w:r>
          </w:p>
          <w:p w14:paraId="763241C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4.查看异常事件生命周期内的详细信息。</w:t>
            </w:r>
          </w:p>
          <w:p w14:paraId="31F06917">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二、风险地图：</w:t>
            </w:r>
          </w:p>
          <w:p w14:paraId="1356F25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1.可查看风险管理范围的设备设施统计及当前未解决的问题统计；</w:t>
            </w:r>
          </w:p>
          <w:p w14:paraId="0272D7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2.可通过TreeMap的形式监测各风险的实时状态；</w:t>
            </w:r>
          </w:p>
          <w:p w14:paraId="00607ED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3.可下钻查看具体各类异常风险中的具体设备设施。</w:t>
            </w:r>
          </w:p>
          <w:p w14:paraId="2BAA9EE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三、风险管理目标：</w:t>
            </w:r>
          </w:p>
          <w:p w14:paraId="58F745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1.可配置项目整体或不同专业的风险管理目标；</w:t>
            </w:r>
          </w:p>
          <w:p w14:paraId="43A3C0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2.风险管理目标可从风险管控及资产管控维度配置，包括故障次数、累计故障时长、平均故障时长、风险事件发生次数、单次风险解决时长、单次风险响应时长等；</w:t>
            </w:r>
          </w:p>
          <w:p w14:paraId="38765B8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3.各专业目标下可针对更细分的风险范围或资产范围添加多个下级目标。</w:t>
            </w:r>
          </w:p>
          <w:p w14:paraId="74BC6B0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四、风险管理范围：</w:t>
            </w:r>
          </w:p>
          <w:p w14:paraId="0292663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1.可查看项目的风险管理范围；</w:t>
            </w:r>
          </w:p>
          <w:p w14:paraId="29D5E41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2.可通过专业、设备类等筛选风险事件，可查看风险事件的类型、影响、常见性及风险隐患树；</w:t>
            </w:r>
          </w:p>
          <w:p w14:paraId="1C88127F">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五、风险管理配置：</w:t>
            </w:r>
          </w:p>
          <w:p w14:paraId="0A21C2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1.可管理项目上涉及的处理专业及风险会产生的影响类型；</w:t>
            </w:r>
          </w:p>
          <w:p w14:paraId="5A458BD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2.可对风险管理范围内的各设备设施可能发生的风险进行处理专业、影响类型、问题等级的配置；</w:t>
            </w:r>
          </w:p>
          <w:p w14:paraId="4015CA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3.可查看风险事件知识定义的风险隐患树及具体设备设施的风险隐患树。</w:t>
            </w:r>
          </w:p>
          <w:p w14:paraId="74CEA2B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六、风险流程配置：</w:t>
            </w:r>
          </w:p>
          <w:p w14:paraId="309295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1.可配置排查处理工单及IOT核实工单的通用风险处理流程；</w:t>
            </w:r>
          </w:p>
          <w:p w14:paraId="471227B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2.可差异化对不同处理专业、不同设备设施范围配置不同的风险处理流程；</w:t>
            </w:r>
          </w:p>
          <w:p w14:paraId="2499AE6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3.可对风险处理流程灵活配置工作阶段（工作分配阶段、排查处理阶段、方案审核阶段、工单审批阶段），并且可以对工作阶段配置准入条件（金额条件、问题等级条件）；</w:t>
            </w:r>
          </w:p>
          <w:p w14:paraId="1F6B731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4.可对工作阶段灵活配置工作要求，如是否需要详细记录原因及影响，是否需要记录维修方案等。</w:t>
            </w:r>
          </w:p>
          <w:p w14:paraId="42C28EAA">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七、报警配置：</w:t>
            </w:r>
          </w:p>
          <w:p w14:paraId="4D7C7C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1.可根据数字化交付结果及风险管理范围自动初始化报警规则（含推荐的报警阈值）；</w:t>
            </w:r>
          </w:p>
          <w:p w14:paraId="03B6B1E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2.可根据项目管理要求配置报警前置条件、触发/解除条件及报警后的核实要求；</w:t>
            </w:r>
          </w:p>
          <w:p w14:paraId="65CCFEC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3.可通过报警规则视角及对象视角快速查询与配置报警规则；</w:t>
            </w:r>
          </w:p>
          <w:p w14:paraId="1DCC60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4.可临时或长期启用及停用报警规则。</w:t>
            </w:r>
          </w:p>
          <w:p w14:paraId="53E887E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八、风险应急处置：</w:t>
            </w:r>
          </w:p>
          <w:p w14:paraId="00ABD89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可制定和查看电梯困人、断电、漏水、火情等事件的应急预案，包括应急处理流程、各流程节点的执行要求和负责人等。</w:t>
            </w:r>
          </w:p>
          <w:p w14:paraId="7162567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▲九、运维策略管理：</w:t>
            </w:r>
          </w:p>
          <w:p w14:paraId="6EE1A3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1.可管理策略分类，并在策略分类下新建、编辑预防性维护策略；</w:t>
            </w:r>
          </w:p>
          <w:p w14:paraId="4E9D3D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2.可发布预防性维护策略及查看已发布策略；</w:t>
            </w:r>
          </w:p>
          <w:p w14:paraId="205CE58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3.可查看策略详情，包含策略的适用对象、频次、措施内容等；</w:t>
            </w:r>
          </w:p>
          <w:p w14:paraId="40F740D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4.可管理策略标签，并对不同的策略配置不同的策略标签；</w:t>
            </w:r>
          </w:p>
          <w:p w14:paraId="1BD1545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5.可通过对象类、策略分类、策略标签、频次等筛选查看策略；</w:t>
            </w:r>
          </w:p>
          <w:p w14:paraId="504E828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6.可查看项目初始化转译完成的策略；</w:t>
            </w:r>
          </w:p>
          <w:p w14:paraId="05AE14A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7.可查看策略详情，包含策略的适用对象、频次、措施内容等；</w:t>
            </w:r>
          </w:p>
          <w:p w14:paraId="1C0ECBD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8.可通过对象类、策略分类、策略标签、频次等筛选查看策略。</w:t>
            </w:r>
          </w:p>
          <w:p w14:paraId="06A4884A">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十、风险统计：</w:t>
            </w:r>
          </w:p>
          <w:p w14:paraId="67A60E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1.可查看各专业的风险事件发生情况统计，支持按年、月或自定义日期范围查询；</w:t>
            </w:r>
          </w:p>
          <w:p w14:paraId="6055A4D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2.可查看各风险事件的发生情况（包括实际发生、未发生但有征兆或潜在风险）、解决时长统计及相关的异常事件记录；</w:t>
            </w:r>
          </w:p>
          <w:p w14:paraId="24FCD8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3.可查看各风险事件的发生原因分类、发现渠道、处理方案、处理渠道等统计与明细。</w:t>
            </w:r>
          </w:p>
          <w:p w14:paraId="3958E40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十一、风控地图：</w:t>
            </w:r>
          </w:p>
          <w:p w14:paraId="271B14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1.可查看风险管理范围内的全量风险事件；</w:t>
            </w:r>
          </w:p>
          <w:p w14:paraId="57F2CA0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2.可查看在当前运维策略下各风险事件的风控水平。</w:t>
            </w:r>
          </w:p>
          <w:p w14:paraId="1566734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十二、风险管理复盘：</w:t>
            </w:r>
          </w:p>
          <w:p w14:paraId="16955EB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对风险发生情况进行统计分析，与风控目标对比。分析风险发生的原因分布，并提供风控改进的优化建议，包括优化预防性策略或应急预案、执行工程改造、修订风控目标等。</w:t>
            </w:r>
          </w:p>
          <w:p w14:paraId="1E6C6B2D">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▲十三、计划管理：</w:t>
            </w:r>
          </w:p>
          <w:p w14:paraId="0B90D5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1.可通过计划视图、对象类视图查看巡检维保计划的执行情况，支持按年或按月查询；</w:t>
            </w:r>
          </w:p>
          <w:p w14:paraId="203D221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2.可查看计划执行的统计数据；</w:t>
            </w:r>
          </w:p>
          <w:p w14:paraId="53B5A93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3.可通过甘特图形式查看细分日或月的计划执行统计数据；</w:t>
            </w:r>
          </w:p>
          <w:p w14:paraId="493DF92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4.可筛选查看存在逾期完成、逾期未完成的计划。</w:t>
            </w:r>
          </w:p>
          <w:p w14:paraId="00967ACD">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十四、专项事务管理：</w:t>
            </w:r>
          </w:p>
          <w:p w14:paraId="585AAC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1.可创建工程改造、租户装修、租户撤租等专项事务，并制定里程碑节点和计划；</w:t>
            </w:r>
          </w:p>
          <w:p w14:paraId="75D7214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2.可设定各里程碑节点的完成要求及资料要求；</w:t>
            </w:r>
          </w:p>
          <w:p w14:paraId="39B7D55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3.可设定过程检查、验收检查等检查标准，并关联工单系统进行检查管控，关联查看检查不合格事项；</w:t>
            </w:r>
          </w:p>
          <w:p w14:paraId="35979F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4.可维护更新专项事务的进度、完成情况、验收情况，并进行资料归档。</w:t>
            </w:r>
          </w:p>
          <w:p w14:paraId="02CCABA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▲十五、工单管理：</w:t>
            </w:r>
          </w:p>
          <w:p w14:paraId="71D05F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1.可查看项目中全部类型的工单（排查处理、计划巡检/维保、临时巡检/维保、临时维修、用户报事、员工整改等）， 可按照创建时间、要求完成时间、实际完成时间、工单来源、工作类型、工单类型、工单状态、是否逾期、参与人、执行人等条件进行筛选；</w:t>
            </w:r>
          </w:p>
          <w:p w14:paraId="63CCD3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工单的详情信息，包括工单基本信息（工单状态、工作类型、工单流程、要求开始时间、完成时间、创建人等）、任务详情（所属空间、对象实例、任务名称、任务状态、任务反馈结果、照片、备注）等；</w:t>
            </w:r>
          </w:p>
          <w:p w14:paraId="7114FD5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3.可在工单详情页对排查处理工单、计划巡检/维保工单、临时巡检/维保工单、临时维修工单进行全局视角的操作，包括管理员指派、转交、终止等；</w:t>
            </w:r>
          </w:p>
          <w:p w14:paraId="347669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4.可新建员工整改工单；</w:t>
            </w:r>
          </w:p>
          <w:p w14:paraId="0DF080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5.可批量导出工单列表信息。</w:t>
            </w:r>
          </w:p>
          <w:p w14:paraId="00DF389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十六、工单统计分析：</w:t>
            </w:r>
          </w:p>
          <w:p w14:paraId="11AA69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不同的工作类型下人员维度的工单统计与指标信息（考核工单总数、按时完成工单数、异常终止工单数、工单及时完成率、逾期完成工单数、逾期未完成工单数），可按照要求完成时间、部门、岗位等条件进行筛选；</w:t>
            </w:r>
          </w:p>
          <w:p w14:paraId="28D7BBA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2.可下载工单统计与指标数据。</w:t>
            </w:r>
          </w:p>
          <w:p w14:paraId="4C1EB02A">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十七、履职统计分析：</w:t>
            </w:r>
          </w:p>
          <w:p w14:paraId="0C2F83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1.履职统计分析</w:t>
            </w:r>
          </w:p>
          <w:p w14:paraId="2D51074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1）可按照一定周期，按照项目整体维度和各工作类型维度查看事务履职统计结果（事务总数、完成率，未按时完成、完成质量不高等多项指标）；</w:t>
            </w:r>
          </w:p>
          <w:p w14:paraId="009817E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2)可按照一定周期，按照组织/岗位维度查看员工的履职统计结果（事务总数、完成率，未按时完成、完成质量不高等多项指标）；</w:t>
            </w:r>
          </w:p>
          <w:p w14:paraId="6CF0565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3）支持多个工作类型、多个专业分别查看统计结果。</w:t>
            </w:r>
          </w:p>
          <w:p w14:paraId="7D7217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2.未按时响应/完成、完成质量不高统计结果明细查看</w:t>
            </w:r>
          </w:p>
          <w:p w14:paraId="7D9C15E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1）查看未按时响应/完成的指标明细：</w:t>
            </w:r>
          </w:p>
          <w:p w14:paraId="1274A08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巡检维保工单：逾期完成、逾期未完成的数量、占比，环比、同比，并可查看相关任务明细，标注逾期原因。</w:t>
            </w:r>
          </w:p>
          <w:p w14:paraId="57C5090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排查处理、报事报修、员工整改工单：超时未响应、超时响应、超时未解决、超时解决的数量、占比，环比、同比；</w:t>
            </w:r>
          </w:p>
          <w:p w14:paraId="117988F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2）查看完成质量不高指标明细：</w:t>
            </w:r>
          </w:p>
          <w:p w14:paraId="55F588E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被驳回工单和异常终止工单，可查看相关工单明细。</w:t>
            </w:r>
          </w:p>
          <w:p w14:paraId="07788A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照片反馈存疑、反馈参数存疑、反馈状态存疑的工单，可查看相关任务明细，并人工核验，核验后可触发员工整改流程。</w:t>
            </w:r>
          </w:p>
          <w:p w14:paraId="3A69FD4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十八、审批管理：</w:t>
            </w:r>
          </w:p>
          <w:p w14:paraId="5D8019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1.可查看收到的审批单并进行审批操作；</w:t>
            </w:r>
          </w:p>
          <w:p w14:paraId="19B509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2.支持资产处置、碳排核算、能源预算等各类业务审批；</w:t>
            </w:r>
          </w:p>
          <w:p w14:paraId="120031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3.可查看历史的审批记录。</w:t>
            </w:r>
          </w:p>
          <w:p w14:paraId="2BB04CA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十九、组织管理：</w:t>
            </w:r>
          </w:p>
          <w:p w14:paraId="4194EBD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1.可管理校园的组织架构树，并编辑组织详细信息，包含：</w:t>
            </w:r>
          </w:p>
          <w:p w14:paraId="0D9CAB5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1）是否独立管理组织；</w:t>
            </w:r>
          </w:p>
          <w:p w14:paraId="1658347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2）关联项目；</w:t>
            </w:r>
          </w:p>
          <w:p w14:paraId="5CE4ABC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3）能源与碳组织信息；</w:t>
            </w:r>
          </w:p>
          <w:p w14:paraId="3C27EB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4）组织数据权限。</w:t>
            </w:r>
          </w:p>
          <w:p w14:paraId="537516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2.可在组织下管理人员</w:t>
            </w:r>
          </w:p>
          <w:p w14:paraId="4BD0F71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二十、人员管理：</w:t>
            </w:r>
          </w:p>
          <w:p w14:paraId="78ABCF0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1.可管理集团中的人员信息，包含：</w:t>
            </w:r>
          </w:p>
          <w:p w14:paraId="59C71F5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1）基本信息；</w:t>
            </w:r>
          </w:p>
          <w:p w14:paraId="61CB7F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2）账号信息；</w:t>
            </w:r>
          </w:p>
          <w:p w14:paraId="1E3344C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3）所属组织与岗位信息。</w:t>
            </w:r>
          </w:p>
          <w:p w14:paraId="41178F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2.可通过组织、岗位、在离职状态筛选查看人员</w:t>
            </w:r>
          </w:p>
          <w:p w14:paraId="3AF9DA4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3.可批量导入人员</w:t>
            </w:r>
          </w:p>
          <w:p w14:paraId="361D2620">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二十一、岗位管理：</w:t>
            </w:r>
          </w:p>
          <w:p w14:paraId="4FA827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1.可管理集团统一的岗位类别；</w:t>
            </w:r>
          </w:p>
          <w:p w14:paraId="201F9F3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2.可在具体组织下管理岗位，岗位可使用集团统一定义的岗位类别，也可自定义岗位；</w:t>
            </w:r>
          </w:p>
          <w:p w14:paraId="16960D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3.可对岗位配置岗位的职能、管理范围（设备设施范围、业务类别范围）及功能权限。</w:t>
            </w:r>
          </w:p>
          <w:p w14:paraId="0512F4CD">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二十二、排班管理：</w:t>
            </w:r>
          </w:p>
          <w:p w14:paraId="6945E4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1.项目排班表配置</w:t>
            </w:r>
          </w:p>
          <w:p w14:paraId="59F76B1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1）班次配置：配置项目进行排班时可以应用的排班班次，包含班次名称、班次简称、班次时间；</w:t>
            </w:r>
          </w:p>
          <w:p w14:paraId="0A194A1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2）参与排班人员配置：设置当前项目上参与排班的人员，其中不参与排班的人员默认全年参与工单的执行处理。</w:t>
            </w:r>
          </w:p>
          <w:p w14:paraId="12F91DF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2.排班管理</w:t>
            </w:r>
          </w:p>
          <w:p w14:paraId="256D6FE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1）新建排班表：按月对项目人员进行排班，可通过排班表模版上传排班；</w:t>
            </w:r>
          </w:p>
          <w:p w14:paraId="728EE1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2）编辑排班表：可按月筛选排班，并对选中月的某人员某一天的班次进行编辑，但只可使用班次配置里的班次；</w:t>
            </w:r>
          </w:p>
          <w:p w14:paraId="789CF84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3）查看排班表：按项目人员进行排班表展示，可按项目组织结构和月份筛选，并支持排班表下载。支持查看每日每个班次的汇总；支持查看每人每月的班次汇总。</w:t>
            </w:r>
          </w:p>
          <w:p w14:paraId="7B4BFB3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3.启停用排班配置。</w:t>
            </w:r>
          </w:p>
          <w:p w14:paraId="59520448">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二十三、供应商管理：</w:t>
            </w:r>
          </w:p>
          <w:p w14:paraId="4DD9FE1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可管理项目的供应商通讯录，可将设备或系统与供应商关联。</w:t>
            </w:r>
          </w:p>
          <w:p w14:paraId="16FF056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二十四、合同清单：</w:t>
            </w:r>
          </w:p>
          <w:p w14:paraId="510BC39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可管理项目的采购、维保、保险、维修等合同，并与设备或系统关联。</w:t>
            </w:r>
          </w:p>
          <w:p w14:paraId="697E63F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二十五、仓库管理：</w:t>
            </w:r>
          </w:p>
          <w:p w14:paraId="4106503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1.可新增或删除仓库；</w:t>
            </w:r>
          </w:p>
          <w:p w14:paraId="1642FF7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2.可编辑仓库信息，包含仓库名称、位置、库管员、货架等信息；</w:t>
            </w:r>
          </w:p>
          <w:p w14:paraId="100739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3.可查看项目下全部仓库，可按照仓库类型、库管员进行筛选；</w:t>
            </w:r>
          </w:p>
          <w:p w14:paraId="28A72EB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4.可锁定/解锁仓库。</w:t>
            </w:r>
          </w:p>
          <w:p w14:paraId="5FBBAFC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二十六、耗材出入库：</w:t>
            </w:r>
          </w:p>
          <w:p w14:paraId="0C62DE2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1.耗材入库</w:t>
            </w:r>
          </w:p>
          <w:p w14:paraId="7F35C40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1）新采购的耗材需要入到库存中，库管员可以进行耗材入库操作；</w:t>
            </w:r>
          </w:p>
          <w:p w14:paraId="66C9D6C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2）根据入库单号、仓库、处理人模糊查询入库记录。</w:t>
            </w:r>
          </w:p>
          <w:p w14:paraId="60C939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2.耗材出库</w:t>
            </w:r>
          </w:p>
          <w:p w14:paraId="215B739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1）出库记录以列表形式展现，显示内容：出库单号、状态、处理人、出库日期、领用人；</w:t>
            </w:r>
          </w:p>
          <w:p w14:paraId="07D816C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2）根据出库单号模糊查询、根据仓库查询出库记录。</w:t>
            </w:r>
          </w:p>
          <w:p w14:paraId="3EDA7D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3.耗材查询</w:t>
            </w:r>
          </w:p>
          <w:p w14:paraId="3196857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1）列表形式展示所有耗材信息，展示内容包括：仓库、耗材分类、耗材模板编码、耗材名称、品牌、规格型号、单位、库存最低数量、账面数量、冻结数量、总价；</w:t>
            </w:r>
          </w:p>
          <w:p w14:paraId="61F0B7A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2）列表中按仓库显示库存预警提示，低于库存最低量的耗材，以不同颜色表示；</w:t>
            </w:r>
          </w:p>
          <w:p w14:paraId="0FE3BC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3）提供导出功能，根据查询结果导出，默认导出全部。</w:t>
            </w:r>
          </w:p>
          <w:p w14:paraId="04296D5F">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二十七、库存盘点：</w:t>
            </w:r>
          </w:p>
          <w:p w14:paraId="44F66F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1.盘点单管理：支持对盘点单进行增、删、查；</w:t>
            </w:r>
          </w:p>
          <w:p w14:paraId="216B68C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2.盘点：支持进行仓库盘点，录入实盘信息，根据盘点结果自动生成出/入库单；</w:t>
            </w:r>
          </w:p>
          <w:p w14:paraId="4B41ACC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3.出入库单查看：盘点单关联出入库单，可查看详情。</w:t>
            </w:r>
          </w:p>
          <w:p w14:paraId="46B8EF17">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二十八、工具管理：</w:t>
            </w:r>
          </w:p>
          <w:p w14:paraId="3681E13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1.可将项目上使用的工具录入系统，支持管理与借用；</w:t>
            </w:r>
          </w:p>
          <w:p w14:paraId="37E8B78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2.工具保养、损坏、丢失等情况发生后，可以停用该工具，停用后无法借用；</w:t>
            </w:r>
          </w:p>
          <w:p w14:paraId="18D2B0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3.可查看项目下全部工具，可按照工具类型筛选；</w:t>
            </w:r>
          </w:p>
          <w:p w14:paraId="34086CB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4.可查看工具借用记录及发起工具借用。</w:t>
            </w:r>
          </w:p>
        </w:tc>
        <w:tc>
          <w:tcPr>
            <w:tcW w:w="1065" w:type="dxa"/>
            <w:tcBorders>
              <w:top w:val="single" w:color="auto" w:sz="4" w:space="0"/>
              <w:left w:val="single" w:color="auto" w:sz="4" w:space="0"/>
              <w:right w:val="single" w:color="auto" w:sz="4" w:space="0"/>
            </w:tcBorders>
            <w:vAlign w:val="center"/>
          </w:tcPr>
          <w:p w14:paraId="2BD5A90F">
            <w:pPr>
              <w:widowControl/>
              <w:jc w:val="center"/>
              <w:rPr>
                <w:rFonts w:ascii="宋体" w:hAnsi="宋体" w:cs="宋体"/>
                <w:color w:val="auto"/>
                <w:kern w:val="0"/>
                <w:szCs w:val="22"/>
              </w:rPr>
            </w:pPr>
            <w:r>
              <w:rPr>
                <w:rFonts w:hint="eastAsia" w:ascii="宋体" w:hAnsi="宋体" w:cs="宋体"/>
                <w:color w:val="auto"/>
                <w:kern w:val="0"/>
                <w:szCs w:val="22"/>
              </w:rPr>
              <w:t>222000.00</w:t>
            </w:r>
          </w:p>
        </w:tc>
        <w:tc>
          <w:tcPr>
            <w:tcW w:w="1077" w:type="dxa"/>
            <w:tcBorders>
              <w:top w:val="single" w:color="auto" w:sz="4" w:space="0"/>
              <w:left w:val="single" w:color="auto" w:sz="4" w:space="0"/>
              <w:right w:val="single" w:color="auto" w:sz="4" w:space="0"/>
            </w:tcBorders>
            <w:vAlign w:val="center"/>
          </w:tcPr>
          <w:p w14:paraId="5F359CD1">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75938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16" w:type="dxa"/>
            <w:tcBorders>
              <w:top w:val="single" w:color="auto" w:sz="4" w:space="0"/>
              <w:left w:val="single" w:color="auto" w:sz="4" w:space="0"/>
              <w:right w:val="single" w:color="auto" w:sz="4" w:space="0"/>
            </w:tcBorders>
            <w:vAlign w:val="center"/>
          </w:tcPr>
          <w:p w14:paraId="25A7B71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57</w:t>
            </w:r>
          </w:p>
        </w:tc>
        <w:tc>
          <w:tcPr>
            <w:tcW w:w="1069" w:type="dxa"/>
            <w:tcBorders>
              <w:top w:val="single" w:color="auto" w:sz="4" w:space="0"/>
              <w:left w:val="single" w:color="auto" w:sz="4" w:space="0"/>
              <w:right w:val="single" w:color="auto" w:sz="4" w:space="0"/>
            </w:tcBorders>
            <w:vAlign w:val="center"/>
          </w:tcPr>
          <w:p w14:paraId="5583ACC3">
            <w:pPr>
              <w:widowControl/>
              <w:jc w:val="center"/>
              <w:rPr>
                <w:rFonts w:ascii="宋体" w:hAnsi="宋体" w:cs="宋体"/>
                <w:color w:val="auto"/>
                <w:kern w:val="0"/>
                <w:szCs w:val="22"/>
              </w:rPr>
            </w:pPr>
            <w:r>
              <w:rPr>
                <w:rFonts w:hint="eastAsia" w:ascii="宋体" w:hAnsi="宋体" w:cs="宋体"/>
                <w:color w:val="auto"/>
                <w:kern w:val="0"/>
                <w:szCs w:val="20"/>
              </w:rPr>
              <w:t>业务应用-能源与碳管理</w:t>
            </w:r>
          </w:p>
        </w:tc>
        <w:tc>
          <w:tcPr>
            <w:tcW w:w="435" w:type="dxa"/>
            <w:tcBorders>
              <w:top w:val="single" w:color="auto" w:sz="4" w:space="0"/>
              <w:left w:val="single" w:color="auto" w:sz="4" w:space="0"/>
              <w:right w:val="single" w:color="auto" w:sz="4" w:space="0"/>
            </w:tcBorders>
            <w:vAlign w:val="center"/>
          </w:tcPr>
          <w:p w14:paraId="2EE0F998">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4DEEA19B">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536479E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‌▲一、用能填报：</w:t>
            </w:r>
          </w:p>
          <w:p w14:paraId="280AF4D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1.可逐月进行用能数据的填报及提审；</w:t>
            </w:r>
          </w:p>
          <w:p w14:paraId="1267FE3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2.填报内容包含各填报项的用能数据，可对用能及碳排数据进行同比分析，可上传佐证资料及抄表记录，可填写数据异常原因；</w:t>
            </w:r>
          </w:p>
          <w:p w14:paraId="558D19E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3.可查看填报内容的审批状态及及审批记录，审批不通过可二次填报与提审；</w:t>
            </w:r>
          </w:p>
          <w:p w14:paraId="0063A8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4.可补录历史年的填报数据并提审；</w:t>
            </w:r>
          </w:p>
          <w:p w14:paraId="6C1780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5.填报组织的上级组织可查看各下级组织的填报记录。</w:t>
            </w:r>
          </w:p>
          <w:p w14:paraId="114B034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二、碳报表：</w:t>
            </w:r>
          </w:p>
          <w:p w14:paraId="15B17A1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1.可按组织查看各月和各年的用能数据，支持按填报项细分查看；</w:t>
            </w:r>
          </w:p>
          <w:p w14:paraId="7706C3B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2.可按组织查看各月和各年的碳排放数据，支持按碳分项细分查看；</w:t>
            </w:r>
          </w:p>
          <w:p w14:paraId="092384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3.可按单个业务视角对比查看该业务下的各个组织的用能数据，包括各排放源类型和下级填报项的用能数据；</w:t>
            </w:r>
          </w:p>
          <w:p w14:paraId="3A817BC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4.可按单个或多个业务&amp;组织节点查看碳排放数据，包括碳排放量 (范围一二、范围一二三、范围一二（含减排）、范围一二三（含减排）以及各归集项各排放源类型的碳排放数据)、单位强度碳排放(范围一二单平米碳排放和范围三单平米碳排放)和面积数据。</w:t>
            </w:r>
          </w:p>
          <w:p w14:paraId="1F1F3F6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‌三、碳分析：</w:t>
            </w:r>
          </w:p>
          <w:p w14:paraId="53119C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1.以数据图表形式展示各业务/组织下的各级碳分项的连续多月或连续多年的碳排放变化趋势；</w:t>
            </w:r>
          </w:p>
          <w:p w14:paraId="4ABCF2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2.可查看总碳排放时支持对总碳排放进行多维度指标的分析，包括范围一二三和公租区碳排放以及对应的单平米碳排放；</w:t>
            </w:r>
          </w:p>
          <w:p w14:paraId="4FD47A2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3.可根据档级、气候区、经营属性、开业时间等条件查看指定条件下的组织的碳排放数据；</w:t>
            </w:r>
          </w:p>
          <w:p w14:paraId="076AF9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4.可以按时间维度、业务维度、碳分项维度、碳因子维度，进行组合对比分析。</w:t>
            </w:r>
          </w:p>
          <w:p w14:paraId="6A6A5EF8">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‌四、能耗对标：</w:t>
            </w:r>
          </w:p>
          <w:p w14:paraId="35BD43B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1.单项目预算执行监控管理（支持电）：实际数据与预算值、管控值在时间维度和分项维度的对比分析：</w:t>
            </w:r>
          </w:p>
          <w:p w14:paraId="5B020DA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1）项目基本信息：开业时间、建筑面积以及定额管理的面积信息；</w:t>
            </w:r>
          </w:p>
          <w:p w14:paraId="55224FD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2）年能耗概述：年累计的实际能耗和年总定额数据信息；</w:t>
            </w:r>
          </w:p>
          <w:p w14:paraId="1F41EA5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3）项目能耗概述：筛选时间（单月份或多月份）下的实际能耗及同环比、目标值与管控值、实际能耗占目标值比、实际能耗占管控值比、单平米能耗、同区域对比的信息显示；</w:t>
            </w:r>
          </w:p>
          <w:p w14:paraId="367032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逐日/月能耗与计划：按逐日（或逐月，取决选择的时间）的实际能耗、目标值与管控值、室外平均温度等相关指标信息图展示，默认展示总预算数据，支持在'分项能耗与计划'中，切换其他分项进行此分项数据的查看；</w:t>
            </w:r>
          </w:p>
          <w:p w14:paraId="2AC676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分项能耗与计划：按设定的管控节点，展示各分项的实际能耗、管控值、占管控值比、目标值、占目标值比、能耗同比、环比、同区域对比等相关指标信息（表格样式），各指标信息支持按大小排序，支持页面是否展示的配置；</w:t>
            </w:r>
          </w:p>
          <w:p w14:paraId="6DA1DE9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6）日志及周报管理：针对管控值超过目标值的分项按照日或者按照周维度进行超标原因说明；</w:t>
            </w:r>
          </w:p>
          <w:p w14:paraId="5729555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2.单项目预算设置：支持电水气冷热；</w:t>
            </w:r>
          </w:p>
          <w:p w14:paraId="56EDFAF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1）录入全年的预算，录入年总后会拆分到每一月，然后拆分至每个分项；</w:t>
            </w:r>
          </w:p>
          <w:p w14:paraId="7E9DF2D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2）针对历史月的预算增加权限控制，有权限的用户可对历史月份预算进行修改（使用于期初上线）；</w:t>
            </w:r>
          </w:p>
          <w:p w14:paraId="67D7C41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3）录入完成后，可在页面显示每个分项每个月的目标值。</w:t>
            </w:r>
          </w:p>
          <w:p w14:paraId="2BABEEB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‌五、能源费对标：</w:t>
            </w:r>
          </w:p>
          <w:p w14:paraId="23087E2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1.查看月总实际费用和预算费用对比情况；</w:t>
            </w:r>
          </w:p>
          <w:p w14:paraId="0D2C58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2.查看单个能耗类型费用分析：可基于单个能耗类型看预算的执行情况，从费用、用量、单价和室外平均温度温度进行分析；</w:t>
            </w:r>
          </w:p>
          <w:p w14:paraId="52E0F49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3.年度费用预算异常情况：展示每月有费用超标能耗类型以及超标比例，可进行原因备注；</w:t>
            </w:r>
          </w:p>
          <w:p w14:paraId="290BEAF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4.年度执行总览：当年每月的实际费用与预算费用的对比；</w:t>
            </w:r>
          </w:p>
          <w:p w14:paraId="69348A3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5.下载明细报表：查看每种能耗类型的每月明细数据。</w:t>
            </w:r>
          </w:p>
          <w:p w14:paraId="3067B91A">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‌六、费用预算配置：</w:t>
            </w:r>
          </w:p>
          <w:p w14:paraId="0191EA4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1.单个能耗类型预算设置：进行单个能耗类型的预算设置；</w:t>
            </w:r>
          </w:p>
          <w:p w14:paraId="2803D07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2.年度预算设置结果查询：</w:t>
            </w:r>
          </w:p>
          <w:p w14:paraId="3BE6D8C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1）查看所有能耗类型的年度费用总和、每种能耗类型年度费用以及占年度费用综合的占比；</w:t>
            </w:r>
          </w:p>
          <w:p w14:paraId="3F62E35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2）查看单个能耗类型每个月的费用数据，可进行编辑。</w:t>
            </w:r>
          </w:p>
          <w:p w14:paraId="3625834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‌▲七、数据录入：</w:t>
            </w:r>
          </w:p>
          <w:p w14:paraId="33ED25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1.根据创建的任务进行对应指标的数据录入；</w:t>
            </w:r>
          </w:p>
          <w:p w14:paraId="24D348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2.如果有附属信息点则录入时可录入明细，例如设备类/用途等；</w:t>
            </w:r>
          </w:p>
          <w:p w14:paraId="53E946B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3.录入费用预算的指标。</w:t>
            </w:r>
          </w:p>
          <w:p w14:paraId="4B7B0609">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‌八、仪表抄表：</w:t>
            </w:r>
          </w:p>
          <w:p w14:paraId="3EBC008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1.抄表规则设置：当前仅支持按月抄表，设置抄表的时间段；</w:t>
            </w:r>
          </w:p>
          <w:p w14:paraId="6950FEE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2.抄表进度提醒：基于抄表规则，生成抄表任务并追踪任务是否已经抄表完毕；</w:t>
            </w:r>
          </w:p>
          <w:p w14:paraId="35AD90C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3.临时性的抄表录入；</w:t>
            </w:r>
          </w:p>
          <w:p w14:paraId="2D10372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4.抄表数据查看。</w:t>
            </w:r>
          </w:p>
          <w:p w14:paraId="1B16951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‌九、电价配置：</w:t>
            </w:r>
          </w:p>
          <w:p w14:paraId="5EBF93F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1.维护项目的用能单价（当前仅支持电价的录入），主要用于项目进行用能费用的计算；</w:t>
            </w:r>
          </w:p>
          <w:p w14:paraId="698517E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2.支持电网电网代理和零售公司购电的单价录入；</w:t>
            </w:r>
          </w:p>
          <w:p w14:paraId="091C128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3.支持电费通知单录入明确每个月的用电费用。</w:t>
            </w:r>
          </w:p>
          <w:p w14:paraId="6558668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‌十、录入管理：</w:t>
            </w:r>
          </w:p>
          <w:p w14:paraId="5060CD5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1.创建录入任务：录入任务包含指标、录入频次，录入要求，录入对象；</w:t>
            </w:r>
          </w:p>
          <w:p w14:paraId="6A1765A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2.指标管理：查询当前支持的基础指标、业务指标及自定义指标；</w:t>
            </w:r>
          </w:p>
          <w:p w14:paraId="5C22B17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3.碳排放管理中需要录入的指标包含燃气、热力、汽油、柴油、液化石油气的消耗量，按月录入，并且可选择对应的设备类/用途。</w:t>
            </w:r>
          </w:p>
          <w:p w14:paraId="66AC5A4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‌十一、节能地图：</w:t>
            </w:r>
          </w:p>
          <w:p w14:paraId="316CF41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1.可查看一次能源各分项的能耗值，及各分项的预估节能潜力，且可逐层下钻查看下级分项的能耗值及节能潜力，辅助用户明确节能工作的重心方向；</w:t>
            </w:r>
          </w:p>
          <w:p w14:paraId="521B230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2.可查看节能潜力的计算评估依据，即指标与标尺的对标偏差。包括单方能耗/单产能耗/能效值等指标，以及各指标的同比/环比/行业参考值对比等对标偏差。</w:t>
            </w:r>
          </w:p>
          <w:p w14:paraId="5F0027A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‌十二、能耗复盘报告：</w:t>
            </w:r>
          </w:p>
          <w:p w14:paraId="1A878E9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查看和下载历次能耗复盘报告（长周期，年度/季度）：</w:t>
            </w:r>
          </w:p>
          <w:p w14:paraId="5C36A2A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1）年度/季度能耗指标对标（及数据质量的补充说明）；</w:t>
            </w:r>
          </w:p>
          <w:p w14:paraId="16CDA27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2）合理用能的数据呈现，合理运行的数据呈现；</w:t>
            </w:r>
          </w:p>
          <w:p w14:paraId="6FFCA9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指标偏差的原因解读（包括天气/产能变化、设备本体故障/性能衰减、运行策略不合理、运行策略执行不到位等），以及本周期内已采取的改进措施及效果（包括执行设备维修/改造、调整运行策略、纠正不合理运行行为等）；</w:t>
            </w:r>
          </w:p>
          <w:p w14:paraId="684E5AB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4）决策如何维持或进一步改进能耗表现，以及是否调整下周期能耗目标。</w:t>
            </w:r>
          </w:p>
          <w:p w14:paraId="3649BAF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‌▲十三、能耗分析：</w:t>
            </w:r>
          </w:p>
          <w:p w14:paraId="1849E47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项目的电和水、燃气、冷、热能耗，按对应的能耗模型，进行数据查询及分析。</w:t>
            </w:r>
          </w:p>
          <w:p w14:paraId="7AEAB3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1.能耗分析：选择时间、查看单个项目下不同能耗类型下的单一分项的：</w:t>
            </w:r>
          </w:p>
          <w:p w14:paraId="4FE1DB8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1）总量、单平米、下级分项；</w:t>
            </w:r>
          </w:p>
          <w:p w14:paraId="7907B4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2）能耗、费用、碳排放量（仅支持电能耗模型）、标煤；费用支持尖峰平谷价进行计算，以及按照尖峰平谷维度进行用量及费用查看，碳排放量与不同城市/省份或者全国的碳排放因子保持一致进行计算；</w:t>
            </w:r>
          </w:p>
          <w:p w14:paraId="30658D2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3）图表、报表、图表+报表的查看方式；支持对图表进行辅助线的添加（例如最大值、最小值、平均值、同比、环比等）。支持下载图表和报表；</w:t>
            </w:r>
          </w:p>
          <w:p w14:paraId="77A101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4）查看电能耗模型时可以选择看总的能耗和费用，也可选择区分尖峰平谷查看能耗或者费用；</w:t>
            </w:r>
          </w:p>
          <w:p w14:paraId="307B4F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5）支持选择环境数据（室外平均温度、室外平均湿度）作为外部辅助数据进行联合分析；</w:t>
            </w:r>
          </w:p>
          <w:p w14:paraId="569767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2.能耗对比：</w:t>
            </w:r>
          </w:p>
          <w:p w14:paraId="77521DF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1）不同时间（时间长度应一致）、某项目的同一分项对比；</w:t>
            </w:r>
          </w:p>
          <w:p w14:paraId="3482616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2）同一时间，某项目的不同分项之间对比；</w:t>
            </w:r>
          </w:p>
          <w:p w14:paraId="7104926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支持（总量、单平米）、（能耗、费用、碳排放量、标煤；费用支持尖峰平谷价进行计算，碳排放量基于不同城市/省份或者全国的碳排放因子保持一致进行计算）、（图表、报表、图表+报表）三类信息的选择和组合进行数据查看；</w:t>
            </w:r>
          </w:p>
          <w:p w14:paraId="6B1C9D1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4）支持下载图表和报表。</w:t>
            </w:r>
          </w:p>
          <w:p w14:paraId="3DBCB6C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‌▲十四、能流图：</w:t>
            </w:r>
          </w:p>
          <w:p w14:paraId="50BDFC7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1.基于项目的能耗模型（支持电、水、气、冷、热），基于完整的能耗模型挑选要查看的分项进行配置（配置时层级与能耗模型的层级保持一致）；</w:t>
            </w:r>
          </w:p>
          <w:p w14:paraId="773A52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2.能流图模型支持新建/编辑/删除，同一能耗类型可基于管理和分析需求及模型，建立多个能流图模型；</w:t>
            </w:r>
          </w:p>
          <w:p w14:paraId="569C41C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3.基于配置的模型，进行时间筛选，查看能耗流向数据以及下级分项占上级分项的占比；查看时可进行放大/缩小/收起和展开；</w:t>
            </w:r>
          </w:p>
          <w:p w14:paraId="1810267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4.根据项目的能耗模型自动创建能流图模型。</w:t>
            </w:r>
          </w:p>
          <w:p w14:paraId="3D1353E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‌▲十五、能耗报表：</w:t>
            </w:r>
          </w:p>
          <w:p w14:paraId="44AF999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支持能耗指标的相关的数据报表查看：不同维度不同时间的数据报表查询，包括各个时间维度和管理维度的分项能耗，负载能耗，仪表表底数等数据报表。包含：</w:t>
            </w:r>
          </w:p>
          <w:p w14:paraId="1A1C50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1.分项报表：</w:t>
            </w:r>
          </w:p>
          <w:p w14:paraId="3CABFB5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1）逐时/逐日/逐月分项能耗报表（单项目）：可切换项目、时间段、分项进行逐时/逐日/逐月查看；</w:t>
            </w:r>
          </w:p>
          <w:p w14:paraId="0E75F2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2）逐月分项能耗报表（多项目）：可切时间段、业态、分项(单选某个分项），进行逐月查看；</w:t>
            </w:r>
          </w:p>
          <w:p w14:paraId="05890DE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3）逐日/逐月多分项报表（多项目）：可切换时间段、业态进行多个分项在此时间范围的数据查看，可通过分项筛选；</w:t>
            </w:r>
          </w:p>
          <w:p w14:paraId="22773E2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2.负载能耗报表：</w:t>
            </w:r>
          </w:p>
          <w:p w14:paraId="6E815F0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逐时/逐日/逐月负载（各类回路）报表（单项目）：可切换时间，项目，支路进行逐时/逐日/逐月查看；</w:t>
            </w:r>
          </w:p>
          <w:p w14:paraId="07352B7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3.仪表表底数报表：</w:t>
            </w:r>
          </w:p>
          <w:p w14:paraId="7AE8C54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1）逐时电表正向有功报表（单项目）：可切换时间，项目，电表进行逐时查看；</w:t>
            </w:r>
          </w:p>
          <w:p w14:paraId="5CF8B41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2）逐时水表累计用水量报表（单项目）：可切换时间，项目，水表进行逐时查看；</w:t>
            </w:r>
          </w:p>
          <w:p w14:paraId="738D53A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3）逐时燃气表累计用量报表（单项目）：可切换时间，项目，燃气表进行逐时查看；</w:t>
            </w:r>
          </w:p>
          <w:p w14:paraId="745EF5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4）负载数据质量指标报表：针对各个负载回路，查看其某月或某日的总支偏差值，偏差率；</w:t>
            </w:r>
          </w:p>
          <w:p w14:paraId="7576294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5）支持客户按照使用次数，使用时间，收藏等操作来快速查找报表。</w:t>
            </w:r>
          </w:p>
          <w:p w14:paraId="7E7E972C">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‌十六、节能分析任务：</w:t>
            </w:r>
          </w:p>
          <w:p w14:paraId="077D0D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1.基于节能潜力创建节能分析任务，包括系统根据用能不合理问题特征自动创建的，以及基于复盘报告决议手动创建的；</w:t>
            </w:r>
          </w:p>
          <w:p w14:paraId="3A8B4BD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2.记录分析过程中发现的信息，查看任务的内容及进度；</w:t>
            </w:r>
          </w:p>
          <w:p w14:paraId="43CA892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3.分析结果可用于支撑运行评估复盘和能耗复盘。</w:t>
            </w:r>
          </w:p>
        </w:tc>
        <w:tc>
          <w:tcPr>
            <w:tcW w:w="1065" w:type="dxa"/>
            <w:tcBorders>
              <w:top w:val="single" w:color="auto" w:sz="4" w:space="0"/>
              <w:left w:val="single" w:color="auto" w:sz="4" w:space="0"/>
              <w:right w:val="single" w:color="auto" w:sz="4" w:space="0"/>
            </w:tcBorders>
            <w:vAlign w:val="center"/>
          </w:tcPr>
          <w:p w14:paraId="345C439C">
            <w:pPr>
              <w:widowControl/>
              <w:jc w:val="center"/>
              <w:rPr>
                <w:rFonts w:ascii="宋体" w:hAnsi="宋体" w:cs="宋体"/>
                <w:color w:val="auto"/>
                <w:kern w:val="0"/>
                <w:szCs w:val="22"/>
              </w:rPr>
            </w:pPr>
            <w:r>
              <w:rPr>
                <w:rFonts w:hint="eastAsia" w:ascii="宋体" w:hAnsi="宋体" w:cs="宋体"/>
                <w:color w:val="auto"/>
                <w:kern w:val="0"/>
                <w:szCs w:val="22"/>
              </w:rPr>
              <w:t>146400.00</w:t>
            </w:r>
          </w:p>
        </w:tc>
        <w:tc>
          <w:tcPr>
            <w:tcW w:w="1077" w:type="dxa"/>
            <w:tcBorders>
              <w:top w:val="single" w:color="auto" w:sz="4" w:space="0"/>
              <w:left w:val="single" w:color="auto" w:sz="4" w:space="0"/>
              <w:right w:val="single" w:color="auto" w:sz="4" w:space="0"/>
            </w:tcBorders>
            <w:vAlign w:val="center"/>
          </w:tcPr>
          <w:p w14:paraId="5DDF9B9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4CE2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13E65F21">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58</w:t>
            </w:r>
          </w:p>
        </w:tc>
        <w:tc>
          <w:tcPr>
            <w:tcW w:w="1069" w:type="dxa"/>
            <w:tcBorders>
              <w:top w:val="single" w:color="auto" w:sz="4" w:space="0"/>
              <w:left w:val="single" w:color="auto" w:sz="4" w:space="0"/>
              <w:right w:val="single" w:color="auto" w:sz="4" w:space="0"/>
            </w:tcBorders>
            <w:vAlign w:val="center"/>
          </w:tcPr>
          <w:p w14:paraId="4AF6CF80">
            <w:pPr>
              <w:widowControl/>
              <w:jc w:val="center"/>
              <w:rPr>
                <w:rFonts w:ascii="宋体" w:hAnsi="宋体" w:cs="宋体"/>
                <w:color w:val="auto"/>
                <w:kern w:val="0"/>
                <w:szCs w:val="22"/>
              </w:rPr>
            </w:pPr>
            <w:r>
              <w:rPr>
                <w:rFonts w:hint="eastAsia" w:ascii="宋体" w:hAnsi="宋体" w:cs="宋体"/>
                <w:color w:val="auto"/>
                <w:kern w:val="0"/>
                <w:szCs w:val="20"/>
              </w:rPr>
              <w:t>业务应用-运行监控管理</w:t>
            </w:r>
          </w:p>
        </w:tc>
        <w:tc>
          <w:tcPr>
            <w:tcW w:w="435" w:type="dxa"/>
            <w:tcBorders>
              <w:top w:val="single" w:color="auto" w:sz="4" w:space="0"/>
              <w:left w:val="single" w:color="auto" w:sz="4" w:space="0"/>
              <w:right w:val="single" w:color="auto" w:sz="4" w:space="0"/>
            </w:tcBorders>
            <w:vAlign w:val="center"/>
          </w:tcPr>
          <w:p w14:paraId="3CB51F02">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20C24ADB">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51BCC1F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‌一、营业日历：</w:t>
            </w:r>
          </w:p>
          <w:p w14:paraId="7B2E64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1.配置项目的工作日及店庆日、空调季及其空调工况、营业时间；</w:t>
            </w:r>
          </w:p>
          <w:p w14:paraId="15EDFC0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2.可从日历视角查看配置结果。</w:t>
            </w:r>
          </w:p>
          <w:p w14:paraId="464FAE0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‌二、空调运行标准：</w:t>
            </w:r>
          </w:p>
          <w:p w14:paraId="517D32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1.可对项目下的建筑、楼层、空间类型及具体空间配置空调运行标准；</w:t>
            </w:r>
          </w:p>
          <w:p w14:paraId="1090AB6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2.空调运行标准涵盖空调需求时间、环境品质标准（温度及CO2）、调度标准及运行工况标准；</w:t>
            </w:r>
          </w:p>
          <w:p w14:paraId="6E6E99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3.可对不同的日期模版差异化配置运行标准；</w:t>
            </w:r>
          </w:p>
          <w:p w14:paraId="1A4EE4A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支持通过四种价值选择来进行空调系统的自主运行控制：</w:t>
            </w:r>
          </w:p>
          <w:p w14:paraId="167CE9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1.品质优先：按照温度目标值做管控，保证环境品质时刻满足需求；</w:t>
            </w:r>
          </w:p>
          <w:p w14:paraId="386B89A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2.能耗最低：可设定温度满足率与CO2满足率的配置；</w:t>
            </w:r>
          </w:p>
          <w:p w14:paraId="2E9F076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3.费用最低：可查看最近7天的电价分布情况，统计四分位数，便于辅助设定电价范围；同时，设定不同电价范围下的温度与CO2满足率；</w:t>
            </w:r>
          </w:p>
          <w:p w14:paraId="3353757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4.碳排放最低：可查看最近7天的碳因子分布情况，统计四分位数，便于辅助设定碳因子范围；同时，设定不同碳因子范围下的温度与CO2满足率。</w:t>
            </w:r>
          </w:p>
          <w:p w14:paraId="04E21CB6">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‌三、照明需求：</w:t>
            </w:r>
          </w:p>
          <w:p w14:paraId="6BBD380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1.可分别对公区照明、停车场照明、楼体照明、景观照明、标识照明配置照明需求；</w:t>
            </w:r>
          </w:p>
          <w:p w14:paraId="3D77F3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2.可对不同的日期模版差异化配置照明需求；</w:t>
            </w:r>
          </w:p>
          <w:p w14:paraId="598D79C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3.可对不同的照明时段场景差异化配置照明需求；</w:t>
            </w:r>
          </w:p>
          <w:p w14:paraId="76B6A81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4.可对项目、建筑、楼层、空间类型及具体空间下的不同回路类型配置开关需求；</w:t>
            </w:r>
          </w:p>
          <w:p w14:paraId="2254EB7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5.可从全楼视角查看照明需求配置结果。</w:t>
            </w:r>
          </w:p>
          <w:p w14:paraId="5D31F831">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‌四、通风需求：</w:t>
            </w:r>
          </w:p>
          <w:p w14:paraId="60C9C16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1.可分别对停车场、穹顶、机房及卫生间配置通风需求；</w:t>
            </w:r>
          </w:p>
          <w:p w14:paraId="699F5A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2.可对不同的日期模版差异化配置照明需求；</w:t>
            </w:r>
          </w:p>
          <w:p w14:paraId="2CCDF8C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3.可对项目、建筑、楼层、空间类型及具体空间配置通风需求；</w:t>
            </w:r>
          </w:p>
          <w:p w14:paraId="117D762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4.通风需求涵盖送排风需求时间、环境参数目标（停车场按CO浓度控制、机房按O2浓度及温度控制、穹顶按温度控制、卫生间按NH3浓度及H2S浓度控制）；</w:t>
            </w:r>
          </w:p>
          <w:p w14:paraId="4888193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5.可从全楼视角查看通风需求配置结果。</w:t>
            </w:r>
          </w:p>
          <w:p w14:paraId="3CE20390">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‌五、安防需求：</w:t>
            </w:r>
          </w:p>
          <w:p w14:paraId="48970CD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1.可对不同的日期模版差异化配置空间的撤布防需求；</w:t>
            </w:r>
          </w:p>
          <w:p w14:paraId="1C5D0C8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2.可对项目、建筑、楼层、空间类型及具体空间配置撤布防时段；</w:t>
            </w:r>
          </w:p>
          <w:p w14:paraId="2E4F3A6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3.可从全楼视角查看撤布防需求配置结果；</w:t>
            </w:r>
          </w:p>
          <w:p w14:paraId="38EC0AC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4.可对不同的日期模版差异化配置空间的通行需求；</w:t>
            </w:r>
          </w:p>
          <w:p w14:paraId="21B6F6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5.可对项目、建筑、楼层、空间类型及具体空间配置全员通行、权限通行、不可通行的时段。</w:t>
            </w:r>
          </w:p>
          <w:p w14:paraId="5129067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‌六、运行标准查看：</w:t>
            </w:r>
          </w:p>
          <w:p w14:paraId="088B760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1.能够查看项目当日的基础信息，如营业时间、日期类型；</w:t>
            </w:r>
          </w:p>
          <w:p w14:paraId="6779FB7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2.能够查看当日的实际运行标准，作为运行控制工作的依据。</w:t>
            </w:r>
          </w:p>
          <w:p w14:paraId="4C5375F2">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‌▲七、值班看板：</w:t>
            </w:r>
          </w:p>
          <w:p w14:paraId="5CF22D5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为运行监控应用提供集中式监测重点设备的运行状态和异常事件的管理看板，辅助值班管理。</w:t>
            </w:r>
          </w:p>
          <w:p w14:paraId="540CFB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1.可监测项目各系统的运行情况（例如-运行台数、关键运行参数、异常数量等），包括冷源、热源、空调末端、照明、通风、厨房排油烟、安防、变配电、给排水、电梯、客流、停车；</w:t>
            </w:r>
          </w:p>
          <w:p w14:paraId="0AA6126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2.可监测项目的能耗情况；</w:t>
            </w:r>
          </w:p>
          <w:p w14:paraId="39216CC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3.可监测项目发生的异常事件；</w:t>
            </w:r>
          </w:p>
          <w:p w14:paraId="6F71C16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4.可查看个人的审批待办；</w:t>
            </w:r>
          </w:p>
          <w:p w14:paraId="64A65F6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5.可查看各系统的运行日志播报。</w:t>
            </w:r>
          </w:p>
          <w:p w14:paraId="61BB8324">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‌八、冷热源运行监控：</w:t>
            </w:r>
          </w:p>
          <w:p w14:paraId="3C58D6B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查看风冷热泵等冷热源系统的实时运行情况，并可进行人工干预。</w:t>
            </w:r>
          </w:p>
          <w:p w14:paraId="6D42582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1.可通过系统图形式及模型形式查看冷热站实时运行情况；</w:t>
            </w:r>
          </w:p>
          <w:p w14:paraId="33E1099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2.可查看冷热站设备及系统的详细运行数据；</w:t>
            </w:r>
          </w:p>
          <w:p w14:paraId="738671E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3.可对系统或设备进行进行人工干预调节，包含手自动模式切换、参数设定（热泵台数、供水温度、供回水温差等）、时间表设定等；</w:t>
            </w:r>
          </w:p>
          <w:p w14:paraId="5A2C4D0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4.可实时查看设备产生的异常事件信息及详情，并支持跳转至异常事件详情；</w:t>
            </w:r>
          </w:p>
          <w:p w14:paraId="0FF5376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5.如项目存在多冷热源，可切换冷热站查看和人工干预。</w:t>
            </w:r>
          </w:p>
          <w:p w14:paraId="167E149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‌九、空调末端运行监控：</w:t>
            </w:r>
          </w:p>
          <w:p w14:paraId="32FF2EA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查看新风机组，空调机组，风机盘管，吊柜机组等空调末端设备的运行情况，并可进行人工干预调节。</w:t>
            </w:r>
          </w:p>
          <w:p w14:paraId="7F4AC0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1.可通过Dashboard及楼层平面图形式查看空调末端设备实时运行情况；</w:t>
            </w:r>
          </w:p>
          <w:p w14:paraId="6B865D4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2.可查看空调末端设备的统计数据及详细运行数据；</w:t>
            </w:r>
          </w:p>
          <w:p w14:paraId="241A803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3.可单个或批量人工干预设备的运行，如风机开关、水阀开度/开关、风阀开度/开关等；</w:t>
            </w:r>
          </w:p>
          <w:p w14:paraId="1AE6165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4.可实时查看设备产生的异常事件信息及详情；</w:t>
            </w:r>
          </w:p>
          <w:p w14:paraId="2D7E25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5.以上功能，控制相关功能仅限边缘端应用。</w:t>
            </w:r>
          </w:p>
          <w:p w14:paraId="44289F2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十、空间环境：</w:t>
            </w:r>
          </w:p>
          <w:p w14:paraId="3DEBF71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查看空间的环境品质情况，并可进行人工干预调节（仅限边缘侧应用）。</w:t>
            </w:r>
          </w:p>
          <w:p w14:paraId="6F9C093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1.可通过列表形式及楼层导航查看空间实时环境品质（温度及CO2）情况；</w:t>
            </w:r>
          </w:p>
          <w:p w14:paraId="2FF2D4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2.可查看空间的调度情况并支持历史调度回放；</w:t>
            </w:r>
          </w:p>
          <w:p w14:paraId="64EC9E6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3.可查看项目、楼层及各空间当前的空调运行标准；</w:t>
            </w:r>
          </w:p>
          <w:p w14:paraId="47D4F38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4.可查看环境品质的统计数据及空间的详细环境品质数据；</w:t>
            </w:r>
          </w:p>
          <w:p w14:paraId="2AD47D8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5.可实时查看空间产生的异常事件信息及详情。</w:t>
            </w:r>
          </w:p>
          <w:p w14:paraId="0C453465">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‌十一、通风系统运行监控：</w:t>
            </w:r>
          </w:p>
          <w:p w14:paraId="01D284F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查看停车场、机房、穹顶、卫生间空间的通风情况及通风设备的运行情况，并可进行人工干预调节。</w:t>
            </w:r>
          </w:p>
          <w:p w14:paraId="3A21564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1.可通过列表形式、楼层平面图形式查看空间实时通风情况；</w:t>
            </w:r>
          </w:p>
          <w:p w14:paraId="1727A45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2.可通过楼层平面图形式查看通风设备实时运行情况；</w:t>
            </w:r>
          </w:p>
          <w:p w14:paraId="5D0A67F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3.可查看设备的统计数据及设备的详细运行数据；</w:t>
            </w:r>
          </w:p>
          <w:p w14:paraId="05E3FBF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4.可单个或批量人工干预设备的运行，如开关、频率等；</w:t>
            </w:r>
          </w:p>
          <w:p w14:paraId="3177E48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5.可查看项目、楼层及各空间当前的通风需求；</w:t>
            </w:r>
          </w:p>
          <w:p w14:paraId="764A079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6.可实时查看空间及设备产生的异常事件信息及详情。</w:t>
            </w:r>
          </w:p>
          <w:p w14:paraId="268B9673">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‌十二、安防运行监控：</w:t>
            </w:r>
          </w:p>
          <w:p w14:paraId="44834CE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查看项目中安全相关设备的运行情况，包括：门禁设备、视频监控设备、防盗入侵设备，并可进行人工干预调节。</w:t>
            </w:r>
          </w:p>
          <w:p w14:paraId="39813B7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1.可通过dashboard视图查看项目中安全类设备的运行统计数据，例如空间撤不防数量与运行标准的对比和一致性分析、门禁设备开启数量、入侵报警防区控制器的布防数量等；</w:t>
            </w:r>
          </w:p>
          <w:p w14:paraId="2DB458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2.可通过模型形式及楼层平面图形式查看各类设备的实时运行情况及空间状态（撤不防状态、通行状态）；</w:t>
            </w:r>
          </w:p>
          <w:p w14:paraId="7ED071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3.可查看视频监控的实时画面、历史画面；</w:t>
            </w:r>
          </w:p>
          <w:p w14:paraId="58B4F8A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4.可单个或批量人工干预设备的运行，门禁-开门、常开/常闭；入侵报警防区控制器-撤布防；摄像头-云台方向控制；</w:t>
            </w:r>
          </w:p>
          <w:p w14:paraId="77E9E35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4.可实时查看各类设备产生的异常事件信息。</w:t>
            </w:r>
          </w:p>
          <w:p w14:paraId="2FF9ACE0">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‌十三、运行分析：</w:t>
            </w:r>
          </w:p>
          <w:p w14:paraId="44B9594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查看历史某日的运行策略的执行情况。</w:t>
            </w:r>
          </w:p>
          <w:p w14:paraId="4FC258D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1）可查看项目整体和分项的能耗情况；</w:t>
            </w:r>
          </w:p>
          <w:p w14:paraId="7B653B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2）可结合运行日志查看空调系统不同维度的运行情况，包含冷冻侧、冷却侧、末级泵组视角以及空间、末端设备视角的运行分析，包括各关键参数的变化趋势、运行过程中的人工干预情况。</w:t>
            </w:r>
          </w:p>
          <w:p w14:paraId="3A9BF84F">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‌十四、运行评估复盘：</w:t>
            </w:r>
          </w:p>
          <w:p w14:paraId="24CE283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偏短周期（周/月）的运行评估复盘：</w:t>
            </w:r>
          </w:p>
          <w:p w14:paraId="6BDC448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1.总量分析：对能耗、碳排放、能源费用的总量进行计算，查看总量的变化以及各分项的能耗占比情况，让管理者清楚能源消耗总量的变化；</w:t>
            </w:r>
          </w:p>
          <w:p w14:paraId="586D41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2.分项洞察：统计空调系统、室内照明、室外照明、停车场通风、给排水系统等同比变化及同比变化量，让管理者清楚每个分项的变化；</w:t>
            </w:r>
          </w:p>
          <w:p w14:paraId="1ACED1FD">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空调主题：查看空调系统总体的能耗、碳排放及费用变化，并能查看当前的效率指标，如冷站EER、冷机COP等效率指标的变化；为了描述日常运行取得的成果，可通过查看逐日的能耗、碳排放、费用的变化趋势；同时，选取典型日，对典型日逐15min的室内温度、能耗、碳因子或电价、冷站运行策略等进行综合分析，让管理者清楚的了解当前存在的问题以及取得的成果；</w:t>
            </w:r>
          </w:p>
          <w:p w14:paraId="48F48D5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4.照明主题：对照明的能耗变化趋势进行解读，重点解读照明运行是否按照日落时间进行动态开关灯，是否存在长期手动控制的问题；</w:t>
            </w:r>
          </w:p>
          <w:p w14:paraId="10D7412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5.通风主题：主要查看通风系统的能耗变化，同时对自动运行结果进行评价，并查看其运行是否存在长期手动控制的问题；</w:t>
            </w:r>
          </w:p>
          <w:p w14:paraId="1707985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6.会议纪要：对会议中甲乙双方共识的问题进行记录。</w:t>
            </w:r>
          </w:p>
          <w:p w14:paraId="12CD538E">
            <w:pPr>
              <w:tabs>
                <w:tab w:val="left" w:pos="1440"/>
              </w:tabs>
              <w:spacing w:line="360" w:lineRule="atLeast"/>
              <w:ind w:firstLine="422" w:firstLineChars="200"/>
              <w:jc w:val="left"/>
              <w:rPr>
                <w:rFonts w:ascii="宋体" w:hAnsi="宋体" w:cs="宋体"/>
                <w:b/>
                <w:bCs/>
                <w:color w:val="auto"/>
                <w:szCs w:val="21"/>
              </w:rPr>
            </w:pPr>
            <w:r>
              <w:rPr>
                <w:rFonts w:hint="eastAsia" w:ascii="宋体" w:hAnsi="宋体" w:cs="宋体"/>
                <w:b/>
                <w:bCs/>
                <w:color w:val="auto"/>
                <w:szCs w:val="21"/>
              </w:rPr>
              <w:t>‌十五、运行日志：</w:t>
            </w:r>
          </w:p>
          <w:p w14:paraId="6BFA862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1.可查看各系统的自动及手动控制日志、需求变更日志、报警日志；</w:t>
            </w:r>
          </w:p>
          <w:p w14:paraId="639B6F2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2.可通过时间、日志类型、系统筛选查询日志；</w:t>
            </w:r>
          </w:p>
          <w:p w14:paraId="0BC1BC5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3.可下载导出日志。</w:t>
            </w:r>
          </w:p>
        </w:tc>
        <w:tc>
          <w:tcPr>
            <w:tcW w:w="1065" w:type="dxa"/>
            <w:tcBorders>
              <w:top w:val="single" w:color="auto" w:sz="4" w:space="0"/>
              <w:left w:val="single" w:color="auto" w:sz="4" w:space="0"/>
              <w:right w:val="single" w:color="auto" w:sz="4" w:space="0"/>
            </w:tcBorders>
            <w:vAlign w:val="center"/>
          </w:tcPr>
          <w:p w14:paraId="6DAB610A">
            <w:pPr>
              <w:widowControl/>
              <w:jc w:val="center"/>
              <w:rPr>
                <w:rFonts w:ascii="宋体" w:hAnsi="宋体" w:cs="宋体"/>
                <w:color w:val="auto"/>
                <w:kern w:val="0"/>
                <w:szCs w:val="22"/>
              </w:rPr>
            </w:pPr>
            <w:r>
              <w:rPr>
                <w:rFonts w:hint="eastAsia" w:ascii="宋体" w:hAnsi="宋体" w:cs="宋体"/>
                <w:color w:val="auto"/>
                <w:kern w:val="0"/>
                <w:szCs w:val="22"/>
              </w:rPr>
              <w:t>96000.00</w:t>
            </w:r>
          </w:p>
        </w:tc>
        <w:tc>
          <w:tcPr>
            <w:tcW w:w="1077" w:type="dxa"/>
            <w:tcBorders>
              <w:top w:val="single" w:color="auto" w:sz="4" w:space="0"/>
              <w:left w:val="single" w:color="auto" w:sz="4" w:space="0"/>
              <w:right w:val="single" w:color="auto" w:sz="4" w:space="0"/>
            </w:tcBorders>
            <w:vAlign w:val="center"/>
          </w:tcPr>
          <w:p w14:paraId="33CD62E6">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31D54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76A78A5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59</w:t>
            </w:r>
          </w:p>
        </w:tc>
        <w:tc>
          <w:tcPr>
            <w:tcW w:w="1069" w:type="dxa"/>
            <w:tcBorders>
              <w:top w:val="single" w:color="auto" w:sz="4" w:space="0"/>
              <w:left w:val="single" w:color="auto" w:sz="4" w:space="0"/>
              <w:right w:val="single" w:color="auto" w:sz="4" w:space="0"/>
            </w:tcBorders>
            <w:vAlign w:val="center"/>
          </w:tcPr>
          <w:p w14:paraId="078FD522">
            <w:pPr>
              <w:widowControl/>
              <w:jc w:val="center"/>
              <w:rPr>
                <w:rFonts w:ascii="宋体" w:hAnsi="宋体" w:cs="宋体"/>
                <w:color w:val="auto"/>
                <w:kern w:val="0"/>
                <w:szCs w:val="22"/>
              </w:rPr>
            </w:pPr>
            <w:r>
              <w:rPr>
                <w:rFonts w:hint="eastAsia" w:ascii="宋体" w:hAnsi="宋体" w:cs="宋体"/>
                <w:color w:val="auto"/>
                <w:kern w:val="0"/>
                <w:szCs w:val="22"/>
              </w:rPr>
              <w:t>数字孪生模型现场交付</w:t>
            </w:r>
          </w:p>
        </w:tc>
        <w:tc>
          <w:tcPr>
            <w:tcW w:w="435" w:type="dxa"/>
            <w:tcBorders>
              <w:top w:val="single" w:color="auto" w:sz="4" w:space="0"/>
              <w:left w:val="single" w:color="auto" w:sz="4" w:space="0"/>
              <w:right w:val="single" w:color="auto" w:sz="4" w:space="0"/>
            </w:tcBorders>
            <w:vAlign w:val="center"/>
          </w:tcPr>
          <w:p w14:paraId="42A8D633">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3EF020A9">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16FCDC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利用BIM模型处理技术、互联网技术、物联网技术以及人工智能和云计算等技术，将现实世界中真实建筑的信息按照一定的结构化规则导入到计算机世界中的一个工程实现过程。最终在计算机世界中生成一个孪生的数字建筑。</w:t>
            </w:r>
          </w:p>
          <w:p w14:paraId="5FA251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具体工作包含：（1）交付准备，各类收资、现场核对图纸质量；（2）BIM模型轻量化处理；（3）逆向交付（机电设备、管线、管网等）；（4）补充交付各类基础信息；（5）系统绑点；（6）各类计算；（7）验收。</w:t>
            </w:r>
          </w:p>
        </w:tc>
        <w:tc>
          <w:tcPr>
            <w:tcW w:w="1065" w:type="dxa"/>
            <w:tcBorders>
              <w:top w:val="single" w:color="auto" w:sz="4" w:space="0"/>
              <w:left w:val="single" w:color="auto" w:sz="4" w:space="0"/>
              <w:right w:val="single" w:color="auto" w:sz="4" w:space="0"/>
            </w:tcBorders>
            <w:vAlign w:val="center"/>
          </w:tcPr>
          <w:p w14:paraId="56432E64">
            <w:pPr>
              <w:widowControl/>
              <w:jc w:val="center"/>
              <w:rPr>
                <w:rFonts w:ascii="宋体" w:hAnsi="宋体" w:cs="宋体"/>
                <w:color w:val="auto"/>
                <w:kern w:val="0"/>
                <w:szCs w:val="22"/>
              </w:rPr>
            </w:pPr>
            <w:r>
              <w:rPr>
                <w:rFonts w:hint="eastAsia" w:ascii="宋体" w:hAnsi="宋体" w:cs="宋体"/>
                <w:color w:val="auto"/>
                <w:kern w:val="0"/>
                <w:szCs w:val="22"/>
              </w:rPr>
              <w:t>200000.00</w:t>
            </w:r>
          </w:p>
        </w:tc>
        <w:tc>
          <w:tcPr>
            <w:tcW w:w="1077" w:type="dxa"/>
            <w:tcBorders>
              <w:top w:val="single" w:color="auto" w:sz="4" w:space="0"/>
              <w:left w:val="single" w:color="auto" w:sz="4" w:space="0"/>
              <w:right w:val="single" w:color="auto" w:sz="4" w:space="0"/>
            </w:tcBorders>
            <w:vAlign w:val="center"/>
          </w:tcPr>
          <w:p w14:paraId="48D4BF1E">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F0A6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516" w:type="dxa"/>
            <w:tcBorders>
              <w:top w:val="single" w:color="auto" w:sz="4" w:space="0"/>
              <w:left w:val="single" w:color="auto" w:sz="4" w:space="0"/>
              <w:right w:val="single" w:color="auto" w:sz="4" w:space="0"/>
            </w:tcBorders>
            <w:vAlign w:val="center"/>
          </w:tcPr>
          <w:p w14:paraId="208E60C6">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60</w:t>
            </w:r>
          </w:p>
        </w:tc>
        <w:tc>
          <w:tcPr>
            <w:tcW w:w="1069" w:type="dxa"/>
            <w:tcBorders>
              <w:top w:val="single" w:color="auto" w:sz="4" w:space="0"/>
              <w:left w:val="single" w:color="auto" w:sz="4" w:space="0"/>
              <w:right w:val="single" w:color="auto" w:sz="4" w:space="0"/>
            </w:tcBorders>
            <w:vAlign w:val="center"/>
          </w:tcPr>
          <w:p w14:paraId="5F3BB22E">
            <w:pPr>
              <w:widowControl/>
              <w:jc w:val="center"/>
              <w:rPr>
                <w:rFonts w:ascii="宋体" w:hAnsi="宋体" w:cs="宋体"/>
                <w:color w:val="auto"/>
                <w:kern w:val="0"/>
                <w:szCs w:val="22"/>
              </w:rPr>
            </w:pPr>
            <w:r>
              <w:rPr>
                <w:rFonts w:hint="eastAsia" w:ascii="宋体" w:hAnsi="宋体" w:cs="宋体"/>
                <w:color w:val="auto"/>
                <w:kern w:val="0"/>
                <w:szCs w:val="22"/>
              </w:rPr>
              <w:t>平台本地私有化部署及系统调试与配置</w:t>
            </w:r>
          </w:p>
        </w:tc>
        <w:tc>
          <w:tcPr>
            <w:tcW w:w="435" w:type="dxa"/>
            <w:tcBorders>
              <w:top w:val="single" w:color="auto" w:sz="4" w:space="0"/>
              <w:left w:val="single" w:color="auto" w:sz="4" w:space="0"/>
              <w:right w:val="single" w:color="auto" w:sz="4" w:space="0"/>
            </w:tcBorders>
            <w:vAlign w:val="center"/>
          </w:tcPr>
          <w:p w14:paraId="0EFF4A79">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5D8175A3">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3C314F88">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1.平台本地私有化部署：包含软件平台前端应用程序、后端各项服务与计算程序、前后端接口程序、本地边缘端接口程序、控制及转发程序、各类报警程序、AI大模型算法程序等；</w:t>
            </w:r>
          </w:p>
          <w:p w14:paraId="3ACA310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2.系统调试与配置：前后端接口程序联调、子系统集成对接调试、系统软件功能配置等。</w:t>
            </w:r>
          </w:p>
        </w:tc>
        <w:tc>
          <w:tcPr>
            <w:tcW w:w="1065" w:type="dxa"/>
            <w:tcBorders>
              <w:top w:val="single" w:color="auto" w:sz="4" w:space="0"/>
              <w:left w:val="single" w:color="auto" w:sz="4" w:space="0"/>
              <w:right w:val="single" w:color="auto" w:sz="4" w:space="0"/>
            </w:tcBorders>
            <w:vAlign w:val="center"/>
          </w:tcPr>
          <w:p w14:paraId="4D8A1C6D">
            <w:pPr>
              <w:widowControl/>
              <w:jc w:val="center"/>
              <w:rPr>
                <w:rFonts w:ascii="宋体" w:hAnsi="宋体" w:cs="宋体"/>
                <w:color w:val="auto"/>
                <w:kern w:val="0"/>
                <w:szCs w:val="22"/>
              </w:rPr>
            </w:pPr>
            <w:r>
              <w:rPr>
                <w:rFonts w:hint="eastAsia" w:ascii="宋体" w:hAnsi="宋体" w:cs="宋体"/>
                <w:color w:val="auto"/>
                <w:kern w:val="0"/>
                <w:szCs w:val="22"/>
              </w:rPr>
              <w:t>50000.00</w:t>
            </w:r>
          </w:p>
        </w:tc>
        <w:tc>
          <w:tcPr>
            <w:tcW w:w="1077" w:type="dxa"/>
            <w:tcBorders>
              <w:top w:val="single" w:color="auto" w:sz="4" w:space="0"/>
              <w:left w:val="single" w:color="auto" w:sz="4" w:space="0"/>
              <w:right w:val="single" w:color="auto" w:sz="4" w:space="0"/>
            </w:tcBorders>
            <w:vAlign w:val="center"/>
          </w:tcPr>
          <w:p w14:paraId="6A65346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51E93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516" w:type="dxa"/>
            <w:tcBorders>
              <w:top w:val="single" w:color="auto" w:sz="4" w:space="0"/>
              <w:left w:val="single" w:color="auto" w:sz="4" w:space="0"/>
              <w:right w:val="single" w:color="auto" w:sz="4" w:space="0"/>
            </w:tcBorders>
            <w:vAlign w:val="center"/>
          </w:tcPr>
          <w:p w14:paraId="78DF3E7C">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61</w:t>
            </w:r>
          </w:p>
        </w:tc>
        <w:tc>
          <w:tcPr>
            <w:tcW w:w="1069" w:type="dxa"/>
            <w:tcBorders>
              <w:top w:val="single" w:color="auto" w:sz="4" w:space="0"/>
              <w:left w:val="single" w:color="auto" w:sz="4" w:space="0"/>
              <w:right w:val="single" w:color="auto" w:sz="4" w:space="0"/>
            </w:tcBorders>
            <w:vAlign w:val="center"/>
          </w:tcPr>
          <w:p w14:paraId="13CEC451">
            <w:pPr>
              <w:widowControl/>
              <w:jc w:val="center"/>
              <w:rPr>
                <w:rFonts w:ascii="宋体" w:hAnsi="宋体" w:cs="宋体"/>
                <w:color w:val="auto"/>
                <w:kern w:val="0"/>
                <w:szCs w:val="22"/>
              </w:rPr>
            </w:pPr>
            <w:r>
              <w:rPr>
                <w:rFonts w:hint="eastAsia" w:ascii="宋体" w:hAnsi="宋体" w:cs="宋体"/>
                <w:color w:val="auto"/>
                <w:kern w:val="0"/>
                <w:szCs w:val="22"/>
              </w:rPr>
              <w:t>视频监控软件</w:t>
            </w:r>
          </w:p>
        </w:tc>
        <w:tc>
          <w:tcPr>
            <w:tcW w:w="435" w:type="dxa"/>
            <w:tcBorders>
              <w:top w:val="single" w:color="auto" w:sz="4" w:space="0"/>
              <w:left w:val="single" w:color="auto" w:sz="4" w:space="0"/>
              <w:right w:val="single" w:color="auto" w:sz="4" w:space="0"/>
            </w:tcBorders>
            <w:vAlign w:val="center"/>
          </w:tcPr>
          <w:p w14:paraId="4D370653">
            <w:pPr>
              <w:widowControl/>
              <w:jc w:val="center"/>
              <w:rPr>
                <w:rFonts w:ascii="宋体" w:hAnsi="宋体" w:cs="宋体"/>
                <w:color w:val="auto"/>
                <w:kern w:val="0"/>
                <w:szCs w:val="22"/>
              </w:rPr>
            </w:pPr>
            <w:r>
              <w:rPr>
                <w:rFonts w:hint="eastAsia" w:ascii="宋体" w:hAnsi="宋体" w:cs="宋体"/>
                <w:color w:val="auto"/>
                <w:kern w:val="0"/>
                <w:szCs w:val="22"/>
              </w:rPr>
              <w:t>套</w:t>
            </w:r>
          </w:p>
        </w:tc>
        <w:tc>
          <w:tcPr>
            <w:tcW w:w="508" w:type="dxa"/>
            <w:tcBorders>
              <w:top w:val="single" w:color="auto" w:sz="4" w:space="0"/>
              <w:left w:val="single" w:color="auto" w:sz="4" w:space="0"/>
              <w:right w:val="single" w:color="auto" w:sz="4" w:space="0"/>
            </w:tcBorders>
            <w:vAlign w:val="center"/>
          </w:tcPr>
          <w:p w14:paraId="4AAD7B4E">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266326B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1.岗位行为分析：多种业务场景分析；</w:t>
            </w:r>
          </w:p>
          <w:p w14:paraId="6EB12F3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2.分析模式：实时视频分析、轮巡视频分析、定时抓图分析、离线图片分析、大模型二次分析去误报、大模型定时抓图分析、大模型离线图片等分析；</w:t>
            </w:r>
          </w:p>
          <w:p w14:paraId="15BDA629">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3.周界防范：区域入侵+越界侦测+进入区域侦测+离开区域侦测；</w:t>
            </w:r>
          </w:p>
          <w:p w14:paraId="39AF8043">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分析模式：实时视频分析；</w:t>
            </w:r>
          </w:p>
          <w:p w14:paraId="416789B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4.抽烟打电话：抽烟+打电话识别</w:t>
            </w:r>
          </w:p>
          <w:p w14:paraId="2628C89A">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分析模式：实时视频分析、轮巡视频分析、定时抓图分析、离线图片分析、大模型二次分析去误报、大模型定时抓图分析、大模型离线图片分析；</w:t>
            </w:r>
          </w:p>
          <w:p w14:paraId="0785CFF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事件</w:t>
            </w:r>
          </w:p>
          <w:p w14:paraId="72D6314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分析模式：实时视频分析、轮巡视频分析、大模型二次分析去误报；</w:t>
            </w:r>
          </w:p>
          <w:p w14:paraId="735BA2AB">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5.支持检测、分类、检测+分类、语义分割、实例分割、图像比对、算法编排等AI模型加载运行。</w:t>
            </w:r>
          </w:p>
        </w:tc>
        <w:tc>
          <w:tcPr>
            <w:tcW w:w="1065" w:type="dxa"/>
            <w:tcBorders>
              <w:top w:val="single" w:color="auto" w:sz="4" w:space="0"/>
              <w:left w:val="single" w:color="auto" w:sz="4" w:space="0"/>
              <w:right w:val="single" w:color="auto" w:sz="4" w:space="0"/>
            </w:tcBorders>
            <w:vAlign w:val="center"/>
          </w:tcPr>
          <w:p w14:paraId="6DD5CB9D">
            <w:pPr>
              <w:widowControl/>
              <w:jc w:val="center"/>
              <w:rPr>
                <w:rFonts w:ascii="宋体" w:hAnsi="宋体" w:cs="宋体"/>
                <w:color w:val="auto"/>
                <w:kern w:val="0"/>
                <w:szCs w:val="22"/>
              </w:rPr>
            </w:pPr>
            <w:r>
              <w:rPr>
                <w:rFonts w:hint="eastAsia" w:ascii="宋体" w:hAnsi="宋体" w:cs="宋体"/>
                <w:color w:val="auto"/>
                <w:kern w:val="0"/>
                <w:szCs w:val="22"/>
              </w:rPr>
              <w:t>25000.00</w:t>
            </w:r>
          </w:p>
        </w:tc>
        <w:tc>
          <w:tcPr>
            <w:tcW w:w="1077" w:type="dxa"/>
            <w:tcBorders>
              <w:top w:val="single" w:color="auto" w:sz="4" w:space="0"/>
              <w:left w:val="single" w:color="auto" w:sz="4" w:space="0"/>
              <w:right w:val="single" w:color="auto" w:sz="4" w:space="0"/>
            </w:tcBorders>
            <w:vAlign w:val="center"/>
          </w:tcPr>
          <w:p w14:paraId="13B13A42">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1CA13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516" w:type="dxa"/>
            <w:tcBorders>
              <w:top w:val="single" w:color="auto" w:sz="4" w:space="0"/>
              <w:left w:val="single" w:color="auto" w:sz="4" w:space="0"/>
              <w:right w:val="single" w:color="auto" w:sz="4" w:space="0"/>
            </w:tcBorders>
            <w:vAlign w:val="center"/>
          </w:tcPr>
          <w:p w14:paraId="16502F5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62</w:t>
            </w:r>
          </w:p>
        </w:tc>
        <w:tc>
          <w:tcPr>
            <w:tcW w:w="1069" w:type="dxa"/>
            <w:tcBorders>
              <w:top w:val="single" w:color="auto" w:sz="4" w:space="0"/>
              <w:left w:val="single" w:color="auto" w:sz="4" w:space="0"/>
              <w:right w:val="single" w:color="auto" w:sz="4" w:space="0"/>
            </w:tcBorders>
            <w:vAlign w:val="center"/>
          </w:tcPr>
          <w:p w14:paraId="50DC0613">
            <w:pPr>
              <w:widowControl/>
              <w:jc w:val="center"/>
              <w:rPr>
                <w:rFonts w:ascii="宋体" w:hAnsi="宋体" w:cs="宋体"/>
                <w:color w:val="auto"/>
                <w:kern w:val="0"/>
                <w:szCs w:val="22"/>
              </w:rPr>
            </w:pPr>
            <w:r>
              <w:rPr>
                <w:rFonts w:hint="eastAsia" w:ascii="宋体" w:hAnsi="宋体" w:cs="宋体"/>
                <w:color w:val="auto"/>
                <w:kern w:val="0"/>
                <w:szCs w:val="22"/>
              </w:rPr>
              <w:t>综合布线费用</w:t>
            </w:r>
          </w:p>
        </w:tc>
        <w:tc>
          <w:tcPr>
            <w:tcW w:w="435" w:type="dxa"/>
            <w:tcBorders>
              <w:top w:val="single" w:color="auto" w:sz="4" w:space="0"/>
              <w:left w:val="single" w:color="auto" w:sz="4" w:space="0"/>
              <w:right w:val="single" w:color="auto" w:sz="4" w:space="0"/>
            </w:tcBorders>
            <w:vAlign w:val="center"/>
          </w:tcPr>
          <w:p w14:paraId="5B145FDF">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5B2D091E">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177E4A4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1.强弱电布线，包含六类网线、5孔防雷排插，2.5平方铜芯电源线，4平方铜芯电源线，插座面板、水晶头一批，墙面PVC槽、地面铝合金槽一批，人工施工费一项；</w:t>
            </w:r>
          </w:p>
          <w:p w14:paraId="539C2FE0">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2.布线规范，整齐，满足6类综合布线国标及电气安全标准和设备使用需求且电线不低于高档综合标准；</w:t>
            </w:r>
          </w:p>
          <w:p w14:paraId="00312BE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3.满足电脑、机柜、音响等布线集成，包含布线施工及配件线缆、线槽、插座、连接线、水晶头等。</w:t>
            </w:r>
          </w:p>
        </w:tc>
        <w:tc>
          <w:tcPr>
            <w:tcW w:w="1065" w:type="dxa"/>
            <w:tcBorders>
              <w:top w:val="single" w:color="auto" w:sz="4" w:space="0"/>
              <w:left w:val="single" w:color="auto" w:sz="4" w:space="0"/>
              <w:right w:val="single" w:color="auto" w:sz="4" w:space="0"/>
            </w:tcBorders>
            <w:vAlign w:val="center"/>
          </w:tcPr>
          <w:p w14:paraId="1FF2CA29">
            <w:pPr>
              <w:widowControl/>
              <w:jc w:val="center"/>
              <w:rPr>
                <w:rFonts w:ascii="宋体" w:hAnsi="宋体" w:cs="宋体"/>
                <w:color w:val="auto"/>
                <w:kern w:val="0"/>
                <w:szCs w:val="22"/>
              </w:rPr>
            </w:pPr>
            <w:r>
              <w:rPr>
                <w:rFonts w:hint="eastAsia" w:ascii="宋体" w:hAnsi="宋体" w:cs="宋体"/>
                <w:color w:val="auto"/>
                <w:kern w:val="0"/>
                <w:szCs w:val="22"/>
              </w:rPr>
              <w:t>42400.00</w:t>
            </w:r>
          </w:p>
        </w:tc>
        <w:tc>
          <w:tcPr>
            <w:tcW w:w="1077" w:type="dxa"/>
            <w:tcBorders>
              <w:top w:val="single" w:color="auto" w:sz="4" w:space="0"/>
              <w:left w:val="single" w:color="auto" w:sz="4" w:space="0"/>
              <w:right w:val="single" w:color="auto" w:sz="4" w:space="0"/>
            </w:tcBorders>
            <w:vAlign w:val="center"/>
          </w:tcPr>
          <w:p w14:paraId="183EF258">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6F1F2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516" w:type="dxa"/>
            <w:tcBorders>
              <w:top w:val="single" w:color="auto" w:sz="4" w:space="0"/>
              <w:left w:val="single" w:color="auto" w:sz="4" w:space="0"/>
              <w:right w:val="single" w:color="auto" w:sz="4" w:space="0"/>
            </w:tcBorders>
            <w:vAlign w:val="center"/>
          </w:tcPr>
          <w:p w14:paraId="68091DD5">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63</w:t>
            </w:r>
          </w:p>
        </w:tc>
        <w:tc>
          <w:tcPr>
            <w:tcW w:w="1069" w:type="dxa"/>
            <w:tcBorders>
              <w:top w:val="single" w:color="auto" w:sz="4" w:space="0"/>
              <w:left w:val="single" w:color="auto" w:sz="4" w:space="0"/>
              <w:right w:val="single" w:color="auto" w:sz="4" w:space="0"/>
            </w:tcBorders>
            <w:vAlign w:val="center"/>
          </w:tcPr>
          <w:p w14:paraId="300F1389">
            <w:pPr>
              <w:widowControl/>
              <w:jc w:val="center"/>
              <w:rPr>
                <w:rFonts w:ascii="宋体" w:hAnsi="宋体" w:cs="宋体"/>
                <w:color w:val="auto"/>
                <w:kern w:val="0"/>
                <w:szCs w:val="22"/>
              </w:rPr>
            </w:pPr>
            <w:r>
              <w:rPr>
                <w:rFonts w:hint="eastAsia" w:ascii="宋体" w:hAnsi="宋体" w:cs="宋体"/>
                <w:color w:val="auto"/>
                <w:kern w:val="0"/>
                <w:szCs w:val="22"/>
              </w:rPr>
              <w:t>应用场景布置</w:t>
            </w:r>
          </w:p>
        </w:tc>
        <w:tc>
          <w:tcPr>
            <w:tcW w:w="435" w:type="dxa"/>
            <w:tcBorders>
              <w:top w:val="single" w:color="auto" w:sz="4" w:space="0"/>
              <w:left w:val="single" w:color="auto" w:sz="4" w:space="0"/>
              <w:right w:val="single" w:color="auto" w:sz="4" w:space="0"/>
            </w:tcBorders>
            <w:vAlign w:val="center"/>
          </w:tcPr>
          <w:p w14:paraId="0401AE94">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083ABBFE">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394AB2D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1.应用场景布置以智慧校园为主题进行布置，营造紧密贴合智慧校园的场景；</w:t>
            </w:r>
          </w:p>
          <w:p w14:paraId="5F83127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2.配置橱柜，相关配件以及其他智慧校园用品；</w:t>
            </w:r>
          </w:p>
          <w:p w14:paraId="4BEEE18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3.橱柜规格（长*宽*高）：8000*800*3000mm；</w:t>
            </w:r>
          </w:p>
          <w:p w14:paraId="4CD765E2">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4.采用15mm厚优质密度板双面三聚氰饰面，本色加厚直封边，经高温全自动机器封边，经久耐用；</w:t>
            </w:r>
          </w:p>
          <w:p w14:paraId="195FE5D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5.材料和结构应能承受正常使用条件下的磨损、腐蚀、气候变化等因素的影响，不易损坏或褪色；</w:t>
            </w:r>
          </w:p>
          <w:p w14:paraId="7253B21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6.设置嵌入式灯带，灯带灯光效果与场景整体氛围相协调；</w:t>
            </w:r>
          </w:p>
          <w:p w14:paraId="386A48F7">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7.内部安装高效节能的照明灯具，确保在任何光线条件下，橱柜内的物品清晰可见；</w:t>
            </w:r>
          </w:p>
          <w:p w14:paraId="0A085D96">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8.设置符合智慧校园定位的视觉形象体系，包括但不限于宣传海报、宣传册、展板的设计。整体视觉风格应简洁现代、科技感强，与整体氛围相融合，色彩搭配协调，视觉元素统一且具有辨识度；</w:t>
            </w:r>
          </w:p>
          <w:p w14:paraId="15B7896E">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9.展板的设计风格应与整体宣传视觉形象一致，内容排版合理、图文并茂，突出实训基地重点信息。</w:t>
            </w:r>
          </w:p>
        </w:tc>
        <w:tc>
          <w:tcPr>
            <w:tcW w:w="1065" w:type="dxa"/>
            <w:tcBorders>
              <w:top w:val="single" w:color="auto" w:sz="4" w:space="0"/>
              <w:left w:val="single" w:color="auto" w:sz="4" w:space="0"/>
              <w:right w:val="single" w:color="auto" w:sz="4" w:space="0"/>
            </w:tcBorders>
            <w:vAlign w:val="center"/>
          </w:tcPr>
          <w:p w14:paraId="42D8A545">
            <w:pPr>
              <w:widowControl/>
              <w:jc w:val="center"/>
              <w:rPr>
                <w:rFonts w:ascii="宋体" w:hAnsi="宋体" w:cs="宋体"/>
                <w:color w:val="auto"/>
                <w:kern w:val="0"/>
                <w:szCs w:val="22"/>
              </w:rPr>
            </w:pPr>
            <w:r>
              <w:rPr>
                <w:rFonts w:hint="eastAsia" w:ascii="宋体" w:hAnsi="宋体" w:cs="宋体"/>
                <w:color w:val="auto"/>
                <w:kern w:val="0"/>
                <w:szCs w:val="22"/>
              </w:rPr>
              <w:t>53300.00</w:t>
            </w:r>
          </w:p>
        </w:tc>
        <w:tc>
          <w:tcPr>
            <w:tcW w:w="1077" w:type="dxa"/>
            <w:tcBorders>
              <w:top w:val="single" w:color="auto" w:sz="4" w:space="0"/>
              <w:left w:val="single" w:color="auto" w:sz="4" w:space="0"/>
              <w:right w:val="single" w:color="auto" w:sz="4" w:space="0"/>
            </w:tcBorders>
            <w:vAlign w:val="center"/>
          </w:tcPr>
          <w:p w14:paraId="46E4D4E3">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3B19B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516" w:type="dxa"/>
            <w:tcBorders>
              <w:top w:val="single" w:color="auto" w:sz="4" w:space="0"/>
              <w:left w:val="single" w:color="auto" w:sz="4" w:space="0"/>
              <w:right w:val="single" w:color="auto" w:sz="4" w:space="0"/>
            </w:tcBorders>
            <w:vAlign w:val="center"/>
          </w:tcPr>
          <w:p w14:paraId="1149FC4F">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64</w:t>
            </w:r>
          </w:p>
        </w:tc>
        <w:tc>
          <w:tcPr>
            <w:tcW w:w="1069" w:type="dxa"/>
            <w:tcBorders>
              <w:top w:val="single" w:color="auto" w:sz="4" w:space="0"/>
              <w:left w:val="single" w:color="auto" w:sz="4" w:space="0"/>
              <w:right w:val="single" w:color="auto" w:sz="4" w:space="0"/>
            </w:tcBorders>
            <w:vAlign w:val="center"/>
          </w:tcPr>
          <w:p w14:paraId="664E545C">
            <w:pPr>
              <w:widowControl/>
              <w:jc w:val="center"/>
              <w:rPr>
                <w:rFonts w:ascii="宋体" w:hAnsi="宋体" w:cs="宋体"/>
                <w:color w:val="auto"/>
                <w:kern w:val="0"/>
                <w:szCs w:val="22"/>
              </w:rPr>
            </w:pPr>
            <w:r>
              <w:rPr>
                <w:rFonts w:hint="eastAsia" w:ascii="宋体" w:hAnsi="宋体" w:cs="宋体"/>
                <w:color w:val="auto"/>
                <w:kern w:val="0"/>
                <w:szCs w:val="22"/>
              </w:rPr>
              <w:t>物联网改造辅材及施工</w:t>
            </w:r>
          </w:p>
        </w:tc>
        <w:tc>
          <w:tcPr>
            <w:tcW w:w="435" w:type="dxa"/>
            <w:tcBorders>
              <w:top w:val="single" w:color="auto" w:sz="4" w:space="0"/>
              <w:left w:val="single" w:color="auto" w:sz="4" w:space="0"/>
              <w:right w:val="single" w:color="auto" w:sz="4" w:space="0"/>
            </w:tcBorders>
            <w:vAlign w:val="center"/>
          </w:tcPr>
          <w:p w14:paraId="2230DE4E">
            <w:pPr>
              <w:widowControl/>
              <w:jc w:val="center"/>
              <w:rPr>
                <w:rFonts w:ascii="宋体" w:hAnsi="宋体" w:cs="宋体"/>
                <w:color w:val="auto"/>
                <w:kern w:val="0"/>
                <w:szCs w:val="22"/>
              </w:rPr>
            </w:pPr>
            <w:r>
              <w:rPr>
                <w:rFonts w:hint="eastAsia" w:ascii="宋体" w:hAnsi="宋体" w:cs="宋体"/>
                <w:color w:val="auto"/>
                <w:kern w:val="0"/>
                <w:szCs w:val="22"/>
              </w:rPr>
              <w:t>项</w:t>
            </w:r>
          </w:p>
        </w:tc>
        <w:tc>
          <w:tcPr>
            <w:tcW w:w="508" w:type="dxa"/>
            <w:tcBorders>
              <w:top w:val="single" w:color="auto" w:sz="4" w:space="0"/>
              <w:left w:val="single" w:color="auto" w:sz="4" w:space="0"/>
              <w:right w:val="single" w:color="auto" w:sz="4" w:space="0"/>
            </w:tcBorders>
            <w:vAlign w:val="center"/>
          </w:tcPr>
          <w:p w14:paraId="12413448">
            <w:pPr>
              <w:widowControl/>
              <w:jc w:val="center"/>
              <w:rPr>
                <w:rFonts w:ascii="宋体" w:hAnsi="宋体" w:cs="宋体"/>
                <w:color w:val="auto"/>
                <w:kern w:val="0"/>
                <w:szCs w:val="22"/>
              </w:rPr>
            </w:pPr>
            <w:r>
              <w:rPr>
                <w:rFonts w:hint="eastAsia" w:ascii="宋体" w:hAnsi="宋体" w:cs="宋体"/>
                <w:color w:val="auto"/>
                <w:kern w:val="0"/>
                <w:szCs w:val="22"/>
              </w:rPr>
              <w:t>1</w:t>
            </w:r>
          </w:p>
        </w:tc>
        <w:tc>
          <w:tcPr>
            <w:tcW w:w="5240" w:type="dxa"/>
            <w:tcBorders>
              <w:top w:val="single" w:color="auto" w:sz="4" w:space="0"/>
              <w:left w:val="single" w:color="auto" w:sz="4" w:space="0"/>
              <w:bottom w:val="single" w:color="auto" w:sz="4" w:space="0"/>
              <w:right w:val="single" w:color="auto" w:sz="4" w:space="0"/>
            </w:tcBorders>
            <w:vAlign w:val="center"/>
          </w:tcPr>
          <w:p w14:paraId="2E76FD64">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1.辅材包括：通信线缆、音视频线缆、电源线材、支架与结构、装饰材料、传感器、通信模块等；</w:t>
            </w:r>
          </w:p>
          <w:p w14:paraId="50E1C751">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2.施工工作包含：网络部署及设备安装、设备调试、系统集成等。</w:t>
            </w:r>
          </w:p>
        </w:tc>
        <w:tc>
          <w:tcPr>
            <w:tcW w:w="1065" w:type="dxa"/>
            <w:tcBorders>
              <w:top w:val="single" w:color="auto" w:sz="4" w:space="0"/>
              <w:left w:val="single" w:color="auto" w:sz="4" w:space="0"/>
              <w:right w:val="single" w:color="auto" w:sz="4" w:space="0"/>
            </w:tcBorders>
            <w:vAlign w:val="center"/>
          </w:tcPr>
          <w:p w14:paraId="055355D2">
            <w:pPr>
              <w:widowControl/>
              <w:jc w:val="center"/>
              <w:rPr>
                <w:rFonts w:ascii="宋体" w:hAnsi="宋体" w:cs="宋体"/>
                <w:color w:val="auto"/>
                <w:kern w:val="0"/>
                <w:szCs w:val="22"/>
              </w:rPr>
            </w:pPr>
            <w:r>
              <w:rPr>
                <w:rFonts w:hint="eastAsia" w:ascii="宋体" w:hAnsi="宋体" w:cs="宋体"/>
                <w:color w:val="auto"/>
                <w:kern w:val="0"/>
                <w:szCs w:val="22"/>
              </w:rPr>
              <w:t>62553.00</w:t>
            </w:r>
          </w:p>
        </w:tc>
        <w:tc>
          <w:tcPr>
            <w:tcW w:w="1077" w:type="dxa"/>
            <w:tcBorders>
              <w:top w:val="single" w:color="auto" w:sz="4" w:space="0"/>
              <w:left w:val="single" w:color="auto" w:sz="4" w:space="0"/>
              <w:right w:val="single" w:color="auto" w:sz="4" w:space="0"/>
            </w:tcBorders>
            <w:vAlign w:val="center"/>
          </w:tcPr>
          <w:p w14:paraId="6C2C3415">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0A38D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16" w:type="dxa"/>
            <w:tcBorders>
              <w:top w:val="single" w:color="auto" w:sz="4" w:space="0"/>
              <w:left w:val="single" w:color="auto" w:sz="4" w:space="0"/>
              <w:right w:val="single" w:color="auto" w:sz="4" w:space="0"/>
            </w:tcBorders>
            <w:vAlign w:val="center"/>
          </w:tcPr>
          <w:p w14:paraId="1473463B">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65</w:t>
            </w:r>
          </w:p>
        </w:tc>
        <w:tc>
          <w:tcPr>
            <w:tcW w:w="1069" w:type="dxa"/>
            <w:tcBorders>
              <w:top w:val="single" w:color="auto" w:sz="4" w:space="0"/>
              <w:left w:val="single" w:color="auto" w:sz="4" w:space="0"/>
              <w:right w:val="single" w:color="auto" w:sz="4" w:space="0"/>
            </w:tcBorders>
            <w:vAlign w:val="center"/>
          </w:tcPr>
          <w:p w14:paraId="796FEC83">
            <w:pPr>
              <w:widowControl/>
              <w:jc w:val="center"/>
              <w:rPr>
                <w:rFonts w:ascii="宋体" w:hAnsi="宋体" w:cs="宋体"/>
                <w:color w:val="auto"/>
                <w:kern w:val="0"/>
                <w:szCs w:val="22"/>
              </w:rPr>
            </w:pPr>
            <w:r>
              <w:rPr>
                <w:rFonts w:hint="eastAsia" w:ascii="宋体" w:hAnsi="宋体" w:cs="宋体"/>
                <w:color w:val="auto"/>
                <w:kern w:val="0"/>
                <w:szCs w:val="22"/>
              </w:rPr>
              <w:t>全校外立面BIM建模</w:t>
            </w:r>
          </w:p>
        </w:tc>
        <w:tc>
          <w:tcPr>
            <w:tcW w:w="435" w:type="dxa"/>
            <w:tcBorders>
              <w:top w:val="single" w:color="auto" w:sz="4" w:space="0"/>
              <w:left w:val="single" w:color="auto" w:sz="4" w:space="0"/>
              <w:right w:val="single" w:color="auto" w:sz="4" w:space="0"/>
            </w:tcBorders>
            <w:vAlign w:val="center"/>
          </w:tcPr>
          <w:p w14:paraId="7D5E5599">
            <w:pPr>
              <w:widowControl/>
              <w:jc w:val="center"/>
              <w:rPr>
                <w:rFonts w:ascii="宋体" w:hAnsi="宋体" w:cs="宋体"/>
                <w:color w:val="auto"/>
                <w:kern w:val="0"/>
                <w:szCs w:val="22"/>
              </w:rPr>
            </w:pPr>
            <w:r>
              <w:rPr>
                <w:rFonts w:hint="eastAsia" w:ascii="宋体" w:hAnsi="宋体" w:cs="宋体"/>
                <w:color w:val="auto"/>
                <w:kern w:val="0"/>
                <w:szCs w:val="22"/>
              </w:rPr>
              <w:t>m2</w:t>
            </w:r>
          </w:p>
        </w:tc>
        <w:tc>
          <w:tcPr>
            <w:tcW w:w="508" w:type="dxa"/>
            <w:tcBorders>
              <w:top w:val="single" w:color="auto" w:sz="4" w:space="0"/>
              <w:left w:val="single" w:color="auto" w:sz="4" w:space="0"/>
              <w:right w:val="single" w:color="auto" w:sz="4" w:space="0"/>
            </w:tcBorders>
            <w:vAlign w:val="center"/>
          </w:tcPr>
          <w:p w14:paraId="37417986">
            <w:pPr>
              <w:widowControl/>
              <w:jc w:val="center"/>
              <w:rPr>
                <w:rFonts w:ascii="宋体" w:hAnsi="宋体" w:cs="宋体"/>
                <w:color w:val="auto"/>
                <w:kern w:val="0"/>
                <w:szCs w:val="22"/>
              </w:rPr>
            </w:pPr>
            <w:r>
              <w:rPr>
                <w:rFonts w:hint="eastAsia" w:ascii="宋体" w:hAnsi="宋体" w:cs="宋体"/>
                <w:color w:val="auto"/>
                <w:kern w:val="0"/>
                <w:szCs w:val="22"/>
              </w:rPr>
              <w:t>474105.99</w:t>
            </w:r>
          </w:p>
          <w:p w14:paraId="6F5D93D2">
            <w:pPr>
              <w:widowControl/>
              <w:jc w:val="center"/>
              <w:rPr>
                <w:rFonts w:ascii="宋体" w:hAnsi="宋体" w:cs="宋体"/>
                <w:color w:val="auto"/>
                <w:kern w:val="0"/>
                <w:szCs w:val="22"/>
              </w:rPr>
            </w:pPr>
            <w:r>
              <w:rPr>
                <w:rFonts w:hint="eastAsia" w:ascii="宋体" w:hAnsi="宋体" w:cs="宋体"/>
                <w:color w:val="auto"/>
                <w:kern w:val="0"/>
                <w:szCs w:val="22"/>
              </w:rPr>
              <w:t>m</w:t>
            </w:r>
            <w:r>
              <w:rPr>
                <w:rFonts w:hint="eastAsia" w:ascii="宋体" w:hAnsi="宋体" w:cs="宋体"/>
                <w:color w:val="auto"/>
                <w:kern w:val="0"/>
                <w:szCs w:val="22"/>
                <w:vertAlign w:val="superscript"/>
              </w:rPr>
              <w:t>2</w:t>
            </w:r>
          </w:p>
        </w:tc>
        <w:tc>
          <w:tcPr>
            <w:tcW w:w="5240" w:type="dxa"/>
            <w:tcBorders>
              <w:top w:val="single" w:color="auto" w:sz="4" w:space="0"/>
              <w:left w:val="single" w:color="auto" w:sz="4" w:space="0"/>
              <w:bottom w:val="single" w:color="auto" w:sz="4" w:space="0"/>
              <w:right w:val="single" w:color="auto" w:sz="4" w:space="0"/>
            </w:tcBorders>
            <w:vAlign w:val="center"/>
          </w:tcPr>
          <w:p w14:paraId="743412D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1.模型范围：全校建筑外立面建模，包含外立面所有可见构件（幕墙、门窗、装饰构件）、及周边场地环境模型及效果渲染；</w:t>
            </w:r>
          </w:p>
          <w:p w14:paraId="204B2F4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2.模型精度：外立面模型LOD 400；场地模型LOD 300；</w:t>
            </w:r>
          </w:p>
          <w:p w14:paraId="4F38F0EF">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3.兼容性：模型格式须兼容市场上主流第三方协同平台整合、交互。</w:t>
            </w:r>
          </w:p>
        </w:tc>
        <w:tc>
          <w:tcPr>
            <w:tcW w:w="1065" w:type="dxa"/>
            <w:tcBorders>
              <w:top w:val="single" w:color="auto" w:sz="4" w:space="0"/>
              <w:left w:val="single" w:color="auto" w:sz="4" w:space="0"/>
              <w:right w:val="single" w:color="auto" w:sz="4" w:space="0"/>
            </w:tcBorders>
            <w:vAlign w:val="center"/>
          </w:tcPr>
          <w:p w14:paraId="5F0BBCEF">
            <w:pPr>
              <w:widowControl/>
              <w:jc w:val="center"/>
              <w:rPr>
                <w:rFonts w:ascii="宋体" w:hAnsi="宋体" w:cs="宋体"/>
                <w:color w:val="auto"/>
                <w:kern w:val="0"/>
                <w:szCs w:val="22"/>
              </w:rPr>
            </w:pPr>
            <w:r>
              <w:rPr>
                <w:rFonts w:hint="eastAsia" w:ascii="宋体" w:hAnsi="宋体" w:cs="宋体"/>
                <w:color w:val="auto"/>
                <w:kern w:val="0"/>
                <w:szCs w:val="22"/>
              </w:rPr>
              <w:t>213347.00</w:t>
            </w:r>
          </w:p>
        </w:tc>
        <w:tc>
          <w:tcPr>
            <w:tcW w:w="1077" w:type="dxa"/>
            <w:tcBorders>
              <w:top w:val="single" w:color="auto" w:sz="4" w:space="0"/>
              <w:left w:val="single" w:color="auto" w:sz="4" w:space="0"/>
              <w:right w:val="single" w:color="auto" w:sz="4" w:space="0"/>
            </w:tcBorders>
            <w:vAlign w:val="center"/>
          </w:tcPr>
          <w:p w14:paraId="309D12F0">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3B7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16" w:type="dxa"/>
            <w:tcBorders>
              <w:top w:val="single" w:color="auto" w:sz="4" w:space="0"/>
              <w:left w:val="single" w:color="auto" w:sz="4" w:space="0"/>
              <w:right w:val="single" w:color="auto" w:sz="4" w:space="0"/>
            </w:tcBorders>
            <w:vAlign w:val="center"/>
          </w:tcPr>
          <w:p w14:paraId="18EA1E4E">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66</w:t>
            </w:r>
          </w:p>
        </w:tc>
        <w:tc>
          <w:tcPr>
            <w:tcW w:w="1069" w:type="dxa"/>
            <w:tcBorders>
              <w:top w:val="single" w:color="auto" w:sz="4" w:space="0"/>
              <w:left w:val="single" w:color="auto" w:sz="4" w:space="0"/>
              <w:right w:val="single" w:color="auto" w:sz="4" w:space="0"/>
            </w:tcBorders>
            <w:vAlign w:val="center"/>
          </w:tcPr>
          <w:p w14:paraId="6E4ADF4D">
            <w:pPr>
              <w:widowControl/>
              <w:jc w:val="center"/>
              <w:rPr>
                <w:rFonts w:ascii="宋体" w:hAnsi="宋体" w:cs="宋体"/>
                <w:color w:val="auto"/>
                <w:kern w:val="0"/>
                <w:szCs w:val="22"/>
              </w:rPr>
            </w:pPr>
            <w:r>
              <w:rPr>
                <w:rFonts w:hint="eastAsia" w:ascii="宋体" w:hAnsi="宋体" w:cs="宋体"/>
                <w:color w:val="auto"/>
                <w:kern w:val="0"/>
                <w:szCs w:val="22"/>
              </w:rPr>
              <w:t>3号楼及9号楼BIM建模</w:t>
            </w:r>
          </w:p>
        </w:tc>
        <w:tc>
          <w:tcPr>
            <w:tcW w:w="435" w:type="dxa"/>
            <w:tcBorders>
              <w:top w:val="single" w:color="auto" w:sz="4" w:space="0"/>
              <w:left w:val="single" w:color="auto" w:sz="4" w:space="0"/>
              <w:right w:val="single" w:color="auto" w:sz="4" w:space="0"/>
            </w:tcBorders>
            <w:vAlign w:val="center"/>
          </w:tcPr>
          <w:p w14:paraId="0B3CC8B4">
            <w:pPr>
              <w:widowControl/>
              <w:jc w:val="center"/>
              <w:rPr>
                <w:rFonts w:ascii="宋体" w:hAnsi="宋体" w:cs="宋体"/>
                <w:color w:val="auto"/>
                <w:kern w:val="0"/>
                <w:szCs w:val="22"/>
              </w:rPr>
            </w:pPr>
            <w:r>
              <w:rPr>
                <w:rFonts w:hint="eastAsia" w:ascii="宋体" w:hAnsi="宋体" w:cs="宋体"/>
                <w:color w:val="auto"/>
                <w:kern w:val="0"/>
                <w:szCs w:val="22"/>
              </w:rPr>
              <w:t>m2</w:t>
            </w:r>
          </w:p>
        </w:tc>
        <w:tc>
          <w:tcPr>
            <w:tcW w:w="508" w:type="dxa"/>
            <w:tcBorders>
              <w:top w:val="single" w:color="auto" w:sz="4" w:space="0"/>
              <w:left w:val="single" w:color="auto" w:sz="4" w:space="0"/>
              <w:right w:val="single" w:color="auto" w:sz="4" w:space="0"/>
            </w:tcBorders>
            <w:vAlign w:val="center"/>
          </w:tcPr>
          <w:p w14:paraId="3936E3CD">
            <w:pPr>
              <w:widowControl/>
              <w:jc w:val="center"/>
              <w:rPr>
                <w:rFonts w:ascii="宋体" w:hAnsi="宋体" w:cs="宋体"/>
                <w:color w:val="auto"/>
                <w:kern w:val="0"/>
                <w:szCs w:val="22"/>
              </w:rPr>
            </w:pPr>
            <w:r>
              <w:rPr>
                <w:rFonts w:hint="eastAsia" w:ascii="宋体" w:hAnsi="宋体" w:cs="宋体"/>
                <w:color w:val="auto"/>
                <w:kern w:val="0"/>
                <w:szCs w:val="22"/>
              </w:rPr>
              <w:t>54727.14</w:t>
            </w:r>
          </w:p>
          <w:p w14:paraId="262EDFAA">
            <w:pPr>
              <w:widowControl/>
              <w:jc w:val="center"/>
              <w:rPr>
                <w:rFonts w:ascii="宋体" w:hAnsi="宋体" w:cs="宋体"/>
                <w:color w:val="auto"/>
                <w:kern w:val="0"/>
                <w:szCs w:val="22"/>
              </w:rPr>
            </w:pPr>
            <w:r>
              <w:rPr>
                <w:rFonts w:hint="eastAsia" w:ascii="宋体" w:hAnsi="宋体" w:cs="宋体"/>
                <w:color w:val="auto"/>
                <w:kern w:val="0"/>
                <w:szCs w:val="22"/>
              </w:rPr>
              <w:t>m</w:t>
            </w:r>
            <w:r>
              <w:rPr>
                <w:rFonts w:hint="eastAsia" w:ascii="宋体" w:hAnsi="宋体" w:cs="宋体"/>
                <w:color w:val="auto"/>
                <w:kern w:val="0"/>
                <w:szCs w:val="22"/>
                <w:vertAlign w:val="superscript"/>
              </w:rPr>
              <w:t>2</w:t>
            </w:r>
          </w:p>
        </w:tc>
        <w:tc>
          <w:tcPr>
            <w:tcW w:w="5240" w:type="dxa"/>
            <w:tcBorders>
              <w:top w:val="single" w:color="auto" w:sz="4" w:space="0"/>
              <w:left w:val="single" w:color="auto" w:sz="4" w:space="0"/>
              <w:bottom w:val="single" w:color="auto" w:sz="4" w:space="0"/>
              <w:right w:val="single" w:color="auto" w:sz="4" w:space="0"/>
            </w:tcBorders>
            <w:vAlign w:val="center"/>
          </w:tcPr>
          <w:p w14:paraId="66A35D35">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1.建模范围：3号楼及9号楼BIM全专业建模，包含建筑、结构、外立面、机电、消防、给排水等全专业建模以及效果渲染和模型轻量化处理；</w:t>
            </w:r>
          </w:p>
          <w:p w14:paraId="07C4FAC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2.模型精度：LOD400；</w:t>
            </w:r>
          </w:p>
          <w:p w14:paraId="1B32143C">
            <w:pPr>
              <w:tabs>
                <w:tab w:val="left" w:pos="1440"/>
              </w:tabs>
              <w:spacing w:line="360" w:lineRule="atLeast"/>
              <w:ind w:firstLine="420" w:firstLineChars="200"/>
              <w:jc w:val="left"/>
              <w:rPr>
                <w:rFonts w:ascii="宋体" w:hAnsi="宋体" w:cs="宋体"/>
                <w:color w:val="auto"/>
                <w:szCs w:val="21"/>
              </w:rPr>
            </w:pPr>
            <w:r>
              <w:rPr>
                <w:rFonts w:hint="eastAsia" w:ascii="宋体" w:hAnsi="宋体" w:cs="宋体"/>
                <w:color w:val="auto"/>
                <w:szCs w:val="21"/>
              </w:rPr>
              <w:t>3.兼容性：模型格式须兼容市场上主流第三方协同平台整合、交互。</w:t>
            </w:r>
          </w:p>
        </w:tc>
        <w:tc>
          <w:tcPr>
            <w:tcW w:w="1065" w:type="dxa"/>
            <w:tcBorders>
              <w:top w:val="single" w:color="auto" w:sz="4" w:space="0"/>
              <w:left w:val="single" w:color="auto" w:sz="4" w:space="0"/>
              <w:right w:val="single" w:color="auto" w:sz="4" w:space="0"/>
            </w:tcBorders>
            <w:vAlign w:val="center"/>
          </w:tcPr>
          <w:p w14:paraId="7AE6A2CF">
            <w:pPr>
              <w:widowControl/>
              <w:jc w:val="center"/>
              <w:rPr>
                <w:rFonts w:ascii="宋体" w:hAnsi="宋体" w:cs="宋体"/>
                <w:color w:val="auto"/>
                <w:kern w:val="0"/>
                <w:szCs w:val="22"/>
              </w:rPr>
            </w:pPr>
            <w:r>
              <w:rPr>
                <w:rFonts w:hint="eastAsia" w:ascii="宋体" w:hAnsi="宋体" w:cs="宋体"/>
                <w:color w:val="auto"/>
                <w:kern w:val="0"/>
                <w:szCs w:val="22"/>
              </w:rPr>
              <w:t>90300.00</w:t>
            </w:r>
          </w:p>
        </w:tc>
        <w:tc>
          <w:tcPr>
            <w:tcW w:w="1077" w:type="dxa"/>
            <w:tcBorders>
              <w:top w:val="single" w:color="auto" w:sz="4" w:space="0"/>
              <w:left w:val="single" w:color="auto" w:sz="4" w:space="0"/>
              <w:right w:val="single" w:color="auto" w:sz="4" w:space="0"/>
            </w:tcBorders>
            <w:vAlign w:val="center"/>
          </w:tcPr>
          <w:p w14:paraId="73CF0B8A">
            <w:pPr>
              <w:widowControl/>
              <w:jc w:val="center"/>
              <w:rPr>
                <w:rFonts w:hint="eastAsia" w:ascii="宋体" w:hAnsi="宋体" w:eastAsia="宋体" w:cs="宋体"/>
                <w:color w:val="auto"/>
                <w:kern w:val="0"/>
                <w:szCs w:val="22"/>
                <w:lang w:eastAsia="zh-CN"/>
              </w:rPr>
            </w:pPr>
            <w:r>
              <w:rPr>
                <w:rFonts w:hint="eastAsia" w:ascii="宋体" w:hAnsi="宋体" w:cs="宋体"/>
                <w:color w:val="auto"/>
                <w:kern w:val="0"/>
                <w:szCs w:val="22"/>
                <w:lang w:eastAsia="zh-CN"/>
              </w:rPr>
              <w:t>批发业</w:t>
            </w:r>
          </w:p>
        </w:tc>
      </w:tr>
      <w:tr w14:paraId="40083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16" w:type="dxa"/>
            <w:tcBorders>
              <w:top w:val="single" w:color="auto" w:sz="4" w:space="0"/>
              <w:left w:val="single" w:color="auto" w:sz="4" w:space="0"/>
              <w:right w:val="single" w:color="auto" w:sz="4" w:space="0"/>
            </w:tcBorders>
            <w:vAlign w:val="center"/>
          </w:tcPr>
          <w:p w14:paraId="25C0B5C7">
            <w:pPr>
              <w:widowControl/>
              <w:jc w:val="center"/>
              <w:rPr>
                <w:rFonts w:hint="default" w:ascii="宋体" w:hAnsi="宋体" w:cs="宋体"/>
                <w:color w:val="auto"/>
                <w:kern w:val="0"/>
                <w:szCs w:val="22"/>
                <w:lang w:val="en-US" w:eastAsia="zh-CN"/>
              </w:rPr>
            </w:pPr>
            <w:r>
              <w:rPr>
                <w:rFonts w:hint="eastAsia" w:ascii="宋体" w:hAnsi="宋体" w:cs="宋体"/>
                <w:color w:val="auto"/>
                <w:kern w:val="0"/>
                <w:szCs w:val="22"/>
                <w:lang w:val="en-US" w:eastAsia="zh-CN"/>
              </w:rPr>
              <w:t>67</w:t>
            </w:r>
          </w:p>
        </w:tc>
        <w:tc>
          <w:tcPr>
            <w:tcW w:w="1069" w:type="dxa"/>
            <w:tcBorders>
              <w:top w:val="single" w:color="auto" w:sz="4" w:space="0"/>
              <w:left w:val="single" w:color="auto" w:sz="4" w:space="0"/>
              <w:right w:val="single" w:color="auto" w:sz="4" w:space="0"/>
            </w:tcBorders>
            <w:vAlign w:val="center"/>
          </w:tcPr>
          <w:p w14:paraId="54CAEB0E">
            <w:pPr>
              <w:widowControl/>
              <w:jc w:val="center"/>
              <w:rPr>
                <w:rFonts w:hint="eastAsia" w:ascii="宋体" w:hAnsi="宋体" w:cs="宋体"/>
                <w:color w:val="auto"/>
                <w:kern w:val="0"/>
                <w:szCs w:val="22"/>
              </w:rPr>
            </w:pPr>
            <w:r>
              <w:rPr>
                <w:rFonts w:hint="eastAsia" w:ascii="宋体" w:hAnsi="宋体" w:cs="宋体"/>
                <w:color w:val="auto"/>
                <w:kern w:val="0"/>
                <w:szCs w:val="22"/>
              </w:rPr>
              <w:t>数字孪生建模BIM正版软件授权</w:t>
            </w:r>
          </w:p>
        </w:tc>
        <w:tc>
          <w:tcPr>
            <w:tcW w:w="435" w:type="dxa"/>
            <w:tcBorders>
              <w:top w:val="single" w:color="auto" w:sz="4" w:space="0"/>
              <w:left w:val="single" w:color="auto" w:sz="4" w:space="0"/>
              <w:right w:val="single" w:color="auto" w:sz="4" w:space="0"/>
            </w:tcBorders>
            <w:vAlign w:val="center"/>
          </w:tcPr>
          <w:p w14:paraId="1711EB37">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lang w:val="en-US" w:eastAsia="zh-CN"/>
              </w:rPr>
              <w:t>年</w:t>
            </w:r>
          </w:p>
        </w:tc>
        <w:tc>
          <w:tcPr>
            <w:tcW w:w="508" w:type="dxa"/>
            <w:tcBorders>
              <w:top w:val="single" w:color="auto" w:sz="4" w:space="0"/>
              <w:left w:val="single" w:color="auto" w:sz="4" w:space="0"/>
              <w:right w:val="single" w:color="auto" w:sz="4" w:space="0"/>
            </w:tcBorders>
            <w:vAlign w:val="center"/>
          </w:tcPr>
          <w:p w14:paraId="78633186">
            <w:pPr>
              <w:widowControl/>
              <w:jc w:val="center"/>
              <w:rPr>
                <w:rFonts w:hint="eastAsia" w:ascii="宋体" w:hAnsi="宋体" w:eastAsia="宋体" w:cs="宋体"/>
                <w:color w:val="auto"/>
                <w:kern w:val="0"/>
                <w:szCs w:val="22"/>
                <w:lang w:val="en-US" w:eastAsia="zh-CN"/>
              </w:rPr>
            </w:pPr>
            <w:r>
              <w:rPr>
                <w:rFonts w:hint="eastAsia" w:ascii="宋体" w:hAnsi="宋体" w:cs="宋体"/>
                <w:color w:val="auto"/>
                <w:kern w:val="0"/>
                <w:szCs w:val="22"/>
                <w:lang w:val="en-US" w:eastAsia="zh-CN"/>
              </w:rPr>
              <w:t>1</w:t>
            </w:r>
          </w:p>
        </w:tc>
        <w:tc>
          <w:tcPr>
            <w:tcW w:w="5240" w:type="dxa"/>
            <w:tcBorders>
              <w:top w:val="single" w:color="auto" w:sz="4" w:space="0"/>
              <w:left w:val="single" w:color="auto" w:sz="4" w:space="0"/>
              <w:bottom w:val="single" w:color="auto" w:sz="4" w:space="0"/>
              <w:right w:val="single" w:color="auto" w:sz="4" w:space="0"/>
            </w:tcBorders>
            <w:vAlign w:val="center"/>
          </w:tcPr>
          <w:p w14:paraId="12CE0FDE">
            <w:pPr>
              <w:tabs>
                <w:tab w:val="left" w:pos="1440"/>
              </w:tabs>
              <w:spacing w:line="360" w:lineRule="atLeast"/>
              <w:ind w:firstLine="420" w:firstLineChars="200"/>
              <w:jc w:val="left"/>
              <w:rPr>
                <w:rFonts w:hint="eastAsia" w:ascii="宋体" w:hAnsi="宋体" w:cs="宋体"/>
                <w:color w:val="auto"/>
                <w:szCs w:val="21"/>
              </w:rPr>
            </w:pPr>
            <w:r>
              <w:rPr>
                <w:rFonts w:hint="eastAsia" w:ascii="宋体" w:hAnsi="宋体" w:cs="宋体"/>
                <w:color w:val="auto"/>
                <w:szCs w:val="21"/>
              </w:rPr>
              <w:t>应用于数字孪生建模过程的BIM标准版软件（10个节点），应包含建筑设计、结构设计和机电设计3个工具端产品以及BIM设计协同平台、设计资源平台2个支撑平台。</w:t>
            </w:r>
          </w:p>
        </w:tc>
        <w:tc>
          <w:tcPr>
            <w:tcW w:w="1065" w:type="dxa"/>
            <w:tcBorders>
              <w:top w:val="single" w:color="auto" w:sz="4" w:space="0"/>
              <w:left w:val="single" w:color="auto" w:sz="4" w:space="0"/>
              <w:right w:val="single" w:color="auto" w:sz="4" w:space="0"/>
            </w:tcBorders>
            <w:vAlign w:val="center"/>
          </w:tcPr>
          <w:p w14:paraId="53557162">
            <w:pPr>
              <w:widowControl/>
              <w:jc w:val="center"/>
              <w:rPr>
                <w:rFonts w:hint="default" w:ascii="宋体" w:hAnsi="宋体" w:eastAsia="宋体" w:cs="宋体"/>
                <w:color w:val="auto"/>
                <w:kern w:val="0"/>
                <w:szCs w:val="22"/>
                <w:lang w:val="en-US" w:eastAsia="zh-CN"/>
              </w:rPr>
            </w:pPr>
            <w:r>
              <w:rPr>
                <w:rFonts w:hint="eastAsia" w:ascii="宋体" w:hAnsi="宋体" w:cs="宋体"/>
                <w:color w:val="auto"/>
                <w:kern w:val="0"/>
                <w:szCs w:val="22"/>
              </w:rPr>
              <w:t>40000</w:t>
            </w:r>
            <w:r>
              <w:rPr>
                <w:rFonts w:hint="eastAsia" w:ascii="宋体" w:hAnsi="宋体" w:cs="宋体"/>
                <w:color w:val="auto"/>
                <w:kern w:val="0"/>
                <w:szCs w:val="22"/>
                <w:lang w:val="en-US" w:eastAsia="zh-CN"/>
              </w:rPr>
              <w:t>.00</w:t>
            </w:r>
          </w:p>
        </w:tc>
        <w:tc>
          <w:tcPr>
            <w:tcW w:w="1077" w:type="dxa"/>
            <w:tcBorders>
              <w:top w:val="single" w:color="auto" w:sz="4" w:space="0"/>
              <w:left w:val="single" w:color="auto" w:sz="4" w:space="0"/>
              <w:right w:val="single" w:color="auto" w:sz="4" w:space="0"/>
            </w:tcBorders>
            <w:vAlign w:val="center"/>
          </w:tcPr>
          <w:p w14:paraId="52C18BBB">
            <w:pPr>
              <w:widowControl/>
              <w:jc w:val="center"/>
              <w:rPr>
                <w:rFonts w:hint="eastAsia" w:ascii="宋体" w:hAnsi="宋体" w:cs="宋体"/>
                <w:color w:val="auto"/>
                <w:kern w:val="0"/>
                <w:szCs w:val="22"/>
                <w:lang w:eastAsia="zh-CN"/>
              </w:rPr>
            </w:pPr>
            <w:r>
              <w:rPr>
                <w:rFonts w:hint="eastAsia" w:ascii="宋体" w:hAnsi="宋体" w:cs="宋体"/>
                <w:color w:val="auto"/>
                <w:kern w:val="0"/>
                <w:szCs w:val="22"/>
                <w:lang w:eastAsia="zh-CN"/>
              </w:rPr>
              <w:t>软件和信息技术服务业</w:t>
            </w:r>
          </w:p>
        </w:tc>
      </w:tr>
      <w:tr w14:paraId="5ED63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585" w:type="dxa"/>
            <w:gridSpan w:val="2"/>
            <w:tcBorders>
              <w:top w:val="single" w:color="auto" w:sz="4" w:space="0"/>
              <w:left w:val="single" w:color="auto" w:sz="4" w:space="0"/>
              <w:right w:val="single" w:color="auto" w:sz="4" w:space="0"/>
            </w:tcBorders>
            <w:vAlign w:val="center"/>
          </w:tcPr>
          <w:p w14:paraId="3F608B10">
            <w:pPr>
              <w:widowControl/>
              <w:jc w:val="center"/>
              <w:rPr>
                <w:rFonts w:hint="eastAsia" w:ascii="宋体" w:hAnsi="宋体" w:cs="宋体"/>
                <w:color w:val="auto"/>
                <w:kern w:val="0"/>
                <w:szCs w:val="22"/>
              </w:rPr>
            </w:pPr>
            <w:r>
              <w:rPr>
                <w:rFonts w:hint="eastAsia" w:ascii="宋体" w:hAnsi="宋体" w:cs="宋体"/>
                <w:color w:val="auto"/>
                <w:szCs w:val="21"/>
              </w:rPr>
              <w:t>‌▲</w:t>
            </w:r>
            <w:r>
              <w:rPr>
                <w:rFonts w:hint="eastAsia" w:ascii="宋体" w:hAnsi="宋体" w:cs="宋体"/>
                <w:color w:val="auto"/>
                <w:kern w:val="0"/>
                <w:szCs w:val="22"/>
              </w:rPr>
              <w:t>CIM实训室</w:t>
            </w:r>
            <w:r>
              <w:rPr>
                <w:rFonts w:hint="eastAsia" w:ascii="宋体" w:hAnsi="宋体" w:cs="宋体"/>
                <w:color w:val="auto"/>
                <w:kern w:val="0"/>
                <w:szCs w:val="22"/>
                <w:lang w:val="en-US" w:eastAsia="zh-CN"/>
              </w:rPr>
              <w:t>整体</w:t>
            </w:r>
            <w:r>
              <w:rPr>
                <w:rFonts w:hint="eastAsia" w:ascii="宋体" w:hAnsi="宋体" w:cs="宋体"/>
                <w:color w:val="auto"/>
                <w:kern w:val="0"/>
                <w:szCs w:val="22"/>
              </w:rPr>
              <w:t>建设任务和技术要求</w:t>
            </w:r>
          </w:p>
        </w:tc>
        <w:tc>
          <w:tcPr>
            <w:tcW w:w="8325" w:type="dxa"/>
            <w:gridSpan w:val="5"/>
            <w:tcBorders>
              <w:top w:val="single" w:color="auto" w:sz="4" w:space="0"/>
              <w:left w:val="single" w:color="auto" w:sz="4" w:space="0"/>
              <w:right w:val="single" w:color="auto" w:sz="4" w:space="0"/>
            </w:tcBorders>
            <w:vAlign w:val="center"/>
          </w:tcPr>
          <w:p w14:paraId="11919CDB">
            <w:pPr>
              <w:pStyle w:val="2"/>
              <w:spacing w:before="0" w:after="0" w:line="360" w:lineRule="auto"/>
              <w:ind w:firstLine="0" w:firstLineChars="0"/>
              <w:jc w:val="left"/>
              <w:rPr>
                <w:rFonts w:ascii="宋体" w:hAnsi="宋体"/>
                <w:color w:val="auto"/>
                <w:sz w:val="21"/>
                <w:szCs w:val="21"/>
              </w:rPr>
            </w:pPr>
            <w:r>
              <w:rPr>
                <w:rFonts w:hint="eastAsia" w:ascii="宋体" w:hAnsi="宋体"/>
                <w:color w:val="auto"/>
                <w:sz w:val="21"/>
                <w:szCs w:val="21"/>
                <w:lang w:val="en-US" w:eastAsia="zh-CN"/>
              </w:rPr>
              <w:t>一、</w:t>
            </w:r>
            <w:r>
              <w:rPr>
                <w:rFonts w:hint="eastAsia" w:ascii="宋体" w:hAnsi="宋体"/>
                <w:color w:val="auto"/>
                <w:sz w:val="21"/>
                <w:szCs w:val="21"/>
              </w:rPr>
              <w:t>建设依据</w:t>
            </w:r>
          </w:p>
          <w:p w14:paraId="5D592E6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《“十四五”数字经济发展规划》（国发〔2021〕29号）</w:t>
            </w:r>
          </w:p>
          <w:p w14:paraId="3768656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《关于加快推进新型城市基础设施建设的指导意见》（建科〔2021〕53号）</w:t>
            </w:r>
          </w:p>
          <w:p w14:paraId="68B7067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《国家职业教育改革实施方案》（国发〔2019〕4号）</w:t>
            </w:r>
          </w:p>
          <w:p w14:paraId="491671E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《广西数字经济发展规划（2021—2025年）》（桂政发〔2021〕35号）</w:t>
            </w:r>
          </w:p>
          <w:p w14:paraId="2CF9FDA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《广西教育现代化推进工程实施方案（2023—2025年）》（桂教规〔2023〕2号）</w:t>
            </w:r>
          </w:p>
          <w:p w14:paraId="75261BC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《南宁市新型智慧城市“十四五”发展规划》（南府发〔2022〕18号）</w:t>
            </w:r>
          </w:p>
          <w:p w14:paraId="3AC934C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《城市信息模型（CIM）基础平台技术导则》（建办科〔2021〕21号）</w:t>
            </w:r>
          </w:p>
          <w:p w14:paraId="658359E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《建筑信息模型应用统一标准》（GB/T 51212-2016）</w:t>
            </w:r>
          </w:p>
          <w:p w14:paraId="3445ABFE">
            <w:pPr>
              <w:spacing w:line="460" w:lineRule="exact"/>
              <w:ind w:firstLine="420" w:firstLineChars="200"/>
              <w:rPr>
                <w:rFonts w:ascii="宋体" w:hAnsi="宋体"/>
                <w:color w:val="auto"/>
                <w:kern w:val="0"/>
                <w:szCs w:val="21"/>
              </w:rPr>
            </w:pPr>
            <w:r>
              <w:rPr>
                <w:rFonts w:hint="eastAsia" w:ascii="宋体" w:hAnsi="宋体"/>
                <w:color w:val="auto"/>
                <w:kern w:val="0"/>
                <w:szCs w:val="21"/>
              </w:rPr>
              <w:t>《智慧园区总体框架》（GB/T 36342-2018）</w:t>
            </w:r>
          </w:p>
          <w:p w14:paraId="362E79D9">
            <w:pPr>
              <w:pStyle w:val="2"/>
              <w:spacing w:before="0" w:after="0"/>
              <w:ind w:firstLine="0" w:firstLineChars="0"/>
              <w:jc w:val="left"/>
              <w:rPr>
                <w:rFonts w:hint="eastAsia" w:ascii="宋体" w:hAnsi="宋体"/>
                <w:color w:val="auto"/>
                <w:sz w:val="21"/>
                <w:szCs w:val="21"/>
              </w:rPr>
            </w:pPr>
            <w:r>
              <w:rPr>
                <w:rFonts w:hint="eastAsia" w:ascii="宋体" w:hAnsi="宋体"/>
                <w:color w:val="auto"/>
                <w:sz w:val="21"/>
                <w:szCs w:val="21"/>
                <w:lang w:val="en-US" w:eastAsia="zh-CN"/>
              </w:rPr>
              <w:t>二、</w:t>
            </w:r>
            <w:r>
              <w:rPr>
                <w:rFonts w:hint="eastAsia" w:ascii="宋体" w:hAnsi="宋体"/>
                <w:color w:val="auto"/>
                <w:sz w:val="21"/>
                <w:szCs w:val="21"/>
              </w:rPr>
              <w:t>建设内容</w:t>
            </w:r>
          </w:p>
          <w:p w14:paraId="6DB01F6E">
            <w:pPr>
              <w:spacing w:line="460" w:lineRule="exact"/>
              <w:ind w:firstLine="420" w:firstLineChars="200"/>
              <w:rPr>
                <w:rFonts w:ascii="宋体" w:hAnsi="宋体"/>
                <w:color w:val="auto"/>
                <w:kern w:val="0"/>
                <w:szCs w:val="21"/>
              </w:rPr>
            </w:pPr>
            <w:bookmarkStart w:id="2" w:name="OLE_LINK2"/>
            <w:r>
              <w:rPr>
                <w:rFonts w:hint="eastAsia" w:ascii="宋体" w:hAnsi="宋体"/>
                <w:color w:val="auto"/>
                <w:kern w:val="0"/>
                <w:szCs w:val="21"/>
              </w:rPr>
              <w:t>项目建设主要内容为：物联网实训室建设，3#教学楼物联网改造建设，数字孪生智慧园区管理平台软硬件建设，视频会议升级改造设备采购，综合楼会议室升级改造设备采购，共计5项。</w:t>
            </w:r>
          </w:p>
          <w:p w14:paraId="645747F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第一项、物联网实训室建设内容：</w:t>
            </w:r>
          </w:p>
          <w:p w14:paraId="2757C16A">
            <w:pPr>
              <w:spacing w:line="460" w:lineRule="exact"/>
              <w:ind w:firstLine="420" w:firstLineChars="200"/>
              <w:rPr>
                <w:rFonts w:ascii="宋体" w:hAnsi="宋体"/>
                <w:color w:val="auto"/>
                <w:kern w:val="0"/>
                <w:szCs w:val="21"/>
              </w:rPr>
            </w:pPr>
            <w:r>
              <w:rPr>
                <w:rFonts w:hint="eastAsia" w:ascii="宋体" w:hAnsi="宋体"/>
                <w:color w:val="auto"/>
                <w:kern w:val="0"/>
                <w:szCs w:val="21"/>
              </w:rPr>
              <w:t>1）物联网实训室教学体系建设。</w:t>
            </w:r>
          </w:p>
          <w:p w14:paraId="3C87322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2）物联网实训室基础设施建设。</w:t>
            </w:r>
          </w:p>
          <w:p w14:paraId="388AD1DA">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第二项、3#教学楼物联网改造建设内容：</w:t>
            </w:r>
          </w:p>
          <w:p w14:paraId="515FC47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主要建设内容为：在3#教学楼部署安装物联网监测终端，包括但不限于：智能电表、智能水表、AI分析摄像头、环境监测传感器等；同时，对楼内照明系统、空调系统进行智能化改造，以实现智能远程控制调节。</w:t>
            </w:r>
          </w:p>
          <w:p w14:paraId="59A572E3">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第三项、数字孪生智慧园区管理平台软硬件建设内容：</w:t>
            </w:r>
          </w:p>
          <w:p w14:paraId="0E21DB76">
            <w:pPr>
              <w:spacing w:line="460" w:lineRule="exact"/>
              <w:ind w:firstLine="420" w:firstLineChars="200"/>
              <w:rPr>
                <w:rFonts w:ascii="宋体" w:hAnsi="宋体"/>
                <w:color w:val="auto"/>
                <w:kern w:val="0"/>
                <w:szCs w:val="21"/>
              </w:rPr>
            </w:pPr>
            <w:r>
              <w:rPr>
                <w:rFonts w:hint="eastAsia" w:ascii="宋体" w:hAnsi="宋体"/>
                <w:color w:val="auto"/>
                <w:kern w:val="0"/>
                <w:szCs w:val="21"/>
              </w:rPr>
              <w:t>1）搭建一个多源数据融合的园区级数字孪生中台。</w:t>
            </w:r>
          </w:p>
          <w:p w14:paraId="38FEA78E">
            <w:pPr>
              <w:spacing w:line="460" w:lineRule="exact"/>
              <w:ind w:firstLine="420" w:firstLineChars="200"/>
              <w:rPr>
                <w:rFonts w:ascii="宋体" w:hAnsi="宋体"/>
                <w:color w:val="auto"/>
                <w:kern w:val="0"/>
                <w:szCs w:val="21"/>
              </w:rPr>
            </w:pPr>
            <w:r>
              <w:rPr>
                <w:rFonts w:hint="eastAsia" w:ascii="宋体" w:hAnsi="宋体"/>
                <w:color w:val="auto"/>
                <w:kern w:val="0"/>
                <w:szCs w:val="21"/>
              </w:rPr>
              <w:t>2）搭建一套数字孪生智慧园区运维管理平台软件。</w:t>
            </w:r>
          </w:p>
          <w:p w14:paraId="133B6180">
            <w:pPr>
              <w:spacing w:line="460" w:lineRule="exact"/>
              <w:ind w:firstLine="420" w:firstLineChars="200"/>
              <w:rPr>
                <w:rFonts w:ascii="宋体" w:hAnsi="宋体"/>
                <w:color w:val="auto"/>
                <w:kern w:val="0"/>
                <w:szCs w:val="21"/>
              </w:rPr>
            </w:pPr>
            <w:r>
              <w:rPr>
                <w:rFonts w:hint="eastAsia" w:ascii="宋体" w:hAnsi="宋体"/>
                <w:color w:val="auto"/>
                <w:kern w:val="0"/>
                <w:szCs w:val="21"/>
              </w:rPr>
              <w:t>3）平台本地私有化部署及系统调试与配置等。</w:t>
            </w:r>
          </w:p>
          <w:p w14:paraId="52FEBEDB">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第四项、视频会议升级改造设备采购</w:t>
            </w:r>
          </w:p>
          <w:p w14:paraId="610E9CB2">
            <w:pPr>
              <w:spacing w:line="460" w:lineRule="exact"/>
              <w:ind w:firstLine="420" w:firstLineChars="200"/>
              <w:rPr>
                <w:rFonts w:ascii="宋体" w:hAnsi="宋体"/>
                <w:color w:val="auto"/>
                <w:kern w:val="0"/>
                <w:szCs w:val="21"/>
              </w:rPr>
            </w:pPr>
            <w:r>
              <w:rPr>
                <w:rFonts w:hint="eastAsia" w:ascii="宋体" w:hAnsi="宋体"/>
                <w:color w:val="auto"/>
                <w:kern w:val="0"/>
                <w:szCs w:val="21"/>
              </w:rPr>
              <w:t>针对学校视频会议系统进行升级改造，采购视频会议系统相关设备。</w:t>
            </w:r>
          </w:p>
          <w:p w14:paraId="4C701485">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第五项、综合楼会议室升级改造设备采购</w:t>
            </w:r>
          </w:p>
          <w:p w14:paraId="036A2C4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综合楼第一会议室音频系统升级改造设备采购。</w:t>
            </w:r>
          </w:p>
          <w:p w14:paraId="7E413AA8">
            <w:pPr>
              <w:pStyle w:val="2"/>
              <w:ind w:firstLine="0" w:firstLineChars="0"/>
              <w:jc w:val="left"/>
              <w:rPr>
                <w:rFonts w:hint="eastAsia" w:ascii="宋体" w:hAnsi="宋体"/>
                <w:b/>
                <w:bCs/>
                <w:color w:val="auto"/>
                <w:sz w:val="21"/>
                <w:szCs w:val="21"/>
              </w:rPr>
            </w:pPr>
            <w:r>
              <w:rPr>
                <w:rFonts w:hint="eastAsia" w:ascii="宋体" w:hAnsi="宋体"/>
                <w:b/>
                <w:bCs/>
                <w:color w:val="auto"/>
                <w:sz w:val="21"/>
                <w:szCs w:val="21"/>
                <w:lang w:val="en-US" w:eastAsia="zh-CN"/>
              </w:rPr>
              <w:t>三、</w:t>
            </w:r>
            <w:r>
              <w:rPr>
                <w:rFonts w:hint="eastAsia" w:ascii="宋体" w:hAnsi="宋体"/>
                <w:b/>
                <w:bCs/>
                <w:color w:val="auto"/>
                <w:sz w:val="21"/>
                <w:szCs w:val="21"/>
              </w:rPr>
              <w:t>技术要求</w:t>
            </w:r>
          </w:p>
          <w:bookmarkEnd w:id="2"/>
          <w:p w14:paraId="68430CF2">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1.物联网实训室建设要求</w:t>
            </w:r>
          </w:p>
          <w:p w14:paraId="104FF5D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物联网实训室建设包含：物联网实训室教学体系建设和物联网实训室基础设施建设两部分内容。</w:t>
            </w:r>
          </w:p>
          <w:p w14:paraId="2A0DE646">
            <w:pPr>
              <w:pStyle w:val="2"/>
              <w:spacing w:before="0" w:after="0" w:line="360" w:lineRule="auto"/>
              <w:ind w:firstLine="422" w:firstLineChars="200"/>
              <w:jc w:val="left"/>
              <w:rPr>
                <w:rFonts w:ascii="宋体" w:hAnsi="宋体"/>
                <w:color w:val="auto"/>
                <w:sz w:val="21"/>
                <w:szCs w:val="21"/>
              </w:rPr>
            </w:pPr>
            <w:bookmarkStart w:id="3" w:name="OLE_LINK4"/>
            <w:r>
              <w:rPr>
                <w:rFonts w:hint="eastAsia" w:ascii="宋体" w:hAnsi="宋体"/>
                <w:color w:val="auto"/>
                <w:sz w:val="21"/>
                <w:szCs w:val="21"/>
              </w:rPr>
              <w:t>1.1物联网实训室教学体系建设</w:t>
            </w:r>
            <w:bookmarkEnd w:id="3"/>
            <w:r>
              <w:rPr>
                <w:rFonts w:hint="eastAsia" w:ascii="宋体" w:hAnsi="宋体"/>
                <w:color w:val="auto"/>
                <w:sz w:val="21"/>
                <w:szCs w:val="21"/>
              </w:rPr>
              <w:t>要求</w:t>
            </w:r>
          </w:p>
          <w:p w14:paraId="6FE56FEA">
            <w:pPr>
              <w:spacing w:line="460" w:lineRule="exact"/>
              <w:ind w:firstLine="420" w:firstLineChars="200"/>
              <w:rPr>
                <w:rFonts w:ascii="宋体" w:hAnsi="宋体"/>
                <w:color w:val="auto"/>
                <w:kern w:val="0"/>
                <w:szCs w:val="21"/>
              </w:rPr>
            </w:pPr>
            <w:r>
              <w:rPr>
                <w:rFonts w:hint="eastAsia" w:ascii="宋体" w:hAnsi="宋体"/>
                <w:color w:val="auto"/>
                <w:kern w:val="0"/>
                <w:szCs w:val="21"/>
              </w:rPr>
              <w:t>课程资源是物联网实训室教学体系建设的核心任务，本次专业教学资源主要建设</w:t>
            </w:r>
            <w:r>
              <w:rPr>
                <w:rFonts w:ascii="宋体" w:hAnsi="宋体"/>
                <w:color w:val="auto"/>
                <w:kern w:val="0"/>
                <w:szCs w:val="21"/>
              </w:rPr>
              <w:t>3</w:t>
            </w:r>
            <w:r>
              <w:rPr>
                <w:rFonts w:hint="eastAsia" w:ascii="宋体" w:hAnsi="宋体"/>
                <w:color w:val="auto"/>
                <w:kern w:val="0"/>
                <w:szCs w:val="21"/>
              </w:rPr>
              <w:t>门课程，包括建筑数字孪生构建方法、建筑智能化设备调试及数据应用、建筑智慧运维课程；教学资源类型包括但不限于</w:t>
            </w:r>
            <w:r>
              <w:rPr>
                <w:rFonts w:ascii="宋体" w:hAnsi="宋体"/>
                <w:color w:val="auto"/>
                <w:kern w:val="0"/>
                <w:szCs w:val="21"/>
              </w:rPr>
              <w:t>PPT</w:t>
            </w:r>
            <w:r>
              <w:rPr>
                <w:rFonts w:hint="eastAsia" w:ascii="宋体" w:hAnsi="宋体"/>
                <w:color w:val="auto"/>
                <w:kern w:val="0"/>
                <w:szCs w:val="21"/>
              </w:rPr>
              <w:t>课件、业务讲解视频、操作练习视频、练习题库等资源，教师可以针对资源系统中的资源进行自主整合，服务于教授课程。</w:t>
            </w:r>
          </w:p>
          <w:p w14:paraId="58319985">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1）建筑数字孪生构建方法课程</w:t>
            </w:r>
            <w:r>
              <w:rPr>
                <w:rFonts w:hint="eastAsia" w:ascii="宋体" w:hAnsi="宋体"/>
                <w:b/>
                <w:bCs/>
                <w:color w:val="auto"/>
                <w:kern w:val="0"/>
                <w:szCs w:val="21"/>
                <w:lang w:val="en-US" w:eastAsia="zh-CN"/>
              </w:rPr>
              <w:t>实训资源</w:t>
            </w:r>
            <w:r>
              <w:rPr>
                <w:rFonts w:hint="eastAsia" w:ascii="宋体" w:hAnsi="宋体"/>
                <w:b/>
                <w:bCs/>
                <w:color w:val="auto"/>
                <w:kern w:val="0"/>
                <w:szCs w:val="21"/>
              </w:rPr>
              <w:t>构建要求</w:t>
            </w:r>
          </w:p>
          <w:p w14:paraId="2BB75DDA">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投标人应提供能满足课程在实训室中进行虚拟仿真教学所需的</w:t>
            </w:r>
            <w:r>
              <w:rPr>
                <w:rFonts w:ascii="宋体" w:hAnsi="宋体"/>
                <w:color w:val="auto"/>
                <w:kern w:val="0"/>
                <w:szCs w:val="21"/>
              </w:rPr>
              <w:t>数字孪生构建工具</w:t>
            </w:r>
            <w:r>
              <w:rPr>
                <w:rFonts w:hint="eastAsia" w:ascii="宋体" w:hAnsi="宋体"/>
                <w:color w:val="auto"/>
                <w:kern w:val="0"/>
                <w:szCs w:val="21"/>
              </w:rPr>
              <w:t>；</w:t>
            </w:r>
          </w:p>
          <w:p w14:paraId="4711A42C">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w:t>
            </w:r>
            <w:r>
              <w:rPr>
                <w:rFonts w:hint="eastAsia" w:ascii="宋体" w:hAnsi="宋体"/>
                <w:color w:val="auto"/>
                <w:kern w:val="0"/>
                <w:szCs w:val="21"/>
                <w:lang w:val="en-US" w:eastAsia="zh-CN"/>
              </w:rPr>
              <w:t>10</w:t>
            </w:r>
            <w:r>
              <w:rPr>
                <w:rFonts w:hint="eastAsia" w:ascii="宋体" w:hAnsi="宋体"/>
                <w:color w:val="auto"/>
                <w:kern w:val="0"/>
                <w:szCs w:val="21"/>
              </w:rPr>
              <w:t>个真实项目土建、机电图纸、三维模型、数字孪生数据，且应包含制冷机房、空调机房、新风机房、变配电室、电井、消防泵房、消防水箱间、消防控制室、消防给水泵房等空间；应包含中央供冷系统、空调末端系统、低压变配电系统、末端配电系统、消防给水系统、火灾报警系统、消防联动系统、生活给水系统、弱电楼宇智能化系统等专业系统及其主要设备，每台设备应包含台账参数、技术参数、运行参数、控制参数、空间关系、机电系统关系、测量关系、管道连接关系等信息。</w:t>
            </w:r>
          </w:p>
          <w:p w14:paraId="03FA34A5">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可供学生练习使用的土建图纸核查阶段、土建模型核查阶段、机电图纸核查阶段、机电模型核查阶段、信息交付阶段、关系交付阶段的虚拟仿真平台上的数据切片、错误或缺失信息埋点、练习题，以保障每个学生都能够通过实训教学练习到每个阶段的场景，应提供检查评价工具，供教师快速、准确地反馈给学生练习及考核的结果。</w:t>
            </w:r>
          </w:p>
          <w:p w14:paraId="4B4F4E24">
            <w:pPr>
              <w:spacing w:line="460" w:lineRule="exact"/>
              <w:ind w:firstLine="420" w:firstLineChars="200"/>
              <w:rPr>
                <w:rFonts w:hint="eastAsia" w:ascii="宋体" w:hAnsi="宋体"/>
                <w:b/>
                <w:bCs/>
                <w:color w:val="auto"/>
                <w:kern w:val="0"/>
                <w:szCs w:val="21"/>
              </w:rPr>
            </w:pPr>
            <w:r>
              <w:rPr>
                <w:rFonts w:hint="eastAsia" w:ascii="宋体" w:hAnsi="宋体"/>
                <w:color w:val="auto"/>
                <w:kern w:val="0"/>
                <w:szCs w:val="21"/>
              </w:rPr>
              <w:t>投标人应提供能满足课程在现场实操练习所需的基于园区级</w:t>
            </w:r>
            <w:r>
              <w:rPr>
                <w:rFonts w:ascii="宋体" w:hAnsi="宋体"/>
                <w:color w:val="auto"/>
                <w:kern w:val="0"/>
                <w:szCs w:val="21"/>
              </w:rPr>
              <w:t>CIM</w:t>
            </w:r>
            <w:r>
              <w:rPr>
                <w:rFonts w:hint="eastAsia" w:ascii="宋体" w:hAnsi="宋体"/>
                <w:color w:val="auto"/>
                <w:kern w:val="0"/>
                <w:szCs w:val="21"/>
              </w:rPr>
              <w:t>数字孪生模型及信息数据，应提供可供学生考核使用的土建图纸核查阶段、土建模型核查阶段、机电图纸核查阶段、机电模型核查阶段、信息交付阶段、关系交付阶段的数据切片、考点数据埋点，应提供考核评价工具，可供教师快速便捷地批卷评价。</w:t>
            </w:r>
          </w:p>
          <w:p w14:paraId="3A9BFDE9">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2）建筑智能化设备调试及数据应用课程</w:t>
            </w:r>
            <w:r>
              <w:rPr>
                <w:rFonts w:hint="eastAsia" w:ascii="宋体" w:hAnsi="宋体"/>
                <w:b/>
                <w:bCs/>
                <w:color w:val="auto"/>
                <w:kern w:val="0"/>
                <w:szCs w:val="21"/>
                <w:lang w:val="en-US" w:eastAsia="zh-CN"/>
              </w:rPr>
              <w:t>实训</w:t>
            </w:r>
            <w:r>
              <w:rPr>
                <w:rFonts w:hint="eastAsia" w:ascii="宋体" w:hAnsi="宋体"/>
                <w:b/>
                <w:bCs/>
                <w:color w:val="auto"/>
                <w:kern w:val="0"/>
                <w:szCs w:val="21"/>
              </w:rPr>
              <w:t>构</w:t>
            </w:r>
            <w:r>
              <w:rPr>
                <w:rFonts w:hint="eastAsia" w:ascii="宋体" w:hAnsi="宋体"/>
                <w:b/>
                <w:bCs/>
                <w:color w:val="auto"/>
                <w:kern w:val="0"/>
                <w:szCs w:val="21"/>
                <w:lang w:val="en-US" w:eastAsia="zh-CN"/>
              </w:rPr>
              <w:t>资源</w:t>
            </w:r>
            <w:r>
              <w:rPr>
                <w:rFonts w:hint="eastAsia" w:ascii="宋体" w:hAnsi="宋体"/>
                <w:b/>
                <w:bCs/>
                <w:color w:val="auto"/>
                <w:kern w:val="0"/>
                <w:szCs w:val="21"/>
              </w:rPr>
              <w:t>建要求</w:t>
            </w:r>
          </w:p>
          <w:p w14:paraId="57FBF369">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能满足课程在物联网实训室中实训教学的能源管理、楼宇自控、照明控制、环境监测、安防等场景所涉及的传感器、数据采集器、控制器、交换机、网关等设备并安装在物联网实训架上，应满足可供学生拆装练习，可供学生通过调试工具将数据连接至数字孪生智慧运维管理平台的项目中，应满足可供学生在平台中检查及评价数据质量等练习。数字孪生智慧运维管理平台须包含但不限于能源管理、照明控制、环境监测、安防监测等场景</w:t>
            </w:r>
          </w:p>
          <w:p w14:paraId="16FB8105">
            <w:pPr>
              <w:spacing w:line="460" w:lineRule="exact"/>
              <w:ind w:firstLine="420" w:firstLineChars="200"/>
              <w:rPr>
                <w:rFonts w:hint="eastAsia"/>
                <w:color w:val="auto"/>
              </w:rPr>
            </w:pPr>
            <w:r>
              <w:rPr>
                <w:rFonts w:hint="eastAsia" w:ascii="宋体" w:hAnsi="宋体"/>
                <w:color w:val="auto"/>
                <w:kern w:val="0"/>
                <w:szCs w:val="21"/>
              </w:rPr>
              <w:t>投标人应提供能满足课程在现场实操练习所需的基于园区级</w:t>
            </w:r>
            <w:r>
              <w:rPr>
                <w:rFonts w:ascii="宋体" w:hAnsi="宋体"/>
                <w:color w:val="auto"/>
                <w:kern w:val="0"/>
                <w:szCs w:val="21"/>
              </w:rPr>
              <w:t>CIM</w:t>
            </w:r>
            <w:r>
              <w:rPr>
                <w:rFonts w:hint="eastAsia" w:ascii="宋体" w:hAnsi="宋体"/>
                <w:color w:val="auto"/>
                <w:kern w:val="0"/>
                <w:szCs w:val="21"/>
              </w:rPr>
              <w:t>数字孪生模型及信息数据，应满足可供学生在园区内进行物联网设备安装、数据采集、调试、数据观测、应用分析等练习。</w:t>
            </w:r>
          </w:p>
          <w:p w14:paraId="0566731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3）建筑智慧运维课程</w:t>
            </w:r>
            <w:r>
              <w:rPr>
                <w:rFonts w:hint="eastAsia" w:ascii="宋体" w:hAnsi="宋体"/>
                <w:b/>
                <w:bCs/>
                <w:color w:val="auto"/>
                <w:kern w:val="0"/>
                <w:szCs w:val="21"/>
                <w:lang w:val="en-US" w:eastAsia="zh-CN"/>
              </w:rPr>
              <w:t>实训资源</w:t>
            </w:r>
            <w:r>
              <w:rPr>
                <w:rFonts w:hint="eastAsia" w:ascii="宋体" w:hAnsi="宋体"/>
                <w:b/>
                <w:bCs/>
                <w:color w:val="auto"/>
                <w:kern w:val="0"/>
                <w:szCs w:val="21"/>
              </w:rPr>
              <w:t>构建要求</w:t>
            </w:r>
          </w:p>
          <w:p w14:paraId="2DC14A32">
            <w:pPr>
              <w:spacing w:line="460" w:lineRule="exact"/>
              <w:ind w:firstLine="420" w:firstLineChars="200"/>
              <w:rPr>
                <w:rFonts w:ascii="宋体" w:hAnsi="宋体"/>
                <w:color w:val="auto"/>
                <w:kern w:val="0"/>
                <w:szCs w:val="21"/>
              </w:rPr>
            </w:pPr>
            <w:r>
              <w:rPr>
                <w:rFonts w:hint="eastAsia" w:ascii="宋体" w:hAnsi="宋体"/>
                <w:color w:val="auto"/>
                <w:kern w:val="0"/>
                <w:szCs w:val="21"/>
              </w:rPr>
              <w:t>投标人应提供一个含空调专业：冷源系统、空调末端系统、通风系统，强电专业：高压配电系统、低压配电系统、照明系统，消防专业：消防给水系统，给排水专业：生活给水系统，污水处理系统，燃气系统，电梯系统，安防专业：视频监控系统，入侵报警系统，停车管理系统等的项目的数字孪生数据及配套数字孪生智慧运维管理平台，可供教师在实验室进行设备设施资产及空间管理、风险管理、运行监控、能源与碳管理等教学演示；</w:t>
            </w:r>
          </w:p>
          <w:p w14:paraId="2EA0F9DE">
            <w:pPr>
              <w:spacing w:line="460" w:lineRule="exact"/>
              <w:ind w:firstLine="420" w:firstLineChars="200"/>
              <w:rPr>
                <w:rFonts w:hint="eastAsia"/>
                <w:color w:val="auto"/>
              </w:rPr>
            </w:pPr>
            <w:r>
              <w:rPr>
                <w:rFonts w:hint="eastAsia" w:ascii="宋体" w:hAnsi="宋体"/>
                <w:color w:val="auto"/>
                <w:kern w:val="0"/>
                <w:szCs w:val="21"/>
              </w:rPr>
              <w:t>应提供能满足课程在现场实操练习所需的基于园区级</w:t>
            </w:r>
            <w:r>
              <w:rPr>
                <w:rFonts w:ascii="宋体" w:hAnsi="宋体"/>
                <w:color w:val="auto"/>
                <w:kern w:val="0"/>
                <w:szCs w:val="21"/>
              </w:rPr>
              <w:t>CIM</w:t>
            </w:r>
            <w:r>
              <w:rPr>
                <w:rFonts w:hint="eastAsia" w:ascii="宋体" w:hAnsi="宋体"/>
                <w:color w:val="auto"/>
                <w:kern w:val="0"/>
                <w:szCs w:val="21"/>
              </w:rPr>
              <w:t>数字孪生模型及信息数据，可供学生在园区内进行设备设施资产与空间管理、设备设施运行监控管理、能源与碳管理、设备设施风险管理等场景的练习与考核，得到真实的运行反馈数据并进行分析优化，提供管理方案给园区后勤运维人员，促进园区智慧运维更优的管理。</w:t>
            </w:r>
          </w:p>
          <w:p w14:paraId="55D21214">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1.2物联网实训室基础设施建设</w:t>
            </w:r>
          </w:p>
          <w:p w14:paraId="3EF49C9F">
            <w:pPr>
              <w:spacing w:line="460" w:lineRule="exact"/>
              <w:ind w:firstLine="420" w:firstLineChars="200"/>
              <w:rPr>
                <w:rFonts w:hint="eastAsia"/>
                <w:color w:val="auto"/>
              </w:rPr>
            </w:pPr>
            <w:r>
              <w:rPr>
                <w:rFonts w:hint="eastAsia" w:ascii="宋体" w:hAnsi="宋体"/>
                <w:color w:val="auto"/>
                <w:kern w:val="0"/>
                <w:szCs w:val="21"/>
              </w:rPr>
              <w:t>为了支撑物联网实训室构建教学课程体系，需建设一个满足所有教学场景的物联网实训室、需提供一个虚拟仿真的数字孪生楼宇以及现场具备现场实操的实训楼。</w:t>
            </w:r>
          </w:p>
          <w:p w14:paraId="42B76FAE">
            <w:pPr>
              <w:spacing w:line="460" w:lineRule="exact"/>
              <w:ind w:firstLine="420" w:firstLineChars="200"/>
              <w:rPr>
                <w:rFonts w:ascii="宋体" w:hAnsi="宋体"/>
                <w:color w:val="auto"/>
                <w:kern w:val="0"/>
                <w:szCs w:val="21"/>
                <w:highlight w:val="none"/>
              </w:rPr>
            </w:pPr>
            <w:r>
              <w:rPr>
                <w:rFonts w:hint="eastAsia" w:ascii="宋体" w:hAnsi="宋体"/>
                <w:color w:val="auto"/>
                <w:kern w:val="0"/>
                <w:szCs w:val="21"/>
              </w:rPr>
              <w:t>物联网实训室规划选用面积200 m</w:t>
            </w:r>
            <w:r>
              <w:rPr>
                <w:rFonts w:hint="eastAsia" w:ascii="宋体" w:hAnsi="宋体"/>
                <w:color w:val="auto"/>
                <w:kern w:val="0"/>
                <w:szCs w:val="21"/>
                <w:vertAlign w:val="superscript"/>
              </w:rPr>
              <w:t>2</w:t>
            </w:r>
            <w:r>
              <w:rPr>
                <w:rFonts w:hint="eastAsia" w:ascii="宋体" w:hAnsi="宋体"/>
                <w:color w:val="auto"/>
                <w:kern w:val="0"/>
                <w:szCs w:val="21"/>
              </w:rPr>
              <w:t>，适合60人以内学习、操作的教室进行相应的改造建设，主要建设内容为：应用场景布置，综合布线，LED监控显示屏（前墙），投影（后墙）</w:t>
            </w:r>
            <w:r>
              <w:rPr>
                <w:rFonts w:hint="eastAsia" w:ascii="宋体" w:hAnsi="宋体"/>
                <w:color w:val="auto"/>
                <w:kern w:val="0"/>
                <w:szCs w:val="21"/>
                <w:highlight w:val="none"/>
              </w:rPr>
              <w:t>，数字孪生智慧运维管理平台（教学环境），建筑智慧运维教学及考核，物联网实训设备（6人为一组，每组含1架物联网实训架、1台</w:t>
            </w:r>
            <w:r>
              <w:rPr>
                <w:rFonts w:hint="eastAsia" w:ascii="宋体" w:hAnsi="宋体"/>
                <w:color w:val="auto"/>
                <w:kern w:val="0"/>
                <w:szCs w:val="21"/>
                <w:highlight w:val="none"/>
                <w:lang w:val="en-US" w:eastAsia="zh-CN"/>
              </w:rPr>
              <w:t>图形工作站</w:t>
            </w:r>
            <w:r>
              <w:rPr>
                <w:rFonts w:hint="eastAsia" w:ascii="宋体" w:hAnsi="宋体"/>
                <w:color w:val="auto"/>
                <w:kern w:val="0"/>
                <w:szCs w:val="21"/>
                <w:highlight w:val="none"/>
              </w:rPr>
              <w:t>、1套数字孪生终端，共计10套物联网实训设备。），以及实训室配套搭建的</w:t>
            </w:r>
            <w:r>
              <w:rPr>
                <w:rFonts w:hint="eastAsia" w:ascii="宋体" w:hAnsi="宋体"/>
                <w:color w:val="auto"/>
                <w:kern w:val="0"/>
                <w:szCs w:val="21"/>
                <w:highlight w:val="none"/>
                <w:lang w:val="en-US" w:eastAsia="zh-CN"/>
              </w:rPr>
              <w:t>定制</w:t>
            </w:r>
            <w:r>
              <w:rPr>
                <w:rFonts w:hint="eastAsia" w:ascii="宋体" w:hAnsi="宋体"/>
                <w:color w:val="auto"/>
                <w:kern w:val="0"/>
                <w:szCs w:val="21"/>
                <w:highlight w:val="none"/>
              </w:rPr>
              <w:t>桌椅、音响、功放、话筒等。</w:t>
            </w:r>
          </w:p>
          <w:p w14:paraId="06D3AE68">
            <w:pPr>
              <w:spacing w:line="460" w:lineRule="exact"/>
              <w:ind w:firstLine="420" w:firstLineChars="200"/>
              <w:rPr>
                <w:rFonts w:ascii="宋体" w:hAnsi="宋体"/>
                <w:color w:val="auto"/>
                <w:kern w:val="0"/>
                <w:szCs w:val="21"/>
              </w:rPr>
            </w:pPr>
            <w:r>
              <w:rPr>
                <w:rFonts w:hint="eastAsia" w:ascii="宋体" w:hAnsi="宋体"/>
                <w:color w:val="auto"/>
                <w:kern w:val="0"/>
                <w:szCs w:val="21"/>
                <w:highlight w:val="none"/>
              </w:rPr>
              <w:t>物联网实训架：配置能源管理、楼宇自控、照明控制、环境调节等场景的物联网设</w:t>
            </w:r>
            <w:r>
              <w:rPr>
                <w:rFonts w:hint="eastAsia" w:ascii="宋体" w:hAnsi="宋体"/>
                <w:color w:val="auto"/>
                <w:kern w:val="0"/>
                <w:szCs w:val="21"/>
              </w:rPr>
              <w:t>备，用于物联网技术及应用的学习与考核，包括但不限于以下设备：智能电能表、数据采集器，</w:t>
            </w:r>
            <w:r>
              <w:rPr>
                <w:rFonts w:ascii="宋体" w:hAnsi="宋体"/>
                <w:color w:val="auto"/>
                <w:kern w:val="0"/>
                <w:szCs w:val="21"/>
              </w:rPr>
              <w:t>DDC</w:t>
            </w:r>
            <w:r>
              <w:rPr>
                <w:rFonts w:hint="eastAsia" w:ascii="宋体" w:hAnsi="宋体"/>
                <w:color w:val="auto"/>
                <w:kern w:val="0"/>
                <w:szCs w:val="21"/>
              </w:rPr>
              <w:t>控制器、照明控制模块、照明网关，无线</w:t>
            </w:r>
            <w:r>
              <w:rPr>
                <w:rFonts w:ascii="宋体" w:hAnsi="宋体"/>
                <w:color w:val="auto"/>
                <w:kern w:val="0"/>
                <w:szCs w:val="21"/>
              </w:rPr>
              <w:t>Lora</w:t>
            </w:r>
            <w:r>
              <w:rPr>
                <w:rFonts w:hint="eastAsia" w:ascii="宋体" w:hAnsi="宋体"/>
                <w:color w:val="auto"/>
                <w:kern w:val="0"/>
                <w:szCs w:val="21"/>
              </w:rPr>
              <w:t>温湿度传感器、无线</w:t>
            </w:r>
            <w:r>
              <w:rPr>
                <w:rFonts w:ascii="宋体" w:hAnsi="宋体"/>
                <w:color w:val="auto"/>
                <w:kern w:val="0"/>
                <w:szCs w:val="21"/>
              </w:rPr>
              <w:t>Lora</w:t>
            </w:r>
            <w:r>
              <w:rPr>
                <w:rFonts w:hint="eastAsia" w:ascii="宋体" w:hAnsi="宋体"/>
                <w:color w:val="auto"/>
                <w:kern w:val="0"/>
                <w:szCs w:val="21"/>
              </w:rPr>
              <w:t>网关，AI摄像头等设备。</w:t>
            </w:r>
          </w:p>
          <w:p w14:paraId="0D490381">
            <w:pPr>
              <w:spacing w:line="460" w:lineRule="exact"/>
              <w:ind w:firstLine="420" w:firstLineChars="200"/>
              <w:rPr>
                <w:rFonts w:ascii="宋体" w:hAnsi="宋体"/>
                <w:color w:val="auto"/>
                <w:kern w:val="0"/>
                <w:szCs w:val="21"/>
              </w:rPr>
            </w:pPr>
            <w:r>
              <w:rPr>
                <w:rFonts w:hint="eastAsia" w:ascii="宋体" w:hAnsi="宋体"/>
                <w:color w:val="auto"/>
                <w:kern w:val="0"/>
                <w:szCs w:val="21"/>
              </w:rPr>
              <w:t>物联网实训室平面布置图如下图所示：</w:t>
            </w:r>
          </w:p>
          <w:p w14:paraId="5247D041">
            <w:pPr>
              <w:pStyle w:val="2"/>
              <w:spacing w:before="0" w:after="0"/>
              <w:rPr>
                <w:rFonts w:ascii="宋体" w:hAnsi="宋体"/>
                <w:color w:val="auto"/>
                <w:kern w:val="0"/>
                <w:szCs w:val="21"/>
              </w:rPr>
            </w:pPr>
            <w:r>
              <w:rPr>
                <w:rFonts w:ascii="宋体" w:hAnsi="宋体"/>
                <w:color w:val="auto"/>
                <w:kern w:val="0"/>
                <w:szCs w:val="21"/>
              </w:rPr>
              <w:drawing>
                <wp:inline distT="0" distB="0" distL="114300" distR="114300">
                  <wp:extent cx="2829560" cy="5039995"/>
                  <wp:effectExtent l="0" t="0" r="8890" b="8255"/>
                  <wp:docPr id="3"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示, 示意图&#10;&#10;AI 生成的内容可能不正确。"/>
                          <pic:cNvPicPr>
                            <a:picLocks noChangeAspect="1"/>
                          </pic:cNvPicPr>
                        </pic:nvPicPr>
                        <pic:blipFill>
                          <a:blip r:embed="rId4"/>
                          <a:stretch>
                            <a:fillRect/>
                          </a:stretch>
                        </pic:blipFill>
                        <pic:spPr>
                          <a:xfrm>
                            <a:off x="0" y="0"/>
                            <a:ext cx="2829560" cy="5039995"/>
                          </a:xfrm>
                          <a:prstGeom prst="rect">
                            <a:avLst/>
                          </a:prstGeom>
                          <a:noFill/>
                          <a:ln>
                            <a:noFill/>
                          </a:ln>
                        </pic:spPr>
                      </pic:pic>
                    </a:graphicData>
                  </a:graphic>
                </wp:inline>
              </w:drawing>
            </w:r>
          </w:p>
          <w:p w14:paraId="2A3CD4B3">
            <w:pPr>
              <w:spacing w:line="460" w:lineRule="exact"/>
              <w:ind w:firstLine="420" w:firstLineChars="200"/>
              <w:rPr>
                <w:rFonts w:ascii="宋体" w:hAnsi="宋体"/>
                <w:color w:val="auto"/>
                <w:kern w:val="0"/>
                <w:szCs w:val="21"/>
              </w:rPr>
            </w:pPr>
            <w:r>
              <w:rPr>
                <w:rFonts w:hint="eastAsia" w:ascii="宋体" w:hAnsi="宋体"/>
                <w:color w:val="auto"/>
                <w:kern w:val="0"/>
                <w:szCs w:val="21"/>
              </w:rPr>
              <w:t>物联网实训架布置图如下图所示：</w:t>
            </w:r>
          </w:p>
          <w:p w14:paraId="0427B356">
            <w:pPr>
              <w:spacing w:line="460" w:lineRule="exact"/>
              <w:ind w:firstLine="1260" w:firstLineChars="600"/>
              <w:rPr>
                <w:rFonts w:hint="eastAsia" w:ascii="宋体" w:hAnsi="宋体"/>
                <w:color w:val="auto"/>
                <w:kern w:val="0"/>
                <w:szCs w:val="21"/>
              </w:rPr>
            </w:pPr>
            <w:r>
              <w:rPr>
                <w:rFonts w:hint="eastAsia" w:ascii="宋体" w:hAnsi="宋体"/>
                <w:color w:val="auto"/>
                <w:kern w:val="0"/>
                <w:szCs w:val="21"/>
              </w:rPr>
              <w:t>下图所示物联网实训架布置图及图内所展示各类设备</w:t>
            </w:r>
            <w:r>
              <w:rPr>
                <w:rFonts w:ascii="宋体" w:hAnsi="宋体"/>
                <w:color w:val="auto"/>
                <w:kern w:val="0"/>
                <w:szCs w:val="21"/>
              </w:rPr>
              <w:t>仅起参考作用。</w:t>
            </w:r>
          </w:p>
          <w:p w14:paraId="2456A9CF">
            <w:pPr>
              <w:jc w:val="center"/>
              <w:rPr>
                <w:rFonts w:hint="eastAsia"/>
                <w:color w:val="auto"/>
              </w:rPr>
            </w:pPr>
            <w:r>
              <w:rPr>
                <w:color w:val="auto"/>
              </w:rPr>
              <w:drawing>
                <wp:inline distT="0" distB="0" distL="114300" distR="114300">
                  <wp:extent cx="4744720" cy="2401570"/>
                  <wp:effectExtent l="0" t="0" r="17780" b="177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4744720" cy="2401570"/>
                          </a:xfrm>
                          <a:prstGeom prst="rect">
                            <a:avLst/>
                          </a:prstGeom>
                          <a:noFill/>
                          <a:ln>
                            <a:noFill/>
                          </a:ln>
                        </pic:spPr>
                      </pic:pic>
                    </a:graphicData>
                  </a:graphic>
                </wp:inline>
              </w:drawing>
            </w:r>
          </w:p>
          <w:p w14:paraId="46B6B25B">
            <w:pPr>
              <w:spacing w:line="460" w:lineRule="exact"/>
              <w:ind w:firstLine="420" w:firstLineChars="200"/>
              <w:jc w:val="left"/>
              <w:rPr>
                <w:rFonts w:hint="eastAsia" w:ascii="宋体" w:hAnsi="宋体"/>
                <w:color w:val="auto"/>
                <w:kern w:val="0"/>
                <w:szCs w:val="21"/>
              </w:rPr>
            </w:pPr>
            <w:r>
              <w:rPr>
                <w:rFonts w:ascii="宋体" w:hAnsi="宋体"/>
                <w:color w:val="auto"/>
                <w:kern w:val="0"/>
                <w:szCs w:val="21"/>
              </w:rPr>
              <w:t>每台物联网实训架完全相同的物联网设备，保障每组学生都能学到每个运维场景的物联网操作及数据应用。</w:t>
            </w:r>
          </w:p>
          <w:p w14:paraId="1A1E6F8D">
            <w:pPr>
              <w:pStyle w:val="2"/>
              <w:numPr>
                <w:ilvl w:val="0"/>
                <w:numId w:val="4"/>
              </w:numPr>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3#教学楼物联网改造建设要求</w:t>
            </w:r>
          </w:p>
          <w:p w14:paraId="6A951D8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主要建设内容为：在3#教学楼部署安装物联网监测终端，包括但不限于：智能电表、智能水表、AI分析摄像头、环境监测传感器等；同时，对楼内照明系统、空调系统进行智能化改造，以实现智能远程控制调节。</w:t>
            </w:r>
          </w:p>
          <w:p w14:paraId="086CE580">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1）智能电表安装部署</w:t>
            </w:r>
          </w:p>
          <w:p w14:paraId="148A5D6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智能电表安装部署要求：在3#教学楼部署安装，共6个电表点位，用于监测楼层用电情况。</w:t>
            </w:r>
          </w:p>
          <w:p w14:paraId="79651BA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2）智能水表安装部署</w:t>
            </w:r>
          </w:p>
          <w:p w14:paraId="285EF3F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智能水表安装部署要求：在3#教学楼部署安装，共6个水表点位，用于监测楼层用水情况。</w:t>
            </w:r>
          </w:p>
          <w:p w14:paraId="08991502">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3）环境传感器安装部署</w:t>
            </w:r>
          </w:p>
          <w:p w14:paraId="6D9343A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环境传感器安装部署要求：在3#教学楼部署安装，环境传感器主要监测室内空气环境品质（如温度、湿度、CO2浓度等），共6个环境传感器点位，用于监测室内空气品质情况。</w:t>
            </w:r>
          </w:p>
          <w:p w14:paraId="2B337E1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4）智能AI分析摄像头</w:t>
            </w:r>
          </w:p>
          <w:p w14:paraId="48ED294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智能AI分析摄像安装部署要求：在3#教学楼部署安装，共4个AI摄像头点位，实现智能监测及异常行为分析预警。</w:t>
            </w:r>
          </w:p>
          <w:p w14:paraId="26D269E6">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5）照明系统和空调系统智能化改造</w:t>
            </w:r>
          </w:p>
          <w:p w14:paraId="6DD3EE68">
            <w:pPr>
              <w:spacing w:line="480" w:lineRule="exact"/>
              <w:ind w:firstLine="420" w:firstLineChars="200"/>
              <w:rPr>
                <w:rFonts w:hint="eastAsia"/>
                <w:color w:val="auto"/>
              </w:rPr>
            </w:pPr>
            <w:r>
              <w:rPr>
                <w:rFonts w:hint="eastAsia" w:ascii="宋体" w:hAnsi="宋体"/>
                <w:color w:val="auto"/>
                <w:kern w:val="0"/>
                <w:szCs w:val="21"/>
              </w:rPr>
              <w:t>对3#教学楼内照明系统、空调系统进行智能化改造，实现远程控制调节，改造范围为2个试点教室。</w:t>
            </w:r>
          </w:p>
          <w:p w14:paraId="0D5AF06E">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3.数字孪生智慧园区运维管理平台软硬件建设要求</w:t>
            </w:r>
          </w:p>
          <w:p w14:paraId="0BF18A1C">
            <w:pPr>
              <w:spacing w:line="460" w:lineRule="exact"/>
              <w:ind w:firstLine="420" w:firstLineChars="200"/>
              <w:rPr>
                <w:rFonts w:ascii="宋体" w:hAnsi="宋体"/>
                <w:color w:val="auto"/>
                <w:kern w:val="0"/>
                <w:szCs w:val="21"/>
              </w:rPr>
            </w:pPr>
            <w:r>
              <w:rPr>
                <w:rFonts w:hint="eastAsia" w:ascii="宋体" w:hAnsi="宋体"/>
                <w:color w:val="auto"/>
                <w:kern w:val="0"/>
                <w:szCs w:val="21"/>
              </w:rPr>
              <w:t>数字孪生智慧园区运维管理平台建设主要内容为：搭建一个多源数据融合的园区级数字孪生中台，搭建一套数字孪生智慧园区运维管理平台软件，平台本地私有化部署及系统调试与配置等。</w:t>
            </w:r>
          </w:p>
          <w:p w14:paraId="47C96EAA">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3.1数字孪生中台建设要求</w:t>
            </w:r>
          </w:p>
          <w:p w14:paraId="6B716BE6">
            <w:pPr>
              <w:pBdr>
                <w:left w:val="single" w:color="auto" w:sz="4" w:space="0"/>
                <w:right w:val="single" w:color="auto" w:sz="4" w:space="0"/>
              </w:pBdr>
              <w:spacing w:line="460" w:lineRule="exact"/>
              <w:ind w:firstLine="420" w:firstLineChars="200"/>
              <w:rPr>
                <w:rFonts w:ascii="宋体" w:hAnsi="宋体"/>
                <w:color w:val="auto"/>
                <w:kern w:val="0"/>
                <w:szCs w:val="21"/>
              </w:rPr>
            </w:pPr>
            <w:r>
              <w:rPr>
                <w:rFonts w:hint="eastAsia" w:ascii="宋体" w:hAnsi="宋体"/>
                <w:color w:val="auto"/>
                <w:kern w:val="0"/>
                <w:szCs w:val="21"/>
              </w:rPr>
              <w:t>主要建设内容为：数字孪生精细化建模、数字孪生模型现场交付、数字孪生中台搭建三个部分。</w:t>
            </w:r>
          </w:p>
          <w:p w14:paraId="40668E3C">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3.1.1数字孪生精细化建模要求</w:t>
            </w:r>
          </w:p>
          <w:p w14:paraId="24EFDFDE">
            <w:pPr>
              <w:pBdr>
                <w:left w:val="single" w:color="auto" w:sz="4" w:space="0"/>
                <w:right w:val="single" w:color="auto" w:sz="4" w:space="0"/>
              </w:pBd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构建整个园区外围结构数字孪生模型，建模范围主要为外立面、</w:t>
            </w:r>
            <w:r>
              <w:rPr>
                <w:rFonts w:ascii="宋体" w:hAnsi="宋体"/>
                <w:color w:val="auto"/>
                <w:kern w:val="0"/>
                <w:szCs w:val="21"/>
              </w:rPr>
              <w:t>园区园林外观、场地环境</w:t>
            </w:r>
            <w:r>
              <w:rPr>
                <w:rFonts w:hint="eastAsia" w:ascii="宋体" w:hAnsi="宋体"/>
                <w:color w:val="auto"/>
                <w:kern w:val="0"/>
                <w:szCs w:val="21"/>
              </w:rPr>
              <w:t>等，建模精度要求为外立面LOD 400，园区园林外观及场地环境LOD 300；园区面积474105.99 m</w:t>
            </w:r>
            <w:r>
              <w:rPr>
                <w:rFonts w:hint="eastAsia" w:ascii="宋体" w:hAnsi="宋体"/>
                <w:color w:val="auto"/>
                <w:kern w:val="0"/>
                <w:szCs w:val="21"/>
                <w:vertAlign w:val="superscript"/>
              </w:rPr>
              <w:t>2</w:t>
            </w:r>
            <w:r>
              <w:rPr>
                <w:rFonts w:hint="eastAsia" w:ascii="宋体" w:hAnsi="宋体"/>
                <w:color w:val="auto"/>
                <w:kern w:val="0"/>
                <w:szCs w:val="21"/>
              </w:rPr>
              <w:t>。</w:t>
            </w:r>
          </w:p>
          <w:p w14:paraId="0683F553">
            <w:pPr>
              <w:pBdr>
                <w:left w:val="single" w:color="auto" w:sz="4" w:space="0"/>
                <w:right w:val="single" w:color="auto" w:sz="4" w:space="0"/>
              </w:pBdr>
              <w:spacing w:line="460" w:lineRule="exact"/>
              <w:ind w:firstLine="420" w:firstLineChars="200"/>
              <w:rPr>
                <w:rFonts w:ascii="宋体" w:hAnsi="宋体"/>
                <w:color w:val="auto"/>
                <w:kern w:val="0"/>
                <w:szCs w:val="21"/>
              </w:rPr>
            </w:pPr>
            <w:r>
              <w:rPr>
                <w:rFonts w:hint="eastAsia" w:ascii="宋体" w:hAnsi="宋体"/>
                <w:color w:val="auto"/>
                <w:kern w:val="0"/>
                <w:szCs w:val="21"/>
              </w:rPr>
              <w:t>构建3#教学楼和9#教学楼数字孪生模型，其中：①9#教学楼仅进行正向建模，建模范围包含土建结构、机电设备等；②3#教学楼建模应包含正向建模与逆向建模过程，实现精细化的3#教学楼数字孪生模型构建，建模范围包含外立面，空间，各机电设备，各类管道、管线等；3#教学楼和9#教学楼建模精度要求为LOD 400；整体建模面积合计54727.14 m</w:t>
            </w:r>
            <w:r>
              <w:rPr>
                <w:rFonts w:hint="eastAsia" w:ascii="宋体" w:hAnsi="宋体"/>
                <w:color w:val="auto"/>
                <w:kern w:val="0"/>
                <w:szCs w:val="21"/>
                <w:vertAlign w:val="superscript"/>
              </w:rPr>
              <w:t>2</w:t>
            </w:r>
            <w:r>
              <w:rPr>
                <w:rFonts w:hint="eastAsia" w:ascii="宋体" w:hAnsi="宋体"/>
                <w:color w:val="auto"/>
                <w:kern w:val="0"/>
                <w:szCs w:val="21"/>
              </w:rPr>
              <w:t>。</w:t>
            </w:r>
          </w:p>
          <w:p w14:paraId="733F8260">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3.1.2数字孪生模型现场交付要求</w:t>
            </w:r>
          </w:p>
          <w:p w14:paraId="458C87DD">
            <w:pPr>
              <w:pBdr>
                <w:left w:val="single" w:color="auto" w:sz="4" w:space="0"/>
                <w:right w:val="single" w:color="auto" w:sz="4" w:space="0"/>
              </w:pBd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数字孪生模型现场交付具体工作内容包括但不限于：①交付准备：各类图纸收资、现场核对图纸质量；②BIM模型轻量化处理；③逆向交付(机电设备、管线管网等)；④补充交付各类基础信息；⑤系统绑点；⑥各类计算；⑦验收。</w:t>
            </w:r>
          </w:p>
          <w:p w14:paraId="1BFCA603">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3.1.3数字孪生中台搭建要求</w:t>
            </w:r>
          </w:p>
          <w:p w14:paraId="24D704E8">
            <w:pPr>
              <w:spacing w:line="460" w:lineRule="exact"/>
              <w:ind w:firstLine="420" w:firstLineChars="200"/>
              <w:rPr>
                <w:rFonts w:ascii="宋体" w:hAnsi="宋体"/>
                <w:color w:val="auto"/>
                <w:kern w:val="0"/>
                <w:szCs w:val="21"/>
              </w:rPr>
            </w:pPr>
            <w:r>
              <w:rPr>
                <w:rFonts w:hint="eastAsia" w:ascii="宋体" w:hAnsi="宋体"/>
                <w:color w:val="auto"/>
                <w:kern w:val="0"/>
                <w:szCs w:val="21"/>
              </w:rPr>
              <w:t>数字孪生中台须满足以下要求：技术架构分层清晰，安全性可靠。具备开放性及易扩展性，拥有完整的标准编码体系支撑各类业务需求，能够适配软硬件主流协议和快速扩展能力等。</w:t>
            </w:r>
          </w:p>
          <w:p w14:paraId="51E76BAC">
            <w:pPr>
              <w:pStyle w:val="2"/>
              <w:spacing w:before="0" w:after="0" w:line="360" w:lineRule="auto"/>
              <w:ind w:firstLine="422" w:firstLineChars="200"/>
              <w:jc w:val="left"/>
              <w:rPr>
                <w:rFonts w:hint="eastAsia" w:ascii="宋体" w:hAnsi="宋体"/>
                <w:color w:val="auto"/>
                <w:sz w:val="21"/>
                <w:szCs w:val="21"/>
              </w:rPr>
            </w:pPr>
            <w:r>
              <w:rPr>
                <w:rFonts w:hint="eastAsia" w:ascii="宋体" w:hAnsi="宋体"/>
                <w:color w:val="auto"/>
                <w:sz w:val="21"/>
                <w:szCs w:val="21"/>
              </w:rPr>
              <w:t>3.1.3.1交付工具</w:t>
            </w:r>
          </w:p>
          <w:p w14:paraId="6CF9A8E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highlight w:val="none"/>
              </w:rPr>
              <w:t>投标人应提供一套全新的设备设施孪生模型构建方式，通过</w:t>
            </w:r>
            <w:r>
              <w:rPr>
                <w:rFonts w:hint="eastAsia" w:ascii="宋体" w:hAnsi="宋体"/>
                <w:color w:val="auto"/>
                <w:kern w:val="0"/>
                <w:szCs w:val="21"/>
              </w:rPr>
              <w:t>数字孪生交付工具构建建筑机电设备、管网等设备设施数字孪生模型，此交付工具应基于统一的建筑运营数据标准规范构建，满足机电工程领域的相关基础标准；应支持对建筑物理系统的全生命周期进行交付，需满足交付内容全面，交付质量真实可靠，交付速度高效等特点。</w:t>
            </w:r>
          </w:p>
          <w:p w14:paraId="5573C12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同时，为满足长期低成本运维，在运维过程中，现实世界的变动需要及时、有效、准确、低成本的在孪生世界进行维护，投标人应配套数字化交付工具平台，</w:t>
            </w:r>
            <w:r>
              <w:rPr>
                <w:rFonts w:ascii="宋体" w:hAnsi="宋体"/>
                <w:color w:val="auto"/>
                <w:kern w:val="0"/>
                <w:szCs w:val="21"/>
              </w:rPr>
              <w:t>编制标准化数字化交付流程及相关规范标准</w:t>
            </w:r>
            <w:r>
              <w:rPr>
                <w:rFonts w:hint="eastAsia" w:ascii="宋体" w:hAnsi="宋体"/>
                <w:color w:val="auto"/>
                <w:kern w:val="0"/>
                <w:szCs w:val="21"/>
              </w:rPr>
              <w:t>S</w:t>
            </w:r>
            <w:r>
              <w:rPr>
                <w:rFonts w:ascii="宋体" w:hAnsi="宋体"/>
                <w:color w:val="auto"/>
                <w:kern w:val="0"/>
                <w:szCs w:val="21"/>
              </w:rPr>
              <w:t>OP，</w:t>
            </w:r>
            <w:r>
              <w:rPr>
                <w:rFonts w:hint="eastAsia" w:ascii="宋体" w:hAnsi="宋体"/>
                <w:color w:val="auto"/>
                <w:kern w:val="0"/>
                <w:szCs w:val="21"/>
              </w:rPr>
              <w:t>支持接受培训后的物业团队即可高效运维。</w:t>
            </w:r>
          </w:p>
          <w:p w14:paraId="6DBBBDF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3.1.3.2数据标准</w:t>
            </w:r>
          </w:p>
          <w:p w14:paraId="4554AD2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投标人需为本项目提供一套《建筑数字孪生数据标准》，建立标准化、高扩展性、高交互性的底层数据基础，覆盖建筑结构、强电、弱电、暖通、给排水、消防、安防、照明、电梯、燃气等专业。</w:t>
            </w:r>
          </w:p>
          <w:p w14:paraId="19848EC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同时面向建筑运维阶段，建立建筑土建空间、系统、机电设备设施的静态台账信息、关键技术参数，以及过程中产生的大量动态运行数据、控制设定参数和事件报警消息，及其相互间错综复杂的关系等数据，通过完备的数据体系对客观物理世界进行可理解描述定义的一套编码标准。</w:t>
            </w:r>
          </w:p>
          <w:p w14:paraId="508B55C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建筑数字孪生数据标准》应对各类系统进行标准化的信息表达，其中包含：建筑中关系数据的分类标准及编码体系；面向建筑运维过程，对建筑、楼层、空间、机电设备和设施等对象之间的相互关系，需从关系的类型上进行分类，将建筑、楼层、空间、设备之间的关系进行系统性的分类，并建立编码和体系进行管理。</w:t>
            </w:r>
          </w:p>
          <w:p w14:paraId="4EE7508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3.1.3.3多源IOT数据融合</w:t>
            </w:r>
          </w:p>
          <w:p w14:paraId="02009C8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1）多源融合的IOT集成接入</w:t>
            </w:r>
          </w:p>
          <w:p w14:paraId="0BAB6112">
            <w:pPr>
              <w:spacing w:line="460" w:lineRule="exact"/>
              <w:ind w:firstLine="420" w:firstLineChars="200"/>
              <w:rPr>
                <w:rFonts w:ascii="宋体" w:hAnsi="宋体"/>
                <w:color w:val="auto"/>
                <w:kern w:val="0"/>
                <w:szCs w:val="21"/>
              </w:rPr>
            </w:pPr>
            <w:r>
              <w:rPr>
                <w:rFonts w:hint="eastAsia" w:ascii="宋体" w:hAnsi="宋体"/>
                <w:color w:val="auto"/>
                <w:kern w:val="0"/>
                <w:szCs w:val="21"/>
              </w:rPr>
              <w:t>IOT高效接入能力：应适配建筑领域涉及的软硬件主流协议，标准化通讯协议库，同时应支持个性化品牌型号的协议以配置文件的形式，快速扩展。应支持有线、无线设备接入，协议包含但不限于MQTT、oBIX、KNX、HTTP/HTTPS、Modbus、OPC-UA、BACnet等；</w:t>
            </w:r>
          </w:p>
          <w:p w14:paraId="7BB3AD9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2）物模型标准</w:t>
            </w:r>
          </w:p>
          <w:p w14:paraId="095241C5">
            <w:pPr>
              <w:spacing w:line="460" w:lineRule="exact"/>
              <w:ind w:firstLine="420" w:firstLineChars="200"/>
              <w:rPr>
                <w:rFonts w:ascii="宋体" w:hAnsi="宋体"/>
                <w:color w:val="auto"/>
                <w:kern w:val="0"/>
                <w:szCs w:val="21"/>
              </w:rPr>
            </w:pPr>
            <w:r>
              <w:rPr>
                <w:rFonts w:hint="eastAsia" w:ascii="宋体" w:hAnsi="宋体"/>
                <w:color w:val="auto"/>
                <w:kern w:val="0"/>
                <w:szCs w:val="21"/>
              </w:rPr>
              <w:t>物模型管理：应提供物模型标准，和本项目建设需提供的建筑运营数据标准规范相匹配，在对接硬件或软件接口时，即对对接数据进行标准化处理，进行物模型映射和协议转换，实现数据采集/对接最开始就符合本项目的数据标准。</w:t>
            </w:r>
          </w:p>
          <w:p w14:paraId="5CC4145B">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3）IOT数据质量管理</w:t>
            </w:r>
          </w:p>
          <w:p w14:paraId="1160092A">
            <w:pPr>
              <w:spacing w:line="460" w:lineRule="exact"/>
              <w:ind w:firstLine="420" w:firstLineChars="200"/>
              <w:rPr>
                <w:rFonts w:ascii="宋体" w:hAnsi="宋体"/>
                <w:color w:val="auto"/>
                <w:kern w:val="0"/>
                <w:szCs w:val="21"/>
              </w:rPr>
            </w:pPr>
            <w:r>
              <w:rPr>
                <w:rFonts w:hint="eastAsia" w:ascii="宋体" w:hAnsi="宋体"/>
                <w:color w:val="auto"/>
                <w:kern w:val="0"/>
                <w:szCs w:val="21"/>
              </w:rPr>
              <w:t>IOT数据质量管理：应分层开展数据质量管理，精准定位，快速运维。应支持以系统、设备为单位，通过心跳识别设备在离线状态；应支持以物理量点位为单位对数据质量异常判定；应支持以单条数据为单位进行极大极小等异常数据标记；应支持对多条数据组合判定关联性数据异常，并提供数据质量管理界面。</w:t>
            </w:r>
          </w:p>
          <w:p w14:paraId="0F691B5C">
            <w:pPr>
              <w:spacing w:line="460" w:lineRule="exact"/>
              <w:ind w:firstLine="422" w:firstLineChars="200"/>
              <w:rPr>
                <w:rFonts w:hint="eastAsia"/>
                <w:color w:val="auto"/>
              </w:rPr>
            </w:pPr>
            <w:r>
              <w:rPr>
                <w:rFonts w:hint="eastAsia" w:ascii="宋体" w:hAnsi="宋体"/>
                <w:b/>
                <w:bCs/>
                <w:color w:val="auto"/>
                <w:kern w:val="0"/>
                <w:szCs w:val="21"/>
              </w:rPr>
              <w:t>4）IOT高效运维</w:t>
            </w:r>
          </w:p>
          <w:p w14:paraId="53367C95">
            <w:pPr>
              <w:spacing w:line="460" w:lineRule="exact"/>
              <w:ind w:firstLine="420" w:firstLineChars="200"/>
              <w:rPr>
                <w:rFonts w:ascii="宋体" w:hAnsi="宋体"/>
                <w:color w:val="auto"/>
                <w:kern w:val="0"/>
                <w:szCs w:val="21"/>
              </w:rPr>
            </w:pPr>
            <w:r>
              <w:rPr>
                <w:rFonts w:hint="eastAsia" w:ascii="宋体" w:hAnsi="宋体"/>
                <w:color w:val="auto"/>
                <w:kern w:val="0"/>
                <w:szCs w:val="21"/>
              </w:rPr>
              <w:t>高效运维管理：应支持IOT设备集中管理，包含接入、升级、配置等操作；应支持控制逻辑及配置包的云端下载无感升级。</w:t>
            </w:r>
          </w:p>
          <w:p w14:paraId="6AA7091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5）IoT数据孪生计算服务：</w:t>
            </w:r>
          </w:p>
          <w:p w14:paraId="1C56E73D">
            <w:pPr>
              <w:spacing w:line="460" w:lineRule="exact"/>
              <w:ind w:firstLine="420" w:firstLineChars="200"/>
              <w:rPr>
                <w:rFonts w:ascii="宋体" w:hAnsi="宋体"/>
                <w:color w:val="auto"/>
                <w:kern w:val="0"/>
                <w:szCs w:val="21"/>
              </w:rPr>
            </w:pPr>
            <w:r>
              <w:rPr>
                <w:rFonts w:hint="eastAsia" w:ascii="宋体" w:hAnsi="宋体"/>
                <w:color w:val="auto"/>
                <w:kern w:val="0"/>
                <w:szCs w:val="21"/>
              </w:rPr>
              <w:t>IoT数据孪生计算服务：按照规则进行孪生数据计算，包含空间和设备对于IOT数据的继承和二次加工。</w:t>
            </w:r>
          </w:p>
          <w:p w14:paraId="4E5D7202">
            <w:pPr>
              <w:spacing w:line="460" w:lineRule="exact"/>
              <w:ind w:firstLine="422" w:firstLineChars="200"/>
              <w:rPr>
                <w:rFonts w:hint="eastAsia"/>
                <w:color w:val="auto"/>
              </w:rPr>
            </w:pPr>
            <w:r>
              <w:rPr>
                <w:rFonts w:hint="eastAsia" w:ascii="宋体" w:hAnsi="宋体"/>
                <w:b/>
                <w:bCs/>
                <w:color w:val="auto"/>
                <w:kern w:val="0"/>
                <w:szCs w:val="21"/>
              </w:rPr>
              <w:t>6）数据孪生控制服务：</w:t>
            </w:r>
          </w:p>
          <w:p w14:paraId="7B01AB28">
            <w:pPr>
              <w:spacing w:line="460" w:lineRule="exact"/>
              <w:ind w:firstLine="420" w:firstLineChars="200"/>
              <w:rPr>
                <w:rFonts w:ascii="宋体" w:hAnsi="宋体"/>
                <w:color w:val="auto"/>
                <w:kern w:val="0"/>
                <w:szCs w:val="21"/>
              </w:rPr>
            </w:pPr>
            <w:r>
              <w:rPr>
                <w:rFonts w:hint="eastAsia" w:ascii="宋体" w:hAnsi="宋体"/>
                <w:color w:val="auto"/>
                <w:kern w:val="0"/>
                <w:szCs w:val="21"/>
              </w:rPr>
              <w:t>IoT数据孪生控制服务：根据控制指令修改对应的孪生值，并发送指令到设备网关。</w:t>
            </w:r>
          </w:p>
          <w:p w14:paraId="1AD5458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7）IOT数据持久化计算服务：</w:t>
            </w:r>
          </w:p>
          <w:p w14:paraId="336E1C47">
            <w:pPr>
              <w:spacing w:line="460" w:lineRule="exact"/>
              <w:ind w:firstLine="420" w:firstLineChars="200"/>
              <w:rPr>
                <w:rFonts w:ascii="宋体" w:hAnsi="宋体"/>
                <w:color w:val="auto"/>
                <w:kern w:val="0"/>
                <w:szCs w:val="21"/>
              </w:rPr>
            </w:pPr>
            <w:r>
              <w:rPr>
                <w:rFonts w:hint="eastAsia" w:ascii="宋体" w:hAnsi="宋体"/>
                <w:color w:val="auto"/>
                <w:kern w:val="0"/>
                <w:szCs w:val="21"/>
              </w:rPr>
              <w:t>IOT数据持久化计算服务：对IoT数据进行降频存储，并按照相应的计算规则进行持久化计算（例如最大、最小、平均计算）</w:t>
            </w:r>
          </w:p>
          <w:p w14:paraId="756DEA80">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3.1.3.4数据服务</w:t>
            </w:r>
          </w:p>
          <w:p w14:paraId="7FDD6067">
            <w:pPr>
              <w:spacing w:line="460" w:lineRule="exact"/>
              <w:ind w:firstLine="420" w:firstLineChars="200"/>
              <w:rPr>
                <w:rFonts w:ascii="宋体" w:hAnsi="宋体"/>
                <w:color w:val="auto"/>
                <w:kern w:val="0"/>
                <w:szCs w:val="21"/>
              </w:rPr>
            </w:pPr>
            <w:r>
              <w:rPr>
                <w:rFonts w:hint="eastAsia" w:ascii="宋体" w:hAnsi="宋体"/>
                <w:color w:val="auto"/>
                <w:kern w:val="0"/>
                <w:szCs w:val="21"/>
              </w:rPr>
              <w:t>通过交付工具交付的物理世界数据，以及计算处理后的I</w:t>
            </w:r>
            <w:r>
              <w:rPr>
                <w:rFonts w:ascii="宋体" w:hAnsi="宋体"/>
                <w:color w:val="auto"/>
                <w:kern w:val="0"/>
                <w:szCs w:val="21"/>
              </w:rPr>
              <w:t>OT</w:t>
            </w:r>
            <w:r>
              <w:rPr>
                <w:rFonts w:hint="eastAsia" w:ascii="宋体" w:hAnsi="宋体"/>
                <w:color w:val="auto"/>
                <w:kern w:val="0"/>
                <w:szCs w:val="21"/>
              </w:rPr>
              <w:t>数据，需要满足各个业务应用的查询和控制需求，包含基础数据服务，数据智能服务，I</w:t>
            </w:r>
            <w:r>
              <w:rPr>
                <w:rFonts w:ascii="宋体" w:hAnsi="宋体"/>
                <w:color w:val="auto"/>
                <w:kern w:val="0"/>
                <w:szCs w:val="21"/>
              </w:rPr>
              <w:t>OT</w:t>
            </w:r>
            <w:r>
              <w:rPr>
                <w:rFonts w:hint="eastAsia" w:ascii="宋体" w:hAnsi="宋体"/>
                <w:color w:val="auto"/>
                <w:kern w:val="0"/>
                <w:szCs w:val="21"/>
              </w:rPr>
              <w:t>物模型信息点等数据，应用系统无需对I</w:t>
            </w:r>
            <w:r>
              <w:rPr>
                <w:rFonts w:ascii="宋体" w:hAnsi="宋体"/>
                <w:color w:val="auto"/>
                <w:kern w:val="0"/>
                <w:szCs w:val="21"/>
              </w:rPr>
              <w:t>OT</w:t>
            </w:r>
            <w:r>
              <w:rPr>
                <w:rFonts w:hint="eastAsia" w:ascii="宋体" w:hAnsi="宋体"/>
                <w:color w:val="auto"/>
                <w:kern w:val="0"/>
                <w:szCs w:val="21"/>
              </w:rPr>
              <w:t>数据和物理世界的数据进行加工处理，即可快速使用。</w:t>
            </w:r>
          </w:p>
          <w:p w14:paraId="713524E5">
            <w:pPr>
              <w:pStyle w:val="2"/>
              <w:spacing w:before="0" w:after="0" w:line="360" w:lineRule="auto"/>
              <w:ind w:firstLine="422" w:firstLineChars="200"/>
              <w:jc w:val="left"/>
              <w:rPr>
                <w:rFonts w:hint="eastAsia" w:ascii="宋体" w:hAnsi="宋体"/>
                <w:color w:val="auto"/>
                <w:sz w:val="21"/>
                <w:szCs w:val="21"/>
              </w:rPr>
            </w:pPr>
            <w:r>
              <w:rPr>
                <w:rFonts w:hint="eastAsia" w:ascii="宋体" w:hAnsi="宋体"/>
                <w:color w:val="auto"/>
                <w:sz w:val="21"/>
                <w:szCs w:val="21"/>
              </w:rPr>
              <w:t>3.2数字孪生智慧园区运维管理平台建设</w:t>
            </w:r>
          </w:p>
          <w:p w14:paraId="4A5A14E0">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3.2.1数字孪生智慧园区运维管理平台技术要求</w:t>
            </w:r>
          </w:p>
          <w:p w14:paraId="774F3C9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1）</w:t>
            </w:r>
            <w:r>
              <w:rPr>
                <w:rFonts w:ascii="宋体" w:hAnsi="宋体"/>
                <w:b/>
                <w:bCs/>
                <w:color w:val="auto"/>
                <w:kern w:val="0"/>
                <w:szCs w:val="21"/>
              </w:rPr>
              <w:t>性能要求：</w:t>
            </w:r>
          </w:p>
          <w:p w14:paraId="1A2E73AF">
            <w:pPr>
              <w:spacing w:line="460" w:lineRule="exact"/>
              <w:ind w:firstLine="420" w:firstLineChars="200"/>
              <w:rPr>
                <w:rFonts w:ascii="宋体" w:hAnsi="宋体"/>
                <w:color w:val="auto"/>
                <w:kern w:val="0"/>
                <w:szCs w:val="21"/>
              </w:rPr>
            </w:pPr>
            <w:r>
              <w:rPr>
                <w:rFonts w:hint="eastAsia" w:ascii="宋体" w:hAnsi="宋体"/>
                <w:color w:val="auto"/>
                <w:kern w:val="0"/>
                <w:szCs w:val="21"/>
              </w:rPr>
              <w:t>应</w:t>
            </w:r>
            <w:r>
              <w:rPr>
                <w:rFonts w:ascii="宋体" w:hAnsi="宋体"/>
                <w:color w:val="auto"/>
                <w:kern w:val="0"/>
                <w:szCs w:val="21"/>
              </w:rPr>
              <w:t>支持百万级数据点接入，页面平均响应时间小于2S。系统应能提供满足7*24小时不宕机、不间断的持续服务能力。</w:t>
            </w:r>
          </w:p>
          <w:p w14:paraId="03C961C0">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2）</w:t>
            </w:r>
            <w:r>
              <w:rPr>
                <w:rFonts w:ascii="宋体" w:hAnsi="宋体"/>
                <w:b/>
                <w:bCs/>
                <w:color w:val="auto"/>
                <w:kern w:val="0"/>
                <w:szCs w:val="21"/>
              </w:rPr>
              <w:t>技术架构：</w:t>
            </w:r>
          </w:p>
          <w:p w14:paraId="1F30A30E">
            <w:pPr>
              <w:spacing w:line="460" w:lineRule="exact"/>
              <w:ind w:firstLine="420" w:firstLineChars="200"/>
              <w:rPr>
                <w:rFonts w:ascii="宋体" w:hAnsi="宋体"/>
                <w:color w:val="auto"/>
                <w:kern w:val="0"/>
                <w:szCs w:val="21"/>
              </w:rPr>
            </w:pPr>
            <w:r>
              <w:rPr>
                <w:rFonts w:hint="eastAsia" w:ascii="宋体" w:hAnsi="宋体"/>
                <w:color w:val="auto"/>
                <w:kern w:val="0"/>
                <w:szCs w:val="21"/>
              </w:rPr>
              <w:t>平台应</w:t>
            </w:r>
            <w:r>
              <w:rPr>
                <w:rFonts w:ascii="宋体" w:hAnsi="宋体"/>
                <w:color w:val="auto"/>
                <w:kern w:val="0"/>
                <w:szCs w:val="21"/>
              </w:rPr>
              <w:t>为B/S架构的访问方式</w:t>
            </w:r>
            <w:r>
              <w:rPr>
                <w:rFonts w:hint="eastAsia" w:ascii="宋体" w:hAnsi="宋体"/>
                <w:color w:val="auto"/>
                <w:kern w:val="0"/>
                <w:szCs w:val="21"/>
              </w:rPr>
              <w:t>；</w:t>
            </w:r>
          </w:p>
          <w:p w14:paraId="5BCCEE3B">
            <w:pPr>
              <w:spacing w:line="460" w:lineRule="exact"/>
              <w:ind w:firstLine="420" w:firstLineChars="200"/>
              <w:rPr>
                <w:rFonts w:ascii="宋体" w:hAnsi="宋体"/>
                <w:color w:val="auto"/>
                <w:kern w:val="0"/>
                <w:szCs w:val="21"/>
              </w:rPr>
            </w:pPr>
            <w:r>
              <w:rPr>
                <w:rFonts w:ascii="宋体" w:hAnsi="宋体"/>
                <w:color w:val="auto"/>
                <w:kern w:val="0"/>
                <w:szCs w:val="21"/>
              </w:rPr>
              <w:t>所有开源组件选择官方最新安全且稳定版本，出现高危安全漏洞时，必须能快速更新</w:t>
            </w:r>
            <w:r>
              <w:rPr>
                <w:rFonts w:hint="eastAsia" w:ascii="宋体" w:hAnsi="宋体"/>
                <w:color w:val="auto"/>
                <w:kern w:val="0"/>
                <w:szCs w:val="21"/>
              </w:rPr>
              <w:t>；</w:t>
            </w:r>
          </w:p>
          <w:p w14:paraId="7FE55213">
            <w:pPr>
              <w:spacing w:line="460" w:lineRule="exact"/>
              <w:ind w:firstLine="420" w:firstLineChars="200"/>
              <w:rPr>
                <w:rFonts w:ascii="宋体" w:hAnsi="宋体"/>
                <w:color w:val="auto"/>
                <w:kern w:val="0"/>
                <w:szCs w:val="21"/>
              </w:rPr>
            </w:pPr>
            <w:r>
              <w:rPr>
                <w:rFonts w:hint="eastAsia" w:ascii="宋体" w:hAnsi="宋体"/>
                <w:color w:val="auto"/>
                <w:kern w:val="0"/>
                <w:szCs w:val="21"/>
              </w:rPr>
              <w:t>应</w:t>
            </w:r>
            <w:r>
              <w:rPr>
                <w:rFonts w:ascii="宋体" w:hAnsi="宋体"/>
                <w:color w:val="auto"/>
                <w:kern w:val="0"/>
                <w:szCs w:val="21"/>
              </w:rPr>
              <w:t>采用经过云原生的主流技术框架，前后端分离，采用微服务框架，保障系统的稳定性、可用性和易维护性</w:t>
            </w:r>
            <w:r>
              <w:rPr>
                <w:rFonts w:hint="eastAsia" w:ascii="宋体" w:hAnsi="宋体"/>
                <w:color w:val="auto"/>
                <w:kern w:val="0"/>
                <w:szCs w:val="21"/>
              </w:rPr>
              <w:t>；</w:t>
            </w:r>
          </w:p>
          <w:p w14:paraId="583CD54B">
            <w:pPr>
              <w:spacing w:line="460" w:lineRule="exact"/>
              <w:ind w:firstLine="420" w:firstLineChars="200"/>
              <w:rPr>
                <w:rFonts w:ascii="宋体" w:hAnsi="宋体"/>
                <w:color w:val="auto"/>
                <w:kern w:val="0"/>
                <w:szCs w:val="21"/>
              </w:rPr>
            </w:pPr>
            <w:r>
              <w:rPr>
                <w:rFonts w:hint="eastAsia" w:ascii="宋体" w:hAnsi="宋体"/>
                <w:color w:val="auto"/>
                <w:kern w:val="0"/>
                <w:szCs w:val="21"/>
              </w:rPr>
              <w:t>应</w:t>
            </w:r>
            <w:r>
              <w:rPr>
                <w:rFonts w:ascii="宋体" w:hAnsi="宋体"/>
                <w:color w:val="auto"/>
                <w:kern w:val="0"/>
                <w:szCs w:val="21"/>
              </w:rPr>
              <w:t>采用分布式内存对象缓存技术减轻数据库负载，提升并发能力</w:t>
            </w:r>
            <w:r>
              <w:rPr>
                <w:rFonts w:hint="eastAsia" w:ascii="宋体" w:hAnsi="宋体"/>
                <w:color w:val="auto"/>
                <w:kern w:val="0"/>
                <w:szCs w:val="21"/>
              </w:rPr>
              <w:t>；</w:t>
            </w:r>
          </w:p>
          <w:p w14:paraId="57A3BA16">
            <w:pPr>
              <w:spacing w:line="460" w:lineRule="exact"/>
              <w:ind w:firstLine="420" w:firstLineChars="200"/>
              <w:rPr>
                <w:rFonts w:hint="eastAsia" w:ascii="宋体" w:hAnsi="宋体"/>
                <w:color w:val="auto"/>
                <w:kern w:val="0"/>
                <w:szCs w:val="21"/>
              </w:rPr>
            </w:pPr>
            <w:r>
              <w:rPr>
                <w:rFonts w:ascii="宋体" w:hAnsi="宋体"/>
                <w:color w:val="auto"/>
                <w:kern w:val="0"/>
                <w:szCs w:val="21"/>
              </w:rPr>
              <w:t>采用主流关系型数据库，充分考虑安全性、成本与效能平衡，以及分布式部署扩容的便捷性</w:t>
            </w:r>
            <w:r>
              <w:rPr>
                <w:rFonts w:hint="eastAsia" w:ascii="宋体" w:hAnsi="宋体"/>
                <w:color w:val="auto"/>
                <w:kern w:val="0"/>
                <w:szCs w:val="21"/>
              </w:rPr>
              <w:t>；</w:t>
            </w:r>
          </w:p>
          <w:p w14:paraId="428BF5B2">
            <w:pPr>
              <w:spacing w:line="460" w:lineRule="exact"/>
              <w:ind w:firstLine="420" w:firstLineChars="200"/>
              <w:rPr>
                <w:rFonts w:ascii="宋体" w:hAnsi="宋体"/>
                <w:color w:val="auto"/>
                <w:kern w:val="0"/>
                <w:szCs w:val="21"/>
              </w:rPr>
            </w:pPr>
            <w:r>
              <w:rPr>
                <w:rFonts w:ascii="宋体" w:hAnsi="宋体"/>
                <w:color w:val="auto"/>
                <w:kern w:val="0"/>
                <w:szCs w:val="21"/>
              </w:rPr>
              <w:t>采用高并发高吞吐量的消息中间件，对涉及到高并发、大运算量的操作进行解耦，有效提升用户的体验度，避免并发带来的阻塞以及数据错误问题</w:t>
            </w:r>
            <w:r>
              <w:rPr>
                <w:rFonts w:hint="eastAsia" w:ascii="宋体" w:hAnsi="宋体"/>
                <w:color w:val="auto"/>
                <w:kern w:val="0"/>
                <w:szCs w:val="21"/>
              </w:rPr>
              <w:t>。</w:t>
            </w:r>
          </w:p>
          <w:p w14:paraId="323774E1">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3）</w:t>
            </w:r>
            <w:r>
              <w:rPr>
                <w:rFonts w:ascii="宋体" w:hAnsi="宋体"/>
                <w:b/>
                <w:bCs/>
                <w:color w:val="auto"/>
                <w:kern w:val="0"/>
                <w:szCs w:val="21"/>
              </w:rPr>
              <w:t>服务器架构:</w:t>
            </w:r>
          </w:p>
          <w:p w14:paraId="38A02836">
            <w:pPr>
              <w:spacing w:line="460" w:lineRule="exact"/>
              <w:ind w:firstLine="420" w:firstLineChars="200"/>
              <w:rPr>
                <w:rFonts w:ascii="宋体" w:hAnsi="宋体"/>
                <w:color w:val="auto"/>
                <w:kern w:val="0"/>
                <w:szCs w:val="21"/>
              </w:rPr>
            </w:pPr>
            <w:r>
              <w:rPr>
                <w:rFonts w:ascii="宋体" w:hAnsi="宋体"/>
                <w:color w:val="auto"/>
                <w:kern w:val="0"/>
                <w:szCs w:val="21"/>
              </w:rPr>
              <w:t>简洁易扩充</w:t>
            </w:r>
            <w:r>
              <w:rPr>
                <w:rFonts w:hint="eastAsia" w:ascii="宋体" w:hAnsi="宋体"/>
                <w:color w:val="auto"/>
                <w:kern w:val="0"/>
                <w:szCs w:val="21"/>
              </w:rPr>
              <w:t>；</w:t>
            </w:r>
          </w:p>
          <w:p w14:paraId="1AF1D532">
            <w:pPr>
              <w:spacing w:line="460" w:lineRule="exact"/>
              <w:ind w:firstLine="420" w:firstLineChars="200"/>
              <w:rPr>
                <w:rFonts w:ascii="宋体" w:hAnsi="宋体"/>
                <w:color w:val="auto"/>
                <w:kern w:val="0"/>
                <w:szCs w:val="21"/>
              </w:rPr>
            </w:pPr>
            <w:r>
              <w:rPr>
                <w:rFonts w:ascii="宋体" w:hAnsi="宋体"/>
                <w:color w:val="auto"/>
                <w:kern w:val="0"/>
                <w:szCs w:val="21"/>
              </w:rPr>
              <w:t>采用高效反向代理服务器，支撑分布式和负载均衡要求</w:t>
            </w:r>
          </w:p>
          <w:p w14:paraId="3CAFC969">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4）</w:t>
            </w:r>
            <w:r>
              <w:rPr>
                <w:rFonts w:ascii="宋体" w:hAnsi="宋体"/>
                <w:b/>
                <w:bCs/>
                <w:color w:val="auto"/>
                <w:kern w:val="0"/>
                <w:szCs w:val="21"/>
              </w:rPr>
              <w:t>安全性：</w:t>
            </w:r>
          </w:p>
          <w:p w14:paraId="5BEFD51B">
            <w:pPr>
              <w:spacing w:line="460" w:lineRule="exact"/>
              <w:ind w:firstLine="420" w:firstLineChars="200"/>
              <w:rPr>
                <w:rFonts w:ascii="宋体" w:hAnsi="宋体"/>
                <w:color w:val="auto"/>
                <w:kern w:val="0"/>
                <w:szCs w:val="21"/>
              </w:rPr>
            </w:pPr>
            <w:r>
              <w:rPr>
                <w:rFonts w:ascii="宋体" w:hAnsi="宋体"/>
                <w:color w:val="auto"/>
                <w:kern w:val="0"/>
                <w:szCs w:val="21"/>
              </w:rPr>
              <w:t>网络通信使用安全加密的HTTPS传输协议</w:t>
            </w:r>
            <w:r>
              <w:rPr>
                <w:rFonts w:hint="eastAsia" w:ascii="宋体" w:hAnsi="宋体"/>
                <w:color w:val="auto"/>
                <w:kern w:val="0"/>
                <w:szCs w:val="21"/>
              </w:rPr>
              <w:t>；</w:t>
            </w:r>
          </w:p>
          <w:p w14:paraId="2A915051">
            <w:pPr>
              <w:spacing w:line="460" w:lineRule="exact"/>
              <w:ind w:firstLine="420" w:firstLineChars="200"/>
              <w:rPr>
                <w:rFonts w:ascii="宋体" w:hAnsi="宋体"/>
                <w:color w:val="auto"/>
                <w:kern w:val="0"/>
                <w:szCs w:val="21"/>
              </w:rPr>
            </w:pPr>
            <w:r>
              <w:rPr>
                <w:rFonts w:ascii="宋体" w:hAnsi="宋体"/>
                <w:color w:val="auto"/>
                <w:kern w:val="0"/>
                <w:szCs w:val="21"/>
              </w:rPr>
              <w:t>进行敏感信息加密传输和脱敏处理</w:t>
            </w:r>
            <w:r>
              <w:rPr>
                <w:rFonts w:hint="eastAsia" w:ascii="宋体" w:hAnsi="宋体"/>
                <w:color w:val="auto"/>
                <w:kern w:val="0"/>
                <w:szCs w:val="21"/>
              </w:rPr>
              <w:t>；</w:t>
            </w:r>
          </w:p>
          <w:p w14:paraId="2DAD66D4">
            <w:pPr>
              <w:spacing w:line="460" w:lineRule="exact"/>
              <w:ind w:firstLine="420" w:firstLineChars="200"/>
              <w:rPr>
                <w:rFonts w:ascii="宋体" w:hAnsi="宋体"/>
                <w:color w:val="auto"/>
                <w:kern w:val="0"/>
                <w:szCs w:val="21"/>
              </w:rPr>
            </w:pPr>
            <w:r>
              <w:rPr>
                <w:rFonts w:ascii="宋体" w:hAnsi="宋体"/>
                <w:color w:val="auto"/>
                <w:kern w:val="0"/>
                <w:szCs w:val="21"/>
              </w:rPr>
              <w:t>进行密钥信息加密存储</w:t>
            </w:r>
            <w:r>
              <w:rPr>
                <w:rFonts w:hint="eastAsia" w:ascii="宋体" w:hAnsi="宋体"/>
                <w:color w:val="auto"/>
                <w:kern w:val="0"/>
                <w:szCs w:val="21"/>
              </w:rPr>
              <w:t>；</w:t>
            </w:r>
          </w:p>
          <w:p w14:paraId="092BFBC0">
            <w:pPr>
              <w:spacing w:line="460" w:lineRule="exact"/>
              <w:ind w:firstLine="420" w:firstLineChars="200"/>
              <w:rPr>
                <w:rFonts w:ascii="宋体" w:hAnsi="宋体"/>
                <w:color w:val="auto"/>
                <w:kern w:val="0"/>
                <w:szCs w:val="21"/>
              </w:rPr>
            </w:pPr>
            <w:r>
              <w:rPr>
                <w:rFonts w:ascii="宋体" w:hAnsi="宋体"/>
                <w:color w:val="auto"/>
                <w:kern w:val="0"/>
                <w:szCs w:val="21"/>
              </w:rPr>
              <w:t>制定网络传输安全和信息安全保证和防范措施，保证网络7*24小时的运行可靠性和安全性</w:t>
            </w:r>
            <w:r>
              <w:rPr>
                <w:rFonts w:hint="eastAsia" w:ascii="宋体" w:hAnsi="宋体"/>
                <w:color w:val="auto"/>
                <w:kern w:val="0"/>
                <w:szCs w:val="21"/>
              </w:rPr>
              <w:t>；</w:t>
            </w:r>
          </w:p>
          <w:p w14:paraId="77E9271C">
            <w:pPr>
              <w:spacing w:line="460" w:lineRule="exact"/>
              <w:ind w:firstLine="420" w:firstLineChars="200"/>
              <w:rPr>
                <w:rFonts w:ascii="宋体" w:hAnsi="宋体"/>
                <w:color w:val="auto"/>
                <w:kern w:val="0"/>
                <w:szCs w:val="21"/>
              </w:rPr>
            </w:pPr>
            <w:r>
              <w:rPr>
                <w:rFonts w:hint="eastAsia" w:ascii="宋体" w:hAnsi="宋体"/>
                <w:color w:val="auto"/>
                <w:kern w:val="0"/>
                <w:szCs w:val="21"/>
              </w:rPr>
              <w:t>应</w:t>
            </w:r>
            <w:r>
              <w:rPr>
                <w:rFonts w:ascii="宋体" w:hAnsi="宋体"/>
                <w:color w:val="auto"/>
                <w:kern w:val="0"/>
                <w:szCs w:val="21"/>
              </w:rPr>
              <w:t>满足等保三安全等级要求</w:t>
            </w:r>
            <w:r>
              <w:rPr>
                <w:rFonts w:hint="eastAsia" w:ascii="宋体" w:hAnsi="宋体"/>
                <w:color w:val="auto"/>
                <w:kern w:val="0"/>
                <w:szCs w:val="21"/>
              </w:rPr>
              <w:t>。</w:t>
            </w:r>
          </w:p>
          <w:p w14:paraId="268B70CF">
            <w:pPr>
              <w:spacing w:line="460" w:lineRule="exact"/>
              <w:ind w:firstLine="422" w:firstLineChars="200"/>
              <w:rPr>
                <w:rFonts w:ascii="宋体" w:hAnsi="宋体"/>
                <w:b/>
                <w:bCs/>
                <w:color w:val="auto"/>
                <w:kern w:val="0"/>
                <w:szCs w:val="21"/>
              </w:rPr>
            </w:pPr>
            <w:r>
              <w:rPr>
                <w:rFonts w:hint="eastAsia" w:ascii="宋体" w:hAnsi="宋体"/>
                <w:b/>
                <w:bCs/>
                <w:color w:val="auto"/>
                <w:kern w:val="0"/>
                <w:szCs w:val="21"/>
              </w:rPr>
              <w:t>5）</w:t>
            </w:r>
            <w:r>
              <w:rPr>
                <w:rFonts w:ascii="宋体" w:hAnsi="宋体"/>
                <w:b/>
                <w:bCs/>
                <w:color w:val="auto"/>
                <w:kern w:val="0"/>
                <w:szCs w:val="21"/>
              </w:rPr>
              <w:t>部署要求</w:t>
            </w:r>
          </w:p>
          <w:p w14:paraId="5D80AA9A">
            <w:pPr>
              <w:spacing w:line="460" w:lineRule="exact"/>
              <w:ind w:firstLine="420" w:firstLineChars="200"/>
              <w:rPr>
                <w:rFonts w:ascii="宋体" w:hAnsi="宋体"/>
                <w:color w:val="auto"/>
                <w:kern w:val="0"/>
                <w:szCs w:val="21"/>
              </w:rPr>
            </w:pPr>
            <w:r>
              <w:rPr>
                <w:rFonts w:ascii="宋体" w:hAnsi="宋体"/>
                <w:color w:val="auto"/>
                <w:kern w:val="0"/>
                <w:szCs w:val="21"/>
              </w:rPr>
              <w:t>1）支持灰度发布</w:t>
            </w:r>
            <w:r>
              <w:rPr>
                <w:rFonts w:hint="eastAsia" w:ascii="宋体" w:hAnsi="宋体"/>
                <w:color w:val="auto"/>
                <w:kern w:val="0"/>
                <w:szCs w:val="21"/>
              </w:rPr>
              <w:t>；</w:t>
            </w:r>
          </w:p>
          <w:p w14:paraId="773C55CA">
            <w:pPr>
              <w:spacing w:line="460" w:lineRule="exact"/>
              <w:ind w:firstLine="420" w:firstLineChars="200"/>
              <w:rPr>
                <w:rFonts w:ascii="宋体" w:hAnsi="宋体"/>
                <w:color w:val="auto"/>
                <w:kern w:val="0"/>
                <w:szCs w:val="21"/>
              </w:rPr>
            </w:pPr>
            <w:r>
              <w:rPr>
                <w:rFonts w:ascii="宋体" w:hAnsi="宋体"/>
                <w:color w:val="auto"/>
                <w:kern w:val="0"/>
                <w:szCs w:val="21"/>
              </w:rPr>
              <w:t>2）采用容器化部署技术</w:t>
            </w:r>
            <w:r>
              <w:rPr>
                <w:rFonts w:hint="eastAsia" w:ascii="宋体" w:hAnsi="宋体"/>
                <w:color w:val="auto"/>
                <w:kern w:val="0"/>
                <w:szCs w:val="21"/>
              </w:rPr>
              <w:t>。</w:t>
            </w:r>
          </w:p>
          <w:p w14:paraId="4A451A8A">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3.2.2数字孪生智慧园区运维管理平台功能要求</w:t>
            </w:r>
          </w:p>
          <w:p w14:paraId="77A4783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数字孪生智慧园区运维管理平台功能应包含但不限于：资产管理、设备设施运维管理、能源与碳管理、运行监控管理等功能。</w:t>
            </w:r>
          </w:p>
          <w:p w14:paraId="0EBE6E0C">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3.2.2.1资产管理</w:t>
            </w:r>
          </w:p>
          <w:p w14:paraId="24D84F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资产管理功能应包含但不限于：资产台账、资产信息查询、资产处置、资产健康分析等。</w:t>
            </w:r>
          </w:p>
          <w:p w14:paraId="53040C2C">
            <w:pPr>
              <w:spacing w:line="460" w:lineRule="exact"/>
              <w:ind w:firstLine="422" w:firstLineChars="200"/>
              <w:rPr>
                <w:rFonts w:hint="eastAsia" w:ascii="宋体" w:hAnsi="宋体"/>
                <w:color w:val="auto"/>
                <w:kern w:val="0"/>
                <w:szCs w:val="21"/>
              </w:rPr>
            </w:pPr>
            <w:r>
              <w:rPr>
                <w:rFonts w:hint="eastAsia" w:ascii="宋体" w:hAnsi="宋体"/>
                <w:b/>
                <w:bCs/>
                <w:color w:val="auto"/>
                <w:kern w:val="0"/>
                <w:szCs w:val="21"/>
              </w:rPr>
              <w:t>资产台账：</w:t>
            </w:r>
            <w:r>
              <w:rPr>
                <w:rFonts w:hint="eastAsia" w:ascii="宋体" w:hAnsi="宋体"/>
                <w:color w:val="auto"/>
                <w:kern w:val="0"/>
                <w:szCs w:val="21"/>
              </w:rPr>
              <w:t>对园区内中不同类型的设备、空间、系统进行筛选、统计及信息查询；</w:t>
            </w:r>
          </w:p>
          <w:p w14:paraId="093804D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1、可查询设备的详细信息，包含设备的品牌、型号、技术参数、外部联系人、合同信息、关联的关系数据、巡检维保记录、维护策略、设定及运行参数等。</w:t>
            </w:r>
          </w:p>
          <w:p w14:paraId="515DF31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2、可查询空间的详细信息，包含空间的尺寸结构、服务保障信息、机电条件信息、空间三维图及空间包含的设备、空间关联的巡检记录、维护策略、空间环境品质参数等。</w:t>
            </w:r>
          </w:p>
          <w:p w14:paraId="639A6C6E">
            <w:pPr>
              <w:spacing w:line="460" w:lineRule="exact"/>
              <w:ind w:firstLine="420" w:firstLineChars="200"/>
              <w:rPr>
                <w:rFonts w:ascii="宋体" w:hAnsi="宋体"/>
                <w:color w:val="auto"/>
                <w:kern w:val="0"/>
                <w:szCs w:val="21"/>
              </w:rPr>
            </w:pPr>
            <w:r>
              <w:rPr>
                <w:rFonts w:hint="eastAsia" w:ascii="宋体" w:hAnsi="宋体"/>
                <w:color w:val="auto"/>
                <w:kern w:val="0"/>
                <w:szCs w:val="21"/>
              </w:rPr>
              <w:t>3、可查询系统的详细信息，包含系统的技术参数、联系人信息、合同信息、系统图信息、系统下的设备与机房及服务的空间信息、针对系统的维护巡检记录、系统的设定及运行参数信息。</w:t>
            </w:r>
          </w:p>
          <w:p w14:paraId="60DBE3D6">
            <w:pPr>
              <w:spacing w:line="460" w:lineRule="exact"/>
              <w:ind w:firstLine="422" w:firstLineChars="200"/>
              <w:rPr>
                <w:rFonts w:hint="eastAsia" w:ascii="宋体" w:hAnsi="宋体"/>
                <w:color w:val="auto"/>
                <w:kern w:val="0"/>
                <w:szCs w:val="21"/>
              </w:rPr>
            </w:pPr>
            <w:r>
              <w:rPr>
                <w:rFonts w:hint="eastAsia" w:ascii="宋体" w:hAnsi="宋体"/>
                <w:b/>
                <w:bCs/>
                <w:color w:val="auto"/>
                <w:kern w:val="0"/>
                <w:szCs w:val="21"/>
              </w:rPr>
              <w:t>资产信息查询：</w:t>
            </w:r>
            <w:r>
              <w:rPr>
                <w:rFonts w:hint="eastAsia" w:ascii="宋体" w:hAnsi="宋体"/>
                <w:color w:val="auto"/>
                <w:kern w:val="0"/>
                <w:szCs w:val="21"/>
              </w:rPr>
              <w:t>可通过楼层平面图的形式，查看各个建筑下不同楼层的设备、空间信息：</w:t>
            </w:r>
          </w:p>
          <w:p w14:paraId="0B6A228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1）通过2D及3D模式切换查看楼层地图视角；</w:t>
            </w:r>
          </w:p>
          <w:p w14:paraId="6EACE42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2）可视化各类供电、空调服务等逻辑关系及部分水/风管网路由；</w:t>
            </w:r>
          </w:p>
          <w:p w14:paraId="77E967C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3）可查询楼层下的设备及空间详细信息；</w:t>
            </w:r>
          </w:p>
          <w:p w14:paraId="4369ECB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4）可将常用的信息保存成模板，方便下次快速调取；</w:t>
            </w:r>
          </w:p>
          <w:p w14:paraId="22F072C0">
            <w:pPr>
              <w:spacing w:line="460" w:lineRule="exact"/>
              <w:ind w:firstLine="422" w:firstLineChars="200"/>
              <w:rPr>
                <w:rFonts w:hint="eastAsia" w:ascii="宋体" w:hAnsi="宋体"/>
                <w:color w:val="auto"/>
                <w:kern w:val="0"/>
                <w:szCs w:val="21"/>
              </w:rPr>
            </w:pPr>
            <w:r>
              <w:rPr>
                <w:rFonts w:hint="eastAsia" w:ascii="宋体" w:hAnsi="宋体"/>
                <w:b/>
                <w:bCs/>
                <w:color w:val="auto"/>
                <w:kern w:val="0"/>
                <w:szCs w:val="21"/>
              </w:rPr>
              <w:t>资产处置：</w:t>
            </w:r>
            <w:r>
              <w:rPr>
                <w:rFonts w:hint="eastAsia" w:ascii="宋体" w:hAnsi="宋体"/>
                <w:color w:val="auto"/>
                <w:kern w:val="0"/>
                <w:szCs w:val="21"/>
              </w:rPr>
              <w:t>针对资产的启用，闲置，更换，封存，报废等各类处置进行线上化管理。</w:t>
            </w:r>
          </w:p>
          <w:p w14:paraId="76D4F53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1.可在资产台账发起资产处置申请；</w:t>
            </w:r>
          </w:p>
          <w:p w14:paraId="56BEE26E">
            <w:pPr>
              <w:spacing w:line="460" w:lineRule="exact"/>
              <w:ind w:firstLine="420" w:firstLineChars="200"/>
              <w:rPr>
                <w:rFonts w:ascii="宋体" w:hAnsi="宋体"/>
                <w:color w:val="auto"/>
                <w:kern w:val="0"/>
                <w:szCs w:val="21"/>
              </w:rPr>
            </w:pPr>
            <w:r>
              <w:rPr>
                <w:rFonts w:hint="eastAsia" w:ascii="宋体" w:hAnsi="宋体"/>
                <w:color w:val="auto"/>
                <w:kern w:val="0"/>
                <w:szCs w:val="21"/>
              </w:rPr>
              <w:t>2.可处理需处置的处置申请，可在资产处置记录中管理所有的处置事项；</w:t>
            </w:r>
          </w:p>
          <w:p w14:paraId="3DD743AC">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资产健康分析：</w:t>
            </w:r>
          </w:p>
          <w:p w14:paraId="5328CC7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1.可查看各专业设备的异常统计，支持按年、月或自定义日期范围查询；</w:t>
            </w:r>
          </w:p>
          <w:p w14:paraId="34D0C0A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2.可查看各设备类的异常统计、异常设备及维修统计；</w:t>
            </w:r>
          </w:p>
          <w:p w14:paraId="616BE988">
            <w:pPr>
              <w:spacing w:line="460" w:lineRule="exact"/>
              <w:ind w:firstLine="420" w:firstLineChars="200"/>
              <w:rPr>
                <w:rFonts w:ascii="宋体" w:hAnsi="宋体"/>
                <w:color w:val="auto"/>
                <w:kern w:val="0"/>
                <w:szCs w:val="21"/>
              </w:rPr>
            </w:pPr>
            <w:r>
              <w:rPr>
                <w:rFonts w:hint="eastAsia" w:ascii="宋体" w:hAnsi="宋体"/>
                <w:color w:val="auto"/>
                <w:kern w:val="0"/>
                <w:szCs w:val="21"/>
              </w:rPr>
              <w:t>3.可查看各设备类的异常原因分类、发现渠道、处理方案、处理渠道等统计与明细。</w:t>
            </w:r>
          </w:p>
          <w:p w14:paraId="1E28A0C4">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3.2.2.2设备设施运维管理</w:t>
            </w:r>
          </w:p>
          <w:p w14:paraId="546E7B8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异常事件管理：</w:t>
            </w:r>
          </w:p>
          <w:p w14:paraId="0B26100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1.可查看项目上的异常事件记录，可通过解决状态、专业、严重程度、涉及对象等多维度进行筛选查询；</w:t>
            </w:r>
          </w:p>
          <w:p w14:paraId="3576DF7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2.可查看异常事件的概述信息，包括描述及涉及对象、始发时间、状态更新时间、排查处理状态、持续时长等；</w:t>
            </w:r>
          </w:p>
          <w:p w14:paraId="14B1EFA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3.可查看各专业的异常事件统计数据；</w:t>
            </w:r>
          </w:p>
          <w:p w14:paraId="2EED288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w:t>
            </w:r>
            <w:r>
              <w:rPr>
                <w:rFonts w:hint="eastAsia" w:ascii="宋体" w:hAnsi="宋体"/>
                <w:color w:val="auto"/>
                <w:kern w:val="0"/>
                <w:szCs w:val="21"/>
                <w:lang w:val="en-US" w:eastAsia="zh-CN"/>
              </w:rPr>
              <w:t>.</w:t>
            </w:r>
            <w:r>
              <w:rPr>
                <w:rFonts w:hint="eastAsia" w:ascii="宋体" w:hAnsi="宋体"/>
                <w:color w:val="auto"/>
                <w:kern w:val="0"/>
                <w:szCs w:val="21"/>
              </w:rPr>
              <w:t>查看异常事件生命周期内的详细信息。</w:t>
            </w:r>
          </w:p>
          <w:p w14:paraId="7E8FF23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风险地图：</w:t>
            </w:r>
          </w:p>
          <w:p w14:paraId="28D000A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1.可查看风险管理范围的设备设施统计及当前未解决的问题统计；</w:t>
            </w:r>
          </w:p>
          <w:p w14:paraId="2D0A9AA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2.可监测各风险的实时状态；</w:t>
            </w:r>
          </w:p>
          <w:p w14:paraId="53C28B5D">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风险管理目标：</w:t>
            </w:r>
          </w:p>
          <w:p w14:paraId="68ECF76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1.可配置整体或不同专业的风险管理目标；</w:t>
            </w:r>
          </w:p>
          <w:p w14:paraId="3879871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2.各专业目标下可针对更细分的风险范围或资产范围添加多个下级目标。</w:t>
            </w:r>
          </w:p>
          <w:p w14:paraId="4CD1C8E4">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风险管理范围：</w:t>
            </w:r>
          </w:p>
          <w:p w14:paraId="1A10D47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1.可查看项目的风险管理范围；</w:t>
            </w:r>
          </w:p>
          <w:p w14:paraId="24B6934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2.可通过专业、设备类等筛选风险事件，可查看风险事件的类型、影响、常见性及风险隐患树。</w:t>
            </w:r>
          </w:p>
          <w:p w14:paraId="47B0320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风险管理配置：</w:t>
            </w:r>
          </w:p>
          <w:p w14:paraId="520A00D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1.可管理项目上涉及的处理专业及风险会产生的影响类型；</w:t>
            </w:r>
          </w:p>
          <w:p w14:paraId="28602C2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2.可对风险管理范围内的各设备设施可能发生的风险进行处理专业、影响类型、问题等级的配置；</w:t>
            </w:r>
          </w:p>
          <w:p w14:paraId="146154C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风险流程配置：</w:t>
            </w:r>
          </w:p>
          <w:p w14:paraId="42047F7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1.可配置排查处理工单及IOT核实工单的通用风险处理流程；</w:t>
            </w:r>
          </w:p>
          <w:p w14:paraId="3EC7A48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2.可差异化对不同处理专业、不同设备设施范围配置不同的风险处理流程；</w:t>
            </w:r>
          </w:p>
          <w:p w14:paraId="0AAC595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报警配置：</w:t>
            </w:r>
          </w:p>
          <w:p w14:paraId="4AA4DA5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1.可根据数字化交付结果及风险管理范围自动初始化报警规则（含推荐的报警阈值）；</w:t>
            </w:r>
          </w:p>
          <w:p w14:paraId="47B74D7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2.可根据项目管理要求配置报警前置条件、触发/解除条件及报警后的核实要求；</w:t>
            </w:r>
          </w:p>
          <w:p w14:paraId="4EE20AFB">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风险应急处置：</w:t>
            </w:r>
          </w:p>
          <w:p w14:paraId="2B61BC7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可制定和查看电梯困人、断电、漏水、火情等事件的应急预案，包括应急处理流程、各流程节点的执行要求和负责人等。</w:t>
            </w:r>
          </w:p>
          <w:p w14:paraId="2AF5E16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运维策略管理：</w:t>
            </w:r>
          </w:p>
          <w:p w14:paraId="3D8984F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1.可管理策略分类，并在策略分类下新建、编辑预防性维护策略；</w:t>
            </w:r>
          </w:p>
          <w:p w14:paraId="3407755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2.可发布预防性维护策略及查看已发布策略；</w:t>
            </w:r>
          </w:p>
          <w:p w14:paraId="3851BC1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3.可查看策略详情，包含策略的适用对象、频次、措施内容等；</w:t>
            </w:r>
          </w:p>
          <w:p w14:paraId="02A6E68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4.可管理策略标签，并对不同的策略配置不同的策略标签；</w:t>
            </w:r>
          </w:p>
          <w:p w14:paraId="1A10A4C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5.可通过对象类、策略分类、策略标签、频次等筛选查看策略；</w:t>
            </w:r>
          </w:p>
          <w:p w14:paraId="404EFBB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6.可查看项目初始化转译完成的策略；</w:t>
            </w:r>
          </w:p>
          <w:p w14:paraId="7E5D3D7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7.可查看策略详情，包含策略的适用对象、频次、措施内容等；</w:t>
            </w:r>
          </w:p>
          <w:p w14:paraId="401B79A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8.可通过对象类、策略分类、策略标签、频次等筛选查看策略。</w:t>
            </w:r>
          </w:p>
          <w:p w14:paraId="371EF88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风险统计：</w:t>
            </w:r>
          </w:p>
          <w:p w14:paraId="402787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1.可查看各专业的风险事件发生情况统计，支持按年、月或自定义日期范围查询；</w:t>
            </w:r>
          </w:p>
          <w:p w14:paraId="3A26309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2.可查看各风险事件的发生情况（包括实际发生、未发生但有征兆或潜在风险）、解决时长统计及相关的异常事件记录；</w:t>
            </w:r>
          </w:p>
          <w:p w14:paraId="5A7D8F9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3.可查看各风险事件的发生原因分类、发现渠道、处理方案、处理渠道等统计与明细。</w:t>
            </w:r>
          </w:p>
          <w:p w14:paraId="6C05B54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风控地图：</w:t>
            </w:r>
          </w:p>
          <w:p w14:paraId="29D5C0F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1.可查看风险管理范围内的全量风险事件；</w:t>
            </w:r>
          </w:p>
          <w:p w14:paraId="2F8D555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2.可查看在当前运维策略下各风险事件的风控水平。</w:t>
            </w:r>
          </w:p>
          <w:p w14:paraId="502BD6D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风险管理复盘：</w:t>
            </w:r>
          </w:p>
          <w:p w14:paraId="343841A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对风险发生情况进行统计分析，与风控目标对比。分析风险发生的原因分布，并提供风控改进的优化建议，包括优化预防性策略或应急预案、执行工程改造、修订风控目标等。</w:t>
            </w:r>
          </w:p>
          <w:p w14:paraId="0774EFF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计划管理：</w:t>
            </w:r>
          </w:p>
          <w:p w14:paraId="6DD1FAE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1.可通过计划视图、对象类视图查看巡检维保计划的执行情况，支持按年或按月查询；</w:t>
            </w:r>
          </w:p>
          <w:p w14:paraId="2E32B9F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2.可查看计划执行的统计数据；</w:t>
            </w:r>
          </w:p>
          <w:p w14:paraId="41D00D4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3.可查看细分日或月的计划执行统计数据；</w:t>
            </w:r>
          </w:p>
          <w:p w14:paraId="67B94D8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4.可筛选查看存在逾期完成、逾期未完成的计划。</w:t>
            </w:r>
          </w:p>
          <w:p w14:paraId="6D27090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专项事务管理：</w:t>
            </w:r>
          </w:p>
          <w:p w14:paraId="4D307ED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1.可创建工程改造、装修等专项事务，并制定里程碑节点和计划；</w:t>
            </w:r>
          </w:p>
          <w:p w14:paraId="3C91573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2.可设定各里程碑节点的完成要求及资料要求；</w:t>
            </w:r>
          </w:p>
          <w:p w14:paraId="2127411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3.可设定过程检查、验收检查等检查标准，并关联工单系统进行检查管控，关联查看检查不合格事项；</w:t>
            </w:r>
          </w:p>
          <w:p w14:paraId="2F8F384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4.可维护更新专项事务的进度、完成情况、验收情况，并进行资料归档。</w:t>
            </w:r>
          </w:p>
          <w:p w14:paraId="6233842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工单管理：</w:t>
            </w:r>
          </w:p>
          <w:p w14:paraId="11418B3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1.可查看项目中全部类型的工单，可按照创建时间、要求完成时间、实际完成时间、工单来源、工作类型、工单类型、工单状态、是否逾期、参与人、执行人等条件进行筛选；</w:t>
            </w:r>
          </w:p>
          <w:p w14:paraId="04743A8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2.可查看工单的详情信息，包括工单基本信息、任务详情等；</w:t>
            </w:r>
          </w:p>
          <w:p w14:paraId="583BC7A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3.可在工单详情页对排查处理工单、计划巡检/维保工单、临时巡检/维保工单、临时维修工单进行全局视角的操作，包括管理员指派、转交、终止等；</w:t>
            </w:r>
          </w:p>
          <w:p w14:paraId="2CBD125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4.可新建员工整改工单；</w:t>
            </w:r>
          </w:p>
          <w:p w14:paraId="384BB9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5.可批量导出工单列表信息。</w:t>
            </w:r>
          </w:p>
          <w:p w14:paraId="1308229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工单统计分析：</w:t>
            </w:r>
          </w:p>
          <w:p w14:paraId="57F5848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1.可查看不同的工作类型下人员维度的工单统计与指标信息，可按照要求完成时间、部门、岗位等条件进行筛选；</w:t>
            </w:r>
          </w:p>
          <w:p w14:paraId="4848BCB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2.可下载工单统计与指标数据。</w:t>
            </w:r>
          </w:p>
          <w:p w14:paraId="291A8E8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履职统计分析：</w:t>
            </w:r>
          </w:p>
          <w:p w14:paraId="1C16720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1.履职统计分析</w:t>
            </w:r>
          </w:p>
          <w:p w14:paraId="6BDB7D8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1）可按照一定周期，按照项目整体维度和各工作类型维度查看事务履职统计结果；</w:t>
            </w:r>
          </w:p>
          <w:p w14:paraId="11AF6F0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2)可按照一定周期，按照组织/岗位维度查看员工的履职统计结果；</w:t>
            </w:r>
          </w:p>
          <w:p w14:paraId="7F562FF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3）支持多个工作类型、多个专业分别查看统计结果。</w:t>
            </w:r>
          </w:p>
          <w:p w14:paraId="3624F6F6">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审批管理：</w:t>
            </w:r>
          </w:p>
          <w:p w14:paraId="18819A5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1.可查看收到的审批单并进行审批操作；</w:t>
            </w:r>
          </w:p>
          <w:p w14:paraId="66763A3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2.支持资产处置、碳排核算、能源预算等各类业务审批；</w:t>
            </w:r>
          </w:p>
          <w:p w14:paraId="14B3AD6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3.可查看历史的审批记录。</w:t>
            </w:r>
          </w:p>
          <w:p w14:paraId="7B4EE050">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组织管理：</w:t>
            </w:r>
          </w:p>
          <w:p w14:paraId="3C0D431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1.可管理园区的组织架构树，并编辑组织详细信息，包含：</w:t>
            </w:r>
          </w:p>
          <w:p w14:paraId="0DE87DB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1）是否独立管理组织；</w:t>
            </w:r>
          </w:p>
          <w:p w14:paraId="3A7516B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2）关联项目；</w:t>
            </w:r>
          </w:p>
          <w:p w14:paraId="5BB6449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3）能源与碳组织信息；</w:t>
            </w:r>
          </w:p>
          <w:p w14:paraId="1C93AE4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4）组织数据权限；</w:t>
            </w:r>
          </w:p>
          <w:p w14:paraId="2AA14DF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2.可在组织下管理人员</w:t>
            </w:r>
          </w:p>
          <w:p w14:paraId="2447D386">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人员管理：</w:t>
            </w:r>
          </w:p>
          <w:p w14:paraId="1B944AE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1.可管理园区中的人员信息，包含：</w:t>
            </w:r>
          </w:p>
          <w:p w14:paraId="6F00F07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1）基本信息；</w:t>
            </w:r>
          </w:p>
          <w:p w14:paraId="65FC104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2）账号信息；</w:t>
            </w:r>
          </w:p>
          <w:p w14:paraId="66A15FE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3）所属组织与岗位信息；</w:t>
            </w:r>
          </w:p>
          <w:p w14:paraId="4224591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2.可通过组织、岗位、在离职状态筛选查看人员；</w:t>
            </w:r>
          </w:p>
          <w:p w14:paraId="077A029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3.可批量导入人员。</w:t>
            </w:r>
          </w:p>
          <w:p w14:paraId="252C4C31">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岗位管理：</w:t>
            </w:r>
          </w:p>
          <w:p w14:paraId="5BCF0DA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1.可管理园区统一的岗位类别；</w:t>
            </w:r>
          </w:p>
          <w:p w14:paraId="2C66CBC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2.可在具体组织下管理岗位，岗位可使用园区统一定义的岗位类别，也可自定义岗位；</w:t>
            </w:r>
          </w:p>
          <w:p w14:paraId="5A833B5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3.可对岗位配置岗位的职能、管理范围（设备设施范围、业务类别范围）及功能权限。</w:t>
            </w:r>
          </w:p>
          <w:p w14:paraId="2A509D12">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排班管理：</w:t>
            </w:r>
          </w:p>
          <w:p w14:paraId="6FDF4F6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1.项目排班表配置</w:t>
            </w:r>
          </w:p>
          <w:p w14:paraId="3859EC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2.排班管理</w:t>
            </w:r>
          </w:p>
          <w:p w14:paraId="0E10947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1）新建排班表：按月对项目人员进行排班，可通过排班表模版上传排班；</w:t>
            </w:r>
          </w:p>
          <w:p w14:paraId="509E796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2）编辑排班表：可按月筛选排班，并对选中月的某人员某一天的班次进行编辑，但只可使用班次配置里的班次；</w:t>
            </w:r>
          </w:p>
          <w:p w14:paraId="11E3A7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3）查看排班表：按项目人员进行排班表展示，可按项目组织结构和月份筛选，并支持排班表下载。支持查看每日每个班次的汇总；支持查看每人每月的班次汇总。</w:t>
            </w:r>
          </w:p>
          <w:p w14:paraId="3822A99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3.启停用排班配置</w:t>
            </w:r>
          </w:p>
          <w:p w14:paraId="305FCBD4">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供应商管理：</w:t>
            </w:r>
          </w:p>
          <w:p w14:paraId="1439407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可管理项目的供应商通讯录，可将设备或系统与供应商关联。</w:t>
            </w:r>
          </w:p>
          <w:p w14:paraId="30F97921">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合同清单：</w:t>
            </w:r>
          </w:p>
          <w:p w14:paraId="7139BF1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可管理项目的采购、维保、保险、维修等合同，并与设备或系统关联。</w:t>
            </w:r>
          </w:p>
          <w:p w14:paraId="367798CC">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仓库管理：</w:t>
            </w:r>
          </w:p>
          <w:p w14:paraId="09D140C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1.可新增或删除仓库；</w:t>
            </w:r>
          </w:p>
          <w:p w14:paraId="6237DE1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2.可编辑仓库信息，包含仓库名称、位置、库管员、货架等信息；</w:t>
            </w:r>
          </w:p>
          <w:p w14:paraId="018FA0E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3.可查看项目下全部仓库，可按照仓库类型、库管员进行筛选；</w:t>
            </w:r>
          </w:p>
          <w:p w14:paraId="61D83E6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4.可锁定/解锁仓库。</w:t>
            </w:r>
          </w:p>
          <w:p w14:paraId="6D8283F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耗材出入库：</w:t>
            </w:r>
          </w:p>
          <w:p w14:paraId="00BFFEB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1.耗材入库；</w:t>
            </w:r>
          </w:p>
          <w:p w14:paraId="1102E2F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1）新采购的耗材需要入到库存中，库管员可以进行耗材入库操作；</w:t>
            </w:r>
          </w:p>
          <w:p w14:paraId="7590ED0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2）根据入库单号、仓库、处理人模糊查询入库记录；</w:t>
            </w:r>
          </w:p>
          <w:p w14:paraId="41E44C2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2.耗材出库</w:t>
            </w:r>
          </w:p>
          <w:p w14:paraId="5F3CC2A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1）出库记录以列表形式展现，显示内容：出库单号、状态、处理人、出库日期、领用人；</w:t>
            </w:r>
          </w:p>
          <w:p w14:paraId="5C945FF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2）根据出库单号模糊查询、根据仓库查询出库记录。</w:t>
            </w:r>
          </w:p>
          <w:p w14:paraId="1FC9C53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3.耗材查询</w:t>
            </w:r>
          </w:p>
          <w:p w14:paraId="62410515">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库存盘点：</w:t>
            </w:r>
          </w:p>
          <w:p w14:paraId="2019B2F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1.盘点单管理：支持对盘点单进行增、删、查；</w:t>
            </w:r>
          </w:p>
          <w:p w14:paraId="32E87A7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2.盘点：支持进行仓库盘点，录入实盘信息，根据盘点结果自动生成出/入库单；</w:t>
            </w:r>
          </w:p>
          <w:p w14:paraId="0E386EA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3.出入库单查看：盘点单关联出入库单，可查看详情。</w:t>
            </w:r>
          </w:p>
          <w:p w14:paraId="5083796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工具管理：</w:t>
            </w:r>
          </w:p>
          <w:p w14:paraId="46168D1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1.可将项目上使用的工具录入系统，支持管理与借用；</w:t>
            </w:r>
          </w:p>
          <w:p w14:paraId="2CC9D1C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2.工具保养、损坏、丢失等情况发生后，可以停用该工具，停用后无法借用；</w:t>
            </w:r>
          </w:p>
          <w:p w14:paraId="3D64E48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3.可查看项目下全部工具，可按照工具类型筛选；</w:t>
            </w:r>
          </w:p>
          <w:p w14:paraId="465A1E7D">
            <w:pPr>
              <w:spacing w:line="460" w:lineRule="exact"/>
              <w:ind w:firstLine="420" w:firstLineChars="200"/>
              <w:rPr>
                <w:rFonts w:ascii="宋体" w:hAnsi="宋体"/>
                <w:color w:val="auto"/>
                <w:kern w:val="0"/>
                <w:szCs w:val="21"/>
              </w:rPr>
            </w:pPr>
            <w:r>
              <w:rPr>
                <w:rFonts w:hint="eastAsia" w:ascii="宋体" w:hAnsi="宋体"/>
                <w:color w:val="auto"/>
                <w:kern w:val="0"/>
                <w:szCs w:val="21"/>
              </w:rPr>
              <w:t>4.可查看工具借用记录及发起工具借用。</w:t>
            </w:r>
          </w:p>
          <w:p w14:paraId="2356CE8F">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3.2.2.3能源与碳管理</w:t>
            </w:r>
          </w:p>
          <w:p w14:paraId="6F24F102">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用能填报：</w:t>
            </w:r>
          </w:p>
          <w:p w14:paraId="7FAF4C7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1.可逐月进行用能数据的填报及提审；</w:t>
            </w:r>
          </w:p>
          <w:p w14:paraId="43393D7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2.填报内容包含各填报项的用能数据，可对用能及碳排数据进行同比分析，可上传佐证资料及抄表记录，可填写数据异常原因；</w:t>
            </w:r>
          </w:p>
          <w:p w14:paraId="6DE6ACF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3.可查看填报内容的审批状态及及审批记录，审批不通过可二次填报与提审；</w:t>
            </w:r>
          </w:p>
          <w:p w14:paraId="2796562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4.可补录历史年的填报数据并提审；</w:t>
            </w:r>
          </w:p>
          <w:p w14:paraId="3EB6174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5.填报组织的上级组织可查看各下级组织的填报记录。</w:t>
            </w:r>
          </w:p>
          <w:p w14:paraId="7A30BE4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碳报表：</w:t>
            </w:r>
          </w:p>
          <w:p w14:paraId="53CAEE4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1.可按组织查看各月和各年的用能数据，支持按填报项细分查看；</w:t>
            </w:r>
          </w:p>
          <w:p w14:paraId="6081D13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2.可按组织查看各月和各年的碳排放数据，支持按碳分项细分查看；</w:t>
            </w:r>
          </w:p>
          <w:p w14:paraId="296CF08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3.可按单个业务视角对比查看该业务下的各个组织的用能数据，包括各排放源类型和下级填报项的用能数据；</w:t>
            </w:r>
          </w:p>
          <w:p w14:paraId="1A2A486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4.可按单个或多个业务&amp;组织节点查看碳排放数据，包括碳排放量、单位强度碳排放和面积数据；</w:t>
            </w:r>
          </w:p>
          <w:p w14:paraId="7965D8E8">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碳分析：</w:t>
            </w:r>
          </w:p>
          <w:p w14:paraId="73D094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1.以数据图表形式展示各业务/组织下的各级碳分项的连续多月或连续多年的碳排放变化趋势；</w:t>
            </w:r>
          </w:p>
          <w:p w14:paraId="50F5770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2.可查看总碳排放时支持对总碳排放进行多维度指标的分析，包括范围一二三以及对应的单平米碳排放；</w:t>
            </w:r>
          </w:p>
          <w:p w14:paraId="1C42989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3.可根据档级、气候区、经营属性、开业时间等条件查看指定条件下的组织的碳排放数据；</w:t>
            </w:r>
          </w:p>
          <w:p w14:paraId="3B2E8B6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4.可以按时间维度、业务维度、碳分项维度、碳因子维度，进行组合对比分析。</w:t>
            </w:r>
          </w:p>
          <w:p w14:paraId="545B32D2">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能耗对标：</w:t>
            </w:r>
          </w:p>
          <w:p w14:paraId="330C145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1.预算执行监控管理：实际数据与预算值、管控值在时间维度和分项维度的对比分析：</w:t>
            </w:r>
          </w:p>
          <w:p w14:paraId="34A383D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1）项目基本信息：建筑面积以及定额管理的面积信息；</w:t>
            </w:r>
          </w:p>
          <w:p w14:paraId="01D4D3D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2）年能耗概述：年累计的实际能耗和年总定额数据信息；</w:t>
            </w:r>
          </w:p>
          <w:p w14:paraId="6FD4EDF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3）项目能耗概述：筛选时间下的实际能耗及同环比、目标值与管控值、实际能耗占目标值比、实际能耗占管控值比、单平米能耗、同区域对比的信息显示；</w:t>
            </w:r>
          </w:p>
          <w:p w14:paraId="17A2F66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4）逐日/月能耗与计划：按逐日的实际能耗、目标值与管控值、室外平均温度等相关指标信息图展示；</w:t>
            </w:r>
          </w:p>
          <w:p w14:paraId="38F920C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5）分项能耗与计划：按设定的管控节点，展示各分项的实际能耗、管控值、占管控值比、目标值、占目标值比、能耗同比、环比、同区域对比等相关指标信息；</w:t>
            </w:r>
          </w:p>
          <w:p w14:paraId="07718F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6）日志及周报管理：针对管控值超过目标值的分项按照日或者按照周维度进行超标原因说明；</w:t>
            </w:r>
          </w:p>
          <w:p w14:paraId="7601A2F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2.预算设置：</w:t>
            </w:r>
          </w:p>
          <w:p w14:paraId="0EA4E9B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1）录入全年的预算；</w:t>
            </w:r>
          </w:p>
          <w:p w14:paraId="5A1E4FD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2）针对历史月的预算增加权限控制，有权限的用户可对历史月份预算进行修改；</w:t>
            </w:r>
          </w:p>
          <w:p w14:paraId="4D78795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3）录入完成后，可在页面显示每个分项每个月的目标值。</w:t>
            </w:r>
          </w:p>
          <w:p w14:paraId="126D5AF5">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能源费对标：</w:t>
            </w:r>
          </w:p>
          <w:p w14:paraId="13B038E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1.查看月总实际费用和预算费用对比情况；</w:t>
            </w:r>
          </w:p>
          <w:p w14:paraId="4B367DD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2.查看单个能耗类型费用分析：可基于单个能耗类型看预算的执行情况，从费用、用量、单价和室外平均温度温度进行分析；</w:t>
            </w:r>
          </w:p>
          <w:p w14:paraId="3255D65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3.年度费用预算异常情况：展示每月有费用超标能耗类型以及超标比例，可进行原因备注；</w:t>
            </w:r>
          </w:p>
          <w:p w14:paraId="3C0134A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4.年度执行总览：当年每月的实际费用与预算费用的对比；</w:t>
            </w:r>
          </w:p>
          <w:p w14:paraId="126E6A3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5.下载明细报表：查看每种能耗类型的每月明细数据。</w:t>
            </w:r>
          </w:p>
          <w:p w14:paraId="6760548A">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费用预算配置：</w:t>
            </w:r>
          </w:p>
          <w:p w14:paraId="1954D24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1.单个能耗类型预算设置：进行单个能耗类型的预算设置；</w:t>
            </w:r>
          </w:p>
          <w:p w14:paraId="67ED95F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2.年度预算设置结果查询：</w:t>
            </w:r>
          </w:p>
          <w:p w14:paraId="34C21D5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1）查看所有能耗类型的年度费用总和、每种能耗类型年度费用以及占年度费用综合的占比；</w:t>
            </w:r>
          </w:p>
          <w:p w14:paraId="545B14F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2）查看单个能耗类型每个月的费用数据，可进行编辑。</w:t>
            </w:r>
          </w:p>
          <w:p w14:paraId="01A3C3AB">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数据录入：</w:t>
            </w:r>
          </w:p>
          <w:p w14:paraId="010F77F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1.根据创建的任务进行对应指标的数据录入；</w:t>
            </w:r>
          </w:p>
          <w:p w14:paraId="074BCC6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2.如果有附属信息点则录入时可录入明细，例如设备类/用途等；</w:t>
            </w:r>
          </w:p>
          <w:p w14:paraId="4BDBF5C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3.录入费用预算的指标。</w:t>
            </w:r>
          </w:p>
          <w:p w14:paraId="2F26B1D5">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电价配置：</w:t>
            </w:r>
          </w:p>
          <w:p w14:paraId="408269C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1.维护项目的用能单价，主要用于项目进行用能费用的计算；</w:t>
            </w:r>
          </w:p>
          <w:p w14:paraId="6DB7FB5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2.支持电网代理和零售公司购电的单价录入；</w:t>
            </w:r>
          </w:p>
          <w:p w14:paraId="4775BF5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3.支持电费通知单录入明确每个月的用电费用。</w:t>
            </w:r>
          </w:p>
          <w:p w14:paraId="5C75040C">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录入管理：</w:t>
            </w:r>
          </w:p>
          <w:p w14:paraId="5827372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1.创建录入任务：录入任务包含指标、录入频次，录入要求，录入对象；</w:t>
            </w:r>
          </w:p>
          <w:p w14:paraId="68AB78A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2.指标管理：查询当前支持的基础指标、业务指标及自定义指标；</w:t>
            </w:r>
          </w:p>
          <w:p w14:paraId="7298158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3.碳排放管理中需要录入的指标包含燃气、热力、汽油、柴油、液化石油气的消耗量，按月录入，并且可选择对应的设备类/用途。</w:t>
            </w:r>
          </w:p>
          <w:p w14:paraId="03E41B1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节能地图：</w:t>
            </w:r>
          </w:p>
          <w:p w14:paraId="69BF1F3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1.可查看一次能源各分项的能耗值，及各分项的预估节能潜力，且可逐层下钻查看下级分项的能耗值及节能潜力，辅助用户明确节能工作的重心方向；</w:t>
            </w:r>
          </w:p>
          <w:p w14:paraId="35847F3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2.可查看节能潜力的计算评估依据，即指标与标尺的对标偏差。包括单方能耗/单产能耗/能效值等指标，以及各指标的同比/环比/行业参考值对比等对标偏差。</w:t>
            </w:r>
          </w:p>
          <w:p w14:paraId="3A61A060">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能耗复盘报告：</w:t>
            </w:r>
          </w:p>
          <w:p w14:paraId="3B4F66F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查看和下载历次能耗复盘报告：</w:t>
            </w:r>
          </w:p>
          <w:p w14:paraId="553D7E9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1）年度/季度能耗指标对标；</w:t>
            </w:r>
          </w:p>
          <w:p w14:paraId="38A4C27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2）合理用能的数据呈现，合理运行的数据呈现；</w:t>
            </w:r>
          </w:p>
          <w:p w14:paraId="5C99BC9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3）指标偏差的原因解读，以及本周期内已采取的改进措施及效果；</w:t>
            </w:r>
          </w:p>
          <w:p w14:paraId="1457BED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4）决策如何维持或进一步改进能耗表现，以及是否调整下周期能耗目标。</w:t>
            </w:r>
          </w:p>
          <w:p w14:paraId="11208DB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能耗分析：</w:t>
            </w:r>
          </w:p>
          <w:p w14:paraId="05C8E13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项目的电和水、燃气、冷、热能耗，按对应的能耗模型，进行数据查询及分析。</w:t>
            </w:r>
          </w:p>
          <w:p w14:paraId="01DD175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1.能耗分析：选择时间、查看项目下不同能耗类型下的单一分项的：</w:t>
            </w:r>
          </w:p>
          <w:p w14:paraId="67941C9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1）总量、单平米、下级分项；</w:t>
            </w:r>
          </w:p>
          <w:p w14:paraId="534EF64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2）能耗、费用、碳排放量、标煤；费用支持尖峰平谷价进行计算，以及按照尖峰平谷维度进行用量及费用查看；</w:t>
            </w:r>
          </w:p>
          <w:p w14:paraId="2B6B0E2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3）图表、报表、图表+报表的查看方式，支持下载图表和报表；</w:t>
            </w:r>
          </w:p>
          <w:p w14:paraId="4D29E29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4）支持选择环境数据作为外部辅助数据进行联合分析。</w:t>
            </w:r>
          </w:p>
          <w:p w14:paraId="6CA7E2D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2.能耗对比：</w:t>
            </w:r>
          </w:p>
          <w:p w14:paraId="6D70966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1）不同时间的同一分项对比；</w:t>
            </w:r>
          </w:p>
          <w:p w14:paraId="439C252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2）同一时间的不同分项之间对比；</w:t>
            </w:r>
          </w:p>
          <w:p w14:paraId="453DD37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3）支持下载图表和报表。</w:t>
            </w:r>
          </w:p>
          <w:p w14:paraId="0A9866FD">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能流图：</w:t>
            </w:r>
          </w:p>
          <w:p w14:paraId="7EFB9CA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1.基于项目的能耗模型，基于完整的能耗模型挑选要查看的分项进行配置；</w:t>
            </w:r>
          </w:p>
          <w:p w14:paraId="0D5E081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2.能流图模型支持新建/编辑/删除，同一能耗类型可基于管理和分析需求及模型，建立多个能流图模型；</w:t>
            </w:r>
          </w:p>
          <w:p w14:paraId="2095770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3.基于配置的模型，进行时间筛选，查看能耗流向数据以及下级分项占上级分项的占比；查看时可进行放大/缩小/收起和展开；</w:t>
            </w:r>
          </w:p>
          <w:p w14:paraId="04DA599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4.根据项目的能耗模型自动创建能流图模型。</w:t>
            </w:r>
          </w:p>
          <w:p w14:paraId="4B6FC8FB">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能耗报表：</w:t>
            </w:r>
          </w:p>
          <w:p w14:paraId="350D4A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支持能耗指标的相关的数据报表查看：不同维度不同时间的数据报表查询，包括各个时间维度和管理维度的分项能耗，负载能耗，仪表表底数等数据报表。包含：</w:t>
            </w:r>
          </w:p>
          <w:p w14:paraId="2BD68E2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1.分项报表：</w:t>
            </w:r>
          </w:p>
          <w:p w14:paraId="7E52F3B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逐时/逐日/逐月分项能耗报表。</w:t>
            </w:r>
          </w:p>
          <w:p w14:paraId="1B9B375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2.负载能耗报表：</w:t>
            </w:r>
          </w:p>
          <w:p w14:paraId="41DE3E4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逐时/逐日/逐月负载报表。</w:t>
            </w:r>
          </w:p>
          <w:p w14:paraId="46840F9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3.仪表表底数报表：</w:t>
            </w:r>
          </w:p>
          <w:p w14:paraId="5116B758">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节能分析任务：</w:t>
            </w:r>
          </w:p>
          <w:p w14:paraId="1EB8180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1.基于节能潜力创建节能分析任务。</w:t>
            </w:r>
          </w:p>
          <w:p w14:paraId="08D73BF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2.记录分析过程中发现的信息，查看任务的内容及进度。</w:t>
            </w:r>
          </w:p>
          <w:p w14:paraId="4D6838F9">
            <w:pPr>
              <w:spacing w:line="460" w:lineRule="exact"/>
              <w:ind w:firstLine="420" w:firstLineChars="200"/>
              <w:rPr>
                <w:rFonts w:ascii="宋体" w:hAnsi="宋体"/>
                <w:color w:val="auto"/>
                <w:kern w:val="0"/>
                <w:szCs w:val="21"/>
              </w:rPr>
            </w:pPr>
            <w:r>
              <w:rPr>
                <w:rFonts w:hint="eastAsia" w:ascii="宋体" w:hAnsi="宋体"/>
                <w:color w:val="auto"/>
                <w:kern w:val="0"/>
                <w:szCs w:val="21"/>
              </w:rPr>
              <w:t>3.分析结果可用于支撑运行评估复盘和能耗复盘。</w:t>
            </w:r>
          </w:p>
          <w:p w14:paraId="7D0617B1">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3.2.2.4运行监控管理</w:t>
            </w:r>
          </w:p>
          <w:p w14:paraId="655C081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营业日历：</w:t>
            </w:r>
          </w:p>
          <w:p w14:paraId="5BB5275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1.配置项目的工作日、空调季及其空调工况、运行时间；</w:t>
            </w:r>
          </w:p>
          <w:p w14:paraId="4DF247C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2.可从日历视角查看配置结果；</w:t>
            </w:r>
          </w:p>
          <w:p w14:paraId="7B5AD73C">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空调运行标准：</w:t>
            </w:r>
          </w:p>
          <w:p w14:paraId="3B78C06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1.可对项目下的建筑、楼层、空间类型及具体空间配置空调运行标准；</w:t>
            </w:r>
          </w:p>
          <w:p w14:paraId="3542A84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2.空调运行标准涵盖空调需求时间、环境品质标准、调度标准及运行工况标准；</w:t>
            </w:r>
          </w:p>
          <w:p w14:paraId="6D06D59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3.可对不同的日期模版差异化配置运行标准；</w:t>
            </w:r>
          </w:p>
          <w:p w14:paraId="5B91498B">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照明需求：</w:t>
            </w:r>
          </w:p>
          <w:p w14:paraId="2C09EDC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1.可分别对普通照明、停车场照明、楼体照明、标识照明配置照明需求；</w:t>
            </w:r>
          </w:p>
          <w:p w14:paraId="6B0B7BA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2.可对不同的日期模版差异化配置照明需求；</w:t>
            </w:r>
          </w:p>
          <w:p w14:paraId="06D941E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3.可对不同的照明时段场景差异化配置照明需求；</w:t>
            </w:r>
          </w:p>
          <w:p w14:paraId="04C2367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4.可对项目、建筑、楼层、空间类型及具体空间下的不同回路类型配置开关需求；</w:t>
            </w:r>
          </w:p>
          <w:p w14:paraId="62730F6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5.可从全楼视角查看照明需求配置结果。</w:t>
            </w:r>
          </w:p>
          <w:p w14:paraId="37E2227F">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通风需求：</w:t>
            </w:r>
          </w:p>
          <w:p w14:paraId="48D5FF7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1.可分别对停车场、机房及卫生间配置通风需求；</w:t>
            </w:r>
          </w:p>
          <w:p w14:paraId="48A9E11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2.可对不同的日期模版差异化配置照明需求；</w:t>
            </w:r>
          </w:p>
          <w:p w14:paraId="3A25A02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3.可对项目、建筑、楼层、空间类型及具体空间配置通风需求；</w:t>
            </w:r>
          </w:p>
          <w:p w14:paraId="1F4A753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4.通风需求涵盖送排风需求时间、环境参数目标；</w:t>
            </w:r>
          </w:p>
          <w:p w14:paraId="769F1D4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5.可从全楼视角查看通风需求配置结果。</w:t>
            </w:r>
          </w:p>
          <w:p w14:paraId="133A7451">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安防需求：</w:t>
            </w:r>
          </w:p>
          <w:p w14:paraId="7907DF3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1.可对不同的日期模版差异化配置空间的撤布防需求；</w:t>
            </w:r>
          </w:p>
          <w:p w14:paraId="5F45B13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2.可对项目、建筑、楼层、空间类型及具体空间配置撤布防时段；</w:t>
            </w:r>
          </w:p>
          <w:p w14:paraId="3BC1B03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3.可从全楼视角查看撤布防需求配置结果；</w:t>
            </w:r>
          </w:p>
          <w:p w14:paraId="5794849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4.可对不同的日期模版差异化配置空间的通行需求；</w:t>
            </w:r>
          </w:p>
          <w:p w14:paraId="5EDD78F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5.可对项目、建筑、楼层、空间类型及具体空间配置全员通行、权限通行、不可通行的时段。</w:t>
            </w:r>
          </w:p>
          <w:p w14:paraId="2D5B4A7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运行标准查看：</w:t>
            </w:r>
          </w:p>
          <w:p w14:paraId="7405443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1,能够查看项目当日的基础信息，如运行时间、日期类型；</w:t>
            </w:r>
          </w:p>
          <w:p w14:paraId="53C85D2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2.能够查看当日的实际运行标准，作为运行控制工作的依据。</w:t>
            </w:r>
          </w:p>
          <w:p w14:paraId="2BE90AA7">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值班看板：</w:t>
            </w:r>
          </w:p>
          <w:p w14:paraId="3E41EA3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为运行监控应用提供集中式监测重点设备的运行状态和异常事件的管理看板，辅助值班管理。</w:t>
            </w:r>
          </w:p>
          <w:p w14:paraId="121A794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1.可监测项目各系统的运行情况，包括冷源、热源、空调末端、照明、通风、厨房排油烟、安防、变配电、给排水、电梯、停车等系统；</w:t>
            </w:r>
          </w:p>
          <w:p w14:paraId="2A1031D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2.可监测项目的能耗情况；</w:t>
            </w:r>
          </w:p>
          <w:p w14:paraId="4BA12B5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3.可监测项目发生的异常事件；</w:t>
            </w:r>
          </w:p>
          <w:p w14:paraId="1972CD2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4.可查看个人的审批待办；</w:t>
            </w:r>
          </w:p>
          <w:p w14:paraId="0310B77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5.可查看各系统的运行日志播报。</w:t>
            </w:r>
          </w:p>
          <w:p w14:paraId="5521D828">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冷热源运行监控：</w:t>
            </w:r>
          </w:p>
          <w:p w14:paraId="5EB0E6A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查看冷热源系统的实时运行情况，并可进行人工干预。</w:t>
            </w:r>
          </w:p>
          <w:p w14:paraId="041CCD3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1.可通过系统图形式及模型形式查看冷热站实时运行情况；</w:t>
            </w:r>
          </w:p>
          <w:p w14:paraId="1D3784B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2.可查看冷热站设备及系统的详细运行数据；</w:t>
            </w:r>
          </w:p>
          <w:p w14:paraId="3CF4FAC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3.可对系统或设备进行进行人工干预调节，包含手自动模式切换、参数设定、时间表设定等；</w:t>
            </w:r>
          </w:p>
          <w:p w14:paraId="61D98FB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4.可实时查看设备产生的异常事件信息及详情，并支持跳转至异常事件详情；</w:t>
            </w:r>
          </w:p>
          <w:p w14:paraId="36DD9C0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5.如项目存在多冷热源，可切换冷热站查看和人工干预。</w:t>
            </w:r>
          </w:p>
          <w:p w14:paraId="230D54C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空调末端运行监控：</w:t>
            </w:r>
          </w:p>
          <w:p w14:paraId="3D5B28C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查看新风机组，空调机组，风机盘管，吊柜机组等空调末端设备的运行情况，并可进行人工干预调节。</w:t>
            </w:r>
          </w:p>
          <w:p w14:paraId="115F82D1">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1.可通过楼层平面图形式查看空调末端设备实时运行情况；</w:t>
            </w:r>
          </w:p>
          <w:p w14:paraId="68F3B70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2.可查看空调末端设备的统计数据及详细运行数据；</w:t>
            </w:r>
          </w:p>
          <w:p w14:paraId="1671332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3.可单个或批量人工干预设备的运行，如风机开关、水阀开度/开关、风阀开度/开关等；</w:t>
            </w:r>
          </w:p>
          <w:p w14:paraId="548DB14E">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4.可实时查看设备产生的异常事件信息及详情；</w:t>
            </w:r>
          </w:p>
          <w:p w14:paraId="1B9EB059">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空间环境：</w:t>
            </w:r>
          </w:p>
          <w:p w14:paraId="203C0B43">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查看空间的环境品质情况，并可进行人工干预调节。</w:t>
            </w:r>
          </w:p>
          <w:p w14:paraId="021DA01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1.可通过楼层导航查看空间实时环境品质情况；</w:t>
            </w:r>
          </w:p>
          <w:p w14:paraId="1E0AF93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2.可查看空间的调度情况并支持历史调度回放；</w:t>
            </w:r>
          </w:p>
          <w:p w14:paraId="56DF1E5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3.可查看项目、楼层及各空间当前的空调运行标准；</w:t>
            </w:r>
          </w:p>
          <w:p w14:paraId="346656B6">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4.可查看环境品质的统计数据及空间的详细环境品质数据；</w:t>
            </w:r>
          </w:p>
          <w:p w14:paraId="6DDE6DA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5.可实时查看空间产生的异常事件信息及详情。</w:t>
            </w:r>
          </w:p>
          <w:p w14:paraId="35928A3F">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通风系统运行监控：</w:t>
            </w:r>
          </w:p>
          <w:p w14:paraId="0BEF79A2">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查看停车场、机房、卫生间空间的通风情况及通风设备的运行情况，并可进行人工干预调节。</w:t>
            </w:r>
          </w:p>
          <w:p w14:paraId="425A99A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1.可通过列表形式、楼层平面图形式查看空间实时通风情况；</w:t>
            </w:r>
          </w:p>
          <w:p w14:paraId="36B53F4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2.可通过楼层平面图形式查看通风设备实时运行情况；</w:t>
            </w:r>
          </w:p>
          <w:p w14:paraId="0264CF5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3.可查看设备的统计数据及设备的详细运行数据；</w:t>
            </w:r>
          </w:p>
          <w:p w14:paraId="52E62FE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4.可单个或批量人工干预设备的运行，如开关、频率等；</w:t>
            </w:r>
          </w:p>
          <w:p w14:paraId="02CFBB9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5.可查看项目、楼层及各空间当前的通风需求；</w:t>
            </w:r>
          </w:p>
          <w:p w14:paraId="0F5C07D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6.可实时查看空间及设备产生的异常事件信息及详情。</w:t>
            </w:r>
          </w:p>
          <w:p w14:paraId="0086B884">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安防运行监控：</w:t>
            </w:r>
          </w:p>
          <w:p w14:paraId="05EAAF0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查看项目中安全相关设备的运行情况，包括：门禁设备、视频监控设备、防盗入侵设备，并可进行人工干预调节。</w:t>
            </w:r>
          </w:p>
          <w:p w14:paraId="389F44C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1.可查看项目中安全类设备的运行统计数据；</w:t>
            </w:r>
          </w:p>
          <w:p w14:paraId="646C0F7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2.可通过模型形式及楼层平面图形式查看各类设备的实时运行情况及空间状态；</w:t>
            </w:r>
          </w:p>
          <w:p w14:paraId="1BE8045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3.可查看视频监控的实时画面、历史画面；</w:t>
            </w:r>
          </w:p>
          <w:p w14:paraId="546A5B0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4.可单个或批量人工干预设备的运行；</w:t>
            </w:r>
          </w:p>
          <w:p w14:paraId="039E0FE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4.可实时查看各类设备产生的异常事件信息。</w:t>
            </w:r>
          </w:p>
          <w:p w14:paraId="7D3E1C83">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运行分析：</w:t>
            </w:r>
          </w:p>
          <w:p w14:paraId="71BB524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查看历史某日的运行策略的执行情况。</w:t>
            </w:r>
          </w:p>
          <w:p w14:paraId="370F4EF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1）可查看项目整体和分项的能耗情况；</w:t>
            </w:r>
          </w:p>
          <w:p w14:paraId="624F140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2）可结合运行日志查看空调系统不同维度的运行情况，包含冷冻侧、冷却侧、末级泵组视角以及空间、末端设备视角的运行分析，包括各关键参数的变化趋势、运行过程中的人工干预情况。</w:t>
            </w:r>
          </w:p>
          <w:p w14:paraId="7BEB959E">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运行评估复盘：</w:t>
            </w:r>
          </w:p>
          <w:p w14:paraId="273155B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1.总量分析：对能耗、碳排放、能源费用的总量进行计算，查看总量的变化以及各分项的能耗占比情况。</w:t>
            </w:r>
          </w:p>
          <w:p w14:paraId="6C842F8F">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2.分项洞察：统计空调系统、室内照明、室外照明、停车场通风、给排水系统等同比变化及同比变化量。</w:t>
            </w:r>
          </w:p>
          <w:p w14:paraId="17AB48EC">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3.空调主题：查看空调系统总体的能耗、碳排放及费用变化，并能查看当前的效率指标，如冷站EER、冷机COP等效率指标的变化。</w:t>
            </w:r>
          </w:p>
          <w:p w14:paraId="640E858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4.照明主题：对照明的能耗变化趋势进行解读，重点解读照明运行是否按照日落时间进行动态开关灯，是否存在长期手动控制的问题；</w:t>
            </w:r>
          </w:p>
          <w:p w14:paraId="446FE7E5">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5.通风主题：主要查看通风系统的能耗变化，同时对自动运行结果进行评价，并查看其运行是否存在长期手动控制的问题。</w:t>
            </w:r>
          </w:p>
          <w:p w14:paraId="5123A841">
            <w:pPr>
              <w:spacing w:line="460" w:lineRule="exact"/>
              <w:ind w:firstLine="422" w:firstLineChars="200"/>
              <w:rPr>
                <w:rFonts w:hint="eastAsia" w:ascii="宋体" w:hAnsi="宋体"/>
                <w:b/>
                <w:bCs/>
                <w:color w:val="auto"/>
                <w:kern w:val="0"/>
                <w:szCs w:val="21"/>
              </w:rPr>
            </w:pPr>
            <w:r>
              <w:rPr>
                <w:rFonts w:hint="eastAsia" w:ascii="宋体" w:hAnsi="宋体"/>
                <w:b/>
                <w:bCs/>
                <w:color w:val="auto"/>
                <w:kern w:val="0"/>
                <w:szCs w:val="21"/>
              </w:rPr>
              <w:t>运行日志：</w:t>
            </w:r>
          </w:p>
          <w:p w14:paraId="7304A95D">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1.可查看各系统的自动及手动控制日志、需求变更日志、报警日志；</w:t>
            </w:r>
          </w:p>
          <w:p w14:paraId="1F82FCE7">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2.可通过时间、日志类型、系统筛选查询日志；</w:t>
            </w:r>
          </w:p>
          <w:p w14:paraId="3F8C4860">
            <w:pPr>
              <w:spacing w:line="460" w:lineRule="exact"/>
              <w:ind w:firstLine="420" w:firstLineChars="200"/>
              <w:rPr>
                <w:rFonts w:ascii="宋体" w:hAnsi="宋体"/>
                <w:color w:val="auto"/>
                <w:kern w:val="0"/>
                <w:szCs w:val="21"/>
              </w:rPr>
            </w:pPr>
            <w:r>
              <w:rPr>
                <w:rFonts w:hint="eastAsia" w:ascii="宋体" w:hAnsi="宋体"/>
                <w:color w:val="auto"/>
                <w:kern w:val="0"/>
                <w:szCs w:val="21"/>
              </w:rPr>
              <w:t>3.可下载导出日志。</w:t>
            </w:r>
          </w:p>
          <w:p w14:paraId="215F3B21">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3.3平台本地私有化部署及系统调试与配置</w:t>
            </w:r>
          </w:p>
          <w:p w14:paraId="4FDB2138">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平台本地私有化部署工作内容包含但不限于：软件平台前端应用程序、后端各项服务与计算程序、前后端接口程序、本地边缘端接口程序、控制及转发程序、各类报警程序、AI大模型算法程序等各类程序及运行环境的部署。</w:t>
            </w:r>
          </w:p>
          <w:p w14:paraId="49010150">
            <w:pPr>
              <w:spacing w:line="460" w:lineRule="exact"/>
              <w:ind w:firstLine="420" w:firstLineChars="200"/>
              <w:rPr>
                <w:rFonts w:ascii="宋体" w:hAnsi="宋体"/>
                <w:color w:val="auto"/>
                <w:kern w:val="0"/>
                <w:szCs w:val="21"/>
              </w:rPr>
            </w:pPr>
            <w:r>
              <w:rPr>
                <w:rFonts w:hint="eastAsia" w:ascii="宋体" w:hAnsi="宋体"/>
                <w:color w:val="auto"/>
                <w:kern w:val="0"/>
                <w:szCs w:val="21"/>
              </w:rPr>
              <w:t>2）系统调试与配置工作内容包含但不限于：前后端接口程序联调、子系统集成对接调试、系统软件功能配置等。</w:t>
            </w:r>
          </w:p>
          <w:p w14:paraId="187EE0E3">
            <w:pPr>
              <w:pStyle w:val="2"/>
              <w:spacing w:before="0" w:after="0" w:line="360" w:lineRule="auto"/>
              <w:ind w:firstLine="422" w:firstLineChars="200"/>
              <w:jc w:val="left"/>
              <w:rPr>
                <w:rFonts w:ascii="宋体" w:hAnsi="宋体"/>
                <w:color w:val="auto"/>
                <w:sz w:val="21"/>
                <w:szCs w:val="21"/>
              </w:rPr>
            </w:pPr>
            <w:bookmarkStart w:id="4" w:name="OLE_LINK3"/>
            <w:r>
              <w:rPr>
                <w:rFonts w:hint="eastAsia" w:ascii="宋体" w:hAnsi="宋体"/>
                <w:color w:val="auto"/>
                <w:sz w:val="21"/>
                <w:szCs w:val="21"/>
              </w:rPr>
              <w:t>4.视频会议升级改造设备采购</w:t>
            </w:r>
          </w:p>
          <w:bookmarkEnd w:id="4"/>
          <w:p w14:paraId="1002F7AA">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针对学校视频会议系统进行升级改造，采购视频会议系统相关设备。</w:t>
            </w:r>
          </w:p>
          <w:p w14:paraId="4A9A04F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视频会议升级改造设备采购内容包含但不限于：视频会议终端，智能超高清摄像机，高清音视频光端机，一拖二无线手持，一拖四无线会议话筒，四路高清导播切换台等。</w:t>
            </w:r>
          </w:p>
          <w:p w14:paraId="73987844">
            <w:pPr>
              <w:pStyle w:val="2"/>
              <w:spacing w:before="0" w:after="0" w:line="360" w:lineRule="auto"/>
              <w:ind w:firstLine="422" w:firstLineChars="200"/>
              <w:jc w:val="left"/>
              <w:rPr>
                <w:rFonts w:ascii="宋体" w:hAnsi="宋体"/>
                <w:color w:val="auto"/>
                <w:sz w:val="21"/>
                <w:szCs w:val="21"/>
              </w:rPr>
            </w:pPr>
            <w:r>
              <w:rPr>
                <w:rFonts w:hint="eastAsia" w:ascii="宋体" w:hAnsi="宋体"/>
                <w:color w:val="auto"/>
                <w:sz w:val="21"/>
                <w:szCs w:val="21"/>
              </w:rPr>
              <w:t>5.综合楼会议室升级改造设备采购</w:t>
            </w:r>
          </w:p>
          <w:p w14:paraId="7E911372">
            <w:pPr>
              <w:spacing w:line="460" w:lineRule="exact"/>
              <w:ind w:firstLine="420" w:firstLineChars="200"/>
              <w:rPr>
                <w:rFonts w:ascii="宋体" w:hAnsi="宋体"/>
                <w:color w:val="auto"/>
                <w:kern w:val="0"/>
                <w:szCs w:val="21"/>
              </w:rPr>
            </w:pPr>
            <w:r>
              <w:rPr>
                <w:rFonts w:hint="eastAsia" w:ascii="宋体" w:hAnsi="宋体"/>
                <w:color w:val="auto"/>
                <w:kern w:val="0"/>
                <w:szCs w:val="21"/>
              </w:rPr>
              <w:t>针对综合楼第一会议室音频系统进行改造升级。</w:t>
            </w:r>
          </w:p>
          <w:p w14:paraId="108F0DF9">
            <w:pPr>
              <w:spacing w:line="460" w:lineRule="exact"/>
              <w:ind w:firstLine="420" w:firstLineChars="200"/>
              <w:rPr>
                <w:rFonts w:ascii="宋体" w:hAnsi="宋体"/>
                <w:color w:val="auto"/>
                <w:kern w:val="0"/>
                <w:szCs w:val="21"/>
              </w:rPr>
            </w:pPr>
            <w:r>
              <w:rPr>
                <w:rFonts w:hint="eastAsia" w:ascii="宋体" w:hAnsi="宋体"/>
                <w:color w:val="auto"/>
                <w:kern w:val="0"/>
                <w:szCs w:val="21"/>
              </w:rPr>
              <w:t>综合楼第一会议室音频系统升级改造设备采购内容包含但不限于：两分频同轴会议音柱，2通道数字音频功率放大器，16路调音台，数字音频处理器，智能语音增益器，全数字会议系统控制主机，全数字会议系统主席单元，全数字会议系统代表单元，6芯30米延长电缆，一拖二无线手持，一拖四无线会议话筒，智能电源时序器，落地演讲双头话筒/无线手雷/天线套组，机柜，辅材配件，系统集成等。</w:t>
            </w:r>
          </w:p>
          <w:p w14:paraId="7EE3D2BB">
            <w:pPr>
              <w:numPr>
                <w:ilvl w:val="0"/>
                <w:numId w:val="5"/>
              </w:numPr>
              <w:rPr>
                <w:rFonts w:hint="eastAsia" w:ascii="宋体" w:hAnsi="宋体"/>
                <w:b/>
                <w:bCs/>
                <w:color w:val="auto"/>
                <w:sz w:val="24"/>
              </w:rPr>
            </w:pPr>
            <w:r>
              <w:rPr>
                <w:rFonts w:hint="eastAsia" w:ascii="宋体" w:hAnsi="宋体"/>
                <w:b/>
                <w:bCs/>
                <w:color w:val="auto"/>
                <w:sz w:val="24"/>
              </w:rPr>
              <w:t>售后服务要求</w:t>
            </w:r>
          </w:p>
          <w:p w14:paraId="01726409">
            <w:pPr>
              <w:pStyle w:val="2"/>
              <w:spacing w:before="0" w:after="0" w:line="360" w:lineRule="auto"/>
              <w:ind w:firstLine="422" w:firstLineChars="200"/>
              <w:jc w:val="left"/>
              <w:rPr>
                <w:rFonts w:hint="eastAsia" w:ascii="宋体" w:hAnsi="宋体"/>
                <w:color w:val="auto"/>
                <w:sz w:val="21"/>
                <w:szCs w:val="21"/>
              </w:rPr>
            </w:pPr>
            <w:r>
              <w:rPr>
                <w:rFonts w:hint="eastAsia" w:ascii="宋体" w:hAnsi="宋体"/>
                <w:color w:val="auto"/>
                <w:sz w:val="21"/>
                <w:szCs w:val="21"/>
              </w:rPr>
              <w:t>1.服务要求</w:t>
            </w:r>
          </w:p>
          <w:p w14:paraId="0E8B4004">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（1）供应的硬件设施如不能提供同规格型号的配件，应提供同等级或以上、满足需求、保证质量的配件，不再另外收取差价；</w:t>
            </w:r>
          </w:p>
          <w:p w14:paraId="4E705D3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（2）在现场团队驻场的同时，需通过现场及远程等多种服务方式，及时响应采购人的服务需求，提供所需的技术支持服务；</w:t>
            </w:r>
          </w:p>
          <w:p w14:paraId="7B191739">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（3）在项目实施和保修期内，提供7*24小时技术服务。软件系统出现故障影响正常运行的，24小时内提出有效方案，同时承诺向采购人提供良好的长期保修、维护、服务的技术支持；</w:t>
            </w:r>
          </w:p>
          <w:p w14:paraId="35EC0D8B">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（4）根据项目实施的工作计划和业务安排所制定的软件巡检服务；</w:t>
            </w:r>
          </w:p>
          <w:p w14:paraId="07142650">
            <w:pPr>
              <w:spacing w:line="460" w:lineRule="exact"/>
              <w:ind w:firstLine="420" w:firstLineChars="200"/>
              <w:rPr>
                <w:rFonts w:hint="eastAsia" w:ascii="宋体" w:hAnsi="宋体"/>
                <w:color w:val="auto"/>
                <w:kern w:val="0"/>
                <w:szCs w:val="21"/>
              </w:rPr>
            </w:pPr>
            <w:r>
              <w:rPr>
                <w:rFonts w:hint="eastAsia" w:ascii="宋体" w:hAnsi="宋体"/>
                <w:color w:val="auto"/>
                <w:kern w:val="0"/>
                <w:szCs w:val="21"/>
              </w:rPr>
              <w:t>（5）根据现场收集的数据和现场人员的反馈对系统进行改进及人员流程优化；</w:t>
            </w:r>
          </w:p>
          <w:p w14:paraId="2F27330F">
            <w:pPr>
              <w:pStyle w:val="2"/>
              <w:spacing w:before="0" w:after="0" w:line="360" w:lineRule="auto"/>
              <w:ind w:firstLine="422" w:firstLineChars="200"/>
              <w:jc w:val="left"/>
              <w:rPr>
                <w:rFonts w:hint="eastAsia" w:ascii="宋体" w:hAnsi="宋体"/>
                <w:color w:val="auto"/>
                <w:sz w:val="21"/>
                <w:szCs w:val="21"/>
              </w:rPr>
            </w:pPr>
            <w:r>
              <w:rPr>
                <w:rFonts w:hint="eastAsia" w:ascii="宋体" w:hAnsi="宋体"/>
                <w:color w:val="auto"/>
                <w:sz w:val="21"/>
                <w:szCs w:val="21"/>
              </w:rPr>
              <w:t>2.技术培训</w:t>
            </w:r>
          </w:p>
          <w:p w14:paraId="1BD7624E">
            <w:pPr>
              <w:spacing w:line="460" w:lineRule="exact"/>
              <w:ind w:firstLine="420" w:firstLineChars="200"/>
              <w:rPr>
                <w:rFonts w:hint="eastAsia" w:ascii="宋体" w:hAnsi="宋体" w:cs="宋体"/>
                <w:color w:val="auto"/>
                <w:kern w:val="0"/>
                <w:szCs w:val="22"/>
                <w:lang w:eastAsia="zh-CN"/>
              </w:rPr>
            </w:pPr>
            <w:r>
              <w:rPr>
                <w:rFonts w:hint="eastAsia" w:ascii="宋体" w:hAnsi="宋体"/>
                <w:color w:val="auto"/>
                <w:kern w:val="0"/>
                <w:szCs w:val="21"/>
              </w:rPr>
              <w:t>（1）</w:t>
            </w:r>
            <w:r>
              <w:rPr>
                <w:rFonts w:hint="eastAsia" w:ascii="宋体" w:hAnsi="宋体"/>
                <w:color w:val="auto"/>
                <w:kern w:val="0"/>
                <w:szCs w:val="21"/>
                <w:lang w:val="en-US" w:eastAsia="zh-CN"/>
              </w:rPr>
              <w:t>投标人</w:t>
            </w:r>
            <w:r>
              <w:rPr>
                <w:rFonts w:hint="eastAsia" w:ascii="宋体" w:hAnsi="宋体"/>
                <w:color w:val="auto"/>
                <w:kern w:val="0"/>
                <w:szCs w:val="21"/>
              </w:rPr>
              <w:t>需提供详尽的培训计划，按</w:t>
            </w:r>
            <w:r>
              <w:rPr>
                <w:rFonts w:hint="eastAsia" w:ascii="宋体" w:hAnsi="宋体"/>
                <w:color w:val="auto"/>
                <w:kern w:val="0"/>
                <w:szCs w:val="21"/>
                <w:lang w:val="en-US" w:eastAsia="zh-CN"/>
              </w:rPr>
              <w:t>采购人</w:t>
            </w:r>
            <w:r>
              <w:rPr>
                <w:rFonts w:hint="eastAsia" w:ascii="宋体" w:hAnsi="宋体"/>
                <w:color w:val="auto"/>
                <w:kern w:val="0"/>
                <w:szCs w:val="21"/>
              </w:rPr>
              <w:t>要求，免费提供必要的标准解读、软件使用、数据处理等技术培训，确保</w:t>
            </w:r>
            <w:r>
              <w:rPr>
                <w:rFonts w:hint="eastAsia" w:ascii="宋体" w:hAnsi="宋体"/>
                <w:color w:val="auto"/>
                <w:kern w:val="0"/>
                <w:szCs w:val="21"/>
                <w:lang w:val="en-US" w:eastAsia="zh-CN"/>
              </w:rPr>
              <w:t>采购人</w:t>
            </w:r>
            <w:r>
              <w:rPr>
                <w:rFonts w:hint="eastAsia" w:ascii="宋体" w:hAnsi="宋体"/>
                <w:color w:val="auto"/>
                <w:kern w:val="0"/>
                <w:szCs w:val="21"/>
              </w:rPr>
              <w:t>能独立进行业务操作及维护，提供现场产品功能的使用操作及系统使用及常见问题处理等指导材料。培训时间由</w:t>
            </w:r>
            <w:r>
              <w:rPr>
                <w:rFonts w:hint="eastAsia" w:ascii="宋体" w:hAnsi="宋体"/>
                <w:color w:val="auto"/>
                <w:kern w:val="0"/>
                <w:szCs w:val="21"/>
                <w:lang w:val="en-US" w:eastAsia="zh-CN"/>
              </w:rPr>
              <w:t>采购人</w:t>
            </w:r>
            <w:r>
              <w:rPr>
                <w:rFonts w:hint="eastAsia" w:ascii="宋体" w:hAnsi="宋体"/>
                <w:color w:val="auto"/>
                <w:kern w:val="0"/>
                <w:szCs w:val="21"/>
              </w:rPr>
              <w:t>根据工作进程安排。</w:t>
            </w:r>
          </w:p>
        </w:tc>
      </w:tr>
      <w:tr w14:paraId="6A49F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0D3845D">
            <w:pPr>
              <w:adjustRightInd w:val="0"/>
              <w:snapToGrid w:val="0"/>
              <w:spacing w:line="360" w:lineRule="atLeast"/>
              <w:jc w:val="center"/>
              <w:rPr>
                <w:rFonts w:ascii="宋体" w:hAnsi="宋体" w:cs="宋体"/>
                <w:color w:val="auto"/>
              </w:rPr>
            </w:pPr>
            <w:r>
              <w:rPr>
                <w:rFonts w:hint="eastAsia" w:ascii="宋体" w:hAnsi="宋体" w:cs="宋体"/>
                <w:color w:val="auto"/>
              </w:rPr>
              <w:t>商务条款</w:t>
            </w:r>
          </w:p>
        </w:tc>
        <w:tc>
          <w:tcPr>
            <w:tcW w:w="9394" w:type="dxa"/>
            <w:gridSpan w:val="6"/>
            <w:tcBorders>
              <w:top w:val="single" w:color="auto" w:sz="4" w:space="0"/>
              <w:left w:val="single" w:color="auto" w:sz="4" w:space="0"/>
              <w:bottom w:val="single" w:color="auto" w:sz="4" w:space="0"/>
              <w:right w:val="single" w:color="auto" w:sz="4" w:space="0"/>
            </w:tcBorders>
          </w:tcPr>
          <w:p w14:paraId="19814FD6">
            <w:pPr>
              <w:adjustRightInd w:val="0"/>
              <w:snapToGrid w:val="0"/>
              <w:spacing w:line="360" w:lineRule="atLeast"/>
              <w:ind w:firstLine="422" w:firstLineChars="200"/>
              <w:rPr>
                <w:rFonts w:ascii="宋体" w:hAnsi="宋体" w:cs="宋体"/>
                <w:b/>
                <w:color w:val="auto"/>
                <w:szCs w:val="21"/>
                <w:highlight w:val="none"/>
              </w:rPr>
            </w:pPr>
            <w:r>
              <w:rPr>
                <w:rFonts w:hint="eastAsia" w:ascii="宋体" w:hAnsi="宋体" w:cs="宋体"/>
                <w:b/>
                <w:color w:val="auto"/>
                <w:szCs w:val="21"/>
                <w:highlight w:val="none"/>
              </w:rPr>
              <w:t>一、“货物需求一览表”表中的核心产品为序号第</w:t>
            </w:r>
            <w:r>
              <w:rPr>
                <w:rFonts w:hint="eastAsia" w:ascii="宋体" w:hAnsi="宋体" w:cs="宋体"/>
                <w:b/>
                <w:color w:val="auto"/>
                <w:szCs w:val="21"/>
                <w:highlight w:val="none"/>
                <w:lang w:val="en-US" w:eastAsia="zh-CN"/>
              </w:rPr>
              <w:t>54</w:t>
            </w:r>
            <w:r>
              <w:rPr>
                <w:rFonts w:hint="eastAsia" w:ascii="宋体" w:hAnsi="宋体" w:cs="宋体"/>
                <w:b/>
                <w:color w:val="auto"/>
                <w:szCs w:val="21"/>
                <w:highlight w:val="none"/>
              </w:rPr>
              <w:t>项产品</w:t>
            </w:r>
            <w:r>
              <w:rPr>
                <w:rFonts w:hint="eastAsia" w:ascii="宋体" w:hAnsi="宋体" w:cs="宋体"/>
                <w:b/>
                <w:color w:val="auto"/>
                <w:szCs w:val="21"/>
                <w:highlight w:val="none"/>
                <w:lang w:eastAsia="zh-CN"/>
              </w:rPr>
              <w:t>“数字孪生中台”</w:t>
            </w:r>
            <w:r>
              <w:rPr>
                <w:rFonts w:hint="eastAsia" w:ascii="宋体" w:hAnsi="宋体" w:cs="宋体"/>
                <w:b/>
                <w:color w:val="auto"/>
                <w:szCs w:val="21"/>
                <w:highlight w:val="none"/>
              </w:rPr>
              <w:t>。</w:t>
            </w:r>
          </w:p>
          <w:p w14:paraId="2C7BB66E">
            <w:pPr>
              <w:adjustRightInd w:val="0"/>
              <w:snapToGrid w:val="0"/>
              <w:spacing w:line="360" w:lineRule="atLeast"/>
              <w:ind w:firstLine="420" w:firstLineChars="200"/>
              <w:rPr>
                <w:rFonts w:hint="eastAsia" w:ascii="宋体" w:hAnsi="宋体" w:cs="宋体"/>
                <w:b w:val="0"/>
                <w:bCs/>
                <w:color w:val="auto"/>
                <w:szCs w:val="21"/>
              </w:rPr>
            </w:pPr>
            <w:r>
              <w:rPr>
                <w:rFonts w:hint="eastAsia" w:ascii="宋体" w:hAnsi="宋体" w:cs="宋体"/>
                <w:bCs/>
                <w:color w:val="auto"/>
                <w:szCs w:val="21"/>
                <w:lang w:bidi="ar"/>
              </w:rPr>
              <w:t>提供相同品牌产品且通过资格审查、符合性审查的不同投标人参加同一合同项下投标的，按一家投标人计算，评审后得分最高的同品牌投标人获得中标供应商推荐资格；评审得分相同的，由采购人或者采购人委托评标委员会按照招标文件规定的方式确定一个投标人获得中标供应商推荐资格，招标文件未规定的采取随机抽取方式确定，其他同品牌投标人不作为中标候选人。</w:t>
            </w:r>
          </w:p>
          <w:p w14:paraId="1AC70A4E">
            <w:pPr>
              <w:adjustRightInd w:val="0"/>
              <w:snapToGrid w:val="0"/>
              <w:spacing w:line="360" w:lineRule="atLeast"/>
              <w:ind w:firstLine="422" w:firstLineChars="200"/>
              <w:rPr>
                <w:rFonts w:ascii="宋体" w:hAnsi="宋体" w:cs="宋体"/>
                <w:color w:val="auto"/>
                <w:szCs w:val="21"/>
              </w:rPr>
            </w:pPr>
            <w:r>
              <w:rPr>
                <w:rFonts w:hint="eastAsia" w:ascii="宋体" w:hAnsi="宋体" w:cs="宋体"/>
                <w:b/>
                <w:bCs/>
                <w:color w:val="auto"/>
              </w:rPr>
              <w:t>▲</w:t>
            </w:r>
            <w:r>
              <w:rPr>
                <w:rFonts w:hint="eastAsia" w:ascii="宋体" w:hAnsi="宋体" w:cs="宋体"/>
                <w:b/>
                <w:bCs/>
                <w:color w:val="auto"/>
                <w:szCs w:val="21"/>
              </w:rPr>
              <w:t>二、合同签订期：</w:t>
            </w:r>
            <w:r>
              <w:rPr>
                <w:rFonts w:hint="eastAsia" w:ascii="宋体" w:hAnsi="宋体" w:cs="宋体"/>
                <w:color w:val="auto"/>
                <w:szCs w:val="21"/>
              </w:rPr>
              <w:t>自中标通知书发出之日起25日内。</w:t>
            </w:r>
          </w:p>
          <w:p w14:paraId="300021D4">
            <w:pPr>
              <w:adjustRightInd w:val="0"/>
              <w:snapToGrid w:val="0"/>
              <w:spacing w:line="360" w:lineRule="atLeast"/>
              <w:ind w:firstLine="420" w:firstLineChars="200"/>
              <w:rPr>
                <w:rFonts w:ascii="宋体" w:hAnsi="宋体" w:cs="宋体"/>
                <w:color w:val="auto"/>
                <w:szCs w:val="21"/>
              </w:rPr>
            </w:pPr>
            <w:r>
              <w:rPr>
                <w:rFonts w:hint="eastAsia" w:ascii="宋体" w:hAnsi="宋体" w:cs="宋体"/>
                <w:bCs/>
                <w:color w:val="auto"/>
                <w:szCs w:val="21"/>
              </w:rPr>
              <w:t>三、交货时间及地点：签订合同后，硬件货物15个工作日内供货；平台软件货物交付完成时间为12月1日</w:t>
            </w:r>
            <w:r>
              <w:rPr>
                <w:rFonts w:hint="eastAsia" w:ascii="宋体" w:hAnsi="宋体" w:cs="宋体"/>
                <w:color w:val="auto"/>
                <w:szCs w:val="21"/>
              </w:rPr>
              <w:t>；地点：广西南宁职业技术大学-广西自治区南宁市西乡塘区大学西路辅路。</w:t>
            </w:r>
          </w:p>
          <w:p w14:paraId="470427DB">
            <w:pPr>
              <w:spacing w:line="360" w:lineRule="exact"/>
              <w:ind w:firstLine="422" w:firstLineChars="200"/>
              <w:rPr>
                <w:rFonts w:ascii="宋体" w:hAnsi="宋体" w:cs="宋体"/>
                <w:bCs/>
                <w:color w:val="auto"/>
                <w:szCs w:val="21"/>
              </w:rPr>
            </w:pPr>
            <w:r>
              <w:rPr>
                <w:rFonts w:hint="eastAsia" w:ascii="宋体" w:hAnsi="宋体" w:cs="宋体"/>
                <w:b/>
                <w:color w:val="auto"/>
                <w:szCs w:val="21"/>
              </w:rPr>
              <w:t>四、验收标准、规范：</w:t>
            </w:r>
          </w:p>
          <w:p w14:paraId="211E3A69">
            <w:pPr>
              <w:spacing w:line="360" w:lineRule="exact"/>
              <w:ind w:firstLine="420" w:firstLineChars="200"/>
              <w:rPr>
                <w:rFonts w:ascii="宋体" w:hAnsi="宋体" w:cs="宋体"/>
                <w:bCs/>
                <w:color w:val="auto"/>
                <w:szCs w:val="21"/>
              </w:rPr>
            </w:pPr>
            <w:r>
              <w:rPr>
                <w:rFonts w:hint="eastAsia" w:ascii="宋体" w:hAnsi="宋体" w:cs="宋体"/>
                <w:bCs/>
                <w:color w:val="auto"/>
                <w:szCs w:val="21"/>
              </w:rPr>
              <w:t>1.所有设备、软件、设施等已按要求建成并安装完毕，经调试合格。项目使用符合采购人要求，具备正常使用条件，方可进行总体验收。</w:t>
            </w:r>
          </w:p>
          <w:p w14:paraId="2529D47C">
            <w:pPr>
              <w:spacing w:line="360" w:lineRule="exact"/>
              <w:ind w:firstLine="420" w:firstLineChars="200"/>
              <w:rPr>
                <w:rFonts w:ascii="宋体" w:hAnsi="宋体" w:cs="宋体"/>
                <w:bCs/>
                <w:color w:val="auto"/>
                <w:szCs w:val="21"/>
              </w:rPr>
            </w:pPr>
            <w:r>
              <w:rPr>
                <w:rFonts w:hint="eastAsia" w:ascii="宋体" w:hAnsi="宋体" w:cs="宋体"/>
                <w:bCs/>
                <w:color w:val="auto"/>
                <w:szCs w:val="21"/>
              </w:rPr>
              <w:t>2.采购人对中标供应商提交的货物依据采购文件上的技术规格要求和国家有关质量标准进行现场签收，说明书、及软件各项功能符合采购文件技术要求的，给予签收，不合格的不予签收。</w:t>
            </w:r>
          </w:p>
          <w:p w14:paraId="459A7910">
            <w:pPr>
              <w:spacing w:line="360" w:lineRule="exact"/>
              <w:ind w:firstLine="420" w:firstLineChars="200"/>
              <w:rPr>
                <w:rFonts w:ascii="宋体" w:hAnsi="宋体" w:cs="宋体"/>
                <w:bCs/>
                <w:color w:val="auto"/>
                <w:szCs w:val="21"/>
              </w:rPr>
            </w:pPr>
            <w:r>
              <w:rPr>
                <w:rFonts w:hint="eastAsia" w:ascii="宋体" w:hAnsi="宋体" w:cs="宋体"/>
                <w:bCs/>
                <w:color w:val="auto"/>
                <w:szCs w:val="21"/>
              </w:rPr>
              <w:t>3.中标供应商交货前应对产品作出全面检查和对验收文件进行整理，并列出清单（内容包括但不限于：货物名称、品牌和型号、各设备质保期、厂家售后服务电话、中标供应商售后服务联系方式等内容），作为采购人收货验收和使用的技术条件依据，检验的结果应随货物交采购人。中标供应商不能完整交付货物及本款规定的单证和工具（如有）的，必须负责补齐，否则视为未按合同约定交货。</w:t>
            </w:r>
          </w:p>
          <w:p w14:paraId="3D58A617">
            <w:pPr>
              <w:spacing w:line="360" w:lineRule="exact"/>
              <w:ind w:firstLine="420" w:firstLineChars="200"/>
              <w:rPr>
                <w:rFonts w:ascii="宋体" w:hAnsi="宋体" w:cs="宋体"/>
                <w:bCs/>
                <w:color w:val="auto"/>
                <w:szCs w:val="21"/>
              </w:rPr>
            </w:pPr>
            <w:r>
              <w:rPr>
                <w:rFonts w:hint="eastAsia" w:ascii="宋体" w:hAnsi="宋体" w:cs="宋体"/>
                <w:bCs/>
                <w:color w:val="auto"/>
                <w:szCs w:val="21"/>
              </w:rPr>
              <w:t>4.中标供应商需负责安装、调试（测试），并培训采购人的使用操作人员，直到设备、软件运行符合技术要求，采购人方可验收。</w:t>
            </w:r>
          </w:p>
          <w:p w14:paraId="7868D160">
            <w:pPr>
              <w:spacing w:line="360" w:lineRule="exact"/>
              <w:ind w:firstLine="420" w:firstLineChars="200"/>
              <w:rPr>
                <w:rFonts w:ascii="宋体" w:hAnsi="宋体" w:cs="宋体"/>
                <w:bCs/>
                <w:color w:val="auto"/>
                <w:szCs w:val="21"/>
              </w:rPr>
            </w:pPr>
            <w:r>
              <w:rPr>
                <w:rFonts w:hint="eastAsia" w:ascii="宋体" w:hAnsi="宋体" w:cs="宋体"/>
                <w:bCs/>
                <w:color w:val="auto"/>
                <w:szCs w:val="21"/>
              </w:rPr>
              <w:t>5.采购人组织验收，中标供应商必须到场配合，验收合格后双方签署验收合格凭证。</w:t>
            </w:r>
          </w:p>
          <w:p w14:paraId="5E2BF11C">
            <w:pPr>
              <w:spacing w:line="360" w:lineRule="exact"/>
              <w:ind w:firstLine="420" w:firstLineChars="200"/>
              <w:rPr>
                <w:rFonts w:ascii="宋体" w:hAnsi="宋体" w:cs="宋体"/>
                <w:bCs/>
                <w:color w:val="auto"/>
                <w:szCs w:val="21"/>
              </w:rPr>
            </w:pPr>
            <w:r>
              <w:rPr>
                <w:rFonts w:hint="eastAsia" w:ascii="宋体" w:hAnsi="宋体" w:cs="宋体"/>
                <w:bCs/>
                <w:color w:val="auto"/>
                <w:szCs w:val="21"/>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4BD20383">
            <w:pPr>
              <w:spacing w:line="360" w:lineRule="exact"/>
              <w:ind w:firstLine="420" w:firstLineChars="200"/>
              <w:rPr>
                <w:rFonts w:ascii="宋体" w:hAnsi="宋体" w:cs="宋体"/>
                <w:bCs/>
                <w:color w:val="auto"/>
                <w:szCs w:val="21"/>
              </w:rPr>
            </w:pPr>
            <w:r>
              <w:rPr>
                <w:rFonts w:hint="eastAsia" w:ascii="宋体" w:hAnsi="宋体" w:cs="宋体"/>
                <w:bCs/>
                <w:color w:val="auto"/>
                <w:szCs w:val="21"/>
              </w:rPr>
              <w:t>7.验收产生的费用由中标供应商负责。</w:t>
            </w:r>
          </w:p>
          <w:p w14:paraId="6D39E46C">
            <w:pPr>
              <w:adjustRightInd w:val="0"/>
              <w:snapToGrid w:val="0"/>
              <w:spacing w:line="360" w:lineRule="atLeast"/>
              <w:ind w:firstLine="422" w:firstLineChars="200"/>
              <w:rPr>
                <w:rFonts w:ascii="宋体" w:hAnsi="宋体" w:cs="宋体"/>
                <w:b/>
                <w:bCs/>
                <w:color w:val="auto"/>
                <w:szCs w:val="21"/>
              </w:rPr>
            </w:pPr>
            <w:r>
              <w:rPr>
                <w:rFonts w:hint="eastAsia" w:ascii="宋体" w:hAnsi="宋体" w:cs="宋体"/>
                <w:b/>
                <w:bCs/>
                <w:color w:val="auto"/>
              </w:rPr>
              <w:t>▲</w:t>
            </w:r>
            <w:r>
              <w:rPr>
                <w:rFonts w:hint="eastAsia" w:ascii="宋体" w:hAnsi="宋体" w:cs="宋体"/>
                <w:b/>
                <w:bCs/>
                <w:color w:val="auto"/>
                <w:szCs w:val="21"/>
              </w:rPr>
              <w:t>五、售后服务要求：</w:t>
            </w:r>
          </w:p>
          <w:p w14:paraId="22CE0C0C">
            <w:pPr>
              <w:spacing w:line="360" w:lineRule="exact"/>
              <w:ind w:firstLine="420" w:firstLineChars="200"/>
              <w:rPr>
                <w:rFonts w:ascii="宋体" w:hAnsi="宋体" w:cs="宋体"/>
                <w:color w:val="auto"/>
                <w:szCs w:val="21"/>
              </w:rPr>
            </w:pPr>
            <w:r>
              <w:rPr>
                <w:rFonts w:hint="eastAsia" w:ascii="宋体" w:hAnsi="宋体" w:cs="宋体"/>
                <w:bCs/>
                <w:color w:val="auto"/>
                <w:szCs w:val="21"/>
              </w:rPr>
              <w:t>1.</w:t>
            </w:r>
            <w:r>
              <w:rPr>
                <w:rFonts w:hint="eastAsia" w:ascii="宋体" w:hAnsi="宋体" w:cs="宋体"/>
                <w:color w:val="auto"/>
                <w:szCs w:val="21"/>
              </w:rPr>
              <w:t>按国家“三包”政策或厂家承诺提供售后服务，</w:t>
            </w:r>
            <w:r>
              <w:rPr>
                <w:rFonts w:hint="eastAsia" w:ascii="宋体" w:hAnsi="宋体" w:cs="宋体"/>
                <w:bCs/>
                <w:color w:val="auto"/>
                <w:szCs w:val="21"/>
              </w:rPr>
              <w:t>质量保证期一年（自提交成果并验收合格之日起计）；</w:t>
            </w:r>
            <w:r>
              <w:rPr>
                <w:rFonts w:hint="eastAsia" w:ascii="宋体" w:hAnsi="宋体" w:cs="宋体"/>
                <w:color w:val="auto"/>
                <w:szCs w:val="21"/>
              </w:rPr>
              <w:t>服务内容包括以下内容：</w:t>
            </w:r>
          </w:p>
          <w:p w14:paraId="72BB1DE4">
            <w:pPr>
              <w:spacing w:line="360" w:lineRule="exact"/>
              <w:ind w:firstLine="420" w:firstLineChars="200"/>
              <w:rPr>
                <w:rFonts w:ascii="宋体" w:hAnsi="宋体" w:cs="宋体"/>
                <w:color w:val="auto"/>
                <w:szCs w:val="21"/>
              </w:rPr>
            </w:pPr>
            <w:r>
              <w:rPr>
                <w:rFonts w:hint="eastAsia" w:ascii="宋体" w:hAnsi="宋体" w:cs="宋体"/>
                <w:color w:val="auto"/>
                <w:szCs w:val="21"/>
              </w:rPr>
              <w:t>（1）咨询：系统服务期内，向采购人提供各种与产品相关的免费技术咨询服务（包括热线服务），包括热线电话，电子邮件（7×24），传真等方式。</w:t>
            </w:r>
          </w:p>
          <w:p w14:paraId="615F090D">
            <w:pPr>
              <w:spacing w:line="360" w:lineRule="exact"/>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）远程支持——采用电话指导或远程登录、电子邮件等方式提供技术支持。</w:t>
            </w:r>
          </w:p>
          <w:p w14:paraId="05A14DFD">
            <w:pPr>
              <w:spacing w:line="360" w:lineRule="exact"/>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）现场技术服务——当远程支持无法解决用户问题时，指派技术人员提供现场技术服务。</w:t>
            </w:r>
          </w:p>
          <w:p w14:paraId="1FCBB12B">
            <w:pPr>
              <w:adjustRightInd w:val="0"/>
              <w:snapToGrid w:val="0"/>
              <w:spacing w:line="360" w:lineRule="atLeast"/>
              <w:ind w:firstLine="420" w:firstLineChars="200"/>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）故障响应时间：中标供应商收到采购人的故障维修通知</w:t>
            </w:r>
            <w:r>
              <w:rPr>
                <w:rFonts w:hint="eastAsia" w:ascii="宋体" w:hAnsi="宋体" w:cs="宋体"/>
                <w:color w:val="auto"/>
                <w:szCs w:val="21"/>
                <w:lang w:val="en-US" w:eastAsia="zh-CN"/>
              </w:rPr>
              <w:t>24</w:t>
            </w:r>
            <w:r>
              <w:rPr>
                <w:rFonts w:hint="eastAsia" w:ascii="宋体" w:hAnsi="宋体" w:cs="宋体"/>
                <w:color w:val="auto"/>
                <w:szCs w:val="21"/>
              </w:rPr>
              <w:t>小时内到达采购人指定现场，一般问题12小时内排除故障，特殊故障第一时间以书面形式通知采购人并制定维修方案及确定故障排除的时间。</w:t>
            </w:r>
          </w:p>
          <w:p w14:paraId="576A268B">
            <w:pPr>
              <w:adjustRightInd w:val="0"/>
              <w:snapToGrid w:val="0"/>
              <w:spacing w:line="360" w:lineRule="atLeast"/>
              <w:ind w:firstLine="422" w:firstLineChars="200"/>
              <w:rPr>
                <w:rFonts w:ascii="宋体" w:hAnsi="宋体" w:cs="宋体"/>
                <w:b/>
                <w:color w:val="auto"/>
                <w:szCs w:val="21"/>
              </w:rPr>
            </w:pPr>
            <w:r>
              <w:rPr>
                <w:rFonts w:hint="eastAsia" w:ascii="宋体" w:hAnsi="宋体" w:cs="宋体"/>
                <w:b/>
                <w:color w:val="auto"/>
                <w:szCs w:val="21"/>
              </w:rPr>
              <w:t>六、其他要求：</w:t>
            </w:r>
          </w:p>
          <w:p w14:paraId="1E4A69FB">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1.供应商报价为采购人指定地点的现场交货价，包括：</w:t>
            </w:r>
          </w:p>
          <w:p w14:paraId="55F4E44F">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（1）货物及标准附件、备品备件、专用工具的价格；</w:t>
            </w:r>
          </w:p>
          <w:p w14:paraId="76820428">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（2）运输、装卸、调试、培训、技术支持、售后服务等费用；</w:t>
            </w:r>
          </w:p>
          <w:p w14:paraId="31BD43A6">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（3）必要的保险费用和各项税费；</w:t>
            </w:r>
          </w:p>
          <w:p w14:paraId="13779BF5">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（4）包含所产生的采购代理服务费；</w:t>
            </w:r>
          </w:p>
          <w:p w14:paraId="7D9AF0A3">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（5）采购文件所要求的相关服务，以及合同约定的所有责任、义务和一般风险等费用，除采购人新增需求外，采购人不再支付其他任何费用。</w:t>
            </w:r>
          </w:p>
          <w:p w14:paraId="6842CC7A">
            <w:pPr>
              <w:adjustRightInd w:val="0"/>
              <w:snapToGrid w:val="0"/>
              <w:spacing w:line="360" w:lineRule="atLeast"/>
              <w:ind w:firstLine="420" w:firstLineChars="200"/>
              <w:rPr>
                <w:rFonts w:ascii="宋体" w:hAnsi="宋体" w:cs="宋体"/>
                <w:bCs/>
                <w:color w:val="auto"/>
                <w:szCs w:val="21"/>
              </w:rPr>
            </w:pPr>
            <w:r>
              <w:rPr>
                <w:rFonts w:hint="eastAsia" w:ascii="宋体" w:hAnsi="宋体" w:cs="宋体"/>
                <w:color w:val="auto"/>
              </w:rPr>
              <w:t>▲</w:t>
            </w:r>
            <w:r>
              <w:rPr>
                <w:rFonts w:hint="eastAsia" w:ascii="宋体" w:hAnsi="宋体" w:cs="宋体"/>
                <w:bCs/>
                <w:color w:val="auto"/>
                <w:szCs w:val="21"/>
              </w:rPr>
              <w:t>2.付款方式：选择以下第（1）种方式</w:t>
            </w:r>
          </w:p>
          <w:p w14:paraId="7BF31728">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（1）本项目无预付款，供应商所提交的货物经采购人书面验收合格后，一次性（或按项目进度分次付款，项目进度内容及每次付款比例要写明）支付合同款。</w:t>
            </w:r>
          </w:p>
          <w:p w14:paraId="5716DA69">
            <w:pPr>
              <w:adjustRightInd w:val="0"/>
              <w:snapToGrid w:val="0"/>
              <w:spacing w:line="360" w:lineRule="atLeast"/>
              <w:ind w:firstLine="420" w:firstLineChars="200"/>
              <w:rPr>
                <w:rFonts w:ascii="宋体" w:hAnsi="宋体" w:cs="宋体"/>
                <w:bCs/>
                <w:color w:val="auto"/>
                <w:szCs w:val="21"/>
              </w:rPr>
            </w:pPr>
            <w:r>
              <w:rPr>
                <w:rFonts w:hint="eastAsia" w:ascii="宋体" w:hAnsi="宋体" w:cs="宋体"/>
                <w:bCs/>
                <w:color w:val="auto"/>
                <w:szCs w:val="21"/>
              </w:rPr>
              <w:t>（2）本项目采取预付款形式，预付形式为：</w:t>
            </w:r>
          </w:p>
          <w:p w14:paraId="7A017EAF">
            <w:pPr>
              <w:adjustRightInd w:val="0"/>
              <w:snapToGrid w:val="0"/>
              <w:spacing w:line="360" w:lineRule="atLeast"/>
              <w:ind w:firstLine="420" w:firstLineChars="200"/>
              <w:rPr>
                <w:rFonts w:ascii="宋体" w:hAnsi="宋体" w:cs="宋体"/>
                <w:color w:val="auto"/>
                <w:szCs w:val="21"/>
              </w:rPr>
            </w:pPr>
            <w:r>
              <w:rPr>
                <w:rFonts w:hint="eastAsia" w:ascii="宋体" w:hAnsi="宋体" w:cs="宋体"/>
                <w:bCs/>
                <w:color w:val="auto"/>
                <w:szCs w:val="21"/>
              </w:rPr>
              <w:t>第一期付款：合同签订后，在担保措施生效及具备实施条件后10个工作日内支付甲方向乙方支付合同总价30%预付款，支</w:t>
            </w:r>
            <w:r>
              <w:rPr>
                <w:rFonts w:hint="eastAsia" w:ascii="宋体" w:hAnsi="宋体" w:cs="宋体"/>
                <w:color w:val="auto"/>
                <w:szCs w:val="21"/>
              </w:rPr>
              <w:t>付前由乙方按规定向甲方开具正式发票；</w:t>
            </w:r>
          </w:p>
          <w:p w14:paraId="22AD24C4">
            <w:pPr>
              <w:adjustRightInd w:val="0"/>
              <w:snapToGrid w:val="0"/>
              <w:spacing w:line="360" w:lineRule="atLeast"/>
              <w:ind w:firstLine="420" w:firstLineChars="200"/>
              <w:rPr>
                <w:rFonts w:ascii="宋体" w:hAnsi="宋体" w:cs="宋体"/>
                <w:color w:val="auto"/>
                <w:szCs w:val="21"/>
              </w:rPr>
            </w:pPr>
            <w:r>
              <w:rPr>
                <w:rFonts w:hint="eastAsia" w:ascii="宋体" w:hAnsi="宋体" w:cs="宋体"/>
                <w:color w:val="auto"/>
                <w:szCs w:val="21"/>
              </w:rPr>
              <w:t>第二期付款:乙方交货完毕并验收合格后，甲方向乙方支付合同总价的70%，支付前由乙方按规定向甲方开具正式发票。</w:t>
            </w:r>
          </w:p>
          <w:p w14:paraId="5CA15A50">
            <w:pPr>
              <w:adjustRightInd w:val="0"/>
              <w:snapToGrid w:val="0"/>
              <w:spacing w:line="360" w:lineRule="atLeast"/>
              <w:ind w:firstLine="420" w:firstLineChars="200"/>
              <w:rPr>
                <w:rFonts w:ascii="宋体" w:hAnsi="宋体" w:cs="宋体"/>
                <w:color w:val="auto"/>
                <w:szCs w:val="21"/>
              </w:rPr>
            </w:pPr>
            <w:r>
              <w:rPr>
                <w:rFonts w:hint="eastAsia" w:ascii="宋体" w:hAnsi="宋体" w:cs="宋体"/>
                <w:color w:val="auto"/>
                <w:szCs w:val="21"/>
              </w:rPr>
              <w:t>3.本项目不接受进口产品参与投标。</w:t>
            </w:r>
          </w:p>
          <w:p w14:paraId="64400D09">
            <w:pPr>
              <w:adjustRightInd w:val="0"/>
              <w:snapToGrid w:val="0"/>
              <w:spacing w:line="360" w:lineRule="atLeast"/>
              <w:ind w:firstLine="420" w:firstLineChars="200"/>
              <w:rPr>
                <w:rFonts w:hint="eastAsia"/>
                <w:color w:val="auto"/>
              </w:rPr>
            </w:pPr>
            <w:r>
              <w:rPr>
                <w:rFonts w:hint="eastAsia" w:ascii="宋体" w:hAnsi="宋体" w:cs="宋体"/>
                <w:color w:val="auto"/>
                <w:szCs w:val="21"/>
                <w:lang w:val="en-US" w:eastAsia="zh-CN"/>
              </w:rPr>
              <w:t>4</w:t>
            </w:r>
            <w:r>
              <w:rPr>
                <w:rFonts w:hint="eastAsia" w:ascii="宋体" w:hAnsi="宋体" w:cs="宋体"/>
                <w:color w:val="auto"/>
                <w:szCs w:val="21"/>
              </w:rPr>
              <w:t>.</w:t>
            </w:r>
            <w:r>
              <w:rPr>
                <w:rStyle w:val="9"/>
                <w:rFonts w:hint="eastAsia"/>
                <w:color w:val="auto"/>
              </w:rPr>
              <w:t>投标人可根据本项目的技术参数要求、商务要求等内容，并结合自身情况，在投标文件中提供针对本项目的系统功能设计内容、具体实施方案、维护方案、培训方案、售后服务方案等，并提供相关的信誉、业绩、人员等资料。</w:t>
            </w:r>
          </w:p>
        </w:tc>
      </w:tr>
    </w:tbl>
    <w:p w14:paraId="57BC5EE1">
      <w:pPr>
        <w:spacing w:line="320" w:lineRule="exact"/>
        <w:rPr>
          <w:rFonts w:ascii="宋体" w:hAnsi="宋体"/>
          <w:color w:val="auto"/>
        </w:rPr>
      </w:pPr>
    </w:p>
    <w:p w14:paraId="58C75EC8">
      <w:pPr>
        <w:rPr>
          <w:rFonts w:ascii="宋体" w:hAnsi="宋体" w:cs="宋体"/>
          <w:color w:val="auto"/>
          <w:sz w:val="24"/>
          <w:szCs w:val="32"/>
        </w:rPr>
      </w:pPr>
      <w:bookmarkStart w:id="5" w:name="_GoBack"/>
      <w:bookmarkEnd w:id="5"/>
    </w:p>
    <w:p w14:paraId="69C4881F"/>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A7294"/>
    <w:multiLevelType w:val="singleLevel"/>
    <w:tmpl w:val="A19A7294"/>
    <w:lvl w:ilvl="0" w:tentative="0">
      <w:start w:val="2"/>
      <w:numFmt w:val="decimal"/>
      <w:suff w:val="space"/>
      <w:lvlText w:val="%1."/>
      <w:lvlJc w:val="left"/>
    </w:lvl>
  </w:abstractNum>
  <w:abstractNum w:abstractNumId="1">
    <w:nsid w:val="AA832793"/>
    <w:multiLevelType w:val="singleLevel"/>
    <w:tmpl w:val="AA832793"/>
    <w:lvl w:ilvl="0" w:tentative="0">
      <w:start w:val="7"/>
      <w:numFmt w:val="decimal"/>
      <w:suff w:val="space"/>
      <w:lvlText w:val="%1."/>
      <w:lvlJc w:val="left"/>
    </w:lvl>
  </w:abstractNum>
  <w:abstractNum w:abstractNumId="2">
    <w:nsid w:val="E6FC030F"/>
    <w:multiLevelType w:val="singleLevel"/>
    <w:tmpl w:val="E6FC030F"/>
    <w:lvl w:ilvl="0" w:tentative="0">
      <w:start w:val="1"/>
      <w:numFmt w:val="decimal"/>
      <w:suff w:val="space"/>
      <w:lvlText w:val="%1."/>
      <w:lvlJc w:val="left"/>
    </w:lvl>
  </w:abstractNum>
  <w:abstractNum w:abstractNumId="3">
    <w:nsid w:val="1B5C1612"/>
    <w:multiLevelType w:val="singleLevel"/>
    <w:tmpl w:val="1B5C1612"/>
    <w:lvl w:ilvl="0" w:tentative="0">
      <w:start w:val="4"/>
      <w:numFmt w:val="decimal"/>
      <w:suff w:val="space"/>
      <w:lvlText w:val="%1."/>
      <w:lvlJc w:val="left"/>
    </w:lvl>
  </w:abstractNum>
  <w:abstractNum w:abstractNumId="4">
    <w:nsid w:val="5AA78F00"/>
    <w:multiLevelType w:val="singleLevel"/>
    <w:tmpl w:val="5AA78F00"/>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94151"/>
    <w:rsid w:val="4C594151"/>
    <w:rsid w:val="5B15090B"/>
    <w:rsid w:val="5F775A7B"/>
    <w:rsid w:val="78222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240" w:lineRule="auto"/>
      <w:jc w:val="center"/>
      <w:outlineLvl w:val="0"/>
    </w:pPr>
    <w:rPr>
      <w:rFonts w:ascii="Calibri" w:hAnsi="Calibri" w:eastAsia="宋体" w:cs="Times New Roman"/>
      <w:b/>
      <w:kern w:val="44"/>
      <w:sz w:val="36"/>
    </w:rPr>
  </w:style>
  <w:style w:type="paragraph" w:styleId="4">
    <w:name w:val="heading 2"/>
    <w:basedOn w:val="1"/>
    <w:next w:val="1"/>
    <w:link w:val="1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宋体" w:cs="Times New Roman"/>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240" w:lineRule="auto"/>
      <w:jc w:val="center"/>
      <w:outlineLvl w:val="2"/>
    </w:pPr>
    <w:rPr>
      <w:rFonts w:ascii="Calibri" w:hAnsi="Calibri" w:eastAsia="宋体" w:cs="Times New Roman"/>
      <w:b/>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b/>
      <w:bCs/>
      <w:sz w:val="32"/>
      <w:szCs w:val="32"/>
    </w:rPr>
  </w:style>
  <w:style w:type="paragraph" w:styleId="6">
    <w:name w:val="Plain Text"/>
    <w:basedOn w:val="1"/>
    <w:next w:val="1"/>
    <w:qFormat/>
    <w:uiPriority w:val="0"/>
    <w:rPr>
      <w:rFonts w:ascii="宋体" w:hAnsi="Courier New"/>
      <w:szCs w:val="20"/>
    </w:rPr>
  </w:style>
  <w:style w:type="character" w:styleId="9">
    <w:name w:val="annotation reference"/>
    <w:qFormat/>
    <w:uiPriority w:val="0"/>
    <w:rPr>
      <w:sz w:val="21"/>
      <w:szCs w:val="21"/>
    </w:rPr>
  </w:style>
  <w:style w:type="character" w:customStyle="1" w:styleId="10">
    <w:name w:val="标题 2 Char"/>
    <w:link w:val="4"/>
    <w:qFormat/>
    <w:uiPriority w:val="0"/>
    <w:rPr>
      <w:rFonts w:ascii="Arial" w:hAnsi="Arial" w:eastAsia="宋体"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2025-08-29T04:53:00Z</dcterms:created>
  <dc:creator>郭乃华</dc:creator>
  <cp:lastModifiedBy>郭乃华</cp:lastModifiedBy>
  <dcterms:modified xsi:type="dcterms:W3CDTF">2025-08-29T04:55:13Z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36849E9B3B294650ACEE07AC58F0F5DA_11</vt:lpwstr>
  </property>
  <property fmtid="{D5CDD505-2E9C-101B-9397-08002B2CF9AE}" pid="4" name="KSOTemplateDocerSaveRecord">
    <vt:lpwstr>eyJoZGlkIjoiZjUzMjE1YjI5MTM2OWY1NTM1M2IxOGU3Y2U2YzRhOGUiLCJ1c2VySWQiOiIxOTgwNjk2NTAifQ==</vt:lpwstr>
  </property>
</Properties>
</file>