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E248" w14:textId="77777777" w:rsidR="00701335" w:rsidRPr="002D31C5" w:rsidRDefault="00765304" w:rsidP="00F62BFC">
      <w:pPr>
        <w:jc w:val="center"/>
        <w:rPr>
          <w:rFonts w:ascii="方正小标宋简体" w:eastAsia="方正小标宋简体"/>
          <w:b/>
          <w:kern w:val="44"/>
          <w:sz w:val="28"/>
          <w:szCs w:val="28"/>
        </w:rPr>
      </w:pPr>
      <w:bookmarkStart w:id="0" w:name="_Toc28359022"/>
      <w:bookmarkStart w:id="1" w:name="_Toc44405637"/>
      <w:bookmarkStart w:id="2" w:name="OLE_LINK60"/>
      <w:bookmarkStart w:id="3" w:name="OLE_LINK2"/>
      <w:bookmarkStart w:id="4" w:name="OLE_LINK3"/>
      <w:bookmarkStart w:id="5" w:name="OLE_LINK4"/>
      <w:bookmarkStart w:id="6" w:name="OLE_LINK5"/>
      <w:bookmarkStart w:id="7" w:name="OLE_LINK6"/>
      <w:r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云之</w:t>
      </w:r>
      <w:proofErr w:type="gramStart"/>
      <w:r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龙咨询</w:t>
      </w:r>
      <w:proofErr w:type="gramEnd"/>
      <w:r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集团有限公司</w:t>
      </w:r>
      <w:r w:rsidR="009F3CAC"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南宁市第二人民医院彩色多普勒超声诊断仪项目</w:t>
      </w:r>
      <w:r w:rsidR="00A62603"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（</w:t>
      </w:r>
      <w:r w:rsidR="009F3CAC" w:rsidRPr="002D31C5">
        <w:rPr>
          <w:rFonts w:ascii="方正小标宋简体" w:eastAsia="方正小标宋简体"/>
          <w:b/>
          <w:kern w:val="44"/>
          <w:sz w:val="28"/>
          <w:szCs w:val="28"/>
        </w:rPr>
        <w:t>NNZC2025-J1-990994-YZLZ</w:t>
      </w:r>
      <w:r w:rsidR="00A62603"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）</w:t>
      </w:r>
      <w:r w:rsidR="00C60F98"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成交</w:t>
      </w:r>
      <w:r w:rsidR="00701335" w:rsidRPr="002D31C5">
        <w:rPr>
          <w:rFonts w:ascii="方正小标宋简体" w:eastAsia="方正小标宋简体" w:hint="eastAsia"/>
          <w:b/>
          <w:kern w:val="44"/>
          <w:sz w:val="28"/>
          <w:szCs w:val="28"/>
        </w:rPr>
        <w:t>结果公告</w:t>
      </w:r>
      <w:bookmarkEnd w:id="0"/>
      <w:bookmarkEnd w:id="1"/>
    </w:p>
    <w:p w14:paraId="38769ED3" w14:textId="77777777" w:rsidR="00701335" w:rsidRPr="002D31C5" w:rsidRDefault="00701335" w:rsidP="00D7108C">
      <w:pPr>
        <w:spacing w:line="440" w:lineRule="exact"/>
        <w:rPr>
          <w:rFonts w:ascii="宋体" w:eastAsia="宋体" w:hAnsi="宋体" w:cs="Times New Roman"/>
          <w:szCs w:val="21"/>
        </w:rPr>
      </w:pPr>
      <w:bookmarkStart w:id="8" w:name="OLE_LINK1"/>
      <w:bookmarkEnd w:id="2"/>
      <w:r w:rsidRPr="002D31C5">
        <w:rPr>
          <w:rFonts w:ascii="宋体" w:eastAsia="宋体" w:hAnsi="宋体" w:cs="Times New Roman" w:hint="eastAsia"/>
          <w:szCs w:val="21"/>
        </w:rPr>
        <w:t>一</w:t>
      </w:r>
      <w:r w:rsidRPr="002D31C5">
        <w:rPr>
          <w:rFonts w:ascii="宋体" w:eastAsia="宋体" w:hAnsi="宋体" w:cs="Times New Roman"/>
          <w:szCs w:val="21"/>
        </w:rPr>
        <w:t>、</w:t>
      </w:r>
      <w:r w:rsidRPr="002D31C5">
        <w:rPr>
          <w:rFonts w:ascii="宋体" w:eastAsia="宋体" w:hAnsi="宋体" w:cs="Times New Roman" w:hint="eastAsia"/>
          <w:szCs w:val="21"/>
        </w:rPr>
        <w:t>项目编号：</w:t>
      </w:r>
      <w:r w:rsidR="009F3CAC" w:rsidRPr="002D31C5">
        <w:rPr>
          <w:rFonts w:ascii="宋体" w:eastAsia="宋体" w:hAnsi="宋体" w:cs="Times New Roman"/>
          <w:szCs w:val="21"/>
        </w:rPr>
        <w:t>NNZC2025-J1-990994-YZLZ</w:t>
      </w:r>
    </w:p>
    <w:p w14:paraId="39B7E71C" w14:textId="77777777" w:rsidR="000C6EF1" w:rsidRPr="002D31C5" w:rsidRDefault="000C6EF1" w:rsidP="001323BF">
      <w:pPr>
        <w:wordWrap w:val="0"/>
        <w:spacing w:line="480" w:lineRule="exac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二、采购计划</w:t>
      </w:r>
      <w:r w:rsidR="00F0100C" w:rsidRPr="002D31C5">
        <w:rPr>
          <w:rFonts w:ascii="宋体" w:eastAsia="宋体" w:hAnsi="宋体" w:cs="Times New Roman" w:hint="eastAsia"/>
          <w:szCs w:val="21"/>
        </w:rPr>
        <w:t>编</w:t>
      </w:r>
      <w:r w:rsidRPr="002D31C5">
        <w:rPr>
          <w:rFonts w:ascii="宋体" w:eastAsia="宋体" w:hAnsi="宋体" w:cs="Times New Roman" w:hint="eastAsia"/>
          <w:szCs w:val="21"/>
        </w:rPr>
        <w:t>号</w:t>
      </w:r>
      <w:r w:rsidR="00002CF8" w:rsidRPr="002D31C5">
        <w:rPr>
          <w:rFonts w:ascii="宋体" w:eastAsia="宋体" w:hAnsi="宋体" w:cs="Times New Roman" w:hint="eastAsia"/>
          <w:szCs w:val="21"/>
        </w:rPr>
        <w:t>：</w:t>
      </w:r>
      <w:r w:rsidR="009F3CAC" w:rsidRPr="002D31C5">
        <w:rPr>
          <w:rFonts w:ascii="宋体" w:eastAsia="宋体" w:hAnsi="宋体" w:cs="Times New Roman" w:hint="eastAsia"/>
          <w:szCs w:val="21"/>
        </w:rPr>
        <w:t>NNZC[2025]2356号、NNZC[2025]5343号</w:t>
      </w:r>
    </w:p>
    <w:p w14:paraId="5F29EA92" w14:textId="77777777" w:rsidR="00701335" w:rsidRPr="002D31C5" w:rsidRDefault="000C6EF1" w:rsidP="00F62BFC">
      <w:pPr>
        <w:spacing w:line="480" w:lineRule="exac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三</w:t>
      </w:r>
      <w:r w:rsidR="00701335" w:rsidRPr="002D31C5">
        <w:rPr>
          <w:rFonts w:ascii="宋体" w:eastAsia="宋体" w:hAnsi="宋体" w:cs="Times New Roman"/>
          <w:szCs w:val="21"/>
        </w:rPr>
        <w:t>、</w:t>
      </w:r>
      <w:r w:rsidR="00701335" w:rsidRPr="002D31C5">
        <w:rPr>
          <w:rFonts w:ascii="宋体" w:eastAsia="宋体" w:hAnsi="宋体" w:cs="Times New Roman" w:hint="eastAsia"/>
          <w:szCs w:val="21"/>
        </w:rPr>
        <w:t>项目名称：</w:t>
      </w:r>
      <w:r w:rsidR="009F3CAC" w:rsidRPr="002D31C5">
        <w:rPr>
          <w:rFonts w:ascii="宋体" w:eastAsia="宋体" w:hAnsi="宋体" w:cs="Times New Roman" w:hint="eastAsia"/>
          <w:szCs w:val="21"/>
        </w:rPr>
        <w:t>南宁市第二人民医院彩色多普勒超声诊断仪项目</w:t>
      </w:r>
    </w:p>
    <w:p w14:paraId="6618D53A" w14:textId="77777777" w:rsidR="00543571" w:rsidRPr="002D31C5" w:rsidRDefault="000C6EF1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四</w:t>
      </w:r>
      <w:r w:rsidR="00701335" w:rsidRPr="002D31C5">
        <w:rPr>
          <w:rFonts w:ascii="宋体" w:eastAsia="宋体" w:hAnsi="宋体" w:cs="Times New Roman" w:hint="eastAsia"/>
          <w:szCs w:val="21"/>
        </w:rPr>
        <w:t>、</w:t>
      </w:r>
      <w:r w:rsidR="00C60F98" w:rsidRPr="002D31C5">
        <w:rPr>
          <w:rFonts w:ascii="宋体" w:eastAsia="宋体" w:hAnsi="宋体" w:cs="Times New Roman" w:hint="eastAsia"/>
          <w:szCs w:val="21"/>
        </w:rPr>
        <w:t>成交</w:t>
      </w:r>
      <w:r w:rsidR="00701335" w:rsidRPr="002D31C5">
        <w:rPr>
          <w:rFonts w:ascii="宋体" w:eastAsia="宋体" w:hAnsi="宋体" w:cs="Times New Roman" w:hint="eastAsia"/>
          <w:szCs w:val="21"/>
        </w:rPr>
        <w:t>信息</w:t>
      </w:r>
    </w:p>
    <w:p w14:paraId="61B90B61" w14:textId="77777777" w:rsidR="008E202E" w:rsidRPr="002D31C5" w:rsidRDefault="00701335" w:rsidP="00234A3F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供应商名称</w:t>
      </w:r>
      <w:r w:rsidR="00E412AD" w:rsidRPr="002D31C5">
        <w:rPr>
          <w:rFonts w:ascii="宋体" w:eastAsia="宋体" w:hAnsi="宋体" w:cs="Times New Roman" w:hint="eastAsia"/>
          <w:szCs w:val="21"/>
        </w:rPr>
        <w:t>：</w:t>
      </w:r>
      <w:r w:rsidR="002D00F9" w:rsidRPr="002D31C5">
        <w:rPr>
          <w:rFonts w:ascii="宋体" w:eastAsia="宋体" w:hAnsi="宋体" w:cs="Times New Roman" w:hint="eastAsia"/>
          <w:szCs w:val="21"/>
        </w:rPr>
        <w:t>广西赣辉医疗科技有限公司</w:t>
      </w:r>
    </w:p>
    <w:p w14:paraId="12F66501" w14:textId="77777777" w:rsidR="00701335" w:rsidRPr="002D31C5" w:rsidRDefault="00701335" w:rsidP="00234A3F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供应商地址</w:t>
      </w:r>
      <w:r w:rsidR="00A31E05" w:rsidRPr="002D31C5">
        <w:rPr>
          <w:rFonts w:ascii="宋体" w:eastAsia="宋体" w:hAnsi="宋体" w:cs="Times New Roman" w:hint="eastAsia"/>
          <w:szCs w:val="21"/>
        </w:rPr>
        <w:t>：</w:t>
      </w:r>
      <w:r w:rsidR="002D00F9" w:rsidRPr="002D31C5">
        <w:rPr>
          <w:rFonts w:ascii="宋体" w:eastAsia="宋体" w:hAnsi="宋体" w:cs="Times New Roman" w:hint="eastAsia"/>
          <w:szCs w:val="21"/>
        </w:rPr>
        <w:t>南宁市</w:t>
      </w:r>
      <w:proofErr w:type="gramStart"/>
      <w:r w:rsidR="002D00F9" w:rsidRPr="002D31C5">
        <w:rPr>
          <w:rFonts w:ascii="宋体" w:eastAsia="宋体" w:hAnsi="宋体" w:cs="Times New Roman" w:hint="eastAsia"/>
          <w:szCs w:val="21"/>
        </w:rPr>
        <w:t>青秀区佛子</w:t>
      </w:r>
      <w:proofErr w:type="gramEnd"/>
      <w:r w:rsidR="002D00F9" w:rsidRPr="002D31C5">
        <w:rPr>
          <w:rFonts w:ascii="宋体" w:eastAsia="宋体" w:hAnsi="宋体" w:cs="Times New Roman" w:hint="eastAsia"/>
          <w:szCs w:val="21"/>
        </w:rPr>
        <w:t>岭路28号</w:t>
      </w:r>
      <w:proofErr w:type="gramStart"/>
      <w:r w:rsidR="002D00F9" w:rsidRPr="002D31C5">
        <w:rPr>
          <w:rFonts w:ascii="宋体" w:eastAsia="宋体" w:hAnsi="宋体" w:cs="Times New Roman" w:hint="eastAsia"/>
          <w:szCs w:val="21"/>
        </w:rPr>
        <w:t>霖</w:t>
      </w:r>
      <w:proofErr w:type="gramEnd"/>
      <w:r w:rsidR="002D00F9" w:rsidRPr="002D31C5">
        <w:rPr>
          <w:rFonts w:ascii="宋体" w:eastAsia="宋体" w:hAnsi="宋体" w:cs="Times New Roman" w:hint="eastAsia"/>
          <w:szCs w:val="21"/>
        </w:rPr>
        <w:t>峰壹號3号地块B区商业221、222、223号</w:t>
      </w:r>
    </w:p>
    <w:p w14:paraId="118D85E6" w14:textId="77777777" w:rsidR="00D07628" w:rsidRPr="002D31C5" w:rsidRDefault="00701335" w:rsidP="00AD0994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成交金额：</w:t>
      </w:r>
      <w:r w:rsidR="002D00F9" w:rsidRPr="002D31C5">
        <w:rPr>
          <w:rFonts w:ascii="宋体" w:eastAsia="宋体" w:hAnsi="宋体" w:cs="Times New Roman" w:hint="eastAsia"/>
          <w:szCs w:val="21"/>
        </w:rPr>
        <w:t>壹佰陆拾陆万元整</w:t>
      </w:r>
      <w:r w:rsidR="00AD0994" w:rsidRPr="002D31C5">
        <w:rPr>
          <w:rFonts w:ascii="宋体" w:eastAsia="宋体" w:hAnsi="宋体" w:cs="Times New Roman" w:hint="eastAsia"/>
          <w:szCs w:val="21"/>
        </w:rPr>
        <w:t>（¥</w:t>
      </w:r>
      <w:r w:rsidR="002D00F9" w:rsidRPr="002D31C5">
        <w:rPr>
          <w:rFonts w:ascii="宋体" w:eastAsia="宋体" w:hAnsi="宋体" w:cs="Times New Roman"/>
          <w:szCs w:val="21"/>
        </w:rPr>
        <w:t>1660000</w:t>
      </w:r>
      <w:r w:rsidR="002D00F9" w:rsidRPr="002D31C5">
        <w:rPr>
          <w:rFonts w:ascii="宋体" w:eastAsia="宋体" w:hAnsi="宋体" w:cs="Times New Roman" w:hint="eastAsia"/>
          <w:szCs w:val="21"/>
        </w:rPr>
        <w:t>.00</w:t>
      </w:r>
      <w:r w:rsidR="00AD0994" w:rsidRPr="002D31C5">
        <w:rPr>
          <w:rFonts w:ascii="宋体" w:eastAsia="宋体" w:hAnsi="宋体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28"/>
        <w:gridCol w:w="1276"/>
        <w:gridCol w:w="1276"/>
        <w:gridCol w:w="1559"/>
        <w:gridCol w:w="1326"/>
      </w:tblGrid>
      <w:tr w:rsidR="008A4896" w:rsidRPr="002D31C5" w14:paraId="710DE694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744F" w14:textId="77777777" w:rsidR="0063773C" w:rsidRPr="002D31C5" w:rsidRDefault="0063773C" w:rsidP="00543571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2D31C5">
              <w:rPr>
                <w:rFonts w:ascii="宋体" w:eastAsia="宋体" w:hAnsi="宋体" w:hint="eastAsia"/>
              </w:rPr>
              <w:t>项号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FDE5" w14:textId="77777777" w:rsidR="0063773C" w:rsidRPr="002D31C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C7D" w14:textId="77777777" w:rsidR="0063773C" w:rsidRPr="002D31C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数量及单位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2D2" w14:textId="77777777" w:rsidR="0063773C" w:rsidRPr="002D31C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品牌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6C0F" w14:textId="77777777" w:rsidR="0063773C" w:rsidRPr="002D31C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规格型号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5704" w14:textId="77777777" w:rsidR="0063773C" w:rsidRPr="002D31C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单价（元）</w:t>
            </w:r>
          </w:p>
        </w:tc>
      </w:tr>
      <w:tr w:rsidR="00216D74" w:rsidRPr="002D31C5" w14:paraId="26D2E735" w14:textId="77777777" w:rsidTr="009F3CAC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A976" w14:textId="77777777" w:rsidR="00216D74" w:rsidRPr="002D31C5" w:rsidRDefault="00216D74" w:rsidP="00834EA3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EAB5" w14:textId="77777777" w:rsidR="00216D74" w:rsidRPr="002D31C5" w:rsidRDefault="009F3CAC" w:rsidP="00834EA3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彩色多普勒超声诊断仪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0F98" w14:textId="77777777" w:rsidR="00216D74" w:rsidRPr="002D31C5" w:rsidRDefault="009F3CAC" w:rsidP="00834EA3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2套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455C" w14:textId="77777777" w:rsidR="00216D74" w:rsidRPr="002D31C5" w:rsidRDefault="002D00F9" w:rsidP="00834EA3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国药影像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01A" w14:textId="77777777" w:rsidR="00216D74" w:rsidRPr="002D31C5" w:rsidRDefault="002D00F9" w:rsidP="00834EA3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 w:hint="eastAsia"/>
              </w:rPr>
              <w:t>玉</w:t>
            </w:r>
            <w:proofErr w:type="gramStart"/>
            <w:r w:rsidRPr="002D31C5">
              <w:rPr>
                <w:rFonts w:ascii="宋体" w:eastAsia="宋体" w:hAnsi="宋体" w:hint="eastAsia"/>
              </w:rPr>
              <w:t>磐</w:t>
            </w:r>
            <w:proofErr w:type="gramEnd"/>
            <w:r w:rsidRPr="002D31C5">
              <w:rPr>
                <w:rFonts w:ascii="宋体" w:eastAsia="宋体" w:hAnsi="宋体" w:hint="eastAsia"/>
              </w:rPr>
              <w:t>90Plus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6B95" w14:textId="77777777" w:rsidR="00216D74" w:rsidRPr="002D31C5" w:rsidRDefault="002D00F9" w:rsidP="002D00F9">
            <w:pPr>
              <w:jc w:val="center"/>
              <w:rPr>
                <w:rFonts w:ascii="宋体" w:eastAsia="宋体" w:hAnsi="宋体"/>
              </w:rPr>
            </w:pPr>
            <w:r w:rsidRPr="002D31C5">
              <w:rPr>
                <w:rFonts w:ascii="宋体" w:eastAsia="宋体" w:hAnsi="宋体"/>
              </w:rPr>
              <w:t>830000</w:t>
            </w:r>
            <w:r w:rsidRPr="002D31C5">
              <w:rPr>
                <w:rFonts w:ascii="宋体" w:eastAsia="宋体" w:hAnsi="宋体" w:hint="eastAsia"/>
              </w:rPr>
              <w:t>.00</w:t>
            </w:r>
          </w:p>
        </w:tc>
      </w:tr>
    </w:tbl>
    <w:p w14:paraId="03FC98F4" w14:textId="77777777" w:rsidR="00325885" w:rsidRPr="002D31C5" w:rsidRDefault="00325885" w:rsidP="0057393B">
      <w:pPr>
        <w:spacing w:line="480" w:lineRule="exact"/>
        <w:rPr>
          <w:rFonts w:ascii="宋体" w:eastAsia="宋体" w:hAnsi="宋体" w:cs="Times New Roman"/>
          <w:szCs w:val="21"/>
        </w:rPr>
      </w:pPr>
    </w:p>
    <w:p w14:paraId="0C8471B4" w14:textId="77777777" w:rsidR="00701335" w:rsidRPr="002D31C5" w:rsidRDefault="000451E6" w:rsidP="0057393B">
      <w:pPr>
        <w:spacing w:line="480" w:lineRule="exact"/>
        <w:rPr>
          <w:rFonts w:ascii="宋体" w:eastAsia="宋体" w:hAnsi="宋体" w:cs="Times New Roman"/>
          <w:szCs w:val="21"/>
        </w:rPr>
      </w:pPr>
      <w:bookmarkStart w:id="9" w:name="OLE_LINK58"/>
      <w:r w:rsidRPr="002D31C5">
        <w:rPr>
          <w:rFonts w:ascii="宋体" w:eastAsia="宋体" w:hAnsi="宋体" w:cs="Times New Roman" w:hint="eastAsia"/>
          <w:szCs w:val="21"/>
        </w:rPr>
        <w:t>五</w:t>
      </w:r>
      <w:r w:rsidR="00701335" w:rsidRPr="002D31C5">
        <w:rPr>
          <w:rFonts w:ascii="宋体" w:eastAsia="宋体" w:hAnsi="宋体" w:cs="Times New Roman" w:hint="eastAsia"/>
          <w:szCs w:val="21"/>
        </w:rPr>
        <w:t>、评审专家名单：</w:t>
      </w:r>
      <w:r w:rsidR="007A14A5" w:rsidRPr="002D31C5">
        <w:rPr>
          <w:rFonts w:ascii="宋体" w:eastAsia="宋体" w:hAnsi="宋体" w:cs="Times New Roman" w:hint="eastAsia"/>
          <w:szCs w:val="21"/>
        </w:rPr>
        <w:t>刘华煜、苏莲红、刘汝彬</w:t>
      </w:r>
      <w:r w:rsidR="00C32A23" w:rsidRPr="002D31C5">
        <w:rPr>
          <w:rFonts w:ascii="宋体" w:eastAsia="宋体" w:hAnsi="宋体" w:cs="Times New Roman" w:hint="eastAsia"/>
          <w:szCs w:val="21"/>
        </w:rPr>
        <w:t>（</w:t>
      </w:r>
      <w:r w:rsidR="001A02BE" w:rsidRPr="002D31C5">
        <w:rPr>
          <w:rFonts w:ascii="宋体" w:eastAsia="宋体" w:hAnsi="宋体" w:cs="Times New Roman" w:hint="eastAsia"/>
          <w:szCs w:val="21"/>
        </w:rPr>
        <w:t>采购人代表）</w:t>
      </w:r>
      <w:r w:rsidR="00D07A2B" w:rsidRPr="002D31C5">
        <w:rPr>
          <w:rFonts w:ascii="宋体" w:eastAsia="宋体" w:hAnsi="宋体" w:cs="Times New Roman" w:hint="eastAsia"/>
          <w:szCs w:val="21"/>
        </w:rPr>
        <w:t>。</w:t>
      </w:r>
    </w:p>
    <w:bookmarkEnd w:id="9"/>
    <w:p w14:paraId="500ACE8C" w14:textId="77777777" w:rsidR="001A02BE" w:rsidRPr="002D31C5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六</w:t>
      </w:r>
      <w:r w:rsidR="00701335" w:rsidRPr="002D31C5">
        <w:rPr>
          <w:rFonts w:ascii="宋体" w:eastAsia="宋体" w:hAnsi="宋体" w:cs="Times New Roman" w:hint="eastAsia"/>
          <w:szCs w:val="21"/>
        </w:rPr>
        <w:t>、代理服务收费标准：</w:t>
      </w:r>
    </w:p>
    <w:p w14:paraId="49A2A7A0" w14:textId="77777777" w:rsidR="008F3C74" w:rsidRPr="002D31C5" w:rsidRDefault="009F3CAC" w:rsidP="009F3CAC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bookmarkStart w:id="10" w:name="OLE_LINK27"/>
      <w:bookmarkStart w:id="11" w:name="OLE_LINK53"/>
      <w:r w:rsidRPr="002D31C5">
        <w:rPr>
          <w:rFonts w:hAnsi="宋体" w:hint="eastAsia"/>
          <w:kern w:val="2"/>
          <w:sz w:val="21"/>
        </w:rPr>
        <w:t>以分</w:t>
      </w:r>
      <w:proofErr w:type="gramStart"/>
      <w:r w:rsidRPr="002D31C5">
        <w:rPr>
          <w:rFonts w:hAnsi="宋体" w:hint="eastAsia"/>
          <w:kern w:val="2"/>
          <w:sz w:val="21"/>
        </w:rPr>
        <w:t>标成交</w:t>
      </w:r>
      <w:proofErr w:type="gramEnd"/>
      <w:r w:rsidRPr="002D31C5">
        <w:rPr>
          <w:rFonts w:hAnsi="宋体" w:hint="eastAsia"/>
          <w:kern w:val="2"/>
          <w:sz w:val="21"/>
        </w:rPr>
        <w:t>金额为计费额，按货物类采用差额定率累进法计算</w:t>
      </w:r>
      <w:proofErr w:type="gramStart"/>
      <w:r w:rsidRPr="002D31C5">
        <w:rPr>
          <w:rFonts w:hAnsi="宋体" w:hint="eastAsia"/>
          <w:kern w:val="2"/>
          <w:sz w:val="21"/>
        </w:rPr>
        <w:t>出收费</w:t>
      </w:r>
      <w:proofErr w:type="gramEnd"/>
      <w:r w:rsidRPr="002D31C5">
        <w:rPr>
          <w:rFonts w:hAnsi="宋体" w:hint="eastAsia"/>
          <w:kern w:val="2"/>
          <w:sz w:val="21"/>
        </w:rPr>
        <w:t>基准价格，采购代理收费以收费基准价格下浮20%收取</w:t>
      </w:r>
      <w:r w:rsidR="00C21027" w:rsidRPr="002D31C5">
        <w:rPr>
          <w:rFonts w:hAnsi="宋体" w:hint="eastAsia"/>
          <w:kern w:val="2"/>
          <w:sz w:val="21"/>
        </w:rPr>
        <w:t>。</w:t>
      </w:r>
    </w:p>
    <w:bookmarkEnd w:id="10"/>
    <w:p w14:paraId="00058C01" w14:textId="487AF808" w:rsidR="0063773C" w:rsidRPr="002D31C5" w:rsidRDefault="00FE0F66" w:rsidP="0057393B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r w:rsidRPr="002D31C5">
        <w:rPr>
          <w:rFonts w:hAnsi="宋体" w:hint="eastAsia"/>
          <w:kern w:val="2"/>
          <w:sz w:val="21"/>
        </w:rPr>
        <w:t>本项目</w:t>
      </w:r>
      <w:r w:rsidR="0063773C" w:rsidRPr="002D31C5">
        <w:rPr>
          <w:rFonts w:hAnsi="宋体" w:hint="eastAsia"/>
          <w:kern w:val="2"/>
          <w:sz w:val="21"/>
        </w:rPr>
        <w:t>代理</w:t>
      </w:r>
      <w:r w:rsidR="008A4896" w:rsidRPr="002D31C5">
        <w:rPr>
          <w:rFonts w:hAnsi="宋体" w:hint="eastAsia"/>
          <w:kern w:val="2"/>
          <w:sz w:val="21"/>
        </w:rPr>
        <w:t>服务费为</w:t>
      </w:r>
      <w:r w:rsidR="001761BA" w:rsidRPr="002D31C5">
        <w:rPr>
          <w:rFonts w:hAnsi="宋体" w:hint="eastAsia"/>
          <w:kern w:val="2"/>
          <w:sz w:val="21"/>
        </w:rPr>
        <w:t>：</w:t>
      </w:r>
      <w:r w:rsidR="002D31C5" w:rsidRPr="002D31C5">
        <w:rPr>
          <w:rFonts w:hAnsi="宋体" w:hint="eastAsia"/>
          <w:kern w:val="2"/>
          <w:sz w:val="21"/>
        </w:rPr>
        <w:t>壹万柒仟捌佰零捌元整</w:t>
      </w:r>
      <w:r w:rsidR="008A4896" w:rsidRPr="002D31C5">
        <w:rPr>
          <w:rFonts w:hAnsi="宋体" w:hint="eastAsia"/>
          <w:kern w:val="2"/>
          <w:sz w:val="21"/>
        </w:rPr>
        <w:t>（</w:t>
      </w:r>
      <w:r w:rsidR="008A4896" w:rsidRPr="002D31C5">
        <w:rPr>
          <w:rFonts w:hAnsi="宋体"/>
          <w:kern w:val="2"/>
          <w:sz w:val="21"/>
        </w:rPr>
        <w:t>¥</w:t>
      </w:r>
      <w:r w:rsidR="002D31C5" w:rsidRPr="002D31C5">
        <w:rPr>
          <w:rFonts w:hAnsi="宋体"/>
          <w:kern w:val="2"/>
          <w:sz w:val="21"/>
        </w:rPr>
        <w:t>17808</w:t>
      </w:r>
      <w:r w:rsidR="002D31C5" w:rsidRPr="002D31C5">
        <w:rPr>
          <w:rFonts w:hAnsi="宋体"/>
          <w:kern w:val="2"/>
          <w:sz w:val="21"/>
        </w:rPr>
        <w:t>.00</w:t>
      </w:r>
      <w:r w:rsidR="00613E7E" w:rsidRPr="002D31C5">
        <w:rPr>
          <w:rFonts w:hAnsi="宋体" w:hint="eastAsia"/>
          <w:kern w:val="2"/>
          <w:sz w:val="21"/>
        </w:rPr>
        <w:t>）</w:t>
      </w:r>
    </w:p>
    <w:p w14:paraId="6FD8C4E6" w14:textId="77777777" w:rsidR="00370D08" w:rsidRPr="002D31C5" w:rsidRDefault="00FB30DB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2D31C5">
        <w:rPr>
          <w:rFonts w:hAnsi="宋体" w:hint="eastAsia"/>
          <w:kern w:val="2"/>
          <w:sz w:val="21"/>
        </w:rPr>
        <w:t>采购代理费收取银行账户</w:t>
      </w:r>
    </w:p>
    <w:p w14:paraId="6A0690C8" w14:textId="77777777" w:rsidR="00C21027" w:rsidRPr="002D31C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2D31C5">
        <w:rPr>
          <w:rFonts w:hAnsi="宋体" w:hint="eastAsia"/>
          <w:kern w:val="2"/>
          <w:sz w:val="21"/>
        </w:rPr>
        <w:t>开户名称：云之</w:t>
      </w:r>
      <w:proofErr w:type="gramStart"/>
      <w:r w:rsidRPr="002D31C5">
        <w:rPr>
          <w:rFonts w:hAnsi="宋体" w:hint="eastAsia"/>
          <w:kern w:val="2"/>
          <w:sz w:val="21"/>
        </w:rPr>
        <w:t>龙咨询</w:t>
      </w:r>
      <w:proofErr w:type="gramEnd"/>
      <w:r w:rsidRPr="002D31C5">
        <w:rPr>
          <w:rFonts w:hAnsi="宋体" w:hint="eastAsia"/>
          <w:kern w:val="2"/>
          <w:sz w:val="21"/>
        </w:rPr>
        <w:t>集团有限公司</w:t>
      </w:r>
    </w:p>
    <w:p w14:paraId="18ED3F92" w14:textId="77777777" w:rsidR="00C21027" w:rsidRPr="002D31C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2D31C5">
        <w:rPr>
          <w:rFonts w:hAnsi="宋体" w:hint="eastAsia"/>
          <w:kern w:val="2"/>
          <w:sz w:val="21"/>
        </w:rPr>
        <w:t>银行账号：8113001013400293071</w:t>
      </w:r>
    </w:p>
    <w:p w14:paraId="60AC81A1" w14:textId="77777777" w:rsidR="00C21027" w:rsidRPr="002D31C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2D31C5">
        <w:rPr>
          <w:rFonts w:hAnsi="宋体" w:hint="eastAsia"/>
          <w:kern w:val="2"/>
          <w:sz w:val="21"/>
        </w:rPr>
        <w:t>开户银行：中信银行南宁东葛支行</w:t>
      </w:r>
    </w:p>
    <w:p w14:paraId="54F5E32A" w14:textId="77777777" w:rsidR="00370D08" w:rsidRPr="002D31C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2D31C5">
        <w:rPr>
          <w:rFonts w:hAnsi="宋体" w:hint="eastAsia"/>
          <w:kern w:val="2"/>
          <w:sz w:val="21"/>
        </w:rPr>
        <w:t>开户行行号：302611029137</w:t>
      </w:r>
    </w:p>
    <w:bookmarkEnd w:id="11"/>
    <w:p w14:paraId="7818AEC0" w14:textId="77777777" w:rsidR="00701335" w:rsidRPr="002D31C5" w:rsidRDefault="000451E6" w:rsidP="00370D08">
      <w:pPr>
        <w:spacing w:line="480" w:lineRule="exac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七</w:t>
      </w:r>
      <w:r w:rsidR="00701335" w:rsidRPr="002D31C5">
        <w:rPr>
          <w:rFonts w:ascii="宋体" w:eastAsia="宋体" w:hAnsi="宋体" w:cs="Times New Roman" w:hint="eastAsia"/>
          <w:szCs w:val="21"/>
        </w:rPr>
        <w:t>、公告期限</w:t>
      </w:r>
    </w:p>
    <w:p w14:paraId="65F4FC8D" w14:textId="77777777" w:rsidR="00701335" w:rsidRPr="002D31C5" w:rsidRDefault="00701335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自本公告发布之日起</w:t>
      </w:r>
      <w:r w:rsidRPr="002D31C5">
        <w:rPr>
          <w:rFonts w:ascii="宋体" w:eastAsia="宋体" w:hAnsi="宋体" w:cs="Times New Roman"/>
          <w:szCs w:val="21"/>
        </w:rPr>
        <w:t>1</w:t>
      </w:r>
      <w:r w:rsidRPr="002D31C5">
        <w:rPr>
          <w:rFonts w:ascii="宋体" w:eastAsia="宋体" w:hAnsi="宋体" w:cs="Times New Roman" w:hint="eastAsia"/>
          <w:szCs w:val="21"/>
        </w:rPr>
        <w:t>个工作日。</w:t>
      </w:r>
    </w:p>
    <w:p w14:paraId="0289905B" w14:textId="77777777" w:rsidR="00701335" w:rsidRPr="002D31C5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八</w:t>
      </w:r>
      <w:r w:rsidR="00701335" w:rsidRPr="002D31C5">
        <w:rPr>
          <w:rFonts w:ascii="宋体" w:eastAsia="宋体" w:hAnsi="宋体" w:cs="Times New Roman" w:hint="eastAsia"/>
          <w:szCs w:val="21"/>
        </w:rPr>
        <w:t>、其他补充事宜</w:t>
      </w:r>
      <w:r w:rsidR="005B631D" w:rsidRPr="002D31C5">
        <w:rPr>
          <w:rFonts w:ascii="宋体" w:eastAsia="宋体" w:hAnsi="宋体" w:cs="Times New Roman" w:hint="eastAsia"/>
          <w:szCs w:val="21"/>
        </w:rPr>
        <w:t>：</w:t>
      </w:r>
      <w:bookmarkStart w:id="12" w:name="OLE_LINK61"/>
      <w:bookmarkStart w:id="13" w:name="OLE_LINK55"/>
      <w:r w:rsidR="006B3BA7" w:rsidRPr="002D31C5">
        <w:rPr>
          <w:rFonts w:ascii="宋体" w:eastAsia="宋体" w:hAnsi="宋体" w:cs="Times New Roman" w:hint="eastAsia"/>
          <w:szCs w:val="21"/>
        </w:rPr>
        <w:t>成交人评审价</w:t>
      </w:r>
      <w:r w:rsidR="00E762B2" w:rsidRPr="002D31C5">
        <w:rPr>
          <w:rFonts w:ascii="宋体" w:eastAsia="宋体" w:hAnsi="宋体" w:cs="Times New Roman" w:hint="eastAsia"/>
          <w:szCs w:val="21"/>
        </w:rPr>
        <w:t>：</w:t>
      </w:r>
      <w:r w:rsidR="002D00F9" w:rsidRPr="002D31C5">
        <w:rPr>
          <w:rFonts w:ascii="宋体" w:eastAsia="宋体" w:hAnsi="宋体" w:cs="Times New Roman" w:hint="eastAsia"/>
          <w:szCs w:val="21"/>
        </w:rPr>
        <w:t>壹佰陆拾陆万元整（¥1660000.00）</w:t>
      </w:r>
      <w:r w:rsidR="006B3BA7" w:rsidRPr="002D31C5">
        <w:rPr>
          <w:rFonts w:ascii="宋体" w:eastAsia="宋体" w:hAnsi="宋体" w:cs="Times New Roman" w:hint="eastAsia"/>
          <w:szCs w:val="21"/>
        </w:rPr>
        <w:t>。</w:t>
      </w:r>
      <w:bookmarkEnd w:id="12"/>
    </w:p>
    <w:bookmarkEnd w:id="13"/>
    <w:p w14:paraId="7273B272" w14:textId="77777777" w:rsidR="00325885" w:rsidRPr="002D31C5" w:rsidRDefault="000451E6" w:rsidP="00325885">
      <w:pPr>
        <w:spacing w:line="480" w:lineRule="exac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九</w:t>
      </w:r>
      <w:r w:rsidR="00701335" w:rsidRPr="002D31C5">
        <w:rPr>
          <w:rFonts w:ascii="宋体" w:eastAsia="宋体" w:hAnsi="宋体" w:cs="Times New Roman" w:hint="eastAsia"/>
          <w:szCs w:val="21"/>
        </w:rPr>
        <w:t>、凡对本次公告内容提出询问，请按以下方式联系。</w:t>
      </w:r>
    </w:p>
    <w:p w14:paraId="5B91B2E1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1.采购人信息</w:t>
      </w:r>
    </w:p>
    <w:p w14:paraId="7F884F0E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lastRenderedPageBreak/>
        <w:t>名称：南宁市第二人民医院</w:t>
      </w:r>
    </w:p>
    <w:p w14:paraId="2B4DCCD0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地址：南宁市淡村路13号</w:t>
      </w:r>
    </w:p>
    <w:p w14:paraId="62B723CC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项目联系人：黄安丽</w:t>
      </w:r>
    </w:p>
    <w:p w14:paraId="26E539F4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联系电话：0771-4808219</w:t>
      </w:r>
    </w:p>
    <w:p w14:paraId="42ED0E3F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2.采购代理机构信息</w:t>
      </w:r>
    </w:p>
    <w:p w14:paraId="1B48611A" w14:textId="77777777" w:rsidR="003D4F5F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名称：云之</w:t>
      </w:r>
      <w:proofErr w:type="gramStart"/>
      <w:r w:rsidRPr="002D31C5">
        <w:rPr>
          <w:rFonts w:ascii="宋体" w:eastAsia="宋体" w:hAnsi="宋体" w:cs="Times New Roman" w:hint="eastAsia"/>
          <w:szCs w:val="21"/>
        </w:rPr>
        <w:t>龙咨询</w:t>
      </w:r>
      <w:proofErr w:type="gramEnd"/>
      <w:r w:rsidRPr="002D31C5">
        <w:rPr>
          <w:rFonts w:ascii="宋体" w:eastAsia="宋体" w:hAnsi="宋体" w:cs="Times New Roman" w:hint="eastAsia"/>
          <w:szCs w:val="21"/>
        </w:rPr>
        <w:t>集团有限公司</w:t>
      </w:r>
    </w:p>
    <w:p w14:paraId="42C1F098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地址：南宁市</w:t>
      </w:r>
      <w:proofErr w:type="gramStart"/>
      <w:r w:rsidRPr="002D31C5">
        <w:rPr>
          <w:rFonts w:ascii="宋体" w:eastAsia="宋体" w:hAnsi="宋体" w:cs="Times New Roman" w:hint="eastAsia"/>
          <w:szCs w:val="21"/>
        </w:rPr>
        <w:t>良庆区</w:t>
      </w:r>
      <w:proofErr w:type="gramEnd"/>
      <w:r w:rsidRPr="002D31C5">
        <w:rPr>
          <w:rFonts w:ascii="宋体" w:eastAsia="宋体" w:hAnsi="宋体" w:cs="Times New Roman" w:hint="eastAsia"/>
          <w:szCs w:val="21"/>
        </w:rPr>
        <w:t>云英路15号南宁城建集团总部地块项目3号写字楼6楼</w:t>
      </w:r>
    </w:p>
    <w:p w14:paraId="2537E25E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联系电话：0771-2618199、2618118、2611898</w:t>
      </w:r>
    </w:p>
    <w:p w14:paraId="6BF4003F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3.项目联系方式</w:t>
      </w:r>
    </w:p>
    <w:p w14:paraId="0ABA5166" w14:textId="77777777" w:rsidR="009F3CAC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项目联系人：唐冰、岑昌桦</w:t>
      </w:r>
    </w:p>
    <w:p w14:paraId="28D167BC" w14:textId="77777777" w:rsidR="00BC133B" w:rsidRPr="002D31C5" w:rsidRDefault="009F3CAC" w:rsidP="009F3CAC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电话：0771-2618199、2618118、2611898</w:t>
      </w:r>
    </w:p>
    <w:p w14:paraId="04855B30" w14:textId="77777777" w:rsidR="003D4F5F" w:rsidRPr="002D31C5" w:rsidRDefault="00701335" w:rsidP="003D4F5F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十、附件</w:t>
      </w:r>
      <w:r w:rsidR="00020981" w:rsidRPr="002D31C5">
        <w:rPr>
          <w:rFonts w:ascii="宋体" w:eastAsia="宋体" w:hAnsi="宋体" w:cs="Times New Roman" w:hint="eastAsia"/>
          <w:szCs w:val="21"/>
        </w:rPr>
        <w:t>：</w:t>
      </w:r>
    </w:p>
    <w:p w14:paraId="0B07E348" w14:textId="77777777" w:rsidR="003D4F5F" w:rsidRPr="002D31C5" w:rsidRDefault="00823CF2" w:rsidP="003D4F5F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1.</w:t>
      </w:r>
      <w:r w:rsidR="00FB6ED8" w:rsidRPr="002D31C5">
        <w:rPr>
          <w:rFonts w:ascii="宋体" w:eastAsia="宋体" w:hAnsi="宋体" w:cs="Times New Roman" w:hint="eastAsia"/>
          <w:szCs w:val="21"/>
        </w:rPr>
        <w:t>竞争性</w:t>
      </w:r>
      <w:r w:rsidR="00187629" w:rsidRPr="002D31C5">
        <w:rPr>
          <w:rFonts w:ascii="宋体" w:eastAsia="宋体" w:hAnsi="宋体" w:cs="Times New Roman" w:hint="eastAsia"/>
          <w:szCs w:val="21"/>
        </w:rPr>
        <w:t>谈判</w:t>
      </w:r>
      <w:r w:rsidR="00FB6ED8" w:rsidRPr="002D31C5">
        <w:rPr>
          <w:rFonts w:ascii="宋体" w:eastAsia="宋体" w:hAnsi="宋体" w:cs="Times New Roman" w:hint="eastAsia"/>
          <w:szCs w:val="21"/>
        </w:rPr>
        <w:t>文件</w:t>
      </w:r>
    </w:p>
    <w:p w14:paraId="4AACFDDF" w14:textId="77777777" w:rsidR="005B3051" w:rsidRPr="002D31C5" w:rsidRDefault="005B3051" w:rsidP="00D7108C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14:paraId="69944227" w14:textId="77777777" w:rsidR="00701335" w:rsidRPr="002D31C5" w:rsidRDefault="00701335" w:rsidP="00D7108C">
      <w:pPr>
        <w:spacing w:line="440" w:lineRule="exact"/>
        <w:jc w:val="righ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云之</w:t>
      </w:r>
      <w:proofErr w:type="gramStart"/>
      <w:r w:rsidRPr="002D31C5">
        <w:rPr>
          <w:rFonts w:ascii="宋体" w:eastAsia="宋体" w:hAnsi="宋体" w:cs="Times New Roman" w:hint="eastAsia"/>
          <w:szCs w:val="21"/>
        </w:rPr>
        <w:t>龙</w:t>
      </w:r>
      <w:r w:rsidR="001A02BE" w:rsidRPr="002D31C5">
        <w:rPr>
          <w:rFonts w:ascii="宋体" w:eastAsia="宋体" w:hAnsi="宋体" w:cs="Times New Roman" w:hint="eastAsia"/>
          <w:szCs w:val="21"/>
        </w:rPr>
        <w:t>咨询</w:t>
      </w:r>
      <w:proofErr w:type="gramEnd"/>
      <w:r w:rsidRPr="002D31C5">
        <w:rPr>
          <w:rFonts w:ascii="宋体" w:eastAsia="宋体" w:hAnsi="宋体" w:cs="Times New Roman" w:hint="eastAsia"/>
          <w:szCs w:val="21"/>
        </w:rPr>
        <w:t>集团有限公司</w:t>
      </w:r>
    </w:p>
    <w:p w14:paraId="77BAD2D1" w14:textId="146BBB82" w:rsidR="00701335" w:rsidRPr="002A56F7" w:rsidRDefault="002C53F4" w:rsidP="00D7108C">
      <w:pPr>
        <w:spacing w:line="440" w:lineRule="exact"/>
        <w:ind w:firstLineChars="100" w:firstLine="210"/>
        <w:jc w:val="right"/>
        <w:rPr>
          <w:rFonts w:ascii="宋体" w:eastAsia="宋体" w:hAnsi="宋体" w:cs="Times New Roman"/>
          <w:szCs w:val="21"/>
        </w:rPr>
      </w:pPr>
      <w:r w:rsidRPr="002D31C5">
        <w:rPr>
          <w:rFonts w:ascii="宋体" w:eastAsia="宋体" w:hAnsi="宋体" w:cs="Times New Roman" w:hint="eastAsia"/>
          <w:szCs w:val="21"/>
        </w:rPr>
        <w:t>20</w:t>
      </w:r>
      <w:r w:rsidR="00FF2482" w:rsidRPr="002D31C5">
        <w:rPr>
          <w:rFonts w:ascii="宋体" w:eastAsia="宋体" w:hAnsi="宋体" w:cs="Times New Roman" w:hint="eastAsia"/>
          <w:szCs w:val="21"/>
        </w:rPr>
        <w:t>2</w:t>
      </w:r>
      <w:r w:rsidR="003E7133" w:rsidRPr="002D31C5">
        <w:rPr>
          <w:rFonts w:ascii="宋体" w:eastAsia="宋体" w:hAnsi="宋体" w:cs="Times New Roman"/>
          <w:szCs w:val="21"/>
        </w:rPr>
        <w:t>5</w:t>
      </w:r>
      <w:r w:rsidR="00701335" w:rsidRPr="002D31C5">
        <w:rPr>
          <w:rFonts w:ascii="宋体" w:eastAsia="宋体" w:hAnsi="宋体" w:cs="Times New Roman" w:hint="eastAsia"/>
          <w:szCs w:val="21"/>
        </w:rPr>
        <w:t>年</w:t>
      </w:r>
      <w:r w:rsidR="002D31C5" w:rsidRPr="002D31C5">
        <w:rPr>
          <w:rFonts w:ascii="宋体" w:eastAsia="宋体" w:hAnsi="宋体" w:cs="Times New Roman" w:hint="eastAsia"/>
          <w:szCs w:val="21"/>
        </w:rPr>
        <w:t>9</w:t>
      </w:r>
      <w:r w:rsidR="00701335" w:rsidRPr="002D31C5">
        <w:rPr>
          <w:rFonts w:ascii="宋体" w:eastAsia="宋体" w:hAnsi="宋体" w:cs="Times New Roman" w:hint="eastAsia"/>
          <w:szCs w:val="21"/>
        </w:rPr>
        <w:t>月</w:t>
      </w:r>
      <w:r w:rsidR="002D31C5" w:rsidRPr="002D31C5">
        <w:rPr>
          <w:rFonts w:ascii="宋体" w:eastAsia="宋体" w:hAnsi="宋体" w:cs="Times New Roman"/>
          <w:szCs w:val="21"/>
        </w:rPr>
        <w:t>18</w:t>
      </w:r>
      <w:r w:rsidR="00701335" w:rsidRPr="002D31C5">
        <w:rPr>
          <w:rFonts w:ascii="宋体" w:eastAsia="宋体" w:hAnsi="宋体" w:cs="Times New Roman" w:hint="eastAsia"/>
          <w:szCs w:val="21"/>
        </w:rPr>
        <w:t>日</w:t>
      </w:r>
    </w:p>
    <w:bookmarkEnd w:id="3"/>
    <w:bookmarkEnd w:id="4"/>
    <w:bookmarkEnd w:id="5"/>
    <w:bookmarkEnd w:id="6"/>
    <w:bookmarkEnd w:id="7"/>
    <w:bookmarkEnd w:id="8"/>
    <w:p w14:paraId="55369768" w14:textId="77777777" w:rsidR="002E7E69" w:rsidRPr="00614C7A" w:rsidRDefault="002E7E69">
      <w:pPr>
        <w:rPr>
          <w:rFonts w:asciiTheme="minorEastAsia" w:hAnsiTheme="minorEastAsia"/>
          <w:szCs w:val="21"/>
        </w:rPr>
      </w:pPr>
    </w:p>
    <w:sectPr w:rsidR="002E7E69" w:rsidRPr="00614C7A" w:rsidSect="0056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4165" w14:textId="77777777" w:rsidR="000C2C71" w:rsidRDefault="000C2C71" w:rsidP="00E12957">
      <w:r>
        <w:separator/>
      </w:r>
    </w:p>
  </w:endnote>
  <w:endnote w:type="continuationSeparator" w:id="0">
    <w:p w14:paraId="6E999536" w14:textId="77777777" w:rsidR="000C2C71" w:rsidRDefault="000C2C71" w:rsidP="00E1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B611" w14:textId="77777777" w:rsidR="000C2C71" w:rsidRDefault="000C2C71" w:rsidP="00E12957">
      <w:r>
        <w:separator/>
      </w:r>
    </w:p>
  </w:footnote>
  <w:footnote w:type="continuationSeparator" w:id="0">
    <w:p w14:paraId="7CF4BB42" w14:textId="77777777" w:rsidR="000C2C71" w:rsidRDefault="000C2C71" w:rsidP="00E1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35"/>
    <w:rsid w:val="00002B53"/>
    <w:rsid w:val="00002CF8"/>
    <w:rsid w:val="0000353F"/>
    <w:rsid w:val="00004C22"/>
    <w:rsid w:val="0001787A"/>
    <w:rsid w:val="00017E1B"/>
    <w:rsid w:val="00020981"/>
    <w:rsid w:val="00033545"/>
    <w:rsid w:val="00034AD0"/>
    <w:rsid w:val="00037159"/>
    <w:rsid w:val="000451E6"/>
    <w:rsid w:val="00051CDA"/>
    <w:rsid w:val="000612F5"/>
    <w:rsid w:val="00062D50"/>
    <w:rsid w:val="00062E20"/>
    <w:rsid w:val="00064081"/>
    <w:rsid w:val="0008652C"/>
    <w:rsid w:val="000918DB"/>
    <w:rsid w:val="000A6A7F"/>
    <w:rsid w:val="000B276F"/>
    <w:rsid w:val="000B3A0F"/>
    <w:rsid w:val="000C2C71"/>
    <w:rsid w:val="000C6EE4"/>
    <w:rsid w:val="000C6EF1"/>
    <w:rsid w:val="000D0D7A"/>
    <w:rsid w:val="000E07C3"/>
    <w:rsid w:val="000E5E32"/>
    <w:rsid w:val="001014C9"/>
    <w:rsid w:val="00111161"/>
    <w:rsid w:val="0012774F"/>
    <w:rsid w:val="001323BF"/>
    <w:rsid w:val="0013506A"/>
    <w:rsid w:val="0013523F"/>
    <w:rsid w:val="00140EDA"/>
    <w:rsid w:val="00160647"/>
    <w:rsid w:val="001722AF"/>
    <w:rsid w:val="001761BA"/>
    <w:rsid w:val="00180FDE"/>
    <w:rsid w:val="00184DCD"/>
    <w:rsid w:val="00187629"/>
    <w:rsid w:val="00194811"/>
    <w:rsid w:val="001A02BE"/>
    <w:rsid w:val="001A1B2F"/>
    <w:rsid w:val="001A2618"/>
    <w:rsid w:val="001A5ABA"/>
    <w:rsid w:val="001B3D71"/>
    <w:rsid w:val="001C633C"/>
    <w:rsid w:val="001C7D19"/>
    <w:rsid w:val="001D7229"/>
    <w:rsid w:val="001D72D8"/>
    <w:rsid w:val="001D78F9"/>
    <w:rsid w:val="001E14EF"/>
    <w:rsid w:val="001E1FF6"/>
    <w:rsid w:val="001E28AE"/>
    <w:rsid w:val="001E3F18"/>
    <w:rsid w:val="00200FF9"/>
    <w:rsid w:val="00202CB6"/>
    <w:rsid w:val="00212104"/>
    <w:rsid w:val="0021364F"/>
    <w:rsid w:val="00216D74"/>
    <w:rsid w:val="00226D45"/>
    <w:rsid w:val="00234A3F"/>
    <w:rsid w:val="002427F4"/>
    <w:rsid w:val="0024735E"/>
    <w:rsid w:val="00255D7F"/>
    <w:rsid w:val="0025738B"/>
    <w:rsid w:val="00275935"/>
    <w:rsid w:val="00275C41"/>
    <w:rsid w:val="0028155C"/>
    <w:rsid w:val="0028204D"/>
    <w:rsid w:val="0028500A"/>
    <w:rsid w:val="00295112"/>
    <w:rsid w:val="00296C19"/>
    <w:rsid w:val="002A56F7"/>
    <w:rsid w:val="002B0D85"/>
    <w:rsid w:val="002C1CF7"/>
    <w:rsid w:val="002C53F4"/>
    <w:rsid w:val="002D00F9"/>
    <w:rsid w:val="002D0A58"/>
    <w:rsid w:val="002D31C5"/>
    <w:rsid w:val="002D3687"/>
    <w:rsid w:val="002E1957"/>
    <w:rsid w:val="002E1CBD"/>
    <w:rsid w:val="002E321D"/>
    <w:rsid w:val="002E4529"/>
    <w:rsid w:val="002E66E2"/>
    <w:rsid w:val="002E6A84"/>
    <w:rsid w:val="002E7E69"/>
    <w:rsid w:val="002F0CAA"/>
    <w:rsid w:val="002F18FF"/>
    <w:rsid w:val="002F1957"/>
    <w:rsid w:val="002F4405"/>
    <w:rsid w:val="00302D6C"/>
    <w:rsid w:val="00312C2B"/>
    <w:rsid w:val="0031368C"/>
    <w:rsid w:val="00325885"/>
    <w:rsid w:val="00327C86"/>
    <w:rsid w:val="00332B1E"/>
    <w:rsid w:val="00333F44"/>
    <w:rsid w:val="00340532"/>
    <w:rsid w:val="0034471E"/>
    <w:rsid w:val="00352679"/>
    <w:rsid w:val="00366E03"/>
    <w:rsid w:val="00366ECA"/>
    <w:rsid w:val="00367B7B"/>
    <w:rsid w:val="00367EF9"/>
    <w:rsid w:val="00370D08"/>
    <w:rsid w:val="0037668E"/>
    <w:rsid w:val="00383F8D"/>
    <w:rsid w:val="00394644"/>
    <w:rsid w:val="003B699A"/>
    <w:rsid w:val="003B6AF3"/>
    <w:rsid w:val="003B7220"/>
    <w:rsid w:val="003B7FC1"/>
    <w:rsid w:val="003C1E0A"/>
    <w:rsid w:val="003C3B2D"/>
    <w:rsid w:val="003C5B37"/>
    <w:rsid w:val="003C6CD0"/>
    <w:rsid w:val="003D41F1"/>
    <w:rsid w:val="003D4F5F"/>
    <w:rsid w:val="003E2E57"/>
    <w:rsid w:val="003E7133"/>
    <w:rsid w:val="003F0BE0"/>
    <w:rsid w:val="003F0CF2"/>
    <w:rsid w:val="0040073C"/>
    <w:rsid w:val="00402603"/>
    <w:rsid w:val="00404E77"/>
    <w:rsid w:val="00406148"/>
    <w:rsid w:val="00412D13"/>
    <w:rsid w:val="0041542B"/>
    <w:rsid w:val="00416956"/>
    <w:rsid w:val="00420FDD"/>
    <w:rsid w:val="004319E5"/>
    <w:rsid w:val="00433AFC"/>
    <w:rsid w:val="00433DD4"/>
    <w:rsid w:val="00441B5C"/>
    <w:rsid w:val="00441E3C"/>
    <w:rsid w:val="004436F3"/>
    <w:rsid w:val="004521FD"/>
    <w:rsid w:val="0047436C"/>
    <w:rsid w:val="00477C4E"/>
    <w:rsid w:val="00483E2D"/>
    <w:rsid w:val="00494940"/>
    <w:rsid w:val="004969C2"/>
    <w:rsid w:val="004A7059"/>
    <w:rsid w:val="004C79E7"/>
    <w:rsid w:val="004E056E"/>
    <w:rsid w:val="004E7C86"/>
    <w:rsid w:val="004F2F8D"/>
    <w:rsid w:val="004F74E9"/>
    <w:rsid w:val="004F76A7"/>
    <w:rsid w:val="005042B7"/>
    <w:rsid w:val="00504828"/>
    <w:rsid w:val="00506A89"/>
    <w:rsid w:val="0051104B"/>
    <w:rsid w:val="005135BB"/>
    <w:rsid w:val="00515ED5"/>
    <w:rsid w:val="00520637"/>
    <w:rsid w:val="00521424"/>
    <w:rsid w:val="00523321"/>
    <w:rsid w:val="005236B7"/>
    <w:rsid w:val="00531B21"/>
    <w:rsid w:val="00532307"/>
    <w:rsid w:val="00541417"/>
    <w:rsid w:val="00543571"/>
    <w:rsid w:val="00544614"/>
    <w:rsid w:val="005611D0"/>
    <w:rsid w:val="0057393B"/>
    <w:rsid w:val="00575BF5"/>
    <w:rsid w:val="0058154E"/>
    <w:rsid w:val="00581744"/>
    <w:rsid w:val="00591EDB"/>
    <w:rsid w:val="00592A8E"/>
    <w:rsid w:val="005A21C4"/>
    <w:rsid w:val="005B3051"/>
    <w:rsid w:val="005B631D"/>
    <w:rsid w:val="005B6AC8"/>
    <w:rsid w:val="005C58DE"/>
    <w:rsid w:val="005D1948"/>
    <w:rsid w:val="005D227E"/>
    <w:rsid w:val="005D2847"/>
    <w:rsid w:val="005D565D"/>
    <w:rsid w:val="006048CE"/>
    <w:rsid w:val="0061287B"/>
    <w:rsid w:val="00613E7E"/>
    <w:rsid w:val="00614C7A"/>
    <w:rsid w:val="006155B8"/>
    <w:rsid w:val="00617C73"/>
    <w:rsid w:val="00620228"/>
    <w:rsid w:val="00620859"/>
    <w:rsid w:val="006303F5"/>
    <w:rsid w:val="00630A00"/>
    <w:rsid w:val="0063773C"/>
    <w:rsid w:val="0064080F"/>
    <w:rsid w:val="00642378"/>
    <w:rsid w:val="00653BCF"/>
    <w:rsid w:val="0065407C"/>
    <w:rsid w:val="0065418F"/>
    <w:rsid w:val="00654B11"/>
    <w:rsid w:val="0065663E"/>
    <w:rsid w:val="006638D3"/>
    <w:rsid w:val="00665A1A"/>
    <w:rsid w:val="0067092C"/>
    <w:rsid w:val="006711AE"/>
    <w:rsid w:val="0067276A"/>
    <w:rsid w:val="006847BA"/>
    <w:rsid w:val="006851FC"/>
    <w:rsid w:val="00691FF8"/>
    <w:rsid w:val="00696E3A"/>
    <w:rsid w:val="006A7BBF"/>
    <w:rsid w:val="006B3BA7"/>
    <w:rsid w:val="006D2BAA"/>
    <w:rsid w:val="006E0B57"/>
    <w:rsid w:val="006E1379"/>
    <w:rsid w:val="006E3A2D"/>
    <w:rsid w:val="006E54C9"/>
    <w:rsid w:val="006F25D5"/>
    <w:rsid w:val="006F5846"/>
    <w:rsid w:val="00701335"/>
    <w:rsid w:val="00706D37"/>
    <w:rsid w:val="0070707B"/>
    <w:rsid w:val="007075C1"/>
    <w:rsid w:val="00712378"/>
    <w:rsid w:val="007151CF"/>
    <w:rsid w:val="007251E4"/>
    <w:rsid w:val="007310C3"/>
    <w:rsid w:val="00737190"/>
    <w:rsid w:val="00737449"/>
    <w:rsid w:val="00737521"/>
    <w:rsid w:val="00743573"/>
    <w:rsid w:val="00745A9F"/>
    <w:rsid w:val="0074683A"/>
    <w:rsid w:val="00746C3F"/>
    <w:rsid w:val="007505F7"/>
    <w:rsid w:val="00753606"/>
    <w:rsid w:val="00754EBD"/>
    <w:rsid w:val="007625F2"/>
    <w:rsid w:val="00763325"/>
    <w:rsid w:val="00765304"/>
    <w:rsid w:val="00771C36"/>
    <w:rsid w:val="00773060"/>
    <w:rsid w:val="00774048"/>
    <w:rsid w:val="00784466"/>
    <w:rsid w:val="0078503E"/>
    <w:rsid w:val="0078656C"/>
    <w:rsid w:val="00795F1B"/>
    <w:rsid w:val="007A14A5"/>
    <w:rsid w:val="007A6DF0"/>
    <w:rsid w:val="007B15FC"/>
    <w:rsid w:val="007C15D3"/>
    <w:rsid w:val="007C35CB"/>
    <w:rsid w:val="007C5AD4"/>
    <w:rsid w:val="007C79D5"/>
    <w:rsid w:val="007D1F78"/>
    <w:rsid w:val="007D4E86"/>
    <w:rsid w:val="007D7613"/>
    <w:rsid w:val="007E0F3E"/>
    <w:rsid w:val="007E3520"/>
    <w:rsid w:val="007E3955"/>
    <w:rsid w:val="007F1C5D"/>
    <w:rsid w:val="007F26E6"/>
    <w:rsid w:val="007F5C59"/>
    <w:rsid w:val="007F5EAC"/>
    <w:rsid w:val="008040B9"/>
    <w:rsid w:val="00806637"/>
    <w:rsid w:val="008159E0"/>
    <w:rsid w:val="00817DD9"/>
    <w:rsid w:val="00823CF2"/>
    <w:rsid w:val="00834CB2"/>
    <w:rsid w:val="00834EA3"/>
    <w:rsid w:val="0083585B"/>
    <w:rsid w:val="00836C23"/>
    <w:rsid w:val="0083749F"/>
    <w:rsid w:val="00837535"/>
    <w:rsid w:val="008471D8"/>
    <w:rsid w:val="00850813"/>
    <w:rsid w:val="0085522B"/>
    <w:rsid w:val="00871151"/>
    <w:rsid w:val="008735A7"/>
    <w:rsid w:val="00880CD7"/>
    <w:rsid w:val="00882947"/>
    <w:rsid w:val="00891D5F"/>
    <w:rsid w:val="00894589"/>
    <w:rsid w:val="00897A26"/>
    <w:rsid w:val="008A08DF"/>
    <w:rsid w:val="008A3FCA"/>
    <w:rsid w:val="008A4896"/>
    <w:rsid w:val="008A7C7E"/>
    <w:rsid w:val="008B4C76"/>
    <w:rsid w:val="008C1A80"/>
    <w:rsid w:val="008C5B5D"/>
    <w:rsid w:val="008C6AD9"/>
    <w:rsid w:val="008D68C9"/>
    <w:rsid w:val="008E202E"/>
    <w:rsid w:val="008E729A"/>
    <w:rsid w:val="008F3C74"/>
    <w:rsid w:val="008F5803"/>
    <w:rsid w:val="0090237B"/>
    <w:rsid w:val="009062C4"/>
    <w:rsid w:val="009272AA"/>
    <w:rsid w:val="0093009E"/>
    <w:rsid w:val="009307C1"/>
    <w:rsid w:val="00935228"/>
    <w:rsid w:val="009451A6"/>
    <w:rsid w:val="00945492"/>
    <w:rsid w:val="00947338"/>
    <w:rsid w:val="00961A1F"/>
    <w:rsid w:val="009659A6"/>
    <w:rsid w:val="00966639"/>
    <w:rsid w:val="00970B46"/>
    <w:rsid w:val="00971DFC"/>
    <w:rsid w:val="00985B11"/>
    <w:rsid w:val="009879F2"/>
    <w:rsid w:val="00990879"/>
    <w:rsid w:val="009A1A4D"/>
    <w:rsid w:val="009A2296"/>
    <w:rsid w:val="009A23DD"/>
    <w:rsid w:val="009A2CCB"/>
    <w:rsid w:val="009A3485"/>
    <w:rsid w:val="009B1001"/>
    <w:rsid w:val="009B65FE"/>
    <w:rsid w:val="009C0816"/>
    <w:rsid w:val="009D1E4F"/>
    <w:rsid w:val="009D1F4A"/>
    <w:rsid w:val="009D56A2"/>
    <w:rsid w:val="009D7E15"/>
    <w:rsid w:val="009E669F"/>
    <w:rsid w:val="009F3CAC"/>
    <w:rsid w:val="009F6663"/>
    <w:rsid w:val="00A0034A"/>
    <w:rsid w:val="00A02742"/>
    <w:rsid w:val="00A0448C"/>
    <w:rsid w:val="00A07686"/>
    <w:rsid w:val="00A13215"/>
    <w:rsid w:val="00A139B1"/>
    <w:rsid w:val="00A1733C"/>
    <w:rsid w:val="00A25F51"/>
    <w:rsid w:val="00A26FB2"/>
    <w:rsid w:val="00A27E78"/>
    <w:rsid w:val="00A31E05"/>
    <w:rsid w:val="00A3549B"/>
    <w:rsid w:val="00A40689"/>
    <w:rsid w:val="00A43D5B"/>
    <w:rsid w:val="00A46260"/>
    <w:rsid w:val="00A50B90"/>
    <w:rsid w:val="00A57C44"/>
    <w:rsid w:val="00A57DDF"/>
    <w:rsid w:val="00A62603"/>
    <w:rsid w:val="00A64942"/>
    <w:rsid w:val="00A67693"/>
    <w:rsid w:val="00A704A6"/>
    <w:rsid w:val="00A717DB"/>
    <w:rsid w:val="00A859AD"/>
    <w:rsid w:val="00A90715"/>
    <w:rsid w:val="00A9285C"/>
    <w:rsid w:val="00AA2633"/>
    <w:rsid w:val="00AA79BA"/>
    <w:rsid w:val="00AB7330"/>
    <w:rsid w:val="00AB7D5D"/>
    <w:rsid w:val="00AC326D"/>
    <w:rsid w:val="00AD0994"/>
    <w:rsid w:val="00AD54A7"/>
    <w:rsid w:val="00AD62ED"/>
    <w:rsid w:val="00AD6CE9"/>
    <w:rsid w:val="00AD6FAC"/>
    <w:rsid w:val="00AD74A6"/>
    <w:rsid w:val="00AE369A"/>
    <w:rsid w:val="00AF1551"/>
    <w:rsid w:val="00AF2E52"/>
    <w:rsid w:val="00AF2F6D"/>
    <w:rsid w:val="00AF5E32"/>
    <w:rsid w:val="00AF65C6"/>
    <w:rsid w:val="00AF74E6"/>
    <w:rsid w:val="00B10DDD"/>
    <w:rsid w:val="00B26C08"/>
    <w:rsid w:val="00B40267"/>
    <w:rsid w:val="00B46BA8"/>
    <w:rsid w:val="00B52DCE"/>
    <w:rsid w:val="00B66BF4"/>
    <w:rsid w:val="00B7106A"/>
    <w:rsid w:val="00B712C8"/>
    <w:rsid w:val="00B7571F"/>
    <w:rsid w:val="00B81D8F"/>
    <w:rsid w:val="00B83027"/>
    <w:rsid w:val="00B83B90"/>
    <w:rsid w:val="00B8435C"/>
    <w:rsid w:val="00B90DE9"/>
    <w:rsid w:val="00B9456A"/>
    <w:rsid w:val="00BA1A7A"/>
    <w:rsid w:val="00BA31F4"/>
    <w:rsid w:val="00BB02D4"/>
    <w:rsid w:val="00BB473C"/>
    <w:rsid w:val="00BC133B"/>
    <w:rsid w:val="00BC61CA"/>
    <w:rsid w:val="00BD1AE8"/>
    <w:rsid w:val="00BD471B"/>
    <w:rsid w:val="00BE000A"/>
    <w:rsid w:val="00BE07BD"/>
    <w:rsid w:val="00BE43DA"/>
    <w:rsid w:val="00C02E48"/>
    <w:rsid w:val="00C0667B"/>
    <w:rsid w:val="00C0685E"/>
    <w:rsid w:val="00C06987"/>
    <w:rsid w:val="00C16ADF"/>
    <w:rsid w:val="00C21027"/>
    <w:rsid w:val="00C30841"/>
    <w:rsid w:val="00C32A23"/>
    <w:rsid w:val="00C37A2B"/>
    <w:rsid w:val="00C464C5"/>
    <w:rsid w:val="00C47188"/>
    <w:rsid w:val="00C502EE"/>
    <w:rsid w:val="00C516B7"/>
    <w:rsid w:val="00C60F98"/>
    <w:rsid w:val="00C847CB"/>
    <w:rsid w:val="00C904FE"/>
    <w:rsid w:val="00C96C2A"/>
    <w:rsid w:val="00CA186D"/>
    <w:rsid w:val="00CC79CD"/>
    <w:rsid w:val="00CD067C"/>
    <w:rsid w:val="00CD498E"/>
    <w:rsid w:val="00CD4CF4"/>
    <w:rsid w:val="00CD6290"/>
    <w:rsid w:val="00CE4760"/>
    <w:rsid w:val="00CE552F"/>
    <w:rsid w:val="00CF060C"/>
    <w:rsid w:val="00CF12C7"/>
    <w:rsid w:val="00CF3581"/>
    <w:rsid w:val="00D02E7E"/>
    <w:rsid w:val="00D06CBA"/>
    <w:rsid w:val="00D07628"/>
    <w:rsid w:val="00D07A2B"/>
    <w:rsid w:val="00D11B40"/>
    <w:rsid w:val="00D13C84"/>
    <w:rsid w:val="00D1755F"/>
    <w:rsid w:val="00D2157D"/>
    <w:rsid w:val="00D21BDD"/>
    <w:rsid w:val="00D32022"/>
    <w:rsid w:val="00D323F6"/>
    <w:rsid w:val="00D3596E"/>
    <w:rsid w:val="00D37F1A"/>
    <w:rsid w:val="00D41E7F"/>
    <w:rsid w:val="00D7108C"/>
    <w:rsid w:val="00D73ADF"/>
    <w:rsid w:val="00D76387"/>
    <w:rsid w:val="00D97174"/>
    <w:rsid w:val="00DB2EF9"/>
    <w:rsid w:val="00DB5E47"/>
    <w:rsid w:val="00DC06C7"/>
    <w:rsid w:val="00DC3FF9"/>
    <w:rsid w:val="00DD487A"/>
    <w:rsid w:val="00DF1311"/>
    <w:rsid w:val="00DF1DC6"/>
    <w:rsid w:val="00DF3ADB"/>
    <w:rsid w:val="00DF6452"/>
    <w:rsid w:val="00DF6947"/>
    <w:rsid w:val="00DF7717"/>
    <w:rsid w:val="00E12957"/>
    <w:rsid w:val="00E14AD6"/>
    <w:rsid w:val="00E256CC"/>
    <w:rsid w:val="00E33756"/>
    <w:rsid w:val="00E378BF"/>
    <w:rsid w:val="00E412AD"/>
    <w:rsid w:val="00E41B9B"/>
    <w:rsid w:val="00E4408F"/>
    <w:rsid w:val="00E5511F"/>
    <w:rsid w:val="00E62901"/>
    <w:rsid w:val="00E70611"/>
    <w:rsid w:val="00E762B2"/>
    <w:rsid w:val="00E77C9F"/>
    <w:rsid w:val="00E81294"/>
    <w:rsid w:val="00E81703"/>
    <w:rsid w:val="00E85475"/>
    <w:rsid w:val="00E86CB2"/>
    <w:rsid w:val="00E90269"/>
    <w:rsid w:val="00E92856"/>
    <w:rsid w:val="00EA0CD1"/>
    <w:rsid w:val="00EA67F2"/>
    <w:rsid w:val="00EB2DC6"/>
    <w:rsid w:val="00EB3250"/>
    <w:rsid w:val="00EB5AE0"/>
    <w:rsid w:val="00EB5E72"/>
    <w:rsid w:val="00EB5F3E"/>
    <w:rsid w:val="00EC1DAB"/>
    <w:rsid w:val="00EC52E7"/>
    <w:rsid w:val="00EF423C"/>
    <w:rsid w:val="00EF5D28"/>
    <w:rsid w:val="00F0100C"/>
    <w:rsid w:val="00F0613E"/>
    <w:rsid w:val="00F06729"/>
    <w:rsid w:val="00F073E8"/>
    <w:rsid w:val="00F1096F"/>
    <w:rsid w:val="00F17D92"/>
    <w:rsid w:val="00F27606"/>
    <w:rsid w:val="00F27D01"/>
    <w:rsid w:val="00F30E51"/>
    <w:rsid w:val="00F31689"/>
    <w:rsid w:val="00F32448"/>
    <w:rsid w:val="00F357B8"/>
    <w:rsid w:val="00F365E5"/>
    <w:rsid w:val="00F45201"/>
    <w:rsid w:val="00F50C20"/>
    <w:rsid w:val="00F55DD8"/>
    <w:rsid w:val="00F61DDC"/>
    <w:rsid w:val="00F62BFC"/>
    <w:rsid w:val="00F62D44"/>
    <w:rsid w:val="00F6461F"/>
    <w:rsid w:val="00F72F22"/>
    <w:rsid w:val="00F7366F"/>
    <w:rsid w:val="00F73B7A"/>
    <w:rsid w:val="00F8335F"/>
    <w:rsid w:val="00F90428"/>
    <w:rsid w:val="00F91081"/>
    <w:rsid w:val="00F938E0"/>
    <w:rsid w:val="00FA44D9"/>
    <w:rsid w:val="00FA6424"/>
    <w:rsid w:val="00FB04D2"/>
    <w:rsid w:val="00FB0AFC"/>
    <w:rsid w:val="00FB2E73"/>
    <w:rsid w:val="00FB30DB"/>
    <w:rsid w:val="00FB6ED8"/>
    <w:rsid w:val="00FC5EA8"/>
    <w:rsid w:val="00FE0F66"/>
    <w:rsid w:val="00FE16FC"/>
    <w:rsid w:val="00FE7AF1"/>
    <w:rsid w:val="00FF2482"/>
    <w:rsid w:val="00FF3692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B5456"/>
  <w15:docId w15:val="{BD02A603-C5EE-4207-9515-EAD0AC9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13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qFormat/>
    <w:rsid w:val="0063773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basedOn w:val="a0"/>
    <w:uiPriority w:val="99"/>
    <w:semiHidden/>
    <w:rsid w:val="0063773C"/>
    <w:rPr>
      <w:rFonts w:ascii="宋体" w:eastAsia="宋体" w:hAnsi="Courier New" w:cs="Courier New"/>
      <w:szCs w:val="21"/>
    </w:rPr>
  </w:style>
  <w:style w:type="character" w:customStyle="1" w:styleId="a5">
    <w:name w:val="纯文本 字符"/>
    <w:link w:val="a4"/>
    <w:qFormat/>
    <w:locked/>
    <w:rsid w:val="0063773C"/>
    <w:rPr>
      <w:rFonts w:ascii="宋体" w:eastAsia="宋体" w:hAnsi="Courier New" w:cs="Times New Roman"/>
      <w:kern w:val="0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E1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9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957"/>
    <w:rPr>
      <w:sz w:val="18"/>
      <w:szCs w:val="18"/>
    </w:rPr>
  </w:style>
  <w:style w:type="paragraph" w:customStyle="1" w:styleId="Default">
    <w:name w:val="Default"/>
    <w:rsid w:val="0054357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71799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winnie winnie</cp:lastModifiedBy>
  <cp:revision>632</cp:revision>
  <cp:lastPrinted>2025-06-25T11:16:00Z</cp:lastPrinted>
  <dcterms:created xsi:type="dcterms:W3CDTF">2020-07-01T04:11:00Z</dcterms:created>
  <dcterms:modified xsi:type="dcterms:W3CDTF">2025-09-18T05:50:00Z</dcterms:modified>
</cp:coreProperties>
</file>