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DCFC8" w14:textId="77777777" w:rsidR="003717EB" w:rsidRPr="003E1A55" w:rsidRDefault="004D7D41" w:rsidP="001E7210">
      <w:pPr>
        <w:spacing w:before="156"/>
        <w:ind w:firstLineChars="0" w:firstLine="420"/>
        <w:jc w:val="center"/>
        <w:rPr>
          <w:rFonts w:ascii="宋体" w:hAnsi="宋体" w:hint="eastAsia"/>
          <w:b/>
          <w:sz w:val="44"/>
          <w:szCs w:val="44"/>
        </w:rPr>
      </w:pPr>
      <w:r>
        <w:rPr>
          <w:rFonts w:ascii="宋体" w:hAnsi="宋体" w:hint="eastAsia"/>
          <w:b/>
          <w:sz w:val="44"/>
          <w:szCs w:val="44"/>
        </w:rPr>
        <w:t>排水</w:t>
      </w:r>
      <w:r w:rsidR="00564E38" w:rsidRPr="003E1A55">
        <w:rPr>
          <w:rFonts w:ascii="宋体" w:hAnsi="宋体"/>
          <w:b/>
          <w:sz w:val="44"/>
          <w:szCs w:val="44"/>
        </w:rPr>
        <w:t>设计说明</w:t>
      </w:r>
    </w:p>
    <w:p w14:paraId="4AD917DA" w14:textId="77777777" w:rsidR="00564E38" w:rsidRDefault="00564E38" w:rsidP="001E7210">
      <w:pPr>
        <w:spacing w:before="156"/>
      </w:pPr>
    </w:p>
    <w:p w14:paraId="0574EB21" w14:textId="77777777" w:rsidR="006D737E" w:rsidRPr="00923F87" w:rsidRDefault="006D737E" w:rsidP="001E7210">
      <w:pPr>
        <w:spacing w:before="156"/>
        <w:sectPr w:rsidR="006D737E" w:rsidRPr="00923F87" w:rsidSect="00AE012D">
          <w:headerReference w:type="even" r:id="rId8"/>
          <w:headerReference w:type="default" r:id="rId9"/>
          <w:footerReference w:type="even" r:id="rId10"/>
          <w:footerReference w:type="default" r:id="rId11"/>
          <w:headerReference w:type="first" r:id="rId12"/>
          <w:footerReference w:type="first" r:id="rId13"/>
          <w:pgSz w:w="23814" w:h="16839" w:orient="landscape" w:code="8"/>
          <w:pgMar w:top="1800" w:right="1440" w:bottom="1800" w:left="1440" w:header="851" w:footer="992" w:gutter="0"/>
          <w:cols w:space="425"/>
          <w:docGrid w:type="lines" w:linePitch="312"/>
        </w:sectPr>
      </w:pPr>
    </w:p>
    <w:p w14:paraId="716CF7CC" w14:textId="77777777" w:rsidR="00564E38" w:rsidRPr="003E1A55" w:rsidRDefault="003E1A55" w:rsidP="001E7210">
      <w:pPr>
        <w:pStyle w:val="1"/>
        <w:spacing w:before="156"/>
        <w:ind w:firstLine="723"/>
      </w:pPr>
      <w:r>
        <w:rPr>
          <w:rFonts w:hint="eastAsia"/>
        </w:rPr>
        <w:t>一、</w:t>
      </w:r>
      <w:r w:rsidR="00564E38">
        <w:rPr>
          <w:rFonts w:hint="eastAsia"/>
        </w:rPr>
        <w:t>概述</w:t>
      </w:r>
    </w:p>
    <w:p w14:paraId="7C6B50C1" w14:textId="77777777" w:rsidR="00BE4527" w:rsidRPr="0010627C" w:rsidRDefault="00BE4527" w:rsidP="001E7210">
      <w:pPr>
        <w:pStyle w:val="2"/>
        <w:spacing w:before="156"/>
        <w:ind w:firstLine="602"/>
      </w:pPr>
      <w:r w:rsidRPr="00373E8B">
        <w:rPr>
          <w:rFonts w:hint="eastAsia"/>
        </w:rPr>
        <w:t>1.</w:t>
      </w:r>
      <w:r w:rsidR="00B21DE0">
        <w:rPr>
          <w:rFonts w:hint="eastAsia"/>
        </w:rPr>
        <w:t>1</w:t>
      </w:r>
      <w:r>
        <w:rPr>
          <w:rFonts w:hint="eastAsia"/>
        </w:rPr>
        <w:t>主要设计资料</w:t>
      </w:r>
    </w:p>
    <w:p w14:paraId="3C0601DC" w14:textId="77777777" w:rsidR="00BE4527" w:rsidRDefault="004061F1" w:rsidP="001E7210">
      <w:pPr>
        <w:spacing w:before="156"/>
        <w:ind w:firstLineChars="300" w:firstLine="720"/>
      </w:pPr>
      <w:r w:rsidRPr="004061F1">
        <w:rPr>
          <w:rFonts w:hint="eastAsia"/>
        </w:rPr>
        <w:t>提供的</w:t>
      </w:r>
      <w:r w:rsidR="009447CD">
        <w:rPr>
          <w:rFonts w:hint="eastAsia"/>
        </w:rPr>
        <w:t>地形图</w:t>
      </w:r>
    </w:p>
    <w:p w14:paraId="4D82379A" w14:textId="77777777" w:rsidR="007F447F" w:rsidRDefault="007F447F" w:rsidP="001E7210">
      <w:pPr>
        <w:spacing w:before="156"/>
        <w:ind w:firstLineChars="300" w:firstLine="720"/>
      </w:pPr>
      <w:r>
        <w:rPr>
          <w:rFonts w:hint="eastAsia"/>
        </w:rPr>
        <w:t>现状管线资料</w:t>
      </w:r>
    </w:p>
    <w:p w14:paraId="179BF141" w14:textId="77777777" w:rsidR="004061F1" w:rsidRPr="0010627C" w:rsidRDefault="004061F1" w:rsidP="001E7210">
      <w:pPr>
        <w:pStyle w:val="2"/>
        <w:spacing w:before="156"/>
        <w:ind w:firstLine="602"/>
      </w:pPr>
      <w:r w:rsidRPr="00373E8B">
        <w:rPr>
          <w:rFonts w:hint="eastAsia"/>
        </w:rPr>
        <w:t>1.</w:t>
      </w:r>
      <w:r w:rsidR="00B21DE0">
        <w:rPr>
          <w:rFonts w:hint="eastAsia"/>
        </w:rPr>
        <w:t>2</w:t>
      </w:r>
      <w:r>
        <w:rPr>
          <w:rFonts w:hint="eastAsia"/>
        </w:rPr>
        <w:t>采用的规范和标准</w:t>
      </w:r>
    </w:p>
    <w:p w14:paraId="54830A14" w14:textId="77777777" w:rsidR="004061F1" w:rsidRDefault="004061F1" w:rsidP="001E7210">
      <w:pPr>
        <w:spacing w:before="156"/>
      </w:pPr>
      <w:r>
        <w:rPr>
          <w:rFonts w:hint="eastAsia"/>
        </w:rPr>
        <w:t>1.</w:t>
      </w:r>
      <w:r>
        <w:rPr>
          <w:rFonts w:hint="eastAsia"/>
        </w:rPr>
        <w:t>《城市排水工程规划规范》（</w:t>
      </w:r>
      <w:r>
        <w:rPr>
          <w:rFonts w:hint="eastAsia"/>
        </w:rPr>
        <w:t>GB50318-20</w:t>
      </w:r>
      <w:r w:rsidR="009673AD">
        <w:rPr>
          <w:rFonts w:hint="eastAsia"/>
        </w:rPr>
        <w:t>17</w:t>
      </w:r>
      <w:r>
        <w:rPr>
          <w:rFonts w:hint="eastAsia"/>
        </w:rPr>
        <w:t>）；</w:t>
      </w:r>
    </w:p>
    <w:p w14:paraId="42267556" w14:textId="77777777" w:rsidR="004061F1" w:rsidRDefault="004061F1" w:rsidP="001E7210">
      <w:pPr>
        <w:spacing w:before="156"/>
      </w:pPr>
      <w:r>
        <w:rPr>
          <w:rFonts w:hint="eastAsia"/>
        </w:rPr>
        <w:t>2.</w:t>
      </w:r>
      <w:r>
        <w:rPr>
          <w:rFonts w:hint="eastAsia"/>
        </w:rPr>
        <w:t>《城市工程管线综合规划规范》（</w:t>
      </w:r>
      <w:r>
        <w:rPr>
          <w:rFonts w:hint="eastAsia"/>
        </w:rPr>
        <w:t>GB50289-2016</w:t>
      </w:r>
      <w:r>
        <w:rPr>
          <w:rFonts w:hint="eastAsia"/>
        </w:rPr>
        <w:t>）；</w:t>
      </w:r>
    </w:p>
    <w:p w14:paraId="58703670" w14:textId="77777777" w:rsidR="004061F1" w:rsidRDefault="004061F1" w:rsidP="001E7210">
      <w:pPr>
        <w:spacing w:before="156"/>
      </w:pPr>
      <w:r>
        <w:rPr>
          <w:rFonts w:hint="eastAsia"/>
        </w:rPr>
        <w:t>3.</w:t>
      </w:r>
      <w:r>
        <w:rPr>
          <w:rFonts w:hint="eastAsia"/>
        </w:rPr>
        <w:t>《室外排水设计</w:t>
      </w:r>
      <w:r w:rsidR="00772AB4">
        <w:rPr>
          <w:rFonts w:hint="eastAsia"/>
        </w:rPr>
        <w:t>标准</w:t>
      </w:r>
      <w:r>
        <w:rPr>
          <w:rFonts w:hint="eastAsia"/>
        </w:rPr>
        <w:t>》（</w:t>
      </w:r>
      <w:r>
        <w:rPr>
          <w:rFonts w:hint="eastAsia"/>
        </w:rPr>
        <w:t>GB50014-20</w:t>
      </w:r>
      <w:r w:rsidR="00772AB4">
        <w:rPr>
          <w:rFonts w:hint="eastAsia"/>
        </w:rPr>
        <w:t>21</w:t>
      </w:r>
      <w:r>
        <w:rPr>
          <w:rFonts w:hint="eastAsia"/>
        </w:rPr>
        <w:t>）；</w:t>
      </w:r>
    </w:p>
    <w:p w14:paraId="63E54A7D" w14:textId="77777777" w:rsidR="004061F1" w:rsidRDefault="004061F1" w:rsidP="001E7210">
      <w:pPr>
        <w:spacing w:before="156"/>
      </w:pPr>
      <w:r>
        <w:rPr>
          <w:rFonts w:hint="eastAsia"/>
        </w:rPr>
        <w:t>4.</w:t>
      </w:r>
      <w:r>
        <w:rPr>
          <w:rFonts w:hint="eastAsia"/>
        </w:rPr>
        <w:t>《城市给水工程规划规范》（</w:t>
      </w:r>
      <w:r>
        <w:rPr>
          <w:rFonts w:hint="eastAsia"/>
        </w:rPr>
        <w:t>GB50282 -2016</w:t>
      </w:r>
      <w:r>
        <w:rPr>
          <w:rFonts w:hint="eastAsia"/>
        </w:rPr>
        <w:t>）；</w:t>
      </w:r>
    </w:p>
    <w:p w14:paraId="6E679B83" w14:textId="77777777" w:rsidR="004061F1" w:rsidRDefault="004061F1" w:rsidP="001E7210">
      <w:pPr>
        <w:spacing w:before="156"/>
      </w:pPr>
      <w:r>
        <w:rPr>
          <w:rFonts w:hint="eastAsia"/>
        </w:rPr>
        <w:t>5.</w:t>
      </w:r>
      <w:r>
        <w:rPr>
          <w:rFonts w:hint="eastAsia"/>
        </w:rPr>
        <w:t>《市政给水管道工程及附属设施》</w:t>
      </w:r>
      <w:r>
        <w:rPr>
          <w:rFonts w:hint="eastAsia"/>
        </w:rPr>
        <w:t>07MS101</w:t>
      </w:r>
      <w:r>
        <w:rPr>
          <w:rFonts w:hint="eastAsia"/>
        </w:rPr>
        <w:t>；</w:t>
      </w:r>
    </w:p>
    <w:p w14:paraId="17C5E555" w14:textId="77777777" w:rsidR="004061F1" w:rsidRDefault="004061F1" w:rsidP="001E7210">
      <w:pPr>
        <w:spacing w:before="156"/>
      </w:pPr>
      <w:r>
        <w:rPr>
          <w:rFonts w:hint="eastAsia"/>
        </w:rPr>
        <w:t>6.</w:t>
      </w:r>
      <w:r>
        <w:rPr>
          <w:rFonts w:hint="eastAsia"/>
        </w:rPr>
        <w:t>《市政排水管道工程及附属设施》</w:t>
      </w:r>
      <w:r>
        <w:rPr>
          <w:rFonts w:hint="eastAsia"/>
        </w:rPr>
        <w:t>06MS201</w:t>
      </w:r>
      <w:r>
        <w:rPr>
          <w:rFonts w:hint="eastAsia"/>
        </w:rPr>
        <w:t>；</w:t>
      </w:r>
    </w:p>
    <w:p w14:paraId="1DFBA15B" w14:textId="77777777" w:rsidR="004061F1" w:rsidRDefault="004061F1" w:rsidP="001E7210">
      <w:pPr>
        <w:spacing w:before="156"/>
      </w:pPr>
      <w:r>
        <w:rPr>
          <w:rFonts w:hint="eastAsia"/>
        </w:rPr>
        <w:t>7.</w:t>
      </w:r>
      <w:r>
        <w:rPr>
          <w:rFonts w:hint="eastAsia"/>
        </w:rPr>
        <w:t>《室外给水设计</w:t>
      </w:r>
      <w:r w:rsidR="00772AB4">
        <w:rPr>
          <w:rFonts w:hint="eastAsia"/>
        </w:rPr>
        <w:t>标准</w:t>
      </w:r>
      <w:r>
        <w:rPr>
          <w:rFonts w:hint="eastAsia"/>
        </w:rPr>
        <w:t>》（</w:t>
      </w:r>
      <w:r>
        <w:rPr>
          <w:rFonts w:hint="eastAsia"/>
        </w:rPr>
        <w:t>GB 50013-20</w:t>
      </w:r>
      <w:r w:rsidR="00772AB4">
        <w:rPr>
          <w:rFonts w:hint="eastAsia"/>
        </w:rPr>
        <w:t>18</w:t>
      </w:r>
      <w:r>
        <w:rPr>
          <w:rFonts w:hint="eastAsia"/>
        </w:rPr>
        <w:t>）。</w:t>
      </w:r>
    </w:p>
    <w:p w14:paraId="5969F1BB" w14:textId="77777777" w:rsidR="004061F1" w:rsidRDefault="004061F1" w:rsidP="001E7210">
      <w:pPr>
        <w:spacing w:before="156"/>
      </w:pPr>
      <w:r>
        <w:rPr>
          <w:rFonts w:hint="eastAsia"/>
        </w:rPr>
        <w:t>8.</w:t>
      </w:r>
      <w:r>
        <w:rPr>
          <w:rFonts w:hint="eastAsia"/>
        </w:rPr>
        <w:t>《市政公用工程设计文件编制深度规定》（</w:t>
      </w:r>
      <w:r>
        <w:rPr>
          <w:rFonts w:hint="eastAsia"/>
        </w:rPr>
        <w:t>2013</w:t>
      </w:r>
      <w:r>
        <w:rPr>
          <w:rFonts w:hint="eastAsia"/>
        </w:rPr>
        <w:t>年版）</w:t>
      </w:r>
    </w:p>
    <w:p w14:paraId="506B6C53" w14:textId="77777777" w:rsidR="004061F1" w:rsidRDefault="004061F1" w:rsidP="001E7210">
      <w:pPr>
        <w:spacing w:before="156"/>
      </w:pPr>
      <w:r>
        <w:rPr>
          <w:rFonts w:hint="eastAsia"/>
        </w:rPr>
        <w:t>9.</w:t>
      </w:r>
      <w:r>
        <w:rPr>
          <w:rFonts w:hint="eastAsia"/>
        </w:rPr>
        <w:t>《给水排水管道工程施工及验收规范》（</w:t>
      </w:r>
      <w:r>
        <w:rPr>
          <w:rFonts w:hint="eastAsia"/>
        </w:rPr>
        <w:t>GB 50268</w:t>
      </w:r>
      <w:r>
        <w:rPr>
          <w:rFonts w:hint="eastAsia"/>
        </w:rPr>
        <w:t>—</w:t>
      </w:r>
      <w:r>
        <w:rPr>
          <w:rFonts w:hint="eastAsia"/>
        </w:rPr>
        <w:t>2008</w:t>
      </w:r>
      <w:r>
        <w:rPr>
          <w:rFonts w:hint="eastAsia"/>
        </w:rPr>
        <w:t>）</w:t>
      </w:r>
    </w:p>
    <w:p w14:paraId="44277A61" w14:textId="77777777" w:rsidR="004061F1" w:rsidRDefault="004061F1" w:rsidP="001E7210">
      <w:pPr>
        <w:spacing w:before="156"/>
      </w:pPr>
      <w:r>
        <w:rPr>
          <w:rFonts w:hint="eastAsia"/>
        </w:rPr>
        <w:t>10.</w:t>
      </w:r>
      <w:r>
        <w:rPr>
          <w:rFonts w:hint="eastAsia"/>
        </w:rPr>
        <w:t>《给水排水构筑物工程施工及验收规范》（</w:t>
      </w:r>
      <w:r>
        <w:rPr>
          <w:rFonts w:hint="eastAsia"/>
        </w:rPr>
        <w:t>GB50141-2008</w:t>
      </w:r>
      <w:r>
        <w:rPr>
          <w:rFonts w:hint="eastAsia"/>
        </w:rPr>
        <w:t>）</w:t>
      </w:r>
    </w:p>
    <w:p w14:paraId="398EA6FE" w14:textId="77777777" w:rsidR="004061F1" w:rsidRDefault="004061F1" w:rsidP="001E7210">
      <w:pPr>
        <w:spacing w:before="156"/>
      </w:pPr>
      <w:r>
        <w:rPr>
          <w:rFonts w:hint="eastAsia"/>
        </w:rPr>
        <w:t>11.</w:t>
      </w:r>
      <w:r w:rsidR="00522EB4" w:rsidRPr="00522EB4">
        <w:rPr>
          <w:rFonts w:hint="eastAsia"/>
        </w:rPr>
        <w:t>《建筑与市政工程抗震通用规范》</w:t>
      </w:r>
    </w:p>
    <w:p w14:paraId="30A92A41" w14:textId="77777777" w:rsidR="00BA60DB" w:rsidRDefault="004061F1" w:rsidP="001E7210">
      <w:pPr>
        <w:spacing w:before="156"/>
      </w:pPr>
      <w:r>
        <w:rPr>
          <w:rFonts w:hint="eastAsia"/>
        </w:rPr>
        <w:t>12.</w:t>
      </w:r>
      <w:r>
        <w:rPr>
          <w:rFonts w:hint="eastAsia"/>
        </w:rPr>
        <w:t>《建筑抗震设计规范》（</w:t>
      </w:r>
      <w:r>
        <w:rPr>
          <w:rFonts w:hint="eastAsia"/>
        </w:rPr>
        <w:t>GB50011-2010</w:t>
      </w:r>
      <w:r>
        <w:rPr>
          <w:rFonts w:hint="eastAsia"/>
        </w:rPr>
        <w:t>）</w:t>
      </w:r>
      <w:r>
        <w:rPr>
          <w:rFonts w:hint="eastAsia"/>
        </w:rPr>
        <w:t>(2016</w:t>
      </w:r>
      <w:r>
        <w:rPr>
          <w:rFonts w:hint="eastAsia"/>
        </w:rPr>
        <w:t>年版</w:t>
      </w:r>
      <w:r>
        <w:rPr>
          <w:rFonts w:hint="eastAsia"/>
        </w:rPr>
        <w:t>)</w:t>
      </w:r>
    </w:p>
    <w:p w14:paraId="64C6BA21" w14:textId="77777777" w:rsidR="00522EB4" w:rsidRDefault="00522EB4" w:rsidP="001E7210">
      <w:pPr>
        <w:spacing w:before="156"/>
      </w:pPr>
      <w:r>
        <w:rPr>
          <w:rFonts w:hint="eastAsia"/>
        </w:rPr>
        <w:t>13.</w:t>
      </w:r>
      <w:r w:rsidRPr="00522EB4">
        <w:rPr>
          <w:rFonts w:hint="eastAsia"/>
        </w:rPr>
        <w:t xml:space="preserve"> </w:t>
      </w:r>
      <w:r w:rsidRPr="00522EB4">
        <w:rPr>
          <w:rFonts w:hint="eastAsia"/>
        </w:rPr>
        <w:t>《室外给水排水和燃气热力工程抗震设计规范》</w:t>
      </w:r>
    </w:p>
    <w:p w14:paraId="36DF7EDF" w14:textId="77777777" w:rsidR="008B4A2C" w:rsidRPr="00522EB4" w:rsidRDefault="008B4A2C" w:rsidP="001E7210">
      <w:pPr>
        <w:spacing w:before="156"/>
      </w:pPr>
      <w:r w:rsidRPr="008B4A2C">
        <w:rPr>
          <w:rFonts w:hint="eastAsia"/>
        </w:rPr>
        <w:t>14.</w:t>
      </w:r>
      <w:r w:rsidRPr="00E46364">
        <w:rPr>
          <w:rFonts w:ascii="宋体" w:hAnsi="宋体" w:hint="eastAsia"/>
        </w:rPr>
        <w:t>《城乡排水工程项目规范》</w:t>
      </w:r>
      <w:r w:rsidR="00A97E93">
        <w:rPr>
          <w:rFonts w:ascii="宋体" w:hAnsi="宋体" w:hint="eastAsia"/>
        </w:rPr>
        <w:t>(GB 55027-2022)</w:t>
      </w:r>
    </w:p>
    <w:p w14:paraId="371306A8" w14:textId="77777777" w:rsidR="004061F1" w:rsidRPr="0010627C" w:rsidRDefault="004061F1" w:rsidP="001E7210">
      <w:pPr>
        <w:pStyle w:val="2"/>
        <w:spacing w:before="156"/>
        <w:ind w:firstLine="602"/>
      </w:pPr>
      <w:r w:rsidRPr="0010627C">
        <w:t xml:space="preserve"> </w:t>
      </w:r>
      <w:r w:rsidRPr="00373E8B">
        <w:rPr>
          <w:rFonts w:hint="eastAsia"/>
        </w:rPr>
        <w:t>1.</w:t>
      </w:r>
      <w:r w:rsidR="00B21DE0">
        <w:rPr>
          <w:rFonts w:hint="eastAsia"/>
        </w:rPr>
        <w:t>3</w:t>
      </w:r>
      <w:r>
        <w:rPr>
          <w:rFonts w:hint="eastAsia"/>
        </w:rPr>
        <w:t>设计规模</w:t>
      </w:r>
    </w:p>
    <w:p w14:paraId="2652C9EE" w14:textId="5A64CFC6" w:rsidR="00C27DBB" w:rsidRPr="00C73600" w:rsidRDefault="00C27DBB" w:rsidP="001E7210">
      <w:pPr>
        <w:spacing w:before="156"/>
      </w:pPr>
      <w:r w:rsidRPr="00C73600">
        <w:rPr>
          <w:rFonts w:hint="eastAsia"/>
        </w:rPr>
        <w:t>雨水工程</w:t>
      </w:r>
    </w:p>
    <w:p w14:paraId="6FF3261B" w14:textId="66A2E5B7" w:rsidR="003D3BD4" w:rsidRDefault="009137FD" w:rsidP="001E7210">
      <w:pPr>
        <w:spacing w:before="156"/>
      </w:pPr>
      <w:r w:rsidRPr="00C73600">
        <w:t>设计</w:t>
      </w:r>
      <w:r w:rsidR="00C27DBB" w:rsidRPr="00C73600">
        <w:rPr>
          <w:rFonts w:hint="eastAsia"/>
        </w:rPr>
        <w:t>雨水</w:t>
      </w:r>
      <w:r w:rsidRPr="00C73600">
        <w:rPr>
          <w:rFonts w:hint="eastAsia"/>
        </w:rPr>
        <w:t>钢筋混凝土管</w:t>
      </w:r>
      <w:r w:rsidRPr="00C73600">
        <w:rPr>
          <w:rFonts w:hint="eastAsia"/>
        </w:rPr>
        <w:t>D</w:t>
      </w:r>
      <w:r w:rsidR="007F447F" w:rsidRPr="00C73600">
        <w:rPr>
          <w:rFonts w:hint="eastAsia"/>
        </w:rPr>
        <w:t>800</w:t>
      </w:r>
      <w:r w:rsidR="00C35547" w:rsidRPr="00C73600">
        <w:rPr>
          <w:rFonts w:hint="eastAsia"/>
        </w:rPr>
        <w:t>共</w:t>
      </w:r>
      <w:r w:rsidR="00C27DBB" w:rsidRPr="00C73600">
        <w:rPr>
          <w:rFonts w:hint="eastAsia"/>
        </w:rPr>
        <w:t>151</w:t>
      </w:r>
      <w:r w:rsidRPr="00C73600">
        <w:rPr>
          <w:rFonts w:hint="eastAsia"/>
        </w:rPr>
        <w:t>米；</w:t>
      </w:r>
      <w:r w:rsidRPr="00C73600">
        <w:rPr>
          <w:rFonts w:hint="eastAsia"/>
        </w:rPr>
        <w:t>D</w:t>
      </w:r>
      <w:r w:rsidR="007F447F" w:rsidRPr="00C73600">
        <w:rPr>
          <w:rFonts w:hint="eastAsia"/>
        </w:rPr>
        <w:t>3</w:t>
      </w:r>
      <w:r w:rsidRPr="00C73600">
        <w:rPr>
          <w:rFonts w:hint="eastAsia"/>
        </w:rPr>
        <w:t>00</w:t>
      </w:r>
      <w:r w:rsidRPr="00C73600">
        <w:rPr>
          <w:rFonts w:hint="eastAsia"/>
        </w:rPr>
        <w:t>（雨水</w:t>
      </w:r>
      <w:r w:rsidR="007F447F" w:rsidRPr="00C73600">
        <w:rPr>
          <w:rFonts w:hint="eastAsia"/>
        </w:rPr>
        <w:t>连</w:t>
      </w:r>
      <w:r w:rsidRPr="00C73600">
        <w:rPr>
          <w:rFonts w:hint="eastAsia"/>
        </w:rPr>
        <w:t>接管）长度为</w:t>
      </w:r>
      <w:r w:rsidR="00C27DBB" w:rsidRPr="00C73600">
        <w:rPr>
          <w:rFonts w:hint="eastAsia"/>
        </w:rPr>
        <w:t>4</w:t>
      </w:r>
      <w:r w:rsidR="0082280F" w:rsidRPr="00C73600">
        <w:rPr>
          <w:rFonts w:hint="eastAsia"/>
        </w:rPr>
        <w:t>6</w:t>
      </w:r>
      <w:r w:rsidRPr="00C73600">
        <w:rPr>
          <w:rFonts w:hint="eastAsia"/>
        </w:rPr>
        <w:t>米，钢筋</w:t>
      </w:r>
      <w:proofErr w:type="gramStart"/>
      <w:r w:rsidRPr="00C73600">
        <w:rPr>
          <w:rFonts w:hint="eastAsia"/>
        </w:rPr>
        <w:t>砼</w:t>
      </w:r>
      <w:proofErr w:type="gramEnd"/>
      <w:r w:rsidR="00121BE5" w:rsidRPr="00C73600">
        <w:rPr>
          <w:rFonts w:hint="eastAsia"/>
        </w:rPr>
        <w:t>雨水</w:t>
      </w:r>
      <w:r w:rsidRPr="00C73600">
        <w:rPr>
          <w:rFonts w:hint="eastAsia"/>
        </w:rPr>
        <w:t>检查井共</w:t>
      </w:r>
      <w:r w:rsidR="00C27DBB" w:rsidRPr="00C73600">
        <w:rPr>
          <w:rFonts w:hint="eastAsia"/>
        </w:rPr>
        <w:t>6</w:t>
      </w:r>
      <w:r w:rsidRPr="00C73600">
        <w:rPr>
          <w:rFonts w:hint="eastAsia"/>
        </w:rPr>
        <w:t>座，</w:t>
      </w:r>
      <w:r w:rsidR="00C35547" w:rsidRPr="00C73600">
        <w:rPr>
          <w:rFonts w:hint="eastAsia"/>
        </w:rPr>
        <w:t>双</w:t>
      </w:r>
      <w:proofErr w:type="gramStart"/>
      <w:r w:rsidR="00C35547" w:rsidRPr="00C73600">
        <w:rPr>
          <w:rFonts w:hint="eastAsia"/>
        </w:rPr>
        <w:t>箅</w:t>
      </w:r>
      <w:proofErr w:type="gramEnd"/>
      <w:r w:rsidRPr="00C73600">
        <w:rPr>
          <w:rFonts w:hint="eastAsia"/>
        </w:rPr>
        <w:t>雨水口</w:t>
      </w:r>
      <w:r w:rsidR="00C27DBB" w:rsidRPr="00C73600">
        <w:rPr>
          <w:rFonts w:hint="eastAsia"/>
        </w:rPr>
        <w:t>12</w:t>
      </w:r>
      <w:r w:rsidRPr="00C73600">
        <w:rPr>
          <w:rFonts w:hint="eastAsia"/>
        </w:rPr>
        <w:t>座。</w:t>
      </w:r>
    </w:p>
    <w:p w14:paraId="7F93E8F6" w14:textId="77777777" w:rsidR="00A70B46" w:rsidRPr="00C73600" w:rsidRDefault="00A70B46" w:rsidP="00A70B46">
      <w:pPr>
        <w:spacing w:before="156"/>
      </w:pPr>
      <w:r w:rsidRPr="00C73600">
        <w:rPr>
          <w:rFonts w:hint="eastAsia"/>
        </w:rPr>
        <w:t>污水工程</w:t>
      </w:r>
    </w:p>
    <w:p w14:paraId="4CC6BED6" w14:textId="3B5BEF86" w:rsidR="00A70B46" w:rsidRPr="00A70B46" w:rsidRDefault="00A70B46" w:rsidP="00A70B46">
      <w:pPr>
        <w:spacing w:before="156"/>
        <w:rPr>
          <w:rFonts w:hint="eastAsia"/>
        </w:rPr>
      </w:pPr>
      <w:r w:rsidRPr="00C73600">
        <w:rPr>
          <w:rFonts w:hint="eastAsia"/>
        </w:rPr>
        <w:t>设计污水钢筋混凝土管</w:t>
      </w:r>
      <w:r w:rsidRPr="00C73600">
        <w:rPr>
          <w:rFonts w:hint="eastAsia"/>
        </w:rPr>
        <w:t>D400</w:t>
      </w:r>
      <w:r w:rsidRPr="00C73600">
        <w:rPr>
          <w:rFonts w:hint="eastAsia"/>
        </w:rPr>
        <w:t>共</w:t>
      </w:r>
      <w:r>
        <w:rPr>
          <w:rFonts w:hint="eastAsia"/>
        </w:rPr>
        <w:t>319</w:t>
      </w:r>
      <w:r w:rsidRPr="00C73600">
        <w:rPr>
          <w:rFonts w:hint="eastAsia"/>
        </w:rPr>
        <w:t>米，</w:t>
      </w:r>
      <w:r w:rsidRPr="00C73600">
        <w:rPr>
          <w:rFonts w:hint="eastAsia"/>
        </w:rPr>
        <w:t>D300</w:t>
      </w:r>
      <w:r w:rsidRPr="00C73600">
        <w:rPr>
          <w:rFonts w:hint="eastAsia"/>
        </w:rPr>
        <w:t>共</w:t>
      </w:r>
      <w:r>
        <w:rPr>
          <w:rFonts w:hint="eastAsia"/>
        </w:rPr>
        <w:t>7</w:t>
      </w:r>
      <w:r w:rsidRPr="00C73600">
        <w:rPr>
          <w:rFonts w:hint="eastAsia"/>
        </w:rPr>
        <w:t>米，钢筋</w:t>
      </w:r>
      <w:proofErr w:type="gramStart"/>
      <w:r w:rsidRPr="00C73600">
        <w:rPr>
          <w:rFonts w:hint="eastAsia"/>
        </w:rPr>
        <w:t>砼</w:t>
      </w:r>
      <w:proofErr w:type="gramEnd"/>
      <w:r w:rsidRPr="00C73600">
        <w:rPr>
          <w:rFonts w:hint="eastAsia"/>
        </w:rPr>
        <w:t>污水检查井共</w:t>
      </w:r>
      <w:r>
        <w:rPr>
          <w:rFonts w:hint="eastAsia"/>
        </w:rPr>
        <w:t>19</w:t>
      </w:r>
      <w:r w:rsidRPr="00C73600">
        <w:rPr>
          <w:rFonts w:hint="eastAsia"/>
        </w:rPr>
        <w:t>座。</w:t>
      </w:r>
    </w:p>
    <w:p w14:paraId="5E09DA29" w14:textId="77777777" w:rsidR="008B6C85" w:rsidRPr="0010627C" w:rsidRDefault="008B6C85" w:rsidP="001E7210">
      <w:pPr>
        <w:pStyle w:val="2"/>
        <w:spacing w:before="156"/>
        <w:ind w:firstLine="602"/>
      </w:pPr>
      <w:r w:rsidRPr="00373E8B">
        <w:rPr>
          <w:rFonts w:hint="eastAsia"/>
        </w:rPr>
        <w:t>1.</w:t>
      </w:r>
      <w:r w:rsidR="00B21DE0">
        <w:rPr>
          <w:rFonts w:hint="eastAsia"/>
        </w:rPr>
        <w:t>4</w:t>
      </w:r>
      <w:r w:rsidR="00273F85">
        <w:rPr>
          <w:rFonts w:hint="eastAsia"/>
        </w:rPr>
        <w:t>区域</w:t>
      </w:r>
      <w:r>
        <w:rPr>
          <w:rFonts w:hint="eastAsia"/>
        </w:rPr>
        <w:t>概况及</w:t>
      </w:r>
      <w:r w:rsidR="009313C9">
        <w:rPr>
          <w:rFonts w:hint="eastAsia"/>
        </w:rPr>
        <w:t>地质条件</w:t>
      </w:r>
    </w:p>
    <w:p w14:paraId="3B033694" w14:textId="77777777" w:rsidR="008B6C85" w:rsidRPr="00DB41D1" w:rsidRDefault="008B6C85" w:rsidP="001E7210">
      <w:pPr>
        <w:pStyle w:val="3"/>
        <w:spacing w:before="156"/>
        <w:ind w:firstLine="562"/>
      </w:pPr>
      <w:r w:rsidRPr="00DB41D1">
        <w:rPr>
          <w:rFonts w:hint="eastAsia"/>
        </w:rPr>
        <w:t>1.</w:t>
      </w:r>
      <w:r w:rsidR="00BA60DB">
        <w:rPr>
          <w:rFonts w:hint="eastAsia"/>
        </w:rPr>
        <w:t>4</w:t>
      </w:r>
      <w:r w:rsidRPr="00DB41D1">
        <w:rPr>
          <w:rFonts w:hint="eastAsia"/>
        </w:rPr>
        <w:t>.1</w:t>
      </w:r>
      <w:r w:rsidRPr="00DB41D1">
        <w:rPr>
          <w:rFonts w:hint="eastAsia"/>
        </w:rPr>
        <w:t>城市地理位置</w:t>
      </w:r>
    </w:p>
    <w:p w14:paraId="0551A3E3" w14:textId="77777777" w:rsidR="008B6C85" w:rsidRPr="008B6C85" w:rsidRDefault="009F0C60" w:rsidP="001E7210">
      <w:pPr>
        <w:spacing w:before="156"/>
      </w:pPr>
      <w:r w:rsidRPr="009F0C60">
        <w:rPr>
          <w:rFonts w:hint="eastAsia"/>
        </w:rPr>
        <w:t>福利镇位于富川瑶族自治县东北部，东与湖南省江华瑶族自治县交界，西、南、北分别与新华乡、石家乡、富阳镇和葛坡镇毗邻。辖区总面积约</w:t>
      </w:r>
      <w:r w:rsidRPr="009F0C60">
        <w:rPr>
          <w:rFonts w:hint="eastAsia"/>
        </w:rPr>
        <w:t>90</w:t>
      </w:r>
      <w:r w:rsidRPr="009F0C60">
        <w:rPr>
          <w:rFonts w:hint="eastAsia"/>
        </w:rPr>
        <w:t>平方公里。</w:t>
      </w:r>
    </w:p>
    <w:p w14:paraId="2808DFF5" w14:textId="77777777" w:rsidR="00DB41D1" w:rsidRDefault="00DB41D1" w:rsidP="001E7210">
      <w:pPr>
        <w:pStyle w:val="3"/>
        <w:spacing w:before="156"/>
        <w:ind w:firstLine="562"/>
      </w:pPr>
      <w:r w:rsidRPr="00DB41D1">
        <w:rPr>
          <w:rFonts w:hint="eastAsia"/>
        </w:rPr>
        <w:t>1.</w:t>
      </w:r>
      <w:r w:rsidR="00BA60DB">
        <w:rPr>
          <w:rFonts w:hint="eastAsia"/>
        </w:rPr>
        <w:t>4</w:t>
      </w:r>
      <w:r w:rsidRPr="00DB41D1">
        <w:rPr>
          <w:rFonts w:hint="eastAsia"/>
        </w:rPr>
        <w:t>.</w:t>
      </w:r>
      <w:r>
        <w:rPr>
          <w:rFonts w:hint="eastAsia"/>
        </w:rPr>
        <w:t>2</w:t>
      </w:r>
      <w:r>
        <w:rPr>
          <w:rFonts w:hint="eastAsia"/>
        </w:rPr>
        <w:t>地形地貌</w:t>
      </w:r>
    </w:p>
    <w:p w14:paraId="77847F16" w14:textId="77777777" w:rsidR="00BA60DB" w:rsidRDefault="009F0C60" w:rsidP="001E7210">
      <w:pPr>
        <w:spacing w:before="156"/>
      </w:pPr>
      <w:r w:rsidRPr="009F0C60">
        <w:rPr>
          <w:rFonts w:hint="eastAsia"/>
        </w:rPr>
        <w:t>福利镇属丘陵石山，以岩溶地貌为主，地势东北高，西南低；东部为岩溶峰林地带，峰林间有大小不等的岩溶盆地、谷地，中西部为岩溶孤峰平原地带，孤峰之间地势较平坦，盆地开阔。地面高程一般在海拔</w:t>
      </w:r>
      <w:r w:rsidRPr="009F0C60">
        <w:rPr>
          <w:rFonts w:hint="eastAsia"/>
        </w:rPr>
        <w:t>250</w:t>
      </w:r>
      <w:r w:rsidRPr="009F0C60">
        <w:rPr>
          <w:rFonts w:hint="eastAsia"/>
        </w:rPr>
        <w:t>—</w:t>
      </w:r>
      <w:r w:rsidRPr="009F0C60">
        <w:rPr>
          <w:rFonts w:hint="eastAsia"/>
        </w:rPr>
        <w:t>335</w:t>
      </w:r>
      <w:r w:rsidRPr="009F0C60">
        <w:rPr>
          <w:rFonts w:hint="eastAsia"/>
        </w:rPr>
        <w:t>米，境内主要山峰</w:t>
      </w:r>
      <w:proofErr w:type="gramStart"/>
      <w:r w:rsidRPr="009F0C60">
        <w:rPr>
          <w:rFonts w:hint="eastAsia"/>
        </w:rPr>
        <w:t>三娘母山海拔</w:t>
      </w:r>
      <w:proofErr w:type="gramEnd"/>
      <w:r w:rsidRPr="009F0C60">
        <w:rPr>
          <w:rFonts w:hint="eastAsia"/>
        </w:rPr>
        <w:t>361</w:t>
      </w:r>
      <w:r w:rsidRPr="009F0C60">
        <w:rPr>
          <w:rFonts w:hint="eastAsia"/>
        </w:rPr>
        <w:t>米。最低点排岭村海拔</w:t>
      </w:r>
      <w:r w:rsidRPr="009F0C60">
        <w:rPr>
          <w:rFonts w:hint="eastAsia"/>
        </w:rPr>
        <w:t>223.7</w:t>
      </w:r>
      <w:r w:rsidRPr="009F0C60">
        <w:rPr>
          <w:rFonts w:hint="eastAsia"/>
        </w:rPr>
        <w:t>米。</w:t>
      </w:r>
    </w:p>
    <w:p w14:paraId="310C5AF7" w14:textId="77777777" w:rsidR="00DB41D1" w:rsidRDefault="00DB41D1" w:rsidP="001E7210">
      <w:pPr>
        <w:pStyle w:val="3"/>
        <w:spacing w:before="156"/>
        <w:ind w:firstLine="562"/>
      </w:pPr>
      <w:r w:rsidRPr="00DB41D1">
        <w:rPr>
          <w:rFonts w:hint="eastAsia"/>
        </w:rPr>
        <w:t>1.</w:t>
      </w:r>
      <w:r w:rsidR="00BA60DB">
        <w:rPr>
          <w:rFonts w:hint="eastAsia"/>
        </w:rPr>
        <w:t>4</w:t>
      </w:r>
      <w:r w:rsidRPr="00DB41D1">
        <w:rPr>
          <w:rFonts w:hint="eastAsia"/>
        </w:rPr>
        <w:t>.</w:t>
      </w:r>
      <w:r>
        <w:rPr>
          <w:rFonts w:hint="eastAsia"/>
        </w:rPr>
        <w:t>3</w:t>
      </w:r>
      <w:r>
        <w:rPr>
          <w:rFonts w:hint="eastAsia"/>
        </w:rPr>
        <w:t>水文地质</w:t>
      </w:r>
    </w:p>
    <w:p w14:paraId="420A85D4" w14:textId="77777777" w:rsidR="009F0C60" w:rsidRDefault="009F0C60" w:rsidP="001E7210">
      <w:pPr>
        <w:spacing w:before="156"/>
      </w:pPr>
      <w:r w:rsidRPr="009F0C60">
        <w:rPr>
          <w:rFonts w:hint="eastAsia"/>
        </w:rPr>
        <w:t>福利镇境内属珠江水系，主要河流有毛家河、潭湾河（原名灵溪河）。自东北向西南流入富阳镇和古城镇境内。毛家河、潭湾河河道长分别为</w:t>
      </w:r>
      <w:r w:rsidRPr="009F0C60">
        <w:rPr>
          <w:rFonts w:hint="eastAsia"/>
        </w:rPr>
        <w:t>5.7</w:t>
      </w:r>
      <w:r w:rsidRPr="009F0C60">
        <w:rPr>
          <w:rFonts w:hint="eastAsia"/>
        </w:rPr>
        <w:t>千米、</w:t>
      </w:r>
      <w:r w:rsidRPr="009F0C60">
        <w:rPr>
          <w:rFonts w:hint="eastAsia"/>
        </w:rPr>
        <w:t>9.1</w:t>
      </w:r>
      <w:r w:rsidRPr="009F0C60">
        <w:rPr>
          <w:rFonts w:hint="eastAsia"/>
        </w:rPr>
        <w:t>千米</w:t>
      </w:r>
      <w:r w:rsidR="00BA60DB" w:rsidRPr="00D95489">
        <w:t>。</w:t>
      </w:r>
    </w:p>
    <w:p w14:paraId="28BCF686" w14:textId="77777777" w:rsidR="0058311C" w:rsidRDefault="009F0C60" w:rsidP="001E7210">
      <w:pPr>
        <w:spacing w:before="156"/>
      </w:pPr>
      <w:r w:rsidRPr="009F0C60">
        <w:rPr>
          <w:rFonts w:hint="eastAsia"/>
        </w:rPr>
        <w:lastRenderedPageBreak/>
        <w:t>福利镇属丘陵石山，以岩溶地貌为主，地势东北高，西南低；东部为岩溶峰林地带，峰林间有大小不等的岩溶盆地、谷地，中西部为岩溶孤峰平原地带，孤峰之间地势较平坦，盆地开阔。地面高程一般在海拔</w:t>
      </w:r>
      <w:r w:rsidRPr="009F0C60">
        <w:rPr>
          <w:rFonts w:hint="eastAsia"/>
        </w:rPr>
        <w:t>250</w:t>
      </w:r>
      <w:r w:rsidRPr="009F0C60">
        <w:rPr>
          <w:rFonts w:hint="eastAsia"/>
        </w:rPr>
        <w:t>—</w:t>
      </w:r>
      <w:r w:rsidRPr="009F0C60">
        <w:rPr>
          <w:rFonts w:hint="eastAsia"/>
        </w:rPr>
        <w:t>335</w:t>
      </w:r>
      <w:r w:rsidRPr="009F0C60">
        <w:rPr>
          <w:rFonts w:hint="eastAsia"/>
        </w:rPr>
        <w:t>米，境内主要山峰</w:t>
      </w:r>
      <w:proofErr w:type="gramStart"/>
      <w:r w:rsidRPr="009F0C60">
        <w:rPr>
          <w:rFonts w:hint="eastAsia"/>
        </w:rPr>
        <w:t>三娘母山海拔</w:t>
      </w:r>
      <w:proofErr w:type="gramEnd"/>
      <w:r w:rsidRPr="009F0C60">
        <w:rPr>
          <w:rFonts w:hint="eastAsia"/>
        </w:rPr>
        <w:t>361</w:t>
      </w:r>
      <w:r w:rsidRPr="009F0C60">
        <w:rPr>
          <w:rFonts w:hint="eastAsia"/>
        </w:rPr>
        <w:t>米。最低点排岭村海拔</w:t>
      </w:r>
      <w:r w:rsidRPr="009F0C60">
        <w:rPr>
          <w:rFonts w:hint="eastAsia"/>
        </w:rPr>
        <w:t>223.7</w:t>
      </w:r>
      <w:r w:rsidRPr="009F0C60">
        <w:rPr>
          <w:rFonts w:hint="eastAsia"/>
        </w:rPr>
        <w:t>米。</w:t>
      </w:r>
    </w:p>
    <w:p w14:paraId="744A4AB8" w14:textId="77777777" w:rsidR="00B1449C" w:rsidRDefault="00B1449C" w:rsidP="001E7210">
      <w:pPr>
        <w:pStyle w:val="3"/>
        <w:spacing w:before="156"/>
        <w:ind w:firstLine="562"/>
      </w:pPr>
      <w:r w:rsidRPr="00DB41D1">
        <w:rPr>
          <w:rFonts w:hint="eastAsia"/>
        </w:rPr>
        <w:t>1.</w:t>
      </w:r>
      <w:r w:rsidR="00BA60DB">
        <w:rPr>
          <w:rFonts w:hint="eastAsia"/>
        </w:rPr>
        <w:t>4</w:t>
      </w:r>
      <w:r w:rsidRPr="00DB41D1">
        <w:rPr>
          <w:rFonts w:hint="eastAsia"/>
        </w:rPr>
        <w:t>.</w:t>
      </w:r>
      <w:r>
        <w:rPr>
          <w:rFonts w:hint="eastAsia"/>
        </w:rPr>
        <w:t>4</w:t>
      </w:r>
      <w:r>
        <w:rPr>
          <w:rFonts w:hint="eastAsia"/>
        </w:rPr>
        <w:t>气象条件</w:t>
      </w:r>
    </w:p>
    <w:p w14:paraId="61215F17" w14:textId="77777777" w:rsidR="00B1449C" w:rsidRDefault="009F0C60" w:rsidP="001E7210">
      <w:pPr>
        <w:spacing w:before="156"/>
      </w:pPr>
      <w:r w:rsidRPr="009F0C60">
        <w:rPr>
          <w:rFonts w:hint="eastAsia"/>
        </w:rPr>
        <w:t>福利镇属亚热带季风气候，热量丰富，雨量充沛，阳光充足，年均气温为</w:t>
      </w:r>
      <w:r w:rsidRPr="009F0C60">
        <w:rPr>
          <w:rFonts w:hint="eastAsia"/>
        </w:rPr>
        <w:t>19.1</w:t>
      </w:r>
      <w:r w:rsidRPr="009F0C60">
        <w:rPr>
          <w:rFonts w:hint="eastAsia"/>
        </w:rPr>
        <w:t>℃，</w:t>
      </w:r>
      <w:r w:rsidRPr="009F0C60">
        <w:rPr>
          <w:rFonts w:hint="eastAsia"/>
        </w:rPr>
        <w:t>1</w:t>
      </w:r>
      <w:r w:rsidRPr="009F0C60">
        <w:rPr>
          <w:rFonts w:hint="eastAsia"/>
        </w:rPr>
        <w:t>月平均气温</w:t>
      </w:r>
      <w:r w:rsidRPr="009F0C60">
        <w:rPr>
          <w:rFonts w:hint="eastAsia"/>
        </w:rPr>
        <w:t>8.3</w:t>
      </w:r>
      <w:r w:rsidRPr="009F0C60">
        <w:rPr>
          <w:rFonts w:hint="eastAsia"/>
        </w:rPr>
        <w:t>℃，极端最低气温</w:t>
      </w:r>
      <w:r w:rsidRPr="009F0C60">
        <w:rPr>
          <w:rFonts w:hint="eastAsia"/>
        </w:rPr>
        <w:t>-3</w:t>
      </w:r>
      <w:r w:rsidRPr="009F0C60">
        <w:rPr>
          <w:rFonts w:hint="eastAsia"/>
        </w:rPr>
        <w:t>℃（</w:t>
      </w:r>
      <w:r w:rsidRPr="009F0C60">
        <w:rPr>
          <w:rFonts w:hint="eastAsia"/>
        </w:rPr>
        <w:t>2008</w:t>
      </w:r>
      <w:r w:rsidRPr="009F0C60">
        <w:rPr>
          <w:rFonts w:hint="eastAsia"/>
        </w:rPr>
        <w:t>年</w:t>
      </w:r>
      <w:r w:rsidRPr="009F0C60">
        <w:rPr>
          <w:rFonts w:hint="eastAsia"/>
        </w:rPr>
        <w:t>1</w:t>
      </w:r>
      <w:r w:rsidRPr="009F0C60">
        <w:rPr>
          <w:rFonts w:hint="eastAsia"/>
        </w:rPr>
        <w:t>月</w:t>
      </w:r>
      <w:r w:rsidRPr="009F0C60">
        <w:rPr>
          <w:rFonts w:hint="eastAsia"/>
        </w:rPr>
        <w:t>31</w:t>
      </w:r>
      <w:r w:rsidRPr="009F0C60">
        <w:rPr>
          <w:rFonts w:hint="eastAsia"/>
        </w:rPr>
        <w:t>日），</w:t>
      </w:r>
      <w:r w:rsidRPr="009F0C60">
        <w:rPr>
          <w:rFonts w:hint="eastAsia"/>
        </w:rPr>
        <w:t>7</w:t>
      </w:r>
      <w:r w:rsidRPr="009F0C60">
        <w:rPr>
          <w:rFonts w:hint="eastAsia"/>
        </w:rPr>
        <w:t>月平均气温</w:t>
      </w:r>
      <w:r w:rsidRPr="009F0C60">
        <w:rPr>
          <w:rFonts w:hint="eastAsia"/>
        </w:rPr>
        <w:t>28.2</w:t>
      </w:r>
      <w:r w:rsidRPr="009F0C60">
        <w:rPr>
          <w:rFonts w:hint="eastAsia"/>
        </w:rPr>
        <w:t>℃，年极端最高温度</w:t>
      </w:r>
      <w:r w:rsidRPr="009F0C60">
        <w:rPr>
          <w:rFonts w:hint="eastAsia"/>
        </w:rPr>
        <w:t>38.5</w:t>
      </w:r>
      <w:r w:rsidRPr="009F0C60">
        <w:rPr>
          <w:rFonts w:hint="eastAsia"/>
        </w:rPr>
        <w:t>℃（</w:t>
      </w:r>
      <w:r w:rsidRPr="009F0C60">
        <w:rPr>
          <w:rFonts w:hint="eastAsia"/>
        </w:rPr>
        <w:t>1971</w:t>
      </w:r>
      <w:r w:rsidRPr="009F0C60">
        <w:rPr>
          <w:rFonts w:hint="eastAsia"/>
        </w:rPr>
        <w:t>年</w:t>
      </w:r>
      <w:r w:rsidRPr="009F0C60">
        <w:rPr>
          <w:rFonts w:hint="eastAsia"/>
        </w:rPr>
        <w:t>7</w:t>
      </w:r>
      <w:r w:rsidRPr="009F0C60">
        <w:rPr>
          <w:rFonts w:hint="eastAsia"/>
        </w:rPr>
        <w:t>月</w:t>
      </w:r>
      <w:r w:rsidRPr="009F0C60">
        <w:rPr>
          <w:rFonts w:hint="eastAsia"/>
        </w:rPr>
        <w:t>21</w:t>
      </w:r>
      <w:r w:rsidRPr="009F0C60">
        <w:rPr>
          <w:rFonts w:hint="eastAsia"/>
        </w:rPr>
        <w:t>日），全年</w:t>
      </w:r>
      <w:r w:rsidRPr="009F0C60">
        <w:rPr>
          <w:rFonts w:hint="eastAsia"/>
        </w:rPr>
        <w:t>10</w:t>
      </w:r>
      <w:r w:rsidRPr="009F0C60">
        <w:rPr>
          <w:rFonts w:hint="eastAsia"/>
        </w:rPr>
        <w:t>℃以上的活动积温为</w:t>
      </w:r>
      <w:r w:rsidRPr="009F0C60">
        <w:rPr>
          <w:rFonts w:hint="eastAsia"/>
        </w:rPr>
        <w:t>6072</w:t>
      </w:r>
      <w:r w:rsidRPr="009F0C60">
        <w:rPr>
          <w:rFonts w:hint="eastAsia"/>
        </w:rPr>
        <w:t>℃，生长期年平均</w:t>
      </w:r>
      <w:r w:rsidRPr="009F0C60">
        <w:rPr>
          <w:rFonts w:hint="eastAsia"/>
        </w:rPr>
        <w:t>237</w:t>
      </w:r>
      <w:r w:rsidRPr="009F0C60">
        <w:rPr>
          <w:rFonts w:hint="eastAsia"/>
        </w:rPr>
        <w:t>天，无霜期年平均为</w:t>
      </w:r>
      <w:r w:rsidRPr="009F0C60">
        <w:rPr>
          <w:rFonts w:hint="eastAsia"/>
        </w:rPr>
        <w:t>318</w:t>
      </w:r>
      <w:r w:rsidRPr="009F0C60">
        <w:rPr>
          <w:rFonts w:hint="eastAsia"/>
        </w:rPr>
        <w:t>天，最长</w:t>
      </w:r>
      <w:r w:rsidRPr="009F0C60">
        <w:rPr>
          <w:rFonts w:hint="eastAsia"/>
        </w:rPr>
        <w:t>349</w:t>
      </w:r>
      <w:r w:rsidRPr="009F0C60">
        <w:rPr>
          <w:rFonts w:hint="eastAsia"/>
        </w:rPr>
        <w:t>天，最短</w:t>
      </w:r>
      <w:r w:rsidRPr="009F0C60">
        <w:rPr>
          <w:rFonts w:hint="eastAsia"/>
        </w:rPr>
        <w:t>275</w:t>
      </w:r>
      <w:r w:rsidRPr="009F0C60">
        <w:rPr>
          <w:rFonts w:hint="eastAsia"/>
        </w:rPr>
        <w:t>天，年平均日照时数</w:t>
      </w:r>
      <w:r w:rsidRPr="009F0C60">
        <w:rPr>
          <w:rFonts w:hint="eastAsia"/>
        </w:rPr>
        <w:t>1571</w:t>
      </w:r>
      <w:r w:rsidRPr="009F0C60">
        <w:rPr>
          <w:rFonts w:hint="eastAsia"/>
        </w:rPr>
        <w:t>小时，年总辐射</w:t>
      </w:r>
      <w:r w:rsidRPr="009F0C60">
        <w:rPr>
          <w:rFonts w:hint="eastAsia"/>
        </w:rPr>
        <w:t>98.7</w:t>
      </w:r>
      <w:r w:rsidRPr="009F0C60">
        <w:rPr>
          <w:rFonts w:hint="eastAsia"/>
        </w:rPr>
        <w:t>千卡</w:t>
      </w:r>
      <w:r w:rsidRPr="009F0C60">
        <w:rPr>
          <w:rFonts w:hint="eastAsia"/>
        </w:rPr>
        <w:t>/</w:t>
      </w:r>
      <w:r w:rsidRPr="009F0C60">
        <w:rPr>
          <w:rFonts w:hint="eastAsia"/>
        </w:rPr>
        <w:t>平方厘米。</w:t>
      </w:r>
      <w:r w:rsidRPr="009F0C60">
        <w:rPr>
          <w:rFonts w:hint="eastAsia"/>
        </w:rPr>
        <w:t>10</w:t>
      </w:r>
      <w:r w:rsidRPr="009F0C60">
        <w:rPr>
          <w:rFonts w:hint="eastAsia"/>
        </w:rPr>
        <w:t>℃以上持续</w:t>
      </w:r>
      <w:r w:rsidRPr="009F0C60">
        <w:rPr>
          <w:rFonts w:hint="eastAsia"/>
        </w:rPr>
        <w:t>268</w:t>
      </w:r>
      <w:r w:rsidRPr="009F0C60">
        <w:rPr>
          <w:rFonts w:hint="eastAsia"/>
        </w:rPr>
        <w:t>天（一般为</w:t>
      </w:r>
      <w:r w:rsidRPr="009F0C60">
        <w:rPr>
          <w:rFonts w:hint="eastAsia"/>
        </w:rPr>
        <w:t>3</w:t>
      </w:r>
      <w:r w:rsidRPr="009F0C60">
        <w:rPr>
          <w:rFonts w:hint="eastAsia"/>
        </w:rPr>
        <w:t>月</w:t>
      </w:r>
      <w:r w:rsidRPr="009F0C60">
        <w:rPr>
          <w:rFonts w:hint="eastAsia"/>
        </w:rPr>
        <w:t>12</w:t>
      </w:r>
      <w:r w:rsidRPr="009F0C60">
        <w:rPr>
          <w:rFonts w:hint="eastAsia"/>
        </w:rPr>
        <w:t>日至</w:t>
      </w:r>
      <w:r w:rsidRPr="009F0C60">
        <w:rPr>
          <w:rFonts w:hint="eastAsia"/>
        </w:rPr>
        <w:t>12</w:t>
      </w:r>
      <w:r w:rsidRPr="009F0C60">
        <w:rPr>
          <w:rFonts w:hint="eastAsia"/>
        </w:rPr>
        <w:t>月</w:t>
      </w:r>
      <w:r w:rsidRPr="009F0C60">
        <w:rPr>
          <w:rFonts w:hint="eastAsia"/>
        </w:rPr>
        <w:t>4</w:t>
      </w:r>
      <w:r w:rsidRPr="009F0C60">
        <w:rPr>
          <w:rFonts w:hint="eastAsia"/>
        </w:rPr>
        <w:t>日），昼夜温差</w:t>
      </w:r>
      <w:r w:rsidRPr="009F0C60">
        <w:rPr>
          <w:rFonts w:hint="eastAsia"/>
        </w:rPr>
        <w:t>8</w:t>
      </w:r>
      <w:r w:rsidRPr="009F0C60">
        <w:rPr>
          <w:rFonts w:hint="eastAsia"/>
        </w:rPr>
        <w:t>—</w:t>
      </w:r>
      <w:r w:rsidRPr="009F0C60">
        <w:rPr>
          <w:rFonts w:hint="eastAsia"/>
        </w:rPr>
        <w:t>11</w:t>
      </w:r>
      <w:r w:rsidRPr="009F0C60">
        <w:rPr>
          <w:rFonts w:hint="eastAsia"/>
        </w:rPr>
        <w:t>℃，年均降雨量为</w:t>
      </w:r>
      <w:r w:rsidRPr="009F0C60">
        <w:rPr>
          <w:rFonts w:hint="eastAsia"/>
        </w:rPr>
        <w:t>1420.6</w:t>
      </w:r>
      <w:r w:rsidRPr="009F0C60">
        <w:rPr>
          <w:rFonts w:hint="eastAsia"/>
        </w:rPr>
        <w:t>毫米，</w:t>
      </w:r>
      <w:proofErr w:type="gramStart"/>
      <w:r w:rsidRPr="009F0C60">
        <w:rPr>
          <w:rFonts w:hint="eastAsia"/>
        </w:rPr>
        <w:t>极端年</w:t>
      </w:r>
      <w:proofErr w:type="gramEnd"/>
      <w:r w:rsidRPr="009F0C60">
        <w:rPr>
          <w:rFonts w:hint="eastAsia"/>
        </w:rPr>
        <w:t>最大降雨量</w:t>
      </w:r>
      <w:r w:rsidRPr="009F0C60">
        <w:rPr>
          <w:rFonts w:hint="eastAsia"/>
        </w:rPr>
        <w:t>2326.9</w:t>
      </w:r>
      <w:r w:rsidRPr="009F0C60">
        <w:rPr>
          <w:rFonts w:hint="eastAsia"/>
        </w:rPr>
        <w:t>毫米（</w:t>
      </w:r>
      <w:r w:rsidRPr="009F0C60">
        <w:rPr>
          <w:rFonts w:hint="eastAsia"/>
        </w:rPr>
        <w:t>1977</w:t>
      </w:r>
      <w:r w:rsidRPr="009F0C60">
        <w:rPr>
          <w:rFonts w:hint="eastAsia"/>
        </w:rPr>
        <w:t>年），</w:t>
      </w:r>
      <w:proofErr w:type="gramStart"/>
      <w:r w:rsidRPr="009F0C60">
        <w:rPr>
          <w:rFonts w:hint="eastAsia"/>
        </w:rPr>
        <w:t>极端年</w:t>
      </w:r>
      <w:proofErr w:type="gramEnd"/>
      <w:r w:rsidRPr="009F0C60">
        <w:rPr>
          <w:rFonts w:hint="eastAsia"/>
        </w:rPr>
        <w:t>最少降雨量</w:t>
      </w:r>
      <w:r w:rsidRPr="009F0C60">
        <w:rPr>
          <w:rFonts w:hint="eastAsia"/>
        </w:rPr>
        <w:t>957</w:t>
      </w:r>
      <w:r w:rsidRPr="009F0C60">
        <w:rPr>
          <w:rFonts w:hint="eastAsia"/>
        </w:rPr>
        <w:t>毫米（</w:t>
      </w:r>
      <w:r w:rsidRPr="009F0C60">
        <w:rPr>
          <w:rFonts w:hint="eastAsia"/>
        </w:rPr>
        <w:t>2009</w:t>
      </w:r>
      <w:r w:rsidRPr="009F0C60">
        <w:rPr>
          <w:rFonts w:hint="eastAsia"/>
        </w:rPr>
        <w:t>年）。</w:t>
      </w:r>
    </w:p>
    <w:p w14:paraId="5849E513" w14:textId="77777777" w:rsidR="00273F85" w:rsidRDefault="00273F85" w:rsidP="001E7210">
      <w:pPr>
        <w:pStyle w:val="2"/>
        <w:spacing w:before="156"/>
        <w:ind w:firstLine="602"/>
      </w:pPr>
      <w:r w:rsidRPr="00373E8B">
        <w:rPr>
          <w:rFonts w:hint="eastAsia"/>
        </w:rPr>
        <w:t>1.</w:t>
      </w:r>
      <w:r w:rsidR="00B21DE0">
        <w:rPr>
          <w:rFonts w:hint="eastAsia"/>
        </w:rPr>
        <w:t>5</w:t>
      </w:r>
      <w:r>
        <w:rPr>
          <w:rFonts w:hint="eastAsia"/>
        </w:rPr>
        <w:t>排水</w:t>
      </w:r>
      <w:r w:rsidR="0043227B">
        <w:rPr>
          <w:rFonts w:hint="eastAsia"/>
        </w:rPr>
        <w:t>现状</w:t>
      </w:r>
    </w:p>
    <w:p w14:paraId="25E5DD13" w14:textId="77777777" w:rsidR="003D3BD4" w:rsidRDefault="002F6846" w:rsidP="001E7210">
      <w:pPr>
        <w:spacing w:before="156"/>
      </w:pPr>
      <w:r w:rsidRPr="002F6846">
        <w:rPr>
          <w:rFonts w:hint="eastAsia"/>
        </w:rPr>
        <w:t>本项目范围内的道路现状既有排水管道为雨污合流管道，且部分路段缺失排水管道，</w:t>
      </w:r>
      <w:proofErr w:type="gramStart"/>
      <w:r w:rsidRPr="002F6846">
        <w:rPr>
          <w:rFonts w:hint="eastAsia"/>
        </w:rPr>
        <w:t>因现有</w:t>
      </w:r>
      <w:proofErr w:type="gramEnd"/>
      <w:r w:rsidRPr="002F6846">
        <w:rPr>
          <w:rFonts w:hint="eastAsia"/>
        </w:rPr>
        <w:t>排水管道管径较小、管道堵塞、雨水口数量少、排水管网不完善等情况，在暴雨期间，雨水排除不及时，造成镇区内部分路段积水，甚至出现管道反涌，严重影响周边居民生活。</w:t>
      </w:r>
    </w:p>
    <w:p w14:paraId="7E5EED34" w14:textId="65E0CD1A" w:rsidR="00141670" w:rsidRDefault="00141670" w:rsidP="001E7210">
      <w:pPr>
        <w:pStyle w:val="2"/>
        <w:spacing w:before="156"/>
        <w:ind w:firstLine="602"/>
      </w:pPr>
      <w:r>
        <w:rPr>
          <w:rFonts w:hint="eastAsia"/>
        </w:rPr>
        <w:t>2.</w:t>
      </w:r>
      <w:r w:rsidR="00E66278">
        <w:rPr>
          <w:rFonts w:hint="eastAsia"/>
        </w:rPr>
        <w:t>1</w:t>
      </w:r>
      <w:r>
        <w:rPr>
          <w:rFonts w:hint="eastAsia"/>
        </w:rPr>
        <w:t>工程设计</w:t>
      </w:r>
    </w:p>
    <w:p w14:paraId="1ABED2C9" w14:textId="66CCF7A4" w:rsidR="00E51112" w:rsidRDefault="00057750" w:rsidP="001E7210">
      <w:pPr>
        <w:pStyle w:val="3"/>
        <w:spacing w:before="156"/>
        <w:ind w:firstLine="562"/>
      </w:pPr>
      <w:r>
        <w:rPr>
          <w:rFonts w:hint="eastAsia"/>
        </w:rPr>
        <w:t>2.</w:t>
      </w:r>
      <w:r w:rsidR="007C3D04">
        <w:rPr>
          <w:rFonts w:hint="eastAsia"/>
        </w:rPr>
        <w:t>1</w:t>
      </w:r>
      <w:r>
        <w:rPr>
          <w:rFonts w:hint="eastAsia"/>
        </w:rPr>
        <w:t>.</w:t>
      </w:r>
      <w:r w:rsidR="007C3D04">
        <w:rPr>
          <w:rFonts w:hint="eastAsia"/>
        </w:rPr>
        <w:t>1</w:t>
      </w:r>
      <w:r w:rsidR="00507AF3">
        <w:rPr>
          <w:rFonts w:hint="eastAsia"/>
        </w:rPr>
        <w:t>设计原则</w:t>
      </w:r>
    </w:p>
    <w:p w14:paraId="288C1148" w14:textId="70C61950" w:rsidR="00532155" w:rsidRPr="00532155" w:rsidRDefault="00532155" w:rsidP="00532155">
      <w:pPr>
        <w:spacing w:before="156"/>
      </w:pPr>
      <w:r w:rsidRPr="00213BCE">
        <w:rPr>
          <w:rFonts w:hAnsi="宋体"/>
          <w:szCs w:val="28"/>
        </w:rPr>
        <w:t>（</w:t>
      </w:r>
      <w:r>
        <w:rPr>
          <w:rFonts w:hAnsi="宋体" w:hint="eastAsia"/>
          <w:szCs w:val="28"/>
        </w:rPr>
        <w:t>1</w:t>
      </w:r>
      <w:r w:rsidRPr="00213BCE">
        <w:rPr>
          <w:rFonts w:hAnsi="宋体"/>
          <w:szCs w:val="28"/>
        </w:rPr>
        <w:t>）采用雨污分流制排水系统。</w:t>
      </w:r>
    </w:p>
    <w:p w14:paraId="7ADA0158" w14:textId="1C2A8748" w:rsidR="00532155" w:rsidRPr="00213BCE" w:rsidRDefault="00532155" w:rsidP="00532155">
      <w:pPr>
        <w:spacing w:before="156"/>
        <w:jc w:val="left"/>
        <w:rPr>
          <w:rFonts w:hAnsi="宋体" w:hint="eastAsia"/>
          <w:szCs w:val="28"/>
        </w:rPr>
      </w:pPr>
      <w:r w:rsidRPr="00213BCE">
        <w:rPr>
          <w:rFonts w:hAnsi="宋体" w:hint="eastAsia"/>
          <w:szCs w:val="28"/>
        </w:rPr>
        <w:t>（</w:t>
      </w:r>
      <w:r>
        <w:rPr>
          <w:rFonts w:hAnsi="宋体" w:hint="eastAsia"/>
          <w:szCs w:val="28"/>
        </w:rPr>
        <w:t>2</w:t>
      </w:r>
      <w:r w:rsidRPr="00213BCE">
        <w:rPr>
          <w:rFonts w:hAnsi="宋体" w:hint="eastAsia"/>
          <w:szCs w:val="28"/>
        </w:rPr>
        <w:t>）</w:t>
      </w:r>
      <w:proofErr w:type="gramStart"/>
      <w:r w:rsidRPr="00213BCE">
        <w:rPr>
          <w:rFonts w:hAnsi="宋体"/>
          <w:szCs w:val="28"/>
        </w:rPr>
        <w:t>雨水按满流</w:t>
      </w:r>
      <w:proofErr w:type="gramEnd"/>
      <w:r w:rsidRPr="00213BCE">
        <w:rPr>
          <w:rFonts w:hAnsi="宋体"/>
          <w:szCs w:val="28"/>
        </w:rPr>
        <w:t>设计，污水</w:t>
      </w:r>
      <w:proofErr w:type="gramStart"/>
      <w:r w:rsidRPr="00213BCE">
        <w:rPr>
          <w:rFonts w:hAnsi="宋体"/>
          <w:szCs w:val="28"/>
        </w:rPr>
        <w:t>按非满流</w:t>
      </w:r>
      <w:proofErr w:type="gramEnd"/>
      <w:r w:rsidRPr="00213BCE">
        <w:rPr>
          <w:rFonts w:hAnsi="宋体"/>
          <w:szCs w:val="28"/>
        </w:rPr>
        <w:t>设计</w:t>
      </w:r>
      <w:r>
        <w:rPr>
          <w:rFonts w:hAnsi="宋体"/>
          <w:szCs w:val="28"/>
        </w:rPr>
        <w:t>。</w:t>
      </w:r>
    </w:p>
    <w:p w14:paraId="53F4CC0E" w14:textId="2A9288CD" w:rsidR="00532155" w:rsidRPr="00213BCE" w:rsidRDefault="00532155" w:rsidP="00532155">
      <w:pPr>
        <w:spacing w:before="156"/>
        <w:jc w:val="left"/>
        <w:rPr>
          <w:rFonts w:hAnsi="宋体" w:hint="eastAsia"/>
          <w:szCs w:val="28"/>
        </w:rPr>
      </w:pPr>
      <w:r w:rsidRPr="00213BCE">
        <w:rPr>
          <w:rFonts w:hAnsi="宋体" w:hint="eastAsia"/>
          <w:szCs w:val="28"/>
        </w:rPr>
        <w:t>（</w:t>
      </w:r>
      <w:r>
        <w:rPr>
          <w:rFonts w:hAnsi="宋体" w:hint="eastAsia"/>
          <w:szCs w:val="28"/>
        </w:rPr>
        <w:t>3</w:t>
      </w:r>
      <w:r w:rsidRPr="00213BCE">
        <w:rPr>
          <w:rFonts w:hAnsi="宋体" w:hint="eastAsia"/>
          <w:szCs w:val="28"/>
        </w:rPr>
        <w:t>）管道的设计流量满足道路两侧流域面积的排水需要。</w:t>
      </w:r>
    </w:p>
    <w:p w14:paraId="71452A45" w14:textId="4F9B3157" w:rsidR="00532155" w:rsidRPr="00213BCE" w:rsidRDefault="00532155" w:rsidP="00532155">
      <w:pPr>
        <w:spacing w:before="156"/>
        <w:jc w:val="left"/>
        <w:rPr>
          <w:rFonts w:hAnsi="宋体" w:hint="eastAsia"/>
          <w:szCs w:val="28"/>
        </w:rPr>
      </w:pPr>
      <w:r w:rsidRPr="00213BCE">
        <w:rPr>
          <w:rFonts w:hAnsi="宋体" w:hint="eastAsia"/>
          <w:szCs w:val="28"/>
        </w:rPr>
        <w:t>（</w:t>
      </w:r>
      <w:r>
        <w:rPr>
          <w:rFonts w:hAnsi="宋体" w:hint="eastAsia"/>
          <w:szCs w:val="28"/>
        </w:rPr>
        <w:t>4</w:t>
      </w:r>
      <w:r w:rsidRPr="00213BCE">
        <w:rPr>
          <w:rFonts w:hAnsi="宋体" w:hint="eastAsia"/>
          <w:szCs w:val="28"/>
        </w:rPr>
        <w:t>）</w:t>
      </w:r>
      <w:r w:rsidRPr="00213BCE">
        <w:rPr>
          <w:rFonts w:hAnsi="宋体"/>
          <w:szCs w:val="28"/>
        </w:rPr>
        <w:t>尽量选择节能的新产品和新技术，并考虑其经济性，施工工艺以及当地的原材料采购等情况。</w:t>
      </w:r>
    </w:p>
    <w:p w14:paraId="6D69471C" w14:textId="125A22F4" w:rsidR="00532155" w:rsidRPr="00ED356B" w:rsidRDefault="00532155" w:rsidP="00ED356B">
      <w:pPr>
        <w:spacing w:before="156"/>
        <w:jc w:val="left"/>
        <w:rPr>
          <w:rFonts w:hAnsi="宋体" w:hint="eastAsia"/>
          <w:szCs w:val="28"/>
        </w:rPr>
      </w:pPr>
      <w:r w:rsidRPr="00213BCE">
        <w:rPr>
          <w:rFonts w:hAnsi="宋体" w:hint="eastAsia"/>
          <w:szCs w:val="28"/>
        </w:rPr>
        <w:t>（</w:t>
      </w:r>
      <w:r>
        <w:rPr>
          <w:rFonts w:hAnsi="宋体" w:hint="eastAsia"/>
          <w:szCs w:val="28"/>
        </w:rPr>
        <w:t>5</w:t>
      </w:r>
      <w:r w:rsidRPr="00213BCE">
        <w:rPr>
          <w:rFonts w:hAnsi="宋体" w:hint="eastAsia"/>
          <w:szCs w:val="28"/>
        </w:rPr>
        <w:t>）排水管渠及附属构筑物</w:t>
      </w:r>
      <w:proofErr w:type="gramStart"/>
      <w:r w:rsidRPr="00213BCE">
        <w:rPr>
          <w:rFonts w:hAnsi="宋体" w:hint="eastAsia"/>
          <w:szCs w:val="28"/>
        </w:rPr>
        <w:t>设计荷载按城</w:t>
      </w:r>
      <w:proofErr w:type="gramEnd"/>
      <w:r w:rsidRPr="00213BCE">
        <w:rPr>
          <w:rFonts w:hAnsi="宋体" w:hint="eastAsia"/>
          <w:szCs w:val="28"/>
        </w:rPr>
        <w:t>-A</w:t>
      </w:r>
      <w:r w:rsidRPr="00213BCE">
        <w:rPr>
          <w:rFonts w:hAnsi="宋体" w:hint="eastAsia"/>
          <w:szCs w:val="28"/>
        </w:rPr>
        <w:t>级设计。</w:t>
      </w:r>
    </w:p>
    <w:p w14:paraId="3618ACDB" w14:textId="60453E25" w:rsidR="00507AF3" w:rsidRPr="00507AF3" w:rsidRDefault="00507AF3" w:rsidP="00507AF3">
      <w:pPr>
        <w:pStyle w:val="3"/>
        <w:spacing w:before="156"/>
        <w:ind w:firstLine="562"/>
      </w:pPr>
      <w:r>
        <w:rPr>
          <w:rFonts w:hint="eastAsia"/>
        </w:rPr>
        <w:t>2.1.2</w:t>
      </w:r>
      <w:r>
        <w:rPr>
          <w:rFonts w:hint="eastAsia"/>
        </w:rPr>
        <w:t>雨水管设计</w:t>
      </w:r>
    </w:p>
    <w:p w14:paraId="25A93C44" w14:textId="7F0C5B29" w:rsidR="003D3BD4" w:rsidRDefault="0056324C" w:rsidP="001E7210">
      <w:pPr>
        <w:spacing w:before="156"/>
      </w:pPr>
      <w:r w:rsidRPr="003B6E7E">
        <w:rPr>
          <w:rFonts w:hint="eastAsia"/>
        </w:rPr>
        <w:t>本工程在</w:t>
      </w:r>
      <w:r w:rsidR="007C3D04" w:rsidRPr="003B6E7E">
        <w:rPr>
          <w:rFonts w:hint="eastAsia"/>
        </w:rPr>
        <w:t>4</w:t>
      </w:r>
      <w:r w:rsidR="007C3D04" w:rsidRPr="003B6E7E">
        <w:rPr>
          <w:rFonts w:hint="eastAsia"/>
        </w:rPr>
        <w:t>号路</w:t>
      </w:r>
      <w:r w:rsidR="00634CD6" w:rsidRPr="003B6E7E">
        <w:rPr>
          <w:rFonts w:hint="eastAsia"/>
        </w:rPr>
        <w:t>北侧</w:t>
      </w:r>
      <w:r w:rsidR="00DB4E08" w:rsidRPr="003B6E7E">
        <w:rPr>
          <w:rFonts w:hint="eastAsia"/>
        </w:rPr>
        <w:t>车道下</w:t>
      </w:r>
      <w:r w:rsidR="00726AF5">
        <w:rPr>
          <w:rFonts w:hint="eastAsia"/>
        </w:rPr>
        <w:t>距人行道</w:t>
      </w:r>
      <w:r w:rsidR="00726AF5">
        <w:rPr>
          <w:rFonts w:hint="eastAsia"/>
        </w:rPr>
        <w:t>2</w:t>
      </w:r>
      <w:r w:rsidR="00726AF5">
        <w:rPr>
          <w:rFonts w:hint="eastAsia"/>
        </w:rPr>
        <w:t>米</w:t>
      </w:r>
      <w:r w:rsidR="00364F4F" w:rsidRPr="003B6E7E">
        <w:rPr>
          <w:rFonts w:hint="eastAsia"/>
        </w:rPr>
        <w:t>敷设</w:t>
      </w:r>
      <w:r w:rsidR="007C3D04" w:rsidRPr="003B6E7E">
        <w:rPr>
          <w:rFonts w:hint="eastAsia"/>
        </w:rPr>
        <w:t>钢筋混凝土管</w:t>
      </w:r>
      <w:r w:rsidR="00364F4F" w:rsidRPr="003B6E7E">
        <w:rPr>
          <w:rFonts w:hint="eastAsia"/>
        </w:rPr>
        <w:t>，管径为</w:t>
      </w:r>
      <w:r w:rsidR="000E1B06">
        <w:rPr>
          <w:rFonts w:hint="eastAsia"/>
        </w:rPr>
        <w:t>d</w:t>
      </w:r>
      <w:r w:rsidR="007C3D04" w:rsidRPr="003B6E7E">
        <w:rPr>
          <w:rFonts w:hint="eastAsia"/>
        </w:rPr>
        <w:t>800</w:t>
      </w:r>
      <w:r w:rsidR="007C3D04" w:rsidRPr="003B6E7E">
        <w:rPr>
          <w:rFonts w:hint="eastAsia"/>
        </w:rPr>
        <w:t>，</w:t>
      </w:r>
      <w:r w:rsidR="00364F4F" w:rsidRPr="003B6E7E">
        <w:rPr>
          <w:rFonts w:hint="eastAsia"/>
        </w:rPr>
        <w:t>共</w:t>
      </w:r>
      <w:r w:rsidR="00634CD6" w:rsidRPr="003B6E7E">
        <w:rPr>
          <w:rFonts w:hint="eastAsia"/>
        </w:rPr>
        <w:t>151</w:t>
      </w:r>
      <w:r w:rsidR="007C3D04" w:rsidRPr="003B6E7E">
        <w:rPr>
          <w:rFonts w:hint="eastAsia"/>
        </w:rPr>
        <w:t>米；</w:t>
      </w:r>
      <w:r w:rsidR="000E1B06">
        <w:rPr>
          <w:rFonts w:hint="eastAsia"/>
        </w:rPr>
        <w:t>d</w:t>
      </w:r>
      <w:r w:rsidR="007C3D04" w:rsidRPr="003B6E7E">
        <w:rPr>
          <w:rFonts w:hint="eastAsia"/>
        </w:rPr>
        <w:t>300</w:t>
      </w:r>
      <w:r w:rsidR="007C3D04" w:rsidRPr="003B6E7E">
        <w:rPr>
          <w:rFonts w:hint="eastAsia"/>
        </w:rPr>
        <w:t>（雨水连接管）长度为</w:t>
      </w:r>
      <w:r w:rsidR="00634CD6" w:rsidRPr="003B6E7E">
        <w:rPr>
          <w:rFonts w:hint="eastAsia"/>
        </w:rPr>
        <w:t>46</w:t>
      </w:r>
      <w:r w:rsidR="007C3D04" w:rsidRPr="003B6E7E">
        <w:rPr>
          <w:rFonts w:hint="eastAsia"/>
        </w:rPr>
        <w:t>米，</w:t>
      </w:r>
      <w:r w:rsidR="003D3BD4" w:rsidRPr="003B6E7E">
        <w:rPr>
          <w:rFonts w:hint="eastAsia"/>
        </w:rPr>
        <w:t>坡度为</w:t>
      </w:r>
      <w:r w:rsidR="00364F4F" w:rsidRPr="003B6E7E">
        <w:rPr>
          <w:rFonts w:hint="eastAsia"/>
        </w:rPr>
        <w:t>1</w:t>
      </w:r>
      <w:r w:rsidR="00634CD6" w:rsidRPr="003B6E7E">
        <w:rPr>
          <w:rFonts w:hint="eastAsia"/>
        </w:rPr>
        <w:t>3</w:t>
      </w:r>
      <w:r w:rsidR="007C3D04" w:rsidRPr="003B6E7E">
        <w:rPr>
          <w:rFonts w:hint="eastAsia"/>
        </w:rPr>
        <w:t>‰</w:t>
      </w:r>
      <w:r w:rsidR="00726AF5">
        <w:rPr>
          <w:rFonts w:hint="eastAsia"/>
        </w:rPr>
        <w:t>，管道具体敷设位置可结合现场实际进行适当调整</w:t>
      </w:r>
      <w:r w:rsidR="003D3BD4" w:rsidRPr="003B6E7E">
        <w:rPr>
          <w:rFonts w:hint="eastAsia"/>
        </w:rPr>
        <w:t>。</w:t>
      </w:r>
    </w:p>
    <w:p w14:paraId="3B3E4D75" w14:textId="77777777" w:rsidR="00331E54" w:rsidRPr="009A4D72" w:rsidRDefault="00331E54" w:rsidP="00331E54">
      <w:pPr>
        <w:spacing w:before="156"/>
        <w:ind w:leftChars="50" w:left="120" w:firstLineChars="150" w:firstLine="360"/>
        <w:jc w:val="left"/>
        <w:textAlignment w:val="baseline"/>
      </w:pPr>
      <w:r>
        <w:rPr>
          <w:rFonts w:hint="eastAsia"/>
        </w:rPr>
        <w:t>5</w:t>
      </w:r>
      <w:r>
        <w:rPr>
          <w:rFonts w:hint="eastAsia"/>
        </w:rPr>
        <w:t>号路污水管（</w:t>
      </w:r>
      <w:r>
        <w:rPr>
          <w:rFonts w:hint="eastAsia"/>
        </w:rPr>
        <w:t>d400</w:t>
      </w:r>
      <w:r>
        <w:rPr>
          <w:rFonts w:hint="eastAsia"/>
        </w:rPr>
        <w:t>）自北向南排放，终点接至</w:t>
      </w:r>
      <w:r>
        <w:rPr>
          <w:rFonts w:hint="eastAsia"/>
        </w:rPr>
        <w:t>4</w:t>
      </w:r>
      <w:r>
        <w:rPr>
          <w:rFonts w:hint="eastAsia"/>
        </w:rPr>
        <w:t>号路同步设计污水管（</w:t>
      </w:r>
      <w:r>
        <w:rPr>
          <w:rFonts w:hint="eastAsia"/>
        </w:rPr>
        <w:t>d400</w:t>
      </w:r>
      <w:r>
        <w:rPr>
          <w:rFonts w:hint="eastAsia"/>
        </w:rPr>
        <w:t>），设计标高为</w:t>
      </w:r>
      <w:r>
        <w:rPr>
          <w:rFonts w:hint="eastAsia"/>
        </w:rPr>
        <w:t>241.254</w:t>
      </w:r>
      <w:r>
        <w:rPr>
          <w:rFonts w:hint="eastAsia"/>
        </w:rPr>
        <w:t>。因</w:t>
      </w:r>
      <w:r>
        <w:rPr>
          <w:rFonts w:hint="eastAsia"/>
        </w:rPr>
        <w:t>5</w:t>
      </w:r>
      <w:r>
        <w:rPr>
          <w:rFonts w:hint="eastAsia"/>
        </w:rPr>
        <w:t>号路污水管埋深会导致下游</w:t>
      </w:r>
      <w:r>
        <w:rPr>
          <w:rFonts w:hint="eastAsia"/>
        </w:rPr>
        <w:t>4</w:t>
      </w:r>
      <w:r>
        <w:rPr>
          <w:rFonts w:hint="eastAsia"/>
        </w:rPr>
        <w:t>号路埋深过深，施工时影响到两侧居民房，四周现状污水管标高较高，导致</w:t>
      </w:r>
      <w:r>
        <w:rPr>
          <w:rFonts w:hint="eastAsia"/>
        </w:rPr>
        <w:t>5</w:t>
      </w:r>
      <w:r>
        <w:rPr>
          <w:rFonts w:hint="eastAsia"/>
        </w:rPr>
        <w:t>号路污水</w:t>
      </w:r>
      <w:proofErr w:type="gramStart"/>
      <w:r>
        <w:rPr>
          <w:rFonts w:hint="eastAsia"/>
        </w:rPr>
        <w:t>管只能</w:t>
      </w:r>
      <w:proofErr w:type="gramEnd"/>
      <w:r>
        <w:rPr>
          <w:rFonts w:hint="eastAsia"/>
        </w:rPr>
        <w:t>往</w:t>
      </w:r>
      <w:r>
        <w:rPr>
          <w:rFonts w:hint="eastAsia"/>
        </w:rPr>
        <w:t>4</w:t>
      </w:r>
      <w:r>
        <w:rPr>
          <w:rFonts w:hint="eastAsia"/>
        </w:rPr>
        <w:t>号路排放，故</w:t>
      </w:r>
      <w:r>
        <w:rPr>
          <w:rFonts w:hint="eastAsia"/>
        </w:rPr>
        <w:t>5</w:t>
      </w:r>
      <w:r>
        <w:rPr>
          <w:rFonts w:hint="eastAsia"/>
        </w:rPr>
        <w:t>号路采用</w:t>
      </w:r>
      <w:proofErr w:type="gramStart"/>
      <w:r>
        <w:rPr>
          <w:rFonts w:hint="eastAsia"/>
        </w:rPr>
        <w:t>砼</w:t>
      </w:r>
      <w:proofErr w:type="gramEnd"/>
      <w:r>
        <w:rPr>
          <w:rFonts w:hint="eastAsia"/>
        </w:rPr>
        <w:t>全包浅埋的施工方式。</w:t>
      </w:r>
    </w:p>
    <w:p w14:paraId="717F49C7" w14:textId="14C781B8" w:rsidR="00331E54" w:rsidRPr="00331E54" w:rsidRDefault="00331E54" w:rsidP="00331E54">
      <w:pPr>
        <w:spacing w:before="156"/>
        <w:ind w:leftChars="50" w:left="120" w:firstLineChars="150" w:firstLine="360"/>
        <w:jc w:val="left"/>
        <w:textAlignment w:val="baseline"/>
        <w:rPr>
          <w:rFonts w:hint="eastAsia"/>
        </w:rPr>
      </w:pPr>
      <w:r>
        <w:rPr>
          <w:rFonts w:hint="eastAsia"/>
        </w:rPr>
        <w:t>11</w:t>
      </w:r>
      <w:r>
        <w:rPr>
          <w:rFonts w:hint="eastAsia"/>
        </w:rPr>
        <w:t>号路污水管（</w:t>
      </w:r>
      <w:r>
        <w:rPr>
          <w:rFonts w:hint="eastAsia"/>
        </w:rPr>
        <w:t>d400</w:t>
      </w:r>
      <w:r>
        <w:rPr>
          <w:rFonts w:hint="eastAsia"/>
        </w:rPr>
        <w:t>）自东向西排放，终点接至</w:t>
      </w:r>
      <w:r>
        <w:rPr>
          <w:rFonts w:hint="eastAsia"/>
        </w:rPr>
        <w:t>1</w:t>
      </w:r>
      <w:r>
        <w:rPr>
          <w:rFonts w:hint="eastAsia"/>
        </w:rPr>
        <w:t>号路现状污水管，现状污水管管内底标高</w:t>
      </w:r>
      <w:r>
        <w:rPr>
          <w:rFonts w:hint="eastAsia"/>
        </w:rPr>
        <w:t>241.267</w:t>
      </w:r>
      <w:r>
        <w:rPr>
          <w:rFonts w:hint="eastAsia"/>
        </w:rPr>
        <w:t>，本工程设计标高为</w:t>
      </w:r>
      <w:r>
        <w:rPr>
          <w:rFonts w:hint="eastAsia"/>
        </w:rPr>
        <w:t>241.317</w:t>
      </w:r>
      <w:r>
        <w:rPr>
          <w:rFonts w:hint="eastAsia"/>
        </w:rPr>
        <w:t>。因</w:t>
      </w:r>
      <w:r>
        <w:rPr>
          <w:rFonts w:hint="eastAsia"/>
        </w:rPr>
        <w:t>1</w:t>
      </w:r>
      <w:r>
        <w:rPr>
          <w:rFonts w:hint="eastAsia"/>
        </w:rPr>
        <w:t>号路现状管埋深较浅，故</w:t>
      </w:r>
      <w:r>
        <w:rPr>
          <w:rFonts w:hint="eastAsia"/>
        </w:rPr>
        <w:t>5</w:t>
      </w:r>
      <w:r>
        <w:rPr>
          <w:rFonts w:hint="eastAsia"/>
        </w:rPr>
        <w:t>号路污水</w:t>
      </w:r>
      <w:proofErr w:type="gramStart"/>
      <w:r>
        <w:rPr>
          <w:rFonts w:hint="eastAsia"/>
        </w:rPr>
        <w:t>管均采用砼</w:t>
      </w:r>
      <w:proofErr w:type="gramEnd"/>
      <w:r>
        <w:rPr>
          <w:rFonts w:hint="eastAsia"/>
        </w:rPr>
        <w:t>全包管的施工方式。</w:t>
      </w:r>
    </w:p>
    <w:p w14:paraId="6879CEF9" w14:textId="77777777" w:rsidR="00570FF9" w:rsidRDefault="00570FF9" w:rsidP="001E7210">
      <w:pPr>
        <w:pStyle w:val="1"/>
        <w:spacing w:before="156"/>
        <w:ind w:firstLine="723"/>
      </w:pPr>
      <w:r>
        <w:rPr>
          <w:rFonts w:hint="eastAsia"/>
        </w:rPr>
        <w:t>三、</w:t>
      </w:r>
      <w:r w:rsidR="009032A5">
        <w:rPr>
          <w:rFonts w:hint="eastAsia"/>
        </w:rPr>
        <w:t>给</w:t>
      </w:r>
      <w:r w:rsidRPr="002A12EB">
        <w:rPr>
          <w:rFonts w:hint="eastAsia"/>
        </w:rPr>
        <w:t>排水管材及附属构筑物</w:t>
      </w:r>
    </w:p>
    <w:p w14:paraId="2406113B" w14:textId="77777777" w:rsidR="00570FF9" w:rsidRDefault="00570FF9" w:rsidP="001E7210">
      <w:pPr>
        <w:pStyle w:val="2"/>
        <w:spacing w:before="156"/>
        <w:ind w:firstLine="602"/>
      </w:pPr>
      <w:r>
        <w:rPr>
          <w:rFonts w:hint="eastAsia"/>
        </w:rPr>
        <w:t>3.1</w:t>
      </w:r>
      <w:r w:rsidRPr="00570FF9">
        <w:rPr>
          <w:rFonts w:hint="eastAsia"/>
        </w:rPr>
        <w:t>管材</w:t>
      </w:r>
      <w:r w:rsidR="009032A5">
        <w:rPr>
          <w:rFonts w:hint="eastAsia"/>
        </w:rPr>
        <w:t>、基础、接口</w:t>
      </w:r>
    </w:p>
    <w:p w14:paraId="17CFD80E" w14:textId="77777777" w:rsidR="00E364A0" w:rsidRPr="00E364A0" w:rsidRDefault="00E364A0" w:rsidP="001E7210">
      <w:pPr>
        <w:spacing w:before="156"/>
      </w:pPr>
      <w:r w:rsidRPr="00E364A0">
        <w:rPr>
          <w:rFonts w:hint="eastAsia"/>
        </w:rPr>
        <w:t>常用的排水管道有：硬聚氯乙烯管</w:t>
      </w:r>
      <w:r w:rsidRPr="00E364A0">
        <w:rPr>
          <w:rFonts w:hint="eastAsia"/>
        </w:rPr>
        <w:t>(UPVC</w:t>
      </w:r>
      <w:r w:rsidRPr="00E364A0">
        <w:rPr>
          <w:rFonts w:hint="eastAsia"/>
        </w:rPr>
        <w:t>管</w:t>
      </w:r>
      <w:r w:rsidRPr="00E364A0">
        <w:rPr>
          <w:rFonts w:hint="eastAsia"/>
        </w:rPr>
        <w:t>)</w:t>
      </w:r>
      <w:r w:rsidRPr="00E364A0">
        <w:rPr>
          <w:rFonts w:hint="eastAsia"/>
        </w:rPr>
        <w:t>、高密度聚乙烯管</w:t>
      </w:r>
      <w:r w:rsidRPr="00E364A0">
        <w:rPr>
          <w:rFonts w:hint="eastAsia"/>
        </w:rPr>
        <w:t>(HDPE</w:t>
      </w:r>
      <w:r w:rsidRPr="00E364A0">
        <w:rPr>
          <w:rFonts w:hint="eastAsia"/>
        </w:rPr>
        <w:t>管</w:t>
      </w:r>
      <w:r w:rsidRPr="00E364A0">
        <w:rPr>
          <w:rFonts w:hint="eastAsia"/>
        </w:rPr>
        <w:t>)</w:t>
      </w:r>
      <w:r w:rsidRPr="00E364A0">
        <w:rPr>
          <w:rFonts w:hint="eastAsia"/>
        </w:rPr>
        <w:t>、钢筋混凝土管。</w:t>
      </w:r>
    </w:p>
    <w:p w14:paraId="1BA05FD7" w14:textId="77777777" w:rsidR="00E364A0" w:rsidRPr="00E364A0" w:rsidRDefault="00E364A0" w:rsidP="001E7210">
      <w:pPr>
        <w:spacing w:before="156"/>
      </w:pPr>
      <w:r w:rsidRPr="00E364A0">
        <w:rPr>
          <w:rFonts w:hint="eastAsia"/>
        </w:rPr>
        <w:t>（</w:t>
      </w:r>
      <w:r w:rsidRPr="00E364A0">
        <w:rPr>
          <w:rFonts w:hint="eastAsia"/>
        </w:rPr>
        <w:t>1</w:t>
      </w:r>
      <w:r w:rsidRPr="00E364A0">
        <w:rPr>
          <w:rFonts w:hint="eastAsia"/>
        </w:rPr>
        <w:t>）</w:t>
      </w:r>
      <w:r w:rsidRPr="00E364A0">
        <w:rPr>
          <w:rFonts w:hint="eastAsia"/>
        </w:rPr>
        <w:t>HDPE</w:t>
      </w:r>
      <w:r w:rsidRPr="00E364A0">
        <w:rPr>
          <w:rFonts w:hint="eastAsia"/>
        </w:rPr>
        <w:t>双壁波纹管</w:t>
      </w:r>
    </w:p>
    <w:p w14:paraId="72896AE8" w14:textId="77777777" w:rsidR="00E364A0" w:rsidRPr="00E364A0" w:rsidRDefault="00E364A0" w:rsidP="001E7210">
      <w:pPr>
        <w:spacing w:before="156"/>
      </w:pPr>
      <w:r w:rsidRPr="00E364A0">
        <w:rPr>
          <w:rFonts w:hint="eastAsia"/>
        </w:rPr>
        <w:t>HDPE</w:t>
      </w:r>
      <w:r w:rsidRPr="00E364A0">
        <w:rPr>
          <w:rFonts w:hint="eastAsia"/>
        </w:rPr>
        <w:t>双壁波纹管具有优异的化学稳定性、耐老化及耐环境应力开裂的性能。由其为原材料生产出来的</w:t>
      </w:r>
      <w:r w:rsidRPr="00E364A0">
        <w:rPr>
          <w:rFonts w:hint="eastAsia"/>
        </w:rPr>
        <w:t>HDPE</w:t>
      </w:r>
      <w:r w:rsidRPr="00E364A0">
        <w:rPr>
          <w:rFonts w:hint="eastAsia"/>
        </w:rPr>
        <w:t>双壁波纹管属于柔性管。其要性能如下：</w:t>
      </w:r>
      <w:r w:rsidRPr="00E364A0">
        <w:rPr>
          <w:rFonts w:hint="eastAsia"/>
        </w:rPr>
        <w:t xml:space="preserve"> </w:t>
      </w:r>
    </w:p>
    <w:p w14:paraId="1CD74224" w14:textId="77777777" w:rsidR="00E364A0" w:rsidRPr="00E364A0" w:rsidRDefault="00E364A0" w:rsidP="001E7210">
      <w:pPr>
        <w:spacing w:before="156"/>
      </w:pPr>
      <w:proofErr w:type="gramStart"/>
      <w:r w:rsidRPr="00E364A0">
        <w:rPr>
          <w:rFonts w:hint="eastAsia"/>
        </w:rPr>
        <w:t>抗外压能力</w:t>
      </w:r>
      <w:proofErr w:type="gramEnd"/>
      <w:r w:rsidRPr="00E364A0">
        <w:rPr>
          <w:rFonts w:hint="eastAsia"/>
        </w:rPr>
        <w:t>强，外壁呈环形波纹状结构，增强了管材的环刚度，从而增强了管道对土壤负荷的抵抗力，在这个性能方面，</w:t>
      </w:r>
      <w:r w:rsidRPr="00E364A0">
        <w:rPr>
          <w:rFonts w:hint="eastAsia"/>
        </w:rPr>
        <w:t>HDPE</w:t>
      </w:r>
      <w:r w:rsidRPr="00E364A0">
        <w:rPr>
          <w:rFonts w:hint="eastAsia"/>
        </w:rPr>
        <w:t>双壁波纹管与其他管材相比较具有明显的优势。</w:t>
      </w:r>
      <w:r w:rsidRPr="00E364A0">
        <w:rPr>
          <w:rFonts w:hint="eastAsia"/>
        </w:rPr>
        <w:t xml:space="preserve"> </w:t>
      </w:r>
    </w:p>
    <w:p w14:paraId="09111C4C" w14:textId="77777777" w:rsidR="00E364A0" w:rsidRPr="00E364A0" w:rsidRDefault="00E364A0" w:rsidP="001E7210">
      <w:pPr>
        <w:spacing w:before="156"/>
      </w:pPr>
      <w:r w:rsidRPr="00E364A0">
        <w:rPr>
          <w:rFonts w:hint="eastAsia"/>
        </w:rPr>
        <w:t>具有结构独特，强度高，抗压耐冲击；内壁平滑，摩阻系数小，过流量大等特点；连接方便，接头密封好，无渗漏；重量轻、施工快捷，降低费用；埋地使用寿命达五十年以上；聚乙烯属于碳氢聚合物，分子无极性，耐酸碱腐蚀；原料为绿色环保材料，无毒，不腐蚀，</w:t>
      </w:r>
      <w:proofErr w:type="gramStart"/>
      <w:r w:rsidRPr="00E364A0">
        <w:rPr>
          <w:rFonts w:hint="eastAsia"/>
        </w:rPr>
        <w:t>不</w:t>
      </w:r>
      <w:proofErr w:type="gramEnd"/>
      <w:r w:rsidRPr="00E364A0">
        <w:rPr>
          <w:rFonts w:hint="eastAsia"/>
        </w:rPr>
        <w:t>结垢，可回收再利用；适用温度范围宽，</w:t>
      </w:r>
      <w:r w:rsidRPr="00E364A0">
        <w:rPr>
          <w:rFonts w:hint="eastAsia"/>
        </w:rPr>
        <w:t>-60</w:t>
      </w:r>
      <w:r w:rsidRPr="00E364A0">
        <w:rPr>
          <w:rFonts w:hint="eastAsia"/>
        </w:rPr>
        <w:t>℃的环境中管道不破裂，输送介质的最高温度为</w:t>
      </w:r>
      <w:r w:rsidRPr="00E364A0">
        <w:rPr>
          <w:rFonts w:hint="eastAsia"/>
        </w:rPr>
        <w:t>60</w:t>
      </w:r>
      <w:r w:rsidRPr="00E364A0">
        <w:rPr>
          <w:rFonts w:hint="eastAsia"/>
        </w:rPr>
        <w:t>℃；综合工程造价与混凝土基本相当，运营成本低；土质良好的情况下无须基础。</w:t>
      </w:r>
    </w:p>
    <w:p w14:paraId="70775271" w14:textId="77777777" w:rsidR="00E364A0" w:rsidRPr="00E364A0" w:rsidRDefault="00E364A0" w:rsidP="001E7210">
      <w:pPr>
        <w:spacing w:before="156"/>
      </w:pPr>
      <w:r w:rsidRPr="00E364A0">
        <w:rPr>
          <w:rFonts w:hint="eastAsia"/>
        </w:rPr>
        <w:lastRenderedPageBreak/>
        <w:t>（</w:t>
      </w:r>
      <w:r w:rsidRPr="00E364A0">
        <w:rPr>
          <w:rFonts w:hint="eastAsia"/>
        </w:rPr>
        <w:t>2</w:t>
      </w:r>
      <w:r w:rsidRPr="00E364A0">
        <w:rPr>
          <w:rFonts w:hint="eastAsia"/>
        </w:rPr>
        <w:t>）硬聚氯乙烯管（</w:t>
      </w:r>
      <w:r w:rsidRPr="00E364A0">
        <w:rPr>
          <w:rFonts w:hint="eastAsia"/>
        </w:rPr>
        <w:t>UPVC</w:t>
      </w:r>
      <w:r w:rsidRPr="00E364A0">
        <w:rPr>
          <w:rFonts w:hint="eastAsia"/>
        </w:rPr>
        <w:t>）</w:t>
      </w:r>
    </w:p>
    <w:p w14:paraId="2CA2BA27" w14:textId="77777777" w:rsidR="00E364A0" w:rsidRPr="00E364A0" w:rsidRDefault="00E364A0" w:rsidP="001E7210">
      <w:pPr>
        <w:spacing w:before="156"/>
      </w:pPr>
      <w:r w:rsidRPr="00E364A0">
        <w:rPr>
          <w:rFonts w:hint="eastAsia"/>
        </w:rPr>
        <w:t>UPVC</w:t>
      </w:r>
      <w:r w:rsidRPr="00E364A0">
        <w:rPr>
          <w:rFonts w:hint="eastAsia"/>
        </w:rPr>
        <w:t>管化学腐蚀性好，不生锈；具有自熄性和阻燃性；其耐老化性好，可在</w:t>
      </w:r>
      <w:r w:rsidRPr="00E364A0">
        <w:rPr>
          <w:rFonts w:hint="eastAsia"/>
        </w:rPr>
        <w:t>-15</w:t>
      </w:r>
      <w:r w:rsidRPr="00E364A0">
        <w:rPr>
          <w:rFonts w:hint="eastAsia"/>
        </w:rPr>
        <w:t>℃－</w:t>
      </w:r>
      <w:r w:rsidRPr="00E364A0">
        <w:rPr>
          <w:rFonts w:hint="eastAsia"/>
        </w:rPr>
        <w:t>60</w:t>
      </w:r>
      <w:r w:rsidRPr="00E364A0">
        <w:rPr>
          <w:rFonts w:hint="eastAsia"/>
        </w:rPr>
        <w:t>℃之间使用</w:t>
      </w:r>
      <w:r w:rsidRPr="00E364A0">
        <w:rPr>
          <w:rFonts w:hint="eastAsia"/>
        </w:rPr>
        <w:t>20</w:t>
      </w:r>
      <w:r w:rsidRPr="00E364A0">
        <w:rPr>
          <w:rFonts w:hint="eastAsia"/>
        </w:rPr>
        <w:t>－</w:t>
      </w:r>
      <w:r w:rsidRPr="00E364A0">
        <w:rPr>
          <w:rFonts w:hint="eastAsia"/>
        </w:rPr>
        <w:t>50</w:t>
      </w:r>
      <w:r w:rsidRPr="00E364A0">
        <w:rPr>
          <w:rFonts w:hint="eastAsia"/>
        </w:rPr>
        <w:t>年；其内壁光滑，内壁表面张力，很难形成水垢，流体输送能力比铸铁管高</w:t>
      </w:r>
      <w:r w:rsidRPr="00E364A0">
        <w:rPr>
          <w:rFonts w:hint="eastAsia"/>
        </w:rPr>
        <w:t>43.7%</w:t>
      </w:r>
      <w:r w:rsidRPr="00E364A0">
        <w:rPr>
          <w:rFonts w:hint="eastAsia"/>
        </w:rPr>
        <w:t>；质量轻，易扩口、粘接、弯曲、焊接、安装工作量仅为钢管的</w:t>
      </w:r>
      <w:r w:rsidRPr="00E364A0">
        <w:rPr>
          <w:rFonts w:hint="eastAsia"/>
        </w:rPr>
        <w:t>1/2</w:t>
      </w:r>
      <w:r w:rsidRPr="00E364A0">
        <w:rPr>
          <w:rFonts w:hint="eastAsia"/>
        </w:rPr>
        <w:t>，劳动强度低、工期短；且价格低廉，节约金属能源；</w:t>
      </w:r>
      <w:r w:rsidRPr="00E364A0">
        <w:rPr>
          <w:rFonts w:hint="eastAsia"/>
        </w:rPr>
        <w:t>UPVC</w:t>
      </w:r>
      <w:r w:rsidRPr="00E364A0">
        <w:rPr>
          <w:rFonts w:hint="eastAsia"/>
        </w:rPr>
        <w:t>管的韧性低，线膨胀系数大，使用温度范围窄。</w:t>
      </w:r>
    </w:p>
    <w:p w14:paraId="79CC42CE" w14:textId="77777777" w:rsidR="00E364A0" w:rsidRPr="00E364A0" w:rsidRDefault="00E364A0" w:rsidP="001E7210">
      <w:pPr>
        <w:spacing w:before="156"/>
      </w:pPr>
      <w:r w:rsidRPr="00E364A0">
        <w:rPr>
          <w:rFonts w:hint="eastAsia"/>
        </w:rPr>
        <w:t>UPVC</w:t>
      </w:r>
      <w:r w:rsidRPr="00E364A0">
        <w:rPr>
          <w:rFonts w:hint="eastAsia"/>
        </w:rPr>
        <w:t>管属于硬质管材，管径较小，通常应用于室内排水系统，而不适合在市政排水管网上使用。</w:t>
      </w:r>
      <w:r w:rsidRPr="00E364A0">
        <w:rPr>
          <w:rFonts w:hint="eastAsia"/>
        </w:rPr>
        <w:t>UPVC</w:t>
      </w:r>
      <w:r w:rsidRPr="00E364A0">
        <w:rPr>
          <w:rFonts w:hint="eastAsia"/>
        </w:rPr>
        <w:t>管在硬物冲击下有破裂、断裂危险，环刚度较小，故本工程不采用。</w:t>
      </w:r>
    </w:p>
    <w:p w14:paraId="2C2BD478" w14:textId="77777777" w:rsidR="00E364A0" w:rsidRPr="00E364A0" w:rsidRDefault="00E364A0" w:rsidP="001E7210">
      <w:pPr>
        <w:spacing w:before="156"/>
      </w:pPr>
      <w:r w:rsidRPr="00E364A0">
        <w:rPr>
          <w:rFonts w:hint="eastAsia"/>
        </w:rPr>
        <w:t>（</w:t>
      </w:r>
      <w:r w:rsidRPr="00E364A0">
        <w:rPr>
          <w:rFonts w:hint="eastAsia"/>
        </w:rPr>
        <w:t>3</w:t>
      </w:r>
      <w:r w:rsidRPr="00E364A0">
        <w:rPr>
          <w:rFonts w:hint="eastAsia"/>
        </w:rPr>
        <w:t>）钢筋混凝土管</w:t>
      </w:r>
    </w:p>
    <w:p w14:paraId="2882CE58" w14:textId="77777777" w:rsidR="00E364A0" w:rsidRPr="00E364A0" w:rsidRDefault="00E364A0" w:rsidP="001E7210">
      <w:pPr>
        <w:spacing w:before="156"/>
      </w:pPr>
      <w:r w:rsidRPr="00E364A0">
        <w:rPr>
          <w:rFonts w:hint="eastAsia"/>
        </w:rPr>
        <w:t>钢筋混凝土管</w:t>
      </w:r>
      <w:r w:rsidRPr="00E364A0">
        <w:rPr>
          <w:rFonts w:hint="eastAsia"/>
        </w:rPr>
        <w:t>,</w:t>
      </w:r>
      <w:r w:rsidRPr="00E364A0">
        <w:rPr>
          <w:rFonts w:hint="eastAsia"/>
        </w:rPr>
        <w:t>目前在国内运用广泛，生产及施工技术比较成熟。</w:t>
      </w:r>
    </w:p>
    <w:p w14:paraId="6E80CADD" w14:textId="7F1C25DC" w:rsidR="00A05749" w:rsidRPr="00E364A0" w:rsidRDefault="00E364A0" w:rsidP="00115E90">
      <w:pPr>
        <w:spacing w:before="156"/>
      </w:pPr>
      <w:r w:rsidRPr="00E364A0">
        <w:rPr>
          <w:rFonts w:hint="eastAsia"/>
        </w:rPr>
        <w:t>钢筋混凝土具有造价低、耐腐蚀、抗老化性能好，管材强度高，使用寿命长等特点，但自身较重，施工难度较大，由于采用钢丝网</w:t>
      </w:r>
      <w:proofErr w:type="gramStart"/>
      <w:r w:rsidRPr="00E364A0">
        <w:rPr>
          <w:rFonts w:hint="eastAsia"/>
        </w:rPr>
        <w:t>水泥抹带接口</w:t>
      </w:r>
      <w:proofErr w:type="gramEnd"/>
      <w:r w:rsidRPr="00E364A0">
        <w:rPr>
          <w:rFonts w:hint="eastAsia"/>
        </w:rPr>
        <w:t>和混凝土基础，施工周期长，且易渗漏从而造成地下水的污染。</w:t>
      </w:r>
    </w:p>
    <w:p w14:paraId="63340035" w14:textId="77777777" w:rsidR="00E364A0" w:rsidRPr="00E364A0" w:rsidRDefault="00E364A0" w:rsidP="00E364A0">
      <w:pPr>
        <w:pStyle w:val="af0"/>
        <w:ind w:firstLine="560"/>
        <w:rPr>
          <w:rFonts w:ascii="Times New Roman" w:eastAsia="宋体" w:hAnsi="Times New Roman" w:cstheme="minorBidi"/>
          <w:b w:val="0"/>
          <w:sz w:val="24"/>
        </w:rPr>
      </w:pPr>
      <w:r w:rsidRPr="00E364A0">
        <w:rPr>
          <w:rFonts w:ascii="Times New Roman" w:eastAsia="宋体" w:hAnsi="Times New Roman" w:cstheme="minorBidi" w:hint="eastAsia"/>
          <w:b w:val="0"/>
          <w:sz w:val="24"/>
        </w:rPr>
        <w:t>排水管材的性能比较</w:t>
      </w:r>
    </w:p>
    <w:tbl>
      <w:tblPr>
        <w:tblW w:w="43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2668"/>
        <w:gridCol w:w="2797"/>
        <w:gridCol w:w="2207"/>
      </w:tblGrid>
      <w:tr w:rsidR="00E364A0" w14:paraId="27354BE5" w14:textId="77777777" w:rsidTr="00210F85">
        <w:trPr>
          <w:trHeight w:val="567"/>
          <w:jc w:val="center"/>
        </w:trPr>
        <w:tc>
          <w:tcPr>
            <w:tcW w:w="727" w:type="pct"/>
            <w:vAlign w:val="center"/>
          </w:tcPr>
          <w:p w14:paraId="5CF8D4C2" w14:textId="77777777" w:rsidR="00E364A0" w:rsidRPr="00E364A0" w:rsidRDefault="00E364A0" w:rsidP="001E7210">
            <w:pPr>
              <w:widowControl/>
              <w:spacing w:before="156"/>
              <w:ind w:firstLineChars="0" w:firstLine="0"/>
            </w:pPr>
            <w:r w:rsidRPr="00E364A0">
              <w:rPr>
                <w:rFonts w:hint="eastAsia"/>
              </w:rPr>
              <w:t>比较项目</w:t>
            </w:r>
          </w:p>
        </w:tc>
        <w:tc>
          <w:tcPr>
            <w:tcW w:w="1486" w:type="pct"/>
            <w:vAlign w:val="center"/>
          </w:tcPr>
          <w:p w14:paraId="5106F8B5" w14:textId="77777777" w:rsidR="00E364A0" w:rsidRPr="00E364A0" w:rsidRDefault="00E364A0" w:rsidP="001E7210">
            <w:pPr>
              <w:widowControl/>
              <w:spacing w:before="156"/>
              <w:jc w:val="center"/>
            </w:pPr>
            <w:r w:rsidRPr="00E364A0">
              <w:rPr>
                <w:rFonts w:hint="eastAsia"/>
              </w:rPr>
              <w:t>HDPE</w:t>
            </w:r>
            <w:r w:rsidRPr="00E364A0">
              <w:rPr>
                <w:rFonts w:hint="eastAsia"/>
              </w:rPr>
              <w:t>管</w:t>
            </w:r>
          </w:p>
        </w:tc>
        <w:tc>
          <w:tcPr>
            <w:tcW w:w="1558" w:type="pct"/>
            <w:vAlign w:val="center"/>
          </w:tcPr>
          <w:p w14:paraId="1380169E" w14:textId="77777777" w:rsidR="00E364A0" w:rsidRPr="00E364A0" w:rsidRDefault="00E364A0" w:rsidP="001E7210">
            <w:pPr>
              <w:widowControl/>
              <w:spacing w:before="156"/>
              <w:jc w:val="center"/>
            </w:pPr>
            <w:r w:rsidRPr="00E364A0">
              <w:rPr>
                <w:rFonts w:hint="eastAsia"/>
              </w:rPr>
              <w:t>UPVC</w:t>
            </w:r>
            <w:r w:rsidRPr="00E364A0">
              <w:rPr>
                <w:rFonts w:hint="eastAsia"/>
              </w:rPr>
              <w:t>管</w:t>
            </w:r>
          </w:p>
        </w:tc>
        <w:tc>
          <w:tcPr>
            <w:tcW w:w="1229" w:type="pct"/>
            <w:vAlign w:val="center"/>
          </w:tcPr>
          <w:p w14:paraId="33F05D3A" w14:textId="77777777" w:rsidR="00E364A0" w:rsidRPr="00E364A0" w:rsidRDefault="00E364A0" w:rsidP="001E7210">
            <w:pPr>
              <w:widowControl/>
              <w:spacing w:before="156"/>
              <w:jc w:val="center"/>
            </w:pPr>
            <w:r w:rsidRPr="00E364A0">
              <w:rPr>
                <w:rFonts w:hint="eastAsia"/>
              </w:rPr>
              <w:t>钢筋混凝土管</w:t>
            </w:r>
          </w:p>
        </w:tc>
      </w:tr>
      <w:tr w:rsidR="00E364A0" w14:paraId="41F9C8B9" w14:textId="77777777" w:rsidTr="00210F85">
        <w:trPr>
          <w:trHeight w:val="567"/>
          <w:jc w:val="center"/>
        </w:trPr>
        <w:tc>
          <w:tcPr>
            <w:tcW w:w="727" w:type="pct"/>
            <w:vAlign w:val="center"/>
          </w:tcPr>
          <w:p w14:paraId="42AD5128" w14:textId="77777777" w:rsidR="00E364A0" w:rsidRPr="00E364A0" w:rsidRDefault="00E364A0" w:rsidP="001E7210">
            <w:pPr>
              <w:widowControl/>
              <w:spacing w:before="156"/>
              <w:ind w:firstLineChars="0" w:firstLine="0"/>
            </w:pPr>
            <w:r w:rsidRPr="00E364A0">
              <w:rPr>
                <w:rFonts w:hint="eastAsia"/>
              </w:rPr>
              <w:t>经济性</w:t>
            </w:r>
          </w:p>
        </w:tc>
        <w:tc>
          <w:tcPr>
            <w:tcW w:w="1486" w:type="pct"/>
            <w:vAlign w:val="center"/>
          </w:tcPr>
          <w:p w14:paraId="0E0F3185" w14:textId="77777777" w:rsidR="00E364A0" w:rsidRPr="00E364A0" w:rsidRDefault="00E364A0" w:rsidP="001E7210">
            <w:pPr>
              <w:widowControl/>
              <w:spacing w:before="156"/>
              <w:jc w:val="center"/>
            </w:pPr>
            <w:r w:rsidRPr="00E364A0">
              <w:rPr>
                <w:rFonts w:hint="eastAsia"/>
              </w:rPr>
              <w:t>综合造价中等，寿命长</w:t>
            </w:r>
          </w:p>
        </w:tc>
        <w:tc>
          <w:tcPr>
            <w:tcW w:w="1558" w:type="pct"/>
            <w:vAlign w:val="center"/>
          </w:tcPr>
          <w:p w14:paraId="77EB6174" w14:textId="77777777" w:rsidR="00E364A0" w:rsidRPr="00E364A0" w:rsidRDefault="00E364A0" w:rsidP="001E7210">
            <w:pPr>
              <w:widowControl/>
              <w:spacing w:before="156"/>
              <w:jc w:val="center"/>
            </w:pPr>
            <w:r w:rsidRPr="00E364A0">
              <w:rPr>
                <w:rFonts w:hint="eastAsia"/>
              </w:rPr>
              <w:t>综合造价中等，寿命长</w:t>
            </w:r>
          </w:p>
        </w:tc>
        <w:tc>
          <w:tcPr>
            <w:tcW w:w="1229" w:type="pct"/>
            <w:vAlign w:val="center"/>
          </w:tcPr>
          <w:p w14:paraId="1C068A71" w14:textId="77777777" w:rsidR="00E364A0" w:rsidRPr="00E364A0" w:rsidRDefault="00E364A0" w:rsidP="001E7210">
            <w:pPr>
              <w:widowControl/>
              <w:spacing w:before="156"/>
              <w:jc w:val="center"/>
            </w:pPr>
            <w:r w:rsidRPr="00E364A0">
              <w:rPr>
                <w:rFonts w:hint="eastAsia"/>
              </w:rPr>
              <w:t>综合造价中等，寿命短</w:t>
            </w:r>
          </w:p>
        </w:tc>
      </w:tr>
      <w:tr w:rsidR="00E364A0" w14:paraId="0F0AACC0" w14:textId="77777777" w:rsidTr="00210F85">
        <w:trPr>
          <w:trHeight w:val="567"/>
          <w:jc w:val="center"/>
        </w:trPr>
        <w:tc>
          <w:tcPr>
            <w:tcW w:w="727" w:type="pct"/>
            <w:vAlign w:val="center"/>
          </w:tcPr>
          <w:p w14:paraId="26963979" w14:textId="77777777" w:rsidR="00E364A0" w:rsidRPr="00E364A0" w:rsidRDefault="00E364A0" w:rsidP="001E7210">
            <w:pPr>
              <w:widowControl/>
              <w:spacing w:before="156"/>
              <w:ind w:firstLineChars="0" w:firstLine="0"/>
            </w:pPr>
            <w:r w:rsidRPr="00E364A0">
              <w:rPr>
                <w:rFonts w:hint="eastAsia"/>
              </w:rPr>
              <w:t>耐腐性</w:t>
            </w:r>
          </w:p>
        </w:tc>
        <w:tc>
          <w:tcPr>
            <w:tcW w:w="1486" w:type="pct"/>
            <w:vAlign w:val="center"/>
          </w:tcPr>
          <w:p w14:paraId="6C27AFBF" w14:textId="77777777" w:rsidR="00E364A0" w:rsidRPr="00E364A0" w:rsidRDefault="00E364A0" w:rsidP="001E7210">
            <w:pPr>
              <w:widowControl/>
              <w:spacing w:before="156"/>
              <w:jc w:val="center"/>
            </w:pPr>
            <w:r w:rsidRPr="00E364A0">
              <w:rPr>
                <w:rFonts w:hint="eastAsia"/>
              </w:rPr>
              <w:t>抗腐蚀能力强</w:t>
            </w:r>
          </w:p>
        </w:tc>
        <w:tc>
          <w:tcPr>
            <w:tcW w:w="1558" w:type="pct"/>
            <w:vAlign w:val="center"/>
          </w:tcPr>
          <w:p w14:paraId="498E1597" w14:textId="77777777" w:rsidR="00E364A0" w:rsidRPr="00E364A0" w:rsidRDefault="00E364A0" w:rsidP="001E7210">
            <w:pPr>
              <w:widowControl/>
              <w:spacing w:before="156"/>
              <w:jc w:val="center"/>
            </w:pPr>
            <w:r w:rsidRPr="00E364A0">
              <w:rPr>
                <w:rFonts w:hint="eastAsia"/>
              </w:rPr>
              <w:t>较好</w:t>
            </w:r>
          </w:p>
        </w:tc>
        <w:tc>
          <w:tcPr>
            <w:tcW w:w="1229" w:type="pct"/>
            <w:vAlign w:val="center"/>
          </w:tcPr>
          <w:p w14:paraId="6ADF2E93" w14:textId="77777777" w:rsidR="00E364A0" w:rsidRPr="00E364A0" w:rsidRDefault="00E364A0" w:rsidP="001E7210">
            <w:pPr>
              <w:widowControl/>
              <w:spacing w:before="156"/>
              <w:jc w:val="center"/>
            </w:pPr>
            <w:r w:rsidRPr="00E364A0">
              <w:rPr>
                <w:rFonts w:hint="eastAsia"/>
              </w:rPr>
              <w:t>一般</w:t>
            </w:r>
          </w:p>
        </w:tc>
      </w:tr>
      <w:tr w:rsidR="00E364A0" w14:paraId="5346324A" w14:textId="77777777" w:rsidTr="00210F85">
        <w:trPr>
          <w:trHeight w:val="567"/>
          <w:jc w:val="center"/>
        </w:trPr>
        <w:tc>
          <w:tcPr>
            <w:tcW w:w="727" w:type="pct"/>
            <w:vAlign w:val="center"/>
          </w:tcPr>
          <w:p w14:paraId="2791F23B" w14:textId="77777777" w:rsidR="00E364A0" w:rsidRPr="00E364A0" w:rsidRDefault="00E364A0" w:rsidP="001E7210">
            <w:pPr>
              <w:widowControl/>
              <w:spacing w:before="156"/>
              <w:ind w:firstLineChars="0" w:firstLine="0"/>
            </w:pPr>
            <w:r w:rsidRPr="00E364A0">
              <w:rPr>
                <w:rFonts w:hint="eastAsia"/>
              </w:rPr>
              <w:t>卫生性</w:t>
            </w:r>
          </w:p>
        </w:tc>
        <w:tc>
          <w:tcPr>
            <w:tcW w:w="1486" w:type="pct"/>
            <w:vAlign w:val="center"/>
          </w:tcPr>
          <w:p w14:paraId="250688EB" w14:textId="77777777" w:rsidR="00E364A0" w:rsidRPr="00E364A0" w:rsidRDefault="00E364A0" w:rsidP="001E7210">
            <w:pPr>
              <w:widowControl/>
              <w:spacing w:before="156"/>
              <w:jc w:val="center"/>
            </w:pPr>
            <w:r w:rsidRPr="00E364A0">
              <w:rPr>
                <w:rFonts w:hint="eastAsia"/>
              </w:rPr>
              <w:t>无色无味，对人体无害，卫生性公认最好</w:t>
            </w:r>
          </w:p>
        </w:tc>
        <w:tc>
          <w:tcPr>
            <w:tcW w:w="1558" w:type="pct"/>
            <w:vAlign w:val="center"/>
          </w:tcPr>
          <w:p w14:paraId="06BF5DCA" w14:textId="77777777" w:rsidR="00E364A0" w:rsidRPr="00E364A0" w:rsidRDefault="00E364A0" w:rsidP="001E7210">
            <w:pPr>
              <w:widowControl/>
              <w:spacing w:before="156"/>
              <w:jc w:val="center"/>
            </w:pPr>
            <w:r w:rsidRPr="00E364A0">
              <w:rPr>
                <w:rFonts w:hint="eastAsia"/>
              </w:rPr>
              <w:t>废弃管燃烧会释放大量重金属浓烟而污染环境</w:t>
            </w:r>
          </w:p>
        </w:tc>
        <w:tc>
          <w:tcPr>
            <w:tcW w:w="1229" w:type="pct"/>
            <w:vAlign w:val="center"/>
          </w:tcPr>
          <w:p w14:paraId="767DCD9F" w14:textId="77777777" w:rsidR="00E364A0" w:rsidRPr="00E364A0" w:rsidRDefault="00E364A0" w:rsidP="001E7210">
            <w:pPr>
              <w:widowControl/>
              <w:spacing w:before="156"/>
              <w:jc w:val="center"/>
            </w:pPr>
            <w:r w:rsidRPr="00E364A0">
              <w:rPr>
                <w:rFonts w:hint="eastAsia"/>
              </w:rPr>
              <w:t>会有锈水现象</w:t>
            </w:r>
          </w:p>
        </w:tc>
      </w:tr>
      <w:tr w:rsidR="00E364A0" w14:paraId="75446659" w14:textId="77777777" w:rsidTr="00210F85">
        <w:trPr>
          <w:trHeight w:val="567"/>
          <w:jc w:val="center"/>
        </w:trPr>
        <w:tc>
          <w:tcPr>
            <w:tcW w:w="727" w:type="pct"/>
            <w:vAlign w:val="center"/>
          </w:tcPr>
          <w:p w14:paraId="47041F84" w14:textId="77777777" w:rsidR="00E364A0" w:rsidRPr="00E364A0" w:rsidRDefault="00E364A0" w:rsidP="001E7210">
            <w:pPr>
              <w:widowControl/>
              <w:spacing w:before="156"/>
              <w:ind w:firstLineChars="0" w:firstLine="0"/>
            </w:pPr>
            <w:r w:rsidRPr="00E364A0">
              <w:rPr>
                <w:rFonts w:hint="eastAsia"/>
              </w:rPr>
              <w:t>耐冲击性</w:t>
            </w:r>
          </w:p>
        </w:tc>
        <w:tc>
          <w:tcPr>
            <w:tcW w:w="1486" w:type="pct"/>
            <w:vAlign w:val="center"/>
          </w:tcPr>
          <w:p w14:paraId="0439F49B" w14:textId="77777777" w:rsidR="00E364A0" w:rsidRPr="00E364A0" w:rsidRDefault="00E364A0" w:rsidP="001E7210">
            <w:pPr>
              <w:widowControl/>
              <w:spacing w:before="156"/>
              <w:jc w:val="center"/>
            </w:pPr>
            <w:r w:rsidRPr="00E364A0">
              <w:rPr>
                <w:rFonts w:hint="eastAsia"/>
              </w:rPr>
              <w:t>耐冲击性好</w:t>
            </w:r>
          </w:p>
        </w:tc>
        <w:tc>
          <w:tcPr>
            <w:tcW w:w="1558" w:type="pct"/>
            <w:vAlign w:val="center"/>
          </w:tcPr>
          <w:p w14:paraId="3E699621" w14:textId="77777777" w:rsidR="00E364A0" w:rsidRPr="00E364A0" w:rsidRDefault="00E364A0" w:rsidP="001E7210">
            <w:pPr>
              <w:widowControl/>
              <w:spacing w:before="156"/>
              <w:jc w:val="center"/>
            </w:pPr>
            <w:r w:rsidRPr="00E364A0">
              <w:rPr>
                <w:rFonts w:hint="eastAsia"/>
              </w:rPr>
              <w:t>在硬物冲击下有破裂、断裂危险</w:t>
            </w:r>
          </w:p>
        </w:tc>
        <w:tc>
          <w:tcPr>
            <w:tcW w:w="1229" w:type="pct"/>
            <w:vAlign w:val="center"/>
          </w:tcPr>
          <w:p w14:paraId="73B15630" w14:textId="77777777" w:rsidR="00E364A0" w:rsidRPr="00E364A0" w:rsidRDefault="00E364A0" w:rsidP="001E7210">
            <w:pPr>
              <w:widowControl/>
              <w:spacing w:before="156"/>
              <w:jc w:val="center"/>
            </w:pPr>
            <w:r w:rsidRPr="00E364A0">
              <w:rPr>
                <w:rFonts w:hint="eastAsia"/>
              </w:rPr>
              <w:t>外力撞击会</w:t>
            </w:r>
            <w:proofErr w:type="gramStart"/>
            <w:r w:rsidRPr="00E364A0">
              <w:rPr>
                <w:rFonts w:hint="eastAsia"/>
              </w:rPr>
              <w:t>造成管皮脱落</w:t>
            </w:r>
            <w:proofErr w:type="gramEnd"/>
          </w:p>
        </w:tc>
      </w:tr>
      <w:tr w:rsidR="00E364A0" w14:paraId="2D907F02" w14:textId="77777777" w:rsidTr="00210F85">
        <w:trPr>
          <w:trHeight w:val="567"/>
          <w:jc w:val="center"/>
        </w:trPr>
        <w:tc>
          <w:tcPr>
            <w:tcW w:w="727" w:type="pct"/>
            <w:vAlign w:val="center"/>
          </w:tcPr>
          <w:p w14:paraId="5C17485C" w14:textId="77777777" w:rsidR="00E364A0" w:rsidRPr="00E364A0" w:rsidRDefault="00E364A0" w:rsidP="001E7210">
            <w:pPr>
              <w:widowControl/>
              <w:spacing w:before="156"/>
              <w:ind w:firstLineChars="0" w:firstLine="0"/>
            </w:pPr>
            <w:r w:rsidRPr="00E364A0">
              <w:rPr>
                <w:rFonts w:hint="eastAsia"/>
              </w:rPr>
              <w:t>柔韧性</w:t>
            </w:r>
          </w:p>
        </w:tc>
        <w:tc>
          <w:tcPr>
            <w:tcW w:w="1486" w:type="pct"/>
            <w:vAlign w:val="center"/>
          </w:tcPr>
          <w:p w14:paraId="043FDE26" w14:textId="77777777" w:rsidR="00E364A0" w:rsidRPr="00E364A0" w:rsidRDefault="00E364A0" w:rsidP="001E7210">
            <w:pPr>
              <w:widowControl/>
              <w:spacing w:before="156"/>
              <w:jc w:val="center"/>
            </w:pPr>
            <w:r w:rsidRPr="00E364A0">
              <w:rPr>
                <w:rFonts w:hint="eastAsia"/>
              </w:rPr>
              <w:t>很好，能抵御一定程度的不均匀沉降</w:t>
            </w:r>
          </w:p>
        </w:tc>
        <w:tc>
          <w:tcPr>
            <w:tcW w:w="1558" w:type="pct"/>
            <w:vAlign w:val="center"/>
          </w:tcPr>
          <w:p w14:paraId="2139FA6C" w14:textId="77777777" w:rsidR="00E364A0" w:rsidRPr="00E364A0" w:rsidRDefault="00E364A0" w:rsidP="001E7210">
            <w:pPr>
              <w:widowControl/>
              <w:spacing w:before="156"/>
              <w:jc w:val="center"/>
            </w:pPr>
            <w:r w:rsidRPr="00E364A0">
              <w:rPr>
                <w:rFonts w:hint="eastAsia"/>
              </w:rPr>
              <w:t>较好</w:t>
            </w:r>
          </w:p>
        </w:tc>
        <w:tc>
          <w:tcPr>
            <w:tcW w:w="1229" w:type="pct"/>
            <w:vAlign w:val="center"/>
          </w:tcPr>
          <w:p w14:paraId="4848D7ED" w14:textId="77777777" w:rsidR="00E364A0" w:rsidRPr="00E364A0" w:rsidRDefault="00E364A0" w:rsidP="001E7210">
            <w:pPr>
              <w:widowControl/>
              <w:spacing w:before="156"/>
              <w:jc w:val="center"/>
            </w:pPr>
            <w:r w:rsidRPr="00E364A0">
              <w:rPr>
                <w:rFonts w:hint="eastAsia"/>
              </w:rPr>
              <w:t>不良</w:t>
            </w:r>
          </w:p>
        </w:tc>
      </w:tr>
      <w:tr w:rsidR="00E364A0" w14:paraId="3067569D" w14:textId="77777777" w:rsidTr="00210F85">
        <w:trPr>
          <w:trHeight w:val="567"/>
          <w:jc w:val="center"/>
        </w:trPr>
        <w:tc>
          <w:tcPr>
            <w:tcW w:w="727" w:type="pct"/>
            <w:vAlign w:val="center"/>
          </w:tcPr>
          <w:p w14:paraId="1B653663" w14:textId="77777777" w:rsidR="00E364A0" w:rsidRPr="00E364A0" w:rsidRDefault="00E364A0" w:rsidP="001E7210">
            <w:pPr>
              <w:widowControl/>
              <w:spacing w:before="156"/>
              <w:ind w:firstLineChars="0" w:firstLine="0"/>
            </w:pPr>
            <w:r w:rsidRPr="00E364A0">
              <w:rPr>
                <w:rFonts w:hint="eastAsia"/>
              </w:rPr>
              <w:t>使用寿命</w:t>
            </w:r>
          </w:p>
        </w:tc>
        <w:tc>
          <w:tcPr>
            <w:tcW w:w="1486" w:type="pct"/>
            <w:vAlign w:val="center"/>
          </w:tcPr>
          <w:p w14:paraId="14E43275" w14:textId="77777777" w:rsidR="00E364A0" w:rsidRPr="00E364A0" w:rsidRDefault="00E364A0" w:rsidP="001E7210">
            <w:pPr>
              <w:widowControl/>
              <w:spacing w:before="156"/>
              <w:jc w:val="center"/>
            </w:pPr>
            <w:r w:rsidRPr="00E364A0">
              <w:rPr>
                <w:rFonts w:hint="eastAsia"/>
              </w:rPr>
              <w:t>50</w:t>
            </w:r>
            <w:r w:rsidRPr="00E364A0">
              <w:rPr>
                <w:rFonts w:hint="eastAsia"/>
              </w:rPr>
              <w:t>年以上</w:t>
            </w:r>
          </w:p>
        </w:tc>
        <w:tc>
          <w:tcPr>
            <w:tcW w:w="1558" w:type="pct"/>
            <w:vAlign w:val="center"/>
          </w:tcPr>
          <w:p w14:paraId="117078B7" w14:textId="77777777" w:rsidR="00E364A0" w:rsidRPr="00E364A0" w:rsidRDefault="00E364A0" w:rsidP="001E7210">
            <w:pPr>
              <w:widowControl/>
              <w:spacing w:before="156"/>
              <w:jc w:val="center"/>
            </w:pPr>
            <w:r w:rsidRPr="00E364A0">
              <w:rPr>
                <w:rFonts w:hint="eastAsia"/>
              </w:rPr>
              <w:t>50</w:t>
            </w:r>
            <w:r w:rsidRPr="00E364A0">
              <w:rPr>
                <w:rFonts w:hint="eastAsia"/>
              </w:rPr>
              <w:t>年</w:t>
            </w:r>
          </w:p>
        </w:tc>
        <w:tc>
          <w:tcPr>
            <w:tcW w:w="1229" w:type="pct"/>
            <w:vAlign w:val="center"/>
          </w:tcPr>
          <w:p w14:paraId="22D3BF87" w14:textId="77777777" w:rsidR="00E364A0" w:rsidRPr="00E364A0" w:rsidRDefault="00E364A0" w:rsidP="001E7210">
            <w:pPr>
              <w:widowControl/>
              <w:spacing w:before="156"/>
              <w:jc w:val="center"/>
            </w:pPr>
            <w:r w:rsidRPr="00E364A0">
              <w:rPr>
                <w:rFonts w:hint="eastAsia"/>
              </w:rPr>
              <w:t>20</w:t>
            </w:r>
            <w:r w:rsidRPr="00E364A0">
              <w:rPr>
                <w:rFonts w:hint="eastAsia"/>
              </w:rPr>
              <w:t>至</w:t>
            </w:r>
            <w:r w:rsidRPr="00E364A0">
              <w:rPr>
                <w:rFonts w:hint="eastAsia"/>
              </w:rPr>
              <w:t>30</w:t>
            </w:r>
            <w:r w:rsidRPr="00E364A0">
              <w:rPr>
                <w:rFonts w:hint="eastAsia"/>
              </w:rPr>
              <w:t>年</w:t>
            </w:r>
          </w:p>
        </w:tc>
      </w:tr>
      <w:tr w:rsidR="00E364A0" w14:paraId="756FDEC5" w14:textId="77777777" w:rsidTr="00210F85">
        <w:trPr>
          <w:trHeight w:val="554"/>
          <w:jc w:val="center"/>
        </w:trPr>
        <w:tc>
          <w:tcPr>
            <w:tcW w:w="727" w:type="pct"/>
            <w:vAlign w:val="center"/>
          </w:tcPr>
          <w:p w14:paraId="0772A433" w14:textId="77777777" w:rsidR="00E364A0" w:rsidRPr="00E364A0" w:rsidRDefault="00E364A0" w:rsidP="001E7210">
            <w:pPr>
              <w:widowControl/>
              <w:spacing w:before="156"/>
              <w:ind w:firstLineChars="0" w:firstLine="0"/>
            </w:pPr>
            <w:r w:rsidRPr="00E364A0">
              <w:rPr>
                <w:rFonts w:hint="eastAsia"/>
              </w:rPr>
              <w:t>施工难易</w:t>
            </w:r>
          </w:p>
        </w:tc>
        <w:tc>
          <w:tcPr>
            <w:tcW w:w="1486" w:type="pct"/>
            <w:vAlign w:val="center"/>
          </w:tcPr>
          <w:p w14:paraId="5411DFDD" w14:textId="77777777" w:rsidR="00E364A0" w:rsidRPr="00E364A0" w:rsidRDefault="00E364A0" w:rsidP="001E7210">
            <w:pPr>
              <w:widowControl/>
              <w:spacing w:before="156"/>
              <w:jc w:val="center"/>
            </w:pPr>
            <w:r w:rsidRPr="00E364A0">
              <w:rPr>
                <w:rFonts w:hint="eastAsia"/>
              </w:rPr>
              <w:t>施工容易</w:t>
            </w:r>
          </w:p>
        </w:tc>
        <w:tc>
          <w:tcPr>
            <w:tcW w:w="1558" w:type="pct"/>
            <w:vAlign w:val="center"/>
          </w:tcPr>
          <w:p w14:paraId="4CC608FC" w14:textId="77777777" w:rsidR="00E364A0" w:rsidRPr="00E364A0" w:rsidRDefault="00E364A0" w:rsidP="001E7210">
            <w:pPr>
              <w:widowControl/>
              <w:spacing w:before="156"/>
              <w:jc w:val="center"/>
            </w:pPr>
            <w:r w:rsidRPr="00E364A0">
              <w:rPr>
                <w:rFonts w:hint="eastAsia"/>
              </w:rPr>
              <w:t>施工方便</w:t>
            </w:r>
          </w:p>
        </w:tc>
        <w:tc>
          <w:tcPr>
            <w:tcW w:w="1229" w:type="pct"/>
            <w:vAlign w:val="center"/>
          </w:tcPr>
          <w:p w14:paraId="6453945F" w14:textId="77777777" w:rsidR="00E364A0" w:rsidRPr="00E364A0" w:rsidRDefault="00E364A0" w:rsidP="001E7210">
            <w:pPr>
              <w:widowControl/>
              <w:spacing w:before="156"/>
              <w:jc w:val="center"/>
            </w:pPr>
            <w:r w:rsidRPr="00E364A0">
              <w:rPr>
                <w:rFonts w:hint="eastAsia"/>
              </w:rPr>
              <w:t>施工难度大</w:t>
            </w:r>
          </w:p>
        </w:tc>
      </w:tr>
    </w:tbl>
    <w:p w14:paraId="5FC218BC" w14:textId="01E5742A" w:rsidR="00E364A0" w:rsidRPr="00E364A0" w:rsidRDefault="00E364A0" w:rsidP="001E7210">
      <w:pPr>
        <w:spacing w:before="156"/>
      </w:pPr>
      <w:r w:rsidRPr="00E364A0">
        <w:rPr>
          <w:rFonts w:hint="eastAsia"/>
        </w:rPr>
        <w:t>结合市政排水管道的使用、维护情况，从实用、节约投资的角度出发，考虑到雨水管管径较大，且不易对土壤造成二次污染，并根据近年来新型管材的施工情况，本工程雨水采用钢筋混凝土管。</w:t>
      </w:r>
    </w:p>
    <w:p w14:paraId="343BD72A" w14:textId="77777777" w:rsidR="00570FF9" w:rsidRDefault="00570FF9" w:rsidP="001E7210">
      <w:pPr>
        <w:pStyle w:val="2"/>
        <w:spacing w:before="156"/>
        <w:ind w:firstLine="602"/>
      </w:pPr>
      <w:r>
        <w:rPr>
          <w:rFonts w:hint="eastAsia"/>
        </w:rPr>
        <w:t>3.2</w:t>
      </w:r>
      <w:r>
        <w:rPr>
          <w:rFonts w:hint="eastAsia"/>
        </w:rPr>
        <w:t>雨水口</w:t>
      </w:r>
    </w:p>
    <w:p w14:paraId="5B688DAE" w14:textId="78D4B165" w:rsidR="00241AED" w:rsidRDefault="00570FF9" w:rsidP="00115E90">
      <w:pPr>
        <w:spacing w:before="156"/>
      </w:pPr>
      <w:r w:rsidRPr="00E35F05">
        <w:rPr>
          <w:rFonts w:hint="eastAsia"/>
        </w:rPr>
        <w:t>雨水口连接管采用</w:t>
      </w:r>
      <w:r w:rsidR="00AF0175" w:rsidRPr="00AF0175">
        <w:rPr>
          <w:rFonts w:hint="eastAsia"/>
        </w:rPr>
        <w:t>II</w:t>
      </w:r>
      <w:r w:rsidR="00AF0175" w:rsidRPr="00AF0175">
        <w:rPr>
          <w:rFonts w:hint="eastAsia"/>
        </w:rPr>
        <w:t>级钢筋混凝土管</w:t>
      </w:r>
      <w:r w:rsidR="00E3601D">
        <w:rPr>
          <w:rFonts w:hint="eastAsia"/>
        </w:rPr>
        <w:t>d</w:t>
      </w:r>
      <w:r w:rsidR="00AF0175" w:rsidRPr="00AF0175">
        <w:t>300</w:t>
      </w:r>
      <w:r w:rsidRPr="00E35F05">
        <w:rPr>
          <w:rFonts w:hint="eastAsia"/>
        </w:rPr>
        <w:t>，基础采用</w:t>
      </w:r>
      <w:proofErr w:type="gramStart"/>
      <w:r w:rsidRPr="00E35F05">
        <w:rPr>
          <w:rFonts w:hint="eastAsia"/>
        </w:rPr>
        <w:t>砼</w:t>
      </w:r>
      <w:proofErr w:type="gramEnd"/>
      <w:r w:rsidRPr="00E35F05">
        <w:rPr>
          <w:rFonts w:hint="eastAsia"/>
        </w:rPr>
        <w:t>全包基础，坡度采用</w:t>
      </w:r>
      <w:r w:rsidRPr="00E35F05">
        <w:rPr>
          <w:rFonts w:hint="eastAsia"/>
        </w:rPr>
        <w:t>0.0</w:t>
      </w:r>
      <w:r w:rsidR="00B64E6E">
        <w:rPr>
          <w:rFonts w:hint="eastAsia"/>
        </w:rPr>
        <w:t>2</w:t>
      </w:r>
      <w:r w:rsidRPr="00E35F05">
        <w:rPr>
          <w:rFonts w:hint="eastAsia"/>
        </w:rPr>
        <w:t>，</w:t>
      </w:r>
      <w:r w:rsidRPr="00E35F05">
        <w:t>道路雨水口原则上</w:t>
      </w:r>
      <w:r w:rsidRPr="00E35F05">
        <w:rPr>
          <w:rFonts w:hint="eastAsia"/>
        </w:rPr>
        <w:t>4</w:t>
      </w:r>
      <w:r w:rsidRPr="00E35F05">
        <w:t>0m</w:t>
      </w:r>
      <w:r w:rsidR="002D500E">
        <w:rPr>
          <w:rFonts w:hint="eastAsia"/>
        </w:rPr>
        <w:t>左右</w:t>
      </w:r>
      <w:r w:rsidRPr="00E35F05">
        <w:t>设置一个雨水口</w:t>
      </w:r>
      <w:r w:rsidRPr="00E35F05">
        <w:rPr>
          <w:rFonts w:hint="eastAsia"/>
        </w:rPr>
        <w:t>。路口处雨水口放置在道路坡度</w:t>
      </w:r>
      <w:r w:rsidR="002D500E">
        <w:rPr>
          <w:rFonts w:hint="eastAsia"/>
        </w:rPr>
        <w:t>最</w:t>
      </w:r>
      <w:r w:rsidRPr="00E35F05">
        <w:rPr>
          <w:rFonts w:hint="eastAsia"/>
        </w:rPr>
        <w:t>低处。</w:t>
      </w:r>
      <w:r w:rsidR="001405B0" w:rsidRPr="001405B0">
        <w:rPr>
          <w:rFonts w:hint="eastAsia"/>
        </w:rPr>
        <w:t>雨水口做法参照图集</w:t>
      </w:r>
      <w:r w:rsidR="001405B0" w:rsidRPr="001405B0">
        <w:rPr>
          <w:rFonts w:hint="eastAsia"/>
        </w:rPr>
        <w:t>16S518</w:t>
      </w:r>
      <w:r w:rsidR="001405B0" w:rsidRPr="001405B0">
        <w:rPr>
          <w:rFonts w:hint="eastAsia"/>
        </w:rPr>
        <w:t>，页</w:t>
      </w:r>
      <w:r w:rsidR="001405B0" w:rsidRPr="001405B0">
        <w:rPr>
          <w:rFonts w:hint="eastAsia"/>
        </w:rPr>
        <w:t>43</w:t>
      </w:r>
      <w:r w:rsidR="001405B0" w:rsidRPr="001405B0">
        <w:rPr>
          <w:rFonts w:hint="eastAsia"/>
        </w:rPr>
        <w:t>。</w:t>
      </w:r>
    </w:p>
    <w:p w14:paraId="5F17D4D6" w14:textId="77777777" w:rsidR="00570FF9" w:rsidRDefault="00570FF9" w:rsidP="001E7210">
      <w:pPr>
        <w:pStyle w:val="2"/>
        <w:spacing w:before="156"/>
        <w:ind w:firstLine="602"/>
      </w:pPr>
      <w:r w:rsidRPr="00E35F05">
        <w:rPr>
          <w:rFonts w:hint="eastAsia"/>
        </w:rPr>
        <w:t>3.3</w:t>
      </w:r>
      <w:r w:rsidRPr="00E35F05">
        <w:rPr>
          <w:rFonts w:hint="eastAsia"/>
        </w:rPr>
        <w:t>检查井</w:t>
      </w:r>
      <w:proofErr w:type="gramStart"/>
      <w:r w:rsidRPr="00E35F05">
        <w:rPr>
          <w:rFonts w:hint="eastAsia"/>
        </w:rPr>
        <w:t>和井背回填</w:t>
      </w:r>
      <w:proofErr w:type="gramEnd"/>
      <w:r w:rsidR="00F46C79">
        <w:rPr>
          <w:rFonts w:hint="eastAsia"/>
        </w:rPr>
        <w:t>、警示装置</w:t>
      </w:r>
    </w:p>
    <w:p w14:paraId="304CEE15" w14:textId="77777777" w:rsidR="00F46C79" w:rsidRPr="00F46C79" w:rsidRDefault="00F46C79" w:rsidP="001E7210">
      <w:pPr>
        <w:spacing w:before="156"/>
        <w:ind w:firstLine="512"/>
        <w:jc w:val="left"/>
        <w:textAlignment w:val="baseline"/>
        <w:rPr>
          <w:spacing w:val="8"/>
          <w:szCs w:val="28"/>
        </w:rPr>
      </w:pPr>
      <w:r>
        <w:rPr>
          <w:rFonts w:hint="eastAsia"/>
          <w:spacing w:val="8"/>
          <w:szCs w:val="28"/>
        </w:rPr>
        <w:t>1.</w:t>
      </w:r>
      <w:r>
        <w:rPr>
          <w:rFonts w:hint="eastAsia"/>
          <w:spacing w:val="8"/>
          <w:szCs w:val="28"/>
        </w:rPr>
        <w:t>检查井</w:t>
      </w:r>
    </w:p>
    <w:p w14:paraId="12567B64" w14:textId="77777777" w:rsidR="00F46C79" w:rsidRPr="004C32F6" w:rsidRDefault="00F46C79" w:rsidP="001E7210">
      <w:pPr>
        <w:spacing w:before="156"/>
        <w:ind w:firstLine="512"/>
        <w:jc w:val="left"/>
        <w:textAlignment w:val="baseline"/>
        <w:rPr>
          <w:spacing w:val="8"/>
          <w:szCs w:val="28"/>
        </w:rPr>
      </w:pPr>
      <w:r w:rsidRPr="004C32F6">
        <w:rPr>
          <w:spacing w:val="8"/>
          <w:szCs w:val="28"/>
        </w:rPr>
        <w:t>设置：雨水管道检查井设置按照不同管径在符合《室外排水设计规范》有关规定下，在管道交汇处、转弯处、管径或坡度改变处、跌水处以及直线管段上每隔一定距离设置检查井。</w:t>
      </w:r>
    </w:p>
    <w:p w14:paraId="1AC8640D" w14:textId="77777777" w:rsidR="00F46C79" w:rsidRPr="004C32F6" w:rsidRDefault="00F46C79" w:rsidP="001E7210">
      <w:pPr>
        <w:spacing w:before="156"/>
        <w:ind w:firstLine="512"/>
        <w:rPr>
          <w:spacing w:val="8"/>
          <w:szCs w:val="28"/>
        </w:rPr>
      </w:pPr>
      <w:r w:rsidRPr="004C32F6">
        <w:rPr>
          <w:rFonts w:hint="eastAsia"/>
          <w:spacing w:val="8"/>
          <w:szCs w:val="28"/>
        </w:rPr>
        <w:t>本工程雨水检查井主要采用钢筋</w:t>
      </w:r>
      <w:proofErr w:type="gramStart"/>
      <w:r w:rsidRPr="004C32F6">
        <w:rPr>
          <w:rFonts w:hint="eastAsia"/>
          <w:spacing w:val="8"/>
          <w:szCs w:val="28"/>
        </w:rPr>
        <w:t>砼</w:t>
      </w:r>
      <w:proofErr w:type="gramEnd"/>
      <w:r w:rsidRPr="004C32F6">
        <w:rPr>
          <w:rFonts w:hint="eastAsia"/>
          <w:spacing w:val="8"/>
          <w:szCs w:val="28"/>
        </w:rPr>
        <w:t>检查井，墙</w:t>
      </w:r>
      <w:proofErr w:type="gramStart"/>
      <w:r w:rsidRPr="004C32F6">
        <w:rPr>
          <w:rFonts w:hint="eastAsia"/>
          <w:spacing w:val="8"/>
          <w:szCs w:val="28"/>
        </w:rPr>
        <w:t>体材</w:t>
      </w:r>
      <w:proofErr w:type="gramEnd"/>
      <w:r w:rsidRPr="004C32F6">
        <w:rPr>
          <w:rFonts w:hint="eastAsia"/>
          <w:spacing w:val="8"/>
          <w:szCs w:val="28"/>
        </w:rPr>
        <w:t>料</w:t>
      </w:r>
      <w:r w:rsidRPr="004C32F6">
        <w:rPr>
          <w:spacing w:val="8"/>
          <w:szCs w:val="28"/>
        </w:rPr>
        <w:t>为</w:t>
      </w:r>
      <w:r w:rsidRPr="004C32F6">
        <w:rPr>
          <w:spacing w:val="8"/>
          <w:szCs w:val="28"/>
        </w:rPr>
        <w:t>C30</w:t>
      </w:r>
      <w:r w:rsidRPr="004C32F6">
        <w:rPr>
          <w:rFonts w:hint="eastAsia"/>
          <w:spacing w:val="8"/>
          <w:szCs w:val="28"/>
        </w:rPr>
        <w:t>钢筋混凝土。</w:t>
      </w:r>
      <w:r w:rsidRPr="004C32F6">
        <w:rPr>
          <w:spacing w:val="8"/>
          <w:szCs w:val="28"/>
        </w:rPr>
        <w:t>检查井</w:t>
      </w:r>
      <w:r w:rsidRPr="004C32F6">
        <w:rPr>
          <w:rFonts w:hint="eastAsia"/>
          <w:spacing w:val="8"/>
          <w:szCs w:val="28"/>
        </w:rPr>
        <w:t>主要参照</w:t>
      </w:r>
      <w:r w:rsidRPr="004C32F6">
        <w:rPr>
          <w:spacing w:val="8"/>
          <w:szCs w:val="28"/>
        </w:rPr>
        <w:t>图集《</w:t>
      </w:r>
      <w:r w:rsidRPr="004C32F6">
        <w:rPr>
          <w:rFonts w:hint="eastAsia"/>
          <w:spacing w:val="8"/>
          <w:szCs w:val="28"/>
        </w:rPr>
        <w:t>钢筋混凝土及砖砌排水检查井（</w:t>
      </w:r>
      <w:r w:rsidRPr="004C32F6">
        <w:rPr>
          <w:spacing w:val="8"/>
          <w:szCs w:val="28"/>
        </w:rPr>
        <w:t>20S515</w:t>
      </w:r>
      <w:r w:rsidRPr="004C32F6">
        <w:rPr>
          <w:rFonts w:hint="eastAsia"/>
          <w:spacing w:val="8"/>
          <w:szCs w:val="28"/>
        </w:rPr>
        <w:t>）</w:t>
      </w:r>
      <w:r w:rsidRPr="004C32F6">
        <w:rPr>
          <w:spacing w:val="8"/>
          <w:szCs w:val="28"/>
        </w:rPr>
        <w:t>》</w:t>
      </w:r>
      <w:r w:rsidRPr="004C32F6">
        <w:rPr>
          <w:rFonts w:hint="eastAsia"/>
          <w:spacing w:val="8"/>
          <w:szCs w:val="28"/>
        </w:rPr>
        <w:t>建造。</w:t>
      </w:r>
    </w:p>
    <w:p w14:paraId="14B30D75" w14:textId="77777777" w:rsidR="00F46C79" w:rsidRPr="004C32F6" w:rsidRDefault="00F46C79" w:rsidP="001E7210">
      <w:pPr>
        <w:spacing w:before="156"/>
        <w:ind w:firstLine="512"/>
        <w:rPr>
          <w:spacing w:val="8"/>
          <w:szCs w:val="28"/>
        </w:rPr>
      </w:pPr>
      <w:r w:rsidRPr="004C32F6">
        <w:rPr>
          <w:rFonts w:hint="eastAsia"/>
          <w:spacing w:val="8"/>
          <w:szCs w:val="28"/>
        </w:rPr>
        <w:t>详细节点</w:t>
      </w:r>
      <w:proofErr w:type="gramStart"/>
      <w:r w:rsidRPr="004C32F6">
        <w:rPr>
          <w:rFonts w:hint="eastAsia"/>
          <w:spacing w:val="8"/>
          <w:szCs w:val="28"/>
        </w:rPr>
        <w:t>选型见</w:t>
      </w:r>
      <w:proofErr w:type="gramEnd"/>
      <w:r w:rsidRPr="004C32F6">
        <w:rPr>
          <w:rFonts w:hint="eastAsia"/>
          <w:spacing w:val="8"/>
          <w:szCs w:val="28"/>
        </w:rPr>
        <w:t>雨水检查井表。</w:t>
      </w:r>
    </w:p>
    <w:p w14:paraId="341806F7" w14:textId="77777777" w:rsidR="00F46C79" w:rsidRPr="004C32F6" w:rsidRDefault="00F46C79" w:rsidP="001E7210">
      <w:pPr>
        <w:spacing w:before="156"/>
        <w:ind w:firstLine="512"/>
        <w:jc w:val="left"/>
        <w:textAlignment w:val="baseline"/>
        <w:rPr>
          <w:spacing w:val="8"/>
          <w:szCs w:val="28"/>
        </w:rPr>
      </w:pPr>
      <w:r w:rsidRPr="004C32F6">
        <w:rPr>
          <w:rFonts w:hint="eastAsia"/>
          <w:spacing w:val="8"/>
          <w:szCs w:val="28"/>
        </w:rPr>
        <w:t>（</w:t>
      </w:r>
      <w:r w:rsidRPr="004C32F6">
        <w:rPr>
          <w:rFonts w:hint="eastAsia"/>
          <w:spacing w:val="8"/>
          <w:szCs w:val="28"/>
        </w:rPr>
        <w:t>1</w:t>
      </w:r>
      <w:r w:rsidRPr="004C32F6">
        <w:rPr>
          <w:spacing w:val="8"/>
          <w:szCs w:val="28"/>
        </w:rPr>
        <w:t>）安装：当检查井井盖位于道路、人行道范围内时，井盖顶面与路面平；在绿化带范围内时，井盖顶面高出原地面</w:t>
      </w:r>
      <w:r w:rsidRPr="004C32F6">
        <w:rPr>
          <w:spacing w:val="8"/>
          <w:szCs w:val="28"/>
        </w:rPr>
        <w:t>0.2</w:t>
      </w:r>
      <w:r w:rsidRPr="004C32F6">
        <w:rPr>
          <w:spacing w:val="8"/>
          <w:szCs w:val="28"/>
        </w:rPr>
        <w:t>米。检查井井筒尽量安装在没有支管（渠）接入的一侧，或安装在支管（渠）最小的一侧，并预埋</w:t>
      </w:r>
      <w:proofErr w:type="gramStart"/>
      <w:r w:rsidRPr="004C32F6">
        <w:rPr>
          <w:spacing w:val="8"/>
          <w:szCs w:val="28"/>
        </w:rPr>
        <w:t>高稀钢爬梯</w:t>
      </w:r>
      <w:proofErr w:type="gramEnd"/>
      <w:r w:rsidRPr="004C32F6">
        <w:rPr>
          <w:spacing w:val="8"/>
          <w:szCs w:val="28"/>
        </w:rPr>
        <w:t>。</w:t>
      </w:r>
    </w:p>
    <w:p w14:paraId="18CFF3D2" w14:textId="77777777" w:rsidR="00F46C79" w:rsidRPr="004C32F6" w:rsidRDefault="00F46C79" w:rsidP="001E7210">
      <w:pPr>
        <w:spacing w:before="156"/>
        <w:ind w:firstLine="512"/>
        <w:jc w:val="left"/>
        <w:textAlignment w:val="baseline"/>
        <w:rPr>
          <w:rFonts w:hAnsi="宋体" w:hint="eastAsia"/>
          <w:szCs w:val="28"/>
        </w:rPr>
      </w:pPr>
      <w:r w:rsidRPr="004C32F6">
        <w:rPr>
          <w:rFonts w:hint="eastAsia"/>
          <w:spacing w:val="8"/>
          <w:szCs w:val="28"/>
        </w:rPr>
        <w:t>（</w:t>
      </w:r>
      <w:r w:rsidRPr="004C32F6">
        <w:rPr>
          <w:rFonts w:hint="eastAsia"/>
          <w:spacing w:val="8"/>
          <w:szCs w:val="28"/>
        </w:rPr>
        <w:t>2</w:t>
      </w:r>
      <w:r w:rsidRPr="004C32F6">
        <w:rPr>
          <w:rFonts w:hint="eastAsia"/>
          <w:spacing w:val="8"/>
          <w:szCs w:val="28"/>
        </w:rPr>
        <w:t>）跌水井：</w:t>
      </w:r>
      <w:r w:rsidRPr="004C32F6">
        <w:rPr>
          <w:spacing w:val="8"/>
          <w:szCs w:val="28"/>
        </w:rPr>
        <w:t>当跌水落差水头大于</w:t>
      </w:r>
      <w:r w:rsidRPr="004C32F6">
        <w:rPr>
          <w:rFonts w:hint="eastAsia"/>
          <w:spacing w:val="8"/>
          <w:szCs w:val="28"/>
        </w:rPr>
        <w:t>1</w:t>
      </w:r>
      <w:r w:rsidRPr="004C32F6">
        <w:rPr>
          <w:spacing w:val="8"/>
          <w:szCs w:val="28"/>
        </w:rPr>
        <w:t>.0m</w:t>
      </w:r>
      <w:r w:rsidRPr="004C32F6">
        <w:rPr>
          <w:spacing w:val="8"/>
          <w:szCs w:val="28"/>
        </w:rPr>
        <w:t>、管道穿</w:t>
      </w:r>
      <w:r w:rsidRPr="004C32F6">
        <w:rPr>
          <w:rFonts w:hAnsi="宋体"/>
          <w:szCs w:val="28"/>
        </w:rPr>
        <w:t>越地下障碍物或管内计算</w:t>
      </w:r>
      <w:proofErr w:type="gramStart"/>
      <w:r w:rsidRPr="004C32F6">
        <w:rPr>
          <w:rFonts w:hAnsi="宋体"/>
          <w:szCs w:val="28"/>
        </w:rPr>
        <w:t>流速超</w:t>
      </w:r>
      <w:r w:rsidRPr="004C32F6">
        <w:rPr>
          <w:rFonts w:hAnsi="宋体" w:hint="eastAsia"/>
          <w:szCs w:val="28"/>
        </w:rPr>
        <w:t xml:space="preserve"> </w:t>
      </w:r>
      <w:r w:rsidRPr="004C32F6">
        <w:rPr>
          <w:rFonts w:hAnsi="宋体"/>
          <w:szCs w:val="28"/>
        </w:rPr>
        <w:t>过规范</w:t>
      </w:r>
      <w:proofErr w:type="gramEnd"/>
      <w:r w:rsidRPr="004C32F6">
        <w:rPr>
          <w:rFonts w:hAnsi="宋体"/>
          <w:szCs w:val="28"/>
        </w:rPr>
        <w:t>允许最大流速时，设置跌水井。</w:t>
      </w:r>
    </w:p>
    <w:p w14:paraId="7CC97AB4" w14:textId="77777777" w:rsidR="00F46C79" w:rsidRDefault="00F46C79" w:rsidP="001E7210">
      <w:pPr>
        <w:spacing w:before="156"/>
        <w:ind w:firstLine="512"/>
        <w:jc w:val="left"/>
        <w:textAlignment w:val="baseline"/>
        <w:rPr>
          <w:spacing w:val="8"/>
          <w:szCs w:val="28"/>
        </w:rPr>
      </w:pPr>
      <w:r w:rsidRPr="004C32F6">
        <w:rPr>
          <w:rFonts w:hint="eastAsia"/>
          <w:spacing w:val="8"/>
          <w:szCs w:val="28"/>
        </w:rPr>
        <w:t>（</w:t>
      </w:r>
      <w:r w:rsidRPr="004C32F6">
        <w:rPr>
          <w:rFonts w:hint="eastAsia"/>
          <w:spacing w:val="8"/>
          <w:szCs w:val="28"/>
        </w:rPr>
        <w:t>3</w:t>
      </w:r>
      <w:r w:rsidRPr="004C32F6">
        <w:rPr>
          <w:rFonts w:hint="eastAsia"/>
          <w:spacing w:val="8"/>
          <w:szCs w:val="28"/>
        </w:rPr>
        <w:t>）三通井</w:t>
      </w:r>
      <w:r w:rsidRPr="004C32F6">
        <w:rPr>
          <w:spacing w:val="8"/>
          <w:szCs w:val="28"/>
        </w:rPr>
        <w:t>本次设计考虑</w:t>
      </w:r>
      <w:r w:rsidRPr="004C32F6">
        <w:rPr>
          <w:rFonts w:hint="eastAsia"/>
          <w:spacing w:val="8"/>
          <w:szCs w:val="28"/>
        </w:rPr>
        <w:t>施工便利</w:t>
      </w:r>
      <w:proofErr w:type="gramStart"/>
      <w:r w:rsidRPr="004C32F6">
        <w:rPr>
          <w:rFonts w:hint="eastAsia"/>
          <w:spacing w:val="8"/>
          <w:szCs w:val="28"/>
        </w:rPr>
        <w:t>性</w:t>
      </w:r>
      <w:r w:rsidRPr="004C32F6">
        <w:rPr>
          <w:spacing w:val="8"/>
          <w:szCs w:val="28"/>
        </w:rPr>
        <w:t>采用</w:t>
      </w:r>
      <w:proofErr w:type="gramEnd"/>
      <w:r w:rsidRPr="004C32F6">
        <w:rPr>
          <w:rFonts w:hint="eastAsia"/>
          <w:spacing w:val="8"/>
          <w:szCs w:val="28"/>
        </w:rPr>
        <w:t>矩形钢筋混凝土</w:t>
      </w:r>
      <w:r w:rsidRPr="004C32F6">
        <w:rPr>
          <w:spacing w:val="8"/>
          <w:szCs w:val="28"/>
        </w:rPr>
        <w:t>检查井。当接入管管径</w:t>
      </w:r>
      <w:r w:rsidRPr="004C32F6">
        <w:rPr>
          <w:spacing w:val="8"/>
          <w:szCs w:val="28"/>
        </w:rPr>
        <w:t>d</w:t>
      </w:r>
      <w:r w:rsidRPr="004C32F6">
        <w:rPr>
          <w:spacing w:val="8"/>
          <w:szCs w:val="28"/>
        </w:rPr>
        <w:t>＜</w:t>
      </w:r>
      <w:r w:rsidRPr="004C32F6">
        <w:rPr>
          <w:spacing w:val="8"/>
          <w:szCs w:val="28"/>
        </w:rPr>
        <w:lastRenderedPageBreak/>
        <w:t>800</w:t>
      </w:r>
      <w:r w:rsidRPr="004C32F6">
        <w:rPr>
          <w:spacing w:val="8"/>
          <w:szCs w:val="28"/>
        </w:rPr>
        <w:t>时，检查井采用</w:t>
      </w:r>
      <w:r w:rsidRPr="004C32F6">
        <w:rPr>
          <w:rFonts w:hint="eastAsia"/>
          <w:spacing w:val="8"/>
          <w:szCs w:val="28"/>
        </w:rPr>
        <w:t>矩形直线</w:t>
      </w:r>
      <w:r w:rsidRPr="004C32F6">
        <w:rPr>
          <w:spacing w:val="8"/>
          <w:szCs w:val="28"/>
        </w:rPr>
        <w:t>检查井；当</w:t>
      </w:r>
      <w:r w:rsidRPr="004C32F6">
        <w:rPr>
          <w:spacing w:val="8"/>
          <w:szCs w:val="28"/>
        </w:rPr>
        <w:t>d≥800</w:t>
      </w:r>
      <w:r w:rsidRPr="004C32F6">
        <w:rPr>
          <w:spacing w:val="8"/>
          <w:szCs w:val="28"/>
        </w:rPr>
        <w:t>时，检查井采用矩形</w:t>
      </w:r>
      <w:r w:rsidRPr="004C32F6">
        <w:rPr>
          <w:rFonts w:hint="eastAsia"/>
          <w:spacing w:val="8"/>
          <w:szCs w:val="28"/>
        </w:rPr>
        <w:t>三通</w:t>
      </w:r>
      <w:r w:rsidRPr="004C32F6">
        <w:rPr>
          <w:spacing w:val="8"/>
          <w:szCs w:val="28"/>
        </w:rPr>
        <w:t>检查井。</w:t>
      </w:r>
    </w:p>
    <w:p w14:paraId="58754D2A" w14:textId="77777777" w:rsidR="00F46C79" w:rsidRDefault="00F46C79" w:rsidP="001E7210">
      <w:pPr>
        <w:spacing w:before="156"/>
        <w:ind w:firstLine="512"/>
        <w:jc w:val="left"/>
        <w:textAlignment w:val="baseline"/>
        <w:rPr>
          <w:spacing w:val="8"/>
          <w:szCs w:val="28"/>
        </w:rPr>
      </w:pPr>
      <w:r>
        <w:rPr>
          <w:rFonts w:hint="eastAsia"/>
          <w:spacing w:val="8"/>
          <w:szCs w:val="28"/>
        </w:rPr>
        <w:t>2.</w:t>
      </w:r>
      <w:proofErr w:type="gramStart"/>
      <w:r>
        <w:rPr>
          <w:rFonts w:hint="eastAsia"/>
          <w:spacing w:val="8"/>
          <w:szCs w:val="28"/>
        </w:rPr>
        <w:t>井背回填</w:t>
      </w:r>
      <w:proofErr w:type="gramEnd"/>
    </w:p>
    <w:p w14:paraId="271E352D" w14:textId="77777777" w:rsidR="00F46C79" w:rsidRDefault="00F46C79" w:rsidP="001E7210">
      <w:pPr>
        <w:spacing w:before="156"/>
        <w:ind w:firstLine="512"/>
        <w:jc w:val="left"/>
        <w:textAlignment w:val="baseline"/>
        <w:rPr>
          <w:spacing w:val="8"/>
          <w:szCs w:val="28"/>
        </w:rPr>
      </w:pPr>
      <w:r w:rsidRPr="004C32F6">
        <w:rPr>
          <w:rFonts w:hint="eastAsia"/>
          <w:spacing w:val="8"/>
          <w:szCs w:val="28"/>
        </w:rPr>
        <w:t>回填路基范围内的台背、墙背、井背（井周边）</w:t>
      </w:r>
      <w:r w:rsidRPr="004C32F6">
        <w:rPr>
          <w:rFonts w:hint="eastAsia"/>
          <w:spacing w:val="8"/>
          <w:szCs w:val="28"/>
        </w:rPr>
        <w:t>50cm</w:t>
      </w:r>
      <w:r w:rsidRPr="004C32F6">
        <w:rPr>
          <w:rFonts w:hint="eastAsia"/>
          <w:spacing w:val="8"/>
          <w:szCs w:val="28"/>
        </w:rPr>
        <w:t>范围内应</w:t>
      </w:r>
      <w:proofErr w:type="gramStart"/>
      <w:r w:rsidRPr="004C32F6">
        <w:rPr>
          <w:rFonts w:hint="eastAsia"/>
          <w:spacing w:val="8"/>
          <w:szCs w:val="28"/>
        </w:rPr>
        <w:t>全部换填</w:t>
      </w:r>
      <w:proofErr w:type="gramEnd"/>
      <w:r w:rsidRPr="004C32F6">
        <w:rPr>
          <w:rFonts w:hint="eastAsia"/>
          <w:spacing w:val="8"/>
          <w:szCs w:val="28"/>
        </w:rPr>
        <w:t>C20</w:t>
      </w:r>
      <w:r w:rsidRPr="004C32F6">
        <w:rPr>
          <w:rFonts w:hint="eastAsia"/>
          <w:spacing w:val="8"/>
          <w:szCs w:val="28"/>
        </w:rPr>
        <w:t>混凝土，回填深度为管顶至水泥稳定碎石</w:t>
      </w:r>
      <w:proofErr w:type="gramStart"/>
      <w:r w:rsidRPr="004C32F6">
        <w:rPr>
          <w:rFonts w:hint="eastAsia"/>
          <w:spacing w:val="8"/>
          <w:szCs w:val="28"/>
        </w:rPr>
        <w:t>上基层</w:t>
      </w:r>
      <w:proofErr w:type="gramEnd"/>
      <w:r w:rsidRPr="004C32F6">
        <w:rPr>
          <w:rFonts w:hint="eastAsia"/>
          <w:spacing w:val="8"/>
          <w:szCs w:val="28"/>
        </w:rPr>
        <w:t>顶</w:t>
      </w:r>
      <w:r w:rsidRPr="004C32F6">
        <w:rPr>
          <w:spacing w:val="8"/>
          <w:szCs w:val="28"/>
        </w:rPr>
        <w:t>部</w:t>
      </w:r>
      <w:r w:rsidRPr="004C32F6">
        <w:rPr>
          <w:rFonts w:hint="eastAsia"/>
          <w:spacing w:val="8"/>
          <w:szCs w:val="28"/>
        </w:rPr>
        <w:t>，并采用先路基回填后再反向开挖的工序，</w:t>
      </w:r>
      <w:proofErr w:type="gramStart"/>
      <w:r w:rsidRPr="004C32F6">
        <w:rPr>
          <w:rFonts w:hint="eastAsia"/>
          <w:spacing w:val="8"/>
          <w:szCs w:val="28"/>
        </w:rPr>
        <w:t>每次反挖</w:t>
      </w:r>
      <w:proofErr w:type="gramEnd"/>
      <w:r w:rsidRPr="004C32F6">
        <w:rPr>
          <w:rFonts w:hint="eastAsia"/>
          <w:spacing w:val="8"/>
          <w:szCs w:val="28"/>
        </w:rPr>
        <w:t>回填深度不应超过</w:t>
      </w:r>
      <w:r w:rsidRPr="004C32F6">
        <w:rPr>
          <w:rFonts w:hint="eastAsia"/>
          <w:spacing w:val="8"/>
          <w:szCs w:val="28"/>
        </w:rPr>
        <w:t>1m</w:t>
      </w:r>
      <w:r w:rsidRPr="004C32F6">
        <w:rPr>
          <w:rFonts w:hint="eastAsia"/>
          <w:spacing w:val="8"/>
          <w:szCs w:val="28"/>
        </w:rPr>
        <w:t>，路面结构层则应按每结构层</w:t>
      </w:r>
      <w:proofErr w:type="gramStart"/>
      <w:r w:rsidRPr="004C32F6">
        <w:rPr>
          <w:rFonts w:hint="eastAsia"/>
          <w:spacing w:val="8"/>
          <w:szCs w:val="28"/>
        </w:rPr>
        <w:t>进行反挖回填</w:t>
      </w:r>
      <w:proofErr w:type="gramEnd"/>
      <w:r w:rsidRPr="004C32F6">
        <w:rPr>
          <w:rFonts w:hint="eastAsia"/>
          <w:spacing w:val="8"/>
          <w:szCs w:val="28"/>
        </w:rPr>
        <w:t>。</w:t>
      </w:r>
    </w:p>
    <w:p w14:paraId="4CEACEEC" w14:textId="77777777" w:rsidR="00F46C79" w:rsidRPr="004C32F6" w:rsidRDefault="00F46C79" w:rsidP="001E7210">
      <w:pPr>
        <w:spacing w:before="156"/>
        <w:ind w:firstLine="512"/>
        <w:jc w:val="left"/>
        <w:textAlignment w:val="baseline"/>
        <w:rPr>
          <w:spacing w:val="8"/>
          <w:szCs w:val="28"/>
        </w:rPr>
      </w:pPr>
      <w:r>
        <w:rPr>
          <w:rFonts w:hint="eastAsia"/>
          <w:spacing w:val="8"/>
          <w:szCs w:val="28"/>
        </w:rPr>
        <w:t>3.</w:t>
      </w:r>
      <w:r>
        <w:rPr>
          <w:rFonts w:hint="eastAsia"/>
          <w:spacing w:val="8"/>
          <w:szCs w:val="28"/>
        </w:rPr>
        <w:t>警示装置</w:t>
      </w:r>
      <w:r w:rsidRPr="004C32F6">
        <w:rPr>
          <w:rFonts w:hint="eastAsia"/>
          <w:spacing w:val="8"/>
          <w:szCs w:val="28"/>
        </w:rPr>
        <w:t xml:space="preserve"> </w:t>
      </w:r>
    </w:p>
    <w:p w14:paraId="671109D3" w14:textId="77777777" w:rsidR="00F46C79" w:rsidRPr="004C32F6" w:rsidRDefault="00F46C79" w:rsidP="001E7210">
      <w:pPr>
        <w:spacing w:before="156"/>
        <w:ind w:firstLine="512"/>
        <w:jc w:val="left"/>
        <w:textAlignment w:val="baseline"/>
        <w:rPr>
          <w:spacing w:val="8"/>
          <w:szCs w:val="28"/>
        </w:rPr>
      </w:pPr>
      <w:r w:rsidRPr="004C32F6">
        <w:rPr>
          <w:rFonts w:hint="eastAsia"/>
          <w:spacing w:val="8"/>
          <w:szCs w:val="28"/>
        </w:rPr>
        <w:t>为了保障行人及车辆安全，促进城市排水防涝工作，对于新建、改建尚未竣工验收的市政道路，其排水检查井口安全防护设施，按“同步设计、同步施工、同步验收”的原则开展建设。</w:t>
      </w:r>
    </w:p>
    <w:p w14:paraId="13B2D88B" w14:textId="77777777" w:rsidR="00F46C79" w:rsidRPr="004C32F6" w:rsidRDefault="00F46C79" w:rsidP="001E7210">
      <w:pPr>
        <w:spacing w:before="156"/>
        <w:ind w:firstLine="512"/>
        <w:jc w:val="left"/>
        <w:textAlignment w:val="baseline"/>
        <w:rPr>
          <w:spacing w:val="8"/>
          <w:szCs w:val="28"/>
        </w:rPr>
      </w:pPr>
      <w:r w:rsidRPr="004C32F6">
        <w:rPr>
          <w:rFonts w:hint="eastAsia"/>
          <w:spacing w:val="8"/>
          <w:szCs w:val="28"/>
        </w:rPr>
        <w:t>应急安全警示装置整体采用柔性塑料，以红色为主，配白色高强级反光标志膜，长</w:t>
      </w:r>
      <w:r w:rsidRPr="004C32F6">
        <w:rPr>
          <w:rFonts w:hint="eastAsia"/>
          <w:spacing w:val="8"/>
          <w:szCs w:val="28"/>
        </w:rPr>
        <w:t>540mm</w:t>
      </w:r>
      <w:r w:rsidRPr="004C32F6">
        <w:rPr>
          <w:rFonts w:hint="eastAsia"/>
          <w:spacing w:val="8"/>
          <w:szCs w:val="28"/>
        </w:rPr>
        <w:t>，宽</w:t>
      </w:r>
      <w:r w:rsidRPr="004C32F6">
        <w:rPr>
          <w:rFonts w:hint="eastAsia"/>
          <w:spacing w:val="8"/>
          <w:szCs w:val="28"/>
        </w:rPr>
        <w:t>80mm</w:t>
      </w:r>
      <w:r w:rsidRPr="004C32F6">
        <w:rPr>
          <w:rFonts w:hint="eastAsia"/>
          <w:spacing w:val="8"/>
          <w:szCs w:val="28"/>
        </w:rPr>
        <w:t>，</w:t>
      </w:r>
      <w:proofErr w:type="gramStart"/>
      <w:r w:rsidRPr="004C32F6">
        <w:rPr>
          <w:rFonts w:hint="eastAsia"/>
          <w:spacing w:val="8"/>
          <w:szCs w:val="28"/>
        </w:rPr>
        <w:t>分主体</w:t>
      </w:r>
      <w:proofErr w:type="gramEnd"/>
      <w:r w:rsidRPr="004C32F6">
        <w:rPr>
          <w:rFonts w:hint="eastAsia"/>
          <w:spacing w:val="8"/>
          <w:szCs w:val="28"/>
        </w:rPr>
        <w:t>和底座两部分。底座连接处有连接</w:t>
      </w:r>
      <w:proofErr w:type="gramStart"/>
      <w:r w:rsidRPr="004C32F6">
        <w:rPr>
          <w:rFonts w:hint="eastAsia"/>
          <w:spacing w:val="8"/>
          <w:szCs w:val="28"/>
        </w:rPr>
        <w:t>销方便</w:t>
      </w:r>
      <w:proofErr w:type="gramEnd"/>
      <w:r w:rsidRPr="004C32F6">
        <w:rPr>
          <w:rFonts w:hint="eastAsia"/>
          <w:spacing w:val="8"/>
          <w:szCs w:val="28"/>
        </w:rPr>
        <w:t>安装，方便工人下井作业。警示装置安装在井壁上有井盖和无井盖的两种工作状态，当检查井处于无井盖状态时，警示装置自动弹起，对过往车辆及行人起到警示的作用。装置底座和井壁之间用固定账</w:t>
      </w:r>
      <w:proofErr w:type="gramStart"/>
      <w:r w:rsidRPr="004C32F6">
        <w:rPr>
          <w:rFonts w:hint="eastAsia"/>
          <w:spacing w:val="8"/>
          <w:szCs w:val="28"/>
        </w:rPr>
        <w:t>栓</w:t>
      </w:r>
      <w:proofErr w:type="gramEnd"/>
      <w:r w:rsidRPr="004C32F6">
        <w:rPr>
          <w:rFonts w:hint="eastAsia"/>
          <w:spacing w:val="8"/>
          <w:szCs w:val="28"/>
        </w:rPr>
        <w:t>固定，底座突出部分小于</w:t>
      </w:r>
      <w:r w:rsidRPr="004C32F6">
        <w:rPr>
          <w:rFonts w:hint="eastAsia"/>
          <w:spacing w:val="8"/>
          <w:szCs w:val="28"/>
        </w:rPr>
        <w:t>100mm</w:t>
      </w:r>
      <w:r w:rsidRPr="004C32F6">
        <w:rPr>
          <w:rFonts w:hint="eastAsia"/>
          <w:spacing w:val="8"/>
          <w:szCs w:val="28"/>
        </w:rPr>
        <w:t>，不影响井下正常作业施工。底座和警示装置之间用连接销连接，装置材料注意防腐。应急安全警示装置安装位置应确保弹起后正对来车方向。</w:t>
      </w:r>
    </w:p>
    <w:p w14:paraId="4F2A0DC2" w14:textId="77777777" w:rsidR="00F46C79" w:rsidRPr="004C32F6" w:rsidRDefault="00F46C79" w:rsidP="001E7210">
      <w:pPr>
        <w:spacing w:before="156"/>
        <w:ind w:firstLine="512"/>
        <w:jc w:val="left"/>
        <w:textAlignment w:val="baseline"/>
        <w:rPr>
          <w:spacing w:val="8"/>
          <w:szCs w:val="28"/>
        </w:rPr>
      </w:pPr>
      <w:r w:rsidRPr="004C32F6">
        <w:rPr>
          <w:rFonts w:hint="eastAsia"/>
          <w:spacing w:val="8"/>
          <w:szCs w:val="28"/>
        </w:rPr>
        <w:t>无盖检查井应急安全警示设备由生产厂家提供，安装由生产厂家指定完成。当本装置与防坠网一同使用时，固定底座注意与防坠网固定螺栓在平面位置上错开，警示</w:t>
      </w:r>
      <w:proofErr w:type="gramStart"/>
      <w:r w:rsidRPr="004C32F6">
        <w:rPr>
          <w:rFonts w:hint="eastAsia"/>
          <w:spacing w:val="8"/>
          <w:szCs w:val="28"/>
        </w:rPr>
        <w:t>杆直接</w:t>
      </w:r>
      <w:proofErr w:type="gramEnd"/>
      <w:r w:rsidRPr="004C32F6">
        <w:rPr>
          <w:rFonts w:hint="eastAsia"/>
          <w:spacing w:val="8"/>
          <w:szCs w:val="28"/>
        </w:rPr>
        <w:t>压在防坠网上方。具体详见无盖检查井应急安全警示装置。</w:t>
      </w:r>
    </w:p>
    <w:p w14:paraId="1B5EAD56" w14:textId="77777777" w:rsidR="00F46C79" w:rsidRPr="004C32F6" w:rsidRDefault="002E1101" w:rsidP="001E7210">
      <w:pPr>
        <w:spacing w:before="156"/>
        <w:jc w:val="center"/>
        <w:rPr>
          <w:rFonts w:hAnsi="宋体" w:hint="eastAsia"/>
          <w:spacing w:val="14"/>
          <w:szCs w:val="28"/>
        </w:rPr>
      </w:pPr>
      <w:r>
        <w:rPr>
          <w:noProof/>
        </w:rPr>
        <w:drawing>
          <wp:inline distT="0" distB="0" distL="0" distR="0" wp14:anchorId="6B8FA9C9" wp14:editId="01716847">
            <wp:extent cx="5038638" cy="3262225"/>
            <wp:effectExtent l="0" t="0" r="0" b="0"/>
            <wp:docPr id="10476128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612813" name=""/>
                    <pic:cNvPicPr/>
                  </pic:nvPicPr>
                  <pic:blipFill>
                    <a:blip r:embed="rId14" cstate="print"/>
                    <a:stretch>
                      <a:fillRect/>
                    </a:stretch>
                  </pic:blipFill>
                  <pic:spPr>
                    <a:xfrm>
                      <a:off x="0" y="0"/>
                      <a:ext cx="5043402" cy="3265309"/>
                    </a:xfrm>
                    <a:prstGeom prst="rect">
                      <a:avLst/>
                    </a:prstGeom>
                  </pic:spPr>
                </pic:pic>
              </a:graphicData>
            </a:graphic>
          </wp:inline>
        </w:drawing>
      </w:r>
    </w:p>
    <w:p w14:paraId="1A2C7843" w14:textId="77777777" w:rsidR="00F46C79" w:rsidRPr="004C32F6" w:rsidRDefault="00F46C79" w:rsidP="001E7210">
      <w:pPr>
        <w:spacing w:before="156"/>
        <w:jc w:val="center"/>
        <w:rPr>
          <w:rFonts w:hAnsi="宋体" w:hint="eastAsia"/>
          <w:spacing w:val="14"/>
          <w:szCs w:val="28"/>
        </w:rPr>
      </w:pPr>
      <w:r w:rsidRPr="004C32F6">
        <w:rPr>
          <w:noProof/>
        </w:rPr>
        <w:drawing>
          <wp:inline distT="0" distB="0" distL="0" distR="0" wp14:anchorId="76BA20C4" wp14:editId="5D87E927">
            <wp:extent cx="4178596" cy="2777590"/>
            <wp:effectExtent l="0" t="0" r="0" b="3810"/>
            <wp:docPr id="8" name="图片 8" descr="图片包含 户外, 桌子, 食物, 街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片包含 户外, 桌子, 食物, 街道&#10;&#10;描述已自动生成"/>
                    <pic:cNvPicPr/>
                  </pic:nvPicPr>
                  <pic:blipFill>
                    <a:blip r:embed="rId15" cstate="print"/>
                    <a:stretch>
                      <a:fillRect/>
                    </a:stretch>
                  </pic:blipFill>
                  <pic:spPr>
                    <a:xfrm>
                      <a:off x="0" y="0"/>
                      <a:ext cx="4186549" cy="2782876"/>
                    </a:xfrm>
                    <a:prstGeom prst="rect">
                      <a:avLst/>
                    </a:prstGeom>
                  </pic:spPr>
                </pic:pic>
              </a:graphicData>
            </a:graphic>
          </wp:inline>
        </w:drawing>
      </w:r>
    </w:p>
    <w:p w14:paraId="370E68C6" w14:textId="77777777" w:rsidR="00F46C79" w:rsidRPr="00F00D39" w:rsidRDefault="00F46C79" w:rsidP="001E7210">
      <w:pPr>
        <w:spacing w:before="156"/>
        <w:ind w:firstLine="538"/>
        <w:jc w:val="center"/>
        <w:rPr>
          <w:rFonts w:hAnsi="宋体" w:hint="eastAsia"/>
          <w:b/>
          <w:bCs/>
          <w:spacing w:val="14"/>
          <w:szCs w:val="28"/>
        </w:rPr>
      </w:pPr>
      <w:r w:rsidRPr="004C32F6">
        <w:rPr>
          <w:rFonts w:hAnsi="宋体" w:hint="eastAsia"/>
          <w:b/>
          <w:bCs/>
          <w:spacing w:val="14"/>
          <w:szCs w:val="28"/>
        </w:rPr>
        <w:t>无盖检查井应急安全警示装置</w:t>
      </w:r>
    </w:p>
    <w:p w14:paraId="3ED643E1" w14:textId="77777777" w:rsidR="003D370B" w:rsidRDefault="003D370B" w:rsidP="001E7210">
      <w:pPr>
        <w:pStyle w:val="1"/>
        <w:spacing w:before="156"/>
        <w:ind w:firstLine="723"/>
      </w:pPr>
      <w:r>
        <w:rPr>
          <w:rFonts w:hint="eastAsia"/>
        </w:rPr>
        <w:t>四、施工方法</w:t>
      </w:r>
    </w:p>
    <w:p w14:paraId="3CF6E14F" w14:textId="77777777" w:rsidR="003D370B" w:rsidRDefault="003D370B" w:rsidP="001E7210">
      <w:pPr>
        <w:spacing w:before="156"/>
      </w:pPr>
      <w:r>
        <w:rPr>
          <w:rFonts w:hint="eastAsia"/>
        </w:rPr>
        <w:t>1.</w:t>
      </w:r>
      <w:r>
        <w:rPr>
          <w:rFonts w:hint="eastAsia"/>
        </w:rPr>
        <w:t>本工程给水排水管采用开槽施工。管道沟槽要求落在地基承载力特征值</w:t>
      </w:r>
      <w:proofErr w:type="spellStart"/>
      <w:r>
        <w:rPr>
          <w:rFonts w:hint="eastAsia"/>
        </w:rPr>
        <w:t>fak</w:t>
      </w:r>
      <w:proofErr w:type="spellEnd"/>
      <w:r>
        <w:rPr>
          <w:rFonts w:hint="eastAsia"/>
        </w:rPr>
        <w:t>不小于</w:t>
      </w:r>
      <w:r>
        <w:rPr>
          <w:rFonts w:hint="eastAsia"/>
        </w:rPr>
        <w:t>1</w:t>
      </w:r>
      <w:r w:rsidR="00C3374E">
        <w:rPr>
          <w:rFonts w:hint="eastAsia"/>
        </w:rPr>
        <w:t>5</w:t>
      </w:r>
      <w:r>
        <w:rPr>
          <w:rFonts w:hint="eastAsia"/>
        </w:rPr>
        <w:t>0KPa</w:t>
      </w:r>
      <w:r>
        <w:rPr>
          <w:rFonts w:hint="eastAsia"/>
        </w:rPr>
        <w:t>的原土或</w:t>
      </w:r>
      <w:proofErr w:type="gramStart"/>
      <w:r>
        <w:rPr>
          <w:rFonts w:hint="eastAsia"/>
        </w:rPr>
        <w:t>路基换填土层</w:t>
      </w:r>
      <w:proofErr w:type="gramEnd"/>
      <w:r>
        <w:rPr>
          <w:rFonts w:hint="eastAsia"/>
        </w:rPr>
        <w:t>上。</w:t>
      </w:r>
    </w:p>
    <w:p w14:paraId="662E73FB" w14:textId="77777777" w:rsidR="003D370B" w:rsidRDefault="003D370B" w:rsidP="001E7210">
      <w:pPr>
        <w:spacing w:before="156"/>
      </w:pPr>
      <w:r>
        <w:rPr>
          <w:rFonts w:hint="eastAsia"/>
        </w:rPr>
        <w:t>2.</w:t>
      </w:r>
      <w:r>
        <w:rPr>
          <w:rFonts w:hint="eastAsia"/>
        </w:rPr>
        <w:t>本工程开挖至岩石层后用小型爆破施工方法进行施工。</w:t>
      </w:r>
    </w:p>
    <w:p w14:paraId="1F244DAF" w14:textId="77777777" w:rsidR="003D370B" w:rsidRDefault="003D370B" w:rsidP="001E7210">
      <w:pPr>
        <w:spacing w:before="156"/>
      </w:pPr>
      <w:r>
        <w:rPr>
          <w:rFonts w:hint="eastAsia"/>
        </w:rPr>
        <w:lastRenderedPageBreak/>
        <w:t>3.</w:t>
      </w:r>
      <w:r>
        <w:rPr>
          <w:rFonts w:hint="eastAsia"/>
        </w:rPr>
        <w:t>开挖管沟槽施工过程中，如挖至设计标高时为淤泥、耕表土，必须清除至原土后回填级配碎石至设计标高后</w:t>
      </w:r>
      <w:proofErr w:type="gramStart"/>
      <w:r>
        <w:rPr>
          <w:rFonts w:hint="eastAsia"/>
        </w:rPr>
        <w:t>再做管基</w:t>
      </w:r>
      <w:proofErr w:type="gramEnd"/>
      <w:r>
        <w:rPr>
          <w:rFonts w:hint="eastAsia"/>
        </w:rPr>
        <w:t>.</w:t>
      </w:r>
    </w:p>
    <w:p w14:paraId="4EC502D2" w14:textId="77777777" w:rsidR="003D370B" w:rsidRDefault="003D370B" w:rsidP="001E7210">
      <w:pPr>
        <w:spacing w:before="156"/>
      </w:pPr>
      <w:r>
        <w:rPr>
          <w:rFonts w:hint="eastAsia"/>
        </w:rPr>
        <w:t>4.</w:t>
      </w:r>
      <w:r>
        <w:rPr>
          <w:rFonts w:hint="eastAsia"/>
        </w:rPr>
        <w:t>沟槽开挖时应做好降水措施，防止</w:t>
      </w:r>
      <w:proofErr w:type="gramStart"/>
      <w:r>
        <w:rPr>
          <w:rFonts w:hint="eastAsia"/>
        </w:rPr>
        <w:t>槽底受水</w:t>
      </w:r>
      <w:proofErr w:type="gramEnd"/>
      <w:r>
        <w:rPr>
          <w:rFonts w:hint="eastAsia"/>
        </w:rPr>
        <w:t>浸泡。</w:t>
      </w:r>
    </w:p>
    <w:p w14:paraId="770A20BB" w14:textId="77777777" w:rsidR="003D370B" w:rsidRDefault="003D370B" w:rsidP="001E7210">
      <w:pPr>
        <w:spacing w:before="156"/>
      </w:pPr>
      <w:r>
        <w:rPr>
          <w:rFonts w:hint="eastAsia"/>
        </w:rPr>
        <w:t>5.</w:t>
      </w:r>
      <w:r>
        <w:rPr>
          <w:rFonts w:hint="eastAsia"/>
        </w:rPr>
        <w:t>开槽管道施工完毕后，管</w:t>
      </w:r>
      <w:proofErr w:type="gramStart"/>
      <w:r>
        <w:rPr>
          <w:rFonts w:hint="eastAsia"/>
        </w:rPr>
        <w:t>顶以上</w:t>
      </w:r>
      <w:proofErr w:type="gramEnd"/>
      <w:r>
        <w:rPr>
          <w:rFonts w:hint="eastAsia"/>
        </w:rPr>
        <w:t>0.5m</w:t>
      </w:r>
      <w:r>
        <w:rPr>
          <w:rFonts w:hint="eastAsia"/>
        </w:rPr>
        <w:t>范围内的沟槽回填级配碎石，其余采用合格的道路填料按路基压实度要求回填并分层夯实。</w:t>
      </w:r>
    </w:p>
    <w:p w14:paraId="5A969C18" w14:textId="77777777" w:rsidR="003D370B" w:rsidRDefault="003D370B" w:rsidP="001E7210">
      <w:pPr>
        <w:spacing w:before="156"/>
      </w:pPr>
      <w:r>
        <w:rPr>
          <w:rFonts w:hint="eastAsia"/>
        </w:rPr>
        <w:t>6.</w:t>
      </w:r>
      <w:r>
        <w:rPr>
          <w:rFonts w:hint="eastAsia"/>
        </w:rPr>
        <w:t>当管道在原地以上或原地面基本无覆土时，须按路基要求换填至设计管</w:t>
      </w:r>
      <w:proofErr w:type="gramStart"/>
      <w:r>
        <w:rPr>
          <w:rFonts w:hint="eastAsia"/>
        </w:rPr>
        <w:t>顶以上</w:t>
      </w:r>
      <w:proofErr w:type="gramEnd"/>
      <w:r>
        <w:rPr>
          <w:rFonts w:hint="eastAsia"/>
        </w:rPr>
        <w:t>0.5m</w:t>
      </w:r>
      <w:r>
        <w:rPr>
          <w:rFonts w:hint="eastAsia"/>
        </w:rPr>
        <w:t>后，才反开挖沟槽并敷设管道。</w:t>
      </w:r>
    </w:p>
    <w:p w14:paraId="5EEF2FCA" w14:textId="77777777" w:rsidR="003D370B" w:rsidRDefault="003D370B" w:rsidP="001E7210">
      <w:pPr>
        <w:spacing w:before="156"/>
      </w:pPr>
      <w:r>
        <w:rPr>
          <w:rFonts w:hint="eastAsia"/>
        </w:rPr>
        <w:t>7.</w:t>
      </w:r>
      <w:r>
        <w:rPr>
          <w:rFonts w:hint="eastAsia"/>
        </w:rPr>
        <w:t>留在道路红线外侧的检查井不得裸露在外，为保证检查井结构安全、避免风化剥蚀，位于回填土区的检查井在其周围</w:t>
      </w:r>
      <w:r>
        <w:rPr>
          <w:rFonts w:hint="eastAsia"/>
        </w:rPr>
        <w:t>5m</w:t>
      </w:r>
      <w:r>
        <w:rPr>
          <w:rFonts w:hint="eastAsia"/>
        </w:rPr>
        <w:t>范围内须有填土覆盖。</w:t>
      </w:r>
    </w:p>
    <w:p w14:paraId="190947E1" w14:textId="77777777" w:rsidR="003D370B" w:rsidRDefault="003D370B" w:rsidP="001E7210">
      <w:pPr>
        <w:spacing w:before="156"/>
      </w:pPr>
      <w:r>
        <w:rPr>
          <w:rFonts w:hint="eastAsia"/>
        </w:rPr>
        <w:t>8.</w:t>
      </w:r>
      <w:r>
        <w:rPr>
          <w:rFonts w:hint="eastAsia"/>
        </w:rPr>
        <w:t>未详述之处按《给水排水管道工程施工及验收规范》</w:t>
      </w:r>
      <w:r>
        <w:rPr>
          <w:rFonts w:hint="eastAsia"/>
        </w:rPr>
        <w:t>GB50268-2008</w:t>
      </w:r>
      <w:r>
        <w:rPr>
          <w:rFonts w:hint="eastAsia"/>
        </w:rPr>
        <w:t>执行。</w:t>
      </w:r>
    </w:p>
    <w:p w14:paraId="14174102" w14:textId="77777777" w:rsidR="003D370B" w:rsidRDefault="003D370B" w:rsidP="001E7210">
      <w:pPr>
        <w:pStyle w:val="2"/>
        <w:spacing w:before="156"/>
        <w:ind w:firstLine="602"/>
      </w:pPr>
      <w:r>
        <w:rPr>
          <w:rFonts w:hint="eastAsia"/>
        </w:rPr>
        <w:t>4.1</w:t>
      </w:r>
      <w:r w:rsidRPr="00570FF9">
        <w:rPr>
          <w:rFonts w:hint="eastAsia"/>
        </w:rPr>
        <w:t>管沟开挖</w:t>
      </w:r>
    </w:p>
    <w:p w14:paraId="5B259B07" w14:textId="77777777" w:rsidR="003D370B" w:rsidRDefault="003D370B" w:rsidP="001E7210">
      <w:pPr>
        <w:spacing w:before="156"/>
      </w:pPr>
      <w:r>
        <w:rPr>
          <w:rFonts w:hint="eastAsia"/>
        </w:rPr>
        <w:t>管道沟槽底部的开挖宽度，宜按下式计算确定：</w:t>
      </w:r>
    </w:p>
    <w:p w14:paraId="4CB94950" w14:textId="77777777" w:rsidR="003D370B" w:rsidRDefault="003D370B" w:rsidP="001E7210">
      <w:pPr>
        <w:spacing w:before="156"/>
      </w:pPr>
      <w:r>
        <w:rPr>
          <w:rFonts w:hint="eastAsia"/>
        </w:rPr>
        <w:t>B</w:t>
      </w:r>
      <w:r>
        <w:rPr>
          <w:rFonts w:hint="eastAsia"/>
        </w:rPr>
        <w:t>＝</w:t>
      </w:r>
      <w:r>
        <w:rPr>
          <w:rFonts w:hint="eastAsia"/>
        </w:rPr>
        <w:t>D1+2</w:t>
      </w:r>
      <w:r>
        <w:rPr>
          <w:rFonts w:hint="eastAsia"/>
        </w:rPr>
        <w:t>×</w:t>
      </w:r>
      <w:r>
        <w:rPr>
          <w:rFonts w:hint="eastAsia"/>
        </w:rPr>
        <w:t>Am</w:t>
      </w:r>
    </w:p>
    <w:p w14:paraId="7B3E5FDF" w14:textId="77777777" w:rsidR="003D370B" w:rsidRDefault="003D370B" w:rsidP="001E7210">
      <w:pPr>
        <w:spacing w:before="156"/>
      </w:pPr>
      <w:r>
        <w:rPr>
          <w:rFonts w:hint="eastAsia"/>
        </w:rPr>
        <w:t>式中</w:t>
      </w:r>
      <w:r>
        <w:rPr>
          <w:rFonts w:hint="eastAsia"/>
        </w:rPr>
        <w:t xml:space="preserve"> B</w:t>
      </w:r>
      <w:r>
        <w:rPr>
          <w:rFonts w:hint="eastAsia"/>
        </w:rPr>
        <w:t>－管道沟槽底部的开挖宽度</w:t>
      </w:r>
      <w:r>
        <w:rPr>
          <w:rFonts w:hint="eastAsia"/>
        </w:rPr>
        <w:t>(mm)</w:t>
      </w:r>
    </w:p>
    <w:p w14:paraId="22F0D7BD" w14:textId="77777777" w:rsidR="003D370B" w:rsidRDefault="003D370B" w:rsidP="001E7210">
      <w:pPr>
        <w:spacing w:before="156"/>
      </w:pPr>
      <w:r>
        <w:rPr>
          <w:rFonts w:hint="eastAsia"/>
        </w:rPr>
        <w:t xml:space="preserve">     D1</w:t>
      </w:r>
      <w:r>
        <w:rPr>
          <w:rFonts w:hint="eastAsia"/>
        </w:rPr>
        <w:t>－管道结构的外缘宽度</w:t>
      </w:r>
      <w:r>
        <w:rPr>
          <w:rFonts w:hint="eastAsia"/>
        </w:rPr>
        <w:t>(mm)</w:t>
      </w:r>
    </w:p>
    <w:p w14:paraId="0C912C87" w14:textId="77777777" w:rsidR="003D370B" w:rsidRDefault="003D370B" w:rsidP="001E7210">
      <w:pPr>
        <w:spacing w:before="156"/>
      </w:pPr>
      <w:r>
        <w:rPr>
          <w:rFonts w:hint="eastAsia"/>
        </w:rPr>
        <w:t xml:space="preserve">     A</w:t>
      </w:r>
      <w:r>
        <w:rPr>
          <w:rFonts w:hint="eastAsia"/>
        </w:rPr>
        <w:t>－管道一侧工作面宽度，取值详见《给水排水管道工程施工及验收规范》</w:t>
      </w:r>
      <w:r>
        <w:rPr>
          <w:rFonts w:hint="eastAsia"/>
        </w:rPr>
        <w:t>GB 50268</w:t>
      </w:r>
      <w:r>
        <w:rPr>
          <w:rFonts w:hint="eastAsia"/>
        </w:rPr>
        <w:t>的表。</w:t>
      </w:r>
    </w:p>
    <w:p w14:paraId="3865F9BB" w14:textId="77777777" w:rsidR="003D370B" w:rsidRDefault="003D370B" w:rsidP="001E7210">
      <w:pPr>
        <w:spacing w:before="156"/>
      </w:pPr>
      <w:r>
        <w:rPr>
          <w:rFonts w:hint="eastAsia"/>
        </w:rPr>
        <w:t>当管径</w:t>
      </w:r>
      <w:r>
        <w:rPr>
          <w:rFonts w:hint="eastAsia"/>
        </w:rPr>
        <w:t>d&lt;500mm</w:t>
      </w:r>
      <w:r>
        <w:rPr>
          <w:rFonts w:hint="eastAsia"/>
        </w:rPr>
        <w:t>时，管道每边净宽不宜小于</w:t>
      </w:r>
      <w:r>
        <w:rPr>
          <w:rFonts w:hint="eastAsia"/>
        </w:rPr>
        <w:t>0.3m</w:t>
      </w:r>
      <w:r>
        <w:rPr>
          <w:rFonts w:hint="eastAsia"/>
        </w:rPr>
        <w:t>；</w:t>
      </w:r>
      <w:r>
        <w:rPr>
          <w:rFonts w:hint="eastAsia"/>
        </w:rPr>
        <w:t>d</w:t>
      </w:r>
      <w:r>
        <w:rPr>
          <w:rFonts w:hint="eastAsia"/>
        </w:rPr>
        <w:t>≥</w:t>
      </w:r>
      <w:r>
        <w:rPr>
          <w:rFonts w:hint="eastAsia"/>
        </w:rPr>
        <w:t>500mm</w:t>
      </w:r>
      <w:r>
        <w:rPr>
          <w:rFonts w:hint="eastAsia"/>
        </w:rPr>
        <w:t>时，管道每边净宽不宜小于</w:t>
      </w:r>
      <w:r>
        <w:rPr>
          <w:rFonts w:hint="eastAsia"/>
        </w:rPr>
        <w:t>0.4m</w:t>
      </w:r>
      <w:r>
        <w:rPr>
          <w:rFonts w:hint="eastAsia"/>
        </w:rPr>
        <w:t>。</w:t>
      </w:r>
    </w:p>
    <w:p w14:paraId="3B2A47BC" w14:textId="77777777" w:rsidR="003D370B" w:rsidRPr="00570FF9" w:rsidRDefault="003D370B" w:rsidP="001E7210">
      <w:pPr>
        <w:pStyle w:val="2"/>
        <w:spacing w:before="156"/>
        <w:ind w:firstLine="602"/>
      </w:pPr>
      <w:r>
        <w:rPr>
          <w:rFonts w:hint="eastAsia"/>
        </w:rPr>
        <w:t>4.2</w:t>
      </w:r>
      <w:r w:rsidRPr="00570FF9">
        <w:rPr>
          <w:rFonts w:hint="eastAsia"/>
        </w:rPr>
        <w:t>管沟回填</w:t>
      </w:r>
    </w:p>
    <w:p w14:paraId="600ED81A" w14:textId="77777777" w:rsidR="003D370B" w:rsidRDefault="003D370B" w:rsidP="001E7210">
      <w:pPr>
        <w:spacing w:before="156"/>
      </w:pPr>
      <w:r>
        <w:rPr>
          <w:rFonts w:hint="eastAsia"/>
        </w:rPr>
        <w:t>1</w:t>
      </w:r>
      <w:r>
        <w:rPr>
          <w:rFonts w:hint="eastAsia"/>
        </w:rPr>
        <w:t>、管道经检验合格后应及时回填。</w:t>
      </w:r>
    </w:p>
    <w:p w14:paraId="3485515C" w14:textId="77777777" w:rsidR="003D370B" w:rsidRDefault="003D370B" w:rsidP="001E7210">
      <w:pPr>
        <w:spacing w:before="156"/>
      </w:pPr>
      <w:r>
        <w:rPr>
          <w:rFonts w:hint="eastAsia"/>
        </w:rPr>
        <w:t>2</w:t>
      </w:r>
      <w:r>
        <w:rPr>
          <w:rFonts w:hint="eastAsia"/>
        </w:rPr>
        <w:t>、</w:t>
      </w:r>
      <w:r w:rsidR="00A36D6D">
        <w:rPr>
          <w:rFonts w:hint="eastAsia"/>
        </w:rPr>
        <w:t>具体详见大样图</w:t>
      </w:r>
      <w:r w:rsidR="00C802ED">
        <w:rPr>
          <w:rFonts w:hint="eastAsia"/>
        </w:rPr>
        <w:t>。</w:t>
      </w:r>
    </w:p>
    <w:p w14:paraId="798F102F" w14:textId="77777777" w:rsidR="003D370B" w:rsidRPr="00570FF9" w:rsidRDefault="003D370B" w:rsidP="001E7210">
      <w:pPr>
        <w:pStyle w:val="2"/>
        <w:spacing w:before="156"/>
        <w:ind w:firstLine="602"/>
      </w:pPr>
      <w:r>
        <w:rPr>
          <w:rFonts w:hint="eastAsia"/>
        </w:rPr>
        <w:t>4.3</w:t>
      </w:r>
      <w:r w:rsidRPr="00570FF9">
        <w:rPr>
          <w:rFonts w:hint="eastAsia"/>
        </w:rPr>
        <w:t>管</w:t>
      </w:r>
      <w:r>
        <w:rPr>
          <w:rFonts w:hint="eastAsia"/>
        </w:rPr>
        <w:t>道基础</w:t>
      </w:r>
    </w:p>
    <w:p w14:paraId="006CCC25" w14:textId="77777777" w:rsidR="003D370B" w:rsidRDefault="003D370B" w:rsidP="001E7210">
      <w:pPr>
        <w:spacing w:before="156"/>
      </w:pPr>
      <w:r w:rsidRPr="00570FF9">
        <w:rPr>
          <w:rFonts w:hint="eastAsia"/>
        </w:rPr>
        <w:t>管线采用开槽直埋敷设，管沟槽地基承载力要求为：管线采用开槽直埋敷设，管沟槽要求落在地基承载力</w:t>
      </w:r>
      <w:proofErr w:type="spellStart"/>
      <w:r w:rsidRPr="00570FF9">
        <w:rPr>
          <w:rFonts w:hint="eastAsia"/>
        </w:rPr>
        <w:t>fak</w:t>
      </w:r>
      <w:proofErr w:type="spellEnd"/>
      <w:r w:rsidRPr="00570FF9">
        <w:rPr>
          <w:rFonts w:hint="eastAsia"/>
        </w:rPr>
        <w:t>&gt;1</w:t>
      </w:r>
      <w:r w:rsidR="0074689C">
        <w:rPr>
          <w:rFonts w:hint="eastAsia"/>
        </w:rPr>
        <w:t>5</w:t>
      </w:r>
      <w:r w:rsidRPr="00570FF9">
        <w:rPr>
          <w:rFonts w:hint="eastAsia"/>
        </w:rPr>
        <w:t>0KPa</w:t>
      </w:r>
      <w:r w:rsidRPr="00570FF9">
        <w:rPr>
          <w:rFonts w:hint="eastAsia"/>
        </w:rPr>
        <w:t>的原土上，在开挖管沟槽施工时，如挖至设计标高时为淤泥，清淤深度小于</w:t>
      </w:r>
      <w:r w:rsidRPr="00570FF9">
        <w:rPr>
          <w:rFonts w:hint="eastAsia"/>
        </w:rPr>
        <w:t>800mm</w:t>
      </w:r>
      <w:r w:rsidRPr="00570FF9">
        <w:rPr>
          <w:rFonts w:hint="eastAsia"/>
        </w:rPr>
        <w:t>时，回填级配碎石至设计标高后</w:t>
      </w:r>
      <w:proofErr w:type="gramStart"/>
      <w:r w:rsidRPr="00570FF9">
        <w:rPr>
          <w:rFonts w:hint="eastAsia"/>
        </w:rPr>
        <w:t>再做管基</w:t>
      </w:r>
      <w:proofErr w:type="gramEnd"/>
      <w:r w:rsidRPr="00570FF9">
        <w:rPr>
          <w:rFonts w:hint="eastAsia"/>
        </w:rPr>
        <w:t>,</w:t>
      </w:r>
      <w:r w:rsidRPr="00570FF9">
        <w:rPr>
          <w:rFonts w:hint="eastAsia"/>
        </w:rPr>
        <w:t>清淤深度超过</w:t>
      </w:r>
      <w:r w:rsidRPr="00570FF9">
        <w:rPr>
          <w:rFonts w:hint="eastAsia"/>
        </w:rPr>
        <w:t>800mm</w:t>
      </w:r>
      <w:r w:rsidRPr="00570FF9">
        <w:rPr>
          <w:rFonts w:hint="eastAsia"/>
        </w:rPr>
        <w:t>时，通知设计处理</w:t>
      </w:r>
      <w:r w:rsidRPr="00570FF9">
        <w:rPr>
          <w:rFonts w:hint="eastAsia"/>
        </w:rPr>
        <w:t>.</w:t>
      </w:r>
      <w:r w:rsidRPr="00570FF9">
        <w:rPr>
          <w:rFonts w:hint="eastAsia"/>
        </w:rPr>
        <w:t>如为膨胀土或岩石，必须做</w:t>
      </w:r>
      <w:r w:rsidRPr="00570FF9">
        <w:rPr>
          <w:rFonts w:hint="eastAsia"/>
        </w:rPr>
        <w:t>300mm</w:t>
      </w:r>
      <w:proofErr w:type="gramStart"/>
      <w:r w:rsidRPr="00570FF9">
        <w:rPr>
          <w:rFonts w:hint="eastAsia"/>
        </w:rPr>
        <w:t>厚砂垫层</w:t>
      </w:r>
      <w:proofErr w:type="gramEnd"/>
      <w:r w:rsidRPr="00570FF9">
        <w:rPr>
          <w:rFonts w:hint="eastAsia"/>
        </w:rPr>
        <w:t>后再做管基。</w:t>
      </w:r>
    </w:p>
    <w:p w14:paraId="68E05EA9" w14:textId="77777777" w:rsidR="003D370B" w:rsidRPr="00570FF9" w:rsidRDefault="003D370B" w:rsidP="001E7210">
      <w:pPr>
        <w:pStyle w:val="2"/>
        <w:spacing w:before="156"/>
        <w:ind w:firstLine="602"/>
      </w:pPr>
      <w:r>
        <w:rPr>
          <w:rFonts w:hint="eastAsia"/>
        </w:rPr>
        <w:t>4.</w:t>
      </w:r>
      <w:r>
        <w:t>4</w:t>
      </w:r>
      <w:r>
        <w:rPr>
          <w:rFonts w:hint="eastAsia"/>
        </w:rPr>
        <w:t>管道安装</w:t>
      </w:r>
    </w:p>
    <w:p w14:paraId="029C7495" w14:textId="77777777" w:rsidR="003D370B" w:rsidRDefault="003D370B" w:rsidP="001E7210">
      <w:pPr>
        <w:spacing w:before="156"/>
      </w:pPr>
      <w:r w:rsidRPr="00841602">
        <w:rPr>
          <w:rFonts w:hint="eastAsia"/>
        </w:rPr>
        <w:t>所有管道安装严格执行《给水排水管道工程施工及验收规范》</w:t>
      </w:r>
      <w:r w:rsidRPr="00841602">
        <w:rPr>
          <w:rFonts w:hint="eastAsia"/>
        </w:rPr>
        <w:t>(GB50268-2008)</w:t>
      </w:r>
      <w:r w:rsidRPr="00841602">
        <w:rPr>
          <w:rFonts w:hint="eastAsia"/>
        </w:rPr>
        <w:t>的规定。</w:t>
      </w:r>
    </w:p>
    <w:p w14:paraId="47312862" w14:textId="14760915" w:rsidR="003D370B" w:rsidRPr="00570FF9" w:rsidRDefault="003D370B" w:rsidP="001E7210">
      <w:pPr>
        <w:pStyle w:val="2"/>
        <w:spacing w:before="156"/>
        <w:ind w:firstLine="602"/>
      </w:pPr>
      <w:r>
        <w:rPr>
          <w:rFonts w:hint="eastAsia"/>
        </w:rPr>
        <w:t>4.</w:t>
      </w:r>
      <w:r w:rsidR="00E3601D">
        <w:rPr>
          <w:rFonts w:hint="eastAsia"/>
        </w:rPr>
        <w:t>5</w:t>
      </w:r>
      <w:r>
        <w:rPr>
          <w:rFonts w:hint="eastAsia"/>
        </w:rPr>
        <w:t>其他注意</w:t>
      </w:r>
      <w:r>
        <w:t>事项</w:t>
      </w:r>
    </w:p>
    <w:p w14:paraId="43E7108B" w14:textId="77777777" w:rsidR="00E35F05" w:rsidRPr="00E35F05" w:rsidRDefault="00E35F05" w:rsidP="001E7210">
      <w:pPr>
        <w:spacing w:before="156"/>
      </w:pPr>
      <w:r w:rsidRPr="00E35F05">
        <w:rPr>
          <w:rFonts w:hint="eastAsia"/>
        </w:rPr>
        <w:t>（</w:t>
      </w:r>
      <w:r w:rsidRPr="00E35F05">
        <w:t>1</w:t>
      </w:r>
      <w:r w:rsidRPr="00E35F05">
        <w:rPr>
          <w:rFonts w:hint="eastAsia"/>
        </w:rPr>
        <w:t>）本项目遵循的施工及验收规范：</w:t>
      </w:r>
    </w:p>
    <w:p w14:paraId="12728648" w14:textId="77777777" w:rsidR="00E35F05" w:rsidRPr="00E35F05" w:rsidRDefault="00E35F05" w:rsidP="001E7210">
      <w:pPr>
        <w:spacing w:before="156"/>
        <w:ind w:firstLineChars="250" w:firstLine="600"/>
      </w:pPr>
      <w:r w:rsidRPr="00E35F05">
        <w:rPr>
          <w:rFonts w:hint="eastAsia"/>
        </w:rPr>
        <w:t>①《给水排水构筑物施工及验收规范》</w:t>
      </w:r>
      <w:r w:rsidRPr="00E35F05">
        <w:t>GB50141</w:t>
      </w:r>
      <w:r w:rsidRPr="00E35F05">
        <w:rPr>
          <w:rFonts w:hint="eastAsia"/>
        </w:rPr>
        <w:t>－</w:t>
      </w:r>
      <w:r w:rsidRPr="00E35F05">
        <w:t>2008</w:t>
      </w:r>
    </w:p>
    <w:p w14:paraId="4E962D34" w14:textId="77777777" w:rsidR="00E35F05" w:rsidRPr="00E35F05" w:rsidRDefault="00E35F05" w:rsidP="001E7210">
      <w:pPr>
        <w:spacing w:before="156"/>
        <w:ind w:firstLineChars="250" w:firstLine="600"/>
      </w:pPr>
      <w:r w:rsidRPr="00E35F05">
        <w:rPr>
          <w:rFonts w:hint="eastAsia"/>
        </w:rPr>
        <w:t>②《给水排水管道工程施工及验收规范》</w:t>
      </w:r>
      <w:r w:rsidRPr="00E35F05">
        <w:t>GB50268</w:t>
      </w:r>
      <w:r w:rsidRPr="00E35F05">
        <w:rPr>
          <w:rFonts w:hint="eastAsia"/>
        </w:rPr>
        <w:t>－</w:t>
      </w:r>
      <w:r w:rsidRPr="00E35F05">
        <w:t>2008</w:t>
      </w:r>
    </w:p>
    <w:p w14:paraId="725114CE" w14:textId="77777777" w:rsidR="00E35F05" w:rsidRPr="00E35F05" w:rsidRDefault="00E35F05" w:rsidP="001E7210">
      <w:pPr>
        <w:spacing w:before="156"/>
        <w:ind w:firstLineChars="250" w:firstLine="600"/>
      </w:pPr>
      <w:r w:rsidRPr="00E35F05">
        <w:rPr>
          <w:rFonts w:hint="eastAsia"/>
        </w:rPr>
        <w:t>③《给水排水工程顶管技术规程》</w:t>
      </w:r>
      <w:r w:rsidRPr="00E35F05">
        <w:t>CECS246</w:t>
      </w:r>
      <w:r w:rsidRPr="00E35F05">
        <w:rPr>
          <w:rFonts w:hint="eastAsia"/>
        </w:rPr>
        <w:t>：</w:t>
      </w:r>
      <w:r w:rsidRPr="00E35F05">
        <w:t>2008</w:t>
      </w:r>
    </w:p>
    <w:p w14:paraId="2B9818C6" w14:textId="77777777" w:rsidR="00E35F05" w:rsidRPr="00E35F05" w:rsidRDefault="00E35F05" w:rsidP="001E7210">
      <w:pPr>
        <w:spacing w:before="156"/>
      </w:pPr>
      <w:r w:rsidRPr="00E35F05">
        <w:rPr>
          <w:rFonts w:hint="eastAsia"/>
        </w:rPr>
        <w:t>（</w:t>
      </w:r>
      <w:r w:rsidRPr="00E35F05">
        <w:rPr>
          <w:rFonts w:hint="eastAsia"/>
        </w:rPr>
        <w:t>2</w:t>
      </w:r>
      <w:r w:rsidRPr="00E35F05">
        <w:rPr>
          <w:rFonts w:hint="eastAsia"/>
        </w:rPr>
        <w:t>）管道产品严格要求有出厂合格证及省级以上质检报告及试验报告。施工单位所使用的各种规格的材料和技术指标、型号、性能等的质量要求必须符合国家规定的标准和行业标准。</w:t>
      </w:r>
    </w:p>
    <w:p w14:paraId="04FB3A2D" w14:textId="77777777" w:rsidR="00E35F05" w:rsidRPr="00E35F05" w:rsidRDefault="00E35F05" w:rsidP="001E7210">
      <w:pPr>
        <w:spacing w:before="156"/>
      </w:pPr>
      <w:r w:rsidRPr="00E35F05">
        <w:rPr>
          <w:rFonts w:hint="eastAsia"/>
        </w:rPr>
        <w:t>（</w:t>
      </w:r>
      <w:r w:rsidRPr="00E35F05">
        <w:rPr>
          <w:rFonts w:hint="eastAsia"/>
        </w:rPr>
        <w:t>3</w:t>
      </w:r>
      <w:r w:rsidRPr="00E35F05">
        <w:rPr>
          <w:rFonts w:hint="eastAsia"/>
        </w:rPr>
        <w:t>）由于本工程排水管为重力流管道，施工过程中不得随意改变管内底标高。如确实要改变，需经设计人员同意后方可施工。</w:t>
      </w:r>
    </w:p>
    <w:p w14:paraId="34F38672" w14:textId="77777777" w:rsidR="00E35F05" w:rsidRPr="00E35F05" w:rsidRDefault="00E35F05" w:rsidP="001E7210">
      <w:pPr>
        <w:spacing w:before="156"/>
      </w:pPr>
      <w:r w:rsidRPr="00E35F05">
        <w:rPr>
          <w:rFonts w:hint="eastAsia"/>
        </w:rPr>
        <w:t>（</w:t>
      </w:r>
      <w:r w:rsidRPr="00E35F05">
        <w:rPr>
          <w:rFonts w:hint="eastAsia"/>
        </w:rPr>
        <w:t>4</w:t>
      </w:r>
      <w:r w:rsidRPr="00E35F05">
        <w:rPr>
          <w:rFonts w:hint="eastAsia"/>
        </w:rPr>
        <w:t>）施工前请核实本项目与之相接的现状雨、污水管道连接的相关参数（管径、管内标高），当与设计不符时，请通知设计单位作相应调整。</w:t>
      </w:r>
    </w:p>
    <w:p w14:paraId="7D79A2CB" w14:textId="77777777" w:rsidR="00E35F05" w:rsidRPr="00E35F05" w:rsidRDefault="00E35F05" w:rsidP="001E7210">
      <w:pPr>
        <w:spacing w:before="156"/>
      </w:pPr>
      <w:r w:rsidRPr="00E35F05">
        <w:rPr>
          <w:rFonts w:hint="eastAsia"/>
        </w:rPr>
        <w:t>（</w:t>
      </w:r>
      <w:r w:rsidRPr="00E35F05">
        <w:rPr>
          <w:rFonts w:hint="eastAsia"/>
        </w:rPr>
        <w:t>5</w:t>
      </w:r>
      <w:r w:rsidRPr="00E35F05">
        <w:rPr>
          <w:rFonts w:hint="eastAsia"/>
        </w:rPr>
        <w:t>）施工过程严格按验收规范要求的程序进行隐蔽工程验收。</w:t>
      </w:r>
    </w:p>
    <w:p w14:paraId="3E674EB7" w14:textId="77777777" w:rsidR="00E35F05" w:rsidRPr="00E35F05" w:rsidRDefault="00E35F05" w:rsidP="001E7210">
      <w:pPr>
        <w:spacing w:before="156"/>
      </w:pPr>
      <w:r w:rsidRPr="00E35F05">
        <w:rPr>
          <w:rFonts w:hint="eastAsia"/>
        </w:rPr>
        <w:t>（</w:t>
      </w:r>
      <w:r w:rsidRPr="00E35F05">
        <w:rPr>
          <w:rFonts w:hint="eastAsia"/>
        </w:rPr>
        <w:t>6</w:t>
      </w:r>
      <w:r w:rsidRPr="00E35F05">
        <w:rPr>
          <w:rFonts w:hint="eastAsia"/>
        </w:rPr>
        <w:t>）施工前请核实现场地质情况，若与设计不符时，请及时通知勘察及设计单位作现场处理。</w:t>
      </w:r>
    </w:p>
    <w:p w14:paraId="1C439DD2" w14:textId="77777777" w:rsidR="00E35F05" w:rsidRPr="00E35F05" w:rsidRDefault="00E35F05" w:rsidP="001E7210">
      <w:pPr>
        <w:spacing w:before="156"/>
      </w:pPr>
      <w:r w:rsidRPr="00E35F05">
        <w:rPr>
          <w:rFonts w:hint="eastAsia"/>
        </w:rPr>
        <w:t>（</w:t>
      </w:r>
      <w:r w:rsidRPr="00E35F05">
        <w:rPr>
          <w:rFonts w:hint="eastAsia"/>
        </w:rPr>
        <w:t>7</w:t>
      </w:r>
      <w:r w:rsidRPr="00E35F05">
        <w:rPr>
          <w:rFonts w:hint="eastAsia"/>
        </w:rPr>
        <w:t>）施工前请核实其它相关管线或现状地上、地下构筑物位置，并对影响到管线和构筑物提出临时保护措施。</w:t>
      </w:r>
    </w:p>
    <w:p w14:paraId="690A44DF" w14:textId="77777777" w:rsidR="00E35F05" w:rsidRPr="00E35F05" w:rsidRDefault="00E35F05" w:rsidP="001E7210">
      <w:pPr>
        <w:spacing w:before="156"/>
      </w:pPr>
      <w:r w:rsidRPr="00E35F05">
        <w:rPr>
          <w:rFonts w:hint="eastAsia"/>
        </w:rPr>
        <w:lastRenderedPageBreak/>
        <w:t>（</w:t>
      </w:r>
      <w:r w:rsidRPr="00E35F05">
        <w:rPr>
          <w:rFonts w:hint="eastAsia"/>
        </w:rPr>
        <w:t>8</w:t>
      </w:r>
      <w:r w:rsidRPr="00E35F05">
        <w:rPr>
          <w:rFonts w:hint="eastAsia"/>
        </w:rPr>
        <w:t>）请建设单位协调落实用地、其它管线保护等问题，确保施工进度。</w:t>
      </w:r>
    </w:p>
    <w:p w14:paraId="4A011912" w14:textId="77777777" w:rsidR="00E35F05" w:rsidRPr="00E35F05" w:rsidRDefault="00E35F05" w:rsidP="001E7210">
      <w:pPr>
        <w:spacing w:before="156"/>
      </w:pPr>
      <w:r w:rsidRPr="00E35F05">
        <w:rPr>
          <w:rFonts w:hint="eastAsia"/>
        </w:rPr>
        <w:t>（</w:t>
      </w:r>
      <w:r w:rsidRPr="00E35F05">
        <w:rPr>
          <w:rFonts w:hint="eastAsia"/>
        </w:rPr>
        <w:t>9</w:t>
      </w:r>
      <w:r w:rsidRPr="00E35F05">
        <w:rPr>
          <w:rFonts w:hint="eastAsia"/>
        </w:rPr>
        <w:t>）建议沟槽施工时分段开挖，施工单位应制定合理的施工计划及排水方案，并尽量避免雨季施工。</w:t>
      </w:r>
    </w:p>
    <w:p w14:paraId="272B9D42" w14:textId="77777777" w:rsidR="00E35F05" w:rsidRPr="00E35F05" w:rsidRDefault="00E35F05" w:rsidP="001E7210">
      <w:pPr>
        <w:spacing w:before="156"/>
      </w:pPr>
      <w:r w:rsidRPr="00E35F05">
        <w:rPr>
          <w:rFonts w:hint="eastAsia"/>
        </w:rPr>
        <w:t>（</w:t>
      </w:r>
      <w:r w:rsidRPr="00E35F05">
        <w:t>1</w:t>
      </w:r>
      <w:r w:rsidRPr="00E35F05">
        <w:rPr>
          <w:rFonts w:hint="eastAsia"/>
        </w:rPr>
        <w:t>0</w:t>
      </w:r>
      <w:r w:rsidRPr="00E35F05">
        <w:rPr>
          <w:rFonts w:hint="eastAsia"/>
        </w:rPr>
        <w:t>）图纸中所标路面设计标高仅供参考，所有井面和节点标高要求与道路施工后的道路路面平，井圈可等路面成型后</w:t>
      </w:r>
      <w:proofErr w:type="gramStart"/>
      <w:r w:rsidRPr="00E35F05">
        <w:rPr>
          <w:rFonts w:hint="eastAsia"/>
        </w:rPr>
        <w:t>再座浆</w:t>
      </w:r>
      <w:proofErr w:type="gramEnd"/>
      <w:r w:rsidRPr="00E35F05">
        <w:rPr>
          <w:rFonts w:hint="eastAsia"/>
        </w:rPr>
        <w:t>。</w:t>
      </w:r>
    </w:p>
    <w:p w14:paraId="4F3CBF06" w14:textId="77777777" w:rsidR="00E35F05" w:rsidRPr="00E35F05" w:rsidRDefault="00E35F05" w:rsidP="001E7210">
      <w:pPr>
        <w:spacing w:before="156"/>
      </w:pPr>
      <w:r w:rsidRPr="00E35F05">
        <w:rPr>
          <w:rFonts w:hint="eastAsia"/>
        </w:rPr>
        <w:t>（</w:t>
      </w:r>
      <w:r w:rsidRPr="00E35F05">
        <w:t>1</w:t>
      </w:r>
      <w:r w:rsidRPr="00E35F05">
        <w:rPr>
          <w:rFonts w:hint="eastAsia"/>
        </w:rPr>
        <w:t>1</w:t>
      </w:r>
      <w:r w:rsidRPr="00E35F05">
        <w:rPr>
          <w:rFonts w:hint="eastAsia"/>
        </w:rPr>
        <w:t>）请施工单位根据现场交通组织方案、施工机械等情况编制详细的施工组织计划。开槽施工过程中，应加强对现状建筑物的监测，并制定应急预案。</w:t>
      </w:r>
    </w:p>
    <w:p w14:paraId="68791F0C" w14:textId="77777777" w:rsidR="003D370B" w:rsidRDefault="00E35F05" w:rsidP="001E7210">
      <w:pPr>
        <w:spacing w:before="156"/>
      </w:pPr>
      <w:r w:rsidRPr="00E35F05">
        <w:rPr>
          <w:rFonts w:hint="eastAsia"/>
        </w:rPr>
        <w:t>（</w:t>
      </w:r>
      <w:r w:rsidRPr="00E35F05">
        <w:t>1</w:t>
      </w:r>
      <w:r w:rsidRPr="00E35F05">
        <w:rPr>
          <w:rFonts w:hint="eastAsia"/>
        </w:rPr>
        <w:t>2</w:t>
      </w:r>
      <w:r w:rsidRPr="00E35F05">
        <w:rPr>
          <w:rFonts w:hint="eastAsia"/>
        </w:rPr>
        <w:t>）污水、雨污水合流管道及湿陷土、膨胀土、流砂土区的雨水管道，必须经严密性试验合格后方可投入运行。具体详见《给水排水管道工程施工及验收规范》</w:t>
      </w:r>
      <w:r w:rsidRPr="00E35F05">
        <w:t>GB50268</w:t>
      </w:r>
      <w:r w:rsidRPr="00E35F05">
        <w:rPr>
          <w:rFonts w:hint="eastAsia"/>
        </w:rPr>
        <w:t>－</w:t>
      </w:r>
      <w:r w:rsidRPr="00E35F05">
        <w:t>2008</w:t>
      </w:r>
      <w:r w:rsidRPr="00E35F05">
        <w:rPr>
          <w:rFonts w:hint="eastAsia"/>
        </w:rPr>
        <w:t>第</w:t>
      </w:r>
      <w:r w:rsidRPr="00E35F05">
        <w:t>159</w:t>
      </w:r>
      <w:r w:rsidRPr="00E35F05">
        <w:rPr>
          <w:rFonts w:hint="eastAsia"/>
        </w:rPr>
        <w:t>页第</w:t>
      </w:r>
      <w:r w:rsidRPr="00E35F05">
        <w:t>9</w:t>
      </w:r>
      <w:r w:rsidRPr="00E35F05">
        <w:rPr>
          <w:rFonts w:hint="eastAsia"/>
        </w:rPr>
        <w:t>点管道功能性试验</w:t>
      </w:r>
      <w:r w:rsidRPr="00E35F05">
        <w:t>9.3</w:t>
      </w:r>
      <w:r w:rsidRPr="00E35F05">
        <w:rPr>
          <w:rFonts w:hint="eastAsia"/>
        </w:rPr>
        <w:t>无压管道的闭水试验相关规定。</w:t>
      </w:r>
    </w:p>
    <w:p w14:paraId="30F2D099" w14:textId="36DB1930" w:rsidR="00603FA4" w:rsidRPr="00022E26" w:rsidRDefault="00603FA4" w:rsidP="00725133">
      <w:pPr>
        <w:spacing w:before="156"/>
        <w:rPr>
          <w:szCs w:val="21"/>
        </w:rPr>
      </w:pPr>
      <w:r w:rsidRPr="00022E26">
        <w:rPr>
          <w:rFonts w:hint="eastAsia"/>
          <w:szCs w:val="21"/>
        </w:rPr>
        <w:t>根据</w:t>
      </w:r>
      <w:r w:rsidRPr="00022E26">
        <w:rPr>
          <w:rFonts w:hint="eastAsia"/>
          <w:szCs w:val="21"/>
        </w:rPr>
        <w:t>2018</w:t>
      </w:r>
      <w:r w:rsidRPr="00022E26">
        <w:rPr>
          <w:rFonts w:hint="eastAsia"/>
          <w:szCs w:val="21"/>
        </w:rPr>
        <w:t>年</w:t>
      </w:r>
      <w:r w:rsidRPr="00022E26">
        <w:rPr>
          <w:rFonts w:hint="eastAsia"/>
          <w:szCs w:val="21"/>
        </w:rPr>
        <w:t>2</w:t>
      </w:r>
      <w:r w:rsidRPr="00022E26">
        <w:rPr>
          <w:rFonts w:hint="eastAsia"/>
          <w:szCs w:val="21"/>
        </w:rPr>
        <w:t>月</w:t>
      </w:r>
      <w:r w:rsidRPr="00022E26">
        <w:rPr>
          <w:rFonts w:hint="eastAsia"/>
          <w:szCs w:val="21"/>
        </w:rPr>
        <w:t>12</w:t>
      </w:r>
      <w:r w:rsidRPr="00022E26">
        <w:rPr>
          <w:rFonts w:hint="eastAsia"/>
          <w:szCs w:val="21"/>
        </w:rPr>
        <w:t>日第</w:t>
      </w:r>
      <w:r w:rsidRPr="00022E26">
        <w:rPr>
          <w:rFonts w:hint="eastAsia"/>
          <w:szCs w:val="21"/>
        </w:rPr>
        <w:t>37</w:t>
      </w:r>
      <w:r w:rsidRPr="00022E26">
        <w:rPr>
          <w:rFonts w:hint="eastAsia"/>
          <w:szCs w:val="21"/>
        </w:rPr>
        <w:t>次部常务会议通过的</w:t>
      </w:r>
      <w:r w:rsidRPr="00022E26">
        <w:rPr>
          <w:rFonts w:hint="eastAsia"/>
          <w:szCs w:val="21"/>
        </w:rPr>
        <w:t>(</w:t>
      </w:r>
      <w:r w:rsidRPr="00022E26">
        <w:rPr>
          <w:rFonts w:hint="eastAsia"/>
          <w:szCs w:val="21"/>
        </w:rPr>
        <w:t>危险性较大的分部分项工程安全管理规定</w:t>
      </w:r>
      <w:proofErr w:type="gramStart"/>
      <w:r w:rsidRPr="00022E26">
        <w:rPr>
          <w:rFonts w:hint="eastAsia"/>
          <w:szCs w:val="21"/>
        </w:rPr>
        <w:t>》</w:t>
      </w:r>
      <w:proofErr w:type="gramEnd"/>
      <w:r w:rsidRPr="00022E26">
        <w:rPr>
          <w:rFonts w:hint="eastAsia"/>
          <w:szCs w:val="21"/>
        </w:rPr>
        <w:t>(</w:t>
      </w:r>
      <w:r w:rsidRPr="00022E26">
        <w:rPr>
          <w:rFonts w:hint="eastAsia"/>
          <w:szCs w:val="21"/>
        </w:rPr>
        <w:t>自</w:t>
      </w:r>
      <w:r w:rsidRPr="00022E26">
        <w:rPr>
          <w:rFonts w:hint="eastAsia"/>
          <w:szCs w:val="21"/>
        </w:rPr>
        <w:t>2018</w:t>
      </w:r>
      <w:r w:rsidRPr="00022E26">
        <w:rPr>
          <w:rFonts w:hint="eastAsia"/>
          <w:szCs w:val="21"/>
        </w:rPr>
        <w:t>年</w:t>
      </w:r>
      <w:r w:rsidRPr="00022E26">
        <w:rPr>
          <w:rFonts w:hint="eastAsia"/>
          <w:szCs w:val="21"/>
        </w:rPr>
        <w:t>6</w:t>
      </w:r>
      <w:r w:rsidRPr="00022E26">
        <w:rPr>
          <w:rFonts w:hint="eastAsia"/>
          <w:szCs w:val="21"/>
        </w:rPr>
        <w:t>月</w:t>
      </w:r>
      <w:r w:rsidRPr="00022E26">
        <w:rPr>
          <w:rFonts w:hint="eastAsia"/>
          <w:szCs w:val="21"/>
        </w:rPr>
        <w:t>1</w:t>
      </w:r>
      <w:r w:rsidRPr="00022E26">
        <w:rPr>
          <w:rFonts w:hint="eastAsia"/>
          <w:szCs w:val="21"/>
        </w:rPr>
        <w:t>日起施行</w:t>
      </w:r>
      <w:r w:rsidRPr="00022E26">
        <w:rPr>
          <w:rFonts w:hint="eastAsia"/>
          <w:szCs w:val="21"/>
        </w:rPr>
        <w:t>)</w:t>
      </w:r>
      <w:r w:rsidRPr="00022E26">
        <w:rPr>
          <w:rFonts w:hint="eastAsia"/>
          <w:szCs w:val="21"/>
        </w:rPr>
        <w:t>，本项目涉及危险性较大的分部分项工程</w:t>
      </w:r>
      <w:r w:rsidRPr="00022E26">
        <w:rPr>
          <w:rFonts w:hint="eastAsia"/>
          <w:szCs w:val="21"/>
        </w:rPr>
        <w:t>(</w:t>
      </w:r>
      <w:r w:rsidRPr="00022E26">
        <w:rPr>
          <w:rFonts w:hint="eastAsia"/>
          <w:szCs w:val="21"/>
        </w:rPr>
        <w:t>简称“危大工程”</w:t>
      </w:r>
      <w:r w:rsidRPr="00022E26">
        <w:rPr>
          <w:rFonts w:hint="eastAsia"/>
          <w:szCs w:val="21"/>
        </w:rPr>
        <w:t>)</w:t>
      </w:r>
      <w:r w:rsidRPr="00022E26">
        <w:rPr>
          <w:rFonts w:hint="eastAsia"/>
          <w:szCs w:val="21"/>
        </w:rPr>
        <w:t>主要情况参见下表：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
        <w:gridCol w:w="2771"/>
        <w:gridCol w:w="2565"/>
        <w:gridCol w:w="3889"/>
      </w:tblGrid>
      <w:tr w:rsidR="00603FA4" w:rsidRPr="003C3C93" w14:paraId="6F7C9EAC" w14:textId="77777777" w:rsidTr="001B09DB">
        <w:trPr>
          <w:trHeight w:val="1125"/>
        </w:trPr>
        <w:tc>
          <w:tcPr>
            <w:tcW w:w="479" w:type="pct"/>
            <w:shd w:val="clear" w:color="auto" w:fill="auto"/>
            <w:vAlign w:val="center"/>
          </w:tcPr>
          <w:p w14:paraId="6E3937F3" w14:textId="77777777" w:rsidR="00603FA4" w:rsidRPr="003C3C93" w:rsidRDefault="00603FA4" w:rsidP="001E7210">
            <w:pPr>
              <w:pStyle w:val="21"/>
              <w:spacing w:before="156" w:after="156"/>
              <w:jc w:val="left"/>
              <w:rPr>
                <w:b/>
                <w:color w:val="auto"/>
                <w:szCs w:val="24"/>
              </w:rPr>
            </w:pPr>
            <w:r w:rsidRPr="003C3C93">
              <w:rPr>
                <w:b/>
                <w:color w:val="auto"/>
                <w:szCs w:val="24"/>
              </w:rPr>
              <w:t>危险性分类</w:t>
            </w:r>
          </w:p>
        </w:tc>
        <w:tc>
          <w:tcPr>
            <w:tcW w:w="1358" w:type="pct"/>
            <w:shd w:val="clear" w:color="auto" w:fill="auto"/>
            <w:vAlign w:val="center"/>
          </w:tcPr>
          <w:p w14:paraId="2424523A" w14:textId="77777777" w:rsidR="00603FA4" w:rsidRPr="003C3C93" w:rsidRDefault="00603FA4" w:rsidP="001E7210">
            <w:pPr>
              <w:pStyle w:val="21"/>
              <w:spacing w:before="156" w:after="156"/>
              <w:ind w:firstLine="361"/>
              <w:jc w:val="center"/>
              <w:rPr>
                <w:b/>
                <w:color w:val="auto"/>
                <w:szCs w:val="24"/>
              </w:rPr>
            </w:pPr>
            <w:r w:rsidRPr="003C3C93">
              <w:rPr>
                <w:b/>
                <w:color w:val="auto"/>
                <w:szCs w:val="24"/>
              </w:rPr>
              <w:t>分部分项工程范围</w:t>
            </w:r>
          </w:p>
        </w:tc>
        <w:tc>
          <w:tcPr>
            <w:tcW w:w="1257" w:type="pct"/>
            <w:shd w:val="clear" w:color="auto" w:fill="auto"/>
            <w:vAlign w:val="center"/>
          </w:tcPr>
          <w:p w14:paraId="207332BF" w14:textId="77777777" w:rsidR="00603FA4" w:rsidRPr="003C3C93" w:rsidRDefault="00603FA4" w:rsidP="001E7210">
            <w:pPr>
              <w:pStyle w:val="21"/>
              <w:spacing w:before="156" w:after="156"/>
              <w:jc w:val="left"/>
              <w:rPr>
                <w:b/>
                <w:color w:val="auto"/>
                <w:szCs w:val="24"/>
              </w:rPr>
            </w:pPr>
            <w:r w:rsidRPr="003C3C93">
              <w:rPr>
                <w:b/>
                <w:color w:val="auto"/>
                <w:szCs w:val="24"/>
              </w:rPr>
              <w:t>对应本工程范围识别</w:t>
            </w:r>
          </w:p>
        </w:tc>
        <w:tc>
          <w:tcPr>
            <w:tcW w:w="1907" w:type="pct"/>
            <w:shd w:val="clear" w:color="auto" w:fill="auto"/>
            <w:vAlign w:val="center"/>
          </w:tcPr>
          <w:p w14:paraId="7E6E7B49" w14:textId="77777777" w:rsidR="00603FA4" w:rsidRPr="003C3C93" w:rsidRDefault="00603FA4" w:rsidP="001E7210">
            <w:pPr>
              <w:pStyle w:val="21"/>
              <w:spacing w:before="156" w:after="156"/>
              <w:ind w:firstLine="361"/>
              <w:jc w:val="center"/>
              <w:rPr>
                <w:b/>
                <w:color w:val="auto"/>
                <w:szCs w:val="24"/>
              </w:rPr>
            </w:pPr>
            <w:r w:rsidRPr="003C3C93">
              <w:rPr>
                <w:b/>
                <w:color w:val="auto"/>
                <w:szCs w:val="24"/>
              </w:rPr>
              <w:t>对工程周边环境安全和工程施工安全的意见</w:t>
            </w:r>
          </w:p>
        </w:tc>
      </w:tr>
      <w:tr w:rsidR="00603FA4" w:rsidRPr="003C3C93" w14:paraId="14DC7BE3" w14:textId="77777777" w:rsidTr="001B09DB">
        <w:tc>
          <w:tcPr>
            <w:tcW w:w="479" w:type="pct"/>
            <w:vMerge w:val="restart"/>
            <w:shd w:val="clear" w:color="auto" w:fill="auto"/>
            <w:vAlign w:val="center"/>
          </w:tcPr>
          <w:p w14:paraId="1AE00FC4" w14:textId="77777777" w:rsidR="00603FA4" w:rsidRPr="003C3C93" w:rsidRDefault="00603FA4" w:rsidP="001E7210">
            <w:pPr>
              <w:pStyle w:val="21"/>
              <w:spacing w:before="156" w:after="156"/>
              <w:rPr>
                <w:b/>
                <w:color w:val="auto"/>
                <w:szCs w:val="24"/>
              </w:rPr>
            </w:pPr>
            <w:r w:rsidRPr="003C3C93">
              <w:rPr>
                <w:rFonts w:hint="eastAsia"/>
                <w:b/>
                <w:color w:val="auto"/>
                <w:szCs w:val="24"/>
              </w:rPr>
              <w:t>危险性较大的分部分项工程范围</w:t>
            </w:r>
          </w:p>
        </w:tc>
        <w:tc>
          <w:tcPr>
            <w:tcW w:w="1358" w:type="pct"/>
            <w:shd w:val="clear" w:color="auto" w:fill="auto"/>
            <w:vAlign w:val="center"/>
          </w:tcPr>
          <w:p w14:paraId="20C99F9B" w14:textId="77777777" w:rsidR="00603FA4" w:rsidRPr="003C3C93" w:rsidRDefault="00603FA4" w:rsidP="001E7210">
            <w:pPr>
              <w:pStyle w:val="21"/>
              <w:spacing w:before="156" w:after="156"/>
              <w:ind w:firstLine="360"/>
              <w:jc w:val="left"/>
              <w:rPr>
                <w:color w:val="auto"/>
                <w:szCs w:val="24"/>
              </w:rPr>
            </w:pPr>
            <w:r w:rsidRPr="003C3C93">
              <w:rPr>
                <w:rFonts w:hint="eastAsia"/>
                <w:color w:val="auto"/>
                <w:szCs w:val="24"/>
              </w:rPr>
              <w:t>土方开挖工程开挖深度超过3m(含3m)的基坑(槽)的土方开挖工程</w:t>
            </w:r>
          </w:p>
        </w:tc>
        <w:tc>
          <w:tcPr>
            <w:tcW w:w="1257" w:type="pct"/>
            <w:shd w:val="clear" w:color="auto" w:fill="auto"/>
            <w:vAlign w:val="center"/>
          </w:tcPr>
          <w:p w14:paraId="09BD16AA" w14:textId="5DF378D8" w:rsidR="00603FA4" w:rsidRPr="003C3C93" w:rsidRDefault="00603FA4" w:rsidP="00A05749">
            <w:pPr>
              <w:pStyle w:val="21"/>
              <w:spacing w:before="156" w:after="156"/>
              <w:ind w:firstLine="360"/>
              <w:jc w:val="left"/>
              <w:rPr>
                <w:color w:val="auto"/>
                <w:szCs w:val="24"/>
              </w:rPr>
            </w:pPr>
            <w:r w:rsidRPr="003C3C93">
              <w:rPr>
                <w:rFonts w:hint="eastAsia"/>
                <w:color w:val="auto"/>
                <w:szCs w:val="24"/>
              </w:rPr>
              <w:t>雨污水管道沟槽开挖深度大于3米，且</w:t>
            </w:r>
            <w:proofErr w:type="gramStart"/>
            <w:r w:rsidRPr="003C3C93">
              <w:rPr>
                <w:rFonts w:hint="eastAsia"/>
                <w:color w:val="auto"/>
                <w:szCs w:val="24"/>
              </w:rPr>
              <w:t>采用放坡开挖</w:t>
            </w:r>
            <w:proofErr w:type="gramEnd"/>
            <w:r w:rsidRPr="003C3C93">
              <w:rPr>
                <w:rFonts w:hint="eastAsia"/>
                <w:color w:val="auto"/>
                <w:szCs w:val="24"/>
              </w:rPr>
              <w:t>的管道沟槽。</w:t>
            </w:r>
          </w:p>
        </w:tc>
        <w:tc>
          <w:tcPr>
            <w:tcW w:w="1907" w:type="pct"/>
            <w:vMerge w:val="restart"/>
            <w:shd w:val="clear" w:color="auto" w:fill="auto"/>
            <w:vAlign w:val="center"/>
          </w:tcPr>
          <w:p w14:paraId="08D9569D" w14:textId="4C12D79B" w:rsidR="00603FA4" w:rsidRPr="003C3C93" w:rsidRDefault="00603FA4" w:rsidP="00A05749">
            <w:pPr>
              <w:pStyle w:val="21"/>
              <w:spacing w:before="156" w:after="156"/>
              <w:ind w:firstLine="360"/>
              <w:jc w:val="left"/>
              <w:rPr>
                <w:color w:val="auto"/>
                <w:szCs w:val="24"/>
              </w:rPr>
            </w:pPr>
            <w:r w:rsidRPr="003C3C93">
              <w:rPr>
                <w:rFonts w:hint="eastAsia"/>
                <w:color w:val="auto"/>
                <w:szCs w:val="24"/>
              </w:rPr>
              <w:t>施工单位应当</w:t>
            </w:r>
            <w:proofErr w:type="gramStart"/>
            <w:r w:rsidRPr="003C3C93">
              <w:rPr>
                <w:rFonts w:hint="eastAsia"/>
                <w:color w:val="auto"/>
                <w:szCs w:val="24"/>
              </w:rPr>
              <w:t>在危大工程施工</w:t>
            </w:r>
            <w:proofErr w:type="gramEnd"/>
            <w:r w:rsidRPr="003C3C93">
              <w:rPr>
                <w:rFonts w:hint="eastAsia"/>
                <w:color w:val="auto"/>
                <w:szCs w:val="24"/>
              </w:rPr>
              <w:t>前组织工程技术人员编制专项施工方案。此外，还需严格遵循《市政工程施工组织设计规范》、(城镇排水管道维护安全技术规程</w:t>
            </w:r>
            <w:proofErr w:type="gramStart"/>
            <w:r w:rsidRPr="003C3C93">
              <w:rPr>
                <w:rFonts w:hint="eastAsia"/>
                <w:color w:val="auto"/>
                <w:szCs w:val="24"/>
              </w:rPr>
              <w:t>》</w:t>
            </w:r>
            <w:proofErr w:type="gramEnd"/>
            <w:r w:rsidRPr="003C3C93">
              <w:rPr>
                <w:rFonts w:hint="eastAsia"/>
                <w:color w:val="auto"/>
                <w:szCs w:val="24"/>
              </w:rPr>
              <w:t>、《城镇排水管渠与泵站运行、维护及安全技术规程》以及国家现行相关法律法规、标准的规定。拆除现状排水管道及附属工程前，还应考虑必要</w:t>
            </w:r>
            <w:r w:rsidRPr="003C3C93">
              <w:rPr>
                <w:rFonts w:hint="eastAsia"/>
                <w:color w:val="auto"/>
                <w:szCs w:val="24"/>
              </w:rPr>
              <w:t>的临时排水措施，保证排水系统的通畅。</w:t>
            </w:r>
          </w:p>
        </w:tc>
      </w:tr>
      <w:tr w:rsidR="00603FA4" w:rsidRPr="003C3C93" w14:paraId="0777E2D8" w14:textId="77777777" w:rsidTr="001B09DB">
        <w:tc>
          <w:tcPr>
            <w:tcW w:w="479" w:type="pct"/>
            <w:vMerge/>
            <w:shd w:val="clear" w:color="auto" w:fill="auto"/>
            <w:vAlign w:val="center"/>
          </w:tcPr>
          <w:p w14:paraId="69896571" w14:textId="77777777" w:rsidR="00603FA4" w:rsidRPr="003C3C93" w:rsidRDefault="00603FA4" w:rsidP="001E7210">
            <w:pPr>
              <w:pStyle w:val="21"/>
              <w:spacing w:before="156" w:after="156"/>
              <w:ind w:firstLine="360"/>
              <w:jc w:val="center"/>
              <w:rPr>
                <w:color w:val="auto"/>
                <w:szCs w:val="24"/>
              </w:rPr>
            </w:pPr>
          </w:p>
        </w:tc>
        <w:tc>
          <w:tcPr>
            <w:tcW w:w="1358" w:type="pct"/>
            <w:shd w:val="clear" w:color="auto" w:fill="auto"/>
            <w:vAlign w:val="center"/>
          </w:tcPr>
          <w:p w14:paraId="09050749" w14:textId="32290051" w:rsidR="00603FA4" w:rsidRPr="003C3C93" w:rsidRDefault="00603FA4" w:rsidP="00A05749">
            <w:pPr>
              <w:pStyle w:val="21"/>
              <w:spacing w:before="156" w:after="156"/>
              <w:ind w:firstLine="360"/>
              <w:jc w:val="left"/>
              <w:rPr>
                <w:color w:val="auto"/>
                <w:szCs w:val="24"/>
              </w:rPr>
            </w:pPr>
            <w:r w:rsidRPr="003C3C93">
              <w:rPr>
                <w:rFonts w:hint="eastAsia"/>
                <w:color w:val="auto"/>
                <w:szCs w:val="24"/>
              </w:rPr>
              <w:t>起重吊装及安装拆卸工程1.采用非常规起重设备、方法，且单件起吊重量在10kN及以上的起重吊装工程。</w:t>
            </w:r>
            <w:r w:rsidRPr="003C3C93">
              <w:rPr>
                <w:color w:val="auto"/>
                <w:szCs w:val="24"/>
              </w:rPr>
              <w:t>2</w:t>
            </w:r>
            <w:r w:rsidRPr="003C3C93">
              <w:rPr>
                <w:rFonts w:hint="eastAsia"/>
                <w:color w:val="auto"/>
                <w:szCs w:val="24"/>
              </w:rPr>
              <w:t>.采用起重机械进行安装的工程。</w:t>
            </w:r>
            <w:r w:rsidRPr="003C3C93">
              <w:rPr>
                <w:color w:val="auto"/>
                <w:szCs w:val="24"/>
              </w:rPr>
              <w:t>3</w:t>
            </w:r>
            <w:r w:rsidRPr="003C3C93">
              <w:rPr>
                <w:rFonts w:hint="eastAsia"/>
                <w:color w:val="auto"/>
                <w:szCs w:val="24"/>
              </w:rPr>
              <w:t>.起重机械设备自身的安装、拆卸。</w:t>
            </w:r>
          </w:p>
        </w:tc>
        <w:tc>
          <w:tcPr>
            <w:tcW w:w="1257" w:type="pct"/>
            <w:shd w:val="clear" w:color="auto" w:fill="auto"/>
            <w:vAlign w:val="center"/>
          </w:tcPr>
          <w:p w14:paraId="4935DB40" w14:textId="77777777" w:rsidR="00A05749" w:rsidRDefault="00603FA4" w:rsidP="00A05749">
            <w:pPr>
              <w:pStyle w:val="21"/>
              <w:spacing w:before="156" w:after="156"/>
              <w:jc w:val="left"/>
              <w:rPr>
                <w:color w:val="auto"/>
                <w:szCs w:val="24"/>
              </w:rPr>
            </w:pPr>
            <w:r w:rsidRPr="003C3C93">
              <w:rPr>
                <w:rFonts w:hint="eastAsia"/>
                <w:color w:val="auto"/>
                <w:szCs w:val="24"/>
              </w:rPr>
              <w:t>管径d800及以上的钢筋混凝土管道、检查井盖板及雨水渠盖板为预制构件。</w:t>
            </w:r>
          </w:p>
          <w:p w14:paraId="7BFB7D12" w14:textId="3E18670B" w:rsidR="00603FA4" w:rsidRPr="003C3C93" w:rsidRDefault="00603FA4" w:rsidP="00A05749">
            <w:pPr>
              <w:pStyle w:val="21"/>
              <w:spacing w:before="156" w:after="156"/>
              <w:ind w:firstLine="360"/>
              <w:jc w:val="left"/>
              <w:rPr>
                <w:color w:val="auto"/>
                <w:szCs w:val="24"/>
              </w:rPr>
            </w:pPr>
            <w:r w:rsidRPr="003C3C93">
              <w:rPr>
                <w:rFonts w:hint="eastAsia"/>
                <w:color w:val="auto"/>
                <w:szCs w:val="24"/>
              </w:rPr>
              <w:t>起吊重量超过</w:t>
            </w:r>
            <w:r w:rsidRPr="003C3C93">
              <w:rPr>
                <w:color w:val="auto"/>
                <w:szCs w:val="24"/>
              </w:rPr>
              <w:t>10</w:t>
            </w:r>
            <w:r w:rsidRPr="003C3C93">
              <w:rPr>
                <w:rFonts w:hint="eastAsia"/>
                <w:color w:val="auto"/>
                <w:szCs w:val="24"/>
              </w:rPr>
              <w:t>kN.</w:t>
            </w:r>
          </w:p>
        </w:tc>
        <w:tc>
          <w:tcPr>
            <w:tcW w:w="1907" w:type="pct"/>
            <w:vMerge/>
            <w:shd w:val="clear" w:color="auto" w:fill="auto"/>
            <w:vAlign w:val="center"/>
          </w:tcPr>
          <w:p w14:paraId="79FA03FC" w14:textId="77777777" w:rsidR="00603FA4" w:rsidRPr="003C3C93" w:rsidRDefault="00603FA4" w:rsidP="001E7210">
            <w:pPr>
              <w:pStyle w:val="21"/>
              <w:spacing w:before="156" w:after="156"/>
              <w:ind w:firstLine="360"/>
              <w:jc w:val="left"/>
              <w:rPr>
                <w:color w:val="auto"/>
                <w:szCs w:val="24"/>
              </w:rPr>
            </w:pPr>
          </w:p>
        </w:tc>
      </w:tr>
      <w:tr w:rsidR="00603FA4" w:rsidRPr="003C3C93" w14:paraId="4C3B8A05" w14:textId="77777777" w:rsidTr="001B09DB">
        <w:tc>
          <w:tcPr>
            <w:tcW w:w="479" w:type="pct"/>
            <w:vMerge/>
            <w:shd w:val="clear" w:color="auto" w:fill="auto"/>
            <w:vAlign w:val="center"/>
          </w:tcPr>
          <w:p w14:paraId="1D463B88" w14:textId="77777777" w:rsidR="00603FA4" w:rsidRPr="003C3C93" w:rsidRDefault="00603FA4" w:rsidP="001E7210">
            <w:pPr>
              <w:pStyle w:val="21"/>
              <w:spacing w:before="156" w:after="156"/>
              <w:ind w:firstLine="360"/>
              <w:jc w:val="center"/>
              <w:rPr>
                <w:color w:val="auto"/>
                <w:szCs w:val="24"/>
              </w:rPr>
            </w:pPr>
          </w:p>
        </w:tc>
        <w:tc>
          <w:tcPr>
            <w:tcW w:w="1358" w:type="pct"/>
            <w:shd w:val="clear" w:color="auto" w:fill="auto"/>
            <w:vAlign w:val="center"/>
          </w:tcPr>
          <w:p w14:paraId="2A6699B0" w14:textId="77777777" w:rsidR="00603FA4" w:rsidRPr="003C3C93" w:rsidRDefault="00603FA4" w:rsidP="001E7210">
            <w:pPr>
              <w:pStyle w:val="21"/>
              <w:spacing w:before="156" w:after="156"/>
              <w:ind w:firstLine="360"/>
              <w:jc w:val="left"/>
              <w:rPr>
                <w:color w:val="auto"/>
                <w:szCs w:val="24"/>
              </w:rPr>
            </w:pPr>
            <w:r w:rsidRPr="003C3C93">
              <w:rPr>
                <w:rFonts w:hint="eastAsia"/>
                <w:color w:val="auto"/>
                <w:szCs w:val="24"/>
              </w:rPr>
              <w:t>拆除工程1.建筑物、构筑物拆除工程。</w:t>
            </w:r>
          </w:p>
        </w:tc>
        <w:tc>
          <w:tcPr>
            <w:tcW w:w="1257" w:type="pct"/>
            <w:shd w:val="clear" w:color="auto" w:fill="auto"/>
            <w:vAlign w:val="center"/>
          </w:tcPr>
          <w:p w14:paraId="3D22C124" w14:textId="77777777" w:rsidR="00603FA4" w:rsidRPr="003C3C93" w:rsidRDefault="00603FA4" w:rsidP="001E7210">
            <w:pPr>
              <w:pStyle w:val="21"/>
              <w:spacing w:before="156" w:after="156"/>
              <w:ind w:firstLine="360"/>
              <w:jc w:val="left"/>
              <w:rPr>
                <w:color w:val="auto"/>
                <w:szCs w:val="24"/>
              </w:rPr>
            </w:pPr>
            <w:r w:rsidRPr="003C3C93">
              <w:rPr>
                <w:rFonts w:hint="eastAsia"/>
                <w:color w:val="auto"/>
                <w:szCs w:val="24"/>
              </w:rPr>
              <w:t>现状简易棚房拆除</w:t>
            </w:r>
          </w:p>
        </w:tc>
        <w:tc>
          <w:tcPr>
            <w:tcW w:w="1907" w:type="pct"/>
            <w:vMerge/>
            <w:shd w:val="clear" w:color="auto" w:fill="auto"/>
            <w:vAlign w:val="center"/>
          </w:tcPr>
          <w:p w14:paraId="79585180" w14:textId="77777777" w:rsidR="00603FA4" w:rsidRPr="003C3C93" w:rsidRDefault="00603FA4" w:rsidP="001E7210">
            <w:pPr>
              <w:pStyle w:val="21"/>
              <w:spacing w:before="156" w:after="156"/>
              <w:ind w:firstLine="360"/>
              <w:jc w:val="left"/>
              <w:rPr>
                <w:color w:val="auto"/>
                <w:szCs w:val="24"/>
              </w:rPr>
            </w:pPr>
          </w:p>
        </w:tc>
      </w:tr>
      <w:tr w:rsidR="00603FA4" w:rsidRPr="003C3C93" w14:paraId="07967419" w14:textId="77777777" w:rsidTr="001B09DB">
        <w:tc>
          <w:tcPr>
            <w:tcW w:w="479" w:type="pct"/>
            <w:shd w:val="clear" w:color="auto" w:fill="auto"/>
            <w:vAlign w:val="center"/>
          </w:tcPr>
          <w:p w14:paraId="232AB8A9" w14:textId="77777777" w:rsidR="00603FA4" w:rsidRPr="003C3C93" w:rsidRDefault="00603FA4" w:rsidP="001E7210">
            <w:pPr>
              <w:pStyle w:val="21"/>
              <w:spacing w:before="156" w:after="156"/>
              <w:rPr>
                <w:b/>
                <w:color w:val="auto"/>
                <w:szCs w:val="24"/>
              </w:rPr>
            </w:pPr>
            <w:r w:rsidRPr="003C3C93">
              <w:rPr>
                <w:rFonts w:hint="eastAsia"/>
                <w:b/>
                <w:color w:val="auto"/>
                <w:szCs w:val="24"/>
              </w:rPr>
              <w:t>超过一定规模危险性较大的分部分项工程范围</w:t>
            </w:r>
          </w:p>
        </w:tc>
        <w:tc>
          <w:tcPr>
            <w:tcW w:w="1358" w:type="pct"/>
            <w:shd w:val="clear" w:color="auto" w:fill="auto"/>
            <w:vAlign w:val="center"/>
          </w:tcPr>
          <w:p w14:paraId="38FAF2E0" w14:textId="77777777" w:rsidR="00603FA4" w:rsidRPr="003C3C93" w:rsidRDefault="00603FA4" w:rsidP="001E7210">
            <w:pPr>
              <w:pStyle w:val="21"/>
              <w:spacing w:before="156" w:after="156"/>
              <w:ind w:firstLine="360"/>
              <w:jc w:val="left"/>
              <w:rPr>
                <w:color w:val="auto"/>
                <w:szCs w:val="24"/>
              </w:rPr>
            </w:pPr>
            <w:r w:rsidRPr="003C3C93">
              <w:rPr>
                <w:rFonts w:hint="eastAsia"/>
                <w:color w:val="auto"/>
                <w:szCs w:val="24"/>
              </w:rPr>
              <w:t>土方开挖工程开挖深度虽未超过5m.但地质条件、周围环境和地下管线复杂，或影响毗邻建筑(构筑)物安全的基坑。</w:t>
            </w:r>
          </w:p>
        </w:tc>
        <w:tc>
          <w:tcPr>
            <w:tcW w:w="1257" w:type="pct"/>
            <w:shd w:val="clear" w:color="auto" w:fill="auto"/>
            <w:vAlign w:val="center"/>
          </w:tcPr>
          <w:p w14:paraId="0E446028" w14:textId="77777777" w:rsidR="00603FA4" w:rsidRPr="003C3C93" w:rsidRDefault="00603FA4" w:rsidP="001E7210">
            <w:pPr>
              <w:pStyle w:val="21"/>
              <w:spacing w:before="156" w:after="156"/>
              <w:ind w:firstLine="360"/>
              <w:jc w:val="left"/>
              <w:rPr>
                <w:color w:val="auto"/>
                <w:szCs w:val="24"/>
              </w:rPr>
            </w:pPr>
            <w:r w:rsidRPr="003C3C93">
              <w:rPr>
                <w:rFonts w:hint="eastAsia"/>
                <w:color w:val="auto"/>
                <w:szCs w:val="24"/>
              </w:rPr>
              <w:t>本工程未有超过5</w:t>
            </w:r>
            <w:r w:rsidRPr="003C3C93">
              <w:rPr>
                <w:color w:val="auto"/>
                <w:szCs w:val="24"/>
              </w:rPr>
              <w:t>m管道沟槽开挖</w:t>
            </w:r>
          </w:p>
        </w:tc>
        <w:tc>
          <w:tcPr>
            <w:tcW w:w="1907" w:type="pct"/>
            <w:shd w:val="clear" w:color="auto" w:fill="auto"/>
            <w:vAlign w:val="center"/>
          </w:tcPr>
          <w:p w14:paraId="70299DC5" w14:textId="77777777" w:rsidR="00603FA4" w:rsidRPr="003C3C93" w:rsidRDefault="00603FA4" w:rsidP="001E7210">
            <w:pPr>
              <w:pStyle w:val="21"/>
              <w:spacing w:before="156" w:after="156"/>
              <w:ind w:firstLine="360"/>
              <w:jc w:val="left"/>
              <w:rPr>
                <w:color w:val="auto"/>
                <w:szCs w:val="24"/>
              </w:rPr>
            </w:pPr>
            <w:r w:rsidRPr="003C3C93">
              <w:rPr>
                <w:rFonts w:hint="eastAsia"/>
                <w:color w:val="auto"/>
                <w:szCs w:val="24"/>
              </w:rPr>
              <w:t>对于超过一定规模的危大工程，施工前施工单位应当组织召开专家论证会对专项施工方案进行论证。此外，</w:t>
            </w:r>
            <w:proofErr w:type="gramStart"/>
            <w:r w:rsidRPr="003C3C93">
              <w:rPr>
                <w:rFonts w:hint="eastAsia"/>
                <w:color w:val="auto"/>
                <w:szCs w:val="24"/>
              </w:rPr>
              <w:t>还雷严格</w:t>
            </w:r>
            <w:proofErr w:type="gramEnd"/>
            <w:r w:rsidRPr="003C3C93">
              <w:rPr>
                <w:rFonts w:hint="eastAsia"/>
                <w:color w:val="auto"/>
                <w:szCs w:val="24"/>
              </w:rPr>
              <w:t>遵循《市政工程施工组织设计规范》、《城镇排水管道维护安全技术规程》、(城镇排水管集与泵站运行、维护及安全技术规程</w:t>
            </w:r>
            <w:proofErr w:type="gramStart"/>
            <w:r w:rsidRPr="003C3C93">
              <w:rPr>
                <w:rFonts w:hint="eastAsia"/>
                <w:color w:val="auto"/>
                <w:szCs w:val="24"/>
              </w:rPr>
              <w:t>》</w:t>
            </w:r>
            <w:proofErr w:type="gramEnd"/>
            <w:r w:rsidRPr="003C3C93">
              <w:rPr>
                <w:rFonts w:hint="eastAsia"/>
                <w:color w:val="auto"/>
                <w:szCs w:val="24"/>
              </w:rPr>
              <w:t>以及国家现行相关法律法规、标准的规定</w:t>
            </w:r>
          </w:p>
        </w:tc>
      </w:tr>
    </w:tbl>
    <w:p w14:paraId="31F09B5B" w14:textId="77777777" w:rsidR="00603FA4" w:rsidRPr="00022E26" w:rsidRDefault="00603FA4" w:rsidP="001E7210">
      <w:pPr>
        <w:spacing w:before="156"/>
        <w:rPr>
          <w:szCs w:val="21"/>
        </w:rPr>
      </w:pPr>
      <w:r w:rsidRPr="00022E26">
        <w:rPr>
          <w:rFonts w:hint="eastAsia"/>
          <w:szCs w:val="21"/>
        </w:rPr>
        <w:t>根据《危险性较大的分部分项工程安全管理规定》（住房城乡建设部令第</w:t>
      </w:r>
      <w:r w:rsidRPr="00022E26">
        <w:rPr>
          <w:szCs w:val="21"/>
        </w:rPr>
        <w:t>37</w:t>
      </w:r>
      <w:r w:rsidRPr="00022E26">
        <w:rPr>
          <w:rFonts w:hint="eastAsia"/>
          <w:szCs w:val="21"/>
        </w:rPr>
        <w:t>号）实施细则的要求，污水管道埋深超过</w:t>
      </w:r>
      <w:r w:rsidRPr="00022E26">
        <w:rPr>
          <w:szCs w:val="21"/>
        </w:rPr>
        <w:t>3</w:t>
      </w:r>
      <w:r w:rsidRPr="00022E26">
        <w:rPr>
          <w:rFonts w:hint="eastAsia"/>
          <w:szCs w:val="21"/>
        </w:rPr>
        <w:t>米，属“危大工程”。施工单位应当在危大工程施工前组织工程技术人员编制专项施工方案，专项施工方案应当由施工单位技术负责人审核签字、加盖单位公章，并由总监理工程师审查签字、加盖执业印章后方可实施。对于污水管道埋深超过</w:t>
      </w:r>
      <w:r w:rsidRPr="00022E26">
        <w:rPr>
          <w:szCs w:val="21"/>
        </w:rPr>
        <w:t>5</w:t>
      </w:r>
      <w:r w:rsidRPr="00022E26">
        <w:rPr>
          <w:rFonts w:hint="eastAsia"/>
          <w:szCs w:val="21"/>
        </w:rPr>
        <w:t>米，施工单位应当组织召开专家论证会对专项方案进行论证。</w:t>
      </w:r>
    </w:p>
    <w:p w14:paraId="7684B557" w14:textId="77777777" w:rsidR="00603FA4" w:rsidRPr="00022E26" w:rsidRDefault="00603FA4" w:rsidP="001E7210">
      <w:pPr>
        <w:spacing w:before="156"/>
        <w:rPr>
          <w:szCs w:val="21"/>
        </w:rPr>
      </w:pPr>
      <w:r w:rsidRPr="00022E26">
        <w:rPr>
          <w:szCs w:val="21"/>
        </w:rPr>
        <w:t>1)</w:t>
      </w:r>
      <w:r w:rsidRPr="00022E26">
        <w:rPr>
          <w:rFonts w:hint="eastAsia"/>
          <w:szCs w:val="21"/>
        </w:rPr>
        <w:t>对管道沟槽开挖时，开挖断面平台不应进行堆放，应保障工程周边环境安全和工程施工安全，必要时应进行支护开挖；</w:t>
      </w:r>
      <w:r w:rsidRPr="00022E26">
        <w:rPr>
          <w:szCs w:val="21"/>
        </w:rPr>
        <w:t> </w:t>
      </w:r>
    </w:p>
    <w:p w14:paraId="5C2DCF27" w14:textId="77777777" w:rsidR="00BA46CA" w:rsidRDefault="00603FA4" w:rsidP="001E7210">
      <w:pPr>
        <w:spacing w:before="156"/>
        <w:rPr>
          <w:szCs w:val="21"/>
        </w:rPr>
      </w:pPr>
      <w:r w:rsidRPr="00022E26">
        <w:rPr>
          <w:szCs w:val="21"/>
        </w:rPr>
        <w:t>2)</w:t>
      </w:r>
      <w:r w:rsidRPr="00022E26">
        <w:rPr>
          <w:rFonts w:hint="eastAsia"/>
          <w:szCs w:val="21"/>
        </w:rPr>
        <w:t>本项目对管道沟槽开挖时，应进行实时监测，若地质情况与施工图不符，应及时与设计联系，协商处理。</w:t>
      </w:r>
    </w:p>
    <w:p w14:paraId="30E18F19" w14:textId="77777777" w:rsidR="007F666D" w:rsidRDefault="007F666D" w:rsidP="001E7210">
      <w:pPr>
        <w:spacing w:before="156"/>
        <w:rPr>
          <w:rFonts w:hint="eastAsia"/>
          <w:szCs w:val="21"/>
        </w:rPr>
      </w:pPr>
    </w:p>
    <w:p w14:paraId="6470F171" w14:textId="77777777" w:rsidR="00C54D70" w:rsidRPr="00C42BB1" w:rsidRDefault="00C54D70" w:rsidP="001E7210">
      <w:pPr>
        <w:pStyle w:val="1"/>
        <w:spacing w:before="156"/>
        <w:ind w:firstLine="723"/>
      </w:pPr>
      <w:r>
        <w:rPr>
          <w:rFonts w:hint="eastAsia"/>
        </w:rPr>
        <w:lastRenderedPageBreak/>
        <w:t>五</w:t>
      </w:r>
      <w:r w:rsidRPr="00C42BB1">
        <w:rPr>
          <w:rFonts w:hint="eastAsia"/>
        </w:rPr>
        <w:t>、现状管线保护</w:t>
      </w:r>
    </w:p>
    <w:p w14:paraId="5BEB79EE" w14:textId="77777777" w:rsidR="00C54D70" w:rsidRPr="009C44CF" w:rsidRDefault="00C54D70" w:rsidP="001E7210">
      <w:pPr>
        <w:spacing w:before="156"/>
        <w:jc w:val="left"/>
        <w:rPr>
          <w:color w:val="000000" w:themeColor="text1"/>
          <w:szCs w:val="24"/>
        </w:rPr>
      </w:pPr>
      <w:r w:rsidRPr="009C44CF">
        <w:rPr>
          <w:rFonts w:hint="eastAsia"/>
          <w:color w:val="000000" w:themeColor="text1"/>
          <w:szCs w:val="24"/>
        </w:rPr>
        <w:t>本工程部分</w:t>
      </w:r>
      <w:r w:rsidRPr="009C44CF">
        <w:rPr>
          <w:color w:val="000000" w:themeColor="text1"/>
          <w:szCs w:val="24"/>
        </w:rPr>
        <w:t>路段为</w:t>
      </w:r>
      <w:r w:rsidRPr="009C44CF">
        <w:rPr>
          <w:rFonts w:hint="eastAsia"/>
          <w:color w:val="000000" w:themeColor="text1"/>
          <w:szCs w:val="24"/>
        </w:rPr>
        <w:t>现状道路</w:t>
      </w:r>
      <w:r w:rsidRPr="009C44CF">
        <w:rPr>
          <w:color w:val="000000" w:themeColor="text1"/>
          <w:szCs w:val="24"/>
        </w:rPr>
        <w:t>，</w:t>
      </w:r>
      <w:r w:rsidRPr="009C44CF">
        <w:rPr>
          <w:rFonts w:hint="eastAsia"/>
          <w:color w:val="000000" w:themeColor="text1"/>
          <w:szCs w:val="24"/>
        </w:rPr>
        <w:t>部分区域</w:t>
      </w:r>
      <w:r w:rsidRPr="009C44CF">
        <w:rPr>
          <w:color w:val="000000" w:themeColor="text1"/>
          <w:szCs w:val="24"/>
        </w:rPr>
        <w:t>地下管线复杂，</w:t>
      </w:r>
      <w:r w:rsidRPr="009C44CF">
        <w:rPr>
          <w:rFonts w:hint="eastAsia"/>
          <w:color w:val="000000" w:themeColor="text1"/>
          <w:szCs w:val="24"/>
        </w:rPr>
        <w:t>沿线分布着给水、雨水、电力、电讯、燃气等，分布错综复杂。现阶段未</w:t>
      </w:r>
      <w:r w:rsidRPr="009C44CF">
        <w:rPr>
          <w:color w:val="000000" w:themeColor="text1"/>
          <w:szCs w:val="24"/>
        </w:rPr>
        <w:t>获得管线物探资料，为使本工程早日竣工和保证施工质量，从</w:t>
      </w:r>
      <w:r w:rsidRPr="009C44CF">
        <w:rPr>
          <w:rFonts w:hint="eastAsia"/>
          <w:color w:val="000000" w:themeColor="text1"/>
          <w:szCs w:val="24"/>
        </w:rPr>
        <w:t>安全</w:t>
      </w:r>
      <w:r w:rsidRPr="009C44CF">
        <w:rPr>
          <w:color w:val="000000" w:themeColor="text1"/>
          <w:szCs w:val="24"/>
        </w:rPr>
        <w:t>角度考虑，如有管线，</w:t>
      </w:r>
      <w:r w:rsidRPr="009C44CF">
        <w:rPr>
          <w:rFonts w:hint="eastAsia"/>
          <w:color w:val="000000" w:themeColor="text1"/>
          <w:szCs w:val="24"/>
        </w:rPr>
        <w:t>应采取</w:t>
      </w:r>
      <w:r w:rsidRPr="009C44CF">
        <w:rPr>
          <w:color w:val="000000" w:themeColor="text1"/>
          <w:szCs w:val="24"/>
        </w:rPr>
        <w:t>保护</w:t>
      </w:r>
      <w:r w:rsidRPr="009C44CF">
        <w:rPr>
          <w:rFonts w:hint="eastAsia"/>
          <w:color w:val="000000" w:themeColor="text1"/>
          <w:szCs w:val="24"/>
        </w:rPr>
        <w:t>措施</w:t>
      </w:r>
      <w:r w:rsidRPr="009C44CF">
        <w:rPr>
          <w:color w:val="000000" w:themeColor="text1"/>
          <w:szCs w:val="24"/>
        </w:rPr>
        <w:t>。</w:t>
      </w:r>
    </w:p>
    <w:p w14:paraId="73B17F4B" w14:textId="77777777" w:rsidR="00C54D70" w:rsidRPr="00C42BB1" w:rsidRDefault="00C54D70" w:rsidP="001E7210">
      <w:pPr>
        <w:pStyle w:val="2"/>
        <w:spacing w:before="156"/>
        <w:ind w:firstLine="602"/>
      </w:pPr>
      <w:r>
        <w:rPr>
          <w:rFonts w:hint="eastAsia"/>
        </w:rPr>
        <w:t>5.</w:t>
      </w:r>
      <w:r w:rsidRPr="00C42BB1">
        <w:rPr>
          <w:rFonts w:hint="eastAsia"/>
        </w:rPr>
        <w:t xml:space="preserve">1 </w:t>
      </w:r>
      <w:r w:rsidRPr="00C42BB1">
        <w:rPr>
          <w:rFonts w:hint="eastAsia"/>
        </w:rPr>
        <w:t>管线保护目标</w:t>
      </w:r>
    </w:p>
    <w:p w14:paraId="7B6D464C" w14:textId="77777777" w:rsidR="006B4903" w:rsidRPr="009C44CF" w:rsidRDefault="00C54D70" w:rsidP="001E7210">
      <w:pPr>
        <w:spacing w:before="156"/>
        <w:jc w:val="left"/>
        <w:rPr>
          <w:color w:val="000000" w:themeColor="text1"/>
          <w:szCs w:val="24"/>
        </w:rPr>
      </w:pPr>
      <w:r w:rsidRPr="009C44CF">
        <w:rPr>
          <w:color w:val="000000" w:themeColor="text1"/>
          <w:szCs w:val="24"/>
        </w:rPr>
        <w:t>工程施工全过程中应无地下管线责任事故。</w:t>
      </w:r>
    </w:p>
    <w:p w14:paraId="2A2EBABC" w14:textId="77777777" w:rsidR="00C54D70" w:rsidRPr="00FA3F2B" w:rsidRDefault="00C54D70" w:rsidP="001E7210">
      <w:pPr>
        <w:pStyle w:val="2"/>
        <w:spacing w:before="156"/>
        <w:ind w:firstLine="602"/>
        <w:rPr>
          <w:szCs w:val="30"/>
        </w:rPr>
      </w:pPr>
      <w:r>
        <w:rPr>
          <w:rFonts w:hint="eastAsia"/>
        </w:rPr>
        <w:t>5</w:t>
      </w:r>
      <w:r w:rsidRPr="00C42BB1">
        <w:rPr>
          <w:rFonts w:hint="eastAsia"/>
        </w:rPr>
        <w:t xml:space="preserve">.2 </w:t>
      </w:r>
      <w:r w:rsidRPr="00C42BB1">
        <w:rPr>
          <w:rFonts w:hint="eastAsia"/>
        </w:rPr>
        <w:t>管线保护方法</w:t>
      </w:r>
    </w:p>
    <w:p w14:paraId="5DBE9224" w14:textId="77777777" w:rsidR="00C54D70" w:rsidRPr="009C44CF" w:rsidRDefault="00C54D70" w:rsidP="001E7210">
      <w:pPr>
        <w:spacing w:before="156"/>
        <w:jc w:val="left"/>
        <w:rPr>
          <w:color w:val="000000" w:themeColor="text1"/>
          <w:szCs w:val="24"/>
        </w:rPr>
      </w:pPr>
      <w:r w:rsidRPr="009C44CF">
        <w:rPr>
          <w:rFonts w:hint="eastAsia"/>
          <w:color w:val="000000" w:themeColor="text1"/>
          <w:szCs w:val="24"/>
        </w:rPr>
        <w:t>（</w:t>
      </w:r>
      <w:r w:rsidRPr="009C44CF">
        <w:rPr>
          <w:rFonts w:hint="eastAsia"/>
          <w:color w:val="000000" w:themeColor="text1"/>
          <w:szCs w:val="24"/>
        </w:rPr>
        <w:t>1</w:t>
      </w:r>
      <w:r w:rsidRPr="009C44CF">
        <w:rPr>
          <w:rFonts w:hint="eastAsia"/>
          <w:color w:val="000000" w:themeColor="text1"/>
          <w:szCs w:val="24"/>
        </w:rPr>
        <w:t>）隔离法。对于管线埋深不大的也可采用隔离槽的方法，隔离槽可挖在施工部位与管线之间，也可在管线部位挖，即将管线挖出悬空。隔离</w:t>
      </w:r>
      <w:proofErr w:type="gramStart"/>
      <w:r w:rsidRPr="009C44CF">
        <w:rPr>
          <w:rFonts w:hint="eastAsia"/>
          <w:color w:val="000000" w:themeColor="text1"/>
          <w:szCs w:val="24"/>
        </w:rPr>
        <w:t>槽一定</w:t>
      </w:r>
      <w:proofErr w:type="gramEnd"/>
      <w:r w:rsidRPr="009C44CF">
        <w:rPr>
          <w:rFonts w:hint="eastAsia"/>
          <w:color w:val="000000" w:themeColor="text1"/>
          <w:szCs w:val="24"/>
        </w:rPr>
        <w:t>要挖深至管线地步一下，才能起到隔断挤压力和震动力的作用。</w:t>
      </w:r>
    </w:p>
    <w:p w14:paraId="72F952BB" w14:textId="77777777" w:rsidR="00C54D70" w:rsidRPr="009C44CF" w:rsidRDefault="00C54D70" w:rsidP="001E7210">
      <w:pPr>
        <w:spacing w:before="156"/>
        <w:jc w:val="left"/>
        <w:rPr>
          <w:color w:val="000000" w:themeColor="text1"/>
          <w:szCs w:val="24"/>
        </w:rPr>
      </w:pPr>
      <w:r w:rsidRPr="009C44CF">
        <w:rPr>
          <w:rFonts w:hint="eastAsia"/>
          <w:color w:val="000000" w:themeColor="text1"/>
          <w:szCs w:val="24"/>
        </w:rPr>
        <w:t>（</w:t>
      </w:r>
      <w:r w:rsidRPr="009C44CF">
        <w:rPr>
          <w:rFonts w:hint="eastAsia"/>
          <w:color w:val="000000" w:themeColor="text1"/>
          <w:szCs w:val="24"/>
        </w:rPr>
        <w:t>2</w:t>
      </w:r>
      <w:r w:rsidRPr="009C44CF">
        <w:rPr>
          <w:rFonts w:hint="eastAsia"/>
          <w:color w:val="000000" w:themeColor="text1"/>
          <w:szCs w:val="24"/>
        </w:rPr>
        <w:t>）悬吊法。一些暴露的管线，或因土体可能产生较大位移而用隔离法将管道挖出的，中间不宜设职称，可用悬吊法固定管线。要注意吊索的变形伸长以及吊索固定点位置影不受土体的影响。悬吊法管线受力、位移明确，并可以通过吊索不断调整管线的位移和受力点。</w:t>
      </w:r>
    </w:p>
    <w:p w14:paraId="61E7C019" w14:textId="77777777" w:rsidR="00C54D70" w:rsidRPr="009C44CF" w:rsidRDefault="00C54D70" w:rsidP="001E7210">
      <w:pPr>
        <w:spacing w:before="156"/>
        <w:jc w:val="left"/>
        <w:rPr>
          <w:color w:val="000000" w:themeColor="text1"/>
          <w:szCs w:val="24"/>
        </w:rPr>
      </w:pPr>
      <w:r w:rsidRPr="009C44CF">
        <w:rPr>
          <w:rFonts w:hint="eastAsia"/>
          <w:color w:val="000000" w:themeColor="text1"/>
          <w:szCs w:val="24"/>
        </w:rPr>
        <w:t>（</w:t>
      </w:r>
      <w:r w:rsidRPr="009C44CF">
        <w:rPr>
          <w:rFonts w:hint="eastAsia"/>
          <w:color w:val="000000" w:themeColor="text1"/>
          <w:szCs w:val="24"/>
        </w:rPr>
        <w:t>3</w:t>
      </w:r>
      <w:r w:rsidRPr="009C44CF">
        <w:rPr>
          <w:rFonts w:hint="eastAsia"/>
          <w:color w:val="000000" w:themeColor="text1"/>
          <w:szCs w:val="24"/>
        </w:rPr>
        <w:t>）支撑法。对于土体可能发生较大沉降而造成管道悬空的，可沿线设置若干支撑点支撑管线。支撑体可考虑是临时的，</w:t>
      </w:r>
      <w:proofErr w:type="gramStart"/>
      <w:r w:rsidRPr="009C44CF">
        <w:rPr>
          <w:rFonts w:hint="eastAsia"/>
          <w:color w:val="000000" w:themeColor="text1"/>
          <w:szCs w:val="24"/>
        </w:rPr>
        <w:t>如打设支撑</w:t>
      </w:r>
      <w:proofErr w:type="gramEnd"/>
      <w:r w:rsidRPr="009C44CF">
        <w:rPr>
          <w:rFonts w:hint="eastAsia"/>
          <w:color w:val="000000" w:themeColor="text1"/>
          <w:szCs w:val="24"/>
        </w:rPr>
        <w:t>桩、砖支墩、沙袋支撑等；也可以是永久性的，对于前者，设置时要考虑拆除时的方便和安全，对于后者一般结合永久性建筑物进行。</w:t>
      </w:r>
    </w:p>
    <w:p w14:paraId="12C17C24" w14:textId="77777777" w:rsidR="00C54D70" w:rsidRPr="00C42BB1" w:rsidRDefault="00C54D70" w:rsidP="001E7210">
      <w:pPr>
        <w:pStyle w:val="2"/>
        <w:spacing w:before="156"/>
        <w:ind w:firstLine="602"/>
      </w:pPr>
      <w:r>
        <w:rPr>
          <w:rFonts w:hint="eastAsia"/>
        </w:rPr>
        <w:t>5</w:t>
      </w:r>
      <w:r w:rsidRPr="00C42BB1">
        <w:rPr>
          <w:rFonts w:hint="eastAsia"/>
        </w:rPr>
        <w:t xml:space="preserve">.3 </w:t>
      </w:r>
      <w:r w:rsidRPr="00C42BB1">
        <w:rPr>
          <w:rFonts w:hint="eastAsia"/>
        </w:rPr>
        <w:t>各类管线保护措施建议</w:t>
      </w:r>
    </w:p>
    <w:p w14:paraId="23C42AA0" w14:textId="77777777" w:rsidR="00C54D70" w:rsidRPr="009C44CF" w:rsidRDefault="00C54D70" w:rsidP="001E7210">
      <w:pPr>
        <w:spacing w:before="156"/>
        <w:jc w:val="left"/>
        <w:rPr>
          <w:color w:val="000000" w:themeColor="text1"/>
          <w:szCs w:val="24"/>
        </w:rPr>
      </w:pPr>
      <w:r w:rsidRPr="009C44CF">
        <w:rPr>
          <w:rFonts w:hint="eastAsia"/>
          <w:color w:val="000000" w:themeColor="text1"/>
          <w:szCs w:val="24"/>
        </w:rPr>
        <w:t>（</w:t>
      </w:r>
      <w:r w:rsidRPr="009C44CF">
        <w:rPr>
          <w:rFonts w:hint="eastAsia"/>
          <w:color w:val="000000" w:themeColor="text1"/>
          <w:szCs w:val="24"/>
        </w:rPr>
        <w:t>1</w:t>
      </w:r>
      <w:r w:rsidRPr="009C44CF">
        <w:rPr>
          <w:rFonts w:hint="eastAsia"/>
          <w:color w:val="000000" w:themeColor="text1"/>
          <w:szCs w:val="24"/>
        </w:rPr>
        <w:t>）燃气管线</w:t>
      </w:r>
    </w:p>
    <w:p w14:paraId="37A402C9" w14:textId="77777777" w:rsidR="00C54D70" w:rsidRPr="009C44CF" w:rsidRDefault="00C54D70" w:rsidP="001E7210">
      <w:pPr>
        <w:spacing w:before="156"/>
        <w:jc w:val="left"/>
        <w:rPr>
          <w:color w:val="000000" w:themeColor="text1"/>
          <w:szCs w:val="24"/>
        </w:rPr>
      </w:pPr>
      <w:r w:rsidRPr="009C44CF">
        <w:rPr>
          <w:rFonts w:hint="eastAsia"/>
          <w:color w:val="000000" w:themeColor="text1"/>
          <w:szCs w:val="24"/>
        </w:rPr>
        <w:t>新建管道施工前，根据现况管道管理单位或物探资料指定位置，应挖探坑探明具体位置及深度，施工时现况管道周围</w:t>
      </w:r>
      <w:r w:rsidRPr="009C44CF">
        <w:rPr>
          <w:color w:val="000000" w:themeColor="text1"/>
          <w:szCs w:val="24"/>
        </w:rPr>
        <w:t xml:space="preserve">1 </w:t>
      </w:r>
      <w:proofErr w:type="gramStart"/>
      <w:r w:rsidRPr="009C44CF">
        <w:rPr>
          <w:rFonts w:hint="eastAsia"/>
          <w:color w:val="000000" w:themeColor="text1"/>
          <w:szCs w:val="24"/>
        </w:rPr>
        <w:t>米需采取</w:t>
      </w:r>
      <w:proofErr w:type="gramEnd"/>
      <w:r w:rsidRPr="009C44CF">
        <w:rPr>
          <w:rFonts w:hint="eastAsia"/>
          <w:color w:val="000000" w:themeColor="text1"/>
          <w:szCs w:val="24"/>
        </w:rPr>
        <w:t>人工开挖，对于与新建管道线位重合的现况燃气管道，需进行现况管道的改线，改移前约请有关管理部门，确定改移位置，由专业队伍进行施工。旧管道废除时，应由专业人员负责切割，施工范围内严禁使用烟火。对于与新建管道交叉的现况燃气管道，采用悬吊的保护措施，采用人工开挖，悬吊使用</w:t>
      </w:r>
      <w:proofErr w:type="gramStart"/>
      <w:r w:rsidRPr="009C44CF">
        <w:rPr>
          <w:rFonts w:hint="eastAsia"/>
          <w:color w:val="000000" w:themeColor="text1"/>
          <w:szCs w:val="24"/>
        </w:rPr>
        <w:t>工字钢做梁</w:t>
      </w:r>
      <w:proofErr w:type="gramEnd"/>
      <w:r w:rsidRPr="009C44CF">
        <w:rPr>
          <w:rFonts w:hint="eastAsia"/>
          <w:color w:val="000000" w:themeColor="text1"/>
          <w:szCs w:val="24"/>
        </w:rPr>
        <w:t>﹙根据槽上口宽度确定工字钢型</w:t>
      </w:r>
      <w:r w:rsidRPr="009C44CF">
        <w:rPr>
          <w:rFonts w:hint="eastAsia"/>
          <w:color w:val="000000" w:themeColor="text1"/>
          <w:szCs w:val="24"/>
        </w:rPr>
        <w:t>号﹚，其下托</w:t>
      </w:r>
      <w:r w:rsidRPr="009C44CF">
        <w:rPr>
          <w:color w:val="000000" w:themeColor="text1"/>
          <w:szCs w:val="24"/>
        </w:rPr>
        <w:t>14#</w:t>
      </w:r>
      <w:r w:rsidRPr="009C44CF">
        <w:rPr>
          <w:rFonts w:hint="eastAsia"/>
          <w:color w:val="000000" w:themeColor="text1"/>
          <w:szCs w:val="24"/>
        </w:rPr>
        <w:t>槽钢，并通过φ</w:t>
      </w:r>
      <w:r w:rsidRPr="009C44CF">
        <w:rPr>
          <w:color w:val="000000" w:themeColor="text1"/>
          <w:szCs w:val="24"/>
        </w:rPr>
        <w:t xml:space="preserve">16 </w:t>
      </w:r>
      <w:r w:rsidRPr="009C44CF">
        <w:rPr>
          <w:rFonts w:hint="eastAsia"/>
          <w:color w:val="000000" w:themeColor="text1"/>
          <w:szCs w:val="24"/>
        </w:rPr>
        <w:t>螺栓进行联结的方法。</w:t>
      </w:r>
    </w:p>
    <w:p w14:paraId="2A0B9783" w14:textId="77777777" w:rsidR="00C54D70" w:rsidRPr="009C44CF" w:rsidRDefault="00C54D70" w:rsidP="001E7210">
      <w:pPr>
        <w:spacing w:before="156"/>
        <w:jc w:val="left"/>
        <w:rPr>
          <w:color w:val="000000" w:themeColor="text1"/>
          <w:szCs w:val="24"/>
        </w:rPr>
      </w:pPr>
      <w:r w:rsidRPr="009C44CF">
        <w:rPr>
          <w:rFonts w:hint="eastAsia"/>
          <w:color w:val="000000" w:themeColor="text1"/>
          <w:szCs w:val="24"/>
        </w:rPr>
        <w:t>（</w:t>
      </w:r>
      <w:r w:rsidRPr="009C44CF">
        <w:rPr>
          <w:rFonts w:hint="eastAsia"/>
          <w:color w:val="000000" w:themeColor="text1"/>
          <w:szCs w:val="24"/>
        </w:rPr>
        <w:t>2</w:t>
      </w:r>
      <w:r w:rsidRPr="009C44CF">
        <w:rPr>
          <w:rFonts w:hint="eastAsia"/>
          <w:color w:val="000000" w:themeColor="text1"/>
          <w:szCs w:val="24"/>
        </w:rPr>
        <w:t>）电力、电信管线（直埋）</w:t>
      </w:r>
    </w:p>
    <w:p w14:paraId="19C042CD" w14:textId="77777777" w:rsidR="00C54D70" w:rsidRPr="009C44CF" w:rsidRDefault="00C54D70" w:rsidP="001E7210">
      <w:pPr>
        <w:spacing w:before="156"/>
        <w:jc w:val="left"/>
        <w:rPr>
          <w:color w:val="000000" w:themeColor="text1"/>
          <w:szCs w:val="24"/>
        </w:rPr>
      </w:pPr>
      <w:r w:rsidRPr="009C44CF">
        <w:rPr>
          <w:rFonts w:hint="eastAsia"/>
          <w:color w:val="000000" w:themeColor="text1"/>
          <w:szCs w:val="24"/>
        </w:rPr>
        <w:t>在进行新建管线施工前，应按电缆管理人员或物探资料指定位置，人工将电缆挖出。对于与新建管道顺槽的直埋电缆，将其用塑料管或塑料布等绝缘材料包裹，并用麻绳扎牢，防止电缆破坏；对位于穿越新建管线沟槽的直埋电缆，将其下部用木板托起，再用麻绳扎牢，在沟槽上用工字钢或方木对电缆进行悬吊。</w:t>
      </w:r>
    </w:p>
    <w:p w14:paraId="7FCF6D83" w14:textId="77777777" w:rsidR="00C54D70" w:rsidRPr="009C44CF" w:rsidRDefault="00C54D70" w:rsidP="001E7210">
      <w:pPr>
        <w:spacing w:before="156"/>
        <w:jc w:val="left"/>
        <w:rPr>
          <w:color w:val="000000" w:themeColor="text1"/>
          <w:szCs w:val="24"/>
        </w:rPr>
      </w:pPr>
      <w:r w:rsidRPr="009C44CF">
        <w:rPr>
          <w:rFonts w:hint="eastAsia"/>
          <w:color w:val="000000" w:themeColor="text1"/>
          <w:szCs w:val="24"/>
        </w:rPr>
        <w:t>（</w:t>
      </w:r>
      <w:r w:rsidRPr="009C44CF">
        <w:rPr>
          <w:rFonts w:hint="eastAsia"/>
          <w:color w:val="000000" w:themeColor="text1"/>
          <w:szCs w:val="24"/>
        </w:rPr>
        <w:t>3</w:t>
      </w:r>
      <w:r w:rsidRPr="009C44CF">
        <w:rPr>
          <w:rFonts w:hint="eastAsia"/>
          <w:color w:val="000000" w:themeColor="text1"/>
          <w:szCs w:val="24"/>
        </w:rPr>
        <w:t>）电力、电信管线（管块）</w:t>
      </w:r>
    </w:p>
    <w:p w14:paraId="53A93FE3" w14:textId="77777777" w:rsidR="00C54D70" w:rsidRPr="009C44CF" w:rsidRDefault="00C54D70" w:rsidP="001E7210">
      <w:pPr>
        <w:spacing w:before="156"/>
        <w:jc w:val="left"/>
        <w:rPr>
          <w:color w:val="000000" w:themeColor="text1"/>
          <w:szCs w:val="24"/>
        </w:rPr>
      </w:pPr>
      <w:r w:rsidRPr="009C44CF">
        <w:rPr>
          <w:rFonts w:hint="eastAsia"/>
          <w:color w:val="000000" w:themeColor="text1"/>
          <w:szCs w:val="24"/>
        </w:rPr>
        <w:t>对于与新建管道交叉的电信管块，采用人工开挖至管道底部，并沿现况管道两侧向里开挖</w:t>
      </w:r>
      <w:r w:rsidRPr="009C44CF">
        <w:rPr>
          <w:color w:val="000000" w:themeColor="text1"/>
          <w:szCs w:val="24"/>
        </w:rPr>
        <w:t>15cm</w:t>
      </w:r>
      <w:r w:rsidRPr="009C44CF">
        <w:rPr>
          <w:rFonts w:hint="eastAsia"/>
          <w:color w:val="000000" w:themeColor="text1"/>
          <w:szCs w:val="24"/>
        </w:rPr>
        <w:t>×</w:t>
      </w:r>
      <w:r w:rsidRPr="009C44CF">
        <w:rPr>
          <w:color w:val="000000" w:themeColor="text1"/>
          <w:szCs w:val="24"/>
        </w:rPr>
        <w:t xml:space="preserve">15cm </w:t>
      </w:r>
      <w:r w:rsidRPr="009C44CF">
        <w:rPr>
          <w:rFonts w:hint="eastAsia"/>
          <w:color w:val="000000" w:themeColor="text1"/>
          <w:szCs w:val="24"/>
        </w:rPr>
        <w:t>的槽，放入</w:t>
      </w:r>
      <w:r w:rsidRPr="009C44CF">
        <w:rPr>
          <w:color w:val="000000" w:themeColor="text1"/>
          <w:szCs w:val="24"/>
        </w:rPr>
        <w:t>10cm</w:t>
      </w:r>
      <w:r w:rsidRPr="009C44CF">
        <w:rPr>
          <w:rFonts w:hint="eastAsia"/>
          <w:color w:val="000000" w:themeColor="text1"/>
          <w:szCs w:val="24"/>
        </w:rPr>
        <w:t>×</w:t>
      </w:r>
      <w:r w:rsidRPr="009C44CF">
        <w:rPr>
          <w:color w:val="000000" w:themeColor="text1"/>
          <w:szCs w:val="24"/>
        </w:rPr>
        <w:t>10cm</w:t>
      </w:r>
      <w:r w:rsidRPr="009C44CF">
        <w:rPr>
          <w:rFonts w:hint="eastAsia"/>
          <w:color w:val="000000" w:themeColor="text1"/>
          <w:szCs w:val="24"/>
        </w:rPr>
        <w:t>方木，然后在其下垂直掏洞，并埋设两根</w:t>
      </w:r>
      <w:r w:rsidRPr="009C44CF">
        <w:rPr>
          <w:color w:val="000000" w:themeColor="text1"/>
          <w:szCs w:val="24"/>
        </w:rPr>
        <w:t>14#</w:t>
      </w:r>
      <w:r w:rsidRPr="009C44CF">
        <w:rPr>
          <w:rFonts w:hint="eastAsia"/>
          <w:color w:val="000000" w:themeColor="text1"/>
          <w:szCs w:val="24"/>
        </w:rPr>
        <w:t>槽钢，使用φ</w:t>
      </w:r>
      <w:r w:rsidRPr="009C44CF">
        <w:rPr>
          <w:color w:val="000000" w:themeColor="text1"/>
          <w:szCs w:val="24"/>
        </w:rPr>
        <w:t xml:space="preserve">16 </w:t>
      </w:r>
      <w:r w:rsidRPr="009C44CF">
        <w:rPr>
          <w:rFonts w:hint="eastAsia"/>
          <w:color w:val="000000" w:themeColor="text1"/>
          <w:szCs w:val="24"/>
        </w:rPr>
        <w:t>螺栓将槽上口的工字钢与槽钢联结（根据槽上口宽度确定工字钢型号），然后开挖管道以下的土方，并随时拧紧螺栓，不得</w:t>
      </w:r>
      <w:proofErr w:type="gramStart"/>
      <w:r w:rsidRPr="009C44CF">
        <w:rPr>
          <w:rFonts w:hint="eastAsia"/>
          <w:color w:val="000000" w:themeColor="text1"/>
          <w:szCs w:val="24"/>
        </w:rPr>
        <w:t>使管块之间</w:t>
      </w:r>
      <w:proofErr w:type="gramEnd"/>
      <w:r w:rsidRPr="009C44CF">
        <w:rPr>
          <w:rFonts w:hint="eastAsia"/>
          <w:color w:val="000000" w:themeColor="text1"/>
          <w:szCs w:val="24"/>
        </w:rPr>
        <w:t>发生位移。对于新建管线沟槽宽度超过</w:t>
      </w:r>
      <w:r w:rsidRPr="009C44CF">
        <w:rPr>
          <w:color w:val="000000" w:themeColor="text1"/>
          <w:szCs w:val="24"/>
        </w:rPr>
        <w:t xml:space="preserve">6m </w:t>
      </w:r>
      <w:r w:rsidRPr="009C44CF">
        <w:rPr>
          <w:rFonts w:hint="eastAsia"/>
          <w:color w:val="000000" w:themeColor="text1"/>
          <w:szCs w:val="24"/>
        </w:rPr>
        <w:t>的，需将</w:t>
      </w:r>
      <w:proofErr w:type="gramStart"/>
      <w:r w:rsidRPr="009C44CF">
        <w:rPr>
          <w:rFonts w:hint="eastAsia"/>
          <w:color w:val="000000" w:themeColor="text1"/>
          <w:szCs w:val="24"/>
        </w:rPr>
        <w:t>电信管块砸</w:t>
      </w:r>
      <w:proofErr w:type="gramEnd"/>
      <w:r w:rsidRPr="009C44CF">
        <w:rPr>
          <w:rFonts w:hint="eastAsia"/>
          <w:color w:val="000000" w:themeColor="text1"/>
          <w:szCs w:val="24"/>
        </w:rPr>
        <w:t>除，将光缆将其用塑料管或塑料布等绝缘材料包裹，并用铅丝扎牢，防止其破坏，并采取上述方法悬吊保护。</w:t>
      </w:r>
    </w:p>
    <w:p w14:paraId="1F04C6B3" w14:textId="77777777" w:rsidR="00C54D70" w:rsidRPr="009C44CF" w:rsidRDefault="00C54D70" w:rsidP="001E7210">
      <w:pPr>
        <w:pStyle w:val="2"/>
        <w:spacing w:before="156"/>
        <w:ind w:firstLine="482"/>
        <w:rPr>
          <w:sz w:val="24"/>
          <w:szCs w:val="24"/>
        </w:rPr>
      </w:pPr>
      <w:r w:rsidRPr="009C44CF">
        <w:rPr>
          <w:rFonts w:hint="eastAsia"/>
          <w:sz w:val="24"/>
          <w:szCs w:val="24"/>
        </w:rPr>
        <w:t>5.</w:t>
      </w:r>
      <w:r w:rsidRPr="009C44CF">
        <w:rPr>
          <w:sz w:val="24"/>
          <w:szCs w:val="24"/>
        </w:rPr>
        <w:t>4</w:t>
      </w:r>
      <w:r w:rsidRPr="009C44CF">
        <w:rPr>
          <w:rFonts w:hint="eastAsia"/>
          <w:sz w:val="24"/>
          <w:szCs w:val="24"/>
        </w:rPr>
        <w:t xml:space="preserve"> </w:t>
      </w:r>
      <w:r w:rsidRPr="009C44CF">
        <w:rPr>
          <w:rFonts w:hint="eastAsia"/>
          <w:sz w:val="24"/>
          <w:szCs w:val="24"/>
        </w:rPr>
        <w:t>管线保护应急预案</w:t>
      </w:r>
    </w:p>
    <w:p w14:paraId="154795B3" w14:textId="77777777" w:rsidR="00C54D70" w:rsidRPr="009C44CF" w:rsidRDefault="00C54D70" w:rsidP="001E7210">
      <w:pPr>
        <w:spacing w:before="156"/>
        <w:jc w:val="left"/>
        <w:rPr>
          <w:color w:val="000000" w:themeColor="text1"/>
          <w:szCs w:val="24"/>
        </w:rPr>
      </w:pPr>
      <w:r w:rsidRPr="009C44CF">
        <w:rPr>
          <w:rFonts w:hint="eastAsia"/>
          <w:color w:val="000000" w:themeColor="text1"/>
          <w:szCs w:val="24"/>
        </w:rPr>
        <w:t>（</w:t>
      </w:r>
      <w:r w:rsidRPr="009C44CF">
        <w:rPr>
          <w:rFonts w:hint="eastAsia"/>
          <w:color w:val="000000" w:themeColor="text1"/>
          <w:szCs w:val="24"/>
        </w:rPr>
        <w:t>1</w:t>
      </w:r>
      <w:r w:rsidRPr="009C44CF">
        <w:rPr>
          <w:rFonts w:hint="eastAsia"/>
          <w:color w:val="000000" w:themeColor="text1"/>
          <w:szCs w:val="24"/>
        </w:rPr>
        <w:t>）工程</w:t>
      </w:r>
      <w:proofErr w:type="gramStart"/>
      <w:r w:rsidRPr="009C44CF">
        <w:rPr>
          <w:rFonts w:hint="eastAsia"/>
          <w:color w:val="000000" w:themeColor="text1"/>
          <w:szCs w:val="24"/>
        </w:rPr>
        <w:t>开工第</w:t>
      </w:r>
      <w:proofErr w:type="gramEnd"/>
      <w:r w:rsidRPr="009C44CF">
        <w:rPr>
          <w:rFonts w:hint="eastAsia"/>
          <w:color w:val="000000" w:themeColor="text1"/>
          <w:szCs w:val="24"/>
        </w:rPr>
        <w:t>一时间购买工程一切险和第三者险的保险险种，防止因管线损坏造成不可挽回的损失。</w:t>
      </w:r>
    </w:p>
    <w:p w14:paraId="7646B13E" w14:textId="77777777" w:rsidR="00C54D70" w:rsidRPr="009C44CF" w:rsidRDefault="00C54D70" w:rsidP="001E7210">
      <w:pPr>
        <w:spacing w:before="156"/>
        <w:jc w:val="left"/>
        <w:rPr>
          <w:color w:val="000000" w:themeColor="text1"/>
          <w:szCs w:val="24"/>
        </w:rPr>
      </w:pPr>
      <w:r w:rsidRPr="009C44CF">
        <w:rPr>
          <w:rFonts w:hint="eastAsia"/>
          <w:color w:val="000000" w:themeColor="text1"/>
          <w:szCs w:val="24"/>
        </w:rPr>
        <w:t>（</w:t>
      </w:r>
      <w:r w:rsidRPr="009C44CF">
        <w:rPr>
          <w:rFonts w:hint="eastAsia"/>
          <w:color w:val="000000" w:themeColor="text1"/>
          <w:szCs w:val="24"/>
        </w:rPr>
        <w:t>2</w:t>
      </w:r>
      <w:r w:rsidRPr="009C44CF">
        <w:rPr>
          <w:rFonts w:hint="eastAsia"/>
          <w:color w:val="000000" w:themeColor="text1"/>
          <w:szCs w:val="24"/>
        </w:rPr>
        <w:t>）对于施工中，因探测不明、施工失误等原因，造成管线损坏，现场人员应立即向项目部汇报情况。</w:t>
      </w:r>
    </w:p>
    <w:p w14:paraId="110A80BA" w14:textId="77777777" w:rsidR="00C54D70" w:rsidRPr="009C44CF" w:rsidRDefault="00C54D70" w:rsidP="001E7210">
      <w:pPr>
        <w:spacing w:before="156"/>
        <w:jc w:val="left"/>
        <w:rPr>
          <w:color w:val="000000" w:themeColor="text1"/>
          <w:szCs w:val="24"/>
        </w:rPr>
      </w:pPr>
      <w:r w:rsidRPr="009C44CF">
        <w:rPr>
          <w:rFonts w:hint="eastAsia"/>
          <w:color w:val="000000" w:themeColor="text1"/>
          <w:szCs w:val="24"/>
        </w:rPr>
        <w:t>（</w:t>
      </w:r>
      <w:r w:rsidRPr="009C44CF">
        <w:rPr>
          <w:rFonts w:hint="eastAsia"/>
          <w:color w:val="000000" w:themeColor="text1"/>
          <w:szCs w:val="24"/>
        </w:rPr>
        <w:t>3</w:t>
      </w:r>
      <w:r w:rsidRPr="009C44CF">
        <w:rPr>
          <w:rFonts w:hint="eastAsia"/>
          <w:color w:val="000000" w:themeColor="text1"/>
          <w:szCs w:val="24"/>
        </w:rPr>
        <w:t>）项目经理或总工应第一时间赶赴现场，并将第一手情况如实反应给业主、监理，可以明确产权单位的，及时同时产权单位实施抢修；不能明确产权单位的，及时知会监理单位，待监理单位调研确定后，通知产权单位抢修。</w:t>
      </w:r>
    </w:p>
    <w:p w14:paraId="5AF913F2" w14:textId="77777777" w:rsidR="00C54D70" w:rsidRPr="009C44CF" w:rsidRDefault="00C54D70" w:rsidP="001E7210">
      <w:pPr>
        <w:spacing w:before="156"/>
        <w:jc w:val="left"/>
        <w:rPr>
          <w:color w:val="000000" w:themeColor="text1"/>
          <w:szCs w:val="24"/>
        </w:rPr>
      </w:pPr>
      <w:r w:rsidRPr="009C44CF">
        <w:rPr>
          <w:rFonts w:hint="eastAsia"/>
          <w:color w:val="000000" w:themeColor="text1"/>
          <w:szCs w:val="24"/>
        </w:rPr>
        <w:t>（</w:t>
      </w:r>
      <w:r w:rsidRPr="009C44CF">
        <w:rPr>
          <w:rFonts w:hint="eastAsia"/>
          <w:color w:val="000000" w:themeColor="text1"/>
          <w:szCs w:val="24"/>
        </w:rPr>
        <w:t>4</w:t>
      </w:r>
      <w:r w:rsidRPr="009C44CF">
        <w:rPr>
          <w:rFonts w:hint="eastAsia"/>
          <w:color w:val="000000" w:themeColor="text1"/>
          <w:szCs w:val="24"/>
        </w:rPr>
        <w:t>）如施工单位有能力抢修的，在提供抢修方案经监理单位同意实施的情况下，第一时间实施抢修，以尽量挽回损失。</w:t>
      </w:r>
    </w:p>
    <w:p w14:paraId="207F037B" w14:textId="77777777" w:rsidR="00C54D70" w:rsidRPr="009C44CF" w:rsidRDefault="00C54D70" w:rsidP="001E7210">
      <w:pPr>
        <w:spacing w:before="156"/>
        <w:jc w:val="left"/>
        <w:rPr>
          <w:color w:val="000000" w:themeColor="text1"/>
          <w:szCs w:val="24"/>
        </w:rPr>
      </w:pPr>
      <w:r w:rsidRPr="009C44CF">
        <w:rPr>
          <w:rFonts w:hint="eastAsia"/>
          <w:color w:val="000000" w:themeColor="text1"/>
          <w:szCs w:val="24"/>
        </w:rPr>
        <w:t>（</w:t>
      </w:r>
      <w:r w:rsidRPr="009C44CF">
        <w:rPr>
          <w:rFonts w:hint="eastAsia"/>
          <w:color w:val="000000" w:themeColor="text1"/>
          <w:szCs w:val="24"/>
        </w:rPr>
        <w:t>5</w:t>
      </w:r>
      <w:r w:rsidRPr="009C44CF">
        <w:rPr>
          <w:rFonts w:hint="eastAsia"/>
          <w:color w:val="000000" w:themeColor="text1"/>
          <w:szCs w:val="24"/>
        </w:rPr>
        <w:t>）对于管线损坏后，会造成对人员机械有损害的，应及时保护好现场，并对现场进行戒严，防止工人、民众、机械的进入，造成进一步的损失。</w:t>
      </w:r>
    </w:p>
    <w:p w14:paraId="43B553FC" w14:textId="77777777" w:rsidR="00C54D70" w:rsidRDefault="00C54D70" w:rsidP="001E7210">
      <w:pPr>
        <w:pStyle w:val="1"/>
        <w:spacing w:before="156"/>
        <w:ind w:firstLine="723"/>
      </w:pPr>
      <w:r>
        <w:rPr>
          <w:rFonts w:hint="eastAsia"/>
        </w:rPr>
        <w:lastRenderedPageBreak/>
        <w:t>六、道路破除及恢复</w:t>
      </w:r>
    </w:p>
    <w:p w14:paraId="1E63BD45" w14:textId="77777777" w:rsidR="00C54D70" w:rsidRPr="003B6C88" w:rsidRDefault="00C54D70" w:rsidP="001E7210">
      <w:pPr>
        <w:pStyle w:val="2"/>
        <w:spacing w:before="156"/>
        <w:ind w:firstLine="602"/>
      </w:pPr>
      <w:r>
        <w:rPr>
          <w:rFonts w:hint="eastAsia"/>
        </w:rPr>
        <w:t>6.</w:t>
      </w:r>
      <w:r w:rsidRPr="00C42BB1">
        <w:rPr>
          <w:rFonts w:hint="eastAsia"/>
        </w:rPr>
        <w:t xml:space="preserve">1 </w:t>
      </w:r>
      <w:r>
        <w:rPr>
          <w:rFonts w:hint="eastAsia"/>
        </w:rPr>
        <w:t>现状路面参数</w:t>
      </w:r>
    </w:p>
    <w:p w14:paraId="7360C7EB" w14:textId="77777777" w:rsidR="00C54D70" w:rsidRPr="009C44CF" w:rsidRDefault="00C54D70" w:rsidP="00C54D70">
      <w:pPr>
        <w:spacing w:beforeLines="0"/>
        <w:jc w:val="left"/>
        <w:rPr>
          <w:color w:val="000000" w:themeColor="text1"/>
          <w:szCs w:val="24"/>
        </w:rPr>
      </w:pPr>
      <w:r w:rsidRPr="009C44CF">
        <w:rPr>
          <w:rFonts w:hint="eastAsia"/>
          <w:color w:val="000000" w:themeColor="text1"/>
          <w:szCs w:val="24"/>
        </w:rPr>
        <w:t>本项目部分施工段为</w:t>
      </w:r>
      <w:r w:rsidRPr="009C44CF">
        <w:rPr>
          <w:color w:val="000000" w:themeColor="text1"/>
          <w:szCs w:val="24"/>
        </w:rPr>
        <w:t>现状道路，施工中需要对现状道路进行</w:t>
      </w:r>
      <w:r w:rsidRPr="009C44CF">
        <w:rPr>
          <w:rFonts w:hint="eastAsia"/>
          <w:color w:val="000000" w:themeColor="text1"/>
          <w:szCs w:val="24"/>
        </w:rPr>
        <w:t>破</w:t>
      </w:r>
      <w:r w:rsidRPr="009C44CF">
        <w:rPr>
          <w:color w:val="000000" w:themeColor="text1"/>
          <w:szCs w:val="24"/>
        </w:rPr>
        <w:t>除开挖，待</w:t>
      </w:r>
      <w:r w:rsidRPr="009C44CF">
        <w:rPr>
          <w:rFonts w:hint="eastAsia"/>
          <w:color w:val="000000" w:themeColor="text1"/>
          <w:szCs w:val="24"/>
        </w:rPr>
        <w:t>新建</w:t>
      </w:r>
      <w:r w:rsidRPr="009C44CF">
        <w:rPr>
          <w:color w:val="000000" w:themeColor="text1"/>
          <w:szCs w:val="24"/>
        </w:rPr>
        <w:t>管道</w:t>
      </w:r>
      <w:r w:rsidRPr="009C44CF">
        <w:rPr>
          <w:rFonts w:hint="eastAsia"/>
          <w:color w:val="000000" w:themeColor="text1"/>
          <w:szCs w:val="24"/>
        </w:rPr>
        <w:t>安装</w:t>
      </w:r>
      <w:r w:rsidRPr="009C44CF">
        <w:rPr>
          <w:color w:val="000000" w:themeColor="text1"/>
          <w:szCs w:val="24"/>
        </w:rPr>
        <w:t>完成</w:t>
      </w:r>
      <w:r w:rsidRPr="009C44CF">
        <w:rPr>
          <w:rFonts w:hint="eastAsia"/>
          <w:color w:val="000000" w:themeColor="text1"/>
          <w:szCs w:val="24"/>
        </w:rPr>
        <w:t>再</w:t>
      </w:r>
      <w:r w:rsidR="004A2D4C">
        <w:rPr>
          <w:color w:val="000000" w:themeColor="text1"/>
          <w:szCs w:val="24"/>
        </w:rPr>
        <w:t>进行原</w:t>
      </w:r>
      <w:r w:rsidR="004A2D4C">
        <w:rPr>
          <w:rFonts w:hint="eastAsia"/>
          <w:color w:val="000000" w:themeColor="text1"/>
          <w:szCs w:val="24"/>
        </w:rPr>
        <w:t>状</w:t>
      </w:r>
      <w:r w:rsidRPr="009C44CF">
        <w:rPr>
          <w:color w:val="000000" w:themeColor="text1"/>
          <w:szCs w:val="24"/>
        </w:rPr>
        <w:t>修复，设计修复参数如下：</w:t>
      </w:r>
    </w:p>
    <w:p w14:paraId="62E289FD" w14:textId="77777777" w:rsidR="00C54D70" w:rsidRPr="009C44CF" w:rsidRDefault="00C54D70" w:rsidP="00C54D70">
      <w:pPr>
        <w:spacing w:beforeLines="0"/>
        <w:jc w:val="left"/>
        <w:rPr>
          <w:color w:val="000000" w:themeColor="text1"/>
          <w:szCs w:val="24"/>
        </w:rPr>
      </w:pPr>
      <w:r w:rsidRPr="009C44CF">
        <w:rPr>
          <w:rFonts w:hint="eastAsia"/>
          <w:color w:val="000000" w:themeColor="text1"/>
          <w:szCs w:val="24"/>
        </w:rPr>
        <w:t>（</w:t>
      </w:r>
      <w:r w:rsidR="00CF0798" w:rsidRPr="009C44CF">
        <w:rPr>
          <w:rFonts w:hint="eastAsia"/>
          <w:color w:val="000000" w:themeColor="text1"/>
          <w:szCs w:val="24"/>
        </w:rPr>
        <w:t>1</w:t>
      </w:r>
      <w:r w:rsidRPr="009C44CF">
        <w:rPr>
          <w:rFonts w:hint="eastAsia"/>
          <w:color w:val="000000" w:themeColor="text1"/>
          <w:szCs w:val="24"/>
        </w:rPr>
        <w:t>）现状车行道</w:t>
      </w:r>
      <w:proofErr w:type="gramStart"/>
      <w:r w:rsidRPr="009C44CF">
        <w:rPr>
          <w:rFonts w:hint="eastAsia"/>
          <w:color w:val="000000" w:themeColor="text1"/>
          <w:szCs w:val="24"/>
        </w:rPr>
        <w:t>砼</w:t>
      </w:r>
      <w:proofErr w:type="gramEnd"/>
      <w:r w:rsidRPr="009C44CF">
        <w:rPr>
          <w:rFonts w:hint="eastAsia"/>
          <w:color w:val="000000" w:themeColor="text1"/>
          <w:szCs w:val="24"/>
        </w:rPr>
        <w:t>面破除与修复：</w:t>
      </w:r>
    </w:p>
    <w:p w14:paraId="27D4A66C" w14:textId="77777777" w:rsidR="00C54D70" w:rsidRPr="009C44CF" w:rsidRDefault="00C54D70" w:rsidP="00C54D70">
      <w:pPr>
        <w:spacing w:beforeLines="0"/>
        <w:jc w:val="left"/>
        <w:rPr>
          <w:color w:val="000000" w:themeColor="text1"/>
          <w:szCs w:val="24"/>
        </w:rPr>
      </w:pPr>
      <w:r w:rsidRPr="009C44CF">
        <w:rPr>
          <w:rFonts w:hint="eastAsia"/>
          <w:color w:val="000000" w:themeColor="text1"/>
          <w:szCs w:val="24"/>
        </w:rPr>
        <w:t>车行道</w:t>
      </w:r>
      <w:proofErr w:type="gramStart"/>
      <w:r w:rsidRPr="009C44CF">
        <w:rPr>
          <w:rFonts w:hint="eastAsia"/>
          <w:color w:val="000000" w:themeColor="text1"/>
          <w:szCs w:val="24"/>
        </w:rPr>
        <w:t>砼</w:t>
      </w:r>
      <w:proofErr w:type="gramEnd"/>
      <w:r w:rsidRPr="009C44CF">
        <w:rPr>
          <w:rFonts w:hint="eastAsia"/>
          <w:color w:val="000000" w:themeColor="text1"/>
          <w:szCs w:val="24"/>
        </w:rPr>
        <w:t>路面结构层：</w:t>
      </w:r>
      <w:r w:rsidRPr="009C44CF">
        <w:rPr>
          <w:rFonts w:hint="eastAsia"/>
          <w:color w:val="000000" w:themeColor="text1"/>
          <w:szCs w:val="24"/>
        </w:rPr>
        <w:t xml:space="preserve"> 24cm</w:t>
      </w:r>
      <w:r w:rsidRPr="009C44CF">
        <w:rPr>
          <w:rFonts w:hint="eastAsia"/>
          <w:color w:val="000000" w:themeColor="text1"/>
          <w:szCs w:val="24"/>
        </w:rPr>
        <w:t>水泥混凝土面层厚抗折强度</w:t>
      </w:r>
      <w:r w:rsidRPr="009C44CF">
        <w:rPr>
          <w:rFonts w:hint="eastAsia"/>
          <w:color w:val="000000" w:themeColor="text1"/>
          <w:szCs w:val="24"/>
        </w:rPr>
        <w:t>+18cm</w:t>
      </w:r>
      <w:r w:rsidRPr="009C44CF">
        <w:rPr>
          <w:rFonts w:hint="eastAsia"/>
          <w:color w:val="000000" w:themeColor="text1"/>
          <w:szCs w:val="24"/>
        </w:rPr>
        <w:t>厚</w:t>
      </w:r>
      <w:r w:rsidRPr="009C44CF">
        <w:rPr>
          <w:rFonts w:hint="eastAsia"/>
          <w:color w:val="000000" w:themeColor="text1"/>
          <w:szCs w:val="24"/>
        </w:rPr>
        <w:t>6%</w:t>
      </w:r>
      <w:r w:rsidRPr="009C44CF">
        <w:rPr>
          <w:rFonts w:hint="eastAsia"/>
          <w:color w:val="000000" w:themeColor="text1"/>
          <w:szCs w:val="24"/>
        </w:rPr>
        <w:t>水泥稳定</w:t>
      </w:r>
      <w:r w:rsidR="002E1101" w:rsidRPr="009C44CF">
        <w:rPr>
          <w:rFonts w:hint="eastAsia"/>
          <w:color w:val="000000" w:themeColor="text1"/>
          <w:szCs w:val="24"/>
        </w:rPr>
        <w:t>碎石</w:t>
      </w:r>
      <w:r w:rsidRPr="009C44CF">
        <w:rPr>
          <w:rFonts w:hint="eastAsia"/>
          <w:color w:val="000000" w:themeColor="text1"/>
          <w:szCs w:val="24"/>
        </w:rPr>
        <w:t>+18cm</w:t>
      </w:r>
      <w:r w:rsidRPr="009C44CF">
        <w:rPr>
          <w:rFonts w:hint="eastAsia"/>
          <w:color w:val="000000" w:themeColor="text1"/>
          <w:szCs w:val="24"/>
        </w:rPr>
        <w:t>厚</w:t>
      </w:r>
      <w:r w:rsidRPr="009C44CF">
        <w:rPr>
          <w:rFonts w:hint="eastAsia"/>
          <w:color w:val="000000" w:themeColor="text1"/>
          <w:szCs w:val="24"/>
        </w:rPr>
        <w:t xml:space="preserve"> 4%</w:t>
      </w:r>
      <w:r w:rsidRPr="009C44CF">
        <w:rPr>
          <w:rFonts w:hint="eastAsia"/>
          <w:color w:val="000000" w:themeColor="text1"/>
          <w:szCs w:val="24"/>
        </w:rPr>
        <w:t>水泥稳定</w:t>
      </w:r>
      <w:r w:rsidR="002E1101" w:rsidRPr="009C44CF">
        <w:rPr>
          <w:rFonts w:hint="eastAsia"/>
          <w:color w:val="000000" w:themeColor="text1"/>
          <w:szCs w:val="24"/>
        </w:rPr>
        <w:t>碎石</w:t>
      </w:r>
      <w:r w:rsidR="001E7210">
        <w:rPr>
          <w:rFonts w:hint="eastAsia"/>
          <w:color w:val="000000" w:themeColor="text1"/>
          <w:szCs w:val="24"/>
        </w:rPr>
        <w:t>，具体结构层以现场实际为准</w:t>
      </w:r>
      <w:r w:rsidRPr="009C44CF">
        <w:rPr>
          <w:rFonts w:hint="eastAsia"/>
          <w:color w:val="000000" w:themeColor="text1"/>
          <w:szCs w:val="24"/>
        </w:rPr>
        <w:t>。</w:t>
      </w:r>
    </w:p>
    <w:p w14:paraId="24014C36" w14:textId="77777777" w:rsidR="00C54D70" w:rsidRPr="009C44CF" w:rsidRDefault="0074689C" w:rsidP="00C54D70">
      <w:pPr>
        <w:spacing w:beforeLines="0"/>
        <w:jc w:val="left"/>
        <w:rPr>
          <w:color w:val="000000" w:themeColor="text1"/>
          <w:szCs w:val="24"/>
        </w:rPr>
      </w:pPr>
      <w:r w:rsidRPr="009C44CF">
        <w:rPr>
          <w:rFonts w:hint="eastAsia"/>
          <w:color w:val="000000" w:themeColor="text1"/>
          <w:szCs w:val="24"/>
        </w:rPr>
        <w:t>（</w:t>
      </w:r>
      <w:r w:rsidRPr="009C44CF">
        <w:rPr>
          <w:rFonts w:hint="eastAsia"/>
          <w:color w:val="000000" w:themeColor="text1"/>
          <w:szCs w:val="24"/>
        </w:rPr>
        <w:t>2</w:t>
      </w:r>
      <w:r w:rsidRPr="009C44CF">
        <w:rPr>
          <w:rFonts w:hint="eastAsia"/>
          <w:color w:val="000000" w:themeColor="text1"/>
          <w:szCs w:val="24"/>
        </w:rPr>
        <w:t>）</w:t>
      </w:r>
      <w:r w:rsidR="00C54D70" w:rsidRPr="009C44CF">
        <w:rPr>
          <w:rFonts w:hint="eastAsia"/>
          <w:color w:val="000000" w:themeColor="text1"/>
          <w:szCs w:val="24"/>
        </w:rPr>
        <w:t>强度要求：</w:t>
      </w:r>
      <w:r w:rsidRPr="009C44CF">
        <w:rPr>
          <w:rFonts w:hint="eastAsia"/>
          <w:color w:val="000000" w:themeColor="text1"/>
          <w:szCs w:val="24"/>
        </w:rPr>
        <w:t>以道路专业要求为准。</w:t>
      </w:r>
    </w:p>
    <w:p w14:paraId="60D57853" w14:textId="77777777" w:rsidR="00C54D70" w:rsidRPr="003B6C88" w:rsidRDefault="00C54D70" w:rsidP="001E7210">
      <w:pPr>
        <w:pStyle w:val="2"/>
        <w:spacing w:before="156"/>
        <w:ind w:firstLine="602"/>
      </w:pPr>
      <w:r>
        <w:rPr>
          <w:rFonts w:hint="eastAsia"/>
        </w:rPr>
        <w:t>6.2</w:t>
      </w:r>
      <w:r w:rsidRPr="00C42BB1">
        <w:rPr>
          <w:rFonts w:hint="eastAsia"/>
        </w:rPr>
        <w:t xml:space="preserve"> </w:t>
      </w:r>
      <w:r>
        <w:rPr>
          <w:rFonts w:hint="eastAsia"/>
        </w:rPr>
        <w:t>路面破除及恢复措施</w:t>
      </w:r>
    </w:p>
    <w:p w14:paraId="7875F7A4" w14:textId="77777777" w:rsidR="00C54D70" w:rsidRPr="009C44CF" w:rsidRDefault="00C54D70" w:rsidP="00C54D70">
      <w:pPr>
        <w:numPr>
          <w:ilvl w:val="0"/>
          <w:numId w:val="9"/>
        </w:numPr>
        <w:spacing w:beforeLines="0"/>
        <w:ind w:firstLine="560"/>
        <w:jc w:val="left"/>
        <w:rPr>
          <w:color w:val="000000" w:themeColor="text1"/>
          <w:szCs w:val="24"/>
        </w:rPr>
      </w:pPr>
      <w:r w:rsidRPr="003B6C88">
        <w:rPr>
          <w:color w:val="000000" w:themeColor="text1"/>
          <w:sz w:val="28"/>
          <w:szCs w:val="28"/>
        </w:rPr>
        <w:t>‌</w:t>
      </w:r>
      <w:r w:rsidRPr="009C44CF">
        <w:rPr>
          <w:color w:val="000000" w:themeColor="text1"/>
          <w:szCs w:val="24"/>
        </w:rPr>
        <w:t>道路拆除</w:t>
      </w:r>
      <w:r w:rsidRPr="009C44CF">
        <w:rPr>
          <w:color w:val="000000" w:themeColor="text1"/>
          <w:szCs w:val="24"/>
        </w:rPr>
        <w:t>‌</w:t>
      </w:r>
      <w:r w:rsidRPr="009C44CF">
        <w:rPr>
          <w:color w:val="000000" w:themeColor="text1"/>
          <w:szCs w:val="24"/>
        </w:rPr>
        <w:t>：施工单位根据放线位置用路面切割机垂直切开路面，然后用挖掘机在路面切缝</w:t>
      </w:r>
      <w:r w:rsidRPr="009C44CF">
        <w:rPr>
          <w:color w:val="000000" w:themeColor="text1"/>
          <w:szCs w:val="24"/>
        </w:rPr>
        <w:t>1</w:t>
      </w:r>
      <w:r w:rsidRPr="009C44CF">
        <w:rPr>
          <w:color w:val="000000" w:themeColor="text1"/>
          <w:szCs w:val="24"/>
        </w:rPr>
        <w:t>米以外开挖，临切缝位置用人工挖除，防止扰动及破坏原有路面及路基。根据基槽的开挖深度要求，开槽边坡放成台阶型，台阶平面长度不小于</w:t>
      </w:r>
      <w:r w:rsidRPr="009C44CF">
        <w:rPr>
          <w:color w:val="000000" w:themeColor="text1"/>
          <w:szCs w:val="24"/>
        </w:rPr>
        <w:t>1</w:t>
      </w:r>
      <w:r w:rsidRPr="009C44CF">
        <w:rPr>
          <w:color w:val="000000" w:themeColor="text1"/>
          <w:szCs w:val="24"/>
        </w:rPr>
        <w:t>米，高度不大于</w:t>
      </w:r>
      <w:r w:rsidRPr="009C44CF">
        <w:rPr>
          <w:color w:val="000000" w:themeColor="text1"/>
          <w:szCs w:val="24"/>
        </w:rPr>
        <w:t>0.5</w:t>
      </w:r>
      <w:r w:rsidRPr="009C44CF">
        <w:rPr>
          <w:color w:val="000000" w:themeColor="text1"/>
          <w:szCs w:val="24"/>
        </w:rPr>
        <w:t>米</w:t>
      </w:r>
      <w:r w:rsidRPr="009C44CF">
        <w:rPr>
          <w:color w:val="000000" w:themeColor="text1"/>
          <w:szCs w:val="24"/>
        </w:rPr>
        <w:t>‌</w:t>
      </w:r>
      <w:r w:rsidRPr="009C44CF">
        <w:rPr>
          <w:color w:val="000000" w:themeColor="text1"/>
          <w:szCs w:val="24"/>
        </w:rPr>
        <w:t>。</w:t>
      </w:r>
    </w:p>
    <w:p w14:paraId="60AA5992" w14:textId="77777777" w:rsidR="00C54D70" w:rsidRPr="009C44CF" w:rsidRDefault="00C54D70" w:rsidP="00C54D70">
      <w:pPr>
        <w:numPr>
          <w:ilvl w:val="0"/>
          <w:numId w:val="9"/>
        </w:numPr>
        <w:spacing w:beforeLines="0"/>
        <w:ind w:firstLine="480"/>
        <w:jc w:val="left"/>
        <w:rPr>
          <w:color w:val="000000" w:themeColor="text1"/>
          <w:szCs w:val="24"/>
        </w:rPr>
      </w:pPr>
      <w:r w:rsidRPr="009C44CF">
        <w:rPr>
          <w:color w:val="000000" w:themeColor="text1"/>
          <w:szCs w:val="24"/>
        </w:rPr>
        <w:t>‌</w:t>
      </w:r>
      <w:r w:rsidRPr="009C44CF">
        <w:rPr>
          <w:color w:val="000000" w:themeColor="text1"/>
          <w:szCs w:val="24"/>
        </w:rPr>
        <w:t>路面恢复</w:t>
      </w:r>
      <w:r w:rsidRPr="009C44CF">
        <w:rPr>
          <w:color w:val="000000" w:themeColor="text1"/>
          <w:szCs w:val="24"/>
        </w:rPr>
        <w:t>‌</w:t>
      </w:r>
      <w:r w:rsidRPr="009C44CF">
        <w:rPr>
          <w:color w:val="000000" w:themeColor="text1"/>
          <w:szCs w:val="24"/>
        </w:rPr>
        <w:t>：结构施工完成并经验收合格后进行道路恢复工作。首先，根据施工土质确定土的最佳含水量及最佳干密度，路基</w:t>
      </w:r>
      <w:r w:rsidRPr="009C44CF">
        <w:rPr>
          <w:color w:val="000000" w:themeColor="text1"/>
          <w:szCs w:val="24"/>
        </w:rPr>
        <w:t>0-80</w:t>
      </w:r>
      <w:r w:rsidRPr="009C44CF">
        <w:rPr>
          <w:color w:val="000000" w:themeColor="text1"/>
          <w:szCs w:val="24"/>
        </w:rPr>
        <w:t>厘米深度范围内最低压实度不小于</w:t>
      </w:r>
      <w:r w:rsidRPr="009C44CF">
        <w:rPr>
          <w:color w:val="000000" w:themeColor="text1"/>
          <w:szCs w:val="24"/>
        </w:rPr>
        <w:t>98%</w:t>
      </w:r>
      <w:r w:rsidRPr="009C44CF">
        <w:rPr>
          <w:color w:val="000000" w:themeColor="text1"/>
          <w:szCs w:val="24"/>
        </w:rPr>
        <w:t>。回填土内不得含有杂草、垃圾、腐植物等，土块不得大于</w:t>
      </w:r>
      <w:r w:rsidRPr="009C44CF">
        <w:rPr>
          <w:color w:val="000000" w:themeColor="text1"/>
          <w:szCs w:val="24"/>
        </w:rPr>
        <w:t>10</w:t>
      </w:r>
      <w:r w:rsidRPr="009C44CF">
        <w:rPr>
          <w:color w:val="000000" w:themeColor="text1"/>
          <w:szCs w:val="24"/>
        </w:rPr>
        <w:t>厘米。回填部位与原有路基接茬处做成梯形，夯实采用</w:t>
      </w:r>
      <w:r w:rsidRPr="009C44CF">
        <w:rPr>
          <w:color w:val="000000" w:themeColor="text1"/>
          <w:szCs w:val="24"/>
        </w:rPr>
        <w:t>12</w:t>
      </w:r>
      <w:r w:rsidRPr="009C44CF">
        <w:rPr>
          <w:color w:val="000000" w:themeColor="text1"/>
          <w:szCs w:val="24"/>
        </w:rPr>
        <w:t>吨压路机，每层虚铺土厚度为</w:t>
      </w:r>
      <w:r w:rsidRPr="009C44CF">
        <w:rPr>
          <w:color w:val="000000" w:themeColor="text1"/>
          <w:szCs w:val="24"/>
        </w:rPr>
        <w:t>20</w:t>
      </w:r>
      <w:r w:rsidRPr="009C44CF">
        <w:rPr>
          <w:color w:val="000000" w:themeColor="text1"/>
          <w:szCs w:val="24"/>
        </w:rPr>
        <w:t>厘米。石灰粉煤灰砂砾层施工完成后，施工区域封闭进行</w:t>
      </w:r>
      <w:r w:rsidRPr="009C44CF">
        <w:rPr>
          <w:color w:val="000000" w:themeColor="text1"/>
          <w:szCs w:val="24"/>
        </w:rPr>
        <w:t>7</w:t>
      </w:r>
      <w:r w:rsidRPr="009C44CF">
        <w:rPr>
          <w:color w:val="000000" w:themeColor="text1"/>
          <w:szCs w:val="24"/>
        </w:rPr>
        <w:t>天的潮湿状态养护，养生后强度达到规范要求后进行面层施工</w:t>
      </w:r>
      <w:r w:rsidRPr="009C44CF">
        <w:rPr>
          <w:color w:val="000000" w:themeColor="text1"/>
          <w:szCs w:val="24"/>
        </w:rPr>
        <w:t>‌</w:t>
      </w:r>
      <w:r w:rsidRPr="009C44CF">
        <w:rPr>
          <w:color w:val="000000" w:themeColor="text1"/>
          <w:szCs w:val="24"/>
        </w:rPr>
        <w:t>。</w:t>
      </w:r>
    </w:p>
    <w:p w14:paraId="023B0DC9" w14:textId="77777777" w:rsidR="00C54D70" w:rsidRPr="009C44CF" w:rsidRDefault="00C54D70" w:rsidP="00C54D70">
      <w:pPr>
        <w:numPr>
          <w:ilvl w:val="0"/>
          <w:numId w:val="9"/>
        </w:numPr>
        <w:spacing w:beforeLines="0"/>
        <w:ind w:firstLine="480"/>
        <w:jc w:val="left"/>
        <w:rPr>
          <w:color w:val="000000" w:themeColor="text1"/>
          <w:szCs w:val="24"/>
        </w:rPr>
      </w:pPr>
      <w:r w:rsidRPr="009C44CF">
        <w:rPr>
          <w:color w:val="000000" w:themeColor="text1"/>
          <w:szCs w:val="24"/>
        </w:rPr>
        <w:t>‌</w:t>
      </w:r>
      <w:r w:rsidRPr="009C44CF">
        <w:rPr>
          <w:color w:val="000000" w:themeColor="text1"/>
          <w:szCs w:val="24"/>
        </w:rPr>
        <w:t>安全及文明施工</w:t>
      </w:r>
      <w:r w:rsidRPr="009C44CF">
        <w:rPr>
          <w:color w:val="000000" w:themeColor="text1"/>
          <w:szCs w:val="24"/>
        </w:rPr>
        <w:t>‌</w:t>
      </w:r>
      <w:r w:rsidRPr="009C44CF">
        <w:rPr>
          <w:color w:val="000000" w:themeColor="text1"/>
          <w:szCs w:val="24"/>
        </w:rPr>
        <w:t>：在施工过程中，设置规范明细的交通批示标志，提示过往车辆及行人注意交通安全，并设专人负责指挥。夜间施工时，四周摆设红色标志灯及照明灯，间隔布置，警示过往车辆及行人。为防止施工现场扬尘污染，使用土方外运时施工标准的运土工具及机械，现场如有需要洒水降尘</w:t>
      </w:r>
      <w:r w:rsidRPr="009C44CF">
        <w:rPr>
          <w:color w:val="000000" w:themeColor="text1"/>
          <w:szCs w:val="24"/>
        </w:rPr>
        <w:t>‌</w:t>
      </w:r>
      <w:r w:rsidRPr="009C44CF">
        <w:rPr>
          <w:color w:val="000000" w:themeColor="text1"/>
          <w:szCs w:val="24"/>
        </w:rPr>
        <w:t>。</w:t>
      </w:r>
    </w:p>
    <w:p w14:paraId="2E8C8008" w14:textId="77777777" w:rsidR="00C54D70" w:rsidRPr="009C44CF" w:rsidRDefault="00C54D70" w:rsidP="00C54D70">
      <w:pPr>
        <w:spacing w:beforeLines="0"/>
        <w:jc w:val="left"/>
        <w:rPr>
          <w:color w:val="000000" w:themeColor="text1"/>
          <w:szCs w:val="24"/>
        </w:rPr>
      </w:pPr>
      <w:r w:rsidRPr="009C44CF">
        <w:rPr>
          <w:color w:val="000000" w:themeColor="text1"/>
          <w:szCs w:val="24"/>
        </w:rPr>
        <w:t>‌</w:t>
      </w:r>
      <w:r w:rsidRPr="009C44CF">
        <w:rPr>
          <w:color w:val="000000" w:themeColor="text1"/>
          <w:szCs w:val="24"/>
        </w:rPr>
        <w:t>具体实施细节如下</w:t>
      </w:r>
      <w:r w:rsidRPr="009C44CF">
        <w:rPr>
          <w:color w:val="000000" w:themeColor="text1"/>
          <w:szCs w:val="24"/>
        </w:rPr>
        <w:t>‌</w:t>
      </w:r>
      <w:r w:rsidRPr="009C44CF">
        <w:rPr>
          <w:color w:val="000000" w:themeColor="text1"/>
          <w:szCs w:val="24"/>
        </w:rPr>
        <w:t>：</w:t>
      </w:r>
    </w:p>
    <w:p w14:paraId="5F188C99" w14:textId="77777777" w:rsidR="00C54D70" w:rsidRPr="009C44CF" w:rsidRDefault="00C54D70" w:rsidP="00C54D70">
      <w:pPr>
        <w:numPr>
          <w:ilvl w:val="0"/>
          <w:numId w:val="10"/>
        </w:numPr>
        <w:spacing w:beforeLines="0"/>
        <w:ind w:firstLine="480"/>
        <w:jc w:val="left"/>
        <w:rPr>
          <w:color w:val="000000" w:themeColor="text1"/>
          <w:szCs w:val="24"/>
        </w:rPr>
      </w:pPr>
      <w:r w:rsidRPr="009C44CF">
        <w:rPr>
          <w:color w:val="000000" w:themeColor="text1"/>
          <w:szCs w:val="24"/>
        </w:rPr>
        <w:t>‌</w:t>
      </w:r>
      <w:r w:rsidRPr="009C44CF">
        <w:rPr>
          <w:color w:val="000000" w:themeColor="text1"/>
          <w:szCs w:val="24"/>
        </w:rPr>
        <w:t>开挖与清理</w:t>
      </w:r>
      <w:r w:rsidRPr="009C44CF">
        <w:rPr>
          <w:color w:val="000000" w:themeColor="text1"/>
          <w:szCs w:val="24"/>
        </w:rPr>
        <w:t>‌</w:t>
      </w:r>
      <w:r w:rsidRPr="009C44CF">
        <w:rPr>
          <w:color w:val="000000" w:themeColor="text1"/>
          <w:szCs w:val="24"/>
        </w:rPr>
        <w:t>：在混凝土坑洼区域划线，切割成规整的正方形或长方形，并清除废旧混凝土。用高压水枪冲洗地面，将泥浆冲离作业面并防止回流。冲洗干净后，让作业面</w:t>
      </w:r>
      <w:r w:rsidRPr="009C44CF">
        <w:rPr>
          <w:color w:val="000000" w:themeColor="text1"/>
          <w:szCs w:val="24"/>
        </w:rPr>
        <w:t>保持湿润状态一段时间，直至不再渗水为止</w:t>
      </w:r>
      <w:r w:rsidRPr="009C44CF">
        <w:rPr>
          <w:color w:val="000000" w:themeColor="text1"/>
          <w:szCs w:val="24"/>
        </w:rPr>
        <w:t>‌</w:t>
      </w:r>
      <w:r w:rsidRPr="009C44CF">
        <w:rPr>
          <w:color w:val="000000" w:themeColor="text1"/>
          <w:szCs w:val="24"/>
        </w:rPr>
        <w:t>。</w:t>
      </w:r>
    </w:p>
    <w:p w14:paraId="4BD6A452" w14:textId="77777777" w:rsidR="00C54D70" w:rsidRPr="009C44CF" w:rsidRDefault="00C54D70" w:rsidP="00C54D70">
      <w:pPr>
        <w:numPr>
          <w:ilvl w:val="0"/>
          <w:numId w:val="10"/>
        </w:numPr>
        <w:spacing w:beforeLines="0"/>
        <w:ind w:firstLine="480"/>
        <w:jc w:val="left"/>
        <w:rPr>
          <w:color w:val="000000" w:themeColor="text1"/>
          <w:szCs w:val="24"/>
        </w:rPr>
      </w:pPr>
      <w:r w:rsidRPr="009C44CF">
        <w:rPr>
          <w:color w:val="000000" w:themeColor="text1"/>
          <w:szCs w:val="24"/>
        </w:rPr>
        <w:t>‌</w:t>
      </w:r>
      <w:r w:rsidRPr="009C44CF">
        <w:rPr>
          <w:color w:val="000000" w:themeColor="text1"/>
          <w:szCs w:val="24"/>
        </w:rPr>
        <w:t>材料配比与浇筑</w:t>
      </w:r>
      <w:r w:rsidRPr="009C44CF">
        <w:rPr>
          <w:color w:val="000000" w:themeColor="text1"/>
          <w:szCs w:val="24"/>
        </w:rPr>
        <w:t>‌</w:t>
      </w:r>
      <w:r w:rsidRPr="009C44CF">
        <w:rPr>
          <w:color w:val="000000" w:themeColor="text1"/>
          <w:szCs w:val="24"/>
        </w:rPr>
        <w:t>：加水量需严格按照材料说明进行，过多可能导致修补层表面耐磨性差、易开裂。浇筑的砂浆或混凝土应保证密实，进行抹面、压光，并在硬化后及时进行充分的养护</w:t>
      </w:r>
      <w:r w:rsidRPr="009C44CF">
        <w:rPr>
          <w:color w:val="000000" w:themeColor="text1"/>
          <w:szCs w:val="24"/>
        </w:rPr>
        <w:t>‌</w:t>
      </w:r>
      <w:r w:rsidRPr="009C44CF">
        <w:rPr>
          <w:color w:val="000000" w:themeColor="text1"/>
          <w:szCs w:val="24"/>
        </w:rPr>
        <w:t>。</w:t>
      </w:r>
    </w:p>
    <w:p w14:paraId="046AB65C" w14:textId="77777777" w:rsidR="00C54D70" w:rsidRPr="009C44CF" w:rsidRDefault="00C54D70" w:rsidP="00C54D70">
      <w:pPr>
        <w:numPr>
          <w:ilvl w:val="0"/>
          <w:numId w:val="10"/>
        </w:numPr>
        <w:spacing w:beforeLines="0"/>
        <w:ind w:firstLine="480"/>
        <w:jc w:val="left"/>
        <w:rPr>
          <w:color w:val="000000" w:themeColor="text1"/>
          <w:szCs w:val="24"/>
        </w:rPr>
      </w:pPr>
      <w:r w:rsidRPr="009C44CF">
        <w:rPr>
          <w:color w:val="000000" w:themeColor="text1"/>
          <w:szCs w:val="24"/>
        </w:rPr>
        <w:t>‌</w:t>
      </w:r>
      <w:r w:rsidRPr="009C44CF">
        <w:rPr>
          <w:color w:val="000000" w:themeColor="text1"/>
          <w:szCs w:val="24"/>
        </w:rPr>
        <w:t>压实与养护</w:t>
      </w:r>
      <w:r w:rsidRPr="009C44CF">
        <w:rPr>
          <w:color w:val="000000" w:themeColor="text1"/>
          <w:szCs w:val="24"/>
        </w:rPr>
        <w:t>‌</w:t>
      </w:r>
      <w:r w:rsidRPr="009C44CF">
        <w:rPr>
          <w:color w:val="000000" w:themeColor="text1"/>
          <w:szCs w:val="24"/>
        </w:rPr>
        <w:t>：对于深度超过</w:t>
      </w:r>
      <w:r w:rsidRPr="009C44CF">
        <w:rPr>
          <w:color w:val="000000" w:themeColor="text1"/>
          <w:szCs w:val="24"/>
        </w:rPr>
        <w:t>10</w:t>
      </w:r>
      <w:r w:rsidRPr="009C44CF">
        <w:rPr>
          <w:color w:val="000000" w:themeColor="text1"/>
          <w:szCs w:val="24"/>
        </w:rPr>
        <w:t>厘米的修补区域，应加入</w:t>
      </w:r>
      <w:r w:rsidRPr="009C44CF">
        <w:rPr>
          <w:color w:val="000000" w:themeColor="text1"/>
          <w:szCs w:val="24"/>
        </w:rPr>
        <w:t>5-30</w:t>
      </w:r>
      <w:r w:rsidRPr="009C44CF">
        <w:rPr>
          <w:color w:val="000000" w:themeColor="text1"/>
          <w:szCs w:val="24"/>
        </w:rPr>
        <w:t>毫米的连续级配干净石子进行浇注。压实措施需特别关注边缘角隅等不易压实的薄弱地方，利用振动夯、大锤等工具进行补夯压实。修补压实后的坑槽比四周原路面高</w:t>
      </w:r>
      <w:r w:rsidRPr="009C44CF">
        <w:rPr>
          <w:color w:val="000000" w:themeColor="text1"/>
          <w:szCs w:val="24"/>
        </w:rPr>
        <w:t>0.5-1</w:t>
      </w:r>
      <w:r w:rsidRPr="009C44CF">
        <w:rPr>
          <w:color w:val="000000" w:themeColor="text1"/>
          <w:szCs w:val="24"/>
        </w:rPr>
        <w:t>厘米，运行一段时间后修补处即会与路面持平</w:t>
      </w:r>
      <w:r w:rsidRPr="009C44CF">
        <w:rPr>
          <w:color w:val="000000" w:themeColor="text1"/>
          <w:szCs w:val="24"/>
        </w:rPr>
        <w:t>‌</w:t>
      </w:r>
      <w:r w:rsidRPr="009C44CF">
        <w:rPr>
          <w:color w:val="000000" w:themeColor="text1"/>
          <w:szCs w:val="24"/>
        </w:rPr>
        <w:t>。</w:t>
      </w:r>
    </w:p>
    <w:p w14:paraId="0CE28F5D" w14:textId="77777777" w:rsidR="00B95E98" w:rsidRPr="009C44CF" w:rsidRDefault="00CB2AA4" w:rsidP="00083D08">
      <w:pPr>
        <w:numPr>
          <w:ilvl w:val="0"/>
          <w:numId w:val="10"/>
        </w:numPr>
        <w:spacing w:beforeLines="0"/>
        <w:ind w:firstLine="480"/>
        <w:jc w:val="left"/>
        <w:rPr>
          <w:color w:val="000000" w:themeColor="text1"/>
          <w:szCs w:val="24"/>
        </w:rPr>
      </w:pPr>
      <w:proofErr w:type="gramStart"/>
      <w:r w:rsidRPr="009C44CF">
        <w:rPr>
          <w:rFonts w:hint="eastAsia"/>
          <w:color w:val="000000" w:themeColor="text1"/>
          <w:szCs w:val="24"/>
        </w:rPr>
        <w:t>砼</w:t>
      </w:r>
      <w:proofErr w:type="gramEnd"/>
      <w:r w:rsidRPr="009C44CF">
        <w:rPr>
          <w:rFonts w:hint="eastAsia"/>
          <w:color w:val="000000" w:themeColor="text1"/>
          <w:szCs w:val="24"/>
        </w:rPr>
        <w:t>路面设置伸缩缝</w:t>
      </w:r>
      <w:r w:rsidRPr="009C44CF">
        <w:rPr>
          <w:rFonts w:hint="eastAsia"/>
          <w:color w:val="000000" w:themeColor="text1"/>
          <w:szCs w:val="24"/>
        </w:rPr>
        <w:t>4m</w:t>
      </w:r>
      <w:r w:rsidRPr="009C44CF">
        <w:rPr>
          <w:rFonts w:hint="eastAsia"/>
          <w:color w:val="000000" w:themeColor="text1"/>
          <w:szCs w:val="24"/>
        </w:rPr>
        <w:t>一处，伸缩缝的深度不应小于板厚的</w:t>
      </w:r>
      <w:r w:rsidRPr="009C44CF">
        <w:rPr>
          <w:rFonts w:hint="eastAsia"/>
          <w:color w:val="000000" w:themeColor="text1"/>
          <w:szCs w:val="24"/>
        </w:rPr>
        <w:t>1/3</w:t>
      </w:r>
      <w:r w:rsidRPr="009C44CF">
        <w:rPr>
          <w:rFonts w:hint="eastAsia"/>
          <w:color w:val="000000" w:themeColor="text1"/>
          <w:szCs w:val="24"/>
        </w:rPr>
        <w:t>，且不得小于</w:t>
      </w:r>
      <w:r w:rsidRPr="009C44CF">
        <w:rPr>
          <w:rFonts w:hint="eastAsia"/>
          <w:color w:val="000000" w:themeColor="text1"/>
          <w:szCs w:val="24"/>
        </w:rPr>
        <w:t>70mm</w:t>
      </w:r>
      <w:r w:rsidRPr="009C44CF">
        <w:rPr>
          <w:rFonts w:hint="eastAsia"/>
          <w:color w:val="000000" w:themeColor="text1"/>
          <w:szCs w:val="24"/>
        </w:rPr>
        <w:t>，</w:t>
      </w:r>
      <w:proofErr w:type="gramStart"/>
      <w:r w:rsidRPr="009C44CF">
        <w:rPr>
          <w:rFonts w:hint="eastAsia"/>
          <w:color w:val="000000" w:themeColor="text1"/>
          <w:szCs w:val="24"/>
        </w:rPr>
        <w:t>缝宽为</w:t>
      </w:r>
      <w:proofErr w:type="gramEnd"/>
      <w:r w:rsidRPr="009C44CF">
        <w:rPr>
          <w:rFonts w:hint="eastAsia"/>
          <w:color w:val="000000" w:themeColor="text1"/>
          <w:szCs w:val="24"/>
        </w:rPr>
        <w:t>0.5</w:t>
      </w:r>
      <w:r w:rsidRPr="009C44CF">
        <w:rPr>
          <w:rFonts w:hint="eastAsia"/>
          <w:color w:val="000000" w:themeColor="text1"/>
          <w:szCs w:val="24"/>
        </w:rPr>
        <w:t>。采用沥青</w:t>
      </w:r>
      <w:proofErr w:type="gramStart"/>
      <w:r w:rsidRPr="009C44CF">
        <w:rPr>
          <w:rFonts w:hint="eastAsia"/>
          <w:color w:val="000000" w:themeColor="text1"/>
          <w:szCs w:val="24"/>
        </w:rPr>
        <w:t>玛蹄脂且砼</w:t>
      </w:r>
      <w:proofErr w:type="gramEnd"/>
      <w:r w:rsidRPr="009C44CF">
        <w:rPr>
          <w:rFonts w:hint="eastAsia"/>
          <w:color w:val="000000" w:themeColor="text1"/>
          <w:szCs w:val="24"/>
        </w:rPr>
        <w:t>路面需要刻纹。</w:t>
      </w:r>
    </w:p>
    <w:p w14:paraId="6AA28F24" w14:textId="77777777" w:rsidR="00C54D70" w:rsidRPr="00570FF9" w:rsidRDefault="00083D08" w:rsidP="001E7210">
      <w:pPr>
        <w:pStyle w:val="1"/>
        <w:spacing w:before="156"/>
        <w:ind w:firstLine="723"/>
      </w:pPr>
      <w:r>
        <w:rPr>
          <w:rFonts w:hint="eastAsia"/>
        </w:rPr>
        <w:t>七</w:t>
      </w:r>
      <w:r w:rsidR="00C54D70">
        <w:rPr>
          <w:rFonts w:hint="eastAsia"/>
        </w:rPr>
        <w:t>、交通疏解</w:t>
      </w:r>
    </w:p>
    <w:p w14:paraId="795A464B" w14:textId="77777777" w:rsidR="00C54D70" w:rsidRPr="009C44CF" w:rsidRDefault="00C54D70" w:rsidP="00C54D70">
      <w:pPr>
        <w:spacing w:beforeLines="0"/>
        <w:ind w:firstLineChars="150" w:firstLine="360"/>
        <w:rPr>
          <w:color w:val="000000" w:themeColor="text1"/>
          <w:szCs w:val="24"/>
        </w:rPr>
      </w:pPr>
      <w:r w:rsidRPr="009C44CF">
        <w:rPr>
          <w:rFonts w:hint="eastAsia"/>
          <w:color w:val="000000" w:themeColor="text1"/>
          <w:szCs w:val="24"/>
        </w:rPr>
        <w:t>本项目</w:t>
      </w:r>
      <w:r w:rsidRPr="009C44CF">
        <w:rPr>
          <w:color w:val="000000" w:themeColor="text1"/>
          <w:szCs w:val="24"/>
        </w:rPr>
        <w:t>部</w:t>
      </w:r>
      <w:proofErr w:type="gramStart"/>
      <w:r w:rsidRPr="009C44CF">
        <w:rPr>
          <w:color w:val="000000" w:themeColor="text1"/>
          <w:szCs w:val="24"/>
        </w:rPr>
        <w:t>分片区</w:t>
      </w:r>
      <w:proofErr w:type="gramEnd"/>
      <w:r w:rsidRPr="009C44CF">
        <w:rPr>
          <w:color w:val="000000" w:themeColor="text1"/>
          <w:szCs w:val="24"/>
        </w:rPr>
        <w:t>路段</w:t>
      </w:r>
      <w:r w:rsidRPr="009C44CF">
        <w:rPr>
          <w:rFonts w:hint="eastAsia"/>
          <w:color w:val="000000" w:themeColor="text1"/>
          <w:szCs w:val="24"/>
        </w:rPr>
        <w:t>为现状道路，施工过程中将对所在路段交通造成一定影响，为减少施工作业对交通造成的不便，施工时应采取适合的交通组织措施以协调车辆及行人来往。施工期间交通组织原则包括：</w:t>
      </w:r>
    </w:p>
    <w:p w14:paraId="1747B2DE" w14:textId="77777777" w:rsidR="00C54D70" w:rsidRPr="009C44CF" w:rsidRDefault="00C54D70" w:rsidP="001E7210">
      <w:pPr>
        <w:spacing w:before="156"/>
        <w:ind w:firstLineChars="150" w:firstLine="360"/>
        <w:rPr>
          <w:color w:val="000000" w:themeColor="text1"/>
          <w:szCs w:val="24"/>
        </w:rPr>
      </w:pPr>
      <w:r w:rsidRPr="009C44CF">
        <w:rPr>
          <w:rFonts w:hint="eastAsia"/>
          <w:color w:val="000000" w:themeColor="text1"/>
          <w:szCs w:val="24"/>
        </w:rPr>
        <w:t>1</w:t>
      </w:r>
      <w:r w:rsidRPr="009C44CF">
        <w:rPr>
          <w:rFonts w:hint="eastAsia"/>
          <w:color w:val="000000" w:themeColor="text1"/>
          <w:szCs w:val="24"/>
        </w:rPr>
        <w:t>、优先保障周边住户出行便捷，对通过施工范围内车辆及人员进行有效引导，以保证车辆及行人的安全同行；</w:t>
      </w:r>
    </w:p>
    <w:p w14:paraId="34A5BFCC" w14:textId="77777777" w:rsidR="00C54D70" w:rsidRPr="009C44CF" w:rsidRDefault="00C54D70" w:rsidP="001E7210">
      <w:pPr>
        <w:spacing w:before="156"/>
        <w:ind w:firstLineChars="150" w:firstLine="360"/>
        <w:rPr>
          <w:color w:val="000000" w:themeColor="text1"/>
          <w:szCs w:val="24"/>
        </w:rPr>
      </w:pPr>
      <w:r w:rsidRPr="009C44CF">
        <w:rPr>
          <w:rFonts w:hint="eastAsia"/>
          <w:color w:val="000000" w:themeColor="text1"/>
          <w:szCs w:val="24"/>
        </w:rPr>
        <w:t>2</w:t>
      </w:r>
      <w:r w:rsidRPr="009C44CF">
        <w:rPr>
          <w:rFonts w:hint="eastAsia"/>
          <w:color w:val="000000" w:themeColor="text1"/>
          <w:szCs w:val="24"/>
        </w:rPr>
        <w:t>、施工期间安排安全员协助交警疏导交通，必要时设置人行安全便道，便道两侧设置护栏，通道处设置安全红灯及照明灯以保证安全；</w:t>
      </w:r>
    </w:p>
    <w:p w14:paraId="1F5E44B4" w14:textId="40D9F457" w:rsidR="00577D02" w:rsidRPr="009C44CF" w:rsidRDefault="00C54D70" w:rsidP="00C00520">
      <w:pPr>
        <w:spacing w:before="156"/>
        <w:ind w:firstLineChars="150" w:firstLine="360"/>
        <w:rPr>
          <w:color w:val="000000" w:themeColor="text1"/>
          <w:szCs w:val="24"/>
        </w:rPr>
      </w:pPr>
      <w:r w:rsidRPr="009C44CF">
        <w:rPr>
          <w:color w:val="000000" w:themeColor="text1"/>
          <w:szCs w:val="24"/>
        </w:rPr>
        <w:t>3</w:t>
      </w:r>
      <w:r w:rsidRPr="009C44CF">
        <w:rPr>
          <w:rFonts w:hint="eastAsia"/>
          <w:color w:val="000000" w:themeColor="text1"/>
          <w:szCs w:val="24"/>
        </w:rPr>
        <w:t>．施工段两端应设置反光安全牌、反光禁止通行标志、反光交通引导标志、限速标志灯，提醒过往车辆和行人注意安全；施工段前方设置各种交通标志若干，提醒过往驾驶员及行人进入施工区域注意安全和慢行；施工区域设置若干弹力</w:t>
      </w:r>
      <w:proofErr w:type="gramStart"/>
      <w:r w:rsidRPr="009C44CF">
        <w:rPr>
          <w:rFonts w:hint="eastAsia"/>
          <w:color w:val="000000" w:themeColor="text1"/>
          <w:szCs w:val="24"/>
        </w:rPr>
        <w:t>座引导</w:t>
      </w:r>
      <w:proofErr w:type="gramEnd"/>
      <w:r w:rsidRPr="009C44CF">
        <w:rPr>
          <w:rFonts w:hint="eastAsia"/>
          <w:color w:val="000000" w:themeColor="text1"/>
          <w:szCs w:val="24"/>
        </w:rPr>
        <w:t>车辆及行人安全通行，夜间应设置频闪灯。</w:t>
      </w:r>
    </w:p>
    <w:p w14:paraId="7E7E7684" w14:textId="77777777" w:rsidR="00904839" w:rsidRDefault="00083D08" w:rsidP="001E7210">
      <w:pPr>
        <w:pStyle w:val="1"/>
        <w:spacing w:before="156"/>
        <w:ind w:firstLine="723"/>
      </w:pPr>
      <w:r>
        <w:rPr>
          <w:rFonts w:hint="eastAsia"/>
        </w:rPr>
        <w:t>八</w:t>
      </w:r>
      <w:r w:rsidR="00904839">
        <w:rPr>
          <w:rFonts w:hint="eastAsia"/>
        </w:rPr>
        <w:t>、抗震设计</w:t>
      </w:r>
    </w:p>
    <w:p w14:paraId="5495B0F2" w14:textId="77777777" w:rsidR="00904839" w:rsidRPr="009C44CF" w:rsidRDefault="00904839" w:rsidP="001E7210">
      <w:pPr>
        <w:spacing w:before="156"/>
        <w:jc w:val="left"/>
        <w:rPr>
          <w:color w:val="000000" w:themeColor="text1"/>
          <w:szCs w:val="24"/>
        </w:rPr>
      </w:pPr>
      <w:r w:rsidRPr="009C44CF">
        <w:rPr>
          <w:rFonts w:hint="eastAsia"/>
          <w:color w:val="000000" w:themeColor="text1"/>
          <w:szCs w:val="24"/>
        </w:rPr>
        <w:t>本工程结构为雨、水管及其附属构筑物，结构设计基准期：</w:t>
      </w:r>
      <w:r w:rsidRPr="009C44CF">
        <w:rPr>
          <w:rFonts w:hint="eastAsia"/>
          <w:color w:val="000000" w:themeColor="text1"/>
          <w:szCs w:val="24"/>
        </w:rPr>
        <w:t xml:space="preserve">50 </w:t>
      </w:r>
      <w:r w:rsidRPr="009C44CF">
        <w:rPr>
          <w:rFonts w:hint="eastAsia"/>
          <w:color w:val="000000" w:themeColor="text1"/>
          <w:szCs w:val="24"/>
        </w:rPr>
        <w:t>年；结构设计使用年限：</w:t>
      </w:r>
      <w:r w:rsidRPr="009C44CF">
        <w:rPr>
          <w:rFonts w:hint="eastAsia"/>
          <w:color w:val="000000" w:themeColor="text1"/>
          <w:szCs w:val="24"/>
        </w:rPr>
        <w:t xml:space="preserve">50 </w:t>
      </w:r>
      <w:r w:rsidRPr="009C44CF">
        <w:rPr>
          <w:rFonts w:hint="eastAsia"/>
          <w:color w:val="000000" w:themeColor="text1"/>
          <w:szCs w:val="24"/>
        </w:rPr>
        <w:t>年；结构设计安全等级：二级；结构重要性系数：</w:t>
      </w:r>
      <w:r w:rsidRPr="009C44CF">
        <w:rPr>
          <w:rFonts w:hint="eastAsia"/>
          <w:color w:val="000000" w:themeColor="text1"/>
          <w:szCs w:val="24"/>
        </w:rPr>
        <w:t>1.0</w:t>
      </w:r>
      <w:r w:rsidRPr="009C44CF">
        <w:rPr>
          <w:rFonts w:hint="eastAsia"/>
          <w:color w:val="000000" w:themeColor="text1"/>
          <w:szCs w:val="24"/>
        </w:rPr>
        <w:t>；地震烈度：根据《中国地震动参数区划图》（</w:t>
      </w:r>
      <w:r w:rsidRPr="009C44CF">
        <w:rPr>
          <w:rFonts w:hint="eastAsia"/>
          <w:color w:val="000000" w:themeColor="text1"/>
          <w:szCs w:val="24"/>
        </w:rPr>
        <w:t>GB18306-2015</w:t>
      </w:r>
      <w:r w:rsidRPr="009C44CF">
        <w:rPr>
          <w:rFonts w:hint="eastAsia"/>
          <w:color w:val="000000" w:themeColor="text1"/>
          <w:szCs w:val="24"/>
        </w:rPr>
        <w:t>）附录</w:t>
      </w:r>
      <w:r w:rsidRPr="009C44CF">
        <w:rPr>
          <w:rFonts w:hint="eastAsia"/>
          <w:color w:val="000000" w:themeColor="text1"/>
          <w:szCs w:val="24"/>
        </w:rPr>
        <w:t xml:space="preserve">C </w:t>
      </w:r>
      <w:r w:rsidRPr="009C44CF">
        <w:rPr>
          <w:rFonts w:hint="eastAsia"/>
          <w:color w:val="000000" w:themeColor="text1"/>
          <w:szCs w:val="24"/>
        </w:rPr>
        <w:t>和</w:t>
      </w:r>
      <w:r w:rsidRPr="009C44CF">
        <w:rPr>
          <w:rFonts w:hint="eastAsia"/>
          <w:color w:val="000000" w:themeColor="text1"/>
          <w:szCs w:val="24"/>
        </w:rPr>
        <w:t>G</w:t>
      </w:r>
      <w:r w:rsidRPr="009C44CF">
        <w:rPr>
          <w:rFonts w:hint="eastAsia"/>
          <w:color w:val="000000" w:themeColor="text1"/>
          <w:szCs w:val="24"/>
        </w:rPr>
        <w:t>，项目所在区域的地震动峰值加速度为</w:t>
      </w:r>
      <w:r w:rsidRPr="009C44CF">
        <w:rPr>
          <w:rFonts w:hint="eastAsia"/>
          <w:color w:val="000000" w:themeColor="text1"/>
          <w:szCs w:val="24"/>
        </w:rPr>
        <w:t>0.</w:t>
      </w:r>
      <w:r w:rsidRPr="009C44CF">
        <w:rPr>
          <w:color w:val="000000" w:themeColor="text1"/>
          <w:szCs w:val="24"/>
        </w:rPr>
        <w:t>1</w:t>
      </w:r>
      <w:r w:rsidRPr="009C44CF">
        <w:rPr>
          <w:rFonts w:hint="eastAsia"/>
          <w:color w:val="000000" w:themeColor="text1"/>
          <w:szCs w:val="24"/>
        </w:rPr>
        <w:t>5g</w:t>
      </w:r>
      <w:r w:rsidRPr="009C44CF">
        <w:rPr>
          <w:rFonts w:hint="eastAsia"/>
          <w:color w:val="000000" w:themeColor="text1"/>
          <w:szCs w:val="24"/>
        </w:rPr>
        <w:t>，反应</w:t>
      </w:r>
      <w:proofErr w:type="gramStart"/>
      <w:r w:rsidRPr="009C44CF">
        <w:rPr>
          <w:rFonts w:hint="eastAsia"/>
          <w:color w:val="000000" w:themeColor="text1"/>
          <w:szCs w:val="24"/>
        </w:rPr>
        <w:t>谱特征</w:t>
      </w:r>
      <w:proofErr w:type="gramEnd"/>
      <w:r w:rsidRPr="009C44CF">
        <w:rPr>
          <w:rFonts w:hint="eastAsia"/>
          <w:color w:val="000000" w:themeColor="text1"/>
          <w:szCs w:val="24"/>
        </w:rPr>
        <w:t>周期为</w:t>
      </w:r>
      <w:r w:rsidRPr="009C44CF">
        <w:rPr>
          <w:rFonts w:hint="eastAsia"/>
          <w:color w:val="000000" w:themeColor="text1"/>
          <w:szCs w:val="24"/>
        </w:rPr>
        <w:lastRenderedPageBreak/>
        <w:t>0.35s</w:t>
      </w:r>
      <w:r w:rsidRPr="009C44CF">
        <w:rPr>
          <w:rFonts w:hint="eastAsia"/>
          <w:color w:val="000000" w:themeColor="text1"/>
          <w:szCs w:val="24"/>
        </w:rPr>
        <w:t>，总体上相当于地震基本烈度</w:t>
      </w:r>
      <w:r w:rsidRPr="009C44CF">
        <w:rPr>
          <w:rFonts w:hint="eastAsia"/>
          <w:color w:val="000000" w:themeColor="text1"/>
          <w:szCs w:val="24"/>
        </w:rPr>
        <w:t>VII</w:t>
      </w:r>
      <w:r w:rsidRPr="009C44CF">
        <w:rPr>
          <w:rFonts w:hint="eastAsia"/>
          <w:color w:val="000000" w:themeColor="text1"/>
          <w:szCs w:val="24"/>
        </w:rPr>
        <w:t>度，根据《建筑工程抗震设防分类标准》（</w:t>
      </w:r>
      <w:r w:rsidRPr="009C44CF">
        <w:rPr>
          <w:rFonts w:hint="eastAsia"/>
          <w:color w:val="000000" w:themeColor="text1"/>
          <w:szCs w:val="24"/>
        </w:rPr>
        <w:t>GB50223-2008</w:t>
      </w:r>
      <w:r w:rsidRPr="009C44CF">
        <w:rPr>
          <w:rFonts w:hint="eastAsia"/>
          <w:color w:val="000000" w:themeColor="text1"/>
          <w:szCs w:val="24"/>
        </w:rPr>
        <w:t>），一般道路工程采用丙类标准设防。</w:t>
      </w:r>
    </w:p>
    <w:p w14:paraId="0DB20BA9" w14:textId="77777777" w:rsidR="00904839" w:rsidRPr="009C44CF" w:rsidRDefault="00904839" w:rsidP="001E7210">
      <w:pPr>
        <w:spacing w:before="156"/>
        <w:jc w:val="left"/>
        <w:rPr>
          <w:color w:val="000000" w:themeColor="text1"/>
          <w:szCs w:val="24"/>
        </w:rPr>
      </w:pPr>
      <w:r w:rsidRPr="009C44CF">
        <w:rPr>
          <w:rFonts w:hint="eastAsia"/>
          <w:color w:val="000000" w:themeColor="text1"/>
          <w:szCs w:val="24"/>
        </w:rPr>
        <w:t>1</w:t>
      </w:r>
      <w:r w:rsidRPr="009C44CF">
        <w:rPr>
          <w:rFonts w:hint="eastAsia"/>
          <w:color w:val="000000" w:themeColor="text1"/>
          <w:szCs w:val="24"/>
        </w:rPr>
        <w:t>）本工程排水管道沟槽均直接开挖，采用</w:t>
      </w:r>
      <w:r w:rsidR="0007102A" w:rsidRPr="009C44CF">
        <w:rPr>
          <w:rFonts w:hint="eastAsia"/>
          <w:color w:val="000000" w:themeColor="text1"/>
          <w:szCs w:val="24"/>
        </w:rPr>
        <w:t>机制</w:t>
      </w:r>
      <w:proofErr w:type="gramStart"/>
      <w:r w:rsidR="0007102A" w:rsidRPr="009C44CF">
        <w:rPr>
          <w:rFonts w:hint="eastAsia"/>
          <w:color w:val="000000" w:themeColor="text1"/>
          <w:szCs w:val="24"/>
        </w:rPr>
        <w:t>砂</w:t>
      </w:r>
      <w:proofErr w:type="gramEnd"/>
      <w:r w:rsidRPr="009C44CF">
        <w:rPr>
          <w:rFonts w:hint="eastAsia"/>
          <w:color w:val="000000" w:themeColor="text1"/>
          <w:szCs w:val="24"/>
        </w:rPr>
        <w:t>基础，根据《室外给水排水和燃气热力工程抗震设计规范》中</w:t>
      </w:r>
      <w:r w:rsidRPr="009C44CF">
        <w:rPr>
          <w:rFonts w:hint="eastAsia"/>
          <w:color w:val="000000" w:themeColor="text1"/>
          <w:szCs w:val="24"/>
        </w:rPr>
        <w:t xml:space="preserve">4.2.1 </w:t>
      </w:r>
      <w:r w:rsidRPr="009C44CF">
        <w:rPr>
          <w:rFonts w:hint="eastAsia"/>
          <w:color w:val="000000" w:themeColor="text1"/>
          <w:szCs w:val="24"/>
        </w:rPr>
        <w:t>条：天然地基上的埋地管道，可不进行地基和基础的抗震验算。</w:t>
      </w:r>
    </w:p>
    <w:p w14:paraId="0275FA69" w14:textId="77777777" w:rsidR="00904839" w:rsidRPr="009C44CF" w:rsidRDefault="00904839" w:rsidP="001E7210">
      <w:pPr>
        <w:spacing w:before="156"/>
        <w:jc w:val="left"/>
        <w:rPr>
          <w:color w:val="000000" w:themeColor="text1"/>
          <w:szCs w:val="24"/>
        </w:rPr>
      </w:pPr>
      <w:r w:rsidRPr="009C44CF">
        <w:rPr>
          <w:rFonts w:hint="eastAsia"/>
          <w:color w:val="000000" w:themeColor="text1"/>
          <w:szCs w:val="24"/>
        </w:rPr>
        <w:t>2</w:t>
      </w:r>
      <w:r w:rsidRPr="009C44CF">
        <w:rPr>
          <w:rFonts w:hint="eastAsia"/>
          <w:color w:val="000000" w:themeColor="text1"/>
          <w:szCs w:val="24"/>
        </w:rPr>
        <w:t>）根据《室外给水排水和燃气热力工程抗震设计规范》</w:t>
      </w:r>
      <w:r w:rsidRPr="009C44CF">
        <w:rPr>
          <w:rFonts w:hint="eastAsia"/>
          <w:color w:val="000000" w:themeColor="text1"/>
          <w:szCs w:val="24"/>
        </w:rPr>
        <w:t>(GB 50032 - 2003)</w:t>
      </w:r>
      <w:r w:rsidRPr="009C44CF">
        <w:rPr>
          <w:rFonts w:hint="eastAsia"/>
          <w:color w:val="000000" w:themeColor="text1"/>
          <w:szCs w:val="24"/>
        </w:rPr>
        <w:t>中：</w:t>
      </w:r>
      <w:r w:rsidRPr="009C44CF">
        <w:rPr>
          <w:rFonts w:hint="eastAsia"/>
          <w:color w:val="000000" w:themeColor="text1"/>
          <w:szCs w:val="24"/>
        </w:rPr>
        <w:t xml:space="preserve">10.1.4 </w:t>
      </w:r>
      <w:r w:rsidRPr="009C44CF">
        <w:rPr>
          <w:rFonts w:hint="eastAsia"/>
          <w:color w:val="000000" w:themeColor="text1"/>
          <w:szCs w:val="24"/>
        </w:rPr>
        <w:t>符合下列条件的管道结构可不进行抗震验算：①各种材质的埋地预制圆形管材，其连接接口均为柔性构造，且每个接口的允许轴向拉、压变位不小于</w:t>
      </w:r>
      <w:r w:rsidRPr="009C44CF">
        <w:rPr>
          <w:rFonts w:hint="eastAsia"/>
          <w:color w:val="000000" w:themeColor="text1"/>
          <w:szCs w:val="24"/>
        </w:rPr>
        <w:t>10mm</w:t>
      </w:r>
      <w:r w:rsidRPr="009C44CF">
        <w:rPr>
          <w:rFonts w:hint="eastAsia"/>
          <w:color w:val="000000" w:themeColor="text1"/>
          <w:szCs w:val="24"/>
        </w:rPr>
        <w:t>。②设防烈度</w:t>
      </w:r>
      <w:r w:rsidRPr="009C44CF">
        <w:rPr>
          <w:rFonts w:hint="eastAsia"/>
          <w:color w:val="000000" w:themeColor="text1"/>
          <w:szCs w:val="24"/>
        </w:rPr>
        <w:t>6</w:t>
      </w:r>
      <w:r w:rsidRPr="009C44CF">
        <w:rPr>
          <w:rFonts w:hint="eastAsia"/>
          <w:color w:val="000000" w:themeColor="text1"/>
          <w:szCs w:val="24"/>
        </w:rPr>
        <w:t>度、</w:t>
      </w:r>
      <w:r w:rsidRPr="009C44CF">
        <w:rPr>
          <w:rFonts w:hint="eastAsia"/>
          <w:color w:val="000000" w:themeColor="text1"/>
          <w:szCs w:val="24"/>
        </w:rPr>
        <w:t>7</w:t>
      </w:r>
      <w:r w:rsidRPr="009C44CF">
        <w:rPr>
          <w:rFonts w:hint="eastAsia"/>
          <w:color w:val="000000" w:themeColor="text1"/>
          <w:szCs w:val="24"/>
        </w:rPr>
        <w:t>度，符合</w:t>
      </w:r>
      <w:r w:rsidRPr="009C44CF">
        <w:rPr>
          <w:rFonts w:hint="eastAsia"/>
          <w:color w:val="000000" w:themeColor="text1"/>
          <w:szCs w:val="24"/>
        </w:rPr>
        <w:t>7</w:t>
      </w:r>
      <w:r w:rsidRPr="009C44CF">
        <w:rPr>
          <w:rFonts w:hint="eastAsia"/>
          <w:color w:val="000000" w:themeColor="text1"/>
          <w:szCs w:val="24"/>
        </w:rPr>
        <w:t>度抗震构造要求的埋地雨水管道。③设防烈度</w:t>
      </w:r>
      <w:r w:rsidRPr="009C44CF">
        <w:rPr>
          <w:rFonts w:hint="eastAsia"/>
          <w:color w:val="000000" w:themeColor="text1"/>
          <w:szCs w:val="24"/>
        </w:rPr>
        <w:t>6</w:t>
      </w:r>
      <w:r w:rsidRPr="009C44CF">
        <w:rPr>
          <w:rFonts w:hint="eastAsia"/>
          <w:color w:val="000000" w:themeColor="text1"/>
          <w:szCs w:val="24"/>
        </w:rPr>
        <w:t>度、</w:t>
      </w:r>
      <w:r w:rsidRPr="009C44CF">
        <w:rPr>
          <w:rFonts w:hint="eastAsia"/>
          <w:color w:val="000000" w:themeColor="text1"/>
          <w:szCs w:val="24"/>
        </w:rPr>
        <w:t>7</w:t>
      </w:r>
      <w:r w:rsidRPr="009C44CF">
        <w:rPr>
          <w:rFonts w:hint="eastAsia"/>
          <w:color w:val="000000" w:themeColor="text1"/>
          <w:szCs w:val="24"/>
        </w:rPr>
        <w:t>度或</w:t>
      </w:r>
      <w:r w:rsidRPr="009C44CF">
        <w:rPr>
          <w:rFonts w:hint="eastAsia"/>
          <w:color w:val="000000" w:themeColor="text1"/>
          <w:szCs w:val="24"/>
        </w:rPr>
        <w:t>8</w:t>
      </w:r>
      <w:r w:rsidRPr="009C44CF">
        <w:rPr>
          <w:rFonts w:hint="eastAsia"/>
          <w:color w:val="000000" w:themeColor="text1"/>
          <w:szCs w:val="24"/>
        </w:rPr>
        <w:t>度Ⅰ、Ⅱ类场地的焊接钢管和自承式架空平管。④管道上的阀门井、检查井等构筑物。</w:t>
      </w:r>
    </w:p>
    <w:p w14:paraId="03144179" w14:textId="77777777" w:rsidR="00904839" w:rsidRPr="009C44CF" w:rsidRDefault="00904839" w:rsidP="001E7210">
      <w:pPr>
        <w:spacing w:before="156"/>
        <w:jc w:val="left"/>
        <w:rPr>
          <w:color w:val="000000" w:themeColor="text1"/>
          <w:szCs w:val="24"/>
        </w:rPr>
      </w:pPr>
      <w:r w:rsidRPr="009C44CF">
        <w:rPr>
          <w:color w:val="000000" w:themeColor="text1"/>
          <w:szCs w:val="24"/>
        </w:rPr>
        <w:t>3</w:t>
      </w:r>
      <w:r w:rsidRPr="009C44CF">
        <w:rPr>
          <w:rFonts w:hint="eastAsia"/>
          <w:color w:val="000000" w:themeColor="text1"/>
          <w:szCs w:val="24"/>
        </w:rPr>
        <w:t>)</w:t>
      </w:r>
      <w:r w:rsidRPr="009C44CF">
        <w:rPr>
          <w:rFonts w:hint="eastAsia"/>
          <w:color w:val="000000" w:themeColor="text1"/>
          <w:szCs w:val="24"/>
        </w:rPr>
        <w:t>根据《建筑与市政工程抗震通用规范》</w:t>
      </w:r>
      <w:r w:rsidRPr="009C44CF">
        <w:rPr>
          <w:rFonts w:hint="eastAsia"/>
          <w:color w:val="000000" w:themeColor="text1"/>
          <w:szCs w:val="24"/>
        </w:rPr>
        <w:t>(GB55002-2021)6.2.4</w:t>
      </w:r>
      <w:r w:rsidRPr="009C44CF">
        <w:rPr>
          <w:rFonts w:hint="eastAsia"/>
          <w:color w:val="000000" w:themeColor="text1"/>
          <w:szCs w:val="24"/>
        </w:rPr>
        <w:t>第二条</w:t>
      </w:r>
      <w:r w:rsidRPr="009C44CF">
        <w:rPr>
          <w:rFonts w:hint="eastAsia"/>
          <w:color w:val="000000" w:themeColor="text1"/>
          <w:szCs w:val="24"/>
        </w:rPr>
        <w:t>:</w:t>
      </w:r>
    </w:p>
    <w:p w14:paraId="3B2082B2" w14:textId="77777777" w:rsidR="00904839" w:rsidRPr="009C44CF" w:rsidRDefault="00904839" w:rsidP="001E7210">
      <w:pPr>
        <w:spacing w:before="156"/>
        <w:jc w:val="left"/>
        <w:rPr>
          <w:color w:val="000000" w:themeColor="text1"/>
          <w:szCs w:val="24"/>
        </w:rPr>
      </w:pPr>
      <w:r w:rsidRPr="009C44CF">
        <w:rPr>
          <w:rFonts w:hint="eastAsia"/>
          <w:color w:val="000000" w:themeColor="text1"/>
          <w:szCs w:val="24"/>
        </w:rPr>
        <w:t>埋地管道或预制拼装结构应进行抗震变位验算，并应符合下列规定</w:t>
      </w:r>
      <w:r w:rsidRPr="009C44CF">
        <w:rPr>
          <w:rFonts w:hint="eastAsia"/>
          <w:color w:val="000000" w:themeColor="text1"/>
          <w:szCs w:val="24"/>
        </w:rPr>
        <w:t>:</w:t>
      </w:r>
    </w:p>
    <w:p w14:paraId="6942B8EE" w14:textId="77777777" w:rsidR="00904839" w:rsidRPr="009C44CF" w:rsidRDefault="00904839" w:rsidP="001E7210">
      <w:pPr>
        <w:spacing w:before="156"/>
        <w:jc w:val="left"/>
        <w:rPr>
          <w:color w:val="000000" w:themeColor="text1"/>
          <w:szCs w:val="24"/>
        </w:rPr>
      </w:pPr>
      <w:r w:rsidRPr="009C44CF">
        <w:rPr>
          <w:rFonts w:hint="eastAsia"/>
          <w:color w:val="000000" w:themeColor="text1"/>
          <w:szCs w:val="24"/>
        </w:rPr>
        <w:t>抗震验算</w:t>
      </w:r>
    </w:p>
    <w:p w14:paraId="3FBD6597" w14:textId="77777777" w:rsidR="00904839" w:rsidRPr="009C44CF" w:rsidRDefault="00904839" w:rsidP="001E7210">
      <w:pPr>
        <w:spacing w:before="156"/>
        <w:jc w:val="left"/>
        <w:rPr>
          <w:color w:val="000000" w:themeColor="text1"/>
          <w:szCs w:val="24"/>
        </w:rPr>
      </w:pPr>
      <w:r w:rsidRPr="009C44CF">
        <w:rPr>
          <w:rFonts w:hint="eastAsia"/>
          <w:color w:val="000000" w:themeColor="text1"/>
          <w:szCs w:val="24"/>
        </w:rPr>
        <w:t>根据《建筑与市政工程抗震通用规范》</w:t>
      </w:r>
      <w:r w:rsidRPr="009C44CF">
        <w:rPr>
          <w:rFonts w:hint="eastAsia"/>
          <w:color w:val="000000" w:themeColor="text1"/>
          <w:szCs w:val="24"/>
        </w:rPr>
        <w:t xml:space="preserve">(GB55002-2021) 6.2.4 </w:t>
      </w:r>
      <w:r w:rsidRPr="009C44CF">
        <w:rPr>
          <w:rFonts w:hint="eastAsia"/>
          <w:color w:val="000000" w:themeColor="text1"/>
          <w:szCs w:val="24"/>
        </w:rPr>
        <w:t>第二条</w:t>
      </w:r>
      <w:r w:rsidRPr="009C44CF">
        <w:rPr>
          <w:rFonts w:hint="eastAsia"/>
          <w:color w:val="000000" w:themeColor="text1"/>
          <w:szCs w:val="24"/>
        </w:rPr>
        <w:t>:</w:t>
      </w:r>
      <w:r w:rsidRPr="009C44CF">
        <w:rPr>
          <w:rFonts w:hint="eastAsia"/>
          <w:color w:val="000000" w:themeColor="text1"/>
          <w:szCs w:val="24"/>
        </w:rPr>
        <w:t>承插式连接埋地管道或预制拼装结构应进行抗震变位验算，并应符合下列规定</w:t>
      </w:r>
      <w:r w:rsidRPr="009C44CF">
        <w:rPr>
          <w:rFonts w:hint="eastAsia"/>
          <w:color w:val="000000" w:themeColor="text1"/>
          <w:szCs w:val="24"/>
        </w:rPr>
        <w:t>:</w:t>
      </w:r>
    </w:p>
    <w:p w14:paraId="5FEF379B" w14:textId="77777777" w:rsidR="00904839" w:rsidRPr="009C44CF" w:rsidRDefault="00904839" w:rsidP="009C44CF">
      <w:pPr>
        <w:numPr>
          <w:ilvl w:val="0"/>
          <w:numId w:val="9"/>
        </w:numPr>
        <w:spacing w:beforeLines="0"/>
        <w:ind w:firstLine="480"/>
        <w:jc w:val="left"/>
        <w:rPr>
          <w:color w:val="000000" w:themeColor="text1"/>
          <w:szCs w:val="24"/>
        </w:rPr>
      </w:pPr>
      <m:oMath>
        <m:r>
          <w:rPr>
            <w:rFonts w:ascii="Cambria Math" w:hAnsi="Cambria Math"/>
            <w:color w:val="000000" w:themeColor="text1"/>
            <w:szCs w:val="24"/>
          </w:rPr>
          <m:t>γEh</m:t>
        </m:r>
        <m:r>
          <m:rPr>
            <m:sty m:val="p"/>
          </m:rPr>
          <w:rPr>
            <w:rFonts w:ascii="Cambria Math" w:hAnsi="Cambria Math" w:hint="eastAsia"/>
            <w:color w:val="000000" w:themeColor="text1"/>
            <w:szCs w:val="24"/>
          </w:rPr>
          <m:t>△</m:t>
        </m:r>
        <m:r>
          <w:rPr>
            <w:rFonts w:ascii="Cambria Math" w:hAnsi="Cambria Math" w:hint="eastAsia"/>
            <w:color w:val="000000" w:themeColor="text1"/>
            <w:szCs w:val="24"/>
          </w:rPr>
          <m:t>plk</m:t>
        </m:r>
        <m:r>
          <m:rPr>
            <m:sty m:val="p"/>
          </m:rPr>
          <w:rPr>
            <w:rFonts w:ascii="Cambria Math" w:hAnsi="Cambria Math"/>
            <w:color w:val="000000" w:themeColor="text1"/>
            <w:szCs w:val="24"/>
          </w:rPr>
          <m:t>≤λc</m:t>
        </m:r>
        <m:nary>
          <m:naryPr>
            <m:chr m:val="∑"/>
            <m:grow m:val="1"/>
            <m:ctrlPr>
              <w:rPr>
                <w:rFonts w:ascii="Cambria Math" w:eastAsia="Cambria Math" w:hAnsi="Cambria Math"/>
                <w:color w:val="000000" w:themeColor="text1"/>
                <w:szCs w:val="24"/>
              </w:rPr>
            </m:ctrlPr>
          </m:naryPr>
          <m:sub>
            <m:r>
              <w:rPr>
                <w:rFonts w:ascii="Cambria Math" w:hAnsi="Cambria Math"/>
                <w:color w:val="000000" w:themeColor="text1"/>
                <w:szCs w:val="24"/>
              </w:rPr>
              <m:t>i</m:t>
            </m:r>
            <m:r>
              <m:rPr>
                <m:sty m:val="p"/>
              </m:rPr>
              <w:rPr>
                <w:rFonts w:ascii="Cambria Math" w:hAnsi="Cambria Math"/>
                <w:color w:val="000000" w:themeColor="text1"/>
                <w:szCs w:val="24"/>
              </w:rPr>
              <m:t>=0</m:t>
            </m:r>
            <m:ctrlPr>
              <w:rPr>
                <w:rFonts w:ascii="Cambria Math" w:hAnsi="Cambria Math"/>
                <w:color w:val="000000" w:themeColor="text1"/>
                <w:szCs w:val="24"/>
              </w:rPr>
            </m:ctrlPr>
          </m:sub>
          <m:sup>
            <m:r>
              <w:rPr>
                <w:rFonts w:ascii="Cambria Math" w:hAnsi="Cambria Math"/>
                <w:color w:val="000000" w:themeColor="text1"/>
                <w:szCs w:val="24"/>
              </w:rPr>
              <m:t>n</m:t>
            </m:r>
            <m:ctrlPr>
              <w:rPr>
                <w:rFonts w:ascii="Cambria Math" w:hAnsi="Cambria Math"/>
                <w:color w:val="000000" w:themeColor="text1"/>
                <w:szCs w:val="24"/>
              </w:rPr>
            </m:ctrlPr>
          </m:sup>
          <m:e>
            <m:d>
              <m:dPr>
                <m:ctrlPr>
                  <w:rPr>
                    <w:rFonts w:ascii="Cambria Math" w:eastAsia="Cambria Math" w:hAnsi="Cambria Math"/>
                    <w:color w:val="000000" w:themeColor="text1"/>
                    <w:szCs w:val="24"/>
                  </w:rPr>
                </m:ctrlPr>
              </m:dPr>
              <m:e>
                <m:r>
                  <m:rPr>
                    <m:sty m:val="p"/>
                  </m:rPr>
                  <w:rPr>
                    <w:rFonts w:ascii="Cambria Math" w:eastAsia="Cambria Math" w:hAnsi="Cambria Math"/>
                    <w:color w:val="000000" w:themeColor="text1"/>
                    <w:szCs w:val="24"/>
                  </w:rPr>
                  <m:t>Ua</m:t>
                </m:r>
                <m:ctrlPr>
                  <w:rPr>
                    <w:rFonts w:ascii="Cambria Math" w:hAnsi="Cambria Math"/>
                    <w:color w:val="000000" w:themeColor="text1"/>
                    <w:szCs w:val="24"/>
                  </w:rPr>
                </m:ctrlPr>
              </m:e>
            </m:d>
            <m:r>
              <w:rPr>
                <w:rFonts w:ascii="Cambria Math" w:eastAsia="Cambria Math" w:hAnsi="Cambria Math"/>
                <w:color w:val="000000" w:themeColor="text1"/>
                <w:szCs w:val="24"/>
              </w:rPr>
              <m:t>i</m:t>
            </m:r>
          </m:e>
        </m:nary>
      </m:oMath>
    </w:p>
    <w:p w14:paraId="773528C5" w14:textId="77777777" w:rsidR="00904839" w:rsidRPr="009C44CF" w:rsidRDefault="00904839" w:rsidP="009C44CF">
      <w:pPr>
        <w:numPr>
          <w:ilvl w:val="0"/>
          <w:numId w:val="9"/>
        </w:numPr>
        <w:spacing w:beforeLines="0"/>
        <w:ind w:firstLine="480"/>
        <w:jc w:val="left"/>
        <w:rPr>
          <w:color w:val="000000" w:themeColor="text1"/>
          <w:szCs w:val="24"/>
        </w:rPr>
      </w:pPr>
      <w:r w:rsidRPr="009C44CF">
        <w:rPr>
          <w:rFonts w:hint="eastAsia"/>
          <w:color w:val="000000" w:themeColor="text1"/>
          <w:szCs w:val="24"/>
        </w:rPr>
        <w:t>左式γ</w:t>
      </w:r>
      <w:r w:rsidRPr="009C44CF">
        <w:rPr>
          <w:rFonts w:hint="eastAsia"/>
          <w:color w:val="000000" w:themeColor="text1"/>
          <w:szCs w:val="24"/>
        </w:rPr>
        <w:t>Eh</w:t>
      </w:r>
      <w:r w:rsidRPr="009C44CF">
        <w:rPr>
          <w:rFonts w:hint="eastAsia"/>
          <w:color w:val="000000" w:themeColor="text1"/>
          <w:szCs w:val="24"/>
        </w:rPr>
        <w:t>△</w:t>
      </w:r>
      <w:proofErr w:type="spellStart"/>
      <w:r w:rsidRPr="009C44CF">
        <w:rPr>
          <w:rFonts w:hint="eastAsia"/>
          <w:color w:val="000000" w:themeColor="text1"/>
          <w:szCs w:val="24"/>
        </w:rPr>
        <w:t>plk</w:t>
      </w:r>
      <w:proofErr w:type="spellEnd"/>
      <w:r w:rsidRPr="009C44CF">
        <w:rPr>
          <w:rFonts w:hint="eastAsia"/>
          <w:color w:val="000000" w:themeColor="text1"/>
          <w:szCs w:val="24"/>
        </w:rPr>
        <w:t>：γ</w:t>
      </w:r>
      <w:r w:rsidRPr="009C44CF">
        <w:rPr>
          <w:rFonts w:hint="eastAsia"/>
          <w:color w:val="000000" w:themeColor="text1"/>
          <w:szCs w:val="24"/>
        </w:rPr>
        <w:t>Eh-</w:t>
      </w:r>
      <w:r w:rsidRPr="009C44CF">
        <w:rPr>
          <w:rFonts w:hint="eastAsia"/>
          <w:color w:val="000000" w:themeColor="text1"/>
          <w:szCs w:val="24"/>
        </w:rPr>
        <w:t>水平向地震作用分项系数，应取</w:t>
      </w:r>
      <w:r w:rsidRPr="009C44CF">
        <w:rPr>
          <w:rFonts w:hint="eastAsia"/>
          <w:color w:val="000000" w:themeColor="text1"/>
          <w:szCs w:val="24"/>
        </w:rPr>
        <w:t>1.40</w:t>
      </w:r>
      <w:r w:rsidRPr="009C44CF">
        <w:rPr>
          <w:rFonts w:hint="eastAsia"/>
          <w:color w:val="000000" w:themeColor="text1"/>
          <w:szCs w:val="24"/>
        </w:rPr>
        <w:t>；</w:t>
      </w:r>
    </w:p>
    <w:p w14:paraId="4D6A0A3F" w14:textId="77777777" w:rsidR="00904839" w:rsidRPr="009C44CF" w:rsidRDefault="00904839" w:rsidP="009C44CF">
      <w:pPr>
        <w:numPr>
          <w:ilvl w:val="0"/>
          <w:numId w:val="9"/>
        </w:numPr>
        <w:spacing w:beforeLines="0"/>
        <w:ind w:firstLine="480"/>
        <w:jc w:val="left"/>
        <w:rPr>
          <w:color w:val="000000" w:themeColor="text1"/>
          <w:szCs w:val="24"/>
        </w:rPr>
      </w:pPr>
      <w:r w:rsidRPr="009C44CF">
        <w:rPr>
          <w:rFonts w:hint="eastAsia"/>
          <w:color w:val="000000" w:themeColor="text1"/>
          <w:szCs w:val="24"/>
        </w:rPr>
        <w:t>△</w:t>
      </w:r>
      <w:proofErr w:type="spellStart"/>
      <w:r w:rsidRPr="009C44CF">
        <w:rPr>
          <w:rFonts w:hint="eastAsia"/>
          <w:color w:val="000000" w:themeColor="text1"/>
          <w:szCs w:val="24"/>
        </w:rPr>
        <w:t>plk</w:t>
      </w:r>
      <w:proofErr w:type="spellEnd"/>
      <w:r w:rsidRPr="009C44CF">
        <w:rPr>
          <w:rFonts w:hint="eastAsia"/>
          <w:color w:val="000000" w:themeColor="text1"/>
          <w:szCs w:val="24"/>
        </w:rPr>
        <w:t>=</w:t>
      </w:r>
      <w:r w:rsidRPr="009C44CF">
        <w:rPr>
          <w:rFonts w:hint="eastAsia"/>
          <w:color w:val="000000" w:themeColor="text1"/>
          <w:szCs w:val="24"/>
        </w:rPr>
        <w:t>ξ</w:t>
      </w:r>
      <w:r w:rsidRPr="009C44CF">
        <w:rPr>
          <w:rFonts w:hint="eastAsia"/>
          <w:color w:val="000000" w:themeColor="text1"/>
          <w:szCs w:val="24"/>
        </w:rPr>
        <w:t>1</w:t>
      </w:r>
      <w:r w:rsidRPr="009C44CF">
        <w:rPr>
          <w:rFonts w:hint="eastAsia"/>
          <w:color w:val="000000" w:themeColor="text1"/>
          <w:szCs w:val="24"/>
        </w:rPr>
        <w:t>△</w:t>
      </w:r>
      <w:proofErr w:type="gramStart"/>
      <w:r w:rsidRPr="009C44CF">
        <w:rPr>
          <w:rFonts w:hint="eastAsia"/>
          <w:color w:val="000000" w:themeColor="text1"/>
          <w:szCs w:val="24"/>
        </w:rPr>
        <w:t>’</w:t>
      </w:r>
      <w:proofErr w:type="spellStart"/>
      <w:proofErr w:type="gramEnd"/>
      <w:r w:rsidRPr="009C44CF">
        <w:rPr>
          <w:rFonts w:hint="eastAsia"/>
          <w:color w:val="000000" w:themeColor="text1"/>
          <w:szCs w:val="24"/>
        </w:rPr>
        <w:t>plk</w:t>
      </w:r>
      <w:proofErr w:type="spellEnd"/>
      <w:r w:rsidRPr="009C44CF">
        <w:rPr>
          <w:color w:val="000000" w:themeColor="text1"/>
          <w:szCs w:val="24"/>
        </w:rPr>
        <w:t xml:space="preserve">    </w:t>
      </w:r>
      <w:r w:rsidRPr="009C44CF">
        <w:rPr>
          <w:rFonts w:hint="eastAsia"/>
          <w:color w:val="000000" w:themeColor="text1"/>
          <w:szCs w:val="24"/>
        </w:rPr>
        <w:t>△</w:t>
      </w:r>
      <w:proofErr w:type="gramStart"/>
      <w:r w:rsidRPr="009C44CF">
        <w:rPr>
          <w:rFonts w:hint="eastAsia"/>
          <w:color w:val="000000" w:themeColor="text1"/>
          <w:szCs w:val="24"/>
        </w:rPr>
        <w:t>’</w:t>
      </w:r>
      <w:proofErr w:type="spellStart"/>
      <w:proofErr w:type="gramEnd"/>
      <w:r w:rsidRPr="009C44CF">
        <w:rPr>
          <w:rFonts w:hint="eastAsia"/>
          <w:color w:val="000000" w:themeColor="text1"/>
          <w:szCs w:val="24"/>
        </w:rPr>
        <w:t>plk</w:t>
      </w:r>
      <w:proofErr w:type="spellEnd"/>
      <w:r w:rsidRPr="009C44CF">
        <w:rPr>
          <w:color w:val="000000" w:themeColor="text1"/>
          <w:szCs w:val="24"/>
        </w:rPr>
        <w:t>=</w:t>
      </w:r>
      <w:r w:rsidR="0046440C" w:rsidRPr="009C44CF">
        <w:rPr>
          <w:color w:val="000000" w:themeColor="text1"/>
          <w:szCs w:val="24"/>
        </w:rPr>
        <w:fldChar w:fldCharType="begin"/>
      </w:r>
      <w:r w:rsidRPr="009C44CF">
        <w:rPr>
          <w:color w:val="000000" w:themeColor="text1"/>
          <w:szCs w:val="24"/>
        </w:rPr>
        <w:instrText xml:space="preserve"> QUOTE </w:instrText>
      </w:r>
      <w:r w:rsidR="00000000">
        <w:rPr>
          <w:color w:val="000000" w:themeColor="text1"/>
          <w:szCs w:val="24"/>
        </w:rPr>
        <w:pict w14:anchorId="42085C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18.7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bordersDontSurroundHeader/&gt;&lt;w:bordersDontSurroundFooter/&gt;&lt;w:activeWritingStyle w:lang=&quot;EN-US&quot; w:vendorID=&quot;64&quot; w:dllVersion=&quot;131078&quot; w:nlCheck=&quot;on&quot; w:optionSet=&quot;0&quot;/&gt;&lt;w:activeWritingStyle w:lang=&quot;ZH-CN&quot; w:vendorID=&quot;64&quot; w:dllVersion=&quot;131077&quot; w:nlCheck=&quot;on&quot; w:optionSet=&quot;1&quot;/&gt;&lt;w:activeWritingStyle w:lang=&quot;ZH-CN&quot; w:vendorID=&quot;64&quot; w:dllVersion=&quot;0&quot; w:nlCheck=&quot;on&quot; w:optionSet=&quot;1&quot;/&gt;&lt;w:activeWritingStyle w:lang=&quot;EN-US&quot; w:vendorID=&quot;64&quot; w:dllVersion=&quot;4096&quot; w:nlCheck=&quot;on&quot; w:optionSet=&quot;0&quot;/&gt;&lt;w:stylePaneFormatFilter w:val=&quot;0000&quot;/&gt;&lt;w:defaultTabStop w:val=&quot;425&quot;/&gt;&lt;w:defaultTableStyle w:sti=&quot;0&quot; w:val=&quot;正文&quot;ononononononononononononononononononononononononononononononononononononononononononononon/&gt;=&quot;&lt;w:drawingGridHorizontalSpacing w:val=&quot;100&quot;/&gt;&lt;w:drawingGridVerticalSpacing w:val=&quot;381&quot;/&gt;&lt;w:displayHorizontalDrawingGridEvery w:val=&quot;0&quot;/&gt;&lt;w:characterSpacingControl w:val=&quot;CompressPunctuation&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breakWrappedTables/&gt;&lt;w:snapToGridInCell/&gt;&lt;w:wrapTextWithPunct/&gt;&lt;w:useAsianBreakRules/&gt;&lt;w:dontGrowAutofit/&gt;&lt;w:useFELayout/&gt;&lt;/w:compat&gt;&lt;wsp:rsids&gt;&lt;wsp:rsidRoot wsp:val=&quot;009528C8&quot;/&gt;&lt;wsp:rsid wsp:val=&quot;00000056&quot;/&gt;&lt;wsp:rsid wsp:val=&quot;00003599&quot;/&gt;&lt;wsp:rsid wsp:val=&quot;00007DDE&quot;/&gt;&lt;wsp:rsid wsp:val=&quot;000237CD&quot;/&gt;&lt;wsp:rsid wsp:val=&quot;00027E33&quot;/&gt;&lt;wsp:rsid wsp:val=&quot;000405F7&quot;/&gt;&lt;wsp:rsid wsp:val=&quot;00052DF9&quot;/&gt;&lt;wsp:rsid wsp:val=&quot;0005536B&quot;/&gt;&lt;wsp:rsid wsp:val=&quot;00055B30&quot;/&gt;&lt;wsp:rsid wsp:val=&quot;00057BC9&quot;/&gt;&lt;wsp:rsid wsp:val=&quot;000622D1&quot;/&gt;&lt;wsp:rsid wsp:val=&quot;00063E11&quot;/&gt;&lt;wsp:rsid wsp:val=&quot;00066EC3&quot;/&gt;&lt;wsp:rsid wsp:val=&quot;00070EAF&quot;/&gt;&lt;wsp:rsid wsp:val=&quot;000727FA&quot;/&gt;&lt;wsp:rsid wsp:val=&quot;00087FD3&quot;/&gt;&lt;wsp:rsid wsp:val=&quot;00090241&quot;/&gt;&lt;wsp:rsid wsp:val=&quot;00091081&quot;/&gt;&lt;wsp:rsid wsp:val=&quot;000933B3&quot;/&gt;&lt;wsp:rsid wsp:val=&quot;00096739&quot;/&gt;&lt;wsp:rsid wsp:val=&quot;000968F4&quot;/&gt;&lt;wsp:rsid wsp:val=&quot;000A2338&quot;/&gt;&lt;wsp:rsid wsp:val=&quot;000A33A7&quot;/&gt;&lt;wsp:rsid wsp:val=&quot;000A4E61&quot;/&gt;&lt;wsp:rsid wsp:val=&quot;000B6E6E&quot;/&gt;&lt;wsp:rsid wsp:val=&quot;000B70C2&quot;/&gt;&lt;wsp:rsid wsp:val=&quot;000C06FD&quot;/&gt;&lt;wsp:rsid wsp:val=&quot;000C0E5B&quot;/&gt;&lt;wsp:rsid wsp:val=&quot;000D19DB&quot;/&gt;&lt;wsp:rsid wsp:val=&quot;000D1A1A&quot;/&gt;&lt;wsp:rsid wsp:val=&quot;000D2030&quot;/&gt;&lt;wsp:rsid wsp:val=&quot;000E2C69&quot;/&gt;&lt;wsp:rsid wsp:val=&quot;000E35CE&quot;/&gt;&lt;wsp:rsid wsp:val=&quot;000E5246&quot;/&gt;&lt;wsp:rsid wsp:val=&quot;000E678F&quot;/&gt;&lt;wsp:rsid wsp:val=&quot;000E77FA&quot;/&gt;&lt;wsp:rsid wsp:val=&quot;00102430&quot;/&gt;&lt;wsp:rsid wsp:val=&quot;0010525D&quot;/&gt;&lt;wsp:rsid wsp:val=&quot;00116582&quot;/&gt;&lt;wsp:rsid wsp:val=&quot;00121F53&quot;/&gt;&lt;wsp:rsid wsp:val=&quot;00125ECC&quot;/&gt;&lt;wsp:rsid wsp:val=&quot;00126BF1&quot;/&gt;&lt;wsp:rsid wsp:val=&quot;00127DBF&quot;/&gt;&lt;wsp:rsid wsp:val=&quot;0013428C&quot;/&gt;&lt;wsp:rsid wsp:val=&quot;00135369&quot;/&gt;&lt;wsp:rsid wsp:val=&quot;00136ACE&quot;/&gt;&lt;wsp:rsid wsp:val=&quot;00137C29&quot;/&gt;&lt;wsp:rsid wsp:val=&quot;0014353B&quot;/&gt;&lt;wsp:rsid wsp:val=&quot;001547C3&quot;/&gt;&lt;wsp:rsid wsp:val=&quot;00160B9E&quot;/&gt;&lt;wsp:rsid wsp:val=&quot;001644DD&quot;/&gt;&lt;wsp:rsid wsp:val=&quot;00173A97&quot;/&gt;&lt;wsp:rsid wsp:val=&quot;00175B2D&quot;/&gt;&lt;wsp:rsid wsp:val=&quot;0017764B&quot;/&gt;&lt;wsp:rsid wsp:val=&quot;001837F5&quot;/&gt;&lt;wsp:rsid wsp:val=&quot;00187A99&quot;/&gt;&lt;wsp:rsid wsp:val=&quot;0019134B&quot;/&gt;&lt;wsp:rsid wsp:val=&quot;0019322F&quot;/&gt;&lt;wsp:rsid wsp:val=&quot;001A4545&quot;/&gt;&lt;wsp:rsid wsp:val=&quot;001A7FF0&quot;/&gt;&lt;wsp:rsid wsp:val=&quot;001B0C6A&quot;/&gt;&lt;wsp:rsid wsp:val=&quot;001B60E6&quot;/&gt;&lt;wsp:rsid wsp:val=&quot;001C5335&quot;/&gt;&lt;wsp:rsid wsp:val=&quot;001C6CBB&quot;/&gt;&lt;wsp:rsid wsp:val=&quot;001D0D5D&quot;/&gt;&lt;wsp:rsid wsp:val=&quot;001D3C73&quot;/&gt;&lt;wsp:rsid wsp:val=&quot;001D4FC4&quot;/&gt;&lt;wsp:rsid wsp:val=&quot;001D7A94&quot;/&gt;&lt;wsp:rsid wsp:val=&quot;001E2317&quot;/&gt;&lt;wsp:rsid wsp:val=&quot;001E30C4&quot;/&gt;&lt;wsp:rsid wsp:val=&quot;001E548C&quot;/&gt;&lt;wsp:rsid wsp:val=&quot;001E56A0&quot;/&gt;&lt;wsp:rsid wsp:val=&quot;001E6121&quot;/&gt;&lt;wsp:rsid wsp:val=&quot;001E6C78&quot;/&gt;&lt;wsp:rsid wsp:val=&quot;001F34AD&quot;/&gt;&lt;wsp:rsid wsp:val=&quot;001F3590&quot;/&gt;&lt;wsp:rsid wsp:val=&quot;001F3F6E&quot;/&gt;&lt;wsp:rsid wsp:val=&quot;001F6350&quot;/&gt;&lt;wsp:rsid wsp:val=&quot;001F728F&quot;/&gt;&lt;wsp:rsid wsp:val=&quot;00202DFE&quot;/&gt;&lt;wsp:rsid wsp:val=&quot;00203176&quot;/&gt;&lt;wsp:rsid wsp:val=&quot;002158D0&quot;/&gt;&lt;wsp:rsid wsp:val=&quot;002173D1&quot;/&gt;&lt;wsp:rsid wsp:val=&quot;00225B4B&quot;/&gt;&lt;wsp:rsid wsp:val=&quot;00225D24&quot;/&gt;&lt;wsp:rsid wsp:val=&quot;00227BDF&quot;/&gt;&lt;wsp:rsid wsp:val=&quot;00232485&quot;/&gt;&lt;wsp:rsid wsp:val=&quot;00233A53&quot;/&gt;&lt;wsp:rsid wsp:val=&quot;002340E0&quot;/&gt;&lt;wsp:rsid wsp:val=&quot;002447F4&quot;/&gt;&lt;wsp:rsid wsp:val=&quot;00254E2F&quot;/&gt;&lt;wsp:rsid wsp:val=&quot;0026013F&quot;/&gt;&lt;wsp:rsid wsp:val=&quot;0026031D&quot;/&gt;&lt;wsp:rsid wsp:val=&quot;00260F1E&quot;/&gt;&lt;wsp:rsid wsp:val=&quot;00262623&quot;/&gt;&lt;wsp:rsid wsp:val=&quot;002745FB&quot;/&gt;&lt;wsp:rsid wsp:val=&quot;00275291&quot;/&gt;&lt;wsp:rsid wsp:val=&quot;00276848&quot;/&gt;&lt;wsp:rsid wsp:val=&quot;00282706&quot;/&gt;&lt;wsp:rsid wsp:val=&quot;00282E6C&quot;/&gt;&lt;wsp:rsid wsp:val=&quot;00286302&quot;/&gt;&lt;wsp:rsid wsp:val=&quot;00291FFD&quot;/&gt;&lt;wsp:rsid wsp:val=&quot;002926F7&quot;/&gt;&lt;wsp:rsid wsp:val=&quot;0029303C&quot;/&gt;&lt;wsp:rsid wsp:val=&quot;00293593&quot;/&gt;&lt;wsp:rsid wsp:val=&quot;002A0FA4&quot;/&gt;&lt;wsp:rsid wsp:val=&quot;002A19DC&quot;/&gt;&lt;wsp:rsid wsp:val=&quot;002A3922&quot;/&gt;&lt;wsp:rsid wsp:val=&quot;002A68B8&quot;/&gt;&lt;wsp:rsid wsp:val=&quot;002A6FA6&quot;/&gt;&lt;wsp:rsid wsp:val=&quot;002B0575&quot;/&gt;&lt;wsp:rsid wsp:val=&quot;002B096F&quot;/&gt;&lt;wsp:rsid wsp:val=&quot;002B15C9&quot;/&gt;&lt;wsp:rsid wsp:val=&quot;002B3D95&quot;/&gt;&lt;wsp:rsid wsp:val=&quot;002C373A&quot;/&gt;&lt;wsp:rsid wsp:val=&quot;002C6188&quot;/&gt;&lt;wsp:rsid wsp:val=&quot;002D075B&quot;/&gt;&lt;wsp:rsid wsp:val=&quot;002D0C0C&quot;/&gt;&lt;wsp:rsid wsp:val=&quot;002F05F5&quot;/&gt;&lt;wsp:rsid wsp:val=&quot;002F1E52&quot;/&gt;&lt;wsp:rsid wsp:val=&quot;002F355B&quot;/&gt;&lt;wsp:rsid wsp:val=&quot;00312A7E&quot;/&gt;&lt;wsp:rsid wsp:val=&quot;00312C03&quot;/&gt;&lt;wsp:rsid wsp:val=&quot;00314B22&quot;/&gt;&lt;wsp:rsid wsp:val=&quot;00317D1F&quot;/&gt;&lt;wsp:rsid wsp:val=&quot;003225A0&quot;/&gt;&lt;wsp:rsid wsp:val=&quot;00342C78&quot;/&gt;&lt;wsp:rsid wsp:val=&quot;00342CE1&quot;/&gt;&lt;wsp:rsid wsp:val=&quot;003442F0&quot;/&gt;&lt;wsp:rsid wsp:val=&quot;00344ED6&quot;/&gt;&lt;wsp:rsid wsp:val=&quot;0034555F&quot;/&gt;&lt;wsp:rsid wsp:val=&quot;003556D1&quot;/&gt;&lt;wsp:rsid wsp:val=&quot;00366543&quot;/&gt;&lt;wsp:rsid wsp:val=&quot;00366E32&quot;/&gt;&lt;wsp:rsid wsp:val=&quot;00367521&quot;/&gt;&lt;wsp:rsid wsp:val=&quot;00367A88&quot;/&gt;&lt;wsp:rsid wsp:val=&quot;0039099E&quot;/&gt;&lt;wsp:rsid wsp:val=&quot;0039171F&quot;/&gt;&lt;wsp:rsid wsp:val=&quot;0039326D&quot;/&gt;&lt;wsp:rsid wsp:val=&quot;003A2519&quot;/&gt;&lt;wsp:rsid wsp:val=&quot;003A5094&quot;/&gt;&lt;wsp:rsid wsp:val=&quot;003A643D&quot;/&gt;&lt;wsp:rsid wsp:val=&quot;003A6679&quot;/&gt;&lt;wsp:rsid wsp:val=&quot;003B06A2&quot;/&gt;&lt;wsp:rsid wsp:val=&quot;003B1BD5&quot;/&gt;&lt;wsp:rsid wsp:val=&quot;003B3506&quot;/&gt;&lt;wsp:rsid wsp:val=&quot;003B393A&quot;/&gt;&lt;wsp:rsid wsp:val=&quot;003B6FD4&quot;/&gt;&lt;wsp:rsid wsp:val=&quot;003C0962&quot;/&gt;&lt;wsp:rsid wsp:val=&quot;003D13D0&quot;/&gt;&lt;wsp:rsid wsp:val=&quot;003D43D7&quot;/&gt;&lt;wsp:rsid wsp:val=&quot;003E578D&quot;/&gt;&lt;wsp:rsid wsp:val=&quot;003F04D7&quot;/&gt;&lt;wsp:rsid wsp:val=&quot;003F2A49&quot;/&gt;&lt;wsp:rsid wsp:val=&quot;003F2AD5&quot;/&gt;&lt;wsp:rsid wsp:val=&quot;004011C1&quot;/&gt;&lt;wsp:rsid wsp:val=&quot;00401C80&quot;/&gt;&lt;wsp:rsid wsp:val=&quot;00414A19&quot;/&gt;&lt;wsp:rsid wsp:val=&quot;004164FB&quot;/&gt;&lt;wsp:rsid wsp:val=&quot;00432C1E&quot;/&gt;&lt;wsp:rsid wsp:val=&quot;004342D2&quot;/&gt;&lt;wsp:rsid wsp:val=&quot;00441135&quot;/&gt;&lt;wsp:rsid wsp:val=&quot;0044428F&quot;/&gt;&lt;wsp:rsid wsp:val=&quot;0045006F&quot;/&gt;&lt;wsp:rsid wsp:val=&quot;00454F1E&quot;/&gt;&lt;wsp:rsid wsp:val=&quot;00456939&quot;/&gt;&lt;wsp:rsid wsp:val=&quot;00457BAD&quot;/&gt;&lt;wsp:rsid wsp:val=&quot;004615D7&quot;/&gt;&lt;wsp:rsid wsp:val=&quot;00466B7F&quot;/&gt;&lt;wsp:rsid wsp:val=&quot;00473DFC&quot;/&gt;&lt;wsp:rsid wsp:val=&quot;0048693E&quot;/&gt;&lt;wsp:rsid wsp:val=&quot;0048699D&quot;/&gt;&lt;wsp:rsid wsp:val=&quot;00494138&quot;/&gt;&lt;wsp:rsid wsp:val=&quot;004A28DB&quot;/&gt;&lt;wsp:rsid wsp:val=&quot;004A66A1&quot;/&gt;&lt;wsp:rsid wsp:val=&quot;004A7BC4&quot;/&gt;&lt;wsp:rsid wsp:val=&quot;004B79D6&quot;/&gt;&lt;wsp:rsid wsp:val=&quot;004C2E29&quot;/&gt;&lt;wsp:rsid wsp:val=&quot;004C2F4D&quot;/&gt;&lt;wsp:rsid wsp:val=&quot;004C4893&quot;/&gt;&lt;wsp:rsid wsp:val=&quot;004D3518&quot;/&gt;&lt;wsp:rsid wsp:val=&quot;004D568E&quot;/&gt;&lt;wsp:rsid wsp:val=&quot;004D66EF&quot;/&gt;&lt;wsp:rsid wsp:val=&quot;004E09AF&quot;/&gt;&lt;wsp:rsid wsp:val=&quot;004E362D&quot;/&gt;&lt;wsp:rsid wsp:val=&quot;004F2326&quot;/&gt;&lt;wsp:rsid wsp:val=&quot;004F5707&quot;/&gt;&lt;wsp:rsid wsp:val=&quot;004F665A&quot;/&gt;&lt;wsp:rsid wsp:val=&quot;004F6CB7&quot;/&gt;&lt;wsp:rsid wsp:val=&quot;00501800&quot;/&gt;&lt;wsp:rsid wsp:val=&quot;00504AD2&quot;/&gt;&lt;wsp:rsid wsp:val=&quot;0051039F&quot;/&gt;&lt;wsp:rsid wsp:val=&quot;00510A47&quot;/&gt;&lt;wsp:rsid wsp:val=&quot;00515480&quot;/&gt;&lt;wsp:rsid wsp:val=&quot;00515C1D&quot;/&gt;&lt;wsp:rsid wsp:val=&quot;00516E19&quot;/&gt;&lt;wsp:rsid wsp:val=&quot;00520F46&quot;/&gt;&lt;wsp:rsid wsp:val=&quot;00521E56&quot;/&gt;&lt;wsp:rsid wsp:val=&quot;00521F8E&quot;/&gt;&lt;wsp:rsid wsp:val=&quot;00540190&quot;/&gt;&lt;wsp:rsid wsp:val=&quot;00543DB6&quot;/&gt;&lt;wsp:rsid wsp:val=&quot;005456CA&quot;/&gt;&lt;wsp:rsid wsp:val=&quot;00547887&quot;/&gt;&lt;wsp:rsid wsp:val=&quot;0055700A&quot;/&gt;&lt;wsp:rsid wsp:val=&quot;0056149F&quot;/&gt;&lt;wsp:rsid wsp:val=&quot;00573BFB&quot;/&gt;&lt;wsp:rsid wsp:val=&quot;00582C87&quot;/&gt;&lt;wsp:rsid wsp:val=&quot;0058487D&quot;/&gt;&lt;wsp:rsid wsp:val=&quot;005903AC&quot;/&gt;&lt;wsp:rsid wsp:val=&quot;005928A7&quot;/&gt;&lt;wsp:rsid wsp:val=&quot;005950D3&quot;/&gt;&lt;wsp:rsid wsp:val=&quot;00595F94&quot;/&gt;&lt;wsp:rsid wsp:val=&quot;00596BBA&quot;/&gt;&lt;wsp:rsid wsp:val=&quot;005A36C7&quot;/&gt;&lt;wsp:rsid wsp:val=&quot;005A4580&quot;/&gt;&lt;wsp:rsid wsp:val=&quot;005A5EAC&quot;/&gt;&lt;wsp:rsid wsp:val=&quot;005B1963&quot;/&gt;&lt;wsp:rsid wsp:val=&quot;005B50B2&quot;/&gt;&lt;wsp:rsid wsp:val=&quot;005B6860&quot;/&gt;&lt;wsp:rsid wsp:val=&quot;005C1483&quot;/&gt;&lt;wsp:rsid wsp:val=&quot;005C15F5&quot;/&gt;&lt;wsp:rsid wsp:val=&quot;005C24E7&quot;/&gt;&lt;wsp:rsid wsp:val=&quot;005C4079&quot;/&gt;&lt;wsp:rsid wsp:val=&quot;005C5109&quot;/&gt;&lt;wsp:rsid wsp:val=&quot;005D0524&quot;/&gt;&lt;wsp:rsid wsp:val=&quot;005D1D31&quot;/&gt;&lt;wsp:rsid wsp:val=&quot;006104DE&quot;/&gt;&lt;wsp:rsid wsp:val=&quot;006137DD&quot;/&gt;&lt;wsp:rsid wsp:val=&quot;006226DF&quot;/&gt;&lt;wsp:rsid wsp:val=&quot;00622D21&quot;/&gt;&lt;wsp:rsid wsp:val=&quot;00622FC5&quot;/&gt;&lt;wsp:rsid wsp:val=&quot;00624F58&quot;/&gt;&lt;wsp:rsid wsp:val=&quot;0062623A&quot;/&gt;&lt;wsp:rsid wsp:val=&quot;006351E3&quot;/&gt;&lt;wsp:rsid wsp:val=&quot;00635BA7&quot;/&gt;&lt;wsp:rsid wsp:val=&quot;006423EF&quot;/&gt;&lt;wsp:rsid wsp:val=&quot;00660D5F&quot;/&gt;&lt;wsp:rsid wsp:val=&quot;0066557F&quot;/&gt;&lt;wsp:rsid wsp:val=&quot;00670EF6&quot;/&gt;&lt;wsp:rsid wsp:val=&quot;006742C1&quot;/&gt;&lt;wsp:rsid wsp:val=&quot;0067439C&quot;/&gt;&lt;wsp:rsid wsp:val=&quot;00676B37&quot;/&gt;&lt;wsp:rsid wsp:val=&quot;0067782E&quot;/&gt;&lt;wsp:rsid wsp:val=&quot;00682995&quot;/&gt;&lt;wsp:rsid wsp:val=&quot;00682BCF&quot;/&gt;&lt;wsp:rsid wsp:val=&quot;00683F66&quot;/&gt;&lt;wsp:rsid wsp:val=&quot;0068435B&quot;/&gt;&lt;wsp:rsid wsp:val=&quot;00686297&quot;/&gt;&lt;wsp:rsid wsp:val=&quot;006901EF&quot;/&gt;&lt;wsp:rsid wsp:val=&quot;00690756&quot;/&gt;&lt;wsp:rsid wsp:val=&quot;006A4871&quot;/&gt;&lt;wsp:rsid wsp:val=&quot;006A69ED&quot;/&gt;&lt;wsp:rsid wsp:val=&quot;006A6F9C&quot;/&gt;&lt;wsp:rsid wsp:val=&quot;006B1ADF&quot;/&gt;&lt;wsp:rsid wsp:val=&quot;006B5DD6&quot;/&gt;&lt;wsp:rsid wsp:val=&quot;006C01A6&quot;/&gt;&lt;wsp:rsid wsp:val=&quot;006C0D21&quot;/&gt;&lt;wsp:rsid wsp:val=&quot;006C527F&quot;/&gt;&lt;wsp:rsid wsp:val=&quot;006C6ECE&quot;/&gt;&lt;wsp:rsid wsp:val=&quot;006D7118&quot;/&gt;&lt;wsp:rsid wsp:val=&quot;006D7FF7&quot;/&gt;&lt;wsp:rsid wsp:val=&quot;006F0645&quot;/&gt;&lt;wsp:rsid wsp:val=&quot;006F61ED&quot;/&gt;&lt;wsp:rsid wsp:val=&quot;00701D5F&quot;/&gt;&lt;wsp:rsid wsp:val=&quot;00704D98&quot;/&gt;&lt;wsp:rsid wsp:val=&quot;0070591A&quot;/&gt;&lt;wsp:rsid wsp:val=&quot;00706943&quot;/&gt;&lt;wsp:rsid wsp:val=&quot;007156B6&quot;/&gt;&lt;wsp:rsid wsp:val=&quot;0072773C&quot;/&gt;&lt;wsp:rsid wsp:val=&quot;00732FF9&quot;/&gt;&lt;wsp:rsid wsp:val=&quot;00734035&quot;/&gt;&lt;wsp:rsid wsp:val=&quot;00740997&quot;/&gt;&lt;wsp:rsid wsp:val=&quot;00744ECB&quot;/&gt;&lt;wsp:rsid wsp:val=&quot;00747965&quot;/&gt;&lt;wsp:rsid wsp:val=&quot;00751B01&quot;/&gt;&lt;wsp:rsid wsp:val=&quot;00754A4F&quot;/&gt;&lt;wsp:rsid wsp:val=&quot;00762277&quot;/&gt;&lt;wsp:rsid wsp:val=&quot;00763CE3&quot;/&gt;&lt;wsp:rsid wsp:val=&quot;00775863&quot;/&gt;&lt;wsp:rsid wsp:val=&quot;00780D4B&quot;/&gt;&lt;wsp:rsid wsp:val=&quot;00780F85&quot;/&gt;&lt;wsp:rsid wsp:val=&quot;00786AEA&quot;/&gt;&lt;wsp:rsid wsp:val=&quot;007A47C6&quot;/&gt;&lt;wsp:rsid wsp:val=&quot;007A5B0B&quot;/&gt;&lt;wsp:rsid wsp:val=&quot;007A791F&quot;/&gt;&lt;wsp:rsid wsp:val=&quot;007B45C1&quot;/&gt;&lt;wsp:rsid wsp:val=&quot;007C0363&quot;/&gt;&lt;wsp:rsid wsp:val=&quot;007C5495&quot;/&gt;&lt;wsp:rsid wsp:val=&quot;007C7641&quot;/&gt;&lt;wsp:rsid wsp:val=&quot;007D0FAA&quot;/&gt;&lt;wsp:rsid wsp:val=&quot;007E17BD&quot;/&gt;&lt;wsp:rsid wsp:val=&quot;007E18EB&quot;/&gt;&lt;wsp:rsid wsp:val=&quot;007E6933&quot;/&gt;&lt;wsp:rsid wsp:val=&quot;007E6AE6&quot;/&gt;&lt;wsp:rsid wsp:val=&quot;007E7A96&quot;/&gt;&lt;wsp:rsid wsp:val=&quot;007F090D&quot;/&gt;&lt;wsp:rsid wsp:val=&quot;007F5CA4&quot;/&gt;&lt;wsp:rsid wsp:val=&quot;007F6235&quot;/&gt;&lt;wsp:rsid wsp:val=&quot;00805B8A&quot;/&gt;&lt;wsp:rsid wsp:val=&quot;00806BE2&quot;/&gt;&lt;wsp:rsid wsp:val=&quot;00807163&quot;/&gt;&lt;wsp:rsid wsp:val=&quot;008140B8&quot;/&gt;&lt;wsp:rsid wsp:val=&quot;008152D4&quot;/&gt;&lt;wsp:rsid wsp:val=&quot;008153A1&quot;/&gt;&lt;wsp:rsid wsp:val=&quot;00820341&quot;/&gt;&lt;wsp:rsid wsp:val=&quot;00827041&quot;/&gt;&lt;wsp:rsid wsp:val=&quot;0082743E&quot;/&gt;&lt;wsp:rsid wsp:val=&quot;00832A5C&quot;/&gt;&lt;wsp:rsid wsp:val=&quot;0083528D&quot;/&gt;&lt;wsp:rsid wsp:val=&quot;0084038D&quot;/&gt;&lt;wsp:rsid wsp:val=&quot;00840784&quot;/&gt;&lt;wsp:rsid wsp:val=&quot;00841AC6&quot;/&gt;&lt;wsp:rsid wsp:val=&quot;0084290D&quot;/&gt;&lt;wsp:rsid wsp:val=&quot;0084382C&quot;/&gt;&lt;wsp:rsid wsp:val=&quot;00843D5D&quot;/&gt;&lt;wsp:rsid wsp:val=&quot;00844C2D&quot;/&gt;&lt;wsp:rsid wsp:val=&quot;008551D7&quot;/&gt;&lt;wsp:rsid wsp:val=&quot;008579CC&quot;/&gt;&lt;wsp:rsid wsp:val=&quot;0086087F&quot;/&gt;&lt;wsp:rsid wsp:val=&quot;008634CC&quot;/&gt;&lt;wsp:rsid wsp:val=&quot;00865958&quot;/&gt;&lt;wsp:rsid wsp:val=&quot;00867267&quot;/&gt;&lt;wsp:rsid wsp:val=&quot;00877DC6&quot;/&gt;&lt;wsp:rsid wsp:val=&quot;008843E1&quot;/&gt;&lt;wsp:rsid wsp:val=&quot;00892079&quot;/&gt;&lt;wsp:rsid wsp:val=&quot;00894B6A&quot;/&gt;&lt;wsp:rsid wsp:val=&quot;008B38E2&quot;/&gt;&lt;wsp:rsid wsp:val=&quot;008B3B3B&quot;/&gt;&lt;wsp:rsid wsp:val=&quot;008C0F3A&quot;/&gt;&lt;wsp:rsid wsp:val=&quot;008C7A60&quot;/&gt;&lt;wsp:rsid wsp:val=&quot;008D1D30&quot;/&gt;&lt;wsp:rsid wsp:val=&quot;008D263A&quot;/&gt;&lt;wsp:rsid wsp:val=&quot;008D3FF5&quot;/&gt;&lt;wsp:rsid wsp:val=&quot;008D5918&quot;/&gt;&lt;wsp:rsid wsp:val=&quot;008D70BF&quot;/&gt;&lt;wsp:rsid wsp:val=&quot;008D7409&quot;/&gt;&lt;wsp:rsid wsp:val=&quot;008E722F&quot;/&gt;&lt;wsp:rsid wsp:val=&quot;008F1508&quot;/&gt;&lt;wsp:rsid wsp:val=&quot;00915178&quot;/&gt;&lt;wsp:rsid wsp:val=&quot;009209A0&quot;/&gt;&lt;wsp:rsid wsp:val=&quot;00922F4D&quot;/&gt;&lt;wsp:rsid wsp:val=&quot;0092339F&quot;/&gt;&lt;wsp:rsid wsp:val=&quot;00923473&quot;/&gt;&lt;wsp:rsid wsp:val=&quot;009342E7&quot;/&gt;&lt;wsp:rsid wsp:val=&quot;00943A79&quot;/&gt;&lt;wsp:rsid wsp:val=&quot;009519F8&quot;/&gt;&lt;wsp:rsid wsp:val=&quot;009528C8&quot;/&gt;&lt;wsp:rsid wsp:val=&quot;009576FC&quot;/&gt;&lt;wsp:rsid wsp:val=&quot;009609B3&quot;/&gt;&lt;wsp:rsid wsp:val=&quot;00960C11&quot;/&gt;&lt;wsp:rsid wsp:val=&quot;009613E0&quot;/&gt;&lt;wsp:rsid wsp:val=&quot;009633BF&quot;/&gt;&lt;wsp:rsid wsp:val=&quot;00970147&quot;/&gt;&lt;wsp:rsid wsp:val=&quot;0097390F&quot;/&gt;&lt;wsp:rsid wsp:val=&quot;00973D19&quot;/&gt;&lt;wsp:rsid wsp:val=&quot;00976F56&quot;/&gt;&lt;wsp:rsid wsp:val=&quot;00994BD0&quot;/&gt;&lt;wsp:rsid wsp:val=&quot;00994F4F&quot;/&gt;&lt;wsp:rsid wsp:val=&quot;00996A05&quot;/&gt;&lt;wsp:rsid wsp:val=&quot;009A156C&quot;/&gt;&lt;wsp:rsid wsp:val=&quot;009A1887&quot;/&gt;&lt;wsp:rsid wsp:val=&quot;009A4A69&quot;/&gt;&lt;wsp:rsid wsp:val=&quot;009A7F32&quot;/&gt;&lt;wsp:rsid wsp:val=&quot;009C6C51&quot;/&gt;&lt;wsp:rsid wsp:val=&quot;009C7FF1&quot;/&gt;&lt;wsp:rsid wsp:val=&quot;009D1F5B&quot;/&gt;&lt;wsp:rsid wsp:val=&quot;009E1A88&quot;/&gt;&lt;wsp:rsid wsp:val=&quot;009E68C7&quot;/&gt;&lt;wsp:rsid wsp:val=&quot;009F0380&quot;/&gt;&lt;wsp:rsid wsp:val=&quot;009F790E&quot;/&gt;&lt;wsp:rsid wsp:val=&quot;00A01AC3&quot;/&gt;&lt;wsp:rsid wsp:val=&quot;00A03106&quot;/&gt;&lt;wsp:rsid wsp:val=&quot;00A036A1&quot;/&gt;&lt;wsp:rsid wsp:val=&quot;00A11BAD&quot;/&gt;&lt;wsp:rsid wsp:val=&quot;00A11F12&quot;/&gt;&lt;wsp:rsid wsp:val=&quot;00A139E7&quot;/&gt;&lt;wsp:rsid wsp:val=&quot;00A1714A&quot;/&gt;&lt;wsp:rsid wsp:val=&quot;00A17295&quot;/&gt;&lt;wsp:rsid wsp:val=&quot;00A23658&quot;/&gt;&lt;wsp:rsid wsp:val=&quot;00A25AC8&quot;/&gt;&lt;wsp:rsid wsp:val=&quot;00A274F3&quot;/&gt;&lt;wsp:rsid wsp:val=&quot;00A32AFB&quot;/&gt;&lt;wsp:rsid wsp:val=&quot;00A3489A&quot;/&gt;&lt;wsp:rsid wsp:val=&quot;00A36641&quot;/&gt;&lt;wsp:rsid wsp:val=&quot;00A3767A&quot;/&gt;&lt;wsp:rsid wsp:val=&quot;00A403E8&quot;/&gt;&lt;wsp:rsid wsp:val=&quot;00A4331F&quot;/&gt;&lt;wsp:rsid wsp:val=&quot;00A44421&quot;/&gt;&lt;wsp:rsid wsp:val=&quot;00A452CE&quot;/&gt;&lt;wsp:rsid wsp:val=&quot;00A53EDD&quot;/&gt;&lt;wsp:rsid wsp:val=&quot;00A65155&quot;/&gt;&lt;wsp:rsid wsp:val=&quot;00A706EA&quot;/&gt;&lt;wsp:rsid wsp:val=&quot;00A71E2A&quot;/&gt;&lt;wsp:rsid wsp:val=&quot;00A7336B&quot;/&gt;&lt;wsp:rsid wsp:val=&quot;00A73D03&quot;/&gt;&lt;wsp:rsid wsp:val=&quot;00A82836&quot;/&gt;&lt;wsp:rsid wsp:val=&quot;00A8687C&quot;/&gt;&lt;wsp:rsid wsp:val=&quot;00AA6B5D&quot;/&gt;&lt;wsp:rsid wsp:val=&quot;00AB2373&quot;/&gt;&lt;wsp:rsid wsp:val=&quot;00AB68CD&quot;/&gt;&lt;wsp:rsid wsp:val=&quot;00AC494F&quot;/&gt;&lt;wsp:rsid wsp:val=&quot;00AF0774&quot;/&gt;&lt;wsp:rsid wsp:val=&quot;00AF4836&quot;/&gt;&lt;wsp:rsid wsp:val=&quot;00AF5C4B&quot;/&gt;&lt;wsp:rsid wsp:val=&quot;00B00D1C&quot;/&gt;&lt;wsp:rsid wsp:val=&quot;00B0484B&quot;/&gt;&lt;wsp:rsid wsp:val=&quot;00B053B3&quot;/&gt;&lt;wsp:rsid wsp:val=&quot;00B1297A&quot;/&gt;&lt;wsp:rsid wsp:val=&quot;00B138F6&quot;/&gt;&lt;wsp:rsid wsp:val=&quot;00B155C0&quot;/&gt;&lt;wsp:rsid wsp:val=&quot;00B173B3&quot;/&gt;&lt;wsp:rsid wsp:val=&quot;00B17C02&quot;/&gt;&lt;wsp:rsid wsp:val=&quot;00B41930&quot;/&gt;&lt;wsp:rsid wsp:val=&quot;00B561F1&quot;/&gt;&lt;wsp:rsid wsp:val=&quot;00B562EB&quot;/&gt;&lt;wsp:rsid wsp:val=&quot;00B622B2&quot;/&gt;&lt;wsp:rsid wsp:val=&quot;00B81153&quot;/&gt;&lt;wsp:rsid wsp:val=&quot;00B83B82&quot;/&gt;&lt;wsp:rsid wsp:val=&quot;00B855E5&quot;/&gt;&lt;wsp:rsid wsp:val=&quot;00B92CE9&quot;/&gt;&lt;wsp:rsid wsp:val=&quot;00B963B1&quot;/&gt;&lt;wsp:rsid wsp:val=&quot;00BA0F63&quot;/&gt;&lt;wsp:rsid wsp:val=&quot;00BA733B&quot;/&gt;&lt;wsp:rsid wsp:val=&quot;00BB2807&quot;/&gt;&lt;wsp:rsid wsp:val=&quot;00BC2AFF&quot;/&gt;&lt;wsp:rsid wsp:val=&quot;00BC2B19&quot;/&gt;&lt;wsp:rsid wsp:val=&quot;00BD22BC&quot;/&gt;&lt;wsp:rsid wsp:val=&quot;00BD32C9&quot;/&gt;&lt;wsp:rsid wsp:val=&quot;00BD40C3&quot;/&gt;&lt;wsp:rsid wsp:val=&quot;00BE4520&quot;/&gt;&lt;wsp:rsid wsp:val=&quot;00BF614E&quot;/&gt;&lt;wsp:rsid wsp:val=&quot;00C023F9&quot;/&gt;&lt;wsp:rsid wsp:val=&quot;00C0409D&quot;/&gt;&lt;wsp:rsid wsp:val=&quot;00C048B5&quot;/&gt;&lt;wsp:rsid wsp:val=&quot;00C1427F&quot;/&gt;&lt;wsp:rsid wsp:val=&quot;00C14EDB&quot;/&gt;&lt;wsp:rsid wsp:val=&quot;00C15607&quot;/&gt;&lt;wsp:rsid wsp:val=&quot;00C17D91&quot;/&gt;&lt;wsp:rsid wsp:val=&quot;00C358ED&quot;/&gt;&lt;wsp:rsid wsp:val=&quot;00C37EB3&quot;/&gt;&lt;wsp:rsid wsp:val=&quot;00C40FD8&quot;/&gt;&lt;wsp:rsid wsp:val=&quot;00C4281A&quot;/&gt;&lt;wsp:rsid wsp:val=&quot;00C45788&quot;/&gt;&lt;wsp:rsid wsp:val=&quot;00C46886&quot;/&gt;&lt;wsp:rsid wsp:val=&quot;00C532A8&quot;/&gt;&lt;wsp:rsid wsp:val=&quot;00C5481D&quot;/&gt;&lt;wsp:rsid wsp:val=&quot;00C562C6&quot;/&gt;&lt;wsp:rsid wsp:val=&quot;00C567AB&quot;/&gt;&lt;wsp:rsid wsp:val=&quot;00C6188D&quot;/&gt;&lt;wsp:rsid wsp:val=&quot;00C63AE0&quot;/&gt;&lt;wsp:rsid wsp:val=&quot;00C67EAA&quot;/&gt;&lt;wsp:rsid wsp:val=&quot;00C7147C&quot;/&gt;&lt;wsp:rsid wsp:val=&quot;00C854BB&quot;/&gt;&lt;wsp:rsid wsp:val=&quot;00C9415A&quot;/&gt;&lt;wsp:rsid wsp:val=&quot;00C94A48&quot;/&gt;&lt;wsp:rsid wsp:val=&quot;00C975C2&quot;/&gt;&lt;wsp:rsid wsp:val=&quot;00CA132B&quot;/&gt;&lt;wsp:rsid wsp:val=&quot;00CA54B1&quot;/&gt;&lt;wsp:rsid wsp:val=&quot;00CB679A&quot;/&gt;&lt;wsp:rsid wsp:val=&quot;00CC2591&quot;/&gt;&lt;wsp:rsid wsp:val=&quot;00CD1C23&quot;/&gt;&lt;wsp:rsid wsp:val=&quot;00CD28AD&quot;/&gt;&lt;wsp:rsid wsp:val=&quot;00CD6830&quot;/&gt;&lt;wsp:rsid wsp:val=&quot;00CD7000&quot;/&gt;&lt;wsp:rsid wsp:val=&quot;00CE0BCE&quot;/&gt;&lt;wsp:rsid wsp:val=&quot;00CE12FB&quot;/&gt;&lt;wsp:rsid wsp:val=&quot;00CE39F9&quot;/&gt;&lt;wsp:rsid wsp:val=&quot;00CF0D53&quot;/&gt;&lt;wsp:rsid wsp:val=&quot;00CF10D4&quot;/&gt;&lt;wsp:rsid wsp:val=&quot;00D104C4&quot;/&gt;&lt;wsp:rsid wsp:val=&quot;00D1270C&quot;/&gt;&lt;wsp:rsid wsp:val=&quot;00D31C4C&quot;/&gt;&lt;wsp:rsid wsp:val=&quot;00D53208&quot;/&gt;&lt;wsp:rsid wsp:val=&quot;00D601CC&quot;/&gt;&lt;wsp:rsid wsp:val=&quot;00D60695&quot;/&gt;&lt;wsp:rsid wsp:val=&quot;00D60E25&quot;/&gt;&lt;wsp:rsid wsp:val=&quot;00D71F18&quot;/&gt;&lt;wsp:rsid wsp:val=&quot;00D72964&quot;/&gt;&lt;wsp:rsid wsp:val=&quot;00D823C3&quot;/&gt;&lt;wsp:rsid wsp:val=&quot;00D8569A&quot;/&gt;&lt;wsp:rsid wsp:val=&quot;00D90221&quot;/&gt;&lt;wsp:rsid wsp:val=&quot;00DA12E3&quot;/&gt;&lt;wsp:rsid wsp:val=&quot;00DA1F8E&quot;/&gt;&lt;wsp:rsid wsp:val=&quot;00DA243F&quot;/&gt;&lt;wsp:rsid wsp:val=&quot;00DA4E40&quot;/&gt;&lt;wsp:rsid wsp:val=&quot;00DB21CA&quot;/&gt;&lt;wsp:rsid wsp:val=&quot;00DB231C&quot;/&gt;&lt;wsp:rsid wsp:val=&quot;00DC15B9&quot;/&gt;&lt;wsp:rsid wsp:val=&quot;00DD5ED6&quot;/&gt;&lt;wsp:rsid wsp:val=&quot;00DD6357&quot;/&gt;&lt;wsp:rsid wsp:val=&quot;00DE59C8&quot;/&gt;&lt;wsp:rsid wsp:val=&quot;00DE71BF&quot;/&gt;&lt;wsp:rsid wsp:val=&quot;00DE77BC&quot;/&gt;&lt;wsp:rsid wsp:val=&quot;00DF44D9&quot;/&gt;&lt;wsp:rsid wsp:val=&quot;00DF6919&quot;/&gt;&lt;wsp:rsid wsp:val=&quot;00E02A57&quot;/&gt;&lt;wsp:rsid wsp:val=&quot;00E04511&quot;/&gt;&lt;wsp:rsid wsp:val=&quot;00E20752&quot;/&gt;&lt;wsp:rsid wsp:val=&quot;00E219D4&quot;/&gt;&lt;wsp:rsid wsp:val=&quot;00E234FA&quot;/&gt;&lt;wsp:rsid wsp:val=&quot;00E253B1&quot;/&gt;&lt;wsp:rsid wsp:val=&quot;00E33F57&quot;/&gt;&lt;wsp:rsid wsp:val=&quot;00E355B8&quot;/&gt;&lt;wsp:rsid wsp:val=&quot;00E36D9F&quot;/&gt;&lt;wsp:rsid wsp:val=&quot;00E37512&quot;/&gt;&lt;wsp:rsid wsp:val=&quot;00E4104A&quot;/&gt;&lt;wsp:rsid wsp:val=&quot;00E60720&quot;/&gt;&lt;wsp:rsid wsp:val=&quot;00E62230&quot;/&gt;&lt;wsp:rsid wsp:val=&quot;00E62242&quot;/&gt;&lt;wsp:rsid wsp:val=&quot;00E633A0&quot;/&gt;&lt;wsp:rsid wsp:val=&quot;00E64088&quot;/&gt;&lt;wsp:rsid wsp:val=&quot;00E64A84&quot;/&gt;&lt;wsp:rsid wsp:val=&quot;00E75DB2&quot;/&gt;&lt;wsp:rsid wsp:val=&quot;00E767C4&quot;/&gt;&lt;wsp:rsid wsp:val=&quot;00E91880&quot;/&gt;&lt;wsp:rsid wsp:val=&quot;00E92D9B&quot;/&gt;&lt;wsp:rsid wsp:val=&quot;00E93CB8&quot;/&gt;&lt;wsp:rsid wsp:val=&quot;00E93FF1&quot;/&gt;&lt;wsp:rsid wsp:val=&quot;00EA0D71&quot;/&gt;&lt;wsp:rsid wsp:val=&quot;00EA2E0D&quot;/&gt;&lt;wsp:rsid wsp:val=&quot;00EA3615&quot;/&gt;&lt;wsp:rsid wsp:val=&quot;00EA3ABA&quot;/&gt;&lt;wsp:rsid wsp:val=&quot;00EA43CD&quot;/&gt;&lt;wsp:rsid wsp:val=&quot;00EA5616&quot;/&gt;&lt;wsp:rsid wsp:val=&quot;00EA6320&quot;/&gt;&lt;wsp:rsid wsp:val=&quot;00EA632C&quot;/&gt;&lt;wsp:rsid wsp:val=&quot;00EB10C1&quot;/&gt;&lt;wsp:rsid wsp:val=&quot;00EB1A2C&quot;/&gt;&lt;wsp:rsid wsp:val=&quot;00EC1A2C&quot;/&gt;&lt;wsp:rsid wsp:val=&quot;00ED08AA&quot;/&gt;&lt;wsp:rsid wsp:val=&quot;00ED12AD&quot;/&gt;&lt;wsp:rsid wsp:val=&quot;00EE39BF&quot;/&gt;&lt;wsp:rsid wsp:val=&quot;00EF0E98&quot;/&gt;&lt;wsp:rsid wsp:val=&quot;00EF7875&quot;/&gt;&lt;wsp:rsid wsp:val=&quot;00F02594&quot;/&gt;&lt;wsp:rsid wsp:val=&quot;00F106DE&quot;/&gt;&lt;wsp:rsid wsp:val=&quot;00F12948&quot;/&gt;&lt;wsp:rsid wsp:val=&quot;00F16572&quot;/&gt;&lt;wsp:rsid wsp:val=&quot;00F1756D&quot;/&gt;&lt;wsp:rsid wsp:val=&quot;00F1791C&quot;/&gt;&lt;wsp:rsid wsp:val=&quot;00F23394&quot;/&gt;&lt;wsp:rsid wsp:val=&quot;00F25C03&quot;/&gt;&lt;wsp:rsid wsp:val=&quot;00F30C3D&quot;/&gt;&lt;wsp:rsid wsp:val=&quot;00F36B2A&quot;/&gt;&lt;wsp:rsid wsp:val=&quot;00F44863&quot;/&gt;&lt;wsp:rsid wsp:val=&quot;00F46EBE&quot;/&gt;&lt;wsp:rsid wsp:val=&quot;00F54C15&quot;/&gt;&lt;wsp:rsid wsp:val=&quot;00F55B39&quot;/&gt;&lt;wsp:rsid wsp:val=&quot;00F56E11&quot;/&gt;&lt;wsp:rsid wsp:val=&quot;00F62152&quot;/&gt;&lt;wsp:rsid wsp:val=&quot;00F76ADA&quot;/&gt;&lt;wsp:rsid wsp:val=&quot;00F84F50&quot;/&gt;&lt;wsp:rsid wsp:val=&quot;00F85A34&quot;/&gt;&lt;wsp:rsid wsp:val=&quot;00F87A40&quot;/&gt;&lt;wsp:rsid wsp:val=&quot;00FA4DF7&quot;/&gt;&lt;wsp:rsid wsp:val=&quot;00FA660E&quot;/&gt;&lt;wsp:rsid wsp:val=&quot;00FA7D64&quot;/&gt;&lt;wsp:rsid wsp:val=&quot;00FB35E2&quot;/&gt;&lt;wsp:rsid wsp:val=&quot;00FC6C1E&quot;/&gt;&lt;wsp:rsid wsp:val=&quot;00FC6D88&quot;/&gt;&lt;wsp:rsid wsp:val=&quot;00FD5458&quot;/&gt;&lt;wsp:rsid wsp:val=&quot;00FD7C2C&quot;/&gt;&lt;wsp:rsid wsp:val=&quot;00FE04BB&quot;/&gt;&lt;wsp:rsid wsp:val=&quot;00FF388F&quot;/&gt;&lt;wsp:rsid wsp:val=&quot;00FF6A77&quot;/&gt;&lt;wsp:rsid wsp:val=&quot;00FF6F62&quot;/&gt;&lt;/wsp:rsids&gt;&lt;/w:docPr&gt;&lt;w:body&gt;&lt;wx:sect&gt;&lt;w:p wsp:rsidR=&quot;00000000&quot; wsp:rsidRDefault=&quot;008843E1&quot; wsp:rsidP=&quot;008843E1&quot;&gt;&lt;m:oMathPara&gt;&lt;m:oMath&gt;&lt;m:r&gt;&lt;m:rPr&gt;&lt;m:sty m:val=&quot;p&quot;/&gt;&lt;/m:rPr&gt;&lt;w:rPr&gt;&lt;w:rFonts w:ascii=&quot;Cambria Math&quot; w:h-ansi=&quot;Cambria Math&quot;/&gt;&lt;wx:font wx:val=&quot;Cambria Math&quot;/&gt;&lt;w:sz w:val=&quot;24&quot;/&gt;&lt;/w:rPr&gt;&lt;m:t&gt;√2Uok&lt;/m:t&gt;0&lt;/0m:0r&gt; &lt;/sm::oMsatdh&gt;D&lt;/fm:uoMtat&quot;hP0ar8a&gt;3&lt;/1w: p&gt;s&lt;w::ssecdtP=r 0ws8p:4rsEid&quot;R=&lt;&quot;0:00M00t00P0&quot;r&gt;&lt;&gt;w:mpgoSza wh:w&lt;=&quot;:12&gt;24m0&quot;r wr:h=&quot;:15840&quot;/&gt;&lt;w:pgMar w:top=&quot;1440&quot; w:right=&quot;1800&quot; w:bottom=&quot;1440&quot; w:left=&quot;1800&quot; w:header=&quot;720&quot; w:footer=&quot;720&quot; w:gutter=&quot;0&quot;/&gt;&lt;w:cols w:space=&quot;720&quot;/&gt;&lt;/w:sectPr&gt;&lt;/wx:sect&gt;&lt;/w:body&gt;&lt;/w:wordDocument&gt;">
            <v:imagedata r:id="rId16" o:title="" chromakey="white"/>
          </v:shape>
        </w:pict>
      </w:r>
      <w:r w:rsidRPr="009C44CF">
        <w:rPr>
          <w:color w:val="000000" w:themeColor="text1"/>
          <w:szCs w:val="24"/>
        </w:rPr>
        <w:instrText xml:space="preserve"> </w:instrText>
      </w:r>
      <w:r w:rsidR="0046440C" w:rsidRPr="009C44CF">
        <w:rPr>
          <w:color w:val="000000" w:themeColor="text1"/>
          <w:szCs w:val="24"/>
        </w:rPr>
        <w:fldChar w:fldCharType="separate"/>
      </w:r>
      <w:r w:rsidR="00000000">
        <w:rPr>
          <w:color w:val="000000" w:themeColor="text1"/>
          <w:szCs w:val="24"/>
        </w:rPr>
        <w:pict w14:anchorId="55CDB016">
          <v:shape id="_x0000_i1026" type="#_x0000_t75" style="width:35.25pt;height:18.7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bordersDontSurroundHeader/&gt;&lt;w:bordersDontSurroundFooter/&gt;&lt;w:activeWritingStyle w:lang=&quot;EN-US&quot; w:vendorID=&quot;64&quot; w:dllVersion=&quot;131078&quot; w:nlCheck=&quot;on&quot; w:optionSet=&quot;0&quot;/&gt;&lt;w:activeWritingStyle w:lang=&quot;ZH-CN&quot; w:vendorID=&quot;64&quot; w:dllVersion=&quot;131077&quot; w:nlCheck=&quot;on&quot; w:optionSet=&quot;1&quot;/&gt;&lt;w:activeWritingStyle w:lang=&quot;ZH-CN&quot; w:vendorID=&quot;64&quot; w:dllVersion=&quot;0&quot; w:nlCheck=&quot;on&quot; w:optionSet=&quot;1&quot;/&gt;&lt;w:activeWritingStyle w:lang=&quot;EN-US&quot; w:vendorID=&quot;64&quot; w:dllVersion=&quot;4096&quot; w:nlCheck=&quot;on&quot; w:optionSet=&quot;0&quot;/&gt;&lt;w:stylePaneFormatFilter w:val=&quot;0000&quot;/&gt;&lt;w:defaultTabStop w:val=&quot;425&quot;/&gt;&lt;w:defaultTableStyle w:sti=&quot;0&quot; w:val=&quot;正文&quot;ononononononononononononononononononononononononononononononononononononononononononononon/&gt;=&quot;&lt;w:drawingGridHorizontalSpacing w:val=&quot;100&quot;/&gt;&lt;w:drawingGridVerticalSpacing w:val=&quot;381&quot;/&gt;&lt;w:displayHorizontalDrawingGridEvery w:val=&quot;0&quot;/&gt;&lt;w:characterSpacingControl w:val=&quot;CompressPunctuation&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breakWrappedTables/&gt;&lt;w:snapToGridInCell/&gt;&lt;w:wrapTextWithPunct/&gt;&lt;w:useAsianBreakRules/&gt;&lt;w:dontGrowAutofit/&gt;&lt;w:useFELayout/&gt;&lt;/w:compat&gt;&lt;wsp:rsids&gt;&lt;wsp:rsidRoot wsp:val=&quot;009528C8&quot;/&gt;&lt;wsp:rsid wsp:val=&quot;00000056&quot;/&gt;&lt;wsp:rsid wsp:val=&quot;00003599&quot;/&gt;&lt;wsp:rsid wsp:val=&quot;00007DDE&quot;/&gt;&lt;wsp:rsid wsp:val=&quot;000237CD&quot;/&gt;&lt;wsp:rsid wsp:val=&quot;00027E33&quot;/&gt;&lt;wsp:rsid wsp:val=&quot;000405F7&quot;/&gt;&lt;wsp:rsid wsp:val=&quot;00052DF9&quot;/&gt;&lt;wsp:rsid wsp:val=&quot;0005536B&quot;/&gt;&lt;wsp:rsid wsp:val=&quot;00055B30&quot;/&gt;&lt;wsp:rsid wsp:val=&quot;00057BC9&quot;/&gt;&lt;wsp:rsid wsp:val=&quot;000622D1&quot;/&gt;&lt;wsp:rsid wsp:val=&quot;00063E11&quot;/&gt;&lt;wsp:rsid wsp:val=&quot;00066EC3&quot;/&gt;&lt;wsp:rsid wsp:val=&quot;00070EAF&quot;/&gt;&lt;wsp:rsid wsp:val=&quot;000727FA&quot;/&gt;&lt;wsp:rsid wsp:val=&quot;00087FD3&quot;/&gt;&lt;wsp:rsid wsp:val=&quot;00090241&quot;/&gt;&lt;wsp:rsid wsp:val=&quot;00091081&quot;/&gt;&lt;wsp:rsid wsp:val=&quot;000933B3&quot;/&gt;&lt;wsp:rsid wsp:val=&quot;00096739&quot;/&gt;&lt;wsp:rsid wsp:val=&quot;000968F4&quot;/&gt;&lt;wsp:rsid wsp:val=&quot;000A2338&quot;/&gt;&lt;wsp:rsid wsp:val=&quot;000A33A7&quot;/&gt;&lt;wsp:rsid wsp:val=&quot;000A4E61&quot;/&gt;&lt;wsp:rsid wsp:val=&quot;000B6E6E&quot;/&gt;&lt;wsp:rsid wsp:val=&quot;000B70C2&quot;/&gt;&lt;wsp:rsid wsp:val=&quot;000C06FD&quot;/&gt;&lt;wsp:rsid wsp:val=&quot;000C0E5B&quot;/&gt;&lt;wsp:rsid wsp:val=&quot;000D19DB&quot;/&gt;&lt;wsp:rsid wsp:val=&quot;000D1A1A&quot;/&gt;&lt;wsp:rsid wsp:val=&quot;000D2030&quot;/&gt;&lt;wsp:rsid wsp:val=&quot;000E2C69&quot;/&gt;&lt;wsp:rsid wsp:val=&quot;000E35CE&quot;/&gt;&lt;wsp:rsid wsp:val=&quot;000E5246&quot;/&gt;&lt;wsp:rsid wsp:val=&quot;000E678F&quot;/&gt;&lt;wsp:rsid wsp:val=&quot;000E77FA&quot;/&gt;&lt;wsp:rsid wsp:val=&quot;00102430&quot;/&gt;&lt;wsp:rsid wsp:val=&quot;0010525D&quot;/&gt;&lt;wsp:rsid wsp:val=&quot;00116582&quot;/&gt;&lt;wsp:rsid wsp:val=&quot;00121F53&quot;/&gt;&lt;wsp:rsid wsp:val=&quot;00125ECC&quot;/&gt;&lt;wsp:rsid wsp:val=&quot;00126BF1&quot;/&gt;&lt;wsp:rsid wsp:val=&quot;00127DBF&quot;/&gt;&lt;wsp:rsid wsp:val=&quot;0013428C&quot;/&gt;&lt;wsp:rsid wsp:val=&quot;00135369&quot;/&gt;&lt;wsp:rsid wsp:val=&quot;00136ACE&quot;/&gt;&lt;wsp:rsid wsp:val=&quot;00137C29&quot;/&gt;&lt;wsp:rsid wsp:val=&quot;0014353B&quot;/&gt;&lt;wsp:rsid wsp:val=&quot;001547C3&quot;/&gt;&lt;wsp:rsid wsp:val=&quot;00160B9E&quot;/&gt;&lt;wsp:rsid wsp:val=&quot;001644DD&quot;/&gt;&lt;wsp:rsid wsp:val=&quot;00173A97&quot;/&gt;&lt;wsp:rsid wsp:val=&quot;00175B2D&quot;/&gt;&lt;wsp:rsid wsp:val=&quot;0017764B&quot;/&gt;&lt;wsp:rsid wsp:val=&quot;001837F5&quot;/&gt;&lt;wsp:rsid wsp:val=&quot;00187A99&quot;/&gt;&lt;wsp:rsid wsp:val=&quot;0019134B&quot;/&gt;&lt;wsp:rsid wsp:val=&quot;0019322F&quot;/&gt;&lt;wsp:rsid wsp:val=&quot;001A4545&quot;/&gt;&lt;wsp:rsid wsp:val=&quot;001A7FF0&quot;/&gt;&lt;wsp:rsid wsp:val=&quot;001B0C6A&quot;/&gt;&lt;wsp:rsid wsp:val=&quot;001B60E6&quot;/&gt;&lt;wsp:rsid wsp:val=&quot;001C5335&quot;/&gt;&lt;wsp:rsid wsp:val=&quot;001C6CBB&quot;/&gt;&lt;wsp:rsid wsp:val=&quot;001D0D5D&quot;/&gt;&lt;wsp:rsid wsp:val=&quot;001D3C73&quot;/&gt;&lt;wsp:rsid wsp:val=&quot;001D4FC4&quot;/&gt;&lt;wsp:rsid wsp:val=&quot;001D7A94&quot;/&gt;&lt;wsp:rsid wsp:val=&quot;001E2317&quot;/&gt;&lt;wsp:rsid wsp:val=&quot;001E30C4&quot;/&gt;&lt;wsp:rsid wsp:val=&quot;001E548C&quot;/&gt;&lt;wsp:rsid wsp:val=&quot;001E56A0&quot;/&gt;&lt;wsp:rsid wsp:val=&quot;001E6121&quot;/&gt;&lt;wsp:rsid wsp:val=&quot;001E6C78&quot;/&gt;&lt;wsp:rsid wsp:val=&quot;001F34AD&quot;/&gt;&lt;wsp:rsid wsp:val=&quot;001F3590&quot;/&gt;&lt;wsp:rsid wsp:val=&quot;001F3F6E&quot;/&gt;&lt;wsp:rsid wsp:val=&quot;001F6350&quot;/&gt;&lt;wsp:rsid wsp:val=&quot;001F728F&quot;/&gt;&lt;wsp:rsid wsp:val=&quot;00202DFE&quot;/&gt;&lt;wsp:rsid wsp:val=&quot;00203176&quot;/&gt;&lt;wsp:rsid wsp:val=&quot;002158D0&quot;/&gt;&lt;wsp:rsid wsp:val=&quot;002173D1&quot;/&gt;&lt;wsp:rsid wsp:val=&quot;00225B4B&quot;/&gt;&lt;wsp:rsid wsp:val=&quot;00225D24&quot;/&gt;&lt;wsp:rsid wsp:val=&quot;00227BDF&quot;/&gt;&lt;wsp:rsid wsp:val=&quot;00232485&quot;/&gt;&lt;wsp:rsid wsp:val=&quot;00233A53&quot;/&gt;&lt;wsp:rsid wsp:val=&quot;002340E0&quot;/&gt;&lt;wsp:rsid wsp:val=&quot;002447F4&quot;/&gt;&lt;wsp:rsid wsp:val=&quot;00254E2F&quot;/&gt;&lt;wsp:rsid wsp:val=&quot;0026013F&quot;/&gt;&lt;wsp:rsid wsp:val=&quot;0026031D&quot;/&gt;&lt;wsp:rsid wsp:val=&quot;00260F1E&quot;/&gt;&lt;wsp:rsid wsp:val=&quot;00262623&quot;/&gt;&lt;wsp:rsid wsp:val=&quot;002745FB&quot;/&gt;&lt;wsp:rsid wsp:val=&quot;00275291&quot;/&gt;&lt;wsp:rsid wsp:val=&quot;00276848&quot;/&gt;&lt;wsp:rsid wsp:val=&quot;00282706&quot;/&gt;&lt;wsp:rsid wsp:val=&quot;00282E6C&quot;/&gt;&lt;wsp:rsid wsp:val=&quot;00286302&quot;/&gt;&lt;wsp:rsid wsp:val=&quot;00291FFD&quot;/&gt;&lt;wsp:rsid wsp:val=&quot;002926F7&quot;/&gt;&lt;wsp:rsid wsp:val=&quot;0029303C&quot;/&gt;&lt;wsp:rsid wsp:val=&quot;00293593&quot;/&gt;&lt;wsp:rsid wsp:val=&quot;002A0FA4&quot;/&gt;&lt;wsp:rsid wsp:val=&quot;002A19DC&quot;/&gt;&lt;wsp:rsid wsp:val=&quot;002A3922&quot;/&gt;&lt;wsp:rsid wsp:val=&quot;002A68B8&quot;/&gt;&lt;wsp:rsid wsp:val=&quot;002A6FA6&quot;/&gt;&lt;wsp:rsid wsp:val=&quot;002B0575&quot;/&gt;&lt;wsp:rsid wsp:val=&quot;002B096F&quot;/&gt;&lt;wsp:rsid wsp:val=&quot;002B15C9&quot;/&gt;&lt;wsp:rsid wsp:val=&quot;002B3D95&quot;/&gt;&lt;wsp:rsid wsp:val=&quot;002C373A&quot;/&gt;&lt;wsp:rsid wsp:val=&quot;002C6188&quot;/&gt;&lt;wsp:rsid wsp:val=&quot;002D075B&quot;/&gt;&lt;wsp:rsid wsp:val=&quot;002D0C0C&quot;/&gt;&lt;wsp:rsid wsp:val=&quot;002F05F5&quot;/&gt;&lt;wsp:rsid wsp:val=&quot;002F1E52&quot;/&gt;&lt;wsp:rsid wsp:val=&quot;002F355B&quot;/&gt;&lt;wsp:rsid wsp:val=&quot;00312A7E&quot;/&gt;&lt;wsp:rsid wsp:val=&quot;00312C03&quot;/&gt;&lt;wsp:rsid wsp:val=&quot;00314B22&quot;/&gt;&lt;wsp:rsid wsp:val=&quot;00317D1F&quot;/&gt;&lt;wsp:rsid wsp:val=&quot;003225A0&quot;/&gt;&lt;wsp:rsid wsp:val=&quot;00342C78&quot;/&gt;&lt;wsp:rsid wsp:val=&quot;00342CE1&quot;/&gt;&lt;wsp:rsid wsp:val=&quot;003442F0&quot;/&gt;&lt;wsp:rsid wsp:val=&quot;00344ED6&quot;/&gt;&lt;wsp:rsid wsp:val=&quot;0034555F&quot;/&gt;&lt;wsp:rsid wsp:val=&quot;003556D1&quot;/&gt;&lt;wsp:rsid wsp:val=&quot;00366543&quot;/&gt;&lt;wsp:rsid wsp:val=&quot;00366E32&quot;/&gt;&lt;wsp:rsid wsp:val=&quot;00367521&quot;/&gt;&lt;wsp:rsid wsp:val=&quot;00367A88&quot;/&gt;&lt;wsp:rsid wsp:val=&quot;0039099E&quot;/&gt;&lt;wsp:rsid wsp:val=&quot;0039171F&quot;/&gt;&lt;wsp:rsid wsp:val=&quot;0039326D&quot;/&gt;&lt;wsp:rsid wsp:val=&quot;003A2519&quot;/&gt;&lt;wsp:rsid wsp:val=&quot;003A5094&quot;/&gt;&lt;wsp:rsid wsp:val=&quot;003A643D&quot;/&gt;&lt;wsp:rsid wsp:val=&quot;003A6679&quot;/&gt;&lt;wsp:rsid wsp:val=&quot;003B06A2&quot;/&gt;&lt;wsp:rsid wsp:val=&quot;003B1BD5&quot;/&gt;&lt;wsp:rsid wsp:val=&quot;003B3506&quot;/&gt;&lt;wsp:rsid wsp:val=&quot;003B393A&quot;/&gt;&lt;wsp:rsid wsp:val=&quot;003B6FD4&quot;/&gt;&lt;wsp:rsid wsp:val=&quot;003C0962&quot;/&gt;&lt;wsp:rsid wsp:val=&quot;003D13D0&quot;/&gt;&lt;wsp:rsid wsp:val=&quot;003D43D7&quot;/&gt;&lt;wsp:rsid wsp:val=&quot;003E578D&quot;/&gt;&lt;wsp:rsid wsp:val=&quot;003F04D7&quot;/&gt;&lt;wsp:rsid wsp:val=&quot;003F2A49&quot;/&gt;&lt;wsp:rsid wsp:val=&quot;003F2AD5&quot;/&gt;&lt;wsp:rsid wsp:val=&quot;004011C1&quot;/&gt;&lt;wsp:rsid wsp:val=&quot;00401C80&quot;/&gt;&lt;wsp:rsid wsp:val=&quot;00414A19&quot;/&gt;&lt;wsp:rsid wsp:val=&quot;004164FB&quot;/&gt;&lt;wsp:rsid wsp:val=&quot;00432C1E&quot;/&gt;&lt;wsp:rsid wsp:val=&quot;004342D2&quot;/&gt;&lt;wsp:rsid wsp:val=&quot;00441135&quot;/&gt;&lt;wsp:rsid wsp:val=&quot;0044428F&quot;/&gt;&lt;wsp:rsid wsp:val=&quot;0045006F&quot;/&gt;&lt;wsp:rsid wsp:val=&quot;00454F1E&quot;/&gt;&lt;wsp:rsid wsp:val=&quot;00456939&quot;/&gt;&lt;wsp:rsid wsp:val=&quot;00457BAD&quot;/&gt;&lt;wsp:rsid wsp:val=&quot;004615D7&quot;/&gt;&lt;wsp:rsid wsp:val=&quot;00466B7F&quot;/&gt;&lt;wsp:rsid wsp:val=&quot;00473DFC&quot;/&gt;&lt;wsp:rsid wsp:val=&quot;0048693E&quot;/&gt;&lt;wsp:rsid wsp:val=&quot;0048699D&quot;/&gt;&lt;wsp:rsid wsp:val=&quot;00494138&quot;/&gt;&lt;wsp:rsid wsp:val=&quot;004A28DB&quot;/&gt;&lt;wsp:rsid wsp:val=&quot;004A66A1&quot;/&gt;&lt;wsp:rsid wsp:val=&quot;004A7BC4&quot;/&gt;&lt;wsp:rsid wsp:val=&quot;004B79D6&quot;/&gt;&lt;wsp:rsid wsp:val=&quot;004C2E29&quot;/&gt;&lt;wsp:rsid wsp:val=&quot;004C2F4D&quot;/&gt;&lt;wsp:rsid wsp:val=&quot;004C4893&quot;/&gt;&lt;wsp:rsid wsp:val=&quot;004D3518&quot;/&gt;&lt;wsp:rsid wsp:val=&quot;004D568E&quot;/&gt;&lt;wsp:rsid wsp:val=&quot;004D66EF&quot;/&gt;&lt;wsp:rsid wsp:val=&quot;004E09AF&quot;/&gt;&lt;wsp:rsid wsp:val=&quot;004E362D&quot;/&gt;&lt;wsp:rsid wsp:val=&quot;004F2326&quot;/&gt;&lt;wsp:rsid wsp:val=&quot;004F5707&quot;/&gt;&lt;wsp:rsid wsp:val=&quot;004F665A&quot;/&gt;&lt;wsp:rsid wsp:val=&quot;004F6CB7&quot;/&gt;&lt;wsp:rsid wsp:val=&quot;00501800&quot;/&gt;&lt;wsp:rsid wsp:val=&quot;00504AD2&quot;/&gt;&lt;wsp:rsid wsp:val=&quot;0051039F&quot;/&gt;&lt;wsp:rsid wsp:val=&quot;00510A47&quot;/&gt;&lt;wsp:rsid wsp:val=&quot;00515480&quot;/&gt;&lt;wsp:rsid wsp:val=&quot;00515C1D&quot;/&gt;&lt;wsp:rsid wsp:val=&quot;00516E19&quot;/&gt;&lt;wsp:rsid wsp:val=&quot;00520F46&quot;/&gt;&lt;wsp:rsid wsp:val=&quot;00521E56&quot;/&gt;&lt;wsp:rsid wsp:val=&quot;00521F8E&quot;/&gt;&lt;wsp:rsid wsp:val=&quot;00540190&quot;/&gt;&lt;wsp:rsid wsp:val=&quot;00543DB6&quot;/&gt;&lt;wsp:rsid wsp:val=&quot;005456CA&quot;/&gt;&lt;wsp:rsid wsp:val=&quot;00547887&quot;/&gt;&lt;wsp:rsid wsp:val=&quot;0055700A&quot;/&gt;&lt;wsp:rsid wsp:val=&quot;0056149F&quot;/&gt;&lt;wsp:rsid wsp:val=&quot;00573BFB&quot;/&gt;&lt;wsp:rsid wsp:val=&quot;00582C87&quot;/&gt;&lt;wsp:rsid wsp:val=&quot;0058487D&quot;/&gt;&lt;wsp:rsid wsp:val=&quot;005903AC&quot;/&gt;&lt;wsp:rsid wsp:val=&quot;005928A7&quot;/&gt;&lt;wsp:rsid wsp:val=&quot;005950D3&quot;/&gt;&lt;wsp:rsid wsp:val=&quot;00595F94&quot;/&gt;&lt;wsp:rsid wsp:val=&quot;00596BBA&quot;/&gt;&lt;wsp:rsid wsp:val=&quot;005A36C7&quot;/&gt;&lt;wsp:rsid wsp:val=&quot;005A4580&quot;/&gt;&lt;wsp:rsid wsp:val=&quot;005A5EAC&quot;/&gt;&lt;wsp:rsid wsp:val=&quot;005B1963&quot;/&gt;&lt;wsp:rsid wsp:val=&quot;005B50B2&quot;/&gt;&lt;wsp:rsid wsp:val=&quot;005B6860&quot;/&gt;&lt;wsp:rsid wsp:val=&quot;005C1483&quot;/&gt;&lt;wsp:rsid wsp:val=&quot;005C15F5&quot;/&gt;&lt;wsp:rsid wsp:val=&quot;005C24E7&quot;/&gt;&lt;wsp:rsid wsp:val=&quot;005C4079&quot;/&gt;&lt;wsp:rsid wsp:val=&quot;005C5109&quot;/&gt;&lt;wsp:rsid wsp:val=&quot;005D0524&quot;/&gt;&lt;wsp:rsid wsp:val=&quot;005D1D31&quot;/&gt;&lt;wsp:rsid wsp:val=&quot;006104DE&quot;/&gt;&lt;wsp:rsid wsp:val=&quot;006137DD&quot;/&gt;&lt;wsp:rsid wsp:val=&quot;006226DF&quot;/&gt;&lt;wsp:rsid wsp:val=&quot;00622D21&quot;/&gt;&lt;wsp:rsid wsp:val=&quot;00622FC5&quot;/&gt;&lt;wsp:rsid wsp:val=&quot;00624F58&quot;/&gt;&lt;wsp:rsid wsp:val=&quot;0062623A&quot;/&gt;&lt;wsp:rsid wsp:val=&quot;006351E3&quot;/&gt;&lt;wsp:rsid wsp:val=&quot;00635BA7&quot;/&gt;&lt;wsp:rsid wsp:val=&quot;006423EF&quot;/&gt;&lt;wsp:rsid wsp:val=&quot;00660D5F&quot;/&gt;&lt;wsp:rsid wsp:val=&quot;0066557F&quot;/&gt;&lt;wsp:rsid wsp:val=&quot;00670EF6&quot;/&gt;&lt;wsp:rsid wsp:val=&quot;006742C1&quot;/&gt;&lt;wsp:rsid wsp:val=&quot;0067439C&quot;/&gt;&lt;wsp:rsid wsp:val=&quot;00676B37&quot;/&gt;&lt;wsp:rsid wsp:val=&quot;0067782E&quot;/&gt;&lt;wsp:rsid wsp:val=&quot;00682995&quot;/&gt;&lt;wsp:rsid wsp:val=&quot;00682BCF&quot;/&gt;&lt;wsp:rsid wsp:val=&quot;00683F66&quot;/&gt;&lt;wsp:rsid wsp:val=&quot;0068435B&quot;/&gt;&lt;wsp:rsid wsp:val=&quot;00686297&quot;/&gt;&lt;wsp:rsid wsp:val=&quot;006901EF&quot;/&gt;&lt;wsp:rsid wsp:val=&quot;00690756&quot;/&gt;&lt;wsp:rsid wsp:val=&quot;006A4871&quot;/&gt;&lt;wsp:rsid wsp:val=&quot;006A69ED&quot;/&gt;&lt;wsp:rsid wsp:val=&quot;006A6F9C&quot;/&gt;&lt;wsp:rsid wsp:val=&quot;006B1ADF&quot;/&gt;&lt;wsp:rsid wsp:val=&quot;006B5DD6&quot;/&gt;&lt;wsp:rsid wsp:val=&quot;006C01A6&quot;/&gt;&lt;wsp:rsid wsp:val=&quot;006C0D21&quot;/&gt;&lt;wsp:rsid wsp:val=&quot;006C527F&quot;/&gt;&lt;wsp:rsid wsp:val=&quot;006C6ECE&quot;/&gt;&lt;wsp:rsid wsp:val=&quot;006D7118&quot;/&gt;&lt;wsp:rsid wsp:val=&quot;006D7FF7&quot;/&gt;&lt;wsp:rsid wsp:val=&quot;006F0645&quot;/&gt;&lt;wsp:rsid wsp:val=&quot;006F61ED&quot;/&gt;&lt;wsp:rsid wsp:val=&quot;00701D5F&quot;/&gt;&lt;wsp:rsid wsp:val=&quot;00704D98&quot;/&gt;&lt;wsp:rsid wsp:val=&quot;0070591A&quot;/&gt;&lt;wsp:rsid wsp:val=&quot;00706943&quot;/&gt;&lt;wsp:rsid wsp:val=&quot;007156B6&quot;/&gt;&lt;wsp:rsid wsp:val=&quot;0072773C&quot;/&gt;&lt;wsp:rsid wsp:val=&quot;00732FF9&quot;/&gt;&lt;wsp:rsid wsp:val=&quot;00734035&quot;/&gt;&lt;wsp:rsid wsp:val=&quot;00740997&quot;/&gt;&lt;wsp:rsid wsp:val=&quot;00744ECB&quot;/&gt;&lt;wsp:rsid wsp:val=&quot;00747965&quot;/&gt;&lt;wsp:rsid wsp:val=&quot;00751B01&quot;/&gt;&lt;wsp:rsid wsp:val=&quot;00754A4F&quot;/&gt;&lt;wsp:rsid wsp:val=&quot;00762277&quot;/&gt;&lt;wsp:rsid wsp:val=&quot;00763CE3&quot;/&gt;&lt;wsp:rsid wsp:val=&quot;00775863&quot;/&gt;&lt;wsp:rsid wsp:val=&quot;00780D4B&quot;/&gt;&lt;wsp:rsid wsp:val=&quot;00780F85&quot;/&gt;&lt;wsp:rsid wsp:val=&quot;00786AEA&quot;/&gt;&lt;wsp:rsid wsp:val=&quot;007A47C6&quot;/&gt;&lt;wsp:rsid wsp:val=&quot;007A5B0B&quot;/&gt;&lt;wsp:rsid wsp:val=&quot;007A791F&quot;/&gt;&lt;wsp:rsid wsp:val=&quot;007B45C1&quot;/&gt;&lt;wsp:rsid wsp:val=&quot;007C0363&quot;/&gt;&lt;wsp:rsid wsp:val=&quot;007C5495&quot;/&gt;&lt;wsp:rsid wsp:val=&quot;007C7641&quot;/&gt;&lt;wsp:rsid wsp:val=&quot;007D0FAA&quot;/&gt;&lt;wsp:rsid wsp:val=&quot;007E17BD&quot;/&gt;&lt;wsp:rsid wsp:val=&quot;007E18EB&quot;/&gt;&lt;wsp:rsid wsp:val=&quot;007E6933&quot;/&gt;&lt;wsp:rsid wsp:val=&quot;007E6AE6&quot;/&gt;&lt;wsp:rsid wsp:val=&quot;007E7A96&quot;/&gt;&lt;wsp:rsid wsp:val=&quot;007F090D&quot;/&gt;&lt;wsp:rsid wsp:val=&quot;007F5CA4&quot;/&gt;&lt;wsp:rsid wsp:val=&quot;007F6235&quot;/&gt;&lt;wsp:rsid wsp:val=&quot;00805B8A&quot;/&gt;&lt;wsp:rsid wsp:val=&quot;00806BE2&quot;/&gt;&lt;wsp:rsid wsp:val=&quot;00807163&quot;/&gt;&lt;wsp:rsid wsp:val=&quot;008140B8&quot;/&gt;&lt;wsp:rsid wsp:val=&quot;008152D4&quot;/&gt;&lt;wsp:rsid wsp:val=&quot;008153A1&quot;/&gt;&lt;wsp:rsid wsp:val=&quot;00820341&quot;/&gt;&lt;wsp:rsid wsp:val=&quot;00827041&quot;/&gt;&lt;wsp:rsid wsp:val=&quot;0082743E&quot;/&gt;&lt;wsp:rsid wsp:val=&quot;00832A5C&quot;/&gt;&lt;wsp:rsid wsp:val=&quot;0083528D&quot;/&gt;&lt;wsp:rsid wsp:val=&quot;0084038D&quot;/&gt;&lt;wsp:rsid wsp:val=&quot;00840784&quot;/&gt;&lt;wsp:rsid wsp:val=&quot;00841AC6&quot;/&gt;&lt;wsp:rsid wsp:val=&quot;0084290D&quot;/&gt;&lt;wsp:rsid wsp:val=&quot;0084382C&quot;/&gt;&lt;wsp:rsid wsp:val=&quot;00843D5D&quot;/&gt;&lt;wsp:rsid wsp:val=&quot;00844C2D&quot;/&gt;&lt;wsp:rsid wsp:val=&quot;008551D7&quot;/&gt;&lt;wsp:rsid wsp:val=&quot;008579CC&quot;/&gt;&lt;wsp:rsid wsp:val=&quot;0086087F&quot;/&gt;&lt;wsp:rsid wsp:val=&quot;008634CC&quot;/&gt;&lt;wsp:rsid wsp:val=&quot;00865958&quot;/&gt;&lt;wsp:rsid wsp:val=&quot;00867267&quot;/&gt;&lt;wsp:rsid wsp:val=&quot;00877DC6&quot;/&gt;&lt;wsp:rsid wsp:val=&quot;008843E1&quot;/&gt;&lt;wsp:rsid wsp:val=&quot;00892079&quot;/&gt;&lt;wsp:rsid wsp:val=&quot;00894B6A&quot;/&gt;&lt;wsp:rsid wsp:val=&quot;008B38E2&quot;/&gt;&lt;wsp:rsid wsp:val=&quot;008B3B3B&quot;/&gt;&lt;wsp:rsid wsp:val=&quot;008C0F3A&quot;/&gt;&lt;wsp:rsid wsp:val=&quot;008C7A60&quot;/&gt;&lt;wsp:rsid wsp:val=&quot;008D1D30&quot;/&gt;&lt;wsp:rsid wsp:val=&quot;008D263A&quot;/&gt;&lt;wsp:rsid wsp:val=&quot;008D3FF5&quot;/&gt;&lt;wsp:rsid wsp:val=&quot;008D5918&quot;/&gt;&lt;wsp:rsid wsp:val=&quot;008D70BF&quot;/&gt;&lt;wsp:rsid wsp:val=&quot;008D7409&quot;/&gt;&lt;wsp:rsid wsp:val=&quot;008E722F&quot;/&gt;&lt;wsp:rsid wsp:val=&quot;008F1508&quot;/&gt;&lt;wsp:rsid wsp:val=&quot;00915178&quot;/&gt;&lt;wsp:rsid wsp:val=&quot;009209A0&quot;/&gt;&lt;wsp:rsid wsp:val=&quot;00922F4D&quot;/&gt;&lt;wsp:rsid wsp:val=&quot;0092339F&quot;/&gt;&lt;wsp:rsid wsp:val=&quot;00923473&quot;/&gt;&lt;wsp:rsid wsp:val=&quot;009342E7&quot;/&gt;&lt;wsp:rsid wsp:val=&quot;00943A79&quot;/&gt;&lt;wsp:rsid wsp:val=&quot;009519F8&quot;/&gt;&lt;wsp:rsid wsp:val=&quot;009528C8&quot;/&gt;&lt;wsp:rsid wsp:val=&quot;009576FC&quot;/&gt;&lt;wsp:rsid wsp:val=&quot;009609B3&quot;/&gt;&lt;wsp:rsid wsp:val=&quot;00960C11&quot;/&gt;&lt;wsp:rsid wsp:val=&quot;009613E0&quot;/&gt;&lt;wsp:rsid wsp:val=&quot;009633BF&quot;/&gt;&lt;wsp:rsid wsp:val=&quot;00970147&quot;/&gt;&lt;wsp:rsid wsp:val=&quot;0097390F&quot;/&gt;&lt;wsp:rsid wsp:val=&quot;00973D19&quot;/&gt;&lt;wsp:rsid wsp:val=&quot;00976F56&quot;/&gt;&lt;wsp:rsid wsp:val=&quot;00994BD0&quot;/&gt;&lt;wsp:rsid wsp:val=&quot;00994F4F&quot;/&gt;&lt;wsp:rsid wsp:val=&quot;00996A05&quot;/&gt;&lt;wsp:rsid wsp:val=&quot;009A156C&quot;/&gt;&lt;wsp:rsid wsp:val=&quot;009A1887&quot;/&gt;&lt;wsp:rsid wsp:val=&quot;009A4A69&quot;/&gt;&lt;wsp:rsid wsp:val=&quot;009A7F32&quot;/&gt;&lt;wsp:rsid wsp:val=&quot;009C6C51&quot;/&gt;&lt;wsp:rsid wsp:val=&quot;009C7FF1&quot;/&gt;&lt;wsp:rsid wsp:val=&quot;009D1F5B&quot;/&gt;&lt;wsp:rsid wsp:val=&quot;009E1A88&quot;/&gt;&lt;wsp:rsid wsp:val=&quot;009E68C7&quot;/&gt;&lt;wsp:rsid wsp:val=&quot;009F0380&quot;/&gt;&lt;wsp:rsid wsp:val=&quot;009F790E&quot;/&gt;&lt;wsp:rsid wsp:val=&quot;00A01AC3&quot;/&gt;&lt;wsp:rsid wsp:val=&quot;00A03106&quot;/&gt;&lt;wsp:rsid wsp:val=&quot;00A036A1&quot;/&gt;&lt;wsp:rsid wsp:val=&quot;00A11BAD&quot;/&gt;&lt;wsp:rsid wsp:val=&quot;00A11F12&quot;/&gt;&lt;wsp:rsid wsp:val=&quot;00A139E7&quot;/&gt;&lt;wsp:rsid wsp:val=&quot;00A1714A&quot;/&gt;&lt;wsp:rsid wsp:val=&quot;00A17295&quot;/&gt;&lt;wsp:rsid wsp:val=&quot;00A23658&quot;/&gt;&lt;wsp:rsid wsp:val=&quot;00A25AC8&quot;/&gt;&lt;wsp:rsid wsp:val=&quot;00A274F3&quot;/&gt;&lt;wsp:rsid wsp:val=&quot;00A32AFB&quot;/&gt;&lt;wsp:rsid wsp:val=&quot;00A3489A&quot;/&gt;&lt;wsp:rsid wsp:val=&quot;00A36641&quot;/&gt;&lt;wsp:rsid wsp:val=&quot;00A3767A&quot;/&gt;&lt;wsp:rsid wsp:val=&quot;00A403E8&quot;/&gt;&lt;wsp:rsid wsp:val=&quot;00A4331F&quot;/&gt;&lt;wsp:rsid wsp:val=&quot;00A44421&quot;/&gt;&lt;wsp:rsid wsp:val=&quot;00A452CE&quot;/&gt;&lt;wsp:rsid wsp:val=&quot;00A53EDD&quot;/&gt;&lt;wsp:rsid wsp:val=&quot;00A65155&quot;/&gt;&lt;wsp:rsid wsp:val=&quot;00A706EA&quot;/&gt;&lt;wsp:rsid wsp:val=&quot;00A71E2A&quot;/&gt;&lt;wsp:rsid wsp:val=&quot;00A7336B&quot;/&gt;&lt;wsp:rsid wsp:val=&quot;00A73D03&quot;/&gt;&lt;wsp:rsid wsp:val=&quot;00A82836&quot;/&gt;&lt;wsp:rsid wsp:val=&quot;00A8687C&quot;/&gt;&lt;wsp:rsid wsp:val=&quot;00AA6B5D&quot;/&gt;&lt;wsp:rsid wsp:val=&quot;00AB2373&quot;/&gt;&lt;wsp:rsid wsp:val=&quot;00AB68CD&quot;/&gt;&lt;wsp:rsid wsp:val=&quot;00AC494F&quot;/&gt;&lt;wsp:rsid wsp:val=&quot;00AF0774&quot;/&gt;&lt;wsp:rsid wsp:val=&quot;00AF4836&quot;/&gt;&lt;wsp:rsid wsp:val=&quot;00AF5C4B&quot;/&gt;&lt;wsp:rsid wsp:val=&quot;00B00D1C&quot;/&gt;&lt;wsp:rsid wsp:val=&quot;00B0484B&quot;/&gt;&lt;wsp:rsid wsp:val=&quot;00B053B3&quot;/&gt;&lt;wsp:rsid wsp:val=&quot;00B1297A&quot;/&gt;&lt;wsp:rsid wsp:val=&quot;00B138F6&quot;/&gt;&lt;wsp:rsid wsp:val=&quot;00B155C0&quot;/&gt;&lt;wsp:rsid wsp:val=&quot;00B173B3&quot;/&gt;&lt;wsp:rsid wsp:val=&quot;00B17C02&quot;/&gt;&lt;wsp:rsid wsp:val=&quot;00B41930&quot;/&gt;&lt;wsp:rsid wsp:val=&quot;00B561F1&quot;/&gt;&lt;wsp:rsid wsp:val=&quot;00B562EB&quot;/&gt;&lt;wsp:rsid wsp:val=&quot;00B622B2&quot;/&gt;&lt;wsp:rsid wsp:val=&quot;00B81153&quot;/&gt;&lt;wsp:rsid wsp:val=&quot;00B83B82&quot;/&gt;&lt;wsp:rsid wsp:val=&quot;00B855E5&quot;/&gt;&lt;wsp:rsid wsp:val=&quot;00B92CE9&quot;/&gt;&lt;wsp:rsid wsp:val=&quot;00B963B1&quot;/&gt;&lt;wsp:rsid wsp:val=&quot;00BA0F63&quot;/&gt;&lt;wsp:rsid wsp:val=&quot;00BA733B&quot;/&gt;&lt;wsp:rsid wsp:val=&quot;00BB2807&quot;/&gt;&lt;wsp:rsid wsp:val=&quot;00BC2AFF&quot;/&gt;&lt;wsp:rsid wsp:val=&quot;00BC2B19&quot;/&gt;&lt;wsp:rsid wsp:val=&quot;00BD22BC&quot;/&gt;&lt;wsp:rsid wsp:val=&quot;00BD32C9&quot;/&gt;&lt;wsp:rsid wsp:val=&quot;00BD40C3&quot;/&gt;&lt;wsp:rsid wsp:val=&quot;00BE4520&quot;/&gt;&lt;wsp:rsid wsp:val=&quot;00BF614E&quot;/&gt;&lt;wsp:rsid wsp:val=&quot;00C023F9&quot;/&gt;&lt;wsp:rsid wsp:val=&quot;00C0409D&quot;/&gt;&lt;wsp:rsid wsp:val=&quot;00C048B5&quot;/&gt;&lt;wsp:rsid wsp:val=&quot;00C1427F&quot;/&gt;&lt;wsp:rsid wsp:val=&quot;00C14EDB&quot;/&gt;&lt;wsp:rsid wsp:val=&quot;00C15607&quot;/&gt;&lt;wsp:rsid wsp:val=&quot;00C17D91&quot;/&gt;&lt;wsp:rsid wsp:val=&quot;00C358ED&quot;/&gt;&lt;wsp:rsid wsp:val=&quot;00C37EB3&quot;/&gt;&lt;wsp:rsid wsp:val=&quot;00C40FD8&quot;/&gt;&lt;wsp:rsid wsp:val=&quot;00C4281A&quot;/&gt;&lt;wsp:rsid wsp:val=&quot;00C45788&quot;/&gt;&lt;wsp:rsid wsp:val=&quot;00C46886&quot;/&gt;&lt;wsp:rsid wsp:val=&quot;00C532A8&quot;/&gt;&lt;wsp:rsid wsp:val=&quot;00C5481D&quot;/&gt;&lt;wsp:rsid wsp:val=&quot;00C562C6&quot;/&gt;&lt;wsp:rsid wsp:val=&quot;00C567AB&quot;/&gt;&lt;wsp:rsid wsp:val=&quot;00C6188D&quot;/&gt;&lt;wsp:rsid wsp:val=&quot;00C63AE0&quot;/&gt;&lt;wsp:rsid wsp:val=&quot;00C67EAA&quot;/&gt;&lt;wsp:rsid wsp:val=&quot;00C7147C&quot;/&gt;&lt;wsp:rsid wsp:val=&quot;00C854BB&quot;/&gt;&lt;wsp:rsid wsp:val=&quot;00C9415A&quot;/&gt;&lt;wsp:rsid wsp:val=&quot;00C94A48&quot;/&gt;&lt;wsp:rsid wsp:val=&quot;00C975C2&quot;/&gt;&lt;wsp:rsid wsp:val=&quot;00CA132B&quot;/&gt;&lt;wsp:rsid wsp:val=&quot;00CA54B1&quot;/&gt;&lt;wsp:rsid wsp:val=&quot;00CB679A&quot;/&gt;&lt;wsp:rsid wsp:val=&quot;00CC2591&quot;/&gt;&lt;wsp:rsid wsp:val=&quot;00CD1C23&quot;/&gt;&lt;wsp:rsid wsp:val=&quot;00CD28AD&quot;/&gt;&lt;wsp:rsid wsp:val=&quot;00CD6830&quot;/&gt;&lt;wsp:rsid wsp:val=&quot;00CD7000&quot;/&gt;&lt;wsp:rsid wsp:val=&quot;00CE0BCE&quot;/&gt;&lt;wsp:rsid wsp:val=&quot;00CE12FB&quot;/&gt;&lt;wsp:rsid wsp:val=&quot;00CE39F9&quot;/&gt;&lt;wsp:rsid wsp:val=&quot;00CF0D53&quot;/&gt;&lt;wsp:rsid wsp:val=&quot;00CF10D4&quot;/&gt;&lt;wsp:rsid wsp:val=&quot;00D104C4&quot;/&gt;&lt;wsp:rsid wsp:val=&quot;00D1270C&quot;/&gt;&lt;wsp:rsid wsp:val=&quot;00D31C4C&quot;/&gt;&lt;wsp:rsid wsp:val=&quot;00D53208&quot;/&gt;&lt;wsp:rsid wsp:val=&quot;00D601CC&quot;/&gt;&lt;wsp:rsid wsp:val=&quot;00D60695&quot;/&gt;&lt;wsp:rsid wsp:val=&quot;00D60E25&quot;/&gt;&lt;wsp:rsid wsp:val=&quot;00D71F18&quot;/&gt;&lt;wsp:rsid wsp:val=&quot;00D72964&quot;/&gt;&lt;wsp:rsid wsp:val=&quot;00D823C3&quot;/&gt;&lt;wsp:rsid wsp:val=&quot;00D8569A&quot;/&gt;&lt;wsp:rsid wsp:val=&quot;00D90221&quot;/&gt;&lt;wsp:rsid wsp:val=&quot;00DA12E3&quot;/&gt;&lt;wsp:rsid wsp:val=&quot;00DA1F8E&quot;/&gt;&lt;wsp:rsid wsp:val=&quot;00DA243F&quot;/&gt;&lt;wsp:rsid wsp:val=&quot;00DA4E40&quot;/&gt;&lt;wsp:rsid wsp:val=&quot;00DB21CA&quot;/&gt;&lt;wsp:rsid wsp:val=&quot;00DB231C&quot;/&gt;&lt;wsp:rsid wsp:val=&quot;00DC15B9&quot;/&gt;&lt;wsp:rsid wsp:val=&quot;00DD5ED6&quot;/&gt;&lt;wsp:rsid wsp:val=&quot;00DD6357&quot;/&gt;&lt;wsp:rsid wsp:val=&quot;00DE59C8&quot;/&gt;&lt;wsp:rsid wsp:val=&quot;00DE71BF&quot;/&gt;&lt;wsp:rsid wsp:val=&quot;00DE77BC&quot;/&gt;&lt;wsp:rsid wsp:val=&quot;00DF44D9&quot;/&gt;&lt;wsp:rsid wsp:val=&quot;00DF6919&quot;/&gt;&lt;wsp:rsid wsp:val=&quot;00E02A57&quot;/&gt;&lt;wsp:rsid wsp:val=&quot;00E04511&quot;/&gt;&lt;wsp:rsid wsp:val=&quot;00E20752&quot;/&gt;&lt;wsp:rsid wsp:val=&quot;00E219D4&quot;/&gt;&lt;wsp:rsid wsp:val=&quot;00E234FA&quot;/&gt;&lt;wsp:rsid wsp:val=&quot;00E253B1&quot;/&gt;&lt;wsp:rsid wsp:val=&quot;00E33F57&quot;/&gt;&lt;wsp:rsid wsp:val=&quot;00E355B8&quot;/&gt;&lt;wsp:rsid wsp:val=&quot;00E36D9F&quot;/&gt;&lt;wsp:rsid wsp:val=&quot;00E37512&quot;/&gt;&lt;wsp:rsid wsp:val=&quot;00E4104A&quot;/&gt;&lt;wsp:rsid wsp:val=&quot;00E60720&quot;/&gt;&lt;wsp:rsid wsp:val=&quot;00E62230&quot;/&gt;&lt;wsp:rsid wsp:val=&quot;00E62242&quot;/&gt;&lt;wsp:rsid wsp:val=&quot;00E633A0&quot;/&gt;&lt;wsp:rsid wsp:val=&quot;00E64088&quot;/&gt;&lt;wsp:rsid wsp:val=&quot;00E64A84&quot;/&gt;&lt;wsp:rsid wsp:val=&quot;00E75DB2&quot;/&gt;&lt;wsp:rsid wsp:val=&quot;00E767C4&quot;/&gt;&lt;wsp:rsid wsp:val=&quot;00E91880&quot;/&gt;&lt;wsp:rsid wsp:val=&quot;00E92D9B&quot;/&gt;&lt;wsp:rsid wsp:val=&quot;00E93CB8&quot;/&gt;&lt;wsp:rsid wsp:val=&quot;00E93FF1&quot;/&gt;&lt;wsp:rsid wsp:val=&quot;00EA0D71&quot;/&gt;&lt;wsp:rsid wsp:val=&quot;00EA2E0D&quot;/&gt;&lt;wsp:rsid wsp:val=&quot;00EA3615&quot;/&gt;&lt;wsp:rsid wsp:val=&quot;00EA3ABA&quot;/&gt;&lt;wsp:rsid wsp:val=&quot;00EA43CD&quot;/&gt;&lt;wsp:rsid wsp:val=&quot;00EA5616&quot;/&gt;&lt;wsp:rsid wsp:val=&quot;00EA6320&quot;/&gt;&lt;wsp:rsid wsp:val=&quot;00EA632C&quot;/&gt;&lt;wsp:rsid wsp:val=&quot;00EB10C1&quot;/&gt;&lt;wsp:rsid wsp:val=&quot;00EB1A2C&quot;/&gt;&lt;wsp:rsid wsp:val=&quot;00EC1A2C&quot;/&gt;&lt;wsp:rsid wsp:val=&quot;00ED08AA&quot;/&gt;&lt;wsp:rsid wsp:val=&quot;00ED12AD&quot;/&gt;&lt;wsp:rsid wsp:val=&quot;00EE39BF&quot;/&gt;&lt;wsp:rsid wsp:val=&quot;00EF0E98&quot;/&gt;&lt;wsp:rsid wsp:val=&quot;00EF7875&quot;/&gt;&lt;wsp:rsid wsp:val=&quot;00F02594&quot;/&gt;&lt;wsp:rsid wsp:val=&quot;00F106DE&quot;/&gt;&lt;wsp:rsid wsp:val=&quot;00F12948&quot;/&gt;&lt;wsp:rsid wsp:val=&quot;00F16572&quot;/&gt;&lt;wsp:rsid wsp:val=&quot;00F1756D&quot;/&gt;&lt;wsp:rsid wsp:val=&quot;00F1791C&quot;/&gt;&lt;wsp:rsid wsp:val=&quot;00F23394&quot;/&gt;&lt;wsp:rsid wsp:val=&quot;00F25C03&quot;/&gt;&lt;wsp:rsid wsp:val=&quot;00F30C3D&quot;/&gt;&lt;wsp:rsid wsp:val=&quot;00F36B2A&quot;/&gt;&lt;wsp:rsid wsp:val=&quot;00F44863&quot;/&gt;&lt;wsp:rsid wsp:val=&quot;00F46EBE&quot;/&gt;&lt;wsp:rsid wsp:val=&quot;00F54C15&quot;/&gt;&lt;wsp:rsid wsp:val=&quot;00F55B39&quot;/&gt;&lt;wsp:rsid wsp:val=&quot;00F56E11&quot;/&gt;&lt;wsp:rsid wsp:val=&quot;00F62152&quot;/&gt;&lt;wsp:rsid wsp:val=&quot;00F76ADA&quot;/&gt;&lt;wsp:rsid wsp:val=&quot;00F84F50&quot;/&gt;&lt;wsp:rsid wsp:val=&quot;00F85A34&quot;/&gt;&lt;wsp:rsid wsp:val=&quot;00F87A40&quot;/&gt;&lt;wsp:rsid wsp:val=&quot;00FA4DF7&quot;/&gt;&lt;wsp:rsid wsp:val=&quot;00FA660E&quot;/&gt;&lt;wsp:rsid wsp:val=&quot;00FA7D64&quot;/&gt;&lt;wsp:rsid wsp:val=&quot;00FB35E2&quot;/&gt;&lt;wsp:rsid wsp:val=&quot;00FC6C1E&quot;/&gt;&lt;wsp:rsid wsp:val=&quot;00FC6D88&quot;/&gt;&lt;wsp:rsid wsp:val=&quot;00FD5458&quot;/&gt;&lt;wsp:rsid wsp:val=&quot;00FD7C2C&quot;/&gt;&lt;wsp:rsid wsp:val=&quot;00FE04BB&quot;/&gt;&lt;wsp:rsid wsp:val=&quot;00FF388F&quot;/&gt;&lt;wsp:rsid wsp:val=&quot;00FF6A77&quot;/&gt;&lt;wsp:rsid wsp:val=&quot;00FF6F62&quot;/&gt;&lt;/wsp:rsids&gt;&lt;/w:docPr&gt;&lt;w:body&gt;&lt;wx:sect&gt;&lt;w:p wsp:rsidR=&quot;00000000&quot; wsp:rsidRDefault=&quot;008843E1&quot; wsp:rsidP=&quot;008843E1&quot;&gt;&lt;m:oMathPara&gt;&lt;m:oMath&gt;&lt;m:r&gt;&lt;m:rPr&gt;&lt;m:sty m:val=&quot;p&quot;/&gt;&lt;/m:rPr&gt;&lt;w:rPr&gt;&lt;w:rFonts w:ascii=&quot;Cambria Math&quot; w:h-ansi=&quot;Cambria Math&quot;/&gt;&lt;wx:font wx:val=&quot;Cambria Math&quot;/&gt;&lt;w:sz w:val=&quot;24&quot;/&gt;&lt;/w:rPr&gt;&lt;m:t&gt;√2Uok&lt;/m:t&gt;0&lt;/0m:0r&gt; &lt;/sm::oMsatdh&gt;D&lt;/fm:uoMtat&quot;hP0ar8a&gt;3&lt;/1w: p&gt;s&lt;w::ssecdtP=r 0ws8p:4rsEid&quot;R=&lt;&quot;0:00M00t00P0&quot;r&gt;&lt;&gt;w:mpgoSza wh:w&lt;=&quot;:12&gt;24m0&quot;r wr:h=&quot;:15840&quot;/&gt;&lt;w:pgMar w:top=&quot;1440&quot; w:right=&quot;1800&quot; w:bottom=&quot;1440&quot; w:left=&quot;1800&quot; w:header=&quot;720&quot; w:footer=&quot;720&quot; w:gutter=&quot;0&quot;/&gt;&lt;w:cols w:space=&quot;720&quot;/&gt;&lt;/w:sectPr&gt;&lt;/wx:sect&gt;&lt;/w:body&gt;&lt;/w:wordDocument&gt;">
            <v:imagedata r:id="rId16" o:title="" chromakey="white"/>
          </v:shape>
        </w:pict>
      </w:r>
      <w:r w:rsidR="0046440C" w:rsidRPr="009C44CF">
        <w:rPr>
          <w:color w:val="000000" w:themeColor="text1"/>
          <w:szCs w:val="24"/>
        </w:rPr>
        <w:fldChar w:fldCharType="end"/>
      </w:r>
      <w:r w:rsidRPr="009C44CF">
        <w:rPr>
          <w:rFonts w:hint="eastAsia"/>
          <w:color w:val="000000" w:themeColor="text1"/>
          <w:szCs w:val="24"/>
        </w:rPr>
        <w:t xml:space="preserve"> </w:t>
      </w:r>
      <w:r w:rsidRPr="009C44CF">
        <w:rPr>
          <w:color w:val="000000" w:themeColor="text1"/>
          <w:szCs w:val="24"/>
        </w:rPr>
        <w:t xml:space="preserve">  </w:t>
      </w:r>
      <w:r w:rsidRPr="009C44CF">
        <w:rPr>
          <w:rFonts w:hint="eastAsia"/>
          <w:color w:val="000000" w:themeColor="text1"/>
          <w:szCs w:val="24"/>
        </w:rPr>
        <w:t xml:space="preserve"> </w:t>
      </w:r>
      <w:r w:rsidR="0046440C" w:rsidRPr="009C44CF">
        <w:rPr>
          <w:color w:val="000000" w:themeColor="text1"/>
          <w:szCs w:val="24"/>
        </w:rPr>
        <w:fldChar w:fldCharType="begin"/>
      </w:r>
      <w:r w:rsidRPr="009C44CF">
        <w:rPr>
          <w:color w:val="000000" w:themeColor="text1"/>
          <w:szCs w:val="24"/>
        </w:rPr>
        <w:instrText xml:space="preserve"> QUOTE </w:instrText>
      </w:r>
      <w:r w:rsidR="00000000">
        <w:rPr>
          <w:color w:val="000000" w:themeColor="text1"/>
          <w:szCs w:val="24"/>
        </w:rPr>
        <w:pict w14:anchorId="4EE91F92">
          <v:shape id="_x0000_i1027" type="#_x0000_t75" style="width:87pt;height:38.2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bordersDontSurroundHeader/&gt;&lt;w:bordersDontSurroundFooter/&gt;&lt;w:activeWritingStyle w:lang=&quot;EN-US&quot; w:vendorID=&quot;64&quot; w:dllVersion=&quot;131078&quot; w:nlCheck=&quot;on&quot; w:optionSet=&quot;0&quot;/&gt;&lt;w:activeWritingStyle w:lang=&quot;ZH-CN&quot; w:vendorID=&quot;64&quot; w:dllVersion=&quot;131077&quot; w:nlCheck=&quot;on&quot; w:optionSet=&quot;1&quot;/&gt;&lt;w:activeWritingStyle w:lang=&quot;ZH-CN&quot; w:vendorID=&quot;64&quot; w:dllVersion=&quot;0&quot; w:nlCheck=&quot;on&quot; w:optionSet=&quot;1&quot;/&gt;&lt;w:activeWritingStyle w:lang=&quot;EN-US&quot; w:vendorID=&quot;64&quot; w:dllVersion=&quot;4096&quot; w:nlCheck=&quot;on&quot; w:optionSet=&quot;0&quot;/&gt;&lt;w:stylePaneFormatFilter w:val=&quot;0000&quot;/&gt;&lt;w:defaultTabStop w:val=&quot;425&quot;/&gt;&lt;w:defaultTableStyle w:sti=&quot;0&quot; w:val=&quot;正文&quot;ononononononononononononononononononononononononononononononononononononononononononononon/&gt;=&quot;&lt;w:drawingGridHorizontalSpacing w:val=&quot;100&quot;/&gt;&lt;w:drawingGridVerticalSpacing w:val=&quot;381&quot;/&gt;&lt;w:displayHorizontalDrawingGridEvery w:val=&quot;0&quot;/&gt;&lt;w:characterSpacingControl w:val=&quot;CompressPunctuation&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breakWrappedTables/&gt;&lt;w:snapToGridInCell/&gt;&lt;w:wrapTextWithPunct/&gt;&lt;w:useAsianBreakRules/&gt;&lt;w:dontGrowAutofit/&gt;&lt;w:useFELayout/&gt;&lt;/w:compat&gt;&lt;wsp:rsids&gt;&lt;wsp:rsidRoot wsp:val=&quot;009528C8&quot;/&gt;&lt;wsp:rsid wsp:val=&quot;00000056&quot;/&gt;&lt;wsp:rsid wsp:val=&quot;00003599&quot;/&gt;&lt;wsp:rsid wsp:val=&quot;00007DDE&quot;/&gt;&lt;wsp:rsid wsp:val=&quot;000237CD&quot;/&gt;&lt;wsp:rsid wsp:val=&quot;00027E33&quot;/&gt;&lt;wsp:rsid wsp:val=&quot;000405F7&quot;/&gt;&lt;wsp:rsid wsp:val=&quot;00052DF9&quot;/&gt;&lt;wsp:rsid wsp:val=&quot;0005536B&quot;/&gt;&lt;wsp:rsid wsp:val=&quot;00055B30&quot;/&gt;&lt;wsp:rsid wsp:val=&quot;00057BC9&quot;/&gt;&lt;wsp:rsid wsp:val=&quot;000622D1&quot;/&gt;&lt;wsp:rsid wsp:val=&quot;00063E11&quot;/&gt;&lt;wsp:rsid wsp:val=&quot;00066EC3&quot;/&gt;&lt;wsp:rsid wsp:val=&quot;00070EAF&quot;/&gt;&lt;wsp:rsid wsp:val=&quot;000727FA&quot;/&gt;&lt;wsp:rsid wsp:val=&quot;00087FD3&quot;/&gt;&lt;wsp:rsid wsp:val=&quot;00090241&quot;/&gt;&lt;wsp:rsid wsp:val=&quot;00091081&quot;/&gt;&lt;wsp:rsid wsp:val=&quot;000933B3&quot;/&gt;&lt;wsp:rsid wsp:val=&quot;00096739&quot;/&gt;&lt;wsp:rsid wsp:val=&quot;000968F4&quot;/&gt;&lt;wsp:rsid wsp:val=&quot;000A2338&quot;/&gt;&lt;wsp:rsid wsp:val=&quot;000A33A7&quot;/&gt;&lt;wsp:rsid wsp:val=&quot;000A4E61&quot;/&gt;&lt;wsp:rsid wsp:val=&quot;000B6E6E&quot;/&gt;&lt;wsp:rsid wsp:val=&quot;000B70C2&quot;/&gt;&lt;wsp:rsid wsp:val=&quot;000C06FD&quot;/&gt;&lt;wsp:rsid wsp:val=&quot;000C0E5B&quot;/&gt;&lt;wsp:rsid wsp:val=&quot;000D19DB&quot;/&gt;&lt;wsp:rsid wsp:val=&quot;000D1A1A&quot;/&gt;&lt;wsp:rsid wsp:val=&quot;000D2030&quot;/&gt;&lt;wsp:rsid wsp:val=&quot;000E2C69&quot;/&gt;&lt;wsp:rsid wsp:val=&quot;000E35CE&quot;/&gt;&lt;wsp:rsid wsp:val=&quot;000E5246&quot;/&gt;&lt;wsp:rsid wsp:val=&quot;000E678F&quot;/&gt;&lt;wsp:rsid wsp:val=&quot;000E77FA&quot;/&gt;&lt;wsp:rsid wsp:val=&quot;00102430&quot;/&gt;&lt;wsp:rsid wsp:val=&quot;0010525D&quot;/&gt;&lt;wsp:rsid wsp:val=&quot;00116582&quot;/&gt;&lt;wsp:rsid wsp:val=&quot;00121F53&quot;/&gt;&lt;wsp:rsid wsp:val=&quot;00125ECC&quot;/&gt;&lt;wsp:rsid wsp:val=&quot;00126BF1&quot;/&gt;&lt;wsp:rsid wsp:val=&quot;00127DBF&quot;/&gt;&lt;wsp:rsid wsp:val=&quot;0013428C&quot;/&gt;&lt;wsp:rsid wsp:val=&quot;00135369&quot;/&gt;&lt;wsp:rsid wsp:val=&quot;00136ACE&quot;/&gt;&lt;wsp:rsid wsp:val=&quot;00137C29&quot;/&gt;&lt;wsp:rsid wsp:val=&quot;0014353B&quot;/&gt;&lt;wsp:rsid wsp:val=&quot;001547C3&quot;/&gt;&lt;wsp:rsid wsp:val=&quot;00160B9E&quot;/&gt;&lt;wsp:rsid wsp:val=&quot;001644DD&quot;/&gt;&lt;wsp:rsid wsp:val=&quot;00173A97&quot;/&gt;&lt;wsp:rsid wsp:val=&quot;00175B2D&quot;/&gt;&lt;wsp:rsid wsp:val=&quot;0017764B&quot;/&gt;&lt;wsp:rsid wsp:val=&quot;001837F5&quot;/&gt;&lt;wsp:rsid wsp:val=&quot;00187A99&quot;/&gt;&lt;wsp:rsid wsp:val=&quot;0019134B&quot;/&gt;&lt;wsp:rsid wsp:val=&quot;0019322F&quot;/&gt;&lt;wsp:rsid wsp:val=&quot;001A4545&quot;/&gt;&lt;wsp:rsid wsp:val=&quot;001A7FF0&quot;/&gt;&lt;wsp:rsid wsp:val=&quot;001B0C6A&quot;/&gt;&lt;wsp:rsid wsp:val=&quot;001B60E6&quot;/&gt;&lt;wsp:rsid wsp:val=&quot;001C5335&quot;/&gt;&lt;wsp:rsid wsp:val=&quot;001C6CBB&quot;/&gt;&lt;wsp:rsid wsp:val=&quot;001D0D5D&quot;/&gt;&lt;wsp:rsid wsp:val=&quot;001D3C73&quot;/&gt;&lt;wsp:rsid wsp:val=&quot;001D4FC4&quot;/&gt;&lt;wsp:rsid wsp:val=&quot;001D7A94&quot;/&gt;&lt;wsp:rsid wsp:val=&quot;001E2317&quot;/&gt;&lt;wsp:rsid wsp:val=&quot;001E30C4&quot;/&gt;&lt;wsp:rsid wsp:val=&quot;001E548C&quot;/&gt;&lt;wsp:rsid wsp:val=&quot;001E56A0&quot;/&gt;&lt;wsp:rsid wsp:val=&quot;001E6121&quot;/&gt;&lt;wsp:rsid wsp:val=&quot;001E6C78&quot;/&gt;&lt;wsp:rsid wsp:val=&quot;001F34AD&quot;/&gt;&lt;wsp:rsid wsp:val=&quot;001F3590&quot;/&gt;&lt;wsp:rsid wsp:val=&quot;001F3F6E&quot;/&gt;&lt;wsp:rsid wsp:val=&quot;001F6350&quot;/&gt;&lt;wsp:rsid wsp:val=&quot;001F728F&quot;/&gt;&lt;wsp:rsid wsp:val=&quot;00202DFE&quot;/&gt;&lt;wsp:rsid wsp:val=&quot;00203176&quot;/&gt;&lt;wsp:rsid wsp:val=&quot;002158D0&quot;/&gt;&lt;wsp:rsid wsp:val=&quot;002173D1&quot;/&gt;&lt;wsp:rsid wsp:val=&quot;00225B4B&quot;/&gt;&lt;wsp:rsid wsp:val=&quot;00225D24&quot;/&gt;&lt;wsp:rsid wsp:val=&quot;00227BDF&quot;/&gt;&lt;wsp:rsid wsp:val=&quot;00232485&quot;/&gt;&lt;wsp:rsid wsp:val=&quot;00233A53&quot;/&gt;&lt;wsp:rsid wsp:val=&quot;002340E0&quot;/&gt;&lt;wsp:rsid wsp:val=&quot;002447F4&quot;/&gt;&lt;wsp:rsid wsp:val=&quot;00254E2F&quot;/&gt;&lt;wsp:rsid wsp:val=&quot;0026013F&quot;/&gt;&lt;wsp:rsid wsp:val=&quot;0026031D&quot;/&gt;&lt;wsp:rsid wsp:val=&quot;00260F1E&quot;/&gt;&lt;wsp:rsid wsp:val=&quot;00262623&quot;/&gt;&lt;wsp:rsid wsp:val=&quot;002745FB&quot;/&gt;&lt;wsp:rsid wsp:val=&quot;00275291&quot;/&gt;&lt;wsp:rsid wsp:val=&quot;00276848&quot;/&gt;&lt;wsp:rsid wsp:val=&quot;00282706&quot;/&gt;&lt;wsp:rsid wsp:val=&quot;00282E6C&quot;/&gt;&lt;wsp:rsid wsp:val=&quot;00286302&quot;/&gt;&lt;wsp:rsid wsp:val=&quot;00291FFD&quot;/&gt;&lt;wsp:rsid wsp:val=&quot;002926F7&quot;/&gt;&lt;wsp:rsid wsp:val=&quot;0029303C&quot;/&gt;&lt;wsp:rsid wsp:val=&quot;00293593&quot;/&gt;&lt;wsp:rsid wsp:val=&quot;002A0FA4&quot;/&gt;&lt;wsp:rsid wsp:val=&quot;002A19DC&quot;/&gt;&lt;wsp:rsid wsp:val=&quot;002A3922&quot;/&gt;&lt;wsp:rsid wsp:val=&quot;002A68B8&quot;/&gt;&lt;wsp:rsid wsp:val=&quot;002A6FA6&quot;/&gt;&lt;wsp:rsid wsp:val=&quot;002B0575&quot;/&gt;&lt;wsp:rsid wsp:val=&quot;002B096F&quot;/&gt;&lt;wsp:rsid wsp:val=&quot;002B15C9&quot;/&gt;&lt;wsp:rsid wsp:val=&quot;002B3D95&quot;/&gt;&lt;wsp:rsid wsp:val=&quot;002C373A&quot;/&gt;&lt;wsp:rsid wsp:val=&quot;002C6188&quot;/&gt;&lt;wsp:rsid wsp:val=&quot;002D075B&quot;/&gt;&lt;wsp:rsid wsp:val=&quot;002D0C0C&quot;/&gt;&lt;wsp:rsid wsp:val=&quot;002F05F5&quot;/&gt;&lt;wsp:rsid wsp:val=&quot;002F1E52&quot;/&gt;&lt;wsp:rsid wsp:val=&quot;002F355B&quot;/&gt;&lt;wsp:rsid wsp:val=&quot;00312A7E&quot;/&gt;&lt;wsp:rsid wsp:val=&quot;00312C03&quot;/&gt;&lt;wsp:rsid wsp:val=&quot;00314B22&quot;/&gt;&lt;wsp:rsid wsp:val=&quot;00317D1F&quot;/&gt;&lt;wsp:rsid wsp:val=&quot;003225A0&quot;/&gt;&lt;wsp:rsid wsp:val=&quot;00342C78&quot;/&gt;&lt;wsp:rsid wsp:val=&quot;00342CE1&quot;/&gt;&lt;wsp:rsid wsp:val=&quot;003442F0&quot;/&gt;&lt;wsp:rsid wsp:val=&quot;00344ED6&quot;/&gt;&lt;wsp:rsid wsp:val=&quot;0034555F&quot;/&gt;&lt;wsp:rsid wsp:val=&quot;003556D1&quot;/&gt;&lt;wsp:rsid wsp:val=&quot;00366543&quot;/&gt;&lt;wsp:rsid wsp:val=&quot;00366E32&quot;/&gt;&lt;wsp:rsid wsp:val=&quot;00367521&quot;/&gt;&lt;wsp:rsid wsp:val=&quot;00367A88&quot;/&gt;&lt;wsp:rsid wsp:val=&quot;0039099E&quot;/&gt;&lt;wsp:rsid wsp:val=&quot;0039171F&quot;/&gt;&lt;wsp:rsid wsp:val=&quot;0039326D&quot;/&gt;&lt;wsp:rsid wsp:val=&quot;003A2519&quot;/&gt;&lt;wsp:rsid wsp:val=&quot;003A5094&quot;/&gt;&lt;wsp:rsid wsp:val=&quot;003A643D&quot;/&gt;&lt;wsp:rsid wsp:val=&quot;003A6679&quot;/&gt;&lt;wsp:rsid wsp:val=&quot;003B06A2&quot;/&gt;&lt;wsp:rsid wsp:val=&quot;003B1BD5&quot;/&gt;&lt;wsp:rsid wsp:val=&quot;003B3506&quot;/&gt;&lt;wsp:rsid wsp:val=&quot;003B393A&quot;/&gt;&lt;wsp:rsid wsp:val=&quot;003B6FD4&quot;/&gt;&lt;wsp:rsid wsp:val=&quot;003C0962&quot;/&gt;&lt;wsp:rsid wsp:val=&quot;003D13D0&quot;/&gt;&lt;wsp:rsid wsp:val=&quot;003D43D7&quot;/&gt;&lt;wsp:rsid wsp:val=&quot;003E578D&quot;/&gt;&lt;wsp:rsid wsp:val=&quot;003F04D7&quot;/&gt;&lt;wsp:rsid wsp:val=&quot;003F2A49&quot;/&gt;&lt;wsp:rsid wsp:val=&quot;003F2AD5&quot;/&gt;&lt;wsp:rsid wsp:val=&quot;004011C1&quot;/&gt;&lt;wsp:rsid wsp:val=&quot;00401C80&quot;/&gt;&lt;wsp:rsid wsp:val=&quot;00414A19&quot;/&gt;&lt;wsp:rsid wsp:val=&quot;004164FB&quot;/&gt;&lt;wsp:rsid wsp:val=&quot;00432C1E&quot;/&gt;&lt;wsp:rsid wsp:val=&quot;004342D2&quot;/&gt;&lt;wsp:rsid wsp:val=&quot;00441135&quot;/&gt;&lt;wsp:rsid wsp:val=&quot;0044428F&quot;/&gt;&lt;wsp:rsid wsp:val=&quot;0045006F&quot;/&gt;&lt;wsp:rsid wsp:val=&quot;00454F1E&quot;/&gt;&lt;wsp:rsid wsp:val=&quot;00456939&quot;/&gt;&lt;wsp:rsid wsp:val=&quot;00457BAD&quot;/&gt;&lt;wsp:rsid wsp:val=&quot;004615D7&quot;/&gt;&lt;wsp:rsid wsp:val=&quot;00466B7F&quot;/&gt;&lt;wsp:rsid wsp:val=&quot;00473DFC&quot;/&gt;&lt;wsp:rsid wsp:val=&quot;0048693E&quot;/&gt;&lt;wsp:rsid wsp:val=&quot;0048699D&quot;/&gt;&lt;wsp:rsid wsp:val=&quot;00494138&quot;/&gt;&lt;wsp:rsid wsp:val=&quot;004A28DB&quot;/&gt;&lt;wsp:rsid wsp:val=&quot;004A66A1&quot;/&gt;&lt;wsp:rsid wsp:val=&quot;004A7BC4&quot;/&gt;&lt;wsp:rsid wsp:val=&quot;004B79D6&quot;/&gt;&lt;wsp:rsid wsp:val=&quot;004C2E29&quot;/&gt;&lt;wsp:rsid wsp:val=&quot;004C2F4D&quot;/&gt;&lt;wsp:rsid wsp:val=&quot;004C4893&quot;/&gt;&lt;wsp:rsid wsp:val=&quot;004D3518&quot;/&gt;&lt;wsp:rsid wsp:val=&quot;004D568E&quot;/&gt;&lt;wsp:rsid wsp:val=&quot;004D66EF&quot;/&gt;&lt;wsp:rsid wsp:val=&quot;004E09AF&quot;/&gt;&lt;wsp:rsid wsp:val=&quot;004E362D&quot;/&gt;&lt;wsp:rsid wsp:val=&quot;004F2326&quot;/&gt;&lt;wsp:rsid wsp:val=&quot;004F5707&quot;/&gt;&lt;wsp:rsid wsp:val=&quot;004F665A&quot;/&gt;&lt;wsp:rsid wsp:val=&quot;004F6CB7&quot;/&gt;&lt;wsp:rsid wsp:val=&quot;00501800&quot;/&gt;&lt;wsp:rsid wsp:val=&quot;00504AD2&quot;/&gt;&lt;wsp:rsid wsp:val=&quot;0051039F&quot;/&gt;&lt;wsp:rsid wsp:val=&quot;00510A47&quot;/&gt;&lt;wsp:rsid wsp:val=&quot;00515480&quot;/&gt;&lt;wsp:rsid wsp:val=&quot;00515C1D&quot;/&gt;&lt;wsp:rsid wsp:val=&quot;00516E19&quot;/&gt;&lt;wsp:rsid wsp:val=&quot;00520F46&quot;/&gt;&lt;wsp:rsid wsp:val=&quot;00521E56&quot;/&gt;&lt;wsp:rsid wsp:val=&quot;00521F8E&quot;/&gt;&lt;wsp:rsid wsp:val=&quot;00540190&quot;/&gt;&lt;wsp:rsid wsp:val=&quot;00543DB6&quot;/&gt;&lt;wsp:rsid wsp:val=&quot;005456CA&quot;/&gt;&lt;wsp:rsid wsp:val=&quot;00547887&quot;/&gt;&lt;wsp:rsid wsp:val=&quot;0055700A&quot;/&gt;&lt;wsp:rsid wsp:val=&quot;0056149F&quot;/&gt;&lt;wsp:rsid wsp:val=&quot;00573BFB&quot;/&gt;&lt;wsp:rsid wsp:val=&quot;00582C87&quot;/&gt;&lt;wsp:rsid wsp:val=&quot;0058487D&quot;/&gt;&lt;wsp:rsid wsp:val=&quot;005903AC&quot;/&gt;&lt;wsp:rsid wsp:val=&quot;005928A7&quot;/&gt;&lt;wsp:rsid wsp:val=&quot;005950D3&quot;/&gt;&lt;wsp:rsid wsp:val=&quot;00595F94&quot;/&gt;&lt;wsp:rsid wsp:val=&quot;00596BBA&quot;/&gt;&lt;wsp:rsid wsp:val=&quot;005A36C7&quot;/&gt;&lt;wsp:rsid wsp:val=&quot;005A4580&quot;/&gt;&lt;wsp:rsid wsp:val=&quot;005A5EAC&quot;/&gt;&lt;wsp:rsid wsp:val=&quot;005B1963&quot;/&gt;&lt;wsp:rsid wsp:val=&quot;005B50B2&quot;/&gt;&lt;wsp:rsid wsp:val=&quot;005B6860&quot;/&gt;&lt;wsp:rsid wsp:val=&quot;005C1483&quot;/&gt;&lt;wsp:rsid wsp:val=&quot;005C15F5&quot;/&gt;&lt;wsp:rsid wsp:val=&quot;005C24E7&quot;/&gt;&lt;wsp:rsid wsp:val=&quot;005C4079&quot;/&gt;&lt;wsp:rsid wsp:val=&quot;005C5109&quot;/&gt;&lt;wsp:rsid wsp:val=&quot;005D0524&quot;/&gt;&lt;wsp:rsid wsp:val=&quot;005D1D31&quot;/&gt;&lt;wsp:rsid wsp:val=&quot;006104DE&quot;/&gt;&lt;wsp:rsid wsp:val=&quot;006137DD&quot;/&gt;&lt;wsp:rsid wsp:val=&quot;006226DF&quot;/&gt;&lt;wsp:rsid wsp:val=&quot;00622D21&quot;/&gt;&lt;wsp:rsid wsp:val=&quot;00622FC5&quot;/&gt;&lt;wsp:rsid wsp:val=&quot;00624F58&quot;/&gt;&lt;wsp:rsid wsp:val=&quot;0062623A&quot;/&gt;&lt;wsp:rsid wsp:val=&quot;006351E3&quot;/&gt;&lt;wsp:rsid wsp:val=&quot;00635BA7&quot;/&gt;&lt;wsp:rsid wsp:val=&quot;006423EF&quot;/&gt;&lt;wsp:rsid wsp:val=&quot;00660D5F&quot;/&gt;&lt;wsp:rsid wsp:val=&quot;0066557F&quot;/&gt;&lt;wsp:rsid wsp:val=&quot;00670EF6&quot;/&gt;&lt;wsp:rsid wsp:val=&quot;006742C1&quot;/&gt;&lt;wsp:rsid wsp:val=&quot;0067439C&quot;/&gt;&lt;wsp:rsid wsp:val=&quot;00676B37&quot;/&gt;&lt;wsp:rsid wsp:val=&quot;0067782E&quot;/&gt;&lt;wsp:rsid wsp:val=&quot;00682995&quot;/&gt;&lt;wsp:rsid wsp:val=&quot;00682BCF&quot;/&gt;&lt;wsp:rsid wsp:val=&quot;00683F66&quot;/&gt;&lt;wsp:rsid wsp:val=&quot;0068435B&quot;/&gt;&lt;wsp:rsid wsp:val=&quot;00686297&quot;/&gt;&lt;wsp:rsid wsp:val=&quot;006901EF&quot;/&gt;&lt;wsp:rsid wsp:val=&quot;00690756&quot;/&gt;&lt;wsp:rsid wsp:val=&quot;006A4871&quot;/&gt;&lt;wsp:rsid wsp:val=&quot;006A69ED&quot;/&gt;&lt;wsp:rsid wsp:val=&quot;006A6F9C&quot;/&gt;&lt;wsp:rsid wsp:val=&quot;006B1ADF&quot;/&gt;&lt;wsp:rsid wsp:val=&quot;006B5DD6&quot;/&gt;&lt;wsp:rsid wsp:val=&quot;006C01A6&quot;/&gt;&lt;wsp:rsid wsp:val=&quot;006C0D21&quot;/&gt;&lt;wsp:rsid wsp:val=&quot;006C527F&quot;/&gt;&lt;wsp:rsid wsp:val=&quot;006C6ECE&quot;/&gt;&lt;wsp:rsid wsp:val=&quot;006D7118&quot;/&gt;&lt;wsp:rsid wsp:val=&quot;006D7FF7&quot;/&gt;&lt;wsp:rsid wsp:val=&quot;006F0645&quot;/&gt;&lt;wsp:rsid wsp:val=&quot;006F61ED&quot;/&gt;&lt;wsp:rsid wsp:val=&quot;00701D5F&quot;/&gt;&lt;wsp:rsid wsp:val=&quot;00704D98&quot;/&gt;&lt;wsp:rsid wsp:val=&quot;0070591A&quot;/&gt;&lt;wsp:rsid wsp:val=&quot;00706943&quot;/&gt;&lt;wsp:rsid wsp:val=&quot;007156B6&quot;/&gt;&lt;wsp:rsid wsp:val=&quot;0072773C&quot;/&gt;&lt;wsp:rsid wsp:val=&quot;00732FF9&quot;/&gt;&lt;wsp:rsid wsp:val=&quot;00734035&quot;/&gt;&lt;wsp:rsid wsp:val=&quot;00740997&quot;/&gt;&lt;wsp:rsid wsp:val=&quot;00744ECB&quot;/&gt;&lt;wsp:rsid wsp:val=&quot;00747965&quot;/&gt;&lt;wsp:rsid wsp:val=&quot;00751B01&quot;/&gt;&lt;wsp:rsid wsp:val=&quot;00754A4F&quot;/&gt;&lt;wsp:rsid wsp:val=&quot;00762277&quot;/&gt;&lt;wsp:rsid wsp:val=&quot;00763CE3&quot;/&gt;&lt;wsp:rsid wsp:val=&quot;00775863&quot;/&gt;&lt;wsp:rsid wsp:val=&quot;00780D4B&quot;/&gt;&lt;wsp:rsid wsp:val=&quot;00780F85&quot;/&gt;&lt;wsp:rsid wsp:val=&quot;00786AEA&quot;/&gt;&lt;wsp:rsid wsp:val=&quot;007A47C6&quot;/&gt;&lt;wsp:rsid wsp:val=&quot;007A5B0B&quot;/&gt;&lt;wsp:rsid wsp:val=&quot;007A791F&quot;/&gt;&lt;wsp:rsid wsp:val=&quot;007B45C1&quot;/&gt;&lt;wsp:rsid wsp:val=&quot;007C0363&quot;/&gt;&lt;wsp:rsid wsp:val=&quot;007C5495&quot;/&gt;&lt;wsp:rsid wsp:val=&quot;007C7641&quot;/&gt;&lt;wsp:rsid wsp:val=&quot;007D0FAA&quot;/&gt;&lt;wsp:rsid wsp:val=&quot;007E17BD&quot;/&gt;&lt;wsp:rsid wsp:val=&quot;007E18EB&quot;/&gt;&lt;wsp:rsid wsp:val=&quot;007E6933&quot;/&gt;&lt;wsp:rsid wsp:val=&quot;007E6AE6&quot;/&gt;&lt;wsp:rsid wsp:val=&quot;007E7A96&quot;/&gt;&lt;wsp:rsid wsp:val=&quot;007F090D&quot;/&gt;&lt;wsp:rsid wsp:val=&quot;007F5CA4&quot;/&gt;&lt;wsp:rsid wsp:val=&quot;007F6235&quot;/&gt;&lt;wsp:rsid wsp:val=&quot;00805B8A&quot;/&gt;&lt;wsp:rsid wsp:val=&quot;00806BE2&quot;/&gt;&lt;wsp:rsid wsp:val=&quot;00807163&quot;/&gt;&lt;wsp:rsid wsp:val=&quot;008140B8&quot;/&gt;&lt;wsp:rsid wsp:val=&quot;008152D4&quot;/&gt;&lt;wsp:rsid wsp:val=&quot;008153A1&quot;/&gt;&lt;wsp:rsid wsp:val=&quot;00820341&quot;/&gt;&lt;wsp:rsid wsp:val=&quot;00827041&quot;/&gt;&lt;wsp:rsid wsp:val=&quot;0082743E&quot;/&gt;&lt;wsp:rsid wsp:val=&quot;00832A5C&quot;/&gt;&lt;wsp:rsid wsp:val=&quot;0083528D&quot;/&gt;&lt;wsp:rsid wsp:val=&quot;0084038D&quot;/&gt;&lt;wsp:rsid wsp:val=&quot;00840784&quot;/&gt;&lt;wsp:rsid wsp:val=&quot;00841AC6&quot;/&gt;&lt;wsp:rsid wsp:val=&quot;0084290D&quot;/&gt;&lt;wsp:rsid wsp:val=&quot;0084382C&quot;/&gt;&lt;wsp:rsid wsp:val=&quot;00843D5D&quot;/&gt;&lt;wsp:rsid wsp:val=&quot;00844C2D&quot;/&gt;&lt;wsp:rsid wsp:val=&quot;008551D7&quot;/&gt;&lt;wsp:rsid wsp:val=&quot;008579CC&quot;/&gt;&lt;wsp:rsid wsp:val=&quot;0086087F&quot;/&gt;&lt;wsp:rsid wsp:val=&quot;008634CC&quot;/&gt;&lt;wsp:rsid wsp:val=&quot;00865958&quot;/&gt;&lt;wsp:rsid wsp:val=&quot;00867267&quot;/&gt;&lt;wsp:rsid wsp:val=&quot;00877DC6&quot;/&gt;&lt;wsp:rsid wsp:val=&quot;00892079&quot;/&gt;&lt;wsp:rsid wsp:val=&quot;00894B6A&quot;/&gt;&lt;wsp:rsid wsp:val=&quot;008B38E2&quot;/&gt;&lt;wsp:rsid wsp:val=&quot;008B3B3B&quot;/&gt;&lt;wsp:rsid wsp:val=&quot;008C0F3A&quot;/&gt;&lt;wsp:rsid wsp:val=&quot;008C7A60&quot;/&gt;&lt;wsp:rsid wsp:val=&quot;008D1D30&quot;/&gt;&lt;wsp:rsid wsp:val=&quot;008D263A&quot;/&gt;&lt;wsp:rsid wsp:val=&quot;008D3FF5&quot;/&gt;&lt;wsp:rsid wsp:val=&quot;008D5918&quot;/&gt;&lt;wsp:rsid wsp:val=&quot;008D70BF&quot;/&gt;&lt;wsp:rsid wsp:val=&quot;008D7409&quot;/&gt;&lt;wsp:rsid wsp:val=&quot;008E722F&quot;/&gt;&lt;wsp:rsid wsp:val=&quot;008F1508&quot;/&gt;&lt;wsp:rsid wsp:val=&quot;00915178&quot;/&gt;&lt;wsp:rsid wsp:val=&quot;009209A0&quot;/&gt;&lt;wsp:rsid wsp:val=&quot;00922F4D&quot;/&gt;&lt;wsp:rsid wsp:val=&quot;0092339F&quot;/&gt;&lt;wsp:rsid wsp:val=&quot;00923473&quot;/&gt;&lt;wsp:rsid wsp:val=&quot;009342E7&quot;/&gt;&lt;wsp:rsid wsp:val=&quot;00943A79&quot;/&gt;&lt;wsp:rsid wsp:val=&quot;009519F8&quot;/&gt;&lt;wsp:rsid wsp:val=&quot;009528C8&quot;/&gt;&lt;wsp:rsid wsp:val=&quot;009576FC&quot;/&gt;&lt;wsp:rsid wsp:val=&quot;009609B3&quot;/&gt;&lt;wsp:rsid wsp:val=&quot;00960C11&quot;/&gt;&lt;wsp:rsid wsp:val=&quot;009613E0&quot;/&gt;&lt;wsp:rsid wsp:val=&quot;009633BF&quot;/&gt;&lt;wsp:rsid wsp:val=&quot;00970147&quot;/&gt;&lt;wsp:rsid wsp:val=&quot;0097390F&quot;/&gt;&lt;wsp:rsid wsp:val=&quot;00973D19&quot;/&gt;&lt;wsp:rsid wsp:val=&quot;00976F56&quot;/&gt;&lt;wsp:rsid wsp:val=&quot;00994BD0&quot;/&gt;&lt;wsp:rsid wsp:val=&quot;00994F4F&quot;/&gt;&lt;wsp:rsid wsp:val=&quot;00996A05&quot;/&gt;&lt;wsp:rsid wsp:val=&quot;009A156C&quot;/&gt;&lt;wsp:rsid wsp:val=&quot;009A1887&quot;/&gt;&lt;wsp:rsid wsp:val=&quot;009A4A69&quot;/&gt;&lt;wsp:rsid wsp:val=&quot;009A7F32&quot;/&gt;&lt;wsp:rsid wsp:val=&quot;009C6C51&quot;/&gt;&lt;wsp:rsid wsp:val=&quot;009C7FF1&quot;/&gt;&lt;wsp:rsid wsp:val=&quot;009D1F5B&quot;/&gt;&lt;wsp:rsid wsp:val=&quot;009E1A88&quot;/&gt;&lt;wsp:rsid wsp:val=&quot;009E68C7&quot;/&gt;&lt;wsp:rsid wsp:val=&quot;009F0380&quot;/&gt;&lt;wsp:rsid wsp:val=&quot;009F790E&quot;/&gt;&lt;wsp:rsid wsp:val=&quot;00A01AC3&quot;/&gt;&lt;wsp:rsid wsp:val=&quot;00A03106&quot;/&gt;&lt;wsp:rsid wsp:val=&quot;00A036A1&quot;/&gt;&lt;wsp:rsid wsp:val=&quot;00A11BAD&quot;/&gt;&lt;wsp:rsid wsp:val=&quot;00A11F12&quot;/&gt;&lt;wsp:rsid wsp:val=&quot;00A139E7&quot;/&gt;&lt;wsp:rsid wsp:val=&quot;00A1714A&quot;/&gt;&lt;wsp:rsid wsp:val=&quot;00A17295&quot;/&gt;&lt;wsp:rsid wsp:val=&quot;00A23658&quot;/&gt;&lt;wsp:rsid wsp:val=&quot;00A25AC8&quot;/&gt;&lt;wsp:rsid wsp:val=&quot;00A274F3&quot;/&gt;&lt;wsp:rsid wsp:val=&quot;00A32AFB&quot;/&gt;&lt;wsp:rsid wsp:val=&quot;00A3489A&quot;/&gt;&lt;wsp:rsid wsp:val=&quot;00A36641&quot;/&gt;&lt;wsp:rsid wsp:val=&quot;00A3767A&quot;/&gt;&lt;wsp:rsid wsp:val=&quot;00A403E8&quot;/&gt;&lt;wsp:rsid wsp:val=&quot;00A4331F&quot;/&gt;&lt;wsp:rsid wsp:val=&quot;00A44421&quot;/&gt;&lt;wsp:rsid wsp:val=&quot;00A452CE&quot;/&gt;&lt;wsp:rsid wsp:val=&quot;00A53EDD&quot;/&gt;&lt;wsp:rsid wsp:val=&quot;00A65155&quot;/&gt;&lt;wsp:rsid wsp:val=&quot;00A706EA&quot;/&gt;&lt;wsp:rsid wsp:val=&quot;00A71E2A&quot;/&gt;&lt;wsp:rsid wsp:val=&quot;00A7336B&quot;/&gt;&lt;wsp:rsid wsp:val=&quot;00A73D03&quot;/&gt;&lt;wsp:rsid wsp:val=&quot;00A82836&quot;/&gt;&lt;wsp:rsid wsp:val=&quot;00A8687C&quot;/&gt;&lt;wsp:rsid wsp:val=&quot;00AA6B5D&quot;/&gt;&lt;wsp:rsid wsp:val=&quot;00AB2373&quot;/&gt;&lt;wsp:rsid wsp:val=&quot;00AB68CD&quot;/&gt;&lt;wsp:rsid wsp:val=&quot;00AC494F&quot;/&gt;&lt;wsp:rsid wsp:val=&quot;00AF0774&quot;/&gt;&lt;wsp:rsid wsp:val=&quot;00AF4836&quot;/&gt;&lt;wsp:rsid wsp:val=&quot;00AF5C4B&quot;/&gt;&lt;wsp:rsid wsp:val=&quot;00B00D1C&quot;/&gt;&lt;wsp:rsid wsp:val=&quot;00B0484B&quot;/&gt;&lt;wsp:rsid wsp:val=&quot;00B053B3&quot;/&gt;&lt;wsp:rsid wsp:val=&quot;00B1297A&quot;/&gt;&lt;wsp:rsid wsp:val=&quot;00B138F6&quot;/&gt;&lt;wsp:rsid wsp:val=&quot;00B155C0&quot;/&gt;&lt;wsp:rsid wsp:val=&quot;00B173B3&quot;/&gt;&lt;wsp:rsid wsp:val=&quot;00B17C02&quot;/&gt;&lt;wsp:rsid wsp:val=&quot;00B2086E&quot;/&gt;&lt;wsp:rsid wsp:val=&quot;00B41930&quot;/&gt;&lt;wsp:rsid wsp:val=&quot;00B561F1&quot;/&gt;&lt;wsp:rsid wsp:val=&quot;00B562EB&quot;/&gt;&lt;wsp:rsid wsp:val=&quot;00B622B2&quot;/&gt;&lt;wsp:rsid wsp:val=&quot;00B81153&quot;/&gt;&lt;wsp:rsid wsp:val=&quot;00B83B82&quot;/&gt;&lt;wsp:rsid wsp:val=&quot;00B855E5&quot;/&gt;&lt;wsp:rsid wsp:val=&quot;00B92CE9&quot;/&gt;&lt;wsp:rsid wsp:val=&quot;00B963B1&quot;/&gt;&lt;wsp:rsid wsp:val=&quot;00BA0F63&quot;/&gt;&lt;wsp:rsid wsp:val=&quot;00BA733B&quot;/&gt;&lt;wsp:rsid wsp:val=&quot;00BB2807&quot;/&gt;&lt;wsp:rsid wsp:val=&quot;00BC2AFF&quot;/&gt;&lt;wsp:rsid wsp:val=&quot;00BC2B19&quot;/&gt;&lt;wsp:rsid wsp:val=&quot;00BD22BC&quot;/&gt;&lt;wsp:rsid wsp:val=&quot;00BD32C9&quot;/&gt;&lt;wsp:rsid wsp:val=&quot;00BD40C3&quot;/&gt;&lt;wsp:rsid wsp:val=&quot;00BE4520&quot;/&gt;&lt;wsp:rsid wsp:val=&quot;00BF614E&quot;/&gt;&lt;wsp:rsid wsp:val=&quot;00C023F9&quot;/&gt;&lt;wsp:rsid wsp:val=&quot;00C0409D&quot;/&gt;&lt;wsp:rsid wsp:val=&quot;00C048B5&quot;/&gt;&lt;wsp:rsid wsp:val=&quot;00C1427F&quot;/&gt;&lt;wsp:rsid wsp:val=&quot;00C14EDB&quot;/&gt;&lt;wsp:rsid wsp:val=&quot;00C15607&quot;/&gt;&lt;wsp:rsid wsp:val=&quot;00C17D91&quot;/&gt;&lt;wsp:rsid wsp:val=&quot;00C358ED&quot;/&gt;&lt;wsp:rsid wsp:val=&quot;00C37EB3&quot;/&gt;&lt;wsp:rsid wsp:val=&quot;00C40FD8&quot;/&gt;&lt;wsp:rsid wsp:val=&quot;00C4281A&quot;/&gt;&lt;wsp:rsid wsp:val=&quot;00C45788&quot;/&gt;&lt;wsp:rsid wsp:val=&quot;00C46886&quot;/&gt;&lt;wsp:rsid wsp:val=&quot;00C532A8&quot;/&gt;&lt;wsp:rsid wsp:val=&quot;00C5481D&quot;/&gt;&lt;wsp:rsid wsp:val=&quot;00C562C6&quot;/&gt;&lt;wsp:rsid wsp:val=&quot;00C567AB&quot;/&gt;&lt;wsp:rsid wsp:val=&quot;00C6188D&quot;/&gt;&lt;wsp:rsid wsp:val=&quot;00C63AE0&quot;/&gt;&lt;wsp:rsid wsp:val=&quot;00C67EAA&quot;/&gt;&lt;wsp:rsid wsp:val=&quot;00C7147C&quot;/&gt;&lt;wsp:rsid wsp:val=&quot;00C854BB&quot;/&gt;&lt;wsp:rsid wsp:val=&quot;00C9415A&quot;/&gt;&lt;wsp:rsid wsp:val=&quot;00C94A48&quot;/&gt;&lt;wsp:rsid wsp:val=&quot;00C975C2&quot;/&gt;&lt;wsp:rsid wsp:val=&quot;00CA132B&quot;/&gt;&lt;wsp:rsid wsp:val=&quot;00CA54B1&quot;/&gt;&lt;wsp:rsid wsp:val=&quot;00CB679A&quot;/&gt;&lt;wsp:rsid wsp:val=&quot;00CC2591&quot;/&gt;&lt;wsp:rsid wsp:val=&quot;00CD1C23&quot;/&gt;&lt;wsp:rsid wsp:val=&quot;00CD28AD&quot;/&gt;&lt;wsp:rsid wsp:val=&quot;00CD6830&quot;/&gt;&lt;wsp:rsid wsp:val=&quot;00CD7000&quot;/&gt;&lt;wsp:rsid wsp:val=&quot;00CE0BCE&quot;/&gt;&lt;wsp:rsid wsp:val=&quot;00CE12FB&quot;/&gt;&lt;wsp:rsid wsp:val=&quot;00CE39F9&quot;/&gt;&lt;wsp:rsid wsp:val=&quot;00CF0D53&quot;/&gt;&lt;wsp:rsid wsp:val=&quot;00CF10D4&quot;/&gt;&lt;wsp:rsid wsp:val=&quot;00D104C4&quot;/&gt;&lt;wsp:rsid wsp:val=&quot;00D1270C&quot;/&gt;&lt;wsp:rsid wsp:val=&quot;00D31C4C&quot;/&gt;&lt;wsp:rsid wsp:val=&quot;00D53208&quot;/&gt;&lt;wsp:rsid wsp:val=&quot;00D601CC&quot;/&gt;&lt;wsp:rsid wsp:val=&quot;00D60695&quot;/&gt;&lt;wsp:rsid wsp:val=&quot;00D60E25&quot;/&gt;&lt;wsp:rsid wsp:val=&quot;00D71F18&quot;/&gt;&lt;wsp:rsid wsp:val=&quot;00D72964&quot;/&gt;&lt;wsp:rsid wsp:val=&quot;00D823C3&quot;/&gt;&lt;wsp:rsid wsp:val=&quot;00D8569A&quot;/&gt;&lt;wsp:rsid wsp:val=&quot;00D90221&quot;/&gt;&lt;wsp:rsid wsp:val=&quot;00DA12E3&quot;/&gt;&lt;wsp:rsid wsp:val=&quot;00DA1F8E&quot;/&gt;&lt;wsp:rsid wsp:val=&quot;00DA243F&quot;/&gt;&lt;wsp:rsid wsp:val=&quot;00DA4E40&quot;/&gt;&lt;wsp:rsid wsp:val=&quot;00DB21CA&quot;/&gt;&lt;wsp:rsid wsp:val=&quot;00DB231C&quot;/&gt;&lt;wsp:rsid wsp:val=&quot;00DC15B9&quot;/&gt;&lt;wsp:rsid wsp:val=&quot;00DD5ED6&quot;/&gt;&lt;wsp:rsid wsp:val=&quot;00DD6357&quot;/&gt;&lt;wsp:rsid wsp:val=&quot;00DE59C8&quot;/&gt;&lt;wsp:rsid wsp:val=&quot;00DE71BF&quot;/&gt;&lt;wsp:rsid wsp:val=&quot;00DE77BC&quot;/&gt;&lt;wsp:rsid wsp:val=&quot;00DF44D9&quot;/&gt;&lt;wsp:rsid wsp:val=&quot;00DF6919&quot;/&gt;&lt;wsp:rsid wsp:val=&quot;00E02A57&quot;/&gt;&lt;wsp:rsid wsp:val=&quot;00E04511&quot;/&gt;&lt;wsp:rsid wsp:val=&quot;00E20752&quot;/&gt;&lt;wsp:rsid wsp:val=&quot;00E219D4&quot;/&gt;&lt;wsp:rsid wsp:val=&quot;00E234FA&quot;/&gt;&lt;wsp:rsid wsp:val=&quot;00E253B1&quot;/&gt;&lt;wsp:rsid wsp:val=&quot;00E33F57&quot;/&gt;&lt;wsp:rsid wsp:val=&quot;00E355B8&quot;/&gt;&lt;wsp:rsid wsp:val=&quot;00E36D9F&quot;/&gt;&lt;wsp:rsid wsp:val=&quot;00E37512&quot;/&gt;&lt;wsp:rsid wsp:val=&quot;00E4104A&quot;/&gt;&lt;wsp:rsid wsp:val=&quot;00E60720&quot;/&gt;&lt;wsp:rsid wsp:val=&quot;00E62230&quot;/&gt;&lt;wsp:rsid wsp:val=&quot;00E62242&quot;/&gt;&lt;wsp:rsid wsp:val=&quot;00E633A0&quot;/&gt;&lt;wsp:rsid wsp:val=&quot;00E64088&quot;/&gt;&lt;wsp:rsid wsp:val=&quot;00E64A84&quot;/&gt;&lt;wsp:rsid wsp:val=&quot;00E75DB2&quot;/&gt;&lt;wsp:rsid wsp:val=&quot;00E767C4&quot;/&gt;&lt;wsp:rsid wsp:val=&quot;00E91880&quot;/&gt;&lt;wsp:rsid wsp:val=&quot;00E92D9B&quot;/&gt;&lt;wsp:rsid wsp:val=&quot;00E93CB8&quot;/&gt;&lt;wsp:rsid wsp:val=&quot;00E93FF1&quot;/&gt;&lt;wsp:rsid wsp:val=&quot;00EA0D71&quot;/&gt;&lt;wsp:rsid wsp:val=&quot;00EA2E0D&quot;/&gt;&lt;wsp:rsid wsp:val=&quot;00EA3615&quot;/&gt;&lt;wsp:rsid wsp:val=&quot;00EA3ABA&quot;/&gt;&lt;wsp:rsid wsp:val=&quot;00EA43CD&quot;/&gt;&lt;wsp:rsid wsp:val=&quot;00EA5616&quot;/&gt;&lt;wsp:rsid wsp:val=&quot;00EA6320&quot;/&gt;&lt;wsp:rsid wsp:val=&quot;00EA632C&quot;/&gt;&lt;wsp:rsid wsp:val=&quot;00EB10C1&quot;/&gt;&lt;wsp:rsid wsp:val=&quot;00EB1A2C&quot;/&gt;&lt;wsp:rsid wsp:val=&quot;00EC1A2C&quot;/&gt;&lt;wsp:rsid wsp:val=&quot;00ED08AA&quot;/&gt;&lt;wsp:rsid wsp:val=&quot;00ED12AD&quot;/&gt;&lt;wsp:rsid wsp:val=&quot;00EE39BF&quot;/&gt;&lt;wsp:rsid wsp:val=&quot;00EF0E98&quot;/&gt;&lt;wsp:rsid wsp:val=&quot;00EF7875&quot;/&gt;&lt;wsp:rsid wsp:val=&quot;00F02594&quot;/&gt;&lt;wsp:rsid wsp:val=&quot;00F106DE&quot;/&gt;&lt;wsp:rsid wsp:val=&quot;00F12948&quot;/&gt;&lt;wsp:rsid wsp:val=&quot;00F16572&quot;/&gt;&lt;wsp:rsid wsp:val=&quot;00F1756D&quot;/&gt;&lt;wsp:rsid wsp:val=&quot;00F1791C&quot;/&gt;&lt;wsp:rsid wsp:val=&quot;00F23394&quot;/&gt;&lt;wsp:rsid wsp:val=&quot;00F25C03&quot;/&gt;&lt;wsp:rsid wsp:val=&quot;00F30C3D&quot;/&gt;&lt;wsp:rsid wsp:val=&quot;00F36B2A&quot;/&gt;&lt;wsp:rsid wsp:val=&quot;00F44863&quot;/&gt;&lt;wsp:rsid wsp:val=&quot;00F46EBE&quot;/&gt;&lt;wsp:rsid wsp:val=&quot;00F54C15&quot;/&gt;&lt;wsp:rsid wsp:val=&quot;00F55B39&quot;/&gt;&lt;wsp:rsid wsp:val=&quot;00F56E11&quot;/&gt;&lt;wsp:rsid wsp:val=&quot;00F62152&quot;/&gt;&lt;wsp:rsid wsp:val=&quot;00F76ADA&quot;/&gt;&lt;wsp:rsid wsp:val=&quot;00F84F50&quot;/&gt;&lt;wsp:rsid wsp:val=&quot;00F85A34&quot;/&gt;&lt;wsp:rsid wsp:val=&quot;00F87A40&quot;/&gt;&lt;wsp:rsid wsp:val=&quot;00FA4DF7&quot;/&gt;&lt;wsp:rsid wsp:val=&quot;00FA660E&quot;/&gt;&lt;wsp:rsid wsp:val=&quot;00FA7D64&quot;/&gt;&lt;wsp:rsid wsp:val=&quot;00FB35E2&quot;/&gt;&lt;wsp:rsid wsp:val=&quot;00FC6C1E&quot;/&gt;&lt;wsp:rsid wsp:val=&quot;00FC6D88&quot;/&gt;&lt;wsp:rsid wsp:val=&quot;00FD5458&quot;/&gt;&lt;wsp:rsid wsp:val=&quot;00FD7C2C&quot;/&gt;&lt;wsp:rsid wsp:val=&quot;00FE04BB&quot;/&gt;&lt;wsp:rsid wsp:val=&quot;00FF388F&quot;/&gt;&lt;wsp:rsid wsp:val=&quot;00FF6A77&quot;/&gt;&lt;wsp:rsid wsp:val=&quot;00FF6F62&quot;/&gt;&lt;/wsp:rsids&gt;&lt;/w:docPr&gt;&lt;w:body&gt;&lt;wx:sect&gt;&lt;w:p wsp:rsidR=&quot;00000000&quot; wsp:rsidRDefault=&quot;00B2086E&quot; wsp:rsidP=&quot;00B2086E&quot;&gt;&lt;m:oMathPara&gt;&lt;m:oMath&gt;&lt;m:r&gt;&lt;m:rPr&gt;&lt;m:sty m:val=&quot;p&quot;/&gt;&lt;/m:rPr&gt;&lt;w:rPr&gt;&lt;w:rFonts w:ascii=&quot;Cambria Math&quot; w:h-ansi=&quot;Cambria Math&quot;/&gt;&lt;wx:font wx:val=&quot;Cambria Math&quot;/&gt;&lt;w:sz w:val=&quot;24&quot;/&gt;&lt;/w:rPr&gt;&lt;m:t&gt;ξ1=&lt;/m:t&gt;&lt;/0m:0r&gt;0&lt;m :fs&gt;&lt;:m:sfPdr&gt;D&lt;mf:cutrtlP&quot;r&gt;0&lt;w2:r8PrE&gt;&lt; w:srF:onstsd w=:a0scBii0=&quot;6Ca&quot;mb&lt;ri:a MMatthP&quot; rw:&gt;h-manosia=&quot;hCa&lt;mb:ri&gt;a mMarthr&quot;/&gt;&lt;:wx:font wx:val=&quot;Cambria Math&quot;/&gt;&lt;w:sz w:val=&quot;24&quot;/&gt;&lt;/w:rPr&gt;&lt;/m:ctrlPr&gt;&lt;/m:fPr&gt;&lt;m:num&gt;&lt;m:r&gt;&lt;w:rPr&gt;&lt;w:rFonts w:ascii=&quot;Cambria Math&quot; w:h-ansi=&quot;Cambria Math&quot;/&gt;&lt;wx:font wx:val=&quot;Cambria Math&quot;/&gt;&lt;w:i/&gt;&lt;w:sz w:val=&quot;24&quot;/&gt;&lt;/w:rPr&gt;&lt;m:t&gt;1&lt;/m:t&gt;&lt;/m:r&gt;&lt;/m:num&gt;&lt;m:den&gt;&lt;m:r&gt;&lt;w:rPr&gt;&lt;w:rFonts w:ascii=&quot;Cambria Math&quot; w:h-ansi=&quot;Cambria Math&quot;/&gt;&lt;wx:font wx:val=&quot;Cambria Math&quot;/&gt;&lt;w:i/&gt;&lt;w:sz w:val=&quot;24&quot;/&gt;&lt;/w:rPr&gt;&lt;m:t&gt;1+&lt;/m:t&gt;&lt;/m:r&gt;&lt;m:d&gt;&lt;m:dPr&gt;&lt;m:begChr m:val=&quot;??/t&gt;&lt;m/:enwdCh/r mw:vazl=&quot;:）&quot;al/&gt;&lt;&quot;2m:c&quot;/trl&lt;/Pr&gt;:r&lt;w:r&gt;rPrm:&gt;&lt;w&gt;1:rF/montt&gt;s w/m:asr&gt;cii/m=&quot;Cnuamb&gt;&lt;ria:d Man&gt;th&quot; wr&gt;:h-ansi=&quot;Cambria Math&quot;/&gt;&lt;wx:font wx:val=&quot;Cambria Math&quot;/&gt;&lt;w:sz w:val=&quot;24&quot;/&gt;&lt;/4w:r&gt;Pr&gt;w&lt;/mP:ct&lt;rlPtr&gt;&lt;+/m:mdPr&gt;&gt;&lt;mm:e&gt;&gt;&lt;m::f&gt;&lt;&lt;m:fdPr&gt;&gt;&lt;m::ctrglPrr&gt;&lt;w::rPlr&gt;&quot;?&lt;w:rtFont/s w:wasci/i=&quot;Cwambrzia M:ath&quot; w:h-ansi=&quot;Cambria Math&quot;/&gt;&lt;wx:font wx:val=&quot;Cambria Math&quot;/&gt;&lt;w:sz w:val=&quot;24&quot;/&gt;&lt;/w:rPr&gt;&lt;/m:ctrlPr&gt;&lt;/m:fPr&gt;&lt;m:num&gt;&lt;m:r&gt;&lt;m:rPr&gt;&lt;m:sty m:val=&quot;p&quot;/&gt;&lt;/m:rPr&gt;&lt;w:rPr&gt;&lt;w:rFonts w:ascii=&quot;Cambria Math&quot; w:h-ansi=&quot;Cambria Math&quot;/&gt;&lt;wx:font wx:val=&quot;Cambria Math&quot;/&gt;&lt;w:sz w:val=&quot;24&quot;/&gt;&lt;/w:rPr&gt;&lt;m:t&gt;2π&lt;/&gt;m:t&gt;&lt;f/m:r&gt;w&lt;/m:nlum&gt;&lt;mm:den&gt; &lt;m:r&gt;&quot;&lt;m:rP:r&gt;&lt;m::sty m&quot;:val=&gt;&quot;p&quot;/&gt;r&lt;/m:rPr:&gt;&lt;w:rPr&gt;&lt;w:rFonts w:ascii=&quot;Cambria &quot;Math&gt;&quot; w::h-an&gt;si=&quot;rCamb&lt;ria FMaths&quot;/&gt;&lt;awx:fiont awx:vial=&quot;aCamb ria -Mathi&quot;/&gt;&lt;aw:szi w:vaal=&quot;/24&quot;/x&gt;&lt;/w:trPr&gt;&lt;vm:t&gt;LC&lt;/m:ti&gt;&lt;/m:tr&gt;&lt;/m&lt;:den&gt; &lt;/m:fl&gt;&lt;/m:&quot;e&gt;&lt;/mw:d&gt;&lt;m&gt;:r&gt;&lt;m&gt;:rPr&gt;&lt;m:sty m:val=&quot;p&quot;/&gt;&lt;/m:rPr&gt;&lt;w:rPr&gt;&lt;w:rFonts w:ascii=&quot;Cambria Math&quot; w:h-ansi=&quot;Cambria Math&quot;/&gt;&lt;wx:font wx:val=&quot;Cambria Math&quot;/&gt;&lt;w:sz w:val=&quot;24&quot;/&gt;&lt;/w:rPr&gt;&lt;m:t&gt;2EA/K1&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7" o:title="" chromakey="white"/>
          </v:shape>
        </w:pict>
      </w:r>
      <w:r w:rsidRPr="009C44CF">
        <w:rPr>
          <w:color w:val="000000" w:themeColor="text1"/>
          <w:szCs w:val="24"/>
        </w:rPr>
        <w:instrText xml:space="preserve"> </w:instrText>
      </w:r>
      <w:r w:rsidR="0046440C" w:rsidRPr="009C44CF">
        <w:rPr>
          <w:color w:val="000000" w:themeColor="text1"/>
          <w:szCs w:val="24"/>
        </w:rPr>
        <w:fldChar w:fldCharType="separate"/>
      </w:r>
      <w:r w:rsidR="00000000">
        <w:rPr>
          <w:color w:val="000000" w:themeColor="text1"/>
          <w:szCs w:val="24"/>
        </w:rPr>
        <w:pict w14:anchorId="606D0D3D">
          <v:shape id="_x0000_i1028" type="#_x0000_t75" style="width:87pt;height:38.2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bordersDontSurroundHeader/&gt;&lt;w:bordersDontSurroundFooter/&gt;&lt;w:activeWritingStyle w:lang=&quot;EN-US&quot; w:vendorID=&quot;64&quot; w:dllVersion=&quot;131078&quot; w:nlCheck=&quot;on&quot; w:optionSet=&quot;0&quot;/&gt;&lt;w:activeWritingStyle w:lang=&quot;ZH-CN&quot; w:vendorID=&quot;64&quot; w:dllVersion=&quot;131077&quot; w:nlCheck=&quot;on&quot; w:optionSet=&quot;1&quot;/&gt;&lt;w:activeWritingStyle w:lang=&quot;ZH-CN&quot; w:vendorID=&quot;64&quot; w:dllVersion=&quot;0&quot; w:nlCheck=&quot;on&quot; w:optionSet=&quot;1&quot;/&gt;&lt;w:activeWritingStyle w:lang=&quot;EN-US&quot; w:vendorID=&quot;64&quot; w:dllVersion=&quot;4096&quot; w:nlCheck=&quot;on&quot; w:optionSet=&quot;0&quot;/&gt;&lt;w:stylePaneFormatFilter w:val=&quot;0000&quot;/&gt;&lt;w:defaultTabStop w:val=&quot;425&quot;/&gt;&lt;w:defaultTableStyle w:sti=&quot;0&quot; w:val=&quot;正文&quot;ononononononononononononononononononononononononononononononononononononononononononononon/&gt;=&quot;&lt;w:drawingGridHorizontalSpacing w:val=&quot;100&quot;/&gt;&lt;w:drawingGridVerticalSpacing w:val=&quot;381&quot;/&gt;&lt;w:displayHorizontalDrawingGridEvery w:val=&quot;0&quot;/&gt;&lt;w:characterSpacingControl w:val=&quot;CompressPunctuation&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breakWrappedTables/&gt;&lt;w:snapToGridInCell/&gt;&lt;w:wrapTextWithPunct/&gt;&lt;w:useAsianBreakRules/&gt;&lt;w:dontGrowAutofit/&gt;&lt;w:useFELayout/&gt;&lt;/w:compat&gt;&lt;wsp:rsids&gt;&lt;wsp:rsidRoot wsp:val=&quot;009528C8&quot;/&gt;&lt;wsp:rsid wsp:val=&quot;00000056&quot;/&gt;&lt;wsp:rsid wsp:val=&quot;00003599&quot;/&gt;&lt;wsp:rsid wsp:val=&quot;00007DDE&quot;/&gt;&lt;wsp:rsid wsp:val=&quot;000237CD&quot;/&gt;&lt;wsp:rsid wsp:val=&quot;00027E33&quot;/&gt;&lt;wsp:rsid wsp:val=&quot;000405F7&quot;/&gt;&lt;wsp:rsid wsp:val=&quot;00052DF9&quot;/&gt;&lt;wsp:rsid wsp:val=&quot;0005536B&quot;/&gt;&lt;wsp:rsid wsp:val=&quot;00055B30&quot;/&gt;&lt;wsp:rsid wsp:val=&quot;00057BC9&quot;/&gt;&lt;wsp:rsid wsp:val=&quot;000622D1&quot;/&gt;&lt;wsp:rsid wsp:val=&quot;00063E11&quot;/&gt;&lt;wsp:rsid wsp:val=&quot;00066EC3&quot;/&gt;&lt;wsp:rsid wsp:val=&quot;00070EAF&quot;/&gt;&lt;wsp:rsid wsp:val=&quot;000727FA&quot;/&gt;&lt;wsp:rsid wsp:val=&quot;00087FD3&quot;/&gt;&lt;wsp:rsid wsp:val=&quot;00090241&quot;/&gt;&lt;wsp:rsid wsp:val=&quot;00091081&quot;/&gt;&lt;wsp:rsid wsp:val=&quot;000933B3&quot;/&gt;&lt;wsp:rsid wsp:val=&quot;00096739&quot;/&gt;&lt;wsp:rsid wsp:val=&quot;000968F4&quot;/&gt;&lt;wsp:rsid wsp:val=&quot;000A2338&quot;/&gt;&lt;wsp:rsid wsp:val=&quot;000A33A7&quot;/&gt;&lt;wsp:rsid wsp:val=&quot;000A4E61&quot;/&gt;&lt;wsp:rsid wsp:val=&quot;000B6E6E&quot;/&gt;&lt;wsp:rsid wsp:val=&quot;000B70C2&quot;/&gt;&lt;wsp:rsid wsp:val=&quot;000C06FD&quot;/&gt;&lt;wsp:rsid wsp:val=&quot;000C0E5B&quot;/&gt;&lt;wsp:rsid wsp:val=&quot;000D19DB&quot;/&gt;&lt;wsp:rsid wsp:val=&quot;000D1A1A&quot;/&gt;&lt;wsp:rsid wsp:val=&quot;000D2030&quot;/&gt;&lt;wsp:rsid wsp:val=&quot;000E2C69&quot;/&gt;&lt;wsp:rsid wsp:val=&quot;000E35CE&quot;/&gt;&lt;wsp:rsid wsp:val=&quot;000E5246&quot;/&gt;&lt;wsp:rsid wsp:val=&quot;000E678F&quot;/&gt;&lt;wsp:rsid wsp:val=&quot;000E77FA&quot;/&gt;&lt;wsp:rsid wsp:val=&quot;00102430&quot;/&gt;&lt;wsp:rsid wsp:val=&quot;0010525D&quot;/&gt;&lt;wsp:rsid wsp:val=&quot;00116582&quot;/&gt;&lt;wsp:rsid wsp:val=&quot;00121F53&quot;/&gt;&lt;wsp:rsid wsp:val=&quot;00125ECC&quot;/&gt;&lt;wsp:rsid wsp:val=&quot;00126BF1&quot;/&gt;&lt;wsp:rsid wsp:val=&quot;00127DBF&quot;/&gt;&lt;wsp:rsid wsp:val=&quot;0013428C&quot;/&gt;&lt;wsp:rsid wsp:val=&quot;00135369&quot;/&gt;&lt;wsp:rsid wsp:val=&quot;00136ACE&quot;/&gt;&lt;wsp:rsid wsp:val=&quot;00137C29&quot;/&gt;&lt;wsp:rsid wsp:val=&quot;0014353B&quot;/&gt;&lt;wsp:rsid wsp:val=&quot;001547C3&quot;/&gt;&lt;wsp:rsid wsp:val=&quot;00160B9E&quot;/&gt;&lt;wsp:rsid wsp:val=&quot;001644DD&quot;/&gt;&lt;wsp:rsid wsp:val=&quot;00173A97&quot;/&gt;&lt;wsp:rsid wsp:val=&quot;00175B2D&quot;/&gt;&lt;wsp:rsid wsp:val=&quot;0017764B&quot;/&gt;&lt;wsp:rsid wsp:val=&quot;001837F5&quot;/&gt;&lt;wsp:rsid wsp:val=&quot;00187A99&quot;/&gt;&lt;wsp:rsid wsp:val=&quot;0019134B&quot;/&gt;&lt;wsp:rsid wsp:val=&quot;0019322F&quot;/&gt;&lt;wsp:rsid wsp:val=&quot;001A4545&quot;/&gt;&lt;wsp:rsid wsp:val=&quot;001A7FF0&quot;/&gt;&lt;wsp:rsid wsp:val=&quot;001B0C6A&quot;/&gt;&lt;wsp:rsid wsp:val=&quot;001B60E6&quot;/&gt;&lt;wsp:rsid wsp:val=&quot;001C5335&quot;/&gt;&lt;wsp:rsid wsp:val=&quot;001C6CBB&quot;/&gt;&lt;wsp:rsid wsp:val=&quot;001D0D5D&quot;/&gt;&lt;wsp:rsid wsp:val=&quot;001D3C73&quot;/&gt;&lt;wsp:rsid wsp:val=&quot;001D4FC4&quot;/&gt;&lt;wsp:rsid wsp:val=&quot;001D7A94&quot;/&gt;&lt;wsp:rsid wsp:val=&quot;001E2317&quot;/&gt;&lt;wsp:rsid wsp:val=&quot;001E30C4&quot;/&gt;&lt;wsp:rsid wsp:val=&quot;001E548C&quot;/&gt;&lt;wsp:rsid wsp:val=&quot;001E56A0&quot;/&gt;&lt;wsp:rsid wsp:val=&quot;001E6121&quot;/&gt;&lt;wsp:rsid wsp:val=&quot;001E6C78&quot;/&gt;&lt;wsp:rsid wsp:val=&quot;001F34AD&quot;/&gt;&lt;wsp:rsid wsp:val=&quot;001F3590&quot;/&gt;&lt;wsp:rsid wsp:val=&quot;001F3F6E&quot;/&gt;&lt;wsp:rsid wsp:val=&quot;001F6350&quot;/&gt;&lt;wsp:rsid wsp:val=&quot;001F728F&quot;/&gt;&lt;wsp:rsid wsp:val=&quot;00202DFE&quot;/&gt;&lt;wsp:rsid wsp:val=&quot;00203176&quot;/&gt;&lt;wsp:rsid wsp:val=&quot;002158D0&quot;/&gt;&lt;wsp:rsid wsp:val=&quot;002173D1&quot;/&gt;&lt;wsp:rsid wsp:val=&quot;00225B4B&quot;/&gt;&lt;wsp:rsid wsp:val=&quot;00225D24&quot;/&gt;&lt;wsp:rsid wsp:val=&quot;00227BDF&quot;/&gt;&lt;wsp:rsid wsp:val=&quot;00232485&quot;/&gt;&lt;wsp:rsid wsp:val=&quot;00233A53&quot;/&gt;&lt;wsp:rsid wsp:val=&quot;002340E0&quot;/&gt;&lt;wsp:rsid wsp:val=&quot;002447F4&quot;/&gt;&lt;wsp:rsid wsp:val=&quot;00254E2F&quot;/&gt;&lt;wsp:rsid wsp:val=&quot;0026013F&quot;/&gt;&lt;wsp:rsid wsp:val=&quot;0026031D&quot;/&gt;&lt;wsp:rsid wsp:val=&quot;00260F1E&quot;/&gt;&lt;wsp:rsid wsp:val=&quot;00262623&quot;/&gt;&lt;wsp:rsid wsp:val=&quot;002745FB&quot;/&gt;&lt;wsp:rsid wsp:val=&quot;00275291&quot;/&gt;&lt;wsp:rsid wsp:val=&quot;00276848&quot;/&gt;&lt;wsp:rsid wsp:val=&quot;00282706&quot;/&gt;&lt;wsp:rsid wsp:val=&quot;00282E6C&quot;/&gt;&lt;wsp:rsid wsp:val=&quot;00286302&quot;/&gt;&lt;wsp:rsid wsp:val=&quot;00291FFD&quot;/&gt;&lt;wsp:rsid wsp:val=&quot;002926F7&quot;/&gt;&lt;wsp:rsid wsp:val=&quot;0029303C&quot;/&gt;&lt;wsp:rsid wsp:val=&quot;00293593&quot;/&gt;&lt;wsp:rsid wsp:val=&quot;002A0FA4&quot;/&gt;&lt;wsp:rsid wsp:val=&quot;002A19DC&quot;/&gt;&lt;wsp:rsid wsp:val=&quot;002A3922&quot;/&gt;&lt;wsp:rsid wsp:val=&quot;002A68B8&quot;/&gt;&lt;wsp:rsid wsp:val=&quot;002A6FA6&quot;/&gt;&lt;wsp:rsid wsp:val=&quot;002B0575&quot;/&gt;&lt;wsp:rsid wsp:val=&quot;002B096F&quot;/&gt;&lt;wsp:rsid wsp:val=&quot;002B15C9&quot;/&gt;&lt;wsp:rsid wsp:val=&quot;002B3D95&quot;/&gt;&lt;wsp:rsid wsp:val=&quot;002C373A&quot;/&gt;&lt;wsp:rsid wsp:val=&quot;002C6188&quot;/&gt;&lt;wsp:rsid wsp:val=&quot;002D075B&quot;/&gt;&lt;wsp:rsid wsp:val=&quot;002D0C0C&quot;/&gt;&lt;wsp:rsid wsp:val=&quot;002F05F5&quot;/&gt;&lt;wsp:rsid wsp:val=&quot;002F1E52&quot;/&gt;&lt;wsp:rsid wsp:val=&quot;002F355B&quot;/&gt;&lt;wsp:rsid wsp:val=&quot;00312A7E&quot;/&gt;&lt;wsp:rsid wsp:val=&quot;00312C03&quot;/&gt;&lt;wsp:rsid wsp:val=&quot;00314B22&quot;/&gt;&lt;wsp:rsid wsp:val=&quot;00317D1F&quot;/&gt;&lt;wsp:rsid wsp:val=&quot;003225A0&quot;/&gt;&lt;wsp:rsid wsp:val=&quot;00342C78&quot;/&gt;&lt;wsp:rsid wsp:val=&quot;00342CE1&quot;/&gt;&lt;wsp:rsid wsp:val=&quot;003442F0&quot;/&gt;&lt;wsp:rsid wsp:val=&quot;00344ED6&quot;/&gt;&lt;wsp:rsid wsp:val=&quot;0034555F&quot;/&gt;&lt;wsp:rsid wsp:val=&quot;003556D1&quot;/&gt;&lt;wsp:rsid wsp:val=&quot;00366543&quot;/&gt;&lt;wsp:rsid wsp:val=&quot;00366E32&quot;/&gt;&lt;wsp:rsid wsp:val=&quot;00367521&quot;/&gt;&lt;wsp:rsid wsp:val=&quot;00367A88&quot;/&gt;&lt;wsp:rsid wsp:val=&quot;0039099E&quot;/&gt;&lt;wsp:rsid wsp:val=&quot;0039171F&quot;/&gt;&lt;wsp:rsid wsp:val=&quot;0039326D&quot;/&gt;&lt;wsp:rsid wsp:val=&quot;003A2519&quot;/&gt;&lt;wsp:rsid wsp:val=&quot;003A5094&quot;/&gt;&lt;wsp:rsid wsp:val=&quot;003A643D&quot;/&gt;&lt;wsp:rsid wsp:val=&quot;003A6679&quot;/&gt;&lt;wsp:rsid wsp:val=&quot;003B06A2&quot;/&gt;&lt;wsp:rsid wsp:val=&quot;003B1BD5&quot;/&gt;&lt;wsp:rsid wsp:val=&quot;003B3506&quot;/&gt;&lt;wsp:rsid wsp:val=&quot;003B393A&quot;/&gt;&lt;wsp:rsid wsp:val=&quot;003B6FD4&quot;/&gt;&lt;wsp:rsid wsp:val=&quot;003C0962&quot;/&gt;&lt;wsp:rsid wsp:val=&quot;003D13D0&quot;/&gt;&lt;wsp:rsid wsp:val=&quot;003D43D7&quot;/&gt;&lt;wsp:rsid wsp:val=&quot;003E578D&quot;/&gt;&lt;wsp:rsid wsp:val=&quot;003F04D7&quot;/&gt;&lt;wsp:rsid wsp:val=&quot;003F2A49&quot;/&gt;&lt;wsp:rsid wsp:val=&quot;003F2AD5&quot;/&gt;&lt;wsp:rsid wsp:val=&quot;004011C1&quot;/&gt;&lt;wsp:rsid wsp:val=&quot;00401C80&quot;/&gt;&lt;wsp:rsid wsp:val=&quot;00414A19&quot;/&gt;&lt;wsp:rsid wsp:val=&quot;004164FB&quot;/&gt;&lt;wsp:rsid wsp:val=&quot;00432C1E&quot;/&gt;&lt;wsp:rsid wsp:val=&quot;004342D2&quot;/&gt;&lt;wsp:rsid wsp:val=&quot;00441135&quot;/&gt;&lt;wsp:rsid wsp:val=&quot;0044428F&quot;/&gt;&lt;wsp:rsid wsp:val=&quot;0045006F&quot;/&gt;&lt;wsp:rsid wsp:val=&quot;00454F1E&quot;/&gt;&lt;wsp:rsid wsp:val=&quot;00456939&quot;/&gt;&lt;wsp:rsid wsp:val=&quot;00457BAD&quot;/&gt;&lt;wsp:rsid wsp:val=&quot;004615D7&quot;/&gt;&lt;wsp:rsid wsp:val=&quot;00466B7F&quot;/&gt;&lt;wsp:rsid wsp:val=&quot;00473DFC&quot;/&gt;&lt;wsp:rsid wsp:val=&quot;0048693E&quot;/&gt;&lt;wsp:rsid wsp:val=&quot;0048699D&quot;/&gt;&lt;wsp:rsid wsp:val=&quot;00494138&quot;/&gt;&lt;wsp:rsid wsp:val=&quot;004A28DB&quot;/&gt;&lt;wsp:rsid wsp:val=&quot;004A66A1&quot;/&gt;&lt;wsp:rsid wsp:val=&quot;004A7BC4&quot;/&gt;&lt;wsp:rsid wsp:val=&quot;004B79D6&quot;/&gt;&lt;wsp:rsid wsp:val=&quot;004C2E29&quot;/&gt;&lt;wsp:rsid wsp:val=&quot;004C2F4D&quot;/&gt;&lt;wsp:rsid wsp:val=&quot;004C4893&quot;/&gt;&lt;wsp:rsid wsp:val=&quot;004D3518&quot;/&gt;&lt;wsp:rsid wsp:val=&quot;004D568E&quot;/&gt;&lt;wsp:rsid wsp:val=&quot;004D66EF&quot;/&gt;&lt;wsp:rsid wsp:val=&quot;004E09AF&quot;/&gt;&lt;wsp:rsid wsp:val=&quot;004E362D&quot;/&gt;&lt;wsp:rsid wsp:val=&quot;004F2326&quot;/&gt;&lt;wsp:rsid wsp:val=&quot;004F5707&quot;/&gt;&lt;wsp:rsid wsp:val=&quot;004F665A&quot;/&gt;&lt;wsp:rsid wsp:val=&quot;004F6CB7&quot;/&gt;&lt;wsp:rsid wsp:val=&quot;00501800&quot;/&gt;&lt;wsp:rsid wsp:val=&quot;00504AD2&quot;/&gt;&lt;wsp:rsid wsp:val=&quot;0051039F&quot;/&gt;&lt;wsp:rsid wsp:val=&quot;00510A47&quot;/&gt;&lt;wsp:rsid wsp:val=&quot;00515480&quot;/&gt;&lt;wsp:rsid wsp:val=&quot;00515C1D&quot;/&gt;&lt;wsp:rsid wsp:val=&quot;00516E19&quot;/&gt;&lt;wsp:rsid wsp:val=&quot;00520F46&quot;/&gt;&lt;wsp:rsid wsp:val=&quot;00521E56&quot;/&gt;&lt;wsp:rsid wsp:val=&quot;00521F8E&quot;/&gt;&lt;wsp:rsid wsp:val=&quot;00540190&quot;/&gt;&lt;wsp:rsid wsp:val=&quot;00543DB6&quot;/&gt;&lt;wsp:rsid wsp:val=&quot;005456CA&quot;/&gt;&lt;wsp:rsid wsp:val=&quot;00547887&quot;/&gt;&lt;wsp:rsid wsp:val=&quot;0055700A&quot;/&gt;&lt;wsp:rsid wsp:val=&quot;0056149F&quot;/&gt;&lt;wsp:rsid wsp:val=&quot;00573BFB&quot;/&gt;&lt;wsp:rsid wsp:val=&quot;00582C87&quot;/&gt;&lt;wsp:rsid wsp:val=&quot;0058487D&quot;/&gt;&lt;wsp:rsid wsp:val=&quot;005903AC&quot;/&gt;&lt;wsp:rsid wsp:val=&quot;005928A7&quot;/&gt;&lt;wsp:rsid wsp:val=&quot;005950D3&quot;/&gt;&lt;wsp:rsid wsp:val=&quot;00595F94&quot;/&gt;&lt;wsp:rsid wsp:val=&quot;00596BBA&quot;/&gt;&lt;wsp:rsid wsp:val=&quot;005A36C7&quot;/&gt;&lt;wsp:rsid wsp:val=&quot;005A4580&quot;/&gt;&lt;wsp:rsid wsp:val=&quot;005A5EAC&quot;/&gt;&lt;wsp:rsid wsp:val=&quot;005B1963&quot;/&gt;&lt;wsp:rsid wsp:val=&quot;005B50B2&quot;/&gt;&lt;wsp:rsid wsp:val=&quot;005B6860&quot;/&gt;&lt;wsp:rsid wsp:val=&quot;005C1483&quot;/&gt;&lt;wsp:rsid wsp:val=&quot;005C15F5&quot;/&gt;&lt;wsp:rsid wsp:val=&quot;005C24E7&quot;/&gt;&lt;wsp:rsid wsp:val=&quot;005C4079&quot;/&gt;&lt;wsp:rsid wsp:val=&quot;005C5109&quot;/&gt;&lt;wsp:rsid wsp:val=&quot;005D0524&quot;/&gt;&lt;wsp:rsid wsp:val=&quot;005D1D31&quot;/&gt;&lt;wsp:rsid wsp:val=&quot;006104DE&quot;/&gt;&lt;wsp:rsid wsp:val=&quot;006137DD&quot;/&gt;&lt;wsp:rsid wsp:val=&quot;006226DF&quot;/&gt;&lt;wsp:rsid wsp:val=&quot;00622D21&quot;/&gt;&lt;wsp:rsid wsp:val=&quot;00622FC5&quot;/&gt;&lt;wsp:rsid wsp:val=&quot;00624F58&quot;/&gt;&lt;wsp:rsid wsp:val=&quot;0062623A&quot;/&gt;&lt;wsp:rsid wsp:val=&quot;006351E3&quot;/&gt;&lt;wsp:rsid wsp:val=&quot;00635BA7&quot;/&gt;&lt;wsp:rsid wsp:val=&quot;006423EF&quot;/&gt;&lt;wsp:rsid wsp:val=&quot;00660D5F&quot;/&gt;&lt;wsp:rsid wsp:val=&quot;0066557F&quot;/&gt;&lt;wsp:rsid wsp:val=&quot;00670EF6&quot;/&gt;&lt;wsp:rsid wsp:val=&quot;006742C1&quot;/&gt;&lt;wsp:rsid wsp:val=&quot;0067439C&quot;/&gt;&lt;wsp:rsid wsp:val=&quot;00676B37&quot;/&gt;&lt;wsp:rsid wsp:val=&quot;0067782E&quot;/&gt;&lt;wsp:rsid wsp:val=&quot;00682995&quot;/&gt;&lt;wsp:rsid wsp:val=&quot;00682BCF&quot;/&gt;&lt;wsp:rsid wsp:val=&quot;00683F66&quot;/&gt;&lt;wsp:rsid wsp:val=&quot;0068435B&quot;/&gt;&lt;wsp:rsid wsp:val=&quot;00686297&quot;/&gt;&lt;wsp:rsid wsp:val=&quot;006901EF&quot;/&gt;&lt;wsp:rsid wsp:val=&quot;00690756&quot;/&gt;&lt;wsp:rsid wsp:val=&quot;006A4871&quot;/&gt;&lt;wsp:rsid wsp:val=&quot;006A69ED&quot;/&gt;&lt;wsp:rsid wsp:val=&quot;006A6F9C&quot;/&gt;&lt;wsp:rsid wsp:val=&quot;006B1ADF&quot;/&gt;&lt;wsp:rsid wsp:val=&quot;006B5DD6&quot;/&gt;&lt;wsp:rsid wsp:val=&quot;006C01A6&quot;/&gt;&lt;wsp:rsid wsp:val=&quot;006C0D21&quot;/&gt;&lt;wsp:rsid wsp:val=&quot;006C527F&quot;/&gt;&lt;wsp:rsid wsp:val=&quot;006C6ECE&quot;/&gt;&lt;wsp:rsid wsp:val=&quot;006D7118&quot;/&gt;&lt;wsp:rsid wsp:val=&quot;006D7FF7&quot;/&gt;&lt;wsp:rsid wsp:val=&quot;006F0645&quot;/&gt;&lt;wsp:rsid wsp:val=&quot;006F61ED&quot;/&gt;&lt;wsp:rsid wsp:val=&quot;00701D5F&quot;/&gt;&lt;wsp:rsid wsp:val=&quot;00704D98&quot;/&gt;&lt;wsp:rsid wsp:val=&quot;0070591A&quot;/&gt;&lt;wsp:rsid wsp:val=&quot;00706943&quot;/&gt;&lt;wsp:rsid wsp:val=&quot;007156B6&quot;/&gt;&lt;wsp:rsid wsp:val=&quot;0072773C&quot;/&gt;&lt;wsp:rsid wsp:val=&quot;00732FF9&quot;/&gt;&lt;wsp:rsid wsp:val=&quot;00734035&quot;/&gt;&lt;wsp:rsid wsp:val=&quot;00740997&quot;/&gt;&lt;wsp:rsid wsp:val=&quot;00744ECB&quot;/&gt;&lt;wsp:rsid wsp:val=&quot;00747965&quot;/&gt;&lt;wsp:rsid wsp:val=&quot;00751B01&quot;/&gt;&lt;wsp:rsid wsp:val=&quot;00754A4F&quot;/&gt;&lt;wsp:rsid wsp:val=&quot;00762277&quot;/&gt;&lt;wsp:rsid wsp:val=&quot;00763CE3&quot;/&gt;&lt;wsp:rsid wsp:val=&quot;00775863&quot;/&gt;&lt;wsp:rsid wsp:val=&quot;00780D4B&quot;/&gt;&lt;wsp:rsid wsp:val=&quot;00780F85&quot;/&gt;&lt;wsp:rsid wsp:val=&quot;00786AEA&quot;/&gt;&lt;wsp:rsid wsp:val=&quot;007A47C6&quot;/&gt;&lt;wsp:rsid wsp:val=&quot;007A5B0B&quot;/&gt;&lt;wsp:rsid wsp:val=&quot;007A791F&quot;/&gt;&lt;wsp:rsid wsp:val=&quot;007B45C1&quot;/&gt;&lt;wsp:rsid wsp:val=&quot;007C0363&quot;/&gt;&lt;wsp:rsid wsp:val=&quot;007C5495&quot;/&gt;&lt;wsp:rsid wsp:val=&quot;007C7641&quot;/&gt;&lt;wsp:rsid wsp:val=&quot;007D0FAA&quot;/&gt;&lt;wsp:rsid wsp:val=&quot;007E17BD&quot;/&gt;&lt;wsp:rsid wsp:val=&quot;007E18EB&quot;/&gt;&lt;wsp:rsid wsp:val=&quot;007E6933&quot;/&gt;&lt;wsp:rsid wsp:val=&quot;007E6AE6&quot;/&gt;&lt;wsp:rsid wsp:val=&quot;007E7A96&quot;/&gt;&lt;wsp:rsid wsp:val=&quot;007F090D&quot;/&gt;&lt;wsp:rsid wsp:val=&quot;007F5CA4&quot;/&gt;&lt;wsp:rsid wsp:val=&quot;007F6235&quot;/&gt;&lt;wsp:rsid wsp:val=&quot;00805B8A&quot;/&gt;&lt;wsp:rsid wsp:val=&quot;00806BE2&quot;/&gt;&lt;wsp:rsid wsp:val=&quot;00807163&quot;/&gt;&lt;wsp:rsid wsp:val=&quot;008140B8&quot;/&gt;&lt;wsp:rsid wsp:val=&quot;008152D4&quot;/&gt;&lt;wsp:rsid wsp:val=&quot;008153A1&quot;/&gt;&lt;wsp:rsid wsp:val=&quot;00820341&quot;/&gt;&lt;wsp:rsid wsp:val=&quot;00827041&quot;/&gt;&lt;wsp:rsid wsp:val=&quot;0082743E&quot;/&gt;&lt;wsp:rsid wsp:val=&quot;00832A5C&quot;/&gt;&lt;wsp:rsid wsp:val=&quot;0083528D&quot;/&gt;&lt;wsp:rsid wsp:val=&quot;0084038D&quot;/&gt;&lt;wsp:rsid wsp:val=&quot;00840784&quot;/&gt;&lt;wsp:rsid wsp:val=&quot;00841AC6&quot;/&gt;&lt;wsp:rsid wsp:val=&quot;0084290D&quot;/&gt;&lt;wsp:rsid wsp:val=&quot;0084382C&quot;/&gt;&lt;wsp:rsid wsp:val=&quot;00843D5D&quot;/&gt;&lt;wsp:rsid wsp:val=&quot;00844C2D&quot;/&gt;&lt;wsp:rsid wsp:val=&quot;008551D7&quot;/&gt;&lt;wsp:rsid wsp:val=&quot;008579CC&quot;/&gt;&lt;wsp:rsid wsp:val=&quot;0086087F&quot;/&gt;&lt;wsp:rsid wsp:val=&quot;008634CC&quot;/&gt;&lt;wsp:rsid wsp:val=&quot;00865958&quot;/&gt;&lt;wsp:rsid wsp:val=&quot;00867267&quot;/&gt;&lt;wsp:rsid wsp:val=&quot;00877DC6&quot;/&gt;&lt;wsp:rsid wsp:val=&quot;00892079&quot;/&gt;&lt;wsp:rsid wsp:val=&quot;00894B6A&quot;/&gt;&lt;wsp:rsid wsp:val=&quot;008B38E2&quot;/&gt;&lt;wsp:rsid wsp:val=&quot;008B3B3B&quot;/&gt;&lt;wsp:rsid wsp:val=&quot;008C0F3A&quot;/&gt;&lt;wsp:rsid wsp:val=&quot;008C7A60&quot;/&gt;&lt;wsp:rsid wsp:val=&quot;008D1D30&quot;/&gt;&lt;wsp:rsid wsp:val=&quot;008D263A&quot;/&gt;&lt;wsp:rsid wsp:val=&quot;008D3FF5&quot;/&gt;&lt;wsp:rsid wsp:val=&quot;008D5918&quot;/&gt;&lt;wsp:rsid wsp:val=&quot;008D70BF&quot;/&gt;&lt;wsp:rsid wsp:val=&quot;008D7409&quot;/&gt;&lt;wsp:rsid wsp:val=&quot;008E722F&quot;/&gt;&lt;wsp:rsid wsp:val=&quot;008F1508&quot;/&gt;&lt;wsp:rsid wsp:val=&quot;00915178&quot;/&gt;&lt;wsp:rsid wsp:val=&quot;009209A0&quot;/&gt;&lt;wsp:rsid wsp:val=&quot;00922F4D&quot;/&gt;&lt;wsp:rsid wsp:val=&quot;0092339F&quot;/&gt;&lt;wsp:rsid wsp:val=&quot;00923473&quot;/&gt;&lt;wsp:rsid wsp:val=&quot;009342E7&quot;/&gt;&lt;wsp:rsid wsp:val=&quot;00943A79&quot;/&gt;&lt;wsp:rsid wsp:val=&quot;009519F8&quot;/&gt;&lt;wsp:rsid wsp:val=&quot;009528C8&quot;/&gt;&lt;wsp:rsid wsp:val=&quot;009576FC&quot;/&gt;&lt;wsp:rsid wsp:val=&quot;009609B3&quot;/&gt;&lt;wsp:rsid wsp:val=&quot;00960C11&quot;/&gt;&lt;wsp:rsid wsp:val=&quot;009613E0&quot;/&gt;&lt;wsp:rsid wsp:val=&quot;009633BF&quot;/&gt;&lt;wsp:rsid wsp:val=&quot;00970147&quot;/&gt;&lt;wsp:rsid wsp:val=&quot;0097390F&quot;/&gt;&lt;wsp:rsid wsp:val=&quot;00973D19&quot;/&gt;&lt;wsp:rsid wsp:val=&quot;00976F56&quot;/&gt;&lt;wsp:rsid wsp:val=&quot;00994BD0&quot;/&gt;&lt;wsp:rsid wsp:val=&quot;00994F4F&quot;/&gt;&lt;wsp:rsid wsp:val=&quot;00996A05&quot;/&gt;&lt;wsp:rsid wsp:val=&quot;009A156C&quot;/&gt;&lt;wsp:rsid wsp:val=&quot;009A1887&quot;/&gt;&lt;wsp:rsid wsp:val=&quot;009A4A69&quot;/&gt;&lt;wsp:rsid wsp:val=&quot;009A7F32&quot;/&gt;&lt;wsp:rsid wsp:val=&quot;009C6C51&quot;/&gt;&lt;wsp:rsid wsp:val=&quot;009C7FF1&quot;/&gt;&lt;wsp:rsid wsp:val=&quot;009D1F5B&quot;/&gt;&lt;wsp:rsid wsp:val=&quot;009E1A88&quot;/&gt;&lt;wsp:rsid wsp:val=&quot;009E68C7&quot;/&gt;&lt;wsp:rsid wsp:val=&quot;009F0380&quot;/&gt;&lt;wsp:rsid wsp:val=&quot;009F790E&quot;/&gt;&lt;wsp:rsid wsp:val=&quot;00A01AC3&quot;/&gt;&lt;wsp:rsid wsp:val=&quot;00A03106&quot;/&gt;&lt;wsp:rsid wsp:val=&quot;00A036A1&quot;/&gt;&lt;wsp:rsid wsp:val=&quot;00A11BAD&quot;/&gt;&lt;wsp:rsid wsp:val=&quot;00A11F12&quot;/&gt;&lt;wsp:rsid wsp:val=&quot;00A139E7&quot;/&gt;&lt;wsp:rsid wsp:val=&quot;00A1714A&quot;/&gt;&lt;wsp:rsid wsp:val=&quot;00A17295&quot;/&gt;&lt;wsp:rsid wsp:val=&quot;00A23658&quot;/&gt;&lt;wsp:rsid wsp:val=&quot;00A25AC8&quot;/&gt;&lt;wsp:rsid wsp:val=&quot;00A274F3&quot;/&gt;&lt;wsp:rsid wsp:val=&quot;00A32AFB&quot;/&gt;&lt;wsp:rsid wsp:val=&quot;00A3489A&quot;/&gt;&lt;wsp:rsid wsp:val=&quot;00A36641&quot;/&gt;&lt;wsp:rsid wsp:val=&quot;00A3767A&quot;/&gt;&lt;wsp:rsid wsp:val=&quot;00A403E8&quot;/&gt;&lt;wsp:rsid wsp:val=&quot;00A4331F&quot;/&gt;&lt;wsp:rsid wsp:val=&quot;00A44421&quot;/&gt;&lt;wsp:rsid wsp:val=&quot;00A452CE&quot;/&gt;&lt;wsp:rsid wsp:val=&quot;00A53EDD&quot;/&gt;&lt;wsp:rsid wsp:val=&quot;00A65155&quot;/&gt;&lt;wsp:rsid wsp:val=&quot;00A706EA&quot;/&gt;&lt;wsp:rsid wsp:val=&quot;00A71E2A&quot;/&gt;&lt;wsp:rsid wsp:val=&quot;00A7336B&quot;/&gt;&lt;wsp:rsid wsp:val=&quot;00A73D03&quot;/&gt;&lt;wsp:rsid wsp:val=&quot;00A82836&quot;/&gt;&lt;wsp:rsid wsp:val=&quot;00A8687C&quot;/&gt;&lt;wsp:rsid wsp:val=&quot;00AA6B5D&quot;/&gt;&lt;wsp:rsid wsp:val=&quot;00AB2373&quot;/&gt;&lt;wsp:rsid wsp:val=&quot;00AB68CD&quot;/&gt;&lt;wsp:rsid wsp:val=&quot;00AC494F&quot;/&gt;&lt;wsp:rsid wsp:val=&quot;00AF0774&quot;/&gt;&lt;wsp:rsid wsp:val=&quot;00AF4836&quot;/&gt;&lt;wsp:rsid wsp:val=&quot;00AF5C4B&quot;/&gt;&lt;wsp:rsid wsp:val=&quot;00B00D1C&quot;/&gt;&lt;wsp:rsid wsp:val=&quot;00B0484B&quot;/&gt;&lt;wsp:rsid wsp:val=&quot;00B053B3&quot;/&gt;&lt;wsp:rsid wsp:val=&quot;00B1297A&quot;/&gt;&lt;wsp:rsid wsp:val=&quot;00B138F6&quot;/&gt;&lt;wsp:rsid wsp:val=&quot;00B155C0&quot;/&gt;&lt;wsp:rsid wsp:val=&quot;00B173B3&quot;/&gt;&lt;wsp:rsid wsp:val=&quot;00B17C02&quot;/&gt;&lt;wsp:rsid wsp:val=&quot;00B2086E&quot;/&gt;&lt;wsp:rsid wsp:val=&quot;00B41930&quot;/&gt;&lt;wsp:rsid wsp:val=&quot;00B561F1&quot;/&gt;&lt;wsp:rsid wsp:val=&quot;00B562EB&quot;/&gt;&lt;wsp:rsid wsp:val=&quot;00B622B2&quot;/&gt;&lt;wsp:rsid wsp:val=&quot;00B81153&quot;/&gt;&lt;wsp:rsid wsp:val=&quot;00B83B82&quot;/&gt;&lt;wsp:rsid wsp:val=&quot;00B855E5&quot;/&gt;&lt;wsp:rsid wsp:val=&quot;00B92CE9&quot;/&gt;&lt;wsp:rsid wsp:val=&quot;00B963B1&quot;/&gt;&lt;wsp:rsid wsp:val=&quot;00BA0F63&quot;/&gt;&lt;wsp:rsid wsp:val=&quot;00BA733B&quot;/&gt;&lt;wsp:rsid wsp:val=&quot;00BB2807&quot;/&gt;&lt;wsp:rsid wsp:val=&quot;00BC2AFF&quot;/&gt;&lt;wsp:rsid wsp:val=&quot;00BC2B19&quot;/&gt;&lt;wsp:rsid wsp:val=&quot;00BD22BC&quot;/&gt;&lt;wsp:rsid wsp:val=&quot;00BD32C9&quot;/&gt;&lt;wsp:rsid wsp:val=&quot;00BD40C3&quot;/&gt;&lt;wsp:rsid wsp:val=&quot;00BE4520&quot;/&gt;&lt;wsp:rsid wsp:val=&quot;00BF614E&quot;/&gt;&lt;wsp:rsid wsp:val=&quot;00C023F9&quot;/&gt;&lt;wsp:rsid wsp:val=&quot;00C0409D&quot;/&gt;&lt;wsp:rsid wsp:val=&quot;00C048B5&quot;/&gt;&lt;wsp:rsid wsp:val=&quot;00C1427F&quot;/&gt;&lt;wsp:rsid wsp:val=&quot;00C14EDB&quot;/&gt;&lt;wsp:rsid wsp:val=&quot;00C15607&quot;/&gt;&lt;wsp:rsid wsp:val=&quot;00C17D91&quot;/&gt;&lt;wsp:rsid wsp:val=&quot;00C358ED&quot;/&gt;&lt;wsp:rsid wsp:val=&quot;00C37EB3&quot;/&gt;&lt;wsp:rsid wsp:val=&quot;00C40FD8&quot;/&gt;&lt;wsp:rsid wsp:val=&quot;00C4281A&quot;/&gt;&lt;wsp:rsid wsp:val=&quot;00C45788&quot;/&gt;&lt;wsp:rsid wsp:val=&quot;00C46886&quot;/&gt;&lt;wsp:rsid wsp:val=&quot;00C532A8&quot;/&gt;&lt;wsp:rsid wsp:val=&quot;00C5481D&quot;/&gt;&lt;wsp:rsid wsp:val=&quot;00C562C6&quot;/&gt;&lt;wsp:rsid wsp:val=&quot;00C567AB&quot;/&gt;&lt;wsp:rsid wsp:val=&quot;00C6188D&quot;/&gt;&lt;wsp:rsid wsp:val=&quot;00C63AE0&quot;/&gt;&lt;wsp:rsid wsp:val=&quot;00C67EAA&quot;/&gt;&lt;wsp:rsid wsp:val=&quot;00C7147C&quot;/&gt;&lt;wsp:rsid wsp:val=&quot;00C854BB&quot;/&gt;&lt;wsp:rsid wsp:val=&quot;00C9415A&quot;/&gt;&lt;wsp:rsid wsp:val=&quot;00C94A48&quot;/&gt;&lt;wsp:rsid wsp:val=&quot;00C975C2&quot;/&gt;&lt;wsp:rsid wsp:val=&quot;00CA132B&quot;/&gt;&lt;wsp:rsid wsp:val=&quot;00CA54B1&quot;/&gt;&lt;wsp:rsid wsp:val=&quot;00CB679A&quot;/&gt;&lt;wsp:rsid wsp:val=&quot;00CC2591&quot;/&gt;&lt;wsp:rsid wsp:val=&quot;00CD1C23&quot;/&gt;&lt;wsp:rsid wsp:val=&quot;00CD28AD&quot;/&gt;&lt;wsp:rsid wsp:val=&quot;00CD6830&quot;/&gt;&lt;wsp:rsid wsp:val=&quot;00CD7000&quot;/&gt;&lt;wsp:rsid wsp:val=&quot;00CE0BCE&quot;/&gt;&lt;wsp:rsid wsp:val=&quot;00CE12FB&quot;/&gt;&lt;wsp:rsid wsp:val=&quot;00CE39F9&quot;/&gt;&lt;wsp:rsid wsp:val=&quot;00CF0D53&quot;/&gt;&lt;wsp:rsid wsp:val=&quot;00CF10D4&quot;/&gt;&lt;wsp:rsid wsp:val=&quot;00D104C4&quot;/&gt;&lt;wsp:rsid wsp:val=&quot;00D1270C&quot;/&gt;&lt;wsp:rsid wsp:val=&quot;00D31C4C&quot;/&gt;&lt;wsp:rsid wsp:val=&quot;00D53208&quot;/&gt;&lt;wsp:rsid wsp:val=&quot;00D601CC&quot;/&gt;&lt;wsp:rsid wsp:val=&quot;00D60695&quot;/&gt;&lt;wsp:rsid wsp:val=&quot;00D60E25&quot;/&gt;&lt;wsp:rsid wsp:val=&quot;00D71F18&quot;/&gt;&lt;wsp:rsid wsp:val=&quot;00D72964&quot;/&gt;&lt;wsp:rsid wsp:val=&quot;00D823C3&quot;/&gt;&lt;wsp:rsid wsp:val=&quot;00D8569A&quot;/&gt;&lt;wsp:rsid wsp:val=&quot;00D90221&quot;/&gt;&lt;wsp:rsid wsp:val=&quot;00DA12E3&quot;/&gt;&lt;wsp:rsid wsp:val=&quot;00DA1F8E&quot;/&gt;&lt;wsp:rsid wsp:val=&quot;00DA243F&quot;/&gt;&lt;wsp:rsid wsp:val=&quot;00DA4E40&quot;/&gt;&lt;wsp:rsid wsp:val=&quot;00DB21CA&quot;/&gt;&lt;wsp:rsid wsp:val=&quot;00DB231C&quot;/&gt;&lt;wsp:rsid wsp:val=&quot;00DC15B9&quot;/&gt;&lt;wsp:rsid wsp:val=&quot;00DD5ED6&quot;/&gt;&lt;wsp:rsid wsp:val=&quot;00DD6357&quot;/&gt;&lt;wsp:rsid wsp:val=&quot;00DE59C8&quot;/&gt;&lt;wsp:rsid wsp:val=&quot;00DE71BF&quot;/&gt;&lt;wsp:rsid wsp:val=&quot;00DE77BC&quot;/&gt;&lt;wsp:rsid wsp:val=&quot;00DF44D9&quot;/&gt;&lt;wsp:rsid wsp:val=&quot;00DF6919&quot;/&gt;&lt;wsp:rsid wsp:val=&quot;00E02A57&quot;/&gt;&lt;wsp:rsid wsp:val=&quot;00E04511&quot;/&gt;&lt;wsp:rsid wsp:val=&quot;00E20752&quot;/&gt;&lt;wsp:rsid wsp:val=&quot;00E219D4&quot;/&gt;&lt;wsp:rsid wsp:val=&quot;00E234FA&quot;/&gt;&lt;wsp:rsid wsp:val=&quot;00E253B1&quot;/&gt;&lt;wsp:rsid wsp:val=&quot;00E33F57&quot;/&gt;&lt;wsp:rsid wsp:val=&quot;00E355B8&quot;/&gt;&lt;wsp:rsid wsp:val=&quot;00E36D9F&quot;/&gt;&lt;wsp:rsid wsp:val=&quot;00E37512&quot;/&gt;&lt;wsp:rsid wsp:val=&quot;00E4104A&quot;/&gt;&lt;wsp:rsid wsp:val=&quot;00E60720&quot;/&gt;&lt;wsp:rsid wsp:val=&quot;00E62230&quot;/&gt;&lt;wsp:rsid wsp:val=&quot;00E62242&quot;/&gt;&lt;wsp:rsid wsp:val=&quot;00E633A0&quot;/&gt;&lt;wsp:rsid wsp:val=&quot;00E64088&quot;/&gt;&lt;wsp:rsid wsp:val=&quot;00E64A84&quot;/&gt;&lt;wsp:rsid wsp:val=&quot;00E75DB2&quot;/&gt;&lt;wsp:rsid wsp:val=&quot;00E767C4&quot;/&gt;&lt;wsp:rsid wsp:val=&quot;00E91880&quot;/&gt;&lt;wsp:rsid wsp:val=&quot;00E92D9B&quot;/&gt;&lt;wsp:rsid wsp:val=&quot;00E93CB8&quot;/&gt;&lt;wsp:rsid wsp:val=&quot;00E93FF1&quot;/&gt;&lt;wsp:rsid wsp:val=&quot;00EA0D71&quot;/&gt;&lt;wsp:rsid wsp:val=&quot;00EA2E0D&quot;/&gt;&lt;wsp:rsid wsp:val=&quot;00EA3615&quot;/&gt;&lt;wsp:rsid wsp:val=&quot;00EA3ABA&quot;/&gt;&lt;wsp:rsid wsp:val=&quot;00EA43CD&quot;/&gt;&lt;wsp:rsid wsp:val=&quot;00EA5616&quot;/&gt;&lt;wsp:rsid wsp:val=&quot;00EA6320&quot;/&gt;&lt;wsp:rsid wsp:val=&quot;00EA632C&quot;/&gt;&lt;wsp:rsid wsp:val=&quot;00EB10C1&quot;/&gt;&lt;wsp:rsid wsp:val=&quot;00EB1A2C&quot;/&gt;&lt;wsp:rsid wsp:val=&quot;00EC1A2C&quot;/&gt;&lt;wsp:rsid wsp:val=&quot;00ED08AA&quot;/&gt;&lt;wsp:rsid wsp:val=&quot;00ED12AD&quot;/&gt;&lt;wsp:rsid wsp:val=&quot;00EE39BF&quot;/&gt;&lt;wsp:rsid wsp:val=&quot;00EF0E98&quot;/&gt;&lt;wsp:rsid wsp:val=&quot;00EF7875&quot;/&gt;&lt;wsp:rsid wsp:val=&quot;00F02594&quot;/&gt;&lt;wsp:rsid wsp:val=&quot;00F106DE&quot;/&gt;&lt;wsp:rsid wsp:val=&quot;00F12948&quot;/&gt;&lt;wsp:rsid wsp:val=&quot;00F16572&quot;/&gt;&lt;wsp:rsid wsp:val=&quot;00F1756D&quot;/&gt;&lt;wsp:rsid wsp:val=&quot;00F1791C&quot;/&gt;&lt;wsp:rsid wsp:val=&quot;00F23394&quot;/&gt;&lt;wsp:rsid wsp:val=&quot;00F25C03&quot;/&gt;&lt;wsp:rsid wsp:val=&quot;00F30C3D&quot;/&gt;&lt;wsp:rsid wsp:val=&quot;00F36B2A&quot;/&gt;&lt;wsp:rsid wsp:val=&quot;00F44863&quot;/&gt;&lt;wsp:rsid wsp:val=&quot;00F46EBE&quot;/&gt;&lt;wsp:rsid wsp:val=&quot;00F54C15&quot;/&gt;&lt;wsp:rsid wsp:val=&quot;00F55B39&quot;/&gt;&lt;wsp:rsid wsp:val=&quot;00F56E11&quot;/&gt;&lt;wsp:rsid wsp:val=&quot;00F62152&quot;/&gt;&lt;wsp:rsid wsp:val=&quot;00F76ADA&quot;/&gt;&lt;wsp:rsid wsp:val=&quot;00F84F50&quot;/&gt;&lt;wsp:rsid wsp:val=&quot;00F85A34&quot;/&gt;&lt;wsp:rsid wsp:val=&quot;00F87A40&quot;/&gt;&lt;wsp:rsid wsp:val=&quot;00FA4DF7&quot;/&gt;&lt;wsp:rsid wsp:val=&quot;00FA660E&quot;/&gt;&lt;wsp:rsid wsp:val=&quot;00FA7D64&quot;/&gt;&lt;wsp:rsid wsp:val=&quot;00FB35E2&quot;/&gt;&lt;wsp:rsid wsp:val=&quot;00FC6C1E&quot;/&gt;&lt;wsp:rsid wsp:val=&quot;00FC6D88&quot;/&gt;&lt;wsp:rsid wsp:val=&quot;00FD5458&quot;/&gt;&lt;wsp:rsid wsp:val=&quot;00FD7C2C&quot;/&gt;&lt;wsp:rsid wsp:val=&quot;00FE04BB&quot;/&gt;&lt;wsp:rsid wsp:val=&quot;00FF388F&quot;/&gt;&lt;wsp:rsid wsp:val=&quot;00FF6A77&quot;/&gt;&lt;wsp:rsid wsp:val=&quot;00FF6F62&quot;/&gt;&lt;/wsp:rsids&gt;&lt;/w:docPr&gt;&lt;w:body&gt;&lt;wx:sect&gt;&lt;w:p wsp:rsidR=&quot;00000000&quot; wsp:rsidRDefault=&quot;00B2086E&quot; wsp:rsidP=&quot;00B2086E&quot;&gt;&lt;m:oMathPara&gt;&lt;m:oMath&gt;&lt;m:r&gt;&lt;m:rPr&gt;&lt;m:sty m:val=&quot;p&quot;/&gt;&lt;/m:rPr&gt;&lt;w:rPr&gt;&lt;w:rFonts w:ascii=&quot;Cambria Math&quot; w:h-ansi=&quot;Cambria Math&quot;/&gt;&lt;wx:font wx:val=&quot;Cambria Math&quot;/&gt;&lt;w:sz w:val=&quot;24&quot;/&gt;&lt;/w:rPr&gt;&lt;m:t&gt;ξ1=&lt;/m:t&gt;&lt;/0m:0r&gt;0&lt;m :fs&gt;&lt;:m:sfPdr&gt;D&lt;mf:cutrtlP&quot;r&gt;0&lt;w2:r8PrE&gt;&lt; w:srF:onstsd w=:a0scBii0=&quot;6Ca&quot;mb&lt;ri:a MMatthP&quot; rw:&gt;h-manosia=&quot;hCa&lt;mb:ri&gt;a mMarthr&quot;/&gt;&lt;:wx:font wx:val=&quot;Cambria Math&quot;/&gt;&lt;w:sz w:val=&quot;24&quot;/&gt;&lt;/w:rPr&gt;&lt;/m:ctrlPr&gt;&lt;/m:fPr&gt;&lt;m:num&gt;&lt;m:r&gt;&lt;w:rPr&gt;&lt;w:rFonts w:ascii=&quot;Cambria Math&quot; w:h-ansi=&quot;Cambria Math&quot;/&gt;&lt;wx:font wx:val=&quot;Cambria Math&quot;/&gt;&lt;w:i/&gt;&lt;w:sz w:val=&quot;24&quot;/&gt;&lt;/w:rPr&gt;&lt;m:t&gt;1&lt;/m:t&gt;&lt;/m:r&gt;&lt;/m:num&gt;&lt;m:den&gt;&lt;m:r&gt;&lt;w:rPr&gt;&lt;w:rFonts w:ascii=&quot;Cambria Math&quot; w:h-ansi=&quot;Cambria Math&quot;/&gt;&lt;wx:font wx:val=&quot;Cambria Math&quot;/&gt;&lt;w:i/&gt;&lt;w:sz w:val=&quot;24&quot;/&gt;&lt;/w:rPr&gt;&lt;m:t&gt;1+&lt;/m:t&gt;&lt;/m:r&gt;&lt;m:d&gt;&lt;m:dPr&gt;&lt;m:begChr m:val=&quot;??/t&gt;&lt;m/:enwdCh/r mw:vazl=&quot;:）&quot;al/&gt;&lt;&quot;2m:c&quot;/trl&lt;/Pr&gt;:r&lt;w:r&gt;rPrm:&gt;&lt;w&gt;1:rF/montt&gt;s w/m:asr&gt;cii/m=&quot;Cnuamb&gt;&lt;ria:d Man&gt;th&quot; wr&gt;:h-ansi=&quot;Cambria Math&quot;/&gt;&lt;wx:font wx:val=&quot;Cambria Math&quot;/&gt;&lt;w:sz w:val=&quot;24&quot;/&gt;&lt;/4w:r&gt;Pr&gt;w&lt;/mP:ct&lt;rlPtr&gt;&lt;+/m:mdPr&gt;&gt;&lt;mm:e&gt;&gt;&lt;m::f&gt;&lt;&lt;m:fdPr&gt;&gt;&lt;m::ctrglPrr&gt;&lt;w::rPlr&gt;&quot;?&lt;w:rtFont/s w:wasci/i=&quot;Cwambrzia M:ath&quot; w:h-ansi=&quot;Cambria Math&quot;/&gt;&lt;wx:font wx:val=&quot;Cambria Math&quot;/&gt;&lt;w:sz w:val=&quot;24&quot;/&gt;&lt;/w:rPr&gt;&lt;/m:ctrlPr&gt;&lt;/m:fPr&gt;&lt;m:num&gt;&lt;m:r&gt;&lt;m:rPr&gt;&lt;m:sty m:val=&quot;p&quot;/&gt;&lt;/m:rPr&gt;&lt;w:rPr&gt;&lt;w:rFonts w:ascii=&quot;Cambria Math&quot; w:h-ansi=&quot;Cambria Math&quot;/&gt;&lt;wx:font wx:val=&quot;Cambria Math&quot;/&gt;&lt;w:sz w:val=&quot;24&quot;/&gt;&lt;/w:rPr&gt;&lt;m:t&gt;2π&lt;/&gt;m:t&gt;&lt;f/m:r&gt;w&lt;/m:nlum&gt;&lt;mm:den&gt; &lt;m:r&gt;&quot;&lt;m:rP:r&gt;&lt;m::sty m&quot;:val=&gt;&quot;p&quot;/&gt;r&lt;/m:rPr:&gt;&lt;w:rPr&gt;&lt;w:rFonts w:ascii=&quot;Cambria &quot;Math&gt;&quot; w::h-an&gt;si=&quot;rCamb&lt;ria FMaths&quot;/&gt;&lt;awx:fiont awx:vial=&quot;aCamb ria -Mathi&quot;/&gt;&lt;aw:szi w:vaal=&quot;/24&quot;/x&gt;&lt;/w:trPr&gt;&lt;vm:t&gt;LC&lt;/m:ti&gt;&lt;/m:tr&gt;&lt;/m&lt;:den&gt; &lt;/m:fl&gt;&lt;/m:&quot;e&gt;&lt;/mw:d&gt;&lt;m&gt;:r&gt;&lt;m&gt;:rPr&gt;&lt;m:sty m:val=&quot;p&quot;/&gt;&lt;/m:rPr&gt;&lt;w:rPr&gt;&lt;w:rFonts w:ascii=&quot;Cambria Math&quot; w:h-ansi=&quot;Cambria Math&quot;/&gt;&lt;wx:font wx:val=&quot;Cambria Math&quot;/&gt;&lt;w:sz w:val=&quot;24&quot;/&gt;&lt;/w:rPr&gt;&lt;m:t&gt;2EA/K1&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7" o:title="" chromakey="white"/>
          </v:shape>
        </w:pict>
      </w:r>
      <w:r w:rsidR="0046440C" w:rsidRPr="009C44CF">
        <w:rPr>
          <w:color w:val="000000" w:themeColor="text1"/>
          <w:szCs w:val="24"/>
        </w:rPr>
        <w:fldChar w:fldCharType="end"/>
      </w:r>
      <w:r w:rsidRPr="009C44CF">
        <w:rPr>
          <w:rFonts w:hint="eastAsia"/>
          <w:color w:val="000000" w:themeColor="text1"/>
          <w:szCs w:val="24"/>
        </w:rPr>
        <w:t xml:space="preserve">  </w:t>
      </w:r>
    </w:p>
    <w:p w14:paraId="7817F650" w14:textId="77777777" w:rsidR="00904839" w:rsidRPr="009C44CF" w:rsidRDefault="00904839" w:rsidP="009C44CF">
      <w:pPr>
        <w:numPr>
          <w:ilvl w:val="0"/>
          <w:numId w:val="9"/>
        </w:numPr>
        <w:spacing w:beforeLines="0"/>
        <w:ind w:firstLine="480"/>
        <w:jc w:val="left"/>
        <w:rPr>
          <w:color w:val="000000" w:themeColor="text1"/>
          <w:szCs w:val="24"/>
        </w:rPr>
      </w:pPr>
      <w:r w:rsidRPr="009C44CF">
        <w:rPr>
          <w:color w:val="000000" w:themeColor="text1"/>
          <w:szCs w:val="24"/>
        </w:rPr>
        <w:t>K1=Upk1            L=</w:t>
      </w:r>
      <w:proofErr w:type="spellStart"/>
      <w:r w:rsidRPr="009C44CF">
        <w:rPr>
          <w:color w:val="000000" w:themeColor="text1"/>
          <w:szCs w:val="24"/>
        </w:rPr>
        <w:t>VSPTg</w:t>
      </w:r>
      <w:proofErr w:type="spellEnd"/>
      <w:r w:rsidRPr="009C44CF">
        <w:rPr>
          <w:color w:val="000000" w:themeColor="text1"/>
          <w:szCs w:val="24"/>
        </w:rPr>
        <w:t xml:space="preserve">          UOK=</w:t>
      </w:r>
      <w:proofErr w:type="spellStart"/>
      <w:r w:rsidRPr="009C44CF">
        <w:rPr>
          <w:color w:val="000000" w:themeColor="text1"/>
          <w:szCs w:val="24"/>
        </w:rPr>
        <w:t>KHgTg</w:t>
      </w:r>
      <w:proofErr w:type="spellEnd"/>
      <w:r w:rsidRPr="009C44CF">
        <w:rPr>
          <w:color w:val="000000" w:themeColor="text1"/>
          <w:szCs w:val="24"/>
        </w:rPr>
        <w:t>/4π2</w:t>
      </w:r>
    </w:p>
    <w:p w14:paraId="4A515CB0" w14:textId="77777777" w:rsidR="00904839" w:rsidRPr="009C44CF" w:rsidRDefault="00904839" w:rsidP="009C44CF">
      <w:pPr>
        <w:numPr>
          <w:ilvl w:val="0"/>
          <w:numId w:val="9"/>
        </w:numPr>
        <w:spacing w:beforeLines="0"/>
        <w:ind w:firstLine="480"/>
        <w:jc w:val="left"/>
        <w:rPr>
          <w:color w:val="000000" w:themeColor="text1"/>
          <w:szCs w:val="24"/>
        </w:rPr>
      </w:pPr>
      <w:r w:rsidRPr="009C44CF">
        <w:rPr>
          <w:rFonts w:hint="eastAsia"/>
          <w:color w:val="000000" w:themeColor="text1"/>
          <w:szCs w:val="24"/>
        </w:rPr>
        <w:t>式中</w:t>
      </w:r>
    </w:p>
    <w:p w14:paraId="2E5DAF12" w14:textId="77777777" w:rsidR="00904839" w:rsidRPr="009C44CF" w:rsidRDefault="00904839" w:rsidP="009C44CF">
      <w:pPr>
        <w:numPr>
          <w:ilvl w:val="0"/>
          <w:numId w:val="9"/>
        </w:numPr>
        <w:spacing w:beforeLines="0"/>
        <w:ind w:firstLine="480"/>
        <w:jc w:val="left"/>
        <w:rPr>
          <w:color w:val="000000" w:themeColor="text1"/>
          <w:szCs w:val="24"/>
        </w:rPr>
      </w:pPr>
      <w:r w:rsidRPr="009C44CF">
        <w:rPr>
          <w:rFonts w:hint="eastAsia"/>
          <w:color w:val="000000" w:themeColor="text1"/>
          <w:szCs w:val="24"/>
        </w:rPr>
        <w:t>△</w:t>
      </w:r>
      <w:proofErr w:type="spellStart"/>
      <w:r w:rsidRPr="009C44CF">
        <w:rPr>
          <w:rFonts w:hint="eastAsia"/>
          <w:color w:val="000000" w:themeColor="text1"/>
          <w:szCs w:val="24"/>
        </w:rPr>
        <w:t>plk</w:t>
      </w:r>
      <w:proofErr w:type="spellEnd"/>
      <w:r w:rsidRPr="009C44CF">
        <w:rPr>
          <w:rFonts w:hint="eastAsia"/>
          <w:color w:val="000000" w:themeColor="text1"/>
          <w:szCs w:val="24"/>
        </w:rPr>
        <w:t>—剪切波行进中引起半个视波长范围内管道沿管轴向的位移量标准值</w:t>
      </w:r>
      <w:r w:rsidRPr="009C44CF">
        <w:rPr>
          <w:rFonts w:hint="eastAsia"/>
          <w:color w:val="000000" w:themeColor="text1"/>
          <w:szCs w:val="24"/>
        </w:rPr>
        <w:t>(mm)</w:t>
      </w:r>
      <w:r w:rsidRPr="009C44CF">
        <w:rPr>
          <w:color w:val="000000" w:themeColor="text1"/>
          <w:szCs w:val="24"/>
        </w:rPr>
        <w:t>；</w:t>
      </w:r>
    </w:p>
    <w:p w14:paraId="5B1204ED" w14:textId="77777777" w:rsidR="00904839" w:rsidRPr="00904839" w:rsidRDefault="00904839" w:rsidP="009C44CF">
      <w:pPr>
        <w:numPr>
          <w:ilvl w:val="0"/>
          <w:numId w:val="9"/>
        </w:numPr>
        <w:spacing w:beforeLines="0"/>
        <w:ind w:firstLine="480"/>
        <w:jc w:val="left"/>
        <w:rPr>
          <w:szCs w:val="21"/>
        </w:rPr>
      </w:pPr>
      <w:r w:rsidRPr="009C44CF">
        <w:rPr>
          <w:rFonts w:hint="eastAsia"/>
          <w:color w:val="000000" w:themeColor="text1"/>
          <w:szCs w:val="24"/>
        </w:rPr>
        <w:t>△</w:t>
      </w:r>
      <w:proofErr w:type="gramStart"/>
      <w:r w:rsidRPr="009C44CF">
        <w:rPr>
          <w:rFonts w:hint="eastAsia"/>
          <w:color w:val="000000" w:themeColor="text1"/>
          <w:szCs w:val="24"/>
        </w:rPr>
        <w:t>’</w:t>
      </w:r>
      <w:proofErr w:type="spellStart"/>
      <w:proofErr w:type="gramEnd"/>
      <w:r w:rsidRPr="009C44CF">
        <w:rPr>
          <w:rFonts w:hint="eastAsia"/>
          <w:color w:val="000000" w:themeColor="text1"/>
          <w:szCs w:val="24"/>
        </w:rPr>
        <w:t>plk</w:t>
      </w:r>
      <w:proofErr w:type="spellEnd"/>
      <w:r w:rsidRPr="009C44CF">
        <w:rPr>
          <w:rFonts w:hint="eastAsia"/>
          <w:color w:val="000000" w:themeColor="text1"/>
          <w:szCs w:val="24"/>
        </w:rPr>
        <w:t>—在剪切波作用下，沿管线方向半个视波长范围内</w:t>
      </w:r>
      <w:proofErr w:type="gramStart"/>
      <w:r w:rsidRPr="009C44CF">
        <w:rPr>
          <w:rFonts w:hint="eastAsia"/>
          <w:color w:val="000000" w:themeColor="text1"/>
          <w:szCs w:val="24"/>
        </w:rPr>
        <w:t>自由土</w:t>
      </w:r>
      <w:proofErr w:type="gramEnd"/>
      <w:r w:rsidRPr="009C44CF">
        <w:rPr>
          <w:rFonts w:hint="eastAsia"/>
          <w:color w:val="000000" w:themeColor="text1"/>
          <w:szCs w:val="24"/>
        </w:rPr>
        <w:t>体</w:t>
      </w:r>
      <w:r w:rsidRPr="009C44CF">
        <w:rPr>
          <w:rFonts w:hint="eastAsia"/>
          <w:color w:val="000000" w:themeColor="text1"/>
          <w:sz w:val="28"/>
          <w:szCs w:val="28"/>
        </w:rPr>
        <w:t>的位移</w:t>
      </w:r>
      <w:r w:rsidRPr="00904839">
        <w:rPr>
          <w:rFonts w:hint="eastAsia"/>
          <w:szCs w:val="21"/>
        </w:rPr>
        <w:t>标准值；</w:t>
      </w:r>
    </w:p>
    <w:p w14:paraId="5D53EB90" w14:textId="77777777" w:rsidR="00904839" w:rsidRPr="00904839" w:rsidRDefault="00904839" w:rsidP="001E7210">
      <w:pPr>
        <w:widowControl/>
        <w:spacing w:before="156"/>
        <w:jc w:val="left"/>
        <w:rPr>
          <w:szCs w:val="21"/>
        </w:rPr>
      </w:pPr>
      <w:r w:rsidRPr="00904839">
        <w:rPr>
          <w:rFonts w:hint="eastAsia"/>
          <w:szCs w:val="21"/>
        </w:rPr>
        <w:t>ξ</w:t>
      </w:r>
      <w:r w:rsidRPr="00904839">
        <w:rPr>
          <w:rFonts w:hint="eastAsia"/>
          <w:szCs w:val="21"/>
        </w:rPr>
        <w:t>1</w:t>
      </w:r>
      <w:r w:rsidRPr="00904839">
        <w:rPr>
          <w:rFonts w:hint="eastAsia"/>
          <w:szCs w:val="21"/>
        </w:rPr>
        <w:t>——沿管道方向的位移传递系数；</w:t>
      </w:r>
    </w:p>
    <w:p w14:paraId="7780C9A0" w14:textId="77777777" w:rsidR="00904839" w:rsidRPr="00904839" w:rsidRDefault="00904839" w:rsidP="001E7210">
      <w:pPr>
        <w:widowControl/>
        <w:spacing w:before="156"/>
        <w:jc w:val="left"/>
        <w:rPr>
          <w:szCs w:val="21"/>
        </w:rPr>
      </w:pPr>
      <w:r w:rsidRPr="00904839">
        <w:rPr>
          <w:rFonts w:hint="eastAsia"/>
          <w:szCs w:val="21"/>
        </w:rPr>
        <w:t>E</w:t>
      </w:r>
      <w:r w:rsidRPr="00904839">
        <w:rPr>
          <w:rFonts w:hint="eastAsia"/>
          <w:szCs w:val="21"/>
        </w:rPr>
        <w:t>—管道材质的弹性模量，其中钢筋混凝土管取值</w:t>
      </w:r>
      <w:r w:rsidRPr="00904839">
        <w:rPr>
          <w:rFonts w:hint="eastAsia"/>
          <w:szCs w:val="21"/>
        </w:rPr>
        <w:t>3x104N /mm</w:t>
      </w:r>
      <w:r w:rsidRPr="00904839">
        <w:rPr>
          <w:szCs w:val="21"/>
        </w:rPr>
        <w:t>2</w:t>
      </w:r>
      <w:r w:rsidRPr="00904839">
        <w:rPr>
          <w:rFonts w:hint="eastAsia"/>
          <w:szCs w:val="21"/>
        </w:rPr>
        <w:t>:</w:t>
      </w:r>
    </w:p>
    <w:p w14:paraId="22C408EC" w14:textId="77777777" w:rsidR="00904839" w:rsidRPr="00904839" w:rsidRDefault="00904839" w:rsidP="001E7210">
      <w:pPr>
        <w:widowControl/>
        <w:spacing w:before="156"/>
        <w:jc w:val="left"/>
        <w:rPr>
          <w:szCs w:val="21"/>
        </w:rPr>
      </w:pPr>
      <w:r w:rsidRPr="00904839">
        <w:rPr>
          <w:rFonts w:hint="eastAsia"/>
          <w:szCs w:val="21"/>
        </w:rPr>
        <w:t>A</w:t>
      </w:r>
      <w:r w:rsidRPr="00904839">
        <w:rPr>
          <w:rFonts w:hint="eastAsia"/>
          <w:szCs w:val="21"/>
        </w:rPr>
        <w:t>—管道的横截面面积</w:t>
      </w:r>
      <w:r w:rsidRPr="00904839">
        <w:rPr>
          <w:rFonts w:hint="eastAsia"/>
          <w:szCs w:val="21"/>
        </w:rPr>
        <w:t>(mm2)</w:t>
      </w:r>
      <w:r w:rsidRPr="00904839">
        <w:rPr>
          <w:rFonts w:hint="eastAsia"/>
          <w:szCs w:val="21"/>
        </w:rPr>
        <w:t>；</w:t>
      </w:r>
    </w:p>
    <w:p w14:paraId="5596FAB5" w14:textId="77777777" w:rsidR="00904839" w:rsidRPr="00904839" w:rsidRDefault="00904839" w:rsidP="001E7210">
      <w:pPr>
        <w:widowControl/>
        <w:spacing w:before="156"/>
        <w:jc w:val="left"/>
        <w:rPr>
          <w:szCs w:val="21"/>
        </w:rPr>
      </w:pPr>
      <w:r w:rsidRPr="00904839">
        <w:rPr>
          <w:szCs w:val="21"/>
        </w:rPr>
        <w:t>K1—</w:t>
      </w:r>
      <w:r w:rsidRPr="00904839">
        <w:rPr>
          <w:rFonts w:hint="eastAsia"/>
          <w:szCs w:val="21"/>
        </w:rPr>
        <w:t>沿管道方向单位长度的土体弹性抗力</w:t>
      </w:r>
      <w:r w:rsidRPr="00904839">
        <w:rPr>
          <w:rFonts w:hint="eastAsia"/>
          <w:szCs w:val="21"/>
        </w:rPr>
        <w:t>(N/mm</w:t>
      </w:r>
      <w:r w:rsidRPr="00904839">
        <w:rPr>
          <w:szCs w:val="21"/>
        </w:rPr>
        <w:t>2</w:t>
      </w:r>
      <w:r w:rsidRPr="00904839">
        <w:rPr>
          <w:rFonts w:hint="eastAsia"/>
          <w:szCs w:val="21"/>
        </w:rPr>
        <w:t>)</w:t>
      </w:r>
      <w:r w:rsidRPr="00904839">
        <w:rPr>
          <w:rFonts w:hint="eastAsia"/>
          <w:szCs w:val="21"/>
        </w:rPr>
        <w:t>；</w:t>
      </w:r>
    </w:p>
    <w:p w14:paraId="1C1CDBB4" w14:textId="77777777" w:rsidR="00904839" w:rsidRPr="00904839" w:rsidRDefault="00904839" w:rsidP="001E7210">
      <w:pPr>
        <w:widowControl/>
        <w:spacing w:before="156"/>
        <w:jc w:val="left"/>
        <w:rPr>
          <w:szCs w:val="21"/>
        </w:rPr>
      </w:pPr>
      <w:r w:rsidRPr="00904839">
        <w:rPr>
          <w:szCs w:val="21"/>
        </w:rPr>
        <w:t>Up—</w:t>
      </w:r>
      <w:r w:rsidRPr="00904839">
        <w:rPr>
          <w:rFonts w:hint="eastAsia"/>
          <w:szCs w:val="21"/>
        </w:rPr>
        <w:t>管道单位长度的外缘表面积</w:t>
      </w:r>
      <w:r w:rsidRPr="00904839">
        <w:rPr>
          <w:rFonts w:hint="eastAsia"/>
          <w:szCs w:val="21"/>
        </w:rPr>
        <w:t>(mm2/mm),</w:t>
      </w:r>
      <w:r w:rsidRPr="00904839">
        <w:rPr>
          <w:rFonts w:hint="eastAsia"/>
          <w:szCs w:val="21"/>
        </w:rPr>
        <w:t>对无</w:t>
      </w:r>
      <w:proofErr w:type="gramStart"/>
      <w:r w:rsidRPr="00904839">
        <w:rPr>
          <w:rFonts w:hint="eastAsia"/>
          <w:szCs w:val="21"/>
        </w:rPr>
        <w:t>刚性管基的</w:t>
      </w:r>
      <w:proofErr w:type="gramEnd"/>
      <w:r w:rsidRPr="00904839">
        <w:rPr>
          <w:rFonts w:hint="eastAsia"/>
          <w:szCs w:val="21"/>
        </w:rPr>
        <w:t>圆管即为π</w:t>
      </w:r>
      <w:r w:rsidRPr="00904839">
        <w:rPr>
          <w:rFonts w:hint="eastAsia"/>
          <w:szCs w:val="21"/>
        </w:rPr>
        <w:t>D(D1</w:t>
      </w:r>
      <w:r w:rsidRPr="00904839">
        <w:rPr>
          <w:rFonts w:hint="eastAsia"/>
          <w:szCs w:val="21"/>
        </w:rPr>
        <w:t>为管外径</w:t>
      </w:r>
      <w:r w:rsidRPr="00904839">
        <w:rPr>
          <w:rFonts w:hint="eastAsia"/>
          <w:szCs w:val="21"/>
        </w:rPr>
        <w:t>)</w:t>
      </w:r>
    </w:p>
    <w:p w14:paraId="1A255C17" w14:textId="77777777" w:rsidR="00904839" w:rsidRPr="00904839" w:rsidRDefault="00904839" w:rsidP="001E7210">
      <w:pPr>
        <w:widowControl/>
        <w:spacing w:before="156"/>
        <w:jc w:val="left"/>
        <w:rPr>
          <w:szCs w:val="21"/>
        </w:rPr>
      </w:pPr>
      <w:r w:rsidRPr="00904839">
        <w:rPr>
          <w:rFonts w:hint="eastAsia"/>
          <w:szCs w:val="21"/>
        </w:rPr>
        <w:t>k</w:t>
      </w:r>
      <w:r w:rsidRPr="00904839">
        <w:rPr>
          <w:szCs w:val="21"/>
        </w:rPr>
        <w:t>1</w:t>
      </w:r>
      <w:proofErr w:type="gramStart"/>
      <w:r w:rsidRPr="00904839">
        <w:rPr>
          <w:rFonts w:hint="eastAsia"/>
          <w:szCs w:val="21"/>
        </w:rPr>
        <w:t>一</w:t>
      </w:r>
      <w:proofErr w:type="gramEnd"/>
      <w:r w:rsidRPr="00904839">
        <w:rPr>
          <w:rFonts w:hint="eastAsia"/>
          <w:szCs w:val="21"/>
        </w:rPr>
        <w:t>沿管道方向土体的单位面积弹性抗力</w:t>
      </w:r>
      <w:r w:rsidRPr="00904839">
        <w:rPr>
          <w:rFonts w:hint="eastAsia"/>
          <w:szCs w:val="21"/>
        </w:rPr>
        <w:t>(N/mm2)</w:t>
      </w:r>
      <w:r w:rsidRPr="00904839">
        <w:rPr>
          <w:rFonts w:hint="eastAsia"/>
          <w:szCs w:val="21"/>
        </w:rPr>
        <w:t>，当无实验数据时，一般可采用</w:t>
      </w:r>
      <w:r w:rsidRPr="00904839">
        <w:rPr>
          <w:rFonts w:hint="eastAsia"/>
          <w:szCs w:val="21"/>
        </w:rPr>
        <w:t>0.06N/mm</w:t>
      </w:r>
      <w:r w:rsidRPr="00904839">
        <w:rPr>
          <w:szCs w:val="21"/>
        </w:rPr>
        <w:t>2</w:t>
      </w:r>
      <w:r w:rsidRPr="00904839">
        <w:rPr>
          <w:rFonts w:hint="eastAsia"/>
          <w:szCs w:val="21"/>
        </w:rPr>
        <w:t>；</w:t>
      </w:r>
    </w:p>
    <w:p w14:paraId="264A8DB6" w14:textId="77777777" w:rsidR="00904839" w:rsidRPr="00904839" w:rsidRDefault="00904839" w:rsidP="001E7210">
      <w:pPr>
        <w:widowControl/>
        <w:spacing w:before="156"/>
        <w:jc w:val="left"/>
        <w:rPr>
          <w:szCs w:val="21"/>
        </w:rPr>
      </w:pPr>
      <w:r w:rsidRPr="00904839">
        <w:rPr>
          <w:rFonts w:hint="eastAsia"/>
          <w:szCs w:val="21"/>
        </w:rPr>
        <w:t>L</w:t>
      </w:r>
      <w:r w:rsidRPr="00904839">
        <w:rPr>
          <w:rFonts w:hint="eastAsia"/>
          <w:szCs w:val="21"/>
        </w:rPr>
        <w:t>—剪切波的波长</w:t>
      </w:r>
      <w:r w:rsidRPr="00904839">
        <w:rPr>
          <w:rFonts w:hint="eastAsia"/>
          <w:szCs w:val="21"/>
        </w:rPr>
        <w:t>(mm)</w:t>
      </w:r>
      <w:r w:rsidRPr="00904839">
        <w:rPr>
          <w:rFonts w:hint="eastAsia"/>
          <w:szCs w:val="21"/>
        </w:rPr>
        <w:t>；</w:t>
      </w:r>
    </w:p>
    <w:p w14:paraId="152B512B" w14:textId="77777777" w:rsidR="00904839" w:rsidRPr="00904839" w:rsidRDefault="00904839" w:rsidP="001E7210">
      <w:pPr>
        <w:widowControl/>
        <w:spacing w:before="156"/>
        <w:jc w:val="left"/>
        <w:rPr>
          <w:szCs w:val="21"/>
        </w:rPr>
      </w:pPr>
      <w:proofErr w:type="spellStart"/>
      <w:r w:rsidRPr="00904839">
        <w:rPr>
          <w:rFonts w:hint="eastAsia"/>
          <w:szCs w:val="21"/>
        </w:rPr>
        <w:t>V</w:t>
      </w:r>
      <w:r w:rsidRPr="00904839">
        <w:rPr>
          <w:szCs w:val="21"/>
        </w:rPr>
        <w:t>sp</w:t>
      </w:r>
      <w:proofErr w:type="spellEnd"/>
      <w:r w:rsidRPr="00904839">
        <w:rPr>
          <w:szCs w:val="21"/>
        </w:rPr>
        <w:t>—</w:t>
      </w:r>
      <w:r w:rsidRPr="00904839">
        <w:rPr>
          <w:rFonts w:hint="eastAsia"/>
          <w:szCs w:val="21"/>
        </w:rPr>
        <w:t>管道埋设深度处土层的剪切波速</w:t>
      </w:r>
      <w:r w:rsidRPr="00904839">
        <w:rPr>
          <w:rFonts w:hint="eastAsia"/>
          <w:szCs w:val="21"/>
        </w:rPr>
        <w:t>(m/s)</w:t>
      </w:r>
      <w:r w:rsidRPr="00904839">
        <w:rPr>
          <w:rFonts w:hint="eastAsia"/>
          <w:szCs w:val="21"/>
        </w:rPr>
        <w:t>，应取实测剪切波速的</w:t>
      </w:r>
      <w:r w:rsidRPr="00904839">
        <w:rPr>
          <w:rFonts w:hint="eastAsia"/>
          <w:szCs w:val="21"/>
        </w:rPr>
        <w:t>2/3</w:t>
      </w:r>
      <w:r w:rsidRPr="00904839">
        <w:rPr>
          <w:rFonts w:hint="eastAsia"/>
          <w:szCs w:val="21"/>
        </w:rPr>
        <w:t>值采用，根据地</w:t>
      </w:r>
      <w:proofErr w:type="gramStart"/>
      <w:r w:rsidRPr="00904839">
        <w:rPr>
          <w:rFonts w:hint="eastAsia"/>
          <w:szCs w:val="21"/>
        </w:rPr>
        <w:t>勘</w:t>
      </w:r>
      <w:proofErr w:type="gramEnd"/>
      <w:r w:rsidRPr="00904839">
        <w:rPr>
          <w:rFonts w:hint="eastAsia"/>
          <w:szCs w:val="21"/>
        </w:rPr>
        <w:t>，本次验算取</w:t>
      </w:r>
      <w:r w:rsidRPr="00904839">
        <w:rPr>
          <w:rFonts w:hint="eastAsia"/>
          <w:szCs w:val="21"/>
        </w:rPr>
        <w:t>2</w:t>
      </w:r>
      <w:r w:rsidRPr="00904839">
        <w:rPr>
          <w:szCs w:val="21"/>
        </w:rPr>
        <w:t>.</w:t>
      </w:r>
      <w:r w:rsidRPr="00904839">
        <w:rPr>
          <w:rFonts w:hint="eastAsia"/>
          <w:szCs w:val="21"/>
        </w:rPr>
        <w:t>40x10</w:t>
      </w:r>
      <w:r w:rsidRPr="00904839">
        <w:rPr>
          <w:szCs w:val="21"/>
        </w:rPr>
        <w:t>5</w:t>
      </w:r>
      <w:r w:rsidRPr="00904839">
        <w:rPr>
          <w:rFonts w:hint="eastAsia"/>
          <w:szCs w:val="21"/>
        </w:rPr>
        <w:t>mm/s;</w:t>
      </w:r>
    </w:p>
    <w:p w14:paraId="39D58E20" w14:textId="77777777" w:rsidR="00904839" w:rsidRPr="00904839" w:rsidRDefault="00904839" w:rsidP="001E7210">
      <w:pPr>
        <w:widowControl/>
        <w:spacing w:before="156"/>
        <w:jc w:val="left"/>
        <w:rPr>
          <w:szCs w:val="21"/>
        </w:rPr>
      </w:pPr>
      <w:proofErr w:type="spellStart"/>
      <w:r w:rsidRPr="00904839">
        <w:rPr>
          <w:rFonts w:hint="eastAsia"/>
          <w:szCs w:val="21"/>
        </w:rPr>
        <w:t>T</w:t>
      </w:r>
      <w:r w:rsidRPr="00904839">
        <w:rPr>
          <w:szCs w:val="21"/>
        </w:rPr>
        <w:t>g</w:t>
      </w:r>
      <w:proofErr w:type="spellEnd"/>
      <w:r w:rsidRPr="00904839">
        <w:rPr>
          <w:szCs w:val="21"/>
        </w:rPr>
        <w:t>—</w:t>
      </w:r>
      <w:r w:rsidRPr="00904839">
        <w:rPr>
          <w:rFonts w:hint="eastAsia"/>
          <w:szCs w:val="21"/>
        </w:rPr>
        <w:t>管道埋设场地的特征周期</w:t>
      </w:r>
      <w:r w:rsidRPr="00904839">
        <w:rPr>
          <w:rFonts w:hint="eastAsia"/>
          <w:szCs w:val="21"/>
        </w:rPr>
        <w:t>(s)</w:t>
      </w:r>
      <w:r w:rsidRPr="00904839">
        <w:rPr>
          <w:rFonts w:hint="eastAsia"/>
          <w:szCs w:val="21"/>
        </w:rPr>
        <w:t>，根据地</w:t>
      </w:r>
      <w:proofErr w:type="gramStart"/>
      <w:r w:rsidRPr="00904839">
        <w:rPr>
          <w:rFonts w:hint="eastAsia"/>
          <w:szCs w:val="21"/>
        </w:rPr>
        <w:t>勘</w:t>
      </w:r>
      <w:proofErr w:type="gramEnd"/>
      <w:r w:rsidRPr="00904839">
        <w:rPr>
          <w:rFonts w:hint="eastAsia"/>
          <w:szCs w:val="21"/>
        </w:rPr>
        <w:t>本次验算取</w:t>
      </w:r>
      <w:r w:rsidRPr="00904839">
        <w:rPr>
          <w:rFonts w:hint="eastAsia"/>
          <w:szCs w:val="21"/>
        </w:rPr>
        <w:t>0.35s</w:t>
      </w:r>
      <w:r w:rsidRPr="00904839">
        <w:rPr>
          <w:rFonts w:hint="eastAsia"/>
          <w:szCs w:val="21"/>
        </w:rPr>
        <w:t>；</w:t>
      </w:r>
    </w:p>
    <w:p w14:paraId="50BA419C" w14:textId="77777777" w:rsidR="00904839" w:rsidRPr="00904839" w:rsidRDefault="00904839" w:rsidP="001E7210">
      <w:pPr>
        <w:widowControl/>
        <w:spacing w:before="156"/>
        <w:jc w:val="left"/>
        <w:rPr>
          <w:szCs w:val="21"/>
        </w:rPr>
      </w:pPr>
      <w:proofErr w:type="spellStart"/>
      <w:r w:rsidRPr="00904839">
        <w:rPr>
          <w:rFonts w:hint="eastAsia"/>
          <w:szCs w:val="21"/>
        </w:rPr>
        <w:t>U</w:t>
      </w:r>
      <w:r w:rsidRPr="00904839">
        <w:rPr>
          <w:szCs w:val="21"/>
        </w:rPr>
        <w:t>ok</w:t>
      </w:r>
      <w:proofErr w:type="spellEnd"/>
      <w:r w:rsidRPr="00904839">
        <w:rPr>
          <w:szCs w:val="21"/>
        </w:rPr>
        <w:t>—</w:t>
      </w:r>
      <w:r w:rsidRPr="00904839">
        <w:rPr>
          <w:rFonts w:hint="eastAsia"/>
          <w:szCs w:val="21"/>
        </w:rPr>
        <w:t>剪切波行进时管道埋深处的土</w:t>
      </w:r>
      <w:proofErr w:type="gramStart"/>
      <w:r w:rsidRPr="00904839">
        <w:rPr>
          <w:rFonts w:hint="eastAsia"/>
          <w:szCs w:val="21"/>
        </w:rPr>
        <w:t>体最大</w:t>
      </w:r>
      <w:proofErr w:type="gramEnd"/>
      <w:r w:rsidRPr="00904839">
        <w:rPr>
          <w:rFonts w:hint="eastAsia"/>
          <w:szCs w:val="21"/>
        </w:rPr>
        <w:t>位移标准值</w:t>
      </w:r>
      <w:r w:rsidRPr="00904839">
        <w:rPr>
          <w:rFonts w:hint="eastAsia"/>
          <w:szCs w:val="21"/>
        </w:rPr>
        <w:t>(mm)</w:t>
      </w:r>
      <w:r w:rsidRPr="00904839">
        <w:rPr>
          <w:rFonts w:hint="eastAsia"/>
          <w:szCs w:val="21"/>
        </w:rPr>
        <w:t>。</w:t>
      </w:r>
    </w:p>
    <w:p w14:paraId="1473CB4D" w14:textId="77777777" w:rsidR="00904839" w:rsidRPr="00904839" w:rsidRDefault="00904839" w:rsidP="001E7210">
      <w:pPr>
        <w:widowControl/>
        <w:spacing w:before="156"/>
        <w:jc w:val="left"/>
        <w:rPr>
          <w:szCs w:val="21"/>
        </w:rPr>
      </w:pPr>
      <w:r w:rsidRPr="00904839">
        <w:rPr>
          <w:rFonts w:hint="eastAsia"/>
          <w:szCs w:val="21"/>
        </w:rPr>
        <w:t>右式</w:t>
      </w:r>
      <w:r w:rsidR="0046440C" w:rsidRPr="00904839">
        <w:rPr>
          <w:szCs w:val="21"/>
        </w:rPr>
        <w:fldChar w:fldCharType="begin"/>
      </w:r>
      <w:r w:rsidRPr="00904839">
        <w:rPr>
          <w:szCs w:val="21"/>
        </w:rPr>
        <w:instrText xml:space="preserve"> QUOTE </w:instrText>
      </w:r>
      <w:r w:rsidR="00000000">
        <w:rPr>
          <w:szCs w:val="21"/>
        </w:rPr>
        <w:pict w14:anchorId="52A1B7E6">
          <v:shape id="_x0000_i1029" type="#_x0000_t75" style="width:75.75pt;height:18.7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bordersDontSurroundHeader/&gt;&lt;w:bordersDontSurroundFooter/&gt;&lt;w:activeWritingStyle w:lang=&quot;EN-US&quot; w:vendorID=&quot;64&quot; w:dllVersion=&quot;131078&quot; w:nlCheck=&quot;on&quot; w:optionSet=&quot;0&quot;/&gt;&lt;w:activeWritingStyle w:lang=&quot;ZH-CN&quot; w:vendorID=&quot;64&quot; w:dllVersion=&quot;131077&quot; w:nlCheck=&quot;on&quot; w:optionSet=&quot;1&quot;/&gt;&lt;w:activeWritingStyle w:lang=&quot;ZH-CN&quot; w:vendorID=&quot;64&quot; w:dllVersion=&quot;0&quot; w:nlCheck=&quot;on&quot; w:optionSet=&quot;1&quot;/&gt;&lt;w:activeWritingStyle w:lang=&quot;EN-US&quot; w:vendorID=&quot;64&quot; w:dllVersion=&quot;4096&quot; w:nlCheck=&quot;on&quot; w:optionSet=&quot;0&quot;/&gt;&lt;w:stylePaneFormatFilter w:val=&quot;0000&quot;/&gt;&lt;w:defaultTabStop w:val=&quot;425&quot;/&gt;&lt;w:defaultTableStyle w:sti=&quot;0&quot; w:val=&quot;正文&quot;ononononononononononononononononononononononononononononononononononononononononononononon/&gt;=&quot;&lt;w:drawingGridHorizontalSpacing w:val=&quot;100&quot;/&gt;&lt;w:drawingGridVerticalSpacing w:val=&quot;381&quot;/&gt;&lt;w:displayHorizontalDrawingGridEvery w:val=&quot;0&quot;/&gt;&lt;w:characterSpacingControl w:val=&quot;CompressPunctuation&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breakWrappedTables/&gt;&lt;w:snapToGridInCell/&gt;&lt;w:wrapTextWithPunct/&gt;&lt;w:useAsianBreakRules/&gt;&lt;w:dontGrowAutofit/&gt;&lt;w:useFELayout/&gt;&lt;/w:compat&gt;&lt;wsp:rsids&gt;&lt;wsp:rsidRoot wsp:val=&quot;009528C8&quot;/&gt;&lt;wsp:rsid wsp:val=&quot;00000056&quot;/&gt;&lt;wsp:rsid wsp:val=&quot;00003599&quot;/&gt;&lt;wsp:rsid wsp:val=&quot;00007DDE&quot;/&gt;&lt;wsp:rsid wsp:val=&quot;000237CD&quot;/&gt;&lt;wsp:rsid wsp:val=&quot;00027E33&quot;/&gt;&lt;wsp:rsid wsp:val=&quot;000405F7&quot;/&gt;&lt;wsp:rsid wsp:val=&quot;00052DF9&quot;/&gt;&lt;wsp:rsid wsp:val=&quot;0005536B&quot;/&gt;&lt;wsp:rsid wsp:val=&quot;00055B30&quot;/&gt;&lt;wsp:rsid wsp:val=&quot;00057BC9&quot;/&gt;&lt;wsp:rsid wsp:val=&quot;000622D1&quot;/&gt;&lt;wsp:rsid wsp:val=&quot;00063E11&quot;/&gt;&lt;wsp:rsid wsp:val=&quot;00066EC3&quot;/&gt;&lt;wsp:rsid wsp:val=&quot;00070EAF&quot;/&gt;&lt;wsp:rsid wsp:val=&quot;000727FA&quot;/&gt;&lt;wsp:rsid wsp:val=&quot;00087FD3&quot;/&gt;&lt;wsp:rsid wsp:val=&quot;00090241&quot;/&gt;&lt;wsp:rsid wsp:val=&quot;00091081&quot;/&gt;&lt;wsp:rsid wsp:val=&quot;000933B3&quot;/&gt;&lt;wsp:rsid wsp:val=&quot;00096739&quot;/&gt;&lt;wsp:rsid wsp:val=&quot;000968F4&quot;/&gt;&lt;wsp:rsid wsp:val=&quot;000A2338&quot;/&gt;&lt;wsp:rsid wsp:val=&quot;000A33A7&quot;/&gt;&lt;wsp:rsid wsp:val=&quot;000A4E61&quot;/&gt;&lt;wsp:rsid wsp:val=&quot;000B6E6E&quot;/&gt;&lt;wsp:rsid wsp:val=&quot;000B70C2&quot;/&gt;&lt;wsp:rsid wsp:val=&quot;000C06FD&quot;/&gt;&lt;wsp:rsid wsp:val=&quot;000C0E5B&quot;/&gt;&lt;wsp:rsid wsp:val=&quot;000D19DB&quot;/&gt;&lt;wsp:rsid wsp:val=&quot;000D1A1A&quot;/&gt;&lt;wsp:rsid wsp:val=&quot;000D2030&quot;/&gt;&lt;wsp:rsid wsp:val=&quot;000E2C69&quot;/&gt;&lt;wsp:rsid wsp:val=&quot;000E35CE&quot;/&gt;&lt;wsp:rsid wsp:val=&quot;000E5246&quot;/&gt;&lt;wsp:rsid wsp:val=&quot;000E678F&quot;/&gt;&lt;wsp:rsid wsp:val=&quot;000E77FA&quot;/&gt;&lt;wsp:rsid wsp:val=&quot;00102430&quot;/&gt;&lt;wsp:rsid wsp:val=&quot;0010525D&quot;/&gt;&lt;wsp:rsid wsp:val=&quot;00116582&quot;/&gt;&lt;wsp:rsid wsp:val=&quot;00121F53&quot;/&gt;&lt;wsp:rsid wsp:val=&quot;00125ECC&quot;/&gt;&lt;wsp:rsid wsp:val=&quot;00126BF1&quot;/&gt;&lt;wsp:rsid wsp:val=&quot;00127DBF&quot;/&gt;&lt;wsp:rsid wsp:val=&quot;0013428C&quot;/&gt;&lt;wsp:rsid wsp:val=&quot;00135369&quot;/&gt;&lt;wsp:rsid wsp:val=&quot;00136ACE&quot;/&gt;&lt;wsp:rsid wsp:val=&quot;00137C29&quot;/&gt;&lt;wsp:rsid wsp:val=&quot;0014353B&quot;/&gt;&lt;wsp:rsid wsp:val=&quot;001547C3&quot;/&gt;&lt;wsp:rsid wsp:val=&quot;00160B9E&quot;/&gt;&lt;wsp:rsid wsp:val=&quot;001644DD&quot;/&gt;&lt;wsp:rsid wsp:val=&quot;00173A97&quot;/&gt;&lt;wsp:rsid wsp:val=&quot;00175B2D&quot;/&gt;&lt;wsp:rsid wsp:val=&quot;0017764B&quot;/&gt;&lt;wsp:rsid wsp:val=&quot;001837F5&quot;/&gt;&lt;wsp:rsid wsp:val=&quot;00187A99&quot;/&gt;&lt;wsp:rsid wsp:val=&quot;0019134B&quot;/&gt;&lt;wsp:rsid wsp:val=&quot;0019322F&quot;/&gt;&lt;wsp:rsid wsp:val=&quot;001A4545&quot;/&gt;&lt;wsp:rsid wsp:val=&quot;001A7FF0&quot;/&gt;&lt;wsp:rsid wsp:val=&quot;001B0C6A&quot;/&gt;&lt;wsp:rsid wsp:val=&quot;001B60E6&quot;/&gt;&lt;wsp:rsid wsp:val=&quot;001C5335&quot;/&gt;&lt;wsp:rsid wsp:val=&quot;001C6CBB&quot;/&gt;&lt;wsp:rsid wsp:val=&quot;001D0D5D&quot;/&gt;&lt;wsp:rsid wsp:val=&quot;001D3C73&quot;/&gt;&lt;wsp:rsid wsp:val=&quot;001D4FC4&quot;/&gt;&lt;wsp:rsid wsp:val=&quot;001D7A94&quot;/&gt;&lt;wsp:rsid wsp:val=&quot;001E2317&quot;/&gt;&lt;wsp:rsid wsp:val=&quot;001E30C4&quot;/&gt;&lt;wsp:rsid wsp:val=&quot;001E548C&quot;/&gt;&lt;wsp:rsid wsp:val=&quot;001E56A0&quot;/&gt;&lt;wsp:rsid wsp:val=&quot;001E6121&quot;/&gt;&lt;wsp:rsid wsp:val=&quot;001E6C78&quot;/&gt;&lt;wsp:rsid wsp:val=&quot;001F34AD&quot;/&gt;&lt;wsp:rsid wsp:val=&quot;001F3590&quot;/&gt;&lt;wsp:rsid wsp:val=&quot;001F3F6E&quot;/&gt;&lt;wsp:rsid wsp:val=&quot;001F6350&quot;/&gt;&lt;wsp:rsid wsp:val=&quot;001F728F&quot;/&gt;&lt;wsp:rsid wsp:val=&quot;00202DFE&quot;/&gt;&lt;wsp:rsid wsp:val=&quot;00203176&quot;/&gt;&lt;wsp:rsid wsp:val=&quot;002158D0&quot;/&gt;&lt;wsp:rsid wsp:val=&quot;002173D1&quot;/&gt;&lt;wsp:rsid wsp:val=&quot;00225B4B&quot;/&gt;&lt;wsp:rsid wsp:val=&quot;00225D24&quot;/&gt;&lt;wsp:rsid wsp:val=&quot;00227BDF&quot;/&gt;&lt;wsp:rsid wsp:val=&quot;00232485&quot;/&gt;&lt;wsp:rsid wsp:val=&quot;00233A53&quot;/&gt;&lt;wsp:rsid wsp:val=&quot;002340E0&quot;/&gt;&lt;wsp:rsid wsp:val=&quot;002447F4&quot;/&gt;&lt;wsp:rsid wsp:val=&quot;00254E2F&quot;/&gt;&lt;wsp:rsid wsp:val=&quot;0026013F&quot;/&gt;&lt;wsp:rsid wsp:val=&quot;0026031D&quot;/&gt;&lt;wsp:rsid wsp:val=&quot;00260F1E&quot;/&gt;&lt;wsp:rsid wsp:val=&quot;00262623&quot;/&gt;&lt;wsp:rsid wsp:val=&quot;002745FB&quot;/&gt;&lt;wsp:rsid wsp:val=&quot;00275291&quot;/&gt;&lt;wsp:rsid wsp:val=&quot;00276848&quot;/&gt;&lt;wsp:rsid wsp:val=&quot;00282706&quot;/&gt;&lt;wsp:rsid wsp:val=&quot;00282E6C&quot;/&gt;&lt;wsp:rsid wsp:val=&quot;00286302&quot;/&gt;&lt;wsp:rsid wsp:val=&quot;00291FFD&quot;/&gt;&lt;wsp:rsid wsp:val=&quot;002926F7&quot;/&gt;&lt;wsp:rsid wsp:val=&quot;0029303C&quot;/&gt;&lt;wsp:rsid wsp:val=&quot;00293593&quot;/&gt;&lt;wsp:rsid wsp:val=&quot;002A0FA4&quot;/&gt;&lt;wsp:rsid wsp:val=&quot;002A19DC&quot;/&gt;&lt;wsp:rsid wsp:val=&quot;002A3922&quot;/&gt;&lt;wsp:rsid wsp:val=&quot;002A68B8&quot;/&gt;&lt;wsp:rsid wsp:val=&quot;002A6FA6&quot;/&gt;&lt;wsp:rsid wsp:val=&quot;002B0575&quot;/&gt;&lt;wsp:rsid wsp:val=&quot;002B096F&quot;/&gt;&lt;wsp:rsid wsp:val=&quot;002B15C9&quot;/&gt;&lt;wsp:rsid wsp:val=&quot;002B3D95&quot;/&gt;&lt;wsp:rsid wsp:val=&quot;002C373A&quot;/&gt;&lt;wsp:rsid wsp:val=&quot;002C6188&quot;/&gt;&lt;wsp:rsid wsp:val=&quot;002D075B&quot;/&gt;&lt;wsp:rsid wsp:val=&quot;002D0C0C&quot;/&gt;&lt;wsp:rsid wsp:val=&quot;002F05F5&quot;/&gt;&lt;wsp:rsid wsp:val=&quot;002F1E52&quot;/&gt;&lt;wsp:rsid wsp:val=&quot;002F355B&quot;/&gt;&lt;wsp:rsid wsp:val=&quot;00312A7E&quot;/&gt;&lt;wsp:rsid wsp:val=&quot;00312C03&quot;/&gt;&lt;wsp:rsid wsp:val=&quot;00314B22&quot;/&gt;&lt;wsp:rsid wsp:val=&quot;00317D1F&quot;/&gt;&lt;wsp:rsid wsp:val=&quot;003225A0&quot;/&gt;&lt;wsp:rsid wsp:val=&quot;00342C78&quot;/&gt;&lt;wsp:rsid wsp:val=&quot;00342CE1&quot;/&gt;&lt;wsp:rsid wsp:val=&quot;003442F0&quot;/&gt;&lt;wsp:rsid wsp:val=&quot;00344ED6&quot;/&gt;&lt;wsp:rsid wsp:val=&quot;0034555F&quot;/&gt;&lt;wsp:rsid wsp:val=&quot;003556D1&quot;/&gt;&lt;wsp:rsid wsp:val=&quot;00366543&quot;/&gt;&lt;wsp:rsid wsp:val=&quot;00366E32&quot;/&gt;&lt;wsp:rsid wsp:val=&quot;00367521&quot;/&gt;&lt;wsp:rsid wsp:val=&quot;00367A88&quot;/&gt;&lt;wsp:rsid wsp:val=&quot;0039099E&quot;/&gt;&lt;wsp:rsid wsp:val=&quot;0039171F&quot;/&gt;&lt;wsp:rsid wsp:val=&quot;0039326D&quot;/&gt;&lt;wsp:rsid wsp:val=&quot;003A2519&quot;/&gt;&lt;wsp:rsid wsp:val=&quot;003A5094&quot;/&gt;&lt;wsp:rsid wsp:val=&quot;003A643D&quot;/&gt;&lt;wsp:rsid wsp:val=&quot;003A6679&quot;/&gt;&lt;wsp:rsid wsp:val=&quot;003B06A2&quot;/&gt;&lt;wsp:rsid wsp:val=&quot;003B1BD5&quot;/&gt;&lt;wsp:rsid wsp:val=&quot;003B3506&quot;/&gt;&lt;wsp:rsid wsp:val=&quot;003B393A&quot;/&gt;&lt;wsp:rsid wsp:val=&quot;003B6FD4&quot;/&gt;&lt;wsp:rsid wsp:val=&quot;003C0962&quot;/&gt;&lt;wsp:rsid wsp:val=&quot;003D13D0&quot;/&gt;&lt;wsp:rsid wsp:val=&quot;003D43D7&quot;/&gt;&lt;wsp:rsid wsp:val=&quot;003E578D&quot;/&gt;&lt;wsp:rsid wsp:val=&quot;003F04D7&quot;/&gt;&lt;wsp:rsid wsp:val=&quot;003F2A49&quot;/&gt;&lt;wsp:rsid wsp:val=&quot;003F2AD5&quot;/&gt;&lt;wsp:rsid wsp:val=&quot;004011C1&quot;/&gt;&lt;wsp:rsid wsp:val=&quot;00401C80&quot;/&gt;&lt;wsp:rsid wsp:val=&quot;00414A19&quot;/&gt;&lt;wsp:rsid wsp:val=&quot;004164FB&quot;/&gt;&lt;wsp:rsid wsp:val=&quot;00432C1E&quot;/&gt;&lt;wsp:rsid wsp:val=&quot;004342D2&quot;/&gt;&lt;wsp:rsid wsp:val=&quot;00441135&quot;/&gt;&lt;wsp:rsid wsp:val=&quot;0044428F&quot;/&gt;&lt;wsp:rsid wsp:val=&quot;0045006F&quot;/&gt;&lt;wsp:rsid wsp:val=&quot;00454F1E&quot;/&gt;&lt;wsp:rsid wsp:val=&quot;00456939&quot;/&gt;&lt;wsp:rsid wsp:val=&quot;00457BAD&quot;/&gt;&lt;wsp:rsid wsp:val=&quot;004615D7&quot;/&gt;&lt;wsp:rsid wsp:val=&quot;00466B7F&quot;/&gt;&lt;wsp:rsid wsp:val=&quot;00473DFC&quot;/&gt;&lt;wsp:rsid wsp:val=&quot;0048693E&quot;/&gt;&lt;wsp:rsid wsp:val=&quot;0048699D&quot;/&gt;&lt;wsp:rsid wsp:val=&quot;00494138&quot;/&gt;&lt;wsp:rsid wsp:val=&quot;004A28DB&quot;/&gt;&lt;wsp:rsid wsp:val=&quot;004A66A1&quot;/&gt;&lt;wsp:rsid wsp:val=&quot;004A7BC4&quot;/&gt;&lt;wsp:rsid wsp:val=&quot;004B79D6&quot;/&gt;&lt;wsp:rsid wsp:val=&quot;004C2E29&quot;/&gt;&lt;wsp:rsid wsp:val=&quot;004C2F4D&quot;/&gt;&lt;wsp:rsid wsp:val=&quot;004C4893&quot;/&gt;&lt;wsp:rsid wsp:val=&quot;004D3518&quot;/&gt;&lt;wsp:rsid wsp:val=&quot;004D568E&quot;/&gt;&lt;wsp:rsid wsp:val=&quot;004D66EF&quot;/&gt;&lt;wsp:rsid wsp:val=&quot;004E09AF&quot;/&gt;&lt;wsp:rsid wsp:val=&quot;004E362D&quot;/&gt;&lt;wsp:rsid wsp:val=&quot;004F2326&quot;/&gt;&lt;wsp:rsid wsp:val=&quot;004F5707&quot;/&gt;&lt;wsp:rsid wsp:val=&quot;004F665A&quot;/&gt;&lt;wsp:rsid wsp:val=&quot;004F6CB7&quot;/&gt;&lt;wsp:rsid wsp:val=&quot;00501800&quot;/&gt;&lt;wsp:rsid wsp:val=&quot;00504AD2&quot;/&gt;&lt;wsp:rsid wsp:val=&quot;0051039F&quot;/&gt;&lt;wsp:rsid wsp:val=&quot;00510A47&quot;/&gt;&lt;wsp:rsid wsp:val=&quot;00515480&quot;/&gt;&lt;wsp:rsid wsp:val=&quot;00515C1D&quot;/&gt;&lt;wsp:rsid wsp:val=&quot;00516E19&quot;/&gt;&lt;wsp:rsid wsp:val=&quot;00520F46&quot;/&gt;&lt;wsp:rsid wsp:val=&quot;00521E56&quot;/&gt;&lt;wsp:rsid wsp:val=&quot;00521F8E&quot;/&gt;&lt;wsp:rsid wsp:val=&quot;00540190&quot;/&gt;&lt;wsp:rsid wsp:val=&quot;00543DB6&quot;/&gt;&lt;wsp:rsid wsp:val=&quot;005456CA&quot;/&gt;&lt;wsp:rsid wsp:val=&quot;00547887&quot;/&gt;&lt;wsp:rsid wsp:val=&quot;0055700A&quot;/&gt;&lt;wsp:rsid wsp:val=&quot;0056149F&quot;/&gt;&lt;wsp:rsid wsp:val=&quot;00573BFB&quot;/&gt;&lt;wsp:rsid wsp:val=&quot;00582C87&quot;/&gt;&lt;wsp:rsid wsp:val=&quot;0058487D&quot;/&gt;&lt;wsp:rsid wsp:val=&quot;005903AC&quot;/&gt;&lt;wsp:rsid wsp:val=&quot;005928A7&quot;/&gt;&lt;wsp:rsid wsp:val=&quot;005950D3&quot;/&gt;&lt;wsp:rsid wsp:val=&quot;00595F94&quot;/&gt;&lt;wsp:rsid wsp:val=&quot;00596BBA&quot;/&gt;&lt;wsp:rsid wsp:val=&quot;005A36C7&quot;/&gt;&lt;wsp:rsid wsp:val=&quot;005A4580&quot;/&gt;&lt;wsp:rsid wsp:val=&quot;005A5EAC&quot;/&gt;&lt;wsp:rsid wsp:val=&quot;005B1963&quot;/&gt;&lt;wsp:rsid wsp:val=&quot;005B50B2&quot;/&gt;&lt;wsp:rsid wsp:val=&quot;005B6860&quot;/&gt;&lt;wsp:rsid wsp:val=&quot;005C1483&quot;/&gt;&lt;wsp:rsid wsp:val=&quot;005C15F5&quot;/&gt;&lt;wsp:rsid wsp:val=&quot;005C24E7&quot;/&gt;&lt;wsp:rsid wsp:val=&quot;005C4079&quot;/&gt;&lt;wsp:rsid wsp:val=&quot;005C5109&quot;/&gt;&lt;wsp:rsid wsp:val=&quot;005D0524&quot;/&gt;&lt;wsp:rsid wsp:val=&quot;005D1D31&quot;/&gt;&lt;wsp:rsid wsp:val=&quot;006104DE&quot;/&gt;&lt;wsp:rsid wsp:val=&quot;006137DD&quot;/&gt;&lt;wsp:rsid wsp:val=&quot;006226DF&quot;/&gt;&lt;wsp:rsid wsp:val=&quot;00622D21&quot;/&gt;&lt;wsp:rsid wsp:val=&quot;00622FC5&quot;/&gt;&lt;wsp:rsid wsp:val=&quot;00624F58&quot;/&gt;&lt;wsp:rsid wsp:val=&quot;0062623A&quot;/&gt;&lt;wsp:rsid wsp:val=&quot;006351E3&quot;/&gt;&lt;wsp:rsid wsp:val=&quot;00635BA7&quot;/&gt;&lt;wsp:rsid wsp:val=&quot;006423EF&quot;/&gt;&lt;wsp:rsid wsp:val=&quot;00660D5F&quot;/&gt;&lt;wsp:rsid wsp:val=&quot;0066557F&quot;/&gt;&lt;wsp:rsid wsp:val=&quot;00670EF6&quot;/&gt;&lt;wsp:rsid wsp:val=&quot;006742C1&quot;/&gt;&lt;wsp:rsid wsp:val=&quot;0067439C&quot;/&gt;&lt;wsp:rsid wsp:val=&quot;00676B37&quot;/&gt;&lt;wsp:rsid wsp:val=&quot;0067782E&quot;/&gt;&lt;wsp:rsid wsp:val=&quot;00682995&quot;/&gt;&lt;wsp:rsid wsp:val=&quot;00682BCF&quot;/&gt;&lt;wsp:rsid wsp:val=&quot;00683F66&quot;/&gt;&lt;wsp:rsid wsp:val=&quot;0068435B&quot;/&gt;&lt;wsp:rsid wsp:val=&quot;00686297&quot;/&gt;&lt;wsp:rsid wsp:val=&quot;006901EF&quot;/&gt;&lt;wsp:rsid wsp:val=&quot;00690756&quot;/&gt;&lt;wsp:rsid wsp:val=&quot;006A4871&quot;/&gt;&lt;wsp:rsid wsp:val=&quot;006A69ED&quot;/&gt;&lt;wsp:rsid wsp:val=&quot;006A6F9C&quot;/&gt;&lt;wsp:rsid wsp:val=&quot;006B1ADF&quot;/&gt;&lt;wsp:rsid wsp:val=&quot;006B5DD6&quot;/&gt;&lt;wsp:rsid wsp:val=&quot;006C01A6&quot;/&gt;&lt;wsp:rsid wsp:val=&quot;006C0D21&quot;/&gt;&lt;wsp:rsid wsp:val=&quot;006C527F&quot;/&gt;&lt;wsp:rsid wsp:val=&quot;006C6ECE&quot;/&gt;&lt;wsp:rsid wsp:val=&quot;006D7118&quot;/&gt;&lt;wsp:rsid wsp:val=&quot;006D7FF7&quot;/&gt;&lt;wsp:rsid wsp:val=&quot;006F0645&quot;/&gt;&lt;wsp:rsid wsp:val=&quot;006F61ED&quot;/&gt;&lt;wsp:rsid wsp:val=&quot;00701D5F&quot;/&gt;&lt;wsp:rsid wsp:val=&quot;00704D98&quot;/&gt;&lt;wsp:rsid wsp:val=&quot;0070591A&quot;/&gt;&lt;wsp:rsid wsp:val=&quot;00706943&quot;/&gt;&lt;wsp:rsid wsp:val=&quot;007156B6&quot;/&gt;&lt;wsp:rsid wsp:val=&quot;0072773C&quot;/&gt;&lt;wsp:rsid wsp:val=&quot;00732FF9&quot;/&gt;&lt;wsp:rsid wsp:val=&quot;00734035&quot;/&gt;&lt;wsp:rsid wsp:val=&quot;00740997&quot;/&gt;&lt;wsp:rsid wsp:val=&quot;00744ECB&quot;/&gt;&lt;wsp:rsid wsp:val=&quot;00747965&quot;/&gt;&lt;wsp:rsid wsp:val=&quot;00751B01&quot;/&gt;&lt;wsp:rsid wsp:val=&quot;00754A4F&quot;/&gt;&lt;wsp:rsid wsp:val=&quot;00762277&quot;/&gt;&lt;wsp:rsid wsp:val=&quot;00763CE3&quot;/&gt;&lt;wsp:rsid wsp:val=&quot;00775863&quot;/&gt;&lt;wsp:rsid wsp:val=&quot;00780D4B&quot;/&gt;&lt;wsp:rsid wsp:val=&quot;00780F85&quot;/&gt;&lt;wsp:rsid wsp:val=&quot;00786AEA&quot;/&gt;&lt;wsp:rsid wsp:val=&quot;007A47C6&quot;/&gt;&lt;wsp:rsid wsp:val=&quot;007A5B0B&quot;/&gt;&lt;wsp:rsid wsp:val=&quot;007A791F&quot;/&gt;&lt;wsp:rsid wsp:val=&quot;007B45C1&quot;/&gt;&lt;wsp:rsid wsp:val=&quot;007C0363&quot;/&gt;&lt;wsp:rsid wsp:val=&quot;007C5495&quot;/&gt;&lt;wsp:rsid wsp:val=&quot;007C7641&quot;/&gt;&lt;wsp:rsid wsp:val=&quot;007D0FAA&quot;/&gt;&lt;wsp:rsid wsp:val=&quot;007E17BD&quot;/&gt;&lt;wsp:rsid wsp:val=&quot;007E18EB&quot;/&gt;&lt;wsp:rsid wsp:val=&quot;007E6933&quot;/&gt;&lt;wsp:rsid wsp:val=&quot;007E6AE6&quot;/&gt;&lt;wsp:rsid wsp:val=&quot;007E7A96&quot;/&gt;&lt;wsp:rsid wsp:val=&quot;007F090D&quot;/&gt;&lt;wsp:rsid wsp:val=&quot;007F5CA4&quot;/&gt;&lt;wsp:rsid wsp:val=&quot;007F6235&quot;/&gt;&lt;wsp:rsid wsp:val=&quot;00805B8A&quot;/&gt;&lt;wsp:rsid wsp:val=&quot;00806BE2&quot;/&gt;&lt;wsp:rsid wsp:val=&quot;00807163&quot;/&gt;&lt;wsp:rsid wsp:val=&quot;008140B8&quot;/&gt;&lt;wsp:rsid wsp:val=&quot;008152D4&quot;/&gt;&lt;wsp:rsid wsp:val=&quot;008153A1&quot;/&gt;&lt;wsp:rsid wsp:val=&quot;00820341&quot;/&gt;&lt;wsp:rsid wsp:val=&quot;00827041&quot;/&gt;&lt;wsp:rsid wsp:val=&quot;0082743E&quot;/&gt;&lt;wsp:rsid wsp:val=&quot;00832A5C&quot;/&gt;&lt;wsp:rsid wsp:val=&quot;0083528D&quot;/&gt;&lt;wsp:rsid wsp:val=&quot;0084038D&quot;/&gt;&lt;wsp:rsid wsp:val=&quot;00840784&quot;/&gt;&lt;wsp:rsid wsp:val=&quot;00841AC6&quot;/&gt;&lt;wsp:rsid wsp:val=&quot;0084290D&quot;/&gt;&lt;wsp:rsid wsp:val=&quot;0084382C&quot;/&gt;&lt;wsp:rsid wsp:val=&quot;00843D5D&quot;/&gt;&lt;wsp:rsid wsp:val=&quot;00844C2D&quot;/&gt;&lt;wsp:rsid wsp:val=&quot;008551D7&quot;/&gt;&lt;wsp:rsid wsp:val=&quot;008579CC&quot;/&gt;&lt;wsp:rsid wsp:val=&quot;0086087F&quot;/&gt;&lt;wsp:rsid wsp:val=&quot;008634CC&quot;/&gt;&lt;wsp:rsid wsp:val=&quot;00865958&quot;/&gt;&lt;wsp:rsid wsp:val=&quot;00867267&quot;/&gt;&lt;wsp:rsid wsp:val=&quot;00877DC6&quot;/&gt;&lt;wsp:rsid wsp:val=&quot;00892079&quot;/&gt;&lt;wsp:rsid wsp:val=&quot;00894B6A&quot;/&gt;&lt;wsp:rsid wsp:val=&quot;008B38E2&quot;/&gt;&lt;wsp:rsid wsp:val=&quot;008B3B3B&quot;/&gt;&lt;wsp:rsid wsp:val=&quot;008C0F3A&quot;/&gt;&lt;wsp:rsid wsp:val=&quot;008C7A60&quot;/&gt;&lt;wsp:rsid wsp:val=&quot;008D1D30&quot;/&gt;&lt;wsp:rsid wsp:val=&quot;008D263A&quot;/&gt;&lt;wsp:rsid wsp:val=&quot;008D3FF5&quot;/&gt;&lt;wsp:rsid wsp:val=&quot;008D5918&quot;/&gt;&lt;wsp:rsid wsp:val=&quot;008D70BF&quot;/&gt;&lt;wsp:rsid wsp:val=&quot;008D7409&quot;/&gt;&lt;wsp:rsid wsp:val=&quot;008E722F&quot;/&gt;&lt;wsp:rsid wsp:val=&quot;008F1508&quot;/&gt;&lt;wsp:rsid wsp:val=&quot;00915178&quot;/&gt;&lt;wsp:rsid wsp:val=&quot;009209A0&quot;/&gt;&lt;wsp:rsid wsp:val=&quot;00922F4D&quot;/&gt;&lt;wsp:rsid wsp:val=&quot;0092339F&quot;/&gt;&lt;wsp:rsid wsp:val=&quot;00923473&quot;/&gt;&lt;wsp:rsid wsp:val=&quot;009342E7&quot;/&gt;&lt;wsp:rsid wsp:val=&quot;00943A79&quot;/&gt;&lt;wsp:rsid wsp:val=&quot;009519F8&quot;/&gt;&lt;wsp:rsid wsp:val=&quot;009528C8&quot;/&gt;&lt;wsp:rsid wsp:val=&quot;009576FC&quot;/&gt;&lt;wsp:rsid wsp:val=&quot;009609B3&quot;/&gt;&lt;wsp:rsid wsp:val=&quot;00960C11&quot;/&gt;&lt;wsp:rsid wsp:val=&quot;009613E0&quot;/&gt;&lt;wsp:rsid wsp:val=&quot;009633BF&quot;/&gt;&lt;wsp:rsid wsp:val=&quot;00970147&quot;/&gt;&lt;wsp:rsid wsp:val=&quot;0097390F&quot;/&gt;&lt;wsp:rsid wsp:val=&quot;00973D19&quot;/&gt;&lt;wsp:rsid wsp:val=&quot;00976F56&quot;/&gt;&lt;wsp:rsid wsp:val=&quot;00994BD0&quot;/&gt;&lt;wsp:rsid wsp:val=&quot;00994F4F&quot;/&gt;&lt;wsp:rsid wsp:val=&quot;00996A05&quot;/&gt;&lt;wsp:rsid wsp:val=&quot;009A156C&quot;/&gt;&lt;wsp:rsid wsp:val=&quot;009A1887&quot;/&gt;&lt;wsp:rsid wsp:val=&quot;009A4A69&quot;/&gt;&lt;wsp:rsid wsp:val=&quot;009A7F32&quot;/&gt;&lt;wsp:rsid wsp:val=&quot;009C6C51&quot;/&gt;&lt;wsp:rsid wsp:val=&quot;009C7FF1&quot;/&gt;&lt;wsp:rsid wsp:val=&quot;009D1F5B&quot;/&gt;&lt;wsp:rsid wsp:val=&quot;009E1A88&quot;/&gt;&lt;wsp:rsid wsp:val=&quot;009E68C7&quot;/&gt;&lt;wsp:rsid wsp:val=&quot;009F0380&quot;/&gt;&lt;wsp:rsid wsp:val=&quot;009F790E&quot;/&gt;&lt;wsp:rsid wsp:val=&quot;00A01AC3&quot;/&gt;&lt;wsp:rsid wsp:val=&quot;00A03106&quot;/&gt;&lt;wsp:rsid wsp:val=&quot;00A036A1&quot;/&gt;&lt;wsp:rsid wsp:val=&quot;00A11BAD&quot;/&gt;&lt;wsp:rsid wsp:val=&quot;00A11F12&quot;/&gt;&lt;wsp:rsid wsp:val=&quot;00A139E7&quot;/&gt;&lt;wsp:rsid wsp:val=&quot;00A1714A&quot;/&gt;&lt;wsp:rsid wsp:val=&quot;00A17295&quot;/&gt;&lt;wsp:rsid wsp:val=&quot;00A23658&quot;/&gt;&lt;wsp:rsid wsp:val=&quot;00A25AC8&quot;/&gt;&lt;wsp:rsid wsp:val=&quot;00A274F3&quot;/&gt;&lt;wsp:rsid wsp:val=&quot;00A32AFB&quot;/&gt;&lt;wsp:rsid wsp:val=&quot;00A3489A&quot;/&gt;&lt;wsp:rsid wsp:val=&quot;00A36641&quot;/&gt;&lt;wsp:rsid wsp:val=&quot;00A3767A&quot;/&gt;&lt;wsp:rsid wsp:val=&quot;00A403E8&quot;/&gt;&lt;wsp:rsid wsp:val=&quot;00A4331F&quot;/&gt;&lt;wsp:rsid wsp:val=&quot;00A44421&quot;/&gt;&lt;wsp:rsid wsp:val=&quot;00A452CE&quot;/&gt;&lt;wsp:rsid wsp:val=&quot;00A53EDD&quot;/&gt;&lt;wsp:rsid wsp:val=&quot;00A65155&quot;/&gt;&lt;wsp:rsid wsp:val=&quot;00A706EA&quot;/&gt;&lt;wsp:rsid wsp:val=&quot;00A71E2A&quot;/&gt;&lt;wsp:rsid wsp:val=&quot;00A7336B&quot;/&gt;&lt;wsp:rsid wsp:val=&quot;00A73D03&quot;/&gt;&lt;wsp:rsid wsp:val=&quot;00A82836&quot;/&gt;&lt;wsp:rsid wsp:val=&quot;00A8687C&quot;/&gt;&lt;wsp:rsid wsp:val=&quot;00AA6B5D&quot;/&gt;&lt;wsp:rsid wsp:val=&quot;00AB2373&quot;/&gt;&lt;wsp:rsid wsp:val=&quot;00AB68CD&quot;/&gt;&lt;wsp:rsid wsp:val=&quot;00AC494F&quot;/&gt;&lt;wsp:rsid wsp:val=&quot;00AF0774&quot;/&gt;&lt;wsp:rsid wsp:val=&quot;00AF4836&quot;/&gt;&lt;wsp:rsid wsp:val=&quot;00AF5C4B&quot;/&gt;&lt;wsp:rsid wsp:val=&quot;00B00D1C&quot;/&gt;&lt;wsp:rsid wsp:val=&quot;00B0484B&quot;/&gt;&lt;wsp:rsid wsp:val=&quot;00B053B3&quot;/&gt;&lt;wsp:rsid wsp:val=&quot;00B1297A&quot;/&gt;&lt;wsp:rsid wsp:val=&quot;00B138F6&quot;/&gt;&lt;wsp:rsid wsp:val=&quot;00B155C0&quot;/&gt;&lt;wsp:rsid wsp:val=&quot;00B173B3&quot;/&gt;&lt;wsp:rsid wsp:val=&quot;00B17C02&quot;/&gt;&lt;wsp:rsid wsp:val=&quot;00B41930&quot;/&gt;&lt;wsp:rsid wsp:val=&quot;00B561F1&quot;/&gt;&lt;wsp:rsid wsp:val=&quot;00B562EB&quot;/&gt;&lt;wsp:rsid wsp:val=&quot;00B622B2&quot;/&gt;&lt;wsp:rsid wsp:val=&quot;00B81153&quot;/&gt;&lt;wsp:rsid wsp:val=&quot;00B83B82&quot;/&gt;&lt;wsp:rsid wsp:val=&quot;00B855E5&quot;/&gt;&lt;wsp:rsid wsp:val=&quot;00B92CE9&quot;/&gt;&lt;wsp:rsid wsp:val=&quot;00B963B1&quot;/&gt;&lt;wsp:rsid wsp:val=&quot;00BA0F63&quot;/&gt;&lt;wsp:rsid wsp:val=&quot;00BA733B&quot;/&gt;&lt;wsp:rsid wsp:val=&quot;00BB2807&quot;/&gt;&lt;wsp:rsid wsp:val=&quot;00BC2AFF&quot;/&gt;&lt;wsp:rsid wsp:val=&quot;00BC2B19&quot;/&gt;&lt;wsp:rsid wsp:val=&quot;00BD22BC&quot;/&gt;&lt;wsp:rsid wsp:val=&quot;00BD32C9&quot;/&gt;&lt;wsp:rsid wsp:val=&quot;00BD40C3&quot;/&gt;&lt;wsp:rsid wsp:val=&quot;00BE4520&quot;/&gt;&lt;wsp:rsid wsp:val=&quot;00BF614E&quot;/&gt;&lt;wsp:rsid wsp:val=&quot;00C023F9&quot;/&gt;&lt;wsp:rsid wsp:val=&quot;00C0409D&quot;/&gt;&lt;wsp:rsid wsp:val=&quot;00C048B5&quot;/&gt;&lt;wsp:rsid wsp:val=&quot;00C1427F&quot;/&gt;&lt;wsp:rsid wsp:val=&quot;00C14EDB&quot;/&gt;&lt;wsp:rsid wsp:val=&quot;00C15607&quot;/&gt;&lt;wsp:rsid wsp:val=&quot;00C17D91&quot;/&gt;&lt;wsp:rsid wsp:val=&quot;00C358ED&quot;/&gt;&lt;wsp:rsid wsp:val=&quot;00C37EB3&quot;/&gt;&lt;wsp:rsid wsp:val=&quot;00C40FD8&quot;/&gt;&lt;wsp:rsid wsp:val=&quot;00C4281A&quot;/&gt;&lt;wsp:rsid wsp:val=&quot;00C45788&quot;/&gt;&lt;wsp:rsid wsp:val=&quot;00C46886&quot;/&gt;&lt;wsp:rsid wsp:val=&quot;00C532A8&quot;/&gt;&lt;wsp:rsid wsp:val=&quot;00C5481D&quot;/&gt;&lt;wsp:rsid wsp:val=&quot;00C562C6&quot;/&gt;&lt;wsp:rsid wsp:val=&quot;00C567AB&quot;/&gt;&lt;wsp:rsid wsp:val=&quot;00C6188D&quot;/&gt;&lt;wsp:rsid wsp:val=&quot;00C63AE0&quot;/&gt;&lt;wsp:rsid wsp:val=&quot;00C67EAA&quot;/&gt;&lt;wsp:rsid wsp:val=&quot;00C7147C&quot;/&gt;&lt;wsp:rsid wsp:val=&quot;00C854BB&quot;/&gt;&lt;wsp:rsid wsp:val=&quot;00C9415A&quot;/&gt;&lt;wsp:rsid wsp:val=&quot;00C94A48&quot;/&gt;&lt;wsp:rsid wsp:val=&quot;00C975C2&quot;/&gt;&lt;wsp:rsid wsp:val=&quot;00CA132B&quot;/&gt;&lt;wsp:rsid wsp:val=&quot;00CA54B1&quot;/&gt;&lt;wsp:rsid wsp:val=&quot;00CB679A&quot;/&gt;&lt;wsp:rsid wsp:val=&quot;00CC2591&quot;/&gt;&lt;wsp:rsid wsp:val=&quot;00CD1C23&quot;/&gt;&lt;wsp:rsid wsp:val=&quot;00CD28AD&quot;/&gt;&lt;wsp:rsid wsp:val=&quot;00CD6830&quot;/&gt;&lt;wsp:rsid wsp:val=&quot;00CD7000&quot;/&gt;&lt;wsp:rsid wsp:val=&quot;00CE0BCE&quot;/&gt;&lt;wsp:rsid wsp:val=&quot;00CE12FB&quot;/&gt;&lt;wsp:rsid wsp:val=&quot;00CE39F9&quot;/&gt;&lt;wsp:rsid wsp:val=&quot;00CF0D53&quot;/&gt;&lt;wsp:rsid wsp:val=&quot;00CF10D4&quot;/&gt;&lt;wsp:rsid wsp:val=&quot;00D104C4&quot;/&gt;&lt;wsp:rsid wsp:val=&quot;00D1270C&quot;/&gt;&lt;wsp:rsid wsp:val=&quot;00D31C4C&quot;/&gt;&lt;wsp:rsid wsp:val=&quot;00D53208&quot;/&gt;&lt;wsp:rsid wsp:val=&quot;00D601CC&quot;/&gt;&lt;wsp:rsid wsp:val=&quot;00D60695&quot;/&gt;&lt;wsp:rsid wsp:val=&quot;00D60E25&quot;/&gt;&lt;wsp:rsid wsp:val=&quot;00D71F18&quot;/&gt;&lt;wsp:rsid wsp:val=&quot;00D72964&quot;/&gt;&lt;wsp:rsid wsp:val=&quot;00D823C3&quot;/&gt;&lt;wsp:rsid wsp:val=&quot;00D8569A&quot;/&gt;&lt;wsp:rsid wsp:val=&quot;00D90221&quot;/&gt;&lt;wsp:rsid wsp:val=&quot;00DA12E3&quot;/&gt;&lt;wsp:rsid wsp:val=&quot;00DA1F8E&quot;/&gt;&lt;wsp:rsid wsp:val=&quot;00DA243F&quot;/&gt;&lt;wsp:rsid wsp:val=&quot;00DA4E40&quot;/&gt;&lt;wsp:rsid wsp:val=&quot;00DB21CA&quot;/&gt;&lt;wsp:rsid wsp:val=&quot;00DB231C&quot;/&gt;&lt;wsp:rsid wsp:val=&quot;00DC15B9&quot;/&gt;&lt;wsp:rsid wsp:val=&quot;00DD5ED6&quot;/&gt;&lt;wsp:rsid wsp:val=&quot;00DD6357&quot;/&gt;&lt;wsp:rsid wsp:val=&quot;00DE59C8&quot;/&gt;&lt;wsp:rsid wsp:val=&quot;00DE71BF&quot;/&gt;&lt;wsp:rsid wsp:val=&quot;00DE77BC&quot;/&gt;&lt;wsp:rsid wsp:val=&quot;00DF44D9&quot;/&gt;&lt;wsp:rsid wsp:val=&quot;00DF6919&quot;/&gt;&lt;wsp:rsid wsp:val=&quot;00E02A57&quot;/&gt;&lt;wsp:rsid wsp:val=&quot;00E04511&quot;/&gt;&lt;wsp:rsid wsp:val=&quot;00E20752&quot;/&gt;&lt;wsp:rsid wsp:val=&quot;00E219D4&quot;/&gt;&lt;wsp:rsid wsp:val=&quot;00E234FA&quot;/&gt;&lt;wsp:rsid wsp:val=&quot;00E253B1&quot;/&gt;&lt;wsp:rsid wsp:val=&quot;00E33F57&quot;/&gt;&lt;wsp:rsid wsp:val=&quot;00E355B8&quot;/&gt;&lt;wsp:rsid wsp:val=&quot;00E36D9F&quot;/&gt;&lt;wsp:rsid wsp:val=&quot;00E37512&quot;/&gt;&lt;wsp:rsid wsp:val=&quot;00E4104A&quot;/&gt;&lt;wsp:rsid wsp:val=&quot;00E60720&quot;/&gt;&lt;wsp:rsid wsp:val=&quot;00E62230&quot;/&gt;&lt;wsp:rsid wsp:val=&quot;00E62242&quot;/&gt;&lt;wsp:rsid wsp:val=&quot;00E633A0&quot;/&gt;&lt;wsp:rsid wsp:val=&quot;00E64088&quot;/&gt;&lt;wsp:rsid wsp:val=&quot;00E64A84&quot;/&gt;&lt;wsp:rsid wsp:val=&quot;00E75DB2&quot;/&gt;&lt;wsp:rsid wsp:val=&quot;00E767C4&quot;/&gt;&lt;wsp:rsid wsp:val=&quot;00E91880&quot;/&gt;&lt;wsp:rsid wsp:val=&quot;00E92D9B&quot;/&gt;&lt;wsp:rsid wsp:val=&quot;00E93CB8&quot;/&gt;&lt;wsp:rsid wsp:val=&quot;00E93FF1&quot;/&gt;&lt;wsp:rsid wsp:val=&quot;00EA0D71&quot;/&gt;&lt;wsp:rsid wsp:val=&quot;00EA2E0D&quot;/&gt;&lt;wsp:rsid wsp:val=&quot;00EA3615&quot;/&gt;&lt;wsp:rsid wsp:val=&quot;00EA3ABA&quot;/&gt;&lt;wsp:rsid wsp:val=&quot;00EA43CD&quot;/&gt;&lt;wsp:rsid wsp:val=&quot;00EA5616&quot;/&gt;&lt;wsp:rsid wsp:val=&quot;00EA6320&quot;/&gt;&lt;wsp:rsid wsp:val=&quot;00EA632C&quot;/&gt;&lt;wsp:rsid wsp:val=&quot;00EB10C1&quot;/&gt;&lt;wsp:rsid wsp:val=&quot;00EB1A2C&quot;/&gt;&lt;wsp:rsid wsp:val=&quot;00EC1A2C&quot;/&gt;&lt;wsp:rsid wsp:val=&quot;00ED08AA&quot;/&gt;&lt;wsp:rsid wsp:val=&quot;00ED12AD&quot;/&gt;&lt;wsp:rsid wsp:val=&quot;00EE39BF&quot;/&gt;&lt;wsp:rsid wsp:val=&quot;00EF0E98&quot;/&gt;&lt;wsp:rsid wsp:val=&quot;00EF7875&quot;/&gt;&lt;wsp:rsid wsp:val=&quot;00F02594&quot;/&gt;&lt;wsp:rsid wsp:val=&quot;00F106DE&quot;/&gt;&lt;wsp:rsid wsp:val=&quot;00F12948&quot;/&gt;&lt;wsp:rsid wsp:val=&quot;00F16572&quot;/&gt;&lt;wsp:rsid wsp:val=&quot;00F1756D&quot;/&gt;&lt;wsp:rsid wsp:val=&quot;00F1791C&quot;/&gt;&lt;wsp:rsid wsp:val=&quot;00F23394&quot;/&gt;&lt;wsp:rsid wsp:val=&quot;00F25C03&quot;/&gt;&lt;wsp:rsid wsp:val=&quot;00F30C3D&quot;/&gt;&lt;wsp:rsid wsp:val=&quot;00F36B2A&quot;/&gt;&lt;wsp:rsid wsp:val=&quot;00F44863&quot;/&gt;&lt;wsp:rsid wsp:val=&quot;00F46EBE&quot;/&gt;&lt;wsp:rsid wsp:val=&quot;00F54C15&quot;/&gt;&lt;wsp:rsid wsp:val=&quot;00F55B39&quot;/&gt;&lt;wsp:rsid wsp:val=&quot;00F56E11&quot;/&gt;&lt;wsp:rsid wsp:val=&quot;00F62152&quot;/&gt;&lt;wsp:rsid wsp:val=&quot;00F7439F&quot;/&gt;&lt;wsp:rsid wsp:val=&quot;00F76ADA&quot;/&gt;&lt;wsp:rsid wsp:val=&quot;00F84F50&quot;/&gt;&lt;wsp:rsid wsp:val=&quot;00F85A34&quot;/&gt;&lt;wsp:rsid wsp:val=&quot;00F87A40&quot;/&gt;&lt;wsp:rsid wsp:val=&quot;00FA4DF7&quot;/&gt;&lt;wsp:rsid wsp:val=&quot;00FA660E&quot;/&gt;&lt;wsp:rsid wsp:val=&quot;00FA7D64&quot;/&gt;&lt;wsp:rsid wsp:val=&quot;00FB35E2&quot;/&gt;&lt;wsp:rsid wsp:val=&quot;00FC6C1E&quot;/&gt;&lt;wsp:rsid wsp:val=&quot;00FC6D88&quot;/&gt;&lt;wsp:rsid wsp:val=&quot;00FD5458&quot;/&gt;&lt;wsp:rsid wsp:val=&quot;00FD7C2C&quot;/&gt;&lt;wsp:rsid wsp:val=&quot;00FE04BB&quot;/&gt;&lt;wsp:rsid wsp:val=&quot;00FF388F&quot;/&gt;&lt;wsp:rsid wsp:val=&quot;00FF6A77&quot;/&gt;&lt;wsp:rsid wsp:val=&quot;00FF6F62&quot;/&gt;&lt;/wsp:rsids&gt;&lt;/w:docPr&gt;&lt;w:body&gt;&lt;wx:sect&gt;&lt;w:p wsp:rsidR=&quot;00000000&quot; wsp:rsidRDefault=&quot;00F7439F&quot; wsp:rsidP=&quot;00F7439F&quot;&gt;&lt;m:oMathPara&gt;&lt;m:oMath&gt;&lt;m:r&gt;&lt;m:rPr&gt;&lt;m:sty m:val=&quot;p&quot;/&gt;&lt;/m:rPr&gt;&lt;w:rPr&gt;&lt;w:rFonts w:ascii=&quot;Cambria Math&quot; w:h-ansi=&quot;Cambria Math&quot; w:hint=&quot;fareast&quot;/&gt;&lt;wx:font wx:val=&quot;等线&quot;/&gt;&lt;w:sz w:val=&quot;24&quot;/&gt;&lt;/w:rPr&gt;&lt;m:t&gt;：&lt;000/m000:t000&gt;&lt;0&quot; /m ws:rsp:&gt;&lt;:rsm:sidr&gt;dRD&lt;mDef:rfauPrult&gt;&lt;t=&quot;m:&quot;00st0F7y 743m:39FvaF&quot; l= ws&quot;psp:&quot;/:rs&gt;&lt;sid/mdP=:r=&quot;0Pr00F&gt;&lt;F74w:439rP9F&quot;r&gt;&quot;&gt;&lt;&lt;w&lt;m::r:oMFoMatntthPs Parw:ra&gt;as&gt;&lt;mcim:oi=oMa&quot;Cathamh&gt;&lt;br&lt;m:ia:r&gt; M&gt;&lt;matm:rh&quot;rPr w:h&lt;m:-ansi=&quot;Cambria Math&quot;/&gt;&lt;wx:font wx:val=&quot;Cambria Math&quot;/&gt;&lt;w:sz w:val=&quot;24&quot;/&gt;&lt;/w:rPr&gt;&lt;m:t&gt;λc&quot;&lt;/m:t0&gt;&lt;/m:7r&gt;&lt;m:3nary&gt;F&lt;m:na ryPr&gt;s&lt;m:ch:r m:vsal=&quot;?d?/&gt;&lt;P=m:gro&quot;0w m:v0Fal=&quot;174&quot;/&gt;&lt;m39:ctrlF&quot;Pr&gt;&lt;w&gt;&lt;:rPr&gt;m:&lt;w:rFoMonts atw:aschPii=&quot;Carambria&gt;a Mat&lt;mh&quot; w::ofareaMast=&quot;Cthambri&gt;&lt;a Matm:h&quot; w:r&gt;ho-ans&lt;xmi=&quot;C=a:rmbbriaPrM Math/&quot;/m:&gt;s&lt;wx:fvont w2x:val&lt;=&quot;CamPbria :Math&quot;/&gt;&lt;w:sz w:val=&quot;24&quot;/&gt;&lt;/w:rPr&gt;&lt;/m:ctrlPr&gt;&lt;/m:naryPr&gt;&lt;m:sdub&gt;&lt;m:r&gt;&lt;w:rPr&gt;&lt;w:rFonts w:ascii=&quot;Cambria Math&quot; w:h-ansi=&quot;Cambria Math&quot;/&gt;&lt;wx:font wx:val=&quot;Cambria Math&quot;/&gt;&lt;w:i/&gt;&lt;w:sz w:val=&quot;24&quot;/&gt;&lt;/w:rPr&gt;&lt;m:t&gt;i=0&lt;/m:t&gt;&lt;/m:r&gt;&lt;/m:sub&gt;&lt;m:sup&gt;&lt;m:r&gt;&lt;w:rPr&gt;&lt;w:rFonts w:ascii=&quot;Cambria Math&quot; w:h-ansi=&quot;Cambria Math&quot;/&gt;&lt;wx:font wx:val=&quot;Cambria Math&quot;/&gt;&lt;w:i/&gt;&lt;w:sz w:val=&quot;24&quot;/&gt;&lt;/w:rPr&gt;&lt;m:t&gt;n&lt;/m:t&gt;&lt;/m:r&gt;&lt;/m:sup&gt;&lt;m:e&gt;&lt;m:d&gt;&lt;m:dPr&gt;&lt;m:ctrlPr&gt;&lt;w:rPr&gt;&lt;w:rFonts w:ascii=&quot;Cambria Math&quot; w:fareast=&quot;Cambria Math&quot; w:h-ansi=&quot;Cambria Math&quot;/&gt;&lt;wx:font wx:val=&quot;Cambria Math&quot;/&gt;&lt;w:sz w:val=&quot;24&quot;/&gt;&lt;/w:rPr&gt;&lt;/m:ctrlPr&gt;&lt;/m:dPr&gt;&lt;m:e&gt;&lt;m:r&gt;&lt;m:rPr&gt;&lt;m:sty m:val=&quot;p&quot;/&gt;&lt;/m:rPr&gt;&lt;w:rPr&gt;&lt;w:rFonts w:ascii=&quot;Cambria Math&quot; w:fareast=&quot;Cambria Math&quot; w:h-ansi=&quot;Cambria Math&quot;/&gt;&lt;wx:font wx:val=&quot;Cambria Math&quot;/&gt;&lt;w:sz w:val=&quot;24&quot;/&gt;&lt;/w:rPr&gt;&lt;m:t&gt;Ua&lt;/m:t&gt;&lt;/m:r&gt;&lt;/m:e&gt;&lt;/m:d&gt;&lt;m:r&gt;&lt;w:rPr&gt;&lt;w:rFonts w:ascii=&quot;Cambria Math&quot; w:fareast=&quot;Cambria Math&quot; w:h-ansi=&quot;Cambria Math&quot;/&gt;&lt;wx:font wx:val=&quot;Cambria Math&quot;/&gt;&lt;w:i/&gt;&lt;w:sz w:val=&quot;24&quot;/&gt;&lt;/w:rPr&gt;&lt;m:t&gt;i&lt;/m:t&gt;&lt;/m:r&gt;&lt;/m:e&gt;&lt;/m:nary&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8" o:title="" chromakey="white"/>
          </v:shape>
        </w:pict>
      </w:r>
      <w:r w:rsidRPr="00904839">
        <w:rPr>
          <w:szCs w:val="21"/>
        </w:rPr>
        <w:instrText xml:space="preserve"> </w:instrText>
      </w:r>
      <w:r w:rsidR="0046440C" w:rsidRPr="00904839">
        <w:rPr>
          <w:szCs w:val="21"/>
        </w:rPr>
        <w:fldChar w:fldCharType="separate"/>
      </w:r>
      <w:r w:rsidR="00000000">
        <w:rPr>
          <w:szCs w:val="21"/>
        </w:rPr>
        <w:pict w14:anchorId="2118CB1F">
          <v:shape id="_x0000_i1030" type="#_x0000_t75" style="width:75.75pt;height:18.7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bordersDontSurroundHeader/&gt;&lt;w:bordersDontSurroundFooter/&gt;&lt;w:activeWritingStyle w:lang=&quot;EN-US&quot; w:vendorID=&quot;64&quot; w:dllVersion=&quot;131078&quot; w:nlCheck=&quot;on&quot; w:optionSet=&quot;0&quot;/&gt;&lt;w:activeWritingStyle w:lang=&quot;ZH-CN&quot; w:vendorID=&quot;64&quot; w:dllVersion=&quot;131077&quot; w:nlCheck=&quot;on&quot; w:optionSet=&quot;1&quot;/&gt;&lt;w:activeWritingStyle w:lang=&quot;ZH-CN&quot; w:vendorID=&quot;64&quot; w:dllVersion=&quot;0&quot; w:nlCheck=&quot;on&quot; w:optionSet=&quot;1&quot;/&gt;&lt;w:activeWritingStyle w:lang=&quot;EN-US&quot; w:vendorID=&quot;64&quot; w:dllVersion=&quot;4096&quot; w:nlCheck=&quot;on&quot; w:optionSet=&quot;0&quot;/&gt;&lt;w:stylePaneFormatFilter w:val=&quot;0000&quot;/&gt;&lt;w:defaultTabStop w:val=&quot;425&quot;/&gt;&lt;w:defaultTableStyle w:sti=&quot;0&quot; w:val=&quot;正文&quot;ononononononononononononononononononononononononononononononononononononononononononononon/&gt;=&quot;&lt;w:drawingGridHorizontalSpacing w:val=&quot;100&quot;/&gt;&lt;w:drawingGridVerticalSpacing w:val=&quot;381&quot;/&gt;&lt;w:displayHorizontalDrawingGridEvery w:val=&quot;0&quot;/&gt;&lt;w:characterSpacingControl w:val=&quot;CompressPunctuation&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breakWrappedTables/&gt;&lt;w:snapToGridInCell/&gt;&lt;w:wrapTextWithPunct/&gt;&lt;w:useAsianBreakRules/&gt;&lt;w:dontGrowAutofit/&gt;&lt;w:useFELayout/&gt;&lt;/w:compat&gt;&lt;wsp:rsids&gt;&lt;wsp:rsidRoot wsp:val=&quot;009528C8&quot;/&gt;&lt;wsp:rsid wsp:val=&quot;00000056&quot;/&gt;&lt;wsp:rsid wsp:val=&quot;00003599&quot;/&gt;&lt;wsp:rsid wsp:val=&quot;00007DDE&quot;/&gt;&lt;wsp:rsid wsp:val=&quot;000237CD&quot;/&gt;&lt;wsp:rsid wsp:val=&quot;00027E33&quot;/&gt;&lt;wsp:rsid wsp:val=&quot;000405F7&quot;/&gt;&lt;wsp:rsid wsp:val=&quot;00052DF9&quot;/&gt;&lt;wsp:rsid wsp:val=&quot;0005536B&quot;/&gt;&lt;wsp:rsid wsp:val=&quot;00055B30&quot;/&gt;&lt;wsp:rsid wsp:val=&quot;00057BC9&quot;/&gt;&lt;wsp:rsid wsp:val=&quot;000622D1&quot;/&gt;&lt;wsp:rsid wsp:val=&quot;00063E11&quot;/&gt;&lt;wsp:rsid wsp:val=&quot;00066EC3&quot;/&gt;&lt;wsp:rsid wsp:val=&quot;00070EAF&quot;/&gt;&lt;wsp:rsid wsp:val=&quot;000727FA&quot;/&gt;&lt;wsp:rsid wsp:val=&quot;00087FD3&quot;/&gt;&lt;wsp:rsid wsp:val=&quot;00090241&quot;/&gt;&lt;wsp:rsid wsp:val=&quot;00091081&quot;/&gt;&lt;wsp:rsid wsp:val=&quot;000933B3&quot;/&gt;&lt;wsp:rsid wsp:val=&quot;00096739&quot;/&gt;&lt;wsp:rsid wsp:val=&quot;000968F4&quot;/&gt;&lt;wsp:rsid wsp:val=&quot;000A2338&quot;/&gt;&lt;wsp:rsid wsp:val=&quot;000A33A7&quot;/&gt;&lt;wsp:rsid wsp:val=&quot;000A4E61&quot;/&gt;&lt;wsp:rsid wsp:val=&quot;000B6E6E&quot;/&gt;&lt;wsp:rsid wsp:val=&quot;000B70C2&quot;/&gt;&lt;wsp:rsid wsp:val=&quot;000C06FD&quot;/&gt;&lt;wsp:rsid wsp:val=&quot;000C0E5B&quot;/&gt;&lt;wsp:rsid wsp:val=&quot;000D19DB&quot;/&gt;&lt;wsp:rsid wsp:val=&quot;000D1A1A&quot;/&gt;&lt;wsp:rsid wsp:val=&quot;000D2030&quot;/&gt;&lt;wsp:rsid wsp:val=&quot;000E2C69&quot;/&gt;&lt;wsp:rsid wsp:val=&quot;000E35CE&quot;/&gt;&lt;wsp:rsid wsp:val=&quot;000E5246&quot;/&gt;&lt;wsp:rsid wsp:val=&quot;000E678F&quot;/&gt;&lt;wsp:rsid wsp:val=&quot;000E77FA&quot;/&gt;&lt;wsp:rsid wsp:val=&quot;00102430&quot;/&gt;&lt;wsp:rsid wsp:val=&quot;0010525D&quot;/&gt;&lt;wsp:rsid wsp:val=&quot;00116582&quot;/&gt;&lt;wsp:rsid wsp:val=&quot;00121F53&quot;/&gt;&lt;wsp:rsid wsp:val=&quot;00125ECC&quot;/&gt;&lt;wsp:rsid wsp:val=&quot;00126BF1&quot;/&gt;&lt;wsp:rsid wsp:val=&quot;00127DBF&quot;/&gt;&lt;wsp:rsid wsp:val=&quot;0013428C&quot;/&gt;&lt;wsp:rsid wsp:val=&quot;00135369&quot;/&gt;&lt;wsp:rsid wsp:val=&quot;00136ACE&quot;/&gt;&lt;wsp:rsid wsp:val=&quot;00137C29&quot;/&gt;&lt;wsp:rsid wsp:val=&quot;0014353B&quot;/&gt;&lt;wsp:rsid wsp:val=&quot;001547C3&quot;/&gt;&lt;wsp:rsid wsp:val=&quot;00160B9E&quot;/&gt;&lt;wsp:rsid wsp:val=&quot;001644DD&quot;/&gt;&lt;wsp:rsid wsp:val=&quot;00173A97&quot;/&gt;&lt;wsp:rsid wsp:val=&quot;00175B2D&quot;/&gt;&lt;wsp:rsid wsp:val=&quot;0017764B&quot;/&gt;&lt;wsp:rsid wsp:val=&quot;001837F5&quot;/&gt;&lt;wsp:rsid wsp:val=&quot;00187A99&quot;/&gt;&lt;wsp:rsid wsp:val=&quot;0019134B&quot;/&gt;&lt;wsp:rsid wsp:val=&quot;0019322F&quot;/&gt;&lt;wsp:rsid wsp:val=&quot;001A4545&quot;/&gt;&lt;wsp:rsid wsp:val=&quot;001A7FF0&quot;/&gt;&lt;wsp:rsid wsp:val=&quot;001B0C6A&quot;/&gt;&lt;wsp:rsid wsp:val=&quot;001B60E6&quot;/&gt;&lt;wsp:rsid wsp:val=&quot;001C5335&quot;/&gt;&lt;wsp:rsid wsp:val=&quot;001C6CBB&quot;/&gt;&lt;wsp:rsid wsp:val=&quot;001D0D5D&quot;/&gt;&lt;wsp:rsid wsp:val=&quot;001D3C73&quot;/&gt;&lt;wsp:rsid wsp:val=&quot;001D4FC4&quot;/&gt;&lt;wsp:rsid wsp:val=&quot;001D7A94&quot;/&gt;&lt;wsp:rsid wsp:val=&quot;001E2317&quot;/&gt;&lt;wsp:rsid wsp:val=&quot;001E30C4&quot;/&gt;&lt;wsp:rsid wsp:val=&quot;001E548C&quot;/&gt;&lt;wsp:rsid wsp:val=&quot;001E56A0&quot;/&gt;&lt;wsp:rsid wsp:val=&quot;001E6121&quot;/&gt;&lt;wsp:rsid wsp:val=&quot;001E6C78&quot;/&gt;&lt;wsp:rsid wsp:val=&quot;001F34AD&quot;/&gt;&lt;wsp:rsid wsp:val=&quot;001F3590&quot;/&gt;&lt;wsp:rsid wsp:val=&quot;001F3F6E&quot;/&gt;&lt;wsp:rsid wsp:val=&quot;001F6350&quot;/&gt;&lt;wsp:rsid wsp:val=&quot;001F728F&quot;/&gt;&lt;wsp:rsid wsp:val=&quot;00202DFE&quot;/&gt;&lt;wsp:rsid wsp:val=&quot;00203176&quot;/&gt;&lt;wsp:rsid wsp:val=&quot;002158D0&quot;/&gt;&lt;wsp:rsid wsp:val=&quot;002173D1&quot;/&gt;&lt;wsp:rsid wsp:val=&quot;00225B4B&quot;/&gt;&lt;wsp:rsid wsp:val=&quot;00225D24&quot;/&gt;&lt;wsp:rsid wsp:val=&quot;00227BDF&quot;/&gt;&lt;wsp:rsid wsp:val=&quot;00232485&quot;/&gt;&lt;wsp:rsid wsp:val=&quot;00233A53&quot;/&gt;&lt;wsp:rsid wsp:val=&quot;002340E0&quot;/&gt;&lt;wsp:rsid wsp:val=&quot;002447F4&quot;/&gt;&lt;wsp:rsid wsp:val=&quot;00254E2F&quot;/&gt;&lt;wsp:rsid wsp:val=&quot;0026013F&quot;/&gt;&lt;wsp:rsid wsp:val=&quot;0026031D&quot;/&gt;&lt;wsp:rsid wsp:val=&quot;00260F1E&quot;/&gt;&lt;wsp:rsid wsp:val=&quot;00262623&quot;/&gt;&lt;wsp:rsid wsp:val=&quot;002745FB&quot;/&gt;&lt;wsp:rsid wsp:val=&quot;00275291&quot;/&gt;&lt;wsp:rsid wsp:val=&quot;00276848&quot;/&gt;&lt;wsp:rsid wsp:val=&quot;00282706&quot;/&gt;&lt;wsp:rsid wsp:val=&quot;00282E6C&quot;/&gt;&lt;wsp:rsid wsp:val=&quot;00286302&quot;/&gt;&lt;wsp:rsid wsp:val=&quot;00291FFD&quot;/&gt;&lt;wsp:rsid wsp:val=&quot;002926F7&quot;/&gt;&lt;wsp:rsid wsp:val=&quot;0029303C&quot;/&gt;&lt;wsp:rsid wsp:val=&quot;00293593&quot;/&gt;&lt;wsp:rsid wsp:val=&quot;002A0FA4&quot;/&gt;&lt;wsp:rsid wsp:val=&quot;002A19DC&quot;/&gt;&lt;wsp:rsid wsp:val=&quot;002A3922&quot;/&gt;&lt;wsp:rsid wsp:val=&quot;002A68B8&quot;/&gt;&lt;wsp:rsid wsp:val=&quot;002A6FA6&quot;/&gt;&lt;wsp:rsid wsp:val=&quot;002B0575&quot;/&gt;&lt;wsp:rsid wsp:val=&quot;002B096F&quot;/&gt;&lt;wsp:rsid wsp:val=&quot;002B15C9&quot;/&gt;&lt;wsp:rsid wsp:val=&quot;002B3D95&quot;/&gt;&lt;wsp:rsid wsp:val=&quot;002C373A&quot;/&gt;&lt;wsp:rsid wsp:val=&quot;002C6188&quot;/&gt;&lt;wsp:rsid wsp:val=&quot;002D075B&quot;/&gt;&lt;wsp:rsid wsp:val=&quot;002D0C0C&quot;/&gt;&lt;wsp:rsid wsp:val=&quot;002F05F5&quot;/&gt;&lt;wsp:rsid wsp:val=&quot;002F1E52&quot;/&gt;&lt;wsp:rsid wsp:val=&quot;002F355B&quot;/&gt;&lt;wsp:rsid wsp:val=&quot;00312A7E&quot;/&gt;&lt;wsp:rsid wsp:val=&quot;00312C03&quot;/&gt;&lt;wsp:rsid wsp:val=&quot;00314B22&quot;/&gt;&lt;wsp:rsid wsp:val=&quot;00317D1F&quot;/&gt;&lt;wsp:rsid wsp:val=&quot;003225A0&quot;/&gt;&lt;wsp:rsid wsp:val=&quot;00342C78&quot;/&gt;&lt;wsp:rsid wsp:val=&quot;00342CE1&quot;/&gt;&lt;wsp:rsid wsp:val=&quot;003442F0&quot;/&gt;&lt;wsp:rsid wsp:val=&quot;00344ED6&quot;/&gt;&lt;wsp:rsid wsp:val=&quot;0034555F&quot;/&gt;&lt;wsp:rsid wsp:val=&quot;003556D1&quot;/&gt;&lt;wsp:rsid wsp:val=&quot;00366543&quot;/&gt;&lt;wsp:rsid wsp:val=&quot;00366E32&quot;/&gt;&lt;wsp:rsid wsp:val=&quot;00367521&quot;/&gt;&lt;wsp:rsid wsp:val=&quot;00367A88&quot;/&gt;&lt;wsp:rsid wsp:val=&quot;0039099E&quot;/&gt;&lt;wsp:rsid wsp:val=&quot;0039171F&quot;/&gt;&lt;wsp:rsid wsp:val=&quot;0039326D&quot;/&gt;&lt;wsp:rsid wsp:val=&quot;003A2519&quot;/&gt;&lt;wsp:rsid wsp:val=&quot;003A5094&quot;/&gt;&lt;wsp:rsid wsp:val=&quot;003A643D&quot;/&gt;&lt;wsp:rsid wsp:val=&quot;003A6679&quot;/&gt;&lt;wsp:rsid wsp:val=&quot;003B06A2&quot;/&gt;&lt;wsp:rsid wsp:val=&quot;003B1BD5&quot;/&gt;&lt;wsp:rsid wsp:val=&quot;003B3506&quot;/&gt;&lt;wsp:rsid wsp:val=&quot;003B393A&quot;/&gt;&lt;wsp:rsid wsp:val=&quot;003B6FD4&quot;/&gt;&lt;wsp:rsid wsp:val=&quot;003C0962&quot;/&gt;&lt;wsp:rsid wsp:val=&quot;003D13D0&quot;/&gt;&lt;wsp:rsid wsp:val=&quot;003D43D7&quot;/&gt;&lt;wsp:rsid wsp:val=&quot;003E578D&quot;/&gt;&lt;wsp:rsid wsp:val=&quot;003F04D7&quot;/&gt;&lt;wsp:rsid wsp:val=&quot;003F2A49&quot;/&gt;&lt;wsp:rsid wsp:val=&quot;003F2AD5&quot;/&gt;&lt;wsp:rsid wsp:val=&quot;004011C1&quot;/&gt;&lt;wsp:rsid wsp:val=&quot;00401C80&quot;/&gt;&lt;wsp:rsid wsp:val=&quot;00414A19&quot;/&gt;&lt;wsp:rsid wsp:val=&quot;004164FB&quot;/&gt;&lt;wsp:rsid wsp:val=&quot;00432C1E&quot;/&gt;&lt;wsp:rsid wsp:val=&quot;004342D2&quot;/&gt;&lt;wsp:rsid wsp:val=&quot;00441135&quot;/&gt;&lt;wsp:rsid wsp:val=&quot;0044428F&quot;/&gt;&lt;wsp:rsid wsp:val=&quot;0045006F&quot;/&gt;&lt;wsp:rsid wsp:val=&quot;00454F1E&quot;/&gt;&lt;wsp:rsid wsp:val=&quot;00456939&quot;/&gt;&lt;wsp:rsid wsp:val=&quot;00457BAD&quot;/&gt;&lt;wsp:rsid wsp:val=&quot;004615D7&quot;/&gt;&lt;wsp:rsid wsp:val=&quot;00466B7F&quot;/&gt;&lt;wsp:rsid wsp:val=&quot;00473DFC&quot;/&gt;&lt;wsp:rsid wsp:val=&quot;0048693E&quot;/&gt;&lt;wsp:rsid wsp:val=&quot;0048699D&quot;/&gt;&lt;wsp:rsid wsp:val=&quot;00494138&quot;/&gt;&lt;wsp:rsid wsp:val=&quot;004A28DB&quot;/&gt;&lt;wsp:rsid wsp:val=&quot;004A66A1&quot;/&gt;&lt;wsp:rsid wsp:val=&quot;004A7BC4&quot;/&gt;&lt;wsp:rsid wsp:val=&quot;004B79D6&quot;/&gt;&lt;wsp:rsid wsp:val=&quot;004C2E29&quot;/&gt;&lt;wsp:rsid wsp:val=&quot;004C2F4D&quot;/&gt;&lt;wsp:rsid wsp:val=&quot;004C4893&quot;/&gt;&lt;wsp:rsid wsp:val=&quot;004D3518&quot;/&gt;&lt;wsp:rsid wsp:val=&quot;004D568E&quot;/&gt;&lt;wsp:rsid wsp:val=&quot;004D66EF&quot;/&gt;&lt;wsp:rsid wsp:val=&quot;004E09AF&quot;/&gt;&lt;wsp:rsid wsp:val=&quot;004E362D&quot;/&gt;&lt;wsp:rsid wsp:val=&quot;004F2326&quot;/&gt;&lt;wsp:rsid wsp:val=&quot;004F5707&quot;/&gt;&lt;wsp:rsid wsp:val=&quot;004F665A&quot;/&gt;&lt;wsp:rsid wsp:val=&quot;004F6CB7&quot;/&gt;&lt;wsp:rsid wsp:val=&quot;00501800&quot;/&gt;&lt;wsp:rsid wsp:val=&quot;00504AD2&quot;/&gt;&lt;wsp:rsid wsp:val=&quot;0051039F&quot;/&gt;&lt;wsp:rsid wsp:val=&quot;00510A47&quot;/&gt;&lt;wsp:rsid wsp:val=&quot;00515480&quot;/&gt;&lt;wsp:rsid wsp:val=&quot;00515C1D&quot;/&gt;&lt;wsp:rsid wsp:val=&quot;00516E19&quot;/&gt;&lt;wsp:rsid wsp:val=&quot;00520F46&quot;/&gt;&lt;wsp:rsid wsp:val=&quot;00521E56&quot;/&gt;&lt;wsp:rsid wsp:val=&quot;00521F8E&quot;/&gt;&lt;wsp:rsid wsp:val=&quot;00540190&quot;/&gt;&lt;wsp:rsid wsp:val=&quot;00543DB6&quot;/&gt;&lt;wsp:rsid wsp:val=&quot;005456CA&quot;/&gt;&lt;wsp:rsid wsp:val=&quot;00547887&quot;/&gt;&lt;wsp:rsid wsp:val=&quot;0055700A&quot;/&gt;&lt;wsp:rsid wsp:val=&quot;0056149F&quot;/&gt;&lt;wsp:rsid wsp:val=&quot;00573BFB&quot;/&gt;&lt;wsp:rsid wsp:val=&quot;00582C87&quot;/&gt;&lt;wsp:rsid wsp:val=&quot;0058487D&quot;/&gt;&lt;wsp:rsid wsp:val=&quot;005903AC&quot;/&gt;&lt;wsp:rsid wsp:val=&quot;005928A7&quot;/&gt;&lt;wsp:rsid wsp:val=&quot;005950D3&quot;/&gt;&lt;wsp:rsid wsp:val=&quot;00595F94&quot;/&gt;&lt;wsp:rsid wsp:val=&quot;00596BBA&quot;/&gt;&lt;wsp:rsid wsp:val=&quot;005A36C7&quot;/&gt;&lt;wsp:rsid wsp:val=&quot;005A4580&quot;/&gt;&lt;wsp:rsid wsp:val=&quot;005A5EAC&quot;/&gt;&lt;wsp:rsid wsp:val=&quot;005B1963&quot;/&gt;&lt;wsp:rsid wsp:val=&quot;005B50B2&quot;/&gt;&lt;wsp:rsid wsp:val=&quot;005B6860&quot;/&gt;&lt;wsp:rsid wsp:val=&quot;005C1483&quot;/&gt;&lt;wsp:rsid wsp:val=&quot;005C15F5&quot;/&gt;&lt;wsp:rsid wsp:val=&quot;005C24E7&quot;/&gt;&lt;wsp:rsid wsp:val=&quot;005C4079&quot;/&gt;&lt;wsp:rsid wsp:val=&quot;005C5109&quot;/&gt;&lt;wsp:rsid wsp:val=&quot;005D0524&quot;/&gt;&lt;wsp:rsid wsp:val=&quot;005D1D31&quot;/&gt;&lt;wsp:rsid wsp:val=&quot;006104DE&quot;/&gt;&lt;wsp:rsid wsp:val=&quot;006137DD&quot;/&gt;&lt;wsp:rsid wsp:val=&quot;006226DF&quot;/&gt;&lt;wsp:rsid wsp:val=&quot;00622D21&quot;/&gt;&lt;wsp:rsid wsp:val=&quot;00622FC5&quot;/&gt;&lt;wsp:rsid wsp:val=&quot;00624F58&quot;/&gt;&lt;wsp:rsid wsp:val=&quot;0062623A&quot;/&gt;&lt;wsp:rsid wsp:val=&quot;006351E3&quot;/&gt;&lt;wsp:rsid wsp:val=&quot;00635BA7&quot;/&gt;&lt;wsp:rsid wsp:val=&quot;006423EF&quot;/&gt;&lt;wsp:rsid wsp:val=&quot;00660D5F&quot;/&gt;&lt;wsp:rsid wsp:val=&quot;0066557F&quot;/&gt;&lt;wsp:rsid wsp:val=&quot;00670EF6&quot;/&gt;&lt;wsp:rsid wsp:val=&quot;006742C1&quot;/&gt;&lt;wsp:rsid wsp:val=&quot;0067439C&quot;/&gt;&lt;wsp:rsid wsp:val=&quot;00676B37&quot;/&gt;&lt;wsp:rsid wsp:val=&quot;0067782E&quot;/&gt;&lt;wsp:rsid wsp:val=&quot;00682995&quot;/&gt;&lt;wsp:rsid wsp:val=&quot;00682BCF&quot;/&gt;&lt;wsp:rsid wsp:val=&quot;00683F66&quot;/&gt;&lt;wsp:rsid wsp:val=&quot;0068435B&quot;/&gt;&lt;wsp:rsid wsp:val=&quot;00686297&quot;/&gt;&lt;wsp:rsid wsp:val=&quot;006901EF&quot;/&gt;&lt;wsp:rsid wsp:val=&quot;00690756&quot;/&gt;&lt;wsp:rsid wsp:val=&quot;006A4871&quot;/&gt;&lt;wsp:rsid wsp:val=&quot;006A69ED&quot;/&gt;&lt;wsp:rsid wsp:val=&quot;006A6F9C&quot;/&gt;&lt;wsp:rsid wsp:val=&quot;006B1ADF&quot;/&gt;&lt;wsp:rsid wsp:val=&quot;006B5DD6&quot;/&gt;&lt;wsp:rsid wsp:val=&quot;006C01A6&quot;/&gt;&lt;wsp:rsid wsp:val=&quot;006C0D21&quot;/&gt;&lt;wsp:rsid wsp:val=&quot;006C527F&quot;/&gt;&lt;wsp:rsid wsp:val=&quot;006C6ECE&quot;/&gt;&lt;wsp:rsid wsp:val=&quot;006D7118&quot;/&gt;&lt;wsp:rsid wsp:val=&quot;006D7FF7&quot;/&gt;&lt;wsp:rsid wsp:val=&quot;006F0645&quot;/&gt;&lt;wsp:rsid wsp:val=&quot;006F61ED&quot;/&gt;&lt;wsp:rsid wsp:val=&quot;00701D5F&quot;/&gt;&lt;wsp:rsid wsp:val=&quot;00704D98&quot;/&gt;&lt;wsp:rsid wsp:val=&quot;0070591A&quot;/&gt;&lt;wsp:rsid wsp:val=&quot;00706943&quot;/&gt;&lt;wsp:rsid wsp:val=&quot;007156B6&quot;/&gt;&lt;wsp:rsid wsp:val=&quot;0072773C&quot;/&gt;&lt;wsp:rsid wsp:val=&quot;00732FF9&quot;/&gt;&lt;wsp:rsid wsp:val=&quot;00734035&quot;/&gt;&lt;wsp:rsid wsp:val=&quot;00740997&quot;/&gt;&lt;wsp:rsid wsp:val=&quot;00744ECB&quot;/&gt;&lt;wsp:rsid wsp:val=&quot;00747965&quot;/&gt;&lt;wsp:rsid wsp:val=&quot;00751B01&quot;/&gt;&lt;wsp:rsid wsp:val=&quot;00754A4F&quot;/&gt;&lt;wsp:rsid wsp:val=&quot;00762277&quot;/&gt;&lt;wsp:rsid wsp:val=&quot;00763CE3&quot;/&gt;&lt;wsp:rsid wsp:val=&quot;00775863&quot;/&gt;&lt;wsp:rsid wsp:val=&quot;00780D4B&quot;/&gt;&lt;wsp:rsid wsp:val=&quot;00780F85&quot;/&gt;&lt;wsp:rsid wsp:val=&quot;00786AEA&quot;/&gt;&lt;wsp:rsid wsp:val=&quot;007A47C6&quot;/&gt;&lt;wsp:rsid wsp:val=&quot;007A5B0B&quot;/&gt;&lt;wsp:rsid wsp:val=&quot;007A791F&quot;/&gt;&lt;wsp:rsid wsp:val=&quot;007B45C1&quot;/&gt;&lt;wsp:rsid wsp:val=&quot;007C0363&quot;/&gt;&lt;wsp:rsid wsp:val=&quot;007C5495&quot;/&gt;&lt;wsp:rsid wsp:val=&quot;007C7641&quot;/&gt;&lt;wsp:rsid wsp:val=&quot;007D0FAA&quot;/&gt;&lt;wsp:rsid wsp:val=&quot;007E17BD&quot;/&gt;&lt;wsp:rsid wsp:val=&quot;007E18EB&quot;/&gt;&lt;wsp:rsid wsp:val=&quot;007E6933&quot;/&gt;&lt;wsp:rsid wsp:val=&quot;007E6AE6&quot;/&gt;&lt;wsp:rsid wsp:val=&quot;007E7A96&quot;/&gt;&lt;wsp:rsid wsp:val=&quot;007F090D&quot;/&gt;&lt;wsp:rsid wsp:val=&quot;007F5CA4&quot;/&gt;&lt;wsp:rsid wsp:val=&quot;007F6235&quot;/&gt;&lt;wsp:rsid wsp:val=&quot;00805B8A&quot;/&gt;&lt;wsp:rsid wsp:val=&quot;00806BE2&quot;/&gt;&lt;wsp:rsid wsp:val=&quot;00807163&quot;/&gt;&lt;wsp:rsid wsp:val=&quot;008140B8&quot;/&gt;&lt;wsp:rsid wsp:val=&quot;008152D4&quot;/&gt;&lt;wsp:rsid wsp:val=&quot;008153A1&quot;/&gt;&lt;wsp:rsid wsp:val=&quot;00820341&quot;/&gt;&lt;wsp:rsid wsp:val=&quot;00827041&quot;/&gt;&lt;wsp:rsid wsp:val=&quot;0082743E&quot;/&gt;&lt;wsp:rsid wsp:val=&quot;00832A5C&quot;/&gt;&lt;wsp:rsid wsp:val=&quot;0083528D&quot;/&gt;&lt;wsp:rsid wsp:val=&quot;0084038D&quot;/&gt;&lt;wsp:rsid wsp:val=&quot;00840784&quot;/&gt;&lt;wsp:rsid wsp:val=&quot;00841AC6&quot;/&gt;&lt;wsp:rsid wsp:val=&quot;0084290D&quot;/&gt;&lt;wsp:rsid wsp:val=&quot;0084382C&quot;/&gt;&lt;wsp:rsid wsp:val=&quot;00843D5D&quot;/&gt;&lt;wsp:rsid wsp:val=&quot;00844C2D&quot;/&gt;&lt;wsp:rsid wsp:val=&quot;008551D7&quot;/&gt;&lt;wsp:rsid wsp:val=&quot;008579CC&quot;/&gt;&lt;wsp:rsid wsp:val=&quot;0086087F&quot;/&gt;&lt;wsp:rsid wsp:val=&quot;008634CC&quot;/&gt;&lt;wsp:rsid wsp:val=&quot;00865958&quot;/&gt;&lt;wsp:rsid wsp:val=&quot;00867267&quot;/&gt;&lt;wsp:rsid wsp:val=&quot;00877DC6&quot;/&gt;&lt;wsp:rsid wsp:val=&quot;00892079&quot;/&gt;&lt;wsp:rsid wsp:val=&quot;00894B6A&quot;/&gt;&lt;wsp:rsid wsp:val=&quot;008B38E2&quot;/&gt;&lt;wsp:rsid wsp:val=&quot;008B3B3B&quot;/&gt;&lt;wsp:rsid wsp:val=&quot;008C0F3A&quot;/&gt;&lt;wsp:rsid wsp:val=&quot;008C7A60&quot;/&gt;&lt;wsp:rsid wsp:val=&quot;008D1D30&quot;/&gt;&lt;wsp:rsid wsp:val=&quot;008D263A&quot;/&gt;&lt;wsp:rsid wsp:val=&quot;008D3FF5&quot;/&gt;&lt;wsp:rsid wsp:val=&quot;008D5918&quot;/&gt;&lt;wsp:rsid wsp:val=&quot;008D70BF&quot;/&gt;&lt;wsp:rsid wsp:val=&quot;008D7409&quot;/&gt;&lt;wsp:rsid wsp:val=&quot;008E722F&quot;/&gt;&lt;wsp:rsid wsp:val=&quot;008F1508&quot;/&gt;&lt;wsp:rsid wsp:val=&quot;00915178&quot;/&gt;&lt;wsp:rsid wsp:val=&quot;009209A0&quot;/&gt;&lt;wsp:rsid wsp:val=&quot;00922F4D&quot;/&gt;&lt;wsp:rsid wsp:val=&quot;0092339F&quot;/&gt;&lt;wsp:rsid wsp:val=&quot;00923473&quot;/&gt;&lt;wsp:rsid wsp:val=&quot;009342E7&quot;/&gt;&lt;wsp:rsid wsp:val=&quot;00943A79&quot;/&gt;&lt;wsp:rsid wsp:val=&quot;009519F8&quot;/&gt;&lt;wsp:rsid wsp:val=&quot;009528C8&quot;/&gt;&lt;wsp:rsid wsp:val=&quot;009576FC&quot;/&gt;&lt;wsp:rsid wsp:val=&quot;009609B3&quot;/&gt;&lt;wsp:rsid wsp:val=&quot;00960C11&quot;/&gt;&lt;wsp:rsid wsp:val=&quot;009613E0&quot;/&gt;&lt;wsp:rsid wsp:val=&quot;009633BF&quot;/&gt;&lt;wsp:rsid wsp:val=&quot;00970147&quot;/&gt;&lt;wsp:rsid wsp:val=&quot;0097390F&quot;/&gt;&lt;wsp:rsid wsp:val=&quot;00973D19&quot;/&gt;&lt;wsp:rsid wsp:val=&quot;00976F56&quot;/&gt;&lt;wsp:rsid wsp:val=&quot;00994BD0&quot;/&gt;&lt;wsp:rsid wsp:val=&quot;00994F4F&quot;/&gt;&lt;wsp:rsid wsp:val=&quot;00996A05&quot;/&gt;&lt;wsp:rsid wsp:val=&quot;009A156C&quot;/&gt;&lt;wsp:rsid wsp:val=&quot;009A1887&quot;/&gt;&lt;wsp:rsid wsp:val=&quot;009A4A69&quot;/&gt;&lt;wsp:rsid wsp:val=&quot;009A7F32&quot;/&gt;&lt;wsp:rsid wsp:val=&quot;009C6C51&quot;/&gt;&lt;wsp:rsid wsp:val=&quot;009C7FF1&quot;/&gt;&lt;wsp:rsid wsp:val=&quot;009D1F5B&quot;/&gt;&lt;wsp:rsid wsp:val=&quot;009E1A88&quot;/&gt;&lt;wsp:rsid wsp:val=&quot;009E68C7&quot;/&gt;&lt;wsp:rsid wsp:val=&quot;009F0380&quot;/&gt;&lt;wsp:rsid wsp:val=&quot;009F790E&quot;/&gt;&lt;wsp:rsid wsp:val=&quot;00A01AC3&quot;/&gt;&lt;wsp:rsid wsp:val=&quot;00A03106&quot;/&gt;&lt;wsp:rsid wsp:val=&quot;00A036A1&quot;/&gt;&lt;wsp:rsid wsp:val=&quot;00A11BAD&quot;/&gt;&lt;wsp:rsid wsp:val=&quot;00A11F12&quot;/&gt;&lt;wsp:rsid wsp:val=&quot;00A139E7&quot;/&gt;&lt;wsp:rsid wsp:val=&quot;00A1714A&quot;/&gt;&lt;wsp:rsid wsp:val=&quot;00A17295&quot;/&gt;&lt;wsp:rsid wsp:val=&quot;00A23658&quot;/&gt;&lt;wsp:rsid wsp:val=&quot;00A25AC8&quot;/&gt;&lt;wsp:rsid wsp:val=&quot;00A274F3&quot;/&gt;&lt;wsp:rsid wsp:val=&quot;00A32AFB&quot;/&gt;&lt;wsp:rsid wsp:val=&quot;00A3489A&quot;/&gt;&lt;wsp:rsid wsp:val=&quot;00A36641&quot;/&gt;&lt;wsp:rsid wsp:val=&quot;00A3767A&quot;/&gt;&lt;wsp:rsid wsp:val=&quot;00A403E8&quot;/&gt;&lt;wsp:rsid wsp:val=&quot;00A4331F&quot;/&gt;&lt;wsp:rsid wsp:val=&quot;00A44421&quot;/&gt;&lt;wsp:rsid wsp:val=&quot;00A452CE&quot;/&gt;&lt;wsp:rsid wsp:val=&quot;00A53EDD&quot;/&gt;&lt;wsp:rsid wsp:val=&quot;00A65155&quot;/&gt;&lt;wsp:rsid wsp:val=&quot;00A706EA&quot;/&gt;&lt;wsp:rsid wsp:val=&quot;00A71E2A&quot;/&gt;&lt;wsp:rsid wsp:val=&quot;00A7336B&quot;/&gt;&lt;wsp:rsid wsp:val=&quot;00A73D03&quot;/&gt;&lt;wsp:rsid wsp:val=&quot;00A82836&quot;/&gt;&lt;wsp:rsid wsp:val=&quot;00A8687C&quot;/&gt;&lt;wsp:rsid wsp:val=&quot;00AA6B5D&quot;/&gt;&lt;wsp:rsid wsp:val=&quot;00AB2373&quot;/&gt;&lt;wsp:rsid wsp:val=&quot;00AB68CD&quot;/&gt;&lt;wsp:rsid wsp:val=&quot;00AC494F&quot;/&gt;&lt;wsp:rsid wsp:val=&quot;00AF0774&quot;/&gt;&lt;wsp:rsid wsp:val=&quot;00AF4836&quot;/&gt;&lt;wsp:rsid wsp:val=&quot;00AF5C4B&quot;/&gt;&lt;wsp:rsid wsp:val=&quot;00B00D1C&quot;/&gt;&lt;wsp:rsid wsp:val=&quot;00B0484B&quot;/&gt;&lt;wsp:rsid wsp:val=&quot;00B053B3&quot;/&gt;&lt;wsp:rsid wsp:val=&quot;00B1297A&quot;/&gt;&lt;wsp:rsid wsp:val=&quot;00B138F6&quot;/&gt;&lt;wsp:rsid wsp:val=&quot;00B155C0&quot;/&gt;&lt;wsp:rsid wsp:val=&quot;00B173B3&quot;/&gt;&lt;wsp:rsid wsp:val=&quot;00B17C02&quot;/&gt;&lt;wsp:rsid wsp:val=&quot;00B41930&quot;/&gt;&lt;wsp:rsid wsp:val=&quot;00B561F1&quot;/&gt;&lt;wsp:rsid wsp:val=&quot;00B562EB&quot;/&gt;&lt;wsp:rsid wsp:val=&quot;00B622B2&quot;/&gt;&lt;wsp:rsid wsp:val=&quot;00B81153&quot;/&gt;&lt;wsp:rsid wsp:val=&quot;00B83B82&quot;/&gt;&lt;wsp:rsid wsp:val=&quot;00B855E5&quot;/&gt;&lt;wsp:rsid wsp:val=&quot;00B92CE9&quot;/&gt;&lt;wsp:rsid wsp:val=&quot;00B963B1&quot;/&gt;&lt;wsp:rsid wsp:val=&quot;00BA0F63&quot;/&gt;&lt;wsp:rsid wsp:val=&quot;00BA733B&quot;/&gt;&lt;wsp:rsid wsp:val=&quot;00BB2807&quot;/&gt;&lt;wsp:rsid wsp:val=&quot;00BC2AFF&quot;/&gt;&lt;wsp:rsid wsp:val=&quot;00BC2B19&quot;/&gt;&lt;wsp:rsid wsp:val=&quot;00BD22BC&quot;/&gt;&lt;wsp:rsid wsp:val=&quot;00BD32C9&quot;/&gt;&lt;wsp:rsid wsp:val=&quot;00BD40C3&quot;/&gt;&lt;wsp:rsid wsp:val=&quot;00BE4520&quot;/&gt;&lt;wsp:rsid wsp:val=&quot;00BF614E&quot;/&gt;&lt;wsp:rsid wsp:val=&quot;00C023F9&quot;/&gt;&lt;wsp:rsid wsp:val=&quot;00C0409D&quot;/&gt;&lt;wsp:rsid wsp:val=&quot;00C048B5&quot;/&gt;&lt;wsp:rsid wsp:val=&quot;00C1427F&quot;/&gt;&lt;wsp:rsid wsp:val=&quot;00C14EDB&quot;/&gt;&lt;wsp:rsid wsp:val=&quot;00C15607&quot;/&gt;&lt;wsp:rsid wsp:val=&quot;00C17D91&quot;/&gt;&lt;wsp:rsid wsp:val=&quot;00C358ED&quot;/&gt;&lt;wsp:rsid wsp:val=&quot;00C37EB3&quot;/&gt;&lt;wsp:rsid wsp:val=&quot;00C40FD8&quot;/&gt;&lt;wsp:rsid wsp:val=&quot;00C4281A&quot;/&gt;&lt;wsp:rsid wsp:val=&quot;00C45788&quot;/&gt;&lt;wsp:rsid wsp:val=&quot;00C46886&quot;/&gt;&lt;wsp:rsid wsp:val=&quot;00C532A8&quot;/&gt;&lt;wsp:rsid wsp:val=&quot;00C5481D&quot;/&gt;&lt;wsp:rsid wsp:val=&quot;00C562C6&quot;/&gt;&lt;wsp:rsid wsp:val=&quot;00C567AB&quot;/&gt;&lt;wsp:rsid wsp:val=&quot;00C6188D&quot;/&gt;&lt;wsp:rsid wsp:val=&quot;00C63AE0&quot;/&gt;&lt;wsp:rsid wsp:val=&quot;00C67EAA&quot;/&gt;&lt;wsp:rsid wsp:val=&quot;00C7147C&quot;/&gt;&lt;wsp:rsid wsp:val=&quot;00C854BB&quot;/&gt;&lt;wsp:rsid wsp:val=&quot;00C9415A&quot;/&gt;&lt;wsp:rsid wsp:val=&quot;00C94A48&quot;/&gt;&lt;wsp:rsid wsp:val=&quot;00C975C2&quot;/&gt;&lt;wsp:rsid wsp:val=&quot;00CA132B&quot;/&gt;&lt;wsp:rsid wsp:val=&quot;00CA54B1&quot;/&gt;&lt;wsp:rsid wsp:val=&quot;00CB679A&quot;/&gt;&lt;wsp:rsid wsp:val=&quot;00CC2591&quot;/&gt;&lt;wsp:rsid wsp:val=&quot;00CD1C23&quot;/&gt;&lt;wsp:rsid wsp:val=&quot;00CD28AD&quot;/&gt;&lt;wsp:rsid wsp:val=&quot;00CD6830&quot;/&gt;&lt;wsp:rsid wsp:val=&quot;00CD7000&quot;/&gt;&lt;wsp:rsid wsp:val=&quot;00CE0BCE&quot;/&gt;&lt;wsp:rsid wsp:val=&quot;00CE12FB&quot;/&gt;&lt;wsp:rsid wsp:val=&quot;00CE39F9&quot;/&gt;&lt;wsp:rsid wsp:val=&quot;00CF0D53&quot;/&gt;&lt;wsp:rsid wsp:val=&quot;00CF10D4&quot;/&gt;&lt;wsp:rsid wsp:val=&quot;00D104C4&quot;/&gt;&lt;wsp:rsid wsp:val=&quot;00D1270C&quot;/&gt;&lt;wsp:rsid wsp:val=&quot;00D31C4C&quot;/&gt;&lt;wsp:rsid wsp:val=&quot;00D53208&quot;/&gt;&lt;wsp:rsid wsp:val=&quot;00D601CC&quot;/&gt;&lt;wsp:rsid wsp:val=&quot;00D60695&quot;/&gt;&lt;wsp:rsid wsp:val=&quot;00D60E25&quot;/&gt;&lt;wsp:rsid wsp:val=&quot;00D71F18&quot;/&gt;&lt;wsp:rsid wsp:val=&quot;00D72964&quot;/&gt;&lt;wsp:rsid wsp:val=&quot;00D823C3&quot;/&gt;&lt;wsp:rsid wsp:val=&quot;00D8569A&quot;/&gt;&lt;wsp:rsid wsp:val=&quot;00D90221&quot;/&gt;&lt;wsp:rsid wsp:val=&quot;00DA12E3&quot;/&gt;&lt;wsp:rsid wsp:val=&quot;00DA1F8E&quot;/&gt;&lt;wsp:rsid wsp:val=&quot;00DA243F&quot;/&gt;&lt;wsp:rsid wsp:val=&quot;00DA4E40&quot;/&gt;&lt;wsp:rsid wsp:val=&quot;00DB21CA&quot;/&gt;&lt;wsp:rsid wsp:val=&quot;00DB231C&quot;/&gt;&lt;wsp:rsid wsp:val=&quot;00DC15B9&quot;/&gt;&lt;wsp:rsid wsp:val=&quot;00DD5ED6&quot;/&gt;&lt;wsp:rsid wsp:val=&quot;00DD6357&quot;/&gt;&lt;wsp:rsid wsp:val=&quot;00DE59C8&quot;/&gt;&lt;wsp:rsid wsp:val=&quot;00DE71BF&quot;/&gt;&lt;wsp:rsid wsp:val=&quot;00DE77BC&quot;/&gt;&lt;wsp:rsid wsp:val=&quot;00DF44D9&quot;/&gt;&lt;wsp:rsid wsp:val=&quot;00DF6919&quot;/&gt;&lt;wsp:rsid wsp:val=&quot;00E02A57&quot;/&gt;&lt;wsp:rsid wsp:val=&quot;00E04511&quot;/&gt;&lt;wsp:rsid wsp:val=&quot;00E20752&quot;/&gt;&lt;wsp:rsid wsp:val=&quot;00E219D4&quot;/&gt;&lt;wsp:rsid wsp:val=&quot;00E234FA&quot;/&gt;&lt;wsp:rsid wsp:val=&quot;00E253B1&quot;/&gt;&lt;wsp:rsid wsp:val=&quot;00E33F57&quot;/&gt;&lt;wsp:rsid wsp:val=&quot;00E355B8&quot;/&gt;&lt;wsp:rsid wsp:val=&quot;00E36D9F&quot;/&gt;&lt;wsp:rsid wsp:val=&quot;00E37512&quot;/&gt;&lt;wsp:rsid wsp:val=&quot;00E4104A&quot;/&gt;&lt;wsp:rsid wsp:val=&quot;00E60720&quot;/&gt;&lt;wsp:rsid wsp:val=&quot;00E62230&quot;/&gt;&lt;wsp:rsid wsp:val=&quot;00E62242&quot;/&gt;&lt;wsp:rsid wsp:val=&quot;00E633A0&quot;/&gt;&lt;wsp:rsid wsp:val=&quot;00E64088&quot;/&gt;&lt;wsp:rsid wsp:val=&quot;00E64A84&quot;/&gt;&lt;wsp:rsid wsp:val=&quot;00E75DB2&quot;/&gt;&lt;wsp:rsid wsp:val=&quot;00E767C4&quot;/&gt;&lt;wsp:rsid wsp:val=&quot;00E91880&quot;/&gt;&lt;wsp:rsid wsp:val=&quot;00E92D9B&quot;/&gt;&lt;wsp:rsid wsp:val=&quot;00E93CB8&quot;/&gt;&lt;wsp:rsid wsp:val=&quot;00E93FF1&quot;/&gt;&lt;wsp:rsid wsp:val=&quot;00EA0D71&quot;/&gt;&lt;wsp:rsid wsp:val=&quot;00EA2E0D&quot;/&gt;&lt;wsp:rsid wsp:val=&quot;00EA3615&quot;/&gt;&lt;wsp:rsid wsp:val=&quot;00EA3ABA&quot;/&gt;&lt;wsp:rsid wsp:val=&quot;00EA43CD&quot;/&gt;&lt;wsp:rsid wsp:val=&quot;00EA5616&quot;/&gt;&lt;wsp:rsid wsp:val=&quot;00EA6320&quot;/&gt;&lt;wsp:rsid wsp:val=&quot;00EA632C&quot;/&gt;&lt;wsp:rsid wsp:val=&quot;00EB10C1&quot;/&gt;&lt;wsp:rsid wsp:val=&quot;00EB1A2C&quot;/&gt;&lt;wsp:rsid wsp:val=&quot;00EC1A2C&quot;/&gt;&lt;wsp:rsid wsp:val=&quot;00ED08AA&quot;/&gt;&lt;wsp:rsid wsp:val=&quot;00ED12AD&quot;/&gt;&lt;wsp:rsid wsp:val=&quot;00EE39BF&quot;/&gt;&lt;wsp:rsid wsp:val=&quot;00EF0E98&quot;/&gt;&lt;wsp:rsid wsp:val=&quot;00EF7875&quot;/&gt;&lt;wsp:rsid wsp:val=&quot;00F02594&quot;/&gt;&lt;wsp:rsid wsp:val=&quot;00F106DE&quot;/&gt;&lt;wsp:rsid wsp:val=&quot;00F12948&quot;/&gt;&lt;wsp:rsid wsp:val=&quot;00F16572&quot;/&gt;&lt;wsp:rsid wsp:val=&quot;00F1756D&quot;/&gt;&lt;wsp:rsid wsp:val=&quot;00F1791C&quot;/&gt;&lt;wsp:rsid wsp:val=&quot;00F23394&quot;/&gt;&lt;wsp:rsid wsp:val=&quot;00F25C03&quot;/&gt;&lt;wsp:rsid wsp:val=&quot;00F30C3D&quot;/&gt;&lt;wsp:rsid wsp:val=&quot;00F36B2A&quot;/&gt;&lt;wsp:rsid wsp:val=&quot;00F44863&quot;/&gt;&lt;wsp:rsid wsp:val=&quot;00F46EBE&quot;/&gt;&lt;wsp:rsid wsp:val=&quot;00F54C15&quot;/&gt;&lt;wsp:rsid wsp:val=&quot;00F55B39&quot;/&gt;&lt;wsp:rsid wsp:val=&quot;00F56E11&quot;/&gt;&lt;wsp:rsid wsp:val=&quot;00F62152&quot;/&gt;&lt;wsp:rsid wsp:val=&quot;00F7439F&quot;/&gt;&lt;wsp:rsid wsp:val=&quot;00F76ADA&quot;/&gt;&lt;wsp:rsid wsp:val=&quot;00F84F50&quot;/&gt;&lt;wsp:rsid wsp:val=&quot;00F85A34&quot;/&gt;&lt;wsp:rsid wsp:val=&quot;00F87A40&quot;/&gt;&lt;wsp:rsid wsp:val=&quot;00FA4DF7&quot;/&gt;&lt;wsp:rsid wsp:val=&quot;00FA660E&quot;/&gt;&lt;wsp:rsid wsp:val=&quot;00FA7D64&quot;/&gt;&lt;wsp:rsid wsp:val=&quot;00FB35E2&quot;/&gt;&lt;wsp:rsid wsp:val=&quot;00FC6C1E&quot;/&gt;&lt;wsp:rsid wsp:val=&quot;00FC6D88&quot;/&gt;&lt;wsp:rsid wsp:val=&quot;00FD5458&quot;/&gt;&lt;wsp:rsid wsp:val=&quot;00FD7C2C&quot;/&gt;&lt;wsp:rsid wsp:val=&quot;00FE04BB&quot;/&gt;&lt;wsp:rsid wsp:val=&quot;00FF388F&quot;/&gt;&lt;wsp:rsid wsp:val=&quot;00FF6A77&quot;/&gt;&lt;wsp:rsid wsp:val=&quot;00FF6F62&quot;/&gt;&lt;/wsp:rsids&gt;&lt;/w:docPr&gt;&lt;w:body&gt;&lt;wx:sect&gt;&lt;w:p wsp:rsidR=&quot;00000000&quot; wsp:rsidRDefault=&quot;00F7439F&quot; wsp:rsidP=&quot;00F7439F&quot;&gt;&lt;m:oMathPara&gt;&lt;m:oMath&gt;&lt;m:r&gt;&lt;m:rPr&gt;&lt;m:sty m:val=&quot;p&quot;/&gt;&lt;/m:rPr&gt;&lt;w:rPr&gt;&lt;w:rFonts w:ascii=&quot;Cambria Math&quot; w:h-ansi=&quot;Cambria Math&quot; w:hint=&quot;fareast&quot;/&gt;&lt;wx:font wx:val=&quot;等线&quot;/&gt;&lt;w:sz w:val=&quot;24&quot;/&gt;&lt;/w:rPr&gt;&lt;m:t&gt;：&lt;000/m000:t000&gt;&lt;0&quot; /m ws:rsp:&gt;&lt;:rsm:sidr&gt;dRD&lt;mDef:rfauPrult&gt;&lt;t=&quot;m:&quot;00st0F7y 743m:39FvaF&quot; l= ws&quot;psp:&quot;/:rs&gt;&lt;sid/mdP=:r=&quot;0Pr00F&gt;&lt;F74w:439rP9F&quot;r&gt;&quot;&gt;&lt;&lt;w&lt;m::r:oMFoMatntthPs Parw:ra&gt;as&gt;&lt;mcim:oi=oMa&quot;Cathamh&gt;&lt;br&lt;m:ia:r&gt; M&gt;&lt;matm:rh&quot;rPr w:h&lt;m:-ansi=&quot;Cambria Math&quot;/&gt;&lt;wx:font wx:val=&quot;Cambria Math&quot;/&gt;&lt;w:sz w:val=&quot;24&quot;/&gt;&lt;/w:rPr&gt;&lt;m:t&gt;λc&quot;&lt;/m:t0&gt;&lt;/m:7r&gt;&lt;m:3nary&gt;F&lt;m:na ryPr&gt;s&lt;m:ch:r m:vsal=&quot;?d?/&gt;&lt;P=m:gro&quot;0w m:v0Fal=&quot;174&quot;/&gt;&lt;m39:ctrlF&quot;Pr&gt;&lt;w&gt;&lt;:rPr&gt;m:&lt;w:rFoMonts atw:aschPii=&quot;Carambria&gt;a Mat&lt;mh&quot; w::ofareaMast=&quot;Cthambri&gt;&lt;a Matm:h&quot; w:r&gt;ho-ans&lt;xmi=&quot;C=a:rmbbriaPrM Math/&quot;/m:&gt;s&lt;wx:fvont w2x:val&lt;=&quot;CamPbria :Math&quot;/&gt;&lt;w:sz w:val=&quot;24&quot;/&gt;&lt;/w:rPr&gt;&lt;/m:ctrlPr&gt;&lt;/m:naryPr&gt;&lt;m:sdub&gt;&lt;m:r&gt;&lt;w:rPr&gt;&lt;w:rFonts w:ascii=&quot;Cambria Math&quot; w:h-ansi=&quot;Cambria Math&quot;/&gt;&lt;wx:font wx:val=&quot;Cambria Math&quot;/&gt;&lt;w:i/&gt;&lt;w:sz w:val=&quot;24&quot;/&gt;&lt;/w:rPr&gt;&lt;m:t&gt;i=0&lt;/m:t&gt;&lt;/m:r&gt;&lt;/m:sub&gt;&lt;m:sup&gt;&lt;m:r&gt;&lt;w:rPr&gt;&lt;w:rFonts w:ascii=&quot;Cambria Math&quot; w:h-ansi=&quot;Cambria Math&quot;/&gt;&lt;wx:font wx:val=&quot;Cambria Math&quot;/&gt;&lt;w:i/&gt;&lt;w:sz w:val=&quot;24&quot;/&gt;&lt;/w:rPr&gt;&lt;m:t&gt;n&lt;/m:t&gt;&lt;/m:r&gt;&lt;/m:sup&gt;&lt;m:e&gt;&lt;m:d&gt;&lt;m:dPr&gt;&lt;m:ctrlPr&gt;&lt;w:rPr&gt;&lt;w:rFonts w:ascii=&quot;Cambria Math&quot; w:fareast=&quot;Cambria Math&quot; w:h-ansi=&quot;Cambria Math&quot;/&gt;&lt;wx:font wx:val=&quot;Cambria Math&quot;/&gt;&lt;w:sz w:val=&quot;24&quot;/&gt;&lt;/w:rPr&gt;&lt;/m:ctrlPr&gt;&lt;/m:dPr&gt;&lt;m:e&gt;&lt;m:r&gt;&lt;m:rPr&gt;&lt;m:sty m:val=&quot;p&quot;/&gt;&lt;/m:rPr&gt;&lt;w:rPr&gt;&lt;w:rFonts w:ascii=&quot;Cambria Math&quot; w:fareast=&quot;Cambria Math&quot; w:h-ansi=&quot;Cambria Math&quot;/&gt;&lt;wx:font wx:val=&quot;Cambria Math&quot;/&gt;&lt;w:sz w:val=&quot;24&quot;/&gt;&lt;/w:rPr&gt;&lt;m:t&gt;Ua&lt;/m:t&gt;&lt;/m:r&gt;&lt;/m:e&gt;&lt;/m:d&gt;&lt;m:r&gt;&lt;w:rPr&gt;&lt;w:rFonts w:ascii=&quot;Cambria Math&quot; w:fareast=&quot;Cambria Math&quot; w:h-ansi=&quot;Cambria Math&quot;/&gt;&lt;wx:font wx:val=&quot;Cambria Math&quot;/&gt;&lt;w:i/&gt;&lt;w:sz w:val=&quot;24&quot;/&gt;&lt;/w:rPr&gt;&lt;m:t&gt;i&lt;/m:t&gt;&lt;/m:r&gt;&lt;/m:e&gt;&lt;/m:nary&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8" o:title="" chromakey="white"/>
          </v:shape>
        </w:pict>
      </w:r>
      <w:r w:rsidR="0046440C" w:rsidRPr="00904839">
        <w:rPr>
          <w:szCs w:val="21"/>
        </w:rPr>
        <w:fldChar w:fldCharType="end"/>
      </w:r>
    </w:p>
    <w:p w14:paraId="394B0358" w14:textId="77777777" w:rsidR="00904839" w:rsidRPr="00904839" w:rsidRDefault="00904839" w:rsidP="001E7210">
      <w:pPr>
        <w:widowControl/>
        <w:spacing w:before="156"/>
        <w:jc w:val="left"/>
        <w:rPr>
          <w:szCs w:val="21"/>
        </w:rPr>
      </w:pPr>
      <w:r w:rsidRPr="00904839">
        <w:rPr>
          <w:rFonts w:hint="eastAsia"/>
          <w:szCs w:val="21"/>
        </w:rPr>
        <w:t>λ</w:t>
      </w:r>
      <w:r w:rsidRPr="00904839">
        <w:rPr>
          <w:szCs w:val="21"/>
        </w:rPr>
        <w:t>c—</w:t>
      </w:r>
      <w:r w:rsidRPr="00904839">
        <w:rPr>
          <w:rFonts w:hint="eastAsia"/>
          <w:szCs w:val="21"/>
        </w:rPr>
        <w:t>半个视波长</w:t>
      </w:r>
      <w:proofErr w:type="gramStart"/>
      <w:r w:rsidRPr="00904839">
        <w:rPr>
          <w:rFonts w:hint="eastAsia"/>
          <w:szCs w:val="21"/>
        </w:rPr>
        <w:t>范</w:t>
      </w:r>
      <w:proofErr w:type="gramEnd"/>
      <w:r w:rsidRPr="00904839">
        <w:rPr>
          <w:rFonts w:hint="eastAsia"/>
          <w:szCs w:val="21"/>
        </w:rPr>
        <w:t>園内管道接头协同工作系数，应取</w:t>
      </w:r>
      <w:r w:rsidRPr="00904839">
        <w:rPr>
          <w:rFonts w:hint="eastAsia"/>
          <w:szCs w:val="21"/>
        </w:rPr>
        <w:t>0.64;</w:t>
      </w:r>
    </w:p>
    <w:p w14:paraId="0DCC0D8E" w14:textId="77777777" w:rsidR="00904839" w:rsidRPr="00904839" w:rsidRDefault="00904839" w:rsidP="001E7210">
      <w:pPr>
        <w:widowControl/>
        <w:spacing w:before="156"/>
        <w:jc w:val="left"/>
        <w:rPr>
          <w:szCs w:val="21"/>
        </w:rPr>
      </w:pPr>
      <w:r w:rsidRPr="00904839">
        <w:rPr>
          <w:rFonts w:hint="eastAsia"/>
          <w:szCs w:val="21"/>
        </w:rPr>
        <w:t>n</w:t>
      </w:r>
      <w:r w:rsidRPr="00904839">
        <w:rPr>
          <w:rFonts w:hint="eastAsia"/>
          <w:szCs w:val="21"/>
        </w:rPr>
        <w:t>—半个视波长范围内，管道的接头总数。</w:t>
      </w:r>
      <w:r w:rsidRPr="00904839">
        <w:rPr>
          <w:szCs w:val="21"/>
        </w:rPr>
        <w:t>n=</w:t>
      </w:r>
      <w:r w:rsidR="0046440C" w:rsidRPr="00904839">
        <w:rPr>
          <w:szCs w:val="21"/>
        </w:rPr>
        <w:fldChar w:fldCharType="begin"/>
      </w:r>
      <w:r w:rsidRPr="00904839">
        <w:rPr>
          <w:szCs w:val="21"/>
        </w:rPr>
        <w:instrText xml:space="preserve"> QUOTE </w:instrText>
      </w:r>
      <w:r w:rsidR="00331E54">
        <w:rPr>
          <w:szCs w:val="21"/>
        </w:rPr>
        <w:pict w14:anchorId="4F353290">
          <v:shape id="_x0000_i1031" type="#_x0000_t75" style="width:27.75pt;height:38.2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bordersDontSurroundHeader/&gt;&lt;w:bordersDontSurroundFooter/&gt;&lt;w:activeWritingStyle w:lang=&quot;EN-US&quot; w:vendorID=&quot;64&quot; w:dllVersion=&quot;131078&quot; w:nlCheck=&quot;on&quot; w:optionSet=&quot;0&quot;/&gt;&lt;w:activeWritingStyle w:lang=&quot;ZH-CN&quot; w:vendorID=&quot;64&quot; w:dllVersion=&quot;131077&quot; w:nlCheck=&quot;on&quot; w:optionSet=&quot;1&quot;/&gt;&lt;w:activeWritingStyle w:lang=&quot;ZH-CN&quot; w:vendorID=&quot;64&quot; w:dllVersion=&quot;0&quot; w:nlCheck=&quot;on&quot; w:optionSet=&quot;1&quot;/&gt;&lt;w:activeWritingStyle w:lang=&quot;EN-US&quot; w:vendorID=&quot;64&quot; w:dllVersion=&quot;4096&quot; w:nlCheck=&quot;on&quot; w:optionSet=&quot;0&quot;/&gt;&lt;w:stylePaneFormatFilter w:val=&quot;0000&quot;/&gt;&lt;w:defaultTabStop w:val=&quot;425&quot;/&gt;&lt;w:defaultTableStyle w:sti=&quot;0&quot; w:val=&quot;正文&quot;ononononononononononononononononononononononononononononononononononononononononononononon/&gt;=&quot;&lt;w:drawingGridHorizontalSpacing w:val=&quot;100&quot;/&gt;&lt;w:drawingGridVerticalSpacing w:val=&quot;381&quot;/&gt;&lt;w:displayHorizontalDrawingGridEvery w:val=&quot;0&quot;/&gt;&lt;w:characterSpacingControl w:val=&quot;CompressPunctuation&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breakWrappedTables/&gt;&lt;w:snapToGridInCell/&gt;&lt;w:wrapTextWithPunct/&gt;&lt;w:useAsianBreakRules/&gt;&lt;w:dontGrowAutofit/&gt;&lt;w:useFELayout/&gt;&lt;/w:compat&gt;&lt;wsp:rsids&gt;&lt;wsp:rsidRoot wsp:val=&quot;009528C8&quot;/&gt;&lt;wsp:rsid wsp:val=&quot;00000056&quot;/&gt;&lt;wsp:rsid wsp:val=&quot;00003599&quot;/&gt;&lt;wsp:rsid wsp:val=&quot;00007DDE&quot;/&gt;&lt;wsp:rsid wsp:val=&quot;000237CD&quot;/&gt;&lt;wsp:rsid wsp:val=&quot;00027E33&quot;/&gt;&lt;wsp:rsid wsp:val=&quot;000405F7&quot;/&gt;&lt;wsp:rsid wsp:val=&quot;00052DF9&quot;/&gt;&lt;wsp:rsid wsp:val=&quot;0005536B&quot;/&gt;&lt;wsp:rsid wsp:val=&quot;00055B30&quot;/&gt;&lt;wsp:rsid wsp:val=&quot;00057BC9&quot;/&gt;&lt;wsp:rsid wsp:val=&quot;000622D1&quot;/&gt;&lt;wsp:rsid wsp:val=&quot;00063E11&quot;/&gt;&lt;wsp:rsid wsp:val=&quot;00066EC3&quot;/&gt;&lt;wsp:rsid wsp:val=&quot;00070EAF&quot;/&gt;&lt;wsp:rsid wsp:val=&quot;000727FA&quot;/&gt;&lt;wsp:rsid wsp:val=&quot;00087FD3&quot;/&gt;&lt;wsp:rsid wsp:val=&quot;00090241&quot;/&gt;&lt;wsp:rsid wsp:val=&quot;00091081&quot;/&gt;&lt;wsp:rsid wsp:val=&quot;000933B3&quot;/&gt;&lt;wsp:rsid wsp:val=&quot;00096739&quot;/&gt;&lt;wsp:rsid wsp:val=&quot;000968F4&quot;/&gt;&lt;wsp:rsid wsp:val=&quot;000A2338&quot;/&gt;&lt;wsp:rsid wsp:val=&quot;000A33A7&quot;/&gt;&lt;wsp:rsid wsp:val=&quot;000A4E61&quot;/&gt;&lt;wsp:rsid wsp:val=&quot;000B6E6E&quot;/&gt;&lt;wsp:rsid wsp:val=&quot;000B70C2&quot;/&gt;&lt;wsp:rsid wsp:val=&quot;000C06FD&quot;/&gt;&lt;wsp:rsid wsp:val=&quot;000C0E5B&quot;/&gt;&lt;wsp:rsid wsp:val=&quot;000D19DB&quot;/&gt;&lt;wsp:rsid wsp:val=&quot;000D1A1A&quot;/&gt;&lt;wsp:rsid wsp:val=&quot;000D2030&quot;/&gt;&lt;wsp:rsid wsp:val=&quot;000E2C69&quot;/&gt;&lt;wsp:rsid wsp:val=&quot;000E35CE&quot;/&gt;&lt;wsp:rsid wsp:val=&quot;000E5246&quot;/&gt;&lt;wsp:rsid wsp:val=&quot;000E678F&quot;/&gt;&lt;wsp:rsid wsp:val=&quot;000E77FA&quot;/&gt;&lt;wsp:rsid wsp:val=&quot;00102430&quot;/&gt;&lt;wsp:rsid wsp:val=&quot;0010525D&quot;/&gt;&lt;wsp:rsid wsp:val=&quot;00116582&quot;/&gt;&lt;wsp:rsid wsp:val=&quot;00121F53&quot;/&gt;&lt;wsp:rsid wsp:val=&quot;00125ECC&quot;/&gt;&lt;wsp:rsid wsp:val=&quot;00126BF1&quot;/&gt;&lt;wsp:rsid wsp:val=&quot;00127DBF&quot;/&gt;&lt;wsp:rsid wsp:val=&quot;0013428C&quot;/&gt;&lt;wsp:rsid wsp:val=&quot;00135369&quot;/&gt;&lt;wsp:rsid wsp:val=&quot;00136ACE&quot;/&gt;&lt;wsp:rsid wsp:val=&quot;00137C29&quot;/&gt;&lt;wsp:rsid wsp:val=&quot;0014353B&quot;/&gt;&lt;wsp:rsid wsp:val=&quot;001547C3&quot;/&gt;&lt;wsp:rsid wsp:val=&quot;00160B9E&quot;/&gt;&lt;wsp:rsid wsp:val=&quot;001644DD&quot;/&gt;&lt;wsp:rsid wsp:val=&quot;00173A97&quot;/&gt;&lt;wsp:rsid wsp:val=&quot;00175B2D&quot;/&gt;&lt;wsp:rsid wsp:val=&quot;0017764B&quot;/&gt;&lt;wsp:rsid wsp:val=&quot;001837F5&quot;/&gt;&lt;wsp:rsid wsp:val=&quot;00187A99&quot;/&gt;&lt;wsp:rsid wsp:val=&quot;0019134B&quot;/&gt;&lt;wsp:rsid wsp:val=&quot;0019322F&quot;/&gt;&lt;wsp:rsid wsp:val=&quot;001A4545&quot;/&gt;&lt;wsp:rsid wsp:val=&quot;001A7FF0&quot;/&gt;&lt;wsp:rsid wsp:val=&quot;001B0C6A&quot;/&gt;&lt;wsp:rsid wsp:val=&quot;001B60E6&quot;/&gt;&lt;wsp:rsid wsp:val=&quot;001C5335&quot;/&gt;&lt;wsp:rsid wsp:val=&quot;001C6CBB&quot;/&gt;&lt;wsp:rsid wsp:val=&quot;001D0D5D&quot;/&gt;&lt;wsp:rsid wsp:val=&quot;001D3C73&quot;/&gt;&lt;wsp:rsid wsp:val=&quot;001D4FC4&quot;/&gt;&lt;wsp:rsid wsp:val=&quot;001D7A94&quot;/&gt;&lt;wsp:rsid wsp:val=&quot;001E2317&quot;/&gt;&lt;wsp:rsid wsp:val=&quot;001E30C4&quot;/&gt;&lt;wsp:rsid wsp:val=&quot;001E548C&quot;/&gt;&lt;wsp:rsid wsp:val=&quot;001E56A0&quot;/&gt;&lt;wsp:rsid wsp:val=&quot;001E6121&quot;/&gt;&lt;wsp:rsid wsp:val=&quot;001E6C78&quot;/&gt;&lt;wsp:rsid wsp:val=&quot;001F34AD&quot;/&gt;&lt;wsp:rsid wsp:val=&quot;001F3590&quot;/&gt;&lt;wsp:rsid wsp:val=&quot;001F3F6E&quot;/&gt;&lt;wsp:rsid wsp:val=&quot;001F6350&quot;/&gt;&lt;wsp:rsid wsp:val=&quot;001F728F&quot;/&gt;&lt;wsp:rsid wsp:val=&quot;00202DFE&quot;/&gt;&lt;wsp:rsid wsp:val=&quot;00203176&quot;/&gt;&lt;wsp:rsid wsp:val=&quot;002158D0&quot;/&gt;&lt;wsp:rsid wsp:val=&quot;002173D1&quot;/&gt;&lt;wsp:rsid wsp:val=&quot;00225B4B&quot;/&gt;&lt;wsp:rsid wsp:val=&quot;00225D24&quot;/&gt;&lt;wsp:rsid wsp:val=&quot;00227BDF&quot;/&gt;&lt;wsp:rsid wsp:val=&quot;00232485&quot;/&gt;&lt;wsp:rsid wsp:val=&quot;00233A53&quot;/&gt;&lt;wsp:rsid wsp:val=&quot;002340E0&quot;/&gt;&lt;wsp:rsid wsp:val=&quot;002447F4&quot;/&gt;&lt;wsp:rsid wsp:val=&quot;00254E2F&quot;/&gt;&lt;wsp:rsid wsp:val=&quot;0026013F&quot;/&gt;&lt;wsp:rsid wsp:val=&quot;0026031D&quot;/&gt;&lt;wsp:rsid wsp:val=&quot;00260F1E&quot;/&gt;&lt;wsp:rsid wsp:val=&quot;00262623&quot;/&gt;&lt;wsp:rsid wsp:val=&quot;002745FB&quot;/&gt;&lt;wsp:rsid wsp:val=&quot;00275291&quot;/&gt;&lt;wsp:rsid wsp:val=&quot;00276848&quot;/&gt;&lt;wsp:rsid wsp:val=&quot;00282706&quot;/&gt;&lt;wsp:rsid wsp:val=&quot;00282E6C&quot;/&gt;&lt;wsp:rsid wsp:val=&quot;00286302&quot;/&gt;&lt;wsp:rsid wsp:val=&quot;00291FFD&quot;/&gt;&lt;wsp:rsid wsp:val=&quot;002926F7&quot;/&gt;&lt;wsp:rsid wsp:val=&quot;0029303C&quot;/&gt;&lt;wsp:rsid wsp:val=&quot;00293593&quot;/&gt;&lt;wsp:rsid wsp:val=&quot;002A0FA4&quot;/&gt;&lt;wsp:rsid wsp:val=&quot;002A19DC&quot;/&gt;&lt;wsp:rsid wsp:val=&quot;002A3922&quot;/&gt;&lt;wsp:rsid wsp:val=&quot;002A68B8&quot;/&gt;&lt;wsp:rsid wsp:val=&quot;002A6FA6&quot;/&gt;&lt;wsp:rsid wsp:val=&quot;002B0575&quot;/&gt;&lt;wsp:rsid wsp:val=&quot;002B096F&quot;/&gt;&lt;wsp:rsid wsp:val=&quot;002B15C9&quot;/&gt;&lt;wsp:rsid wsp:val=&quot;002B3D95&quot;/&gt;&lt;wsp:rsid wsp:val=&quot;002C373A&quot;/&gt;&lt;wsp:rsid wsp:val=&quot;002C6188&quot;/&gt;&lt;wsp:rsid wsp:val=&quot;002D075B&quot;/&gt;&lt;wsp:rsid wsp:val=&quot;002D0C0C&quot;/&gt;&lt;wsp:rsid wsp:val=&quot;002F05F5&quot;/&gt;&lt;wsp:rsid wsp:val=&quot;002F1E52&quot;/&gt;&lt;wsp:rsid wsp:val=&quot;002F355B&quot;/&gt;&lt;wsp:rsid wsp:val=&quot;00312A7E&quot;/&gt;&lt;wsp:rsid wsp:val=&quot;00312C03&quot;/&gt;&lt;wsp:rsid wsp:val=&quot;00314B22&quot;/&gt;&lt;wsp:rsid wsp:val=&quot;00317D1F&quot;/&gt;&lt;wsp:rsid wsp:val=&quot;003225A0&quot;/&gt;&lt;wsp:rsid wsp:val=&quot;00342C78&quot;/&gt;&lt;wsp:rsid wsp:val=&quot;00342CE1&quot;/&gt;&lt;wsp:rsid wsp:val=&quot;003442F0&quot;/&gt;&lt;wsp:rsid wsp:val=&quot;00344ED6&quot;/&gt;&lt;wsp:rsid wsp:val=&quot;0034555F&quot;/&gt;&lt;wsp:rsid wsp:val=&quot;003556D1&quot;/&gt;&lt;wsp:rsid wsp:val=&quot;00366543&quot;/&gt;&lt;wsp:rsid wsp:val=&quot;00366E32&quot;/&gt;&lt;wsp:rsid wsp:val=&quot;00367521&quot;/&gt;&lt;wsp:rsid wsp:val=&quot;00367A88&quot;/&gt;&lt;wsp:rsid wsp:val=&quot;0039099E&quot;/&gt;&lt;wsp:rsid wsp:val=&quot;0039171F&quot;/&gt;&lt;wsp:rsid wsp:val=&quot;0039326D&quot;/&gt;&lt;wsp:rsid wsp:val=&quot;003A2519&quot;/&gt;&lt;wsp:rsid wsp:val=&quot;003A5094&quot;/&gt;&lt;wsp:rsid wsp:val=&quot;003A643D&quot;/&gt;&lt;wsp:rsid wsp:val=&quot;003A6679&quot;/&gt;&lt;wsp:rsid wsp:val=&quot;003B06A2&quot;/&gt;&lt;wsp:rsid wsp:val=&quot;003B1BD5&quot;/&gt;&lt;wsp:rsid wsp:val=&quot;003B3506&quot;/&gt;&lt;wsp:rsid wsp:val=&quot;003B393A&quot;/&gt;&lt;wsp:rsid wsp:val=&quot;003B6FD4&quot;/&gt;&lt;wsp:rsid wsp:val=&quot;003C0962&quot;/&gt;&lt;wsp:rsid wsp:val=&quot;003D13D0&quot;/&gt;&lt;wsp:rsid wsp:val=&quot;003D43D7&quot;/&gt;&lt;wsp:rsid wsp:val=&quot;003E578D&quot;/&gt;&lt;wsp:rsid wsp:val=&quot;003F04D7&quot;/&gt;&lt;wsp:rsid wsp:val=&quot;003F2A49&quot;/&gt;&lt;wsp:rsid wsp:val=&quot;003F2AD5&quot;/&gt;&lt;wsp:rsid wsp:val=&quot;004011C1&quot;/&gt;&lt;wsp:rsid wsp:val=&quot;00401C80&quot;/&gt;&lt;wsp:rsid wsp:val=&quot;00414A19&quot;/&gt;&lt;wsp:rsid wsp:val=&quot;004164FB&quot;/&gt;&lt;wsp:rsid wsp:val=&quot;00432C1E&quot;/&gt;&lt;wsp:rsid wsp:val=&quot;004342D2&quot;/&gt;&lt;wsp:rsid wsp:val=&quot;00441135&quot;/&gt;&lt;wsp:rsid wsp:val=&quot;0044428F&quot;/&gt;&lt;wsp:rsid wsp:val=&quot;0045006F&quot;/&gt;&lt;wsp:rsid wsp:val=&quot;00454F1E&quot;/&gt;&lt;wsp:rsid wsp:val=&quot;00456939&quot;/&gt;&lt;wsp:rsid wsp:val=&quot;00457BAD&quot;/&gt;&lt;wsp:rsid wsp:val=&quot;004615D7&quot;/&gt;&lt;wsp:rsid wsp:val=&quot;00466B7F&quot;/&gt;&lt;wsp:rsid wsp:val=&quot;00473DFC&quot;/&gt;&lt;wsp:rsid wsp:val=&quot;0048693E&quot;/&gt;&lt;wsp:rsid wsp:val=&quot;0048699D&quot;/&gt;&lt;wsp:rsid wsp:val=&quot;00494138&quot;/&gt;&lt;wsp:rsid wsp:val=&quot;004A28DB&quot;/&gt;&lt;wsp:rsid wsp:val=&quot;004A66A1&quot;/&gt;&lt;wsp:rsid wsp:val=&quot;004A7BC4&quot;/&gt;&lt;wsp:rsid wsp:val=&quot;004B79D6&quot;/&gt;&lt;wsp:rsid wsp:val=&quot;004C2E29&quot;/&gt;&lt;wsp:rsid wsp:val=&quot;004C2F4D&quot;/&gt;&lt;wsp:rsid wsp:val=&quot;004C4893&quot;/&gt;&lt;wsp:rsid wsp:val=&quot;004D3518&quot;/&gt;&lt;wsp:rsid wsp:val=&quot;004D568E&quot;/&gt;&lt;wsp:rsid wsp:val=&quot;004D66EF&quot;/&gt;&lt;wsp:rsid wsp:val=&quot;004E09AF&quot;/&gt;&lt;wsp:rsid wsp:val=&quot;004E362D&quot;/&gt;&lt;wsp:rsid wsp:val=&quot;004F2326&quot;/&gt;&lt;wsp:rsid wsp:val=&quot;004F5707&quot;/&gt;&lt;wsp:rsid wsp:val=&quot;004F665A&quot;/&gt;&lt;wsp:rsid wsp:val=&quot;004F6CB7&quot;/&gt;&lt;wsp:rsid wsp:val=&quot;00501800&quot;/&gt;&lt;wsp:rsid wsp:val=&quot;00504AD2&quot;/&gt;&lt;wsp:rsid wsp:val=&quot;0051039F&quot;/&gt;&lt;wsp:rsid wsp:val=&quot;00510A47&quot;/&gt;&lt;wsp:rsid wsp:val=&quot;00515480&quot;/&gt;&lt;wsp:rsid wsp:val=&quot;00515C1D&quot;/&gt;&lt;wsp:rsid wsp:val=&quot;00516E19&quot;/&gt;&lt;wsp:rsid wsp:val=&quot;00520F46&quot;/&gt;&lt;wsp:rsid wsp:val=&quot;00521E56&quot;/&gt;&lt;wsp:rsid wsp:val=&quot;00521F8E&quot;/&gt;&lt;wsp:rsid wsp:val=&quot;00540190&quot;/&gt;&lt;wsp:rsid wsp:val=&quot;00543DB6&quot;/&gt;&lt;wsp:rsid wsp:val=&quot;005456CA&quot;/&gt;&lt;wsp:rsid wsp:val=&quot;00547887&quot;/&gt;&lt;wsp:rsid wsp:val=&quot;0055700A&quot;/&gt;&lt;wsp:rsid wsp:val=&quot;0056149F&quot;/&gt;&lt;wsp:rsid wsp:val=&quot;00573BFB&quot;/&gt;&lt;wsp:rsid wsp:val=&quot;00582C87&quot;/&gt;&lt;wsp:rsid wsp:val=&quot;0058487D&quot;/&gt;&lt;wsp:rsid wsp:val=&quot;005903AC&quot;/&gt;&lt;wsp:rsid wsp:val=&quot;005928A7&quot;/&gt;&lt;wsp:rsid wsp:val=&quot;005950D3&quot;/&gt;&lt;wsp:rsid wsp:val=&quot;00595F94&quot;/&gt;&lt;wsp:rsid wsp:val=&quot;00596BBA&quot;/&gt;&lt;wsp:rsid wsp:val=&quot;005A36C7&quot;/&gt;&lt;wsp:rsid wsp:val=&quot;005A4580&quot;/&gt;&lt;wsp:rsid wsp:val=&quot;005A5EAC&quot;/&gt;&lt;wsp:rsid wsp:val=&quot;005B1963&quot;/&gt;&lt;wsp:rsid wsp:val=&quot;005B50B2&quot;/&gt;&lt;wsp:rsid wsp:val=&quot;005B6860&quot;/&gt;&lt;wsp:rsid wsp:val=&quot;005C1483&quot;/&gt;&lt;wsp:rsid wsp:val=&quot;005C15F5&quot;/&gt;&lt;wsp:rsid wsp:val=&quot;005C24E7&quot;/&gt;&lt;wsp:rsid wsp:val=&quot;005C4079&quot;/&gt;&lt;wsp:rsid wsp:val=&quot;005C5109&quot;/&gt;&lt;wsp:rsid wsp:val=&quot;005D0524&quot;/&gt;&lt;wsp:rsid wsp:val=&quot;005D1D31&quot;/&gt;&lt;wsp:rsid wsp:val=&quot;006104DE&quot;/&gt;&lt;wsp:rsid wsp:val=&quot;006137DD&quot;/&gt;&lt;wsp:rsid wsp:val=&quot;006226DF&quot;/&gt;&lt;wsp:rsid wsp:val=&quot;00622D21&quot;/&gt;&lt;wsp:rsid wsp:val=&quot;00622FC5&quot;/&gt;&lt;wsp:rsid wsp:val=&quot;00624F58&quot;/&gt;&lt;wsp:rsid wsp:val=&quot;0062623A&quot;/&gt;&lt;wsp:rsid wsp:val=&quot;006351E3&quot;/&gt;&lt;wsp:rsid wsp:val=&quot;00635BA7&quot;/&gt;&lt;wsp:rsid wsp:val=&quot;006423EF&quot;/&gt;&lt;wsp:rsid wsp:val=&quot;00660D5F&quot;/&gt;&lt;wsp:rsid wsp:val=&quot;0066557F&quot;/&gt;&lt;wsp:rsid wsp:val=&quot;00670EF6&quot;/&gt;&lt;wsp:rsid wsp:val=&quot;006742C1&quot;/&gt;&lt;wsp:rsid wsp:val=&quot;0067439C&quot;/&gt;&lt;wsp:rsid wsp:val=&quot;00676B37&quot;/&gt;&lt;wsp:rsid wsp:val=&quot;0067782E&quot;/&gt;&lt;wsp:rsid wsp:val=&quot;00682995&quot;/&gt;&lt;wsp:rsid wsp:val=&quot;00682BCF&quot;/&gt;&lt;wsp:rsid wsp:val=&quot;00683F66&quot;/&gt;&lt;wsp:rsid wsp:val=&quot;0068435B&quot;/&gt;&lt;wsp:rsid wsp:val=&quot;00686297&quot;/&gt;&lt;wsp:rsid wsp:val=&quot;006901EF&quot;/&gt;&lt;wsp:rsid wsp:val=&quot;00690756&quot;/&gt;&lt;wsp:rsid wsp:val=&quot;006A4871&quot;/&gt;&lt;wsp:rsid wsp:val=&quot;006A69ED&quot;/&gt;&lt;wsp:rsid wsp:val=&quot;006A6F9C&quot;/&gt;&lt;wsp:rsid wsp:val=&quot;006B1ADF&quot;/&gt;&lt;wsp:rsid wsp:val=&quot;006B5DD6&quot;/&gt;&lt;wsp:rsid wsp:val=&quot;006C01A6&quot;/&gt;&lt;wsp:rsid wsp:val=&quot;006C0D21&quot;/&gt;&lt;wsp:rsid wsp:val=&quot;006C527F&quot;/&gt;&lt;wsp:rsid wsp:val=&quot;006C6ECE&quot;/&gt;&lt;wsp:rsid wsp:val=&quot;006D7118&quot;/&gt;&lt;wsp:rsid wsp:val=&quot;006D7FF7&quot;/&gt;&lt;wsp:rsid wsp:val=&quot;006F0645&quot;/&gt;&lt;wsp:rsid wsp:val=&quot;006F61ED&quot;/&gt;&lt;wsp:rsid wsp:val=&quot;00701D5F&quot;/&gt;&lt;wsp:rsid wsp:val=&quot;00704D98&quot;/&gt;&lt;wsp:rsid wsp:val=&quot;0070591A&quot;/&gt;&lt;wsp:rsid wsp:val=&quot;00706943&quot;/&gt;&lt;wsp:rsid wsp:val=&quot;007156B6&quot;/&gt;&lt;wsp:rsid wsp:val=&quot;0072773C&quot;/&gt;&lt;wsp:rsid wsp:val=&quot;00732FF9&quot;/&gt;&lt;wsp:rsid wsp:val=&quot;00734035&quot;/&gt;&lt;wsp:rsid wsp:val=&quot;00740997&quot;/&gt;&lt;wsp:rsid wsp:val=&quot;00744ECB&quot;/&gt;&lt;wsp:rsid wsp:val=&quot;00747965&quot;/&gt;&lt;wsp:rsid wsp:val=&quot;00751B01&quot;/&gt;&lt;wsp:rsid wsp:val=&quot;00754A4F&quot;/&gt;&lt;wsp:rsid wsp:val=&quot;00762277&quot;/&gt;&lt;wsp:rsid wsp:val=&quot;00763CE3&quot;/&gt;&lt;wsp:rsid wsp:val=&quot;00775863&quot;/&gt;&lt;wsp:rsid wsp:val=&quot;00780D4B&quot;/&gt;&lt;wsp:rsid wsp:val=&quot;00780F85&quot;/&gt;&lt;wsp:rsid wsp:val=&quot;00786AEA&quot;/&gt;&lt;wsp:rsid wsp:val=&quot;007A47C6&quot;/&gt;&lt;wsp:rsid wsp:val=&quot;007A5B0B&quot;/&gt;&lt;wsp:rsid wsp:val=&quot;007A791F&quot;/&gt;&lt;wsp:rsid wsp:val=&quot;007B45C1&quot;/&gt;&lt;wsp:rsid wsp:val=&quot;007C0363&quot;/&gt;&lt;wsp:rsid wsp:val=&quot;007C5495&quot;/&gt;&lt;wsp:rsid wsp:val=&quot;007C7641&quot;/&gt;&lt;wsp:rsid wsp:val=&quot;007D0FAA&quot;/&gt;&lt;wsp:rsid wsp:val=&quot;007E17BD&quot;/&gt;&lt;wsp:rsid wsp:val=&quot;007E18EB&quot;/&gt;&lt;wsp:rsid wsp:val=&quot;007E6933&quot;/&gt;&lt;wsp:rsid wsp:val=&quot;007E6AE6&quot;/&gt;&lt;wsp:rsid wsp:val=&quot;007E7A96&quot;/&gt;&lt;wsp:rsid wsp:val=&quot;007F090D&quot;/&gt;&lt;wsp:rsid wsp:val=&quot;007F5CA4&quot;/&gt;&lt;wsp:rsid wsp:val=&quot;007F6235&quot;/&gt;&lt;wsp:rsid wsp:val=&quot;00805B8A&quot;/&gt;&lt;wsp:rsid wsp:val=&quot;00806BE2&quot;/&gt;&lt;wsp:rsid wsp:val=&quot;00807163&quot;/&gt;&lt;wsp:rsid wsp:val=&quot;008140B8&quot;/&gt;&lt;wsp:rsid wsp:val=&quot;008152D4&quot;/&gt;&lt;wsp:rsid wsp:val=&quot;008153A1&quot;/&gt;&lt;wsp:rsid wsp:val=&quot;00820341&quot;/&gt;&lt;wsp:rsid wsp:val=&quot;00827041&quot;/&gt;&lt;wsp:rsid wsp:val=&quot;0082743E&quot;/&gt;&lt;wsp:rsid wsp:val=&quot;00832A5C&quot;/&gt;&lt;wsp:rsid wsp:val=&quot;0083528D&quot;/&gt;&lt;wsp:rsid wsp:val=&quot;0084038D&quot;/&gt;&lt;wsp:rsid wsp:val=&quot;00840784&quot;/&gt;&lt;wsp:rsid wsp:val=&quot;00841AC6&quot;/&gt;&lt;wsp:rsid wsp:val=&quot;0084290D&quot;/&gt;&lt;wsp:rsid wsp:val=&quot;0084382C&quot;/&gt;&lt;wsp:rsid wsp:val=&quot;00843D5D&quot;/&gt;&lt;wsp:rsid wsp:val=&quot;00844C2D&quot;/&gt;&lt;wsp:rsid wsp:val=&quot;008551D7&quot;/&gt;&lt;wsp:rsid wsp:val=&quot;008579CC&quot;/&gt;&lt;wsp:rsid wsp:val=&quot;0086087F&quot;/&gt;&lt;wsp:rsid wsp:val=&quot;008634CC&quot;/&gt;&lt;wsp:rsid wsp:val=&quot;00865958&quot;/&gt;&lt;wsp:rsid wsp:val=&quot;00867267&quot;/&gt;&lt;wsp:rsid wsp:val=&quot;00877DC6&quot;/&gt;&lt;wsp:rsid wsp:val=&quot;00892079&quot;/&gt;&lt;wsp:rsid wsp:val=&quot;00894B6A&quot;/&gt;&lt;wsp:rsid wsp:val=&quot;008B38E2&quot;/&gt;&lt;wsp:rsid wsp:val=&quot;008B3B3B&quot;/&gt;&lt;wsp:rsid wsp:val=&quot;008C0F3A&quot;/&gt;&lt;wsp:rsid wsp:val=&quot;008C7A60&quot;/&gt;&lt;wsp:rsid wsp:val=&quot;008D1D30&quot;/&gt;&lt;wsp:rsid wsp:val=&quot;008D263A&quot;/&gt;&lt;wsp:rsid wsp:val=&quot;008D3FF5&quot;/&gt;&lt;wsp:rsid wsp:val=&quot;008D5918&quot;/&gt;&lt;wsp:rsid wsp:val=&quot;008D70BF&quot;/&gt;&lt;wsp:rsid wsp:val=&quot;008D7409&quot;/&gt;&lt;wsp:rsid wsp:val=&quot;008E722F&quot;/&gt;&lt;wsp:rsid wsp:val=&quot;008F1508&quot;/&gt;&lt;wsp:rsid wsp:val=&quot;00915178&quot;/&gt;&lt;wsp:rsid wsp:val=&quot;009209A0&quot;/&gt;&lt;wsp:rsid wsp:val=&quot;00922F4D&quot;/&gt;&lt;wsp:rsid wsp:val=&quot;0092339F&quot;/&gt;&lt;wsp:rsid wsp:val=&quot;00923473&quot;/&gt;&lt;wsp:rsid wsp:val=&quot;009342E7&quot;/&gt;&lt;wsp:rsid wsp:val=&quot;00943A79&quot;/&gt;&lt;wsp:rsid wsp:val=&quot;009519F8&quot;/&gt;&lt;wsp:rsid wsp:val=&quot;009528C8&quot;/&gt;&lt;wsp:rsid wsp:val=&quot;009576FC&quot;/&gt;&lt;wsp:rsid wsp:val=&quot;009609B3&quot;/&gt;&lt;wsp:rsid wsp:val=&quot;00960C11&quot;/&gt;&lt;wsp:rsid wsp:val=&quot;009613E0&quot;/&gt;&lt;wsp:rsid wsp:val=&quot;009633BF&quot;/&gt;&lt;wsp:rsid wsp:val=&quot;00970147&quot;/&gt;&lt;wsp:rsid wsp:val=&quot;0097390F&quot;/&gt;&lt;wsp:rsid wsp:val=&quot;00973D19&quot;/&gt;&lt;wsp:rsid wsp:val=&quot;00976F56&quot;/&gt;&lt;wsp:rsid wsp:val=&quot;00994BD0&quot;/&gt;&lt;wsp:rsid wsp:val=&quot;00994F4F&quot;/&gt;&lt;wsp:rsid wsp:val=&quot;00996A05&quot;/&gt;&lt;wsp:rsid wsp:val=&quot;009A156C&quot;/&gt;&lt;wsp:rsid wsp:val=&quot;009A1887&quot;/&gt;&lt;wsp:rsid wsp:val=&quot;009A4A69&quot;/&gt;&lt;wsp:rsid wsp:val=&quot;009A7F32&quot;/&gt;&lt;wsp:rsid wsp:val=&quot;009C6C51&quot;/&gt;&lt;wsp:rsid wsp:val=&quot;009C7FF1&quot;/&gt;&lt;wsp:rsid wsp:val=&quot;009D1F5B&quot;/&gt;&lt;wsp:rsid wsp:val=&quot;009E1A88&quot;/&gt;&lt;wsp:rsid wsp:val=&quot;009E68C7&quot;/&gt;&lt;wsp:rsid wsp:val=&quot;009F0380&quot;/&gt;&lt;wsp:rsid wsp:val=&quot;009F790E&quot;/&gt;&lt;wsp:rsid wsp:val=&quot;00A01AC3&quot;/&gt;&lt;wsp:rsid wsp:val=&quot;00A03106&quot;/&gt;&lt;wsp:rsid wsp:val=&quot;00A036A1&quot;/&gt;&lt;wsp:rsid wsp:val=&quot;00A11BAD&quot;/&gt;&lt;wsp:rsid wsp:val=&quot;00A11F12&quot;/&gt;&lt;wsp:rsid wsp:val=&quot;00A139E7&quot;/&gt;&lt;wsp:rsid wsp:val=&quot;00A1714A&quot;/&gt;&lt;wsp:rsid wsp:val=&quot;00A17295&quot;/&gt;&lt;wsp:rsid wsp:val=&quot;00A23658&quot;/&gt;&lt;wsp:rsid wsp:val=&quot;00A25AC8&quot;/&gt;&lt;wsp:rsid wsp:val=&quot;00A274F3&quot;/&gt;&lt;wsp:rsid wsp:val=&quot;00A32AFB&quot;/&gt;&lt;wsp:rsid wsp:val=&quot;00A3489A&quot;/&gt;&lt;wsp:rsid wsp:val=&quot;00A36641&quot;/&gt;&lt;wsp:rsid wsp:val=&quot;00A3767A&quot;/&gt;&lt;wsp:rsid wsp:val=&quot;00A403E8&quot;/&gt;&lt;wsp:rsid wsp:val=&quot;00A4331F&quot;/&gt;&lt;wsp:rsid wsp:val=&quot;00A44421&quot;/&gt;&lt;wsp:rsid wsp:val=&quot;00A452CE&quot;/&gt;&lt;wsp:rsid wsp:val=&quot;00A53EDD&quot;/&gt;&lt;wsp:rsid wsp:val=&quot;00A65155&quot;/&gt;&lt;wsp:rsid wsp:val=&quot;00A706EA&quot;/&gt;&lt;wsp:rsid wsp:val=&quot;00A71E2A&quot;/&gt;&lt;wsp:rsid wsp:val=&quot;00A7336B&quot;/&gt;&lt;wsp:rsid wsp:val=&quot;00A73D03&quot;/&gt;&lt;wsp:rsid wsp:val=&quot;00A82836&quot;/&gt;&lt;wsp:rsid wsp:val=&quot;00A8687C&quot;/&gt;&lt;wsp:rsid wsp:val=&quot;00AA6B5D&quot;/&gt;&lt;wsp:rsid wsp:val=&quot;00AB2373&quot;/&gt;&lt;wsp:rsid wsp:val=&quot;00AB68CD&quot;/&gt;&lt;wsp:rsid wsp:val=&quot;00AC494F&quot;/&gt;&lt;wsp:rsid wsp:val=&quot;00AF0774&quot;/&gt;&lt;wsp:rsid wsp:val=&quot;00AF4836&quot;/&gt;&lt;wsp:rsid wsp:val=&quot;00AF5C4B&quot;/&gt;&lt;wsp:rsid wsp:val=&quot;00B00D1C&quot;/&gt;&lt;wsp:rsid wsp:val=&quot;00B0484B&quot;/&gt;&lt;wsp:rsid wsp:val=&quot;00B053B3&quot;/&gt;&lt;wsp:rsid wsp:val=&quot;00B1297A&quot;/&gt;&lt;wsp:rsid wsp:val=&quot;00B138F6&quot;/&gt;&lt;wsp:rsid wsp:val=&quot;00B155C0&quot;/&gt;&lt;wsp:rsid wsp:val=&quot;00B173B3&quot;/&gt;&lt;wsp:rsid wsp:val=&quot;00B17C02&quot;/&gt;&lt;wsp:rsid wsp:val=&quot;00B41930&quot;/&gt;&lt;wsp:rsid wsp:val=&quot;00B561F1&quot;/&gt;&lt;wsp:rsid wsp:val=&quot;00B562EB&quot;/&gt;&lt;wsp:rsid wsp:val=&quot;00B622B2&quot;/&gt;&lt;wsp:rsid wsp:val=&quot;00B81153&quot;/&gt;&lt;wsp:rsid wsp:val=&quot;00B83B82&quot;/&gt;&lt;wsp:rsid wsp:val=&quot;00B855E5&quot;/&gt;&lt;wsp:rsid wsp:val=&quot;00B92CE9&quot;/&gt;&lt;wsp:rsid wsp:val=&quot;00B963B1&quot;/&gt;&lt;wsp:rsid wsp:val=&quot;00BA0F63&quot;/&gt;&lt;wsp:rsid wsp:val=&quot;00BA733B&quot;/&gt;&lt;wsp:rsid wsp:val=&quot;00BB2807&quot;/&gt;&lt;wsp:rsid wsp:val=&quot;00BC2AFF&quot;/&gt;&lt;wsp:rsid wsp:val=&quot;00BC2B19&quot;/&gt;&lt;wsp:rsid wsp:val=&quot;00BD22BC&quot;/&gt;&lt;wsp:rsid wsp:val=&quot;00BD32C9&quot;/&gt;&lt;wsp:rsid wsp:val=&quot;00BD40C3&quot;/&gt;&lt;wsp:rsid wsp:val=&quot;00BE4520&quot;/&gt;&lt;wsp:rsid wsp:val=&quot;00BF614E&quot;/&gt;&lt;wsp:rsid wsp:val=&quot;00C023F9&quot;/&gt;&lt;wsp:rsid wsp:val=&quot;00C0409D&quot;/&gt;&lt;wsp:rsid wsp:val=&quot;00C048B5&quot;/&gt;&lt;wsp:rsid wsp:val=&quot;00C1427F&quot;/&gt;&lt;wsp:rsid wsp:val=&quot;00C14EDB&quot;/&gt;&lt;wsp:rsid wsp:val=&quot;00C15607&quot;/&gt;&lt;wsp:rsid wsp:val=&quot;00C17D91&quot;/&gt;&lt;wsp:rsid wsp:val=&quot;00C358ED&quot;/&gt;&lt;wsp:rsid wsp:val=&quot;00C37EB3&quot;/&gt;&lt;wsp:rsid wsp:val=&quot;00C40FD8&quot;/&gt;&lt;wsp:rsid wsp:val=&quot;00C4281A&quot;/&gt;&lt;wsp:rsid wsp:val=&quot;00C45788&quot;/&gt;&lt;wsp:rsid wsp:val=&quot;00C46886&quot;/&gt;&lt;wsp:rsid wsp:val=&quot;00C532A8&quot;/&gt;&lt;wsp:rsid wsp:val=&quot;00C5481D&quot;/&gt;&lt;wsp:rsid wsp:val=&quot;00C562C6&quot;/&gt;&lt;wsp:rsid wsp:val=&quot;00C567AB&quot;/&gt;&lt;wsp:rsid wsp:val=&quot;00C6188D&quot;/&gt;&lt;wsp:rsid wsp:val=&quot;00C63AE0&quot;/&gt;&lt;wsp:rsid wsp:val=&quot;00C67EAA&quot;/&gt;&lt;wsp:rsid wsp:val=&quot;00C7147C&quot;/&gt;&lt;wsp:rsid wsp:val=&quot;00C854BB&quot;/&gt;&lt;wsp:rsid wsp:val=&quot;00C9415A&quot;/&gt;&lt;wsp:rsid wsp:val=&quot;00C94A48&quot;/&gt;&lt;wsp:rsid wsp:val=&quot;00C975C2&quot;/&gt;&lt;wsp:rsid wsp:val=&quot;00CA132B&quot;/&gt;&lt;wsp:rsid wsp:val=&quot;00CA3D89&quot;/&gt;&lt;wsp:rsid wsp:val=&quot;00CA54B1&quot;/&gt;&lt;wsp:rsid wsp:val=&quot;00CB679A&quot;/&gt;&lt;wsp:rsid wsp:val=&quot;00CC2591&quot;/&gt;&lt;wsp:rsid wsp:val=&quot;00CD1C23&quot;/&gt;&lt;wsp:rsid wsp:val=&quot;00CD28AD&quot;/&gt;&lt;wsp:rsid wsp:val=&quot;00CD6830&quot;/&gt;&lt;wsp:rsid wsp:val=&quot;00CD7000&quot;/&gt;&lt;wsp:rsid wsp:val=&quot;00CE0BCE&quot;/&gt;&lt;wsp:rsid wsp:val=&quot;00CE12FB&quot;/&gt;&lt;wsp:rsid wsp:val=&quot;00CE39F9&quot;/&gt;&lt;wsp:rsid wsp:val=&quot;00CF0D53&quot;/&gt;&lt;wsp:rsid wsp:val=&quot;00CF10D4&quot;/&gt;&lt;wsp:rsid wsp:val=&quot;00D104C4&quot;/&gt;&lt;wsp:rsid wsp:val=&quot;00D1270C&quot;/&gt;&lt;wsp:rsid wsp:val=&quot;00D31C4C&quot;/&gt;&lt;wsp:rsid wsp:val=&quot;00D53208&quot;/&gt;&lt;wsp:rsid wsp:val=&quot;00D601CC&quot;/&gt;&lt;wsp:rsid wsp:val=&quot;00D60695&quot;/&gt;&lt;wsp:rsid wsp:val=&quot;00D60E25&quot;/&gt;&lt;wsp:rsid wsp:val=&quot;00D71F18&quot;/&gt;&lt;wsp:rsid wsp:val=&quot;00D72964&quot;/&gt;&lt;wsp:rsid wsp:val=&quot;00D823C3&quot;/&gt;&lt;wsp:rsid wsp:val=&quot;00D8569A&quot;/&gt;&lt;wsp:rsid wsp:val=&quot;00D90221&quot;/&gt;&lt;wsp:rsid wsp:val=&quot;00DA12E3&quot;/&gt;&lt;wsp:rsid wsp:val=&quot;00DA1F8E&quot;/&gt;&lt;wsp:rsid wsp:val=&quot;00DA243F&quot;/&gt;&lt;wsp:rsid wsp:val=&quot;00DA4E40&quot;/&gt;&lt;wsp:rsid wsp:val=&quot;00DB21CA&quot;/&gt;&lt;wsp:rsid wsp:val=&quot;00DB231C&quot;/&gt;&lt;wsp:rsid wsp:val=&quot;00DC15B9&quot;/&gt;&lt;wsp:rsid wsp:val=&quot;00DD5ED6&quot;/&gt;&lt;wsp:rsid wsp:val=&quot;00DD6357&quot;/&gt;&lt;wsp:rsid wsp:val=&quot;00DE59C8&quot;/&gt;&lt;wsp:rsid wsp:val=&quot;00DE71BF&quot;/&gt;&lt;wsp:rsid wsp:val=&quot;00DE77BC&quot;/&gt;&lt;wsp:rsid wsp:val=&quot;00DF44D9&quot;/&gt;&lt;wsp:rsid wsp:val=&quot;00DF6919&quot;/&gt;&lt;wsp:rsid wsp:val=&quot;00E02A57&quot;/&gt;&lt;wsp:rsid wsp:val=&quot;00E04511&quot;/&gt;&lt;wsp:rsid wsp:val=&quot;00E20752&quot;/&gt;&lt;wsp:rsid wsp:val=&quot;00E219D4&quot;/&gt;&lt;wsp:rsid wsp:val=&quot;00E234FA&quot;/&gt;&lt;wsp:rsid wsp:val=&quot;00E253B1&quot;/&gt;&lt;wsp:rsid wsp:val=&quot;00E33F57&quot;/&gt;&lt;wsp:rsid wsp:val=&quot;00E355B8&quot;/&gt;&lt;wsp:rsid wsp:val=&quot;00E36D9F&quot;/&gt;&lt;wsp:rsid wsp:val=&quot;00E37512&quot;/&gt;&lt;wsp:rsid wsp:val=&quot;00E4104A&quot;/&gt;&lt;wsp:rsid wsp:val=&quot;00E60720&quot;/&gt;&lt;wsp:rsid wsp:val=&quot;00E62230&quot;/&gt;&lt;wsp:rsid wsp:val=&quot;00E62242&quot;/&gt;&lt;wsp:rsid wsp:val=&quot;00E633A0&quot;/&gt;&lt;wsp:rsid wsp:val=&quot;00E64088&quot;/&gt;&lt;wsp:rsid wsp:val=&quot;00E64A84&quot;/&gt;&lt;wsp:rsid wsp:val=&quot;00E75DB2&quot;/&gt;&lt;wsp:rsid wsp:val=&quot;00E767C4&quot;/&gt;&lt;wsp:rsid wsp:val=&quot;00E91880&quot;/&gt;&lt;wsp:rsid wsp:val=&quot;00E92D9B&quot;/&gt;&lt;wsp:rsid wsp:val=&quot;00E93CB8&quot;/&gt;&lt;wsp:rsid wsp:val=&quot;00E93FF1&quot;/&gt;&lt;wsp:rsid wsp:val=&quot;00EA0D71&quot;/&gt;&lt;wsp:rsid wsp:val=&quot;00EA2E0D&quot;/&gt;&lt;wsp:rsid wsp:val=&quot;00EA3615&quot;/&gt;&lt;wsp:rsid wsp:val=&quot;00EA3ABA&quot;/&gt;&lt;wsp:rsid wsp:val=&quot;00EA43CD&quot;/&gt;&lt;wsp:rsid wsp:val=&quot;00EA5616&quot;/&gt;&lt;wsp:rsid wsp:val=&quot;00EA6320&quot;/&gt;&lt;wsp:rsid wsp:val=&quot;00EA632C&quot;/&gt;&lt;wsp:rsid wsp:val=&quot;00EB10C1&quot;/&gt;&lt;wsp:rsid wsp:val=&quot;00EB1A2C&quot;/&gt;&lt;wsp:rsid wsp:val=&quot;00EC1A2C&quot;/&gt;&lt;wsp:rsid wsp:val=&quot;00ED08AA&quot;/&gt;&lt;wsp:rsid wsp:val=&quot;00ED12AD&quot;/&gt;&lt;wsp:rsid wsp:val=&quot;00EE39BF&quot;/&gt;&lt;wsp:rsid wsp:val=&quot;00EF0E98&quot;/&gt;&lt;wsp:rsid wsp:val=&quot;00EF7875&quot;/&gt;&lt;wsp:rsid wsp:val=&quot;00F02594&quot;/&gt;&lt;wsp:rsid wsp:val=&quot;00F106DE&quot;/&gt;&lt;wsp:rsid wsp:val=&quot;00F12948&quot;/&gt;&lt;wsp:rsid wsp:val=&quot;00F16572&quot;/&gt;&lt;wsp:rsid wsp:val=&quot;00F1756D&quot;/&gt;&lt;wsp:rsid wsp:val=&quot;00F1791C&quot;/&gt;&lt;wsp:rsid wsp:val=&quot;00F23394&quot;/&gt;&lt;wsp:rsid wsp:val=&quot;00F25C03&quot;/&gt;&lt;wsp:rsid wsp:val=&quot;00F30C3D&quot;/&gt;&lt;wsp:rsid wsp:val=&quot;00F36B2A&quot;/&gt;&lt;wsp:rsid wsp:val=&quot;00F44863&quot;/&gt;&lt;wsp:rsid wsp:val=&quot;00F46EBE&quot;/&gt;&lt;wsp:rsid wsp:val=&quot;00F54C15&quot;/&gt;&lt;wsp:rsid wsp:val=&quot;00F55B39&quot;/&gt;&lt;wsp:rsid wsp:val=&quot;00F56E11&quot;/&gt;&lt;wsp:rsid wsp:val=&quot;00F62152&quot;/&gt;&lt;wsp:rsid wsp:val=&quot;00F76ADA&quot;/&gt;&lt;wsp:rsid wsp:val=&quot;00F84F50&quot;/&gt;&lt;wsp:rsid wsp:val=&quot;00F85A34&quot;/&gt;&lt;wsp:rsid wsp:val=&quot;00F87A40&quot;/&gt;&lt;wsp:rsid wsp:val=&quot;00FA4DF7&quot;/&gt;&lt;wsp:rsid wsp:val=&quot;00FA660E&quot;/&gt;&lt;wsp:rsid wsp:val=&quot;00FA7D64&quot;/&gt;&lt;wsp:rsid wsp:val=&quot;00FB35E2&quot;/&gt;&lt;wsp:rsid wsp:val=&quot;00FC6C1E&quot;/&gt;&lt;wsp:rsid wsp:val=&quot;00FC6D88&quot;/&gt;&lt;wsp:rsid wsp:val=&quot;00FD5458&quot;/&gt;&lt;wsp:rsid wsp:val=&quot;00FD7C2C&quot;/&gt;&lt;wsp:rsid wsp:val=&quot;00FE04BB&quot;/&gt;&lt;wsp:rsid wsp:val=&quot;00FF388F&quot;/&gt;&lt;wsp:rsid wsp:val=&quot;00FF6A77&quot;/&gt;&lt;wsp:rsid wsp:val=&quot;00FF6F62&quot;/&gt;&lt;/wsp:rsids&gt;&lt;/w:docPr&gt;&lt;w:body&gt;&lt;wx:sect&gt;&lt;w:p wsp:rsidR=&quot;00000000&quot; wsp:rsidRDefault=&quot;00CA3D89&quot; wsp:rsidP=&quot;00CA3D89&quot;&gt;&lt;m:oMathPara&gt;&lt;m:oMath&gt;&lt;m:f&gt;&lt;m:fPr&gt;&lt;m:ctrlPr&gt;&lt;w:rPr&gt;&lt;w:rFonts w:ascii=&quot;Cambria Math&quot; w:h-ansi=&quot;Cambria Math&quot;/&gt;&lt;wx:font wx:val=&quot;Cambria Math&quot;/&gt;&lt;w:i/&gt;&lt;w:i-cs/&gt;&lt;w:sz w:val=&quot;24&quot;/&gt;&lt;/w:rPr&gt;&lt;/m:ctrlPr&gt;&lt;/m:fPr&gt;&lt;m:num&gt;&lt;m:r&gt;&lt;w:rPr&gt;&lt;w:rFonts w:ascii=&quot;Cambria Math&quot; w:h-ansi=&quot;Cambria Math&quot;/&gt;&lt;wx:font wx:val=&quot;Cambria Math&quot;/&gt;&lt;w:i/&gt;&lt;w:sz w:val=&quot;24&quot;/&gt;&lt;/w:rPr&gt;&lt;m:t&gt;V&lt;/m:t&gt;&lt;/m:r&gt;&lt;m:r&gt;&lt;w:rPr&gt;&lt;w:rFonts w:ascii=&quot;Cambria Math&quot; w:h-ansi=&quot;Cambria Math&quot;/&gt;&lt;wx:font wx:val=&quot;Cambria Math&quot;/&gt;&lt;w:i/&gt;&lt;w:sz w:val=&quot;24&quot;/&gt;&lt;w:vertAlign w:val=&quot;subscript&quot;/&gt;&lt;/w:rPr&gt;&lt;m:t&gt;SP&lt;/m:t&gt;&lt;/m:r&gt;&lt;m:r&gt;&lt;w:rPr&gt;&lt;w:rFonts w:ascii=&quot;Cambria Math&quot; w:h-ansi=&quot;Cambria Math&quot;/&gt;&lt;wx:font wx:val=&quot;Cambria Math&quot;/&gt;&lt;w:i/&gt;&lt;w:sz w:val=&quot;24&quot;/&gt;&lt;/w:rPr&gt;&lt;m:t&gt;T&lt;/m:t&gt;&lt;/m:r&gt;&lt;m:r&gt;&lt;w:rPr&gt;&lt;w:rFonts w:ascii=&quot;Cambria Math&quot; w:h-ansi=&quot;Cambria Math&quot;/&gt;&lt;wx:font wx:val=&quot;Cambria Math&quot;/&gt;&lt;w:i/&gt;&lt;w:sz w:val=&quot;24&quot;/&gt;&lt;w:vertAlign w:val=&quot;subscript&quot;/&gt;&lt;/w:rPr&gt;&lt;m:t&gt;g&lt;/m:t&gt;&lt;/m:r&gt;&lt;/m:num&gt;&lt;m:den&gt;&lt;m:r&gt;&lt;w:rPr&gt;&lt;w:rFonts w:ascii=&quot;Cambria Math&quot; w:h-ansi=&quot;Cambria Math&quot;/&gt;&lt;wx:font wx:val=&quot;Cambria Math&quot;/&gt;&lt;w:i/&gt;&lt;w:sz w:val=&quot;24&quot;/&gt;&lt;/w:rPr&gt;&lt;m:t&gt;√l2l&quot;p&lt;a/mb:ti&gt;&lt; /ma:rh&gt;&lt;//m:d:en&gt;&lt;/m:f&gt;&lt;/m:oMath&gt;&lt;/m:oMathPara&gt;&lt;/w:p&gt;&lt;w:sectPr wsp:rsidR=&quot;00000000&quot;&gt;&lt;w:pgSz w:w=&quot;12240&quot; w:h=&quot;15840&quot;/&gt;&lt;w:pgMar w:top=&quot;1440&quot; w:right=&quot;1800&quot; w:bottom=&quot;144/0&quot;&lt; wx:lfefnt= &quot;1x80v0&quot;l w&quot;:haeabdeir= &quot;7a20h&quot; /w:&lt;fo:ot/er&lt;=&quot;:72z0&quot;w wv:glut&quot;te4r=/&quot;0&lt;&quot;/w&gt;&lt;rw:rco&lt;ls: w&gt;:space=&quot;720&quot;/&gt;&lt;/w:sectPr&gt;&lt;/wx:sect&gt;&lt;/w:body&gt;&lt;/w:wordDocument&gt;">
            <v:imagedata r:id="rId19" o:title="" chromakey="white"/>
          </v:shape>
        </w:pict>
      </w:r>
      <w:r w:rsidRPr="00904839">
        <w:rPr>
          <w:szCs w:val="21"/>
        </w:rPr>
        <w:instrText xml:space="preserve"> </w:instrText>
      </w:r>
      <w:r w:rsidR="0046440C" w:rsidRPr="00904839">
        <w:rPr>
          <w:szCs w:val="21"/>
        </w:rPr>
        <w:fldChar w:fldCharType="separate"/>
      </w:r>
      <w:r w:rsidR="00331E54">
        <w:rPr>
          <w:szCs w:val="21"/>
        </w:rPr>
        <w:pict w14:anchorId="46E19109">
          <v:shape id="_x0000_i1032" type="#_x0000_t75" style="width:27.75pt;height:38.2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bordersDontSurroundHeader/&gt;&lt;w:bordersDontSurroundFooter/&gt;&lt;w:activeWritingStyle w:lang=&quot;EN-US&quot; w:vendorID=&quot;64&quot; w:dllVersion=&quot;131078&quot; w:nlCheck=&quot;on&quot; w:optionSet=&quot;0&quot;/&gt;&lt;w:activeWritingStyle w:lang=&quot;ZH-CN&quot; w:vendorID=&quot;64&quot; w:dllVersion=&quot;131077&quot; w:nlCheck=&quot;on&quot; w:optionSet=&quot;1&quot;/&gt;&lt;w:activeWritingStyle w:lang=&quot;ZH-CN&quot; w:vendorID=&quot;64&quot; w:dllVersion=&quot;0&quot; w:nlCheck=&quot;on&quot; w:optionSet=&quot;1&quot;/&gt;&lt;w:activeWritingStyle w:lang=&quot;EN-US&quot; w:vendorID=&quot;64&quot; w:dllVersion=&quot;4096&quot; w:nlCheck=&quot;on&quot; w:optionSet=&quot;0&quot;/&gt;&lt;w:stylePaneFormatFilter w:val=&quot;0000&quot;/&gt;&lt;w:defaultTabStop w:val=&quot;425&quot;/&gt;&lt;w:defaultTableStyle w:sti=&quot;0&quot; w:val=&quot;正文&quot;ononononononononononononononononononononononononononononononononononononononononononononon/&gt;=&quot;&lt;w:drawingGridHorizontalSpacing w:val=&quot;100&quot;/&gt;&lt;w:drawingGridVerticalSpacing w:val=&quot;381&quot;/&gt;&lt;w:displayHorizontalDrawingGridEvery w:val=&quot;0&quot;/&gt;&lt;w:characterSpacingControl w:val=&quot;CompressPunctuation&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breakWrappedTables/&gt;&lt;w:snapToGridInCell/&gt;&lt;w:wrapTextWithPunct/&gt;&lt;w:useAsianBreakRules/&gt;&lt;w:dontGrowAutofit/&gt;&lt;w:useFELayout/&gt;&lt;/w:compat&gt;&lt;wsp:rsids&gt;&lt;wsp:rsidRoot wsp:val=&quot;009528C8&quot;/&gt;&lt;wsp:rsid wsp:val=&quot;00000056&quot;/&gt;&lt;wsp:rsid wsp:val=&quot;00003599&quot;/&gt;&lt;wsp:rsid wsp:val=&quot;00007DDE&quot;/&gt;&lt;wsp:rsid wsp:val=&quot;000237CD&quot;/&gt;&lt;wsp:rsid wsp:val=&quot;00027E33&quot;/&gt;&lt;wsp:rsid wsp:val=&quot;000405F7&quot;/&gt;&lt;wsp:rsid wsp:val=&quot;00052DF9&quot;/&gt;&lt;wsp:rsid wsp:val=&quot;0005536B&quot;/&gt;&lt;wsp:rsid wsp:val=&quot;00055B30&quot;/&gt;&lt;wsp:rsid wsp:val=&quot;00057BC9&quot;/&gt;&lt;wsp:rsid wsp:val=&quot;000622D1&quot;/&gt;&lt;wsp:rsid wsp:val=&quot;00063E11&quot;/&gt;&lt;wsp:rsid wsp:val=&quot;00066EC3&quot;/&gt;&lt;wsp:rsid wsp:val=&quot;00070EAF&quot;/&gt;&lt;wsp:rsid wsp:val=&quot;000727FA&quot;/&gt;&lt;wsp:rsid wsp:val=&quot;00087FD3&quot;/&gt;&lt;wsp:rsid wsp:val=&quot;00090241&quot;/&gt;&lt;wsp:rsid wsp:val=&quot;00091081&quot;/&gt;&lt;wsp:rsid wsp:val=&quot;000933B3&quot;/&gt;&lt;wsp:rsid wsp:val=&quot;00096739&quot;/&gt;&lt;wsp:rsid wsp:val=&quot;000968F4&quot;/&gt;&lt;wsp:rsid wsp:val=&quot;000A2338&quot;/&gt;&lt;wsp:rsid wsp:val=&quot;000A33A7&quot;/&gt;&lt;wsp:rsid wsp:val=&quot;000A4E61&quot;/&gt;&lt;wsp:rsid wsp:val=&quot;000B6E6E&quot;/&gt;&lt;wsp:rsid wsp:val=&quot;000B70C2&quot;/&gt;&lt;wsp:rsid wsp:val=&quot;000C06FD&quot;/&gt;&lt;wsp:rsid wsp:val=&quot;000C0E5B&quot;/&gt;&lt;wsp:rsid wsp:val=&quot;000D19DB&quot;/&gt;&lt;wsp:rsid wsp:val=&quot;000D1A1A&quot;/&gt;&lt;wsp:rsid wsp:val=&quot;000D2030&quot;/&gt;&lt;wsp:rsid wsp:val=&quot;000E2C69&quot;/&gt;&lt;wsp:rsid wsp:val=&quot;000E35CE&quot;/&gt;&lt;wsp:rsid wsp:val=&quot;000E5246&quot;/&gt;&lt;wsp:rsid wsp:val=&quot;000E678F&quot;/&gt;&lt;wsp:rsid wsp:val=&quot;000E77FA&quot;/&gt;&lt;wsp:rsid wsp:val=&quot;00102430&quot;/&gt;&lt;wsp:rsid wsp:val=&quot;0010525D&quot;/&gt;&lt;wsp:rsid wsp:val=&quot;00116582&quot;/&gt;&lt;wsp:rsid wsp:val=&quot;00121F53&quot;/&gt;&lt;wsp:rsid wsp:val=&quot;00125ECC&quot;/&gt;&lt;wsp:rsid wsp:val=&quot;00126BF1&quot;/&gt;&lt;wsp:rsid wsp:val=&quot;00127DBF&quot;/&gt;&lt;wsp:rsid wsp:val=&quot;0013428C&quot;/&gt;&lt;wsp:rsid wsp:val=&quot;00135369&quot;/&gt;&lt;wsp:rsid wsp:val=&quot;00136ACE&quot;/&gt;&lt;wsp:rsid wsp:val=&quot;00137C29&quot;/&gt;&lt;wsp:rsid wsp:val=&quot;0014353B&quot;/&gt;&lt;wsp:rsid wsp:val=&quot;001547C3&quot;/&gt;&lt;wsp:rsid wsp:val=&quot;00160B9E&quot;/&gt;&lt;wsp:rsid wsp:val=&quot;001644DD&quot;/&gt;&lt;wsp:rsid wsp:val=&quot;00173A97&quot;/&gt;&lt;wsp:rsid wsp:val=&quot;00175B2D&quot;/&gt;&lt;wsp:rsid wsp:val=&quot;0017764B&quot;/&gt;&lt;wsp:rsid wsp:val=&quot;001837F5&quot;/&gt;&lt;wsp:rsid wsp:val=&quot;00187A99&quot;/&gt;&lt;wsp:rsid wsp:val=&quot;0019134B&quot;/&gt;&lt;wsp:rsid wsp:val=&quot;0019322F&quot;/&gt;&lt;wsp:rsid wsp:val=&quot;001A4545&quot;/&gt;&lt;wsp:rsid wsp:val=&quot;001A7FF0&quot;/&gt;&lt;wsp:rsid wsp:val=&quot;001B0C6A&quot;/&gt;&lt;wsp:rsid wsp:val=&quot;001B60E6&quot;/&gt;&lt;wsp:rsid wsp:val=&quot;001C5335&quot;/&gt;&lt;wsp:rsid wsp:val=&quot;001C6CBB&quot;/&gt;&lt;wsp:rsid wsp:val=&quot;001D0D5D&quot;/&gt;&lt;wsp:rsid wsp:val=&quot;001D3C73&quot;/&gt;&lt;wsp:rsid wsp:val=&quot;001D4FC4&quot;/&gt;&lt;wsp:rsid wsp:val=&quot;001D7A94&quot;/&gt;&lt;wsp:rsid wsp:val=&quot;001E2317&quot;/&gt;&lt;wsp:rsid wsp:val=&quot;001E30C4&quot;/&gt;&lt;wsp:rsid wsp:val=&quot;001E548C&quot;/&gt;&lt;wsp:rsid wsp:val=&quot;001E56A0&quot;/&gt;&lt;wsp:rsid wsp:val=&quot;001E6121&quot;/&gt;&lt;wsp:rsid wsp:val=&quot;001E6C78&quot;/&gt;&lt;wsp:rsid wsp:val=&quot;001F34AD&quot;/&gt;&lt;wsp:rsid wsp:val=&quot;001F3590&quot;/&gt;&lt;wsp:rsid wsp:val=&quot;001F3F6E&quot;/&gt;&lt;wsp:rsid wsp:val=&quot;001F6350&quot;/&gt;&lt;wsp:rsid wsp:val=&quot;001F728F&quot;/&gt;&lt;wsp:rsid wsp:val=&quot;00202DFE&quot;/&gt;&lt;wsp:rsid wsp:val=&quot;00203176&quot;/&gt;&lt;wsp:rsid wsp:val=&quot;002158D0&quot;/&gt;&lt;wsp:rsid wsp:val=&quot;002173D1&quot;/&gt;&lt;wsp:rsid wsp:val=&quot;00225B4B&quot;/&gt;&lt;wsp:rsid wsp:val=&quot;00225D24&quot;/&gt;&lt;wsp:rsid wsp:val=&quot;00227BDF&quot;/&gt;&lt;wsp:rsid wsp:val=&quot;00232485&quot;/&gt;&lt;wsp:rsid wsp:val=&quot;00233A53&quot;/&gt;&lt;wsp:rsid wsp:val=&quot;002340E0&quot;/&gt;&lt;wsp:rsid wsp:val=&quot;002447F4&quot;/&gt;&lt;wsp:rsid wsp:val=&quot;00254E2F&quot;/&gt;&lt;wsp:rsid wsp:val=&quot;0026013F&quot;/&gt;&lt;wsp:rsid wsp:val=&quot;0026031D&quot;/&gt;&lt;wsp:rsid wsp:val=&quot;00260F1E&quot;/&gt;&lt;wsp:rsid wsp:val=&quot;00262623&quot;/&gt;&lt;wsp:rsid wsp:val=&quot;002745FB&quot;/&gt;&lt;wsp:rsid wsp:val=&quot;00275291&quot;/&gt;&lt;wsp:rsid wsp:val=&quot;00276848&quot;/&gt;&lt;wsp:rsid wsp:val=&quot;00282706&quot;/&gt;&lt;wsp:rsid wsp:val=&quot;00282E6C&quot;/&gt;&lt;wsp:rsid wsp:val=&quot;00286302&quot;/&gt;&lt;wsp:rsid wsp:val=&quot;00291FFD&quot;/&gt;&lt;wsp:rsid wsp:val=&quot;002926F7&quot;/&gt;&lt;wsp:rsid wsp:val=&quot;0029303C&quot;/&gt;&lt;wsp:rsid wsp:val=&quot;00293593&quot;/&gt;&lt;wsp:rsid wsp:val=&quot;002A0FA4&quot;/&gt;&lt;wsp:rsid wsp:val=&quot;002A19DC&quot;/&gt;&lt;wsp:rsid wsp:val=&quot;002A3922&quot;/&gt;&lt;wsp:rsid wsp:val=&quot;002A68B8&quot;/&gt;&lt;wsp:rsid wsp:val=&quot;002A6FA6&quot;/&gt;&lt;wsp:rsid wsp:val=&quot;002B0575&quot;/&gt;&lt;wsp:rsid wsp:val=&quot;002B096F&quot;/&gt;&lt;wsp:rsid wsp:val=&quot;002B15C9&quot;/&gt;&lt;wsp:rsid wsp:val=&quot;002B3D95&quot;/&gt;&lt;wsp:rsid wsp:val=&quot;002C373A&quot;/&gt;&lt;wsp:rsid wsp:val=&quot;002C6188&quot;/&gt;&lt;wsp:rsid wsp:val=&quot;002D075B&quot;/&gt;&lt;wsp:rsid wsp:val=&quot;002D0C0C&quot;/&gt;&lt;wsp:rsid wsp:val=&quot;002F05F5&quot;/&gt;&lt;wsp:rsid wsp:val=&quot;002F1E52&quot;/&gt;&lt;wsp:rsid wsp:val=&quot;002F355B&quot;/&gt;&lt;wsp:rsid wsp:val=&quot;00312A7E&quot;/&gt;&lt;wsp:rsid wsp:val=&quot;00312C03&quot;/&gt;&lt;wsp:rsid wsp:val=&quot;00314B22&quot;/&gt;&lt;wsp:rsid wsp:val=&quot;00317D1F&quot;/&gt;&lt;wsp:rsid wsp:val=&quot;003225A0&quot;/&gt;&lt;wsp:rsid wsp:val=&quot;00342C78&quot;/&gt;&lt;wsp:rsid wsp:val=&quot;00342CE1&quot;/&gt;&lt;wsp:rsid wsp:val=&quot;003442F0&quot;/&gt;&lt;wsp:rsid wsp:val=&quot;00344ED6&quot;/&gt;&lt;wsp:rsid wsp:val=&quot;0034555F&quot;/&gt;&lt;wsp:rsid wsp:val=&quot;003556D1&quot;/&gt;&lt;wsp:rsid wsp:val=&quot;00366543&quot;/&gt;&lt;wsp:rsid wsp:val=&quot;00366E32&quot;/&gt;&lt;wsp:rsid wsp:val=&quot;00367521&quot;/&gt;&lt;wsp:rsid wsp:val=&quot;00367A88&quot;/&gt;&lt;wsp:rsid wsp:val=&quot;0039099E&quot;/&gt;&lt;wsp:rsid wsp:val=&quot;0039171F&quot;/&gt;&lt;wsp:rsid wsp:val=&quot;0039326D&quot;/&gt;&lt;wsp:rsid wsp:val=&quot;003A2519&quot;/&gt;&lt;wsp:rsid wsp:val=&quot;003A5094&quot;/&gt;&lt;wsp:rsid wsp:val=&quot;003A643D&quot;/&gt;&lt;wsp:rsid wsp:val=&quot;003A6679&quot;/&gt;&lt;wsp:rsid wsp:val=&quot;003B06A2&quot;/&gt;&lt;wsp:rsid wsp:val=&quot;003B1BD5&quot;/&gt;&lt;wsp:rsid wsp:val=&quot;003B3506&quot;/&gt;&lt;wsp:rsid wsp:val=&quot;003B393A&quot;/&gt;&lt;wsp:rsid wsp:val=&quot;003B6FD4&quot;/&gt;&lt;wsp:rsid wsp:val=&quot;003C0962&quot;/&gt;&lt;wsp:rsid wsp:val=&quot;003D13D0&quot;/&gt;&lt;wsp:rsid wsp:val=&quot;003D43D7&quot;/&gt;&lt;wsp:rsid wsp:val=&quot;003E578D&quot;/&gt;&lt;wsp:rsid wsp:val=&quot;003F04D7&quot;/&gt;&lt;wsp:rsid wsp:val=&quot;003F2A49&quot;/&gt;&lt;wsp:rsid wsp:val=&quot;003F2AD5&quot;/&gt;&lt;wsp:rsid wsp:val=&quot;004011C1&quot;/&gt;&lt;wsp:rsid wsp:val=&quot;00401C80&quot;/&gt;&lt;wsp:rsid wsp:val=&quot;00414A19&quot;/&gt;&lt;wsp:rsid wsp:val=&quot;004164FB&quot;/&gt;&lt;wsp:rsid wsp:val=&quot;00432C1E&quot;/&gt;&lt;wsp:rsid wsp:val=&quot;004342D2&quot;/&gt;&lt;wsp:rsid wsp:val=&quot;00441135&quot;/&gt;&lt;wsp:rsid wsp:val=&quot;0044428F&quot;/&gt;&lt;wsp:rsid wsp:val=&quot;0045006F&quot;/&gt;&lt;wsp:rsid wsp:val=&quot;00454F1E&quot;/&gt;&lt;wsp:rsid wsp:val=&quot;00456939&quot;/&gt;&lt;wsp:rsid wsp:val=&quot;00457BAD&quot;/&gt;&lt;wsp:rsid wsp:val=&quot;004615D7&quot;/&gt;&lt;wsp:rsid wsp:val=&quot;00466B7F&quot;/&gt;&lt;wsp:rsid wsp:val=&quot;00473DFC&quot;/&gt;&lt;wsp:rsid wsp:val=&quot;0048693E&quot;/&gt;&lt;wsp:rsid wsp:val=&quot;0048699D&quot;/&gt;&lt;wsp:rsid wsp:val=&quot;00494138&quot;/&gt;&lt;wsp:rsid wsp:val=&quot;004A28DB&quot;/&gt;&lt;wsp:rsid wsp:val=&quot;004A66A1&quot;/&gt;&lt;wsp:rsid wsp:val=&quot;004A7BC4&quot;/&gt;&lt;wsp:rsid wsp:val=&quot;004B79D6&quot;/&gt;&lt;wsp:rsid wsp:val=&quot;004C2E29&quot;/&gt;&lt;wsp:rsid wsp:val=&quot;004C2F4D&quot;/&gt;&lt;wsp:rsid wsp:val=&quot;004C4893&quot;/&gt;&lt;wsp:rsid wsp:val=&quot;004D3518&quot;/&gt;&lt;wsp:rsid wsp:val=&quot;004D568E&quot;/&gt;&lt;wsp:rsid wsp:val=&quot;004D66EF&quot;/&gt;&lt;wsp:rsid wsp:val=&quot;004E09AF&quot;/&gt;&lt;wsp:rsid wsp:val=&quot;004E362D&quot;/&gt;&lt;wsp:rsid wsp:val=&quot;004F2326&quot;/&gt;&lt;wsp:rsid wsp:val=&quot;004F5707&quot;/&gt;&lt;wsp:rsid wsp:val=&quot;004F665A&quot;/&gt;&lt;wsp:rsid wsp:val=&quot;004F6CB7&quot;/&gt;&lt;wsp:rsid wsp:val=&quot;00501800&quot;/&gt;&lt;wsp:rsid wsp:val=&quot;00504AD2&quot;/&gt;&lt;wsp:rsid wsp:val=&quot;0051039F&quot;/&gt;&lt;wsp:rsid wsp:val=&quot;00510A47&quot;/&gt;&lt;wsp:rsid wsp:val=&quot;00515480&quot;/&gt;&lt;wsp:rsid wsp:val=&quot;00515C1D&quot;/&gt;&lt;wsp:rsid wsp:val=&quot;00516E19&quot;/&gt;&lt;wsp:rsid wsp:val=&quot;00520F46&quot;/&gt;&lt;wsp:rsid wsp:val=&quot;00521E56&quot;/&gt;&lt;wsp:rsid wsp:val=&quot;00521F8E&quot;/&gt;&lt;wsp:rsid wsp:val=&quot;00540190&quot;/&gt;&lt;wsp:rsid wsp:val=&quot;00543DB6&quot;/&gt;&lt;wsp:rsid wsp:val=&quot;005456CA&quot;/&gt;&lt;wsp:rsid wsp:val=&quot;00547887&quot;/&gt;&lt;wsp:rsid wsp:val=&quot;0055700A&quot;/&gt;&lt;wsp:rsid wsp:val=&quot;0056149F&quot;/&gt;&lt;wsp:rsid wsp:val=&quot;00573BFB&quot;/&gt;&lt;wsp:rsid wsp:val=&quot;00582C87&quot;/&gt;&lt;wsp:rsid wsp:val=&quot;0058487D&quot;/&gt;&lt;wsp:rsid wsp:val=&quot;005903AC&quot;/&gt;&lt;wsp:rsid wsp:val=&quot;005928A7&quot;/&gt;&lt;wsp:rsid wsp:val=&quot;005950D3&quot;/&gt;&lt;wsp:rsid wsp:val=&quot;00595F94&quot;/&gt;&lt;wsp:rsid wsp:val=&quot;00596BBA&quot;/&gt;&lt;wsp:rsid wsp:val=&quot;005A36C7&quot;/&gt;&lt;wsp:rsid wsp:val=&quot;005A4580&quot;/&gt;&lt;wsp:rsid wsp:val=&quot;005A5EAC&quot;/&gt;&lt;wsp:rsid wsp:val=&quot;005B1963&quot;/&gt;&lt;wsp:rsid wsp:val=&quot;005B50B2&quot;/&gt;&lt;wsp:rsid wsp:val=&quot;005B6860&quot;/&gt;&lt;wsp:rsid wsp:val=&quot;005C1483&quot;/&gt;&lt;wsp:rsid wsp:val=&quot;005C15F5&quot;/&gt;&lt;wsp:rsid wsp:val=&quot;005C24E7&quot;/&gt;&lt;wsp:rsid wsp:val=&quot;005C4079&quot;/&gt;&lt;wsp:rsid wsp:val=&quot;005C5109&quot;/&gt;&lt;wsp:rsid wsp:val=&quot;005D0524&quot;/&gt;&lt;wsp:rsid wsp:val=&quot;005D1D31&quot;/&gt;&lt;wsp:rsid wsp:val=&quot;006104DE&quot;/&gt;&lt;wsp:rsid wsp:val=&quot;006137DD&quot;/&gt;&lt;wsp:rsid wsp:val=&quot;006226DF&quot;/&gt;&lt;wsp:rsid wsp:val=&quot;00622D21&quot;/&gt;&lt;wsp:rsid wsp:val=&quot;00622FC5&quot;/&gt;&lt;wsp:rsid wsp:val=&quot;00624F58&quot;/&gt;&lt;wsp:rsid wsp:val=&quot;0062623A&quot;/&gt;&lt;wsp:rsid wsp:val=&quot;006351E3&quot;/&gt;&lt;wsp:rsid wsp:val=&quot;00635BA7&quot;/&gt;&lt;wsp:rsid wsp:val=&quot;006423EF&quot;/&gt;&lt;wsp:rsid wsp:val=&quot;00660D5F&quot;/&gt;&lt;wsp:rsid wsp:val=&quot;0066557F&quot;/&gt;&lt;wsp:rsid wsp:val=&quot;00670EF6&quot;/&gt;&lt;wsp:rsid wsp:val=&quot;006742C1&quot;/&gt;&lt;wsp:rsid wsp:val=&quot;0067439C&quot;/&gt;&lt;wsp:rsid wsp:val=&quot;00676B37&quot;/&gt;&lt;wsp:rsid wsp:val=&quot;0067782E&quot;/&gt;&lt;wsp:rsid wsp:val=&quot;00682995&quot;/&gt;&lt;wsp:rsid wsp:val=&quot;00682BCF&quot;/&gt;&lt;wsp:rsid wsp:val=&quot;00683F66&quot;/&gt;&lt;wsp:rsid wsp:val=&quot;0068435B&quot;/&gt;&lt;wsp:rsid wsp:val=&quot;00686297&quot;/&gt;&lt;wsp:rsid wsp:val=&quot;006901EF&quot;/&gt;&lt;wsp:rsid wsp:val=&quot;00690756&quot;/&gt;&lt;wsp:rsid wsp:val=&quot;006A4871&quot;/&gt;&lt;wsp:rsid wsp:val=&quot;006A69ED&quot;/&gt;&lt;wsp:rsid wsp:val=&quot;006A6F9C&quot;/&gt;&lt;wsp:rsid wsp:val=&quot;006B1ADF&quot;/&gt;&lt;wsp:rsid wsp:val=&quot;006B5DD6&quot;/&gt;&lt;wsp:rsid wsp:val=&quot;006C01A6&quot;/&gt;&lt;wsp:rsid wsp:val=&quot;006C0D21&quot;/&gt;&lt;wsp:rsid wsp:val=&quot;006C527F&quot;/&gt;&lt;wsp:rsid wsp:val=&quot;006C6ECE&quot;/&gt;&lt;wsp:rsid wsp:val=&quot;006D7118&quot;/&gt;&lt;wsp:rsid wsp:val=&quot;006D7FF7&quot;/&gt;&lt;wsp:rsid wsp:val=&quot;006F0645&quot;/&gt;&lt;wsp:rsid wsp:val=&quot;006F61ED&quot;/&gt;&lt;wsp:rsid wsp:val=&quot;00701D5F&quot;/&gt;&lt;wsp:rsid wsp:val=&quot;00704D98&quot;/&gt;&lt;wsp:rsid wsp:val=&quot;0070591A&quot;/&gt;&lt;wsp:rsid wsp:val=&quot;00706943&quot;/&gt;&lt;wsp:rsid wsp:val=&quot;007156B6&quot;/&gt;&lt;wsp:rsid wsp:val=&quot;0072773C&quot;/&gt;&lt;wsp:rsid wsp:val=&quot;00732FF9&quot;/&gt;&lt;wsp:rsid wsp:val=&quot;00734035&quot;/&gt;&lt;wsp:rsid wsp:val=&quot;00740997&quot;/&gt;&lt;wsp:rsid wsp:val=&quot;00744ECB&quot;/&gt;&lt;wsp:rsid wsp:val=&quot;00747965&quot;/&gt;&lt;wsp:rsid wsp:val=&quot;00751B01&quot;/&gt;&lt;wsp:rsid wsp:val=&quot;00754A4F&quot;/&gt;&lt;wsp:rsid wsp:val=&quot;00762277&quot;/&gt;&lt;wsp:rsid wsp:val=&quot;00763CE3&quot;/&gt;&lt;wsp:rsid wsp:val=&quot;00775863&quot;/&gt;&lt;wsp:rsid wsp:val=&quot;00780D4B&quot;/&gt;&lt;wsp:rsid wsp:val=&quot;00780F85&quot;/&gt;&lt;wsp:rsid wsp:val=&quot;00786AEA&quot;/&gt;&lt;wsp:rsid wsp:val=&quot;007A47C6&quot;/&gt;&lt;wsp:rsid wsp:val=&quot;007A5B0B&quot;/&gt;&lt;wsp:rsid wsp:val=&quot;007A791F&quot;/&gt;&lt;wsp:rsid wsp:val=&quot;007B45C1&quot;/&gt;&lt;wsp:rsid wsp:val=&quot;007C0363&quot;/&gt;&lt;wsp:rsid wsp:val=&quot;007C5495&quot;/&gt;&lt;wsp:rsid wsp:val=&quot;007C7641&quot;/&gt;&lt;wsp:rsid wsp:val=&quot;007D0FAA&quot;/&gt;&lt;wsp:rsid wsp:val=&quot;007E17BD&quot;/&gt;&lt;wsp:rsid wsp:val=&quot;007E18EB&quot;/&gt;&lt;wsp:rsid wsp:val=&quot;007E6933&quot;/&gt;&lt;wsp:rsid wsp:val=&quot;007E6AE6&quot;/&gt;&lt;wsp:rsid wsp:val=&quot;007E7A96&quot;/&gt;&lt;wsp:rsid wsp:val=&quot;007F090D&quot;/&gt;&lt;wsp:rsid wsp:val=&quot;007F5CA4&quot;/&gt;&lt;wsp:rsid wsp:val=&quot;007F6235&quot;/&gt;&lt;wsp:rsid wsp:val=&quot;00805B8A&quot;/&gt;&lt;wsp:rsid wsp:val=&quot;00806BE2&quot;/&gt;&lt;wsp:rsid wsp:val=&quot;00807163&quot;/&gt;&lt;wsp:rsid wsp:val=&quot;008140B8&quot;/&gt;&lt;wsp:rsid wsp:val=&quot;008152D4&quot;/&gt;&lt;wsp:rsid wsp:val=&quot;008153A1&quot;/&gt;&lt;wsp:rsid wsp:val=&quot;00820341&quot;/&gt;&lt;wsp:rsid wsp:val=&quot;00827041&quot;/&gt;&lt;wsp:rsid wsp:val=&quot;0082743E&quot;/&gt;&lt;wsp:rsid wsp:val=&quot;00832A5C&quot;/&gt;&lt;wsp:rsid wsp:val=&quot;0083528D&quot;/&gt;&lt;wsp:rsid wsp:val=&quot;0084038D&quot;/&gt;&lt;wsp:rsid wsp:val=&quot;00840784&quot;/&gt;&lt;wsp:rsid wsp:val=&quot;00841AC6&quot;/&gt;&lt;wsp:rsid wsp:val=&quot;0084290D&quot;/&gt;&lt;wsp:rsid wsp:val=&quot;0084382C&quot;/&gt;&lt;wsp:rsid wsp:val=&quot;00843D5D&quot;/&gt;&lt;wsp:rsid wsp:val=&quot;00844C2D&quot;/&gt;&lt;wsp:rsid wsp:val=&quot;008551D7&quot;/&gt;&lt;wsp:rsid wsp:val=&quot;008579CC&quot;/&gt;&lt;wsp:rsid wsp:val=&quot;0086087F&quot;/&gt;&lt;wsp:rsid wsp:val=&quot;008634CC&quot;/&gt;&lt;wsp:rsid wsp:val=&quot;00865958&quot;/&gt;&lt;wsp:rsid wsp:val=&quot;00867267&quot;/&gt;&lt;wsp:rsid wsp:val=&quot;00877DC6&quot;/&gt;&lt;wsp:rsid wsp:val=&quot;00892079&quot;/&gt;&lt;wsp:rsid wsp:val=&quot;00894B6A&quot;/&gt;&lt;wsp:rsid wsp:val=&quot;008B38E2&quot;/&gt;&lt;wsp:rsid wsp:val=&quot;008B3B3B&quot;/&gt;&lt;wsp:rsid wsp:val=&quot;008C0F3A&quot;/&gt;&lt;wsp:rsid wsp:val=&quot;008C7A60&quot;/&gt;&lt;wsp:rsid wsp:val=&quot;008D1D30&quot;/&gt;&lt;wsp:rsid wsp:val=&quot;008D263A&quot;/&gt;&lt;wsp:rsid wsp:val=&quot;008D3FF5&quot;/&gt;&lt;wsp:rsid wsp:val=&quot;008D5918&quot;/&gt;&lt;wsp:rsid wsp:val=&quot;008D70BF&quot;/&gt;&lt;wsp:rsid wsp:val=&quot;008D7409&quot;/&gt;&lt;wsp:rsid wsp:val=&quot;008E722F&quot;/&gt;&lt;wsp:rsid wsp:val=&quot;008F1508&quot;/&gt;&lt;wsp:rsid wsp:val=&quot;00915178&quot;/&gt;&lt;wsp:rsid wsp:val=&quot;009209A0&quot;/&gt;&lt;wsp:rsid wsp:val=&quot;00922F4D&quot;/&gt;&lt;wsp:rsid wsp:val=&quot;0092339F&quot;/&gt;&lt;wsp:rsid wsp:val=&quot;00923473&quot;/&gt;&lt;wsp:rsid wsp:val=&quot;009342E7&quot;/&gt;&lt;wsp:rsid wsp:val=&quot;00943A79&quot;/&gt;&lt;wsp:rsid wsp:val=&quot;009519F8&quot;/&gt;&lt;wsp:rsid wsp:val=&quot;009528C8&quot;/&gt;&lt;wsp:rsid wsp:val=&quot;009576FC&quot;/&gt;&lt;wsp:rsid wsp:val=&quot;009609B3&quot;/&gt;&lt;wsp:rsid wsp:val=&quot;00960C11&quot;/&gt;&lt;wsp:rsid wsp:val=&quot;009613E0&quot;/&gt;&lt;wsp:rsid wsp:val=&quot;009633BF&quot;/&gt;&lt;wsp:rsid wsp:val=&quot;00970147&quot;/&gt;&lt;wsp:rsid wsp:val=&quot;0097390F&quot;/&gt;&lt;wsp:rsid wsp:val=&quot;00973D19&quot;/&gt;&lt;wsp:rsid wsp:val=&quot;00976F56&quot;/&gt;&lt;wsp:rsid wsp:val=&quot;00994BD0&quot;/&gt;&lt;wsp:rsid wsp:val=&quot;00994F4F&quot;/&gt;&lt;wsp:rsid wsp:val=&quot;00996A05&quot;/&gt;&lt;wsp:rsid wsp:val=&quot;009A156C&quot;/&gt;&lt;wsp:rsid wsp:val=&quot;009A1887&quot;/&gt;&lt;wsp:rsid wsp:val=&quot;009A4A69&quot;/&gt;&lt;wsp:rsid wsp:val=&quot;009A7F32&quot;/&gt;&lt;wsp:rsid wsp:val=&quot;009C6C51&quot;/&gt;&lt;wsp:rsid wsp:val=&quot;009C7FF1&quot;/&gt;&lt;wsp:rsid wsp:val=&quot;009D1F5B&quot;/&gt;&lt;wsp:rsid wsp:val=&quot;009E1A88&quot;/&gt;&lt;wsp:rsid wsp:val=&quot;009E68C7&quot;/&gt;&lt;wsp:rsid wsp:val=&quot;009F0380&quot;/&gt;&lt;wsp:rsid wsp:val=&quot;009F790E&quot;/&gt;&lt;wsp:rsid wsp:val=&quot;00A01AC3&quot;/&gt;&lt;wsp:rsid wsp:val=&quot;00A03106&quot;/&gt;&lt;wsp:rsid wsp:val=&quot;00A036A1&quot;/&gt;&lt;wsp:rsid wsp:val=&quot;00A11BAD&quot;/&gt;&lt;wsp:rsid wsp:val=&quot;00A11F12&quot;/&gt;&lt;wsp:rsid wsp:val=&quot;00A139E7&quot;/&gt;&lt;wsp:rsid wsp:val=&quot;00A1714A&quot;/&gt;&lt;wsp:rsid wsp:val=&quot;00A17295&quot;/&gt;&lt;wsp:rsid wsp:val=&quot;00A23658&quot;/&gt;&lt;wsp:rsid wsp:val=&quot;00A25AC8&quot;/&gt;&lt;wsp:rsid wsp:val=&quot;00A274F3&quot;/&gt;&lt;wsp:rsid wsp:val=&quot;00A32AFB&quot;/&gt;&lt;wsp:rsid wsp:val=&quot;00A3489A&quot;/&gt;&lt;wsp:rsid wsp:val=&quot;00A36641&quot;/&gt;&lt;wsp:rsid wsp:val=&quot;00A3767A&quot;/&gt;&lt;wsp:rsid wsp:val=&quot;00A403E8&quot;/&gt;&lt;wsp:rsid wsp:val=&quot;00A4331F&quot;/&gt;&lt;wsp:rsid wsp:val=&quot;00A44421&quot;/&gt;&lt;wsp:rsid wsp:val=&quot;00A452CE&quot;/&gt;&lt;wsp:rsid wsp:val=&quot;00A53EDD&quot;/&gt;&lt;wsp:rsid wsp:val=&quot;00A65155&quot;/&gt;&lt;wsp:rsid wsp:val=&quot;00A706EA&quot;/&gt;&lt;wsp:rsid wsp:val=&quot;00A71E2A&quot;/&gt;&lt;wsp:rsid wsp:val=&quot;00A7336B&quot;/&gt;&lt;wsp:rsid wsp:val=&quot;00A73D03&quot;/&gt;&lt;wsp:rsid wsp:val=&quot;00A82836&quot;/&gt;&lt;wsp:rsid wsp:val=&quot;00A8687C&quot;/&gt;&lt;wsp:rsid wsp:val=&quot;00AA6B5D&quot;/&gt;&lt;wsp:rsid wsp:val=&quot;00AB2373&quot;/&gt;&lt;wsp:rsid wsp:val=&quot;00AB68CD&quot;/&gt;&lt;wsp:rsid wsp:val=&quot;00AC494F&quot;/&gt;&lt;wsp:rsid wsp:val=&quot;00AF0774&quot;/&gt;&lt;wsp:rsid wsp:val=&quot;00AF4836&quot;/&gt;&lt;wsp:rsid wsp:val=&quot;00AF5C4B&quot;/&gt;&lt;wsp:rsid wsp:val=&quot;00B00D1C&quot;/&gt;&lt;wsp:rsid wsp:val=&quot;00B0484B&quot;/&gt;&lt;wsp:rsid wsp:val=&quot;00B053B3&quot;/&gt;&lt;wsp:rsid wsp:val=&quot;00B1297A&quot;/&gt;&lt;wsp:rsid wsp:val=&quot;00B138F6&quot;/&gt;&lt;wsp:rsid wsp:val=&quot;00B155C0&quot;/&gt;&lt;wsp:rsid wsp:val=&quot;00B173B3&quot;/&gt;&lt;wsp:rsid wsp:val=&quot;00B17C02&quot;/&gt;&lt;wsp:rsid wsp:val=&quot;00B41930&quot;/&gt;&lt;wsp:rsid wsp:val=&quot;00B561F1&quot;/&gt;&lt;wsp:rsid wsp:val=&quot;00B562EB&quot;/&gt;&lt;wsp:rsid wsp:val=&quot;00B622B2&quot;/&gt;&lt;wsp:rsid wsp:val=&quot;00B81153&quot;/&gt;&lt;wsp:rsid wsp:val=&quot;00B83B82&quot;/&gt;&lt;wsp:rsid wsp:val=&quot;00B855E5&quot;/&gt;&lt;wsp:rsid wsp:val=&quot;00B92CE9&quot;/&gt;&lt;wsp:rsid wsp:val=&quot;00B963B1&quot;/&gt;&lt;wsp:rsid wsp:val=&quot;00BA0F63&quot;/&gt;&lt;wsp:rsid wsp:val=&quot;00BA733B&quot;/&gt;&lt;wsp:rsid wsp:val=&quot;00BB2807&quot;/&gt;&lt;wsp:rsid wsp:val=&quot;00BC2AFF&quot;/&gt;&lt;wsp:rsid wsp:val=&quot;00BC2B19&quot;/&gt;&lt;wsp:rsid wsp:val=&quot;00BD22BC&quot;/&gt;&lt;wsp:rsid wsp:val=&quot;00BD32C9&quot;/&gt;&lt;wsp:rsid wsp:val=&quot;00BD40C3&quot;/&gt;&lt;wsp:rsid wsp:val=&quot;00BE4520&quot;/&gt;&lt;wsp:rsid wsp:val=&quot;00BF614E&quot;/&gt;&lt;wsp:rsid wsp:val=&quot;00C023F9&quot;/&gt;&lt;wsp:rsid wsp:val=&quot;00C0409D&quot;/&gt;&lt;wsp:rsid wsp:val=&quot;00C048B5&quot;/&gt;&lt;wsp:rsid wsp:val=&quot;00C1427F&quot;/&gt;&lt;wsp:rsid wsp:val=&quot;00C14EDB&quot;/&gt;&lt;wsp:rsid wsp:val=&quot;00C15607&quot;/&gt;&lt;wsp:rsid wsp:val=&quot;00C17D91&quot;/&gt;&lt;wsp:rsid wsp:val=&quot;00C358ED&quot;/&gt;&lt;wsp:rsid wsp:val=&quot;00C37EB3&quot;/&gt;&lt;wsp:rsid wsp:val=&quot;00C40FD8&quot;/&gt;&lt;wsp:rsid wsp:val=&quot;00C4281A&quot;/&gt;&lt;wsp:rsid wsp:val=&quot;00C45788&quot;/&gt;&lt;wsp:rsid wsp:val=&quot;00C46886&quot;/&gt;&lt;wsp:rsid wsp:val=&quot;00C532A8&quot;/&gt;&lt;wsp:rsid wsp:val=&quot;00C5481D&quot;/&gt;&lt;wsp:rsid wsp:val=&quot;00C562C6&quot;/&gt;&lt;wsp:rsid wsp:val=&quot;00C567AB&quot;/&gt;&lt;wsp:rsid wsp:val=&quot;00C6188D&quot;/&gt;&lt;wsp:rsid wsp:val=&quot;00C63AE0&quot;/&gt;&lt;wsp:rsid wsp:val=&quot;00C67EAA&quot;/&gt;&lt;wsp:rsid wsp:val=&quot;00C7147C&quot;/&gt;&lt;wsp:rsid wsp:val=&quot;00C854BB&quot;/&gt;&lt;wsp:rsid wsp:val=&quot;00C9415A&quot;/&gt;&lt;wsp:rsid wsp:val=&quot;00C94A48&quot;/&gt;&lt;wsp:rsid wsp:val=&quot;00C975C2&quot;/&gt;&lt;wsp:rsid wsp:val=&quot;00CA132B&quot;/&gt;&lt;wsp:rsid wsp:val=&quot;00CA3D89&quot;/&gt;&lt;wsp:rsid wsp:val=&quot;00CA54B1&quot;/&gt;&lt;wsp:rsid wsp:val=&quot;00CB679A&quot;/&gt;&lt;wsp:rsid wsp:val=&quot;00CC2591&quot;/&gt;&lt;wsp:rsid wsp:val=&quot;00CD1C23&quot;/&gt;&lt;wsp:rsid wsp:val=&quot;00CD28AD&quot;/&gt;&lt;wsp:rsid wsp:val=&quot;00CD6830&quot;/&gt;&lt;wsp:rsid wsp:val=&quot;00CD7000&quot;/&gt;&lt;wsp:rsid wsp:val=&quot;00CE0BCE&quot;/&gt;&lt;wsp:rsid wsp:val=&quot;00CE12FB&quot;/&gt;&lt;wsp:rsid wsp:val=&quot;00CE39F9&quot;/&gt;&lt;wsp:rsid wsp:val=&quot;00CF0D53&quot;/&gt;&lt;wsp:rsid wsp:val=&quot;00CF10D4&quot;/&gt;&lt;wsp:rsid wsp:val=&quot;00D104C4&quot;/&gt;&lt;wsp:rsid wsp:val=&quot;00D1270C&quot;/&gt;&lt;wsp:rsid wsp:val=&quot;00D31C4C&quot;/&gt;&lt;wsp:rsid wsp:val=&quot;00D53208&quot;/&gt;&lt;wsp:rsid wsp:val=&quot;00D601CC&quot;/&gt;&lt;wsp:rsid wsp:val=&quot;00D60695&quot;/&gt;&lt;wsp:rsid wsp:val=&quot;00D60E25&quot;/&gt;&lt;wsp:rsid wsp:val=&quot;00D71F18&quot;/&gt;&lt;wsp:rsid wsp:val=&quot;00D72964&quot;/&gt;&lt;wsp:rsid wsp:val=&quot;00D823C3&quot;/&gt;&lt;wsp:rsid wsp:val=&quot;00D8569A&quot;/&gt;&lt;wsp:rsid wsp:val=&quot;00D90221&quot;/&gt;&lt;wsp:rsid wsp:val=&quot;00DA12E3&quot;/&gt;&lt;wsp:rsid wsp:val=&quot;00DA1F8E&quot;/&gt;&lt;wsp:rsid wsp:val=&quot;00DA243F&quot;/&gt;&lt;wsp:rsid wsp:val=&quot;00DA4E40&quot;/&gt;&lt;wsp:rsid wsp:val=&quot;00DB21CA&quot;/&gt;&lt;wsp:rsid wsp:val=&quot;00DB231C&quot;/&gt;&lt;wsp:rsid wsp:val=&quot;00DC15B9&quot;/&gt;&lt;wsp:rsid wsp:val=&quot;00DD5ED6&quot;/&gt;&lt;wsp:rsid wsp:val=&quot;00DD6357&quot;/&gt;&lt;wsp:rsid wsp:val=&quot;00DE59C8&quot;/&gt;&lt;wsp:rsid wsp:val=&quot;00DE71BF&quot;/&gt;&lt;wsp:rsid wsp:val=&quot;00DE77BC&quot;/&gt;&lt;wsp:rsid wsp:val=&quot;00DF44D9&quot;/&gt;&lt;wsp:rsid wsp:val=&quot;00DF6919&quot;/&gt;&lt;wsp:rsid wsp:val=&quot;00E02A57&quot;/&gt;&lt;wsp:rsid wsp:val=&quot;00E04511&quot;/&gt;&lt;wsp:rsid wsp:val=&quot;00E20752&quot;/&gt;&lt;wsp:rsid wsp:val=&quot;00E219D4&quot;/&gt;&lt;wsp:rsid wsp:val=&quot;00E234FA&quot;/&gt;&lt;wsp:rsid wsp:val=&quot;00E253B1&quot;/&gt;&lt;wsp:rsid wsp:val=&quot;00E33F57&quot;/&gt;&lt;wsp:rsid wsp:val=&quot;00E355B8&quot;/&gt;&lt;wsp:rsid wsp:val=&quot;00E36D9F&quot;/&gt;&lt;wsp:rsid wsp:val=&quot;00E37512&quot;/&gt;&lt;wsp:rsid wsp:val=&quot;00E4104A&quot;/&gt;&lt;wsp:rsid wsp:val=&quot;00E60720&quot;/&gt;&lt;wsp:rsid wsp:val=&quot;00E62230&quot;/&gt;&lt;wsp:rsid wsp:val=&quot;00E62242&quot;/&gt;&lt;wsp:rsid wsp:val=&quot;00E633A0&quot;/&gt;&lt;wsp:rsid wsp:val=&quot;00E64088&quot;/&gt;&lt;wsp:rsid wsp:val=&quot;00E64A84&quot;/&gt;&lt;wsp:rsid wsp:val=&quot;00E75DB2&quot;/&gt;&lt;wsp:rsid wsp:val=&quot;00E767C4&quot;/&gt;&lt;wsp:rsid wsp:val=&quot;00E91880&quot;/&gt;&lt;wsp:rsid wsp:val=&quot;00E92D9B&quot;/&gt;&lt;wsp:rsid wsp:val=&quot;00E93CB8&quot;/&gt;&lt;wsp:rsid wsp:val=&quot;00E93FF1&quot;/&gt;&lt;wsp:rsid wsp:val=&quot;00EA0D71&quot;/&gt;&lt;wsp:rsid wsp:val=&quot;00EA2E0D&quot;/&gt;&lt;wsp:rsid wsp:val=&quot;00EA3615&quot;/&gt;&lt;wsp:rsid wsp:val=&quot;00EA3ABA&quot;/&gt;&lt;wsp:rsid wsp:val=&quot;00EA43CD&quot;/&gt;&lt;wsp:rsid wsp:val=&quot;00EA5616&quot;/&gt;&lt;wsp:rsid wsp:val=&quot;00EA6320&quot;/&gt;&lt;wsp:rsid wsp:val=&quot;00EA632C&quot;/&gt;&lt;wsp:rsid wsp:val=&quot;00EB10C1&quot;/&gt;&lt;wsp:rsid wsp:val=&quot;00EB1A2C&quot;/&gt;&lt;wsp:rsid wsp:val=&quot;00EC1A2C&quot;/&gt;&lt;wsp:rsid wsp:val=&quot;00ED08AA&quot;/&gt;&lt;wsp:rsid wsp:val=&quot;00ED12AD&quot;/&gt;&lt;wsp:rsid wsp:val=&quot;00EE39BF&quot;/&gt;&lt;wsp:rsid wsp:val=&quot;00EF0E98&quot;/&gt;&lt;wsp:rsid wsp:val=&quot;00EF7875&quot;/&gt;&lt;wsp:rsid wsp:val=&quot;00F02594&quot;/&gt;&lt;wsp:rsid wsp:val=&quot;00F106DE&quot;/&gt;&lt;wsp:rsid wsp:val=&quot;00F12948&quot;/&gt;&lt;wsp:rsid wsp:val=&quot;00F16572&quot;/&gt;&lt;wsp:rsid wsp:val=&quot;00F1756D&quot;/&gt;&lt;wsp:rsid wsp:val=&quot;00F1791C&quot;/&gt;&lt;wsp:rsid wsp:val=&quot;00F23394&quot;/&gt;&lt;wsp:rsid wsp:val=&quot;00F25C03&quot;/&gt;&lt;wsp:rsid wsp:val=&quot;00F30C3D&quot;/&gt;&lt;wsp:rsid wsp:val=&quot;00F36B2A&quot;/&gt;&lt;wsp:rsid wsp:val=&quot;00F44863&quot;/&gt;&lt;wsp:rsid wsp:val=&quot;00F46EBE&quot;/&gt;&lt;wsp:rsid wsp:val=&quot;00F54C15&quot;/&gt;&lt;wsp:rsid wsp:val=&quot;00F55B39&quot;/&gt;&lt;wsp:rsid wsp:val=&quot;00F56E11&quot;/&gt;&lt;wsp:rsid wsp:val=&quot;00F62152&quot;/&gt;&lt;wsp:rsid wsp:val=&quot;00F76ADA&quot;/&gt;&lt;wsp:rsid wsp:val=&quot;00F84F50&quot;/&gt;&lt;wsp:rsid wsp:val=&quot;00F85A34&quot;/&gt;&lt;wsp:rsid wsp:val=&quot;00F87A40&quot;/&gt;&lt;wsp:rsid wsp:val=&quot;00FA4DF7&quot;/&gt;&lt;wsp:rsid wsp:val=&quot;00FA660E&quot;/&gt;&lt;wsp:rsid wsp:val=&quot;00FA7D64&quot;/&gt;&lt;wsp:rsid wsp:val=&quot;00FB35E2&quot;/&gt;&lt;wsp:rsid wsp:val=&quot;00FC6C1E&quot;/&gt;&lt;wsp:rsid wsp:val=&quot;00FC6D88&quot;/&gt;&lt;wsp:rsid wsp:val=&quot;00FD5458&quot;/&gt;&lt;wsp:rsid wsp:val=&quot;00FD7C2C&quot;/&gt;&lt;wsp:rsid wsp:val=&quot;00FE04BB&quot;/&gt;&lt;wsp:rsid wsp:val=&quot;00FF388F&quot;/&gt;&lt;wsp:rsid wsp:val=&quot;00FF6A77&quot;/&gt;&lt;wsp:rsid wsp:val=&quot;00FF6F62&quot;/&gt;&lt;/wsp:rsids&gt;&lt;/w:docPr&gt;&lt;w:body&gt;&lt;wx:sect&gt;&lt;w:p wsp:rsidR=&quot;00000000&quot; wsp:rsidRDefault=&quot;00CA3D89&quot; wsp:rsidP=&quot;00CA3D89&quot;&gt;&lt;m:oMathPara&gt;&lt;m:oMath&gt;&lt;m:f&gt;&lt;m:fPr&gt;&lt;m:ctrlPr&gt;&lt;w:rPr&gt;&lt;w:rFonts w:ascii=&quot;Cambria Math&quot; w:h-ansi=&quot;Cambria Math&quot;/&gt;&lt;wx:font wx:val=&quot;Cambria Math&quot;/&gt;&lt;w:i/&gt;&lt;w:i-cs/&gt;&lt;w:sz w:val=&quot;24&quot;/&gt;&lt;/w:rPr&gt;&lt;/m:ctrlPr&gt;&lt;/m:fPr&gt;&lt;m:num&gt;&lt;m:r&gt;&lt;w:rPr&gt;&lt;w:rFonts w:ascii=&quot;Cambria Math&quot; w:h-ansi=&quot;Cambria Math&quot;/&gt;&lt;wx:font wx:val=&quot;Cambria Math&quot;/&gt;&lt;w:i/&gt;&lt;w:sz w:val=&quot;24&quot;/&gt;&lt;/w:rPr&gt;&lt;m:t&gt;V&lt;/m:t&gt;&lt;/m:r&gt;&lt;m:r&gt;&lt;w:rPr&gt;&lt;w:rFonts w:ascii=&quot;Cambria Math&quot; w:h-ansi=&quot;Cambria Math&quot;/&gt;&lt;wx:font wx:val=&quot;Cambria Math&quot;/&gt;&lt;w:i/&gt;&lt;w:sz w:val=&quot;24&quot;/&gt;&lt;w:vertAlign w:val=&quot;subscript&quot;/&gt;&lt;/w:rPr&gt;&lt;m:t&gt;SP&lt;/m:t&gt;&lt;/m:r&gt;&lt;m:r&gt;&lt;w:rPr&gt;&lt;w:rFonts w:ascii=&quot;Cambria Math&quot; w:h-ansi=&quot;Cambria Math&quot;/&gt;&lt;wx:font wx:val=&quot;Cambria Math&quot;/&gt;&lt;w:i/&gt;&lt;w:sz w:val=&quot;24&quot;/&gt;&lt;/w:rPr&gt;&lt;m:t&gt;T&lt;/m:t&gt;&lt;/m:r&gt;&lt;m:r&gt;&lt;w:rPr&gt;&lt;w:rFonts w:ascii=&quot;Cambria Math&quot; w:h-ansi=&quot;Cambria Math&quot;/&gt;&lt;wx:font wx:val=&quot;Cambria Math&quot;/&gt;&lt;w:i/&gt;&lt;w:sz w:val=&quot;24&quot;/&gt;&lt;w:vertAlign w:val=&quot;subscript&quot;/&gt;&lt;/w:rPr&gt;&lt;m:t&gt;g&lt;/m:t&gt;&lt;/m:r&gt;&lt;/m:num&gt;&lt;m:den&gt;&lt;m:r&gt;&lt;w:rPr&gt;&lt;w:rFonts w:ascii=&quot;Cambria Math&quot; w:h-ansi=&quot;Cambria Math&quot;/&gt;&lt;wx:font wx:val=&quot;Cambria Math&quot;/&gt;&lt;w:i/&gt;&lt;w:sz w:val=&quot;24&quot;/&gt;&lt;/w:rPr&gt;&lt;m:t&gt;√l2l&quot;p&lt;a/mb:ti&gt;&lt; /ma:rh&gt;&lt;//m:d:en&gt;&lt;/m:f&gt;&lt;/m:oMath&gt;&lt;/m:oMathPara&gt;&lt;/w:p&gt;&lt;w:sectPr wsp:rsidR=&quot;00000000&quot;&gt;&lt;w:pgSz w:w=&quot;12240&quot; w:h=&quot;15840&quot;/&gt;&lt;w:pgMar w:top=&quot;1440&quot; w:right=&quot;1800&quot; w:bottom=&quot;144/0&quot;&lt; wx:lfefnt= &quot;1x80v0&quot;l w&quot;:haeabdeir= &quot;7a20h&quot; /w:&lt;fo:ot/er&lt;=&quot;:72z0&quot;w wv:glut&quot;te4r=/&quot;0&lt;&quot;/w&gt;&lt;rw:rco&lt;ls: w&gt;:space=&quot;720&quot;/&gt;&lt;/w:sectPr&gt;&lt;/wx:sect&gt;&lt;/w:body&gt;&lt;/w:wordDocument&gt;">
            <v:imagedata r:id="rId19" o:title="" chromakey="white"/>
          </v:shape>
        </w:pict>
      </w:r>
      <w:r w:rsidR="0046440C" w:rsidRPr="00904839">
        <w:rPr>
          <w:szCs w:val="21"/>
        </w:rPr>
        <w:fldChar w:fldCharType="end"/>
      </w:r>
    </w:p>
    <w:p w14:paraId="6830B81B" w14:textId="77777777" w:rsidR="00904839" w:rsidRPr="00904839" w:rsidRDefault="00904839" w:rsidP="001E7210">
      <w:pPr>
        <w:widowControl/>
        <w:spacing w:before="156"/>
        <w:jc w:val="left"/>
        <w:rPr>
          <w:szCs w:val="21"/>
        </w:rPr>
      </w:pPr>
      <w:proofErr w:type="spellStart"/>
      <w:r w:rsidRPr="00904839">
        <w:rPr>
          <w:rFonts w:hint="eastAsia"/>
          <w:szCs w:val="21"/>
        </w:rPr>
        <w:t>lp</w:t>
      </w:r>
      <w:proofErr w:type="spellEnd"/>
      <w:r w:rsidRPr="00904839">
        <w:rPr>
          <w:rFonts w:hint="eastAsia"/>
          <w:szCs w:val="21"/>
        </w:rPr>
        <w:t>—管道的每根管子长度</w:t>
      </w:r>
      <w:r w:rsidRPr="00904839">
        <w:rPr>
          <w:rFonts w:hint="eastAsia"/>
          <w:szCs w:val="21"/>
        </w:rPr>
        <w:t>mm</w:t>
      </w:r>
      <w:r w:rsidRPr="00904839">
        <w:rPr>
          <w:rFonts w:hint="eastAsia"/>
          <w:szCs w:val="21"/>
        </w:rPr>
        <w:t>；</w:t>
      </w:r>
      <w:r w:rsidR="000A0130" w:rsidRPr="00904839">
        <w:rPr>
          <w:szCs w:val="21"/>
        </w:rPr>
        <w:t xml:space="preserve"> </w:t>
      </w:r>
    </w:p>
    <w:p w14:paraId="3013D481" w14:textId="77777777" w:rsidR="00904839" w:rsidRPr="00904839" w:rsidRDefault="00904839" w:rsidP="001E7210">
      <w:pPr>
        <w:widowControl/>
        <w:spacing w:before="156"/>
        <w:jc w:val="left"/>
        <w:rPr>
          <w:szCs w:val="21"/>
        </w:rPr>
      </w:pPr>
      <w:r w:rsidRPr="00904839">
        <w:rPr>
          <w:rFonts w:hint="eastAsia"/>
          <w:szCs w:val="21"/>
        </w:rPr>
        <w:t>[</w:t>
      </w:r>
      <w:proofErr w:type="spellStart"/>
      <w:r w:rsidRPr="00904839">
        <w:rPr>
          <w:rFonts w:hint="eastAsia"/>
          <w:szCs w:val="21"/>
        </w:rPr>
        <w:t>U</w:t>
      </w:r>
      <w:r w:rsidRPr="00904839">
        <w:rPr>
          <w:szCs w:val="21"/>
        </w:rPr>
        <w:t>a</w:t>
      </w:r>
      <w:proofErr w:type="spellEnd"/>
      <w:r w:rsidRPr="00904839">
        <w:rPr>
          <w:rFonts w:hint="eastAsia"/>
          <w:szCs w:val="21"/>
        </w:rPr>
        <w:t>]--</w:t>
      </w:r>
      <w:r w:rsidRPr="00904839">
        <w:rPr>
          <w:rFonts w:hint="eastAsia"/>
          <w:szCs w:val="21"/>
        </w:rPr>
        <w:t>管道</w:t>
      </w:r>
      <w:proofErr w:type="spellStart"/>
      <w:r w:rsidRPr="00904839">
        <w:rPr>
          <w:rFonts w:hint="eastAsia"/>
          <w:szCs w:val="21"/>
        </w:rPr>
        <w:t>i</w:t>
      </w:r>
      <w:proofErr w:type="spellEnd"/>
      <w:r w:rsidRPr="00904839">
        <w:rPr>
          <w:rFonts w:hint="eastAsia"/>
          <w:szCs w:val="21"/>
        </w:rPr>
        <w:t>种接头方式的单个接头设计允许位移量</w:t>
      </w:r>
      <w:r w:rsidRPr="00904839">
        <w:rPr>
          <w:rFonts w:hint="eastAsia"/>
          <w:szCs w:val="21"/>
        </w:rPr>
        <w:t>(</w:t>
      </w:r>
      <w:r w:rsidRPr="00904839">
        <w:rPr>
          <w:rFonts w:hint="eastAsia"/>
          <w:szCs w:val="21"/>
        </w:rPr>
        <w:t>本工程使用橡胶圈接口，</w:t>
      </w:r>
      <w:proofErr w:type="spellStart"/>
      <w:r w:rsidRPr="00904839">
        <w:rPr>
          <w:rFonts w:hint="eastAsia"/>
          <w:szCs w:val="21"/>
        </w:rPr>
        <w:t>U</w:t>
      </w:r>
      <w:r w:rsidRPr="00904839">
        <w:rPr>
          <w:szCs w:val="21"/>
        </w:rPr>
        <w:t>a</w:t>
      </w:r>
      <w:proofErr w:type="spellEnd"/>
      <w:r w:rsidRPr="00904839">
        <w:rPr>
          <w:rFonts w:hint="eastAsia"/>
          <w:szCs w:val="21"/>
        </w:rPr>
        <w:t>取</w:t>
      </w:r>
      <w:r w:rsidRPr="00904839">
        <w:rPr>
          <w:rFonts w:hint="eastAsia"/>
          <w:szCs w:val="21"/>
        </w:rPr>
        <w:t>10mm)</w:t>
      </w:r>
      <w:r w:rsidRPr="00904839">
        <w:rPr>
          <w:rFonts w:hint="eastAsia"/>
          <w:szCs w:val="21"/>
        </w:rPr>
        <w:t>。</w:t>
      </w:r>
    </w:p>
    <w:p w14:paraId="03CC1389" w14:textId="77777777" w:rsidR="00904839" w:rsidRPr="00904839" w:rsidRDefault="00904839" w:rsidP="001E7210">
      <w:pPr>
        <w:widowControl/>
        <w:spacing w:before="156"/>
        <w:jc w:val="left"/>
        <w:rPr>
          <w:szCs w:val="21"/>
        </w:rPr>
      </w:pPr>
      <w:r w:rsidRPr="00904839">
        <w:rPr>
          <w:rFonts w:hint="eastAsia"/>
          <w:szCs w:val="21"/>
        </w:rPr>
        <w:t>验算</w:t>
      </w:r>
      <w:r w:rsidRPr="00904839">
        <w:rPr>
          <w:szCs w:val="21"/>
        </w:rPr>
        <w:t>结果如下：</w:t>
      </w:r>
    </w:p>
    <w:tbl>
      <w:tblPr>
        <w:tblW w:w="8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540"/>
        <w:gridCol w:w="1660"/>
        <w:gridCol w:w="2094"/>
        <w:gridCol w:w="2322"/>
      </w:tblGrid>
      <w:tr w:rsidR="00904839" w:rsidRPr="00904839" w14:paraId="39C1FB92" w14:textId="77777777" w:rsidTr="00A7532F">
        <w:trPr>
          <w:trHeight w:val="582"/>
          <w:jc w:val="center"/>
        </w:trPr>
        <w:tc>
          <w:tcPr>
            <w:tcW w:w="1080" w:type="dxa"/>
            <w:shd w:val="clear" w:color="000000" w:fill="B4C6E7"/>
            <w:noWrap/>
            <w:vAlign w:val="center"/>
          </w:tcPr>
          <w:p w14:paraId="47162ADD" w14:textId="77777777" w:rsidR="00904839" w:rsidRPr="00904839" w:rsidRDefault="00904839" w:rsidP="001E7210">
            <w:pPr>
              <w:widowControl/>
              <w:spacing w:before="156"/>
              <w:jc w:val="center"/>
              <w:rPr>
                <w:szCs w:val="21"/>
              </w:rPr>
            </w:pPr>
            <w:r w:rsidRPr="00904839">
              <w:rPr>
                <w:rFonts w:hint="eastAsia"/>
                <w:szCs w:val="21"/>
              </w:rPr>
              <w:t>序号</w:t>
            </w:r>
          </w:p>
        </w:tc>
        <w:tc>
          <w:tcPr>
            <w:tcW w:w="1540" w:type="dxa"/>
            <w:noWrap/>
            <w:vAlign w:val="center"/>
          </w:tcPr>
          <w:p w14:paraId="38772DB0" w14:textId="77777777" w:rsidR="00904839" w:rsidRPr="00904839" w:rsidRDefault="00904839" w:rsidP="001E7210">
            <w:pPr>
              <w:widowControl/>
              <w:spacing w:before="156"/>
              <w:jc w:val="center"/>
              <w:rPr>
                <w:szCs w:val="21"/>
              </w:rPr>
            </w:pPr>
            <w:r w:rsidRPr="00904839">
              <w:rPr>
                <w:rFonts w:hint="eastAsia"/>
                <w:szCs w:val="21"/>
              </w:rPr>
              <w:t>管径</w:t>
            </w:r>
          </w:p>
        </w:tc>
        <w:tc>
          <w:tcPr>
            <w:tcW w:w="1660" w:type="dxa"/>
            <w:noWrap/>
            <w:vAlign w:val="center"/>
          </w:tcPr>
          <w:p w14:paraId="4F2084C4" w14:textId="77777777" w:rsidR="00904839" w:rsidRPr="00904839" w:rsidRDefault="00904839" w:rsidP="001E7210">
            <w:pPr>
              <w:widowControl/>
              <w:spacing w:before="156"/>
              <w:jc w:val="center"/>
              <w:rPr>
                <w:szCs w:val="21"/>
              </w:rPr>
            </w:pPr>
            <w:r w:rsidRPr="00904839">
              <w:rPr>
                <w:rFonts w:hint="eastAsia"/>
                <w:szCs w:val="21"/>
              </w:rPr>
              <w:t>γ</w:t>
            </w:r>
            <w:r w:rsidRPr="00904839">
              <w:rPr>
                <w:rFonts w:hint="eastAsia"/>
                <w:szCs w:val="21"/>
              </w:rPr>
              <w:t>Eh</w:t>
            </w:r>
            <w:r w:rsidRPr="00904839">
              <w:rPr>
                <w:rFonts w:hint="eastAsia"/>
                <w:szCs w:val="21"/>
              </w:rPr>
              <w:t>△</w:t>
            </w:r>
            <w:proofErr w:type="spellStart"/>
            <w:r w:rsidRPr="00904839">
              <w:rPr>
                <w:rFonts w:hint="eastAsia"/>
                <w:szCs w:val="21"/>
              </w:rPr>
              <w:t>plk</w:t>
            </w:r>
            <w:proofErr w:type="spellEnd"/>
          </w:p>
        </w:tc>
        <w:tc>
          <w:tcPr>
            <w:tcW w:w="2094" w:type="dxa"/>
            <w:noWrap/>
            <w:vAlign w:val="center"/>
          </w:tcPr>
          <w:p w14:paraId="2D922626" w14:textId="77777777" w:rsidR="00904839" w:rsidRPr="00904839" w:rsidRDefault="00000000" w:rsidP="001E7210">
            <w:pPr>
              <w:widowControl/>
              <w:spacing w:before="156"/>
              <w:jc w:val="center"/>
              <w:rPr>
                <w:szCs w:val="21"/>
              </w:rPr>
            </w:pPr>
            <w:r>
              <w:rPr>
                <w:noProof/>
                <w:szCs w:val="21"/>
              </w:rPr>
              <w:pict w14:anchorId="5685CE20">
                <v:shapetype id="_x0000_t202" coordsize="21600,21600" o:spt="202" path="m,l,21600r21600,l21600,xe">
                  <v:stroke joinstyle="miter"/>
                  <v:path gradientshapeok="t" o:connecttype="rect"/>
                </v:shapetype>
                <v:shape id="文本框 1" o:spid="_x0000_s2050" type="#_x0000_t202" style="position:absolute;left:0;text-align:left;margin-left:-1.35pt;margin-top:-.25pt;width:92.25pt;height:36pt;z-index:2516582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" filled="f" stroked="f">
                  <v:textbox inset="0,0,0,0">
                    <w:txbxContent>
                      <w:p w14:paraId="2CF095C2" w14:textId="77777777" w:rsidR="00904839" w:rsidRDefault="00904839" w:rsidP="00904839">
                        <w:pPr>
                          <w:pStyle w:val="af1"/>
                          <w:spacing w:before="156" w:beforeAutospacing="0" w:after="0" w:afterAutospacing="0"/>
                          <w:ind w:firstLine="360"/>
                          <w:jc w:val="center"/>
                          <w:rPr>
                            <w:rFonts w:hint="eastAsia"/>
                          </w:rPr>
                        </w:pPr>
                        <w:r>
                          <w:rPr>
                            <w:rFonts w:cs="Times New Roman" w:hint="eastAsia"/>
                            <w:color w:val="000000"/>
                            <w:lang w:val="el-GR"/>
                          </w:rPr>
                          <w:t>λ</w:t>
                        </w:r>
                        <w:r>
                          <w:rPr>
                            <w:rFonts w:cs="Times New Roman" w:hint="eastAsia"/>
                            <w:color w:val="000000"/>
                            <w:position w:val="-7"/>
                            <w:vertAlign w:val="subscript"/>
                          </w:rPr>
                          <w:t>c</w:t>
                        </w:r>
                        <w:r w:rsidR="0046440C">
                          <w:fldChar w:fldCharType="begin"/>
                        </w:r>
                        <w:r>
                          <w:instrText xml:space="preserve"> QUOTE </w:instrText>
                        </w:r>
                        <w:r w:rsidR="00000000">
                          <w:rPr>
                            <w:position w:val="-39"/>
                          </w:rPr>
                          <w:pict w14:anchorId="609524AD">
                            <v:shape id="_x0000_i1034" type="#_x0000_t75" style="width:52.5pt;height:33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bordersDontSurroundHeader/&gt;&lt;w:bordersDontSurroundFooter/&gt;&lt;w:activeWritingStyle w:lang=&quot;EN-US&quot; w:vendorID=&quot;64&quot; w:dllVersion=&quot;131078&quot; w:nlCheck=&quot;on&quot; w:optionSet=&quot;0&quot;/&gt;&lt;w:activeWritingStyle w:lang=&quot;ZH-CN&quot; w:vendorID=&quot;64&quot; w:dllVersion=&quot;131077&quot; w:nlCheck=&quot;on&quot; w:optionSet=&quot;1&quot;/&gt;&lt;w:activeWritingStyle w:lang=&quot;ZH-CN&quot; w:vendorID=&quot;64&quot; w:dllVersion=&quot;0&quot; w:nlCheck=&quot;on&quot; w:optionSet=&quot;1&quot;/&gt;&lt;w:activeWritingStyle w:lang=&quot;EN-US&quot; w:vendorID=&quot;64&quot; w:dllVersion=&quot;4096&quot; w:nlCheck=&quot;on&quot; w:optionSet=&quot;0&quot;/&gt;&lt;w:stylePaneFormatFilter w:val=&quot;0000&quot;/&gt;&lt;w:defaultTabStop w:val=&quot;425&quot;/&gt;&lt;w:defaultTableStyle w:sti=&quot;0&quot; w:val=&quot;正文&quot;ononononononononononononononononononononononononononononononononononononononononononononon/&gt;=&quot;&lt;w:drawingGridHorizontalSpacing w:val=&quot;100&quot;/&gt;&lt;w:drawingGridVerticalSpacing w:val=&quot;381&quot;/&gt;&lt;w:displayHorizontalDrawingGridEvery w:val=&quot;0&quot;/&gt;&lt;w:characterSpacingControl w:val=&quot;CompressPunctuation&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breakWrappedTables/&gt;&lt;w:snapToGridInCell/&gt;&lt;w:wrapTextWithPunct/&gt;&lt;w:useAsianBreakRules/&gt;&lt;w:dontGrowAutofit/&gt;&lt;w:useFELayout/&gt;&lt;/w:compat&gt;&lt;wsp:rsids&gt;&lt;wsp:rsidRoot wsp:val=&quot;009528C8&quot;/&gt;&lt;wsp:rsid wsp:val=&quot;00000056&quot;/&gt;&lt;wsp:rsid wsp:val=&quot;00003599&quot;/&gt;&lt;wsp:rsid wsp:val=&quot;00007DDE&quot;/&gt;&lt;wsp:rsid wsp:val=&quot;000237CD&quot;/&gt;&lt;wsp:rsid wsp:val=&quot;00027E33&quot;/&gt;&lt;wsp:rsid wsp:val=&quot;000405F7&quot;/&gt;&lt;wsp:rsid wsp:val=&quot;00052DF9&quot;/&gt;&lt;wsp:rsid wsp:val=&quot;0005536B&quot;/&gt;&lt;wsp:rsid wsp:val=&quot;00055B30&quot;/&gt;&lt;wsp:rsid wsp:val=&quot;00057BC9&quot;/&gt;&lt;wsp:rsid wsp:val=&quot;000622D1&quot;/&gt;&lt;wsp:rsid wsp:val=&quot;00063E11&quot;/&gt;&lt;wsp:rsid wsp:val=&quot;00066EC3&quot;/&gt;&lt;wsp:rsid wsp:val=&quot;00070EAF&quot;/&gt;&lt;wsp:rsid wsp:val=&quot;000727FA&quot;/&gt;&lt;wsp:rsid wsp:val=&quot;00087FD3&quot;/&gt;&lt;wsp:rsid wsp:val=&quot;00090241&quot;/&gt;&lt;wsp:rsid wsp:val=&quot;00091081&quot;/&gt;&lt;wsp:rsid wsp:val=&quot;000933B3&quot;/&gt;&lt;wsp:rsid wsp:val=&quot;00096739&quot;/&gt;&lt;wsp:rsid wsp:val=&quot;000968F4&quot;/&gt;&lt;wsp:rsid wsp:val=&quot;000A2338&quot;/&gt;&lt;wsp:rsid wsp:val=&quot;000A33A7&quot;/&gt;&lt;wsp:rsid wsp:val=&quot;000A4E61&quot;/&gt;&lt;wsp:rsid wsp:val=&quot;000B6E6E&quot;/&gt;&lt;wsp:rsid wsp:val=&quot;000B70C2&quot;/&gt;&lt;wsp:rsid wsp:val=&quot;000C06FD&quot;/&gt;&lt;wsp:rsid wsp:val=&quot;000C0E5B&quot;/&gt;&lt;wsp:rsid wsp:val=&quot;000D19DB&quot;/&gt;&lt;wsp:rsid wsp:val=&quot;000D1A1A&quot;/&gt;&lt;wsp:rsid wsp:val=&quot;000D2030&quot;/&gt;&lt;wsp:rsid wsp:val=&quot;000E2C69&quot;/&gt;&lt;wsp:rsid wsp:val=&quot;000E35CE&quot;/&gt;&lt;wsp:rsid wsp:val=&quot;000E5246&quot;/&gt;&lt;wsp:rsid wsp:val=&quot;000E678F&quot;/&gt;&lt;wsp:rsid wsp:val=&quot;000E77FA&quot;/&gt;&lt;wsp:rsid wsp:val=&quot;00102430&quot;/&gt;&lt;wsp:rsid wsp:val=&quot;0010525D&quot;/&gt;&lt;wsp:rsid wsp:val=&quot;00116582&quot;/&gt;&lt;wsp:rsid wsp:val=&quot;00121F53&quot;/&gt;&lt;wsp:rsid wsp:val=&quot;00125ECC&quot;/&gt;&lt;wsp:rsid wsp:val=&quot;00126BF1&quot;/&gt;&lt;wsp:rsid wsp:val=&quot;00127DBF&quot;/&gt;&lt;wsp:rsid wsp:val=&quot;0013428C&quot;/&gt;&lt;wsp:rsid wsp:val=&quot;00135369&quot;/&gt;&lt;wsp:rsid wsp:val=&quot;00136ACE&quot;/&gt;&lt;wsp:rsid wsp:val=&quot;00137C29&quot;/&gt;&lt;wsp:rsid wsp:val=&quot;0014353B&quot;/&gt;&lt;wsp:rsid wsp:val=&quot;001547C3&quot;/&gt;&lt;wsp:rsid wsp:val=&quot;00160B9E&quot;/&gt;&lt;wsp:rsid wsp:val=&quot;001644DD&quot;/&gt;&lt;wsp:rsid wsp:val=&quot;00173A97&quot;/&gt;&lt;wsp:rsid wsp:val=&quot;00175B2D&quot;/&gt;&lt;wsp:rsid wsp:val=&quot;0017764B&quot;/&gt;&lt;wsp:rsid wsp:val=&quot;001837F5&quot;/&gt;&lt;wsp:rsid wsp:val=&quot;00187A99&quot;/&gt;&lt;wsp:rsid wsp:val=&quot;0019134B&quot;/&gt;&lt;wsp:rsid wsp:val=&quot;0019322F&quot;/&gt;&lt;wsp:rsid wsp:val=&quot;001A4545&quot;/&gt;&lt;wsp:rsid wsp:val=&quot;001A7FF0&quot;/&gt;&lt;wsp:rsid wsp:val=&quot;001B0C6A&quot;/&gt;&lt;wsp:rsid wsp:val=&quot;001B60E6&quot;/&gt;&lt;wsp:rsid wsp:val=&quot;001C5335&quot;/&gt;&lt;wsp:rsid wsp:val=&quot;001C6CBB&quot;/&gt;&lt;wsp:rsid wsp:val=&quot;001D0D5D&quot;/&gt;&lt;wsp:rsid wsp:val=&quot;001D3C73&quot;/&gt;&lt;wsp:rsid wsp:val=&quot;001D4FC4&quot;/&gt;&lt;wsp:rsid wsp:val=&quot;001D7A94&quot;/&gt;&lt;wsp:rsid wsp:val=&quot;001E2317&quot;/&gt;&lt;wsp:rsid wsp:val=&quot;001E30C4&quot;/&gt;&lt;wsp:rsid wsp:val=&quot;001E548C&quot;/&gt;&lt;wsp:rsid wsp:val=&quot;001E56A0&quot;/&gt;&lt;wsp:rsid wsp:val=&quot;001E6121&quot;/&gt;&lt;wsp:rsid wsp:val=&quot;001E6C78&quot;/&gt;&lt;wsp:rsid wsp:val=&quot;001F34AD&quot;/&gt;&lt;wsp:rsid wsp:val=&quot;001F3590&quot;/&gt;&lt;wsp:rsid wsp:val=&quot;001F3F6E&quot;/&gt;&lt;wsp:rsid wsp:val=&quot;001F6350&quot;/&gt;&lt;wsp:rsid wsp:val=&quot;001F728F&quot;/&gt;&lt;wsp:rsid wsp:val=&quot;00202DFE&quot;/&gt;&lt;wsp:rsid wsp:val=&quot;00203176&quot;/&gt;&lt;wsp:rsid wsp:val=&quot;002158D0&quot;/&gt;&lt;wsp:rsid wsp:val=&quot;002173D1&quot;/&gt;&lt;wsp:rsid wsp:val=&quot;00225B4B&quot;/&gt;&lt;wsp:rsid wsp:val=&quot;00225D24&quot;/&gt;&lt;wsp:rsid wsp:val=&quot;00227BDF&quot;/&gt;&lt;wsp:rsid wsp:val=&quot;00232485&quot;/&gt;&lt;wsp:rsid wsp:val=&quot;00233A53&quot;/&gt;&lt;wsp:rsid wsp:val=&quot;002340E0&quot;/&gt;&lt;wsp:rsid wsp:val=&quot;002447F4&quot;/&gt;&lt;wsp:rsid wsp:val=&quot;00254E2F&quot;/&gt;&lt;wsp:rsid wsp:val=&quot;0026013F&quot;/&gt;&lt;wsp:rsid wsp:val=&quot;0026031D&quot;/&gt;&lt;wsp:rsid wsp:val=&quot;00260F1E&quot;/&gt;&lt;wsp:rsid wsp:val=&quot;00262623&quot;/&gt;&lt;wsp:rsid wsp:val=&quot;002745FB&quot;/&gt;&lt;wsp:rsid wsp:val=&quot;00275291&quot;/&gt;&lt;wsp:rsid wsp:val=&quot;00276848&quot;/&gt;&lt;wsp:rsid wsp:val=&quot;00282706&quot;/&gt;&lt;wsp:rsid wsp:val=&quot;00282E6C&quot;/&gt;&lt;wsp:rsid wsp:val=&quot;00286302&quot;/&gt;&lt;wsp:rsid wsp:val=&quot;00291FFD&quot;/&gt;&lt;wsp:rsid wsp:val=&quot;002926F7&quot;/&gt;&lt;wsp:rsid wsp:val=&quot;0029303C&quot;/&gt;&lt;wsp:rsid wsp:val=&quot;00293593&quot;/&gt;&lt;wsp:rsid wsp:val=&quot;002A0FA4&quot;/&gt;&lt;wsp:rsid wsp:val=&quot;002A19DC&quot;/&gt;&lt;wsp:rsid wsp:val=&quot;002A3922&quot;/&gt;&lt;wsp:rsid wsp:val=&quot;002A68B8&quot;/&gt;&lt;wsp:rsid wsp:val=&quot;002A6FA6&quot;/&gt;&lt;wsp:rsid wsp:val=&quot;002B0575&quot;/&gt;&lt;wsp:rsid wsp:val=&quot;002B096F&quot;/&gt;&lt;wsp:rsid wsp:val=&quot;002B15C9&quot;/&gt;&lt;wsp:rsid wsp:val=&quot;002B3D95&quot;/&gt;&lt;wsp:rsid wsp:val=&quot;002C373A&quot;/&gt;&lt;wsp:rsid wsp:val=&quot;002C6188&quot;/&gt;&lt;wsp:rsid wsp:val=&quot;002D075B&quot;/&gt;&lt;wsp:rsid wsp:val=&quot;002D0C0C&quot;/&gt;&lt;wsp:rsid wsp:val=&quot;002F05F5&quot;/&gt;&lt;wsp:rsid wsp:val=&quot;002F1E52&quot;/&gt;&lt;wsp:rsid wsp:val=&quot;002F355B&quot;/&gt;&lt;wsp:rsid wsp:val=&quot;00312A7E&quot;/&gt;&lt;wsp:rsid wsp:val=&quot;00312C03&quot;/&gt;&lt;wsp:rsid wsp:val=&quot;00314B22&quot;/&gt;&lt;wsp:rsid wsp:val=&quot;00317D1F&quot;/&gt;&lt;wsp:rsid wsp:val=&quot;003225A0&quot;/&gt;&lt;wsp:rsid wsp:val=&quot;00342C78&quot;/&gt;&lt;wsp:rsid wsp:val=&quot;00342CE1&quot;/&gt;&lt;wsp:rsid wsp:val=&quot;003442F0&quot;/&gt;&lt;wsp:rsid wsp:val=&quot;00344ED6&quot;/&gt;&lt;wsp:rsid wsp:val=&quot;0034555F&quot;/&gt;&lt;wsp:rsid wsp:val=&quot;003556D1&quot;/&gt;&lt;wsp:rsid wsp:val=&quot;00366543&quot;/&gt;&lt;wsp:rsid wsp:val=&quot;00366E32&quot;/&gt;&lt;wsp:rsid wsp:val=&quot;00367521&quot;/&gt;&lt;wsp:rsid wsp:val=&quot;00367A88&quot;/&gt;&lt;wsp:rsid wsp:val=&quot;0039099E&quot;/&gt;&lt;wsp:rsid wsp:val=&quot;0039171F&quot;/&gt;&lt;wsp:rsid wsp:val=&quot;0039326D&quot;/&gt;&lt;wsp:rsid wsp:val=&quot;003A2519&quot;/&gt;&lt;wsp:rsid wsp:val=&quot;003A5094&quot;/&gt;&lt;wsp:rsid wsp:val=&quot;003A643D&quot;/&gt;&lt;wsp:rsid wsp:val=&quot;003A6679&quot;/&gt;&lt;wsp:rsid wsp:val=&quot;003B06A2&quot;/&gt;&lt;wsp:rsid wsp:val=&quot;003B1BD5&quot;/&gt;&lt;wsp:rsid wsp:val=&quot;003B3506&quot;/&gt;&lt;wsp:rsid wsp:val=&quot;003B393A&quot;/&gt;&lt;wsp:rsid wsp:val=&quot;003B6FD4&quot;/&gt;&lt;wsp:rsid wsp:val=&quot;003C0962&quot;/&gt;&lt;wsp:rsid wsp:val=&quot;003D13D0&quot;/&gt;&lt;wsp:rsid wsp:val=&quot;003D43D7&quot;/&gt;&lt;wsp:rsid wsp:val=&quot;003E578D&quot;/&gt;&lt;wsp:rsid wsp:val=&quot;003F04D7&quot;/&gt;&lt;wsp:rsid wsp:val=&quot;003F2A49&quot;/&gt;&lt;wsp:rsid wsp:val=&quot;003F2AD5&quot;/&gt;&lt;wsp:rsid wsp:val=&quot;004011C1&quot;/&gt;&lt;wsp:rsid wsp:val=&quot;00401C80&quot;/&gt;&lt;wsp:rsid wsp:val=&quot;00414A19&quot;/&gt;&lt;wsp:rsid wsp:val=&quot;004164FB&quot;/&gt;&lt;wsp:rsid wsp:val=&quot;00432C1E&quot;/&gt;&lt;wsp:rsid wsp:val=&quot;004342D2&quot;/&gt;&lt;wsp:rsid wsp:val=&quot;00441135&quot;/&gt;&lt;wsp:rsid wsp:val=&quot;0044428F&quot;/&gt;&lt;wsp:rsid wsp:val=&quot;0045006F&quot;/&gt;&lt;wsp:rsid wsp:val=&quot;00454F1E&quot;/&gt;&lt;wsp:rsid wsp:val=&quot;00456939&quot;/&gt;&lt;wsp:rsid wsp:val=&quot;00457BAD&quot;/&gt;&lt;wsp:rsid wsp:val=&quot;004615D7&quot;/&gt;&lt;wsp:rsid wsp:val=&quot;00466B7F&quot;/&gt;&lt;wsp:rsid wsp:val=&quot;00473DFC&quot;/&gt;&lt;wsp:rsid wsp:val=&quot;0048693E&quot;/&gt;&lt;wsp:rsid wsp:val=&quot;0048699D&quot;/&gt;&lt;wsp:rsid wsp:val=&quot;00494138&quot;/&gt;&lt;wsp:rsid wsp:val=&quot;004A28DB&quot;/&gt;&lt;wsp:rsid wsp:val=&quot;004A66A1&quot;/&gt;&lt;wsp:rsid wsp:val=&quot;004A7BC4&quot;/&gt;&lt;wsp:rsid wsp:val=&quot;004B79D6&quot;/&gt;&lt;wsp:rsid wsp:val=&quot;004C2E29&quot;/&gt;&lt;wsp:rsid wsp:val=&quot;004C2F4D&quot;/&gt;&lt;wsp:rsid wsp:val=&quot;004C4893&quot;/&gt;&lt;wsp:rsid wsp:val=&quot;004D3518&quot;/&gt;&lt;wsp:rsid wsp:val=&quot;004D568E&quot;/&gt;&lt;wsp:rsid wsp:val=&quot;004D66EF&quot;/&gt;&lt;wsp:rsid wsp:val=&quot;004E09AF&quot;/&gt;&lt;wsp:rsid wsp:val=&quot;004E362D&quot;/&gt;&lt;wsp:rsid wsp:val=&quot;004F2326&quot;/&gt;&lt;wsp:rsid wsp:val=&quot;004F5707&quot;/&gt;&lt;wsp:rsid wsp:val=&quot;004F665A&quot;/&gt;&lt;wsp:rsid wsp:val=&quot;004F6CB7&quot;/&gt;&lt;wsp:rsid wsp:val=&quot;00501800&quot;/&gt;&lt;wsp:rsid wsp:val=&quot;00504AD2&quot;/&gt;&lt;wsp:rsid wsp:val=&quot;0051039F&quot;/&gt;&lt;wsp:rsid wsp:val=&quot;00510A47&quot;/&gt;&lt;wsp:rsid wsp:val=&quot;00515480&quot;/&gt;&lt;wsp:rsid wsp:val=&quot;00515C1D&quot;/&gt;&lt;wsp:rsid wsp:val=&quot;00516E19&quot;/&gt;&lt;wsp:rsid wsp:val=&quot;00520F46&quot;/&gt;&lt;wsp:rsid wsp:val=&quot;00521E56&quot;/&gt;&lt;wsp:rsid wsp:val=&quot;00521F8E&quot;/&gt;&lt;wsp:rsid wsp:val=&quot;00540190&quot;/&gt;&lt;wsp:rsid wsp:val=&quot;00543DB6&quot;/&gt;&lt;wsp:rsid wsp:val=&quot;005456CA&quot;/&gt;&lt;wsp:rsid wsp:val=&quot;00547887&quot;/&gt;&lt;wsp:rsid wsp:val=&quot;0055700A&quot;/&gt;&lt;wsp:rsid wsp:val=&quot;0056149F&quot;/&gt;&lt;wsp:rsid wsp:val=&quot;00573BFB&quot;/&gt;&lt;wsp:rsid wsp:val=&quot;00582C87&quot;/&gt;&lt;wsp:rsid wsp:val=&quot;0058487D&quot;/&gt;&lt;wsp:rsid wsp:val=&quot;005903AC&quot;/&gt;&lt;wsp:rsid wsp:val=&quot;005928A7&quot;/&gt;&lt;wsp:rsid wsp:val=&quot;005950D3&quot;/&gt;&lt;wsp:rsid wsp:val=&quot;00595F94&quot;/&gt;&lt;wsp:rsid wsp:val=&quot;00596BBA&quot;/&gt;&lt;wsp:rsid wsp:val=&quot;005A36C7&quot;/&gt;&lt;wsp:rsid wsp:val=&quot;005A4580&quot;/&gt;&lt;wsp:rsid wsp:val=&quot;005A5EAC&quot;/&gt;&lt;wsp:rsid wsp:val=&quot;005B1963&quot;/&gt;&lt;wsp:rsid wsp:val=&quot;005B50B2&quot;/&gt;&lt;wsp:rsid wsp:val=&quot;005B6860&quot;/&gt;&lt;wsp:rsid wsp:val=&quot;005C1483&quot;/&gt;&lt;wsp:rsid wsp:val=&quot;005C15F5&quot;/&gt;&lt;wsp:rsid wsp:val=&quot;005C24E7&quot;/&gt;&lt;wsp:rsid wsp:val=&quot;005C4079&quot;/&gt;&lt;wsp:rsid wsp:val=&quot;005C5109&quot;/&gt;&lt;wsp:rsid wsp:val=&quot;005D0524&quot;/&gt;&lt;wsp:rsid wsp:val=&quot;005D1D31&quot;/&gt;&lt;wsp:rsid wsp:val=&quot;006104DE&quot;/&gt;&lt;wsp:rsid wsp:val=&quot;006137DD&quot;/&gt;&lt;wsp:rsid wsp:val=&quot;006226DF&quot;/&gt;&lt;wsp:rsid wsp:val=&quot;00622D21&quot;/&gt;&lt;wsp:rsid wsp:val=&quot;00622FC5&quot;/&gt;&lt;wsp:rsid wsp:val=&quot;00624F58&quot;/&gt;&lt;wsp:rsid wsp:val=&quot;0062623A&quot;/&gt;&lt;wsp:rsid wsp:val=&quot;006351E3&quot;/&gt;&lt;wsp:rsid wsp:val=&quot;00635BA7&quot;/&gt;&lt;wsp:rsid wsp:val=&quot;006423EF&quot;/&gt;&lt;wsp:rsid wsp:val=&quot;00660D5F&quot;/&gt;&lt;wsp:rsid wsp:val=&quot;0066557F&quot;/&gt;&lt;wsp:rsid wsp:val=&quot;00670EF6&quot;/&gt;&lt;wsp:rsid wsp:val=&quot;006742C1&quot;/&gt;&lt;wsp:rsid wsp:val=&quot;0067439C&quot;/&gt;&lt;wsp:rsid wsp:val=&quot;00676B37&quot;/&gt;&lt;wsp:rsid wsp:val=&quot;0067782E&quot;/&gt;&lt;wsp:rsid wsp:val=&quot;00682995&quot;/&gt;&lt;wsp:rsid wsp:val=&quot;00682BCF&quot;/&gt;&lt;wsp:rsid wsp:val=&quot;00683F66&quot;/&gt;&lt;wsp:rsid wsp:val=&quot;0068435B&quot;/&gt;&lt;wsp:rsid wsp:val=&quot;00686297&quot;/&gt;&lt;wsp:rsid wsp:val=&quot;006901EF&quot;/&gt;&lt;wsp:rsid wsp:val=&quot;00690756&quot;/&gt;&lt;wsp:rsid wsp:val=&quot;006A4871&quot;/&gt;&lt;wsp:rsid wsp:val=&quot;006A69ED&quot;/&gt;&lt;wsp:rsid wsp:val=&quot;006A6F9C&quot;/&gt;&lt;wsp:rsid wsp:val=&quot;006B1ADF&quot;/&gt;&lt;wsp:rsid wsp:val=&quot;006B5DD6&quot;/&gt;&lt;wsp:rsid wsp:val=&quot;006C01A6&quot;/&gt;&lt;wsp:rsid wsp:val=&quot;006C0D21&quot;/&gt;&lt;wsp:rsid wsp:val=&quot;006C527F&quot;/&gt;&lt;wsp:rsid wsp:val=&quot;006C6ECE&quot;/&gt;&lt;wsp:rsid wsp:val=&quot;006D7118&quot;/&gt;&lt;wsp:rsid wsp:val=&quot;006D7FF7&quot;/&gt;&lt;wsp:rsid wsp:val=&quot;006F0645&quot;/&gt;&lt;wsp:rsid wsp:val=&quot;006F61ED&quot;/&gt;&lt;wsp:rsid wsp:val=&quot;00701D5F&quot;/&gt;&lt;wsp:rsid wsp:val=&quot;00704D98&quot;/&gt;&lt;wsp:rsid wsp:val=&quot;0070591A&quot;/&gt;&lt;wsp:rsid wsp:val=&quot;00706943&quot;/&gt;&lt;wsp:rsid wsp:val=&quot;007156B6&quot;/&gt;&lt;wsp:rsid wsp:val=&quot;0072773C&quot;/&gt;&lt;wsp:rsid wsp:val=&quot;00732FF9&quot;/&gt;&lt;wsp:rsid wsp:val=&quot;00734035&quot;/&gt;&lt;wsp:rsid wsp:val=&quot;00740997&quot;/&gt;&lt;wsp:rsid wsp:val=&quot;00744ECB&quot;/&gt;&lt;wsp:rsid wsp:val=&quot;00747965&quot;/&gt;&lt;wsp:rsid wsp:val=&quot;00751B01&quot;/&gt;&lt;wsp:rsid wsp:val=&quot;00754A4F&quot;/&gt;&lt;wsp:rsid wsp:val=&quot;00762277&quot;/&gt;&lt;wsp:rsid wsp:val=&quot;00763CE3&quot;/&gt;&lt;wsp:rsid wsp:val=&quot;00775863&quot;/&gt;&lt;wsp:rsid wsp:val=&quot;00780D4B&quot;/&gt;&lt;wsp:rsid wsp:val=&quot;00780F85&quot;/&gt;&lt;wsp:rsid wsp:val=&quot;00786AEA&quot;/&gt;&lt;wsp:rsid wsp:val=&quot;007A47C6&quot;/&gt;&lt;wsp:rsid wsp:val=&quot;007A5B0B&quot;/&gt;&lt;wsp:rsid wsp:val=&quot;007A791F&quot;/&gt;&lt;wsp:rsid wsp:val=&quot;007B45C1&quot;/&gt;&lt;wsp:rsid wsp:val=&quot;007C0363&quot;/&gt;&lt;wsp:rsid wsp:val=&quot;007C5495&quot;/&gt;&lt;wsp:rsid wsp:val=&quot;007C7641&quot;/&gt;&lt;wsp:rsid wsp:val=&quot;007D0FAA&quot;/&gt;&lt;wsp:rsid wsp:val=&quot;007E17BD&quot;/&gt;&lt;wsp:rsid wsp:val=&quot;007E18EB&quot;/&gt;&lt;wsp:rsid wsp:val=&quot;007E6933&quot;/&gt;&lt;wsp:rsid wsp:val=&quot;007E6AE6&quot;/&gt;&lt;wsp:rsid wsp:val=&quot;007E7A96&quot;/&gt;&lt;wsp:rsid wsp:val=&quot;007F090D&quot;/&gt;&lt;wsp:rsid wsp:val=&quot;007F5CA4&quot;/&gt;&lt;wsp:rsid wsp:val=&quot;007F6235&quot;/&gt;&lt;wsp:rsid wsp:val=&quot;00805B8A&quot;/&gt;&lt;wsp:rsid wsp:val=&quot;00806BE2&quot;/&gt;&lt;wsp:rsid wsp:val=&quot;00807163&quot;/&gt;&lt;wsp:rsid wsp:val=&quot;008140B8&quot;/&gt;&lt;wsp:rsid wsp:val=&quot;008152D4&quot;/&gt;&lt;wsp:rsid wsp:val=&quot;008153A1&quot;/&gt;&lt;wsp:rsid wsp:val=&quot;00820341&quot;/&gt;&lt;wsp:rsid wsp:val=&quot;00827041&quot;/&gt;&lt;wsp:rsid wsp:val=&quot;0082743E&quot;/&gt;&lt;wsp:rsid wsp:val=&quot;00832A5C&quot;/&gt;&lt;wsp:rsid wsp:val=&quot;0083528D&quot;/&gt;&lt;wsp:rsid wsp:val=&quot;0084038D&quot;/&gt;&lt;wsp:rsid wsp:val=&quot;00840784&quot;/&gt;&lt;wsp:rsid wsp:val=&quot;00841AC6&quot;/&gt;&lt;wsp:rsid wsp:val=&quot;0084290D&quot;/&gt;&lt;wsp:rsid wsp:val=&quot;0084382C&quot;/&gt;&lt;wsp:rsid wsp:val=&quot;00843D5D&quot;/&gt;&lt;wsp:rsid wsp:val=&quot;00844C2D&quot;/&gt;&lt;wsp:rsid wsp:val=&quot;008551D7&quot;/&gt;&lt;wsp:rsid wsp:val=&quot;008579CC&quot;/&gt;&lt;wsp:rsid wsp:val=&quot;0086087F&quot;/&gt;&lt;wsp:rsid wsp:val=&quot;008634CC&quot;/&gt;&lt;wsp:rsid wsp:val=&quot;00865958&quot;/&gt;&lt;wsp:rsid wsp:val=&quot;00867267&quot;/&gt;&lt;wsp:rsid wsp:val=&quot;00877DC6&quot;/&gt;&lt;wsp:rsid wsp:val=&quot;00892079&quot;/&gt;&lt;wsp:rsid wsp:val=&quot;00894B6A&quot;/&gt;&lt;wsp:rsid wsp:val=&quot;008B38E2&quot;/&gt;&lt;wsp:rsid wsp:val=&quot;008B3B3B&quot;/&gt;&lt;wsp:rsid wsp:val=&quot;008C0F3A&quot;/&gt;&lt;wsp:rsid wsp:val=&quot;008C7A60&quot;/&gt;&lt;wsp:rsid wsp:val=&quot;008D1D30&quot;/&gt;&lt;wsp:rsid wsp:val=&quot;008D263A&quot;/&gt;&lt;wsp:rsid wsp:val=&quot;008D3FF5&quot;/&gt;&lt;wsp:rsid wsp:val=&quot;008D5918&quot;/&gt;&lt;wsp:rsid wsp:val=&quot;008D70BF&quot;/&gt;&lt;wsp:rsid wsp:val=&quot;008D7409&quot;/&gt;&lt;wsp:rsid wsp:val=&quot;008E722F&quot;/&gt;&lt;wsp:rsid wsp:val=&quot;008F1508&quot;/&gt;&lt;wsp:rsid wsp:val=&quot;00915178&quot;/&gt;&lt;wsp:rsid wsp:val=&quot;009209A0&quot;/&gt;&lt;wsp:rsid wsp:val=&quot;00922F4D&quot;/&gt;&lt;wsp:rsid wsp:val=&quot;0092339F&quot;/&gt;&lt;wsp:rsid wsp:val=&quot;00923473&quot;/&gt;&lt;wsp:rsid wsp:val=&quot;009342E7&quot;/&gt;&lt;wsp:rsid wsp:val=&quot;00943A79&quot;/&gt;&lt;wsp:rsid wsp:val=&quot;009519F8&quot;/&gt;&lt;wsp:rsid wsp:val=&quot;009528C8&quot;/&gt;&lt;wsp:rsid wsp:val=&quot;009576FC&quot;/&gt;&lt;wsp:rsid wsp:val=&quot;009609B3&quot;/&gt;&lt;wsp:rsid wsp:val=&quot;00960C11&quot;/&gt;&lt;wsp:rsid wsp:val=&quot;009613E0&quot;/&gt;&lt;wsp:rsid wsp:val=&quot;009633BF&quot;/&gt;&lt;wsp:rsid wsp:val=&quot;00970147&quot;/&gt;&lt;wsp:rsid wsp:val=&quot;0097390F&quot;/&gt;&lt;wsp:rsid wsp:val=&quot;00973D19&quot;/&gt;&lt;wsp:rsid wsp:val=&quot;00976F56&quot;/&gt;&lt;wsp:rsid wsp:val=&quot;00994BD0&quot;/&gt;&lt;wsp:rsid wsp:val=&quot;00994F4F&quot;/&gt;&lt;wsp:rsid wsp:val=&quot;00996A05&quot;/&gt;&lt;wsp:rsid wsp:val=&quot;009A156C&quot;/&gt;&lt;wsp:rsid wsp:val=&quot;009A1887&quot;/&gt;&lt;wsp:rsid wsp:val=&quot;009A4A69&quot;/&gt;&lt;wsp:rsid wsp:val=&quot;009A7F32&quot;/&gt;&lt;wsp:rsid wsp:val=&quot;009C6C51&quot;/&gt;&lt;wsp:rsid wsp:val=&quot;009C7FF1&quot;/&gt;&lt;wsp:rsid wsp:val=&quot;009D1F5B&quot;/&gt;&lt;wsp:rsid wsp:val=&quot;009E1A88&quot;/&gt;&lt;wsp:rsid wsp:val=&quot;009E68C7&quot;/&gt;&lt;wsp:rsid wsp:val=&quot;009F0380&quot;/&gt;&lt;wsp:rsid wsp:val=&quot;009F790E&quot;/&gt;&lt;wsp:rsid wsp:val=&quot;00A01AC3&quot;/&gt;&lt;wsp:rsid wsp:val=&quot;00A03106&quot;/&gt;&lt;wsp:rsid wsp:val=&quot;00A036A1&quot;/&gt;&lt;wsp:rsid wsp:val=&quot;00A11BAD&quot;/&gt;&lt;wsp:rsid wsp:val=&quot;00A11F12&quot;/&gt;&lt;wsp:rsid wsp:val=&quot;00A139E7&quot;/&gt;&lt;wsp:rsid wsp:val=&quot;00A1714A&quot;/&gt;&lt;wsp:rsid wsp:val=&quot;00A17295&quot;/&gt;&lt;wsp:rsid wsp:val=&quot;00A23658&quot;/&gt;&lt;wsp:rsid wsp:val=&quot;00A25AC8&quot;/&gt;&lt;wsp:rsid wsp:val=&quot;00A274F3&quot;/&gt;&lt;wsp:rsid wsp:val=&quot;00A32AFB&quot;/&gt;&lt;wsp:rsid wsp:val=&quot;00A3489A&quot;/&gt;&lt;wsp:rsid wsp:val=&quot;00A36641&quot;/&gt;&lt;wsp:rsid wsp:val=&quot;00A3767A&quot;/&gt;&lt;wsp:rsid wsp:val=&quot;00A403E8&quot;/&gt;&lt;wsp:rsid wsp:val=&quot;00A4331F&quot;/&gt;&lt;wsp:rsid wsp:val=&quot;00A44421&quot;/&gt;&lt;wsp:rsid wsp:val=&quot;00A452CE&quot;/&gt;&lt;wsp:rsid wsp:val=&quot;00A53EDD&quot;/&gt;&lt;wsp:rsid wsp:val=&quot;00A65155&quot;/&gt;&lt;wsp:rsid wsp:val=&quot;00A706EA&quot;/&gt;&lt;wsp:rsid wsp:val=&quot;00A71E2A&quot;/&gt;&lt;wsp:rsid wsp:val=&quot;00A7336B&quot;/&gt;&lt;wsp:rsid wsp:val=&quot;00A73D03&quot;/&gt;&lt;wsp:rsid wsp:val=&quot;00A82836&quot;/&gt;&lt;wsp:rsid wsp:val=&quot;00A8687C&quot;/&gt;&lt;wsp:rsid wsp:val=&quot;00AA6B5D&quot;/&gt;&lt;wsp:rsid wsp:val=&quot;00AB2373&quot;/&gt;&lt;wsp:rsid wsp:val=&quot;00AB68CD&quot;/&gt;&lt;wsp:rsid wsp:val=&quot;00AC494F&quot;/&gt;&lt;wsp:rsid wsp:val=&quot;00AF0774&quot;/&gt;&lt;wsp:rsid wsp:val=&quot;00AF4836&quot;/&gt;&lt;wsp:rsid wsp:val=&quot;00AF5C4B&quot;/&gt;&lt;wsp:rsid wsp:val=&quot;00B00D1C&quot;/&gt;&lt;wsp:rsid wsp:val=&quot;00B0484B&quot;/&gt;&lt;wsp:rsid wsp:val=&quot;00B053B3&quot;/&gt;&lt;wsp:rsid wsp:val=&quot;00B1297A&quot;/&gt;&lt;wsp:rsid wsp:val=&quot;00B138F6&quot;/&gt;&lt;wsp:rsid wsp:val=&quot;00B155C0&quot;/&gt;&lt;wsp:rsid wsp:val=&quot;00B173B3&quot;/&gt;&lt;wsp:rsid wsp:val=&quot;00B17C02&quot;/&gt;&lt;wsp:rsid wsp:val=&quot;00B41930&quot;/&gt;&lt;wsp:rsid wsp:val=&quot;00B561F1&quot;/&gt;&lt;wsp:rsid wsp:val=&quot;00B562EB&quot;/&gt;&lt;wsp:rsid wsp:val=&quot;00B622B2&quot;/&gt;&lt;wsp:rsid wsp:val=&quot;00B81153&quot;/&gt;&lt;wsp:rsid wsp:val=&quot;00B83B82&quot;/&gt;&lt;wsp:rsid wsp:val=&quot;00B855E5&quot;/&gt;&lt;wsp:rsid wsp:val=&quot;00B92CE9&quot;/&gt;&lt;wsp:rsid wsp:val=&quot;00B963B1&quot;/&gt;&lt;wsp:rsid wsp:val=&quot;00BA0F63&quot;/&gt;&lt;wsp:rsid wsp:val=&quot;00BA471B&quot;/&gt;&lt;wsp:rsid wsp:val=&quot;00BA733B&quot;/&gt;&lt;wsp:rsid wsp:val=&quot;00BB2807&quot;/&gt;&lt;wsp:rsid wsp:val=&quot;00BC2AFF&quot;/&gt;&lt;wsp:rsid wsp:val=&quot;00BC2B19&quot;/&gt;&lt;wsp:rsid wsp:val=&quot;00BD22BC&quot;/&gt;&lt;wsp:rsid wsp:val=&quot;00BD32C9&quot;/&gt;&lt;wsp:rsid wsp:val=&quot;00BD40C3&quot;/&gt;&lt;wsp:rsid wsp:val=&quot;00BE4520&quot;/&gt;&lt;wsp:rsid wsp:val=&quot;00BF614E&quot;/&gt;&lt;wsp:rsid wsp:val=&quot;00C023F9&quot;/&gt;&lt;wsp:rsid wsp:val=&quot;00C0409D&quot;/&gt;&lt;wsp:rsid wsp:val=&quot;00C048B5&quot;/&gt;&lt;wsp:rsid wsp:val=&quot;00C1427F&quot;/&gt;&lt;wsp:rsid wsp:val=&quot;00C14EDB&quot;/&gt;&lt;wsp:rsid wsp:val=&quot;00C15607&quot;/&gt;&lt;wsp:rsid wsp:val=&quot;00C17D91&quot;/&gt;&lt;wsp:rsid wsp:val=&quot;00C358ED&quot;/&gt;&lt;wsp:rsid wsp:val=&quot;00C37EB3&quot;/&gt;&lt;wsp:rsid wsp:val=&quot;00C40FD8&quot;/&gt;&lt;wsp:rsid wsp:val=&quot;00C4281A&quot;/&gt;&lt;wsp:rsid wsp:val=&quot;00C45788&quot;/&gt;&lt;wsp:rsid wsp:val=&quot;00C46886&quot;/&gt;&lt;wsp:rsid wsp:val=&quot;00C532A8&quot;/&gt;&lt;wsp:rsid wsp:val=&quot;00C5481D&quot;/&gt;&lt;wsp:rsid wsp:val=&quot;00C562C6&quot;/&gt;&lt;wsp:rsid wsp:val=&quot;00C567AB&quot;/&gt;&lt;wsp:rsid wsp:val=&quot;00C6188D&quot;/&gt;&lt;wsp:rsid wsp:val=&quot;00C63AE0&quot;/&gt;&lt;wsp:rsid wsp:val=&quot;00C67EAA&quot;/&gt;&lt;wsp:rsid wsp:val=&quot;00C7147C&quot;/&gt;&lt;wsp:rsid wsp:val=&quot;00C854BB&quot;/&gt;&lt;wsp:rsid wsp:val=&quot;00C9415A&quot;/&gt;&lt;wsp:rsid wsp:val=&quot;00C94A48&quot;/&gt;&lt;wsp:rsid wsp:val=&quot;00C975C2&quot;/&gt;&lt;wsp:rsid wsp:val=&quot;00CA132B&quot;/&gt;&lt;wsp:rsid wsp:val=&quot;00CA54B1&quot;/&gt;&lt;wsp:rsid wsp:val=&quot;00CB679A&quot;/&gt;&lt;wsp:rsid wsp:val=&quot;00CC2591&quot;/&gt;&lt;wsp:rsid wsp:val=&quot;00CD1C23&quot;/&gt;&lt;wsp:rsid wsp:val=&quot;00CD28AD&quot;/&gt;&lt;wsp:rsid wsp:val=&quot;00CD6830&quot;/&gt;&lt;wsp:rsid wsp:val=&quot;00CD7000&quot;/&gt;&lt;wsp:rsid wsp:val=&quot;00CE0BCE&quot;/&gt;&lt;wsp:rsid wsp:val=&quot;00CE12FB&quot;/&gt;&lt;wsp:rsid wsp:val=&quot;00CE39F9&quot;/&gt;&lt;wsp:rsid wsp:val=&quot;00CF0D53&quot;/&gt;&lt;wsp:rsid wsp:val=&quot;00CF10D4&quot;/&gt;&lt;wsp:rsid wsp:val=&quot;00D104C4&quot;/&gt;&lt;wsp:rsid wsp:val=&quot;00D1270C&quot;/&gt;&lt;wsp:rsid wsp:val=&quot;00D31C4C&quot;/&gt;&lt;wsp:rsid wsp:val=&quot;00D53208&quot;/&gt;&lt;wsp:rsid wsp:val=&quot;00D601CC&quot;/&gt;&lt;wsp:rsid wsp:val=&quot;00D60695&quot;/&gt;&lt;wsp:rsid wsp:val=&quot;00D60E25&quot;/&gt;&lt;wsp:rsid wsp:val=&quot;00D71F18&quot;/&gt;&lt;wsp:rsid wsp:val=&quot;00D72964&quot;/&gt;&lt;wsp:rsid wsp:val=&quot;00D823C3&quot;/&gt;&lt;wsp:rsid wsp:val=&quot;00D8569A&quot;/&gt;&lt;wsp:rsid wsp:val=&quot;00D90221&quot;/&gt;&lt;wsp:rsid wsp:val=&quot;00DA12E3&quot;/&gt;&lt;wsp:rsid wsp:val=&quot;00DA1F8E&quot;/&gt;&lt;wsp:rsid wsp:val=&quot;00DA243F&quot;/&gt;&lt;wsp:rsid wsp:val=&quot;00DA4E40&quot;/&gt;&lt;wsp:rsid wsp:val=&quot;00DB21CA&quot;/&gt;&lt;wsp:rsid wsp:val=&quot;00DB231C&quot;/&gt;&lt;wsp:rsid wsp:val=&quot;00DC15B9&quot;/&gt;&lt;wsp:rsid wsp:val=&quot;00DD5ED6&quot;/&gt;&lt;wsp:rsid wsp:val=&quot;00DD6357&quot;/&gt;&lt;wsp:rsid wsp:val=&quot;00DE59C8&quot;/&gt;&lt;wsp:rsid wsp:val=&quot;00DE71BF&quot;/&gt;&lt;wsp:rsid wsp:val=&quot;00DE77BC&quot;/&gt;&lt;wsp:rsid wsp:val=&quot;00DF44D9&quot;/&gt;&lt;wsp:rsid wsp:val=&quot;00DF6919&quot;/&gt;&lt;wsp:rsid wsp:val=&quot;00E02A57&quot;/&gt;&lt;wsp:rsid wsp:val=&quot;00E04511&quot;/&gt;&lt;wsp:rsid wsp:val=&quot;00E20752&quot;/&gt;&lt;wsp:rsid wsp:val=&quot;00E219D4&quot;/&gt;&lt;wsp:rsid wsp:val=&quot;00E234FA&quot;/&gt;&lt;wsp:rsid wsp:val=&quot;00E253B1&quot;/&gt;&lt;wsp:rsid wsp:val=&quot;00E33F57&quot;/&gt;&lt;wsp:rsid wsp:val=&quot;00E355B8&quot;/&gt;&lt;wsp:rsid wsp:val=&quot;00E36D9F&quot;/&gt;&lt;wsp:rsid wsp:val=&quot;00E37512&quot;/&gt;&lt;wsp:rsid wsp:val=&quot;00E4104A&quot;/&gt;&lt;wsp:rsid wsp:val=&quot;00E60720&quot;/&gt;&lt;wsp:rsid wsp:val=&quot;00E62230&quot;/&gt;&lt;wsp:rsid wsp:val=&quot;00E62242&quot;/&gt;&lt;wsp:rsid wsp:val=&quot;00E633A0&quot;/&gt;&lt;wsp:rsid wsp:val=&quot;00E64088&quot;/&gt;&lt;wsp:rsid wsp:val=&quot;00E64A84&quot;/&gt;&lt;wsp:rsid wsp:val=&quot;00E75DB2&quot;/&gt;&lt;wsp:rsid wsp:val=&quot;00E767C4&quot;/&gt;&lt;wsp:rsid wsp:val=&quot;00E91880&quot;/&gt;&lt;wsp:rsid wsp:val=&quot;00E92D9B&quot;/&gt;&lt;wsp:rsid wsp:val=&quot;00E93CB8&quot;/&gt;&lt;wsp:rsid wsp:val=&quot;00E93FF1&quot;/&gt;&lt;wsp:rsid wsp:val=&quot;00EA0D71&quot;/&gt;&lt;wsp:rsid wsp:val=&quot;00EA2E0D&quot;/&gt;&lt;wsp:rsid wsp:val=&quot;00EA3615&quot;/&gt;&lt;wsp:rsid wsp:val=&quot;00EA3ABA&quot;/&gt;&lt;wsp:rsid wsp:val=&quot;00EA43CD&quot;/&gt;&lt;wsp:rsid wsp:val=&quot;00EA5616&quot;/&gt;&lt;wsp:rsid wsp:val=&quot;00EA6320&quot;/&gt;&lt;wsp:rsid wsp:val=&quot;00EA632C&quot;/&gt;&lt;wsp:rsid wsp:val=&quot;00EB10C1&quot;/&gt;&lt;wsp:rsid wsp:val=&quot;00EB1A2C&quot;/&gt;&lt;wsp:rsid wsp:val=&quot;00EC1A2C&quot;/&gt;&lt;wsp:rsid wsp:val=&quot;00ED08AA&quot;/&gt;&lt;wsp:rsid wsp:val=&quot;00ED12AD&quot;/&gt;&lt;wsp:rsid wsp:val=&quot;00EE39BF&quot;/&gt;&lt;wsp:rsid wsp:val=&quot;00EF0E98&quot;/&gt;&lt;wsp:rsid wsp:val=&quot;00EF7875&quot;/&gt;&lt;wsp:rsid wsp:val=&quot;00F02594&quot;/&gt;&lt;wsp:rsid wsp:val=&quot;00F106DE&quot;/&gt;&lt;wsp:rsid wsp:val=&quot;00F12948&quot;/&gt;&lt;wsp:rsid wsp:val=&quot;00F16572&quot;/&gt;&lt;wsp:rsid wsp:val=&quot;00F1756D&quot;/&gt;&lt;wsp:rsid wsp:val=&quot;00F1791C&quot;/&gt;&lt;wsp:rsid wsp:val=&quot;00F23394&quot;/&gt;&lt;wsp:rsid wsp:val=&quot;00F25C03&quot;/&gt;&lt;wsp:rsid wsp:val=&quot;00F30C3D&quot;/&gt;&lt;wsp:rsid wsp:val=&quot;00F36B2A&quot;/&gt;&lt;wsp:rsid wsp:val=&quot;00F44863&quot;/&gt;&lt;wsp:rsid wsp:val=&quot;00F46EBE&quot;/&gt;&lt;wsp:rsid wsp:val=&quot;00F54C15&quot;/&gt;&lt;wsp:rsid wsp:val=&quot;00F55B39&quot;/&gt;&lt;wsp:rsid wsp:val=&quot;00F56E11&quot;/&gt;&lt;wsp:rsid wsp:val=&quot;00F62152&quot;/&gt;&lt;wsp:rsid wsp:val=&quot;00F76ADA&quot;/&gt;&lt;wsp:rsid wsp:val=&quot;00F84F50&quot;/&gt;&lt;wsp:rsid wsp:val=&quot;00F85A34&quot;/&gt;&lt;wsp:rsid wsp:val=&quot;00F87A40&quot;/&gt;&lt;wsp:rsid wsp:val=&quot;00FA4DF7&quot;/&gt;&lt;wsp:rsid wsp:val=&quot;00FA660E&quot;/&gt;&lt;wsp:rsid wsp:val=&quot;00FA7D64&quot;/&gt;&lt;wsp:rsid wsp:val=&quot;00FB35E2&quot;/&gt;&lt;wsp:rsid wsp:val=&quot;00FC6C1E&quot;/&gt;&lt;wsp:rsid wsp:val=&quot;00FC6D88&quot;/&gt;&lt;wsp:rsid wsp:val=&quot;00FD5458&quot;/&gt;&lt;wsp:rsid wsp:val=&quot;00FD7C2C&quot;/&gt;&lt;wsp:rsid wsp:val=&quot;00FE04BB&quot;/&gt;&lt;wsp:rsid wsp:val=&quot;00FF388F&quot;/&gt;&lt;wsp:rsid wsp:val=&quot;00FF6A77&quot;/&gt;&lt;wsp:rsid wsp:val=&quot;00FF6F62&quot;/&gt;&lt;/wsp:rsids&gt;&lt;/w:docPr&gt;&lt;w:body&gt;&lt;wx:sect&gt;&lt;w:p wsp:rsidR=&quot;00000000&quot; wsp:rsidRDefault=&quot;00BA471B&quot; wsp:rsidP=&quot;00BA471B&quot;&gt;&lt;m:oMathPara&gt;&lt;m:oMath&gt;&lt;m:nary&gt;&lt;m:naryPr&gt;&lt;m:chr m:val=&quot;∑&quot;/&gt;&lt;m:ctrlPr&gt;&lt;w:rPr&gt;&lt;w:rFonts w:ascii=&quot;Cambria Math&quot; w:h-ansi=&quot;Cambria Math&quot; w:cs=&quot;Times New Roman&quot;/&gt;&lt;wx:font wx:val=&quot;Cambria Math&quot;/&gt;&lt;w:i/&gt;&lt;w:i-0cs0/&gt;0&lt;w :csol:ors wd:vDalf=&quot;u00t00&quot;000&quot;/A&gt;&lt;7/wB:r Prs&gt;&lt;:/ms:cdtr=lP0r&gt;B&lt;/4m:1na&quot;ry&lt;Pr:&gt;&lt;Mm:tsuPb&gt;r&lt;m&gt;:rm&gt;&lt;ow:arPhr&gt;&lt;&lt;w::raFoynt&lt;s :w:asycii=&quot;Cambria Math&quot; w:h-ansi=&quot;Cambria Math&quot; w:cs=&quot;Times New Roman&quot;/&gt;&lt;wx:font wx:val=&quot;Cambria Math&quot;/&gt;&lt;w:i/&gt;&lt;w:color w:val=&quot;000000&quot;/&gt;&lt;/w:rPr&gt;&lt;m:t&gt;i=1&lt;/m:t&gt;&lt;/m:r&gt;&lt;/m:sub&gt;&lt;m:sup&gt;&lt;m:r&gt;&lt;w:rPr&gt;&lt;w:rFonts w:ascii=&quot;Cambria Math&quot; w:h-ansi=&quot;Cambria Math&quot; w:cs=&quot;Times New Roman&quot;/&gt;&lt;wx:font wx:val=&quot;Cambria Math&quot;/&gt;&lt;w:i/&gt;&lt;w:color w:val=&quot;000000&quot;/&gt;&lt;/w:rPr&gt;&lt;m:t&gt;n&lt;/m:t&gt;&lt;/m:r&gt;&lt;/m:sup&gt;&lt;m:e&gt;&lt;m:r&gt;&lt;w:rPr&gt;&lt;w:rFonts w:ascii=&quot;Cambria Math&quot; w:h-ansi=&quot;Cambria Math&quot; w:cs=&quot;Times New Roman&quot;/&gt;&lt;wx:font wx:val=&quot;Cambria Math&quot;/&gt;&lt;w:i/&gt;&lt;w:color w:val=&quot;000000&quot;/&gt;&lt;/w:rPr&gt;&lt;m:t&gt;[Ua]&lt;/m:t&gt;&lt;/m:r&gt;&lt;/m:e&gt;&lt;/m:nary&gt;&lt;m:r&gt;&lt;w:rPr&gt;&lt;w:rFonts w:ascii=&quot;Cambria Math&quot; w:h-ansi=&quot;Cambria Math&quot; w:cs=&quot;Times New Roman&quot;/&gt;&lt;wx:font wx:val=&quot;Cambria Math&quot;/&gt;&lt;w:i/&gt;&lt;w:color w:val=&quot;000000&quot;/&gt;&lt;w:position w:val=&quot;-7&quot;/&gt;&lt;w:vertAlign w:val=&quot;subscript&quot;/&gt;&lt;/w:rPr&gt;&lt;m:t&gt;i&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0" o:title="" chromakey="white"/>
                            </v:shape>
                          </w:pict>
                        </w:r>
                        <w:r>
                          <w:instrText xml:space="preserve"> </w:instrText>
                        </w:r>
                        <w:r w:rsidR="0046440C">
                          <w:fldChar w:fldCharType="separate"/>
                        </w:r>
                        <w:r w:rsidR="00000000">
                          <w:rPr>
                            <w:position w:val="-39"/>
                          </w:rPr>
                          <w:pict w14:anchorId="54ACD7EA">
                            <v:shape id="_x0000_i1036" type="#_x0000_t75" style="width:52.5pt;height:33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80&quot;/&gt;&lt;w:bordersDontSurroundHeader/&gt;&lt;w:bordersDontSurroundFooter/&gt;&lt;w:activeWritingStyle w:lang=&quot;EN-US&quot; w:vendorID=&quot;64&quot; w:dllVersion=&quot;131078&quot; w:nlCheck=&quot;on&quot; w:optionSet=&quot;0&quot;/&gt;&lt;w:activeWritingStyle w:lang=&quot;ZH-CN&quot; w:vendorID=&quot;64&quot; w:dllVersion=&quot;131077&quot; w:nlCheck=&quot;on&quot; w:optionSet=&quot;1&quot;/&gt;&lt;w:activeWritingStyle w:lang=&quot;ZH-CN&quot; w:vendorID=&quot;64&quot; w:dllVersion=&quot;0&quot; w:nlCheck=&quot;on&quot; w:optionSet=&quot;1&quot;/&gt;&lt;w:activeWritingStyle w:lang=&quot;EN-US&quot; w:vendorID=&quot;64&quot; w:dllVersion=&quot;4096&quot; w:nlCheck=&quot;on&quot; w:optionSet=&quot;0&quot;/&gt;&lt;w:stylePaneFormatFilter w:val=&quot;0000&quot;/&gt;&lt;w:defaultTabStop w:val=&quot;425&quot;/&gt;&lt;w:defaultTableStyle w:sti=&quot;0&quot; w:val=&quot;正文&quot;ononononononononononononononononononononononononononononononononononononononononononononon/&gt;=&quot;&lt;w:drawingGridHorizontalSpacing w:val=&quot;100&quot;/&gt;&lt;w:drawingGridVerticalSpacing w:val=&quot;381&quot;/&gt;&lt;w:displayHorizontalDrawingGridEvery w:val=&quot;0&quot;/&gt;&lt;w:characterSpacingControl w:val=&quot;CompressPunctuation&quot;/&gt;&lt;w:optimizeForBrowser/&gt;&lt;w:allowPNG/&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breakWrappedTables/&gt;&lt;w:snapToGridInCell/&gt;&lt;w:wrapTextWithPunct/&gt;&lt;w:useAsianBreakRules/&gt;&lt;w:dontGrowAutofit/&gt;&lt;w:useFELayout/&gt;&lt;/w:compat&gt;&lt;wsp:rsids&gt;&lt;wsp:rsidRoot wsp:val=&quot;009528C8&quot;/&gt;&lt;wsp:rsid wsp:val=&quot;00000056&quot;/&gt;&lt;wsp:rsid wsp:val=&quot;00003599&quot;/&gt;&lt;wsp:rsid wsp:val=&quot;00007DDE&quot;/&gt;&lt;wsp:rsid wsp:val=&quot;000237CD&quot;/&gt;&lt;wsp:rsid wsp:val=&quot;00027E33&quot;/&gt;&lt;wsp:rsid wsp:val=&quot;000405F7&quot;/&gt;&lt;wsp:rsid wsp:val=&quot;00052DF9&quot;/&gt;&lt;wsp:rsid wsp:val=&quot;0005536B&quot;/&gt;&lt;wsp:rsid wsp:val=&quot;00055B30&quot;/&gt;&lt;wsp:rsid wsp:val=&quot;00057BC9&quot;/&gt;&lt;wsp:rsid wsp:val=&quot;000622D1&quot;/&gt;&lt;wsp:rsid wsp:val=&quot;00063E11&quot;/&gt;&lt;wsp:rsid wsp:val=&quot;00066EC3&quot;/&gt;&lt;wsp:rsid wsp:val=&quot;00070EAF&quot;/&gt;&lt;wsp:rsid wsp:val=&quot;000727FA&quot;/&gt;&lt;wsp:rsid wsp:val=&quot;00087FD3&quot;/&gt;&lt;wsp:rsid wsp:val=&quot;00090241&quot;/&gt;&lt;wsp:rsid wsp:val=&quot;00091081&quot;/&gt;&lt;wsp:rsid wsp:val=&quot;000933B3&quot;/&gt;&lt;wsp:rsid wsp:val=&quot;00096739&quot;/&gt;&lt;wsp:rsid wsp:val=&quot;000968F4&quot;/&gt;&lt;wsp:rsid wsp:val=&quot;000A2338&quot;/&gt;&lt;wsp:rsid wsp:val=&quot;000A33A7&quot;/&gt;&lt;wsp:rsid wsp:val=&quot;000A4E61&quot;/&gt;&lt;wsp:rsid wsp:val=&quot;000B6E6E&quot;/&gt;&lt;wsp:rsid wsp:val=&quot;000B70C2&quot;/&gt;&lt;wsp:rsid wsp:val=&quot;000C06FD&quot;/&gt;&lt;wsp:rsid wsp:val=&quot;000C0E5B&quot;/&gt;&lt;wsp:rsid wsp:val=&quot;000D19DB&quot;/&gt;&lt;wsp:rsid wsp:val=&quot;000D1A1A&quot;/&gt;&lt;wsp:rsid wsp:val=&quot;000D2030&quot;/&gt;&lt;wsp:rsid wsp:val=&quot;000E2C69&quot;/&gt;&lt;wsp:rsid wsp:val=&quot;000E35CE&quot;/&gt;&lt;wsp:rsid wsp:val=&quot;000E5246&quot;/&gt;&lt;wsp:rsid wsp:val=&quot;000E678F&quot;/&gt;&lt;wsp:rsid wsp:val=&quot;000E77FA&quot;/&gt;&lt;wsp:rsid wsp:val=&quot;00102430&quot;/&gt;&lt;wsp:rsid wsp:val=&quot;0010525D&quot;/&gt;&lt;wsp:rsid wsp:val=&quot;00116582&quot;/&gt;&lt;wsp:rsid wsp:val=&quot;00121F53&quot;/&gt;&lt;wsp:rsid wsp:val=&quot;00125ECC&quot;/&gt;&lt;wsp:rsid wsp:val=&quot;00126BF1&quot;/&gt;&lt;wsp:rsid wsp:val=&quot;00127DBF&quot;/&gt;&lt;wsp:rsid wsp:val=&quot;0013428C&quot;/&gt;&lt;wsp:rsid wsp:val=&quot;00135369&quot;/&gt;&lt;wsp:rsid wsp:val=&quot;00136ACE&quot;/&gt;&lt;wsp:rsid wsp:val=&quot;00137C29&quot;/&gt;&lt;wsp:rsid wsp:val=&quot;0014353B&quot;/&gt;&lt;wsp:rsid wsp:val=&quot;001547C3&quot;/&gt;&lt;wsp:rsid wsp:val=&quot;00160B9E&quot;/&gt;&lt;wsp:rsid wsp:val=&quot;001644DD&quot;/&gt;&lt;wsp:rsid wsp:val=&quot;00173A97&quot;/&gt;&lt;wsp:rsid wsp:val=&quot;00175B2D&quot;/&gt;&lt;wsp:rsid wsp:val=&quot;0017764B&quot;/&gt;&lt;wsp:rsid wsp:val=&quot;001837F5&quot;/&gt;&lt;wsp:rsid wsp:val=&quot;00187A99&quot;/&gt;&lt;wsp:rsid wsp:val=&quot;0019134B&quot;/&gt;&lt;wsp:rsid wsp:val=&quot;0019322F&quot;/&gt;&lt;wsp:rsid wsp:val=&quot;001A4545&quot;/&gt;&lt;wsp:rsid wsp:val=&quot;001A7FF0&quot;/&gt;&lt;wsp:rsid wsp:val=&quot;001B0C6A&quot;/&gt;&lt;wsp:rsid wsp:val=&quot;001B60E6&quot;/&gt;&lt;wsp:rsid wsp:val=&quot;001C5335&quot;/&gt;&lt;wsp:rsid wsp:val=&quot;001C6CBB&quot;/&gt;&lt;wsp:rsid wsp:val=&quot;001D0D5D&quot;/&gt;&lt;wsp:rsid wsp:val=&quot;001D3C73&quot;/&gt;&lt;wsp:rsid wsp:val=&quot;001D4FC4&quot;/&gt;&lt;wsp:rsid wsp:val=&quot;001D7A94&quot;/&gt;&lt;wsp:rsid wsp:val=&quot;001E2317&quot;/&gt;&lt;wsp:rsid wsp:val=&quot;001E30C4&quot;/&gt;&lt;wsp:rsid wsp:val=&quot;001E548C&quot;/&gt;&lt;wsp:rsid wsp:val=&quot;001E56A0&quot;/&gt;&lt;wsp:rsid wsp:val=&quot;001E6121&quot;/&gt;&lt;wsp:rsid wsp:val=&quot;001E6C78&quot;/&gt;&lt;wsp:rsid wsp:val=&quot;001F34AD&quot;/&gt;&lt;wsp:rsid wsp:val=&quot;001F3590&quot;/&gt;&lt;wsp:rsid wsp:val=&quot;001F3F6E&quot;/&gt;&lt;wsp:rsid wsp:val=&quot;001F6350&quot;/&gt;&lt;wsp:rsid wsp:val=&quot;001F728F&quot;/&gt;&lt;wsp:rsid wsp:val=&quot;00202DFE&quot;/&gt;&lt;wsp:rsid wsp:val=&quot;00203176&quot;/&gt;&lt;wsp:rsid wsp:val=&quot;002158D0&quot;/&gt;&lt;wsp:rsid wsp:val=&quot;002173D1&quot;/&gt;&lt;wsp:rsid wsp:val=&quot;00225B4B&quot;/&gt;&lt;wsp:rsid wsp:val=&quot;00225D24&quot;/&gt;&lt;wsp:rsid wsp:val=&quot;00227BDF&quot;/&gt;&lt;wsp:rsid wsp:val=&quot;00232485&quot;/&gt;&lt;wsp:rsid wsp:val=&quot;00233A53&quot;/&gt;&lt;wsp:rsid wsp:val=&quot;002340E0&quot;/&gt;&lt;wsp:rsid wsp:val=&quot;002447F4&quot;/&gt;&lt;wsp:rsid wsp:val=&quot;00254E2F&quot;/&gt;&lt;wsp:rsid wsp:val=&quot;0026013F&quot;/&gt;&lt;wsp:rsid wsp:val=&quot;0026031D&quot;/&gt;&lt;wsp:rsid wsp:val=&quot;00260F1E&quot;/&gt;&lt;wsp:rsid wsp:val=&quot;00262623&quot;/&gt;&lt;wsp:rsid wsp:val=&quot;002745FB&quot;/&gt;&lt;wsp:rsid wsp:val=&quot;00275291&quot;/&gt;&lt;wsp:rsid wsp:val=&quot;00276848&quot;/&gt;&lt;wsp:rsid wsp:val=&quot;00282706&quot;/&gt;&lt;wsp:rsid wsp:val=&quot;00282E6C&quot;/&gt;&lt;wsp:rsid wsp:val=&quot;00286302&quot;/&gt;&lt;wsp:rsid wsp:val=&quot;00291FFD&quot;/&gt;&lt;wsp:rsid wsp:val=&quot;002926F7&quot;/&gt;&lt;wsp:rsid wsp:val=&quot;0029303C&quot;/&gt;&lt;wsp:rsid wsp:val=&quot;00293593&quot;/&gt;&lt;wsp:rsid wsp:val=&quot;002A0FA4&quot;/&gt;&lt;wsp:rsid wsp:val=&quot;002A19DC&quot;/&gt;&lt;wsp:rsid wsp:val=&quot;002A3922&quot;/&gt;&lt;wsp:rsid wsp:val=&quot;002A68B8&quot;/&gt;&lt;wsp:rsid wsp:val=&quot;002A6FA6&quot;/&gt;&lt;wsp:rsid wsp:val=&quot;002B0575&quot;/&gt;&lt;wsp:rsid wsp:val=&quot;002B096F&quot;/&gt;&lt;wsp:rsid wsp:val=&quot;002B15C9&quot;/&gt;&lt;wsp:rsid wsp:val=&quot;002B3D95&quot;/&gt;&lt;wsp:rsid wsp:val=&quot;002C373A&quot;/&gt;&lt;wsp:rsid wsp:val=&quot;002C6188&quot;/&gt;&lt;wsp:rsid wsp:val=&quot;002D075B&quot;/&gt;&lt;wsp:rsid wsp:val=&quot;002D0C0C&quot;/&gt;&lt;wsp:rsid wsp:val=&quot;002F05F5&quot;/&gt;&lt;wsp:rsid wsp:val=&quot;002F1E52&quot;/&gt;&lt;wsp:rsid wsp:val=&quot;002F355B&quot;/&gt;&lt;wsp:rsid wsp:val=&quot;00312A7E&quot;/&gt;&lt;wsp:rsid wsp:val=&quot;00312C03&quot;/&gt;&lt;wsp:rsid wsp:val=&quot;00314B22&quot;/&gt;&lt;wsp:rsid wsp:val=&quot;00317D1F&quot;/&gt;&lt;wsp:rsid wsp:val=&quot;003225A0&quot;/&gt;&lt;wsp:rsid wsp:val=&quot;00342C78&quot;/&gt;&lt;wsp:rsid wsp:val=&quot;00342CE1&quot;/&gt;&lt;wsp:rsid wsp:val=&quot;003442F0&quot;/&gt;&lt;wsp:rsid wsp:val=&quot;00344ED6&quot;/&gt;&lt;wsp:rsid wsp:val=&quot;0034555F&quot;/&gt;&lt;wsp:rsid wsp:val=&quot;003556D1&quot;/&gt;&lt;wsp:rsid wsp:val=&quot;00366543&quot;/&gt;&lt;wsp:rsid wsp:val=&quot;00366E32&quot;/&gt;&lt;wsp:rsid wsp:val=&quot;00367521&quot;/&gt;&lt;wsp:rsid wsp:val=&quot;00367A88&quot;/&gt;&lt;wsp:rsid wsp:val=&quot;0039099E&quot;/&gt;&lt;wsp:rsid wsp:val=&quot;0039171F&quot;/&gt;&lt;wsp:rsid wsp:val=&quot;0039326D&quot;/&gt;&lt;wsp:rsid wsp:val=&quot;003A2519&quot;/&gt;&lt;wsp:rsid wsp:val=&quot;003A5094&quot;/&gt;&lt;wsp:rsid wsp:val=&quot;003A643D&quot;/&gt;&lt;wsp:rsid wsp:val=&quot;003A6679&quot;/&gt;&lt;wsp:rsid wsp:val=&quot;003B06A2&quot;/&gt;&lt;wsp:rsid wsp:val=&quot;003B1BD5&quot;/&gt;&lt;wsp:rsid wsp:val=&quot;003B3506&quot;/&gt;&lt;wsp:rsid wsp:val=&quot;003B393A&quot;/&gt;&lt;wsp:rsid wsp:val=&quot;003B6FD4&quot;/&gt;&lt;wsp:rsid wsp:val=&quot;003C0962&quot;/&gt;&lt;wsp:rsid wsp:val=&quot;003D13D0&quot;/&gt;&lt;wsp:rsid wsp:val=&quot;003D43D7&quot;/&gt;&lt;wsp:rsid wsp:val=&quot;003E578D&quot;/&gt;&lt;wsp:rsid wsp:val=&quot;003F04D7&quot;/&gt;&lt;wsp:rsid wsp:val=&quot;003F2A49&quot;/&gt;&lt;wsp:rsid wsp:val=&quot;003F2AD5&quot;/&gt;&lt;wsp:rsid wsp:val=&quot;004011C1&quot;/&gt;&lt;wsp:rsid wsp:val=&quot;00401C80&quot;/&gt;&lt;wsp:rsid wsp:val=&quot;00414A19&quot;/&gt;&lt;wsp:rsid wsp:val=&quot;004164FB&quot;/&gt;&lt;wsp:rsid wsp:val=&quot;00432C1E&quot;/&gt;&lt;wsp:rsid wsp:val=&quot;004342D2&quot;/&gt;&lt;wsp:rsid wsp:val=&quot;00441135&quot;/&gt;&lt;wsp:rsid wsp:val=&quot;0044428F&quot;/&gt;&lt;wsp:rsid wsp:val=&quot;0045006F&quot;/&gt;&lt;wsp:rsid wsp:val=&quot;00454F1E&quot;/&gt;&lt;wsp:rsid wsp:val=&quot;00456939&quot;/&gt;&lt;wsp:rsid wsp:val=&quot;00457BAD&quot;/&gt;&lt;wsp:rsid wsp:val=&quot;004615D7&quot;/&gt;&lt;wsp:rsid wsp:val=&quot;00466B7F&quot;/&gt;&lt;wsp:rsid wsp:val=&quot;00473DFC&quot;/&gt;&lt;wsp:rsid wsp:val=&quot;0048693E&quot;/&gt;&lt;wsp:rsid wsp:val=&quot;0048699D&quot;/&gt;&lt;wsp:rsid wsp:val=&quot;00494138&quot;/&gt;&lt;wsp:rsid wsp:val=&quot;004A28DB&quot;/&gt;&lt;wsp:rsid wsp:val=&quot;004A66A1&quot;/&gt;&lt;wsp:rsid wsp:val=&quot;004A7BC4&quot;/&gt;&lt;wsp:rsid wsp:val=&quot;004B79D6&quot;/&gt;&lt;wsp:rsid wsp:val=&quot;004C2E29&quot;/&gt;&lt;wsp:rsid wsp:val=&quot;004C2F4D&quot;/&gt;&lt;wsp:rsid wsp:val=&quot;004C4893&quot;/&gt;&lt;wsp:rsid wsp:val=&quot;004D3518&quot;/&gt;&lt;wsp:rsid wsp:val=&quot;004D568E&quot;/&gt;&lt;wsp:rsid wsp:val=&quot;004D66EF&quot;/&gt;&lt;wsp:rsid wsp:val=&quot;004E09AF&quot;/&gt;&lt;wsp:rsid wsp:val=&quot;004E362D&quot;/&gt;&lt;wsp:rsid wsp:val=&quot;004F2326&quot;/&gt;&lt;wsp:rsid wsp:val=&quot;004F5707&quot;/&gt;&lt;wsp:rsid wsp:val=&quot;004F665A&quot;/&gt;&lt;wsp:rsid wsp:val=&quot;004F6CB7&quot;/&gt;&lt;wsp:rsid wsp:val=&quot;00501800&quot;/&gt;&lt;wsp:rsid wsp:val=&quot;00504AD2&quot;/&gt;&lt;wsp:rsid wsp:val=&quot;0051039F&quot;/&gt;&lt;wsp:rsid wsp:val=&quot;00510A47&quot;/&gt;&lt;wsp:rsid wsp:val=&quot;00515480&quot;/&gt;&lt;wsp:rsid wsp:val=&quot;00515C1D&quot;/&gt;&lt;wsp:rsid wsp:val=&quot;00516E19&quot;/&gt;&lt;wsp:rsid wsp:val=&quot;00520F46&quot;/&gt;&lt;wsp:rsid wsp:val=&quot;00521E56&quot;/&gt;&lt;wsp:rsid wsp:val=&quot;00521F8E&quot;/&gt;&lt;wsp:rsid wsp:val=&quot;00540190&quot;/&gt;&lt;wsp:rsid wsp:val=&quot;00543DB6&quot;/&gt;&lt;wsp:rsid wsp:val=&quot;005456CA&quot;/&gt;&lt;wsp:rsid wsp:val=&quot;00547887&quot;/&gt;&lt;wsp:rsid wsp:val=&quot;0055700A&quot;/&gt;&lt;wsp:rsid wsp:val=&quot;0056149F&quot;/&gt;&lt;wsp:rsid wsp:val=&quot;00573BFB&quot;/&gt;&lt;wsp:rsid wsp:val=&quot;00582C87&quot;/&gt;&lt;wsp:rsid wsp:val=&quot;0058487D&quot;/&gt;&lt;wsp:rsid wsp:val=&quot;005903AC&quot;/&gt;&lt;wsp:rsid wsp:val=&quot;005928A7&quot;/&gt;&lt;wsp:rsid wsp:val=&quot;005950D3&quot;/&gt;&lt;wsp:rsid wsp:val=&quot;00595F94&quot;/&gt;&lt;wsp:rsid wsp:val=&quot;00596BBA&quot;/&gt;&lt;wsp:rsid wsp:val=&quot;005A36C7&quot;/&gt;&lt;wsp:rsid wsp:val=&quot;005A4580&quot;/&gt;&lt;wsp:rsid wsp:val=&quot;005A5EAC&quot;/&gt;&lt;wsp:rsid wsp:val=&quot;005B1963&quot;/&gt;&lt;wsp:rsid wsp:val=&quot;005B50B2&quot;/&gt;&lt;wsp:rsid wsp:val=&quot;005B6860&quot;/&gt;&lt;wsp:rsid wsp:val=&quot;005C1483&quot;/&gt;&lt;wsp:rsid wsp:val=&quot;005C15F5&quot;/&gt;&lt;wsp:rsid wsp:val=&quot;005C24E7&quot;/&gt;&lt;wsp:rsid wsp:val=&quot;005C4079&quot;/&gt;&lt;wsp:rsid wsp:val=&quot;005C5109&quot;/&gt;&lt;wsp:rsid wsp:val=&quot;005D0524&quot;/&gt;&lt;wsp:rsid wsp:val=&quot;005D1D31&quot;/&gt;&lt;wsp:rsid wsp:val=&quot;006104DE&quot;/&gt;&lt;wsp:rsid wsp:val=&quot;006137DD&quot;/&gt;&lt;wsp:rsid wsp:val=&quot;006226DF&quot;/&gt;&lt;wsp:rsid wsp:val=&quot;00622D21&quot;/&gt;&lt;wsp:rsid wsp:val=&quot;00622FC5&quot;/&gt;&lt;wsp:rsid wsp:val=&quot;00624F58&quot;/&gt;&lt;wsp:rsid wsp:val=&quot;0062623A&quot;/&gt;&lt;wsp:rsid wsp:val=&quot;006351E3&quot;/&gt;&lt;wsp:rsid wsp:val=&quot;00635BA7&quot;/&gt;&lt;wsp:rsid wsp:val=&quot;006423EF&quot;/&gt;&lt;wsp:rsid wsp:val=&quot;00660D5F&quot;/&gt;&lt;wsp:rsid wsp:val=&quot;0066557F&quot;/&gt;&lt;wsp:rsid wsp:val=&quot;00670EF6&quot;/&gt;&lt;wsp:rsid wsp:val=&quot;006742C1&quot;/&gt;&lt;wsp:rsid wsp:val=&quot;0067439C&quot;/&gt;&lt;wsp:rsid wsp:val=&quot;00676B37&quot;/&gt;&lt;wsp:rsid wsp:val=&quot;0067782E&quot;/&gt;&lt;wsp:rsid wsp:val=&quot;00682995&quot;/&gt;&lt;wsp:rsid wsp:val=&quot;00682BCF&quot;/&gt;&lt;wsp:rsid wsp:val=&quot;00683F66&quot;/&gt;&lt;wsp:rsid wsp:val=&quot;0068435B&quot;/&gt;&lt;wsp:rsid wsp:val=&quot;00686297&quot;/&gt;&lt;wsp:rsid wsp:val=&quot;006901EF&quot;/&gt;&lt;wsp:rsid wsp:val=&quot;00690756&quot;/&gt;&lt;wsp:rsid wsp:val=&quot;006A4871&quot;/&gt;&lt;wsp:rsid wsp:val=&quot;006A69ED&quot;/&gt;&lt;wsp:rsid wsp:val=&quot;006A6F9C&quot;/&gt;&lt;wsp:rsid wsp:val=&quot;006B1ADF&quot;/&gt;&lt;wsp:rsid wsp:val=&quot;006B5DD6&quot;/&gt;&lt;wsp:rsid wsp:val=&quot;006C01A6&quot;/&gt;&lt;wsp:rsid wsp:val=&quot;006C0D21&quot;/&gt;&lt;wsp:rsid wsp:val=&quot;006C527F&quot;/&gt;&lt;wsp:rsid wsp:val=&quot;006C6ECE&quot;/&gt;&lt;wsp:rsid wsp:val=&quot;006D7118&quot;/&gt;&lt;wsp:rsid wsp:val=&quot;006D7FF7&quot;/&gt;&lt;wsp:rsid wsp:val=&quot;006F0645&quot;/&gt;&lt;wsp:rsid wsp:val=&quot;006F61ED&quot;/&gt;&lt;wsp:rsid wsp:val=&quot;00701D5F&quot;/&gt;&lt;wsp:rsid wsp:val=&quot;00704D98&quot;/&gt;&lt;wsp:rsid wsp:val=&quot;0070591A&quot;/&gt;&lt;wsp:rsid wsp:val=&quot;00706943&quot;/&gt;&lt;wsp:rsid wsp:val=&quot;007156B6&quot;/&gt;&lt;wsp:rsid wsp:val=&quot;0072773C&quot;/&gt;&lt;wsp:rsid wsp:val=&quot;00732FF9&quot;/&gt;&lt;wsp:rsid wsp:val=&quot;00734035&quot;/&gt;&lt;wsp:rsid wsp:val=&quot;00740997&quot;/&gt;&lt;wsp:rsid wsp:val=&quot;00744ECB&quot;/&gt;&lt;wsp:rsid wsp:val=&quot;00747965&quot;/&gt;&lt;wsp:rsid wsp:val=&quot;00751B01&quot;/&gt;&lt;wsp:rsid wsp:val=&quot;00754A4F&quot;/&gt;&lt;wsp:rsid wsp:val=&quot;00762277&quot;/&gt;&lt;wsp:rsid wsp:val=&quot;00763CE3&quot;/&gt;&lt;wsp:rsid wsp:val=&quot;00775863&quot;/&gt;&lt;wsp:rsid wsp:val=&quot;00780D4B&quot;/&gt;&lt;wsp:rsid wsp:val=&quot;00780F85&quot;/&gt;&lt;wsp:rsid wsp:val=&quot;00786AEA&quot;/&gt;&lt;wsp:rsid wsp:val=&quot;007A47C6&quot;/&gt;&lt;wsp:rsid wsp:val=&quot;007A5B0B&quot;/&gt;&lt;wsp:rsid wsp:val=&quot;007A791F&quot;/&gt;&lt;wsp:rsid wsp:val=&quot;007B45C1&quot;/&gt;&lt;wsp:rsid wsp:val=&quot;007C0363&quot;/&gt;&lt;wsp:rsid wsp:val=&quot;007C5495&quot;/&gt;&lt;wsp:rsid wsp:val=&quot;007C7641&quot;/&gt;&lt;wsp:rsid wsp:val=&quot;007D0FAA&quot;/&gt;&lt;wsp:rsid wsp:val=&quot;007E17BD&quot;/&gt;&lt;wsp:rsid wsp:val=&quot;007E18EB&quot;/&gt;&lt;wsp:rsid wsp:val=&quot;007E6933&quot;/&gt;&lt;wsp:rsid wsp:val=&quot;007E6AE6&quot;/&gt;&lt;wsp:rsid wsp:val=&quot;007E7A96&quot;/&gt;&lt;wsp:rsid wsp:val=&quot;007F090D&quot;/&gt;&lt;wsp:rsid wsp:val=&quot;007F5CA4&quot;/&gt;&lt;wsp:rsid wsp:val=&quot;007F6235&quot;/&gt;&lt;wsp:rsid wsp:val=&quot;00805B8A&quot;/&gt;&lt;wsp:rsid wsp:val=&quot;00806BE2&quot;/&gt;&lt;wsp:rsid wsp:val=&quot;00807163&quot;/&gt;&lt;wsp:rsid wsp:val=&quot;008140B8&quot;/&gt;&lt;wsp:rsid wsp:val=&quot;008152D4&quot;/&gt;&lt;wsp:rsid wsp:val=&quot;008153A1&quot;/&gt;&lt;wsp:rsid wsp:val=&quot;00820341&quot;/&gt;&lt;wsp:rsid wsp:val=&quot;00827041&quot;/&gt;&lt;wsp:rsid wsp:val=&quot;0082743E&quot;/&gt;&lt;wsp:rsid wsp:val=&quot;00832A5C&quot;/&gt;&lt;wsp:rsid wsp:val=&quot;0083528D&quot;/&gt;&lt;wsp:rsid wsp:val=&quot;0084038D&quot;/&gt;&lt;wsp:rsid wsp:val=&quot;00840784&quot;/&gt;&lt;wsp:rsid wsp:val=&quot;00841AC6&quot;/&gt;&lt;wsp:rsid wsp:val=&quot;0084290D&quot;/&gt;&lt;wsp:rsid wsp:val=&quot;0084382C&quot;/&gt;&lt;wsp:rsid wsp:val=&quot;00843D5D&quot;/&gt;&lt;wsp:rsid wsp:val=&quot;00844C2D&quot;/&gt;&lt;wsp:rsid wsp:val=&quot;008551D7&quot;/&gt;&lt;wsp:rsid wsp:val=&quot;008579CC&quot;/&gt;&lt;wsp:rsid wsp:val=&quot;0086087F&quot;/&gt;&lt;wsp:rsid wsp:val=&quot;008634CC&quot;/&gt;&lt;wsp:rsid wsp:val=&quot;00865958&quot;/&gt;&lt;wsp:rsid wsp:val=&quot;00867267&quot;/&gt;&lt;wsp:rsid wsp:val=&quot;00877DC6&quot;/&gt;&lt;wsp:rsid wsp:val=&quot;00892079&quot;/&gt;&lt;wsp:rsid wsp:val=&quot;00894B6A&quot;/&gt;&lt;wsp:rsid wsp:val=&quot;008B38E2&quot;/&gt;&lt;wsp:rsid wsp:val=&quot;008B3B3B&quot;/&gt;&lt;wsp:rsid wsp:val=&quot;008C0F3A&quot;/&gt;&lt;wsp:rsid wsp:val=&quot;008C7A60&quot;/&gt;&lt;wsp:rsid wsp:val=&quot;008D1D30&quot;/&gt;&lt;wsp:rsid wsp:val=&quot;008D263A&quot;/&gt;&lt;wsp:rsid wsp:val=&quot;008D3FF5&quot;/&gt;&lt;wsp:rsid wsp:val=&quot;008D5918&quot;/&gt;&lt;wsp:rsid wsp:val=&quot;008D70BF&quot;/&gt;&lt;wsp:rsid wsp:val=&quot;008D7409&quot;/&gt;&lt;wsp:rsid wsp:val=&quot;008E722F&quot;/&gt;&lt;wsp:rsid wsp:val=&quot;008F1508&quot;/&gt;&lt;wsp:rsid wsp:val=&quot;00915178&quot;/&gt;&lt;wsp:rsid wsp:val=&quot;009209A0&quot;/&gt;&lt;wsp:rsid wsp:val=&quot;00922F4D&quot;/&gt;&lt;wsp:rsid wsp:val=&quot;0092339F&quot;/&gt;&lt;wsp:rsid wsp:val=&quot;00923473&quot;/&gt;&lt;wsp:rsid wsp:val=&quot;009342E7&quot;/&gt;&lt;wsp:rsid wsp:val=&quot;00943A79&quot;/&gt;&lt;wsp:rsid wsp:val=&quot;009519F8&quot;/&gt;&lt;wsp:rsid wsp:val=&quot;009528C8&quot;/&gt;&lt;wsp:rsid wsp:val=&quot;009576FC&quot;/&gt;&lt;wsp:rsid wsp:val=&quot;009609B3&quot;/&gt;&lt;wsp:rsid wsp:val=&quot;00960C11&quot;/&gt;&lt;wsp:rsid wsp:val=&quot;009613E0&quot;/&gt;&lt;wsp:rsid wsp:val=&quot;009633BF&quot;/&gt;&lt;wsp:rsid wsp:val=&quot;00970147&quot;/&gt;&lt;wsp:rsid wsp:val=&quot;0097390F&quot;/&gt;&lt;wsp:rsid wsp:val=&quot;00973D19&quot;/&gt;&lt;wsp:rsid wsp:val=&quot;00976F56&quot;/&gt;&lt;wsp:rsid wsp:val=&quot;00994BD0&quot;/&gt;&lt;wsp:rsid wsp:val=&quot;00994F4F&quot;/&gt;&lt;wsp:rsid wsp:val=&quot;00996A05&quot;/&gt;&lt;wsp:rsid wsp:val=&quot;009A156C&quot;/&gt;&lt;wsp:rsid wsp:val=&quot;009A1887&quot;/&gt;&lt;wsp:rsid wsp:val=&quot;009A4A69&quot;/&gt;&lt;wsp:rsid wsp:val=&quot;009A7F32&quot;/&gt;&lt;wsp:rsid wsp:val=&quot;009C6C51&quot;/&gt;&lt;wsp:rsid wsp:val=&quot;009C7FF1&quot;/&gt;&lt;wsp:rsid wsp:val=&quot;009D1F5B&quot;/&gt;&lt;wsp:rsid wsp:val=&quot;009E1A88&quot;/&gt;&lt;wsp:rsid wsp:val=&quot;009E68C7&quot;/&gt;&lt;wsp:rsid wsp:val=&quot;009F0380&quot;/&gt;&lt;wsp:rsid wsp:val=&quot;009F790E&quot;/&gt;&lt;wsp:rsid wsp:val=&quot;00A01AC3&quot;/&gt;&lt;wsp:rsid wsp:val=&quot;00A03106&quot;/&gt;&lt;wsp:rsid wsp:val=&quot;00A036A1&quot;/&gt;&lt;wsp:rsid wsp:val=&quot;00A11BAD&quot;/&gt;&lt;wsp:rsid wsp:val=&quot;00A11F12&quot;/&gt;&lt;wsp:rsid wsp:val=&quot;00A139E7&quot;/&gt;&lt;wsp:rsid wsp:val=&quot;00A1714A&quot;/&gt;&lt;wsp:rsid wsp:val=&quot;00A17295&quot;/&gt;&lt;wsp:rsid wsp:val=&quot;00A23658&quot;/&gt;&lt;wsp:rsid wsp:val=&quot;00A25AC8&quot;/&gt;&lt;wsp:rsid wsp:val=&quot;00A274F3&quot;/&gt;&lt;wsp:rsid wsp:val=&quot;00A32AFB&quot;/&gt;&lt;wsp:rsid wsp:val=&quot;00A3489A&quot;/&gt;&lt;wsp:rsid wsp:val=&quot;00A36641&quot;/&gt;&lt;wsp:rsid wsp:val=&quot;00A3767A&quot;/&gt;&lt;wsp:rsid wsp:val=&quot;00A403E8&quot;/&gt;&lt;wsp:rsid wsp:val=&quot;00A4331F&quot;/&gt;&lt;wsp:rsid wsp:val=&quot;00A44421&quot;/&gt;&lt;wsp:rsid wsp:val=&quot;00A452CE&quot;/&gt;&lt;wsp:rsid wsp:val=&quot;00A53EDD&quot;/&gt;&lt;wsp:rsid wsp:val=&quot;00A65155&quot;/&gt;&lt;wsp:rsid wsp:val=&quot;00A706EA&quot;/&gt;&lt;wsp:rsid wsp:val=&quot;00A71E2A&quot;/&gt;&lt;wsp:rsid wsp:val=&quot;00A7336B&quot;/&gt;&lt;wsp:rsid wsp:val=&quot;00A73D03&quot;/&gt;&lt;wsp:rsid wsp:val=&quot;00A82836&quot;/&gt;&lt;wsp:rsid wsp:val=&quot;00A8687C&quot;/&gt;&lt;wsp:rsid wsp:val=&quot;00AA6B5D&quot;/&gt;&lt;wsp:rsid wsp:val=&quot;00AB2373&quot;/&gt;&lt;wsp:rsid wsp:val=&quot;00AB68CD&quot;/&gt;&lt;wsp:rsid wsp:val=&quot;00AC494F&quot;/&gt;&lt;wsp:rsid wsp:val=&quot;00AF0774&quot;/&gt;&lt;wsp:rsid wsp:val=&quot;00AF4836&quot;/&gt;&lt;wsp:rsid wsp:val=&quot;00AF5C4B&quot;/&gt;&lt;wsp:rsid wsp:val=&quot;00B00D1C&quot;/&gt;&lt;wsp:rsid wsp:val=&quot;00B0484B&quot;/&gt;&lt;wsp:rsid wsp:val=&quot;00B053B3&quot;/&gt;&lt;wsp:rsid wsp:val=&quot;00B1297A&quot;/&gt;&lt;wsp:rsid wsp:val=&quot;00B138F6&quot;/&gt;&lt;wsp:rsid wsp:val=&quot;00B155C0&quot;/&gt;&lt;wsp:rsid wsp:val=&quot;00B173B3&quot;/&gt;&lt;wsp:rsid wsp:val=&quot;00B17C02&quot;/&gt;&lt;wsp:rsid wsp:val=&quot;00B41930&quot;/&gt;&lt;wsp:rsid wsp:val=&quot;00B561F1&quot;/&gt;&lt;wsp:rsid wsp:val=&quot;00B562EB&quot;/&gt;&lt;wsp:rsid wsp:val=&quot;00B622B2&quot;/&gt;&lt;wsp:rsid wsp:val=&quot;00B81153&quot;/&gt;&lt;wsp:rsid wsp:val=&quot;00B83B82&quot;/&gt;&lt;wsp:rsid wsp:val=&quot;00B855E5&quot;/&gt;&lt;wsp:rsid wsp:val=&quot;00B92CE9&quot;/&gt;&lt;wsp:rsid wsp:val=&quot;00B963B1&quot;/&gt;&lt;wsp:rsid wsp:val=&quot;00BA0F63&quot;/&gt;&lt;wsp:rsid wsp:val=&quot;00BA471B&quot;/&gt;&lt;wsp:rsid wsp:val=&quot;00BA733B&quot;/&gt;&lt;wsp:rsid wsp:val=&quot;00BB2807&quot;/&gt;&lt;wsp:rsid wsp:val=&quot;00BC2AFF&quot;/&gt;&lt;wsp:rsid wsp:val=&quot;00BC2B19&quot;/&gt;&lt;wsp:rsid wsp:val=&quot;00BD22BC&quot;/&gt;&lt;wsp:rsid wsp:val=&quot;00BD32C9&quot;/&gt;&lt;wsp:rsid wsp:val=&quot;00BD40C3&quot;/&gt;&lt;wsp:rsid wsp:val=&quot;00BE4520&quot;/&gt;&lt;wsp:rsid wsp:val=&quot;00BF614E&quot;/&gt;&lt;wsp:rsid wsp:val=&quot;00C023F9&quot;/&gt;&lt;wsp:rsid wsp:val=&quot;00C0409D&quot;/&gt;&lt;wsp:rsid wsp:val=&quot;00C048B5&quot;/&gt;&lt;wsp:rsid wsp:val=&quot;00C1427F&quot;/&gt;&lt;wsp:rsid wsp:val=&quot;00C14EDB&quot;/&gt;&lt;wsp:rsid wsp:val=&quot;00C15607&quot;/&gt;&lt;wsp:rsid wsp:val=&quot;00C17D91&quot;/&gt;&lt;wsp:rsid wsp:val=&quot;00C358ED&quot;/&gt;&lt;wsp:rsid wsp:val=&quot;00C37EB3&quot;/&gt;&lt;wsp:rsid wsp:val=&quot;00C40FD8&quot;/&gt;&lt;wsp:rsid wsp:val=&quot;00C4281A&quot;/&gt;&lt;wsp:rsid wsp:val=&quot;00C45788&quot;/&gt;&lt;wsp:rsid wsp:val=&quot;00C46886&quot;/&gt;&lt;wsp:rsid wsp:val=&quot;00C532A8&quot;/&gt;&lt;wsp:rsid wsp:val=&quot;00C5481D&quot;/&gt;&lt;wsp:rsid wsp:val=&quot;00C562C6&quot;/&gt;&lt;wsp:rsid wsp:val=&quot;00C567AB&quot;/&gt;&lt;wsp:rsid wsp:val=&quot;00C6188D&quot;/&gt;&lt;wsp:rsid wsp:val=&quot;00C63AE0&quot;/&gt;&lt;wsp:rsid wsp:val=&quot;00C67EAA&quot;/&gt;&lt;wsp:rsid wsp:val=&quot;00C7147C&quot;/&gt;&lt;wsp:rsid wsp:val=&quot;00C854BB&quot;/&gt;&lt;wsp:rsid wsp:val=&quot;00C9415A&quot;/&gt;&lt;wsp:rsid wsp:val=&quot;00C94A48&quot;/&gt;&lt;wsp:rsid wsp:val=&quot;00C975C2&quot;/&gt;&lt;wsp:rsid wsp:val=&quot;00CA132B&quot;/&gt;&lt;wsp:rsid wsp:val=&quot;00CA54B1&quot;/&gt;&lt;wsp:rsid wsp:val=&quot;00CB679A&quot;/&gt;&lt;wsp:rsid wsp:val=&quot;00CC2591&quot;/&gt;&lt;wsp:rsid wsp:val=&quot;00CD1C23&quot;/&gt;&lt;wsp:rsid wsp:val=&quot;00CD28AD&quot;/&gt;&lt;wsp:rsid wsp:val=&quot;00CD6830&quot;/&gt;&lt;wsp:rsid wsp:val=&quot;00CD7000&quot;/&gt;&lt;wsp:rsid wsp:val=&quot;00CE0BCE&quot;/&gt;&lt;wsp:rsid wsp:val=&quot;00CE12FB&quot;/&gt;&lt;wsp:rsid wsp:val=&quot;00CE39F9&quot;/&gt;&lt;wsp:rsid wsp:val=&quot;00CF0D53&quot;/&gt;&lt;wsp:rsid wsp:val=&quot;00CF10D4&quot;/&gt;&lt;wsp:rsid wsp:val=&quot;00D104C4&quot;/&gt;&lt;wsp:rsid wsp:val=&quot;00D1270C&quot;/&gt;&lt;wsp:rsid wsp:val=&quot;00D31C4C&quot;/&gt;&lt;wsp:rsid wsp:val=&quot;00D53208&quot;/&gt;&lt;wsp:rsid wsp:val=&quot;00D601CC&quot;/&gt;&lt;wsp:rsid wsp:val=&quot;00D60695&quot;/&gt;&lt;wsp:rsid wsp:val=&quot;00D60E25&quot;/&gt;&lt;wsp:rsid wsp:val=&quot;00D71F18&quot;/&gt;&lt;wsp:rsid wsp:val=&quot;00D72964&quot;/&gt;&lt;wsp:rsid wsp:val=&quot;00D823C3&quot;/&gt;&lt;wsp:rsid wsp:val=&quot;00D8569A&quot;/&gt;&lt;wsp:rsid wsp:val=&quot;00D90221&quot;/&gt;&lt;wsp:rsid wsp:val=&quot;00DA12E3&quot;/&gt;&lt;wsp:rsid wsp:val=&quot;00DA1F8E&quot;/&gt;&lt;wsp:rsid wsp:val=&quot;00DA243F&quot;/&gt;&lt;wsp:rsid wsp:val=&quot;00DA4E40&quot;/&gt;&lt;wsp:rsid wsp:val=&quot;00DB21CA&quot;/&gt;&lt;wsp:rsid wsp:val=&quot;00DB231C&quot;/&gt;&lt;wsp:rsid wsp:val=&quot;00DC15B9&quot;/&gt;&lt;wsp:rsid wsp:val=&quot;00DD5ED6&quot;/&gt;&lt;wsp:rsid wsp:val=&quot;00DD6357&quot;/&gt;&lt;wsp:rsid wsp:val=&quot;00DE59C8&quot;/&gt;&lt;wsp:rsid wsp:val=&quot;00DE71BF&quot;/&gt;&lt;wsp:rsid wsp:val=&quot;00DE77BC&quot;/&gt;&lt;wsp:rsid wsp:val=&quot;00DF44D9&quot;/&gt;&lt;wsp:rsid wsp:val=&quot;00DF6919&quot;/&gt;&lt;wsp:rsid wsp:val=&quot;00E02A57&quot;/&gt;&lt;wsp:rsid wsp:val=&quot;00E04511&quot;/&gt;&lt;wsp:rsid wsp:val=&quot;00E20752&quot;/&gt;&lt;wsp:rsid wsp:val=&quot;00E219D4&quot;/&gt;&lt;wsp:rsid wsp:val=&quot;00E234FA&quot;/&gt;&lt;wsp:rsid wsp:val=&quot;00E253B1&quot;/&gt;&lt;wsp:rsid wsp:val=&quot;00E33F57&quot;/&gt;&lt;wsp:rsid wsp:val=&quot;00E355B8&quot;/&gt;&lt;wsp:rsid wsp:val=&quot;00E36D9F&quot;/&gt;&lt;wsp:rsid wsp:val=&quot;00E37512&quot;/&gt;&lt;wsp:rsid wsp:val=&quot;00E4104A&quot;/&gt;&lt;wsp:rsid wsp:val=&quot;00E60720&quot;/&gt;&lt;wsp:rsid wsp:val=&quot;00E62230&quot;/&gt;&lt;wsp:rsid wsp:val=&quot;00E62242&quot;/&gt;&lt;wsp:rsid wsp:val=&quot;00E633A0&quot;/&gt;&lt;wsp:rsid wsp:val=&quot;00E64088&quot;/&gt;&lt;wsp:rsid wsp:val=&quot;00E64A84&quot;/&gt;&lt;wsp:rsid wsp:val=&quot;00E75DB2&quot;/&gt;&lt;wsp:rsid wsp:val=&quot;00E767C4&quot;/&gt;&lt;wsp:rsid wsp:val=&quot;00E91880&quot;/&gt;&lt;wsp:rsid wsp:val=&quot;00E92D9B&quot;/&gt;&lt;wsp:rsid wsp:val=&quot;00E93CB8&quot;/&gt;&lt;wsp:rsid wsp:val=&quot;00E93FF1&quot;/&gt;&lt;wsp:rsid wsp:val=&quot;00EA0D71&quot;/&gt;&lt;wsp:rsid wsp:val=&quot;00EA2E0D&quot;/&gt;&lt;wsp:rsid wsp:val=&quot;00EA3615&quot;/&gt;&lt;wsp:rsid wsp:val=&quot;00EA3ABA&quot;/&gt;&lt;wsp:rsid wsp:val=&quot;00EA43CD&quot;/&gt;&lt;wsp:rsid wsp:val=&quot;00EA5616&quot;/&gt;&lt;wsp:rsid wsp:val=&quot;00EA6320&quot;/&gt;&lt;wsp:rsid wsp:val=&quot;00EA632C&quot;/&gt;&lt;wsp:rsid wsp:val=&quot;00EB10C1&quot;/&gt;&lt;wsp:rsid wsp:val=&quot;00EB1A2C&quot;/&gt;&lt;wsp:rsid wsp:val=&quot;00EC1A2C&quot;/&gt;&lt;wsp:rsid wsp:val=&quot;00ED08AA&quot;/&gt;&lt;wsp:rsid wsp:val=&quot;00ED12AD&quot;/&gt;&lt;wsp:rsid wsp:val=&quot;00EE39BF&quot;/&gt;&lt;wsp:rsid wsp:val=&quot;00EF0E98&quot;/&gt;&lt;wsp:rsid wsp:val=&quot;00EF7875&quot;/&gt;&lt;wsp:rsid wsp:val=&quot;00F02594&quot;/&gt;&lt;wsp:rsid wsp:val=&quot;00F106DE&quot;/&gt;&lt;wsp:rsid wsp:val=&quot;00F12948&quot;/&gt;&lt;wsp:rsid wsp:val=&quot;00F16572&quot;/&gt;&lt;wsp:rsid wsp:val=&quot;00F1756D&quot;/&gt;&lt;wsp:rsid wsp:val=&quot;00F1791C&quot;/&gt;&lt;wsp:rsid wsp:val=&quot;00F23394&quot;/&gt;&lt;wsp:rsid wsp:val=&quot;00F25C03&quot;/&gt;&lt;wsp:rsid wsp:val=&quot;00F30C3D&quot;/&gt;&lt;wsp:rsid wsp:val=&quot;00F36B2A&quot;/&gt;&lt;wsp:rsid wsp:val=&quot;00F44863&quot;/&gt;&lt;wsp:rsid wsp:val=&quot;00F46EBE&quot;/&gt;&lt;wsp:rsid wsp:val=&quot;00F54C15&quot;/&gt;&lt;wsp:rsid wsp:val=&quot;00F55B39&quot;/&gt;&lt;wsp:rsid wsp:val=&quot;00F56E11&quot;/&gt;&lt;wsp:rsid wsp:val=&quot;00F62152&quot;/&gt;&lt;wsp:rsid wsp:val=&quot;00F76ADA&quot;/&gt;&lt;wsp:rsid wsp:val=&quot;00F84F50&quot;/&gt;&lt;wsp:rsid wsp:val=&quot;00F85A34&quot;/&gt;&lt;wsp:rsid wsp:val=&quot;00F87A40&quot;/&gt;&lt;wsp:rsid wsp:val=&quot;00FA4DF7&quot;/&gt;&lt;wsp:rsid wsp:val=&quot;00FA660E&quot;/&gt;&lt;wsp:rsid wsp:val=&quot;00FA7D64&quot;/&gt;&lt;wsp:rsid wsp:val=&quot;00FB35E2&quot;/&gt;&lt;wsp:rsid wsp:val=&quot;00FC6C1E&quot;/&gt;&lt;wsp:rsid wsp:val=&quot;00FC6D88&quot;/&gt;&lt;wsp:rsid wsp:val=&quot;00FD5458&quot;/&gt;&lt;wsp:rsid wsp:val=&quot;00FD7C2C&quot;/&gt;&lt;wsp:rsid wsp:val=&quot;00FE04BB&quot;/&gt;&lt;wsp:rsid wsp:val=&quot;00FF388F&quot;/&gt;&lt;wsp:rsid wsp:val=&quot;00FF6A77&quot;/&gt;&lt;wsp:rsid wsp:val=&quot;00FF6F62&quot;/&gt;&lt;/wsp:rsids&gt;&lt;/w:docPr&gt;&lt;w:body&gt;&lt;wx:sect&gt;&lt;w:p wsp:rsidR=&quot;00000000&quot; wsp:rsidRDefault=&quot;00BA471B&quot; wsp:rsidP=&quot;00BA471B&quot;&gt;&lt;m:oMathPara&gt;&lt;m:oMath&gt;&lt;m:nary&gt;&lt;m:naryPr&gt;&lt;m:chr m:val=&quot;∑&quot;/&gt;&lt;m:ctrlPr&gt;&lt;w:rPr&gt;&lt;w:rFonts w:ascii=&quot;Cambria Math&quot; w:h-ansi=&quot;Cambria Math&quot; w:cs=&quot;Times New Roman&quot;/&gt;&lt;wx:font wx:val=&quot;Cambria Math&quot;/&gt;&lt;w:i/&gt;&lt;w:i-0cs0/&gt;0&lt;w :csol:ors wd:vDalf=&quot;u00t00&quot;000&quot;/A&gt;&lt;7/wB:r Prs&gt;&lt;:/ms:cdtr=lP0r&gt;B&lt;/4m:1na&quot;ry&lt;Pr:&gt;&lt;Mm:tsuPb&gt;r&lt;m&gt;:rm&gt;&lt;ow:arPhr&gt;&lt;&lt;w::raFoynt&lt;s :w:asycii=&quot;Cambria Math&quot; w:h-ansi=&quot;Cambria Math&quot; w:cs=&quot;Times New Roman&quot;/&gt;&lt;wx:font wx:val=&quot;Cambria Math&quot;/&gt;&lt;w:i/&gt;&lt;w:color w:val=&quot;000000&quot;/&gt;&lt;/w:rPr&gt;&lt;m:t&gt;i=1&lt;/m:t&gt;&lt;/m:r&gt;&lt;/m:sub&gt;&lt;m:sup&gt;&lt;m:r&gt;&lt;w:rPr&gt;&lt;w:rFonts w:ascii=&quot;Cambria Math&quot; w:h-ansi=&quot;Cambria Math&quot; w:cs=&quot;Times New Roman&quot;/&gt;&lt;wx:font wx:val=&quot;Cambria Math&quot;/&gt;&lt;w:i/&gt;&lt;w:color w:val=&quot;000000&quot;/&gt;&lt;/w:rPr&gt;&lt;m:t&gt;n&lt;/m:t&gt;&lt;/m:r&gt;&lt;/m:sup&gt;&lt;m:e&gt;&lt;m:r&gt;&lt;w:rPr&gt;&lt;w:rFonts w:ascii=&quot;Cambria Math&quot; w:h-ansi=&quot;Cambria Math&quot; w:cs=&quot;Times New Roman&quot;/&gt;&lt;wx:font wx:val=&quot;Cambria Math&quot;/&gt;&lt;w:i/&gt;&lt;w:color w:val=&quot;000000&quot;/&gt;&lt;/w:rPr&gt;&lt;m:t&gt;[Ua]&lt;/m:t&gt;&lt;/m:r&gt;&lt;/m:e&gt;&lt;/m:nary&gt;&lt;m:r&gt;&lt;w:rPr&gt;&lt;w:rFonts w:ascii=&quot;Cambria Math&quot; w:h-ansi=&quot;Cambria Math&quot; w:cs=&quot;Times New Roman&quot;/&gt;&lt;wx:font wx:val=&quot;Cambria Math&quot;/&gt;&lt;w:i/&gt;&lt;w:color w:val=&quot;000000&quot;/&gt;&lt;w:position w:val=&quot;-7&quot;/&gt;&lt;w:vertAlign w:val=&quot;subscript&quot;/&gt;&lt;/w:rPr&gt;&lt;m:t&gt;i&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0" o:title="" chromakey="white"/>
                            </v:shape>
                          </w:pict>
                        </w:r>
                        <w:r w:rsidR="0046440C">
                          <w:fldChar w:fldCharType="end"/>
                        </w:r>
                      </w:p>
                    </w:txbxContent>
                  </v:textbox>
                </v:shape>
              </w:pict>
            </w:r>
          </w:p>
        </w:tc>
        <w:tc>
          <w:tcPr>
            <w:tcW w:w="2322" w:type="dxa"/>
            <w:noWrap/>
            <w:vAlign w:val="center"/>
          </w:tcPr>
          <w:p w14:paraId="5ACE5C91" w14:textId="77777777" w:rsidR="00904839" w:rsidRPr="00904839" w:rsidRDefault="00904839" w:rsidP="001E7210">
            <w:pPr>
              <w:widowControl/>
              <w:spacing w:before="156"/>
              <w:jc w:val="center"/>
              <w:rPr>
                <w:szCs w:val="21"/>
              </w:rPr>
            </w:pPr>
            <w:r w:rsidRPr="00904839">
              <w:rPr>
                <w:rFonts w:hint="eastAsia"/>
                <w:szCs w:val="21"/>
              </w:rPr>
              <w:t>结果</w:t>
            </w:r>
          </w:p>
        </w:tc>
      </w:tr>
      <w:tr w:rsidR="00904839" w:rsidRPr="00904839" w14:paraId="05F79EBA" w14:textId="77777777" w:rsidTr="00A7532F">
        <w:trPr>
          <w:trHeight w:val="339"/>
          <w:jc w:val="center"/>
        </w:trPr>
        <w:tc>
          <w:tcPr>
            <w:tcW w:w="1080" w:type="dxa"/>
            <w:shd w:val="clear" w:color="000000" w:fill="B4C6E7"/>
            <w:noWrap/>
            <w:vAlign w:val="center"/>
          </w:tcPr>
          <w:p w14:paraId="61DCE229" w14:textId="77777777" w:rsidR="00904839" w:rsidRPr="00904839" w:rsidRDefault="00904839" w:rsidP="001E7210">
            <w:pPr>
              <w:widowControl/>
              <w:spacing w:before="156"/>
              <w:jc w:val="center"/>
              <w:rPr>
                <w:szCs w:val="21"/>
              </w:rPr>
            </w:pPr>
            <w:r w:rsidRPr="00904839">
              <w:rPr>
                <w:rFonts w:hint="eastAsia"/>
                <w:szCs w:val="21"/>
              </w:rPr>
              <w:t>1</w:t>
            </w:r>
          </w:p>
        </w:tc>
        <w:tc>
          <w:tcPr>
            <w:tcW w:w="1540" w:type="dxa"/>
            <w:noWrap/>
            <w:vAlign w:val="center"/>
          </w:tcPr>
          <w:p w14:paraId="71DD1BBA" w14:textId="77777777" w:rsidR="00904839" w:rsidRPr="00904839" w:rsidRDefault="00904839" w:rsidP="001E7210">
            <w:pPr>
              <w:widowControl/>
              <w:spacing w:before="156"/>
              <w:jc w:val="center"/>
              <w:rPr>
                <w:szCs w:val="21"/>
              </w:rPr>
            </w:pPr>
            <w:r w:rsidRPr="00904839">
              <w:rPr>
                <w:rFonts w:hint="eastAsia"/>
                <w:szCs w:val="21"/>
              </w:rPr>
              <w:t>d300</w:t>
            </w:r>
          </w:p>
        </w:tc>
        <w:tc>
          <w:tcPr>
            <w:tcW w:w="1660" w:type="dxa"/>
            <w:noWrap/>
            <w:vAlign w:val="center"/>
          </w:tcPr>
          <w:p w14:paraId="4A7DB0CC" w14:textId="77777777" w:rsidR="00904839" w:rsidRPr="00904839" w:rsidRDefault="00904839" w:rsidP="001E7210">
            <w:pPr>
              <w:widowControl/>
              <w:spacing w:before="156"/>
              <w:jc w:val="center"/>
              <w:rPr>
                <w:szCs w:val="21"/>
              </w:rPr>
            </w:pPr>
            <w:r w:rsidRPr="00904839">
              <w:rPr>
                <w:rFonts w:hint="eastAsia"/>
                <w:szCs w:val="21"/>
              </w:rPr>
              <w:t>8.09</w:t>
            </w:r>
          </w:p>
        </w:tc>
        <w:tc>
          <w:tcPr>
            <w:tcW w:w="2094" w:type="dxa"/>
            <w:noWrap/>
            <w:vAlign w:val="center"/>
          </w:tcPr>
          <w:p w14:paraId="52F45042" w14:textId="77777777" w:rsidR="00904839" w:rsidRPr="00904839" w:rsidRDefault="00904839" w:rsidP="001E7210">
            <w:pPr>
              <w:widowControl/>
              <w:spacing w:before="156"/>
              <w:jc w:val="center"/>
              <w:rPr>
                <w:szCs w:val="21"/>
              </w:rPr>
            </w:pPr>
            <w:r w:rsidRPr="00904839">
              <w:rPr>
                <w:rFonts w:hint="eastAsia"/>
                <w:szCs w:val="21"/>
              </w:rPr>
              <w:t>126.71</w:t>
            </w:r>
          </w:p>
        </w:tc>
        <w:tc>
          <w:tcPr>
            <w:tcW w:w="2322" w:type="dxa"/>
            <w:noWrap/>
            <w:vAlign w:val="center"/>
          </w:tcPr>
          <w:p w14:paraId="01B7DF21" w14:textId="77777777" w:rsidR="00904839" w:rsidRPr="00904839" w:rsidRDefault="00904839" w:rsidP="001E7210">
            <w:pPr>
              <w:widowControl/>
              <w:spacing w:before="156"/>
              <w:jc w:val="center"/>
              <w:rPr>
                <w:szCs w:val="21"/>
              </w:rPr>
            </w:pPr>
            <w:r w:rsidRPr="00904839">
              <w:rPr>
                <w:rFonts w:hint="eastAsia"/>
                <w:szCs w:val="21"/>
              </w:rPr>
              <w:t>满足规范要求</w:t>
            </w:r>
          </w:p>
        </w:tc>
      </w:tr>
      <w:tr w:rsidR="00904839" w:rsidRPr="00904839" w14:paraId="73039062" w14:textId="77777777" w:rsidTr="00A7532F">
        <w:trPr>
          <w:trHeight w:val="414"/>
          <w:jc w:val="center"/>
        </w:trPr>
        <w:tc>
          <w:tcPr>
            <w:tcW w:w="1080" w:type="dxa"/>
            <w:shd w:val="clear" w:color="000000" w:fill="B4C6E7"/>
            <w:noWrap/>
            <w:vAlign w:val="center"/>
          </w:tcPr>
          <w:p w14:paraId="0790FFB9" w14:textId="77777777" w:rsidR="00904839" w:rsidRPr="00904839" w:rsidRDefault="00904839" w:rsidP="001E7210">
            <w:pPr>
              <w:widowControl/>
              <w:spacing w:before="156"/>
              <w:jc w:val="center"/>
              <w:rPr>
                <w:szCs w:val="21"/>
              </w:rPr>
            </w:pPr>
            <w:r w:rsidRPr="00904839">
              <w:rPr>
                <w:rFonts w:hint="eastAsia"/>
                <w:szCs w:val="21"/>
              </w:rPr>
              <w:t>2</w:t>
            </w:r>
          </w:p>
        </w:tc>
        <w:tc>
          <w:tcPr>
            <w:tcW w:w="1540" w:type="dxa"/>
            <w:noWrap/>
            <w:vAlign w:val="center"/>
          </w:tcPr>
          <w:p w14:paraId="60AEFE83" w14:textId="77777777" w:rsidR="00904839" w:rsidRPr="00904839" w:rsidRDefault="00904839" w:rsidP="001E7210">
            <w:pPr>
              <w:widowControl/>
              <w:spacing w:before="156"/>
              <w:jc w:val="center"/>
              <w:rPr>
                <w:szCs w:val="21"/>
              </w:rPr>
            </w:pPr>
            <w:r w:rsidRPr="00904839">
              <w:rPr>
                <w:rFonts w:hint="eastAsia"/>
                <w:szCs w:val="21"/>
              </w:rPr>
              <w:t>d400</w:t>
            </w:r>
          </w:p>
        </w:tc>
        <w:tc>
          <w:tcPr>
            <w:tcW w:w="1660" w:type="dxa"/>
            <w:noWrap/>
            <w:vAlign w:val="center"/>
          </w:tcPr>
          <w:p w14:paraId="3466DFE1" w14:textId="77777777" w:rsidR="00904839" w:rsidRPr="00904839" w:rsidRDefault="00904839" w:rsidP="001E7210">
            <w:pPr>
              <w:widowControl/>
              <w:spacing w:before="156"/>
              <w:jc w:val="center"/>
              <w:rPr>
                <w:szCs w:val="21"/>
              </w:rPr>
            </w:pPr>
            <w:r w:rsidRPr="00904839">
              <w:rPr>
                <w:rFonts w:hint="eastAsia"/>
                <w:szCs w:val="21"/>
              </w:rPr>
              <w:t>7.88</w:t>
            </w:r>
          </w:p>
        </w:tc>
        <w:tc>
          <w:tcPr>
            <w:tcW w:w="2094" w:type="dxa"/>
            <w:noWrap/>
            <w:vAlign w:val="center"/>
          </w:tcPr>
          <w:p w14:paraId="69A78A16" w14:textId="77777777" w:rsidR="00904839" w:rsidRPr="00904839" w:rsidRDefault="00904839" w:rsidP="001E7210">
            <w:pPr>
              <w:widowControl/>
              <w:spacing w:before="156"/>
              <w:jc w:val="center"/>
              <w:rPr>
                <w:szCs w:val="21"/>
              </w:rPr>
            </w:pPr>
            <w:r w:rsidRPr="00904839">
              <w:rPr>
                <w:rFonts w:hint="eastAsia"/>
                <w:szCs w:val="21"/>
              </w:rPr>
              <w:t>126.71</w:t>
            </w:r>
          </w:p>
        </w:tc>
        <w:tc>
          <w:tcPr>
            <w:tcW w:w="2322" w:type="dxa"/>
            <w:noWrap/>
            <w:vAlign w:val="center"/>
          </w:tcPr>
          <w:p w14:paraId="5B69558B" w14:textId="77777777" w:rsidR="00904839" w:rsidRPr="00904839" w:rsidRDefault="00904839" w:rsidP="001E7210">
            <w:pPr>
              <w:widowControl/>
              <w:spacing w:before="156"/>
              <w:jc w:val="center"/>
              <w:rPr>
                <w:szCs w:val="21"/>
              </w:rPr>
            </w:pPr>
            <w:r w:rsidRPr="00904839">
              <w:rPr>
                <w:rFonts w:hint="eastAsia"/>
                <w:szCs w:val="21"/>
              </w:rPr>
              <w:t>满足规范要求</w:t>
            </w:r>
          </w:p>
        </w:tc>
      </w:tr>
      <w:tr w:rsidR="00904839" w:rsidRPr="00904839" w14:paraId="7805240C" w14:textId="77777777" w:rsidTr="00A7532F">
        <w:trPr>
          <w:trHeight w:val="499"/>
          <w:jc w:val="center"/>
        </w:trPr>
        <w:tc>
          <w:tcPr>
            <w:tcW w:w="1080" w:type="dxa"/>
            <w:shd w:val="clear" w:color="000000" w:fill="B4C6E7"/>
            <w:noWrap/>
            <w:vAlign w:val="center"/>
          </w:tcPr>
          <w:p w14:paraId="6AC6E61A" w14:textId="77777777" w:rsidR="00904839" w:rsidRPr="00904839" w:rsidRDefault="00904839" w:rsidP="001E7210">
            <w:pPr>
              <w:widowControl/>
              <w:spacing w:before="156"/>
              <w:jc w:val="center"/>
              <w:rPr>
                <w:szCs w:val="21"/>
              </w:rPr>
            </w:pPr>
            <w:r w:rsidRPr="00904839">
              <w:rPr>
                <w:rFonts w:hint="eastAsia"/>
                <w:szCs w:val="21"/>
              </w:rPr>
              <w:t>3</w:t>
            </w:r>
          </w:p>
        </w:tc>
        <w:tc>
          <w:tcPr>
            <w:tcW w:w="1540" w:type="dxa"/>
            <w:noWrap/>
            <w:vAlign w:val="center"/>
          </w:tcPr>
          <w:p w14:paraId="6B765FDD" w14:textId="77777777" w:rsidR="00904839" w:rsidRPr="00904839" w:rsidRDefault="00904839" w:rsidP="001E7210">
            <w:pPr>
              <w:widowControl/>
              <w:spacing w:before="156"/>
              <w:jc w:val="center"/>
              <w:rPr>
                <w:szCs w:val="21"/>
              </w:rPr>
            </w:pPr>
            <w:r w:rsidRPr="00904839">
              <w:rPr>
                <w:rFonts w:hint="eastAsia"/>
                <w:szCs w:val="21"/>
              </w:rPr>
              <w:t>d500</w:t>
            </w:r>
          </w:p>
        </w:tc>
        <w:tc>
          <w:tcPr>
            <w:tcW w:w="1660" w:type="dxa"/>
            <w:noWrap/>
            <w:vAlign w:val="center"/>
          </w:tcPr>
          <w:p w14:paraId="37489B32" w14:textId="77777777" w:rsidR="00904839" w:rsidRPr="00904839" w:rsidRDefault="00904839" w:rsidP="001E7210">
            <w:pPr>
              <w:widowControl/>
              <w:spacing w:before="156"/>
              <w:jc w:val="center"/>
              <w:rPr>
                <w:szCs w:val="21"/>
              </w:rPr>
            </w:pPr>
            <w:r w:rsidRPr="00904839">
              <w:rPr>
                <w:rFonts w:hint="eastAsia"/>
                <w:szCs w:val="21"/>
              </w:rPr>
              <w:t>7.70</w:t>
            </w:r>
          </w:p>
        </w:tc>
        <w:tc>
          <w:tcPr>
            <w:tcW w:w="2094" w:type="dxa"/>
            <w:noWrap/>
            <w:vAlign w:val="center"/>
          </w:tcPr>
          <w:p w14:paraId="77769504" w14:textId="77777777" w:rsidR="00904839" w:rsidRPr="00904839" w:rsidRDefault="00904839" w:rsidP="001E7210">
            <w:pPr>
              <w:widowControl/>
              <w:spacing w:before="156"/>
              <w:jc w:val="center"/>
              <w:rPr>
                <w:szCs w:val="21"/>
              </w:rPr>
            </w:pPr>
            <w:r w:rsidRPr="00904839">
              <w:rPr>
                <w:rFonts w:hint="eastAsia"/>
                <w:szCs w:val="21"/>
              </w:rPr>
              <w:t>126.71</w:t>
            </w:r>
          </w:p>
        </w:tc>
        <w:tc>
          <w:tcPr>
            <w:tcW w:w="2322" w:type="dxa"/>
            <w:noWrap/>
            <w:vAlign w:val="center"/>
          </w:tcPr>
          <w:p w14:paraId="1B3FC213" w14:textId="77777777" w:rsidR="00904839" w:rsidRPr="00904839" w:rsidRDefault="00904839" w:rsidP="001E7210">
            <w:pPr>
              <w:widowControl/>
              <w:spacing w:before="156"/>
              <w:jc w:val="center"/>
              <w:rPr>
                <w:szCs w:val="21"/>
              </w:rPr>
            </w:pPr>
            <w:r w:rsidRPr="00904839">
              <w:rPr>
                <w:rFonts w:hint="eastAsia"/>
                <w:szCs w:val="21"/>
              </w:rPr>
              <w:t>满足规范要求</w:t>
            </w:r>
          </w:p>
        </w:tc>
      </w:tr>
      <w:tr w:rsidR="00904839" w:rsidRPr="00904839" w14:paraId="0A8BCAD5" w14:textId="77777777" w:rsidTr="00A7532F">
        <w:trPr>
          <w:trHeight w:val="402"/>
          <w:jc w:val="center"/>
        </w:trPr>
        <w:tc>
          <w:tcPr>
            <w:tcW w:w="1080" w:type="dxa"/>
            <w:shd w:val="clear" w:color="000000" w:fill="B4C6E7"/>
            <w:noWrap/>
            <w:vAlign w:val="center"/>
          </w:tcPr>
          <w:p w14:paraId="7844D5B2" w14:textId="77777777" w:rsidR="00904839" w:rsidRPr="00904839" w:rsidRDefault="00904839" w:rsidP="001E7210">
            <w:pPr>
              <w:widowControl/>
              <w:spacing w:before="156"/>
              <w:jc w:val="center"/>
              <w:rPr>
                <w:szCs w:val="21"/>
              </w:rPr>
            </w:pPr>
            <w:r w:rsidRPr="00904839">
              <w:rPr>
                <w:rFonts w:hint="eastAsia"/>
                <w:szCs w:val="21"/>
              </w:rPr>
              <w:lastRenderedPageBreak/>
              <w:t>4</w:t>
            </w:r>
          </w:p>
        </w:tc>
        <w:tc>
          <w:tcPr>
            <w:tcW w:w="1540" w:type="dxa"/>
            <w:noWrap/>
            <w:vAlign w:val="center"/>
          </w:tcPr>
          <w:p w14:paraId="03C6F8E4" w14:textId="77777777" w:rsidR="00904839" w:rsidRPr="00904839" w:rsidRDefault="00904839" w:rsidP="001E7210">
            <w:pPr>
              <w:widowControl/>
              <w:spacing w:before="156"/>
              <w:jc w:val="center"/>
              <w:rPr>
                <w:szCs w:val="21"/>
              </w:rPr>
            </w:pPr>
            <w:r w:rsidRPr="00904839">
              <w:rPr>
                <w:rFonts w:hint="eastAsia"/>
                <w:szCs w:val="21"/>
              </w:rPr>
              <w:t>d600</w:t>
            </w:r>
          </w:p>
        </w:tc>
        <w:tc>
          <w:tcPr>
            <w:tcW w:w="1660" w:type="dxa"/>
            <w:noWrap/>
            <w:vAlign w:val="center"/>
          </w:tcPr>
          <w:p w14:paraId="0346F39C" w14:textId="77777777" w:rsidR="00904839" w:rsidRPr="00904839" w:rsidRDefault="00904839" w:rsidP="001E7210">
            <w:pPr>
              <w:widowControl/>
              <w:spacing w:before="156"/>
              <w:jc w:val="center"/>
              <w:rPr>
                <w:szCs w:val="21"/>
              </w:rPr>
            </w:pPr>
            <w:r w:rsidRPr="00904839">
              <w:rPr>
                <w:rFonts w:hint="eastAsia"/>
                <w:szCs w:val="21"/>
              </w:rPr>
              <w:t>7.54</w:t>
            </w:r>
          </w:p>
        </w:tc>
        <w:tc>
          <w:tcPr>
            <w:tcW w:w="2094" w:type="dxa"/>
            <w:noWrap/>
            <w:vAlign w:val="center"/>
          </w:tcPr>
          <w:p w14:paraId="53FC64AA" w14:textId="77777777" w:rsidR="00904839" w:rsidRPr="00904839" w:rsidRDefault="00904839" w:rsidP="001E7210">
            <w:pPr>
              <w:widowControl/>
              <w:spacing w:before="156"/>
              <w:jc w:val="center"/>
              <w:rPr>
                <w:szCs w:val="21"/>
              </w:rPr>
            </w:pPr>
            <w:r w:rsidRPr="00904839">
              <w:rPr>
                <w:rFonts w:hint="eastAsia"/>
                <w:szCs w:val="21"/>
              </w:rPr>
              <w:t>126.71</w:t>
            </w:r>
          </w:p>
        </w:tc>
        <w:tc>
          <w:tcPr>
            <w:tcW w:w="2322" w:type="dxa"/>
            <w:noWrap/>
            <w:vAlign w:val="center"/>
          </w:tcPr>
          <w:p w14:paraId="14AEA20F" w14:textId="77777777" w:rsidR="00904839" w:rsidRPr="00904839" w:rsidRDefault="00904839" w:rsidP="001E7210">
            <w:pPr>
              <w:widowControl/>
              <w:spacing w:before="156"/>
              <w:jc w:val="center"/>
              <w:rPr>
                <w:szCs w:val="21"/>
              </w:rPr>
            </w:pPr>
            <w:r w:rsidRPr="00904839">
              <w:rPr>
                <w:rFonts w:hint="eastAsia"/>
                <w:szCs w:val="21"/>
              </w:rPr>
              <w:t>满足规范要求</w:t>
            </w:r>
          </w:p>
        </w:tc>
      </w:tr>
      <w:tr w:rsidR="00904839" w:rsidRPr="00904839" w14:paraId="26D69711" w14:textId="77777777" w:rsidTr="00A7532F">
        <w:trPr>
          <w:trHeight w:val="402"/>
          <w:jc w:val="center"/>
        </w:trPr>
        <w:tc>
          <w:tcPr>
            <w:tcW w:w="1080" w:type="dxa"/>
            <w:shd w:val="clear" w:color="000000" w:fill="B4C6E7"/>
            <w:noWrap/>
            <w:vAlign w:val="center"/>
          </w:tcPr>
          <w:p w14:paraId="2FF0F564" w14:textId="77777777" w:rsidR="00904839" w:rsidRPr="00904839" w:rsidRDefault="00904839" w:rsidP="001E7210">
            <w:pPr>
              <w:widowControl/>
              <w:spacing w:before="156"/>
              <w:jc w:val="center"/>
              <w:rPr>
                <w:szCs w:val="21"/>
              </w:rPr>
            </w:pPr>
            <w:r w:rsidRPr="00904839">
              <w:rPr>
                <w:rFonts w:hint="eastAsia"/>
                <w:szCs w:val="21"/>
              </w:rPr>
              <w:t>5</w:t>
            </w:r>
          </w:p>
        </w:tc>
        <w:tc>
          <w:tcPr>
            <w:tcW w:w="1540" w:type="dxa"/>
            <w:noWrap/>
            <w:vAlign w:val="center"/>
          </w:tcPr>
          <w:p w14:paraId="4A02D704" w14:textId="77777777" w:rsidR="00904839" w:rsidRPr="00904839" w:rsidRDefault="00904839" w:rsidP="001E7210">
            <w:pPr>
              <w:widowControl/>
              <w:spacing w:before="156"/>
              <w:jc w:val="center"/>
              <w:rPr>
                <w:szCs w:val="21"/>
              </w:rPr>
            </w:pPr>
            <w:r w:rsidRPr="00904839">
              <w:rPr>
                <w:rFonts w:hint="eastAsia"/>
                <w:szCs w:val="21"/>
              </w:rPr>
              <w:t>d800</w:t>
            </w:r>
          </w:p>
        </w:tc>
        <w:tc>
          <w:tcPr>
            <w:tcW w:w="1660" w:type="dxa"/>
            <w:noWrap/>
            <w:vAlign w:val="center"/>
          </w:tcPr>
          <w:p w14:paraId="69FF9E8D" w14:textId="77777777" w:rsidR="00904839" w:rsidRPr="00904839" w:rsidRDefault="00904839" w:rsidP="001E7210">
            <w:pPr>
              <w:widowControl/>
              <w:spacing w:before="156"/>
              <w:jc w:val="center"/>
              <w:rPr>
                <w:szCs w:val="21"/>
              </w:rPr>
            </w:pPr>
            <w:r w:rsidRPr="00904839">
              <w:rPr>
                <w:rFonts w:hint="eastAsia"/>
                <w:szCs w:val="21"/>
              </w:rPr>
              <w:t>7.24</w:t>
            </w:r>
          </w:p>
        </w:tc>
        <w:tc>
          <w:tcPr>
            <w:tcW w:w="2094" w:type="dxa"/>
            <w:noWrap/>
            <w:vAlign w:val="center"/>
          </w:tcPr>
          <w:p w14:paraId="0E7268DC" w14:textId="77777777" w:rsidR="00904839" w:rsidRPr="00904839" w:rsidRDefault="00904839" w:rsidP="001E7210">
            <w:pPr>
              <w:widowControl/>
              <w:spacing w:before="156"/>
              <w:jc w:val="center"/>
              <w:rPr>
                <w:szCs w:val="21"/>
              </w:rPr>
            </w:pPr>
            <w:r w:rsidRPr="00904839">
              <w:rPr>
                <w:rFonts w:hint="eastAsia"/>
                <w:szCs w:val="21"/>
              </w:rPr>
              <w:t>126.71</w:t>
            </w:r>
          </w:p>
        </w:tc>
        <w:tc>
          <w:tcPr>
            <w:tcW w:w="2322" w:type="dxa"/>
            <w:noWrap/>
            <w:vAlign w:val="center"/>
          </w:tcPr>
          <w:p w14:paraId="562D6709" w14:textId="77777777" w:rsidR="00904839" w:rsidRPr="00904839" w:rsidRDefault="00904839" w:rsidP="001E7210">
            <w:pPr>
              <w:widowControl/>
              <w:spacing w:before="156"/>
              <w:jc w:val="center"/>
              <w:rPr>
                <w:szCs w:val="21"/>
              </w:rPr>
            </w:pPr>
            <w:r w:rsidRPr="00904839">
              <w:rPr>
                <w:rFonts w:hint="eastAsia"/>
                <w:szCs w:val="21"/>
              </w:rPr>
              <w:t>满足规范要求</w:t>
            </w:r>
          </w:p>
        </w:tc>
      </w:tr>
      <w:tr w:rsidR="00904839" w:rsidRPr="00904839" w14:paraId="1A2CAA77" w14:textId="77777777" w:rsidTr="00A7532F">
        <w:trPr>
          <w:trHeight w:val="497"/>
          <w:jc w:val="center"/>
        </w:trPr>
        <w:tc>
          <w:tcPr>
            <w:tcW w:w="1080" w:type="dxa"/>
            <w:shd w:val="clear" w:color="000000" w:fill="B4C6E7"/>
            <w:noWrap/>
            <w:vAlign w:val="center"/>
          </w:tcPr>
          <w:p w14:paraId="116E3601" w14:textId="77777777" w:rsidR="00904839" w:rsidRPr="00904839" w:rsidRDefault="00904839" w:rsidP="001E7210">
            <w:pPr>
              <w:widowControl/>
              <w:spacing w:before="156"/>
              <w:jc w:val="center"/>
              <w:rPr>
                <w:szCs w:val="21"/>
              </w:rPr>
            </w:pPr>
            <w:r w:rsidRPr="00904839">
              <w:rPr>
                <w:rFonts w:hint="eastAsia"/>
                <w:szCs w:val="21"/>
              </w:rPr>
              <w:t>6</w:t>
            </w:r>
          </w:p>
        </w:tc>
        <w:tc>
          <w:tcPr>
            <w:tcW w:w="1540" w:type="dxa"/>
            <w:noWrap/>
            <w:vAlign w:val="center"/>
          </w:tcPr>
          <w:p w14:paraId="4C1A7B23" w14:textId="77777777" w:rsidR="00904839" w:rsidRPr="00904839" w:rsidRDefault="00904839" w:rsidP="001E7210">
            <w:pPr>
              <w:widowControl/>
              <w:spacing w:before="156"/>
              <w:jc w:val="center"/>
              <w:rPr>
                <w:szCs w:val="21"/>
              </w:rPr>
            </w:pPr>
            <w:r w:rsidRPr="00904839">
              <w:rPr>
                <w:rFonts w:hint="eastAsia"/>
                <w:szCs w:val="21"/>
              </w:rPr>
              <w:t>d1000</w:t>
            </w:r>
          </w:p>
        </w:tc>
        <w:tc>
          <w:tcPr>
            <w:tcW w:w="1660" w:type="dxa"/>
            <w:noWrap/>
            <w:vAlign w:val="center"/>
          </w:tcPr>
          <w:p w14:paraId="2EF2BF17" w14:textId="77777777" w:rsidR="00904839" w:rsidRPr="00904839" w:rsidRDefault="00904839" w:rsidP="001E7210">
            <w:pPr>
              <w:widowControl/>
              <w:spacing w:before="156"/>
              <w:jc w:val="center"/>
              <w:rPr>
                <w:szCs w:val="21"/>
              </w:rPr>
            </w:pPr>
            <w:r w:rsidRPr="00904839">
              <w:rPr>
                <w:rFonts w:hint="eastAsia"/>
                <w:szCs w:val="21"/>
              </w:rPr>
              <w:t>6.96</w:t>
            </w:r>
          </w:p>
        </w:tc>
        <w:tc>
          <w:tcPr>
            <w:tcW w:w="2094" w:type="dxa"/>
            <w:noWrap/>
            <w:vAlign w:val="center"/>
          </w:tcPr>
          <w:p w14:paraId="319992DF" w14:textId="77777777" w:rsidR="00904839" w:rsidRPr="00904839" w:rsidRDefault="00904839" w:rsidP="001E7210">
            <w:pPr>
              <w:widowControl/>
              <w:spacing w:before="156"/>
              <w:jc w:val="center"/>
              <w:rPr>
                <w:szCs w:val="21"/>
              </w:rPr>
            </w:pPr>
            <w:r w:rsidRPr="00904839">
              <w:rPr>
                <w:rFonts w:hint="eastAsia"/>
                <w:szCs w:val="21"/>
              </w:rPr>
              <w:t>126.71</w:t>
            </w:r>
          </w:p>
        </w:tc>
        <w:tc>
          <w:tcPr>
            <w:tcW w:w="2322" w:type="dxa"/>
            <w:noWrap/>
            <w:vAlign w:val="center"/>
          </w:tcPr>
          <w:p w14:paraId="6BA453B8" w14:textId="77777777" w:rsidR="00904839" w:rsidRPr="00904839" w:rsidRDefault="00904839" w:rsidP="001E7210">
            <w:pPr>
              <w:widowControl/>
              <w:spacing w:before="156"/>
              <w:jc w:val="center"/>
              <w:rPr>
                <w:szCs w:val="21"/>
              </w:rPr>
            </w:pPr>
            <w:r w:rsidRPr="00904839">
              <w:rPr>
                <w:rFonts w:hint="eastAsia"/>
                <w:szCs w:val="21"/>
              </w:rPr>
              <w:t>满足规范要求</w:t>
            </w:r>
          </w:p>
        </w:tc>
      </w:tr>
      <w:tr w:rsidR="00904839" w:rsidRPr="00904839" w14:paraId="11211633" w14:textId="77777777" w:rsidTr="00A7532F">
        <w:trPr>
          <w:trHeight w:val="418"/>
          <w:jc w:val="center"/>
        </w:trPr>
        <w:tc>
          <w:tcPr>
            <w:tcW w:w="1080" w:type="dxa"/>
            <w:shd w:val="clear" w:color="000000" w:fill="B4C6E7"/>
            <w:noWrap/>
            <w:vAlign w:val="center"/>
          </w:tcPr>
          <w:p w14:paraId="3E944B02" w14:textId="77777777" w:rsidR="00904839" w:rsidRPr="00904839" w:rsidRDefault="00904839" w:rsidP="001E7210">
            <w:pPr>
              <w:widowControl/>
              <w:spacing w:before="156"/>
              <w:jc w:val="center"/>
              <w:rPr>
                <w:szCs w:val="21"/>
              </w:rPr>
            </w:pPr>
            <w:r w:rsidRPr="00904839">
              <w:rPr>
                <w:rFonts w:hint="eastAsia"/>
                <w:szCs w:val="21"/>
              </w:rPr>
              <w:t>7</w:t>
            </w:r>
          </w:p>
        </w:tc>
        <w:tc>
          <w:tcPr>
            <w:tcW w:w="1540" w:type="dxa"/>
            <w:noWrap/>
            <w:vAlign w:val="center"/>
          </w:tcPr>
          <w:p w14:paraId="5A0E52E8" w14:textId="77777777" w:rsidR="00904839" w:rsidRPr="00904839" w:rsidRDefault="00904839" w:rsidP="001E7210">
            <w:pPr>
              <w:widowControl/>
              <w:spacing w:before="156"/>
              <w:jc w:val="center"/>
              <w:rPr>
                <w:szCs w:val="21"/>
              </w:rPr>
            </w:pPr>
            <w:r w:rsidRPr="00904839">
              <w:rPr>
                <w:rFonts w:hint="eastAsia"/>
                <w:szCs w:val="21"/>
              </w:rPr>
              <w:t>d1200</w:t>
            </w:r>
          </w:p>
        </w:tc>
        <w:tc>
          <w:tcPr>
            <w:tcW w:w="1660" w:type="dxa"/>
            <w:noWrap/>
            <w:vAlign w:val="center"/>
          </w:tcPr>
          <w:p w14:paraId="728F7D8C" w14:textId="77777777" w:rsidR="00904839" w:rsidRPr="00904839" w:rsidRDefault="00904839" w:rsidP="001E7210">
            <w:pPr>
              <w:widowControl/>
              <w:spacing w:before="156"/>
              <w:jc w:val="center"/>
              <w:rPr>
                <w:szCs w:val="21"/>
              </w:rPr>
            </w:pPr>
            <w:r w:rsidRPr="00904839">
              <w:rPr>
                <w:rFonts w:hint="eastAsia"/>
                <w:szCs w:val="21"/>
              </w:rPr>
              <w:t>6.52</w:t>
            </w:r>
          </w:p>
        </w:tc>
        <w:tc>
          <w:tcPr>
            <w:tcW w:w="2094" w:type="dxa"/>
            <w:noWrap/>
            <w:vAlign w:val="center"/>
          </w:tcPr>
          <w:p w14:paraId="05D059F3" w14:textId="77777777" w:rsidR="00904839" w:rsidRPr="00904839" w:rsidRDefault="00904839" w:rsidP="001E7210">
            <w:pPr>
              <w:widowControl/>
              <w:spacing w:before="156"/>
              <w:jc w:val="center"/>
              <w:rPr>
                <w:szCs w:val="21"/>
              </w:rPr>
            </w:pPr>
            <w:r w:rsidRPr="00904839">
              <w:rPr>
                <w:rFonts w:hint="eastAsia"/>
                <w:szCs w:val="21"/>
              </w:rPr>
              <w:t>126.71</w:t>
            </w:r>
          </w:p>
        </w:tc>
        <w:tc>
          <w:tcPr>
            <w:tcW w:w="2322" w:type="dxa"/>
            <w:noWrap/>
            <w:vAlign w:val="center"/>
          </w:tcPr>
          <w:p w14:paraId="25177CF2" w14:textId="77777777" w:rsidR="00904839" w:rsidRPr="00904839" w:rsidRDefault="00904839" w:rsidP="001E7210">
            <w:pPr>
              <w:widowControl/>
              <w:spacing w:before="156"/>
              <w:jc w:val="center"/>
              <w:rPr>
                <w:szCs w:val="21"/>
              </w:rPr>
            </w:pPr>
            <w:r w:rsidRPr="00904839">
              <w:rPr>
                <w:rFonts w:hint="eastAsia"/>
                <w:szCs w:val="21"/>
              </w:rPr>
              <w:t>满足规范要求</w:t>
            </w:r>
          </w:p>
        </w:tc>
      </w:tr>
      <w:tr w:rsidR="00904839" w:rsidRPr="00904839" w14:paraId="4B1A03C8" w14:textId="77777777" w:rsidTr="00A7532F">
        <w:trPr>
          <w:trHeight w:val="402"/>
          <w:jc w:val="center"/>
        </w:trPr>
        <w:tc>
          <w:tcPr>
            <w:tcW w:w="1080" w:type="dxa"/>
            <w:shd w:val="clear" w:color="000000" w:fill="B4C6E7"/>
            <w:noWrap/>
            <w:vAlign w:val="center"/>
          </w:tcPr>
          <w:p w14:paraId="3D5D648A" w14:textId="77777777" w:rsidR="00904839" w:rsidRPr="00904839" w:rsidRDefault="00904839" w:rsidP="001E7210">
            <w:pPr>
              <w:widowControl/>
              <w:spacing w:before="156"/>
              <w:jc w:val="center"/>
              <w:rPr>
                <w:szCs w:val="21"/>
              </w:rPr>
            </w:pPr>
            <w:r w:rsidRPr="00904839">
              <w:rPr>
                <w:rFonts w:hint="eastAsia"/>
                <w:szCs w:val="21"/>
              </w:rPr>
              <w:t>8</w:t>
            </w:r>
          </w:p>
        </w:tc>
        <w:tc>
          <w:tcPr>
            <w:tcW w:w="1540" w:type="dxa"/>
            <w:noWrap/>
            <w:vAlign w:val="center"/>
          </w:tcPr>
          <w:p w14:paraId="42E6DCF2" w14:textId="77777777" w:rsidR="00904839" w:rsidRPr="00904839" w:rsidRDefault="00904839" w:rsidP="001E7210">
            <w:pPr>
              <w:widowControl/>
              <w:spacing w:before="156"/>
              <w:jc w:val="center"/>
              <w:rPr>
                <w:szCs w:val="21"/>
              </w:rPr>
            </w:pPr>
            <w:r w:rsidRPr="00904839">
              <w:rPr>
                <w:rFonts w:hint="eastAsia"/>
                <w:szCs w:val="21"/>
              </w:rPr>
              <w:t>d1350</w:t>
            </w:r>
          </w:p>
        </w:tc>
        <w:tc>
          <w:tcPr>
            <w:tcW w:w="1660" w:type="dxa"/>
            <w:noWrap/>
            <w:vAlign w:val="center"/>
          </w:tcPr>
          <w:p w14:paraId="2DB70F73" w14:textId="77777777" w:rsidR="00904839" w:rsidRPr="00904839" w:rsidRDefault="00904839" w:rsidP="001E7210">
            <w:pPr>
              <w:widowControl/>
              <w:spacing w:before="156"/>
              <w:jc w:val="center"/>
              <w:rPr>
                <w:szCs w:val="21"/>
              </w:rPr>
            </w:pPr>
            <w:r w:rsidRPr="00904839">
              <w:rPr>
                <w:rFonts w:hint="eastAsia"/>
                <w:szCs w:val="21"/>
              </w:rPr>
              <w:t>6.52</w:t>
            </w:r>
          </w:p>
        </w:tc>
        <w:tc>
          <w:tcPr>
            <w:tcW w:w="2094" w:type="dxa"/>
            <w:noWrap/>
            <w:vAlign w:val="center"/>
          </w:tcPr>
          <w:p w14:paraId="62D878F4" w14:textId="77777777" w:rsidR="00904839" w:rsidRPr="00904839" w:rsidRDefault="00904839" w:rsidP="001E7210">
            <w:pPr>
              <w:widowControl/>
              <w:spacing w:before="156"/>
              <w:jc w:val="center"/>
              <w:rPr>
                <w:szCs w:val="21"/>
              </w:rPr>
            </w:pPr>
            <w:r w:rsidRPr="00904839">
              <w:rPr>
                <w:rFonts w:hint="eastAsia"/>
                <w:szCs w:val="21"/>
              </w:rPr>
              <w:t>126.71</w:t>
            </w:r>
          </w:p>
        </w:tc>
        <w:tc>
          <w:tcPr>
            <w:tcW w:w="2322" w:type="dxa"/>
            <w:noWrap/>
            <w:vAlign w:val="center"/>
          </w:tcPr>
          <w:p w14:paraId="25A5221A" w14:textId="77777777" w:rsidR="00904839" w:rsidRPr="00904839" w:rsidRDefault="00904839" w:rsidP="001E7210">
            <w:pPr>
              <w:widowControl/>
              <w:spacing w:before="156"/>
              <w:jc w:val="center"/>
              <w:rPr>
                <w:szCs w:val="21"/>
              </w:rPr>
            </w:pPr>
            <w:r w:rsidRPr="00904839">
              <w:rPr>
                <w:rFonts w:hint="eastAsia"/>
                <w:szCs w:val="21"/>
              </w:rPr>
              <w:t>满足规范要求</w:t>
            </w:r>
          </w:p>
        </w:tc>
      </w:tr>
      <w:tr w:rsidR="00904839" w:rsidRPr="00904839" w14:paraId="0894640D" w14:textId="77777777" w:rsidTr="00A7532F">
        <w:trPr>
          <w:trHeight w:val="402"/>
          <w:jc w:val="center"/>
        </w:trPr>
        <w:tc>
          <w:tcPr>
            <w:tcW w:w="1080" w:type="dxa"/>
            <w:shd w:val="clear" w:color="000000" w:fill="B4C6E7"/>
            <w:noWrap/>
            <w:vAlign w:val="center"/>
          </w:tcPr>
          <w:p w14:paraId="400FDC4F" w14:textId="77777777" w:rsidR="00904839" w:rsidRPr="00904839" w:rsidRDefault="00904839" w:rsidP="001E7210">
            <w:pPr>
              <w:widowControl/>
              <w:spacing w:before="156"/>
              <w:jc w:val="center"/>
              <w:rPr>
                <w:szCs w:val="21"/>
              </w:rPr>
            </w:pPr>
            <w:r w:rsidRPr="00904839">
              <w:rPr>
                <w:rFonts w:hint="eastAsia"/>
                <w:szCs w:val="21"/>
              </w:rPr>
              <w:t>9</w:t>
            </w:r>
          </w:p>
        </w:tc>
        <w:tc>
          <w:tcPr>
            <w:tcW w:w="1540" w:type="dxa"/>
            <w:noWrap/>
            <w:vAlign w:val="center"/>
          </w:tcPr>
          <w:p w14:paraId="3B839592" w14:textId="77777777" w:rsidR="00904839" w:rsidRPr="00904839" w:rsidRDefault="00904839" w:rsidP="001E7210">
            <w:pPr>
              <w:widowControl/>
              <w:spacing w:before="156"/>
              <w:jc w:val="center"/>
              <w:rPr>
                <w:szCs w:val="21"/>
              </w:rPr>
            </w:pPr>
            <w:r w:rsidRPr="00904839">
              <w:rPr>
                <w:rFonts w:hint="eastAsia"/>
                <w:szCs w:val="21"/>
              </w:rPr>
              <w:t>d1500</w:t>
            </w:r>
          </w:p>
        </w:tc>
        <w:tc>
          <w:tcPr>
            <w:tcW w:w="1660" w:type="dxa"/>
            <w:noWrap/>
            <w:vAlign w:val="center"/>
          </w:tcPr>
          <w:p w14:paraId="420DD7D5" w14:textId="77777777" w:rsidR="00904839" w:rsidRPr="00904839" w:rsidRDefault="00904839" w:rsidP="001E7210">
            <w:pPr>
              <w:widowControl/>
              <w:spacing w:before="156"/>
              <w:jc w:val="center"/>
              <w:rPr>
                <w:szCs w:val="21"/>
              </w:rPr>
            </w:pPr>
            <w:r w:rsidRPr="00904839">
              <w:rPr>
                <w:rFonts w:hint="eastAsia"/>
                <w:szCs w:val="21"/>
              </w:rPr>
              <w:t>6.52</w:t>
            </w:r>
          </w:p>
        </w:tc>
        <w:tc>
          <w:tcPr>
            <w:tcW w:w="2094" w:type="dxa"/>
            <w:noWrap/>
            <w:vAlign w:val="center"/>
          </w:tcPr>
          <w:p w14:paraId="281DDF65" w14:textId="77777777" w:rsidR="00904839" w:rsidRPr="00904839" w:rsidRDefault="00904839" w:rsidP="001E7210">
            <w:pPr>
              <w:widowControl/>
              <w:spacing w:before="156"/>
              <w:jc w:val="center"/>
              <w:rPr>
                <w:szCs w:val="21"/>
              </w:rPr>
            </w:pPr>
            <w:r w:rsidRPr="00904839">
              <w:rPr>
                <w:rFonts w:hint="eastAsia"/>
                <w:szCs w:val="21"/>
              </w:rPr>
              <w:t>126.71</w:t>
            </w:r>
          </w:p>
        </w:tc>
        <w:tc>
          <w:tcPr>
            <w:tcW w:w="2322" w:type="dxa"/>
            <w:noWrap/>
            <w:vAlign w:val="center"/>
          </w:tcPr>
          <w:p w14:paraId="1D0FF771" w14:textId="77777777" w:rsidR="00904839" w:rsidRPr="00904839" w:rsidRDefault="00904839" w:rsidP="001E7210">
            <w:pPr>
              <w:widowControl/>
              <w:spacing w:before="156"/>
              <w:jc w:val="center"/>
              <w:rPr>
                <w:szCs w:val="21"/>
              </w:rPr>
            </w:pPr>
            <w:r w:rsidRPr="00904839">
              <w:rPr>
                <w:rFonts w:hint="eastAsia"/>
                <w:szCs w:val="21"/>
              </w:rPr>
              <w:t>满足规范要求</w:t>
            </w:r>
          </w:p>
        </w:tc>
      </w:tr>
      <w:tr w:rsidR="00904839" w:rsidRPr="00904839" w14:paraId="0F94CFD1" w14:textId="77777777" w:rsidTr="00A7532F">
        <w:trPr>
          <w:trHeight w:val="402"/>
          <w:jc w:val="center"/>
        </w:trPr>
        <w:tc>
          <w:tcPr>
            <w:tcW w:w="1080" w:type="dxa"/>
            <w:shd w:val="clear" w:color="000000" w:fill="B4C6E7"/>
            <w:noWrap/>
            <w:vAlign w:val="center"/>
          </w:tcPr>
          <w:p w14:paraId="3FCEEA77" w14:textId="77777777" w:rsidR="00904839" w:rsidRPr="00904839" w:rsidRDefault="00904839" w:rsidP="001E7210">
            <w:pPr>
              <w:widowControl/>
              <w:spacing w:before="156"/>
              <w:jc w:val="center"/>
              <w:rPr>
                <w:szCs w:val="21"/>
              </w:rPr>
            </w:pPr>
            <w:r w:rsidRPr="00904839">
              <w:rPr>
                <w:rFonts w:hint="eastAsia"/>
                <w:szCs w:val="21"/>
              </w:rPr>
              <w:t>10</w:t>
            </w:r>
          </w:p>
        </w:tc>
        <w:tc>
          <w:tcPr>
            <w:tcW w:w="1540" w:type="dxa"/>
            <w:noWrap/>
            <w:vAlign w:val="center"/>
          </w:tcPr>
          <w:p w14:paraId="0005A35D" w14:textId="77777777" w:rsidR="00904839" w:rsidRPr="00904839" w:rsidRDefault="00904839" w:rsidP="001E7210">
            <w:pPr>
              <w:widowControl/>
              <w:spacing w:before="156"/>
              <w:jc w:val="center"/>
              <w:rPr>
                <w:szCs w:val="21"/>
              </w:rPr>
            </w:pPr>
            <w:r w:rsidRPr="00904839">
              <w:rPr>
                <w:rFonts w:hint="eastAsia"/>
                <w:szCs w:val="21"/>
              </w:rPr>
              <w:t>d1650</w:t>
            </w:r>
          </w:p>
        </w:tc>
        <w:tc>
          <w:tcPr>
            <w:tcW w:w="1660" w:type="dxa"/>
            <w:noWrap/>
            <w:vAlign w:val="center"/>
          </w:tcPr>
          <w:p w14:paraId="7358C8E0" w14:textId="77777777" w:rsidR="00904839" w:rsidRPr="00904839" w:rsidRDefault="00904839" w:rsidP="001E7210">
            <w:pPr>
              <w:widowControl/>
              <w:spacing w:before="156"/>
              <w:jc w:val="center"/>
              <w:rPr>
                <w:szCs w:val="21"/>
              </w:rPr>
            </w:pPr>
            <w:r w:rsidRPr="00904839">
              <w:rPr>
                <w:rFonts w:hint="eastAsia"/>
                <w:szCs w:val="21"/>
              </w:rPr>
              <w:t>6.19</w:t>
            </w:r>
          </w:p>
        </w:tc>
        <w:tc>
          <w:tcPr>
            <w:tcW w:w="2094" w:type="dxa"/>
            <w:noWrap/>
            <w:vAlign w:val="center"/>
          </w:tcPr>
          <w:p w14:paraId="301F2C05" w14:textId="77777777" w:rsidR="00904839" w:rsidRPr="00904839" w:rsidRDefault="00904839" w:rsidP="001E7210">
            <w:pPr>
              <w:widowControl/>
              <w:spacing w:before="156"/>
              <w:jc w:val="center"/>
              <w:rPr>
                <w:szCs w:val="21"/>
              </w:rPr>
            </w:pPr>
            <w:r w:rsidRPr="00904839">
              <w:rPr>
                <w:rFonts w:hint="eastAsia"/>
                <w:szCs w:val="21"/>
              </w:rPr>
              <w:t>126.71</w:t>
            </w:r>
          </w:p>
        </w:tc>
        <w:tc>
          <w:tcPr>
            <w:tcW w:w="2322" w:type="dxa"/>
            <w:noWrap/>
            <w:vAlign w:val="center"/>
          </w:tcPr>
          <w:p w14:paraId="36E879C8" w14:textId="77777777" w:rsidR="00904839" w:rsidRPr="00904839" w:rsidRDefault="00904839" w:rsidP="001E7210">
            <w:pPr>
              <w:widowControl/>
              <w:spacing w:before="156"/>
              <w:jc w:val="center"/>
              <w:rPr>
                <w:szCs w:val="21"/>
              </w:rPr>
            </w:pPr>
            <w:r w:rsidRPr="00904839">
              <w:rPr>
                <w:rFonts w:hint="eastAsia"/>
                <w:szCs w:val="21"/>
              </w:rPr>
              <w:t>满足规范要求</w:t>
            </w:r>
          </w:p>
        </w:tc>
      </w:tr>
    </w:tbl>
    <w:p w14:paraId="5AF53674" w14:textId="77777777" w:rsidR="00904839" w:rsidRDefault="00904839" w:rsidP="001E7210">
      <w:pPr>
        <w:spacing w:before="156"/>
        <w:ind w:firstLineChars="0" w:firstLine="0"/>
        <w:rPr>
          <w:rFonts w:ascii="宋体" w:hAnsi="宋体" w:cs="RomanS" w:hint="eastAsia"/>
          <w:szCs w:val="24"/>
        </w:rPr>
      </w:pPr>
    </w:p>
    <w:p w14:paraId="7B6974AE" w14:textId="77777777" w:rsidR="00115E90" w:rsidRDefault="00115E90" w:rsidP="001E7210">
      <w:pPr>
        <w:spacing w:before="156"/>
        <w:ind w:firstLineChars="0" w:firstLine="0"/>
        <w:rPr>
          <w:rFonts w:ascii="宋体" w:hAnsi="宋体" w:cs="RomanS" w:hint="eastAsia"/>
          <w:szCs w:val="24"/>
        </w:rPr>
      </w:pPr>
    </w:p>
    <w:p w14:paraId="0EB0D05E" w14:textId="77777777" w:rsidR="00115E90" w:rsidRPr="00904839" w:rsidRDefault="00115E90" w:rsidP="001E7210">
      <w:pPr>
        <w:spacing w:before="156"/>
        <w:ind w:firstLineChars="0" w:firstLine="0"/>
        <w:rPr>
          <w:rFonts w:ascii="宋体" w:hAnsi="宋体" w:cs="RomanS" w:hint="eastAsia"/>
          <w:szCs w:val="24"/>
        </w:rPr>
      </w:pPr>
    </w:p>
    <w:p w14:paraId="0C36DC75" w14:textId="77777777" w:rsidR="00C54D70" w:rsidRDefault="008F5CA7" w:rsidP="001E7210">
      <w:pPr>
        <w:pStyle w:val="1"/>
        <w:spacing w:before="156"/>
        <w:ind w:firstLine="723"/>
      </w:pPr>
      <w:r>
        <w:rPr>
          <w:rFonts w:hint="eastAsia"/>
        </w:rPr>
        <w:t>九</w:t>
      </w:r>
      <w:r w:rsidR="00C54D70">
        <w:rPr>
          <w:rFonts w:hint="eastAsia"/>
        </w:rPr>
        <w:t>、施工组织及验收</w:t>
      </w:r>
    </w:p>
    <w:p w14:paraId="2FB41F97" w14:textId="77777777" w:rsidR="00C54D70" w:rsidRPr="00B42CDF" w:rsidRDefault="008F5CA7" w:rsidP="001E7210">
      <w:pPr>
        <w:pStyle w:val="2"/>
        <w:spacing w:before="156"/>
        <w:ind w:firstLine="602"/>
      </w:pPr>
      <w:r>
        <w:rPr>
          <w:rFonts w:hint="eastAsia"/>
        </w:rPr>
        <w:t>9</w:t>
      </w:r>
      <w:r w:rsidR="00C54D70">
        <w:rPr>
          <w:rFonts w:hint="eastAsia"/>
        </w:rPr>
        <w:t>.1</w:t>
      </w:r>
      <w:r w:rsidR="00C54D70" w:rsidRPr="00C42BB1">
        <w:rPr>
          <w:rFonts w:hint="eastAsia"/>
        </w:rPr>
        <w:t xml:space="preserve"> </w:t>
      </w:r>
      <w:r w:rsidR="00C54D70">
        <w:rPr>
          <w:rFonts w:hint="eastAsia"/>
        </w:rPr>
        <w:t>施工组织</w:t>
      </w:r>
    </w:p>
    <w:p w14:paraId="2C2CA857" w14:textId="77777777" w:rsidR="00C54D70" w:rsidRPr="00EA046A" w:rsidRDefault="00C54D70" w:rsidP="00C54D70">
      <w:pPr>
        <w:spacing w:beforeLines="0"/>
        <w:rPr>
          <w:szCs w:val="21"/>
        </w:rPr>
      </w:pPr>
      <w:r>
        <w:rPr>
          <w:rFonts w:hint="eastAsia"/>
          <w:szCs w:val="21"/>
        </w:rPr>
        <w:t>1</w:t>
      </w:r>
      <w:r w:rsidRPr="00EA046A">
        <w:rPr>
          <w:rFonts w:hint="eastAsia"/>
          <w:szCs w:val="21"/>
        </w:rPr>
        <w:t>、施工单位在工程项目开工之前，必须编制施工组织设计。</w:t>
      </w:r>
    </w:p>
    <w:p w14:paraId="4842EC32" w14:textId="77777777" w:rsidR="00C54D70" w:rsidRPr="00EA046A" w:rsidRDefault="00C54D70" w:rsidP="00C54D70">
      <w:pPr>
        <w:spacing w:beforeLines="0"/>
        <w:rPr>
          <w:szCs w:val="21"/>
        </w:rPr>
      </w:pPr>
      <w:r w:rsidRPr="00EA046A">
        <w:rPr>
          <w:rFonts w:hint="eastAsia"/>
          <w:szCs w:val="21"/>
        </w:rPr>
        <w:t>2</w:t>
      </w:r>
      <w:r w:rsidRPr="00EA046A">
        <w:rPr>
          <w:rFonts w:hint="eastAsia"/>
          <w:szCs w:val="21"/>
        </w:rPr>
        <w:t>、施工组织设计由施工单位项目经理主持编制，编制完成后，应填写施工组织设计审批表，由项目经理签证并</w:t>
      </w:r>
      <w:proofErr w:type="gramStart"/>
      <w:r w:rsidRPr="00EA046A">
        <w:rPr>
          <w:rFonts w:hint="eastAsia"/>
          <w:szCs w:val="21"/>
        </w:rPr>
        <w:t>报施工</w:t>
      </w:r>
      <w:proofErr w:type="gramEnd"/>
      <w:r w:rsidRPr="00EA046A">
        <w:rPr>
          <w:rFonts w:hint="eastAsia"/>
          <w:szCs w:val="21"/>
        </w:rPr>
        <w:t>单位技术负责人审批后加盖企业公章。</w:t>
      </w:r>
    </w:p>
    <w:p w14:paraId="4A6C04CB" w14:textId="77777777" w:rsidR="00C54D70" w:rsidRDefault="00C54D70" w:rsidP="00C54D70">
      <w:pPr>
        <w:spacing w:beforeLines="0"/>
        <w:rPr>
          <w:szCs w:val="21"/>
        </w:rPr>
      </w:pPr>
      <w:r w:rsidRPr="00EA046A">
        <w:rPr>
          <w:rFonts w:hint="eastAsia"/>
          <w:szCs w:val="21"/>
        </w:rPr>
        <w:t>3</w:t>
      </w:r>
      <w:r w:rsidRPr="00EA046A">
        <w:rPr>
          <w:rFonts w:hint="eastAsia"/>
          <w:szCs w:val="21"/>
        </w:rPr>
        <w:t>、工程开工前，施工单位应将经企业批准的施工组织设计报送监理单位审查，并经总监理工程师审批确认。在施工过程中发生的修改或补充，应重新审批后实施。</w:t>
      </w:r>
    </w:p>
    <w:p w14:paraId="2D00B64A" w14:textId="77777777" w:rsidR="00C54D70" w:rsidRPr="00EA046A" w:rsidRDefault="00C54D70" w:rsidP="00C54D70">
      <w:pPr>
        <w:spacing w:beforeLines="0"/>
        <w:rPr>
          <w:szCs w:val="21"/>
        </w:rPr>
      </w:pPr>
      <w:r>
        <w:rPr>
          <w:rFonts w:hint="eastAsia"/>
          <w:szCs w:val="21"/>
        </w:rPr>
        <w:t>4</w:t>
      </w:r>
      <w:r w:rsidRPr="00EA046A">
        <w:rPr>
          <w:rFonts w:hint="eastAsia"/>
          <w:szCs w:val="21"/>
        </w:rPr>
        <w:t>、工程概况</w:t>
      </w:r>
      <w:r w:rsidRPr="00EA046A">
        <w:rPr>
          <w:rFonts w:hint="eastAsia"/>
          <w:szCs w:val="21"/>
        </w:rPr>
        <w:t>:</w:t>
      </w:r>
      <w:r w:rsidRPr="00EA046A">
        <w:rPr>
          <w:rFonts w:hint="eastAsia"/>
          <w:szCs w:val="21"/>
        </w:rPr>
        <w:t>编制依据、工程规模、工程特点、工期要求、建设地点及环境特</w:t>
      </w:r>
    </w:p>
    <w:p w14:paraId="0F5E06DC" w14:textId="77777777" w:rsidR="00C54D70" w:rsidRPr="00EA046A" w:rsidRDefault="00C54D70" w:rsidP="00C54D70">
      <w:pPr>
        <w:spacing w:beforeLines="0"/>
        <w:rPr>
          <w:szCs w:val="21"/>
        </w:rPr>
      </w:pPr>
      <w:r w:rsidRPr="00EA046A">
        <w:rPr>
          <w:rFonts w:hint="eastAsia"/>
          <w:szCs w:val="21"/>
        </w:rPr>
        <w:t>征、参建单位等</w:t>
      </w:r>
      <w:r w:rsidRPr="00EA046A">
        <w:rPr>
          <w:rFonts w:hint="eastAsia"/>
          <w:szCs w:val="21"/>
        </w:rPr>
        <w:t>;</w:t>
      </w:r>
    </w:p>
    <w:p w14:paraId="2539CE76" w14:textId="77777777" w:rsidR="00C54D70" w:rsidRPr="00EA046A" w:rsidRDefault="00C54D70" w:rsidP="00C54D70">
      <w:pPr>
        <w:spacing w:beforeLines="0"/>
        <w:rPr>
          <w:szCs w:val="21"/>
        </w:rPr>
      </w:pPr>
      <w:r>
        <w:rPr>
          <w:rFonts w:hint="eastAsia"/>
          <w:szCs w:val="21"/>
        </w:rPr>
        <w:t>5</w:t>
      </w:r>
      <w:r w:rsidRPr="00EA046A">
        <w:rPr>
          <w:rFonts w:hint="eastAsia"/>
          <w:szCs w:val="21"/>
        </w:rPr>
        <w:t>、施工部署</w:t>
      </w:r>
      <w:r w:rsidRPr="00EA046A">
        <w:rPr>
          <w:rFonts w:hint="eastAsia"/>
          <w:szCs w:val="21"/>
        </w:rPr>
        <w:t>:</w:t>
      </w:r>
      <w:r w:rsidRPr="00EA046A">
        <w:rPr>
          <w:rFonts w:hint="eastAsia"/>
          <w:szCs w:val="21"/>
        </w:rPr>
        <w:t>项目组织机构设置于项目分包计划</w:t>
      </w:r>
      <w:r w:rsidRPr="00EA046A">
        <w:rPr>
          <w:rFonts w:hint="eastAsia"/>
          <w:szCs w:val="21"/>
        </w:rPr>
        <w:t>;</w:t>
      </w:r>
      <w:r w:rsidRPr="00EA046A">
        <w:rPr>
          <w:rFonts w:hint="eastAsia"/>
          <w:szCs w:val="21"/>
        </w:rPr>
        <w:t>施工总体方案</w:t>
      </w:r>
      <w:r w:rsidRPr="00EA046A">
        <w:rPr>
          <w:rFonts w:hint="eastAsia"/>
          <w:szCs w:val="21"/>
        </w:rPr>
        <w:t>:</w:t>
      </w:r>
      <w:r w:rsidRPr="00EA046A">
        <w:rPr>
          <w:rFonts w:hint="eastAsia"/>
          <w:szCs w:val="21"/>
        </w:rPr>
        <w:t>施工阶段区段划分计划以及施工顺序</w:t>
      </w:r>
      <w:r w:rsidRPr="00EA046A">
        <w:rPr>
          <w:rFonts w:hint="eastAsia"/>
          <w:szCs w:val="21"/>
        </w:rPr>
        <w:t>;</w:t>
      </w:r>
      <w:r w:rsidRPr="00EA046A">
        <w:rPr>
          <w:rFonts w:hint="eastAsia"/>
          <w:szCs w:val="21"/>
        </w:rPr>
        <w:t>施工总体进度计划与阶段目标</w:t>
      </w:r>
      <w:r w:rsidRPr="00EA046A">
        <w:rPr>
          <w:rFonts w:hint="eastAsia"/>
          <w:szCs w:val="21"/>
        </w:rPr>
        <w:t>;</w:t>
      </w:r>
    </w:p>
    <w:p w14:paraId="35B2429C" w14:textId="77777777" w:rsidR="00C54D70" w:rsidRPr="00EA046A" w:rsidRDefault="00C54D70" w:rsidP="00C54D70">
      <w:pPr>
        <w:spacing w:beforeLines="0"/>
        <w:rPr>
          <w:szCs w:val="21"/>
        </w:rPr>
      </w:pPr>
      <w:r>
        <w:rPr>
          <w:rFonts w:hint="eastAsia"/>
          <w:szCs w:val="21"/>
        </w:rPr>
        <w:t>6</w:t>
      </w:r>
      <w:r w:rsidRPr="00EA046A">
        <w:rPr>
          <w:rFonts w:hint="eastAsia"/>
          <w:szCs w:val="21"/>
        </w:rPr>
        <w:t>、资源供应计划</w:t>
      </w:r>
      <w:r w:rsidRPr="00EA046A">
        <w:rPr>
          <w:rFonts w:hint="eastAsia"/>
          <w:szCs w:val="21"/>
        </w:rPr>
        <w:t>:</w:t>
      </w:r>
      <w:r w:rsidRPr="00EA046A">
        <w:rPr>
          <w:rFonts w:hint="eastAsia"/>
          <w:szCs w:val="21"/>
        </w:rPr>
        <w:t>劳动力、主要材料、机械设备进场数量及时间计划表</w:t>
      </w:r>
      <w:r w:rsidRPr="00EA046A">
        <w:rPr>
          <w:rFonts w:hint="eastAsia"/>
          <w:szCs w:val="21"/>
        </w:rPr>
        <w:t>4</w:t>
      </w:r>
      <w:r w:rsidRPr="00EA046A">
        <w:rPr>
          <w:rFonts w:hint="eastAsia"/>
          <w:szCs w:val="21"/>
        </w:rPr>
        <w:t>、临时设施建设计划</w:t>
      </w:r>
      <w:r w:rsidRPr="00EA046A">
        <w:rPr>
          <w:rFonts w:hint="eastAsia"/>
          <w:szCs w:val="21"/>
        </w:rPr>
        <w:t>:</w:t>
      </w:r>
      <w:r w:rsidRPr="00EA046A">
        <w:rPr>
          <w:rFonts w:hint="eastAsia"/>
          <w:szCs w:val="21"/>
        </w:rPr>
        <w:t>项目经理部及施工驻地建设规划</w:t>
      </w:r>
      <w:r w:rsidRPr="00EA046A">
        <w:rPr>
          <w:rFonts w:hint="eastAsia"/>
          <w:szCs w:val="21"/>
        </w:rPr>
        <w:t>;</w:t>
      </w:r>
      <w:r w:rsidRPr="00EA046A">
        <w:rPr>
          <w:rFonts w:hint="eastAsia"/>
          <w:szCs w:val="21"/>
        </w:rPr>
        <w:t>施工便道便桥设计与修建计划</w:t>
      </w:r>
      <w:r w:rsidRPr="00EA046A">
        <w:rPr>
          <w:rFonts w:hint="eastAsia"/>
          <w:szCs w:val="21"/>
        </w:rPr>
        <w:t>;</w:t>
      </w:r>
      <w:r w:rsidRPr="00EA046A">
        <w:rPr>
          <w:rFonts w:hint="eastAsia"/>
          <w:szCs w:val="21"/>
        </w:rPr>
        <w:t>供水、供电以及通讯方案计划</w:t>
      </w:r>
      <w:r w:rsidRPr="00EA046A">
        <w:rPr>
          <w:rFonts w:hint="eastAsia"/>
          <w:szCs w:val="21"/>
        </w:rPr>
        <w:t>;</w:t>
      </w:r>
      <w:r w:rsidRPr="00EA046A">
        <w:rPr>
          <w:rFonts w:hint="eastAsia"/>
          <w:szCs w:val="21"/>
        </w:rPr>
        <w:t>搅拌站、预制场以及其他临时设施建设规划</w:t>
      </w:r>
      <w:r w:rsidRPr="00EA046A">
        <w:rPr>
          <w:rFonts w:hint="eastAsia"/>
          <w:szCs w:val="21"/>
        </w:rPr>
        <w:t>;</w:t>
      </w:r>
      <w:r w:rsidRPr="00EA046A">
        <w:rPr>
          <w:rFonts w:hint="eastAsia"/>
          <w:szCs w:val="21"/>
        </w:rPr>
        <w:t>施工总平面控制图及其说明</w:t>
      </w:r>
      <w:r w:rsidRPr="00EA046A">
        <w:rPr>
          <w:rFonts w:hint="eastAsia"/>
          <w:szCs w:val="21"/>
        </w:rPr>
        <w:t>;</w:t>
      </w:r>
    </w:p>
    <w:p w14:paraId="12B227ED" w14:textId="77777777" w:rsidR="00C54D70" w:rsidRPr="00EA046A" w:rsidRDefault="00C54D70" w:rsidP="00C54D70">
      <w:pPr>
        <w:spacing w:beforeLines="0"/>
        <w:rPr>
          <w:szCs w:val="21"/>
        </w:rPr>
      </w:pPr>
      <w:r>
        <w:rPr>
          <w:rFonts w:hint="eastAsia"/>
          <w:szCs w:val="21"/>
        </w:rPr>
        <w:t>7</w:t>
      </w:r>
      <w:r w:rsidRPr="00EA046A">
        <w:rPr>
          <w:rFonts w:hint="eastAsia"/>
          <w:szCs w:val="21"/>
        </w:rPr>
        <w:t>、施工方案</w:t>
      </w:r>
      <w:r w:rsidRPr="00EA046A">
        <w:rPr>
          <w:rFonts w:hint="eastAsia"/>
          <w:szCs w:val="21"/>
        </w:rPr>
        <w:t>:</w:t>
      </w:r>
      <w:r w:rsidRPr="00EA046A">
        <w:rPr>
          <w:rFonts w:hint="eastAsia"/>
          <w:szCs w:val="21"/>
        </w:rPr>
        <w:t>各分部</w:t>
      </w:r>
      <w:r w:rsidRPr="00EA046A">
        <w:rPr>
          <w:rFonts w:hint="eastAsia"/>
          <w:szCs w:val="21"/>
        </w:rPr>
        <w:t>(</w:t>
      </w:r>
      <w:r w:rsidRPr="00EA046A">
        <w:rPr>
          <w:rFonts w:hint="eastAsia"/>
          <w:szCs w:val="21"/>
        </w:rPr>
        <w:t>子分部</w:t>
      </w:r>
      <w:r w:rsidRPr="00EA046A">
        <w:rPr>
          <w:rFonts w:hint="eastAsia"/>
          <w:szCs w:val="21"/>
        </w:rPr>
        <w:t>)</w:t>
      </w:r>
      <w:r w:rsidRPr="00EA046A">
        <w:rPr>
          <w:rFonts w:hint="eastAsia"/>
          <w:szCs w:val="21"/>
        </w:rPr>
        <w:t>工程施工方法、施工工艺与技术措施</w:t>
      </w:r>
      <w:r w:rsidRPr="00EA046A">
        <w:rPr>
          <w:rFonts w:hint="eastAsia"/>
          <w:szCs w:val="21"/>
        </w:rPr>
        <w:t>;</w:t>
      </w:r>
      <w:r w:rsidRPr="00EA046A">
        <w:rPr>
          <w:rFonts w:hint="eastAsia"/>
          <w:szCs w:val="21"/>
        </w:rPr>
        <w:t>冬、雨季施工措施</w:t>
      </w:r>
      <w:r w:rsidRPr="00EA046A">
        <w:rPr>
          <w:rFonts w:hint="eastAsia"/>
          <w:szCs w:val="21"/>
        </w:rPr>
        <w:t>;</w:t>
      </w:r>
      <w:r w:rsidRPr="00EA046A">
        <w:rPr>
          <w:rFonts w:hint="eastAsia"/>
          <w:szCs w:val="21"/>
        </w:rPr>
        <w:t>采用的新技术、新工艺、新材料、新设备等</w:t>
      </w:r>
      <w:r w:rsidRPr="00EA046A">
        <w:rPr>
          <w:rFonts w:hint="eastAsia"/>
          <w:szCs w:val="21"/>
        </w:rPr>
        <w:t>:</w:t>
      </w:r>
    </w:p>
    <w:p w14:paraId="57B26CFD" w14:textId="77777777" w:rsidR="00C54D70" w:rsidRPr="00EA046A" w:rsidRDefault="00C54D70" w:rsidP="00C54D70">
      <w:pPr>
        <w:spacing w:beforeLines="0"/>
        <w:rPr>
          <w:szCs w:val="21"/>
        </w:rPr>
      </w:pPr>
      <w:r>
        <w:rPr>
          <w:rFonts w:hint="eastAsia"/>
          <w:szCs w:val="21"/>
        </w:rPr>
        <w:t>8</w:t>
      </w:r>
      <w:r w:rsidRPr="00EA046A">
        <w:rPr>
          <w:rFonts w:hint="eastAsia"/>
          <w:szCs w:val="21"/>
        </w:rPr>
        <w:t>、质量保证措施</w:t>
      </w:r>
      <w:r w:rsidRPr="00EA046A">
        <w:rPr>
          <w:rFonts w:hint="eastAsia"/>
          <w:szCs w:val="21"/>
        </w:rPr>
        <w:t>:</w:t>
      </w:r>
      <w:r w:rsidRPr="00EA046A">
        <w:rPr>
          <w:rFonts w:hint="eastAsia"/>
          <w:szCs w:val="21"/>
        </w:rPr>
        <w:t>质量目标</w:t>
      </w:r>
      <w:r w:rsidRPr="00EA046A">
        <w:rPr>
          <w:rFonts w:hint="eastAsia"/>
          <w:szCs w:val="21"/>
        </w:rPr>
        <w:t>;</w:t>
      </w:r>
      <w:r w:rsidRPr="00EA046A">
        <w:rPr>
          <w:rFonts w:hint="eastAsia"/>
          <w:szCs w:val="21"/>
        </w:rPr>
        <w:t>质量保证体系</w:t>
      </w:r>
      <w:r w:rsidRPr="00EA046A">
        <w:rPr>
          <w:rFonts w:hint="eastAsia"/>
          <w:szCs w:val="21"/>
        </w:rPr>
        <w:t>;</w:t>
      </w:r>
      <w:r w:rsidRPr="00EA046A">
        <w:rPr>
          <w:rFonts w:hint="eastAsia"/>
          <w:szCs w:val="21"/>
        </w:rPr>
        <w:t>实现质量目标的主要措施与办法</w:t>
      </w:r>
      <w:r w:rsidRPr="00EA046A">
        <w:rPr>
          <w:rFonts w:hint="eastAsia"/>
          <w:szCs w:val="21"/>
        </w:rPr>
        <w:t>;7</w:t>
      </w:r>
      <w:r w:rsidRPr="00EA046A">
        <w:rPr>
          <w:rFonts w:hint="eastAsia"/>
          <w:szCs w:val="21"/>
        </w:rPr>
        <w:t>、进度保证措施</w:t>
      </w:r>
      <w:r w:rsidRPr="00EA046A">
        <w:rPr>
          <w:rFonts w:hint="eastAsia"/>
          <w:szCs w:val="21"/>
        </w:rPr>
        <w:t>:</w:t>
      </w:r>
      <w:r w:rsidRPr="00EA046A">
        <w:rPr>
          <w:rFonts w:hint="eastAsia"/>
          <w:szCs w:val="21"/>
        </w:rPr>
        <w:t>特殊情况下的赶工措施</w:t>
      </w:r>
      <w:r w:rsidRPr="00EA046A">
        <w:rPr>
          <w:rFonts w:hint="eastAsia"/>
          <w:szCs w:val="21"/>
        </w:rPr>
        <w:t>;</w:t>
      </w:r>
    </w:p>
    <w:p w14:paraId="730C0118" w14:textId="77777777" w:rsidR="00C54D70" w:rsidRPr="00EA046A" w:rsidRDefault="00C54D70" w:rsidP="00C54D70">
      <w:pPr>
        <w:spacing w:beforeLines="0"/>
        <w:rPr>
          <w:szCs w:val="21"/>
        </w:rPr>
      </w:pPr>
      <w:r>
        <w:rPr>
          <w:rFonts w:hint="eastAsia"/>
          <w:szCs w:val="21"/>
        </w:rPr>
        <w:t>9</w:t>
      </w:r>
      <w:r w:rsidRPr="00EA046A">
        <w:rPr>
          <w:rFonts w:hint="eastAsia"/>
          <w:szCs w:val="21"/>
        </w:rPr>
        <w:t>、安全保证措施</w:t>
      </w:r>
      <w:r w:rsidRPr="00EA046A">
        <w:rPr>
          <w:rFonts w:hint="eastAsia"/>
          <w:szCs w:val="21"/>
        </w:rPr>
        <w:t>:</w:t>
      </w:r>
      <w:r w:rsidRPr="00EA046A">
        <w:rPr>
          <w:rFonts w:hint="eastAsia"/>
          <w:szCs w:val="21"/>
        </w:rPr>
        <w:t>安全目标、安全管理体系</w:t>
      </w:r>
      <w:r w:rsidRPr="00EA046A">
        <w:rPr>
          <w:rFonts w:hint="eastAsia"/>
          <w:szCs w:val="21"/>
        </w:rPr>
        <w:t>;</w:t>
      </w:r>
      <w:r w:rsidRPr="00EA046A">
        <w:rPr>
          <w:rFonts w:hint="eastAsia"/>
          <w:szCs w:val="21"/>
        </w:rPr>
        <w:t>重大危险源的识别与相应技术</w:t>
      </w:r>
      <w:proofErr w:type="gramStart"/>
      <w:r w:rsidRPr="00EA046A">
        <w:rPr>
          <w:rFonts w:hint="eastAsia"/>
          <w:szCs w:val="21"/>
        </w:rPr>
        <w:t>措</w:t>
      </w:r>
      <w:proofErr w:type="gramEnd"/>
    </w:p>
    <w:p w14:paraId="2E92F818" w14:textId="77777777" w:rsidR="00C54D70" w:rsidRPr="00EA046A" w:rsidRDefault="00C54D70" w:rsidP="00C54D70">
      <w:pPr>
        <w:spacing w:beforeLines="0"/>
        <w:rPr>
          <w:szCs w:val="21"/>
        </w:rPr>
      </w:pPr>
      <w:r w:rsidRPr="00EA046A">
        <w:rPr>
          <w:rFonts w:hint="eastAsia"/>
          <w:szCs w:val="21"/>
        </w:rPr>
        <w:t>施</w:t>
      </w:r>
      <w:r w:rsidRPr="00EA046A">
        <w:rPr>
          <w:rFonts w:hint="eastAsia"/>
          <w:szCs w:val="21"/>
        </w:rPr>
        <w:t>;</w:t>
      </w:r>
      <w:r w:rsidRPr="00EA046A">
        <w:rPr>
          <w:rFonts w:hint="eastAsia"/>
          <w:szCs w:val="21"/>
        </w:rPr>
        <w:t>应急预案</w:t>
      </w:r>
      <w:r w:rsidRPr="00EA046A">
        <w:rPr>
          <w:rFonts w:hint="eastAsia"/>
          <w:szCs w:val="21"/>
        </w:rPr>
        <w:t>;</w:t>
      </w:r>
    </w:p>
    <w:p w14:paraId="57448CA8" w14:textId="77777777" w:rsidR="00C54D70" w:rsidRPr="00EA046A" w:rsidRDefault="00C54D70" w:rsidP="00C54D70">
      <w:pPr>
        <w:spacing w:beforeLines="0"/>
        <w:rPr>
          <w:szCs w:val="21"/>
        </w:rPr>
      </w:pPr>
      <w:r>
        <w:rPr>
          <w:rFonts w:hint="eastAsia"/>
          <w:szCs w:val="21"/>
        </w:rPr>
        <w:t>10</w:t>
      </w:r>
      <w:r w:rsidRPr="00EA046A">
        <w:rPr>
          <w:rFonts w:hint="eastAsia"/>
          <w:szCs w:val="21"/>
        </w:rPr>
        <w:t>、文明施工措施与环境保护措施</w:t>
      </w:r>
      <w:r w:rsidRPr="00EA046A">
        <w:rPr>
          <w:rFonts w:hint="eastAsia"/>
          <w:szCs w:val="21"/>
        </w:rPr>
        <w:t>:</w:t>
      </w:r>
      <w:r w:rsidRPr="00EA046A">
        <w:rPr>
          <w:rFonts w:hint="eastAsia"/>
          <w:szCs w:val="21"/>
        </w:rPr>
        <w:t>重要环境因素的识别与相应技术措施</w:t>
      </w:r>
      <w:r w:rsidRPr="00EA046A">
        <w:rPr>
          <w:rFonts w:hint="eastAsia"/>
          <w:szCs w:val="21"/>
        </w:rPr>
        <w:t>:</w:t>
      </w:r>
    </w:p>
    <w:p w14:paraId="7BD4DDFF" w14:textId="77777777" w:rsidR="00C54D70" w:rsidRDefault="00C54D70" w:rsidP="00C54D70">
      <w:pPr>
        <w:spacing w:beforeLines="0"/>
        <w:rPr>
          <w:szCs w:val="21"/>
        </w:rPr>
      </w:pPr>
      <w:r w:rsidRPr="00EA046A">
        <w:rPr>
          <w:rFonts w:hint="eastAsia"/>
          <w:szCs w:val="21"/>
        </w:rPr>
        <w:t>1</w:t>
      </w:r>
      <w:r>
        <w:rPr>
          <w:rFonts w:hint="eastAsia"/>
          <w:szCs w:val="21"/>
        </w:rPr>
        <w:t>1</w:t>
      </w:r>
      <w:r w:rsidRPr="00EA046A">
        <w:rPr>
          <w:rFonts w:hint="eastAsia"/>
          <w:szCs w:val="21"/>
        </w:rPr>
        <w:t>、节能、降耗和环保措施。</w:t>
      </w:r>
    </w:p>
    <w:p w14:paraId="30557F17" w14:textId="77777777" w:rsidR="00C243F1" w:rsidRPr="00C243F1" w:rsidRDefault="00C243F1" w:rsidP="00C243F1">
      <w:pPr>
        <w:spacing w:beforeLines="0"/>
        <w:rPr>
          <w:szCs w:val="21"/>
        </w:rPr>
      </w:pPr>
      <w:r w:rsidRPr="00EA046A">
        <w:rPr>
          <w:rFonts w:hint="eastAsia"/>
          <w:szCs w:val="21"/>
        </w:rPr>
        <w:t>1</w:t>
      </w:r>
      <w:r>
        <w:rPr>
          <w:rFonts w:hint="eastAsia"/>
          <w:szCs w:val="21"/>
        </w:rPr>
        <w:t>2</w:t>
      </w:r>
      <w:r w:rsidRPr="00EA046A">
        <w:rPr>
          <w:rFonts w:hint="eastAsia"/>
          <w:szCs w:val="21"/>
        </w:rPr>
        <w:t>、</w:t>
      </w:r>
      <w:r>
        <w:rPr>
          <w:rFonts w:hint="eastAsia"/>
          <w:szCs w:val="21"/>
        </w:rPr>
        <w:t>考虑设计涉及到有些路段街道过小部分装载大货车无法入场，考虑二次搬运及人工搬运等</w:t>
      </w:r>
      <w:r w:rsidRPr="00EA046A">
        <w:rPr>
          <w:rFonts w:hint="eastAsia"/>
          <w:szCs w:val="21"/>
        </w:rPr>
        <w:t>。</w:t>
      </w:r>
    </w:p>
    <w:p w14:paraId="5AF96E25" w14:textId="77777777" w:rsidR="00C54D70" w:rsidRPr="00B42CDF" w:rsidRDefault="008F5CA7" w:rsidP="001E7210">
      <w:pPr>
        <w:pStyle w:val="2"/>
        <w:spacing w:before="156"/>
        <w:ind w:firstLine="602"/>
      </w:pPr>
      <w:r>
        <w:rPr>
          <w:rFonts w:hint="eastAsia"/>
        </w:rPr>
        <w:t>9</w:t>
      </w:r>
      <w:r w:rsidR="00C54D70">
        <w:rPr>
          <w:rFonts w:hint="eastAsia"/>
        </w:rPr>
        <w:t>.2</w:t>
      </w:r>
      <w:r w:rsidR="00C54D70" w:rsidRPr="00C42BB1">
        <w:rPr>
          <w:rFonts w:hint="eastAsia"/>
        </w:rPr>
        <w:t xml:space="preserve"> </w:t>
      </w:r>
      <w:r w:rsidR="00C54D70">
        <w:rPr>
          <w:rFonts w:hint="eastAsia"/>
        </w:rPr>
        <w:t>施工验收</w:t>
      </w:r>
    </w:p>
    <w:p w14:paraId="2E0364A6" w14:textId="77777777" w:rsidR="00C54D70" w:rsidRPr="00EE5F39" w:rsidRDefault="00C54D70" w:rsidP="001E7210">
      <w:pPr>
        <w:spacing w:before="156"/>
        <w:rPr>
          <w:szCs w:val="21"/>
        </w:rPr>
      </w:pPr>
      <w:r w:rsidRPr="00EE5F39">
        <w:rPr>
          <w:szCs w:val="21"/>
        </w:rPr>
        <w:t>（</w:t>
      </w:r>
      <w:r w:rsidRPr="00EE5F39">
        <w:rPr>
          <w:szCs w:val="21"/>
        </w:rPr>
        <w:t>1</w:t>
      </w:r>
      <w:r w:rsidRPr="00EE5F39">
        <w:rPr>
          <w:szCs w:val="21"/>
        </w:rPr>
        <w:t>）本工程管道</w:t>
      </w:r>
      <w:proofErr w:type="gramStart"/>
      <w:r w:rsidRPr="00EE5F39">
        <w:rPr>
          <w:szCs w:val="21"/>
        </w:rPr>
        <w:t>主要为埋地</w:t>
      </w:r>
      <w:proofErr w:type="gramEnd"/>
      <w:r w:rsidRPr="00EE5F39">
        <w:rPr>
          <w:szCs w:val="21"/>
        </w:rPr>
        <w:t>开挖，严格按验收</w:t>
      </w:r>
      <w:r w:rsidRPr="00EE5F39">
        <w:rPr>
          <w:rFonts w:hint="eastAsia"/>
          <w:szCs w:val="21"/>
        </w:rPr>
        <w:t>规范的</w:t>
      </w:r>
      <w:r w:rsidRPr="00EE5F39">
        <w:rPr>
          <w:szCs w:val="21"/>
        </w:rPr>
        <w:t>程序进行隐蔽工程验收。</w:t>
      </w:r>
    </w:p>
    <w:p w14:paraId="5338FAA9" w14:textId="77777777" w:rsidR="00C54D70" w:rsidRPr="00EE5F39" w:rsidRDefault="00C54D70" w:rsidP="001E7210">
      <w:pPr>
        <w:spacing w:before="156"/>
        <w:rPr>
          <w:szCs w:val="21"/>
        </w:rPr>
      </w:pPr>
      <w:r w:rsidRPr="00EE5F39">
        <w:rPr>
          <w:rFonts w:hint="eastAsia"/>
          <w:szCs w:val="21"/>
        </w:rPr>
        <w:t>（</w:t>
      </w:r>
      <w:r w:rsidRPr="00EE5F39">
        <w:rPr>
          <w:rFonts w:hint="eastAsia"/>
          <w:szCs w:val="21"/>
        </w:rPr>
        <w:t>2</w:t>
      </w:r>
      <w:r w:rsidRPr="00EE5F39">
        <w:rPr>
          <w:rFonts w:hint="eastAsia"/>
          <w:szCs w:val="21"/>
        </w:rPr>
        <w:t>）</w:t>
      </w:r>
      <w:r w:rsidRPr="00EE5F39">
        <w:rPr>
          <w:szCs w:val="21"/>
        </w:rPr>
        <w:t>沟槽底地基及每层回填质量需经有资质检测单位进行检测，检测合格且经建设单位委托的第三方检测机构进行不少于</w:t>
      </w:r>
      <w:r w:rsidRPr="00EE5F39">
        <w:rPr>
          <w:szCs w:val="21"/>
        </w:rPr>
        <w:t>10%</w:t>
      </w:r>
      <w:r w:rsidRPr="00EE5F39">
        <w:rPr>
          <w:szCs w:val="21"/>
        </w:rPr>
        <w:t>工程量的抽检，且不少于</w:t>
      </w:r>
      <w:r w:rsidRPr="00EE5F39">
        <w:rPr>
          <w:szCs w:val="21"/>
        </w:rPr>
        <w:t>200m</w:t>
      </w:r>
      <w:r w:rsidRPr="00EE5F39">
        <w:rPr>
          <w:szCs w:val="21"/>
        </w:rPr>
        <w:t>。合格后方可进行下一道工序施工。</w:t>
      </w:r>
    </w:p>
    <w:p w14:paraId="4BF514BD" w14:textId="77777777" w:rsidR="00C54D70" w:rsidRPr="00EE5F39" w:rsidRDefault="00C54D70" w:rsidP="001E7210">
      <w:pPr>
        <w:spacing w:before="156"/>
        <w:rPr>
          <w:szCs w:val="21"/>
        </w:rPr>
      </w:pPr>
      <w:r w:rsidRPr="00EE5F39">
        <w:rPr>
          <w:szCs w:val="21"/>
        </w:rPr>
        <w:t>（</w:t>
      </w:r>
      <w:r w:rsidRPr="00EE5F39">
        <w:rPr>
          <w:rFonts w:hint="eastAsia"/>
          <w:szCs w:val="21"/>
        </w:rPr>
        <w:t>3</w:t>
      </w:r>
      <w:r w:rsidRPr="00EE5F39">
        <w:rPr>
          <w:szCs w:val="21"/>
        </w:rPr>
        <w:t>）建议沟槽施工时分段开挖，排水管隐蔽前须按</w:t>
      </w:r>
      <w:r w:rsidRPr="00EE5F39">
        <w:rPr>
          <w:rFonts w:hint="eastAsia"/>
          <w:szCs w:val="21"/>
        </w:rPr>
        <w:t>≮</w:t>
      </w:r>
      <w:r w:rsidRPr="00EE5F39">
        <w:rPr>
          <w:szCs w:val="21"/>
        </w:rPr>
        <w:t>30%</w:t>
      </w:r>
      <w:r w:rsidRPr="00EE5F39">
        <w:rPr>
          <w:szCs w:val="21"/>
        </w:rPr>
        <w:t>的频率做闭水试验，合格后才能覆土并及时回填。闭水试验由监理单位组织、建设单位参加、施工单位具体实施，并形成现场记录。由建设单位委托第三方有资质的检测单位对闭水试验段进行抽检，抽检频率为工程量的</w:t>
      </w:r>
      <w:r w:rsidRPr="00EE5F39">
        <w:rPr>
          <w:szCs w:val="21"/>
        </w:rPr>
        <w:t>10%</w:t>
      </w:r>
      <w:r w:rsidRPr="00EE5F39">
        <w:rPr>
          <w:szCs w:val="21"/>
        </w:rPr>
        <w:t>，不少于</w:t>
      </w:r>
      <w:r w:rsidRPr="00EE5F39">
        <w:rPr>
          <w:szCs w:val="21"/>
        </w:rPr>
        <w:t>200m</w:t>
      </w:r>
      <w:r w:rsidRPr="00EE5F39">
        <w:rPr>
          <w:szCs w:val="21"/>
        </w:rPr>
        <w:t>。</w:t>
      </w:r>
    </w:p>
    <w:p w14:paraId="14296D5B" w14:textId="77777777" w:rsidR="00C54D70" w:rsidRPr="00EE5F39" w:rsidRDefault="00C54D70" w:rsidP="001E7210">
      <w:pPr>
        <w:spacing w:before="156"/>
        <w:rPr>
          <w:szCs w:val="21"/>
        </w:rPr>
      </w:pPr>
      <w:r w:rsidRPr="00EE5F39">
        <w:rPr>
          <w:rFonts w:hint="eastAsia"/>
          <w:szCs w:val="21"/>
        </w:rPr>
        <w:t>（</w:t>
      </w:r>
      <w:r w:rsidRPr="00EE5F39">
        <w:rPr>
          <w:rFonts w:hint="eastAsia"/>
          <w:szCs w:val="21"/>
        </w:rPr>
        <w:t>4</w:t>
      </w:r>
      <w:r w:rsidRPr="00EE5F39">
        <w:rPr>
          <w:rFonts w:hint="eastAsia"/>
          <w:szCs w:val="21"/>
        </w:rPr>
        <w:t>）</w:t>
      </w:r>
      <w:r w:rsidRPr="00EE5F39">
        <w:rPr>
          <w:szCs w:val="21"/>
        </w:rPr>
        <w:t>施工完毕后应按《给水排水管道工程施工及验收规范》</w:t>
      </w:r>
      <w:r w:rsidRPr="00EE5F39">
        <w:rPr>
          <w:rFonts w:hint="eastAsia"/>
          <w:szCs w:val="21"/>
        </w:rPr>
        <w:t>（</w:t>
      </w:r>
      <w:r w:rsidRPr="00EE5F39">
        <w:rPr>
          <w:szCs w:val="21"/>
        </w:rPr>
        <w:t>GB50268</w:t>
      </w:r>
      <w:r w:rsidRPr="00EE5F39">
        <w:rPr>
          <w:szCs w:val="21"/>
        </w:rPr>
        <w:t>－</w:t>
      </w:r>
      <w:r w:rsidRPr="00EE5F39">
        <w:rPr>
          <w:szCs w:val="21"/>
        </w:rPr>
        <w:t>2008</w:t>
      </w:r>
      <w:r w:rsidRPr="00EE5F39">
        <w:rPr>
          <w:rFonts w:hint="eastAsia"/>
          <w:szCs w:val="21"/>
        </w:rPr>
        <w:t>）</w:t>
      </w:r>
      <w:r w:rsidRPr="00EE5F39">
        <w:rPr>
          <w:szCs w:val="21"/>
        </w:rPr>
        <w:t>9.3.4</w:t>
      </w:r>
      <w:r w:rsidRPr="00EE5F39">
        <w:rPr>
          <w:szCs w:val="21"/>
        </w:rPr>
        <w:t>条及附录</w:t>
      </w:r>
      <w:r w:rsidRPr="00EE5F39">
        <w:rPr>
          <w:szCs w:val="21"/>
        </w:rPr>
        <w:t>D</w:t>
      </w:r>
      <w:r w:rsidRPr="00EE5F39">
        <w:rPr>
          <w:szCs w:val="21"/>
        </w:rPr>
        <w:t>的要求</w:t>
      </w:r>
      <w:proofErr w:type="gramStart"/>
      <w:r w:rsidRPr="00EE5F39">
        <w:rPr>
          <w:szCs w:val="21"/>
        </w:rPr>
        <w:t>进行进行</w:t>
      </w:r>
      <w:proofErr w:type="gramEnd"/>
      <w:r w:rsidRPr="00EE5F39">
        <w:rPr>
          <w:szCs w:val="21"/>
        </w:rPr>
        <w:t>闭水试验，合格后才能覆土并及时回填。污水管全段做闭水试验，条件允许时可一次试验不超过</w:t>
      </w:r>
      <w:r w:rsidRPr="00EE5F39">
        <w:rPr>
          <w:szCs w:val="21"/>
        </w:rPr>
        <w:t>5</w:t>
      </w:r>
      <w:r w:rsidRPr="00EE5F39">
        <w:rPr>
          <w:szCs w:val="21"/>
        </w:rPr>
        <w:t>个连续井段。监理单位组织、建设单位参加、施工单位具体实施，并形成现场记录。</w:t>
      </w:r>
    </w:p>
    <w:p w14:paraId="1454F59B" w14:textId="77777777" w:rsidR="00C54D70" w:rsidRPr="00EE5F39" w:rsidRDefault="00C54D70" w:rsidP="001E7210">
      <w:pPr>
        <w:spacing w:before="156"/>
        <w:rPr>
          <w:szCs w:val="21"/>
        </w:rPr>
      </w:pPr>
      <w:r w:rsidRPr="00EE5F39">
        <w:rPr>
          <w:szCs w:val="21"/>
        </w:rPr>
        <w:t>（</w:t>
      </w:r>
      <w:r w:rsidRPr="00EE5F39">
        <w:rPr>
          <w:rFonts w:hint="eastAsia"/>
          <w:szCs w:val="21"/>
        </w:rPr>
        <w:t>5</w:t>
      </w:r>
      <w:r w:rsidRPr="00EE5F39">
        <w:rPr>
          <w:szCs w:val="21"/>
        </w:rPr>
        <w:t>）施工单位对隐蔽前的管道进行拍照记录，照片</w:t>
      </w:r>
      <w:proofErr w:type="gramStart"/>
      <w:r w:rsidRPr="00EE5F39">
        <w:rPr>
          <w:szCs w:val="21"/>
        </w:rPr>
        <w:t>须反映</w:t>
      </w:r>
      <w:proofErr w:type="gramEnd"/>
      <w:r w:rsidRPr="00EE5F39">
        <w:rPr>
          <w:szCs w:val="21"/>
        </w:rPr>
        <w:t>隐蔽段的桩号、管道安装质量，作为竣工验收资料。</w:t>
      </w:r>
    </w:p>
    <w:p w14:paraId="1A5F01F8" w14:textId="77777777" w:rsidR="00C54D70" w:rsidRPr="00EE5F39" w:rsidRDefault="00C54D70" w:rsidP="001E7210">
      <w:pPr>
        <w:spacing w:before="156"/>
        <w:rPr>
          <w:szCs w:val="21"/>
        </w:rPr>
      </w:pPr>
      <w:r w:rsidRPr="00EE5F39">
        <w:rPr>
          <w:rFonts w:hint="eastAsia"/>
          <w:szCs w:val="21"/>
        </w:rPr>
        <w:lastRenderedPageBreak/>
        <w:t>（</w:t>
      </w:r>
      <w:r w:rsidRPr="00EE5F39">
        <w:rPr>
          <w:rFonts w:hint="eastAsia"/>
          <w:szCs w:val="21"/>
        </w:rPr>
        <w:t>6</w:t>
      </w:r>
      <w:r w:rsidRPr="00EE5F39">
        <w:rPr>
          <w:rFonts w:hint="eastAsia"/>
          <w:szCs w:val="21"/>
        </w:rPr>
        <w:t>）若</w:t>
      </w:r>
      <w:proofErr w:type="gramStart"/>
      <w:r w:rsidRPr="00EE5F39">
        <w:rPr>
          <w:rFonts w:hint="eastAsia"/>
          <w:szCs w:val="21"/>
        </w:rPr>
        <w:t>开挖管基为</w:t>
      </w:r>
      <w:proofErr w:type="gramEnd"/>
      <w:r w:rsidRPr="00EE5F39">
        <w:rPr>
          <w:rFonts w:hint="eastAsia"/>
          <w:szCs w:val="21"/>
        </w:rPr>
        <w:t>膨胀土，则须按广西地方标准《膨胀土地区建筑技术规程》（</w:t>
      </w:r>
      <w:r w:rsidRPr="00EE5F39">
        <w:rPr>
          <w:rFonts w:hint="eastAsia"/>
          <w:szCs w:val="21"/>
        </w:rPr>
        <w:t>DB45/T396-2022</w:t>
      </w:r>
      <w:r w:rsidRPr="00EE5F39">
        <w:rPr>
          <w:rFonts w:hint="eastAsia"/>
          <w:szCs w:val="21"/>
        </w:rPr>
        <w:t>）的规定：“地下管道及附属构筑物（如管沟、检查井、检漏井等）的地基，宜设置厚</w:t>
      </w:r>
      <w:r w:rsidRPr="00EE5F39">
        <w:rPr>
          <w:szCs w:val="21"/>
        </w:rPr>
        <w:t xml:space="preserve">150 mm </w:t>
      </w:r>
      <w:r w:rsidRPr="00EE5F39">
        <w:rPr>
          <w:rFonts w:hint="eastAsia"/>
          <w:szCs w:val="21"/>
        </w:rPr>
        <w:t>改良土垫层，管道宜敷设在砂垫层上。</w:t>
      </w:r>
    </w:p>
    <w:p w14:paraId="49DB4595" w14:textId="77777777" w:rsidR="00C54D70" w:rsidRPr="00EE5F39" w:rsidRDefault="00C54D70" w:rsidP="001E7210">
      <w:pPr>
        <w:spacing w:before="156"/>
        <w:rPr>
          <w:szCs w:val="21"/>
        </w:rPr>
      </w:pPr>
      <w:r w:rsidRPr="00EE5F39">
        <w:rPr>
          <w:rFonts w:hint="eastAsia"/>
          <w:szCs w:val="21"/>
        </w:rPr>
        <w:t>（</w:t>
      </w:r>
      <w:r w:rsidRPr="00EE5F39">
        <w:rPr>
          <w:rFonts w:hint="eastAsia"/>
          <w:szCs w:val="21"/>
        </w:rPr>
        <w:t>7</w:t>
      </w:r>
      <w:r w:rsidRPr="00EE5F39">
        <w:rPr>
          <w:rFonts w:hint="eastAsia"/>
          <w:szCs w:val="21"/>
        </w:rPr>
        <w:t>）</w:t>
      </w:r>
      <w:r w:rsidRPr="00EE5F39">
        <w:rPr>
          <w:szCs w:val="21"/>
        </w:rPr>
        <w:t>管件所标注尺寸均为施工最小尺寸，具体尺寸可根据现场情况适当调整。</w:t>
      </w:r>
    </w:p>
    <w:p w14:paraId="7C0951B2" w14:textId="77777777" w:rsidR="00C54D70" w:rsidRDefault="00C54D70" w:rsidP="001E7210">
      <w:pPr>
        <w:spacing w:before="156"/>
        <w:rPr>
          <w:szCs w:val="21"/>
        </w:rPr>
      </w:pPr>
      <w:r w:rsidRPr="00EE5F39">
        <w:rPr>
          <w:szCs w:val="21"/>
        </w:rPr>
        <w:t>（</w:t>
      </w:r>
      <w:r w:rsidRPr="00EE5F39">
        <w:rPr>
          <w:rFonts w:hint="eastAsia"/>
          <w:szCs w:val="21"/>
        </w:rPr>
        <w:t>8</w:t>
      </w:r>
      <w:r w:rsidRPr="00EE5F39">
        <w:rPr>
          <w:szCs w:val="21"/>
        </w:rPr>
        <w:t>）施工单位应制定合理的施工计划及排水方案，并尽量避免雨季施工。</w:t>
      </w:r>
    </w:p>
    <w:p w14:paraId="2D05C05F" w14:textId="30364CF6" w:rsidR="00C00520" w:rsidRPr="00115E90" w:rsidRDefault="003C2B07" w:rsidP="00115E90">
      <w:pPr>
        <w:spacing w:before="156"/>
        <w:rPr>
          <w:szCs w:val="21"/>
        </w:rPr>
      </w:pPr>
      <w:r w:rsidRPr="00EE5F39">
        <w:rPr>
          <w:szCs w:val="21"/>
        </w:rPr>
        <w:t>（</w:t>
      </w:r>
      <w:r>
        <w:rPr>
          <w:rFonts w:hint="eastAsia"/>
          <w:szCs w:val="21"/>
        </w:rPr>
        <w:t>9</w:t>
      </w:r>
      <w:r w:rsidRPr="00EE5F39">
        <w:rPr>
          <w:szCs w:val="21"/>
        </w:rPr>
        <w:t>）</w:t>
      </w:r>
      <w:r>
        <w:rPr>
          <w:rFonts w:hint="eastAsia"/>
          <w:szCs w:val="21"/>
        </w:rPr>
        <w:t>本工程</w:t>
      </w:r>
      <w:proofErr w:type="gramStart"/>
      <w:r>
        <w:rPr>
          <w:rFonts w:hint="eastAsia"/>
          <w:szCs w:val="21"/>
        </w:rPr>
        <w:t>开挖放坡参照</w:t>
      </w:r>
      <w:proofErr w:type="gramEnd"/>
      <w:r w:rsidR="00B457A9">
        <w:rPr>
          <w:rFonts w:hint="eastAsia"/>
          <w:szCs w:val="21"/>
        </w:rPr>
        <w:t>《</w:t>
      </w:r>
      <w:r w:rsidR="00B457A9" w:rsidRPr="00B457A9">
        <w:rPr>
          <w:rFonts w:hint="eastAsia"/>
          <w:szCs w:val="21"/>
        </w:rPr>
        <w:t>给水排水管道工程施工及验收规范</w:t>
      </w:r>
      <w:r w:rsidR="00B457A9">
        <w:rPr>
          <w:rFonts w:hint="eastAsia"/>
          <w:szCs w:val="21"/>
        </w:rPr>
        <w:t>》</w:t>
      </w:r>
      <w:r w:rsidR="00B457A9">
        <w:rPr>
          <w:rFonts w:hint="eastAsia"/>
          <w:szCs w:val="21"/>
        </w:rPr>
        <w:t>GB50268</w:t>
      </w:r>
      <w:r w:rsidR="00B457A9">
        <w:rPr>
          <w:rFonts w:hint="eastAsia"/>
          <w:szCs w:val="21"/>
        </w:rPr>
        <w:t>表</w:t>
      </w:r>
      <w:r w:rsidR="00B457A9">
        <w:rPr>
          <w:rFonts w:hint="eastAsia"/>
          <w:szCs w:val="21"/>
        </w:rPr>
        <w:t>4.3.3</w:t>
      </w:r>
      <w:r w:rsidRPr="00EE5F39">
        <w:rPr>
          <w:szCs w:val="21"/>
        </w:rPr>
        <w:t>。</w:t>
      </w:r>
    </w:p>
    <w:p w14:paraId="105F7E43" w14:textId="047F91B7" w:rsidR="00C54D70" w:rsidRPr="00EE5F39" w:rsidRDefault="00BA46CA" w:rsidP="001E7210">
      <w:pPr>
        <w:pStyle w:val="1"/>
        <w:spacing w:before="156"/>
        <w:ind w:firstLine="723"/>
      </w:pPr>
      <w:r>
        <w:rPr>
          <w:rFonts w:hint="eastAsia"/>
        </w:rPr>
        <w:t>十</w:t>
      </w:r>
      <w:r w:rsidR="00C54D70" w:rsidRPr="00EE5F39">
        <w:rPr>
          <w:rFonts w:hint="eastAsia"/>
        </w:rPr>
        <w:t>、环境保护</w:t>
      </w:r>
    </w:p>
    <w:p w14:paraId="3A7B8923" w14:textId="77777777" w:rsidR="00C54D70" w:rsidRPr="00EE5F39" w:rsidRDefault="00BA46CA" w:rsidP="001E7210">
      <w:pPr>
        <w:pStyle w:val="2"/>
        <w:spacing w:before="156"/>
        <w:ind w:firstLine="602"/>
      </w:pPr>
      <w:r>
        <w:rPr>
          <w:rFonts w:hint="eastAsia"/>
        </w:rPr>
        <w:t>1</w:t>
      </w:r>
      <w:r w:rsidR="008F5CA7">
        <w:rPr>
          <w:rFonts w:hint="eastAsia"/>
        </w:rPr>
        <w:t>0</w:t>
      </w:r>
      <w:r w:rsidR="00C54D70" w:rsidRPr="00EE5F39">
        <w:t xml:space="preserve">.1 </w:t>
      </w:r>
      <w:r w:rsidR="00C54D70" w:rsidRPr="00EE5F39">
        <w:rPr>
          <w:rFonts w:hint="eastAsia"/>
        </w:rPr>
        <w:t>工程建设对环境影响</w:t>
      </w:r>
    </w:p>
    <w:p w14:paraId="3048D16B"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1</w:t>
      </w:r>
      <w:r w:rsidRPr="00EE5F39">
        <w:rPr>
          <w:rFonts w:hint="eastAsia"/>
          <w:szCs w:val="21"/>
        </w:rPr>
        <w:t>）</w:t>
      </w:r>
      <w:r w:rsidRPr="00EE5F39">
        <w:rPr>
          <w:szCs w:val="21"/>
        </w:rPr>
        <w:t xml:space="preserve"> </w:t>
      </w:r>
      <w:r w:rsidRPr="00EE5F39">
        <w:rPr>
          <w:rFonts w:hint="eastAsia"/>
          <w:szCs w:val="21"/>
        </w:rPr>
        <w:t>扬尘的影响</w:t>
      </w:r>
    </w:p>
    <w:p w14:paraId="7496B735" w14:textId="77777777" w:rsidR="00C54D70" w:rsidRPr="00EE5F39" w:rsidRDefault="00C54D70" w:rsidP="001E7210">
      <w:pPr>
        <w:spacing w:before="156"/>
        <w:jc w:val="left"/>
        <w:rPr>
          <w:szCs w:val="21"/>
        </w:rPr>
      </w:pPr>
      <w:r w:rsidRPr="00EE5F39">
        <w:rPr>
          <w:rFonts w:hint="eastAsia"/>
          <w:szCs w:val="21"/>
        </w:rPr>
        <w:t>工程施工期间，挖掘的泥土通常堆放在施工现场，短则几个星期，长则数月，堆土裸露，</w:t>
      </w:r>
      <w:proofErr w:type="gramStart"/>
      <w:r w:rsidRPr="00EE5F39">
        <w:rPr>
          <w:rFonts w:hint="eastAsia"/>
          <w:szCs w:val="21"/>
        </w:rPr>
        <w:t>旱干风致</w:t>
      </w:r>
      <w:proofErr w:type="gramEnd"/>
      <w:r w:rsidRPr="00EE5F39">
        <w:rPr>
          <w:rFonts w:hint="eastAsia"/>
          <w:szCs w:val="21"/>
        </w:rPr>
        <w:t>，以致车辆过往，满天尘土，使大气中悬浮颗粒物含量骤增，严重影响沿途道路和景观。施工扬尘将使附近的建筑物、植物等蒙上厚厚的尘土，使邻近居家普遍蒙上一层泥土，给环境的整洁带来许多麻烦。雨天雨水的冲刷以及车辆的辗压，使施工现场变得泥泞不堪，行人步履艰难。</w:t>
      </w:r>
    </w:p>
    <w:p w14:paraId="54FF5514"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2</w:t>
      </w:r>
      <w:r w:rsidRPr="00EE5F39">
        <w:rPr>
          <w:rFonts w:hint="eastAsia"/>
          <w:szCs w:val="21"/>
        </w:rPr>
        <w:t>）</w:t>
      </w:r>
      <w:r w:rsidRPr="00EE5F39">
        <w:rPr>
          <w:szCs w:val="21"/>
        </w:rPr>
        <w:t xml:space="preserve"> </w:t>
      </w:r>
      <w:r w:rsidRPr="00EE5F39">
        <w:rPr>
          <w:rFonts w:hint="eastAsia"/>
          <w:szCs w:val="21"/>
        </w:rPr>
        <w:t>噪声的影响</w:t>
      </w:r>
    </w:p>
    <w:p w14:paraId="626FBE99" w14:textId="77777777" w:rsidR="00C54D70" w:rsidRPr="00EE5F39" w:rsidRDefault="00C54D70" w:rsidP="001E7210">
      <w:pPr>
        <w:spacing w:before="156"/>
        <w:jc w:val="left"/>
        <w:rPr>
          <w:szCs w:val="21"/>
        </w:rPr>
      </w:pPr>
      <w:r w:rsidRPr="00EE5F39">
        <w:rPr>
          <w:rFonts w:hint="eastAsia"/>
          <w:szCs w:val="21"/>
        </w:rPr>
        <w:t>施工期间的噪声主要来自施工机械和建筑材料运输，车辆马达的轰鸣及喇叭的喧闹声。特别是在夜间，施工的噪声将产生严重的扰民问题，影响邻近居民的工作和休息。若夜间停止施工，或进行严格控制，则噪声对周围环境的影响将大大减小。</w:t>
      </w:r>
    </w:p>
    <w:p w14:paraId="73EFE7B8"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3</w:t>
      </w:r>
      <w:r w:rsidRPr="00EE5F39">
        <w:rPr>
          <w:rFonts w:hint="eastAsia"/>
          <w:szCs w:val="21"/>
        </w:rPr>
        <w:t>）</w:t>
      </w:r>
      <w:r w:rsidRPr="00EE5F39">
        <w:rPr>
          <w:szCs w:val="21"/>
        </w:rPr>
        <w:t xml:space="preserve"> </w:t>
      </w:r>
      <w:r w:rsidRPr="00EE5F39">
        <w:rPr>
          <w:rFonts w:hint="eastAsia"/>
          <w:szCs w:val="21"/>
        </w:rPr>
        <w:t>生活垃圾的影响</w:t>
      </w:r>
    </w:p>
    <w:p w14:paraId="55996C83" w14:textId="77777777" w:rsidR="00C54D70" w:rsidRPr="00EE5F39" w:rsidRDefault="00C54D70" w:rsidP="001E7210">
      <w:pPr>
        <w:spacing w:before="156"/>
        <w:jc w:val="left"/>
        <w:rPr>
          <w:szCs w:val="21"/>
        </w:rPr>
      </w:pPr>
      <w:r w:rsidRPr="00EE5F39">
        <w:rPr>
          <w:rFonts w:hint="eastAsia"/>
          <w:szCs w:val="21"/>
        </w:rPr>
        <w:t>工程施工时，施工区内过若干个劳动力的食宿将会安排在工作区域内。这些临时食宿地的水、电以及生活废弃物若没有做出妥善的安排，则会严重影响施工区的卫生环境，导致工作人员的体力下降，尤其是在夏天，施工区的生活废弃物乱扔轻则导致蚊蝇孳生，重则致使施工区工人暴发流行疾病，严重影响工程施工进度，同时使附近的居民遭受蚊、蝇、臭气、疾病的影响。</w:t>
      </w:r>
    </w:p>
    <w:p w14:paraId="79E4C25D"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4</w:t>
      </w:r>
      <w:r w:rsidRPr="00EE5F39">
        <w:rPr>
          <w:rFonts w:hint="eastAsia"/>
          <w:szCs w:val="21"/>
        </w:rPr>
        <w:t>）弃土影响</w:t>
      </w:r>
    </w:p>
    <w:p w14:paraId="580175C0" w14:textId="77777777" w:rsidR="00B37ABB" w:rsidRPr="00EE5F39" w:rsidRDefault="00C54D70" w:rsidP="001E7210">
      <w:pPr>
        <w:spacing w:before="156"/>
        <w:jc w:val="left"/>
        <w:rPr>
          <w:szCs w:val="21"/>
        </w:rPr>
      </w:pPr>
      <w:r w:rsidRPr="00EE5F39">
        <w:rPr>
          <w:rFonts w:hint="eastAsia"/>
          <w:szCs w:val="21"/>
        </w:rPr>
        <w:t>施工期间将产生许多弃土，这些弃土在运输、处置过程中都可能对环境产生影响。车辆装载过多导致沿程泥土散落满地；车轮沾满泥土导致运输公路布满泥土；晴天尘土飞扬，雨天路面泥泞，影响行人和车辆过往和环境质量。弃土处置地不明确或无规划乱丢乱放，将影响土地利用、河流流畅，破坏自然、生态环境，影响城市的建设和整洁。</w:t>
      </w:r>
    </w:p>
    <w:p w14:paraId="4B0F2C47" w14:textId="77777777" w:rsidR="00C54D70" w:rsidRPr="00EE5F39" w:rsidRDefault="00BA46CA" w:rsidP="001E7210">
      <w:pPr>
        <w:pStyle w:val="2"/>
        <w:spacing w:before="156"/>
        <w:ind w:firstLine="602"/>
      </w:pPr>
      <w:r>
        <w:rPr>
          <w:rFonts w:hint="eastAsia"/>
        </w:rPr>
        <w:t>1</w:t>
      </w:r>
      <w:r w:rsidR="008F5CA7">
        <w:rPr>
          <w:rFonts w:hint="eastAsia"/>
        </w:rPr>
        <w:t>0</w:t>
      </w:r>
      <w:r w:rsidR="00C54D70" w:rsidRPr="00EE5F39">
        <w:t>.</w:t>
      </w:r>
      <w:r w:rsidR="00C54D70" w:rsidRPr="00EE5F39">
        <w:rPr>
          <w:rFonts w:hint="eastAsia"/>
        </w:rPr>
        <w:t>2</w:t>
      </w:r>
      <w:r w:rsidR="00C54D70" w:rsidRPr="00EE5F39">
        <w:t xml:space="preserve"> </w:t>
      </w:r>
      <w:r w:rsidR="00C54D70" w:rsidRPr="00EE5F39">
        <w:rPr>
          <w:rFonts w:hint="eastAsia"/>
        </w:rPr>
        <w:t>环境影响的缓解措施</w:t>
      </w:r>
    </w:p>
    <w:p w14:paraId="20227E5B"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1</w:t>
      </w:r>
      <w:r w:rsidRPr="00EE5F39">
        <w:rPr>
          <w:rFonts w:hint="eastAsia"/>
          <w:szCs w:val="21"/>
        </w:rPr>
        <w:t>）减少扬尘</w:t>
      </w:r>
    </w:p>
    <w:p w14:paraId="66562560" w14:textId="77777777" w:rsidR="00C54D70" w:rsidRPr="00EE5F39" w:rsidRDefault="00C54D70" w:rsidP="001E7210">
      <w:pPr>
        <w:spacing w:before="156"/>
        <w:jc w:val="left"/>
        <w:rPr>
          <w:szCs w:val="21"/>
        </w:rPr>
      </w:pPr>
      <w:r w:rsidRPr="00EE5F39">
        <w:rPr>
          <w:rFonts w:hint="eastAsia"/>
          <w:szCs w:val="21"/>
        </w:rPr>
        <w:t>工程施工中挖出的泥土露天堆置，旱季风致扬尘和机械扬尘导致尘土飞扬，影响附近居民和工厂。为了减少工程扬尘对周围环境的影响，建议施工中遇到连续的晴好天气又起风的情况下，对弃土表面洒上一些水，防止扬尘。工程承包者应按照弃土处理计划，及时运走弃土，并在装运的过程中不要超载，装土车沿途</w:t>
      </w:r>
      <w:proofErr w:type="gramStart"/>
      <w:r w:rsidRPr="00EE5F39">
        <w:rPr>
          <w:rFonts w:hint="eastAsia"/>
          <w:szCs w:val="21"/>
        </w:rPr>
        <w:t>不</w:t>
      </w:r>
      <w:proofErr w:type="gramEnd"/>
      <w:r w:rsidRPr="00EE5F39">
        <w:rPr>
          <w:rFonts w:hint="eastAsia"/>
          <w:szCs w:val="21"/>
        </w:rPr>
        <w:t>洒落，车辆</w:t>
      </w:r>
      <w:proofErr w:type="gramStart"/>
      <w:r w:rsidRPr="00EE5F39">
        <w:rPr>
          <w:rFonts w:hint="eastAsia"/>
          <w:szCs w:val="21"/>
        </w:rPr>
        <w:t>驶</w:t>
      </w:r>
      <w:proofErr w:type="gramEnd"/>
      <w:r w:rsidRPr="00EE5F39">
        <w:rPr>
          <w:rFonts w:hint="eastAsia"/>
          <w:szCs w:val="21"/>
        </w:rPr>
        <w:t>出工地前应将轮子的泥土去除干净，防止沿程弃土满地，影响环境整洁，同时施工者应对道路环境实行保洁制度，一旦有弃土、建材撒落应及时清扫。</w:t>
      </w:r>
    </w:p>
    <w:p w14:paraId="11E4B62F"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2</w:t>
      </w:r>
      <w:r w:rsidRPr="00EE5F39">
        <w:rPr>
          <w:rFonts w:hint="eastAsia"/>
          <w:szCs w:val="21"/>
        </w:rPr>
        <w:t>）施工噪声控制</w:t>
      </w:r>
    </w:p>
    <w:p w14:paraId="0E2DE88B" w14:textId="77777777" w:rsidR="00C54D70" w:rsidRPr="00EE5F39" w:rsidRDefault="00C54D70" w:rsidP="001E7210">
      <w:pPr>
        <w:spacing w:before="156"/>
        <w:jc w:val="left"/>
        <w:rPr>
          <w:szCs w:val="21"/>
        </w:rPr>
      </w:pPr>
      <w:r w:rsidRPr="00EE5F39">
        <w:rPr>
          <w:rFonts w:hint="eastAsia"/>
          <w:szCs w:val="21"/>
        </w:rPr>
        <w:t>工程施工开挖沟渠、运输车辆喇叭声、发动机声、混凝土搅拌声以及复土压路机声等造成施工的噪声。为了减少施工对周围居民的影响，工程在距民舍</w:t>
      </w:r>
      <w:r w:rsidRPr="00EE5F39">
        <w:rPr>
          <w:szCs w:val="21"/>
        </w:rPr>
        <w:t>200m</w:t>
      </w:r>
      <w:r w:rsidRPr="00EE5F39">
        <w:rPr>
          <w:rFonts w:hint="eastAsia"/>
          <w:szCs w:val="21"/>
        </w:rPr>
        <w:t>的区域内不允许在中午</w:t>
      </w:r>
      <w:r w:rsidRPr="00EE5F39">
        <w:rPr>
          <w:rFonts w:hint="eastAsia"/>
          <w:szCs w:val="21"/>
        </w:rPr>
        <w:t>12</w:t>
      </w:r>
      <w:r w:rsidRPr="00EE5F39">
        <w:rPr>
          <w:rFonts w:hint="eastAsia"/>
          <w:szCs w:val="21"/>
        </w:rPr>
        <w:t>时</w:t>
      </w:r>
      <w:r w:rsidRPr="00EE5F39">
        <w:rPr>
          <w:szCs w:val="21"/>
        </w:rPr>
        <w:t>至</w:t>
      </w:r>
      <w:r w:rsidRPr="00EE5F39">
        <w:rPr>
          <w:rFonts w:hint="eastAsia"/>
          <w:szCs w:val="21"/>
        </w:rPr>
        <w:t>14</w:t>
      </w:r>
      <w:r w:rsidRPr="00EE5F39">
        <w:rPr>
          <w:rFonts w:hint="eastAsia"/>
          <w:szCs w:val="21"/>
        </w:rPr>
        <w:t>时</w:t>
      </w:r>
      <w:r w:rsidRPr="00EE5F39">
        <w:rPr>
          <w:rFonts w:hint="eastAsia"/>
          <w:szCs w:val="21"/>
        </w:rPr>
        <w:t>30</w:t>
      </w:r>
      <w:r w:rsidRPr="00EE5F39">
        <w:rPr>
          <w:rFonts w:hint="eastAsia"/>
          <w:szCs w:val="21"/>
        </w:rPr>
        <w:t>分</w:t>
      </w:r>
      <w:r w:rsidRPr="00EE5F39">
        <w:rPr>
          <w:szCs w:val="21"/>
        </w:rPr>
        <w:t>，及</w:t>
      </w:r>
      <w:r w:rsidRPr="00EE5F39">
        <w:rPr>
          <w:rFonts w:hint="eastAsia"/>
          <w:szCs w:val="21"/>
        </w:rPr>
        <w:t>晚上</w:t>
      </w:r>
      <w:r w:rsidRPr="00EE5F39">
        <w:rPr>
          <w:rFonts w:hint="eastAsia"/>
          <w:szCs w:val="21"/>
        </w:rPr>
        <w:t>22</w:t>
      </w:r>
      <w:r w:rsidRPr="00EE5F39">
        <w:rPr>
          <w:rFonts w:hint="eastAsia"/>
          <w:szCs w:val="21"/>
        </w:rPr>
        <w:t>时至次日上午</w:t>
      </w:r>
      <w:r w:rsidRPr="00EE5F39">
        <w:rPr>
          <w:rFonts w:hint="eastAsia"/>
          <w:szCs w:val="21"/>
        </w:rPr>
        <w:t>6</w:t>
      </w:r>
      <w:r w:rsidRPr="00EE5F39">
        <w:rPr>
          <w:rFonts w:hint="eastAsia"/>
          <w:szCs w:val="21"/>
        </w:rPr>
        <w:t>时内施工，同时应在施工设备和方法中加以考虑，尽量采用低噪声机械。对夜间一定要施工又要影响周围</w:t>
      </w:r>
      <w:proofErr w:type="gramStart"/>
      <w:r w:rsidRPr="00EE5F39">
        <w:rPr>
          <w:rFonts w:hint="eastAsia"/>
          <w:szCs w:val="21"/>
        </w:rPr>
        <w:t>居民声</w:t>
      </w:r>
      <w:proofErr w:type="gramEnd"/>
      <w:r w:rsidRPr="00EE5F39">
        <w:rPr>
          <w:rFonts w:hint="eastAsia"/>
          <w:szCs w:val="21"/>
        </w:rPr>
        <w:t>环境的工地，应对施工机械采取降噪措施，同时也可在工地周围或居民集中地周围设立临时的声障之类的装置，以</w:t>
      </w:r>
      <w:proofErr w:type="gramStart"/>
      <w:r w:rsidRPr="00EE5F39">
        <w:rPr>
          <w:rFonts w:hint="eastAsia"/>
          <w:szCs w:val="21"/>
        </w:rPr>
        <w:t>保证声</w:t>
      </w:r>
      <w:proofErr w:type="gramEnd"/>
      <w:r w:rsidRPr="00EE5F39">
        <w:rPr>
          <w:rFonts w:hint="eastAsia"/>
          <w:szCs w:val="21"/>
        </w:rPr>
        <w:t>环境质量。</w:t>
      </w:r>
    </w:p>
    <w:p w14:paraId="123ECA35"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3</w:t>
      </w:r>
      <w:r w:rsidRPr="00EE5F39">
        <w:rPr>
          <w:rFonts w:hint="eastAsia"/>
          <w:szCs w:val="21"/>
        </w:rPr>
        <w:t>）施工现场废物处理</w:t>
      </w:r>
    </w:p>
    <w:p w14:paraId="0DDFFF17" w14:textId="77777777" w:rsidR="00C54D70" w:rsidRPr="00EE5F39" w:rsidRDefault="00C54D70" w:rsidP="001E7210">
      <w:pPr>
        <w:spacing w:before="156"/>
        <w:jc w:val="left"/>
        <w:rPr>
          <w:szCs w:val="21"/>
        </w:rPr>
      </w:pPr>
      <w:r w:rsidRPr="00EE5F39">
        <w:rPr>
          <w:rFonts w:hint="eastAsia"/>
          <w:szCs w:val="21"/>
        </w:rPr>
        <w:t>工程建设实际需要的人工数决定于工程承包单位的机械化程度。工程承包单位将在临时工作区域内为劳力提供临时的膳宿。项目开发者及工程承包单位应与当地环卫部门联系，及时清理施工现场的生活废弃物；工程承包单位应对施工人员加强教育，不随意乱丢废弃物，保证工人工作生活环境卫生质量。</w:t>
      </w:r>
    </w:p>
    <w:p w14:paraId="6549D2CB"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4</w:t>
      </w:r>
      <w:r w:rsidRPr="00EE5F39">
        <w:rPr>
          <w:rFonts w:hint="eastAsia"/>
          <w:szCs w:val="21"/>
        </w:rPr>
        <w:t>）倡导文明施工</w:t>
      </w:r>
    </w:p>
    <w:p w14:paraId="5C28B3D9" w14:textId="77777777" w:rsidR="00C54D70" w:rsidRPr="00EE5F39" w:rsidRDefault="00C54D70" w:rsidP="001E7210">
      <w:pPr>
        <w:spacing w:before="156"/>
        <w:jc w:val="left"/>
        <w:rPr>
          <w:szCs w:val="21"/>
        </w:rPr>
      </w:pPr>
      <w:r w:rsidRPr="00EE5F39">
        <w:rPr>
          <w:rFonts w:hint="eastAsia"/>
          <w:szCs w:val="21"/>
        </w:rPr>
        <w:t>要求施工单位尽可能地减少在施工过程中对周围居民、工厂、学校影响，提倡文明施工，做</w:t>
      </w:r>
      <w:r w:rsidRPr="00EE5F39">
        <w:rPr>
          <w:rFonts w:hint="eastAsia"/>
          <w:szCs w:val="21"/>
        </w:rPr>
        <w:lastRenderedPageBreak/>
        <w:t>到“爱民工程”，组织施工单位、街道及业主联络会议，及时协调解决施工中对环境影响问题。</w:t>
      </w:r>
    </w:p>
    <w:p w14:paraId="20888093"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5</w:t>
      </w:r>
      <w:r w:rsidRPr="00EE5F39">
        <w:rPr>
          <w:rFonts w:hint="eastAsia"/>
          <w:szCs w:val="21"/>
        </w:rPr>
        <w:t>）制定弃土处置和运输计划</w:t>
      </w:r>
    </w:p>
    <w:p w14:paraId="2FB93ABB" w14:textId="77777777" w:rsidR="00C54D70" w:rsidRPr="00EE5F39" w:rsidRDefault="00C54D70" w:rsidP="001E7210">
      <w:pPr>
        <w:spacing w:before="156"/>
        <w:jc w:val="left"/>
        <w:rPr>
          <w:szCs w:val="21"/>
        </w:rPr>
      </w:pPr>
      <w:r w:rsidRPr="00EE5F39">
        <w:rPr>
          <w:rFonts w:hint="eastAsia"/>
          <w:szCs w:val="21"/>
        </w:rPr>
        <w:t>工程建设单位将会同有关部门，为本工程的弃土制定处置计划，弃土的出路主要用于筑路，小区建设等。分散于各个建设工地的弃土运输计划，将与公路有关部门联系。避免在行车高峰时运输弃土和建筑垃圾。项目开发单位应与运输部门共同作好驾驶员的职业道德教育，按规定路线运输，按规定地点处置弃土和建筑垃圾，并不定期地检查执行计划情况。</w:t>
      </w:r>
    </w:p>
    <w:p w14:paraId="700EDBAB" w14:textId="77777777" w:rsidR="00C54D70" w:rsidRPr="00EE5F39" w:rsidRDefault="00C54D70" w:rsidP="001E7210">
      <w:pPr>
        <w:spacing w:before="156"/>
        <w:jc w:val="left"/>
        <w:rPr>
          <w:szCs w:val="21"/>
        </w:rPr>
      </w:pPr>
      <w:r w:rsidRPr="00EE5F39">
        <w:rPr>
          <w:rFonts w:hint="eastAsia"/>
          <w:szCs w:val="21"/>
        </w:rPr>
        <w:t>施工中遇到有毒有害废弃物应暂时停止施工并及时与地方环保、卫生部门联系，经采取措施处理后才能继续施工。</w:t>
      </w:r>
    </w:p>
    <w:p w14:paraId="050E10C2" w14:textId="77777777" w:rsidR="00C54D70" w:rsidRPr="00EE5F39" w:rsidRDefault="00C54D70" w:rsidP="001E7210">
      <w:pPr>
        <w:pStyle w:val="1"/>
        <w:spacing w:before="156" w:line="240" w:lineRule="auto"/>
        <w:ind w:firstLine="643"/>
        <w:rPr>
          <w:sz w:val="32"/>
          <w:szCs w:val="32"/>
        </w:rPr>
      </w:pPr>
      <w:r>
        <w:rPr>
          <w:rFonts w:hint="eastAsia"/>
          <w:sz w:val="32"/>
          <w:szCs w:val="32"/>
        </w:rPr>
        <w:t>十</w:t>
      </w:r>
      <w:r w:rsidR="008F5CA7">
        <w:rPr>
          <w:rFonts w:hint="eastAsia"/>
          <w:sz w:val="32"/>
          <w:szCs w:val="32"/>
        </w:rPr>
        <w:t>一</w:t>
      </w:r>
      <w:r w:rsidRPr="00EE5F39">
        <w:rPr>
          <w:rFonts w:hint="eastAsia"/>
          <w:sz w:val="32"/>
          <w:szCs w:val="32"/>
        </w:rPr>
        <w:t>、水土保持</w:t>
      </w:r>
    </w:p>
    <w:p w14:paraId="07A589AB" w14:textId="77777777" w:rsidR="00C54D70" w:rsidRPr="00EE5F39" w:rsidRDefault="00C54D70" w:rsidP="001E7210">
      <w:pPr>
        <w:pStyle w:val="2"/>
        <w:spacing w:before="156"/>
        <w:ind w:firstLine="602"/>
        <w:rPr>
          <w:szCs w:val="30"/>
        </w:rPr>
      </w:pPr>
      <w:r>
        <w:rPr>
          <w:rFonts w:hint="eastAsia"/>
          <w:szCs w:val="30"/>
        </w:rPr>
        <w:t>1</w:t>
      </w:r>
      <w:r w:rsidR="008F5CA7">
        <w:rPr>
          <w:rFonts w:hint="eastAsia"/>
          <w:szCs w:val="30"/>
        </w:rPr>
        <w:t>1</w:t>
      </w:r>
      <w:r w:rsidRPr="00EE5F39">
        <w:rPr>
          <w:rFonts w:hint="eastAsia"/>
          <w:szCs w:val="30"/>
        </w:rPr>
        <w:t xml:space="preserve">.1 </w:t>
      </w:r>
      <w:r w:rsidRPr="00EE5F39">
        <w:rPr>
          <w:rFonts w:hint="eastAsia"/>
          <w:szCs w:val="30"/>
        </w:rPr>
        <w:t>水土保持的标准</w:t>
      </w:r>
    </w:p>
    <w:p w14:paraId="749F1885" w14:textId="77777777" w:rsidR="00C54D70" w:rsidRPr="00EE5F39" w:rsidRDefault="00C54D70" w:rsidP="001E7210">
      <w:pPr>
        <w:spacing w:before="156"/>
        <w:jc w:val="left"/>
        <w:rPr>
          <w:szCs w:val="21"/>
        </w:rPr>
      </w:pPr>
      <w:r w:rsidRPr="00EE5F39">
        <w:rPr>
          <w:rFonts w:hint="eastAsia"/>
          <w:szCs w:val="21"/>
        </w:rPr>
        <w:t>在施工期间，施工方</w:t>
      </w:r>
      <w:r w:rsidRPr="00EE5F39">
        <w:rPr>
          <w:szCs w:val="21"/>
        </w:rPr>
        <w:t>应</w:t>
      </w:r>
      <w:r w:rsidRPr="00EE5F39">
        <w:rPr>
          <w:rFonts w:hint="eastAsia"/>
          <w:szCs w:val="21"/>
        </w:rPr>
        <w:t>做好施工区的水土保护工作，不因工程施工造成施工区域水土流失、环境污染和破坏。严格遵守《中华人民共和国环境保护法》、《中华人民共和国水土保持法》、《中华人民共和国大气污染防治法》、《中华人民共和国噪声污染防治法》、《中华人民共和国水污染防治法》、中华人民共和国水法</w:t>
      </w:r>
      <w:proofErr w:type="gramStart"/>
      <w:r w:rsidRPr="00EE5F39">
        <w:rPr>
          <w:rFonts w:hint="eastAsia"/>
          <w:szCs w:val="21"/>
        </w:rPr>
        <w:t>》</w:t>
      </w:r>
      <w:proofErr w:type="gramEnd"/>
      <w:r w:rsidRPr="00EE5F39">
        <w:rPr>
          <w:rFonts w:hint="eastAsia"/>
          <w:szCs w:val="21"/>
        </w:rPr>
        <w:t>等一系列国家及地方颁布的各项环境保护法律、法规、条例和制度。建立环境管理体系</w:t>
      </w:r>
      <w:proofErr w:type="gramStart"/>
      <w:r w:rsidRPr="00EE5F39">
        <w:rPr>
          <w:rFonts w:hint="eastAsia"/>
          <w:szCs w:val="21"/>
        </w:rPr>
        <w:t>并制度</w:t>
      </w:r>
      <w:proofErr w:type="gramEnd"/>
      <w:r w:rsidRPr="00EE5F39">
        <w:rPr>
          <w:rFonts w:hint="eastAsia"/>
          <w:szCs w:val="21"/>
        </w:rPr>
        <w:t>相关措施确保该体系持续有效运行，防止由于工程施工造成施工区的水土流失、环境污染和破坏。接受并配合有关单位对施工范围内的环保、水保工作的监督检查。</w:t>
      </w:r>
    </w:p>
    <w:p w14:paraId="167C9763" w14:textId="77777777" w:rsidR="00C54D70" w:rsidRPr="00EE5F39" w:rsidRDefault="00C54D70" w:rsidP="001E7210">
      <w:pPr>
        <w:pStyle w:val="2"/>
        <w:spacing w:before="156"/>
        <w:ind w:firstLine="602"/>
        <w:rPr>
          <w:szCs w:val="30"/>
        </w:rPr>
      </w:pPr>
      <w:r>
        <w:rPr>
          <w:rFonts w:hint="eastAsia"/>
          <w:szCs w:val="30"/>
        </w:rPr>
        <w:t>1</w:t>
      </w:r>
      <w:r w:rsidR="008F5CA7">
        <w:rPr>
          <w:rFonts w:hint="eastAsia"/>
          <w:szCs w:val="30"/>
        </w:rPr>
        <w:t>1</w:t>
      </w:r>
      <w:r w:rsidRPr="00EE5F39">
        <w:rPr>
          <w:szCs w:val="30"/>
        </w:rPr>
        <w:t xml:space="preserve">.2 </w:t>
      </w:r>
      <w:r w:rsidRPr="00EE5F39">
        <w:rPr>
          <w:rFonts w:hint="eastAsia"/>
          <w:szCs w:val="30"/>
        </w:rPr>
        <w:t>水土保护的目标</w:t>
      </w:r>
    </w:p>
    <w:p w14:paraId="44C86830" w14:textId="77777777" w:rsidR="00C54D70" w:rsidRPr="00EE5F39" w:rsidRDefault="00C54D70" w:rsidP="001E7210">
      <w:pPr>
        <w:spacing w:before="156"/>
        <w:jc w:val="left"/>
        <w:rPr>
          <w:szCs w:val="21"/>
        </w:rPr>
      </w:pPr>
      <w:r w:rsidRPr="00EE5F39">
        <w:rPr>
          <w:rFonts w:hint="eastAsia"/>
          <w:szCs w:val="21"/>
        </w:rPr>
        <w:t>在工程施工期间，对噪声、粉尘、震动、废水、废弃和固体废弃物进行全面控制，最大限度地减少施工活动给周围水土造成的不利影响。生活污水、施工废水可采用处理后循环利用。采取一切可行的措施充分保障员工的劳动卫生条件。</w:t>
      </w:r>
    </w:p>
    <w:p w14:paraId="5751CE41" w14:textId="77777777" w:rsidR="00C54D70" w:rsidRPr="00EE5F39" w:rsidRDefault="00C54D70" w:rsidP="001E7210">
      <w:pPr>
        <w:pStyle w:val="2"/>
        <w:spacing w:before="156"/>
        <w:ind w:firstLine="602"/>
        <w:rPr>
          <w:szCs w:val="30"/>
        </w:rPr>
      </w:pPr>
      <w:r>
        <w:rPr>
          <w:rFonts w:hint="eastAsia"/>
          <w:szCs w:val="30"/>
        </w:rPr>
        <w:t>1</w:t>
      </w:r>
      <w:r w:rsidR="008F5CA7">
        <w:rPr>
          <w:rFonts w:hint="eastAsia"/>
          <w:szCs w:val="30"/>
        </w:rPr>
        <w:t>1</w:t>
      </w:r>
      <w:r>
        <w:rPr>
          <w:rFonts w:hint="eastAsia"/>
          <w:szCs w:val="30"/>
        </w:rPr>
        <w:t>.</w:t>
      </w:r>
      <w:r w:rsidRPr="00EE5F39">
        <w:rPr>
          <w:szCs w:val="30"/>
        </w:rPr>
        <w:t xml:space="preserve">3 </w:t>
      </w:r>
      <w:r w:rsidRPr="00EE5F39">
        <w:rPr>
          <w:rFonts w:hint="eastAsia"/>
          <w:szCs w:val="30"/>
        </w:rPr>
        <w:t>水土保持措施</w:t>
      </w:r>
    </w:p>
    <w:p w14:paraId="78628520" w14:textId="77777777" w:rsidR="00C54D70" w:rsidRPr="00EE5F39" w:rsidRDefault="00C54D70" w:rsidP="001E7210">
      <w:pPr>
        <w:spacing w:before="156"/>
        <w:jc w:val="left"/>
        <w:rPr>
          <w:szCs w:val="21"/>
        </w:rPr>
      </w:pPr>
      <w:r w:rsidRPr="00EE5F39">
        <w:rPr>
          <w:rFonts w:hint="eastAsia"/>
          <w:szCs w:val="21"/>
        </w:rPr>
        <w:t>1</w:t>
      </w:r>
      <w:r w:rsidRPr="00EE5F39">
        <w:rPr>
          <w:rFonts w:hint="eastAsia"/>
          <w:szCs w:val="21"/>
        </w:rPr>
        <w:t>、一般</w:t>
      </w:r>
      <w:r w:rsidRPr="00EE5F39">
        <w:rPr>
          <w:szCs w:val="21"/>
        </w:rPr>
        <w:t>措施：</w:t>
      </w:r>
    </w:p>
    <w:p w14:paraId="769A23F1" w14:textId="77777777" w:rsidR="00C54D70" w:rsidRPr="00EE5F39" w:rsidRDefault="00C54D70" w:rsidP="001E7210">
      <w:pPr>
        <w:spacing w:before="156"/>
        <w:jc w:val="left"/>
        <w:rPr>
          <w:szCs w:val="21"/>
        </w:rPr>
      </w:pPr>
      <w:r w:rsidRPr="00EE5F39">
        <w:rPr>
          <w:rFonts w:hint="eastAsia"/>
          <w:szCs w:val="21"/>
        </w:rPr>
        <w:t>认真贯彻落实国家有关水土保护的法律、法规和规章及本合同的有关规定，做好施工区域的水土保护工作，对施工区域外的植物、树木尽量维持原状，防止由于工程施工照</w:t>
      </w:r>
      <w:proofErr w:type="gramStart"/>
      <w:r w:rsidRPr="00EE5F39">
        <w:rPr>
          <w:rFonts w:hint="eastAsia"/>
          <w:szCs w:val="21"/>
        </w:rPr>
        <w:t>成施工</w:t>
      </w:r>
      <w:proofErr w:type="gramEnd"/>
      <w:r w:rsidRPr="00EE5F39">
        <w:rPr>
          <w:rFonts w:hint="eastAsia"/>
          <w:szCs w:val="21"/>
        </w:rPr>
        <w:t>区域附近</w:t>
      </w:r>
      <w:r w:rsidRPr="00EE5F39">
        <w:rPr>
          <w:rFonts w:hint="eastAsia"/>
          <w:szCs w:val="21"/>
        </w:rPr>
        <w:t>地区的水土污染、大面积冲刷和水土流失。积极开展尘、毒、噪音治理，合理排放废渣、污水。积极配合当地水土保护行政主管部门对施工区和生活营地进行的定期或不定期的专项水土监督监测。</w:t>
      </w:r>
    </w:p>
    <w:p w14:paraId="1261D68E" w14:textId="77777777" w:rsidR="00C54D70" w:rsidRPr="00EE5F39" w:rsidRDefault="00C54D70" w:rsidP="001E7210">
      <w:pPr>
        <w:spacing w:before="156"/>
        <w:jc w:val="left"/>
        <w:rPr>
          <w:szCs w:val="21"/>
        </w:rPr>
      </w:pPr>
      <w:r w:rsidRPr="00EE5F39">
        <w:rPr>
          <w:rFonts w:hint="eastAsia"/>
          <w:szCs w:val="21"/>
        </w:rPr>
        <w:t>根据具体的施工计划制定出与工程同步的防止施工水土污染的措施，妥善解决由于施工或生活活动而产生的与周围居民或单位的环境纠纷，承担应负的责任。定期对本单位的水土事项及环境参数进行检测，报告本月的环境保护工作几环境监测结果。</w:t>
      </w:r>
    </w:p>
    <w:p w14:paraId="4E70BEC1" w14:textId="77777777" w:rsidR="00C54D70" w:rsidRPr="00EE5F39" w:rsidRDefault="00C54D70" w:rsidP="001E7210">
      <w:pPr>
        <w:spacing w:before="156"/>
        <w:jc w:val="left"/>
        <w:rPr>
          <w:szCs w:val="21"/>
        </w:rPr>
      </w:pPr>
      <w:r w:rsidRPr="00EE5F39">
        <w:rPr>
          <w:szCs w:val="21"/>
        </w:rPr>
        <w:t>2</w:t>
      </w:r>
      <w:r w:rsidRPr="00EE5F39">
        <w:rPr>
          <w:rFonts w:hint="eastAsia"/>
          <w:szCs w:val="21"/>
        </w:rPr>
        <w:t>、防止扰民与污染</w:t>
      </w:r>
      <w:r w:rsidRPr="00EE5F39">
        <w:rPr>
          <w:szCs w:val="21"/>
        </w:rPr>
        <w:t>：</w:t>
      </w:r>
    </w:p>
    <w:p w14:paraId="5652E2A8"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1</w:t>
      </w:r>
      <w:r w:rsidRPr="00EE5F39">
        <w:rPr>
          <w:rFonts w:hint="eastAsia"/>
          <w:szCs w:val="21"/>
        </w:rPr>
        <w:t>）在工程建设过程中，施工方案尽可能减少对环境产生不利影响。</w:t>
      </w:r>
    </w:p>
    <w:p w14:paraId="44CE1A20"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2</w:t>
      </w:r>
      <w:r w:rsidRPr="00EE5F39">
        <w:rPr>
          <w:rFonts w:hint="eastAsia"/>
          <w:szCs w:val="21"/>
        </w:rPr>
        <w:t>）采取合理的预防措施避免扰民施工作业，以防止公害的产生为主，而不是在扰民发生后再行消除。</w:t>
      </w:r>
    </w:p>
    <w:p w14:paraId="31CD2853"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3</w:t>
      </w:r>
      <w:r w:rsidRPr="00EE5F39">
        <w:rPr>
          <w:rFonts w:hint="eastAsia"/>
          <w:szCs w:val="21"/>
        </w:rPr>
        <w:t>）与施工区附近的居民和企业建立良好的关系。对于受噪声骚扰的居民及团体，在施工作业前予以事前通知，并随时报告工程进展情况。</w:t>
      </w:r>
    </w:p>
    <w:p w14:paraId="2690C4CE"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4</w:t>
      </w:r>
      <w:r w:rsidRPr="00EE5F39">
        <w:rPr>
          <w:rFonts w:hint="eastAsia"/>
          <w:szCs w:val="21"/>
        </w:rPr>
        <w:t>）采取一切手段防止运输的物料进入场外道路和河道。</w:t>
      </w:r>
    </w:p>
    <w:p w14:paraId="1ADAE5B6"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5</w:t>
      </w:r>
      <w:r w:rsidRPr="00EE5F39">
        <w:rPr>
          <w:rFonts w:hint="eastAsia"/>
          <w:szCs w:val="21"/>
        </w:rPr>
        <w:t>）由于施工活动引起的水土污染，及时采取有效的措施加以控制，并达到规定的限值。</w:t>
      </w:r>
    </w:p>
    <w:p w14:paraId="5AAB268C" w14:textId="77777777" w:rsidR="00C54D70" w:rsidRPr="00EE5F39" w:rsidRDefault="00C54D70" w:rsidP="001E7210">
      <w:pPr>
        <w:spacing w:before="156"/>
        <w:jc w:val="left"/>
        <w:rPr>
          <w:szCs w:val="21"/>
        </w:rPr>
      </w:pPr>
      <w:r w:rsidRPr="00EE5F39">
        <w:rPr>
          <w:szCs w:val="21"/>
        </w:rPr>
        <w:t>3</w:t>
      </w:r>
      <w:r w:rsidRPr="00EE5F39">
        <w:rPr>
          <w:rFonts w:hint="eastAsia"/>
          <w:szCs w:val="21"/>
        </w:rPr>
        <w:t>、空气中粉尘减少措施：</w:t>
      </w:r>
    </w:p>
    <w:p w14:paraId="72F2A1DF"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1</w:t>
      </w:r>
      <w:r w:rsidRPr="00EE5F39">
        <w:rPr>
          <w:rFonts w:hint="eastAsia"/>
          <w:szCs w:val="21"/>
        </w:rPr>
        <w:t>）施工期间，遵守中华人民共和国国家标准《环境空气质量标准》（</w:t>
      </w:r>
      <w:r w:rsidRPr="00EE5F39">
        <w:rPr>
          <w:rFonts w:hint="eastAsia"/>
          <w:szCs w:val="21"/>
        </w:rPr>
        <w:t>GB3095-1996</w:t>
      </w:r>
      <w:r w:rsidRPr="00EE5F39">
        <w:rPr>
          <w:rFonts w:hint="eastAsia"/>
          <w:szCs w:val="21"/>
        </w:rPr>
        <w:t>）的二级标准，保证在施工场界及敏感受体附近的总悬浮颗粒物（</w:t>
      </w:r>
      <w:r w:rsidRPr="00EE5F39">
        <w:rPr>
          <w:rFonts w:hint="eastAsia"/>
          <w:szCs w:val="21"/>
        </w:rPr>
        <w:t>TSP</w:t>
      </w:r>
      <w:r w:rsidRPr="00EE5F39">
        <w:rPr>
          <w:rFonts w:hint="eastAsia"/>
          <w:szCs w:val="21"/>
        </w:rPr>
        <w:t>）的浓度值控制在其标准值内。</w:t>
      </w:r>
    </w:p>
    <w:p w14:paraId="6138E01F"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2</w:t>
      </w:r>
      <w:r w:rsidRPr="00EE5F39">
        <w:rPr>
          <w:rFonts w:hint="eastAsia"/>
          <w:szCs w:val="21"/>
        </w:rPr>
        <w:t>）在制定施工计划、施工方法、除尘措施以及进行施工时，充分考虑</w:t>
      </w:r>
      <w:r w:rsidRPr="00EE5F39">
        <w:rPr>
          <w:rFonts w:hint="eastAsia"/>
          <w:szCs w:val="21"/>
        </w:rPr>
        <w:t>TSP</w:t>
      </w:r>
      <w:r w:rsidRPr="00EE5F39">
        <w:rPr>
          <w:rFonts w:hint="eastAsia"/>
          <w:szCs w:val="21"/>
        </w:rPr>
        <w:t>对环境空气的污染，委派环保专职人员监督实施，保证施工场地和敏感受体附近的</w:t>
      </w:r>
      <w:r w:rsidRPr="00EE5F39">
        <w:rPr>
          <w:rFonts w:hint="eastAsia"/>
          <w:szCs w:val="21"/>
        </w:rPr>
        <w:t>TSP</w:t>
      </w:r>
      <w:r w:rsidRPr="00EE5F39">
        <w:rPr>
          <w:rFonts w:hint="eastAsia"/>
          <w:szCs w:val="21"/>
        </w:rPr>
        <w:t>浓度能达到上一条所述的国家控制标准，并确保下列措施的实施：</w:t>
      </w:r>
    </w:p>
    <w:p w14:paraId="5DFAE5B1" w14:textId="77777777" w:rsidR="00C54D70" w:rsidRPr="00EE5F39" w:rsidRDefault="00C54D70" w:rsidP="001E7210">
      <w:pPr>
        <w:spacing w:before="156"/>
        <w:jc w:val="left"/>
        <w:rPr>
          <w:szCs w:val="21"/>
        </w:rPr>
      </w:pPr>
      <w:r w:rsidRPr="00EE5F39">
        <w:rPr>
          <w:rFonts w:hint="eastAsia"/>
          <w:szCs w:val="21"/>
        </w:rPr>
        <w:t>1</w:t>
      </w:r>
      <w:r w:rsidRPr="00EE5F39">
        <w:rPr>
          <w:rFonts w:hint="eastAsia"/>
          <w:szCs w:val="21"/>
        </w:rPr>
        <w:t>）施工期间，除尘设备与生产设备同时运行，并保持良好的运行状态</w:t>
      </w:r>
      <w:r w:rsidRPr="00EE5F39">
        <w:rPr>
          <w:rFonts w:hint="eastAsia"/>
          <w:szCs w:val="21"/>
        </w:rPr>
        <w:t>;</w:t>
      </w:r>
    </w:p>
    <w:p w14:paraId="7D4AAEBC" w14:textId="77777777" w:rsidR="00C54D70" w:rsidRPr="00EE5F39" w:rsidRDefault="00C54D70" w:rsidP="001E7210">
      <w:pPr>
        <w:spacing w:before="156"/>
        <w:jc w:val="left"/>
        <w:rPr>
          <w:szCs w:val="21"/>
        </w:rPr>
      </w:pPr>
      <w:r w:rsidRPr="00EE5F39">
        <w:rPr>
          <w:rFonts w:hint="eastAsia"/>
          <w:szCs w:val="21"/>
        </w:rPr>
        <w:t>2</w:t>
      </w:r>
      <w:r w:rsidRPr="00EE5F39">
        <w:rPr>
          <w:rFonts w:hint="eastAsia"/>
          <w:szCs w:val="21"/>
        </w:rPr>
        <w:t>）施工场地内的卡车车速减至</w:t>
      </w:r>
      <w:r w:rsidRPr="00EE5F39">
        <w:rPr>
          <w:rFonts w:hint="eastAsia"/>
          <w:szCs w:val="21"/>
        </w:rPr>
        <w:t>20km/h;</w:t>
      </w:r>
    </w:p>
    <w:p w14:paraId="351E50AB" w14:textId="77777777" w:rsidR="00C54D70" w:rsidRPr="00EE5F39" w:rsidRDefault="00C54D70" w:rsidP="001E7210">
      <w:pPr>
        <w:spacing w:before="156"/>
        <w:jc w:val="left"/>
        <w:rPr>
          <w:szCs w:val="21"/>
        </w:rPr>
      </w:pPr>
      <w:r w:rsidRPr="00EE5F39">
        <w:rPr>
          <w:rFonts w:hint="eastAsia"/>
          <w:szCs w:val="21"/>
        </w:rPr>
        <w:t>3</w:t>
      </w:r>
      <w:r w:rsidRPr="00EE5F39">
        <w:rPr>
          <w:rFonts w:hint="eastAsia"/>
          <w:szCs w:val="21"/>
        </w:rPr>
        <w:t>）厂区临时道路全部采取硬化处理，道路经常进行维护和修复，并充分地向路面洒水，以避免施工场地及机动车在运行过程中产生扬尘。道路每天至少洒水</w:t>
      </w:r>
      <w:r w:rsidRPr="00EE5F39">
        <w:rPr>
          <w:rFonts w:hint="eastAsia"/>
          <w:szCs w:val="21"/>
        </w:rPr>
        <w:t>4</w:t>
      </w:r>
      <w:r w:rsidRPr="00EE5F39">
        <w:rPr>
          <w:rFonts w:hint="eastAsia"/>
          <w:szCs w:val="21"/>
        </w:rPr>
        <w:t>次。</w:t>
      </w:r>
    </w:p>
    <w:p w14:paraId="67097906" w14:textId="77777777" w:rsidR="00C54D70" w:rsidRPr="00EE5F39" w:rsidRDefault="00C54D70" w:rsidP="001E7210">
      <w:pPr>
        <w:spacing w:before="156"/>
        <w:jc w:val="left"/>
        <w:rPr>
          <w:szCs w:val="21"/>
        </w:rPr>
      </w:pPr>
      <w:r w:rsidRPr="00EE5F39">
        <w:rPr>
          <w:rFonts w:hint="eastAsia"/>
          <w:szCs w:val="21"/>
        </w:rPr>
        <w:lastRenderedPageBreak/>
        <w:t>4</w:t>
      </w:r>
      <w:r w:rsidRPr="00EE5F39">
        <w:rPr>
          <w:rFonts w:hint="eastAsia"/>
          <w:szCs w:val="21"/>
        </w:rPr>
        <w:t>）用以运输可能产生粉尘物料的敞篷运输车，车厢两侧及尾部均配备挡板，可能产生粉尘物料的堆放高度不得高于挡板、顶板设盖板加以覆盖。</w:t>
      </w:r>
    </w:p>
    <w:p w14:paraId="7174D144" w14:textId="77777777" w:rsidR="00C54D70" w:rsidRPr="00EE5F39" w:rsidRDefault="00C54D70" w:rsidP="001E7210">
      <w:pPr>
        <w:spacing w:before="156"/>
        <w:jc w:val="left"/>
        <w:rPr>
          <w:szCs w:val="21"/>
        </w:rPr>
      </w:pPr>
      <w:r w:rsidRPr="00EE5F39">
        <w:rPr>
          <w:rFonts w:hint="eastAsia"/>
          <w:szCs w:val="21"/>
        </w:rPr>
        <w:t>5</w:t>
      </w:r>
      <w:r w:rsidRPr="00EE5F39">
        <w:rPr>
          <w:rFonts w:hint="eastAsia"/>
          <w:szCs w:val="21"/>
        </w:rPr>
        <w:t>）安装冲洗车轮设施并冲洗工地的车辆，确保工地的车辆不把泥土、碎屑及粉尘等类似物体带到公共道路路面或施工场地。</w:t>
      </w:r>
      <w:proofErr w:type="gramStart"/>
      <w:r w:rsidRPr="00EE5F39">
        <w:rPr>
          <w:rFonts w:hint="eastAsia"/>
          <w:szCs w:val="21"/>
        </w:rPr>
        <w:t>洗车台</w:t>
      </w:r>
      <w:proofErr w:type="gramEnd"/>
      <w:r w:rsidRPr="00EE5F39">
        <w:rPr>
          <w:rFonts w:hint="eastAsia"/>
          <w:szCs w:val="21"/>
        </w:rPr>
        <w:t>在基坑开挖施工之前准备就绪。</w:t>
      </w:r>
    </w:p>
    <w:p w14:paraId="298D01BC" w14:textId="77777777" w:rsidR="00C54D70" w:rsidRPr="00EE5F39" w:rsidRDefault="00C54D70" w:rsidP="001E7210">
      <w:pPr>
        <w:spacing w:before="156"/>
        <w:jc w:val="left"/>
        <w:rPr>
          <w:szCs w:val="21"/>
        </w:rPr>
      </w:pPr>
      <w:r w:rsidRPr="00EE5F39">
        <w:rPr>
          <w:rFonts w:hint="eastAsia"/>
          <w:szCs w:val="21"/>
        </w:rPr>
        <w:t>4</w:t>
      </w:r>
      <w:r w:rsidRPr="00EE5F39">
        <w:rPr>
          <w:rFonts w:hint="eastAsia"/>
          <w:szCs w:val="21"/>
        </w:rPr>
        <w:t>、水污染控制和废弃物料的去除</w:t>
      </w:r>
    </w:p>
    <w:p w14:paraId="21884FA8"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1</w:t>
      </w:r>
      <w:r w:rsidRPr="00EE5F39">
        <w:rPr>
          <w:rFonts w:hint="eastAsia"/>
          <w:szCs w:val="21"/>
        </w:rPr>
        <w:t>）在施工过程中不得让工作过程中产生的废物进入河道和排水系统，不得直接或间接将任何污水、废水、冷却水、热水等排放到或倾倒于任何公共设施及任何水体。</w:t>
      </w:r>
    </w:p>
    <w:p w14:paraId="0564A904"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2</w:t>
      </w:r>
      <w:r w:rsidRPr="00EE5F39">
        <w:rPr>
          <w:rFonts w:hint="eastAsia"/>
          <w:szCs w:val="21"/>
        </w:rPr>
        <w:t>）在施工过程中，谨防燃油和机油泄露。弃</w:t>
      </w:r>
      <w:proofErr w:type="gramStart"/>
      <w:r w:rsidRPr="00EE5F39">
        <w:rPr>
          <w:rFonts w:hint="eastAsia"/>
          <w:szCs w:val="21"/>
        </w:rPr>
        <w:t>料稳定</w:t>
      </w:r>
      <w:proofErr w:type="gramEnd"/>
      <w:r w:rsidRPr="00EE5F39">
        <w:rPr>
          <w:rFonts w:hint="eastAsia"/>
          <w:szCs w:val="21"/>
        </w:rPr>
        <w:t>堆放，堆放高度不得超过挡板高度。</w:t>
      </w:r>
    </w:p>
    <w:p w14:paraId="01B4AEC9"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3</w:t>
      </w:r>
      <w:r w:rsidRPr="00EE5F39">
        <w:rPr>
          <w:rFonts w:hint="eastAsia"/>
          <w:szCs w:val="21"/>
        </w:rPr>
        <w:t>）在工地范围内建造和维护排水系统。</w:t>
      </w:r>
    </w:p>
    <w:p w14:paraId="0BA20E91"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4</w:t>
      </w:r>
      <w:r w:rsidRPr="00EE5F39">
        <w:rPr>
          <w:rFonts w:hint="eastAsia"/>
          <w:szCs w:val="21"/>
        </w:rPr>
        <w:t>）防止各种废弃水、污泥及其他废弃物流到或洒落到临近的土地和水体，由此引发的纠纷及各种损失和费用</w:t>
      </w:r>
      <w:proofErr w:type="gramStart"/>
      <w:r w:rsidRPr="00EE5F39">
        <w:rPr>
          <w:rFonts w:hint="eastAsia"/>
          <w:szCs w:val="21"/>
        </w:rPr>
        <w:t>皆负责</w:t>
      </w:r>
      <w:proofErr w:type="gramEnd"/>
      <w:r w:rsidRPr="00EE5F39">
        <w:rPr>
          <w:rFonts w:hint="eastAsia"/>
          <w:szCs w:val="21"/>
        </w:rPr>
        <w:t>承担。</w:t>
      </w:r>
    </w:p>
    <w:p w14:paraId="63159755"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5</w:t>
      </w:r>
      <w:r w:rsidRPr="00EE5F39">
        <w:rPr>
          <w:rFonts w:hint="eastAsia"/>
          <w:szCs w:val="21"/>
        </w:rPr>
        <w:t>）将各种燃料、油类等保存于合适的安全容器中，以免渗漏外溢，并放置在远离河道的安全地点。</w:t>
      </w:r>
    </w:p>
    <w:p w14:paraId="4E5B93BA"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6</w:t>
      </w:r>
      <w:r w:rsidRPr="00EE5F39">
        <w:rPr>
          <w:rFonts w:hint="eastAsia"/>
          <w:szCs w:val="21"/>
        </w:rPr>
        <w:t>）分离可再利用的施工废弃物，并将其堆放在指定的处理场或临</w:t>
      </w:r>
    </w:p>
    <w:p w14:paraId="2A3F1ACB" w14:textId="77777777" w:rsidR="00C54D70" w:rsidRPr="00EE5F39" w:rsidRDefault="00C54D70" w:rsidP="001E7210">
      <w:pPr>
        <w:spacing w:before="156"/>
        <w:jc w:val="left"/>
        <w:rPr>
          <w:szCs w:val="21"/>
        </w:rPr>
      </w:pPr>
      <w:r w:rsidRPr="00EE5F39">
        <w:rPr>
          <w:rFonts w:hint="eastAsia"/>
          <w:szCs w:val="21"/>
        </w:rPr>
        <w:t>5</w:t>
      </w:r>
      <w:r w:rsidRPr="00EE5F39">
        <w:rPr>
          <w:rFonts w:hint="eastAsia"/>
          <w:szCs w:val="21"/>
        </w:rPr>
        <w:t>、水土保持要求</w:t>
      </w:r>
    </w:p>
    <w:p w14:paraId="51F39784"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1</w:t>
      </w:r>
      <w:r w:rsidRPr="00EE5F39">
        <w:rPr>
          <w:rFonts w:hint="eastAsia"/>
          <w:szCs w:val="21"/>
        </w:rPr>
        <w:t>）弃土运输采取防泄漏措施。土方运输车辆堆放高度不得高于挡板、顶板设盖板等加以覆盖。</w:t>
      </w:r>
    </w:p>
    <w:p w14:paraId="09087E85"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2</w:t>
      </w:r>
      <w:r w:rsidRPr="00EE5F39">
        <w:rPr>
          <w:rFonts w:hint="eastAsia"/>
          <w:szCs w:val="21"/>
        </w:rPr>
        <w:t>）土方开挖如临时堆放，选择不易受径流冲刷侵蚀的场地，并在</w:t>
      </w:r>
    </w:p>
    <w:p w14:paraId="25EA6672" w14:textId="77777777" w:rsidR="00C54D70" w:rsidRPr="00EE5F39" w:rsidRDefault="00C54D70" w:rsidP="001E7210">
      <w:pPr>
        <w:spacing w:before="156"/>
        <w:jc w:val="left"/>
        <w:rPr>
          <w:szCs w:val="21"/>
        </w:rPr>
      </w:pPr>
      <w:r w:rsidRPr="00EE5F39">
        <w:rPr>
          <w:rFonts w:hint="eastAsia"/>
          <w:szCs w:val="21"/>
        </w:rPr>
        <w:t>周边修建临时排水沟引排周边汇水，同时对临时堆积土方采用密目</w:t>
      </w:r>
      <w:proofErr w:type="gramStart"/>
      <w:r w:rsidRPr="00EE5F39">
        <w:rPr>
          <w:rFonts w:hint="eastAsia"/>
          <w:szCs w:val="21"/>
        </w:rPr>
        <w:t>网加以</w:t>
      </w:r>
      <w:proofErr w:type="gramEnd"/>
      <w:r w:rsidRPr="00EE5F39">
        <w:rPr>
          <w:rFonts w:hint="eastAsia"/>
          <w:szCs w:val="21"/>
        </w:rPr>
        <w:t>覆盖。</w:t>
      </w:r>
    </w:p>
    <w:p w14:paraId="2C68EABF"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3</w:t>
      </w:r>
      <w:r w:rsidRPr="00EE5F39">
        <w:rPr>
          <w:rFonts w:hint="eastAsia"/>
          <w:szCs w:val="21"/>
        </w:rPr>
        <w:t>）物料堆放防护要求如下：</w:t>
      </w:r>
    </w:p>
    <w:p w14:paraId="5002783A" w14:textId="77777777" w:rsidR="00C54D70" w:rsidRPr="00EE5F39" w:rsidRDefault="00C54D70" w:rsidP="001E7210">
      <w:pPr>
        <w:spacing w:before="156"/>
        <w:jc w:val="left"/>
        <w:rPr>
          <w:szCs w:val="21"/>
        </w:rPr>
      </w:pPr>
      <w:r w:rsidRPr="00EE5F39">
        <w:rPr>
          <w:rFonts w:hint="eastAsia"/>
          <w:szCs w:val="21"/>
        </w:rPr>
        <w:t>1</w:t>
      </w:r>
      <w:r w:rsidRPr="00EE5F39">
        <w:rPr>
          <w:rFonts w:hint="eastAsia"/>
          <w:szCs w:val="21"/>
        </w:rPr>
        <w:t>）物料运输采取防泄漏措施；</w:t>
      </w:r>
    </w:p>
    <w:p w14:paraId="09CB36EB" w14:textId="77777777" w:rsidR="00C54D70" w:rsidRPr="00EE5F39" w:rsidRDefault="00C54D70" w:rsidP="001E7210">
      <w:pPr>
        <w:spacing w:before="156"/>
        <w:jc w:val="left"/>
        <w:rPr>
          <w:szCs w:val="21"/>
        </w:rPr>
      </w:pPr>
      <w:r w:rsidRPr="00EE5F39">
        <w:rPr>
          <w:rFonts w:hint="eastAsia"/>
          <w:szCs w:val="21"/>
        </w:rPr>
        <w:t>2</w:t>
      </w:r>
      <w:r w:rsidRPr="00EE5F39">
        <w:rPr>
          <w:rFonts w:hint="eastAsia"/>
          <w:szCs w:val="21"/>
        </w:rPr>
        <w:t>）物料露天堆放选择不易受冲刷的场地；</w:t>
      </w:r>
    </w:p>
    <w:p w14:paraId="540693C9" w14:textId="77777777" w:rsidR="00C54D70" w:rsidRPr="00EE5F39" w:rsidRDefault="00C54D70" w:rsidP="001E7210">
      <w:pPr>
        <w:spacing w:before="156"/>
        <w:jc w:val="left"/>
        <w:rPr>
          <w:szCs w:val="21"/>
        </w:rPr>
      </w:pPr>
      <w:r w:rsidRPr="00EE5F39">
        <w:rPr>
          <w:rFonts w:hint="eastAsia"/>
          <w:szCs w:val="21"/>
        </w:rPr>
        <w:t>3</w:t>
      </w:r>
      <w:r w:rsidRPr="00EE5F39">
        <w:rPr>
          <w:rFonts w:hint="eastAsia"/>
          <w:szCs w:val="21"/>
        </w:rPr>
        <w:t>）物料堆放地周边修建临时排水沟，引排周边汇水。</w:t>
      </w:r>
    </w:p>
    <w:p w14:paraId="1B606BA0" w14:textId="77777777" w:rsidR="00C54D70" w:rsidRPr="00EE5F39" w:rsidRDefault="00C54D70" w:rsidP="001E7210">
      <w:pPr>
        <w:spacing w:before="156"/>
        <w:jc w:val="left"/>
        <w:rPr>
          <w:szCs w:val="21"/>
        </w:rPr>
      </w:pPr>
      <w:r w:rsidRPr="00EE5F39">
        <w:rPr>
          <w:rFonts w:hint="eastAsia"/>
          <w:szCs w:val="21"/>
        </w:rPr>
        <w:t>6</w:t>
      </w:r>
      <w:r w:rsidRPr="00EE5F39">
        <w:rPr>
          <w:rFonts w:hint="eastAsia"/>
          <w:szCs w:val="21"/>
        </w:rPr>
        <w:t>、生态保护要求</w:t>
      </w:r>
    </w:p>
    <w:p w14:paraId="5D0D984A"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1</w:t>
      </w:r>
      <w:r w:rsidRPr="00EE5F39">
        <w:rPr>
          <w:rFonts w:hint="eastAsia"/>
          <w:szCs w:val="21"/>
        </w:rPr>
        <w:t>）尽量避免在工地内造成不必要的生境破坏或砍伐树木，严禁在工地内、外砍伐树木；</w:t>
      </w:r>
    </w:p>
    <w:p w14:paraId="6D982D71"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2</w:t>
      </w:r>
      <w:r w:rsidRPr="00EE5F39">
        <w:rPr>
          <w:rFonts w:hint="eastAsia"/>
          <w:szCs w:val="21"/>
        </w:rPr>
        <w:t>）未经业主、监理及总包批准，不在施工区附近的任何地点倾倒废弃物；</w:t>
      </w:r>
    </w:p>
    <w:p w14:paraId="02142ABC"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3</w:t>
      </w:r>
      <w:r w:rsidRPr="00EE5F39">
        <w:rPr>
          <w:rFonts w:hint="eastAsia"/>
          <w:szCs w:val="21"/>
        </w:rPr>
        <w:t>）施工不需要时，关闭各种设备、车辆的发动机，并将其停放在发包人和监理人认可的地点；</w:t>
      </w:r>
    </w:p>
    <w:p w14:paraId="5AB82A50"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4</w:t>
      </w:r>
      <w:r w:rsidRPr="00EE5F39">
        <w:rPr>
          <w:rFonts w:hint="eastAsia"/>
          <w:szCs w:val="21"/>
        </w:rPr>
        <w:t>）在施工场地内砍树和清除植被的工作以前，需得到发业主、监理及总包的认可；</w:t>
      </w:r>
    </w:p>
    <w:p w14:paraId="663C2BDC" w14:textId="77777777" w:rsidR="00C54D70" w:rsidRPr="00EE5F39" w:rsidRDefault="00C54D70" w:rsidP="001E7210">
      <w:pPr>
        <w:spacing w:before="156"/>
        <w:jc w:val="left"/>
        <w:rPr>
          <w:szCs w:val="21"/>
        </w:rPr>
      </w:pPr>
      <w:r w:rsidRPr="00EE5F39">
        <w:rPr>
          <w:szCs w:val="21"/>
        </w:rPr>
        <w:t>7</w:t>
      </w:r>
      <w:r w:rsidRPr="00EE5F39">
        <w:rPr>
          <w:rFonts w:hint="eastAsia"/>
          <w:szCs w:val="21"/>
        </w:rPr>
        <w:t>、水保特殊措施</w:t>
      </w:r>
    </w:p>
    <w:p w14:paraId="2D6B7DE0"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1</w:t>
      </w:r>
      <w:r w:rsidRPr="00EE5F39">
        <w:rPr>
          <w:rFonts w:hint="eastAsia"/>
          <w:szCs w:val="21"/>
        </w:rPr>
        <w:t>）渣场边坡保护和水土流失防治</w:t>
      </w:r>
    </w:p>
    <w:p w14:paraId="0FC8C3E2" w14:textId="77777777" w:rsidR="00C54D70" w:rsidRPr="00EE5F39" w:rsidRDefault="00C54D70" w:rsidP="001E7210">
      <w:pPr>
        <w:spacing w:before="156"/>
        <w:jc w:val="left"/>
        <w:rPr>
          <w:szCs w:val="21"/>
        </w:rPr>
      </w:pPr>
      <w:r w:rsidRPr="00EE5F39">
        <w:rPr>
          <w:rFonts w:hint="eastAsia"/>
          <w:szCs w:val="21"/>
        </w:rPr>
        <w:t>因为工程建设产生的废土弃渣，在自然堆放的情况下，结构松散，凝聚力较差，表面裸露，且堆放往往呈不规则状态，在雨水的浸泡和地表径流的冲刷下，极易形成冲沟、泥石流和滑坡体，因此施工弃渣场是水土流失防治的重点对象，本工程废土弃渣统一运输至市政弃土场，不另设弃土场。</w:t>
      </w:r>
    </w:p>
    <w:p w14:paraId="240F6FD9" w14:textId="77777777" w:rsidR="00C54D70" w:rsidRPr="00EE5F39" w:rsidRDefault="00C54D70" w:rsidP="001E7210">
      <w:pPr>
        <w:spacing w:before="156"/>
        <w:jc w:val="left"/>
        <w:rPr>
          <w:szCs w:val="21"/>
        </w:rPr>
      </w:pPr>
      <w:r w:rsidRPr="00EE5F39">
        <w:rPr>
          <w:rFonts w:hint="eastAsia"/>
          <w:szCs w:val="21"/>
        </w:rPr>
        <w:t>（</w:t>
      </w:r>
      <w:r w:rsidRPr="00EE5F39">
        <w:rPr>
          <w:rFonts w:hint="eastAsia"/>
          <w:szCs w:val="21"/>
        </w:rPr>
        <w:t>2</w:t>
      </w:r>
      <w:r w:rsidRPr="00EE5F39">
        <w:rPr>
          <w:rFonts w:hint="eastAsia"/>
          <w:szCs w:val="21"/>
        </w:rPr>
        <w:t>）开挖边坡保护和水土流失防治</w:t>
      </w:r>
    </w:p>
    <w:p w14:paraId="7F429AE4" w14:textId="77777777" w:rsidR="00C54D70" w:rsidRPr="00EE5F39" w:rsidRDefault="00C54D70" w:rsidP="001E7210">
      <w:pPr>
        <w:spacing w:before="156"/>
        <w:jc w:val="left"/>
        <w:rPr>
          <w:szCs w:val="21"/>
        </w:rPr>
      </w:pPr>
      <w:r w:rsidRPr="00EE5F39">
        <w:rPr>
          <w:szCs w:val="21"/>
        </w:rPr>
        <w:t>1)</w:t>
      </w:r>
      <w:r w:rsidRPr="00EE5F39">
        <w:rPr>
          <w:rFonts w:hint="eastAsia"/>
          <w:szCs w:val="21"/>
        </w:rPr>
        <w:t>开挖边坡要按设计图纸要求，做好边界的测定和控制，严禁超边界开挖。开挖中采取相应措施，防止水土流失冲刷河道造成淤积。开挖后边坡按设计要求及时进行支护，并做好周围排水设施，以利边坡稳定和水土保持。</w:t>
      </w:r>
    </w:p>
    <w:p w14:paraId="393D0C79" w14:textId="77777777" w:rsidR="00C54D70" w:rsidRPr="00EE5F39" w:rsidRDefault="00C54D70" w:rsidP="001E7210">
      <w:pPr>
        <w:spacing w:before="156"/>
        <w:jc w:val="left"/>
        <w:rPr>
          <w:szCs w:val="21"/>
        </w:rPr>
      </w:pPr>
      <w:r w:rsidRPr="00EE5F39">
        <w:rPr>
          <w:szCs w:val="21"/>
        </w:rPr>
        <w:t>2)</w:t>
      </w:r>
      <w:r w:rsidRPr="00EE5F39">
        <w:rPr>
          <w:rFonts w:hint="eastAsia"/>
          <w:szCs w:val="21"/>
        </w:rPr>
        <w:t>严禁施工人员在工区及附近采伐树木、开荒种地、取土、违章用火。尽可能原状维持施工区内的生态环境，加强保护施工区外的生态环境。</w:t>
      </w:r>
    </w:p>
    <w:p w14:paraId="76144A4E" w14:textId="77777777" w:rsidR="00C54D70" w:rsidRPr="00EE5F39" w:rsidRDefault="00C54D70" w:rsidP="001E7210">
      <w:pPr>
        <w:spacing w:before="156"/>
        <w:jc w:val="left"/>
        <w:rPr>
          <w:szCs w:val="21"/>
        </w:rPr>
      </w:pPr>
      <w:r w:rsidRPr="00EE5F39">
        <w:rPr>
          <w:szCs w:val="21"/>
        </w:rPr>
        <w:t>3)</w:t>
      </w:r>
      <w:r w:rsidRPr="00EE5F39">
        <w:rPr>
          <w:rFonts w:hint="eastAsia"/>
          <w:szCs w:val="21"/>
        </w:rPr>
        <w:t>工程完工后按合同要求，进行恢复原貌和复耕的整</w:t>
      </w:r>
      <w:proofErr w:type="gramStart"/>
      <w:r w:rsidRPr="00EE5F39">
        <w:rPr>
          <w:rFonts w:hint="eastAsia"/>
          <w:szCs w:val="21"/>
        </w:rPr>
        <w:t>平清理</w:t>
      </w:r>
      <w:proofErr w:type="gramEnd"/>
      <w:r w:rsidRPr="00EE5F39">
        <w:rPr>
          <w:rFonts w:hint="eastAsia"/>
          <w:szCs w:val="21"/>
        </w:rPr>
        <w:t>工作，恢复植被以防止水土流失及生态环境恶化。</w:t>
      </w:r>
    </w:p>
    <w:p w14:paraId="03739610" w14:textId="77777777" w:rsidR="00C54D70" w:rsidRPr="00EE5F39" w:rsidRDefault="00C54D70" w:rsidP="001E7210">
      <w:pPr>
        <w:spacing w:before="156"/>
        <w:jc w:val="left"/>
        <w:rPr>
          <w:szCs w:val="21"/>
        </w:rPr>
      </w:pPr>
      <w:r w:rsidRPr="00EE5F39">
        <w:rPr>
          <w:szCs w:val="21"/>
        </w:rPr>
        <w:t>(3)</w:t>
      </w:r>
      <w:r w:rsidRPr="00EE5F39">
        <w:rPr>
          <w:rFonts w:hint="eastAsia"/>
          <w:szCs w:val="21"/>
        </w:rPr>
        <w:t>雨季水土流失防治</w:t>
      </w:r>
    </w:p>
    <w:p w14:paraId="0450A3E1" w14:textId="77777777" w:rsidR="00C54D70" w:rsidRPr="00EE5F39" w:rsidRDefault="00C54D70" w:rsidP="001E7210">
      <w:pPr>
        <w:spacing w:before="156"/>
        <w:jc w:val="left"/>
        <w:rPr>
          <w:szCs w:val="21"/>
        </w:rPr>
      </w:pPr>
      <w:r w:rsidRPr="00EE5F39">
        <w:rPr>
          <w:szCs w:val="21"/>
        </w:rPr>
        <w:t>1)</w:t>
      </w:r>
      <w:r w:rsidRPr="00EE5F39">
        <w:rPr>
          <w:rFonts w:hint="eastAsia"/>
          <w:szCs w:val="21"/>
        </w:rPr>
        <w:t>施工区域、临建区域以及堆放砂石骨料、弃渣场及其它材料的露天场地周围和场地做好防洪、排水等保护措施，并加强养护，以防止冲刷和水土流失。</w:t>
      </w:r>
    </w:p>
    <w:p w14:paraId="24ABADD4" w14:textId="77777777" w:rsidR="00C54D70" w:rsidRPr="00EE5F39" w:rsidRDefault="00C54D70" w:rsidP="001E7210">
      <w:pPr>
        <w:spacing w:before="156"/>
        <w:jc w:val="left"/>
        <w:rPr>
          <w:szCs w:val="21"/>
        </w:rPr>
      </w:pPr>
      <w:r w:rsidRPr="00EE5F39">
        <w:rPr>
          <w:szCs w:val="21"/>
        </w:rPr>
        <w:lastRenderedPageBreak/>
        <w:t>2)</w:t>
      </w:r>
      <w:r w:rsidRPr="00EE5F39">
        <w:rPr>
          <w:rFonts w:hint="eastAsia"/>
          <w:szCs w:val="21"/>
        </w:rPr>
        <w:t>施工区、临建区及堆料场、弃渣场等裸露边坡采取彩条布覆盖等保护措施，防止在风化、浸泡和冲刷下发生水土流失。</w:t>
      </w:r>
    </w:p>
    <w:p w14:paraId="6938759B" w14:textId="77777777" w:rsidR="00C54D70" w:rsidRPr="00EE5F39" w:rsidRDefault="00C54D70" w:rsidP="001E7210">
      <w:pPr>
        <w:spacing w:before="156"/>
        <w:jc w:val="left"/>
        <w:rPr>
          <w:szCs w:val="21"/>
        </w:rPr>
      </w:pPr>
      <w:r w:rsidRPr="00EE5F39">
        <w:rPr>
          <w:rFonts w:hint="eastAsia"/>
          <w:szCs w:val="21"/>
        </w:rPr>
        <w:t>3</w:t>
      </w:r>
      <w:r w:rsidRPr="00EE5F39">
        <w:rPr>
          <w:rFonts w:hint="eastAsia"/>
          <w:szCs w:val="21"/>
        </w:rPr>
        <w:t>）施工区按设计和防洪</w:t>
      </w:r>
      <w:proofErr w:type="gramStart"/>
      <w:r w:rsidRPr="00EE5F39">
        <w:rPr>
          <w:rFonts w:hint="eastAsia"/>
          <w:szCs w:val="21"/>
        </w:rPr>
        <w:t>度讯要求</w:t>
      </w:r>
      <w:proofErr w:type="gramEnd"/>
      <w:r w:rsidRPr="00EE5F39">
        <w:rPr>
          <w:rFonts w:hint="eastAsia"/>
          <w:szCs w:val="21"/>
        </w:rPr>
        <w:t>完善排水系统，做好清淤、疏通和修复工作。</w:t>
      </w:r>
    </w:p>
    <w:p w14:paraId="3604A21C" w14:textId="77777777" w:rsidR="00C54D70" w:rsidRPr="00EE5F39" w:rsidRDefault="00C54D70" w:rsidP="001E7210">
      <w:pPr>
        <w:spacing w:before="156"/>
        <w:jc w:val="left"/>
        <w:rPr>
          <w:szCs w:val="21"/>
        </w:rPr>
      </w:pPr>
      <w:r w:rsidRPr="00EE5F39">
        <w:rPr>
          <w:szCs w:val="21"/>
        </w:rPr>
        <w:t>4</w:t>
      </w:r>
      <w:r w:rsidRPr="00EE5F39">
        <w:rPr>
          <w:rFonts w:hint="eastAsia"/>
          <w:szCs w:val="21"/>
        </w:rPr>
        <w:t>）由于本工程为扩建项目，厂区原有排水系统比较完善，因此施工区域排水利用原有排水系统，辅助设置临时截水、排水沟，同时，注意</w:t>
      </w:r>
      <w:proofErr w:type="gramStart"/>
      <w:r w:rsidRPr="00EE5F39">
        <w:rPr>
          <w:rFonts w:hint="eastAsia"/>
          <w:szCs w:val="21"/>
        </w:rPr>
        <w:t>避免渣地积水</w:t>
      </w:r>
      <w:proofErr w:type="gramEnd"/>
      <w:r w:rsidRPr="00EE5F39">
        <w:rPr>
          <w:rFonts w:hint="eastAsia"/>
          <w:szCs w:val="21"/>
        </w:rPr>
        <w:t>，生产、生活用水和暴雨洪水的排水系统统一考虑，合理布置排放，防止水土流失。</w:t>
      </w:r>
    </w:p>
    <w:p w14:paraId="6ACBEE1A" w14:textId="77777777" w:rsidR="00C54D70" w:rsidRPr="00EE5F39" w:rsidRDefault="00C54D70" w:rsidP="001E7210">
      <w:pPr>
        <w:spacing w:before="156"/>
        <w:jc w:val="left"/>
        <w:rPr>
          <w:szCs w:val="21"/>
        </w:rPr>
      </w:pPr>
      <w:r w:rsidRPr="00EE5F39">
        <w:rPr>
          <w:rFonts w:hint="eastAsia"/>
          <w:szCs w:val="21"/>
        </w:rPr>
        <w:t>5</w:t>
      </w:r>
      <w:r w:rsidRPr="00EE5F39">
        <w:rPr>
          <w:rFonts w:hint="eastAsia"/>
          <w:szCs w:val="21"/>
        </w:rPr>
        <w:t>）雨季填筑随挖、随运、随填、随压实，依次进行，每层表面应筑成适当的横坡，使之</w:t>
      </w:r>
      <w:proofErr w:type="gramStart"/>
      <w:r w:rsidRPr="00EE5F39">
        <w:rPr>
          <w:rFonts w:hint="eastAsia"/>
          <w:szCs w:val="21"/>
        </w:rPr>
        <w:t>不</w:t>
      </w:r>
      <w:proofErr w:type="gramEnd"/>
      <w:r w:rsidRPr="00EE5F39">
        <w:rPr>
          <w:rFonts w:hint="eastAsia"/>
          <w:szCs w:val="21"/>
        </w:rPr>
        <w:t>积水</w:t>
      </w:r>
    </w:p>
    <w:p w14:paraId="2C7A44CC" w14:textId="77777777" w:rsidR="00C54D70" w:rsidRPr="00EE5F39" w:rsidRDefault="00C54D70" w:rsidP="001E7210">
      <w:pPr>
        <w:spacing w:before="156"/>
        <w:jc w:val="left"/>
        <w:rPr>
          <w:szCs w:val="21"/>
        </w:rPr>
      </w:pPr>
      <w:r w:rsidRPr="00EE5F39">
        <w:rPr>
          <w:rFonts w:hint="eastAsia"/>
          <w:szCs w:val="21"/>
        </w:rPr>
        <w:t>（</w:t>
      </w:r>
      <w:r w:rsidRPr="00EE5F39">
        <w:rPr>
          <w:szCs w:val="21"/>
        </w:rPr>
        <w:t>4</w:t>
      </w:r>
      <w:r w:rsidRPr="00EE5F39">
        <w:rPr>
          <w:rFonts w:hint="eastAsia"/>
          <w:szCs w:val="21"/>
        </w:rPr>
        <w:t>）土地风化水土流失防治</w:t>
      </w:r>
    </w:p>
    <w:p w14:paraId="69AE0892" w14:textId="77777777" w:rsidR="00C54D70" w:rsidRPr="00EE5F39" w:rsidRDefault="00C54D70" w:rsidP="001E7210">
      <w:pPr>
        <w:spacing w:before="156"/>
        <w:jc w:val="left"/>
        <w:rPr>
          <w:szCs w:val="21"/>
        </w:rPr>
      </w:pPr>
      <w:r w:rsidRPr="00EE5F39">
        <w:rPr>
          <w:szCs w:val="21"/>
        </w:rPr>
        <w:t>1)</w:t>
      </w:r>
      <w:r w:rsidRPr="00EE5F39">
        <w:rPr>
          <w:rFonts w:hint="eastAsia"/>
          <w:szCs w:val="21"/>
        </w:rPr>
        <w:t>对施工区的边坡、路边、场地等可以绿化的部位，要在采取工程治理措施的同时因地制宜地尽可能地多种花、多种草、多植树，以美化施工环境和防止水土流失。</w:t>
      </w:r>
    </w:p>
    <w:p w14:paraId="548BA74C" w14:textId="77777777" w:rsidR="00C54D70" w:rsidRPr="00EE5F39" w:rsidRDefault="00C54D70" w:rsidP="001E7210">
      <w:pPr>
        <w:spacing w:before="156"/>
        <w:jc w:val="left"/>
        <w:rPr>
          <w:szCs w:val="21"/>
        </w:rPr>
      </w:pPr>
      <w:r w:rsidRPr="00EE5F39">
        <w:rPr>
          <w:szCs w:val="21"/>
        </w:rPr>
        <w:t>2)</w:t>
      </w:r>
      <w:r w:rsidRPr="00EE5F39">
        <w:rPr>
          <w:rFonts w:hint="eastAsia"/>
          <w:szCs w:val="21"/>
        </w:rPr>
        <w:t>对生活区、工作区，也要因地制宜地合理布设水土保持设施。在满足水土流失防治要求的前提下，着重突出绿化和美化效果，以营造良好的生活、工作环境。</w:t>
      </w:r>
    </w:p>
    <w:p w14:paraId="0C9DFBC9" w14:textId="77777777" w:rsidR="00C54D70" w:rsidRPr="00EE5F39" w:rsidRDefault="00C54D70" w:rsidP="001E7210">
      <w:pPr>
        <w:spacing w:before="156"/>
        <w:jc w:val="left"/>
        <w:rPr>
          <w:szCs w:val="21"/>
        </w:rPr>
      </w:pPr>
      <w:r w:rsidRPr="00EE5F39">
        <w:rPr>
          <w:rFonts w:hint="eastAsia"/>
          <w:szCs w:val="21"/>
        </w:rPr>
        <w:t>（</w:t>
      </w:r>
      <w:r w:rsidRPr="00EE5F39">
        <w:rPr>
          <w:szCs w:val="21"/>
        </w:rPr>
        <w:t>5</w:t>
      </w:r>
      <w:r w:rsidRPr="00EE5F39">
        <w:rPr>
          <w:rFonts w:hint="eastAsia"/>
          <w:szCs w:val="21"/>
        </w:rPr>
        <w:t>）临建区域水土流失防治</w:t>
      </w:r>
    </w:p>
    <w:p w14:paraId="23D0F416" w14:textId="77777777" w:rsidR="00C54D70" w:rsidRPr="00EE5F39" w:rsidRDefault="00C54D70" w:rsidP="001E7210">
      <w:pPr>
        <w:spacing w:before="156"/>
        <w:jc w:val="left"/>
        <w:rPr>
          <w:szCs w:val="21"/>
        </w:rPr>
      </w:pPr>
      <w:r w:rsidRPr="00EE5F39">
        <w:rPr>
          <w:rFonts w:hint="eastAsia"/>
          <w:szCs w:val="21"/>
        </w:rPr>
        <w:t>①保护临时设施周围开挖后的河道、冲沟和边坡。</w:t>
      </w:r>
    </w:p>
    <w:p w14:paraId="2230ADF6" w14:textId="77777777" w:rsidR="00C54D70" w:rsidRPr="00EE5F39" w:rsidRDefault="00C54D70" w:rsidP="001E7210">
      <w:pPr>
        <w:spacing w:before="156"/>
        <w:jc w:val="left"/>
        <w:rPr>
          <w:szCs w:val="21"/>
        </w:rPr>
      </w:pPr>
      <w:r w:rsidRPr="00EE5F39">
        <w:rPr>
          <w:rFonts w:hint="eastAsia"/>
          <w:szCs w:val="21"/>
        </w:rPr>
        <w:t>②临时施工道路在运用期间，应加强养护。工程竣工后，如仍需继续使用的，应按要求完善排水系统，在开挖或浇筑坡面喷播植草；如需废弃的，应进行植树绿化，并完善排水设施，其它临时工程，视具体情况采取相应的防护措施。</w:t>
      </w:r>
    </w:p>
    <w:p w14:paraId="408E7229" w14:textId="77777777" w:rsidR="00C54D70" w:rsidRPr="00EE5F39" w:rsidRDefault="00C54D70" w:rsidP="001E7210">
      <w:pPr>
        <w:spacing w:before="156"/>
        <w:jc w:val="left"/>
        <w:rPr>
          <w:szCs w:val="21"/>
        </w:rPr>
      </w:pPr>
      <w:r w:rsidRPr="00EE5F39">
        <w:rPr>
          <w:rFonts w:hint="eastAsia"/>
          <w:szCs w:val="21"/>
        </w:rPr>
        <w:t>③修建临时排水渠道，并与永久性排水设施相连接，保证不引起淤积和冲刷。</w:t>
      </w:r>
    </w:p>
    <w:p w14:paraId="33BE66C9" w14:textId="77777777" w:rsidR="00C54D70" w:rsidRPr="00EE5F39" w:rsidRDefault="00C54D70" w:rsidP="001E7210">
      <w:pPr>
        <w:spacing w:before="156"/>
        <w:jc w:val="left"/>
        <w:rPr>
          <w:szCs w:val="21"/>
        </w:rPr>
      </w:pPr>
      <w:r w:rsidRPr="00EE5F39">
        <w:rPr>
          <w:rFonts w:hint="eastAsia"/>
          <w:szCs w:val="21"/>
        </w:rPr>
        <w:t>④在施工期间始终保持工地的良好排水状态</w:t>
      </w:r>
    </w:p>
    <w:p w14:paraId="2A7A0955" w14:textId="77777777" w:rsidR="00C54D70" w:rsidRPr="00EE5F39" w:rsidRDefault="00C54D70" w:rsidP="001E7210">
      <w:pPr>
        <w:spacing w:before="156"/>
        <w:jc w:val="left"/>
        <w:rPr>
          <w:szCs w:val="21"/>
        </w:rPr>
      </w:pPr>
      <w:r w:rsidRPr="00EE5F39">
        <w:rPr>
          <w:rFonts w:hint="eastAsia"/>
          <w:szCs w:val="21"/>
        </w:rPr>
        <w:t>⑤施工场所占用的土地或临时使用的土地设置排水沟防止受到冲刷。</w:t>
      </w:r>
    </w:p>
    <w:p w14:paraId="26C4D354" w14:textId="77777777" w:rsidR="00C54D70" w:rsidRPr="00EE5F39" w:rsidRDefault="00C54D70" w:rsidP="001E7210">
      <w:pPr>
        <w:spacing w:before="156"/>
        <w:jc w:val="left"/>
        <w:rPr>
          <w:szCs w:val="21"/>
        </w:rPr>
      </w:pPr>
      <w:r w:rsidRPr="00EE5F39">
        <w:rPr>
          <w:rFonts w:hint="eastAsia"/>
          <w:szCs w:val="21"/>
        </w:rPr>
        <w:t>⑥临时堆土场采用密目网全部加以覆盖。</w:t>
      </w:r>
    </w:p>
    <w:p w14:paraId="67EC01FF" w14:textId="77777777" w:rsidR="00C54D70" w:rsidRPr="00EE5F39" w:rsidRDefault="00C54D70" w:rsidP="001E7210">
      <w:pPr>
        <w:spacing w:before="156"/>
        <w:jc w:val="left"/>
        <w:rPr>
          <w:szCs w:val="21"/>
        </w:rPr>
      </w:pPr>
      <w:r w:rsidRPr="00EE5F39">
        <w:rPr>
          <w:rFonts w:hint="eastAsia"/>
          <w:szCs w:val="21"/>
        </w:rPr>
        <w:t>⑦临建业务区、龙门吊区域、临建区域围墙四周设置砖砌排水沟、</w:t>
      </w:r>
    </w:p>
    <w:p w14:paraId="64159496" w14:textId="77777777" w:rsidR="00B37ABB" w:rsidRPr="00EE5F39" w:rsidRDefault="00C54D70" w:rsidP="001E7210">
      <w:pPr>
        <w:spacing w:before="156"/>
        <w:jc w:val="left"/>
        <w:rPr>
          <w:szCs w:val="21"/>
        </w:rPr>
      </w:pPr>
      <w:r w:rsidRPr="00EE5F39">
        <w:rPr>
          <w:rFonts w:hint="eastAsia"/>
          <w:szCs w:val="21"/>
        </w:rPr>
        <w:t>边坡直播种草，保证成活率</w:t>
      </w:r>
      <w:r w:rsidRPr="00EE5F39">
        <w:rPr>
          <w:rFonts w:hint="eastAsia"/>
          <w:szCs w:val="21"/>
        </w:rPr>
        <w:t>90%</w:t>
      </w:r>
      <w:r w:rsidRPr="00EE5F39">
        <w:rPr>
          <w:rFonts w:hint="eastAsia"/>
          <w:szCs w:val="21"/>
        </w:rPr>
        <w:t>以上。</w:t>
      </w:r>
    </w:p>
    <w:p w14:paraId="2AF22F7C" w14:textId="77777777" w:rsidR="00C54D70" w:rsidRPr="00EE5F39" w:rsidRDefault="00C54D70" w:rsidP="001E7210">
      <w:pPr>
        <w:pStyle w:val="1"/>
        <w:spacing w:before="156" w:line="240" w:lineRule="auto"/>
        <w:ind w:firstLine="643"/>
        <w:rPr>
          <w:sz w:val="32"/>
          <w:szCs w:val="32"/>
        </w:rPr>
      </w:pPr>
      <w:r>
        <w:rPr>
          <w:rFonts w:hint="eastAsia"/>
          <w:sz w:val="32"/>
          <w:szCs w:val="32"/>
        </w:rPr>
        <w:t>十</w:t>
      </w:r>
      <w:r w:rsidR="00696F5D">
        <w:rPr>
          <w:rFonts w:hint="eastAsia"/>
          <w:sz w:val="32"/>
          <w:szCs w:val="32"/>
        </w:rPr>
        <w:t>二</w:t>
      </w:r>
      <w:r w:rsidRPr="00EE5F39">
        <w:rPr>
          <w:rFonts w:hint="eastAsia"/>
          <w:sz w:val="32"/>
          <w:szCs w:val="32"/>
        </w:rPr>
        <w:t>、劳动保护</w:t>
      </w:r>
    </w:p>
    <w:p w14:paraId="28147E97" w14:textId="77777777" w:rsidR="00C54D70" w:rsidRPr="00EE5F39" w:rsidRDefault="00C54D70" w:rsidP="001E7210">
      <w:pPr>
        <w:spacing w:before="156"/>
        <w:jc w:val="left"/>
        <w:rPr>
          <w:szCs w:val="21"/>
        </w:rPr>
      </w:pPr>
      <w:r w:rsidRPr="00EE5F39">
        <w:rPr>
          <w:rFonts w:hint="eastAsia"/>
          <w:szCs w:val="21"/>
        </w:rPr>
        <w:t>为贯彻“安全第一、预防为主”的方针，保障人民群众生命和财产安全，劳动安全保护工作应严格执行《中华人民共和国建筑法》、《中华人民共和国安全生产法》、《建设工程安全生产管理条例》以及《安全生产许可证条例》等国家与地方的有关法律、法规和条例。</w:t>
      </w:r>
    </w:p>
    <w:p w14:paraId="354938D4" w14:textId="77777777" w:rsidR="00C54D70" w:rsidRPr="00EE5F39" w:rsidRDefault="00C54D70" w:rsidP="001E7210">
      <w:pPr>
        <w:spacing w:before="156"/>
        <w:jc w:val="left"/>
        <w:rPr>
          <w:szCs w:val="21"/>
        </w:rPr>
      </w:pPr>
      <w:r w:rsidRPr="00EE5F39">
        <w:rPr>
          <w:rFonts w:hint="eastAsia"/>
          <w:szCs w:val="21"/>
        </w:rPr>
        <w:t>本次工程设计中考虑以下安全保护措施：</w:t>
      </w:r>
    </w:p>
    <w:p w14:paraId="5515EBEA" w14:textId="77777777" w:rsidR="00C54D70" w:rsidRPr="00EE5F39" w:rsidRDefault="00C54D70" w:rsidP="001E7210">
      <w:pPr>
        <w:spacing w:before="156"/>
        <w:jc w:val="left"/>
        <w:rPr>
          <w:szCs w:val="21"/>
        </w:rPr>
      </w:pPr>
      <w:r w:rsidRPr="00EE5F39">
        <w:rPr>
          <w:rFonts w:hint="eastAsia"/>
          <w:szCs w:val="21"/>
        </w:rPr>
        <w:t>（</w:t>
      </w:r>
      <w:r w:rsidRPr="00EE5F39">
        <w:rPr>
          <w:szCs w:val="21"/>
        </w:rPr>
        <w:t>1</w:t>
      </w:r>
      <w:r w:rsidRPr="00EE5F39">
        <w:rPr>
          <w:rFonts w:hint="eastAsia"/>
          <w:szCs w:val="21"/>
        </w:rPr>
        <w:t>）按照法律、法规和工程建设强制性标准进行设计，防止因设计不合理导致生产安全事故的发生。</w:t>
      </w:r>
    </w:p>
    <w:p w14:paraId="30EB3D37" w14:textId="03330887" w:rsidR="009D479D" w:rsidRPr="00EE5F39" w:rsidRDefault="009D479D" w:rsidP="009D479D">
      <w:pPr>
        <w:pStyle w:val="1"/>
        <w:spacing w:before="156" w:line="240" w:lineRule="auto"/>
        <w:ind w:firstLine="643"/>
        <w:rPr>
          <w:sz w:val="32"/>
          <w:szCs w:val="32"/>
        </w:rPr>
      </w:pPr>
      <w:r>
        <w:rPr>
          <w:rFonts w:hint="eastAsia"/>
          <w:sz w:val="32"/>
          <w:szCs w:val="32"/>
        </w:rPr>
        <w:t>十三</w:t>
      </w:r>
      <w:r w:rsidRPr="00EE5F39">
        <w:rPr>
          <w:rFonts w:hint="eastAsia"/>
          <w:sz w:val="32"/>
          <w:szCs w:val="32"/>
        </w:rPr>
        <w:t>、</w:t>
      </w:r>
      <w:r>
        <w:rPr>
          <w:rFonts w:hint="eastAsia"/>
          <w:sz w:val="32"/>
          <w:szCs w:val="32"/>
        </w:rPr>
        <w:t>问题及建议</w:t>
      </w:r>
    </w:p>
    <w:p w14:paraId="75C6E767" w14:textId="77777777" w:rsidR="009D479D" w:rsidRDefault="009D479D" w:rsidP="009D479D">
      <w:pPr>
        <w:spacing w:before="156"/>
        <w:jc w:val="left"/>
        <w:rPr>
          <w:rFonts w:hAnsi="宋体" w:hint="eastAsia"/>
          <w:color w:val="000000"/>
          <w:szCs w:val="28"/>
        </w:rPr>
      </w:pPr>
      <w:r>
        <w:rPr>
          <w:rFonts w:hAnsi="宋体" w:hint="eastAsia"/>
          <w:color w:val="000000"/>
          <w:szCs w:val="28"/>
        </w:rPr>
        <w:t>1</w:t>
      </w:r>
      <w:r>
        <w:rPr>
          <w:rFonts w:hAnsi="宋体" w:hint="eastAsia"/>
          <w:color w:val="000000"/>
          <w:szCs w:val="28"/>
        </w:rPr>
        <w:t>、</w:t>
      </w:r>
      <w:r w:rsidRPr="00112931">
        <w:rPr>
          <w:rFonts w:hAnsi="宋体"/>
          <w:color w:val="000000"/>
          <w:szCs w:val="28"/>
        </w:rPr>
        <w:t>建议本工程道路、排水（渠、涵）、水系河道及其它管线工程同时设计，同时施工，同时交付使用，确保施工质量及使用、管理等达到设计预期的良好效益。</w:t>
      </w:r>
    </w:p>
    <w:p w14:paraId="6AA86269" w14:textId="71258EFE" w:rsidR="009D479D" w:rsidRDefault="00151A81" w:rsidP="00151A81">
      <w:pPr>
        <w:spacing w:before="156"/>
        <w:jc w:val="left"/>
        <w:rPr>
          <w:rFonts w:hAnsi="宋体" w:hint="eastAsia"/>
          <w:color w:val="000000"/>
          <w:szCs w:val="28"/>
        </w:rPr>
      </w:pPr>
      <w:r>
        <w:rPr>
          <w:rFonts w:hAnsi="宋体" w:hint="eastAsia"/>
          <w:color w:val="000000"/>
          <w:szCs w:val="28"/>
        </w:rPr>
        <w:t>2</w:t>
      </w:r>
      <w:r>
        <w:rPr>
          <w:rFonts w:hAnsi="宋体" w:hint="eastAsia"/>
          <w:color w:val="000000"/>
          <w:szCs w:val="28"/>
        </w:rPr>
        <w:t>、有条件的路段可采用</w:t>
      </w:r>
      <w:r w:rsidR="00E3601D">
        <w:rPr>
          <w:rFonts w:hAnsi="宋体" w:hint="eastAsia"/>
          <w:color w:val="000000"/>
          <w:szCs w:val="28"/>
        </w:rPr>
        <w:t>同步设计的</w:t>
      </w:r>
      <w:r>
        <w:rPr>
          <w:rFonts w:hAnsi="宋体" w:hint="eastAsia"/>
          <w:color w:val="000000"/>
          <w:szCs w:val="28"/>
        </w:rPr>
        <w:t>雨</w:t>
      </w:r>
      <w:r w:rsidR="00E3601D">
        <w:rPr>
          <w:rFonts w:hAnsi="宋体" w:hint="eastAsia"/>
          <w:color w:val="000000"/>
          <w:szCs w:val="28"/>
        </w:rPr>
        <w:t>、</w:t>
      </w:r>
      <w:r>
        <w:rPr>
          <w:rFonts w:hAnsi="宋体" w:hint="eastAsia"/>
          <w:color w:val="000000"/>
          <w:szCs w:val="28"/>
        </w:rPr>
        <w:t>污水</w:t>
      </w:r>
      <w:proofErr w:type="gramStart"/>
      <w:r>
        <w:rPr>
          <w:rFonts w:hAnsi="宋体" w:hint="eastAsia"/>
          <w:color w:val="000000"/>
          <w:szCs w:val="28"/>
        </w:rPr>
        <w:t>管共槽</w:t>
      </w:r>
      <w:proofErr w:type="gramEnd"/>
      <w:r>
        <w:rPr>
          <w:rFonts w:hAnsi="宋体" w:hint="eastAsia"/>
          <w:color w:val="000000"/>
          <w:szCs w:val="28"/>
        </w:rPr>
        <w:t>开挖的施工方式，避免路面重复开挖。</w:t>
      </w:r>
    </w:p>
    <w:p w14:paraId="4508541D" w14:textId="77777777" w:rsidR="00C54D70" w:rsidRPr="009D479D" w:rsidRDefault="00C54D70" w:rsidP="00B94CF7">
      <w:pPr>
        <w:spacing w:before="156"/>
        <w:rPr>
          <w:szCs w:val="21"/>
        </w:rPr>
      </w:pPr>
    </w:p>
    <w:sectPr w:rsidR="00C54D70" w:rsidRPr="009D479D" w:rsidSect="00EF79DE">
      <w:type w:val="continuous"/>
      <w:pgSz w:w="23814" w:h="16839" w:orient="landscape" w:code="8"/>
      <w:pgMar w:top="1800" w:right="1440" w:bottom="1800" w:left="1440" w:header="851" w:footer="992" w:gutter="0"/>
      <w:cols w:num="2" w:space="96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89CD6" w14:textId="77777777" w:rsidR="00F57E38" w:rsidRDefault="00F57E38" w:rsidP="003E1A55">
      <w:pPr>
        <w:spacing w:before="120"/>
      </w:pPr>
      <w:r>
        <w:separator/>
      </w:r>
    </w:p>
  </w:endnote>
  <w:endnote w:type="continuationSeparator" w:id="0">
    <w:p w14:paraId="443C8066" w14:textId="77777777" w:rsidR="00F57E38" w:rsidRDefault="00F57E38" w:rsidP="003E1A55">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RomanS">
    <w:panose1 w:val="02000400000000000000"/>
    <w:charset w:val="00"/>
    <w:family w:val="auto"/>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FBBE4" w14:textId="77777777" w:rsidR="00FA3BC3" w:rsidRDefault="00FA3BC3" w:rsidP="003E1A55">
    <w:pPr>
      <w:pStyle w:val="a5"/>
      <w:spacing w:before="12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8152946"/>
      <w:docPartObj>
        <w:docPartGallery w:val="Page Numbers (Bottom of Page)"/>
        <w:docPartUnique/>
      </w:docPartObj>
    </w:sdtPr>
    <w:sdtContent>
      <w:p w14:paraId="789AA97A" w14:textId="77777777" w:rsidR="00FA3BC3" w:rsidRDefault="0046440C">
        <w:pPr>
          <w:pStyle w:val="a5"/>
          <w:spacing w:before="120"/>
          <w:ind w:firstLine="360"/>
          <w:jc w:val="center"/>
        </w:pPr>
        <w:r>
          <w:fldChar w:fldCharType="begin"/>
        </w:r>
        <w:r w:rsidR="00FA3BC3">
          <w:instrText>PAGE   \* MERGEFORMAT</w:instrText>
        </w:r>
        <w:r>
          <w:fldChar w:fldCharType="separate"/>
        </w:r>
        <w:r w:rsidR="004A2D4C" w:rsidRPr="004A2D4C">
          <w:rPr>
            <w:noProof/>
            <w:lang w:val="zh-CN"/>
          </w:rPr>
          <w:t>7</w:t>
        </w:r>
        <w:r>
          <w:fldChar w:fldCharType="end"/>
        </w:r>
      </w:p>
    </w:sdtContent>
  </w:sdt>
  <w:p w14:paraId="6064AAC0" w14:textId="77777777" w:rsidR="00FA3BC3" w:rsidRDefault="00FA3BC3" w:rsidP="003E1A55">
    <w:pPr>
      <w:pStyle w:val="a5"/>
      <w:spacing w:before="12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062EC" w14:textId="77777777" w:rsidR="00FA3BC3" w:rsidRDefault="00FA3BC3" w:rsidP="003E1A55">
    <w:pPr>
      <w:pStyle w:val="a5"/>
      <w:spacing w:before="12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7D996" w14:textId="77777777" w:rsidR="00F57E38" w:rsidRDefault="00F57E38" w:rsidP="003E1A55">
      <w:pPr>
        <w:spacing w:before="120"/>
      </w:pPr>
      <w:r>
        <w:separator/>
      </w:r>
    </w:p>
  </w:footnote>
  <w:footnote w:type="continuationSeparator" w:id="0">
    <w:p w14:paraId="559E29DE" w14:textId="77777777" w:rsidR="00F57E38" w:rsidRDefault="00F57E38" w:rsidP="003E1A55">
      <w:pPr>
        <w:spacing w:before="1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AB924" w14:textId="77777777" w:rsidR="00FA3BC3" w:rsidRDefault="00FA3BC3" w:rsidP="003E1A55">
    <w:pPr>
      <w:pStyle w:val="a3"/>
      <w:spacing w:before="12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37A1C" w14:textId="77777777" w:rsidR="00FA3BC3" w:rsidRPr="003E1A55" w:rsidRDefault="00FA3BC3" w:rsidP="0082183A">
    <w:pPr>
      <w:pStyle w:val="a3"/>
      <w:spacing w:before="120"/>
      <w:ind w:firstLineChars="0" w:firstLine="0"/>
      <w:jc w:val="both"/>
    </w:pP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F2ADE" w14:textId="77777777" w:rsidR="00FA3BC3" w:rsidRDefault="00FA3BC3" w:rsidP="003E1A55">
    <w:pPr>
      <w:pStyle w:val="a3"/>
      <w:spacing w:before="120"/>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C0A0A"/>
    <w:multiLevelType w:val="hybridMultilevel"/>
    <w:tmpl w:val="837E17E4"/>
    <w:lvl w:ilvl="0" w:tplc="0409000F">
      <w:start w:val="1"/>
      <w:numFmt w:val="decimal"/>
      <w:lvlText w:val="%1."/>
      <w:lvlJc w:val="left"/>
      <w:pPr>
        <w:ind w:left="900" w:hanging="420"/>
      </w:pPr>
      <w:rPr>
        <w:rFont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 w15:restartNumberingAfterBreak="0">
    <w:nsid w:val="05E37B3E"/>
    <w:multiLevelType w:val="multilevel"/>
    <w:tmpl w:val="A9F49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FB3DBD"/>
    <w:multiLevelType w:val="multilevel"/>
    <w:tmpl w:val="67C4397A"/>
    <w:lvl w:ilvl="0">
      <w:start w:val="4"/>
      <w:numFmt w:val="decimal"/>
      <w:lvlText w:val="%1"/>
      <w:lvlJc w:val="left"/>
      <w:pPr>
        <w:ind w:left="435" w:hanging="435"/>
      </w:pPr>
      <w:rPr>
        <w:rFonts w:hint="default"/>
      </w:rPr>
    </w:lvl>
    <w:lvl w:ilvl="1">
      <w:start w:val="5"/>
      <w:numFmt w:val="decimal"/>
      <w:lvlText w:val="%1.%2"/>
      <w:lvlJc w:val="left"/>
      <w:pPr>
        <w:ind w:left="1978" w:hanging="720"/>
      </w:pPr>
      <w:rPr>
        <w:rFonts w:hint="default"/>
      </w:rPr>
    </w:lvl>
    <w:lvl w:ilvl="2">
      <w:start w:val="1"/>
      <w:numFmt w:val="decimal"/>
      <w:lvlText w:val="%1.%2.%3"/>
      <w:lvlJc w:val="left"/>
      <w:pPr>
        <w:ind w:left="3596" w:hanging="1080"/>
      </w:pPr>
      <w:rPr>
        <w:rFonts w:hint="default"/>
      </w:rPr>
    </w:lvl>
    <w:lvl w:ilvl="3">
      <w:start w:val="1"/>
      <w:numFmt w:val="decimal"/>
      <w:lvlText w:val="%1.%2.%3.%4"/>
      <w:lvlJc w:val="left"/>
      <w:pPr>
        <w:ind w:left="4854" w:hanging="1080"/>
      </w:pPr>
      <w:rPr>
        <w:rFonts w:hint="default"/>
      </w:rPr>
    </w:lvl>
    <w:lvl w:ilvl="4">
      <w:start w:val="1"/>
      <w:numFmt w:val="decimal"/>
      <w:lvlText w:val="%1.%2.%3.%4.%5"/>
      <w:lvlJc w:val="left"/>
      <w:pPr>
        <w:ind w:left="6472" w:hanging="1440"/>
      </w:pPr>
      <w:rPr>
        <w:rFonts w:hint="default"/>
      </w:rPr>
    </w:lvl>
    <w:lvl w:ilvl="5">
      <w:start w:val="1"/>
      <w:numFmt w:val="decimal"/>
      <w:lvlText w:val="%1.%2.%3.%4.%5.%6"/>
      <w:lvlJc w:val="left"/>
      <w:pPr>
        <w:ind w:left="8090" w:hanging="1800"/>
      </w:pPr>
      <w:rPr>
        <w:rFonts w:hint="default"/>
      </w:rPr>
    </w:lvl>
    <w:lvl w:ilvl="6">
      <w:start w:val="1"/>
      <w:numFmt w:val="decimal"/>
      <w:lvlText w:val="%1.%2.%3.%4.%5.%6.%7"/>
      <w:lvlJc w:val="left"/>
      <w:pPr>
        <w:ind w:left="9708" w:hanging="2160"/>
      </w:pPr>
      <w:rPr>
        <w:rFonts w:hint="default"/>
      </w:rPr>
    </w:lvl>
    <w:lvl w:ilvl="7">
      <w:start w:val="1"/>
      <w:numFmt w:val="decimal"/>
      <w:lvlText w:val="%1.%2.%3.%4.%5.%6.%7.%8"/>
      <w:lvlJc w:val="left"/>
      <w:pPr>
        <w:ind w:left="10966" w:hanging="2160"/>
      </w:pPr>
      <w:rPr>
        <w:rFonts w:hint="default"/>
      </w:rPr>
    </w:lvl>
    <w:lvl w:ilvl="8">
      <w:start w:val="1"/>
      <w:numFmt w:val="decimal"/>
      <w:lvlText w:val="%1.%2.%3.%4.%5.%6.%7.%8.%9"/>
      <w:lvlJc w:val="left"/>
      <w:pPr>
        <w:ind w:left="12584" w:hanging="2520"/>
      </w:pPr>
      <w:rPr>
        <w:rFonts w:hint="default"/>
      </w:rPr>
    </w:lvl>
  </w:abstractNum>
  <w:abstractNum w:abstractNumId="3" w15:restartNumberingAfterBreak="0">
    <w:nsid w:val="25B30079"/>
    <w:multiLevelType w:val="multilevel"/>
    <w:tmpl w:val="AA2E5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3A86992"/>
    <w:multiLevelType w:val="hybridMultilevel"/>
    <w:tmpl w:val="C8EED3EA"/>
    <w:lvl w:ilvl="0" w:tplc="0409000F">
      <w:start w:val="1"/>
      <w:numFmt w:val="decimal"/>
      <w:lvlText w:val="%1."/>
      <w:lvlJc w:val="left"/>
      <w:pPr>
        <w:ind w:left="1303" w:hanging="420"/>
      </w:pPr>
    </w:lvl>
    <w:lvl w:ilvl="1" w:tplc="04090019" w:tentative="1">
      <w:start w:val="1"/>
      <w:numFmt w:val="lowerLetter"/>
      <w:lvlText w:val="%2)"/>
      <w:lvlJc w:val="left"/>
      <w:pPr>
        <w:ind w:left="1723" w:hanging="420"/>
      </w:pPr>
    </w:lvl>
    <w:lvl w:ilvl="2" w:tplc="0409001B" w:tentative="1">
      <w:start w:val="1"/>
      <w:numFmt w:val="lowerRoman"/>
      <w:lvlText w:val="%3."/>
      <w:lvlJc w:val="right"/>
      <w:pPr>
        <w:ind w:left="2143" w:hanging="420"/>
      </w:pPr>
    </w:lvl>
    <w:lvl w:ilvl="3" w:tplc="0409000F" w:tentative="1">
      <w:start w:val="1"/>
      <w:numFmt w:val="decimal"/>
      <w:lvlText w:val="%4."/>
      <w:lvlJc w:val="left"/>
      <w:pPr>
        <w:ind w:left="2563" w:hanging="420"/>
      </w:pPr>
    </w:lvl>
    <w:lvl w:ilvl="4" w:tplc="04090019" w:tentative="1">
      <w:start w:val="1"/>
      <w:numFmt w:val="lowerLetter"/>
      <w:lvlText w:val="%5)"/>
      <w:lvlJc w:val="left"/>
      <w:pPr>
        <w:ind w:left="2983" w:hanging="420"/>
      </w:pPr>
    </w:lvl>
    <w:lvl w:ilvl="5" w:tplc="0409001B" w:tentative="1">
      <w:start w:val="1"/>
      <w:numFmt w:val="lowerRoman"/>
      <w:lvlText w:val="%6."/>
      <w:lvlJc w:val="right"/>
      <w:pPr>
        <w:ind w:left="3403" w:hanging="420"/>
      </w:pPr>
    </w:lvl>
    <w:lvl w:ilvl="6" w:tplc="0409000F" w:tentative="1">
      <w:start w:val="1"/>
      <w:numFmt w:val="decimal"/>
      <w:lvlText w:val="%7."/>
      <w:lvlJc w:val="left"/>
      <w:pPr>
        <w:ind w:left="3823" w:hanging="420"/>
      </w:pPr>
    </w:lvl>
    <w:lvl w:ilvl="7" w:tplc="04090019" w:tentative="1">
      <w:start w:val="1"/>
      <w:numFmt w:val="lowerLetter"/>
      <w:lvlText w:val="%8)"/>
      <w:lvlJc w:val="left"/>
      <w:pPr>
        <w:ind w:left="4243" w:hanging="420"/>
      </w:pPr>
    </w:lvl>
    <w:lvl w:ilvl="8" w:tplc="0409001B" w:tentative="1">
      <w:start w:val="1"/>
      <w:numFmt w:val="lowerRoman"/>
      <w:lvlText w:val="%9."/>
      <w:lvlJc w:val="right"/>
      <w:pPr>
        <w:ind w:left="4663" w:hanging="420"/>
      </w:pPr>
    </w:lvl>
  </w:abstractNum>
  <w:abstractNum w:abstractNumId="5" w15:restartNumberingAfterBreak="0">
    <w:nsid w:val="39140113"/>
    <w:multiLevelType w:val="multilevel"/>
    <w:tmpl w:val="43E8A9E8"/>
    <w:lvl w:ilvl="0">
      <w:start w:val="1"/>
      <w:numFmt w:val="decimal"/>
      <w:lvlText w:val="%1."/>
      <w:lvlJc w:val="left"/>
      <w:pPr>
        <w:ind w:left="900" w:hanging="420"/>
      </w:pPr>
      <w:rPr>
        <w:rFonts w:hint="default"/>
      </w:rPr>
    </w:lvl>
    <w:lvl w:ilvl="1">
      <w:start w:val="4"/>
      <w:numFmt w:val="decimal"/>
      <w:isLgl/>
      <w:lvlText w:val="%1.%2"/>
      <w:lvlJc w:val="left"/>
      <w:pPr>
        <w:ind w:left="1465" w:hanging="615"/>
      </w:pPr>
      <w:rPr>
        <w:rFonts w:hint="default"/>
      </w:rPr>
    </w:lvl>
    <w:lvl w:ilvl="2">
      <w:start w:val="1"/>
      <w:numFmt w:val="decimal"/>
      <w:isLgl/>
      <w:lvlText w:val="%1.%2.%3"/>
      <w:lvlJc w:val="left"/>
      <w:pPr>
        <w:ind w:left="1526" w:hanging="720"/>
      </w:pPr>
      <w:rPr>
        <w:rFonts w:hint="default"/>
      </w:rPr>
    </w:lvl>
    <w:lvl w:ilvl="3">
      <w:start w:val="1"/>
      <w:numFmt w:val="decimal"/>
      <w:isLgl/>
      <w:lvlText w:val="%1.%2.%3.%4"/>
      <w:lvlJc w:val="left"/>
      <w:pPr>
        <w:ind w:left="1689"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375" w:hanging="1080"/>
      </w:pPr>
      <w:rPr>
        <w:rFonts w:hint="default"/>
      </w:rPr>
    </w:lvl>
    <w:lvl w:ilvl="6">
      <w:start w:val="1"/>
      <w:numFmt w:val="decimal"/>
      <w:isLgl/>
      <w:lvlText w:val="%1.%2.%3.%4.%5.%6.%7"/>
      <w:lvlJc w:val="left"/>
      <w:pPr>
        <w:ind w:left="2898" w:hanging="1440"/>
      </w:pPr>
      <w:rPr>
        <w:rFonts w:hint="default"/>
      </w:rPr>
    </w:lvl>
    <w:lvl w:ilvl="7">
      <w:start w:val="1"/>
      <w:numFmt w:val="decimal"/>
      <w:isLgl/>
      <w:lvlText w:val="%1.%2.%3.%4.%5.%6.%7.%8"/>
      <w:lvlJc w:val="left"/>
      <w:pPr>
        <w:ind w:left="3061" w:hanging="1440"/>
      </w:pPr>
      <w:rPr>
        <w:rFonts w:hint="default"/>
      </w:rPr>
    </w:lvl>
    <w:lvl w:ilvl="8">
      <w:start w:val="1"/>
      <w:numFmt w:val="decimal"/>
      <w:isLgl/>
      <w:lvlText w:val="%1.%2.%3.%4.%5.%6.%7.%8.%9"/>
      <w:lvlJc w:val="left"/>
      <w:pPr>
        <w:ind w:left="3584" w:hanging="1800"/>
      </w:pPr>
      <w:rPr>
        <w:rFonts w:hint="default"/>
      </w:rPr>
    </w:lvl>
  </w:abstractNum>
  <w:abstractNum w:abstractNumId="6" w15:restartNumberingAfterBreak="0">
    <w:nsid w:val="5C8E6D00"/>
    <w:multiLevelType w:val="hybridMultilevel"/>
    <w:tmpl w:val="63F4F834"/>
    <w:lvl w:ilvl="0" w:tplc="08785D64">
      <w:start w:val="1"/>
      <w:numFmt w:val="japaneseCounting"/>
      <w:lvlText w:val="%1、"/>
      <w:lvlJc w:val="left"/>
      <w:pPr>
        <w:ind w:left="900" w:hanging="9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6782589"/>
    <w:multiLevelType w:val="hybridMultilevel"/>
    <w:tmpl w:val="642C67C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8DD04B5"/>
    <w:multiLevelType w:val="hybridMultilevel"/>
    <w:tmpl w:val="DD488BD4"/>
    <w:lvl w:ilvl="0" w:tplc="9FD89FA4">
      <w:start w:val="1"/>
      <w:numFmt w:val="decimal"/>
      <w:lvlText w:val="%1、"/>
      <w:lvlJc w:val="left"/>
      <w:pPr>
        <w:ind w:left="570" w:hanging="375"/>
      </w:pPr>
      <w:rPr>
        <w:rFonts w:hint="default"/>
      </w:rPr>
    </w:lvl>
    <w:lvl w:ilvl="1" w:tplc="04090019" w:tentative="1">
      <w:start w:val="1"/>
      <w:numFmt w:val="lowerLetter"/>
      <w:lvlText w:val="%2)"/>
      <w:lvlJc w:val="left"/>
      <w:pPr>
        <w:ind w:left="1035" w:hanging="420"/>
      </w:pPr>
    </w:lvl>
    <w:lvl w:ilvl="2" w:tplc="0409001B" w:tentative="1">
      <w:start w:val="1"/>
      <w:numFmt w:val="lowerRoman"/>
      <w:lvlText w:val="%3."/>
      <w:lvlJc w:val="right"/>
      <w:pPr>
        <w:ind w:left="1455" w:hanging="420"/>
      </w:pPr>
    </w:lvl>
    <w:lvl w:ilvl="3" w:tplc="0409000F" w:tentative="1">
      <w:start w:val="1"/>
      <w:numFmt w:val="decimal"/>
      <w:lvlText w:val="%4."/>
      <w:lvlJc w:val="left"/>
      <w:pPr>
        <w:ind w:left="1875" w:hanging="420"/>
      </w:pPr>
    </w:lvl>
    <w:lvl w:ilvl="4" w:tplc="04090019" w:tentative="1">
      <w:start w:val="1"/>
      <w:numFmt w:val="lowerLetter"/>
      <w:lvlText w:val="%5)"/>
      <w:lvlJc w:val="left"/>
      <w:pPr>
        <w:ind w:left="2295" w:hanging="420"/>
      </w:pPr>
    </w:lvl>
    <w:lvl w:ilvl="5" w:tplc="0409001B" w:tentative="1">
      <w:start w:val="1"/>
      <w:numFmt w:val="lowerRoman"/>
      <w:lvlText w:val="%6."/>
      <w:lvlJc w:val="right"/>
      <w:pPr>
        <w:ind w:left="2715" w:hanging="420"/>
      </w:pPr>
    </w:lvl>
    <w:lvl w:ilvl="6" w:tplc="0409000F" w:tentative="1">
      <w:start w:val="1"/>
      <w:numFmt w:val="decimal"/>
      <w:lvlText w:val="%7."/>
      <w:lvlJc w:val="left"/>
      <w:pPr>
        <w:ind w:left="3135" w:hanging="420"/>
      </w:pPr>
    </w:lvl>
    <w:lvl w:ilvl="7" w:tplc="04090019" w:tentative="1">
      <w:start w:val="1"/>
      <w:numFmt w:val="lowerLetter"/>
      <w:lvlText w:val="%8)"/>
      <w:lvlJc w:val="left"/>
      <w:pPr>
        <w:ind w:left="3555" w:hanging="420"/>
      </w:pPr>
    </w:lvl>
    <w:lvl w:ilvl="8" w:tplc="0409001B" w:tentative="1">
      <w:start w:val="1"/>
      <w:numFmt w:val="lowerRoman"/>
      <w:lvlText w:val="%9."/>
      <w:lvlJc w:val="right"/>
      <w:pPr>
        <w:ind w:left="3975" w:hanging="420"/>
      </w:pPr>
    </w:lvl>
  </w:abstractNum>
  <w:abstractNum w:abstractNumId="9" w15:restartNumberingAfterBreak="0">
    <w:nsid w:val="7C2202CD"/>
    <w:multiLevelType w:val="multilevel"/>
    <w:tmpl w:val="27A0821E"/>
    <w:lvl w:ilvl="0">
      <w:start w:val="1"/>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
      <w:numFmt w:val="decimal"/>
      <w:lvlText w:val="%1.%2、%3."/>
      <w:lvlJc w:val="left"/>
      <w:pPr>
        <w:ind w:left="765" w:hanging="76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98130314">
    <w:abstractNumId w:val="6"/>
  </w:num>
  <w:num w:numId="2" w16cid:durableId="2038773009">
    <w:abstractNumId w:val="9"/>
  </w:num>
  <w:num w:numId="3" w16cid:durableId="679619465">
    <w:abstractNumId w:val="4"/>
  </w:num>
  <w:num w:numId="4" w16cid:durableId="1464468703">
    <w:abstractNumId w:val="7"/>
  </w:num>
  <w:num w:numId="5" w16cid:durableId="1929732791">
    <w:abstractNumId w:val="5"/>
  </w:num>
  <w:num w:numId="6" w16cid:durableId="274365754">
    <w:abstractNumId w:val="0"/>
  </w:num>
  <w:num w:numId="7" w16cid:durableId="1682774343">
    <w:abstractNumId w:val="8"/>
  </w:num>
  <w:num w:numId="8" w16cid:durableId="2040816037">
    <w:abstractNumId w:val="2"/>
  </w:num>
  <w:num w:numId="9" w16cid:durableId="229315776">
    <w:abstractNumId w:val="3"/>
  </w:num>
  <w:num w:numId="10" w16cid:durableId="14326225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A7985"/>
    <w:rsid w:val="000018DA"/>
    <w:rsid w:val="000040B0"/>
    <w:rsid w:val="00007C04"/>
    <w:rsid w:val="00012B70"/>
    <w:rsid w:val="00013692"/>
    <w:rsid w:val="00015803"/>
    <w:rsid w:val="00015DD0"/>
    <w:rsid w:val="000179A6"/>
    <w:rsid w:val="00022C50"/>
    <w:rsid w:val="000231C3"/>
    <w:rsid w:val="00023B98"/>
    <w:rsid w:val="0002618C"/>
    <w:rsid w:val="00030C6D"/>
    <w:rsid w:val="00031CBA"/>
    <w:rsid w:val="0003330B"/>
    <w:rsid w:val="0003440F"/>
    <w:rsid w:val="0004004C"/>
    <w:rsid w:val="00041A87"/>
    <w:rsid w:val="0004234A"/>
    <w:rsid w:val="00042845"/>
    <w:rsid w:val="000461AC"/>
    <w:rsid w:val="000516E0"/>
    <w:rsid w:val="00056135"/>
    <w:rsid w:val="0005617B"/>
    <w:rsid w:val="00057750"/>
    <w:rsid w:val="000601A9"/>
    <w:rsid w:val="000626F5"/>
    <w:rsid w:val="00063F45"/>
    <w:rsid w:val="00064D44"/>
    <w:rsid w:val="00065B93"/>
    <w:rsid w:val="00067C00"/>
    <w:rsid w:val="0007102A"/>
    <w:rsid w:val="0007257A"/>
    <w:rsid w:val="00076052"/>
    <w:rsid w:val="0007706C"/>
    <w:rsid w:val="0007757B"/>
    <w:rsid w:val="00077EFA"/>
    <w:rsid w:val="00080381"/>
    <w:rsid w:val="00080CB7"/>
    <w:rsid w:val="00082E0F"/>
    <w:rsid w:val="0008300D"/>
    <w:rsid w:val="0008304E"/>
    <w:rsid w:val="00083D08"/>
    <w:rsid w:val="00085A05"/>
    <w:rsid w:val="00091CC9"/>
    <w:rsid w:val="000945FF"/>
    <w:rsid w:val="000A0130"/>
    <w:rsid w:val="000A03E6"/>
    <w:rsid w:val="000A391C"/>
    <w:rsid w:val="000A57D8"/>
    <w:rsid w:val="000A627E"/>
    <w:rsid w:val="000B1057"/>
    <w:rsid w:val="000B193A"/>
    <w:rsid w:val="000B3A99"/>
    <w:rsid w:val="000B3B37"/>
    <w:rsid w:val="000C08FD"/>
    <w:rsid w:val="000C0E5A"/>
    <w:rsid w:val="000C0EEF"/>
    <w:rsid w:val="000C120C"/>
    <w:rsid w:val="000C1BB8"/>
    <w:rsid w:val="000C22CD"/>
    <w:rsid w:val="000C4975"/>
    <w:rsid w:val="000C58FE"/>
    <w:rsid w:val="000C6DFE"/>
    <w:rsid w:val="000D1600"/>
    <w:rsid w:val="000D6E42"/>
    <w:rsid w:val="000D75E4"/>
    <w:rsid w:val="000D796D"/>
    <w:rsid w:val="000E0ABB"/>
    <w:rsid w:val="000E1B06"/>
    <w:rsid w:val="000E1C89"/>
    <w:rsid w:val="000E2BAC"/>
    <w:rsid w:val="000E5DA9"/>
    <w:rsid w:val="000E6FD2"/>
    <w:rsid w:val="000E730B"/>
    <w:rsid w:val="000F3CA9"/>
    <w:rsid w:val="000F3D5A"/>
    <w:rsid w:val="000F4311"/>
    <w:rsid w:val="000F57EB"/>
    <w:rsid w:val="000F5AD1"/>
    <w:rsid w:val="00101093"/>
    <w:rsid w:val="00101C55"/>
    <w:rsid w:val="0010242E"/>
    <w:rsid w:val="001025C2"/>
    <w:rsid w:val="001042C6"/>
    <w:rsid w:val="00104D9B"/>
    <w:rsid w:val="0010627C"/>
    <w:rsid w:val="001127AD"/>
    <w:rsid w:val="00115E90"/>
    <w:rsid w:val="00116D85"/>
    <w:rsid w:val="00117A61"/>
    <w:rsid w:val="00120B3B"/>
    <w:rsid w:val="00121BE5"/>
    <w:rsid w:val="00121ED3"/>
    <w:rsid w:val="00122A8E"/>
    <w:rsid w:val="00127F2E"/>
    <w:rsid w:val="00130FD3"/>
    <w:rsid w:val="00131B67"/>
    <w:rsid w:val="0013302D"/>
    <w:rsid w:val="001358FF"/>
    <w:rsid w:val="001405B0"/>
    <w:rsid w:val="00141670"/>
    <w:rsid w:val="0014363A"/>
    <w:rsid w:val="0014401B"/>
    <w:rsid w:val="00147417"/>
    <w:rsid w:val="00147675"/>
    <w:rsid w:val="00147A4D"/>
    <w:rsid w:val="0015003D"/>
    <w:rsid w:val="00150F36"/>
    <w:rsid w:val="00151A81"/>
    <w:rsid w:val="00154729"/>
    <w:rsid w:val="00157596"/>
    <w:rsid w:val="001607A9"/>
    <w:rsid w:val="001609B8"/>
    <w:rsid w:val="0016117C"/>
    <w:rsid w:val="00164CFA"/>
    <w:rsid w:val="00165B97"/>
    <w:rsid w:val="001667AF"/>
    <w:rsid w:val="00167561"/>
    <w:rsid w:val="0017216A"/>
    <w:rsid w:val="0017264C"/>
    <w:rsid w:val="00172AFD"/>
    <w:rsid w:val="0017480A"/>
    <w:rsid w:val="00174AC7"/>
    <w:rsid w:val="00177915"/>
    <w:rsid w:val="00182EE7"/>
    <w:rsid w:val="00185FB6"/>
    <w:rsid w:val="001874D9"/>
    <w:rsid w:val="001924FA"/>
    <w:rsid w:val="00193040"/>
    <w:rsid w:val="00193784"/>
    <w:rsid w:val="00194C0A"/>
    <w:rsid w:val="00196BC7"/>
    <w:rsid w:val="001A28F3"/>
    <w:rsid w:val="001A4821"/>
    <w:rsid w:val="001A48AF"/>
    <w:rsid w:val="001A5B16"/>
    <w:rsid w:val="001A70C6"/>
    <w:rsid w:val="001B009C"/>
    <w:rsid w:val="001B0FD3"/>
    <w:rsid w:val="001B1FF9"/>
    <w:rsid w:val="001B479C"/>
    <w:rsid w:val="001B5E0F"/>
    <w:rsid w:val="001C2271"/>
    <w:rsid w:val="001C6900"/>
    <w:rsid w:val="001D1D1B"/>
    <w:rsid w:val="001D4457"/>
    <w:rsid w:val="001D535E"/>
    <w:rsid w:val="001D5982"/>
    <w:rsid w:val="001D6570"/>
    <w:rsid w:val="001E379B"/>
    <w:rsid w:val="001E4B34"/>
    <w:rsid w:val="001E5623"/>
    <w:rsid w:val="001E7210"/>
    <w:rsid w:val="001F0C22"/>
    <w:rsid w:val="001F124C"/>
    <w:rsid w:val="001F30AD"/>
    <w:rsid w:val="001F51E0"/>
    <w:rsid w:val="001F5BD7"/>
    <w:rsid w:val="001F652B"/>
    <w:rsid w:val="00200BA5"/>
    <w:rsid w:val="002102F6"/>
    <w:rsid w:val="00212F39"/>
    <w:rsid w:val="00213873"/>
    <w:rsid w:val="002138BC"/>
    <w:rsid w:val="00213FE4"/>
    <w:rsid w:val="00216B06"/>
    <w:rsid w:val="00216E6D"/>
    <w:rsid w:val="00223201"/>
    <w:rsid w:val="00224F8B"/>
    <w:rsid w:val="00227FB2"/>
    <w:rsid w:val="00230AFD"/>
    <w:rsid w:val="002331CA"/>
    <w:rsid w:val="00234B7D"/>
    <w:rsid w:val="00241AED"/>
    <w:rsid w:val="00241D93"/>
    <w:rsid w:val="00243DDB"/>
    <w:rsid w:val="00252214"/>
    <w:rsid w:val="002541DA"/>
    <w:rsid w:val="00261E49"/>
    <w:rsid w:val="00262044"/>
    <w:rsid w:val="0026518B"/>
    <w:rsid w:val="002700E6"/>
    <w:rsid w:val="0027122C"/>
    <w:rsid w:val="00273F85"/>
    <w:rsid w:val="00274F72"/>
    <w:rsid w:val="002758F2"/>
    <w:rsid w:val="00276E16"/>
    <w:rsid w:val="002803AA"/>
    <w:rsid w:val="00280F4C"/>
    <w:rsid w:val="002916B2"/>
    <w:rsid w:val="00292D36"/>
    <w:rsid w:val="00296ED1"/>
    <w:rsid w:val="002973CF"/>
    <w:rsid w:val="002B0F0A"/>
    <w:rsid w:val="002B14A6"/>
    <w:rsid w:val="002B335F"/>
    <w:rsid w:val="002B3466"/>
    <w:rsid w:val="002B4583"/>
    <w:rsid w:val="002C21C5"/>
    <w:rsid w:val="002C237D"/>
    <w:rsid w:val="002C4A11"/>
    <w:rsid w:val="002C5446"/>
    <w:rsid w:val="002C62BB"/>
    <w:rsid w:val="002C6AD2"/>
    <w:rsid w:val="002C7EC6"/>
    <w:rsid w:val="002D0775"/>
    <w:rsid w:val="002D092F"/>
    <w:rsid w:val="002D1D9D"/>
    <w:rsid w:val="002D23FC"/>
    <w:rsid w:val="002D2404"/>
    <w:rsid w:val="002D500E"/>
    <w:rsid w:val="002D53AB"/>
    <w:rsid w:val="002E0C07"/>
    <w:rsid w:val="002E1101"/>
    <w:rsid w:val="002E115C"/>
    <w:rsid w:val="002E398A"/>
    <w:rsid w:val="002E53DC"/>
    <w:rsid w:val="002F2979"/>
    <w:rsid w:val="002F4787"/>
    <w:rsid w:val="002F5002"/>
    <w:rsid w:val="002F6846"/>
    <w:rsid w:val="003000E1"/>
    <w:rsid w:val="0030369C"/>
    <w:rsid w:val="00305DF2"/>
    <w:rsid w:val="0031000D"/>
    <w:rsid w:val="0031046D"/>
    <w:rsid w:val="0031383A"/>
    <w:rsid w:val="0031424A"/>
    <w:rsid w:val="00315BD0"/>
    <w:rsid w:val="00320E81"/>
    <w:rsid w:val="003231EC"/>
    <w:rsid w:val="0032391A"/>
    <w:rsid w:val="003273E7"/>
    <w:rsid w:val="00327568"/>
    <w:rsid w:val="00331E54"/>
    <w:rsid w:val="00332F98"/>
    <w:rsid w:val="003347DC"/>
    <w:rsid w:val="00334A44"/>
    <w:rsid w:val="0033553A"/>
    <w:rsid w:val="00336A53"/>
    <w:rsid w:val="003425BA"/>
    <w:rsid w:val="00342F7C"/>
    <w:rsid w:val="00343EF7"/>
    <w:rsid w:val="00345280"/>
    <w:rsid w:val="00347D1B"/>
    <w:rsid w:val="00351DB9"/>
    <w:rsid w:val="00351E2E"/>
    <w:rsid w:val="00354261"/>
    <w:rsid w:val="003647EB"/>
    <w:rsid w:val="00364F4F"/>
    <w:rsid w:val="0036661D"/>
    <w:rsid w:val="0037011B"/>
    <w:rsid w:val="00371583"/>
    <w:rsid w:val="003717EB"/>
    <w:rsid w:val="00373BE3"/>
    <w:rsid w:val="00373E8B"/>
    <w:rsid w:val="00377801"/>
    <w:rsid w:val="003854B0"/>
    <w:rsid w:val="0039208A"/>
    <w:rsid w:val="0039228A"/>
    <w:rsid w:val="003A002F"/>
    <w:rsid w:val="003A0677"/>
    <w:rsid w:val="003A0C20"/>
    <w:rsid w:val="003A1154"/>
    <w:rsid w:val="003A53DF"/>
    <w:rsid w:val="003A58C7"/>
    <w:rsid w:val="003A696E"/>
    <w:rsid w:val="003B15E1"/>
    <w:rsid w:val="003B2F06"/>
    <w:rsid w:val="003B4121"/>
    <w:rsid w:val="003B6E7E"/>
    <w:rsid w:val="003B7264"/>
    <w:rsid w:val="003C060D"/>
    <w:rsid w:val="003C19BE"/>
    <w:rsid w:val="003C2B07"/>
    <w:rsid w:val="003C3B1C"/>
    <w:rsid w:val="003C5E19"/>
    <w:rsid w:val="003D370B"/>
    <w:rsid w:val="003D3BD4"/>
    <w:rsid w:val="003D5F25"/>
    <w:rsid w:val="003D7EBE"/>
    <w:rsid w:val="003E03C2"/>
    <w:rsid w:val="003E1A55"/>
    <w:rsid w:val="003E58CB"/>
    <w:rsid w:val="003E7DDE"/>
    <w:rsid w:val="003F0762"/>
    <w:rsid w:val="003F193B"/>
    <w:rsid w:val="003F230B"/>
    <w:rsid w:val="00400D25"/>
    <w:rsid w:val="004015B2"/>
    <w:rsid w:val="00401F88"/>
    <w:rsid w:val="00403BF5"/>
    <w:rsid w:val="004061F1"/>
    <w:rsid w:val="0041135D"/>
    <w:rsid w:val="004122AA"/>
    <w:rsid w:val="00412588"/>
    <w:rsid w:val="00412AF6"/>
    <w:rsid w:val="00415F51"/>
    <w:rsid w:val="004174AD"/>
    <w:rsid w:val="00420B32"/>
    <w:rsid w:val="004219C9"/>
    <w:rsid w:val="00421DF6"/>
    <w:rsid w:val="0042259A"/>
    <w:rsid w:val="004259D6"/>
    <w:rsid w:val="00425A38"/>
    <w:rsid w:val="00425D28"/>
    <w:rsid w:val="00427D06"/>
    <w:rsid w:val="00430107"/>
    <w:rsid w:val="0043026D"/>
    <w:rsid w:val="0043227B"/>
    <w:rsid w:val="0043375D"/>
    <w:rsid w:val="00434EF3"/>
    <w:rsid w:val="00436A0F"/>
    <w:rsid w:val="004371DD"/>
    <w:rsid w:val="00441109"/>
    <w:rsid w:val="0044235C"/>
    <w:rsid w:val="00444D1F"/>
    <w:rsid w:val="00446FDA"/>
    <w:rsid w:val="00453FDA"/>
    <w:rsid w:val="00455897"/>
    <w:rsid w:val="004624BB"/>
    <w:rsid w:val="00463B74"/>
    <w:rsid w:val="0046440C"/>
    <w:rsid w:val="0046494A"/>
    <w:rsid w:val="00465104"/>
    <w:rsid w:val="0046571A"/>
    <w:rsid w:val="0047170F"/>
    <w:rsid w:val="00473C6A"/>
    <w:rsid w:val="004844F1"/>
    <w:rsid w:val="004847A3"/>
    <w:rsid w:val="00484A08"/>
    <w:rsid w:val="00487620"/>
    <w:rsid w:val="00487D26"/>
    <w:rsid w:val="00487D81"/>
    <w:rsid w:val="00493A1F"/>
    <w:rsid w:val="00494108"/>
    <w:rsid w:val="00496B12"/>
    <w:rsid w:val="004974AB"/>
    <w:rsid w:val="004A242E"/>
    <w:rsid w:val="004A2D4C"/>
    <w:rsid w:val="004A3FB9"/>
    <w:rsid w:val="004A5EC2"/>
    <w:rsid w:val="004B00A7"/>
    <w:rsid w:val="004B04F5"/>
    <w:rsid w:val="004B24A9"/>
    <w:rsid w:val="004B3F4D"/>
    <w:rsid w:val="004B4412"/>
    <w:rsid w:val="004C06DB"/>
    <w:rsid w:val="004C0FFA"/>
    <w:rsid w:val="004C76D7"/>
    <w:rsid w:val="004D4921"/>
    <w:rsid w:val="004D52D9"/>
    <w:rsid w:val="004D58E6"/>
    <w:rsid w:val="004D64DC"/>
    <w:rsid w:val="004D7D41"/>
    <w:rsid w:val="004D7EF8"/>
    <w:rsid w:val="004E1AA4"/>
    <w:rsid w:val="004E2323"/>
    <w:rsid w:val="004E5A31"/>
    <w:rsid w:val="004E71DB"/>
    <w:rsid w:val="004F25DF"/>
    <w:rsid w:val="004F35B5"/>
    <w:rsid w:val="004F47BF"/>
    <w:rsid w:val="004F67DB"/>
    <w:rsid w:val="004F6CFD"/>
    <w:rsid w:val="004F70D8"/>
    <w:rsid w:val="004F7EDC"/>
    <w:rsid w:val="00500F22"/>
    <w:rsid w:val="0050124D"/>
    <w:rsid w:val="005018D9"/>
    <w:rsid w:val="00501C3A"/>
    <w:rsid w:val="00505BD7"/>
    <w:rsid w:val="00506A5E"/>
    <w:rsid w:val="00507AF3"/>
    <w:rsid w:val="00511574"/>
    <w:rsid w:val="005152A1"/>
    <w:rsid w:val="00516823"/>
    <w:rsid w:val="00520B44"/>
    <w:rsid w:val="005212C9"/>
    <w:rsid w:val="0052222E"/>
    <w:rsid w:val="00522EB4"/>
    <w:rsid w:val="00526C16"/>
    <w:rsid w:val="005303E0"/>
    <w:rsid w:val="00532155"/>
    <w:rsid w:val="00534EF8"/>
    <w:rsid w:val="00535312"/>
    <w:rsid w:val="00536B7F"/>
    <w:rsid w:val="00540854"/>
    <w:rsid w:val="00540BFB"/>
    <w:rsid w:val="00542991"/>
    <w:rsid w:val="00543665"/>
    <w:rsid w:val="00543E18"/>
    <w:rsid w:val="00544D0A"/>
    <w:rsid w:val="00547518"/>
    <w:rsid w:val="00551BA3"/>
    <w:rsid w:val="0055284A"/>
    <w:rsid w:val="00557E3A"/>
    <w:rsid w:val="005603B7"/>
    <w:rsid w:val="0056219C"/>
    <w:rsid w:val="005630E6"/>
    <w:rsid w:val="0056324C"/>
    <w:rsid w:val="0056358E"/>
    <w:rsid w:val="00564E38"/>
    <w:rsid w:val="00564F32"/>
    <w:rsid w:val="00567FE9"/>
    <w:rsid w:val="00570FF9"/>
    <w:rsid w:val="00571ED5"/>
    <w:rsid w:val="0057403E"/>
    <w:rsid w:val="00574527"/>
    <w:rsid w:val="00574FB9"/>
    <w:rsid w:val="00576901"/>
    <w:rsid w:val="00577D02"/>
    <w:rsid w:val="00581391"/>
    <w:rsid w:val="0058311C"/>
    <w:rsid w:val="0058613B"/>
    <w:rsid w:val="00596217"/>
    <w:rsid w:val="005A03F1"/>
    <w:rsid w:val="005A1B74"/>
    <w:rsid w:val="005A3C11"/>
    <w:rsid w:val="005A46FC"/>
    <w:rsid w:val="005B0723"/>
    <w:rsid w:val="005B1335"/>
    <w:rsid w:val="005B3943"/>
    <w:rsid w:val="005B3BEE"/>
    <w:rsid w:val="005C1826"/>
    <w:rsid w:val="005C37C3"/>
    <w:rsid w:val="005C3A26"/>
    <w:rsid w:val="005C50B4"/>
    <w:rsid w:val="005C52D0"/>
    <w:rsid w:val="005D377F"/>
    <w:rsid w:val="005D5988"/>
    <w:rsid w:val="005D7EBA"/>
    <w:rsid w:val="005E06CF"/>
    <w:rsid w:val="005E18C1"/>
    <w:rsid w:val="005E35E4"/>
    <w:rsid w:val="005E57F8"/>
    <w:rsid w:val="005E652B"/>
    <w:rsid w:val="005F3F26"/>
    <w:rsid w:val="005F6B14"/>
    <w:rsid w:val="005F7169"/>
    <w:rsid w:val="006007C8"/>
    <w:rsid w:val="006008B5"/>
    <w:rsid w:val="0060090A"/>
    <w:rsid w:val="00601767"/>
    <w:rsid w:val="00601791"/>
    <w:rsid w:val="00603FA4"/>
    <w:rsid w:val="006044A4"/>
    <w:rsid w:val="006066EA"/>
    <w:rsid w:val="00606760"/>
    <w:rsid w:val="00607591"/>
    <w:rsid w:val="00607B61"/>
    <w:rsid w:val="006123A3"/>
    <w:rsid w:val="00617879"/>
    <w:rsid w:val="006218F5"/>
    <w:rsid w:val="00622472"/>
    <w:rsid w:val="00625120"/>
    <w:rsid w:val="00630106"/>
    <w:rsid w:val="0063159A"/>
    <w:rsid w:val="00633840"/>
    <w:rsid w:val="00633A1B"/>
    <w:rsid w:val="0063436F"/>
    <w:rsid w:val="00634CD6"/>
    <w:rsid w:val="0063643F"/>
    <w:rsid w:val="00643628"/>
    <w:rsid w:val="006448E1"/>
    <w:rsid w:val="006450DF"/>
    <w:rsid w:val="00650668"/>
    <w:rsid w:val="0065168A"/>
    <w:rsid w:val="00651DE2"/>
    <w:rsid w:val="006617AF"/>
    <w:rsid w:val="006641C2"/>
    <w:rsid w:val="0067059E"/>
    <w:rsid w:val="00673964"/>
    <w:rsid w:val="006739D4"/>
    <w:rsid w:val="00674882"/>
    <w:rsid w:val="00681F98"/>
    <w:rsid w:val="0068377D"/>
    <w:rsid w:val="006842DD"/>
    <w:rsid w:val="006842F6"/>
    <w:rsid w:val="00684D14"/>
    <w:rsid w:val="00684F1B"/>
    <w:rsid w:val="006850F6"/>
    <w:rsid w:val="00685A62"/>
    <w:rsid w:val="00686588"/>
    <w:rsid w:val="00692052"/>
    <w:rsid w:val="00692C32"/>
    <w:rsid w:val="00693134"/>
    <w:rsid w:val="006937C5"/>
    <w:rsid w:val="00695717"/>
    <w:rsid w:val="00696F5D"/>
    <w:rsid w:val="00697638"/>
    <w:rsid w:val="006A0941"/>
    <w:rsid w:val="006A1200"/>
    <w:rsid w:val="006B0060"/>
    <w:rsid w:val="006B1E46"/>
    <w:rsid w:val="006B24EF"/>
    <w:rsid w:val="006B28F7"/>
    <w:rsid w:val="006B4903"/>
    <w:rsid w:val="006B5B48"/>
    <w:rsid w:val="006C3CDB"/>
    <w:rsid w:val="006C3EAF"/>
    <w:rsid w:val="006C4F29"/>
    <w:rsid w:val="006C70C2"/>
    <w:rsid w:val="006D30BC"/>
    <w:rsid w:val="006D5608"/>
    <w:rsid w:val="006D737E"/>
    <w:rsid w:val="006E179B"/>
    <w:rsid w:val="006E185F"/>
    <w:rsid w:val="006E28AB"/>
    <w:rsid w:val="006E4783"/>
    <w:rsid w:val="006E5394"/>
    <w:rsid w:val="006F0141"/>
    <w:rsid w:val="006F62DB"/>
    <w:rsid w:val="00700CF6"/>
    <w:rsid w:val="00700FE2"/>
    <w:rsid w:val="00702DB4"/>
    <w:rsid w:val="007034E6"/>
    <w:rsid w:val="00705862"/>
    <w:rsid w:val="00713AF5"/>
    <w:rsid w:val="007145DC"/>
    <w:rsid w:val="00715A25"/>
    <w:rsid w:val="0071629A"/>
    <w:rsid w:val="00723D46"/>
    <w:rsid w:val="00725133"/>
    <w:rsid w:val="00726AF5"/>
    <w:rsid w:val="00730510"/>
    <w:rsid w:val="0073063A"/>
    <w:rsid w:val="007307CF"/>
    <w:rsid w:val="007318E5"/>
    <w:rsid w:val="007328F2"/>
    <w:rsid w:val="00733F46"/>
    <w:rsid w:val="00741715"/>
    <w:rsid w:val="00745DF9"/>
    <w:rsid w:val="0074689C"/>
    <w:rsid w:val="007504AD"/>
    <w:rsid w:val="00752A72"/>
    <w:rsid w:val="00754301"/>
    <w:rsid w:val="007612B2"/>
    <w:rsid w:val="00761EB8"/>
    <w:rsid w:val="00762B3C"/>
    <w:rsid w:val="00764085"/>
    <w:rsid w:val="0076420E"/>
    <w:rsid w:val="00765123"/>
    <w:rsid w:val="007724B5"/>
    <w:rsid w:val="00772A24"/>
    <w:rsid w:val="00772AB4"/>
    <w:rsid w:val="00772F4B"/>
    <w:rsid w:val="007745AE"/>
    <w:rsid w:val="00776938"/>
    <w:rsid w:val="00777F72"/>
    <w:rsid w:val="00780018"/>
    <w:rsid w:val="00780FC3"/>
    <w:rsid w:val="007825E0"/>
    <w:rsid w:val="007838B1"/>
    <w:rsid w:val="00787800"/>
    <w:rsid w:val="0079023D"/>
    <w:rsid w:val="007920B4"/>
    <w:rsid w:val="00794DA9"/>
    <w:rsid w:val="007A308A"/>
    <w:rsid w:val="007A34EC"/>
    <w:rsid w:val="007A4F19"/>
    <w:rsid w:val="007A51F6"/>
    <w:rsid w:val="007A7145"/>
    <w:rsid w:val="007A7985"/>
    <w:rsid w:val="007B09F9"/>
    <w:rsid w:val="007B351D"/>
    <w:rsid w:val="007B708D"/>
    <w:rsid w:val="007B716D"/>
    <w:rsid w:val="007B7235"/>
    <w:rsid w:val="007C0E89"/>
    <w:rsid w:val="007C29F1"/>
    <w:rsid w:val="007C3D04"/>
    <w:rsid w:val="007C4861"/>
    <w:rsid w:val="007C4E4A"/>
    <w:rsid w:val="007C7E6E"/>
    <w:rsid w:val="007D1C59"/>
    <w:rsid w:val="007D2542"/>
    <w:rsid w:val="007D2E1D"/>
    <w:rsid w:val="007D3EAF"/>
    <w:rsid w:val="007D4C3E"/>
    <w:rsid w:val="007D510A"/>
    <w:rsid w:val="007D5600"/>
    <w:rsid w:val="007D5626"/>
    <w:rsid w:val="007D7A2D"/>
    <w:rsid w:val="007E03E7"/>
    <w:rsid w:val="007E0477"/>
    <w:rsid w:val="007E0C29"/>
    <w:rsid w:val="007E4790"/>
    <w:rsid w:val="007F0E93"/>
    <w:rsid w:val="007F266C"/>
    <w:rsid w:val="007F3E4C"/>
    <w:rsid w:val="007F447F"/>
    <w:rsid w:val="007F666D"/>
    <w:rsid w:val="007F696E"/>
    <w:rsid w:val="0080065E"/>
    <w:rsid w:val="0080225D"/>
    <w:rsid w:val="00803FDA"/>
    <w:rsid w:val="00804F7B"/>
    <w:rsid w:val="00805370"/>
    <w:rsid w:val="00805D5A"/>
    <w:rsid w:val="00806273"/>
    <w:rsid w:val="00810325"/>
    <w:rsid w:val="0081127C"/>
    <w:rsid w:val="0081376C"/>
    <w:rsid w:val="00813FB8"/>
    <w:rsid w:val="00815EBD"/>
    <w:rsid w:val="00820043"/>
    <w:rsid w:val="00820BC9"/>
    <w:rsid w:val="00821518"/>
    <w:rsid w:val="0082183A"/>
    <w:rsid w:val="0082280F"/>
    <w:rsid w:val="00823B26"/>
    <w:rsid w:val="0084085E"/>
    <w:rsid w:val="00841465"/>
    <w:rsid w:val="0084425D"/>
    <w:rsid w:val="00845E5D"/>
    <w:rsid w:val="008462DE"/>
    <w:rsid w:val="008463CF"/>
    <w:rsid w:val="008464D5"/>
    <w:rsid w:val="0084690F"/>
    <w:rsid w:val="00852B62"/>
    <w:rsid w:val="00853832"/>
    <w:rsid w:val="00854679"/>
    <w:rsid w:val="00854746"/>
    <w:rsid w:val="00856301"/>
    <w:rsid w:val="00856D0E"/>
    <w:rsid w:val="00861593"/>
    <w:rsid w:val="0086585D"/>
    <w:rsid w:val="0086732C"/>
    <w:rsid w:val="00870CB0"/>
    <w:rsid w:val="008737A8"/>
    <w:rsid w:val="008739F9"/>
    <w:rsid w:val="00873A6F"/>
    <w:rsid w:val="00874E60"/>
    <w:rsid w:val="008764DF"/>
    <w:rsid w:val="00880589"/>
    <w:rsid w:val="00881593"/>
    <w:rsid w:val="008817A5"/>
    <w:rsid w:val="008817B3"/>
    <w:rsid w:val="00883BDB"/>
    <w:rsid w:val="00885A53"/>
    <w:rsid w:val="00886CD6"/>
    <w:rsid w:val="00891E10"/>
    <w:rsid w:val="00893414"/>
    <w:rsid w:val="00896330"/>
    <w:rsid w:val="008A14F4"/>
    <w:rsid w:val="008A1E69"/>
    <w:rsid w:val="008A6AA9"/>
    <w:rsid w:val="008A786F"/>
    <w:rsid w:val="008B260F"/>
    <w:rsid w:val="008B2AD8"/>
    <w:rsid w:val="008B330E"/>
    <w:rsid w:val="008B35A5"/>
    <w:rsid w:val="008B4A2C"/>
    <w:rsid w:val="008B6B8C"/>
    <w:rsid w:val="008B6C85"/>
    <w:rsid w:val="008B7E1B"/>
    <w:rsid w:val="008B7FAB"/>
    <w:rsid w:val="008C090F"/>
    <w:rsid w:val="008C1055"/>
    <w:rsid w:val="008C1D38"/>
    <w:rsid w:val="008C450B"/>
    <w:rsid w:val="008C5666"/>
    <w:rsid w:val="008C6AB0"/>
    <w:rsid w:val="008C716F"/>
    <w:rsid w:val="008C770E"/>
    <w:rsid w:val="008D1ADD"/>
    <w:rsid w:val="008D31D9"/>
    <w:rsid w:val="008D4252"/>
    <w:rsid w:val="008D64AE"/>
    <w:rsid w:val="008D728D"/>
    <w:rsid w:val="008E0605"/>
    <w:rsid w:val="008E30F7"/>
    <w:rsid w:val="008F28CD"/>
    <w:rsid w:val="008F3486"/>
    <w:rsid w:val="008F5009"/>
    <w:rsid w:val="008F5CA7"/>
    <w:rsid w:val="00902200"/>
    <w:rsid w:val="009032A5"/>
    <w:rsid w:val="00904839"/>
    <w:rsid w:val="00904A44"/>
    <w:rsid w:val="00910816"/>
    <w:rsid w:val="00911E2F"/>
    <w:rsid w:val="009137FD"/>
    <w:rsid w:val="00913963"/>
    <w:rsid w:val="0091420F"/>
    <w:rsid w:val="009172FF"/>
    <w:rsid w:val="00922F8B"/>
    <w:rsid w:val="009230DE"/>
    <w:rsid w:val="00923F87"/>
    <w:rsid w:val="00926C6B"/>
    <w:rsid w:val="009313C9"/>
    <w:rsid w:val="009358EF"/>
    <w:rsid w:val="00940C98"/>
    <w:rsid w:val="00943707"/>
    <w:rsid w:val="009447CD"/>
    <w:rsid w:val="009517E0"/>
    <w:rsid w:val="009522E0"/>
    <w:rsid w:val="00953028"/>
    <w:rsid w:val="00960E31"/>
    <w:rsid w:val="009621DF"/>
    <w:rsid w:val="00964A48"/>
    <w:rsid w:val="00965050"/>
    <w:rsid w:val="00965315"/>
    <w:rsid w:val="009673AD"/>
    <w:rsid w:val="00967443"/>
    <w:rsid w:val="00967BF2"/>
    <w:rsid w:val="009733BE"/>
    <w:rsid w:val="00973D71"/>
    <w:rsid w:val="009746BF"/>
    <w:rsid w:val="0097588E"/>
    <w:rsid w:val="00977D60"/>
    <w:rsid w:val="00980B00"/>
    <w:rsid w:val="009810AD"/>
    <w:rsid w:val="00981E27"/>
    <w:rsid w:val="00983EF7"/>
    <w:rsid w:val="00984049"/>
    <w:rsid w:val="0098772E"/>
    <w:rsid w:val="009910C2"/>
    <w:rsid w:val="009911DF"/>
    <w:rsid w:val="0099140D"/>
    <w:rsid w:val="00992AC6"/>
    <w:rsid w:val="00993834"/>
    <w:rsid w:val="00993BE2"/>
    <w:rsid w:val="009940F1"/>
    <w:rsid w:val="0099452A"/>
    <w:rsid w:val="009974D0"/>
    <w:rsid w:val="00997CFD"/>
    <w:rsid w:val="009A0D66"/>
    <w:rsid w:val="009A4D72"/>
    <w:rsid w:val="009A5E09"/>
    <w:rsid w:val="009A69E2"/>
    <w:rsid w:val="009A732D"/>
    <w:rsid w:val="009B0CD2"/>
    <w:rsid w:val="009B0F3F"/>
    <w:rsid w:val="009B18DA"/>
    <w:rsid w:val="009B1E54"/>
    <w:rsid w:val="009B406D"/>
    <w:rsid w:val="009B7588"/>
    <w:rsid w:val="009C089C"/>
    <w:rsid w:val="009C1382"/>
    <w:rsid w:val="009C13D2"/>
    <w:rsid w:val="009C44CF"/>
    <w:rsid w:val="009C66EB"/>
    <w:rsid w:val="009D038A"/>
    <w:rsid w:val="009D479D"/>
    <w:rsid w:val="009D5168"/>
    <w:rsid w:val="009D5E9A"/>
    <w:rsid w:val="009D6018"/>
    <w:rsid w:val="009D6240"/>
    <w:rsid w:val="009E0370"/>
    <w:rsid w:val="009E077A"/>
    <w:rsid w:val="009E0915"/>
    <w:rsid w:val="009E0EF8"/>
    <w:rsid w:val="009E2D87"/>
    <w:rsid w:val="009E33C4"/>
    <w:rsid w:val="009E4B32"/>
    <w:rsid w:val="009E533C"/>
    <w:rsid w:val="009E5CDB"/>
    <w:rsid w:val="009E68CC"/>
    <w:rsid w:val="009F0C60"/>
    <w:rsid w:val="009F262D"/>
    <w:rsid w:val="009F2CFB"/>
    <w:rsid w:val="009F3E79"/>
    <w:rsid w:val="009F6475"/>
    <w:rsid w:val="00A03AC5"/>
    <w:rsid w:val="00A03B63"/>
    <w:rsid w:val="00A05749"/>
    <w:rsid w:val="00A06F1C"/>
    <w:rsid w:val="00A10931"/>
    <w:rsid w:val="00A10CBA"/>
    <w:rsid w:val="00A13D60"/>
    <w:rsid w:val="00A150F7"/>
    <w:rsid w:val="00A15760"/>
    <w:rsid w:val="00A1785F"/>
    <w:rsid w:val="00A22014"/>
    <w:rsid w:val="00A27D4F"/>
    <w:rsid w:val="00A32990"/>
    <w:rsid w:val="00A36D6D"/>
    <w:rsid w:val="00A40144"/>
    <w:rsid w:val="00A41946"/>
    <w:rsid w:val="00A4333A"/>
    <w:rsid w:val="00A43E28"/>
    <w:rsid w:val="00A44AB0"/>
    <w:rsid w:val="00A46CA4"/>
    <w:rsid w:val="00A47076"/>
    <w:rsid w:val="00A52C8A"/>
    <w:rsid w:val="00A563E6"/>
    <w:rsid w:val="00A56F08"/>
    <w:rsid w:val="00A56F8B"/>
    <w:rsid w:val="00A6032D"/>
    <w:rsid w:val="00A60643"/>
    <w:rsid w:val="00A6179D"/>
    <w:rsid w:val="00A6468D"/>
    <w:rsid w:val="00A65433"/>
    <w:rsid w:val="00A67C08"/>
    <w:rsid w:val="00A70B46"/>
    <w:rsid w:val="00A73E6A"/>
    <w:rsid w:val="00A7479C"/>
    <w:rsid w:val="00A82619"/>
    <w:rsid w:val="00A8530B"/>
    <w:rsid w:val="00A90F0C"/>
    <w:rsid w:val="00A91597"/>
    <w:rsid w:val="00A91E34"/>
    <w:rsid w:val="00A92009"/>
    <w:rsid w:val="00A97B28"/>
    <w:rsid w:val="00A97E93"/>
    <w:rsid w:val="00AA091D"/>
    <w:rsid w:val="00AA12D0"/>
    <w:rsid w:val="00AA47ED"/>
    <w:rsid w:val="00AA4C23"/>
    <w:rsid w:val="00AA7932"/>
    <w:rsid w:val="00AB065B"/>
    <w:rsid w:val="00AB268A"/>
    <w:rsid w:val="00AB502D"/>
    <w:rsid w:val="00AB7D66"/>
    <w:rsid w:val="00AC2265"/>
    <w:rsid w:val="00AC50E8"/>
    <w:rsid w:val="00AD17F2"/>
    <w:rsid w:val="00AD67FE"/>
    <w:rsid w:val="00AE012D"/>
    <w:rsid w:val="00AE22D7"/>
    <w:rsid w:val="00AE3F59"/>
    <w:rsid w:val="00AE65E9"/>
    <w:rsid w:val="00AE6919"/>
    <w:rsid w:val="00AE77DE"/>
    <w:rsid w:val="00AF0175"/>
    <w:rsid w:val="00AF29C9"/>
    <w:rsid w:val="00AF5B76"/>
    <w:rsid w:val="00AF60DF"/>
    <w:rsid w:val="00AF6395"/>
    <w:rsid w:val="00AF688C"/>
    <w:rsid w:val="00AF7B1F"/>
    <w:rsid w:val="00B01ADB"/>
    <w:rsid w:val="00B06EAA"/>
    <w:rsid w:val="00B06FE6"/>
    <w:rsid w:val="00B07500"/>
    <w:rsid w:val="00B10DD1"/>
    <w:rsid w:val="00B13511"/>
    <w:rsid w:val="00B13DAF"/>
    <w:rsid w:val="00B13E9C"/>
    <w:rsid w:val="00B1449C"/>
    <w:rsid w:val="00B1559D"/>
    <w:rsid w:val="00B21DE0"/>
    <w:rsid w:val="00B22008"/>
    <w:rsid w:val="00B22CEC"/>
    <w:rsid w:val="00B26E3B"/>
    <w:rsid w:val="00B2763D"/>
    <w:rsid w:val="00B27E95"/>
    <w:rsid w:val="00B301AA"/>
    <w:rsid w:val="00B31F23"/>
    <w:rsid w:val="00B33937"/>
    <w:rsid w:val="00B3614F"/>
    <w:rsid w:val="00B37ABB"/>
    <w:rsid w:val="00B457A9"/>
    <w:rsid w:val="00B46578"/>
    <w:rsid w:val="00B477B8"/>
    <w:rsid w:val="00B51ACE"/>
    <w:rsid w:val="00B559BD"/>
    <w:rsid w:val="00B62317"/>
    <w:rsid w:val="00B64E6E"/>
    <w:rsid w:val="00B71B53"/>
    <w:rsid w:val="00B7705A"/>
    <w:rsid w:val="00B775C2"/>
    <w:rsid w:val="00B778B6"/>
    <w:rsid w:val="00B779BE"/>
    <w:rsid w:val="00B81B25"/>
    <w:rsid w:val="00B82152"/>
    <w:rsid w:val="00B84254"/>
    <w:rsid w:val="00B86F62"/>
    <w:rsid w:val="00B90843"/>
    <w:rsid w:val="00B94CF7"/>
    <w:rsid w:val="00B94E44"/>
    <w:rsid w:val="00B956B7"/>
    <w:rsid w:val="00B957D5"/>
    <w:rsid w:val="00B95E98"/>
    <w:rsid w:val="00BA18AC"/>
    <w:rsid w:val="00BA355F"/>
    <w:rsid w:val="00BA46CA"/>
    <w:rsid w:val="00BA5DCC"/>
    <w:rsid w:val="00BA60DB"/>
    <w:rsid w:val="00BB0F1C"/>
    <w:rsid w:val="00BB130F"/>
    <w:rsid w:val="00BB3722"/>
    <w:rsid w:val="00BB39F3"/>
    <w:rsid w:val="00BB3F1C"/>
    <w:rsid w:val="00BB7495"/>
    <w:rsid w:val="00BC261A"/>
    <w:rsid w:val="00BC3DBF"/>
    <w:rsid w:val="00BC4BBD"/>
    <w:rsid w:val="00BD086A"/>
    <w:rsid w:val="00BD181E"/>
    <w:rsid w:val="00BD1A59"/>
    <w:rsid w:val="00BD3880"/>
    <w:rsid w:val="00BD3C0E"/>
    <w:rsid w:val="00BD5648"/>
    <w:rsid w:val="00BD6D43"/>
    <w:rsid w:val="00BE0E8B"/>
    <w:rsid w:val="00BE4527"/>
    <w:rsid w:val="00BF310A"/>
    <w:rsid w:val="00BF43FD"/>
    <w:rsid w:val="00BF6267"/>
    <w:rsid w:val="00C00520"/>
    <w:rsid w:val="00C00885"/>
    <w:rsid w:val="00C00F06"/>
    <w:rsid w:val="00C010A1"/>
    <w:rsid w:val="00C038A4"/>
    <w:rsid w:val="00C11634"/>
    <w:rsid w:val="00C121C0"/>
    <w:rsid w:val="00C12A00"/>
    <w:rsid w:val="00C13A88"/>
    <w:rsid w:val="00C13FA9"/>
    <w:rsid w:val="00C17177"/>
    <w:rsid w:val="00C17639"/>
    <w:rsid w:val="00C17FDB"/>
    <w:rsid w:val="00C22972"/>
    <w:rsid w:val="00C243F1"/>
    <w:rsid w:val="00C24C09"/>
    <w:rsid w:val="00C27DBB"/>
    <w:rsid w:val="00C3374E"/>
    <w:rsid w:val="00C34A6A"/>
    <w:rsid w:val="00C35547"/>
    <w:rsid w:val="00C36403"/>
    <w:rsid w:val="00C374E6"/>
    <w:rsid w:val="00C379C6"/>
    <w:rsid w:val="00C47028"/>
    <w:rsid w:val="00C47DA3"/>
    <w:rsid w:val="00C47EDF"/>
    <w:rsid w:val="00C50DF2"/>
    <w:rsid w:val="00C52418"/>
    <w:rsid w:val="00C52E81"/>
    <w:rsid w:val="00C5365A"/>
    <w:rsid w:val="00C54913"/>
    <w:rsid w:val="00C54D70"/>
    <w:rsid w:val="00C55AC4"/>
    <w:rsid w:val="00C564C9"/>
    <w:rsid w:val="00C570DD"/>
    <w:rsid w:val="00C6515A"/>
    <w:rsid w:val="00C656AE"/>
    <w:rsid w:val="00C70E6F"/>
    <w:rsid w:val="00C73600"/>
    <w:rsid w:val="00C773B2"/>
    <w:rsid w:val="00C77A51"/>
    <w:rsid w:val="00C802ED"/>
    <w:rsid w:val="00C815F0"/>
    <w:rsid w:val="00C82DDE"/>
    <w:rsid w:val="00C85E99"/>
    <w:rsid w:val="00C863E3"/>
    <w:rsid w:val="00C87DA5"/>
    <w:rsid w:val="00C96B2C"/>
    <w:rsid w:val="00C9743B"/>
    <w:rsid w:val="00CA1FCA"/>
    <w:rsid w:val="00CA36FB"/>
    <w:rsid w:val="00CA6D78"/>
    <w:rsid w:val="00CB1543"/>
    <w:rsid w:val="00CB2AA4"/>
    <w:rsid w:val="00CC1378"/>
    <w:rsid w:val="00CC29D5"/>
    <w:rsid w:val="00CC3497"/>
    <w:rsid w:val="00CC54A7"/>
    <w:rsid w:val="00CC680F"/>
    <w:rsid w:val="00CC75EA"/>
    <w:rsid w:val="00CD5CB9"/>
    <w:rsid w:val="00CD7141"/>
    <w:rsid w:val="00CE1708"/>
    <w:rsid w:val="00CE47B0"/>
    <w:rsid w:val="00CE6967"/>
    <w:rsid w:val="00CE6E3A"/>
    <w:rsid w:val="00CF0044"/>
    <w:rsid w:val="00CF0798"/>
    <w:rsid w:val="00CF76A3"/>
    <w:rsid w:val="00D01EC3"/>
    <w:rsid w:val="00D0286C"/>
    <w:rsid w:val="00D03810"/>
    <w:rsid w:val="00D10DEA"/>
    <w:rsid w:val="00D117C6"/>
    <w:rsid w:val="00D124DE"/>
    <w:rsid w:val="00D12545"/>
    <w:rsid w:val="00D1556B"/>
    <w:rsid w:val="00D20DDE"/>
    <w:rsid w:val="00D20FA6"/>
    <w:rsid w:val="00D23729"/>
    <w:rsid w:val="00D23B7C"/>
    <w:rsid w:val="00D26B6D"/>
    <w:rsid w:val="00D30EF6"/>
    <w:rsid w:val="00D3442F"/>
    <w:rsid w:val="00D34FD7"/>
    <w:rsid w:val="00D36591"/>
    <w:rsid w:val="00D3701C"/>
    <w:rsid w:val="00D379D9"/>
    <w:rsid w:val="00D37D6F"/>
    <w:rsid w:val="00D41271"/>
    <w:rsid w:val="00D42A3C"/>
    <w:rsid w:val="00D4317C"/>
    <w:rsid w:val="00D441ED"/>
    <w:rsid w:val="00D454F4"/>
    <w:rsid w:val="00D455A0"/>
    <w:rsid w:val="00D511A6"/>
    <w:rsid w:val="00D56EEC"/>
    <w:rsid w:val="00D616A4"/>
    <w:rsid w:val="00D630CD"/>
    <w:rsid w:val="00D659A5"/>
    <w:rsid w:val="00D662CB"/>
    <w:rsid w:val="00D673F7"/>
    <w:rsid w:val="00D679DD"/>
    <w:rsid w:val="00D731A9"/>
    <w:rsid w:val="00D7460E"/>
    <w:rsid w:val="00D752D5"/>
    <w:rsid w:val="00D75EF2"/>
    <w:rsid w:val="00D76BBE"/>
    <w:rsid w:val="00D77470"/>
    <w:rsid w:val="00D82A8E"/>
    <w:rsid w:val="00D85226"/>
    <w:rsid w:val="00D86465"/>
    <w:rsid w:val="00D928BF"/>
    <w:rsid w:val="00D947F8"/>
    <w:rsid w:val="00D954B1"/>
    <w:rsid w:val="00DA255F"/>
    <w:rsid w:val="00DA5F0D"/>
    <w:rsid w:val="00DA63D8"/>
    <w:rsid w:val="00DA734B"/>
    <w:rsid w:val="00DB41D1"/>
    <w:rsid w:val="00DB4E08"/>
    <w:rsid w:val="00DC02BB"/>
    <w:rsid w:val="00DC3690"/>
    <w:rsid w:val="00DC514D"/>
    <w:rsid w:val="00DD0F84"/>
    <w:rsid w:val="00DD11C5"/>
    <w:rsid w:val="00DD6D6C"/>
    <w:rsid w:val="00DE63E9"/>
    <w:rsid w:val="00DE70EF"/>
    <w:rsid w:val="00DF0F20"/>
    <w:rsid w:val="00DF3086"/>
    <w:rsid w:val="00DF38F9"/>
    <w:rsid w:val="00DF4D30"/>
    <w:rsid w:val="00DF5432"/>
    <w:rsid w:val="00DF6B64"/>
    <w:rsid w:val="00DF769D"/>
    <w:rsid w:val="00DF7D72"/>
    <w:rsid w:val="00E0076F"/>
    <w:rsid w:val="00E00ACE"/>
    <w:rsid w:val="00E03881"/>
    <w:rsid w:val="00E10096"/>
    <w:rsid w:val="00E10CAC"/>
    <w:rsid w:val="00E115BD"/>
    <w:rsid w:val="00E15B0A"/>
    <w:rsid w:val="00E16066"/>
    <w:rsid w:val="00E1644D"/>
    <w:rsid w:val="00E1725F"/>
    <w:rsid w:val="00E2369C"/>
    <w:rsid w:val="00E31B79"/>
    <w:rsid w:val="00E32659"/>
    <w:rsid w:val="00E3466C"/>
    <w:rsid w:val="00E34C50"/>
    <w:rsid w:val="00E34D80"/>
    <w:rsid w:val="00E35F05"/>
    <w:rsid w:val="00E3601D"/>
    <w:rsid w:val="00E364A0"/>
    <w:rsid w:val="00E373CB"/>
    <w:rsid w:val="00E427A0"/>
    <w:rsid w:val="00E438DF"/>
    <w:rsid w:val="00E46316"/>
    <w:rsid w:val="00E51112"/>
    <w:rsid w:val="00E5401E"/>
    <w:rsid w:val="00E54092"/>
    <w:rsid w:val="00E542EE"/>
    <w:rsid w:val="00E54E90"/>
    <w:rsid w:val="00E54FDF"/>
    <w:rsid w:val="00E55729"/>
    <w:rsid w:val="00E557A9"/>
    <w:rsid w:val="00E62B08"/>
    <w:rsid w:val="00E64F94"/>
    <w:rsid w:val="00E66278"/>
    <w:rsid w:val="00E74BD5"/>
    <w:rsid w:val="00E75913"/>
    <w:rsid w:val="00E75B86"/>
    <w:rsid w:val="00E768C3"/>
    <w:rsid w:val="00E7725F"/>
    <w:rsid w:val="00E81232"/>
    <w:rsid w:val="00E850F5"/>
    <w:rsid w:val="00E872F3"/>
    <w:rsid w:val="00E87983"/>
    <w:rsid w:val="00E87C04"/>
    <w:rsid w:val="00E93BDB"/>
    <w:rsid w:val="00E93D4F"/>
    <w:rsid w:val="00E9566A"/>
    <w:rsid w:val="00E96BC4"/>
    <w:rsid w:val="00EA034B"/>
    <w:rsid w:val="00EA0777"/>
    <w:rsid w:val="00EA1045"/>
    <w:rsid w:val="00EA1DF1"/>
    <w:rsid w:val="00EA389C"/>
    <w:rsid w:val="00EA5BD7"/>
    <w:rsid w:val="00EA667E"/>
    <w:rsid w:val="00EA7D11"/>
    <w:rsid w:val="00EA7DBB"/>
    <w:rsid w:val="00EB0101"/>
    <w:rsid w:val="00EB2A82"/>
    <w:rsid w:val="00EB5A83"/>
    <w:rsid w:val="00EB66E3"/>
    <w:rsid w:val="00EB68E1"/>
    <w:rsid w:val="00EB6D8B"/>
    <w:rsid w:val="00EB7ACC"/>
    <w:rsid w:val="00EC115D"/>
    <w:rsid w:val="00EC2CC0"/>
    <w:rsid w:val="00EC4F0A"/>
    <w:rsid w:val="00EC5A30"/>
    <w:rsid w:val="00EC6E71"/>
    <w:rsid w:val="00ED0DEA"/>
    <w:rsid w:val="00ED1309"/>
    <w:rsid w:val="00ED1691"/>
    <w:rsid w:val="00ED356B"/>
    <w:rsid w:val="00ED4D38"/>
    <w:rsid w:val="00ED4E07"/>
    <w:rsid w:val="00ED573E"/>
    <w:rsid w:val="00ED65D9"/>
    <w:rsid w:val="00ED7599"/>
    <w:rsid w:val="00EE1B57"/>
    <w:rsid w:val="00EE67B2"/>
    <w:rsid w:val="00EE7117"/>
    <w:rsid w:val="00EE75CA"/>
    <w:rsid w:val="00EF20A0"/>
    <w:rsid w:val="00EF3E36"/>
    <w:rsid w:val="00EF457D"/>
    <w:rsid w:val="00EF4FBE"/>
    <w:rsid w:val="00EF5816"/>
    <w:rsid w:val="00EF5A75"/>
    <w:rsid w:val="00EF6C66"/>
    <w:rsid w:val="00EF79DE"/>
    <w:rsid w:val="00F0088B"/>
    <w:rsid w:val="00F00D39"/>
    <w:rsid w:val="00F0229B"/>
    <w:rsid w:val="00F02F8D"/>
    <w:rsid w:val="00F22CC0"/>
    <w:rsid w:val="00F2703F"/>
    <w:rsid w:val="00F31112"/>
    <w:rsid w:val="00F31966"/>
    <w:rsid w:val="00F33DC4"/>
    <w:rsid w:val="00F33F16"/>
    <w:rsid w:val="00F34656"/>
    <w:rsid w:val="00F35812"/>
    <w:rsid w:val="00F35B01"/>
    <w:rsid w:val="00F36B67"/>
    <w:rsid w:val="00F40FB4"/>
    <w:rsid w:val="00F41D2F"/>
    <w:rsid w:val="00F464E8"/>
    <w:rsid w:val="00F469EF"/>
    <w:rsid w:val="00F46C79"/>
    <w:rsid w:val="00F50106"/>
    <w:rsid w:val="00F5145F"/>
    <w:rsid w:val="00F53797"/>
    <w:rsid w:val="00F55808"/>
    <w:rsid w:val="00F55C8A"/>
    <w:rsid w:val="00F56258"/>
    <w:rsid w:val="00F5663B"/>
    <w:rsid w:val="00F57E38"/>
    <w:rsid w:val="00F62399"/>
    <w:rsid w:val="00F66392"/>
    <w:rsid w:val="00F72DF8"/>
    <w:rsid w:val="00F75ADE"/>
    <w:rsid w:val="00F777CF"/>
    <w:rsid w:val="00F81B88"/>
    <w:rsid w:val="00F845D0"/>
    <w:rsid w:val="00F851D0"/>
    <w:rsid w:val="00F85F26"/>
    <w:rsid w:val="00F87384"/>
    <w:rsid w:val="00F92831"/>
    <w:rsid w:val="00F9490D"/>
    <w:rsid w:val="00F95809"/>
    <w:rsid w:val="00F97702"/>
    <w:rsid w:val="00FA04F5"/>
    <w:rsid w:val="00FA09A2"/>
    <w:rsid w:val="00FA2B98"/>
    <w:rsid w:val="00FA33AA"/>
    <w:rsid w:val="00FA37CF"/>
    <w:rsid w:val="00FA37FC"/>
    <w:rsid w:val="00FA3BC3"/>
    <w:rsid w:val="00FA4830"/>
    <w:rsid w:val="00FA4CF7"/>
    <w:rsid w:val="00FA544B"/>
    <w:rsid w:val="00FB4B2D"/>
    <w:rsid w:val="00FB4EF5"/>
    <w:rsid w:val="00FB6148"/>
    <w:rsid w:val="00FB6A11"/>
    <w:rsid w:val="00FB74EA"/>
    <w:rsid w:val="00FC0E46"/>
    <w:rsid w:val="00FC1A4C"/>
    <w:rsid w:val="00FC217F"/>
    <w:rsid w:val="00FC26A9"/>
    <w:rsid w:val="00FC26D9"/>
    <w:rsid w:val="00FC2DC9"/>
    <w:rsid w:val="00FD26D1"/>
    <w:rsid w:val="00FD40FD"/>
    <w:rsid w:val="00FE38B8"/>
    <w:rsid w:val="00FE4B7C"/>
    <w:rsid w:val="00FE5126"/>
    <w:rsid w:val="00FE5D5E"/>
    <w:rsid w:val="00FF01EF"/>
    <w:rsid w:val="00FF082D"/>
    <w:rsid w:val="00FF4007"/>
    <w:rsid w:val="00FF45E6"/>
    <w:rsid w:val="00FF4E7B"/>
    <w:rsid w:val="00FF6123"/>
    <w:rsid w:val="00FF6352"/>
    <w:rsid w:val="00FF7C68"/>
    <w:rsid w:val="00FF7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0D6F698A"/>
  <w15:docId w15:val="{C6FFE990-D349-4CB5-8B5F-7EF1D9D4D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5B0A"/>
    <w:pPr>
      <w:widowControl w:val="0"/>
      <w:adjustRightInd w:val="0"/>
      <w:snapToGrid w:val="0"/>
      <w:spacing w:beforeLines="50" w:line="360" w:lineRule="auto"/>
      <w:ind w:firstLineChars="200" w:firstLine="480"/>
      <w:jc w:val="both"/>
    </w:pPr>
    <w:rPr>
      <w:rFonts w:ascii="Times New Roman" w:eastAsia="宋体" w:hAnsi="Times New Roman"/>
      <w:sz w:val="24"/>
    </w:rPr>
  </w:style>
  <w:style w:type="paragraph" w:styleId="1">
    <w:name w:val="heading 1"/>
    <w:basedOn w:val="a"/>
    <w:next w:val="a"/>
    <w:link w:val="10"/>
    <w:uiPriority w:val="9"/>
    <w:qFormat/>
    <w:rsid w:val="003E1A55"/>
    <w:pPr>
      <w:outlineLvl w:val="0"/>
    </w:pPr>
    <w:rPr>
      <w:b/>
      <w:bCs/>
      <w:kern w:val="44"/>
      <w:sz w:val="36"/>
      <w:szCs w:val="44"/>
    </w:rPr>
  </w:style>
  <w:style w:type="paragraph" w:styleId="2">
    <w:name w:val="heading 2"/>
    <w:basedOn w:val="a"/>
    <w:next w:val="a"/>
    <w:link w:val="20"/>
    <w:uiPriority w:val="9"/>
    <w:unhideWhenUsed/>
    <w:qFormat/>
    <w:rsid w:val="006D737E"/>
    <w:pPr>
      <w:outlineLvl w:val="1"/>
    </w:pPr>
    <w:rPr>
      <w:rFonts w:cstheme="majorBidi"/>
      <w:b/>
      <w:bCs/>
      <w:sz w:val="30"/>
      <w:szCs w:val="32"/>
    </w:rPr>
  </w:style>
  <w:style w:type="paragraph" w:styleId="3">
    <w:name w:val="heading 3"/>
    <w:basedOn w:val="a"/>
    <w:next w:val="a"/>
    <w:link w:val="30"/>
    <w:uiPriority w:val="9"/>
    <w:unhideWhenUsed/>
    <w:qFormat/>
    <w:rsid w:val="003E1A55"/>
    <w:pPr>
      <w:outlineLvl w:val="2"/>
    </w:pPr>
    <w:rPr>
      <w:b/>
      <w:bCs/>
      <w:sz w:val="28"/>
      <w:szCs w:val="32"/>
    </w:rPr>
  </w:style>
  <w:style w:type="paragraph" w:styleId="4">
    <w:name w:val="heading 4"/>
    <w:basedOn w:val="a"/>
    <w:next w:val="a"/>
    <w:link w:val="40"/>
    <w:uiPriority w:val="9"/>
    <w:unhideWhenUsed/>
    <w:qFormat/>
    <w:rsid w:val="003E1A55"/>
    <w:pPr>
      <w:outlineLvl w:val="3"/>
    </w:pPr>
    <w:rPr>
      <w:rFonts w:cstheme="majorBidi"/>
      <w:b/>
      <w:bCs/>
      <w:szCs w:val="28"/>
    </w:rPr>
  </w:style>
  <w:style w:type="paragraph" w:styleId="5">
    <w:name w:val="heading 5"/>
    <w:basedOn w:val="a"/>
    <w:next w:val="a"/>
    <w:link w:val="50"/>
    <w:uiPriority w:val="9"/>
    <w:semiHidden/>
    <w:unhideWhenUsed/>
    <w:qFormat/>
    <w:rsid w:val="00A91597"/>
    <w:pPr>
      <w:keepNext/>
      <w:keepLines/>
      <w:spacing w:before="280" w:after="290" w:line="376" w:lineRule="auto"/>
      <w:outlineLvl w:val="4"/>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012D"/>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AE012D"/>
    <w:rPr>
      <w:sz w:val="18"/>
      <w:szCs w:val="18"/>
    </w:rPr>
  </w:style>
  <w:style w:type="paragraph" w:styleId="a5">
    <w:name w:val="footer"/>
    <w:basedOn w:val="a"/>
    <w:link w:val="a6"/>
    <w:uiPriority w:val="99"/>
    <w:unhideWhenUsed/>
    <w:rsid w:val="00AE012D"/>
    <w:pPr>
      <w:tabs>
        <w:tab w:val="center" w:pos="4153"/>
        <w:tab w:val="right" w:pos="8306"/>
      </w:tabs>
      <w:jc w:val="left"/>
    </w:pPr>
    <w:rPr>
      <w:sz w:val="18"/>
      <w:szCs w:val="18"/>
    </w:rPr>
  </w:style>
  <w:style w:type="character" w:customStyle="1" w:styleId="a6">
    <w:name w:val="页脚 字符"/>
    <w:basedOn w:val="a0"/>
    <w:link w:val="a5"/>
    <w:uiPriority w:val="99"/>
    <w:rsid w:val="00AE012D"/>
    <w:rPr>
      <w:sz w:val="18"/>
      <w:szCs w:val="18"/>
    </w:rPr>
  </w:style>
  <w:style w:type="character" w:customStyle="1" w:styleId="10">
    <w:name w:val="标题 1 字符"/>
    <w:basedOn w:val="a0"/>
    <w:link w:val="1"/>
    <w:uiPriority w:val="9"/>
    <w:rsid w:val="003E1A55"/>
    <w:rPr>
      <w:rFonts w:ascii="Times New Roman" w:eastAsia="宋体" w:hAnsi="Times New Roman"/>
      <w:b/>
      <w:bCs/>
      <w:kern w:val="44"/>
      <w:sz w:val="36"/>
      <w:szCs w:val="44"/>
    </w:rPr>
  </w:style>
  <w:style w:type="character" w:customStyle="1" w:styleId="20">
    <w:name w:val="标题 2 字符"/>
    <w:basedOn w:val="a0"/>
    <w:link w:val="2"/>
    <w:uiPriority w:val="9"/>
    <w:rsid w:val="006D737E"/>
    <w:rPr>
      <w:rFonts w:ascii="Times New Roman" w:eastAsia="宋体" w:hAnsi="Times New Roman" w:cstheme="majorBidi"/>
      <w:b/>
      <w:bCs/>
      <w:sz w:val="30"/>
      <w:szCs w:val="32"/>
    </w:rPr>
  </w:style>
  <w:style w:type="character" w:customStyle="1" w:styleId="30">
    <w:name w:val="标题 3 字符"/>
    <w:basedOn w:val="a0"/>
    <w:link w:val="3"/>
    <w:uiPriority w:val="9"/>
    <w:rsid w:val="003E1A55"/>
    <w:rPr>
      <w:rFonts w:ascii="Times New Roman" w:eastAsia="宋体" w:hAnsi="Times New Roman"/>
      <w:b/>
      <w:bCs/>
      <w:sz w:val="28"/>
      <w:szCs w:val="32"/>
    </w:rPr>
  </w:style>
  <w:style w:type="table" w:styleId="a7">
    <w:name w:val="Table Grid"/>
    <w:basedOn w:val="a1"/>
    <w:uiPriority w:val="59"/>
    <w:rsid w:val="004B24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标题 4 字符"/>
    <w:basedOn w:val="a0"/>
    <w:link w:val="4"/>
    <w:uiPriority w:val="9"/>
    <w:rsid w:val="003E1A55"/>
    <w:rPr>
      <w:rFonts w:ascii="Times New Roman" w:eastAsia="宋体" w:hAnsi="Times New Roman" w:cstheme="majorBidi"/>
      <w:b/>
      <w:bCs/>
      <w:sz w:val="24"/>
      <w:szCs w:val="28"/>
    </w:rPr>
  </w:style>
  <w:style w:type="paragraph" w:customStyle="1" w:styleId="Default">
    <w:name w:val="Default"/>
    <w:rsid w:val="00904A44"/>
    <w:pPr>
      <w:widowControl w:val="0"/>
      <w:autoSpaceDE w:val="0"/>
      <w:autoSpaceDN w:val="0"/>
      <w:adjustRightInd w:val="0"/>
    </w:pPr>
    <w:rPr>
      <w:rFonts w:ascii="宋体" w:hAnsi="宋体" w:cs="宋体"/>
      <w:color w:val="000000"/>
      <w:kern w:val="0"/>
      <w:sz w:val="24"/>
      <w:szCs w:val="24"/>
    </w:rPr>
  </w:style>
  <w:style w:type="paragraph" w:styleId="a8">
    <w:name w:val="Balloon Text"/>
    <w:basedOn w:val="a"/>
    <w:link w:val="a9"/>
    <w:uiPriority w:val="99"/>
    <w:semiHidden/>
    <w:unhideWhenUsed/>
    <w:rsid w:val="00147417"/>
    <w:pPr>
      <w:spacing w:line="240" w:lineRule="auto"/>
    </w:pPr>
    <w:rPr>
      <w:sz w:val="18"/>
      <w:szCs w:val="18"/>
    </w:rPr>
  </w:style>
  <w:style w:type="character" w:customStyle="1" w:styleId="a9">
    <w:name w:val="批注框文本 字符"/>
    <w:basedOn w:val="a0"/>
    <w:link w:val="a8"/>
    <w:uiPriority w:val="99"/>
    <w:semiHidden/>
    <w:rsid w:val="00147417"/>
    <w:rPr>
      <w:sz w:val="18"/>
      <w:szCs w:val="18"/>
    </w:rPr>
  </w:style>
  <w:style w:type="paragraph" w:styleId="aa">
    <w:name w:val="List Paragraph"/>
    <w:aliases w:val="标题4"/>
    <w:basedOn w:val="a"/>
    <w:uiPriority w:val="34"/>
    <w:qFormat/>
    <w:rsid w:val="00A46CA4"/>
    <w:pPr>
      <w:ind w:firstLine="420"/>
    </w:pPr>
  </w:style>
  <w:style w:type="character" w:customStyle="1" w:styleId="CharCharChar">
    <w:name w:val="样式 正文文本缩进 Char Char Char"/>
    <w:link w:val="Char"/>
    <w:rsid w:val="009D6240"/>
    <w:rPr>
      <w:rFonts w:ascii="宋体" w:hAnsi="宋体"/>
      <w:szCs w:val="21"/>
    </w:rPr>
  </w:style>
  <w:style w:type="paragraph" w:customStyle="1" w:styleId="Char">
    <w:name w:val="样式 正文文本缩进 Char"/>
    <w:basedOn w:val="ab"/>
    <w:link w:val="CharCharChar"/>
    <w:rsid w:val="009D6240"/>
    <w:pPr>
      <w:adjustRightInd/>
      <w:snapToGrid/>
      <w:spacing w:before="50" w:after="0" w:line="240" w:lineRule="auto"/>
      <w:ind w:leftChars="0" w:left="0" w:firstLineChars="0" w:firstLine="0"/>
      <w:jc w:val="center"/>
    </w:pPr>
    <w:rPr>
      <w:rFonts w:ascii="宋体" w:hAnsi="宋体"/>
      <w:sz w:val="21"/>
      <w:szCs w:val="21"/>
    </w:rPr>
  </w:style>
  <w:style w:type="paragraph" w:styleId="ab">
    <w:name w:val="Body Text Indent"/>
    <w:basedOn w:val="a"/>
    <w:link w:val="ac"/>
    <w:uiPriority w:val="99"/>
    <w:semiHidden/>
    <w:unhideWhenUsed/>
    <w:rsid w:val="009D6240"/>
    <w:pPr>
      <w:spacing w:after="120"/>
      <w:ind w:leftChars="200" w:left="420"/>
    </w:pPr>
  </w:style>
  <w:style w:type="character" w:customStyle="1" w:styleId="ac">
    <w:name w:val="正文文本缩进 字符"/>
    <w:basedOn w:val="a0"/>
    <w:link w:val="ab"/>
    <w:uiPriority w:val="99"/>
    <w:semiHidden/>
    <w:rsid w:val="009D6240"/>
    <w:rPr>
      <w:sz w:val="24"/>
    </w:rPr>
  </w:style>
  <w:style w:type="paragraph" w:customStyle="1" w:styleId="ad">
    <w:name w:val="表格内容"/>
    <w:next w:val="a"/>
    <w:qFormat/>
    <w:rsid w:val="00F845D0"/>
    <w:pPr>
      <w:widowControl w:val="0"/>
      <w:adjustRightInd w:val="0"/>
      <w:spacing w:before="40" w:line="0" w:lineRule="atLeast"/>
      <w:jc w:val="center"/>
      <w:textAlignment w:val="baseline"/>
    </w:pPr>
    <w:rPr>
      <w:rFonts w:ascii="宋体" w:eastAsia="宋体" w:hAnsi="宋体" w:cs="Times New Roman"/>
      <w:snapToGrid w:val="0"/>
      <w:kern w:val="0"/>
      <w:sz w:val="24"/>
      <w:szCs w:val="20"/>
    </w:rPr>
  </w:style>
  <w:style w:type="character" w:customStyle="1" w:styleId="50">
    <w:name w:val="标题 5 字符"/>
    <w:basedOn w:val="a0"/>
    <w:link w:val="5"/>
    <w:uiPriority w:val="9"/>
    <w:semiHidden/>
    <w:rsid w:val="00A91597"/>
    <w:rPr>
      <w:b/>
      <w:bCs/>
      <w:sz w:val="28"/>
      <w:szCs w:val="28"/>
    </w:rPr>
  </w:style>
  <w:style w:type="character" w:styleId="ae">
    <w:name w:val="Emphasis"/>
    <w:basedOn w:val="a0"/>
    <w:uiPriority w:val="20"/>
    <w:qFormat/>
    <w:rsid w:val="00625120"/>
    <w:rPr>
      <w:i/>
      <w:iCs/>
    </w:rPr>
  </w:style>
  <w:style w:type="paragraph" w:customStyle="1" w:styleId="21">
    <w:name w:val="样式 正文缩进正文（首行缩进两字）首行缩进两字 + 首行缩进:  2 字符1"/>
    <w:basedOn w:val="af"/>
    <w:qFormat/>
    <w:rsid w:val="00603FA4"/>
    <w:pPr>
      <w:adjustRightInd/>
      <w:snapToGrid/>
      <w:spacing w:afterLines="50" w:line="500" w:lineRule="exact"/>
      <w:ind w:firstLineChars="0" w:firstLine="0"/>
    </w:pPr>
    <w:rPr>
      <w:rFonts w:ascii="宋体" w:cs="Times New Roman"/>
      <w:color w:val="000000"/>
      <w:szCs w:val="20"/>
    </w:rPr>
  </w:style>
  <w:style w:type="paragraph" w:styleId="af">
    <w:name w:val="Normal Indent"/>
    <w:basedOn w:val="a"/>
    <w:uiPriority w:val="99"/>
    <w:semiHidden/>
    <w:unhideWhenUsed/>
    <w:rsid w:val="00603FA4"/>
    <w:pPr>
      <w:ind w:firstLine="420"/>
    </w:pPr>
  </w:style>
  <w:style w:type="paragraph" w:customStyle="1" w:styleId="af0">
    <w:name w:val="表格注释"/>
    <w:basedOn w:val="a"/>
    <w:qFormat/>
    <w:rsid w:val="00E364A0"/>
    <w:pPr>
      <w:adjustRightInd/>
      <w:snapToGrid/>
      <w:spacing w:beforeLines="0" w:line="240" w:lineRule="auto"/>
      <w:ind w:firstLineChars="0" w:firstLine="0"/>
      <w:jc w:val="center"/>
    </w:pPr>
    <w:rPr>
      <w:rFonts w:ascii="Calibri" w:eastAsiaTheme="minorEastAsia" w:hAnsi="Calibri" w:cs="Times New Roman"/>
      <w:b/>
      <w:sz w:val="21"/>
    </w:rPr>
  </w:style>
  <w:style w:type="paragraph" w:styleId="af1">
    <w:name w:val="Normal (Web)"/>
    <w:basedOn w:val="a"/>
    <w:uiPriority w:val="99"/>
    <w:qFormat/>
    <w:rsid w:val="00904839"/>
    <w:pPr>
      <w:widowControl/>
      <w:adjustRightInd/>
      <w:snapToGrid/>
      <w:spacing w:beforeLines="0" w:beforeAutospacing="1" w:after="100" w:afterAutospacing="1" w:line="240" w:lineRule="auto"/>
      <w:ind w:firstLineChars="0" w:firstLine="0"/>
      <w:jc w:val="left"/>
    </w:pPr>
    <w:rPr>
      <w:rFonts w:ascii="宋体" w:hAnsi="宋体" w:cs="宋体"/>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0162045">
      <w:bodyDiv w:val="1"/>
      <w:marLeft w:val="0"/>
      <w:marRight w:val="0"/>
      <w:marTop w:val="0"/>
      <w:marBottom w:val="0"/>
      <w:divBdr>
        <w:top w:val="none" w:sz="0" w:space="0" w:color="auto"/>
        <w:left w:val="none" w:sz="0" w:space="0" w:color="auto"/>
        <w:bottom w:val="none" w:sz="0" w:space="0" w:color="auto"/>
        <w:right w:val="none" w:sz="0" w:space="0" w:color="auto"/>
      </w:divBdr>
    </w:div>
    <w:div w:id="1336110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BC8AF-1A62-445A-B1BD-3F3737BA6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14</Pages>
  <Words>8646</Words>
  <Characters>9252</Characters>
  <Application>Microsoft Office Word</Application>
  <DocSecurity>0</DocSecurity>
  <Lines>402</Lines>
  <Paragraphs>416</Paragraphs>
  <ScaleCrop>false</ScaleCrop>
  <Company>Microsoft</Company>
  <LinksUpToDate>false</LinksUpToDate>
  <CharactersWithSpaces>17482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MRW</dc:creator>
  <cp:lastModifiedBy>Administrator</cp:lastModifiedBy>
  <cp:revision>291</cp:revision>
  <cp:lastPrinted>2025-05-11T08:52:00Z</cp:lastPrinted>
  <dcterms:created xsi:type="dcterms:W3CDTF">2019-01-25T01:27:00Z</dcterms:created>
  <dcterms:modified xsi:type="dcterms:W3CDTF">2025-07-24T02:36:00Z</dcterms:modified>
</cp:coreProperties>
</file>