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63865C" w14:textId="77777777" w:rsidR="00F97D2A" w:rsidRDefault="00F97D2A">
      <w:pPr>
        <w:pStyle w:val="a0"/>
        <w:kinsoku w:val="0"/>
        <w:overflowPunct w:val="0"/>
        <w:rPr>
          <w:color w:val="4472C4"/>
        </w:rPr>
      </w:pPr>
      <w:bookmarkStart w:id="0" w:name="_Toc217446030"/>
      <w:bookmarkStart w:id="1" w:name="_Toc183682338"/>
    </w:p>
    <w:p w14:paraId="1026353E" w14:textId="77777777" w:rsidR="00F97D2A" w:rsidRDefault="00F566F2">
      <w:pPr>
        <w:tabs>
          <w:tab w:val="left" w:pos="3630"/>
        </w:tabs>
        <w:rPr>
          <w:color w:val="4472C4"/>
        </w:rPr>
      </w:pPr>
      <w:r>
        <w:rPr>
          <w:color w:val="4472C4"/>
          <w:sz w:val="24"/>
        </w:rPr>
        <w:tab/>
      </w:r>
    </w:p>
    <w:p w14:paraId="24D53962" w14:textId="77777777" w:rsidR="00F97D2A" w:rsidRDefault="00F97D2A">
      <w:pPr>
        <w:tabs>
          <w:tab w:val="left" w:pos="1710"/>
        </w:tabs>
      </w:pPr>
    </w:p>
    <w:p w14:paraId="23071E60" w14:textId="77777777" w:rsidR="00F97D2A" w:rsidRDefault="00F97D2A">
      <w:pPr>
        <w:tabs>
          <w:tab w:val="left" w:pos="1710"/>
        </w:tabs>
      </w:pPr>
    </w:p>
    <w:p w14:paraId="6324FE13" w14:textId="77777777" w:rsidR="00F97D2A" w:rsidRDefault="00F97D2A">
      <w:pPr>
        <w:tabs>
          <w:tab w:val="left" w:pos="1710"/>
        </w:tabs>
      </w:pPr>
    </w:p>
    <w:p w14:paraId="1D33F765" w14:textId="77777777" w:rsidR="00F97D2A" w:rsidRDefault="00F97D2A">
      <w:pPr>
        <w:tabs>
          <w:tab w:val="left" w:pos="1710"/>
        </w:tabs>
      </w:pPr>
    </w:p>
    <w:p w14:paraId="6DA6A505" w14:textId="77777777" w:rsidR="00F97D2A" w:rsidRDefault="00F97D2A">
      <w:pPr>
        <w:tabs>
          <w:tab w:val="left" w:pos="171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3"/>
        <w:gridCol w:w="4404"/>
      </w:tblGrid>
      <w:tr w:rsidR="00F97D2A" w14:paraId="33C1E3BD" w14:textId="77777777">
        <w:trPr>
          <w:trHeight w:val="909"/>
          <w:jc w:val="center"/>
        </w:trPr>
        <w:tc>
          <w:tcPr>
            <w:tcW w:w="6457" w:type="dxa"/>
            <w:gridSpan w:val="2"/>
            <w:tcBorders>
              <w:top w:val="nil"/>
              <w:left w:val="nil"/>
              <w:right w:val="nil"/>
            </w:tcBorders>
          </w:tcPr>
          <w:p w14:paraId="2D15AE06" w14:textId="77777777" w:rsidR="00F97D2A" w:rsidRDefault="00F566F2">
            <w:pPr>
              <w:snapToGrid w:val="0"/>
              <w:spacing w:line="240" w:lineRule="atLeast"/>
              <w:jc w:val="center"/>
              <w:rPr>
                <w:b/>
                <w:sz w:val="60"/>
                <w:szCs w:val="60"/>
              </w:rPr>
            </w:pPr>
            <w:r>
              <w:rPr>
                <w:rFonts w:hint="eastAsia"/>
                <w:b/>
                <w:sz w:val="60"/>
                <w:szCs w:val="60"/>
              </w:rPr>
              <w:t>招标</w:t>
            </w:r>
            <w:r>
              <w:rPr>
                <w:b/>
                <w:sz w:val="60"/>
                <w:szCs w:val="60"/>
              </w:rPr>
              <w:t>文件</w:t>
            </w:r>
          </w:p>
        </w:tc>
      </w:tr>
      <w:tr w:rsidR="00F97D2A" w14:paraId="3E8D8039" w14:textId="77777777">
        <w:trPr>
          <w:trHeight w:hRule="exact" w:val="851"/>
          <w:jc w:val="center"/>
        </w:trPr>
        <w:tc>
          <w:tcPr>
            <w:tcW w:w="2053" w:type="dxa"/>
            <w:vAlign w:val="center"/>
          </w:tcPr>
          <w:p w14:paraId="304A8F0C" w14:textId="77777777" w:rsidR="00F97D2A" w:rsidRDefault="00F566F2">
            <w:pPr>
              <w:rPr>
                <w:b/>
                <w:color w:val="000000" w:themeColor="text1"/>
                <w:sz w:val="32"/>
                <w:szCs w:val="32"/>
              </w:rPr>
            </w:pPr>
            <w:r>
              <w:rPr>
                <w:b/>
                <w:color w:val="000000" w:themeColor="text1"/>
                <w:sz w:val="32"/>
                <w:szCs w:val="32"/>
              </w:rPr>
              <w:t>项目名称：</w:t>
            </w:r>
          </w:p>
        </w:tc>
        <w:tc>
          <w:tcPr>
            <w:tcW w:w="4404" w:type="dxa"/>
            <w:vAlign w:val="center"/>
          </w:tcPr>
          <w:p w14:paraId="375E7A7B" w14:textId="77777777" w:rsidR="00F97D2A" w:rsidRDefault="00F566F2">
            <w:pPr>
              <w:rPr>
                <w:b/>
                <w:color w:val="000000" w:themeColor="text1"/>
                <w:sz w:val="32"/>
                <w:szCs w:val="32"/>
              </w:rPr>
            </w:pPr>
            <w:r>
              <w:rPr>
                <w:rFonts w:hint="eastAsia"/>
                <w:b/>
                <w:color w:val="000000" w:themeColor="text1"/>
                <w:sz w:val="32"/>
                <w:szCs w:val="32"/>
              </w:rPr>
              <w:t>广西—东盟食品检验检测中心实验耗材项目</w:t>
            </w:r>
          </w:p>
        </w:tc>
      </w:tr>
      <w:tr w:rsidR="00F97D2A" w14:paraId="4E79F90C" w14:textId="77777777">
        <w:trPr>
          <w:trHeight w:hRule="exact" w:val="851"/>
          <w:jc w:val="center"/>
        </w:trPr>
        <w:tc>
          <w:tcPr>
            <w:tcW w:w="2053" w:type="dxa"/>
            <w:vAlign w:val="center"/>
          </w:tcPr>
          <w:p w14:paraId="557CE5BE" w14:textId="77777777" w:rsidR="00F97D2A" w:rsidRDefault="00F566F2">
            <w:pPr>
              <w:rPr>
                <w:b/>
                <w:sz w:val="32"/>
                <w:szCs w:val="32"/>
              </w:rPr>
            </w:pPr>
            <w:r>
              <w:rPr>
                <w:b/>
                <w:sz w:val="32"/>
                <w:szCs w:val="32"/>
              </w:rPr>
              <w:t>项目编号：</w:t>
            </w:r>
          </w:p>
        </w:tc>
        <w:tc>
          <w:tcPr>
            <w:tcW w:w="4404" w:type="dxa"/>
            <w:vAlign w:val="center"/>
          </w:tcPr>
          <w:p w14:paraId="33869E77" w14:textId="1C01124D" w:rsidR="00F97D2A" w:rsidRDefault="005207A0">
            <w:pPr>
              <w:rPr>
                <w:b/>
                <w:color w:val="4472C4"/>
                <w:sz w:val="32"/>
                <w:szCs w:val="32"/>
              </w:rPr>
            </w:pPr>
            <w:r w:rsidRPr="005207A0">
              <w:rPr>
                <w:b/>
                <w:color w:val="000000" w:themeColor="text1"/>
                <w:sz w:val="32"/>
                <w:szCs w:val="32"/>
              </w:rPr>
              <w:t>GXZC2025-G1-002920-JDZB</w:t>
            </w:r>
          </w:p>
        </w:tc>
      </w:tr>
      <w:tr w:rsidR="00F97D2A" w14:paraId="235E891E" w14:textId="77777777">
        <w:trPr>
          <w:trHeight w:hRule="exact" w:val="851"/>
          <w:jc w:val="center"/>
        </w:trPr>
        <w:tc>
          <w:tcPr>
            <w:tcW w:w="2053" w:type="dxa"/>
            <w:vAlign w:val="center"/>
          </w:tcPr>
          <w:p w14:paraId="38541594" w14:textId="77777777" w:rsidR="00F97D2A" w:rsidRDefault="00F566F2">
            <w:pPr>
              <w:rPr>
                <w:b/>
                <w:color w:val="000000" w:themeColor="text1"/>
                <w:sz w:val="32"/>
                <w:szCs w:val="32"/>
              </w:rPr>
            </w:pPr>
            <w:r>
              <w:rPr>
                <w:b/>
                <w:color w:val="000000" w:themeColor="text1"/>
                <w:sz w:val="32"/>
                <w:szCs w:val="32"/>
              </w:rPr>
              <w:t>联系电话：</w:t>
            </w:r>
          </w:p>
        </w:tc>
        <w:tc>
          <w:tcPr>
            <w:tcW w:w="4404" w:type="dxa"/>
            <w:vAlign w:val="center"/>
          </w:tcPr>
          <w:p w14:paraId="0CCCAEE7" w14:textId="77777777" w:rsidR="00F97D2A" w:rsidRDefault="00F566F2">
            <w:pPr>
              <w:rPr>
                <w:b/>
                <w:color w:val="000000" w:themeColor="text1"/>
                <w:sz w:val="32"/>
                <w:szCs w:val="32"/>
              </w:rPr>
            </w:pPr>
            <w:r>
              <w:rPr>
                <w:b/>
                <w:color w:val="000000" w:themeColor="text1"/>
                <w:sz w:val="32"/>
                <w:szCs w:val="32"/>
              </w:rPr>
              <w:t>0771-2833580</w:t>
            </w:r>
          </w:p>
        </w:tc>
      </w:tr>
    </w:tbl>
    <w:p w14:paraId="7CBF1C63" w14:textId="77777777" w:rsidR="00F97D2A" w:rsidRDefault="00F97D2A">
      <w:pPr>
        <w:tabs>
          <w:tab w:val="left" w:pos="1710"/>
        </w:tabs>
      </w:pPr>
    </w:p>
    <w:p w14:paraId="4AB0EFA9" w14:textId="77777777" w:rsidR="00F97D2A" w:rsidRDefault="00F97D2A"/>
    <w:p w14:paraId="00E6FD3E" w14:textId="77777777" w:rsidR="00F97D2A" w:rsidRDefault="00F97D2A"/>
    <w:p w14:paraId="388DD4A4" w14:textId="77777777" w:rsidR="00F97D2A" w:rsidRDefault="00F97D2A"/>
    <w:p w14:paraId="34237C5C" w14:textId="77777777" w:rsidR="00F97D2A" w:rsidRDefault="00F97D2A"/>
    <w:p w14:paraId="5066A020" w14:textId="77777777" w:rsidR="00F97D2A" w:rsidRDefault="00F97D2A">
      <w:pPr>
        <w:widowControl/>
        <w:jc w:val="left"/>
        <w:rPr>
          <w:rFonts w:ascii="宋体" w:hAnsi="宋体" w:cs="宋体" w:hint="eastAsia"/>
          <w:kern w:val="0"/>
          <w:sz w:val="24"/>
        </w:rPr>
      </w:pPr>
    </w:p>
    <w:p w14:paraId="0C19C924" w14:textId="77777777" w:rsidR="00F97D2A" w:rsidRDefault="00F97D2A"/>
    <w:p w14:paraId="54461190" w14:textId="77777777" w:rsidR="00F97D2A" w:rsidRDefault="00F97D2A"/>
    <w:p w14:paraId="1F1CB6F4" w14:textId="77777777" w:rsidR="00F97D2A" w:rsidRDefault="00F97D2A"/>
    <w:p w14:paraId="2BA368DD" w14:textId="77777777" w:rsidR="00F97D2A" w:rsidRDefault="00F97D2A"/>
    <w:p w14:paraId="36FA9EEF" w14:textId="77777777" w:rsidR="00F97D2A" w:rsidRDefault="00F97D2A"/>
    <w:p w14:paraId="47AFF697" w14:textId="77777777" w:rsidR="00F97D2A" w:rsidRDefault="00F97D2A"/>
    <w:p w14:paraId="4493C86F" w14:textId="77777777" w:rsidR="00F97D2A" w:rsidRDefault="00F97D2A"/>
    <w:p w14:paraId="747D3266" w14:textId="77777777" w:rsidR="00F97D2A" w:rsidRDefault="00F97D2A"/>
    <w:p w14:paraId="0203585D" w14:textId="77777777" w:rsidR="00F97D2A" w:rsidRDefault="00F97D2A"/>
    <w:p w14:paraId="55618B13" w14:textId="77777777" w:rsidR="00F97D2A" w:rsidRDefault="00F97D2A"/>
    <w:tbl>
      <w:tblPr>
        <w:tblW w:w="0" w:type="auto"/>
        <w:jc w:val="center"/>
        <w:tblLayout w:type="fixed"/>
        <w:tblLook w:val="04A0" w:firstRow="1" w:lastRow="0" w:firstColumn="1" w:lastColumn="0" w:noHBand="0" w:noVBand="1"/>
      </w:tblPr>
      <w:tblGrid>
        <w:gridCol w:w="2707"/>
        <w:gridCol w:w="6"/>
        <w:gridCol w:w="5571"/>
      </w:tblGrid>
      <w:tr w:rsidR="00F97D2A" w14:paraId="19A96869" w14:textId="77777777">
        <w:trPr>
          <w:trHeight w:val="703"/>
          <w:jc w:val="center"/>
        </w:trPr>
        <w:tc>
          <w:tcPr>
            <w:tcW w:w="2707" w:type="dxa"/>
            <w:vAlign w:val="center"/>
          </w:tcPr>
          <w:p w14:paraId="1A2146F3" w14:textId="77777777" w:rsidR="00F97D2A" w:rsidRDefault="00F566F2">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09ABAA1A" w14:textId="77777777" w:rsidR="00F97D2A" w:rsidRDefault="00F566F2">
            <w:pPr>
              <w:autoSpaceDE w:val="0"/>
              <w:autoSpaceDN w:val="0"/>
              <w:adjustRightInd w:val="0"/>
              <w:jc w:val="left"/>
              <w:rPr>
                <w:b/>
                <w:color w:val="000000" w:themeColor="text1"/>
                <w:sz w:val="32"/>
                <w:szCs w:val="32"/>
              </w:rPr>
            </w:pPr>
            <w:r>
              <w:rPr>
                <w:b/>
                <w:color w:val="000000" w:themeColor="text1"/>
                <w:sz w:val="32"/>
                <w:szCs w:val="32"/>
              </w:rPr>
              <w:t>广西</w:t>
            </w:r>
            <w:r>
              <w:rPr>
                <w:rFonts w:hint="eastAsia"/>
                <w:b/>
                <w:color w:val="000000" w:themeColor="text1"/>
                <w:sz w:val="32"/>
                <w:szCs w:val="32"/>
              </w:rPr>
              <w:t>—</w:t>
            </w:r>
            <w:r>
              <w:rPr>
                <w:b/>
                <w:color w:val="000000" w:themeColor="text1"/>
                <w:sz w:val="32"/>
                <w:szCs w:val="32"/>
              </w:rPr>
              <w:t>东盟食品检验检测中心</w:t>
            </w:r>
          </w:p>
        </w:tc>
      </w:tr>
      <w:tr w:rsidR="00F97D2A" w14:paraId="77B0C6B4" w14:textId="77777777">
        <w:trPr>
          <w:trHeight w:val="703"/>
          <w:jc w:val="center"/>
        </w:trPr>
        <w:tc>
          <w:tcPr>
            <w:tcW w:w="2713" w:type="dxa"/>
            <w:gridSpan w:val="2"/>
          </w:tcPr>
          <w:p w14:paraId="13174A21" w14:textId="77777777" w:rsidR="00F97D2A" w:rsidRDefault="00F566F2">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7F83A07D" w14:textId="77777777" w:rsidR="00F97D2A" w:rsidRDefault="00F566F2">
            <w:pPr>
              <w:autoSpaceDE w:val="0"/>
              <w:autoSpaceDN w:val="0"/>
              <w:adjustRightInd w:val="0"/>
              <w:rPr>
                <w:b/>
                <w:color w:val="000000" w:themeColor="text1"/>
                <w:sz w:val="32"/>
                <w:szCs w:val="32"/>
                <w:u w:val="single"/>
              </w:rPr>
            </w:pPr>
            <w:r>
              <w:rPr>
                <w:b/>
                <w:color w:val="000000" w:themeColor="text1"/>
                <w:sz w:val="32"/>
                <w:szCs w:val="32"/>
              </w:rPr>
              <w:t>广西机电设备招标有限公司</w:t>
            </w:r>
          </w:p>
        </w:tc>
      </w:tr>
    </w:tbl>
    <w:p w14:paraId="53C3EBCA" w14:textId="77777777" w:rsidR="00F97D2A" w:rsidRDefault="00F97D2A">
      <w:pPr>
        <w:rPr>
          <w:color w:val="000000" w:themeColor="text1"/>
        </w:rPr>
      </w:pPr>
    </w:p>
    <w:p w14:paraId="1E397CBA" w14:textId="77777777" w:rsidR="00F97D2A" w:rsidRDefault="00F566F2">
      <w:pPr>
        <w:ind w:firstLineChars="100" w:firstLine="321"/>
        <w:jc w:val="center"/>
        <w:rPr>
          <w:b/>
          <w:color w:val="4472C4"/>
          <w:sz w:val="32"/>
          <w:szCs w:val="32"/>
        </w:rPr>
        <w:sectPr w:rsidR="00F97D2A">
          <w:headerReference w:type="default" r:id="rId8"/>
          <w:footerReference w:type="default" r:id="rId9"/>
          <w:headerReference w:type="first" r:id="rId10"/>
          <w:footerReference w:type="first" r:id="rId11"/>
          <w:pgSz w:w="11906" w:h="16838"/>
          <w:pgMar w:top="1418" w:right="1418" w:bottom="1246" w:left="1418" w:header="851" w:footer="992" w:gutter="0"/>
          <w:pgNumType w:start="0"/>
          <w:cols w:space="720"/>
          <w:titlePg/>
          <w:docGrid w:linePitch="312"/>
        </w:sectPr>
      </w:pPr>
      <w:r>
        <w:rPr>
          <w:b/>
          <w:color w:val="000000" w:themeColor="text1"/>
          <w:sz w:val="32"/>
          <w:szCs w:val="32"/>
        </w:rPr>
        <w:t>202</w:t>
      </w:r>
      <w:r>
        <w:rPr>
          <w:rFonts w:hint="eastAsia"/>
          <w:b/>
          <w:color w:val="000000" w:themeColor="text1"/>
          <w:sz w:val="32"/>
          <w:szCs w:val="32"/>
        </w:rPr>
        <w:t>5</w:t>
      </w:r>
      <w:r>
        <w:rPr>
          <w:b/>
          <w:color w:val="000000" w:themeColor="text1"/>
          <w:sz w:val="32"/>
          <w:szCs w:val="32"/>
        </w:rPr>
        <w:t>年</w:t>
      </w:r>
      <w:r>
        <w:rPr>
          <w:rFonts w:hint="eastAsia"/>
          <w:b/>
          <w:color w:val="000000" w:themeColor="text1"/>
          <w:sz w:val="32"/>
          <w:szCs w:val="32"/>
        </w:rPr>
        <w:t>9</w:t>
      </w:r>
      <w:r>
        <w:rPr>
          <w:b/>
          <w:color w:val="000000" w:themeColor="text1"/>
          <w:sz w:val="32"/>
          <w:szCs w:val="32"/>
        </w:rPr>
        <w:t>月</w:t>
      </w:r>
    </w:p>
    <w:p w14:paraId="1E72A4F8" w14:textId="77777777" w:rsidR="00F97D2A" w:rsidRDefault="00F97D2A">
      <w:pPr>
        <w:spacing w:line="360" w:lineRule="auto"/>
        <w:rPr>
          <w:b/>
          <w:sz w:val="24"/>
        </w:rPr>
      </w:pPr>
    </w:p>
    <w:p w14:paraId="2F2F76D1" w14:textId="77777777" w:rsidR="00F97D2A" w:rsidRDefault="00F566F2">
      <w:pPr>
        <w:pStyle w:val="ab"/>
        <w:snapToGrid w:val="0"/>
        <w:spacing w:before="120" w:after="120" w:line="320" w:lineRule="exact"/>
        <w:jc w:val="center"/>
        <w:outlineLvl w:val="0"/>
        <w:rPr>
          <w:rFonts w:ascii="Times New Roman" w:hAnsi="Times New Roman" w:cs="Times New Roman"/>
          <w:sz w:val="32"/>
          <w:szCs w:val="32"/>
        </w:rPr>
      </w:pPr>
      <w:bookmarkStart w:id="2" w:name="_Toc10015"/>
      <w:bookmarkStart w:id="3" w:name="_Toc207982394"/>
      <w:bookmarkStart w:id="4" w:name="_Toc6931"/>
      <w:r>
        <w:rPr>
          <w:rFonts w:ascii="Times New Roman" w:hAnsi="Times New Roman" w:cs="Times New Roman"/>
          <w:sz w:val="32"/>
          <w:szCs w:val="32"/>
        </w:rPr>
        <w:t>目</w:t>
      </w:r>
      <w:r>
        <w:rPr>
          <w:rFonts w:ascii="Times New Roman" w:hAnsi="Times New Roman" w:cs="Times New Roman"/>
          <w:sz w:val="32"/>
          <w:szCs w:val="32"/>
        </w:rPr>
        <w:t xml:space="preserve">    </w:t>
      </w:r>
      <w:r>
        <w:rPr>
          <w:rFonts w:ascii="Times New Roman" w:hAnsi="Times New Roman" w:cs="Times New Roman"/>
          <w:sz w:val="32"/>
          <w:szCs w:val="32"/>
        </w:rPr>
        <w:t>录</w:t>
      </w:r>
      <w:bookmarkEnd w:id="2"/>
      <w:bookmarkEnd w:id="3"/>
      <w:bookmarkEnd w:id="4"/>
    </w:p>
    <w:p w14:paraId="4AEDF6A8" w14:textId="5AD9886E" w:rsidR="00F97D2A" w:rsidRDefault="00F566F2">
      <w:pPr>
        <w:pStyle w:val="TOC1"/>
        <w:ind w:firstLine="241"/>
        <w:rPr>
          <w:rFonts w:asciiTheme="minorHAnsi" w:eastAsiaTheme="minorEastAsia" w:hAnsiTheme="minorHAnsi" w:cstheme="minorBidi"/>
          <w:b w:val="0"/>
          <w:bCs w:val="0"/>
          <w:caps w:val="0"/>
          <w:noProof/>
          <w:sz w:val="22"/>
          <w14:ligatures w14:val="standardContextual"/>
        </w:rPr>
      </w:pPr>
      <w:r>
        <w:rPr>
          <w:rFonts w:ascii="Times New Roman" w:hAnsi="Times New Roman"/>
        </w:rPr>
        <w:fldChar w:fldCharType="begin"/>
      </w:r>
      <w:r>
        <w:rPr>
          <w:rStyle w:val="af9"/>
          <w:rFonts w:ascii="Times New Roman" w:hAnsi="Times New Roman"/>
          <w:color w:val="auto"/>
        </w:rPr>
        <w:instrText xml:space="preserve"> TOC \o "1-1" \h \z \u </w:instrText>
      </w:r>
      <w:r>
        <w:rPr>
          <w:rFonts w:ascii="Times New Roman" w:hAnsi="Times New Roman"/>
        </w:rPr>
        <w:fldChar w:fldCharType="separate"/>
      </w:r>
      <w:hyperlink w:anchor="_Toc207982394" w:history="1">
        <w:r w:rsidR="00F97D2A">
          <w:rPr>
            <w:rStyle w:val="af9"/>
            <w:rFonts w:ascii="Times New Roman" w:hAnsi="Times New Roman" w:hint="eastAsia"/>
            <w:noProof/>
          </w:rPr>
          <w:t>目</w:t>
        </w:r>
        <w:r w:rsidR="00F97D2A">
          <w:rPr>
            <w:rStyle w:val="af9"/>
            <w:rFonts w:ascii="Times New Roman" w:hAnsi="Times New Roman" w:hint="eastAsia"/>
            <w:noProof/>
          </w:rPr>
          <w:t xml:space="preserve">    </w:t>
        </w:r>
        <w:r w:rsidR="00F97D2A">
          <w:rPr>
            <w:rStyle w:val="af9"/>
            <w:rFonts w:ascii="Times New Roman" w:hAnsi="Times New Roman" w:hint="eastAsia"/>
            <w:noProof/>
          </w:rPr>
          <w:t>录</w:t>
        </w:r>
        <w:r w:rsidR="00F97D2A">
          <w:rPr>
            <w:rFonts w:hint="eastAsia"/>
            <w:noProof/>
          </w:rPr>
          <w:tab/>
        </w:r>
        <w:r w:rsidR="00F97D2A">
          <w:rPr>
            <w:rFonts w:hint="eastAsia"/>
            <w:noProof/>
          </w:rPr>
          <w:fldChar w:fldCharType="begin"/>
        </w:r>
        <w:r w:rsidR="00F97D2A">
          <w:rPr>
            <w:rFonts w:hint="eastAsia"/>
            <w:noProof/>
          </w:rPr>
          <w:instrText xml:space="preserve"> </w:instrText>
        </w:r>
        <w:r w:rsidR="00F97D2A">
          <w:rPr>
            <w:noProof/>
          </w:rPr>
          <w:instrText>PAGEREF _Toc207982394 \h</w:instrText>
        </w:r>
        <w:r w:rsidR="00F97D2A">
          <w:rPr>
            <w:rFonts w:hint="eastAsia"/>
            <w:noProof/>
          </w:rPr>
          <w:instrText xml:space="preserve"> </w:instrText>
        </w:r>
        <w:r w:rsidR="00F97D2A">
          <w:rPr>
            <w:rFonts w:hint="eastAsia"/>
            <w:noProof/>
          </w:rPr>
        </w:r>
        <w:r w:rsidR="00F97D2A">
          <w:rPr>
            <w:rFonts w:hint="eastAsia"/>
            <w:noProof/>
          </w:rPr>
          <w:fldChar w:fldCharType="separate"/>
        </w:r>
        <w:r w:rsidR="00CF574C">
          <w:rPr>
            <w:rFonts w:hint="eastAsia"/>
            <w:noProof/>
          </w:rPr>
          <w:t>0</w:t>
        </w:r>
        <w:r w:rsidR="00F97D2A">
          <w:rPr>
            <w:rFonts w:hint="eastAsia"/>
            <w:noProof/>
          </w:rPr>
          <w:fldChar w:fldCharType="end"/>
        </w:r>
      </w:hyperlink>
    </w:p>
    <w:p w14:paraId="261C76DB" w14:textId="3F46F6A7" w:rsidR="00F97D2A" w:rsidRDefault="00F97D2A">
      <w:pPr>
        <w:pStyle w:val="TOC1"/>
        <w:ind w:firstLine="241"/>
        <w:rPr>
          <w:rFonts w:asciiTheme="minorHAnsi" w:eastAsiaTheme="minorEastAsia" w:hAnsiTheme="minorHAnsi" w:cstheme="minorBidi"/>
          <w:b w:val="0"/>
          <w:bCs w:val="0"/>
          <w:caps w:val="0"/>
          <w:noProof/>
          <w:sz w:val="22"/>
          <w14:ligatures w14:val="standardContextual"/>
        </w:rPr>
      </w:pPr>
      <w:hyperlink w:anchor="_Toc207982395" w:history="1">
        <w:r>
          <w:rPr>
            <w:rStyle w:val="af9"/>
            <w:rFonts w:ascii="Times New Roman" w:hAnsi="Times New Roman" w:hint="eastAsia"/>
            <w:noProof/>
          </w:rPr>
          <w:t>第一章</w:t>
        </w:r>
        <w:r>
          <w:rPr>
            <w:rStyle w:val="af9"/>
            <w:rFonts w:ascii="Times New Roman" w:hAnsi="Times New Roman" w:hint="eastAsia"/>
            <w:noProof/>
          </w:rPr>
          <w:t xml:space="preserve">  </w:t>
        </w:r>
        <w:r>
          <w:rPr>
            <w:rStyle w:val="af9"/>
            <w:rFonts w:ascii="Times New Roman" w:hAnsi="Times New Roman" w:hint="eastAsia"/>
            <w:noProof/>
          </w:rPr>
          <w:t>招标公告</w:t>
        </w:r>
        <w:r>
          <w:rPr>
            <w:rFonts w:hint="eastAsia"/>
            <w:noProof/>
          </w:rPr>
          <w:tab/>
        </w:r>
        <w:r>
          <w:rPr>
            <w:rFonts w:hint="eastAsia"/>
            <w:noProof/>
          </w:rPr>
          <w:fldChar w:fldCharType="begin"/>
        </w:r>
        <w:r>
          <w:rPr>
            <w:rFonts w:hint="eastAsia"/>
            <w:noProof/>
          </w:rPr>
          <w:instrText xml:space="preserve"> </w:instrText>
        </w:r>
        <w:r>
          <w:rPr>
            <w:noProof/>
          </w:rPr>
          <w:instrText>PAGEREF _Toc207982395 \h</w:instrText>
        </w:r>
        <w:r>
          <w:rPr>
            <w:rFonts w:hint="eastAsia"/>
            <w:noProof/>
          </w:rPr>
          <w:instrText xml:space="preserve"> </w:instrText>
        </w:r>
        <w:r>
          <w:rPr>
            <w:rFonts w:hint="eastAsia"/>
            <w:noProof/>
          </w:rPr>
        </w:r>
        <w:r>
          <w:rPr>
            <w:rFonts w:hint="eastAsia"/>
            <w:noProof/>
          </w:rPr>
          <w:fldChar w:fldCharType="separate"/>
        </w:r>
        <w:r w:rsidR="00CF574C">
          <w:rPr>
            <w:rFonts w:hint="eastAsia"/>
            <w:noProof/>
          </w:rPr>
          <w:t>1</w:t>
        </w:r>
        <w:r>
          <w:rPr>
            <w:rFonts w:hint="eastAsia"/>
            <w:noProof/>
          </w:rPr>
          <w:fldChar w:fldCharType="end"/>
        </w:r>
      </w:hyperlink>
    </w:p>
    <w:p w14:paraId="2D0871A6" w14:textId="1136551A" w:rsidR="00F97D2A" w:rsidRDefault="00F97D2A">
      <w:pPr>
        <w:pStyle w:val="TOC1"/>
        <w:ind w:firstLine="241"/>
        <w:rPr>
          <w:rFonts w:asciiTheme="minorHAnsi" w:eastAsiaTheme="minorEastAsia" w:hAnsiTheme="minorHAnsi" w:cstheme="minorBidi"/>
          <w:b w:val="0"/>
          <w:bCs w:val="0"/>
          <w:caps w:val="0"/>
          <w:noProof/>
          <w:sz w:val="22"/>
          <w14:ligatures w14:val="standardContextual"/>
        </w:rPr>
      </w:pPr>
      <w:hyperlink w:anchor="_Toc207982396" w:history="1">
        <w:r>
          <w:rPr>
            <w:rStyle w:val="af9"/>
            <w:rFonts w:ascii="Times New Roman" w:hAnsi="Times New Roman" w:hint="eastAsia"/>
            <w:noProof/>
          </w:rPr>
          <w:t>第二章</w:t>
        </w:r>
        <w:r>
          <w:rPr>
            <w:rStyle w:val="af9"/>
            <w:rFonts w:ascii="Times New Roman" w:hAnsi="Times New Roman" w:hint="eastAsia"/>
            <w:noProof/>
          </w:rPr>
          <w:t xml:space="preserve">  </w:t>
        </w:r>
        <w:r>
          <w:rPr>
            <w:rStyle w:val="af9"/>
            <w:rFonts w:ascii="Times New Roman" w:hAnsi="Times New Roman" w:hint="eastAsia"/>
            <w:noProof/>
          </w:rPr>
          <w:t>采购需求</w:t>
        </w:r>
        <w:r>
          <w:rPr>
            <w:rFonts w:hint="eastAsia"/>
            <w:noProof/>
          </w:rPr>
          <w:tab/>
        </w:r>
        <w:r>
          <w:rPr>
            <w:rFonts w:hint="eastAsia"/>
            <w:noProof/>
          </w:rPr>
          <w:fldChar w:fldCharType="begin"/>
        </w:r>
        <w:r>
          <w:rPr>
            <w:rFonts w:hint="eastAsia"/>
            <w:noProof/>
          </w:rPr>
          <w:instrText xml:space="preserve"> </w:instrText>
        </w:r>
        <w:r>
          <w:rPr>
            <w:noProof/>
          </w:rPr>
          <w:instrText>PAGEREF _Toc207982396 \h</w:instrText>
        </w:r>
        <w:r>
          <w:rPr>
            <w:rFonts w:hint="eastAsia"/>
            <w:noProof/>
          </w:rPr>
          <w:instrText xml:space="preserve"> </w:instrText>
        </w:r>
        <w:r>
          <w:rPr>
            <w:rFonts w:hint="eastAsia"/>
            <w:noProof/>
          </w:rPr>
        </w:r>
        <w:r>
          <w:rPr>
            <w:rFonts w:hint="eastAsia"/>
            <w:noProof/>
          </w:rPr>
          <w:fldChar w:fldCharType="separate"/>
        </w:r>
        <w:r w:rsidR="00CF574C">
          <w:rPr>
            <w:rFonts w:hint="eastAsia"/>
            <w:noProof/>
          </w:rPr>
          <w:t>4</w:t>
        </w:r>
        <w:r>
          <w:rPr>
            <w:rFonts w:hint="eastAsia"/>
            <w:noProof/>
          </w:rPr>
          <w:fldChar w:fldCharType="end"/>
        </w:r>
      </w:hyperlink>
    </w:p>
    <w:p w14:paraId="37FCA8B9" w14:textId="025575BB" w:rsidR="00F97D2A" w:rsidRDefault="00F97D2A">
      <w:pPr>
        <w:pStyle w:val="TOC1"/>
        <w:ind w:firstLine="241"/>
        <w:rPr>
          <w:rFonts w:asciiTheme="minorHAnsi" w:eastAsiaTheme="minorEastAsia" w:hAnsiTheme="minorHAnsi" w:cstheme="minorBidi"/>
          <w:b w:val="0"/>
          <w:bCs w:val="0"/>
          <w:caps w:val="0"/>
          <w:noProof/>
          <w:sz w:val="22"/>
          <w14:ligatures w14:val="standardContextual"/>
        </w:rPr>
      </w:pPr>
      <w:hyperlink w:anchor="_Toc207982397" w:history="1">
        <w:r>
          <w:rPr>
            <w:rStyle w:val="af9"/>
            <w:rFonts w:ascii="Times New Roman" w:hAnsi="Times New Roman" w:hint="eastAsia"/>
            <w:noProof/>
          </w:rPr>
          <w:t>第三章</w:t>
        </w:r>
        <w:r>
          <w:rPr>
            <w:rStyle w:val="af9"/>
            <w:rFonts w:ascii="Times New Roman" w:hAnsi="Times New Roman" w:hint="eastAsia"/>
            <w:noProof/>
          </w:rPr>
          <w:t xml:space="preserve">  </w:t>
        </w:r>
        <w:r>
          <w:rPr>
            <w:rStyle w:val="af9"/>
            <w:rFonts w:ascii="Times New Roman" w:hAnsi="Times New Roman" w:hint="eastAsia"/>
            <w:noProof/>
          </w:rPr>
          <w:t>投标人须知</w:t>
        </w:r>
        <w:r>
          <w:rPr>
            <w:rFonts w:hint="eastAsia"/>
            <w:noProof/>
          </w:rPr>
          <w:tab/>
        </w:r>
        <w:r>
          <w:rPr>
            <w:rFonts w:hint="eastAsia"/>
            <w:noProof/>
          </w:rPr>
          <w:fldChar w:fldCharType="begin"/>
        </w:r>
        <w:r>
          <w:rPr>
            <w:rFonts w:hint="eastAsia"/>
            <w:noProof/>
          </w:rPr>
          <w:instrText xml:space="preserve"> </w:instrText>
        </w:r>
        <w:r>
          <w:rPr>
            <w:noProof/>
          </w:rPr>
          <w:instrText>PAGEREF _Toc207982397 \h</w:instrText>
        </w:r>
        <w:r>
          <w:rPr>
            <w:rFonts w:hint="eastAsia"/>
            <w:noProof/>
          </w:rPr>
          <w:instrText xml:space="preserve"> </w:instrText>
        </w:r>
        <w:r>
          <w:rPr>
            <w:rFonts w:hint="eastAsia"/>
            <w:noProof/>
          </w:rPr>
        </w:r>
        <w:r>
          <w:rPr>
            <w:rFonts w:hint="eastAsia"/>
            <w:noProof/>
          </w:rPr>
          <w:fldChar w:fldCharType="separate"/>
        </w:r>
        <w:r w:rsidR="00CF574C">
          <w:rPr>
            <w:rFonts w:hint="eastAsia"/>
            <w:noProof/>
          </w:rPr>
          <w:t>19</w:t>
        </w:r>
        <w:r>
          <w:rPr>
            <w:rFonts w:hint="eastAsia"/>
            <w:noProof/>
          </w:rPr>
          <w:fldChar w:fldCharType="end"/>
        </w:r>
      </w:hyperlink>
    </w:p>
    <w:p w14:paraId="72E19C9E" w14:textId="380C8603" w:rsidR="00F97D2A" w:rsidRDefault="00F97D2A">
      <w:pPr>
        <w:pStyle w:val="TOC1"/>
        <w:ind w:firstLine="241"/>
        <w:rPr>
          <w:rFonts w:asciiTheme="minorHAnsi" w:eastAsiaTheme="minorEastAsia" w:hAnsiTheme="minorHAnsi" w:cstheme="minorBidi"/>
          <w:b w:val="0"/>
          <w:bCs w:val="0"/>
          <w:caps w:val="0"/>
          <w:noProof/>
          <w:sz w:val="22"/>
          <w14:ligatures w14:val="standardContextual"/>
        </w:rPr>
      </w:pPr>
      <w:hyperlink w:anchor="_Toc207982398" w:history="1">
        <w:r>
          <w:rPr>
            <w:rStyle w:val="af9"/>
            <w:rFonts w:ascii="Times New Roman" w:hAnsi="Times New Roman" w:hint="eastAsia"/>
            <w:noProof/>
          </w:rPr>
          <w:t>第四章</w:t>
        </w:r>
        <w:r>
          <w:rPr>
            <w:rStyle w:val="af9"/>
            <w:rFonts w:ascii="Times New Roman" w:hAnsi="Times New Roman" w:hint="eastAsia"/>
            <w:noProof/>
          </w:rPr>
          <w:t xml:space="preserve">  </w:t>
        </w:r>
        <w:r>
          <w:rPr>
            <w:rStyle w:val="af9"/>
            <w:rFonts w:ascii="Times New Roman" w:hAnsi="Times New Roman" w:hint="eastAsia"/>
            <w:noProof/>
          </w:rPr>
          <w:t>评审方法及标准</w:t>
        </w:r>
        <w:r>
          <w:rPr>
            <w:rFonts w:hint="eastAsia"/>
            <w:noProof/>
          </w:rPr>
          <w:tab/>
        </w:r>
        <w:r>
          <w:rPr>
            <w:rFonts w:hint="eastAsia"/>
            <w:noProof/>
          </w:rPr>
          <w:fldChar w:fldCharType="begin"/>
        </w:r>
        <w:r>
          <w:rPr>
            <w:rFonts w:hint="eastAsia"/>
            <w:noProof/>
          </w:rPr>
          <w:instrText xml:space="preserve"> </w:instrText>
        </w:r>
        <w:r>
          <w:rPr>
            <w:noProof/>
          </w:rPr>
          <w:instrText>PAGEREF _Toc207982398 \h</w:instrText>
        </w:r>
        <w:r>
          <w:rPr>
            <w:rFonts w:hint="eastAsia"/>
            <w:noProof/>
          </w:rPr>
          <w:instrText xml:space="preserve"> </w:instrText>
        </w:r>
        <w:r>
          <w:rPr>
            <w:rFonts w:hint="eastAsia"/>
            <w:noProof/>
          </w:rPr>
        </w:r>
        <w:r>
          <w:rPr>
            <w:rFonts w:hint="eastAsia"/>
            <w:noProof/>
          </w:rPr>
          <w:fldChar w:fldCharType="separate"/>
        </w:r>
        <w:r w:rsidR="00CF574C">
          <w:rPr>
            <w:rFonts w:hint="eastAsia"/>
            <w:noProof/>
          </w:rPr>
          <w:t>37</w:t>
        </w:r>
        <w:r>
          <w:rPr>
            <w:rFonts w:hint="eastAsia"/>
            <w:noProof/>
          </w:rPr>
          <w:fldChar w:fldCharType="end"/>
        </w:r>
      </w:hyperlink>
    </w:p>
    <w:p w14:paraId="54424A51" w14:textId="5F178210" w:rsidR="00F97D2A" w:rsidRDefault="00F97D2A">
      <w:pPr>
        <w:pStyle w:val="TOC1"/>
        <w:ind w:firstLine="241"/>
        <w:rPr>
          <w:rFonts w:asciiTheme="minorHAnsi" w:eastAsiaTheme="minorEastAsia" w:hAnsiTheme="minorHAnsi" w:cstheme="minorBidi"/>
          <w:b w:val="0"/>
          <w:bCs w:val="0"/>
          <w:caps w:val="0"/>
          <w:noProof/>
          <w:sz w:val="22"/>
          <w14:ligatures w14:val="standardContextual"/>
        </w:rPr>
      </w:pPr>
      <w:hyperlink w:anchor="_Toc207982399" w:history="1">
        <w:r>
          <w:rPr>
            <w:rStyle w:val="af9"/>
            <w:rFonts w:ascii="Times New Roman" w:hAnsi="Times New Roman" w:hint="eastAsia"/>
            <w:noProof/>
          </w:rPr>
          <w:t>第五章</w:t>
        </w:r>
        <w:r>
          <w:rPr>
            <w:rStyle w:val="af9"/>
            <w:rFonts w:ascii="Times New Roman" w:hAnsi="Times New Roman" w:hint="eastAsia"/>
            <w:noProof/>
          </w:rPr>
          <w:t xml:space="preserve">  </w:t>
        </w:r>
        <w:r>
          <w:rPr>
            <w:rStyle w:val="af9"/>
            <w:rFonts w:ascii="Times New Roman" w:hAnsi="Times New Roman" w:hint="eastAsia"/>
            <w:noProof/>
          </w:rPr>
          <w:t>合同主要条款格式</w:t>
        </w:r>
        <w:r>
          <w:rPr>
            <w:rFonts w:hint="eastAsia"/>
            <w:noProof/>
          </w:rPr>
          <w:tab/>
        </w:r>
        <w:r>
          <w:rPr>
            <w:rFonts w:hint="eastAsia"/>
            <w:noProof/>
          </w:rPr>
          <w:fldChar w:fldCharType="begin"/>
        </w:r>
        <w:r>
          <w:rPr>
            <w:rFonts w:hint="eastAsia"/>
            <w:noProof/>
          </w:rPr>
          <w:instrText xml:space="preserve"> </w:instrText>
        </w:r>
        <w:r>
          <w:rPr>
            <w:noProof/>
          </w:rPr>
          <w:instrText>PAGEREF _Toc207982399 \h</w:instrText>
        </w:r>
        <w:r>
          <w:rPr>
            <w:rFonts w:hint="eastAsia"/>
            <w:noProof/>
          </w:rPr>
          <w:instrText xml:space="preserve"> </w:instrText>
        </w:r>
        <w:r>
          <w:rPr>
            <w:rFonts w:hint="eastAsia"/>
            <w:noProof/>
          </w:rPr>
        </w:r>
        <w:r>
          <w:rPr>
            <w:rFonts w:hint="eastAsia"/>
            <w:noProof/>
          </w:rPr>
          <w:fldChar w:fldCharType="separate"/>
        </w:r>
        <w:r w:rsidR="00CF574C">
          <w:rPr>
            <w:rFonts w:hint="eastAsia"/>
            <w:noProof/>
          </w:rPr>
          <w:t>44</w:t>
        </w:r>
        <w:r>
          <w:rPr>
            <w:rFonts w:hint="eastAsia"/>
            <w:noProof/>
          </w:rPr>
          <w:fldChar w:fldCharType="end"/>
        </w:r>
      </w:hyperlink>
    </w:p>
    <w:p w14:paraId="0E29D514" w14:textId="077BE4EF" w:rsidR="00F97D2A" w:rsidRDefault="00F97D2A">
      <w:pPr>
        <w:pStyle w:val="TOC1"/>
        <w:ind w:firstLine="241"/>
        <w:rPr>
          <w:rFonts w:asciiTheme="minorHAnsi" w:eastAsiaTheme="minorEastAsia" w:hAnsiTheme="minorHAnsi" w:cstheme="minorBidi"/>
          <w:b w:val="0"/>
          <w:bCs w:val="0"/>
          <w:caps w:val="0"/>
          <w:noProof/>
          <w:sz w:val="22"/>
          <w14:ligatures w14:val="standardContextual"/>
        </w:rPr>
      </w:pPr>
      <w:hyperlink w:anchor="_Toc207982400" w:history="1">
        <w:r>
          <w:rPr>
            <w:rStyle w:val="af9"/>
            <w:rFonts w:ascii="Times New Roman" w:hAnsi="Times New Roman" w:hint="eastAsia"/>
            <w:noProof/>
          </w:rPr>
          <w:t>第六章</w:t>
        </w:r>
        <w:r>
          <w:rPr>
            <w:rStyle w:val="af9"/>
            <w:rFonts w:ascii="Times New Roman" w:hAnsi="Times New Roman" w:hint="eastAsia"/>
            <w:noProof/>
          </w:rPr>
          <w:t xml:space="preserve">  </w:t>
        </w:r>
        <w:r>
          <w:rPr>
            <w:rStyle w:val="af9"/>
            <w:rFonts w:ascii="Times New Roman" w:hAnsi="Times New Roman" w:hint="eastAsia"/>
            <w:noProof/>
          </w:rPr>
          <w:t>投标文件格式</w:t>
        </w:r>
        <w:r>
          <w:rPr>
            <w:rFonts w:hint="eastAsia"/>
            <w:noProof/>
          </w:rPr>
          <w:tab/>
        </w:r>
        <w:r>
          <w:rPr>
            <w:rFonts w:hint="eastAsia"/>
            <w:noProof/>
          </w:rPr>
          <w:fldChar w:fldCharType="begin"/>
        </w:r>
        <w:r>
          <w:rPr>
            <w:rFonts w:hint="eastAsia"/>
            <w:noProof/>
          </w:rPr>
          <w:instrText xml:space="preserve"> </w:instrText>
        </w:r>
        <w:r>
          <w:rPr>
            <w:noProof/>
          </w:rPr>
          <w:instrText>PAGEREF _Toc207982400 \h</w:instrText>
        </w:r>
        <w:r>
          <w:rPr>
            <w:rFonts w:hint="eastAsia"/>
            <w:noProof/>
          </w:rPr>
          <w:instrText xml:space="preserve"> </w:instrText>
        </w:r>
        <w:r>
          <w:rPr>
            <w:rFonts w:hint="eastAsia"/>
            <w:noProof/>
          </w:rPr>
        </w:r>
        <w:r>
          <w:rPr>
            <w:rFonts w:hint="eastAsia"/>
            <w:noProof/>
          </w:rPr>
          <w:fldChar w:fldCharType="separate"/>
        </w:r>
        <w:r w:rsidR="00CF574C">
          <w:rPr>
            <w:rFonts w:hint="eastAsia"/>
            <w:noProof/>
          </w:rPr>
          <w:t>68</w:t>
        </w:r>
        <w:r>
          <w:rPr>
            <w:rFonts w:hint="eastAsia"/>
            <w:noProof/>
          </w:rPr>
          <w:fldChar w:fldCharType="end"/>
        </w:r>
      </w:hyperlink>
    </w:p>
    <w:p w14:paraId="75E016F6" w14:textId="77777777" w:rsidR="00F97D2A" w:rsidRDefault="00F566F2">
      <w:pPr>
        <w:pStyle w:val="TOC1"/>
        <w:ind w:firstLine="241"/>
        <w:rPr>
          <w:rFonts w:ascii="Times New Roman" w:hAnsi="Times New Roman"/>
        </w:rPr>
      </w:pPr>
      <w:r>
        <w:rPr>
          <w:rFonts w:ascii="Times New Roman" w:hAnsi="Times New Roman"/>
        </w:rPr>
        <w:fldChar w:fldCharType="end"/>
      </w:r>
    </w:p>
    <w:p w14:paraId="30DDCC23" w14:textId="77777777" w:rsidR="00F97D2A" w:rsidRDefault="00F97D2A">
      <w:pPr>
        <w:spacing w:beforeLines="50" w:before="120" w:line="480" w:lineRule="exact"/>
        <w:rPr>
          <w:sz w:val="28"/>
          <w:szCs w:val="28"/>
        </w:rPr>
      </w:pPr>
    </w:p>
    <w:p w14:paraId="47ED1C6D" w14:textId="77777777" w:rsidR="00F97D2A" w:rsidRDefault="00F97D2A">
      <w:pPr>
        <w:spacing w:beforeLines="50" w:before="120" w:line="480" w:lineRule="exact"/>
        <w:rPr>
          <w:sz w:val="30"/>
        </w:rPr>
        <w:sectPr w:rsidR="00F97D2A">
          <w:headerReference w:type="first" r:id="rId12"/>
          <w:footerReference w:type="first" r:id="rId13"/>
          <w:pgSz w:w="11906" w:h="16838"/>
          <w:pgMar w:top="1418" w:right="1134" w:bottom="1247" w:left="1418" w:header="851" w:footer="992" w:gutter="0"/>
          <w:pgNumType w:start="0"/>
          <w:cols w:space="720"/>
          <w:docGrid w:linePitch="312"/>
        </w:sectPr>
      </w:pPr>
    </w:p>
    <w:p w14:paraId="6E6866E6" w14:textId="77777777" w:rsidR="00F97D2A" w:rsidRDefault="00F566F2">
      <w:pPr>
        <w:pStyle w:val="ab"/>
        <w:snapToGrid w:val="0"/>
        <w:spacing w:before="120" w:after="120" w:line="320" w:lineRule="exact"/>
        <w:jc w:val="center"/>
        <w:outlineLvl w:val="0"/>
        <w:rPr>
          <w:rFonts w:ascii="Times New Roman" w:hAnsi="Times New Roman" w:cs="Times New Roman"/>
          <w:sz w:val="32"/>
          <w:szCs w:val="32"/>
        </w:rPr>
      </w:pPr>
      <w:bookmarkStart w:id="5" w:name="_Toc207982395"/>
      <w:bookmarkStart w:id="6" w:name="_Toc254970489"/>
      <w:bookmarkStart w:id="7" w:name="_Toc254970630"/>
      <w:r>
        <w:rPr>
          <w:rFonts w:ascii="Times New Roman" w:hAnsi="Times New Roman" w:cs="Times New Roman"/>
          <w:sz w:val="32"/>
          <w:szCs w:val="32"/>
        </w:rPr>
        <w:lastRenderedPageBreak/>
        <w:t>第</w:t>
      </w:r>
      <w:r>
        <w:rPr>
          <w:rFonts w:ascii="Times New Roman" w:hAnsi="Times New Roman" w:cs="Times New Roman" w:hint="eastAsia"/>
          <w:sz w:val="32"/>
          <w:szCs w:val="32"/>
        </w:rPr>
        <w:t>一</w:t>
      </w:r>
      <w:r>
        <w:rPr>
          <w:rFonts w:ascii="Times New Roman" w:hAnsi="Times New Roman" w:cs="Times New Roman"/>
          <w:sz w:val="32"/>
          <w:szCs w:val="32"/>
        </w:rPr>
        <w:t>章</w:t>
      </w:r>
      <w:r>
        <w:rPr>
          <w:rFonts w:ascii="Times New Roman" w:hAnsi="Times New Roman" w:cs="Times New Roman"/>
          <w:sz w:val="32"/>
          <w:szCs w:val="32"/>
        </w:rPr>
        <w:t xml:space="preserve">  </w:t>
      </w:r>
      <w:r>
        <w:rPr>
          <w:rFonts w:ascii="Times New Roman" w:hAnsi="Times New Roman" w:cs="Times New Roman" w:hint="eastAsia"/>
          <w:sz w:val="32"/>
          <w:szCs w:val="32"/>
        </w:rPr>
        <w:t>招标公告</w:t>
      </w:r>
      <w:bookmarkEnd w:id="5"/>
    </w:p>
    <w:p w14:paraId="36407593" w14:textId="77777777" w:rsidR="00F97D2A" w:rsidRDefault="00F566F2">
      <w:pPr>
        <w:spacing w:line="400" w:lineRule="exact"/>
        <w:jc w:val="center"/>
        <w:rPr>
          <w:color w:val="000000" w:themeColor="text1"/>
          <w:kern w:val="0"/>
          <w:sz w:val="24"/>
        </w:rPr>
      </w:pPr>
      <w:r>
        <w:rPr>
          <w:kern w:val="0"/>
          <w:sz w:val="24"/>
        </w:rPr>
        <w:t>广西机电设备招标有限</w:t>
      </w:r>
      <w:r>
        <w:rPr>
          <w:color w:val="000000" w:themeColor="text1"/>
          <w:kern w:val="0"/>
          <w:sz w:val="24"/>
        </w:rPr>
        <w:t>公司关于</w:t>
      </w:r>
      <w:bookmarkStart w:id="8" w:name="_Hlk36541082"/>
      <w:r>
        <w:rPr>
          <w:rFonts w:hint="eastAsia"/>
          <w:color w:val="000000" w:themeColor="text1"/>
          <w:kern w:val="0"/>
          <w:sz w:val="24"/>
        </w:rPr>
        <w:t>广西—东盟食品检验检测中心实验耗材项目</w:t>
      </w:r>
    </w:p>
    <w:p w14:paraId="61EB5128" w14:textId="45FAE052" w:rsidR="00F97D2A" w:rsidRDefault="00F566F2">
      <w:pPr>
        <w:spacing w:line="400" w:lineRule="exact"/>
        <w:jc w:val="center"/>
        <w:rPr>
          <w:color w:val="4472C4"/>
          <w:kern w:val="0"/>
          <w:sz w:val="24"/>
        </w:rPr>
      </w:pPr>
      <w:r w:rsidRPr="005207A0">
        <w:rPr>
          <w:color w:val="000000" w:themeColor="text1"/>
          <w:sz w:val="24"/>
        </w:rPr>
        <w:t>(</w:t>
      </w:r>
      <w:r w:rsidR="005207A0" w:rsidRPr="005207A0">
        <w:rPr>
          <w:color w:val="000000" w:themeColor="text1"/>
          <w:sz w:val="24"/>
        </w:rPr>
        <w:t>GXZC2025-G1-002920-JDZB</w:t>
      </w:r>
      <w:r w:rsidRPr="005207A0">
        <w:rPr>
          <w:color w:val="000000" w:themeColor="text1"/>
          <w:sz w:val="24"/>
        </w:rPr>
        <w:t>)</w:t>
      </w:r>
      <w:bookmarkEnd w:id="8"/>
      <w:r>
        <w:rPr>
          <w:kern w:val="0"/>
          <w:sz w:val="24"/>
        </w:rPr>
        <w:t>公开招标公告</w:t>
      </w:r>
    </w:p>
    <w:p w14:paraId="1B9553AF" w14:textId="77777777" w:rsidR="00F97D2A" w:rsidRDefault="00F97D2A">
      <w:pPr>
        <w:spacing w:line="312" w:lineRule="auto"/>
        <w:jc w:val="left"/>
        <w:rPr>
          <w:kern w:val="0"/>
          <w:szCs w:val="21"/>
        </w:rPr>
      </w:pPr>
    </w:p>
    <w:p w14:paraId="4AB8267B" w14:textId="01994476" w:rsidR="00F97D2A" w:rsidRDefault="00F566F2">
      <w:pPr>
        <w:spacing w:line="312" w:lineRule="auto"/>
        <w:ind w:firstLineChars="200" w:firstLine="420"/>
        <w:jc w:val="left"/>
        <w:rPr>
          <w:b/>
          <w:bCs/>
          <w:kern w:val="0"/>
          <w:sz w:val="22"/>
          <w:szCs w:val="22"/>
        </w:rPr>
      </w:pPr>
      <w:bookmarkStart w:id="9" w:name="_Hlk132795121"/>
      <w:r>
        <w:rPr>
          <w:rFonts w:hint="eastAsia"/>
          <w:szCs w:val="21"/>
        </w:rPr>
        <w:t>项目概</w:t>
      </w:r>
      <w:r>
        <w:rPr>
          <w:rFonts w:hint="eastAsia"/>
          <w:color w:val="000000" w:themeColor="text1"/>
          <w:szCs w:val="21"/>
        </w:rPr>
        <w:t>况：广西—东盟食品检验检测中心实验耗材项目的</w:t>
      </w:r>
      <w:r>
        <w:rPr>
          <w:rFonts w:hint="eastAsia"/>
          <w:szCs w:val="21"/>
        </w:rPr>
        <w:t>潜在投标人应在</w:t>
      </w:r>
      <w:bookmarkStart w:id="10" w:name="_Hlk160178031"/>
      <w:r>
        <w:rPr>
          <w:rFonts w:hint="eastAsia"/>
          <w:szCs w:val="21"/>
        </w:rPr>
        <w:t>广西政府采购云平台</w:t>
      </w:r>
      <w:bookmarkStart w:id="11" w:name="_Hlk160186238"/>
      <w:r>
        <w:rPr>
          <w:rFonts w:hint="eastAsia"/>
          <w:szCs w:val="21"/>
        </w:rPr>
        <w:t>（</w:t>
      </w:r>
      <w:r>
        <w:rPr>
          <w:szCs w:val="21"/>
        </w:rPr>
        <w:t>https://www.gcy.zfcg.gxzf.gov.cn/</w:t>
      </w:r>
      <w:r>
        <w:rPr>
          <w:rFonts w:hint="eastAsia"/>
          <w:szCs w:val="21"/>
        </w:rPr>
        <w:t>）</w:t>
      </w:r>
      <w:bookmarkEnd w:id="10"/>
      <w:bookmarkEnd w:id="11"/>
      <w:r>
        <w:rPr>
          <w:rFonts w:hint="eastAsia"/>
          <w:szCs w:val="21"/>
        </w:rPr>
        <w:t>获取招标文件，并</w:t>
      </w:r>
      <w:r w:rsidRPr="003156E9">
        <w:rPr>
          <w:rFonts w:hint="eastAsia"/>
          <w:color w:val="000000" w:themeColor="text1"/>
          <w:szCs w:val="21"/>
        </w:rPr>
        <w:t>于</w:t>
      </w:r>
      <w:r w:rsidRPr="003156E9">
        <w:rPr>
          <w:rFonts w:hint="eastAsia"/>
          <w:color w:val="000000" w:themeColor="text1"/>
          <w:szCs w:val="21"/>
        </w:rPr>
        <w:t>2025</w:t>
      </w:r>
      <w:r w:rsidRPr="003156E9">
        <w:rPr>
          <w:rFonts w:hint="eastAsia"/>
          <w:color w:val="000000" w:themeColor="text1"/>
          <w:szCs w:val="21"/>
        </w:rPr>
        <w:t>年</w:t>
      </w:r>
      <w:r w:rsidR="003156E9" w:rsidRPr="003156E9">
        <w:rPr>
          <w:rFonts w:hint="eastAsia"/>
          <w:color w:val="000000" w:themeColor="text1"/>
          <w:szCs w:val="21"/>
        </w:rPr>
        <w:t>10</w:t>
      </w:r>
      <w:r w:rsidRPr="003156E9">
        <w:rPr>
          <w:rFonts w:hint="eastAsia"/>
          <w:color w:val="000000" w:themeColor="text1"/>
          <w:szCs w:val="21"/>
        </w:rPr>
        <w:t>月</w:t>
      </w:r>
      <w:r w:rsidR="003156E9" w:rsidRPr="003156E9">
        <w:rPr>
          <w:rFonts w:hint="eastAsia"/>
          <w:color w:val="000000" w:themeColor="text1"/>
          <w:szCs w:val="21"/>
        </w:rPr>
        <w:t>21</w:t>
      </w:r>
      <w:r w:rsidRPr="003156E9">
        <w:rPr>
          <w:rFonts w:hint="eastAsia"/>
          <w:color w:val="000000" w:themeColor="text1"/>
          <w:szCs w:val="21"/>
        </w:rPr>
        <w:t>日</w:t>
      </w:r>
      <w:r w:rsidRPr="003156E9">
        <w:rPr>
          <w:rFonts w:hint="eastAsia"/>
          <w:color w:val="000000" w:themeColor="text1"/>
          <w:szCs w:val="21"/>
        </w:rPr>
        <w:t xml:space="preserve"> 09:30</w:t>
      </w:r>
      <w:r w:rsidRPr="003156E9">
        <w:rPr>
          <w:rFonts w:hint="eastAsia"/>
          <w:color w:val="000000" w:themeColor="text1"/>
          <w:szCs w:val="21"/>
        </w:rPr>
        <w:t>（北京</w:t>
      </w:r>
      <w:r>
        <w:rPr>
          <w:rFonts w:hint="eastAsia"/>
          <w:szCs w:val="21"/>
        </w:rPr>
        <w:t>时间）前递交投标文件。</w:t>
      </w:r>
    </w:p>
    <w:bookmarkEnd w:id="9"/>
    <w:p w14:paraId="15A92895" w14:textId="77777777" w:rsidR="00F97D2A" w:rsidRDefault="00F566F2">
      <w:pPr>
        <w:spacing w:line="312" w:lineRule="auto"/>
        <w:ind w:firstLineChars="200" w:firstLine="442"/>
        <w:jc w:val="left"/>
        <w:rPr>
          <w:b/>
          <w:bCs/>
          <w:kern w:val="0"/>
          <w:sz w:val="22"/>
          <w:szCs w:val="22"/>
        </w:rPr>
      </w:pPr>
      <w:r>
        <w:rPr>
          <w:rFonts w:hint="eastAsia"/>
          <w:b/>
          <w:bCs/>
          <w:kern w:val="0"/>
          <w:sz w:val="22"/>
          <w:szCs w:val="22"/>
        </w:rPr>
        <w:t>一、项目基本情况</w:t>
      </w:r>
    </w:p>
    <w:p w14:paraId="1586A530" w14:textId="79EEF0D8" w:rsidR="00F97D2A" w:rsidRDefault="00F566F2">
      <w:pPr>
        <w:spacing w:line="312" w:lineRule="auto"/>
        <w:ind w:firstLineChars="200" w:firstLine="420"/>
        <w:jc w:val="left"/>
        <w:rPr>
          <w:color w:val="4472C4"/>
          <w:kern w:val="0"/>
          <w:szCs w:val="21"/>
        </w:rPr>
      </w:pPr>
      <w:r>
        <w:rPr>
          <w:kern w:val="0"/>
          <w:szCs w:val="21"/>
        </w:rPr>
        <w:t>项目编号：</w:t>
      </w:r>
      <w:r w:rsidR="005207A0">
        <w:rPr>
          <w:color w:val="000000" w:themeColor="text1"/>
          <w:kern w:val="0"/>
          <w:szCs w:val="21"/>
        </w:rPr>
        <w:t>GXZC2025-G1-002920-JDZB</w:t>
      </w:r>
    </w:p>
    <w:p w14:paraId="697BD9BB" w14:textId="77777777" w:rsidR="00F97D2A" w:rsidRDefault="00F566F2">
      <w:pPr>
        <w:spacing w:line="312" w:lineRule="auto"/>
        <w:ind w:firstLineChars="200" w:firstLine="420"/>
        <w:jc w:val="left"/>
        <w:rPr>
          <w:color w:val="000000" w:themeColor="text1"/>
          <w:kern w:val="0"/>
          <w:szCs w:val="21"/>
        </w:rPr>
      </w:pPr>
      <w:r>
        <w:rPr>
          <w:kern w:val="0"/>
          <w:szCs w:val="21"/>
        </w:rPr>
        <w:t>项目名称</w:t>
      </w:r>
      <w:r>
        <w:rPr>
          <w:color w:val="000000" w:themeColor="text1"/>
          <w:kern w:val="0"/>
          <w:szCs w:val="21"/>
        </w:rPr>
        <w:t>：</w:t>
      </w:r>
      <w:r>
        <w:rPr>
          <w:rFonts w:hint="eastAsia"/>
          <w:color w:val="000000" w:themeColor="text1"/>
          <w:kern w:val="0"/>
          <w:szCs w:val="21"/>
        </w:rPr>
        <w:t>广西—东盟食品检验检测中心实验耗材项目</w:t>
      </w:r>
    </w:p>
    <w:p w14:paraId="4F5CDD15" w14:textId="77777777" w:rsidR="00F97D2A" w:rsidRDefault="00F566F2">
      <w:pPr>
        <w:spacing w:line="312" w:lineRule="auto"/>
        <w:ind w:firstLineChars="200" w:firstLine="420"/>
        <w:jc w:val="left"/>
        <w:rPr>
          <w:kern w:val="0"/>
          <w:szCs w:val="21"/>
        </w:rPr>
      </w:pPr>
      <w:bookmarkStart w:id="12" w:name="_Hlk132796123"/>
      <w:r>
        <w:rPr>
          <w:kern w:val="0"/>
          <w:szCs w:val="21"/>
        </w:rPr>
        <w:t>预算</w:t>
      </w:r>
      <w:r>
        <w:rPr>
          <w:rFonts w:hint="eastAsia"/>
          <w:kern w:val="0"/>
          <w:szCs w:val="21"/>
        </w:rPr>
        <w:t>总</w:t>
      </w:r>
      <w:r>
        <w:rPr>
          <w:kern w:val="0"/>
          <w:szCs w:val="21"/>
        </w:rPr>
        <w:t>金额</w:t>
      </w:r>
      <w:r>
        <w:rPr>
          <w:rFonts w:hint="eastAsia"/>
          <w:kern w:val="0"/>
          <w:szCs w:val="21"/>
        </w:rPr>
        <w:t>（元）</w:t>
      </w:r>
      <w:r>
        <w:rPr>
          <w:kern w:val="0"/>
          <w:szCs w:val="21"/>
        </w:rPr>
        <w:t>：</w:t>
      </w:r>
      <w:r>
        <w:rPr>
          <w:kern w:val="0"/>
          <w:szCs w:val="21"/>
        </w:rPr>
        <w:t xml:space="preserve"> </w:t>
      </w:r>
      <w:r>
        <w:rPr>
          <w:rFonts w:hint="eastAsia"/>
          <w:kern w:val="0"/>
          <w:szCs w:val="21"/>
        </w:rPr>
        <w:t>3530000.00</w:t>
      </w:r>
    </w:p>
    <w:bookmarkEnd w:id="12"/>
    <w:p w14:paraId="389A5C06" w14:textId="77777777" w:rsidR="00F97D2A" w:rsidRDefault="00F566F2">
      <w:pPr>
        <w:spacing w:line="312" w:lineRule="auto"/>
        <w:ind w:firstLineChars="200" w:firstLine="420"/>
        <w:jc w:val="left"/>
        <w:rPr>
          <w:color w:val="4472C4"/>
          <w:kern w:val="0"/>
          <w:szCs w:val="21"/>
        </w:rPr>
      </w:pPr>
      <w:r>
        <w:rPr>
          <w:rFonts w:hint="eastAsia"/>
          <w:kern w:val="0"/>
          <w:szCs w:val="21"/>
        </w:rPr>
        <w:t>采购需求</w:t>
      </w:r>
      <w:r>
        <w:rPr>
          <w:kern w:val="0"/>
          <w:szCs w:val="21"/>
        </w:rPr>
        <w:t>：</w:t>
      </w:r>
      <w:bookmarkStart w:id="13" w:name="_Hlk77608065"/>
    </w:p>
    <w:p w14:paraId="674369A8" w14:textId="77777777" w:rsidR="005F4940" w:rsidRPr="005F4940" w:rsidRDefault="005F4940" w:rsidP="005F4940">
      <w:pPr>
        <w:spacing w:line="312" w:lineRule="auto"/>
        <w:ind w:leftChars="200" w:left="420"/>
        <w:jc w:val="left"/>
        <w:rPr>
          <w:kern w:val="0"/>
          <w:szCs w:val="21"/>
        </w:rPr>
      </w:pPr>
      <w:r w:rsidRPr="005F4940">
        <w:rPr>
          <w:rFonts w:hint="eastAsia"/>
          <w:kern w:val="0"/>
          <w:szCs w:val="21"/>
        </w:rPr>
        <w:t>标项一</w:t>
      </w:r>
      <w:r w:rsidRPr="005F4940">
        <w:rPr>
          <w:rFonts w:hint="eastAsia"/>
          <w:kern w:val="0"/>
          <w:szCs w:val="21"/>
        </w:rPr>
        <w:br/>
      </w:r>
      <w:r w:rsidRPr="005F4940">
        <w:rPr>
          <w:rFonts w:hint="eastAsia"/>
          <w:kern w:val="0"/>
          <w:szCs w:val="21"/>
        </w:rPr>
        <w:t>标项名称</w:t>
      </w:r>
      <w:r w:rsidRPr="005F4940">
        <w:rPr>
          <w:rFonts w:hint="eastAsia"/>
          <w:kern w:val="0"/>
          <w:szCs w:val="21"/>
        </w:rPr>
        <w:t>:</w:t>
      </w:r>
      <w:r w:rsidRPr="005F4940">
        <w:rPr>
          <w:rFonts w:hint="eastAsia"/>
          <w:kern w:val="0"/>
          <w:szCs w:val="21"/>
        </w:rPr>
        <w:t>分标</w:t>
      </w:r>
      <w:r w:rsidRPr="005F4940">
        <w:rPr>
          <w:rFonts w:hint="eastAsia"/>
          <w:kern w:val="0"/>
          <w:szCs w:val="21"/>
        </w:rPr>
        <w:t>1</w:t>
      </w:r>
      <w:r w:rsidRPr="005F4940">
        <w:rPr>
          <w:rFonts w:hint="eastAsia"/>
          <w:kern w:val="0"/>
          <w:szCs w:val="21"/>
        </w:rPr>
        <w:t>：微生物检测试剂、化玻及劳保等</w:t>
      </w:r>
      <w:r w:rsidRPr="005F4940">
        <w:rPr>
          <w:rFonts w:hint="eastAsia"/>
          <w:kern w:val="0"/>
          <w:szCs w:val="21"/>
        </w:rPr>
        <w:br/>
      </w:r>
      <w:r w:rsidRPr="005F4940">
        <w:rPr>
          <w:rFonts w:hint="eastAsia"/>
          <w:kern w:val="0"/>
          <w:szCs w:val="21"/>
        </w:rPr>
        <w:t>数量</w:t>
      </w:r>
      <w:r w:rsidRPr="005F4940">
        <w:rPr>
          <w:rFonts w:hint="eastAsia"/>
          <w:kern w:val="0"/>
          <w:szCs w:val="21"/>
        </w:rPr>
        <w:t>:</w:t>
      </w:r>
      <w:r w:rsidRPr="005F4940">
        <w:rPr>
          <w:rFonts w:hint="eastAsia"/>
          <w:kern w:val="0"/>
          <w:szCs w:val="21"/>
        </w:rPr>
        <w:t>不限</w:t>
      </w:r>
      <w:r w:rsidRPr="005F4940">
        <w:rPr>
          <w:rFonts w:hint="eastAsia"/>
          <w:kern w:val="0"/>
          <w:szCs w:val="21"/>
        </w:rPr>
        <w:br/>
      </w:r>
      <w:r w:rsidRPr="005F4940">
        <w:rPr>
          <w:rFonts w:hint="eastAsia"/>
          <w:kern w:val="0"/>
          <w:szCs w:val="21"/>
        </w:rPr>
        <w:t>预算金额（元）</w:t>
      </w:r>
      <w:r w:rsidRPr="005F4940">
        <w:rPr>
          <w:rFonts w:hint="eastAsia"/>
          <w:kern w:val="0"/>
          <w:szCs w:val="21"/>
        </w:rPr>
        <w:t>:930000</w:t>
      </w:r>
      <w:r w:rsidRPr="005F4940">
        <w:rPr>
          <w:rFonts w:hint="eastAsia"/>
          <w:kern w:val="0"/>
          <w:szCs w:val="21"/>
        </w:rPr>
        <w:br/>
      </w:r>
      <w:r w:rsidRPr="005F4940">
        <w:rPr>
          <w:rFonts w:hint="eastAsia"/>
          <w:kern w:val="0"/>
          <w:szCs w:val="21"/>
        </w:rPr>
        <w:t>简要规格描述或项目基本概况介绍、用途：微生物检测试剂、化玻及劳保等</w:t>
      </w:r>
      <w:r w:rsidRPr="005F4940">
        <w:rPr>
          <w:rFonts w:hint="eastAsia"/>
          <w:kern w:val="0"/>
          <w:szCs w:val="21"/>
        </w:rPr>
        <w:t>1</w:t>
      </w:r>
      <w:r w:rsidRPr="005F4940">
        <w:rPr>
          <w:rFonts w:hint="eastAsia"/>
          <w:kern w:val="0"/>
          <w:szCs w:val="21"/>
        </w:rPr>
        <w:t>批，详见《采购需求》</w:t>
      </w:r>
    </w:p>
    <w:p w14:paraId="20394A5E" w14:textId="77777777" w:rsidR="005F4940" w:rsidRPr="005F4940" w:rsidRDefault="005F4940" w:rsidP="005F4940">
      <w:pPr>
        <w:spacing w:line="312" w:lineRule="auto"/>
        <w:ind w:firstLineChars="200" w:firstLine="420"/>
        <w:jc w:val="left"/>
        <w:rPr>
          <w:kern w:val="0"/>
          <w:szCs w:val="21"/>
        </w:rPr>
      </w:pPr>
      <w:r w:rsidRPr="005F4940">
        <w:rPr>
          <w:rFonts w:hint="eastAsia"/>
          <w:kern w:val="0"/>
          <w:szCs w:val="21"/>
        </w:rPr>
        <w:t>最高限价（如有）：</w:t>
      </w:r>
      <w:r w:rsidRPr="005F4940">
        <w:rPr>
          <w:kern w:val="0"/>
          <w:szCs w:val="21"/>
        </w:rPr>
        <w:t>930000</w:t>
      </w:r>
    </w:p>
    <w:p w14:paraId="50E6C70C" w14:textId="77777777" w:rsidR="005F4940" w:rsidRPr="005F4940" w:rsidRDefault="005F4940" w:rsidP="005F4940">
      <w:pPr>
        <w:spacing w:line="312" w:lineRule="auto"/>
        <w:ind w:firstLineChars="200" w:firstLine="420"/>
        <w:jc w:val="left"/>
        <w:rPr>
          <w:kern w:val="0"/>
          <w:szCs w:val="21"/>
        </w:rPr>
      </w:pPr>
      <w:r w:rsidRPr="005F4940">
        <w:rPr>
          <w:rFonts w:hint="eastAsia"/>
          <w:kern w:val="0"/>
          <w:szCs w:val="21"/>
        </w:rPr>
        <w:t>合同履约期限：</w:t>
      </w:r>
      <w:r w:rsidRPr="005F4940">
        <w:rPr>
          <w:kern w:val="0"/>
          <w:szCs w:val="21"/>
        </w:rPr>
        <w:t>本次实验耗材供应合同期限为自签订合同并生效之日起一年。</w:t>
      </w:r>
    </w:p>
    <w:p w14:paraId="406EFB77" w14:textId="77777777" w:rsidR="005F4940" w:rsidRPr="005F4940" w:rsidRDefault="005F4940" w:rsidP="005F4940">
      <w:pPr>
        <w:spacing w:line="312" w:lineRule="auto"/>
        <w:ind w:leftChars="200" w:left="420"/>
        <w:jc w:val="left"/>
        <w:rPr>
          <w:kern w:val="0"/>
          <w:szCs w:val="21"/>
        </w:rPr>
      </w:pPr>
      <w:r w:rsidRPr="005F4940">
        <w:rPr>
          <w:rFonts w:hint="eastAsia"/>
          <w:kern w:val="0"/>
          <w:szCs w:val="21"/>
        </w:rPr>
        <w:t>本标项（</w:t>
      </w:r>
      <w:r w:rsidRPr="005F4940">
        <w:rPr>
          <w:kern w:val="0"/>
          <w:szCs w:val="21"/>
        </w:rPr>
        <w:t>否</w:t>
      </w:r>
      <w:r w:rsidRPr="005F4940">
        <w:rPr>
          <w:rFonts w:hint="eastAsia"/>
          <w:kern w:val="0"/>
          <w:szCs w:val="21"/>
        </w:rPr>
        <w:t>）接受联合体投标</w:t>
      </w:r>
      <w:r w:rsidRPr="005F4940">
        <w:rPr>
          <w:rFonts w:hint="eastAsia"/>
          <w:kern w:val="0"/>
          <w:szCs w:val="21"/>
        </w:rPr>
        <w:br/>
      </w:r>
      <w:r w:rsidRPr="005F4940">
        <w:rPr>
          <w:rFonts w:hint="eastAsia"/>
          <w:kern w:val="0"/>
          <w:szCs w:val="21"/>
        </w:rPr>
        <w:t>备注：</w:t>
      </w:r>
    </w:p>
    <w:p w14:paraId="7CB1D17A" w14:textId="77777777" w:rsidR="005F4940" w:rsidRPr="005F4940" w:rsidRDefault="005F4940" w:rsidP="005F4940">
      <w:pPr>
        <w:spacing w:line="312" w:lineRule="auto"/>
        <w:ind w:leftChars="200" w:left="420"/>
        <w:jc w:val="left"/>
        <w:rPr>
          <w:kern w:val="0"/>
          <w:szCs w:val="21"/>
        </w:rPr>
      </w:pPr>
      <w:r w:rsidRPr="005F4940">
        <w:rPr>
          <w:rFonts w:hint="eastAsia"/>
          <w:kern w:val="0"/>
          <w:szCs w:val="21"/>
        </w:rPr>
        <w:t>标项二</w:t>
      </w:r>
      <w:r w:rsidRPr="005F4940">
        <w:rPr>
          <w:rFonts w:hint="eastAsia"/>
          <w:kern w:val="0"/>
          <w:szCs w:val="21"/>
        </w:rPr>
        <w:br/>
      </w:r>
      <w:r w:rsidRPr="005F4940">
        <w:rPr>
          <w:rFonts w:hint="eastAsia"/>
          <w:kern w:val="0"/>
          <w:szCs w:val="21"/>
        </w:rPr>
        <w:t>标项名称</w:t>
      </w:r>
      <w:r w:rsidRPr="005F4940">
        <w:rPr>
          <w:rFonts w:hint="eastAsia"/>
          <w:kern w:val="0"/>
          <w:szCs w:val="21"/>
        </w:rPr>
        <w:t>:</w:t>
      </w:r>
      <w:r w:rsidRPr="005F4940">
        <w:rPr>
          <w:rFonts w:hint="eastAsia"/>
          <w:kern w:val="0"/>
          <w:szCs w:val="21"/>
        </w:rPr>
        <w:t>分标</w:t>
      </w:r>
      <w:r w:rsidRPr="005F4940">
        <w:rPr>
          <w:rFonts w:hint="eastAsia"/>
          <w:kern w:val="0"/>
          <w:szCs w:val="21"/>
        </w:rPr>
        <w:t>2</w:t>
      </w:r>
      <w:r w:rsidRPr="005F4940">
        <w:rPr>
          <w:rFonts w:hint="eastAsia"/>
          <w:kern w:val="0"/>
          <w:szCs w:val="21"/>
        </w:rPr>
        <w:t>：标准物质、前处理材料等</w:t>
      </w:r>
      <w:r w:rsidRPr="005F4940">
        <w:rPr>
          <w:rFonts w:hint="eastAsia"/>
          <w:kern w:val="0"/>
          <w:szCs w:val="21"/>
        </w:rPr>
        <w:br/>
      </w:r>
      <w:r w:rsidRPr="005F4940">
        <w:rPr>
          <w:rFonts w:hint="eastAsia"/>
          <w:kern w:val="0"/>
          <w:szCs w:val="21"/>
        </w:rPr>
        <w:t>数量</w:t>
      </w:r>
      <w:r w:rsidRPr="005F4940">
        <w:rPr>
          <w:rFonts w:hint="eastAsia"/>
          <w:kern w:val="0"/>
          <w:szCs w:val="21"/>
        </w:rPr>
        <w:t>:</w:t>
      </w:r>
      <w:r w:rsidRPr="005F4940">
        <w:rPr>
          <w:rFonts w:hint="eastAsia"/>
          <w:kern w:val="0"/>
          <w:szCs w:val="21"/>
        </w:rPr>
        <w:t>不限</w:t>
      </w:r>
      <w:r w:rsidRPr="005F4940">
        <w:rPr>
          <w:rFonts w:hint="eastAsia"/>
          <w:kern w:val="0"/>
          <w:szCs w:val="21"/>
        </w:rPr>
        <w:br/>
      </w:r>
      <w:r w:rsidRPr="005F4940">
        <w:rPr>
          <w:rFonts w:hint="eastAsia"/>
          <w:kern w:val="0"/>
          <w:szCs w:val="21"/>
        </w:rPr>
        <w:t>预算金额（元）</w:t>
      </w:r>
      <w:r w:rsidRPr="005F4940">
        <w:rPr>
          <w:rFonts w:hint="eastAsia"/>
          <w:kern w:val="0"/>
          <w:szCs w:val="21"/>
        </w:rPr>
        <w:t>:1400000</w:t>
      </w:r>
      <w:r w:rsidRPr="005F4940">
        <w:rPr>
          <w:rFonts w:hint="eastAsia"/>
          <w:kern w:val="0"/>
          <w:szCs w:val="21"/>
        </w:rPr>
        <w:br/>
      </w:r>
      <w:r w:rsidRPr="005F4940">
        <w:rPr>
          <w:rFonts w:hint="eastAsia"/>
          <w:kern w:val="0"/>
          <w:szCs w:val="21"/>
        </w:rPr>
        <w:t>简要规格描述或项目基本概况介绍、用途：标准物质、前处理材料等</w:t>
      </w:r>
      <w:r w:rsidRPr="005F4940">
        <w:rPr>
          <w:rFonts w:hint="eastAsia"/>
          <w:kern w:val="0"/>
          <w:szCs w:val="21"/>
        </w:rPr>
        <w:t>1</w:t>
      </w:r>
      <w:r w:rsidRPr="005F4940">
        <w:rPr>
          <w:rFonts w:hint="eastAsia"/>
          <w:kern w:val="0"/>
          <w:szCs w:val="21"/>
        </w:rPr>
        <w:t>批，详见《采购需求》</w:t>
      </w:r>
    </w:p>
    <w:p w14:paraId="4CBE3FF0" w14:textId="77777777" w:rsidR="005F4940" w:rsidRPr="005F4940" w:rsidRDefault="005F4940" w:rsidP="005F4940">
      <w:pPr>
        <w:spacing w:line="312" w:lineRule="auto"/>
        <w:ind w:firstLineChars="200" w:firstLine="420"/>
        <w:jc w:val="left"/>
        <w:rPr>
          <w:kern w:val="0"/>
          <w:szCs w:val="21"/>
        </w:rPr>
      </w:pPr>
      <w:r w:rsidRPr="005F4940">
        <w:rPr>
          <w:rFonts w:hint="eastAsia"/>
          <w:kern w:val="0"/>
          <w:szCs w:val="21"/>
        </w:rPr>
        <w:t>最高限价（如有）：</w:t>
      </w:r>
      <w:r w:rsidRPr="005F4940">
        <w:rPr>
          <w:kern w:val="0"/>
          <w:szCs w:val="21"/>
        </w:rPr>
        <w:t>1400000</w:t>
      </w:r>
    </w:p>
    <w:p w14:paraId="39A7B587" w14:textId="77777777" w:rsidR="005F4940" w:rsidRPr="005F4940" w:rsidRDefault="005F4940" w:rsidP="005F4940">
      <w:pPr>
        <w:spacing w:line="312" w:lineRule="auto"/>
        <w:ind w:firstLineChars="200" w:firstLine="420"/>
        <w:jc w:val="left"/>
        <w:rPr>
          <w:kern w:val="0"/>
          <w:szCs w:val="21"/>
        </w:rPr>
      </w:pPr>
      <w:r w:rsidRPr="005F4940">
        <w:rPr>
          <w:rFonts w:hint="eastAsia"/>
          <w:kern w:val="0"/>
          <w:szCs w:val="21"/>
        </w:rPr>
        <w:t>合同履约期限：</w:t>
      </w:r>
      <w:r w:rsidRPr="005F4940">
        <w:rPr>
          <w:kern w:val="0"/>
          <w:szCs w:val="21"/>
        </w:rPr>
        <w:t>本次实验耗材供应合同期限为自签订合同并生效之日起一年。</w:t>
      </w:r>
    </w:p>
    <w:p w14:paraId="71EBBFA0" w14:textId="77777777" w:rsidR="005F4940" w:rsidRPr="005F4940" w:rsidRDefault="005F4940" w:rsidP="005F4940">
      <w:pPr>
        <w:spacing w:line="312" w:lineRule="auto"/>
        <w:ind w:leftChars="200" w:left="420"/>
        <w:jc w:val="left"/>
        <w:rPr>
          <w:kern w:val="0"/>
          <w:szCs w:val="21"/>
        </w:rPr>
      </w:pPr>
      <w:r w:rsidRPr="005F4940">
        <w:rPr>
          <w:rFonts w:hint="eastAsia"/>
          <w:kern w:val="0"/>
          <w:szCs w:val="21"/>
        </w:rPr>
        <w:t>本标项（</w:t>
      </w:r>
      <w:r w:rsidRPr="005F4940">
        <w:rPr>
          <w:kern w:val="0"/>
          <w:szCs w:val="21"/>
        </w:rPr>
        <w:t>否</w:t>
      </w:r>
      <w:r w:rsidRPr="005F4940">
        <w:rPr>
          <w:rFonts w:hint="eastAsia"/>
          <w:kern w:val="0"/>
          <w:szCs w:val="21"/>
        </w:rPr>
        <w:t>）接受联合体投标</w:t>
      </w:r>
      <w:r w:rsidRPr="005F4940">
        <w:rPr>
          <w:rFonts w:hint="eastAsia"/>
          <w:kern w:val="0"/>
          <w:szCs w:val="21"/>
        </w:rPr>
        <w:br/>
      </w:r>
      <w:r w:rsidRPr="005F4940">
        <w:rPr>
          <w:rFonts w:hint="eastAsia"/>
          <w:kern w:val="0"/>
          <w:szCs w:val="21"/>
        </w:rPr>
        <w:t>备注：</w:t>
      </w:r>
    </w:p>
    <w:p w14:paraId="7C23572E" w14:textId="77777777" w:rsidR="005F4940" w:rsidRPr="005F4940" w:rsidRDefault="005F4940" w:rsidP="005F4940">
      <w:pPr>
        <w:spacing w:line="312" w:lineRule="auto"/>
        <w:ind w:leftChars="200" w:left="420"/>
        <w:jc w:val="left"/>
        <w:rPr>
          <w:kern w:val="0"/>
          <w:szCs w:val="21"/>
        </w:rPr>
      </w:pPr>
      <w:r w:rsidRPr="005F4940">
        <w:rPr>
          <w:rFonts w:hint="eastAsia"/>
          <w:kern w:val="0"/>
          <w:szCs w:val="21"/>
        </w:rPr>
        <w:t>标项三</w:t>
      </w:r>
      <w:r w:rsidRPr="005F4940">
        <w:rPr>
          <w:rFonts w:hint="eastAsia"/>
          <w:kern w:val="0"/>
          <w:szCs w:val="21"/>
        </w:rPr>
        <w:br/>
      </w:r>
      <w:r w:rsidRPr="005F4940">
        <w:rPr>
          <w:rFonts w:hint="eastAsia"/>
          <w:kern w:val="0"/>
          <w:szCs w:val="21"/>
        </w:rPr>
        <w:t>标项名称</w:t>
      </w:r>
      <w:r w:rsidRPr="005F4940">
        <w:rPr>
          <w:rFonts w:hint="eastAsia"/>
          <w:kern w:val="0"/>
          <w:szCs w:val="21"/>
        </w:rPr>
        <w:t>:</w:t>
      </w:r>
      <w:r w:rsidRPr="005F4940">
        <w:rPr>
          <w:rFonts w:hint="eastAsia"/>
          <w:kern w:val="0"/>
          <w:szCs w:val="21"/>
        </w:rPr>
        <w:t>分标</w:t>
      </w:r>
      <w:r w:rsidRPr="005F4940">
        <w:rPr>
          <w:rFonts w:hint="eastAsia"/>
          <w:kern w:val="0"/>
          <w:szCs w:val="21"/>
        </w:rPr>
        <w:t>3</w:t>
      </w:r>
      <w:r w:rsidRPr="005F4940">
        <w:rPr>
          <w:rFonts w:hint="eastAsia"/>
          <w:kern w:val="0"/>
          <w:szCs w:val="21"/>
        </w:rPr>
        <w:t>：光谱色谱、通用材料及仪器配件等</w:t>
      </w:r>
      <w:r w:rsidRPr="005F4940">
        <w:rPr>
          <w:rFonts w:hint="eastAsia"/>
          <w:kern w:val="0"/>
          <w:szCs w:val="21"/>
        </w:rPr>
        <w:br/>
      </w:r>
      <w:r w:rsidRPr="005F4940">
        <w:rPr>
          <w:rFonts w:hint="eastAsia"/>
          <w:kern w:val="0"/>
          <w:szCs w:val="21"/>
        </w:rPr>
        <w:t>数量</w:t>
      </w:r>
      <w:r w:rsidRPr="005F4940">
        <w:rPr>
          <w:rFonts w:hint="eastAsia"/>
          <w:kern w:val="0"/>
          <w:szCs w:val="21"/>
        </w:rPr>
        <w:t>:</w:t>
      </w:r>
      <w:r w:rsidRPr="005F4940">
        <w:rPr>
          <w:rFonts w:hint="eastAsia"/>
          <w:kern w:val="0"/>
          <w:szCs w:val="21"/>
        </w:rPr>
        <w:t>不限</w:t>
      </w:r>
      <w:r w:rsidRPr="005F4940">
        <w:rPr>
          <w:rFonts w:hint="eastAsia"/>
          <w:kern w:val="0"/>
          <w:szCs w:val="21"/>
        </w:rPr>
        <w:br/>
      </w:r>
      <w:r w:rsidRPr="005F4940">
        <w:rPr>
          <w:rFonts w:hint="eastAsia"/>
          <w:kern w:val="0"/>
          <w:szCs w:val="21"/>
        </w:rPr>
        <w:t>预算金额（元）</w:t>
      </w:r>
      <w:r w:rsidRPr="005F4940">
        <w:rPr>
          <w:rFonts w:hint="eastAsia"/>
          <w:kern w:val="0"/>
          <w:szCs w:val="21"/>
        </w:rPr>
        <w:t>:1200000</w:t>
      </w:r>
      <w:r w:rsidRPr="005F4940">
        <w:rPr>
          <w:rFonts w:hint="eastAsia"/>
          <w:kern w:val="0"/>
          <w:szCs w:val="21"/>
        </w:rPr>
        <w:br/>
      </w:r>
      <w:r w:rsidRPr="005F4940">
        <w:rPr>
          <w:rFonts w:hint="eastAsia"/>
          <w:kern w:val="0"/>
          <w:szCs w:val="21"/>
        </w:rPr>
        <w:t>简要规格描述或项目基本概况介绍、用途：光谱色谱、通用材料及仪器配件等</w:t>
      </w:r>
      <w:r w:rsidRPr="005F4940">
        <w:rPr>
          <w:rFonts w:hint="eastAsia"/>
          <w:kern w:val="0"/>
          <w:szCs w:val="21"/>
        </w:rPr>
        <w:t>1</w:t>
      </w:r>
      <w:r w:rsidRPr="005F4940">
        <w:rPr>
          <w:rFonts w:hint="eastAsia"/>
          <w:kern w:val="0"/>
          <w:szCs w:val="21"/>
        </w:rPr>
        <w:t>批，详见《采购需求》</w:t>
      </w:r>
    </w:p>
    <w:p w14:paraId="72D47BDD" w14:textId="77777777" w:rsidR="005F4940" w:rsidRPr="005F4940" w:rsidRDefault="005F4940" w:rsidP="005F4940">
      <w:pPr>
        <w:spacing w:line="312" w:lineRule="auto"/>
        <w:ind w:firstLineChars="200" w:firstLine="420"/>
        <w:jc w:val="left"/>
        <w:rPr>
          <w:kern w:val="0"/>
          <w:szCs w:val="21"/>
        </w:rPr>
      </w:pPr>
      <w:r w:rsidRPr="005F4940">
        <w:rPr>
          <w:rFonts w:hint="eastAsia"/>
          <w:kern w:val="0"/>
          <w:szCs w:val="21"/>
        </w:rPr>
        <w:t>最高限价（如有）：</w:t>
      </w:r>
      <w:r w:rsidRPr="005F4940">
        <w:rPr>
          <w:kern w:val="0"/>
          <w:szCs w:val="21"/>
        </w:rPr>
        <w:t>1200000</w:t>
      </w:r>
    </w:p>
    <w:p w14:paraId="5CA0CCBD" w14:textId="77777777" w:rsidR="005F4940" w:rsidRPr="005F4940" w:rsidRDefault="005F4940" w:rsidP="005F4940">
      <w:pPr>
        <w:spacing w:line="312" w:lineRule="auto"/>
        <w:ind w:firstLineChars="200" w:firstLine="420"/>
        <w:jc w:val="left"/>
        <w:rPr>
          <w:kern w:val="0"/>
          <w:szCs w:val="21"/>
        </w:rPr>
      </w:pPr>
      <w:r w:rsidRPr="005F4940">
        <w:rPr>
          <w:rFonts w:hint="eastAsia"/>
          <w:kern w:val="0"/>
          <w:szCs w:val="21"/>
        </w:rPr>
        <w:t>合同履约期限：</w:t>
      </w:r>
      <w:r w:rsidRPr="005F4940">
        <w:rPr>
          <w:kern w:val="0"/>
          <w:szCs w:val="21"/>
        </w:rPr>
        <w:t>本次实验耗材供应合同期限为自签订合同并生效之日起一年。</w:t>
      </w:r>
    </w:p>
    <w:p w14:paraId="1FDB4774" w14:textId="77777777" w:rsidR="005F4940" w:rsidRPr="005F4940" w:rsidRDefault="005F4940" w:rsidP="005F4940">
      <w:pPr>
        <w:spacing w:line="312" w:lineRule="auto"/>
        <w:ind w:leftChars="200" w:left="420"/>
        <w:jc w:val="left"/>
        <w:rPr>
          <w:kern w:val="0"/>
          <w:szCs w:val="21"/>
        </w:rPr>
      </w:pPr>
      <w:r w:rsidRPr="005F4940">
        <w:rPr>
          <w:rFonts w:hint="eastAsia"/>
          <w:kern w:val="0"/>
          <w:szCs w:val="21"/>
        </w:rPr>
        <w:lastRenderedPageBreak/>
        <w:t>本标项（</w:t>
      </w:r>
      <w:r w:rsidRPr="005F4940">
        <w:rPr>
          <w:kern w:val="0"/>
          <w:szCs w:val="21"/>
        </w:rPr>
        <w:t>否</w:t>
      </w:r>
      <w:r w:rsidRPr="005F4940">
        <w:rPr>
          <w:rFonts w:hint="eastAsia"/>
          <w:kern w:val="0"/>
          <w:szCs w:val="21"/>
        </w:rPr>
        <w:t>）接受联合体投标</w:t>
      </w:r>
      <w:r w:rsidRPr="005F4940">
        <w:rPr>
          <w:rFonts w:hint="eastAsia"/>
          <w:kern w:val="0"/>
          <w:szCs w:val="21"/>
        </w:rPr>
        <w:br/>
      </w:r>
      <w:r w:rsidRPr="005F4940">
        <w:rPr>
          <w:rFonts w:hint="eastAsia"/>
          <w:kern w:val="0"/>
          <w:szCs w:val="21"/>
        </w:rPr>
        <w:t>备注：</w:t>
      </w:r>
    </w:p>
    <w:p w14:paraId="5D7AAC65" w14:textId="77777777" w:rsidR="00F97D2A" w:rsidRDefault="00F97D2A" w:rsidP="005F4940">
      <w:pPr>
        <w:spacing w:line="312" w:lineRule="auto"/>
        <w:jc w:val="left"/>
        <w:rPr>
          <w:color w:val="FF0000"/>
          <w:kern w:val="0"/>
          <w:szCs w:val="21"/>
        </w:rPr>
      </w:pPr>
    </w:p>
    <w:bookmarkEnd w:id="13"/>
    <w:p w14:paraId="6526FC94" w14:textId="77777777" w:rsidR="00F97D2A" w:rsidRDefault="00F566F2">
      <w:pPr>
        <w:spacing w:line="312" w:lineRule="auto"/>
        <w:ind w:firstLineChars="200" w:firstLine="442"/>
        <w:jc w:val="left"/>
        <w:rPr>
          <w:b/>
          <w:bCs/>
          <w:kern w:val="0"/>
          <w:sz w:val="22"/>
          <w:szCs w:val="22"/>
        </w:rPr>
      </w:pPr>
      <w:r>
        <w:rPr>
          <w:rFonts w:hint="eastAsia"/>
          <w:b/>
          <w:bCs/>
          <w:kern w:val="0"/>
          <w:sz w:val="22"/>
          <w:szCs w:val="22"/>
        </w:rPr>
        <w:t>二、申请人的资格要求</w:t>
      </w:r>
    </w:p>
    <w:p w14:paraId="23B4B94C" w14:textId="77777777" w:rsidR="00F97D2A" w:rsidRDefault="00F566F2">
      <w:pPr>
        <w:spacing w:line="312" w:lineRule="auto"/>
        <w:ind w:firstLineChars="200" w:firstLine="420"/>
        <w:jc w:val="left"/>
        <w:rPr>
          <w:szCs w:val="21"/>
        </w:rPr>
      </w:pPr>
      <w:r>
        <w:rPr>
          <w:kern w:val="0"/>
          <w:szCs w:val="21"/>
        </w:rPr>
        <w:t>1</w:t>
      </w:r>
      <w:r>
        <w:rPr>
          <w:rFonts w:hint="eastAsia"/>
          <w:kern w:val="0"/>
          <w:szCs w:val="21"/>
        </w:rPr>
        <w:t>.</w:t>
      </w:r>
      <w:r>
        <w:rPr>
          <w:rFonts w:hint="eastAsia"/>
          <w:kern w:val="0"/>
          <w:szCs w:val="21"/>
        </w:rPr>
        <w:t>满足</w:t>
      </w:r>
      <w:r>
        <w:rPr>
          <w:kern w:val="0"/>
          <w:szCs w:val="21"/>
        </w:rPr>
        <w:t>《中华人民共和国政府采购法》第二十二条规定；</w:t>
      </w:r>
      <w:r>
        <w:rPr>
          <w:szCs w:val="21"/>
        </w:rPr>
        <w:t xml:space="preserve"> </w:t>
      </w:r>
    </w:p>
    <w:p w14:paraId="673551ED" w14:textId="77777777" w:rsidR="00F97D2A" w:rsidRDefault="00F566F2">
      <w:pPr>
        <w:spacing w:line="312" w:lineRule="auto"/>
        <w:ind w:firstLineChars="200" w:firstLine="420"/>
        <w:jc w:val="left"/>
        <w:rPr>
          <w:strike/>
          <w:color w:val="4472C4"/>
          <w:kern w:val="0"/>
          <w:szCs w:val="21"/>
        </w:rPr>
      </w:pPr>
      <w:r>
        <w:rPr>
          <w:rFonts w:hint="eastAsia"/>
          <w:szCs w:val="21"/>
        </w:rPr>
        <w:t>2.</w:t>
      </w:r>
      <w:r>
        <w:rPr>
          <w:rFonts w:hint="eastAsia"/>
          <w:szCs w:val="21"/>
        </w:rPr>
        <w:t>落实政府采购政策需满足的资格要求</w:t>
      </w:r>
      <w:r>
        <w:rPr>
          <w:rFonts w:hint="eastAsia"/>
          <w:color w:val="4472C4"/>
          <w:szCs w:val="21"/>
        </w:rPr>
        <w:t>：</w:t>
      </w:r>
      <w:bookmarkStart w:id="14" w:name="_Hlk132732708"/>
      <w:r>
        <w:rPr>
          <w:rFonts w:hint="eastAsia"/>
          <w:color w:val="000000" w:themeColor="text1"/>
          <w:kern w:val="0"/>
          <w:szCs w:val="21"/>
        </w:rPr>
        <w:t>无。</w:t>
      </w:r>
    </w:p>
    <w:bookmarkEnd w:id="14"/>
    <w:p w14:paraId="0394EF95" w14:textId="77777777" w:rsidR="00F97D2A" w:rsidRDefault="00F566F2">
      <w:pPr>
        <w:spacing w:line="312" w:lineRule="auto"/>
        <w:ind w:firstLineChars="200" w:firstLine="420"/>
        <w:jc w:val="left"/>
        <w:rPr>
          <w:kern w:val="0"/>
          <w:szCs w:val="21"/>
        </w:rPr>
      </w:pPr>
      <w:r>
        <w:rPr>
          <w:kern w:val="0"/>
          <w:szCs w:val="21"/>
        </w:rPr>
        <w:t>3</w:t>
      </w:r>
      <w:r>
        <w:rPr>
          <w:rFonts w:hint="eastAsia"/>
          <w:kern w:val="0"/>
          <w:szCs w:val="21"/>
        </w:rPr>
        <w:t>.</w:t>
      </w:r>
      <w:r>
        <w:rPr>
          <w:rFonts w:hint="eastAsia"/>
          <w:kern w:val="0"/>
          <w:szCs w:val="21"/>
        </w:rPr>
        <w:t>本项目的</w:t>
      </w:r>
      <w:r>
        <w:rPr>
          <w:kern w:val="0"/>
          <w:szCs w:val="21"/>
        </w:rPr>
        <w:t>特定资格</w:t>
      </w:r>
      <w:r>
        <w:rPr>
          <w:rFonts w:hint="eastAsia"/>
          <w:kern w:val="0"/>
          <w:szCs w:val="21"/>
        </w:rPr>
        <w:t>要求</w:t>
      </w:r>
      <w:r>
        <w:rPr>
          <w:kern w:val="0"/>
          <w:szCs w:val="21"/>
        </w:rPr>
        <w:t>：</w:t>
      </w:r>
    </w:p>
    <w:p w14:paraId="03B7CB9F" w14:textId="3D4A12F2" w:rsidR="00F97D2A" w:rsidRDefault="00F566F2">
      <w:pPr>
        <w:spacing w:line="312" w:lineRule="auto"/>
        <w:ind w:firstLineChars="200" w:firstLine="420"/>
        <w:jc w:val="left"/>
        <w:rPr>
          <w:color w:val="4472C4"/>
          <w:kern w:val="0"/>
          <w:szCs w:val="21"/>
        </w:rPr>
      </w:pPr>
      <w:r>
        <w:rPr>
          <w:kern w:val="0"/>
          <w:szCs w:val="21"/>
        </w:rPr>
        <w:t>（</w:t>
      </w:r>
      <w:r>
        <w:rPr>
          <w:kern w:val="0"/>
          <w:szCs w:val="21"/>
        </w:rPr>
        <w:t>1</w:t>
      </w:r>
      <w:r>
        <w:rPr>
          <w:kern w:val="0"/>
          <w:szCs w:val="21"/>
        </w:rPr>
        <w:t>）资质要求：</w:t>
      </w:r>
      <w:r w:rsidR="00A25A3D">
        <w:rPr>
          <w:rFonts w:hint="eastAsia"/>
          <w:kern w:val="0"/>
          <w:szCs w:val="21"/>
        </w:rPr>
        <w:t>标项一</w:t>
      </w:r>
      <w:r>
        <w:rPr>
          <w:rFonts w:hint="eastAsia"/>
          <w:kern w:val="0"/>
          <w:szCs w:val="21"/>
        </w:rPr>
        <w:t>：投标人必须具有危险品化学品经营许可证和非药品类易制毒化学品经营备案证明。</w:t>
      </w:r>
    </w:p>
    <w:p w14:paraId="3D0B57D9" w14:textId="77777777" w:rsidR="00F97D2A" w:rsidRDefault="00F566F2">
      <w:pPr>
        <w:spacing w:line="312" w:lineRule="auto"/>
        <w:ind w:firstLineChars="200" w:firstLine="420"/>
        <w:jc w:val="left"/>
        <w:rPr>
          <w:color w:val="4472C4"/>
          <w:kern w:val="0"/>
          <w:szCs w:val="21"/>
        </w:rPr>
      </w:pPr>
      <w:r>
        <w:rPr>
          <w:kern w:val="0"/>
          <w:szCs w:val="21"/>
        </w:rPr>
        <w:t>（</w:t>
      </w:r>
      <w:r>
        <w:rPr>
          <w:kern w:val="0"/>
          <w:szCs w:val="21"/>
        </w:rPr>
        <w:t>2</w:t>
      </w:r>
      <w:r>
        <w:rPr>
          <w:kern w:val="0"/>
          <w:szCs w:val="21"/>
        </w:rPr>
        <w:t>）业绩要求：无。</w:t>
      </w:r>
      <w:bookmarkStart w:id="15" w:name="_Hlk77608117"/>
    </w:p>
    <w:bookmarkEnd w:id="15"/>
    <w:p w14:paraId="7735E570" w14:textId="77777777" w:rsidR="00F97D2A" w:rsidRDefault="00F566F2">
      <w:pPr>
        <w:spacing w:line="312" w:lineRule="auto"/>
        <w:ind w:firstLineChars="200" w:firstLine="420"/>
        <w:jc w:val="left"/>
        <w:rPr>
          <w:kern w:val="0"/>
          <w:szCs w:val="21"/>
        </w:rPr>
      </w:pPr>
      <w:r>
        <w:rPr>
          <w:rFonts w:hint="eastAsia"/>
          <w:kern w:val="0"/>
          <w:szCs w:val="21"/>
        </w:rPr>
        <w:t>（</w:t>
      </w:r>
      <w:r>
        <w:rPr>
          <w:kern w:val="0"/>
          <w:szCs w:val="21"/>
        </w:rPr>
        <w:t>3</w:t>
      </w:r>
      <w:r>
        <w:rPr>
          <w:rFonts w:hint="eastAsia"/>
          <w:kern w:val="0"/>
          <w:szCs w:val="21"/>
        </w:rPr>
        <w:t>）</w:t>
      </w:r>
      <w:r>
        <w:rPr>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w:t>
      </w:r>
      <w:r>
        <w:rPr>
          <w:rFonts w:hint="eastAsia"/>
          <w:kern w:val="0"/>
          <w:szCs w:val="21"/>
        </w:rPr>
        <w:t>本</w:t>
      </w:r>
      <w:r>
        <w:rPr>
          <w:kern w:val="0"/>
          <w:szCs w:val="21"/>
        </w:rPr>
        <w:t>项目的采购活动</w:t>
      </w:r>
      <w:r>
        <w:rPr>
          <w:rFonts w:hint="eastAsia"/>
          <w:kern w:val="0"/>
          <w:szCs w:val="21"/>
        </w:rPr>
        <w:t>。</w:t>
      </w:r>
    </w:p>
    <w:p w14:paraId="69AFF012" w14:textId="77777777" w:rsidR="00F97D2A" w:rsidRDefault="00F566F2">
      <w:pPr>
        <w:spacing w:line="312" w:lineRule="auto"/>
        <w:ind w:firstLineChars="200" w:firstLine="420"/>
        <w:jc w:val="left"/>
        <w:rPr>
          <w:color w:val="000000" w:themeColor="text1"/>
          <w:kern w:val="0"/>
          <w:szCs w:val="21"/>
        </w:rPr>
      </w:pPr>
      <w:r>
        <w:rPr>
          <w:rFonts w:hint="eastAsia"/>
          <w:kern w:val="0"/>
          <w:szCs w:val="21"/>
        </w:rPr>
        <w:t>（</w:t>
      </w:r>
      <w:r>
        <w:rPr>
          <w:kern w:val="0"/>
          <w:szCs w:val="21"/>
        </w:rPr>
        <w:t>4</w:t>
      </w:r>
      <w:r>
        <w:rPr>
          <w:rFonts w:hint="eastAsia"/>
          <w:kern w:val="0"/>
          <w:szCs w:val="21"/>
        </w:rPr>
        <w:t>）</w:t>
      </w:r>
      <w:r>
        <w:rPr>
          <w:kern w:val="0"/>
          <w:szCs w:val="21"/>
        </w:rPr>
        <w:t>未</w:t>
      </w:r>
      <w:r>
        <w:rPr>
          <w:color w:val="000000" w:themeColor="text1"/>
          <w:kern w:val="0"/>
          <w:szCs w:val="21"/>
        </w:rPr>
        <w:t>被列入失信被执行人、重大税收违法失信主体、政府采购严重违法失信行为记录名单。</w:t>
      </w:r>
    </w:p>
    <w:p w14:paraId="1D99E272" w14:textId="77777777" w:rsidR="00F97D2A" w:rsidRDefault="00F566F2">
      <w:pPr>
        <w:spacing w:line="312" w:lineRule="auto"/>
        <w:ind w:firstLineChars="200" w:firstLine="420"/>
        <w:jc w:val="left"/>
        <w:rPr>
          <w:color w:val="000000" w:themeColor="text1"/>
          <w:kern w:val="0"/>
          <w:szCs w:val="21"/>
        </w:rPr>
      </w:pPr>
      <w:r>
        <w:rPr>
          <w:rFonts w:hint="eastAsia"/>
          <w:color w:val="000000" w:themeColor="text1"/>
          <w:kern w:val="0"/>
          <w:szCs w:val="21"/>
        </w:rPr>
        <w:t>（</w:t>
      </w:r>
      <w:r>
        <w:rPr>
          <w:rFonts w:hint="eastAsia"/>
          <w:color w:val="000000" w:themeColor="text1"/>
          <w:kern w:val="0"/>
          <w:szCs w:val="21"/>
        </w:rPr>
        <w:t>5</w:t>
      </w:r>
      <w:r>
        <w:rPr>
          <w:rFonts w:hint="eastAsia"/>
          <w:color w:val="000000" w:themeColor="text1"/>
          <w:kern w:val="0"/>
          <w:szCs w:val="21"/>
        </w:rPr>
        <w:t>）本项目（不允许）分公司参与投标。</w:t>
      </w:r>
    </w:p>
    <w:p w14:paraId="3390E537" w14:textId="77777777" w:rsidR="00F97D2A" w:rsidRDefault="00F566F2">
      <w:pPr>
        <w:spacing w:line="312" w:lineRule="auto"/>
        <w:ind w:firstLineChars="200" w:firstLine="420"/>
        <w:jc w:val="left"/>
        <w:rPr>
          <w:color w:val="000000" w:themeColor="text1"/>
          <w:kern w:val="0"/>
          <w:szCs w:val="21"/>
        </w:rPr>
      </w:pPr>
      <w:bookmarkStart w:id="16" w:name="_Hlk132732817"/>
      <w:r>
        <w:rPr>
          <w:rFonts w:hint="eastAsia"/>
          <w:color w:val="000000" w:themeColor="text1"/>
          <w:szCs w:val="21"/>
        </w:rPr>
        <w:t>（</w:t>
      </w:r>
      <w:r>
        <w:rPr>
          <w:color w:val="000000" w:themeColor="text1"/>
          <w:szCs w:val="21"/>
        </w:rPr>
        <w:t>6</w:t>
      </w:r>
      <w:r>
        <w:rPr>
          <w:rFonts w:hint="eastAsia"/>
          <w:color w:val="000000" w:themeColor="text1"/>
          <w:szCs w:val="21"/>
        </w:rPr>
        <w:t>）</w:t>
      </w:r>
      <w:r>
        <w:rPr>
          <w:rFonts w:hint="eastAsia"/>
          <w:color w:val="000000" w:themeColor="text1"/>
          <w:kern w:val="0"/>
          <w:szCs w:val="21"/>
        </w:rPr>
        <w:t>本项目（不允许）分包。</w:t>
      </w:r>
    </w:p>
    <w:p w14:paraId="58B6327D" w14:textId="77777777" w:rsidR="00F97D2A" w:rsidRDefault="00F566F2">
      <w:pPr>
        <w:spacing w:line="312" w:lineRule="auto"/>
        <w:ind w:firstLineChars="200" w:firstLine="420"/>
        <w:jc w:val="left"/>
        <w:rPr>
          <w:szCs w:val="21"/>
        </w:rPr>
      </w:pPr>
      <w:r>
        <w:rPr>
          <w:rFonts w:hint="eastAsia"/>
          <w:color w:val="000000" w:themeColor="text1"/>
          <w:kern w:val="0"/>
          <w:szCs w:val="21"/>
        </w:rPr>
        <w:t>（</w:t>
      </w:r>
      <w:r>
        <w:rPr>
          <w:color w:val="000000" w:themeColor="text1"/>
          <w:kern w:val="0"/>
          <w:szCs w:val="21"/>
        </w:rPr>
        <w:t>7</w:t>
      </w:r>
      <w:r>
        <w:rPr>
          <w:rFonts w:hint="eastAsia"/>
          <w:color w:val="000000" w:themeColor="text1"/>
          <w:kern w:val="0"/>
          <w:szCs w:val="21"/>
        </w:rPr>
        <w:t>）</w:t>
      </w:r>
      <w:r>
        <w:rPr>
          <w:color w:val="000000" w:themeColor="text1"/>
          <w:kern w:val="0"/>
          <w:szCs w:val="21"/>
        </w:rPr>
        <w:t>本项目</w:t>
      </w:r>
      <w:r>
        <w:rPr>
          <w:rFonts w:hint="eastAsia"/>
          <w:color w:val="000000" w:themeColor="text1"/>
          <w:kern w:val="0"/>
          <w:szCs w:val="21"/>
        </w:rPr>
        <w:t>（</w:t>
      </w:r>
      <w:r>
        <w:rPr>
          <w:color w:val="000000" w:themeColor="text1"/>
          <w:kern w:val="0"/>
          <w:szCs w:val="21"/>
        </w:rPr>
        <w:t>不接受</w:t>
      </w:r>
      <w:r>
        <w:rPr>
          <w:rFonts w:hint="eastAsia"/>
          <w:color w:val="000000" w:themeColor="text1"/>
          <w:kern w:val="0"/>
          <w:szCs w:val="21"/>
        </w:rPr>
        <w:t>）</w:t>
      </w:r>
      <w:r>
        <w:rPr>
          <w:color w:val="000000" w:themeColor="text1"/>
          <w:kern w:val="0"/>
          <w:szCs w:val="21"/>
        </w:rPr>
        <w:t>联合</w:t>
      </w:r>
      <w:r>
        <w:rPr>
          <w:kern w:val="0"/>
          <w:szCs w:val="21"/>
        </w:rPr>
        <w:t>体投标。</w:t>
      </w:r>
    </w:p>
    <w:bookmarkEnd w:id="16"/>
    <w:p w14:paraId="60BBD880" w14:textId="77777777" w:rsidR="00F97D2A" w:rsidRDefault="00F566F2">
      <w:pPr>
        <w:spacing w:line="312" w:lineRule="auto"/>
        <w:ind w:firstLineChars="200" w:firstLine="420"/>
        <w:jc w:val="left"/>
        <w:rPr>
          <w:kern w:val="0"/>
          <w:szCs w:val="21"/>
        </w:rPr>
      </w:pPr>
      <w:r>
        <w:rPr>
          <w:rFonts w:hint="eastAsia"/>
          <w:kern w:val="0"/>
          <w:szCs w:val="21"/>
        </w:rPr>
        <w:t>（</w:t>
      </w:r>
      <w:r>
        <w:rPr>
          <w:kern w:val="0"/>
          <w:szCs w:val="21"/>
        </w:rPr>
        <w:t>8</w:t>
      </w:r>
      <w:r>
        <w:rPr>
          <w:rFonts w:hint="eastAsia"/>
          <w:kern w:val="0"/>
          <w:szCs w:val="21"/>
        </w:rPr>
        <w:t>）</w:t>
      </w:r>
      <w:r>
        <w:rPr>
          <w:kern w:val="0"/>
          <w:szCs w:val="21"/>
        </w:rPr>
        <w:t>按照招标公告规定获得招标文件。</w:t>
      </w:r>
      <w:r>
        <w:rPr>
          <w:rFonts w:hint="eastAsia"/>
          <w:kern w:val="0"/>
          <w:szCs w:val="21"/>
        </w:rPr>
        <w:t>招标文件有规定时按要求提交投标保证金。</w:t>
      </w:r>
    </w:p>
    <w:p w14:paraId="216D8057" w14:textId="77777777" w:rsidR="00F97D2A" w:rsidRDefault="00F566F2">
      <w:pPr>
        <w:spacing w:line="312" w:lineRule="auto"/>
        <w:ind w:firstLineChars="200" w:firstLine="442"/>
        <w:jc w:val="left"/>
        <w:rPr>
          <w:b/>
          <w:bCs/>
          <w:kern w:val="0"/>
          <w:sz w:val="22"/>
          <w:szCs w:val="22"/>
        </w:rPr>
      </w:pPr>
      <w:r>
        <w:rPr>
          <w:rFonts w:hint="eastAsia"/>
          <w:b/>
          <w:bCs/>
          <w:kern w:val="0"/>
          <w:sz w:val="22"/>
          <w:szCs w:val="22"/>
        </w:rPr>
        <w:t>三、获取招标文件</w:t>
      </w:r>
    </w:p>
    <w:p w14:paraId="00E15B48" w14:textId="59CDC970" w:rsidR="00F97D2A" w:rsidRDefault="00F566F2">
      <w:pPr>
        <w:spacing w:line="312" w:lineRule="auto"/>
        <w:ind w:firstLineChars="200" w:firstLine="420"/>
        <w:jc w:val="left"/>
      </w:pPr>
      <w:bookmarkStart w:id="17" w:name="_Hlk19048251"/>
      <w:r>
        <w:rPr>
          <w:rFonts w:hint="eastAsia"/>
        </w:rPr>
        <w:t>时</w:t>
      </w:r>
      <w:r w:rsidRPr="003156E9">
        <w:rPr>
          <w:rFonts w:hint="eastAsia"/>
          <w:color w:val="000000" w:themeColor="text1"/>
        </w:rPr>
        <w:t>间：</w:t>
      </w:r>
      <w:r w:rsidRPr="003156E9">
        <w:rPr>
          <w:color w:val="000000" w:themeColor="text1"/>
          <w:u w:val="single"/>
        </w:rPr>
        <w:t>20</w:t>
      </w:r>
      <w:r w:rsidRPr="003156E9">
        <w:rPr>
          <w:rFonts w:hint="eastAsia"/>
          <w:color w:val="000000" w:themeColor="text1"/>
          <w:u w:val="single"/>
        </w:rPr>
        <w:t>25</w:t>
      </w:r>
      <w:r w:rsidRPr="003156E9">
        <w:rPr>
          <w:rFonts w:hint="eastAsia"/>
          <w:color w:val="000000" w:themeColor="text1"/>
          <w:u w:val="single"/>
        </w:rPr>
        <w:t>年</w:t>
      </w:r>
      <w:r w:rsidR="003156E9" w:rsidRPr="003156E9">
        <w:rPr>
          <w:rFonts w:hint="eastAsia"/>
          <w:color w:val="000000" w:themeColor="text1"/>
          <w:u w:val="single"/>
        </w:rPr>
        <w:t>9</w:t>
      </w:r>
      <w:r w:rsidRPr="003156E9">
        <w:rPr>
          <w:rFonts w:hint="eastAsia"/>
          <w:color w:val="000000" w:themeColor="text1"/>
          <w:u w:val="single"/>
        </w:rPr>
        <w:t>月</w:t>
      </w:r>
      <w:r w:rsidRPr="003156E9">
        <w:rPr>
          <w:rFonts w:hint="eastAsia"/>
          <w:color w:val="000000" w:themeColor="text1"/>
          <w:u w:val="single"/>
        </w:rPr>
        <w:t xml:space="preserve"> </w:t>
      </w:r>
      <w:r w:rsidR="003156E9" w:rsidRPr="003156E9">
        <w:rPr>
          <w:rFonts w:hint="eastAsia"/>
          <w:color w:val="000000" w:themeColor="text1"/>
          <w:u w:val="single"/>
        </w:rPr>
        <w:t>30</w:t>
      </w:r>
      <w:r w:rsidRPr="003156E9">
        <w:rPr>
          <w:rFonts w:hint="eastAsia"/>
          <w:color w:val="000000" w:themeColor="text1"/>
          <w:u w:val="single"/>
        </w:rPr>
        <w:t xml:space="preserve"> </w:t>
      </w:r>
      <w:r w:rsidRPr="003156E9">
        <w:rPr>
          <w:rFonts w:hint="eastAsia"/>
          <w:color w:val="000000" w:themeColor="text1"/>
          <w:u w:val="single"/>
        </w:rPr>
        <w:t>日起至</w:t>
      </w:r>
      <w:r w:rsidRPr="003156E9">
        <w:rPr>
          <w:rFonts w:hint="eastAsia"/>
          <w:color w:val="000000" w:themeColor="text1"/>
          <w:u w:val="single"/>
        </w:rPr>
        <w:t>2</w:t>
      </w:r>
      <w:r w:rsidRPr="003156E9">
        <w:rPr>
          <w:color w:val="000000" w:themeColor="text1"/>
          <w:u w:val="single"/>
        </w:rPr>
        <w:t>0</w:t>
      </w:r>
      <w:r w:rsidRPr="003156E9">
        <w:rPr>
          <w:rFonts w:hint="eastAsia"/>
          <w:color w:val="000000" w:themeColor="text1"/>
          <w:u w:val="single"/>
        </w:rPr>
        <w:t>25</w:t>
      </w:r>
      <w:r w:rsidRPr="003156E9">
        <w:rPr>
          <w:rFonts w:hint="eastAsia"/>
          <w:color w:val="000000" w:themeColor="text1"/>
          <w:u w:val="single"/>
        </w:rPr>
        <w:t>年</w:t>
      </w:r>
      <w:r w:rsidR="003156E9" w:rsidRPr="003156E9">
        <w:rPr>
          <w:rFonts w:hint="eastAsia"/>
          <w:color w:val="000000" w:themeColor="text1"/>
          <w:u w:val="single"/>
        </w:rPr>
        <w:t>10</w:t>
      </w:r>
      <w:r w:rsidRPr="003156E9">
        <w:rPr>
          <w:rFonts w:hint="eastAsia"/>
          <w:color w:val="000000" w:themeColor="text1"/>
          <w:u w:val="single"/>
        </w:rPr>
        <w:t>月</w:t>
      </w:r>
      <w:r w:rsidR="003156E9" w:rsidRPr="003156E9">
        <w:rPr>
          <w:rFonts w:hint="eastAsia"/>
          <w:color w:val="000000" w:themeColor="text1"/>
          <w:u w:val="single"/>
        </w:rPr>
        <w:t>16</w:t>
      </w:r>
      <w:r w:rsidRPr="003156E9">
        <w:rPr>
          <w:rFonts w:hint="eastAsia"/>
          <w:color w:val="000000" w:themeColor="text1"/>
          <w:u w:val="single"/>
        </w:rPr>
        <w:t>日</w:t>
      </w:r>
      <w:r w:rsidRPr="003156E9">
        <w:rPr>
          <w:rFonts w:hint="eastAsia"/>
          <w:color w:val="000000" w:themeColor="text1"/>
        </w:rPr>
        <w:t>，每</w:t>
      </w:r>
      <w:r>
        <w:rPr>
          <w:rFonts w:hint="eastAsia"/>
        </w:rPr>
        <w:t>天上</w:t>
      </w:r>
      <w:r>
        <w:rPr>
          <w:rFonts w:hint="eastAsia"/>
          <w:color w:val="000000" w:themeColor="text1"/>
        </w:rPr>
        <w:t>午</w:t>
      </w:r>
      <w:r>
        <w:rPr>
          <w:rFonts w:hint="eastAsia"/>
          <w:color w:val="000000" w:themeColor="text1"/>
          <w:u w:val="single"/>
        </w:rPr>
        <w:t>00:00</w:t>
      </w:r>
      <w:r>
        <w:rPr>
          <w:rFonts w:hint="eastAsia"/>
          <w:color w:val="000000" w:themeColor="text1"/>
          <w:u w:val="single"/>
        </w:rPr>
        <w:t>至</w:t>
      </w:r>
      <w:r>
        <w:rPr>
          <w:rFonts w:hint="eastAsia"/>
          <w:color w:val="000000" w:themeColor="text1"/>
          <w:u w:val="single"/>
        </w:rPr>
        <w:t>12:00</w:t>
      </w:r>
      <w:r>
        <w:rPr>
          <w:rFonts w:hint="eastAsia"/>
          <w:color w:val="000000" w:themeColor="text1"/>
          <w:u w:val="single"/>
        </w:rPr>
        <w:t>，下午</w:t>
      </w:r>
      <w:r>
        <w:rPr>
          <w:rFonts w:hint="eastAsia"/>
          <w:color w:val="000000" w:themeColor="text1"/>
          <w:u w:val="single"/>
        </w:rPr>
        <w:t>12:00</w:t>
      </w:r>
      <w:r>
        <w:rPr>
          <w:rFonts w:hint="eastAsia"/>
          <w:color w:val="000000" w:themeColor="text1"/>
          <w:u w:val="single"/>
        </w:rPr>
        <w:t>至</w:t>
      </w:r>
      <w:r>
        <w:rPr>
          <w:rFonts w:hint="eastAsia"/>
          <w:color w:val="000000" w:themeColor="text1"/>
          <w:u w:val="single"/>
        </w:rPr>
        <w:t>23:59</w:t>
      </w:r>
      <w:r>
        <w:rPr>
          <w:rFonts w:hint="eastAsia"/>
          <w:color w:val="000000" w:themeColor="text1"/>
        </w:rPr>
        <w:t>（</w:t>
      </w:r>
      <w:r>
        <w:rPr>
          <w:rFonts w:hint="eastAsia"/>
        </w:rPr>
        <w:t>北京时间，法定节假日除外）。</w:t>
      </w:r>
    </w:p>
    <w:p w14:paraId="60778C2E" w14:textId="77777777" w:rsidR="00F97D2A" w:rsidRDefault="00F566F2">
      <w:pPr>
        <w:spacing w:line="312" w:lineRule="auto"/>
        <w:ind w:firstLineChars="200" w:firstLine="420"/>
        <w:jc w:val="left"/>
        <w:rPr>
          <w:color w:val="000000" w:themeColor="text1"/>
          <w:szCs w:val="21"/>
        </w:rPr>
      </w:pPr>
      <w:r>
        <w:rPr>
          <w:rFonts w:hint="eastAsia"/>
        </w:rPr>
        <w:t>地点</w:t>
      </w:r>
      <w:r>
        <w:rPr>
          <w:rFonts w:hint="eastAsia"/>
          <w:color w:val="000000" w:themeColor="text1"/>
        </w:rPr>
        <w:t>（网址）：</w:t>
      </w:r>
      <w:bookmarkStart w:id="18" w:name="_Hlk160186293"/>
      <w:r>
        <w:rPr>
          <w:rFonts w:ascii="Arial" w:hAnsi="Arial" w:cs="Arial" w:hint="eastAsia"/>
          <w:color w:val="000000" w:themeColor="text1"/>
          <w:kern w:val="0"/>
          <w:szCs w:val="21"/>
        </w:rPr>
        <w:t>广西政府采购云平台（</w:t>
      </w:r>
      <w:hyperlink r:id="rId14" w:history="1">
        <w:r w:rsidR="00F97D2A">
          <w:rPr>
            <w:rStyle w:val="af9"/>
            <w:rFonts w:ascii="Arial" w:hAnsi="Arial" w:cs="Arial" w:hint="eastAsia"/>
            <w:color w:val="000000" w:themeColor="text1"/>
            <w:kern w:val="0"/>
            <w:szCs w:val="21"/>
          </w:rPr>
          <w:t>https://www.gcy.zfcg.gxzf.gov.cn/</w:t>
        </w:r>
      </w:hyperlink>
      <w:r>
        <w:rPr>
          <w:rFonts w:ascii="Arial" w:hAnsi="Arial" w:cs="Arial" w:hint="eastAsia"/>
          <w:color w:val="000000" w:themeColor="text1"/>
          <w:kern w:val="0"/>
          <w:szCs w:val="21"/>
        </w:rPr>
        <w:t>）</w:t>
      </w:r>
    </w:p>
    <w:bookmarkEnd w:id="18"/>
    <w:p w14:paraId="6549B54C" w14:textId="77777777" w:rsidR="00F97D2A" w:rsidRDefault="00F566F2">
      <w:pPr>
        <w:spacing w:line="312" w:lineRule="auto"/>
        <w:ind w:firstLineChars="200" w:firstLine="420"/>
        <w:jc w:val="left"/>
        <w:rPr>
          <w:color w:val="000000" w:themeColor="text1"/>
          <w:szCs w:val="21"/>
        </w:rPr>
      </w:pPr>
      <w:r>
        <w:rPr>
          <w:rFonts w:hint="eastAsia"/>
          <w:color w:val="000000" w:themeColor="text1"/>
          <w:szCs w:val="21"/>
        </w:rPr>
        <w:t>方式：</w:t>
      </w:r>
      <w:bookmarkStart w:id="19" w:name="_Hlk132732941"/>
      <w:r>
        <w:rPr>
          <w:rFonts w:hint="eastAsia"/>
          <w:color w:val="000000" w:themeColor="text1"/>
          <w:szCs w:val="21"/>
        </w:rPr>
        <w:t>供应商登录广西政府采购云平台在线申请获取采购文件（进入“项目采购”应用，在获取采购文件菜单中选择项目，申请获取采购文件）</w:t>
      </w:r>
    </w:p>
    <w:bookmarkEnd w:id="19"/>
    <w:p w14:paraId="57BD2230" w14:textId="77777777" w:rsidR="00F97D2A" w:rsidRDefault="00F566F2">
      <w:pPr>
        <w:spacing w:line="312" w:lineRule="auto"/>
        <w:ind w:firstLineChars="200" w:firstLine="420"/>
        <w:jc w:val="left"/>
        <w:rPr>
          <w:color w:val="000000" w:themeColor="text1"/>
        </w:rPr>
      </w:pPr>
      <w:r>
        <w:rPr>
          <w:rFonts w:hint="eastAsia"/>
          <w:color w:val="000000" w:themeColor="text1"/>
        </w:rPr>
        <w:t>售价（元）：</w:t>
      </w:r>
      <w:r>
        <w:rPr>
          <w:color w:val="000000" w:themeColor="text1"/>
        </w:rPr>
        <w:t>0</w:t>
      </w:r>
    </w:p>
    <w:bookmarkEnd w:id="17"/>
    <w:p w14:paraId="0DD575C4" w14:textId="77777777" w:rsidR="00F97D2A" w:rsidRDefault="00F566F2">
      <w:pPr>
        <w:spacing w:line="312" w:lineRule="auto"/>
        <w:ind w:firstLineChars="200" w:firstLine="442"/>
        <w:jc w:val="left"/>
        <w:rPr>
          <w:b/>
          <w:bCs/>
          <w:kern w:val="0"/>
          <w:sz w:val="22"/>
          <w:szCs w:val="22"/>
        </w:rPr>
      </w:pPr>
      <w:r>
        <w:rPr>
          <w:rFonts w:hint="eastAsia"/>
          <w:b/>
          <w:bCs/>
          <w:kern w:val="0"/>
          <w:sz w:val="22"/>
          <w:szCs w:val="22"/>
        </w:rPr>
        <w:t>四、提交投标文件截止时间、开标时间和地点</w:t>
      </w:r>
    </w:p>
    <w:p w14:paraId="51138A03" w14:textId="65B55F7C" w:rsidR="00F97D2A" w:rsidRDefault="00F566F2">
      <w:pPr>
        <w:spacing w:line="312" w:lineRule="auto"/>
        <w:ind w:firstLineChars="200" w:firstLine="420"/>
        <w:jc w:val="left"/>
        <w:rPr>
          <w:color w:val="000000" w:themeColor="text1"/>
          <w:kern w:val="0"/>
          <w:szCs w:val="21"/>
        </w:rPr>
      </w:pPr>
      <w:r>
        <w:rPr>
          <w:rFonts w:hint="eastAsia"/>
          <w:kern w:val="0"/>
          <w:szCs w:val="21"/>
        </w:rPr>
        <w:t>提交投标文件</w:t>
      </w:r>
      <w:r>
        <w:rPr>
          <w:rFonts w:hint="eastAsia"/>
          <w:color w:val="000000" w:themeColor="text1"/>
          <w:kern w:val="0"/>
          <w:szCs w:val="21"/>
        </w:rPr>
        <w:t>截止时间：</w:t>
      </w:r>
      <w:bookmarkStart w:id="20" w:name="_Hlk88997050"/>
      <w:r>
        <w:rPr>
          <w:color w:val="000000" w:themeColor="text1"/>
          <w:kern w:val="0"/>
          <w:szCs w:val="21"/>
          <w:u w:val="single"/>
        </w:rPr>
        <w:t>20</w:t>
      </w:r>
      <w:r>
        <w:rPr>
          <w:rFonts w:hint="eastAsia"/>
          <w:color w:val="000000" w:themeColor="text1"/>
          <w:kern w:val="0"/>
          <w:szCs w:val="21"/>
          <w:u w:val="single"/>
        </w:rPr>
        <w:t>25</w:t>
      </w:r>
      <w:r>
        <w:rPr>
          <w:color w:val="000000" w:themeColor="text1"/>
          <w:kern w:val="0"/>
          <w:szCs w:val="21"/>
          <w:u w:val="single"/>
        </w:rPr>
        <w:t>年</w:t>
      </w:r>
      <w:r w:rsidR="003156E9">
        <w:rPr>
          <w:rFonts w:hint="eastAsia"/>
          <w:color w:val="000000" w:themeColor="text1"/>
          <w:kern w:val="0"/>
          <w:szCs w:val="21"/>
          <w:u w:val="single"/>
        </w:rPr>
        <w:t>10</w:t>
      </w:r>
      <w:r>
        <w:rPr>
          <w:color w:val="000000" w:themeColor="text1"/>
          <w:kern w:val="0"/>
          <w:szCs w:val="21"/>
          <w:u w:val="single"/>
        </w:rPr>
        <w:t>月</w:t>
      </w:r>
      <w:r w:rsidR="003156E9">
        <w:rPr>
          <w:rFonts w:hint="eastAsia"/>
          <w:color w:val="000000" w:themeColor="text1"/>
          <w:kern w:val="0"/>
          <w:szCs w:val="21"/>
          <w:u w:val="single"/>
        </w:rPr>
        <w:t>21</w:t>
      </w:r>
      <w:r>
        <w:rPr>
          <w:color w:val="000000" w:themeColor="text1"/>
          <w:kern w:val="0"/>
          <w:szCs w:val="21"/>
          <w:u w:val="single"/>
        </w:rPr>
        <w:t>日</w:t>
      </w:r>
      <w:bookmarkEnd w:id="20"/>
      <w:r>
        <w:rPr>
          <w:rFonts w:hint="eastAsia"/>
          <w:color w:val="000000" w:themeColor="text1"/>
          <w:kern w:val="0"/>
          <w:szCs w:val="21"/>
          <w:u w:val="single"/>
        </w:rPr>
        <w:t>9</w:t>
      </w:r>
      <w:r>
        <w:rPr>
          <w:rFonts w:hint="eastAsia"/>
          <w:color w:val="000000" w:themeColor="text1"/>
          <w:kern w:val="0"/>
          <w:szCs w:val="21"/>
          <w:u w:val="single"/>
        </w:rPr>
        <w:t>时</w:t>
      </w:r>
      <w:r>
        <w:rPr>
          <w:rFonts w:hint="eastAsia"/>
          <w:color w:val="000000" w:themeColor="text1"/>
          <w:kern w:val="0"/>
          <w:szCs w:val="21"/>
          <w:u w:val="single"/>
        </w:rPr>
        <w:t>30</w:t>
      </w:r>
      <w:r>
        <w:rPr>
          <w:rFonts w:hint="eastAsia"/>
          <w:color w:val="000000" w:themeColor="text1"/>
          <w:kern w:val="0"/>
          <w:szCs w:val="21"/>
          <w:u w:val="single"/>
        </w:rPr>
        <w:t>分</w:t>
      </w:r>
      <w:r>
        <w:rPr>
          <w:rFonts w:hint="eastAsia"/>
          <w:color w:val="000000" w:themeColor="text1"/>
          <w:kern w:val="0"/>
          <w:szCs w:val="21"/>
        </w:rPr>
        <w:t>（北京时间）</w:t>
      </w:r>
    </w:p>
    <w:p w14:paraId="75A27C90" w14:textId="77777777" w:rsidR="00F97D2A" w:rsidRPr="003156E9" w:rsidRDefault="00F566F2">
      <w:pPr>
        <w:spacing w:line="312" w:lineRule="auto"/>
        <w:ind w:firstLineChars="200" w:firstLine="420"/>
        <w:jc w:val="left"/>
        <w:rPr>
          <w:color w:val="000000" w:themeColor="text1"/>
          <w:kern w:val="0"/>
          <w:szCs w:val="21"/>
        </w:rPr>
      </w:pPr>
      <w:r>
        <w:rPr>
          <w:rFonts w:hint="eastAsia"/>
          <w:color w:val="000000" w:themeColor="text1"/>
          <w:kern w:val="0"/>
          <w:szCs w:val="21"/>
        </w:rPr>
        <w:t>投标地点（网址）：</w:t>
      </w:r>
      <w:bookmarkStart w:id="21" w:name="_Hlk88997081"/>
      <w:r>
        <w:rPr>
          <w:rFonts w:hint="eastAsia"/>
          <w:color w:val="000000" w:themeColor="text1"/>
          <w:szCs w:val="21"/>
        </w:rPr>
        <w:t>本项目为全流程电子化项目，没有现场递交投标文件及现场开标环节，通过广西政府采购云平台</w:t>
      </w:r>
      <w:bookmarkStart w:id="22" w:name="_Hlk160186485"/>
      <w:r>
        <w:rPr>
          <w:rFonts w:hint="eastAsia"/>
          <w:color w:val="000000" w:themeColor="text1"/>
          <w:szCs w:val="21"/>
        </w:rPr>
        <w:t>（</w:t>
      </w:r>
      <w:r>
        <w:rPr>
          <w:rFonts w:hint="eastAsia"/>
          <w:color w:val="000000" w:themeColor="text1"/>
          <w:szCs w:val="21"/>
        </w:rPr>
        <w:t>https://www.gcy.zfcg.gxzf.gov.cn/</w:t>
      </w:r>
      <w:r>
        <w:rPr>
          <w:rFonts w:hint="eastAsia"/>
          <w:color w:val="000000" w:themeColor="text1"/>
          <w:szCs w:val="21"/>
        </w:rPr>
        <w:t>）</w:t>
      </w:r>
      <w:bookmarkEnd w:id="22"/>
      <w:r>
        <w:rPr>
          <w:rFonts w:hint="eastAsia"/>
          <w:color w:val="000000" w:themeColor="text1"/>
          <w:szCs w:val="21"/>
        </w:rPr>
        <w:t>实行在线电子投标，供应商应先安装</w:t>
      </w:r>
      <w:bookmarkStart w:id="23" w:name="_Hlk160186504"/>
      <w:r>
        <w:rPr>
          <w:rFonts w:hint="eastAsia"/>
          <w:color w:val="000000" w:themeColor="text1"/>
          <w:szCs w:val="21"/>
        </w:rPr>
        <w:t>广西政府采购云平台新版客户端（请自行前往广西政府采购网</w:t>
      </w:r>
      <w:r>
        <w:rPr>
          <w:rFonts w:hint="eastAsia"/>
          <w:color w:val="000000" w:themeColor="text1"/>
          <w:szCs w:val="21"/>
        </w:rPr>
        <w:t>-</w:t>
      </w:r>
      <w:r>
        <w:rPr>
          <w:rFonts w:hint="eastAsia"/>
          <w:color w:val="000000" w:themeColor="text1"/>
          <w:szCs w:val="21"/>
        </w:rPr>
        <w:t>办事服务</w:t>
      </w:r>
      <w:r>
        <w:rPr>
          <w:rFonts w:hint="eastAsia"/>
          <w:color w:val="000000" w:themeColor="text1"/>
          <w:szCs w:val="21"/>
        </w:rPr>
        <w:t>-</w:t>
      </w:r>
      <w:r>
        <w:rPr>
          <w:rFonts w:hint="eastAsia"/>
          <w:color w:val="000000" w:themeColor="text1"/>
          <w:szCs w:val="21"/>
        </w:rPr>
        <w:t>下载专区进行下载）</w:t>
      </w:r>
      <w:bookmarkEnd w:id="23"/>
      <w:r>
        <w:rPr>
          <w:rFonts w:hint="eastAsia"/>
          <w:color w:val="000000" w:themeColor="text1"/>
          <w:szCs w:val="21"/>
        </w:rPr>
        <w:t>，并按照本项目招标文件和广西政府采购云平台的要求使用</w:t>
      </w:r>
      <w:r>
        <w:rPr>
          <w:rFonts w:hint="eastAsia"/>
          <w:color w:val="000000" w:themeColor="text1"/>
          <w:szCs w:val="21"/>
        </w:rPr>
        <w:t>C</w:t>
      </w:r>
      <w:r>
        <w:rPr>
          <w:color w:val="000000" w:themeColor="text1"/>
          <w:szCs w:val="21"/>
        </w:rPr>
        <w:t>A</w:t>
      </w:r>
      <w:r>
        <w:rPr>
          <w:rFonts w:hint="eastAsia"/>
          <w:color w:val="000000" w:themeColor="text1"/>
          <w:szCs w:val="21"/>
        </w:rPr>
        <w:t>认证编制、加密投标文件后在投标截止时间前上传至</w:t>
      </w:r>
      <w:r>
        <w:rPr>
          <w:rFonts w:hint="eastAsia"/>
          <w:color w:val="000000" w:themeColor="text1"/>
          <w:szCs w:val="21"/>
        </w:rPr>
        <w:t xml:space="preserve"> </w:t>
      </w:r>
      <w:r>
        <w:rPr>
          <w:rFonts w:hint="eastAsia"/>
          <w:color w:val="000000" w:themeColor="text1"/>
          <w:szCs w:val="21"/>
        </w:rPr>
        <w:t>广西政府采购云平台，供应商在广西政府采购云平台提交电子版投标文件时，请填写参加远程开标活动经办人</w:t>
      </w:r>
      <w:r w:rsidRPr="003156E9">
        <w:rPr>
          <w:rFonts w:hint="eastAsia"/>
          <w:color w:val="000000" w:themeColor="text1"/>
          <w:szCs w:val="21"/>
        </w:rPr>
        <w:t>联系方式。</w:t>
      </w:r>
      <w:r w:rsidRPr="003156E9">
        <w:rPr>
          <w:rFonts w:hint="eastAsia"/>
          <w:color w:val="000000" w:themeColor="text1"/>
          <w:szCs w:val="21"/>
        </w:rPr>
        <w:t xml:space="preserve"> </w:t>
      </w:r>
    </w:p>
    <w:bookmarkEnd w:id="21"/>
    <w:p w14:paraId="75919A98" w14:textId="6C69B3F0" w:rsidR="00F97D2A" w:rsidRPr="003156E9" w:rsidRDefault="00F566F2">
      <w:pPr>
        <w:spacing w:line="312" w:lineRule="auto"/>
        <w:ind w:firstLineChars="200" w:firstLine="420"/>
        <w:jc w:val="left"/>
        <w:rPr>
          <w:color w:val="000000" w:themeColor="text1"/>
          <w:kern w:val="0"/>
          <w:szCs w:val="21"/>
        </w:rPr>
      </w:pPr>
      <w:r w:rsidRPr="003156E9">
        <w:rPr>
          <w:rFonts w:hint="eastAsia"/>
          <w:color w:val="000000" w:themeColor="text1"/>
          <w:kern w:val="0"/>
          <w:szCs w:val="21"/>
        </w:rPr>
        <w:t>开标时间：</w:t>
      </w:r>
      <w:r w:rsidRPr="003156E9">
        <w:rPr>
          <w:color w:val="000000" w:themeColor="text1"/>
          <w:kern w:val="0"/>
          <w:szCs w:val="21"/>
          <w:u w:val="single"/>
        </w:rPr>
        <w:t>20</w:t>
      </w:r>
      <w:r w:rsidRPr="003156E9">
        <w:rPr>
          <w:rFonts w:hint="eastAsia"/>
          <w:color w:val="000000" w:themeColor="text1"/>
          <w:kern w:val="0"/>
          <w:szCs w:val="21"/>
          <w:u w:val="single"/>
        </w:rPr>
        <w:t>25</w:t>
      </w:r>
      <w:r w:rsidRPr="003156E9">
        <w:rPr>
          <w:color w:val="000000" w:themeColor="text1"/>
          <w:kern w:val="0"/>
          <w:szCs w:val="21"/>
          <w:u w:val="single"/>
        </w:rPr>
        <w:t>年</w:t>
      </w:r>
      <w:r w:rsidR="003156E9" w:rsidRPr="003156E9">
        <w:rPr>
          <w:rFonts w:hint="eastAsia"/>
          <w:color w:val="000000" w:themeColor="text1"/>
          <w:kern w:val="0"/>
          <w:szCs w:val="21"/>
          <w:u w:val="single"/>
        </w:rPr>
        <w:t>10</w:t>
      </w:r>
      <w:r w:rsidRPr="003156E9">
        <w:rPr>
          <w:color w:val="000000" w:themeColor="text1"/>
          <w:kern w:val="0"/>
          <w:szCs w:val="21"/>
          <w:u w:val="single"/>
        </w:rPr>
        <w:t>月</w:t>
      </w:r>
      <w:r w:rsidR="003156E9" w:rsidRPr="003156E9">
        <w:rPr>
          <w:rFonts w:hint="eastAsia"/>
          <w:color w:val="000000" w:themeColor="text1"/>
          <w:kern w:val="0"/>
          <w:szCs w:val="21"/>
          <w:u w:val="single"/>
        </w:rPr>
        <w:t>21</w:t>
      </w:r>
      <w:r w:rsidRPr="003156E9">
        <w:rPr>
          <w:color w:val="000000" w:themeColor="text1"/>
          <w:kern w:val="0"/>
          <w:szCs w:val="21"/>
          <w:u w:val="single"/>
        </w:rPr>
        <w:t>日</w:t>
      </w:r>
      <w:r w:rsidRPr="003156E9">
        <w:rPr>
          <w:rFonts w:hint="eastAsia"/>
          <w:color w:val="000000" w:themeColor="text1"/>
          <w:kern w:val="0"/>
          <w:szCs w:val="21"/>
          <w:u w:val="single"/>
        </w:rPr>
        <w:t>9</w:t>
      </w:r>
      <w:r w:rsidRPr="003156E9">
        <w:rPr>
          <w:rFonts w:hint="eastAsia"/>
          <w:color w:val="000000" w:themeColor="text1"/>
          <w:kern w:val="0"/>
          <w:szCs w:val="21"/>
          <w:u w:val="single"/>
        </w:rPr>
        <w:t>时</w:t>
      </w:r>
      <w:r w:rsidRPr="003156E9">
        <w:rPr>
          <w:rFonts w:hint="eastAsia"/>
          <w:color w:val="000000" w:themeColor="text1"/>
          <w:kern w:val="0"/>
          <w:szCs w:val="21"/>
          <w:u w:val="single"/>
        </w:rPr>
        <w:t>30</w:t>
      </w:r>
      <w:r w:rsidRPr="003156E9">
        <w:rPr>
          <w:rFonts w:hint="eastAsia"/>
          <w:color w:val="000000" w:themeColor="text1"/>
          <w:kern w:val="0"/>
          <w:szCs w:val="21"/>
          <w:u w:val="single"/>
        </w:rPr>
        <w:t>分</w:t>
      </w:r>
      <w:r w:rsidRPr="003156E9">
        <w:rPr>
          <w:rFonts w:hint="eastAsia"/>
          <w:color w:val="000000" w:themeColor="text1"/>
          <w:kern w:val="0"/>
          <w:szCs w:val="21"/>
        </w:rPr>
        <w:t>（北京时间）</w:t>
      </w:r>
    </w:p>
    <w:p w14:paraId="6DE4A3D7" w14:textId="77777777" w:rsidR="00F97D2A" w:rsidRDefault="00F566F2">
      <w:pPr>
        <w:spacing w:line="312" w:lineRule="auto"/>
        <w:ind w:firstLineChars="200" w:firstLine="420"/>
        <w:jc w:val="left"/>
        <w:rPr>
          <w:color w:val="FF0000"/>
          <w:szCs w:val="21"/>
        </w:rPr>
      </w:pPr>
      <w:r>
        <w:rPr>
          <w:rFonts w:hint="eastAsia"/>
          <w:kern w:val="0"/>
          <w:szCs w:val="21"/>
        </w:rPr>
        <w:t>开标地</w:t>
      </w:r>
      <w:r>
        <w:rPr>
          <w:rFonts w:hint="eastAsia"/>
          <w:color w:val="000000" w:themeColor="text1"/>
          <w:kern w:val="0"/>
          <w:szCs w:val="21"/>
        </w:rPr>
        <w:t>点：</w:t>
      </w:r>
      <w:bookmarkStart w:id="24" w:name="_Hlk88997106"/>
      <w:r>
        <w:rPr>
          <w:rFonts w:hint="eastAsia"/>
          <w:color w:val="000000" w:themeColor="text1"/>
          <w:szCs w:val="21"/>
        </w:rPr>
        <w:t>供应商登录广西政府采购云平台电子开标大厅开标。</w:t>
      </w:r>
      <w:bookmarkEnd w:id="24"/>
    </w:p>
    <w:p w14:paraId="776E5B39" w14:textId="77777777" w:rsidR="00F97D2A" w:rsidRDefault="00F566F2">
      <w:pPr>
        <w:spacing w:line="312" w:lineRule="auto"/>
        <w:ind w:firstLineChars="200" w:firstLine="442"/>
        <w:jc w:val="left"/>
        <w:rPr>
          <w:b/>
          <w:bCs/>
          <w:kern w:val="0"/>
          <w:sz w:val="22"/>
          <w:szCs w:val="22"/>
        </w:rPr>
      </w:pPr>
      <w:r>
        <w:rPr>
          <w:rFonts w:hint="eastAsia"/>
          <w:b/>
          <w:bCs/>
          <w:kern w:val="0"/>
          <w:sz w:val="22"/>
          <w:szCs w:val="22"/>
        </w:rPr>
        <w:t>五、公告期限</w:t>
      </w:r>
    </w:p>
    <w:p w14:paraId="5FAE9E1B" w14:textId="77777777" w:rsidR="00F97D2A" w:rsidRDefault="00F566F2">
      <w:pPr>
        <w:spacing w:line="312" w:lineRule="auto"/>
        <w:ind w:firstLineChars="200" w:firstLine="420"/>
        <w:jc w:val="left"/>
        <w:rPr>
          <w:kern w:val="0"/>
          <w:szCs w:val="21"/>
        </w:rPr>
      </w:pPr>
      <w:r>
        <w:rPr>
          <w:rFonts w:hint="eastAsia"/>
          <w:kern w:val="0"/>
          <w:szCs w:val="21"/>
        </w:rPr>
        <w:t>自本公告发布之日起</w:t>
      </w:r>
      <w:r>
        <w:rPr>
          <w:rFonts w:hint="eastAsia"/>
          <w:kern w:val="0"/>
          <w:szCs w:val="21"/>
        </w:rPr>
        <w:t>5</w:t>
      </w:r>
      <w:r>
        <w:rPr>
          <w:rFonts w:hint="eastAsia"/>
          <w:kern w:val="0"/>
          <w:szCs w:val="21"/>
        </w:rPr>
        <w:t>个工作日。</w:t>
      </w:r>
    </w:p>
    <w:p w14:paraId="48F44A26" w14:textId="77777777" w:rsidR="00F97D2A" w:rsidRDefault="00F566F2">
      <w:pPr>
        <w:spacing w:line="312" w:lineRule="auto"/>
        <w:ind w:firstLineChars="200" w:firstLine="442"/>
        <w:jc w:val="left"/>
        <w:rPr>
          <w:b/>
          <w:bCs/>
          <w:kern w:val="0"/>
          <w:sz w:val="22"/>
          <w:szCs w:val="22"/>
        </w:rPr>
      </w:pPr>
      <w:r>
        <w:rPr>
          <w:rFonts w:hint="eastAsia"/>
          <w:b/>
          <w:bCs/>
          <w:kern w:val="0"/>
          <w:sz w:val="22"/>
          <w:szCs w:val="22"/>
        </w:rPr>
        <w:t>六、其他补充事宜</w:t>
      </w:r>
    </w:p>
    <w:p w14:paraId="5ECD7390" w14:textId="1D96F6CF" w:rsidR="00F97D2A" w:rsidRDefault="00F566F2">
      <w:pPr>
        <w:spacing w:line="312" w:lineRule="auto"/>
        <w:ind w:firstLineChars="200" w:firstLine="420"/>
        <w:jc w:val="left"/>
        <w:rPr>
          <w:kern w:val="0"/>
          <w:szCs w:val="21"/>
        </w:rPr>
      </w:pPr>
      <w:r>
        <w:rPr>
          <w:rFonts w:hint="eastAsia"/>
          <w:kern w:val="0"/>
          <w:szCs w:val="21"/>
        </w:rPr>
        <w:t>1</w:t>
      </w:r>
      <w:r>
        <w:rPr>
          <w:kern w:val="0"/>
          <w:szCs w:val="21"/>
        </w:rPr>
        <w:t>.</w:t>
      </w:r>
      <w:r>
        <w:rPr>
          <w:rFonts w:hint="eastAsia"/>
          <w:kern w:val="0"/>
          <w:szCs w:val="21"/>
        </w:rPr>
        <w:t>公告发布媒体：广西壮族自治区政府采购网、中国政府采购网</w:t>
      </w:r>
      <w:r w:rsidR="001E4440">
        <w:rPr>
          <w:rFonts w:hint="eastAsia"/>
          <w:kern w:val="0"/>
          <w:szCs w:val="21"/>
        </w:rPr>
        <w:t>、</w:t>
      </w:r>
      <w:r w:rsidR="001E4440" w:rsidRPr="001E4440">
        <w:rPr>
          <w:rFonts w:hint="eastAsia"/>
          <w:kern w:val="0"/>
          <w:szCs w:val="21"/>
        </w:rPr>
        <w:t>广西壮族自治区公共资源交易中心</w:t>
      </w:r>
    </w:p>
    <w:p w14:paraId="0AD73A66" w14:textId="77777777" w:rsidR="00F97D2A" w:rsidRDefault="00F566F2">
      <w:pPr>
        <w:spacing w:line="312" w:lineRule="auto"/>
        <w:ind w:firstLineChars="200" w:firstLine="420"/>
        <w:jc w:val="left"/>
        <w:rPr>
          <w:kern w:val="0"/>
          <w:szCs w:val="21"/>
        </w:rPr>
      </w:pPr>
      <w:r>
        <w:rPr>
          <w:rFonts w:hint="eastAsia"/>
          <w:kern w:val="0"/>
          <w:szCs w:val="21"/>
        </w:rPr>
        <w:lastRenderedPageBreak/>
        <w:t>2</w:t>
      </w:r>
      <w:r>
        <w:rPr>
          <w:kern w:val="0"/>
          <w:szCs w:val="21"/>
        </w:rPr>
        <w:t>.</w:t>
      </w:r>
      <w:bookmarkStart w:id="25" w:name="_Hlk48145640"/>
      <w:r>
        <w:rPr>
          <w:rFonts w:hint="eastAsia"/>
          <w:kern w:val="0"/>
          <w:szCs w:val="21"/>
        </w:rPr>
        <w:t>需落实的政府采购政策：</w:t>
      </w:r>
      <w:bookmarkEnd w:id="25"/>
      <w:r>
        <w:rPr>
          <w:kern w:val="0"/>
          <w:szCs w:val="21"/>
        </w:rPr>
        <w:t>本项目适用政府采购促进中小企业、监狱企业发展、促进残疾人就业、节能环保等有关政策，具体详见招标文件。</w:t>
      </w:r>
    </w:p>
    <w:p w14:paraId="7DE821C9" w14:textId="77777777" w:rsidR="00F97D2A" w:rsidRDefault="00F566F2">
      <w:pPr>
        <w:spacing w:line="312" w:lineRule="auto"/>
        <w:ind w:firstLineChars="200" w:firstLine="420"/>
        <w:jc w:val="left"/>
        <w:rPr>
          <w:kern w:val="0"/>
          <w:szCs w:val="21"/>
        </w:rPr>
      </w:pPr>
      <w:r>
        <w:rPr>
          <w:rFonts w:cs="宋体" w:hint="eastAsia"/>
        </w:rPr>
        <w:t>3.</w:t>
      </w:r>
      <w:r>
        <w:rPr>
          <w:rFonts w:cs="宋体" w:hint="eastAsia"/>
        </w:rPr>
        <w:t>本项目（否）采用远程异地评审</w:t>
      </w:r>
      <w:r>
        <w:rPr>
          <w:rFonts w:hint="eastAsia"/>
          <w:kern w:val="0"/>
          <w:szCs w:val="21"/>
        </w:rPr>
        <w:t>。</w:t>
      </w:r>
    </w:p>
    <w:p w14:paraId="4D6507D7" w14:textId="77777777" w:rsidR="00F97D2A" w:rsidRDefault="00F566F2">
      <w:pPr>
        <w:spacing w:line="312" w:lineRule="auto"/>
        <w:ind w:firstLineChars="200" w:firstLine="420"/>
        <w:rPr>
          <w:kern w:val="0"/>
          <w:szCs w:val="21"/>
        </w:rPr>
      </w:pPr>
      <w:bookmarkStart w:id="26" w:name="_Hlk88997182"/>
      <w:r>
        <w:rPr>
          <w:kern w:val="0"/>
          <w:szCs w:val="21"/>
        </w:rPr>
        <w:t>4.</w:t>
      </w:r>
      <w:r>
        <w:rPr>
          <w:rFonts w:hint="eastAsia"/>
          <w:kern w:val="0"/>
          <w:szCs w:val="21"/>
        </w:rPr>
        <w:t>注意事项：</w:t>
      </w:r>
    </w:p>
    <w:p w14:paraId="37EAABA2" w14:textId="77777777" w:rsidR="00F97D2A" w:rsidRDefault="00F566F2">
      <w:pPr>
        <w:spacing w:line="276" w:lineRule="auto"/>
        <w:ind w:firstLineChars="200" w:firstLine="420"/>
        <w:rPr>
          <w:szCs w:val="21"/>
        </w:rPr>
      </w:pPr>
      <w:r>
        <w:rPr>
          <w:rFonts w:hint="eastAsia"/>
          <w:kern w:val="0"/>
          <w:szCs w:val="21"/>
        </w:rPr>
        <w:t>（</w:t>
      </w:r>
      <w:r>
        <w:rPr>
          <w:rFonts w:hint="eastAsia"/>
          <w:kern w:val="0"/>
          <w:szCs w:val="21"/>
        </w:rPr>
        <w:t>1</w:t>
      </w:r>
      <w:r>
        <w:rPr>
          <w:rFonts w:hint="eastAsia"/>
          <w:kern w:val="0"/>
          <w:szCs w:val="21"/>
        </w:rPr>
        <w:t>）</w:t>
      </w:r>
      <w:r>
        <w:rPr>
          <w:rFonts w:hint="eastAsia"/>
          <w:szCs w:val="21"/>
        </w:rPr>
        <w:t>未进行网上注册并办理数字证书（</w:t>
      </w:r>
      <w:r>
        <w:rPr>
          <w:rFonts w:hint="eastAsia"/>
          <w:szCs w:val="21"/>
        </w:rPr>
        <w:t>CA</w:t>
      </w:r>
      <w:r>
        <w:rPr>
          <w:rFonts w:hint="eastAsia"/>
          <w:szCs w:val="21"/>
        </w:rPr>
        <w:t>认证）的供应商将无法参与本项目政府采购活动，潜在投标人应当在投标截止时间前，完成广西政府采购云平台上的</w:t>
      </w:r>
      <w:r>
        <w:rPr>
          <w:rFonts w:hint="eastAsia"/>
          <w:szCs w:val="21"/>
        </w:rPr>
        <w:t>CA</w:t>
      </w:r>
      <w:r>
        <w:rPr>
          <w:rFonts w:hint="eastAsia"/>
          <w:szCs w:val="21"/>
        </w:rPr>
        <w:t>数字证书办理及投标文件的提交。完成</w:t>
      </w:r>
      <w:r>
        <w:rPr>
          <w:rFonts w:hint="eastAsia"/>
          <w:szCs w:val="21"/>
        </w:rPr>
        <w:t>CA</w:t>
      </w:r>
      <w:r>
        <w:rPr>
          <w:rFonts w:hint="eastAsia"/>
          <w:szCs w:val="21"/>
        </w:rPr>
        <w:t>数字证书办理预计</w:t>
      </w:r>
      <w:r>
        <w:rPr>
          <w:rFonts w:hint="eastAsia"/>
          <w:szCs w:val="21"/>
        </w:rPr>
        <w:t>7</w:t>
      </w:r>
      <w:r>
        <w:rPr>
          <w:rFonts w:hint="eastAsia"/>
          <w:szCs w:val="21"/>
        </w:rPr>
        <w:t>日左右，建议各供应商抓紧时间办理。</w:t>
      </w:r>
    </w:p>
    <w:p w14:paraId="40C7283D" w14:textId="77777777" w:rsidR="00F97D2A" w:rsidRDefault="00F566F2">
      <w:pPr>
        <w:spacing w:line="276" w:lineRule="auto"/>
        <w:ind w:firstLineChars="200" w:firstLine="420"/>
        <w:rPr>
          <w:kern w:val="0"/>
          <w:szCs w:val="21"/>
        </w:rPr>
      </w:pPr>
      <w:r>
        <w:rPr>
          <w:rFonts w:hint="eastAsia"/>
          <w:szCs w:val="21"/>
        </w:rPr>
        <w:t>（</w:t>
      </w:r>
      <w:r>
        <w:rPr>
          <w:rFonts w:hint="eastAsia"/>
          <w:szCs w:val="21"/>
        </w:rPr>
        <w:t>2</w:t>
      </w:r>
      <w:r>
        <w:rPr>
          <w:rFonts w:hint="eastAsia"/>
          <w:szCs w:val="21"/>
        </w:rPr>
        <w:t>）为确保网上操作合法、有效和安全，请供应商确保在电子投标过程中能够对相关数据电文进行加密和使用电子签章，妥善保管</w:t>
      </w:r>
      <w:r>
        <w:rPr>
          <w:rFonts w:hint="eastAsia"/>
          <w:szCs w:val="21"/>
        </w:rPr>
        <w:t>CA</w:t>
      </w:r>
      <w:r>
        <w:rPr>
          <w:rFonts w:hint="eastAsia"/>
          <w:szCs w:val="21"/>
        </w:rPr>
        <w:t>数字证书并使用有效的</w:t>
      </w:r>
      <w:r>
        <w:rPr>
          <w:rFonts w:hint="eastAsia"/>
          <w:szCs w:val="21"/>
        </w:rPr>
        <w:t>CA</w:t>
      </w:r>
      <w:r>
        <w:rPr>
          <w:rFonts w:hint="eastAsia"/>
          <w:szCs w:val="21"/>
        </w:rPr>
        <w:t>数字证书参与整个招标活动。</w:t>
      </w:r>
    </w:p>
    <w:p w14:paraId="335F8374" w14:textId="77777777" w:rsidR="00F97D2A" w:rsidRDefault="00F566F2">
      <w:pPr>
        <w:spacing w:line="276" w:lineRule="auto"/>
        <w:ind w:firstLineChars="200" w:firstLine="420"/>
        <w:rPr>
          <w:rFonts w:ascii="宋体" w:hAnsi="宋体" w:cs="宋体" w:hint="eastAsia"/>
          <w:kern w:val="0"/>
          <w:szCs w:val="21"/>
        </w:rPr>
      </w:pPr>
      <w:r>
        <w:rPr>
          <w:rFonts w:hint="eastAsia"/>
          <w:szCs w:val="21"/>
        </w:rPr>
        <w:t>（</w:t>
      </w:r>
      <w:r>
        <w:rPr>
          <w:rFonts w:hint="eastAsia"/>
          <w:szCs w:val="21"/>
        </w:rPr>
        <w:t>3</w:t>
      </w:r>
      <w:r>
        <w:rPr>
          <w:rFonts w:hint="eastAsia"/>
          <w:szCs w:val="21"/>
        </w:rPr>
        <w:t>）</w:t>
      </w:r>
      <w:bookmarkStart w:id="27" w:name="_Hlk160186592"/>
      <w:r>
        <w:rPr>
          <w:rFonts w:hint="eastAsia"/>
          <w:szCs w:val="21"/>
        </w:rPr>
        <w:t>若</w:t>
      </w:r>
      <w:r>
        <w:rPr>
          <w:rFonts w:ascii="宋体" w:hAnsi="宋体" w:cs="宋体" w:hint="eastAsia"/>
          <w:kern w:val="0"/>
          <w:szCs w:val="21"/>
        </w:rPr>
        <w:t>对项目采购电子交易系统操作有疑问，可登录</w:t>
      </w:r>
      <w:r>
        <w:rPr>
          <w:rFonts w:hint="eastAsia"/>
          <w:szCs w:val="21"/>
        </w:rPr>
        <w:t>广西政府采购云平台（</w:t>
      </w:r>
      <w:r>
        <w:rPr>
          <w:rFonts w:hint="eastAsia"/>
          <w:szCs w:val="21"/>
        </w:rPr>
        <w:t>https://www.gcy.zfcg.gxzf.gov.cn/</w:t>
      </w:r>
      <w:r>
        <w:rPr>
          <w:rFonts w:hint="eastAsia"/>
          <w:szCs w:val="21"/>
        </w:rPr>
        <w:t>）</w:t>
      </w:r>
      <w:r>
        <w:rPr>
          <w:rFonts w:ascii="宋体" w:hAnsi="宋体" w:cs="宋体" w:hint="eastAsia"/>
          <w:kern w:val="0"/>
          <w:szCs w:val="21"/>
        </w:rPr>
        <w:t>，点击右侧咨询小采或帮助文档或拨打客服热线</w:t>
      </w:r>
      <w:r>
        <w:rPr>
          <w:rFonts w:ascii="宋体" w:hAnsi="宋体" w:cs="宋体"/>
          <w:kern w:val="0"/>
          <w:szCs w:val="21"/>
        </w:rPr>
        <w:t xml:space="preserve">95763 </w:t>
      </w:r>
    </w:p>
    <w:bookmarkEnd w:id="26"/>
    <w:bookmarkEnd w:id="27"/>
    <w:p w14:paraId="7242C411" w14:textId="77777777" w:rsidR="00F97D2A" w:rsidRDefault="00F566F2">
      <w:pPr>
        <w:spacing w:line="312" w:lineRule="auto"/>
        <w:ind w:firstLineChars="200" w:firstLine="442"/>
        <w:jc w:val="left"/>
        <w:rPr>
          <w:b/>
          <w:bCs/>
          <w:kern w:val="0"/>
          <w:sz w:val="22"/>
          <w:szCs w:val="22"/>
        </w:rPr>
      </w:pPr>
      <w:r>
        <w:rPr>
          <w:rFonts w:hint="eastAsia"/>
          <w:b/>
          <w:bCs/>
          <w:kern w:val="0"/>
          <w:sz w:val="22"/>
          <w:szCs w:val="22"/>
        </w:rPr>
        <w:t>七、对本次招标提出询问，请按以下方式联系</w:t>
      </w:r>
    </w:p>
    <w:p w14:paraId="0668B298" w14:textId="77777777" w:rsidR="00F97D2A" w:rsidRDefault="00F566F2">
      <w:pPr>
        <w:spacing w:line="312" w:lineRule="auto"/>
        <w:ind w:firstLineChars="200" w:firstLine="420"/>
        <w:jc w:val="left"/>
        <w:rPr>
          <w:kern w:val="0"/>
          <w:szCs w:val="21"/>
        </w:rPr>
      </w:pPr>
      <w:r>
        <w:rPr>
          <w:rFonts w:hint="eastAsia"/>
          <w:kern w:val="0"/>
          <w:szCs w:val="21"/>
        </w:rPr>
        <w:t>1.</w:t>
      </w:r>
      <w:r>
        <w:rPr>
          <w:rFonts w:hint="eastAsia"/>
          <w:kern w:val="0"/>
          <w:szCs w:val="21"/>
        </w:rPr>
        <w:t>采购人信息</w:t>
      </w:r>
    </w:p>
    <w:p w14:paraId="799832C7" w14:textId="77777777" w:rsidR="00F97D2A" w:rsidRDefault="00F566F2">
      <w:pPr>
        <w:spacing w:line="312" w:lineRule="auto"/>
        <w:ind w:firstLineChars="200" w:firstLine="420"/>
        <w:jc w:val="left"/>
        <w:rPr>
          <w:color w:val="000000" w:themeColor="text1"/>
          <w:kern w:val="0"/>
          <w:szCs w:val="21"/>
          <w:u w:val="single"/>
        </w:rPr>
      </w:pPr>
      <w:bookmarkStart w:id="28" w:name="_Hlk19048373"/>
      <w:r>
        <w:rPr>
          <w:rFonts w:hint="eastAsia"/>
          <w:kern w:val="0"/>
          <w:szCs w:val="21"/>
        </w:rPr>
        <w:t>名</w:t>
      </w:r>
      <w:r>
        <w:rPr>
          <w:rFonts w:hint="eastAsia"/>
          <w:color w:val="000000" w:themeColor="text1"/>
          <w:kern w:val="0"/>
          <w:szCs w:val="21"/>
        </w:rPr>
        <w:t>称</w:t>
      </w:r>
      <w:r>
        <w:rPr>
          <w:color w:val="000000" w:themeColor="text1"/>
          <w:kern w:val="0"/>
          <w:szCs w:val="21"/>
        </w:rPr>
        <w:t>：</w:t>
      </w:r>
      <w:r>
        <w:rPr>
          <w:color w:val="000000" w:themeColor="text1"/>
          <w:kern w:val="0"/>
          <w:szCs w:val="21"/>
          <w:u w:val="single"/>
        </w:rPr>
        <w:t>广西</w:t>
      </w:r>
      <w:r>
        <w:rPr>
          <w:rFonts w:hint="eastAsia"/>
          <w:color w:val="000000" w:themeColor="text1"/>
          <w:kern w:val="0"/>
          <w:szCs w:val="21"/>
          <w:u w:val="single"/>
        </w:rPr>
        <w:t>—</w:t>
      </w:r>
      <w:r>
        <w:rPr>
          <w:color w:val="000000" w:themeColor="text1"/>
          <w:kern w:val="0"/>
          <w:szCs w:val="21"/>
          <w:u w:val="single"/>
        </w:rPr>
        <w:t>东盟食品检验检测中心</w:t>
      </w:r>
    </w:p>
    <w:p w14:paraId="5EE0FA05" w14:textId="0C8248CF" w:rsidR="00F97D2A" w:rsidRDefault="00F566F2">
      <w:pPr>
        <w:spacing w:line="312" w:lineRule="auto"/>
        <w:ind w:firstLineChars="200" w:firstLine="420"/>
        <w:jc w:val="left"/>
        <w:rPr>
          <w:color w:val="000000" w:themeColor="text1"/>
          <w:kern w:val="0"/>
          <w:szCs w:val="21"/>
          <w:u w:val="single"/>
        </w:rPr>
      </w:pPr>
      <w:r>
        <w:rPr>
          <w:color w:val="000000" w:themeColor="text1"/>
          <w:kern w:val="0"/>
          <w:szCs w:val="21"/>
        </w:rPr>
        <w:t>地址：</w:t>
      </w:r>
      <w:r w:rsidR="008559D8" w:rsidRPr="008559D8">
        <w:rPr>
          <w:rFonts w:hint="eastAsia"/>
          <w:color w:val="000000" w:themeColor="text1"/>
          <w:kern w:val="0"/>
          <w:szCs w:val="21"/>
          <w:u w:val="single"/>
        </w:rPr>
        <w:t>广西南宁市青秀区佛子岭路</w:t>
      </w:r>
      <w:r w:rsidR="008559D8" w:rsidRPr="008559D8">
        <w:rPr>
          <w:rFonts w:hint="eastAsia"/>
          <w:color w:val="000000" w:themeColor="text1"/>
          <w:kern w:val="0"/>
          <w:szCs w:val="21"/>
          <w:u w:val="single"/>
        </w:rPr>
        <w:t>42</w:t>
      </w:r>
      <w:r w:rsidR="008559D8" w:rsidRPr="008559D8">
        <w:rPr>
          <w:rFonts w:hint="eastAsia"/>
          <w:color w:val="000000" w:themeColor="text1"/>
          <w:kern w:val="0"/>
          <w:szCs w:val="21"/>
          <w:u w:val="single"/>
        </w:rPr>
        <w:t>号</w:t>
      </w:r>
    </w:p>
    <w:p w14:paraId="77E48A39" w14:textId="77777777" w:rsidR="00F97D2A" w:rsidRDefault="00F566F2">
      <w:pPr>
        <w:spacing w:line="312" w:lineRule="auto"/>
        <w:ind w:firstLineChars="200" w:firstLine="420"/>
        <w:jc w:val="left"/>
        <w:rPr>
          <w:kern w:val="0"/>
          <w:szCs w:val="21"/>
        </w:rPr>
      </w:pPr>
      <w:r>
        <w:rPr>
          <w:rFonts w:hint="eastAsia"/>
          <w:kern w:val="0"/>
          <w:szCs w:val="21"/>
        </w:rPr>
        <w:t>项目联系人：黄玲</w:t>
      </w:r>
    </w:p>
    <w:p w14:paraId="1597A8F1" w14:textId="4832215C" w:rsidR="00F97D2A" w:rsidRDefault="00F566F2">
      <w:pPr>
        <w:spacing w:line="312" w:lineRule="auto"/>
        <w:ind w:firstLineChars="200" w:firstLine="420"/>
        <w:jc w:val="left"/>
        <w:rPr>
          <w:kern w:val="0"/>
          <w:szCs w:val="21"/>
          <w:u w:val="single"/>
        </w:rPr>
      </w:pPr>
      <w:r>
        <w:rPr>
          <w:rFonts w:hint="eastAsia"/>
          <w:kern w:val="0"/>
          <w:szCs w:val="21"/>
        </w:rPr>
        <w:t>项目</w:t>
      </w:r>
      <w:r>
        <w:rPr>
          <w:kern w:val="0"/>
          <w:szCs w:val="21"/>
        </w:rPr>
        <w:t>联系</w:t>
      </w:r>
      <w:r>
        <w:rPr>
          <w:rFonts w:hint="eastAsia"/>
          <w:kern w:val="0"/>
          <w:szCs w:val="21"/>
        </w:rPr>
        <w:t>方式</w:t>
      </w:r>
      <w:r>
        <w:rPr>
          <w:kern w:val="0"/>
          <w:szCs w:val="21"/>
        </w:rPr>
        <w:t>：</w:t>
      </w:r>
      <w:r w:rsidR="00FE665E" w:rsidRPr="00FE665E">
        <w:rPr>
          <w:rStyle w:val="afa"/>
        </w:rPr>
        <w:t>0771-3100831</w:t>
      </w:r>
    </w:p>
    <w:p w14:paraId="7638DF51" w14:textId="77777777" w:rsidR="00F97D2A" w:rsidRDefault="00F566F2">
      <w:pPr>
        <w:spacing w:line="312" w:lineRule="auto"/>
        <w:ind w:firstLineChars="200" w:firstLine="420"/>
        <w:jc w:val="left"/>
        <w:rPr>
          <w:kern w:val="0"/>
          <w:szCs w:val="21"/>
        </w:rPr>
      </w:pPr>
      <w:r>
        <w:rPr>
          <w:rFonts w:hint="eastAsia"/>
          <w:kern w:val="0"/>
          <w:szCs w:val="21"/>
        </w:rPr>
        <w:t>2.</w:t>
      </w:r>
      <w:r>
        <w:rPr>
          <w:rFonts w:hint="eastAsia"/>
          <w:kern w:val="0"/>
          <w:szCs w:val="21"/>
        </w:rPr>
        <w:t>采购代理机构信息</w:t>
      </w:r>
    </w:p>
    <w:p w14:paraId="7EDC2859" w14:textId="77777777" w:rsidR="00F97D2A" w:rsidRDefault="00F566F2">
      <w:pPr>
        <w:spacing w:line="312" w:lineRule="auto"/>
        <w:ind w:firstLineChars="200" w:firstLine="420"/>
        <w:jc w:val="left"/>
        <w:rPr>
          <w:kern w:val="0"/>
          <w:szCs w:val="21"/>
          <w:u w:val="single"/>
        </w:rPr>
      </w:pPr>
      <w:r>
        <w:rPr>
          <w:rFonts w:hint="eastAsia"/>
          <w:kern w:val="0"/>
          <w:szCs w:val="21"/>
        </w:rPr>
        <w:t>名称</w:t>
      </w:r>
      <w:r>
        <w:rPr>
          <w:kern w:val="0"/>
          <w:szCs w:val="21"/>
        </w:rPr>
        <w:t>：</w:t>
      </w:r>
      <w:r>
        <w:rPr>
          <w:kern w:val="0"/>
          <w:szCs w:val="21"/>
          <w:u w:val="single"/>
        </w:rPr>
        <w:t>广西机电设备招标有限公司</w:t>
      </w:r>
    </w:p>
    <w:p w14:paraId="5F04DD55" w14:textId="77777777" w:rsidR="00F97D2A" w:rsidRDefault="00F566F2">
      <w:pPr>
        <w:spacing w:line="312" w:lineRule="auto"/>
        <w:ind w:firstLineChars="200" w:firstLine="420"/>
        <w:jc w:val="left"/>
        <w:rPr>
          <w:kern w:val="0"/>
          <w:szCs w:val="21"/>
          <w:u w:val="single"/>
        </w:rPr>
      </w:pPr>
      <w:r>
        <w:rPr>
          <w:kern w:val="0"/>
          <w:szCs w:val="21"/>
        </w:rPr>
        <w:t>地址：</w:t>
      </w:r>
      <w:r>
        <w:rPr>
          <w:u w:val="single"/>
        </w:rPr>
        <w:t>广西南宁市金湖路</w:t>
      </w:r>
      <w:r>
        <w:rPr>
          <w:u w:val="single"/>
        </w:rPr>
        <w:t>63</w:t>
      </w:r>
      <w:r>
        <w:rPr>
          <w:u w:val="single"/>
        </w:rPr>
        <w:t>号金源</w:t>
      </w:r>
      <w:r>
        <w:rPr>
          <w:u w:val="single"/>
        </w:rPr>
        <w:t>CBD</w:t>
      </w:r>
      <w:r>
        <w:rPr>
          <w:u w:val="single"/>
        </w:rPr>
        <w:t>现代城</w:t>
      </w:r>
      <w:r>
        <w:rPr>
          <w:u w:val="single"/>
        </w:rPr>
        <w:t>B</w:t>
      </w:r>
      <w:r>
        <w:rPr>
          <w:u w:val="single"/>
        </w:rPr>
        <w:t>座</w:t>
      </w:r>
      <w:r>
        <w:rPr>
          <w:u w:val="single"/>
        </w:rPr>
        <w:t>7</w:t>
      </w:r>
      <w:r>
        <w:rPr>
          <w:u w:val="single"/>
        </w:rPr>
        <w:t>层</w:t>
      </w:r>
      <w:r>
        <w:rPr>
          <w:u w:val="single"/>
        </w:rPr>
        <w:t>701</w:t>
      </w:r>
    </w:p>
    <w:p w14:paraId="58AC0196" w14:textId="6DBCFE85" w:rsidR="00F97D2A" w:rsidRDefault="00F566F2">
      <w:pPr>
        <w:spacing w:line="312" w:lineRule="auto"/>
        <w:ind w:firstLineChars="200" w:firstLine="420"/>
        <w:jc w:val="left"/>
        <w:rPr>
          <w:color w:val="000000" w:themeColor="text1"/>
          <w:kern w:val="0"/>
          <w:szCs w:val="21"/>
          <w:u w:val="single"/>
        </w:rPr>
      </w:pPr>
      <w:r>
        <w:rPr>
          <w:kern w:val="0"/>
          <w:szCs w:val="21"/>
        </w:rPr>
        <w:t>项目</w:t>
      </w:r>
      <w:r>
        <w:rPr>
          <w:color w:val="000000" w:themeColor="text1"/>
          <w:kern w:val="0"/>
          <w:szCs w:val="21"/>
        </w:rPr>
        <w:t>联系人：</w:t>
      </w:r>
      <w:r>
        <w:rPr>
          <w:rFonts w:hint="eastAsia"/>
          <w:color w:val="000000" w:themeColor="text1"/>
          <w:kern w:val="0"/>
          <w:szCs w:val="21"/>
          <w:u w:val="single"/>
        </w:rPr>
        <w:t>覃合林</w:t>
      </w:r>
      <w:r w:rsidR="008559D8">
        <w:rPr>
          <w:rFonts w:hint="eastAsia"/>
          <w:color w:val="000000" w:themeColor="text1"/>
          <w:kern w:val="0"/>
          <w:szCs w:val="21"/>
          <w:u w:val="single"/>
        </w:rPr>
        <w:t>、李幸</w:t>
      </w:r>
    </w:p>
    <w:p w14:paraId="59C5AD0F" w14:textId="77777777" w:rsidR="00F97D2A" w:rsidRDefault="00F566F2">
      <w:pPr>
        <w:spacing w:line="312" w:lineRule="auto"/>
        <w:ind w:firstLineChars="200" w:firstLine="420"/>
        <w:jc w:val="left"/>
        <w:rPr>
          <w:kern w:val="0"/>
          <w:szCs w:val="21"/>
          <w:u w:val="single"/>
        </w:rPr>
      </w:pPr>
      <w:r>
        <w:rPr>
          <w:rFonts w:hint="eastAsia"/>
          <w:color w:val="000000" w:themeColor="text1"/>
          <w:kern w:val="0"/>
          <w:szCs w:val="21"/>
        </w:rPr>
        <w:t>项目联系方式</w:t>
      </w:r>
      <w:r>
        <w:rPr>
          <w:color w:val="000000" w:themeColor="text1"/>
          <w:kern w:val="0"/>
          <w:szCs w:val="21"/>
        </w:rPr>
        <w:t>：</w:t>
      </w:r>
      <w:r>
        <w:rPr>
          <w:color w:val="000000" w:themeColor="text1"/>
          <w:kern w:val="0"/>
          <w:szCs w:val="21"/>
          <w:u w:val="single"/>
        </w:rPr>
        <w:t>0771-</w:t>
      </w:r>
      <w:r>
        <w:rPr>
          <w:rFonts w:hint="eastAsia"/>
          <w:color w:val="000000" w:themeColor="text1"/>
          <w:kern w:val="0"/>
          <w:szCs w:val="21"/>
          <w:u w:val="single"/>
        </w:rPr>
        <w:t>2833580</w:t>
      </w:r>
      <w:r>
        <w:rPr>
          <w:color w:val="000000" w:themeColor="text1"/>
          <w:kern w:val="0"/>
          <w:szCs w:val="21"/>
          <w:u w:val="single"/>
        </w:rPr>
        <w:t xml:space="preserve">  </w:t>
      </w:r>
    </w:p>
    <w:bookmarkEnd w:id="28"/>
    <w:p w14:paraId="0F8D02ED" w14:textId="77777777" w:rsidR="00F97D2A" w:rsidRDefault="00F97D2A">
      <w:pPr>
        <w:spacing w:line="312" w:lineRule="auto"/>
        <w:ind w:firstLineChars="200" w:firstLine="420"/>
        <w:jc w:val="right"/>
        <w:rPr>
          <w:kern w:val="0"/>
          <w:szCs w:val="21"/>
        </w:rPr>
      </w:pPr>
    </w:p>
    <w:p w14:paraId="2FB5F5D8" w14:textId="77777777" w:rsidR="00F97D2A" w:rsidRDefault="00F566F2">
      <w:pPr>
        <w:spacing w:line="312" w:lineRule="auto"/>
        <w:ind w:firstLineChars="200" w:firstLine="420"/>
        <w:jc w:val="right"/>
        <w:rPr>
          <w:kern w:val="0"/>
          <w:szCs w:val="21"/>
        </w:rPr>
      </w:pPr>
      <w:r>
        <w:rPr>
          <w:kern w:val="0"/>
          <w:szCs w:val="21"/>
        </w:rPr>
        <w:t>广西机电设备招标有限公司</w:t>
      </w:r>
    </w:p>
    <w:p w14:paraId="72A53EB3" w14:textId="1168F685" w:rsidR="00F97D2A" w:rsidRPr="003156E9" w:rsidRDefault="00F566F2">
      <w:pPr>
        <w:spacing w:line="312" w:lineRule="auto"/>
        <w:ind w:firstLineChars="200" w:firstLine="420"/>
        <w:jc w:val="right"/>
        <w:rPr>
          <w:color w:val="000000" w:themeColor="text1"/>
          <w:kern w:val="0"/>
          <w:sz w:val="18"/>
          <w:szCs w:val="18"/>
        </w:rPr>
      </w:pPr>
      <w:r w:rsidRPr="003156E9">
        <w:rPr>
          <w:rFonts w:hint="eastAsia"/>
          <w:color w:val="000000" w:themeColor="text1"/>
          <w:kern w:val="0"/>
          <w:szCs w:val="21"/>
        </w:rPr>
        <w:t>2025</w:t>
      </w:r>
      <w:r w:rsidRPr="003156E9">
        <w:rPr>
          <w:color w:val="000000" w:themeColor="text1"/>
          <w:kern w:val="0"/>
          <w:szCs w:val="21"/>
        </w:rPr>
        <w:t>年</w:t>
      </w:r>
      <w:r w:rsidR="003156E9" w:rsidRPr="003156E9">
        <w:rPr>
          <w:rFonts w:hint="eastAsia"/>
          <w:color w:val="000000" w:themeColor="text1"/>
          <w:kern w:val="0"/>
          <w:szCs w:val="21"/>
        </w:rPr>
        <w:t>9</w:t>
      </w:r>
      <w:r w:rsidRPr="003156E9">
        <w:rPr>
          <w:color w:val="000000" w:themeColor="text1"/>
          <w:kern w:val="0"/>
          <w:szCs w:val="21"/>
        </w:rPr>
        <w:t>月</w:t>
      </w:r>
      <w:r w:rsidR="003156E9" w:rsidRPr="003156E9">
        <w:rPr>
          <w:rFonts w:hint="eastAsia"/>
          <w:color w:val="000000" w:themeColor="text1"/>
          <w:kern w:val="0"/>
          <w:szCs w:val="21"/>
        </w:rPr>
        <w:t>30</w:t>
      </w:r>
      <w:r w:rsidRPr="003156E9">
        <w:rPr>
          <w:color w:val="000000" w:themeColor="text1"/>
          <w:kern w:val="0"/>
          <w:szCs w:val="21"/>
        </w:rPr>
        <w:t>日</w:t>
      </w:r>
      <w:bookmarkEnd w:id="6"/>
      <w:bookmarkEnd w:id="7"/>
    </w:p>
    <w:p w14:paraId="4863540F" w14:textId="77777777" w:rsidR="00F97D2A" w:rsidRDefault="00F566F2">
      <w:pPr>
        <w:widowControl/>
        <w:jc w:val="left"/>
        <w:rPr>
          <w:sz w:val="32"/>
          <w:szCs w:val="32"/>
        </w:rPr>
      </w:pPr>
      <w:r>
        <w:rPr>
          <w:sz w:val="32"/>
          <w:szCs w:val="32"/>
        </w:rPr>
        <w:br w:type="page"/>
      </w:r>
    </w:p>
    <w:p w14:paraId="259CA72E" w14:textId="77777777" w:rsidR="00F97D2A" w:rsidRDefault="00F566F2">
      <w:pPr>
        <w:pStyle w:val="ab"/>
        <w:snapToGrid w:val="0"/>
        <w:spacing w:before="120" w:after="120" w:line="320" w:lineRule="exact"/>
        <w:jc w:val="center"/>
        <w:outlineLvl w:val="0"/>
        <w:rPr>
          <w:rFonts w:ascii="Times New Roman" w:hAnsi="Times New Roman" w:cs="Times New Roman"/>
          <w:sz w:val="32"/>
          <w:szCs w:val="32"/>
        </w:rPr>
      </w:pPr>
      <w:bookmarkStart w:id="29" w:name="_Toc207982396"/>
      <w:bookmarkStart w:id="30" w:name="_Hlk210143292"/>
      <w:r>
        <w:rPr>
          <w:rFonts w:ascii="Times New Roman" w:hAnsi="Times New Roman" w:cs="Times New Roman"/>
          <w:sz w:val="32"/>
          <w:szCs w:val="32"/>
        </w:rPr>
        <w:lastRenderedPageBreak/>
        <w:t>第二章</w:t>
      </w:r>
      <w:r>
        <w:rPr>
          <w:rFonts w:ascii="Times New Roman" w:hAnsi="Times New Roman" w:cs="Times New Roman"/>
          <w:sz w:val="32"/>
          <w:szCs w:val="32"/>
        </w:rPr>
        <w:t xml:space="preserve">  </w:t>
      </w:r>
      <w:r>
        <w:rPr>
          <w:rFonts w:ascii="Times New Roman" w:hAnsi="Times New Roman" w:cs="Times New Roman"/>
          <w:sz w:val="32"/>
          <w:szCs w:val="32"/>
        </w:rPr>
        <w:t>采购需求</w:t>
      </w:r>
      <w:bookmarkEnd w:id="29"/>
    </w:p>
    <w:p w14:paraId="05C6607D" w14:textId="77777777" w:rsidR="00F97D2A" w:rsidRDefault="00F97D2A">
      <w:pPr>
        <w:pStyle w:val="ab"/>
        <w:snapToGrid w:val="0"/>
        <w:jc w:val="center"/>
        <w:rPr>
          <w:rFonts w:ascii="Times New Roman" w:hAnsi="Times New Roman" w:cs="Times New Roman"/>
          <w:b/>
          <w:color w:val="4472C4"/>
          <w:sz w:val="24"/>
          <w:szCs w:val="24"/>
        </w:rPr>
      </w:pPr>
      <w:bookmarkStart w:id="31" w:name="_Hlk77608362"/>
    </w:p>
    <w:p w14:paraId="2670478B" w14:textId="77777777" w:rsidR="00F97D2A" w:rsidRDefault="00F97D2A">
      <w:pPr>
        <w:spacing w:before="120"/>
        <w:rPr>
          <w:rFonts w:ascii="宋体" w:hAnsi="宋体" w:cs="宋体" w:hint="eastAsia"/>
          <w:b/>
          <w:bCs/>
          <w:sz w:val="28"/>
          <w:szCs w:val="28"/>
        </w:rPr>
      </w:pPr>
    </w:p>
    <w:p w14:paraId="3C7578D0" w14:textId="77777777" w:rsidR="00F97D2A" w:rsidRDefault="00F566F2">
      <w:pPr>
        <w:spacing w:line="360" w:lineRule="auto"/>
        <w:rPr>
          <w:rFonts w:ascii="黑体" w:eastAsia="黑体" w:hAnsi="黑体" w:cs="Arial" w:hint="eastAsia"/>
          <w:b/>
          <w:kern w:val="0"/>
          <w:sz w:val="28"/>
          <w:szCs w:val="28"/>
        </w:rPr>
      </w:pPr>
      <w:r>
        <w:rPr>
          <w:rFonts w:ascii="黑体" w:eastAsia="黑体" w:hAnsi="黑体" w:cs="Arial"/>
          <w:b/>
          <w:kern w:val="0"/>
          <w:sz w:val="28"/>
          <w:szCs w:val="28"/>
        </w:rPr>
        <w:t>一、</w:t>
      </w:r>
      <w:r>
        <w:rPr>
          <w:rFonts w:ascii="黑体" w:eastAsia="黑体" w:hAnsi="黑体" w:cs="Arial" w:hint="eastAsia"/>
          <w:b/>
          <w:kern w:val="0"/>
          <w:sz w:val="28"/>
          <w:szCs w:val="28"/>
        </w:rPr>
        <w:t>总体</w:t>
      </w:r>
      <w:r>
        <w:rPr>
          <w:rFonts w:ascii="黑体" w:eastAsia="黑体" w:hAnsi="黑体" w:cs="Arial"/>
          <w:b/>
          <w:kern w:val="0"/>
          <w:sz w:val="28"/>
          <w:szCs w:val="28"/>
        </w:rPr>
        <w:t>要求</w:t>
      </w:r>
    </w:p>
    <w:p w14:paraId="01A88AD3" w14:textId="77777777" w:rsidR="00F97D2A" w:rsidRDefault="00F566F2">
      <w:pPr>
        <w:spacing w:line="360" w:lineRule="auto"/>
        <w:rPr>
          <w:szCs w:val="21"/>
        </w:rPr>
      </w:pPr>
      <w:r>
        <w:rPr>
          <w:szCs w:val="21"/>
        </w:rPr>
        <w:t>1</w:t>
      </w:r>
      <w:r>
        <w:rPr>
          <w:rFonts w:hint="eastAsia"/>
          <w:szCs w:val="21"/>
        </w:rPr>
        <w:t>.</w:t>
      </w:r>
      <w:r>
        <w:rPr>
          <w:rFonts w:hint="eastAsia"/>
          <w:szCs w:val="21"/>
        </w:rPr>
        <w:t>政府采购政策的应用</w:t>
      </w:r>
    </w:p>
    <w:p w14:paraId="39E26A2A" w14:textId="77777777" w:rsidR="00F97D2A" w:rsidRDefault="00F566F2">
      <w:pPr>
        <w:spacing w:line="360" w:lineRule="auto"/>
        <w:rPr>
          <w:color w:val="000000" w:themeColor="text1"/>
          <w:szCs w:val="21"/>
        </w:rPr>
      </w:pPr>
      <w:r>
        <w:rPr>
          <w:rFonts w:hint="eastAsia"/>
          <w:color w:val="000000" w:themeColor="text1"/>
          <w:szCs w:val="21"/>
        </w:rPr>
        <w:t>详见招标文件“评审方法及标准</w:t>
      </w:r>
      <w:r>
        <w:rPr>
          <w:color w:val="000000" w:themeColor="text1"/>
          <w:szCs w:val="21"/>
        </w:rPr>
        <w:t>/</w:t>
      </w:r>
      <w:r>
        <w:rPr>
          <w:color w:val="000000" w:themeColor="text1"/>
          <w:szCs w:val="21"/>
        </w:rPr>
        <w:t>政府采购政策应用说明</w:t>
      </w:r>
      <w:r>
        <w:rPr>
          <w:color w:val="000000" w:themeColor="text1"/>
          <w:szCs w:val="21"/>
        </w:rPr>
        <w:t>”</w:t>
      </w:r>
      <w:r>
        <w:rPr>
          <w:color w:val="000000" w:themeColor="text1"/>
          <w:szCs w:val="21"/>
        </w:rPr>
        <w:t>。</w:t>
      </w:r>
    </w:p>
    <w:p w14:paraId="3E0F98DD" w14:textId="77777777" w:rsidR="00F97D2A" w:rsidRDefault="00F566F2">
      <w:pPr>
        <w:spacing w:line="360" w:lineRule="auto"/>
        <w:rPr>
          <w:szCs w:val="21"/>
        </w:rPr>
      </w:pPr>
      <w:r>
        <w:rPr>
          <w:szCs w:val="21"/>
        </w:rPr>
        <w:t>2</w:t>
      </w:r>
      <w:r>
        <w:rPr>
          <w:rFonts w:hint="eastAsia"/>
          <w:szCs w:val="21"/>
        </w:rPr>
        <w:t>.</w:t>
      </w:r>
      <w:r>
        <w:rPr>
          <w:rFonts w:hint="eastAsia"/>
          <w:szCs w:val="21"/>
        </w:rPr>
        <w:t>采购需求要求未尽事宜</w:t>
      </w:r>
      <w:r>
        <w:rPr>
          <w:szCs w:val="21"/>
        </w:rPr>
        <w:t>由</w:t>
      </w:r>
      <w:r>
        <w:rPr>
          <w:rFonts w:hint="eastAsia"/>
          <w:szCs w:val="21"/>
        </w:rPr>
        <w:t>采购人与中标人</w:t>
      </w:r>
      <w:r>
        <w:rPr>
          <w:szCs w:val="21"/>
        </w:rPr>
        <w:t>在采购合同中约定。</w:t>
      </w:r>
    </w:p>
    <w:p w14:paraId="77681FC9" w14:textId="77777777" w:rsidR="00F97D2A" w:rsidRDefault="00F566F2">
      <w:pPr>
        <w:spacing w:line="360" w:lineRule="auto"/>
        <w:rPr>
          <w:szCs w:val="21"/>
        </w:rPr>
      </w:pPr>
      <w:r>
        <w:rPr>
          <w:rFonts w:hint="eastAsia"/>
          <w:szCs w:val="21"/>
        </w:rPr>
        <w:t>3.</w:t>
      </w:r>
      <w:r>
        <w:rPr>
          <w:rFonts w:hint="eastAsia"/>
          <w:szCs w:val="21"/>
        </w:rPr>
        <w:t>标注“▲”的条款或要求系指实质性条款或实质性要求，必须满足，如存在负偏离将导致投标被否决。标注“●”的条款为重要指标，需在投标文件中提供证明材料（承诺函），如不能提供，评标委员会不予以认可，将作严重扣分处理。</w:t>
      </w:r>
    </w:p>
    <w:p w14:paraId="7098697D" w14:textId="77777777" w:rsidR="00F97D2A" w:rsidRDefault="00F566F2">
      <w:pPr>
        <w:spacing w:line="360" w:lineRule="auto"/>
        <w:rPr>
          <w:rFonts w:ascii="黑体" w:eastAsia="黑体" w:hAnsi="黑体" w:cs="Arial" w:hint="eastAsia"/>
          <w:b/>
          <w:kern w:val="0"/>
          <w:sz w:val="28"/>
          <w:szCs w:val="28"/>
        </w:rPr>
      </w:pPr>
      <w:r>
        <w:rPr>
          <w:rFonts w:ascii="黑体" w:eastAsia="黑体" w:hAnsi="黑体" w:cs="Arial" w:hint="eastAsia"/>
          <w:b/>
          <w:kern w:val="0"/>
          <w:sz w:val="28"/>
          <w:szCs w:val="28"/>
        </w:rPr>
        <w:t>二、技术要求</w:t>
      </w:r>
    </w:p>
    <w:p w14:paraId="2213C9D6" w14:textId="77777777" w:rsidR="00F97D2A" w:rsidRDefault="00F566F2">
      <w:pPr>
        <w:spacing w:line="360" w:lineRule="auto"/>
        <w:rPr>
          <w:szCs w:val="21"/>
        </w:rPr>
      </w:pPr>
      <w:r>
        <w:rPr>
          <w:rFonts w:hint="eastAsia"/>
          <w:szCs w:val="21"/>
        </w:rPr>
        <w:t>1.</w:t>
      </w:r>
      <w:r>
        <w:rPr>
          <w:rFonts w:hint="eastAsia"/>
          <w:szCs w:val="21"/>
        </w:rPr>
        <w:t>需实现的功能、目标及应用场景</w:t>
      </w:r>
    </w:p>
    <w:p w14:paraId="6C32E018" w14:textId="77777777" w:rsidR="00F97D2A" w:rsidRDefault="00F566F2">
      <w:pPr>
        <w:spacing w:line="360" w:lineRule="auto"/>
        <w:rPr>
          <w:color w:val="4472C4"/>
          <w:szCs w:val="21"/>
        </w:rPr>
      </w:pPr>
      <w:r>
        <w:rPr>
          <w:rFonts w:hint="eastAsia"/>
          <w:color w:val="000000" w:themeColor="text1"/>
          <w:szCs w:val="21"/>
        </w:rPr>
        <w:t>满足招标文件要求，验收达到合格标准。</w:t>
      </w:r>
    </w:p>
    <w:p w14:paraId="76CBF240" w14:textId="2E94448A" w:rsidR="00F97D2A" w:rsidRDefault="00F566F2">
      <w:pPr>
        <w:spacing w:line="360" w:lineRule="auto"/>
        <w:rPr>
          <w:szCs w:val="21"/>
        </w:rPr>
      </w:pPr>
      <w:r>
        <w:rPr>
          <w:szCs w:val="21"/>
        </w:rPr>
        <w:t>2</w:t>
      </w:r>
      <w:r>
        <w:rPr>
          <w:rFonts w:hint="eastAsia"/>
          <w:szCs w:val="21"/>
        </w:rPr>
        <w:t>.</w:t>
      </w:r>
      <w:r>
        <w:rPr>
          <w:rFonts w:hint="eastAsia"/>
          <w:szCs w:val="21"/>
        </w:rPr>
        <w:t>是否接受进口产品：</w:t>
      </w:r>
      <w:r w:rsidR="00133D21">
        <w:rPr>
          <w:rFonts w:hint="eastAsia"/>
          <w:szCs w:val="21"/>
        </w:rPr>
        <w:t>具体详见采购需求表（见另册）</w:t>
      </w:r>
    </w:p>
    <w:p w14:paraId="09197312" w14:textId="77777777" w:rsidR="00F97D2A" w:rsidRDefault="00F566F2">
      <w:pPr>
        <w:spacing w:line="360" w:lineRule="auto"/>
        <w:ind w:firstLineChars="100" w:firstLine="210"/>
        <w:rPr>
          <w:color w:val="000000" w:themeColor="text1"/>
          <w:szCs w:val="21"/>
        </w:rPr>
      </w:pPr>
      <w:r>
        <w:rPr>
          <w:rFonts w:hint="eastAsia"/>
          <w:szCs w:val="21"/>
        </w:rPr>
        <w:t>2.1</w:t>
      </w:r>
      <w:r>
        <w:rPr>
          <w:rFonts w:hint="eastAsia"/>
          <w:color w:val="000000" w:themeColor="text1"/>
          <w:szCs w:val="21"/>
        </w:rPr>
        <w:t>采购需求中“是否接受进口”下标注“否”的货物不接受进口产品（即通过中国海关报关验放进入中国境内且产自关境外的产品）参与投标，如有进口产品参与投标的作无效标处理。</w:t>
      </w:r>
    </w:p>
    <w:p w14:paraId="306029B8" w14:textId="77777777" w:rsidR="00F97D2A" w:rsidRDefault="00F566F2">
      <w:pPr>
        <w:spacing w:line="360" w:lineRule="auto"/>
        <w:ind w:firstLineChars="100" w:firstLine="210"/>
        <w:rPr>
          <w:szCs w:val="21"/>
        </w:rPr>
      </w:pPr>
      <w:r>
        <w:rPr>
          <w:rFonts w:hint="eastAsia"/>
          <w:szCs w:val="21"/>
        </w:rPr>
        <w:t>2.2</w:t>
      </w:r>
      <w:r>
        <w:rPr>
          <w:rFonts w:hint="eastAsia"/>
          <w:color w:val="000000" w:themeColor="text1"/>
          <w:szCs w:val="21"/>
        </w:rPr>
        <w:t>采购需求中“是否接受进口”下标注“是”的货物已按规定办妥进口产品采购审核手续，投标产品可选用进口产品；但如选用进口产品时必须为原装进口产品（即通过中国海关报关验放进入中国境内且产自关境外的产品），同时投标人必须负责办理进口产品所有相关手续并承担所有费用。优先采购向我国企业转让技术、与我国企业签订消化吸收再创新方案的供应商的进口产品。</w:t>
      </w:r>
    </w:p>
    <w:p w14:paraId="742D49D0" w14:textId="77777777" w:rsidR="00F97D2A" w:rsidRDefault="00F566F2">
      <w:pPr>
        <w:spacing w:line="360" w:lineRule="auto"/>
        <w:ind w:firstLineChars="100" w:firstLine="210"/>
        <w:rPr>
          <w:szCs w:val="21"/>
        </w:rPr>
      </w:pPr>
      <w:r>
        <w:rPr>
          <w:rFonts w:hint="eastAsia"/>
          <w:szCs w:val="21"/>
        </w:rPr>
        <w:t>2.</w:t>
      </w:r>
      <w:r>
        <w:rPr>
          <w:szCs w:val="21"/>
        </w:rPr>
        <w:t>3</w:t>
      </w:r>
      <w:r>
        <w:rPr>
          <w:szCs w:val="21"/>
        </w:rPr>
        <w:t>进口产品是指通过中国海关报关验放进入中国境内且产自关境外的产品。</w:t>
      </w:r>
    </w:p>
    <w:p w14:paraId="0875A5D4" w14:textId="77777777" w:rsidR="00F97D2A" w:rsidRDefault="00F566F2">
      <w:pPr>
        <w:spacing w:line="360" w:lineRule="auto"/>
        <w:ind w:firstLineChars="100" w:firstLine="210"/>
        <w:rPr>
          <w:szCs w:val="21"/>
        </w:rPr>
      </w:pPr>
      <w:r>
        <w:rPr>
          <w:rFonts w:hint="eastAsia"/>
          <w:szCs w:val="21"/>
        </w:rPr>
        <w:t>2.</w:t>
      </w:r>
      <w:r>
        <w:rPr>
          <w:szCs w:val="21"/>
        </w:rPr>
        <w:t>4</w:t>
      </w:r>
      <w:r>
        <w:rPr>
          <w:szCs w:val="21"/>
        </w:rPr>
        <w:t>其余内容以《政府采购进口产品管理办法》（财库〔</w:t>
      </w:r>
      <w:r>
        <w:rPr>
          <w:szCs w:val="21"/>
        </w:rPr>
        <w:t>2007</w:t>
      </w:r>
      <w:r>
        <w:rPr>
          <w:szCs w:val="21"/>
        </w:rPr>
        <w:t>〕</w:t>
      </w:r>
      <w:r>
        <w:rPr>
          <w:szCs w:val="21"/>
        </w:rPr>
        <w:t>119</w:t>
      </w:r>
      <w:r>
        <w:rPr>
          <w:szCs w:val="21"/>
        </w:rPr>
        <w:t>号）和《关于政府采购进口产品管理有关问题的通知财办库》（财库</w:t>
      </w:r>
      <w:r>
        <w:rPr>
          <w:rFonts w:hint="eastAsia"/>
          <w:szCs w:val="21"/>
        </w:rPr>
        <w:t>〔</w:t>
      </w:r>
      <w:r>
        <w:rPr>
          <w:rFonts w:hint="eastAsia"/>
          <w:szCs w:val="21"/>
        </w:rPr>
        <w:t>2008</w:t>
      </w:r>
      <w:r>
        <w:rPr>
          <w:rFonts w:hint="eastAsia"/>
          <w:szCs w:val="21"/>
        </w:rPr>
        <w:t>〕</w:t>
      </w:r>
      <w:r>
        <w:rPr>
          <w:rFonts w:hint="eastAsia"/>
          <w:szCs w:val="21"/>
        </w:rPr>
        <w:t>248</w:t>
      </w:r>
      <w:r>
        <w:rPr>
          <w:rFonts w:hint="eastAsia"/>
          <w:szCs w:val="21"/>
        </w:rPr>
        <w:t>号</w:t>
      </w:r>
      <w:r>
        <w:rPr>
          <w:szCs w:val="21"/>
        </w:rPr>
        <w:t>）的相关规定为准。</w:t>
      </w:r>
    </w:p>
    <w:p w14:paraId="246773D5" w14:textId="77777777" w:rsidR="00F97D2A" w:rsidRDefault="00F566F2">
      <w:pPr>
        <w:spacing w:line="360" w:lineRule="auto"/>
        <w:rPr>
          <w:szCs w:val="21"/>
        </w:rPr>
      </w:pPr>
      <w:r>
        <w:rPr>
          <w:szCs w:val="21"/>
        </w:rPr>
        <w:t>3</w:t>
      </w:r>
      <w:r>
        <w:rPr>
          <w:rFonts w:hint="eastAsia"/>
          <w:szCs w:val="21"/>
        </w:rPr>
        <w:t>.</w:t>
      </w:r>
      <w:r>
        <w:rPr>
          <w:szCs w:val="21"/>
        </w:rPr>
        <w:t>需执行的国家相关标准、行业标准、地方标准或者其他标准、规范</w:t>
      </w:r>
    </w:p>
    <w:p w14:paraId="2FD3869A" w14:textId="77777777" w:rsidR="00F97D2A" w:rsidRDefault="00F566F2">
      <w:pPr>
        <w:spacing w:line="360" w:lineRule="auto"/>
        <w:rPr>
          <w:iCs/>
          <w:color w:val="FF0000"/>
          <w:szCs w:val="21"/>
        </w:rPr>
      </w:pPr>
      <w:r>
        <w:rPr>
          <w:rFonts w:hint="eastAsia"/>
          <w:szCs w:val="21"/>
        </w:rPr>
        <w:t>本项目应执行的国家相关标准、行业标准、地方标准或者其他标准、规范为：</w:t>
      </w:r>
      <w:r>
        <w:rPr>
          <w:rFonts w:hint="eastAsia"/>
          <w:szCs w:val="21"/>
          <w:u w:val="single"/>
        </w:rPr>
        <w:t xml:space="preserve"> </w:t>
      </w:r>
      <w:r>
        <w:rPr>
          <w:iCs/>
          <w:color w:val="000000" w:themeColor="text1"/>
          <w:szCs w:val="21"/>
          <w:u w:val="single"/>
        </w:rPr>
        <w:t xml:space="preserve"> </w:t>
      </w:r>
      <w:bookmarkStart w:id="32" w:name="_Hlk88997327"/>
      <w:r>
        <w:rPr>
          <w:rFonts w:hint="eastAsia"/>
          <w:iCs/>
          <w:color w:val="000000" w:themeColor="text1"/>
          <w:szCs w:val="21"/>
          <w:u w:val="single"/>
        </w:rPr>
        <w:t>执行现行的强制执行的国家、行业、地方标准</w:t>
      </w:r>
      <w:r>
        <w:rPr>
          <w:iCs/>
          <w:color w:val="000000" w:themeColor="text1"/>
          <w:szCs w:val="21"/>
          <w:u w:val="single"/>
        </w:rPr>
        <w:t xml:space="preserve">  </w:t>
      </w:r>
      <w:r>
        <w:rPr>
          <w:i/>
          <w:szCs w:val="21"/>
          <w:u w:val="single"/>
        </w:rPr>
        <w:t xml:space="preserve"> </w:t>
      </w:r>
      <w:bookmarkEnd w:id="32"/>
      <w:r>
        <w:rPr>
          <w:i/>
          <w:szCs w:val="21"/>
          <w:u w:val="single"/>
        </w:rPr>
        <w:t xml:space="preserve"> </w:t>
      </w:r>
    </w:p>
    <w:p w14:paraId="60DF7BB7" w14:textId="77777777" w:rsidR="00F97D2A" w:rsidRDefault="00F566F2">
      <w:pPr>
        <w:spacing w:line="360" w:lineRule="auto"/>
        <w:rPr>
          <w:szCs w:val="21"/>
        </w:rPr>
      </w:pPr>
      <w:r>
        <w:rPr>
          <w:szCs w:val="21"/>
        </w:rPr>
        <w:t>4</w:t>
      </w:r>
      <w:r>
        <w:rPr>
          <w:rFonts w:hint="eastAsia"/>
          <w:szCs w:val="21"/>
        </w:rPr>
        <w:t>.</w:t>
      </w:r>
      <w:r>
        <w:rPr>
          <w:rFonts w:hint="eastAsia"/>
          <w:szCs w:val="21"/>
        </w:rPr>
        <w:t>一般说明</w:t>
      </w:r>
    </w:p>
    <w:p w14:paraId="7899F70A" w14:textId="77777777" w:rsidR="00F97D2A" w:rsidRDefault="00F566F2">
      <w:pPr>
        <w:spacing w:line="360" w:lineRule="auto"/>
        <w:ind w:firstLineChars="100" w:firstLine="210"/>
        <w:rPr>
          <w:szCs w:val="21"/>
        </w:rPr>
      </w:pPr>
      <w:r>
        <w:rPr>
          <w:rFonts w:hint="eastAsia"/>
          <w:szCs w:val="21"/>
        </w:rPr>
        <w:t>4.1</w:t>
      </w:r>
      <w:r>
        <w:rPr>
          <w:rFonts w:hint="eastAsia"/>
          <w:szCs w:val="21"/>
        </w:rPr>
        <w:t>本章</w:t>
      </w:r>
      <w:r>
        <w:rPr>
          <w:szCs w:val="21"/>
        </w:rPr>
        <w:t>中如提及品牌型号，仅起参考作用。供应商可选用其他品牌型号替代，但这些替代的品牌型号要实质上参照或相当于或优于参考品牌型号及其技术参数性能（配置）要求。</w:t>
      </w:r>
    </w:p>
    <w:p w14:paraId="45A7397D" w14:textId="77777777" w:rsidR="00F97D2A" w:rsidRDefault="00F566F2">
      <w:pPr>
        <w:spacing w:line="360" w:lineRule="auto"/>
        <w:ind w:firstLineChars="100" w:firstLine="210"/>
        <w:rPr>
          <w:szCs w:val="21"/>
        </w:rPr>
      </w:pPr>
      <w:r>
        <w:rPr>
          <w:rFonts w:hint="eastAsia"/>
          <w:szCs w:val="21"/>
        </w:rPr>
        <w:t>4.</w:t>
      </w:r>
      <w:r>
        <w:rPr>
          <w:szCs w:val="21"/>
        </w:rPr>
        <w:t>2</w:t>
      </w:r>
      <w:bookmarkStart w:id="33" w:name="_Hlk132788003"/>
      <w:r>
        <w:rPr>
          <w:szCs w:val="21"/>
        </w:rPr>
        <w:t>如要求提供检测报告</w:t>
      </w:r>
      <w:r>
        <w:rPr>
          <w:rFonts w:hint="eastAsia"/>
          <w:szCs w:val="21"/>
        </w:rPr>
        <w:t>或其他证明材料</w:t>
      </w:r>
      <w:r>
        <w:rPr>
          <w:szCs w:val="21"/>
        </w:rPr>
        <w:t>的，检测报告或</w:t>
      </w:r>
      <w:r>
        <w:rPr>
          <w:rFonts w:hint="eastAsia"/>
          <w:szCs w:val="21"/>
        </w:rPr>
        <w:t>其他证明材料</w:t>
      </w:r>
      <w:r>
        <w:rPr>
          <w:szCs w:val="21"/>
        </w:rPr>
        <w:t>内容中若涉及外文说明，必须同时提供对应中文翻译说明，评审依据以中文翻译内容为准，</w:t>
      </w:r>
      <w:r>
        <w:rPr>
          <w:rFonts w:hint="eastAsia"/>
          <w:szCs w:val="21"/>
        </w:rPr>
        <w:t xml:space="preserve"> </w:t>
      </w:r>
      <w:r>
        <w:rPr>
          <w:szCs w:val="21"/>
        </w:rPr>
        <w:t>外文说明仅供参考；产品</w:t>
      </w:r>
      <w:r>
        <w:rPr>
          <w:rFonts w:hint="eastAsia"/>
          <w:szCs w:val="21"/>
        </w:rPr>
        <w:t>证明材料</w:t>
      </w:r>
      <w:r>
        <w:rPr>
          <w:szCs w:val="21"/>
        </w:rPr>
        <w:t>应为报告正面、背面和附件标注的全部具体内容；产品</w:t>
      </w:r>
      <w:r>
        <w:rPr>
          <w:rFonts w:hint="eastAsia"/>
          <w:szCs w:val="21"/>
        </w:rPr>
        <w:t>证明材料</w:t>
      </w:r>
      <w:r>
        <w:rPr>
          <w:szCs w:val="21"/>
        </w:rPr>
        <w:t>的</w:t>
      </w:r>
      <w:r>
        <w:rPr>
          <w:rFonts w:hint="eastAsia"/>
          <w:szCs w:val="21"/>
        </w:rPr>
        <w:t>内容</w:t>
      </w:r>
      <w:r>
        <w:rPr>
          <w:szCs w:val="21"/>
        </w:rPr>
        <w:t>应该能够被阅读、识别和判断</w:t>
      </w:r>
      <w:bookmarkEnd w:id="33"/>
      <w:r>
        <w:rPr>
          <w:szCs w:val="21"/>
        </w:rPr>
        <w:t>。</w:t>
      </w:r>
      <w:r>
        <w:rPr>
          <w:rFonts w:hint="eastAsia"/>
          <w:szCs w:val="21"/>
        </w:rPr>
        <w:t xml:space="preserve"> </w:t>
      </w:r>
    </w:p>
    <w:p w14:paraId="3B5537D1" w14:textId="77777777" w:rsidR="00F97D2A" w:rsidRDefault="00F566F2">
      <w:pPr>
        <w:spacing w:line="360" w:lineRule="auto"/>
        <w:rPr>
          <w:szCs w:val="21"/>
        </w:rPr>
      </w:pPr>
      <w:r>
        <w:rPr>
          <w:szCs w:val="21"/>
        </w:rPr>
        <w:t>5</w:t>
      </w:r>
      <w:r>
        <w:rPr>
          <w:rFonts w:hint="eastAsia"/>
          <w:szCs w:val="21"/>
        </w:rPr>
        <w:t>.</w:t>
      </w:r>
      <w:r>
        <w:rPr>
          <w:rFonts w:hint="eastAsia"/>
          <w:szCs w:val="21"/>
        </w:rPr>
        <w:t>核心产品</w:t>
      </w:r>
    </w:p>
    <w:p w14:paraId="4F4B2ABC" w14:textId="256CE3A7" w:rsidR="00F97D2A" w:rsidRDefault="00F566F2">
      <w:pPr>
        <w:spacing w:line="360" w:lineRule="auto"/>
        <w:rPr>
          <w:szCs w:val="21"/>
          <w:u w:val="single"/>
        </w:rPr>
      </w:pPr>
      <w:r>
        <w:rPr>
          <w:rFonts w:hint="eastAsia"/>
          <w:szCs w:val="21"/>
        </w:rPr>
        <w:t>本项目为货物采购项目，核心产品为：</w:t>
      </w:r>
      <w:r>
        <w:rPr>
          <w:szCs w:val="21"/>
          <w:u w:val="single"/>
        </w:rPr>
        <w:t xml:space="preserve"> </w:t>
      </w:r>
      <w:r w:rsidR="00133D21" w:rsidRPr="003D60DD">
        <w:rPr>
          <w:rFonts w:hint="eastAsia"/>
          <w:szCs w:val="21"/>
        </w:rPr>
        <w:t>标项一：</w:t>
      </w:r>
      <w:r w:rsidR="003D60DD" w:rsidRPr="003D60DD">
        <w:rPr>
          <w:rFonts w:hint="eastAsia"/>
          <w:szCs w:val="21"/>
        </w:rPr>
        <w:t>采购需求表序号</w:t>
      </w:r>
      <w:r w:rsidR="003D60DD" w:rsidRPr="003D60DD">
        <w:rPr>
          <w:szCs w:val="21"/>
        </w:rPr>
        <w:t>1857</w:t>
      </w:r>
      <w:r w:rsidR="003D60DD" w:rsidRPr="003D60DD">
        <w:rPr>
          <w:rFonts w:hint="eastAsia"/>
          <w:szCs w:val="21"/>
        </w:rPr>
        <w:t>；标项二：采购需求表序号</w:t>
      </w:r>
      <w:r w:rsidR="003D60DD" w:rsidRPr="003D60DD">
        <w:rPr>
          <w:szCs w:val="21"/>
        </w:rPr>
        <w:t>2473</w:t>
      </w:r>
      <w:r w:rsidR="003D60DD" w:rsidRPr="003D60DD">
        <w:rPr>
          <w:rFonts w:hint="eastAsia"/>
          <w:szCs w:val="21"/>
        </w:rPr>
        <w:t>；</w:t>
      </w:r>
      <w:r w:rsidR="003D60DD" w:rsidRPr="003D60DD">
        <w:rPr>
          <w:rFonts w:hint="eastAsia"/>
          <w:szCs w:val="21"/>
        </w:rPr>
        <w:lastRenderedPageBreak/>
        <w:t>标项三：采购需求表序号</w:t>
      </w:r>
      <w:r w:rsidR="003D60DD" w:rsidRPr="003D60DD">
        <w:rPr>
          <w:szCs w:val="21"/>
        </w:rPr>
        <w:t>403</w:t>
      </w:r>
      <w:r w:rsidR="003D60DD" w:rsidRPr="003D60DD">
        <w:rPr>
          <w:rFonts w:hint="eastAsia"/>
          <w:szCs w:val="21"/>
        </w:rPr>
        <w:t>。</w:t>
      </w:r>
      <w:r>
        <w:rPr>
          <w:szCs w:val="21"/>
          <w:u w:val="single"/>
        </w:rPr>
        <w:t xml:space="preserve"> </w:t>
      </w:r>
    </w:p>
    <w:p w14:paraId="11B35806" w14:textId="77777777" w:rsidR="00F97D2A" w:rsidRDefault="00F566F2">
      <w:pPr>
        <w:spacing w:line="360" w:lineRule="auto"/>
        <w:rPr>
          <w:szCs w:val="21"/>
        </w:rPr>
      </w:pPr>
      <w:r>
        <w:rPr>
          <w:rFonts w:hint="eastAsia"/>
          <w:szCs w:val="21"/>
        </w:rPr>
        <w:t>6.</w:t>
      </w:r>
      <w:r>
        <w:rPr>
          <w:rFonts w:hint="eastAsia"/>
          <w:szCs w:val="21"/>
        </w:rPr>
        <w:t>节能产品</w:t>
      </w:r>
    </w:p>
    <w:p w14:paraId="28449CF9" w14:textId="77777777" w:rsidR="00F97D2A" w:rsidRDefault="00F566F2">
      <w:pPr>
        <w:spacing w:line="360" w:lineRule="auto"/>
        <w:rPr>
          <w:u w:val="single"/>
        </w:rPr>
      </w:pPr>
      <w:r>
        <w:rPr>
          <w:rFonts w:hint="eastAsia"/>
          <w:szCs w:val="21"/>
        </w:rPr>
        <w:t>本项目强制采购节能产品为</w:t>
      </w:r>
      <w:r>
        <w:rPr>
          <w:rFonts w:hint="eastAsia"/>
          <w:color w:val="000000" w:themeColor="text1"/>
          <w:szCs w:val="21"/>
        </w:rPr>
        <w:t>：</w:t>
      </w:r>
      <w:r>
        <w:rPr>
          <w:rFonts w:hint="eastAsia"/>
          <w:color w:val="000000" w:themeColor="text1"/>
          <w:szCs w:val="21"/>
          <w:u w:val="single"/>
        </w:rPr>
        <w:t>本项目采购货物不涉及节能、环保品目清单产品。</w:t>
      </w:r>
      <w:r>
        <w:rPr>
          <w:rFonts w:hint="eastAsia"/>
          <w:color w:val="000000" w:themeColor="text1"/>
          <w:u w:val="single"/>
        </w:rPr>
        <w:t xml:space="preserve">  </w:t>
      </w:r>
    </w:p>
    <w:p w14:paraId="6B46B82C" w14:textId="77777777" w:rsidR="00F97D2A" w:rsidRDefault="00F566F2">
      <w:pPr>
        <w:spacing w:line="360" w:lineRule="auto"/>
      </w:pPr>
      <w:r>
        <w:rPr>
          <w:rFonts w:hint="eastAsia"/>
        </w:rPr>
        <w:t>7.</w:t>
      </w:r>
      <w:r>
        <w:rPr>
          <w:rFonts w:hint="eastAsia"/>
        </w:rPr>
        <w:t>网络安全专用产品</w:t>
      </w:r>
    </w:p>
    <w:p w14:paraId="13146746" w14:textId="77777777" w:rsidR="00F97D2A" w:rsidRDefault="00F566F2">
      <w:pPr>
        <w:spacing w:line="360" w:lineRule="auto"/>
        <w:rPr>
          <w:color w:val="000000" w:themeColor="text1"/>
          <w:szCs w:val="21"/>
        </w:rPr>
      </w:pPr>
      <w:r>
        <w:rPr>
          <w:rFonts w:hint="eastAsia"/>
          <w:szCs w:val="21"/>
        </w:rPr>
        <w:t>本项目网络安全专用产品为</w:t>
      </w:r>
      <w:r>
        <w:rPr>
          <w:rFonts w:hint="eastAsia"/>
          <w:color w:val="000000" w:themeColor="text1"/>
          <w:szCs w:val="21"/>
        </w:rPr>
        <w:t>：</w:t>
      </w:r>
      <w:r>
        <w:rPr>
          <w:rFonts w:hint="eastAsia"/>
          <w:color w:val="000000" w:themeColor="text1"/>
          <w:szCs w:val="21"/>
          <w:u w:val="single"/>
        </w:rPr>
        <w:t>无。</w:t>
      </w:r>
      <w:r>
        <w:rPr>
          <w:rFonts w:hint="eastAsia"/>
          <w:color w:val="000000" w:themeColor="text1"/>
        </w:rPr>
        <w:t xml:space="preserve"> </w:t>
      </w:r>
    </w:p>
    <w:p w14:paraId="10CAA281" w14:textId="77777777" w:rsidR="00F97D2A" w:rsidRDefault="00F566F2">
      <w:pPr>
        <w:spacing w:line="360" w:lineRule="auto"/>
        <w:rPr>
          <w:color w:val="4472C4"/>
          <w:szCs w:val="21"/>
        </w:rPr>
      </w:pPr>
      <w:r>
        <w:rPr>
          <w:rFonts w:hint="eastAsia"/>
          <w:szCs w:val="21"/>
        </w:rPr>
        <w:t>8.</w:t>
      </w:r>
      <w:r>
        <w:rPr>
          <w:rFonts w:hint="eastAsia"/>
          <w:szCs w:val="21"/>
        </w:rPr>
        <w:t>标的名称、数量、需满足的质量、技术规格、物理特性、性能、材料、结构、外观、安全，或者服务内容和标准一览表</w:t>
      </w:r>
      <w:bookmarkStart w:id="34" w:name="_Hlk132788047"/>
      <w:r>
        <w:rPr>
          <w:rFonts w:hint="eastAsia"/>
          <w:szCs w:val="21"/>
        </w:rPr>
        <w:t>（见另册）</w:t>
      </w:r>
      <w:bookmarkStart w:id="35" w:name="_Hlk132788110"/>
      <w:bookmarkEnd w:id="34"/>
      <w:r>
        <w:rPr>
          <w:rFonts w:hint="eastAsia"/>
          <w:color w:val="4472C4"/>
          <w:szCs w:val="21"/>
        </w:rPr>
        <w:t>。</w:t>
      </w:r>
    </w:p>
    <w:p w14:paraId="7CBDFB59" w14:textId="0F65E2C7" w:rsidR="00B717AE" w:rsidRPr="00B717AE" w:rsidRDefault="00B717AE" w:rsidP="00B717AE">
      <w:pPr>
        <w:spacing w:line="360" w:lineRule="auto"/>
        <w:rPr>
          <w:szCs w:val="21"/>
        </w:rPr>
      </w:pPr>
      <w:r w:rsidRPr="00B717AE">
        <w:rPr>
          <w:rFonts w:hint="eastAsia"/>
          <w:szCs w:val="21"/>
        </w:rPr>
        <w:t xml:space="preserve">9. </w:t>
      </w:r>
      <w:r w:rsidRPr="00B717AE">
        <w:rPr>
          <w:rFonts w:hint="eastAsia"/>
          <w:szCs w:val="21"/>
        </w:rPr>
        <w:t>本项目采购标的所属行业：工业。</w:t>
      </w:r>
    </w:p>
    <w:bookmarkEnd w:id="35"/>
    <w:p w14:paraId="48C8D992" w14:textId="77777777" w:rsidR="00F97D2A" w:rsidRDefault="00F566F2">
      <w:pPr>
        <w:spacing w:line="360" w:lineRule="auto"/>
        <w:rPr>
          <w:rFonts w:ascii="黑体" w:eastAsia="黑体" w:hAnsi="黑体" w:cs="Arial" w:hint="eastAsia"/>
          <w:b/>
          <w:kern w:val="0"/>
          <w:sz w:val="28"/>
          <w:szCs w:val="28"/>
        </w:rPr>
      </w:pPr>
      <w:r>
        <w:rPr>
          <w:rFonts w:hint="eastAsia"/>
          <w:szCs w:val="21"/>
        </w:rPr>
        <w:t>▲</w:t>
      </w:r>
      <w:r>
        <w:rPr>
          <w:rFonts w:ascii="黑体" w:eastAsia="黑体" w:hAnsi="黑体" w:cs="Arial" w:hint="eastAsia"/>
          <w:b/>
          <w:kern w:val="0"/>
          <w:sz w:val="28"/>
          <w:szCs w:val="28"/>
        </w:rPr>
        <w:t>三、商务要求</w:t>
      </w:r>
    </w:p>
    <w:p w14:paraId="5C4FA468" w14:textId="77777777" w:rsidR="00F97D2A" w:rsidRDefault="00F566F2">
      <w:pPr>
        <w:spacing w:line="360" w:lineRule="auto"/>
        <w:rPr>
          <w:b/>
          <w:bCs/>
          <w:szCs w:val="21"/>
        </w:rPr>
      </w:pPr>
      <w:r>
        <w:rPr>
          <w:rFonts w:hint="eastAsia"/>
          <w:b/>
          <w:bCs/>
          <w:szCs w:val="21"/>
        </w:rPr>
        <w:t>1</w:t>
      </w:r>
      <w:r>
        <w:rPr>
          <w:rFonts w:hint="eastAsia"/>
          <w:b/>
          <w:bCs/>
          <w:szCs w:val="21"/>
        </w:rPr>
        <w:t>．报价要求</w:t>
      </w:r>
    </w:p>
    <w:p w14:paraId="766318F9" w14:textId="61026EF9" w:rsidR="00F97D2A" w:rsidRDefault="00F566F2">
      <w:pPr>
        <w:spacing w:line="360" w:lineRule="auto"/>
        <w:ind w:firstLineChars="100" w:firstLine="210"/>
        <w:rPr>
          <w:szCs w:val="21"/>
        </w:rPr>
      </w:pPr>
      <w:r>
        <w:rPr>
          <w:rFonts w:hint="eastAsia"/>
          <w:szCs w:val="21"/>
        </w:rPr>
        <w:t>1.1</w:t>
      </w:r>
      <w:r w:rsidR="00A25A3D">
        <w:rPr>
          <w:rFonts w:hint="eastAsia"/>
          <w:szCs w:val="21"/>
        </w:rPr>
        <w:t>每标项</w:t>
      </w:r>
      <w:r>
        <w:rPr>
          <w:rFonts w:hint="eastAsia"/>
          <w:szCs w:val="21"/>
        </w:rPr>
        <w:t>要求投标人投标时提供单价报价（按采购需求表中的规格、计量单位报价），采购需求表所列标的在采购期限内供货价格不能高于投标报价价格，结算价</w:t>
      </w:r>
      <w:r>
        <w:rPr>
          <w:rFonts w:hint="eastAsia"/>
          <w:szCs w:val="21"/>
        </w:rPr>
        <w:t>=</w:t>
      </w:r>
      <w:r>
        <w:rPr>
          <w:rFonts w:hint="eastAsia"/>
          <w:szCs w:val="21"/>
        </w:rPr>
        <w:t>中标人的报价单价×实际购买数量。</w:t>
      </w:r>
    </w:p>
    <w:p w14:paraId="52C1F793" w14:textId="3E47F089" w:rsidR="00F97D2A" w:rsidRDefault="00F566F2">
      <w:pPr>
        <w:spacing w:line="360" w:lineRule="auto"/>
        <w:ind w:firstLineChars="100" w:firstLine="210"/>
        <w:rPr>
          <w:szCs w:val="21"/>
        </w:rPr>
      </w:pPr>
      <w:r>
        <w:rPr>
          <w:rFonts w:hint="eastAsia"/>
          <w:szCs w:val="21"/>
        </w:rPr>
        <w:t>1.2</w:t>
      </w:r>
      <w:r>
        <w:rPr>
          <w:rFonts w:hint="eastAsia"/>
          <w:szCs w:val="21"/>
        </w:rPr>
        <w:t>本项目各</w:t>
      </w:r>
      <w:r w:rsidR="00A25A3D">
        <w:rPr>
          <w:rFonts w:hint="eastAsia"/>
          <w:szCs w:val="21"/>
        </w:rPr>
        <w:t>标项</w:t>
      </w:r>
      <w:r>
        <w:rPr>
          <w:rFonts w:hint="eastAsia"/>
          <w:szCs w:val="21"/>
        </w:rPr>
        <w:t>以投标人单价合计金额计算价格分。</w:t>
      </w:r>
    </w:p>
    <w:p w14:paraId="167D95E7" w14:textId="0ACA81BD" w:rsidR="00582894" w:rsidRPr="00582894" w:rsidRDefault="00582894" w:rsidP="00582894">
      <w:pPr>
        <w:spacing w:line="360" w:lineRule="auto"/>
        <w:ind w:firstLineChars="100" w:firstLine="210"/>
        <w:rPr>
          <w:szCs w:val="21"/>
        </w:rPr>
      </w:pPr>
      <w:r w:rsidRPr="00582894">
        <w:rPr>
          <w:rFonts w:hint="eastAsia"/>
          <w:szCs w:val="21"/>
        </w:rPr>
        <w:t>1.3</w:t>
      </w:r>
      <w:r w:rsidRPr="00582894">
        <w:rPr>
          <w:rFonts w:hint="eastAsia"/>
          <w:szCs w:val="21"/>
        </w:rPr>
        <w:t>本项目按单价招标，项目预算金额不作为结算依据，最终以实际发生量据实结算。供应商的投标单价不得高于控制单价，投标单价合计不得高于控制单价的合计金额。控制单价及控制单价的合计金额详见采购需求清单。</w:t>
      </w:r>
    </w:p>
    <w:p w14:paraId="7643AAA0" w14:textId="77777777" w:rsidR="00F97D2A" w:rsidRDefault="00F566F2">
      <w:pPr>
        <w:spacing w:line="360" w:lineRule="auto"/>
        <w:rPr>
          <w:b/>
          <w:bCs/>
          <w:szCs w:val="21"/>
        </w:rPr>
      </w:pPr>
      <w:r>
        <w:rPr>
          <w:rFonts w:hint="eastAsia"/>
          <w:b/>
          <w:bCs/>
          <w:szCs w:val="21"/>
        </w:rPr>
        <w:t>2.</w:t>
      </w:r>
      <w:r>
        <w:rPr>
          <w:rFonts w:hint="eastAsia"/>
          <w:b/>
          <w:bCs/>
          <w:szCs w:val="21"/>
        </w:rPr>
        <w:t>合同签订日期</w:t>
      </w:r>
    </w:p>
    <w:p w14:paraId="1CF5AF5E" w14:textId="77777777" w:rsidR="00F97D2A" w:rsidRDefault="00F566F2">
      <w:pPr>
        <w:spacing w:line="360" w:lineRule="auto"/>
        <w:ind w:firstLineChars="100" w:firstLine="210"/>
        <w:rPr>
          <w:color w:val="000000" w:themeColor="text1"/>
          <w:szCs w:val="21"/>
        </w:rPr>
      </w:pPr>
      <w:r>
        <w:rPr>
          <w:rFonts w:hint="eastAsia"/>
          <w:szCs w:val="21"/>
        </w:rPr>
        <w:t>中标通知书发出</w:t>
      </w:r>
      <w:r>
        <w:rPr>
          <w:rFonts w:hint="eastAsia"/>
          <w:color w:val="000000" w:themeColor="text1"/>
          <w:szCs w:val="21"/>
        </w:rPr>
        <w:t>后</w:t>
      </w:r>
      <w:r>
        <w:rPr>
          <w:rFonts w:hint="eastAsia"/>
          <w:color w:val="000000" w:themeColor="text1"/>
          <w:szCs w:val="21"/>
        </w:rPr>
        <w:t>25</w:t>
      </w:r>
      <w:r>
        <w:rPr>
          <w:rFonts w:hint="eastAsia"/>
          <w:color w:val="000000" w:themeColor="text1"/>
          <w:szCs w:val="21"/>
        </w:rPr>
        <w:t>日内。</w:t>
      </w:r>
    </w:p>
    <w:p w14:paraId="18556AB7" w14:textId="77777777" w:rsidR="00F97D2A" w:rsidRDefault="00F566F2">
      <w:pPr>
        <w:spacing w:line="360" w:lineRule="auto"/>
        <w:rPr>
          <w:b/>
          <w:bCs/>
          <w:szCs w:val="21"/>
        </w:rPr>
      </w:pPr>
      <w:r>
        <w:rPr>
          <w:rFonts w:hint="eastAsia"/>
          <w:b/>
          <w:bCs/>
          <w:szCs w:val="21"/>
        </w:rPr>
        <w:t>3.</w:t>
      </w:r>
      <w:r>
        <w:rPr>
          <w:rFonts w:hint="eastAsia"/>
          <w:b/>
          <w:bCs/>
          <w:szCs w:val="21"/>
        </w:rPr>
        <w:t>交货（实施）时间</w:t>
      </w:r>
    </w:p>
    <w:p w14:paraId="1FEB9F7C" w14:textId="77777777" w:rsidR="00F97D2A" w:rsidRDefault="00F566F2">
      <w:pPr>
        <w:spacing w:line="360" w:lineRule="auto"/>
        <w:ind w:firstLineChars="100" w:firstLine="210"/>
        <w:rPr>
          <w:color w:val="000000" w:themeColor="text1"/>
          <w:szCs w:val="21"/>
        </w:rPr>
      </w:pPr>
      <w:r>
        <w:rPr>
          <w:rFonts w:hint="eastAsia"/>
          <w:color w:val="000000" w:themeColor="text1"/>
          <w:szCs w:val="21"/>
        </w:rPr>
        <w:t>3.1</w:t>
      </w:r>
      <w:r>
        <w:rPr>
          <w:rFonts w:hint="eastAsia"/>
          <w:color w:val="000000" w:themeColor="text1"/>
          <w:szCs w:val="21"/>
        </w:rPr>
        <w:t>合同履行期限：本次实验耗材供应合同期限为自签订合同并生效之日起一年，合同期满后如果新一轮供应商未能及时确定，则在不违反政府采购相关规定的条件下继续沿用上一轮供应商，在不改变合同其他条款的前提下，招标人可以在合同价款</w:t>
      </w:r>
      <w:r>
        <w:rPr>
          <w:rFonts w:hint="eastAsia"/>
          <w:color w:val="000000" w:themeColor="text1"/>
          <w:szCs w:val="21"/>
        </w:rPr>
        <w:t>10%</w:t>
      </w:r>
      <w:r>
        <w:rPr>
          <w:rFonts w:hint="eastAsia"/>
          <w:color w:val="000000" w:themeColor="text1"/>
          <w:szCs w:val="21"/>
        </w:rPr>
        <w:t>的范围内追加与合同标的相同的货物，并就此与中标人协商一致后签订补充协议。</w:t>
      </w:r>
    </w:p>
    <w:p w14:paraId="2D5229F2" w14:textId="77777777" w:rsidR="00F97D2A" w:rsidRDefault="00F566F2">
      <w:pPr>
        <w:spacing w:line="360" w:lineRule="auto"/>
        <w:ind w:firstLineChars="100" w:firstLine="210"/>
        <w:rPr>
          <w:color w:val="000000" w:themeColor="text1"/>
          <w:szCs w:val="21"/>
        </w:rPr>
      </w:pPr>
      <w:r>
        <w:rPr>
          <w:rFonts w:hint="eastAsia"/>
          <w:color w:val="000000" w:themeColor="text1"/>
          <w:szCs w:val="21"/>
        </w:rPr>
        <w:t>3.2</w:t>
      </w:r>
      <w:r>
        <w:rPr>
          <w:rFonts w:hint="eastAsia"/>
          <w:color w:val="000000" w:themeColor="text1"/>
          <w:szCs w:val="21"/>
        </w:rPr>
        <w:t>交付时间：分批次供货，签合同后除与采购人有特殊要求外，接到采购人供货通知后</w:t>
      </w:r>
      <w:r>
        <w:rPr>
          <w:rFonts w:hint="eastAsia"/>
          <w:color w:val="000000" w:themeColor="text1"/>
          <w:szCs w:val="21"/>
        </w:rPr>
        <w:t>3</w:t>
      </w:r>
      <w:r>
        <w:rPr>
          <w:rFonts w:hint="eastAsia"/>
          <w:color w:val="000000" w:themeColor="text1"/>
          <w:szCs w:val="21"/>
        </w:rPr>
        <w:t>天内按采购人要求的物品及数量完成供货。</w:t>
      </w:r>
    </w:p>
    <w:p w14:paraId="441FF0D8" w14:textId="77777777" w:rsidR="00F97D2A" w:rsidRDefault="00F566F2">
      <w:pPr>
        <w:spacing w:line="360" w:lineRule="auto"/>
        <w:ind w:firstLineChars="100" w:firstLine="210"/>
        <w:rPr>
          <w:color w:val="4472C4"/>
          <w:szCs w:val="21"/>
        </w:rPr>
      </w:pPr>
      <w:r>
        <w:rPr>
          <w:rFonts w:hint="eastAsia"/>
          <w:color w:val="000000" w:themeColor="text1"/>
          <w:szCs w:val="21"/>
        </w:rPr>
        <w:t>3.3</w:t>
      </w:r>
      <w:r>
        <w:rPr>
          <w:rFonts w:hint="eastAsia"/>
          <w:color w:val="000000" w:themeColor="text1"/>
          <w:szCs w:val="21"/>
        </w:rPr>
        <w:t>因逾期供货或拒绝供货累计超过</w:t>
      </w:r>
      <w:r>
        <w:rPr>
          <w:rFonts w:hint="eastAsia"/>
          <w:color w:val="000000" w:themeColor="text1"/>
          <w:szCs w:val="21"/>
        </w:rPr>
        <w:t xml:space="preserve">2 </w:t>
      </w:r>
      <w:r>
        <w:rPr>
          <w:rFonts w:hint="eastAsia"/>
          <w:color w:val="000000" w:themeColor="text1"/>
          <w:szCs w:val="21"/>
        </w:rPr>
        <w:t>次，采购人有权终止合同。</w:t>
      </w:r>
    </w:p>
    <w:p w14:paraId="186776B2" w14:textId="77777777" w:rsidR="00F97D2A" w:rsidRDefault="00F566F2">
      <w:pPr>
        <w:spacing w:line="360" w:lineRule="auto"/>
        <w:rPr>
          <w:b/>
          <w:bCs/>
          <w:color w:val="000000" w:themeColor="text1"/>
          <w:szCs w:val="21"/>
        </w:rPr>
      </w:pPr>
      <w:r>
        <w:rPr>
          <w:rFonts w:hint="eastAsia"/>
          <w:b/>
          <w:bCs/>
          <w:color w:val="000000" w:themeColor="text1"/>
          <w:szCs w:val="21"/>
        </w:rPr>
        <w:t>4.</w:t>
      </w:r>
      <w:r>
        <w:rPr>
          <w:rFonts w:hint="eastAsia"/>
          <w:b/>
          <w:bCs/>
          <w:color w:val="000000" w:themeColor="text1"/>
          <w:szCs w:val="21"/>
        </w:rPr>
        <w:t>交货地点或服务地点</w:t>
      </w:r>
    </w:p>
    <w:p w14:paraId="5441578A" w14:textId="2DCD3C42" w:rsidR="00F97D2A" w:rsidRDefault="00F566F2">
      <w:pPr>
        <w:spacing w:line="360" w:lineRule="auto"/>
        <w:ind w:firstLineChars="100" w:firstLine="210"/>
        <w:rPr>
          <w:color w:val="000000" w:themeColor="text1"/>
          <w:szCs w:val="21"/>
        </w:rPr>
      </w:pPr>
      <w:r>
        <w:rPr>
          <w:rFonts w:hint="eastAsia"/>
          <w:color w:val="000000" w:themeColor="text1"/>
          <w:szCs w:val="21"/>
        </w:rPr>
        <w:t>广西南宁市</w:t>
      </w:r>
      <w:r w:rsidR="00971A1B" w:rsidRPr="00971A1B">
        <w:rPr>
          <w:rFonts w:hint="eastAsia"/>
          <w:color w:val="000000" w:themeColor="text1"/>
          <w:szCs w:val="21"/>
        </w:rPr>
        <w:t>青秀区佛子岭路</w:t>
      </w:r>
      <w:r w:rsidR="00971A1B" w:rsidRPr="00971A1B">
        <w:rPr>
          <w:rFonts w:hint="eastAsia"/>
          <w:color w:val="000000" w:themeColor="text1"/>
          <w:szCs w:val="21"/>
        </w:rPr>
        <w:t>42</w:t>
      </w:r>
      <w:r w:rsidR="00971A1B" w:rsidRPr="00971A1B">
        <w:rPr>
          <w:rFonts w:hint="eastAsia"/>
          <w:color w:val="000000" w:themeColor="text1"/>
          <w:szCs w:val="21"/>
        </w:rPr>
        <w:t>号</w:t>
      </w:r>
      <w:r>
        <w:rPr>
          <w:rFonts w:hint="eastAsia"/>
          <w:color w:val="000000" w:themeColor="text1"/>
          <w:szCs w:val="21"/>
        </w:rPr>
        <w:t>。</w:t>
      </w:r>
    </w:p>
    <w:p w14:paraId="69C830E8" w14:textId="77777777" w:rsidR="00F97D2A" w:rsidRDefault="00F566F2">
      <w:pPr>
        <w:spacing w:line="360" w:lineRule="auto"/>
        <w:rPr>
          <w:b/>
          <w:bCs/>
          <w:szCs w:val="21"/>
        </w:rPr>
      </w:pPr>
      <w:r>
        <w:rPr>
          <w:rFonts w:hint="eastAsia"/>
          <w:b/>
          <w:bCs/>
          <w:szCs w:val="21"/>
        </w:rPr>
        <w:t>5.</w:t>
      </w:r>
      <w:r>
        <w:rPr>
          <w:rFonts w:hint="eastAsia"/>
          <w:b/>
          <w:bCs/>
          <w:szCs w:val="21"/>
        </w:rPr>
        <w:t>验收标准</w:t>
      </w:r>
    </w:p>
    <w:p w14:paraId="40092413" w14:textId="77777777" w:rsidR="00F97D2A" w:rsidRDefault="00F566F2">
      <w:pPr>
        <w:spacing w:line="360" w:lineRule="auto"/>
        <w:ind w:firstLineChars="100" w:firstLine="210"/>
        <w:rPr>
          <w:color w:val="000000" w:themeColor="text1"/>
          <w:szCs w:val="21"/>
        </w:rPr>
      </w:pPr>
      <w:bookmarkStart w:id="36" w:name="_Hlk77607553"/>
      <w:r>
        <w:rPr>
          <w:rFonts w:hint="eastAsia"/>
          <w:color w:val="000000" w:themeColor="text1"/>
          <w:szCs w:val="21"/>
        </w:rPr>
        <w:t>5.1</w:t>
      </w:r>
      <w:r>
        <w:rPr>
          <w:rFonts w:hint="eastAsia"/>
          <w:color w:val="000000" w:themeColor="text1"/>
          <w:szCs w:val="21"/>
        </w:rPr>
        <w:t>采购人对中标人提交的货物依据采购文件上的技术规格要求和国家有关质量标准进行现场签收，外观、说明书符合采购文件技术要求的，给予签收，不合格的不予签收。</w:t>
      </w:r>
    </w:p>
    <w:p w14:paraId="39B9C70B" w14:textId="1636571A" w:rsidR="00F97D2A" w:rsidRDefault="00F566F2">
      <w:pPr>
        <w:spacing w:line="360" w:lineRule="auto"/>
        <w:ind w:firstLineChars="100" w:firstLine="210"/>
        <w:rPr>
          <w:color w:val="000000" w:themeColor="text1"/>
          <w:szCs w:val="21"/>
        </w:rPr>
      </w:pPr>
      <w:r>
        <w:rPr>
          <w:rFonts w:hint="eastAsia"/>
          <w:color w:val="000000" w:themeColor="text1"/>
          <w:szCs w:val="21"/>
        </w:rPr>
        <w:t>5.2</w:t>
      </w:r>
      <w:r>
        <w:rPr>
          <w:rFonts w:hint="eastAsia"/>
          <w:color w:val="000000" w:themeColor="text1"/>
          <w:szCs w:val="21"/>
        </w:rPr>
        <w:t>中标人交货前应对产品作出全面检查和对验收文件进行整理，并列出清单，作为项目收货验收和使用的技术条件依据，检验的结果应随货物交</w:t>
      </w:r>
      <w:r w:rsidR="00B74E7D">
        <w:rPr>
          <w:rFonts w:hint="eastAsia"/>
          <w:color w:val="000000" w:themeColor="text1"/>
          <w:szCs w:val="21"/>
        </w:rPr>
        <w:t>采购人</w:t>
      </w:r>
      <w:r>
        <w:rPr>
          <w:rFonts w:hint="eastAsia"/>
          <w:color w:val="000000" w:themeColor="text1"/>
          <w:szCs w:val="21"/>
        </w:rPr>
        <w:t>。中标人不能完整交付货物及本款规定的单证和工具的，必须负责补齐，否则视为未按合同约定交货。</w:t>
      </w:r>
    </w:p>
    <w:p w14:paraId="2715B82E" w14:textId="77777777" w:rsidR="00F97D2A" w:rsidRDefault="00F566F2">
      <w:pPr>
        <w:spacing w:line="360" w:lineRule="auto"/>
        <w:ind w:firstLineChars="100" w:firstLine="210"/>
        <w:rPr>
          <w:color w:val="000000" w:themeColor="text1"/>
          <w:szCs w:val="21"/>
        </w:rPr>
      </w:pPr>
      <w:r>
        <w:rPr>
          <w:rFonts w:hint="eastAsia"/>
          <w:color w:val="000000" w:themeColor="text1"/>
          <w:szCs w:val="21"/>
        </w:rPr>
        <w:t>5.3</w:t>
      </w:r>
      <w:r>
        <w:rPr>
          <w:rFonts w:hint="eastAsia"/>
          <w:color w:val="000000" w:themeColor="text1"/>
          <w:szCs w:val="21"/>
        </w:rPr>
        <w:t>中标人需负责安装、调试，并培训采购人的使用操作人员，直到设备运行符合技术要求，项目方</w:t>
      </w:r>
      <w:r>
        <w:rPr>
          <w:rFonts w:hint="eastAsia"/>
          <w:color w:val="000000" w:themeColor="text1"/>
          <w:szCs w:val="21"/>
        </w:rPr>
        <w:lastRenderedPageBreak/>
        <w:t>可验收。为进口件的，供货时应同时附上中文使用说明书。</w:t>
      </w:r>
    </w:p>
    <w:p w14:paraId="0747859F" w14:textId="77777777" w:rsidR="00F97D2A" w:rsidRDefault="00F566F2">
      <w:pPr>
        <w:spacing w:line="360" w:lineRule="auto"/>
        <w:ind w:firstLineChars="100" w:firstLine="210"/>
        <w:rPr>
          <w:color w:val="000000" w:themeColor="text1"/>
          <w:szCs w:val="21"/>
        </w:rPr>
      </w:pPr>
      <w:r>
        <w:rPr>
          <w:rFonts w:hint="eastAsia"/>
          <w:color w:val="000000" w:themeColor="text1"/>
          <w:szCs w:val="21"/>
        </w:rPr>
        <w:t>5.4</w:t>
      </w:r>
      <w:r>
        <w:rPr>
          <w:rFonts w:hint="eastAsia"/>
          <w:color w:val="000000" w:themeColor="text1"/>
          <w:szCs w:val="21"/>
        </w:rPr>
        <w:t>采购人组织验收，中标人必须到场配合，验收合格后双方签署验收合格凭证。</w:t>
      </w:r>
    </w:p>
    <w:p w14:paraId="5DDDCE1F" w14:textId="77777777" w:rsidR="00F97D2A" w:rsidRDefault="00F566F2">
      <w:pPr>
        <w:spacing w:line="360" w:lineRule="auto"/>
        <w:ind w:firstLineChars="100" w:firstLine="210"/>
        <w:rPr>
          <w:color w:val="000000" w:themeColor="text1"/>
          <w:szCs w:val="21"/>
        </w:rPr>
      </w:pPr>
      <w:r>
        <w:rPr>
          <w:rFonts w:hint="eastAsia"/>
          <w:color w:val="000000" w:themeColor="text1"/>
          <w:szCs w:val="21"/>
        </w:rPr>
        <w:t>5.5</w:t>
      </w:r>
      <w:r>
        <w:rPr>
          <w:rFonts w:hint="eastAsia"/>
          <w:color w:val="000000" w:themeColor="text1"/>
          <w:szCs w:val="21"/>
        </w:rPr>
        <w:t>其他未尽事宜应严格按照《关于印发广西壮族自治区政府采购项目履约验收管理办法的通知》</w:t>
      </w:r>
      <w:r>
        <w:rPr>
          <w:rFonts w:hint="eastAsia"/>
          <w:color w:val="000000" w:themeColor="text1"/>
          <w:szCs w:val="21"/>
        </w:rPr>
        <w:t>[</w:t>
      </w:r>
      <w:r>
        <w:rPr>
          <w:rFonts w:hint="eastAsia"/>
          <w:color w:val="000000" w:themeColor="text1"/>
          <w:szCs w:val="21"/>
        </w:rPr>
        <w:t>桂财采〔</w:t>
      </w:r>
      <w:r>
        <w:rPr>
          <w:rFonts w:hint="eastAsia"/>
          <w:color w:val="000000" w:themeColor="text1"/>
          <w:szCs w:val="21"/>
        </w:rPr>
        <w:t>2015</w:t>
      </w:r>
      <w:r>
        <w:rPr>
          <w:rFonts w:hint="eastAsia"/>
          <w:color w:val="000000" w:themeColor="text1"/>
          <w:szCs w:val="21"/>
        </w:rPr>
        <w:t>〕</w:t>
      </w:r>
      <w:r>
        <w:rPr>
          <w:rFonts w:hint="eastAsia"/>
          <w:color w:val="000000" w:themeColor="text1"/>
          <w:szCs w:val="21"/>
        </w:rPr>
        <w:t>22</w:t>
      </w:r>
      <w:r>
        <w:rPr>
          <w:rFonts w:hint="eastAsia"/>
          <w:color w:val="000000" w:themeColor="text1"/>
          <w:szCs w:val="21"/>
        </w:rPr>
        <w:t>号</w:t>
      </w:r>
      <w:r>
        <w:rPr>
          <w:rFonts w:hint="eastAsia"/>
          <w:color w:val="000000" w:themeColor="text1"/>
          <w:szCs w:val="21"/>
        </w:rPr>
        <w:t>]</w:t>
      </w:r>
      <w:r>
        <w:rPr>
          <w:rFonts w:hint="eastAsia"/>
          <w:color w:val="000000" w:themeColor="text1"/>
          <w:szCs w:val="21"/>
        </w:rPr>
        <w:t>以及《财政部关于进一步加强政府采购需求和履约验收管理的指导意见》</w:t>
      </w:r>
      <w:r>
        <w:rPr>
          <w:rFonts w:hint="eastAsia"/>
          <w:color w:val="000000" w:themeColor="text1"/>
          <w:szCs w:val="21"/>
        </w:rPr>
        <w:t>[</w:t>
      </w:r>
      <w:r>
        <w:rPr>
          <w:rFonts w:hint="eastAsia"/>
          <w:color w:val="000000" w:themeColor="text1"/>
          <w:szCs w:val="21"/>
        </w:rPr>
        <w:t>财库〔</w:t>
      </w:r>
      <w:r>
        <w:rPr>
          <w:rFonts w:hint="eastAsia"/>
          <w:color w:val="000000" w:themeColor="text1"/>
          <w:szCs w:val="21"/>
        </w:rPr>
        <w:t>2016</w:t>
      </w:r>
      <w:r>
        <w:rPr>
          <w:rFonts w:hint="eastAsia"/>
          <w:color w:val="000000" w:themeColor="text1"/>
          <w:szCs w:val="21"/>
        </w:rPr>
        <w:t>〕</w:t>
      </w:r>
      <w:r>
        <w:rPr>
          <w:rFonts w:hint="eastAsia"/>
          <w:color w:val="000000" w:themeColor="text1"/>
          <w:szCs w:val="21"/>
        </w:rPr>
        <w:t>205</w:t>
      </w:r>
      <w:r>
        <w:rPr>
          <w:rFonts w:hint="eastAsia"/>
          <w:color w:val="000000" w:themeColor="text1"/>
          <w:szCs w:val="21"/>
        </w:rPr>
        <w:t>号</w:t>
      </w:r>
      <w:r>
        <w:rPr>
          <w:rFonts w:hint="eastAsia"/>
          <w:color w:val="000000" w:themeColor="text1"/>
          <w:szCs w:val="21"/>
        </w:rPr>
        <w:t>]</w:t>
      </w:r>
      <w:r>
        <w:rPr>
          <w:rFonts w:hint="eastAsia"/>
          <w:color w:val="000000" w:themeColor="text1"/>
          <w:szCs w:val="21"/>
        </w:rPr>
        <w:t>规定执行。</w:t>
      </w:r>
    </w:p>
    <w:p w14:paraId="21395F4B" w14:textId="77777777" w:rsidR="00F97D2A" w:rsidRDefault="00F566F2">
      <w:pPr>
        <w:spacing w:line="360" w:lineRule="auto"/>
        <w:ind w:firstLineChars="100" w:firstLine="210"/>
        <w:rPr>
          <w:color w:val="4472C4"/>
          <w:szCs w:val="21"/>
        </w:rPr>
      </w:pPr>
      <w:r>
        <w:rPr>
          <w:rFonts w:hint="eastAsia"/>
          <w:color w:val="000000" w:themeColor="text1"/>
          <w:szCs w:val="21"/>
        </w:rPr>
        <w:t>5.6</w:t>
      </w:r>
      <w:r>
        <w:rPr>
          <w:rFonts w:hint="eastAsia"/>
          <w:color w:val="000000" w:themeColor="text1"/>
          <w:szCs w:val="21"/>
        </w:rPr>
        <w:t>验收产生的费用中标人负责。</w:t>
      </w:r>
    </w:p>
    <w:bookmarkEnd w:id="36"/>
    <w:p w14:paraId="31098688" w14:textId="77777777" w:rsidR="00F97D2A" w:rsidRDefault="00F566F2">
      <w:pPr>
        <w:spacing w:line="360" w:lineRule="auto"/>
        <w:rPr>
          <w:b/>
          <w:bCs/>
          <w:szCs w:val="21"/>
        </w:rPr>
      </w:pPr>
      <w:r>
        <w:rPr>
          <w:rFonts w:hint="eastAsia"/>
          <w:b/>
          <w:bCs/>
          <w:szCs w:val="21"/>
        </w:rPr>
        <w:t>6.</w:t>
      </w:r>
      <w:r>
        <w:rPr>
          <w:rFonts w:hint="eastAsia"/>
          <w:b/>
          <w:bCs/>
          <w:szCs w:val="21"/>
        </w:rPr>
        <w:t>服务标准、期限、效率</w:t>
      </w:r>
    </w:p>
    <w:p w14:paraId="557AD16B" w14:textId="77777777" w:rsidR="00F97D2A" w:rsidRDefault="00F566F2">
      <w:pPr>
        <w:spacing w:line="360" w:lineRule="auto"/>
        <w:ind w:firstLineChars="100" w:firstLine="210"/>
        <w:rPr>
          <w:color w:val="000000" w:themeColor="text1"/>
          <w:szCs w:val="21"/>
        </w:rPr>
      </w:pPr>
      <w:r>
        <w:rPr>
          <w:rFonts w:hint="eastAsia"/>
          <w:color w:val="000000" w:themeColor="text1"/>
          <w:szCs w:val="21"/>
        </w:rPr>
        <w:t>6.1</w:t>
      </w:r>
      <w:r>
        <w:rPr>
          <w:rFonts w:hint="eastAsia"/>
          <w:color w:val="000000" w:themeColor="text1"/>
          <w:szCs w:val="21"/>
        </w:rPr>
        <w:t>供货物品质量和标准必须符合采购人实验需求，如不满足需求，采购人有权要求供货人在价格不变前提下无条件更换品质更好的品牌。</w:t>
      </w:r>
    </w:p>
    <w:p w14:paraId="63C0D0AF" w14:textId="77777777" w:rsidR="00F97D2A" w:rsidRDefault="00F566F2">
      <w:pPr>
        <w:spacing w:line="360" w:lineRule="auto"/>
        <w:ind w:firstLineChars="100" w:firstLine="210"/>
        <w:rPr>
          <w:color w:val="000000" w:themeColor="text1"/>
          <w:szCs w:val="21"/>
        </w:rPr>
      </w:pPr>
      <w:r>
        <w:rPr>
          <w:rFonts w:hint="eastAsia"/>
          <w:color w:val="000000" w:themeColor="text1"/>
          <w:szCs w:val="21"/>
        </w:rPr>
        <w:t>6.2</w:t>
      </w:r>
      <w:r>
        <w:rPr>
          <w:rFonts w:hint="eastAsia"/>
          <w:color w:val="000000" w:themeColor="text1"/>
          <w:szCs w:val="21"/>
        </w:rPr>
        <w:t>中标人应按照采购人实际需要供应实验耗材，如实际的采购数量与估算数量不相符的，应以采购人实际采购数量为准，中标人不得以采购人的实际采购数量与以上估算数量不相符而要求采购人赔偿损失或不供货。</w:t>
      </w:r>
    </w:p>
    <w:p w14:paraId="7712A91B" w14:textId="77777777" w:rsidR="00F97D2A" w:rsidRDefault="00F566F2">
      <w:pPr>
        <w:spacing w:line="360" w:lineRule="auto"/>
        <w:ind w:firstLineChars="100" w:firstLine="210"/>
        <w:rPr>
          <w:color w:val="4472C4"/>
          <w:szCs w:val="21"/>
        </w:rPr>
      </w:pPr>
      <w:r>
        <w:rPr>
          <w:rFonts w:hint="eastAsia"/>
          <w:color w:val="000000" w:themeColor="text1"/>
          <w:szCs w:val="21"/>
        </w:rPr>
        <w:t>6.3</w:t>
      </w:r>
      <w:r>
        <w:rPr>
          <w:rFonts w:hint="eastAsia"/>
          <w:color w:val="000000" w:themeColor="text1"/>
          <w:szCs w:val="21"/>
        </w:rPr>
        <w:t>为了避免投标人使用虚假产品、虚假报价投标套取中标，要求各投标供应商必须用真实的生产厂家、参数、规格型号产品投标，不得用虚假或虚拟生产厂家或仅写简称厂家名称，投标文件中必须写全生产厂家全称。</w:t>
      </w:r>
    </w:p>
    <w:p w14:paraId="21EE615A" w14:textId="77777777" w:rsidR="00F97D2A" w:rsidRDefault="00F566F2">
      <w:pPr>
        <w:spacing w:line="360" w:lineRule="auto"/>
        <w:rPr>
          <w:b/>
          <w:bCs/>
          <w:szCs w:val="21"/>
        </w:rPr>
      </w:pPr>
      <w:r>
        <w:rPr>
          <w:rFonts w:hint="eastAsia"/>
          <w:b/>
          <w:bCs/>
          <w:szCs w:val="21"/>
        </w:rPr>
        <w:t>7.</w:t>
      </w:r>
      <w:r>
        <w:rPr>
          <w:rFonts w:hint="eastAsia"/>
          <w:b/>
          <w:bCs/>
          <w:szCs w:val="21"/>
        </w:rPr>
        <w:t>培训</w:t>
      </w:r>
    </w:p>
    <w:p w14:paraId="51198CF1" w14:textId="77777777" w:rsidR="00F97D2A" w:rsidRDefault="00F566F2">
      <w:pPr>
        <w:spacing w:line="360" w:lineRule="auto"/>
        <w:ind w:firstLineChars="100" w:firstLine="210"/>
        <w:rPr>
          <w:color w:val="000000" w:themeColor="text1"/>
          <w:szCs w:val="21"/>
        </w:rPr>
      </w:pPr>
      <w:r>
        <w:rPr>
          <w:rFonts w:hint="eastAsia"/>
          <w:color w:val="000000" w:themeColor="text1"/>
          <w:szCs w:val="21"/>
        </w:rPr>
        <w:t>供应商对其提供产品或服务的使用和操作应尽培训义务。供应商应提供对采购人的基本培训，使采购人使用人员熟练掌握所培训内容，熟练掌握全部功能，培训的相关费用包括在投标报价中，采购人不再另行支付。</w:t>
      </w:r>
    </w:p>
    <w:p w14:paraId="5C40CBD2" w14:textId="77777777" w:rsidR="00F97D2A" w:rsidRDefault="00F566F2">
      <w:pPr>
        <w:spacing w:line="360" w:lineRule="auto"/>
        <w:rPr>
          <w:b/>
          <w:bCs/>
          <w:color w:val="000000" w:themeColor="text1"/>
          <w:szCs w:val="21"/>
        </w:rPr>
      </w:pPr>
      <w:r>
        <w:rPr>
          <w:rFonts w:hint="eastAsia"/>
          <w:b/>
          <w:bCs/>
          <w:szCs w:val="21"/>
        </w:rPr>
        <w:t>8.</w:t>
      </w:r>
      <w:r>
        <w:rPr>
          <w:rFonts w:hint="eastAsia"/>
          <w:b/>
          <w:bCs/>
          <w:szCs w:val="21"/>
        </w:rPr>
        <w:t>付款</w:t>
      </w:r>
      <w:r>
        <w:rPr>
          <w:rFonts w:hint="eastAsia"/>
          <w:b/>
          <w:bCs/>
          <w:color w:val="000000" w:themeColor="text1"/>
          <w:szCs w:val="21"/>
        </w:rPr>
        <w:t>方式、时间及条件</w:t>
      </w:r>
    </w:p>
    <w:p w14:paraId="3CD82210" w14:textId="77777777" w:rsidR="00F97D2A" w:rsidRDefault="00F566F2">
      <w:pPr>
        <w:spacing w:line="360" w:lineRule="auto"/>
        <w:ind w:firstLineChars="100" w:firstLine="210"/>
        <w:rPr>
          <w:color w:val="000000" w:themeColor="text1"/>
          <w:szCs w:val="21"/>
        </w:rPr>
      </w:pPr>
      <w:r>
        <w:rPr>
          <w:rFonts w:hint="eastAsia"/>
          <w:color w:val="000000" w:themeColor="text1"/>
          <w:szCs w:val="21"/>
        </w:rPr>
        <w:t>详见招标文件合同主要条款格式部分</w:t>
      </w:r>
    </w:p>
    <w:p w14:paraId="4A9F936F" w14:textId="77777777" w:rsidR="00F97D2A" w:rsidRDefault="00F566F2">
      <w:pPr>
        <w:spacing w:line="360" w:lineRule="auto"/>
        <w:rPr>
          <w:b/>
          <w:bCs/>
          <w:color w:val="000000" w:themeColor="text1"/>
          <w:szCs w:val="21"/>
        </w:rPr>
      </w:pPr>
      <w:r>
        <w:rPr>
          <w:rFonts w:hint="eastAsia"/>
          <w:b/>
          <w:bCs/>
          <w:color w:val="000000" w:themeColor="text1"/>
          <w:szCs w:val="21"/>
        </w:rPr>
        <w:t>9.</w:t>
      </w:r>
      <w:r>
        <w:rPr>
          <w:rFonts w:hint="eastAsia"/>
          <w:b/>
          <w:bCs/>
          <w:color w:val="000000" w:themeColor="text1"/>
          <w:szCs w:val="21"/>
        </w:rPr>
        <w:t>履约保证金</w:t>
      </w:r>
    </w:p>
    <w:p w14:paraId="66E7D812" w14:textId="77777777" w:rsidR="00F97D2A" w:rsidRDefault="00F566F2">
      <w:pPr>
        <w:spacing w:line="360" w:lineRule="auto"/>
        <w:ind w:firstLineChars="100" w:firstLine="210"/>
        <w:rPr>
          <w:color w:val="000000" w:themeColor="text1"/>
          <w:szCs w:val="21"/>
        </w:rPr>
      </w:pPr>
      <w:r>
        <w:rPr>
          <w:rFonts w:hint="eastAsia"/>
          <w:color w:val="000000" w:themeColor="text1"/>
          <w:szCs w:val="21"/>
        </w:rPr>
        <w:t>详见招标文件合同主要条款格式部分</w:t>
      </w:r>
    </w:p>
    <w:p w14:paraId="67592711" w14:textId="77777777" w:rsidR="00F97D2A" w:rsidRDefault="00F566F2">
      <w:pPr>
        <w:spacing w:line="360" w:lineRule="auto"/>
        <w:rPr>
          <w:b/>
          <w:bCs/>
          <w:szCs w:val="21"/>
        </w:rPr>
      </w:pPr>
      <w:r>
        <w:rPr>
          <w:rFonts w:hint="eastAsia"/>
          <w:b/>
          <w:bCs/>
          <w:szCs w:val="21"/>
        </w:rPr>
        <w:t>10.</w:t>
      </w:r>
      <w:r>
        <w:rPr>
          <w:rFonts w:hint="eastAsia"/>
          <w:b/>
          <w:bCs/>
          <w:szCs w:val="21"/>
        </w:rPr>
        <w:t>包装和运输要求</w:t>
      </w:r>
    </w:p>
    <w:p w14:paraId="623CB308" w14:textId="77777777" w:rsidR="00F97D2A" w:rsidRPr="003C2757" w:rsidRDefault="00F566F2">
      <w:pPr>
        <w:spacing w:line="360" w:lineRule="auto"/>
        <w:ind w:firstLineChars="100" w:firstLine="210"/>
        <w:rPr>
          <w:color w:val="000000" w:themeColor="text1"/>
          <w:szCs w:val="21"/>
        </w:rPr>
      </w:pPr>
      <w:r>
        <w:rPr>
          <w:rFonts w:hint="eastAsia"/>
          <w:szCs w:val="21"/>
        </w:rPr>
        <w:t>10.1</w:t>
      </w:r>
      <w:r>
        <w:rPr>
          <w:rFonts w:hint="eastAsia"/>
          <w:szCs w:val="21"/>
        </w:rPr>
        <w:t>根据《财政部等三部门联合印发商品包装和快递包装政府采购需求标准（试行）》财办库〔</w:t>
      </w:r>
      <w:r>
        <w:rPr>
          <w:rFonts w:hint="eastAsia"/>
          <w:szCs w:val="21"/>
        </w:rPr>
        <w:t>2020</w:t>
      </w:r>
      <w:r>
        <w:rPr>
          <w:rFonts w:hint="eastAsia"/>
          <w:szCs w:val="21"/>
        </w:rPr>
        <w:t>〕</w:t>
      </w:r>
      <w:r>
        <w:rPr>
          <w:rFonts w:hint="eastAsia"/>
          <w:szCs w:val="21"/>
        </w:rPr>
        <w:t>123</w:t>
      </w:r>
      <w:r>
        <w:rPr>
          <w:rFonts w:hint="eastAsia"/>
          <w:szCs w:val="21"/>
        </w:rPr>
        <w:t>号文规定，若投标产品使用塑料、纸质、木质等包装材料时应满足《商品包装政府采购需求标准（试</w:t>
      </w:r>
      <w:r w:rsidRPr="003C2757">
        <w:rPr>
          <w:rFonts w:hint="eastAsia"/>
          <w:color w:val="000000" w:themeColor="text1"/>
          <w:szCs w:val="21"/>
        </w:rPr>
        <w:t>行）》要求，若投标产品需要快递包装，快递封装材料应满足《快递包装政府采购需求标准（试行）》要求。</w:t>
      </w:r>
    </w:p>
    <w:p w14:paraId="4DAD1D69" w14:textId="77777777" w:rsidR="00F97D2A" w:rsidRPr="003C2757" w:rsidRDefault="00F566F2">
      <w:pPr>
        <w:spacing w:line="360" w:lineRule="auto"/>
        <w:ind w:firstLineChars="100" w:firstLine="210"/>
        <w:rPr>
          <w:color w:val="000000" w:themeColor="text1"/>
          <w:szCs w:val="21"/>
        </w:rPr>
      </w:pPr>
      <w:r w:rsidRPr="003C2757">
        <w:rPr>
          <w:rFonts w:hint="eastAsia"/>
          <w:color w:val="000000" w:themeColor="text1"/>
          <w:szCs w:val="21"/>
        </w:rPr>
        <w:t>10.2</w:t>
      </w:r>
      <w:r w:rsidRPr="003C2757">
        <w:rPr>
          <w:rFonts w:hint="eastAsia"/>
          <w:color w:val="000000" w:themeColor="text1"/>
          <w:szCs w:val="21"/>
        </w:rPr>
        <w:t>运输要求详见招标文件合同主要条款格式部分，产品包装和运输均由中标人负责。</w:t>
      </w:r>
    </w:p>
    <w:p w14:paraId="054E2761" w14:textId="77777777" w:rsidR="00F97D2A" w:rsidRPr="003C2757" w:rsidRDefault="00F566F2">
      <w:pPr>
        <w:spacing w:line="360" w:lineRule="auto"/>
        <w:rPr>
          <w:b/>
          <w:bCs/>
          <w:color w:val="000000" w:themeColor="text1"/>
          <w:szCs w:val="21"/>
        </w:rPr>
      </w:pPr>
      <w:r w:rsidRPr="003C2757">
        <w:rPr>
          <w:rFonts w:hint="eastAsia"/>
          <w:b/>
          <w:bCs/>
          <w:color w:val="000000" w:themeColor="text1"/>
          <w:szCs w:val="21"/>
        </w:rPr>
        <w:t>11.</w:t>
      </w:r>
      <w:r w:rsidRPr="003C2757">
        <w:rPr>
          <w:rFonts w:hint="eastAsia"/>
          <w:b/>
          <w:bCs/>
          <w:color w:val="000000" w:themeColor="text1"/>
          <w:szCs w:val="21"/>
        </w:rPr>
        <w:t>售后服务</w:t>
      </w:r>
    </w:p>
    <w:p w14:paraId="22496CBD" w14:textId="77777777" w:rsidR="00F97D2A" w:rsidRDefault="00F566F2">
      <w:pPr>
        <w:spacing w:line="360" w:lineRule="auto"/>
        <w:ind w:firstLineChars="100" w:firstLine="210"/>
        <w:rPr>
          <w:color w:val="000000" w:themeColor="text1"/>
          <w:szCs w:val="21"/>
        </w:rPr>
      </w:pPr>
      <w:r>
        <w:rPr>
          <w:rFonts w:hint="eastAsia"/>
          <w:color w:val="000000" w:themeColor="text1"/>
          <w:szCs w:val="21"/>
        </w:rPr>
        <w:t>11.1</w:t>
      </w:r>
      <w:r>
        <w:rPr>
          <w:rFonts w:hint="eastAsia"/>
          <w:color w:val="000000" w:themeColor="text1"/>
          <w:szCs w:val="21"/>
        </w:rPr>
        <w:t>中标人应按照国家有关法律法规和“三包”规定以及招标文件、投标文件、合同及附件的规定，为采购人提供售后服务。中标人承诺质量保证期优于国家“三包”规定的，或优于招标文件规定的，按中标人实际承诺执行。</w:t>
      </w:r>
    </w:p>
    <w:p w14:paraId="75DD407C" w14:textId="77777777" w:rsidR="00F97D2A" w:rsidRDefault="00F566F2">
      <w:pPr>
        <w:spacing w:line="360" w:lineRule="auto"/>
        <w:ind w:firstLineChars="100" w:firstLine="210"/>
        <w:rPr>
          <w:color w:val="000000" w:themeColor="text1"/>
          <w:szCs w:val="21"/>
        </w:rPr>
      </w:pPr>
      <w:r>
        <w:rPr>
          <w:rFonts w:hint="eastAsia"/>
          <w:color w:val="000000" w:themeColor="text1"/>
          <w:szCs w:val="21"/>
        </w:rPr>
        <w:t>11.2</w:t>
      </w:r>
      <w:r>
        <w:rPr>
          <w:rFonts w:hint="eastAsia"/>
          <w:color w:val="000000" w:themeColor="text1"/>
          <w:szCs w:val="21"/>
        </w:rPr>
        <w:t>需送货上门，提供</w:t>
      </w:r>
      <w:r>
        <w:rPr>
          <w:rFonts w:hint="eastAsia"/>
          <w:color w:val="000000" w:themeColor="text1"/>
          <w:szCs w:val="21"/>
        </w:rPr>
        <w:t>7</w:t>
      </w:r>
      <w:r>
        <w:rPr>
          <w:rFonts w:hint="eastAsia"/>
          <w:color w:val="000000" w:themeColor="text1"/>
          <w:szCs w:val="21"/>
        </w:rPr>
        <w:t>×</w:t>
      </w:r>
      <w:r>
        <w:rPr>
          <w:rFonts w:hint="eastAsia"/>
          <w:color w:val="000000" w:themeColor="text1"/>
          <w:szCs w:val="21"/>
        </w:rPr>
        <w:t xml:space="preserve">24 </w:t>
      </w:r>
      <w:r>
        <w:rPr>
          <w:rFonts w:hint="eastAsia"/>
          <w:color w:val="000000" w:themeColor="text1"/>
          <w:szCs w:val="21"/>
        </w:rPr>
        <w:t>小时售后服务，货物发生质量问题时接到通知后</w:t>
      </w:r>
      <w:r>
        <w:rPr>
          <w:rFonts w:hint="eastAsia"/>
          <w:color w:val="000000" w:themeColor="text1"/>
          <w:szCs w:val="21"/>
        </w:rPr>
        <w:t>12</w:t>
      </w:r>
      <w:r>
        <w:rPr>
          <w:rFonts w:hint="eastAsia"/>
          <w:color w:val="000000" w:themeColor="text1"/>
          <w:szCs w:val="21"/>
        </w:rPr>
        <w:t>小时内响应，</w:t>
      </w:r>
      <w:r>
        <w:rPr>
          <w:rFonts w:hint="eastAsia"/>
          <w:color w:val="000000" w:themeColor="text1"/>
          <w:szCs w:val="21"/>
        </w:rPr>
        <w:t>24</w:t>
      </w:r>
      <w:r>
        <w:rPr>
          <w:rFonts w:hint="eastAsia"/>
          <w:color w:val="000000" w:themeColor="text1"/>
          <w:szCs w:val="21"/>
        </w:rPr>
        <w:t>小时内到达现场处理，无法处理的应更换。</w:t>
      </w:r>
    </w:p>
    <w:p w14:paraId="43FFCD3B" w14:textId="77777777" w:rsidR="00F97D2A" w:rsidRDefault="00F566F2">
      <w:pPr>
        <w:spacing w:line="360" w:lineRule="auto"/>
        <w:ind w:firstLineChars="100" w:firstLine="210"/>
        <w:rPr>
          <w:color w:val="000000" w:themeColor="text1"/>
          <w:szCs w:val="21"/>
        </w:rPr>
      </w:pPr>
      <w:r>
        <w:rPr>
          <w:rFonts w:hint="eastAsia"/>
          <w:color w:val="000000" w:themeColor="text1"/>
          <w:szCs w:val="21"/>
        </w:rPr>
        <w:lastRenderedPageBreak/>
        <w:t>11.3</w:t>
      </w:r>
      <w:r>
        <w:rPr>
          <w:rFonts w:hint="eastAsia"/>
          <w:color w:val="000000" w:themeColor="text1"/>
          <w:szCs w:val="21"/>
        </w:rPr>
        <w:t>中标人应明确承诺招标文件采购需求部分如无特别要求，则质保期及有效期按国家及行业有关标准执行，招标文件采购需求部分有特别要求的则以技术参数要求表为准。</w:t>
      </w:r>
    </w:p>
    <w:p w14:paraId="477137C2" w14:textId="77777777" w:rsidR="00F97D2A" w:rsidRDefault="00F566F2">
      <w:pPr>
        <w:spacing w:line="360" w:lineRule="auto"/>
        <w:ind w:firstLineChars="100" w:firstLine="210"/>
        <w:rPr>
          <w:color w:val="000000" w:themeColor="text1"/>
          <w:szCs w:val="21"/>
        </w:rPr>
      </w:pPr>
      <w:r>
        <w:rPr>
          <w:rFonts w:hint="eastAsia"/>
          <w:color w:val="000000" w:themeColor="text1"/>
          <w:szCs w:val="21"/>
        </w:rPr>
        <w:t>11.4</w:t>
      </w:r>
      <w:r>
        <w:rPr>
          <w:rFonts w:hint="eastAsia"/>
          <w:color w:val="000000" w:themeColor="text1"/>
          <w:szCs w:val="21"/>
        </w:rPr>
        <w:t>中标后产品或服务由制造商（指产品生产制造商或服务实际提供人）负责质保期内的售后服务的，供应商应当在投标文件中予以明确说明，制造商提供的售后服务也应达到招标文件要求的标准，相关的售后服务费用由供应商向制造商支付，供应商可视情况在投标报价中予以考虑，采购人不予另行支付。</w:t>
      </w:r>
    </w:p>
    <w:p w14:paraId="5D74F9D2" w14:textId="77777777" w:rsidR="00F97D2A" w:rsidRDefault="00F566F2">
      <w:pPr>
        <w:spacing w:line="360" w:lineRule="auto"/>
        <w:ind w:firstLineChars="100" w:firstLine="210"/>
        <w:rPr>
          <w:color w:val="000000" w:themeColor="text1"/>
          <w:szCs w:val="21"/>
        </w:rPr>
      </w:pPr>
      <w:r>
        <w:rPr>
          <w:color w:val="000000" w:themeColor="text1"/>
          <w:szCs w:val="21"/>
        </w:rPr>
        <w:t>11.</w:t>
      </w:r>
      <w:r>
        <w:rPr>
          <w:rFonts w:hint="eastAsia"/>
          <w:color w:val="000000" w:themeColor="text1"/>
          <w:szCs w:val="21"/>
        </w:rPr>
        <w:t>5</w:t>
      </w:r>
      <w:r>
        <w:rPr>
          <w:rFonts w:hint="eastAsia"/>
          <w:color w:val="000000" w:themeColor="text1"/>
          <w:szCs w:val="21"/>
        </w:rPr>
        <w:t>质量保证期内的费用</w:t>
      </w:r>
    </w:p>
    <w:p w14:paraId="6BA0E027" w14:textId="77777777" w:rsidR="00F97D2A" w:rsidRDefault="00F566F2">
      <w:pPr>
        <w:spacing w:line="360" w:lineRule="auto"/>
        <w:rPr>
          <w:color w:val="000000" w:themeColor="text1"/>
          <w:szCs w:val="21"/>
        </w:rPr>
      </w:pPr>
      <w:r>
        <w:rPr>
          <w:rFonts w:hint="eastAsia"/>
          <w:color w:val="000000" w:themeColor="text1"/>
          <w:szCs w:val="21"/>
        </w:rPr>
        <w:t>质量保证期内供应商为采购人所提供的所有技术支持和服务费用以及上门维修、更换费用均包含在投标报价中，采购人不再另行支付。</w:t>
      </w:r>
    </w:p>
    <w:p w14:paraId="15C42378" w14:textId="77777777" w:rsidR="00F97D2A" w:rsidRDefault="00F566F2">
      <w:pPr>
        <w:spacing w:line="360" w:lineRule="auto"/>
        <w:ind w:firstLineChars="100" w:firstLine="210"/>
        <w:rPr>
          <w:color w:val="000000" w:themeColor="text1"/>
          <w:szCs w:val="21"/>
        </w:rPr>
      </w:pPr>
      <w:r>
        <w:rPr>
          <w:color w:val="000000" w:themeColor="text1"/>
          <w:szCs w:val="21"/>
        </w:rPr>
        <w:t>11.</w:t>
      </w:r>
      <w:r>
        <w:rPr>
          <w:rFonts w:hint="eastAsia"/>
          <w:color w:val="000000" w:themeColor="text1"/>
          <w:szCs w:val="21"/>
        </w:rPr>
        <w:t>6</w:t>
      </w:r>
      <w:r>
        <w:rPr>
          <w:rFonts w:hint="eastAsia"/>
          <w:color w:val="000000" w:themeColor="text1"/>
          <w:szCs w:val="21"/>
        </w:rPr>
        <w:t>质保期过后的服务要求</w:t>
      </w:r>
    </w:p>
    <w:p w14:paraId="20916A45" w14:textId="77777777" w:rsidR="00F97D2A" w:rsidRDefault="00F566F2">
      <w:pPr>
        <w:spacing w:line="360" w:lineRule="auto"/>
        <w:rPr>
          <w:color w:val="000000" w:themeColor="text1"/>
          <w:szCs w:val="21"/>
        </w:rPr>
      </w:pPr>
      <w:r>
        <w:rPr>
          <w:rFonts w:hint="eastAsia"/>
          <w:color w:val="000000" w:themeColor="text1"/>
          <w:szCs w:val="21"/>
        </w:rPr>
        <w:t>电话咨询：产品质量保证期过后，中标人应当为采购人提供技术援助电话，解答采购人在使用中遇到的问题，及时为采购人提出解决问题的建议，并不予收费。</w:t>
      </w:r>
    </w:p>
    <w:p w14:paraId="05A68AF9" w14:textId="77777777" w:rsidR="00F97D2A" w:rsidRDefault="00F566F2">
      <w:pPr>
        <w:spacing w:line="360" w:lineRule="auto"/>
        <w:rPr>
          <w:b/>
          <w:bCs/>
          <w:color w:val="000000" w:themeColor="text1"/>
          <w:szCs w:val="21"/>
        </w:rPr>
      </w:pPr>
      <w:r>
        <w:rPr>
          <w:rFonts w:hint="eastAsia"/>
          <w:b/>
          <w:bCs/>
          <w:color w:val="000000" w:themeColor="text1"/>
          <w:szCs w:val="21"/>
        </w:rPr>
        <w:t>12.</w:t>
      </w:r>
      <w:r>
        <w:rPr>
          <w:rFonts w:hint="eastAsia"/>
          <w:b/>
          <w:bCs/>
          <w:color w:val="000000" w:themeColor="text1"/>
          <w:szCs w:val="21"/>
        </w:rPr>
        <w:t>保险</w:t>
      </w:r>
    </w:p>
    <w:p w14:paraId="612E24E2" w14:textId="77777777" w:rsidR="00F97D2A" w:rsidRDefault="00F566F2">
      <w:pPr>
        <w:spacing w:line="360" w:lineRule="auto"/>
        <w:ind w:firstLineChars="100" w:firstLine="210"/>
        <w:rPr>
          <w:szCs w:val="21"/>
        </w:rPr>
      </w:pPr>
      <w:r>
        <w:rPr>
          <w:rFonts w:hint="eastAsia"/>
          <w:szCs w:val="21"/>
        </w:rPr>
        <w:t>供应商负责办理运输和保险，将货物运抵交货地点。与运输、保险相关的费用由供应商承担。</w:t>
      </w:r>
    </w:p>
    <w:p w14:paraId="4249D54F" w14:textId="77777777" w:rsidR="00F97D2A" w:rsidRDefault="00F566F2">
      <w:pPr>
        <w:spacing w:line="360" w:lineRule="auto"/>
        <w:rPr>
          <w:b/>
          <w:bCs/>
          <w:color w:val="000000" w:themeColor="text1"/>
          <w:szCs w:val="21"/>
        </w:rPr>
      </w:pPr>
      <w:r>
        <w:rPr>
          <w:rFonts w:hint="eastAsia"/>
          <w:b/>
          <w:bCs/>
          <w:color w:val="000000" w:themeColor="text1"/>
          <w:szCs w:val="21"/>
        </w:rPr>
        <w:t>13.</w:t>
      </w:r>
      <w:r>
        <w:rPr>
          <w:rFonts w:hint="eastAsia"/>
          <w:b/>
          <w:bCs/>
          <w:color w:val="000000" w:themeColor="text1"/>
          <w:szCs w:val="21"/>
        </w:rPr>
        <w:t>违约责任</w:t>
      </w:r>
    </w:p>
    <w:p w14:paraId="2588FE0F" w14:textId="77777777" w:rsidR="00F97D2A" w:rsidRDefault="00F566F2">
      <w:pPr>
        <w:spacing w:line="360" w:lineRule="auto"/>
        <w:ind w:firstLineChars="100" w:firstLine="210"/>
        <w:rPr>
          <w:szCs w:val="21"/>
        </w:rPr>
      </w:pPr>
      <w:r>
        <w:rPr>
          <w:rFonts w:hint="eastAsia"/>
          <w:szCs w:val="21"/>
        </w:rPr>
        <w:t>13.1</w:t>
      </w:r>
      <w:r>
        <w:rPr>
          <w:rFonts w:hint="eastAsia"/>
          <w:szCs w:val="21"/>
        </w:rPr>
        <w:t>中标人在供货时产品的价格不能超过投标文件中的报价，否则将被视为违约。</w:t>
      </w:r>
    </w:p>
    <w:p w14:paraId="13874E6F" w14:textId="77777777" w:rsidR="00F97D2A" w:rsidRDefault="00F566F2">
      <w:pPr>
        <w:spacing w:line="360" w:lineRule="auto"/>
        <w:ind w:firstLineChars="100" w:firstLine="210"/>
        <w:rPr>
          <w:szCs w:val="21"/>
        </w:rPr>
      </w:pPr>
      <w:r>
        <w:rPr>
          <w:rFonts w:hint="eastAsia"/>
          <w:szCs w:val="21"/>
        </w:rPr>
        <w:t>13.2</w:t>
      </w:r>
      <w:r>
        <w:rPr>
          <w:rFonts w:hint="eastAsia"/>
          <w:szCs w:val="21"/>
        </w:rPr>
        <w:t>中标人产品技术参数、价格将作为协议期内采购人对其提供产品质量和价格进行监督检查的依据，若发现中标人存在偷工减料，以次充好的行为，将被视为违约，采购人有权停止该供应商供货资格。</w:t>
      </w:r>
    </w:p>
    <w:p w14:paraId="48D8A8A7" w14:textId="77777777" w:rsidR="00F97D2A" w:rsidRDefault="00F566F2">
      <w:pPr>
        <w:spacing w:line="360" w:lineRule="auto"/>
        <w:ind w:firstLineChars="100" w:firstLine="210"/>
        <w:rPr>
          <w:szCs w:val="21"/>
        </w:rPr>
      </w:pPr>
      <w:r>
        <w:rPr>
          <w:rFonts w:hint="eastAsia"/>
          <w:szCs w:val="21"/>
        </w:rPr>
        <w:t>13.3</w:t>
      </w:r>
      <w:r>
        <w:rPr>
          <w:rFonts w:hint="eastAsia"/>
          <w:szCs w:val="21"/>
        </w:rPr>
        <w:t>在协议有效期内，采购人发现有供应商供货价格高于该供应商对外零售的市场价格或不按要求和承诺提供相关的服务或提供假冒伪劣产品或不按承诺的供货时间供货或与其他供应商串通报价或抬高价格或降低产品质量和服务等行为的，将被视为违约，采购人有权停止该供应商供货资格。</w:t>
      </w:r>
    </w:p>
    <w:p w14:paraId="3ACAEE94" w14:textId="77777777" w:rsidR="00F97D2A" w:rsidRDefault="00F566F2">
      <w:pPr>
        <w:spacing w:line="360" w:lineRule="auto"/>
        <w:ind w:firstLineChars="100" w:firstLine="210"/>
        <w:rPr>
          <w:szCs w:val="21"/>
        </w:rPr>
      </w:pPr>
      <w:r>
        <w:rPr>
          <w:rFonts w:hint="eastAsia"/>
          <w:szCs w:val="21"/>
        </w:rPr>
        <w:t>13.4</w:t>
      </w:r>
      <w:r>
        <w:rPr>
          <w:rFonts w:hint="eastAsia"/>
          <w:szCs w:val="21"/>
        </w:rPr>
        <w:t>在协议有效期内，如发现中标人有下列行为之一的，根据其情节轻重，采购人暂停或取消其供货资格。</w:t>
      </w:r>
    </w:p>
    <w:p w14:paraId="162F6A6D" w14:textId="77777777" w:rsidR="00F97D2A" w:rsidRDefault="00F566F2">
      <w:pPr>
        <w:spacing w:line="360" w:lineRule="auto"/>
        <w:ind w:firstLineChars="200" w:firstLine="420"/>
        <w:rPr>
          <w:szCs w:val="21"/>
        </w:rPr>
      </w:pPr>
      <w:r>
        <w:rPr>
          <w:rFonts w:hint="eastAsia"/>
          <w:szCs w:val="21"/>
        </w:rPr>
        <w:t>13.4.1</w:t>
      </w:r>
      <w:r>
        <w:rPr>
          <w:rFonts w:hint="eastAsia"/>
          <w:szCs w:val="21"/>
        </w:rPr>
        <w:t>不按时向采购人开具正式的销售发票的；</w:t>
      </w:r>
    </w:p>
    <w:p w14:paraId="34129617" w14:textId="77777777" w:rsidR="00F97D2A" w:rsidRDefault="00F566F2">
      <w:pPr>
        <w:spacing w:line="360" w:lineRule="auto"/>
        <w:ind w:firstLineChars="200" w:firstLine="420"/>
        <w:rPr>
          <w:szCs w:val="21"/>
        </w:rPr>
      </w:pPr>
      <w:r>
        <w:rPr>
          <w:rFonts w:hint="eastAsia"/>
          <w:szCs w:val="21"/>
        </w:rPr>
        <w:t>13.4.2</w:t>
      </w:r>
      <w:r>
        <w:rPr>
          <w:rFonts w:hint="eastAsia"/>
          <w:szCs w:val="21"/>
        </w:rPr>
        <w:t>向采购人提供回扣或其他不正当利益的；</w:t>
      </w:r>
    </w:p>
    <w:p w14:paraId="4814B690" w14:textId="77777777" w:rsidR="00F97D2A" w:rsidRDefault="00F566F2">
      <w:pPr>
        <w:spacing w:line="360" w:lineRule="auto"/>
        <w:ind w:firstLineChars="200" w:firstLine="420"/>
        <w:rPr>
          <w:szCs w:val="21"/>
        </w:rPr>
      </w:pPr>
      <w:r>
        <w:rPr>
          <w:rFonts w:hint="eastAsia"/>
          <w:szCs w:val="21"/>
        </w:rPr>
        <w:t>13.4.3</w:t>
      </w:r>
      <w:r>
        <w:rPr>
          <w:rFonts w:hint="eastAsia"/>
          <w:szCs w:val="21"/>
        </w:rPr>
        <w:t>弄虚作假，不积极配合采购人或采购监督管理部门在履行监督过程中的各项合理要求，拒绝接受监督检查的；</w:t>
      </w:r>
    </w:p>
    <w:p w14:paraId="5DAC93B8" w14:textId="77777777" w:rsidR="00F97D2A" w:rsidRDefault="00F566F2">
      <w:pPr>
        <w:spacing w:line="360" w:lineRule="auto"/>
        <w:ind w:firstLineChars="200" w:firstLine="420"/>
        <w:rPr>
          <w:szCs w:val="21"/>
        </w:rPr>
      </w:pPr>
      <w:r>
        <w:rPr>
          <w:rFonts w:hint="eastAsia"/>
          <w:szCs w:val="21"/>
        </w:rPr>
        <w:t>13.4.4</w:t>
      </w:r>
      <w:r>
        <w:rPr>
          <w:rFonts w:hint="eastAsia"/>
          <w:szCs w:val="21"/>
        </w:rPr>
        <w:t>因违法违规被行业主管部门取消经营资格的；</w:t>
      </w:r>
    </w:p>
    <w:p w14:paraId="40ABD8C7" w14:textId="77777777" w:rsidR="00F97D2A" w:rsidRDefault="00F566F2">
      <w:pPr>
        <w:spacing w:line="360" w:lineRule="auto"/>
        <w:ind w:firstLineChars="200" w:firstLine="420"/>
        <w:rPr>
          <w:szCs w:val="21"/>
        </w:rPr>
      </w:pPr>
      <w:r>
        <w:rPr>
          <w:rFonts w:hint="eastAsia"/>
          <w:szCs w:val="21"/>
        </w:rPr>
        <w:t xml:space="preserve"> 13.4.5</w:t>
      </w:r>
      <w:r>
        <w:rPr>
          <w:rFonts w:hint="eastAsia"/>
          <w:szCs w:val="21"/>
        </w:rPr>
        <w:t>有其他违法违规行为的。</w:t>
      </w:r>
    </w:p>
    <w:p w14:paraId="1BA82974" w14:textId="77777777" w:rsidR="00F97D2A" w:rsidRDefault="00F566F2">
      <w:pPr>
        <w:spacing w:line="360" w:lineRule="auto"/>
        <w:rPr>
          <w:b/>
          <w:bCs/>
          <w:color w:val="000000" w:themeColor="text1"/>
          <w:szCs w:val="21"/>
        </w:rPr>
      </w:pPr>
      <w:r>
        <w:rPr>
          <w:rFonts w:hint="eastAsia"/>
          <w:b/>
          <w:bCs/>
          <w:color w:val="000000" w:themeColor="text1"/>
          <w:szCs w:val="21"/>
        </w:rPr>
        <w:t>14.</w:t>
      </w:r>
      <w:r>
        <w:rPr>
          <w:rFonts w:hint="eastAsia"/>
          <w:b/>
          <w:bCs/>
          <w:color w:val="000000" w:themeColor="text1"/>
          <w:szCs w:val="21"/>
        </w:rPr>
        <w:t>产品资料及说明文件</w:t>
      </w:r>
    </w:p>
    <w:p w14:paraId="1D4B14D8" w14:textId="1C987E1B" w:rsidR="00F97D2A" w:rsidRDefault="00F566F2">
      <w:pPr>
        <w:spacing w:line="360" w:lineRule="auto"/>
        <w:ind w:firstLineChars="100" w:firstLine="210"/>
        <w:rPr>
          <w:color w:val="000000" w:themeColor="text1"/>
          <w:szCs w:val="21"/>
        </w:rPr>
      </w:pPr>
      <w:r>
        <w:rPr>
          <w:rFonts w:hint="eastAsia"/>
          <w:color w:val="000000" w:themeColor="text1"/>
          <w:szCs w:val="21"/>
        </w:rPr>
        <w:t>14.1</w:t>
      </w:r>
      <w:r>
        <w:rPr>
          <w:rFonts w:hint="eastAsia"/>
          <w:color w:val="000000" w:themeColor="text1"/>
          <w:szCs w:val="21"/>
        </w:rPr>
        <w:t>对于</w:t>
      </w:r>
      <w:r w:rsidR="00A25A3D">
        <w:rPr>
          <w:rFonts w:hint="eastAsia"/>
          <w:color w:val="000000" w:themeColor="text1"/>
          <w:szCs w:val="21"/>
        </w:rPr>
        <w:t>标项二</w:t>
      </w:r>
      <w:r>
        <w:rPr>
          <w:rFonts w:hint="eastAsia"/>
          <w:color w:val="000000" w:themeColor="text1"/>
          <w:szCs w:val="21"/>
        </w:rPr>
        <w:t>货物特别要求：</w:t>
      </w:r>
    </w:p>
    <w:p w14:paraId="646B63CE" w14:textId="77777777" w:rsidR="00F97D2A" w:rsidRDefault="00F566F2">
      <w:pPr>
        <w:spacing w:line="360" w:lineRule="auto"/>
        <w:ind w:firstLineChars="200" w:firstLine="420"/>
        <w:rPr>
          <w:color w:val="000000" w:themeColor="text1"/>
          <w:szCs w:val="21"/>
        </w:rPr>
      </w:pPr>
      <w:r>
        <w:rPr>
          <w:rFonts w:hint="eastAsia"/>
          <w:color w:val="000000" w:themeColor="text1"/>
          <w:szCs w:val="21"/>
        </w:rPr>
        <w:t>国产产品：二级</w:t>
      </w:r>
      <w:r>
        <w:rPr>
          <w:rFonts w:hint="eastAsia"/>
          <w:color w:val="000000" w:themeColor="text1"/>
          <w:szCs w:val="21"/>
        </w:rPr>
        <w:t>GBW(E)</w:t>
      </w:r>
      <w:r>
        <w:rPr>
          <w:rFonts w:hint="eastAsia"/>
          <w:color w:val="000000" w:themeColor="text1"/>
          <w:szCs w:val="21"/>
        </w:rPr>
        <w:t>以上标准品，随货提供证书复印件。</w:t>
      </w:r>
    </w:p>
    <w:p w14:paraId="06E0BEAA" w14:textId="77777777" w:rsidR="00F97D2A" w:rsidRDefault="00F566F2">
      <w:pPr>
        <w:spacing w:line="360" w:lineRule="auto"/>
        <w:ind w:firstLineChars="200" w:firstLine="420"/>
        <w:rPr>
          <w:color w:val="000000" w:themeColor="text1"/>
          <w:szCs w:val="21"/>
        </w:rPr>
      </w:pPr>
      <w:r>
        <w:rPr>
          <w:rFonts w:hint="eastAsia"/>
          <w:color w:val="000000" w:themeColor="text1"/>
          <w:szCs w:val="21"/>
        </w:rPr>
        <w:t>进口产品：</w:t>
      </w:r>
      <w:r>
        <w:rPr>
          <w:rFonts w:hint="eastAsia"/>
          <w:color w:val="000000" w:themeColor="text1"/>
          <w:szCs w:val="21"/>
        </w:rPr>
        <w:t>CRM</w:t>
      </w:r>
      <w:r>
        <w:rPr>
          <w:rFonts w:hint="eastAsia"/>
          <w:color w:val="000000" w:themeColor="text1"/>
          <w:szCs w:val="21"/>
        </w:rPr>
        <w:t>级别标准品（</w:t>
      </w:r>
      <w:r>
        <w:rPr>
          <w:rFonts w:hint="eastAsia"/>
          <w:color w:val="000000" w:themeColor="text1"/>
          <w:szCs w:val="21"/>
        </w:rPr>
        <w:t>Certified Reference Materials</w:t>
      </w:r>
      <w:r>
        <w:rPr>
          <w:rFonts w:hint="eastAsia"/>
          <w:color w:val="000000" w:themeColor="text1"/>
          <w:szCs w:val="21"/>
        </w:rPr>
        <w:t>），随货提供证书复印件。</w:t>
      </w:r>
    </w:p>
    <w:p w14:paraId="76FF37A7" w14:textId="4D8742F6" w:rsidR="00F97D2A" w:rsidRDefault="00F566F2">
      <w:pPr>
        <w:spacing w:line="360" w:lineRule="auto"/>
        <w:ind w:firstLineChars="100" w:firstLine="210"/>
        <w:rPr>
          <w:color w:val="000000" w:themeColor="text1"/>
          <w:szCs w:val="21"/>
        </w:rPr>
      </w:pPr>
      <w:r>
        <w:rPr>
          <w:rFonts w:hint="eastAsia"/>
          <w:color w:val="000000" w:themeColor="text1"/>
          <w:szCs w:val="21"/>
        </w:rPr>
        <w:t>14.2</w:t>
      </w:r>
      <w:r w:rsidR="00A25A3D">
        <w:rPr>
          <w:rFonts w:hint="eastAsia"/>
          <w:color w:val="000000" w:themeColor="text1"/>
          <w:szCs w:val="21"/>
        </w:rPr>
        <w:t>标项二</w:t>
      </w:r>
      <w:r>
        <w:rPr>
          <w:rFonts w:hint="eastAsia"/>
          <w:color w:val="000000" w:themeColor="text1"/>
          <w:szCs w:val="21"/>
        </w:rPr>
        <w:t>所有产品均要求投标供应商至少提供两个及以上不同品牌，供应商投标文件中应列明所</w:t>
      </w:r>
      <w:r>
        <w:rPr>
          <w:rFonts w:hint="eastAsia"/>
          <w:color w:val="000000" w:themeColor="text1"/>
          <w:szCs w:val="21"/>
        </w:rPr>
        <w:lastRenderedPageBreak/>
        <w:t>投标品牌，单项产品所有品牌要求报价相同，投标人报价时自行考虑报价风险。</w:t>
      </w:r>
    </w:p>
    <w:p w14:paraId="3806EED7" w14:textId="77777777" w:rsidR="00F97D2A" w:rsidRDefault="00F566F2">
      <w:pPr>
        <w:spacing w:line="360" w:lineRule="auto"/>
        <w:rPr>
          <w:rFonts w:ascii="黑体" w:eastAsia="黑体" w:hAnsi="黑体" w:cs="Arial" w:hint="eastAsia"/>
          <w:b/>
          <w:kern w:val="0"/>
          <w:sz w:val="28"/>
          <w:szCs w:val="28"/>
        </w:rPr>
      </w:pPr>
      <w:r>
        <w:rPr>
          <w:rFonts w:ascii="黑体" w:eastAsia="黑体" w:hAnsi="黑体" w:cs="Arial" w:hint="eastAsia"/>
          <w:b/>
          <w:kern w:val="0"/>
          <w:sz w:val="28"/>
          <w:szCs w:val="28"/>
        </w:rPr>
        <w:t>四、其他要求</w:t>
      </w:r>
    </w:p>
    <w:p w14:paraId="7D057A9B" w14:textId="77777777" w:rsidR="00F97D2A" w:rsidRDefault="00F566F2">
      <w:pPr>
        <w:spacing w:line="360" w:lineRule="auto"/>
        <w:rPr>
          <w:b/>
          <w:bCs/>
          <w:color w:val="000000" w:themeColor="text1"/>
          <w:szCs w:val="21"/>
        </w:rPr>
      </w:pPr>
      <w:r>
        <w:rPr>
          <w:rFonts w:hint="eastAsia"/>
          <w:b/>
          <w:bCs/>
          <w:color w:val="000000" w:themeColor="text1"/>
          <w:szCs w:val="21"/>
        </w:rPr>
        <w:t>1.</w:t>
      </w:r>
      <w:r>
        <w:rPr>
          <w:rFonts w:hint="eastAsia"/>
          <w:b/>
          <w:bCs/>
          <w:color w:val="000000" w:themeColor="text1"/>
        </w:rPr>
        <w:t xml:space="preserve"> </w:t>
      </w:r>
      <w:r>
        <w:rPr>
          <w:rFonts w:hint="eastAsia"/>
          <w:b/>
          <w:bCs/>
          <w:color w:val="000000" w:themeColor="text1"/>
          <w:szCs w:val="21"/>
        </w:rPr>
        <w:t>报价说明</w:t>
      </w:r>
    </w:p>
    <w:p w14:paraId="563D779B" w14:textId="77777777" w:rsidR="00F97D2A" w:rsidRDefault="00F566F2">
      <w:pPr>
        <w:spacing w:line="360" w:lineRule="auto"/>
        <w:ind w:firstLineChars="100" w:firstLine="210"/>
        <w:rPr>
          <w:color w:val="000000" w:themeColor="text1"/>
          <w:szCs w:val="21"/>
        </w:rPr>
      </w:pPr>
      <w:r>
        <w:rPr>
          <w:rFonts w:hint="eastAsia"/>
          <w:color w:val="000000" w:themeColor="text1"/>
          <w:szCs w:val="21"/>
        </w:rPr>
        <w:t>本项目的预算及最高限价仅作为采购人与中标人签订合同的依据，投标人的各单项报价作为采购人与中标人结算的依据，投标人的单价合计金额与预算金额及最高限价无关。</w:t>
      </w:r>
    </w:p>
    <w:p w14:paraId="0F225359" w14:textId="77777777" w:rsidR="00F97D2A" w:rsidRDefault="00F566F2">
      <w:pPr>
        <w:spacing w:line="360" w:lineRule="auto"/>
        <w:rPr>
          <w:b/>
          <w:bCs/>
          <w:color w:val="000000" w:themeColor="text1"/>
          <w:szCs w:val="21"/>
        </w:rPr>
      </w:pPr>
      <w:r>
        <w:rPr>
          <w:rFonts w:hint="eastAsia"/>
          <w:b/>
          <w:bCs/>
          <w:color w:val="000000" w:themeColor="text1"/>
          <w:szCs w:val="21"/>
        </w:rPr>
        <w:t>2.</w:t>
      </w:r>
      <w:r>
        <w:rPr>
          <w:rFonts w:hint="eastAsia"/>
          <w:b/>
          <w:bCs/>
          <w:color w:val="000000" w:themeColor="text1"/>
        </w:rPr>
        <w:t xml:space="preserve"> </w:t>
      </w:r>
      <w:r>
        <w:rPr>
          <w:rFonts w:hint="eastAsia"/>
          <w:b/>
          <w:bCs/>
          <w:color w:val="000000" w:themeColor="text1"/>
          <w:szCs w:val="21"/>
        </w:rPr>
        <w:t>其它</w:t>
      </w:r>
    </w:p>
    <w:p w14:paraId="32E42F3C" w14:textId="77777777" w:rsidR="00F97D2A" w:rsidRDefault="00F566F2">
      <w:pPr>
        <w:spacing w:line="360" w:lineRule="auto"/>
        <w:ind w:firstLineChars="100" w:firstLine="210"/>
        <w:rPr>
          <w:color w:val="000000" w:themeColor="text1"/>
          <w:szCs w:val="21"/>
        </w:rPr>
      </w:pPr>
      <w:r>
        <w:rPr>
          <w:rFonts w:hint="eastAsia"/>
          <w:color w:val="000000" w:themeColor="text1"/>
          <w:szCs w:val="21"/>
        </w:rPr>
        <w:t>投标人可根据自身情况提供下述材料（包括但不限于）：</w:t>
      </w:r>
      <w:r>
        <w:rPr>
          <w:rFonts w:hint="eastAsia"/>
          <w:color w:val="000000" w:themeColor="text1"/>
          <w:szCs w:val="21"/>
        </w:rPr>
        <w:t xml:space="preserve"> </w:t>
      </w:r>
      <w:r>
        <w:rPr>
          <w:rFonts w:hint="eastAsia"/>
          <w:color w:val="000000" w:themeColor="text1"/>
          <w:szCs w:val="21"/>
        </w:rPr>
        <w:t>供货服务方案、售后服务方案、售后服务团队情况、质量保证措施及承诺、运输能力保障、应急事故处理措施、供货渠道实力</w:t>
      </w:r>
    </w:p>
    <w:p w14:paraId="76F4E995" w14:textId="77777777" w:rsidR="00F97D2A" w:rsidRDefault="00F566F2">
      <w:pPr>
        <w:spacing w:line="360" w:lineRule="auto"/>
        <w:rPr>
          <w:b/>
          <w:bCs/>
          <w:color w:val="000000" w:themeColor="text1"/>
          <w:szCs w:val="21"/>
        </w:rPr>
      </w:pPr>
      <w:r>
        <w:rPr>
          <w:rFonts w:hint="eastAsia"/>
          <w:b/>
          <w:bCs/>
          <w:color w:val="000000" w:themeColor="text1"/>
          <w:szCs w:val="21"/>
        </w:rPr>
        <w:t>3.</w:t>
      </w:r>
      <w:r>
        <w:rPr>
          <w:rFonts w:hint="eastAsia"/>
          <w:b/>
          <w:bCs/>
          <w:color w:val="000000" w:themeColor="text1"/>
        </w:rPr>
        <w:t xml:space="preserve"> </w:t>
      </w:r>
      <w:r>
        <w:rPr>
          <w:rFonts w:hint="eastAsia"/>
          <w:b/>
          <w:bCs/>
          <w:color w:val="000000" w:themeColor="text1"/>
          <w:szCs w:val="21"/>
        </w:rPr>
        <w:t>中标候选人推荐说明</w:t>
      </w:r>
    </w:p>
    <w:p w14:paraId="2CB202B3" w14:textId="66849E6E" w:rsidR="00F97D2A" w:rsidRDefault="00F566F2">
      <w:pPr>
        <w:spacing w:line="360" w:lineRule="auto"/>
        <w:ind w:firstLineChars="100" w:firstLine="210"/>
        <w:rPr>
          <w:color w:val="000000" w:themeColor="text1"/>
          <w:szCs w:val="21"/>
        </w:rPr>
      </w:pPr>
      <w:r>
        <w:rPr>
          <w:rFonts w:hint="eastAsia"/>
          <w:color w:val="000000" w:themeColor="text1"/>
          <w:szCs w:val="21"/>
        </w:rPr>
        <w:t>投标人可选择其中一个或多个</w:t>
      </w:r>
      <w:r w:rsidR="00A25A3D">
        <w:rPr>
          <w:rFonts w:hint="eastAsia"/>
          <w:color w:val="000000" w:themeColor="text1"/>
          <w:szCs w:val="21"/>
        </w:rPr>
        <w:t>标项</w:t>
      </w:r>
      <w:r>
        <w:rPr>
          <w:rFonts w:hint="eastAsia"/>
          <w:color w:val="000000" w:themeColor="text1"/>
          <w:szCs w:val="21"/>
        </w:rPr>
        <w:t>参与投标，但只能成为一个</w:t>
      </w:r>
      <w:r w:rsidR="00A25A3D">
        <w:rPr>
          <w:rFonts w:hint="eastAsia"/>
          <w:color w:val="000000" w:themeColor="text1"/>
          <w:szCs w:val="21"/>
        </w:rPr>
        <w:t>标项</w:t>
      </w:r>
      <w:r>
        <w:rPr>
          <w:rFonts w:hint="eastAsia"/>
          <w:color w:val="000000" w:themeColor="text1"/>
          <w:szCs w:val="21"/>
        </w:rPr>
        <w:t>的中标人。</w:t>
      </w:r>
      <w:r>
        <w:rPr>
          <w:rFonts w:hint="eastAsia"/>
          <w:color w:val="000000" w:themeColor="text1"/>
          <w:szCs w:val="21"/>
        </w:rPr>
        <w:t>3</w:t>
      </w:r>
      <w:r>
        <w:rPr>
          <w:rFonts w:hint="eastAsia"/>
          <w:color w:val="000000" w:themeColor="text1"/>
          <w:szCs w:val="21"/>
        </w:rPr>
        <w:t>个</w:t>
      </w:r>
      <w:r w:rsidR="00A25A3D">
        <w:rPr>
          <w:rFonts w:hint="eastAsia"/>
          <w:color w:val="000000" w:themeColor="text1"/>
          <w:szCs w:val="21"/>
        </w:rPr>
        <w:t>标项</w:t>
      </w:r>
      <w:r>
        <w:rPr>
          <w:rFonts w:hint="eastAsia"/>
          <w:color w:val="000000" w:themeColor="text1"/>
          <w:szCs w:val="21"/>
        </w:rPr>
        <w:t>的评标顺序为</w:t>
      </w:r>
      <w:r>
        <w:rPr>
          <w:rFonts w:hint="eastAsia"/>
          <w:color w:val="000000" w:themeColor="text1"/>
          <w:szCs w:val="21"/>
        </w:rPr>
        <w:t>1</w:t>
      </w: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szCs w:val="21"/>
        </w:rPr>
        <w:t>3</w:t>
      </w:r>
      <w:r>
        <w:rPr>
          <w:rFonts w:hint="eastAsia"/>
          <w:color w:val="000000" w:themeColor="text1"/>
          <w:szCs w:val="21"/>
        </w:rPr>
        <w:t>，按该顺序进行商务和技术评分并推荐中标候选人，已经成为某</w:t>
      </w:r>
      <w:r w:rsidR="00A25A3D">
        <w:rPr>
          <w:rFonts w:hint="eastAsia"/>
          <w:color w:val="000000" w:themeColor="text1"/>
          <w:szCs w:val="21"/>
        </w:rPr>
        <w:t>标项</w:t>
      </w:r>
      <w:r>
        <w:rPr>
          <w:rFonts w:hint="eastAsia"/>
          <w:color w:val="000000" w:themeColor="text1"/>
          <w:szCs w:val="21"/>
        </w:rPr>
        <w:t>第一中标候选人的投标人，不再被推荐为其余</w:t>
      </w:r>
      <w:r w:rsidR="00A25A3D">
        <w:rPr>
          <w:rFonts w:hint="eastAsia"/>
          <w:color w:val="000000" w:themeColor="text1"/>
          <w:szCs w:val="21"/>
        </w:rPr>
        <w:t>标项</w:t>
      </w:r>
      <w:r>
        <w:rPr>
          <w:rFonts w:hint="eastAsia"/>
          <w:color w:val="000000" w:themeColor="text1"/>
          <w:szCs w:val="21"/>
        </w:rPr>
        <w:t>的中标候选人，无满足上述推荐要求的可推荐中标候选人的</w:t>
      </w:r>
      <w:r w:rsidR="00A25A3D">
        <w:rPr>
          <w:rFonts w:hint="eastAsia"/>
          <w:color w:val="000000" w:themeColor="text1"/>
          <w:szCs w:val="21"/>
        </w:rPr>
        <w:t>标项</w:t>
      </w:r>
      <w:r>
        <w:rPr>
          <w:rFonts w:hint="eastAsia"/>
          <w:color w:val="000000" w:themeColor="text1"/>
          <w:szCs w:val="21"/>
        </w:rPr>
        <w:t>作废标处理。</w:t>
      </w:r>
    </w:p>
    <w:bookmarkEnd w:id="30"/>
    <w:p w14:paraId="441E5363" w14:textId="77777777" w:rsidR="00F97D2A" w:rsidRDefault="00F566F2">
      <w:pPr>
        <w:widowControl/>
        <w:jc w:val="left"/>
        <w:rPr>
          <w:color w:val="4472C4"/>
          <w:szCs w:val="21"/>
        </w:rPr>
      </w:pPr>
      <w:r>
        <w:rPr>
          <w:color w:val="4472C4"/>
          <w:szCs w:val="21"/>
        </w:rPr>
        <w:br w:type="page"/>
      </w:r>
    </w:p>
    <w:p w14:paraId="5A71C5F2" w14:textId="77777777" w:rsidR="00F97D2A" w:rsidRDefault="00F566F2">
      <w:pPr>
        <w:spacing w:line="528" w:lineRule="exact"/>
        <w:ind w:firstLineChars="100" w:firstLine="280"/>
        <w:rPr>
          <w:sz w:val="28"/>
          <w:szCs w:val="28"/>
        </w:rPr>
      </w:pPr>
      <w:bookmarkStart w:id="37" w:name="_Hlk132788223"/>
      <w:r>
        <w:rPr>
          <w:rFonts w:hint="eastAsia"/>
          <w:sz w:val="28"/>
          <w:szCs w:val="28"/>
        </w:rPr>
        <w:lastRenderedPageBreak/>
        <w:t>附件</w:t>
      </w:r>
      <w:r>
        <w:rPr>
          <w:rFonts w:hint="eastAsia"/>
          <w:sz w:val="28"/>
          <w:szCs w:val="28"/>
        </w:rPr>
        <w:t>1</w:t>
      </w:r>
      <w:r>
        <w:rPr>
          <w:rFonts w:hint="eastAsia"/>
          <w:sz w:val="28"/>
          <w:szCs w:val="28"/>
        </w:rPr>
        <w:t>：</w:t>
      </w:r>
      <w:r>
        <w:rPr>
          <w:rFonts w:hint="eastAsia"/>
          <w:sz w:val="28"/>
          <w:szCs w:val="28"/>
        </w:rPr>
        <w:t xml:space="preserve"> </w:t>
      </w:r>
      <w:r>
        <w:rPr>
          <w:sz w:val="28"/>
          <w:szCs w:val="28"/>
        </w:rPr>
        <w:t xml:space="preserve">                             </w:t>
      </w:r>
    </w:p>
    <w:p w14:paraId="59C3AB9B" w14:textId="77777777" w:rsidR="00F97D2A" w:rsidRDefault="00F566F2">
      <w:pPr>
        <w:spacing w:line="528" w:lineRule="exact"/>
        <w:ind w:firstLineChars="100" w:firstLine="280"/>
        <w:jc w:val="center"/>
        <w:rPr>
          <w:sz w:val="28"/>
          <w:szCs w:val="28"/>
        </w:rPr>
      </w:pPr>
      <w:r>
        <w:rPr>
          <w:rFonts w:hint="eastAsia"/>
          <w:sz w:val="28"/>
          <w:szCs w:val="28"/>
        </w:rPr>
        <w:t>中小微企业划型标准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F97D2A" w14:paraId="164B2BC4"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429B3938" w14:textId="77777777" w:rsidR="00F97D2A" w:rsidRDefault="00F566F2">
            <w:pPr>
              <w:widowControl/>
              <w:jc w:val="left"/>
              <w:rPr>
                <w:szCs w:val="21"/>
              </w:rPr>
            </w:pPr>
            <w:r>
              <w:rPr>
                <w:rFonts w:hint="eastAsia"/>
                <w:szCs w:val="21"/>
              </w:rPr>
              <w:t>行业名称</w:t>
            </w:r>
          </w:p>
        </w:tc>
        <w:tc>
          <w:tcPr>
            <w:tcW w:w="1701" w:type="dxa"/>
            <w:tcBorders>
              <w:top w:val="single" w:sz="4" w:space="0" w:color="auto"/>
              <w:left w:val="nil"/>
              <w:bottom w:val="single" w:sz="4" w:space="0" w:color="auto"/>
              <w:right w:val="single" w:sz="4" w:space="0" w:color="auto"/>
            </w:tcBorders>
            <w:vAlign w:val="center"/>
          </w:tcPr>
          <w:p w14:paraId="57EEE000" w14:textId="77777777" w:rsidR="00F97D2A" w:rsidRDefault="00F566F2">
            <w:pPr>
              <w:widowControl/>
              <w:jc w:val="left"/>
              <w:rPr>
                <w:szCs w:val="21"/>
              </w:rPr>
            </w:pPr>
            <w:r>
              <w:rPr>
                <w:rFonts w:hint="eastAsia"/>
                <w:szCs w:val="21"/>
              </w:rPr>
              <w:t>指标名称</w:t>
            </w:r>
          </w:p>
        </w:tc>
        <w:tc>
          <w:tcPr>
            <w:tcW w:w="1134" w:type="dxa"/>
            <w:tcBorders>
              <w:top w:val="single" w:sz="4" w:space="0" w:color="auto"/>
              <w:left w:val="nil"/>
              <w:bottom w:val="single" w:sz="4" w:space="0" w:color="auto"/>
              <w:right w:val="single" w:sz="4" w:space="0" w:color="auto"/>
            </w:tcBorders>
            <w:vAlign w:val="center"/>
          </w:tcPr>
          <w:p w14:paraId="021444DC" w14:textId="77777777" w:rsidR="00F97D2A" w:rsidRDefault="00F566F2">
            <w:pPr>
              <w:widowControl/>
              <w:jc w:val="left"/>
              <w:rPr>
                <w:szCs w:val="21"/>
              </w:rPr>
            </w:pPr>
            <w:r>
              <w:rPr>
                <w:rFonts w:hint="eastAsia"/>
                <w:szCs w:val="21"/>
              </w:rPr>
              <w:t>计量单位</w:t>
            </w:r>
          </w:p>
        </w:tc>
        <w:tc>
          <w:tcPr>
            <w:tcW w:w="1846" w:type="dxa"/>
            <w:tcBorders>
              <w:top w:val="single" w:sz="4" w:space="0" w:color="auto"/>
              <w:left w:val="nil"/>
              <w:bottom w:val="single" w:sz="4" w:space="0" w:color="auto"/>
              <w:right w:val="single" w:sz="4" w:space="0" w:color="auto"/>
            </w:tcBorders>
            <w:vAlign w:val="center"/>
          </w:tcPr>
          <w:p w14:paraId="5EA24BC4" w14:textId="77777777" w:rsidR="00F97D2A" w:rsidRDefault="00F566F2">
            <w:pPr>
              <w:widowControl/>
              <w:jc w:val="left"/>
              <w:rPr>
                <w:szCs w:val="21"/>
              </w:rPr>
            </w:pPr>
            <w:r>
              <w:rPr>
                <w:rFonts w:hint="eastAsia"/>
                <w:szCs w:val="21"/>
              </w:rPr>
              <w:t>中型</w:t>
            </w:r>
          </w:p>
        </w:tc>
        <w:tc>
          <w:tcPr>
            <w:tcW w:w="1570" w:type="dxa"/>
            <w:tcBorders>
              <w:top w:val="single" w:sz="4" w:space="0" w:color="auto"/>
              <w:left w:val="nil"/>
              <w:bottom w:val="single" w:sz="4" w:space="0" w:color="auto"/>
              <w:right w:val="single" w:sz="4" w:space="0" w:color="auto"/>
            </w:tcBorders>
            <w:vAlign w:val="center"/>
          </w:tcPr>
          <w:p w14:paraId="13417F9E" w14:textId="77777777" w:rsidR="00F97D2A" w:rsidRDefault="00F566F2">
            <w:pPr>
              <w:widowControl/>
              <w:jc w:val="left"/>
              <w:rPr>
                <w:szCs w:val="21"/>
              </w:rPr>
            </w:pPr>
            <w:r>
              <w:rPr>
                <w:rFonts w:hint="eastAsia"/>
                <w:szCs w:val="21"/>
              </w:rPr>
              <w:t>小型</w:t>
            </w:r>
          </w:p>
        </w:tc>
        <w:tc>
          <w:tcPr>
            <w:tcW w:w="1009" w:type="dxa"/>
            <w:tcBorders>
              <w:top w:val="single" w:sz="4" w:space="0" w:color="auto"/>
              <w:left w:val="nil"/>
              <w:bottom w:val="single" w:sz="4" w:space="0" w:color="auto"/>
              <w:right w:val="single" w:sz="4" w:space="0" w:color="auto"/>
            </w:tcBorders>
            <w:vAlign w:val="center"/>
          </w:tcPr>
          <w:p w14:paraId="52C9799C" w14:textId="77777777" w:rsidR="00F97D2A" w:rsidRDefault="00F566F2">
            <w:pPr>
              <w:widowControl/>
              <w:jc w:val="left"/>
              <w:rPr>
                <w:szCs w:val="21"/>
              </w:rPr>
            </w:pPr>
            <w:r>
              <w:rPr>
                <w:rFonts w:hint="eastAsia"/>
                <w:szCs w:val="21"/>
              </w:rPr>
              <w:t>微型</w:t>
            </w:r>
          </w:p>
        </w:tc>
      </w:tr>
      <w:tr w:rsidR="00F97D2A" w14:paraId="7534B9FE" w14:textId="77777777">
        <w:trPr>
          <w:trHeight w:val="220"/>
        </w:trPr>
        <w:tc>
          <w:tcPr>
            <w:tcW w:w="1446" w:type="dxa"/>
            <w:tcBorders>
              <w:top w:val="nil"/>
              <w:left w:val="single" w:sz="4" w:space="0" w:color="auto"/>
              <w:bottom w:val="single" w:sz="4" w:space="0" w:color="auto"/>
              <w:right w:val="single" w:sz="4" w:space="0" w:color="auto"/>
            </w:tcBorders>
            <w:vAlign w:val="bottom"/>
          </w:tcPr>
          <w:p w14:paraId="5CDACCBA" w14:textId="77777777" w:rsidR="00F97D2A" w:rsidRDefault="00F566F2">
            <w:pPr>
              <w:widowControl/>
              <w:jc w:val="center"/>
              <w:rPr>
                <w:szCs w:val="21"/>
              </w:rPr>
            </w:pPr>
            <w:r>
              <w:rPr>
                <w:rFonts w:hint="eastAsia"/>
                <w:szCs w:val="21"/>
              </w:rPr>
              <w:t>农、林、牧、渔</w:t>
            </w:r>
          </w:p>
        </w:tc>
        <w:tc>
          <w:tcPr>
            <w:tcW w:w="1701" w:type="dxa"/>
            <w:tcBorders>
              <w:top w:val="nil"/>
              <w:left w:val="nil"/>
              <w:bottom w:val="single" w:sz="4" w:space="0" w:color="auto"/>
              <w:right w:val="single" w:sz="4" w:space="0" w:color="auto"/>
            </w:tcBorders>
            <w:vAlign w:val="center"/>
          </w:tcPr>
          <w:p w14:paraId="50ECE332"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2AD4D706"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4249BD33" w14:textId="77777777" w:rsidR="00F97D2A" w:rsidRDefault="00F566F2">
            <w:pPr>
              <w:widowControl/>
              <w:jc w:val="left"/>
              <w:rPr>
                <w:szCs w:val="21"/>
              </w:rPr>
            </w:pPr>
            <w:r>
              <w:rPr>
                <w:rFonts w:hint="eastAsia"/>
                <w:szCs w:val="21"/>
              </w:rPr>
              <w:t>500</w:t>
            </w:r>
            <w:r>
              <w:rPr>
                <w:rFonts w:hint="eastAsia"/>
                <w:szCs w:val="21"/>
              </w:rPr>
              <w:t>≤</w:t>
            </w:r>
            <w:r>
              <w:rPr>
                <w:rFonts w:hint="eastAsia"/>
                <w:szCs w:val="21"/>
              </w:rPr>
              <w:t>Y</w:t>
            </w:r>
            <w:r>
              <w:rPr>
                <w:rFonts w:hint="eastAsia"/>
                <w:szCs w:val="21"/>
              </w:rPr>
              <w:t>＜</w:t>
            </w:r>
            <w:r>
              <w:rPr>
                <w:rFonts w:hint="eastAsia"/>
                <w:szCs w:val="21"/>
              </w:rPr>
              <w:t>20000</w:t>
            </w:r>
          </w:p>
        </w:tc>
        <w:tc>
          <w:tcPr>
            <w:tcW w:w="1570" w:type="dxa"/>
            <w:tcBorders>
              <w:top w:val="nil"/>
              <w:left w:val="nil"/>
              <w:bottom w:val="single" w:sz="4" w:space="0" w:color="auto"/>
              <w:right w:val="single" w:sz="4" w:space="0" w:color="auto"/>
            </w:tcBorders>
            <w:vAlign w:val="center"/>
          </w:tcPr>
          <w:p w14:paraId="21EC13F6" w14:textId="77777777" w:rsidR="00F97D2A" w:rsidRDefault="00F566F2">
            <w:pPr>
              <w:widowControl/>
              <w:jc w:val="left"/>
              <w:rPr>
                <w:szCs w:val="21"/>
              </w:rPr>
            </w:pPr>
            <w:r>
              <w:rPr>
                <w:rFonts w:hint="eastAsia"/>
                <w:szCs w:val="21"/>
              </w:rPr>
              <w:t>50</w:t>
            </w:r>
            <w:r>
              <w:rPr>
                <w:rFonts w:hint="eastAsia"/>
                <w:szCs w:val="21"/>
              </w:rPr>
              <w:t>≤</w:t>
            </w:r>
            <w:r>
              <w:rPr>
                <w:rFonts w:hint="eastAsia"/>
                <w:szCs w:val="21"/>
              </w:rPr>
              <w:t>Y</w:t>
            </w:r>
            <w:r>
              <w:rPr>
                <w:rFonts w:hint="eastAsia"/>
                <w:szCs w:val="21"/>
              </w:rPr>
              <w:t>＜</w:t>
            </w:r>
            <w:r>
              <w:rPr>
                <w:rFonts w:hint="eastAsia"/>
                <w:szCs w:val="21"/>
              </w:rPr>
              <w:t>500</w:t>
            </w:r>
          </w:p>
        </w:tc>
        <w:tc>
          <w:tcPr>
            <w:tcW w:w="1009" w:type="dxa"/>
            <w:tcBorders>
              <w:top w:val="nil"/>
              <w:left w:val="nil"/>
              <w:bottom w:val="single" w:sz="4" w:space="0" w:color="auto"/>
              <w:right w:val="single" w:sz="4" w:space="0" w:color="auto"/>
            </w:tcBorders>
            <w:vAlign w:val="center"/>
          </w:tcPr>
          <w:p w14:paraId="78C69450" w14:textId="77777777" w:rsidR="00F97D2A" w:rsidRDefault="00F566F2">
            <w:pPr>
              <w:widowControl/>
              <w:jc w:val="left"/>
              <w:rPr>
                <w:szCs w:val="21"/>
              </w:rPr>
            </w:pPr>
            <w:r>
              <w:rPr>
                <w:rFonts w:hint="eastAsia"/>
                <w:szCs w:val="21"/>
              </w:rPr>
              <w:t>Y</w:t>
            </w:r>
            <w:r>
              <w:rPr>
                <w:rFonts w:hint="eastAsia"/>
                <w:szCs w:val="21"/>
              </w:rPr>
              <w:t>＜</w:t>
            </w:r>
            <w:r>
              <w:rPr>
                <w:rFonts w:hint="eastAsia"/>
                <w:szCs w:val="21"/>
              </w:rPr>
              <w:t>50</w:t>
            </w:r>
          </w:p>
        </w:tc>
      </w:tr>
      <w:tr w:rsidR="00F97D2A" w14:paraId="69D451F4"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2D04C13" w14:textId="77777777" w:rsidR="00F97D2A" w:rsidRDefault="00F566F2">
            <w:pPr>
              <w:widowControl/>
              <w:jc w:val="center"/>
              <w:rPr>
                <w:szCs w:val="21"/>
              </w:rPr>
            </w:pPr>
            <w:r>
              <w:rPr>
                <w:rFonts w:hint="eastAsia"/>
                <w:szCs w:val="21"/>
              </w:rPr>
              <w:t>工业</w:t>
            </w:r>
          </w:p>
        </w:tc>
        <w:tc>
          <w:tcPr>
            <w:tcW w:w="1701" w:type="dxa"/>
            <w:tcBorders>
              <w:top w:val="nil"/>
              <w:left w:val="nil"/>
              <w:bottom w:val="single" w:sz="4" w:space="0" w:color="auto"/>
              <w:right w:val="single" w:sz="4" w:space="0" w:color="auto"/>
            </w:tcBorders>
            <w:vAlign w:val="center"/>
          </w:tcPr>
          <w:p w14:paraId="0C031FB1"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6EE371E9"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2695F9B6" w14:textId="77777777" w:rsidR="00F97D2A" w:rsidRDefault="00F566F2">
            <w:pPr>
              <w:widowControl/>
              <w:jc w:val="left"/>
              <w:rPr>
                <w:szCs w:val="21"/>
              </w:rPr>
            </w:pPr>
            <w:r>
              <w:rPr>
                <w:rFonts w:hint="eastAsia"/>
                <w:szCs w:val="21"/>
              </w:rPr>
              <w:t>300</w:t>
            </w:r>
            <w:r>
              <w:rPr>
                <w:rFonts w:hint="eastAsia"/>
                <w:szCs w:val="21"/>
              </w:rPr>
              <w:t>≤</w:t>
            </w:r>
            <w:r>
              <w:rPr>
                <w:rFonts w:hint="eastAsia"/>
                <w:szCs w:val="21"/>
              </w:rPr>
              <w:t>X</w:t>
            </w:r>
            <w:r>
              <w:rPr>
                <w:rFonts w:hint="eastAsia"/>
                <w:szCs w:val="21"/>
              </w:rPr>
              <w:t>＜</w:t>
            </w:r>
            <w:r>
              <w:rPr>
                <w:rFonts w:hint="eastAsia"/>
                <w:szCs w:val="21"/>
              </w:rPr>
              <w:t>1000</w:t>
            </w:r>
          </w:p>
        </w:tc>
        <w:tc>
          <w:tcPr>
            <w:tcW w:w="1570" w:type="dxa"/>
            <w:tcBorders>
              <w:top w:val="nil"/>
              <w:left w:val="nil"/>
              <w:bottom w:val="single" w:sz="4" w:space="0" w:color="auto"/>
              <w:right w:val="single" w:sz="4" w:space="0" w:color="auto"/>
            </w:tcBorders>
            <w:vAlign w:val="center"/>
          </w:tcPr>
          <w:p w14:paraId="62999268" w14:textId="77777777" w:rsidR="00F97D2A" w:rsidRDefault="00F566F2">
            <w:pPr>
              <w:widowControl/>
              <w:jc w:val="left"/>
              <w:rPr>
                <w:szCs w:val="21"/>
              </w:rPr>
            </w:pPr>
            <w:r>
              <w:rPr>
                <w:rFonts w:hint="eastAsia"/>
                <w:szCs w:val="21"/>
              </w:rPr>
              <w:t>20</w:t>
            </w:r>
            <w:r>
              <w:rPr>
                <w:rFonts w:hint="eastAsia"/>
                <w:szCs w:val="21"/>
              </w:rPr>
              <w:t>≤</w:t>
            </w:r>
            <w:r>
              <w:rPr>
                <w:rFonts w:hint="eastAsia"/>
                <w:szCs w:val="21"/>
              </w:rPr>
              <w:t>X</w:t>
            </w:r>
            <w:r>
              <w:rPr>
                <w:rFonts w:hint="eastAsia"/>
                <w:szCs w:val="21"/>
              </w:rPr>
              <w:t>＜</w:t>
            </w:r>
            <w:r>
              <w:rPr>
                <w:rFonts w:hint="eastAsia"/>
                <w:szCs w:val="21"/>
              </w:rPr>
              <w:t>300</w:t>
            </w:r>
          </w:p>
        </w:tc>
        <w:tc>
          <w:tcPr>
            <w:tcW w:w="1009" w:type="dxa"/>
            <w:tcBorders>
              <w:top w:val="nil"/>
              <w:left w:val="nil"/>
              <w:bottom w:val="single" w:sz="4" w:space="0" w:color="auto"/>
              <w:right w:val="single" w:sz="4" w:space="0" w:color="auto"/>
            </w:tcBorders>
            <w:vAlign w:val="center"/>
          </w:tcPr>
          <w:p w14:paraId="38929113" w14:textId="77777777" w:rsidR="00F97D2A" w:rsidRDefault="00F566F2">
            <w:pPr>
              <w:widowControl/>
              <w:jc w:val="left"/>
              <w:rPr>
                <w:szCs w:val="21"/>
              </w:rPr>
            </w:pPr>
            <w:r>
              <w:rPr>
                <w:rFonts w:hint="eastAsia"/>
                <w:szCs w:val="21"/>
              </w:rPr>
              <w:t>X</w:t>
            </w:r>
            <w:r>
              <w:rPr>
                <w:rFonts w:hint="eastAsia"/>
                <w:szCs w:val="21"/>
              </w:rPr>
              <w:t>＜</w:t>
            </w:r>
            <w:r>
              <w:rPr>
                <w:rFonts w:hint="eastAsia"/>
                <w:szCs w:val="21"/>
              </w:rPr>
              <w:t>20</w:t>
            </w:r>
          </w:p>
        </w:tc>
      </w:tr>
      <w:tr w:rsidR="00F97D2A" w14:paraId="6BA3602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158E57F"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1A68E32D"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44DFE501"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5C611EEB" w14:textId="77777777" w:rsidR="00F97D2A" w:rsidRDefault="00F566F2">
            <w:pPr>
              <w:widowControl/>
              <w:jc w:val="left"/>
              <w:rPr>
                <w:szCs w:val="21"/>
              </w:rPr>
            </w:pPr>
            <w:r>
              <w:rPr>
                <w:rFonts w:hint="eastAsia"/>
                <w:szCs w:val="21"/>
              </w:rPr>
              <w:t>2000</w:t>
            </w:r>
            <w:r>
              <w:rPr>
                <w:rFonts w:hint="eastAsia"/>
                <w:szCs w:val="21"/>
              </w:rPr>
              <w:t>≤</w:t>
            </w:r>
            <w:r>
              <w:rPr>
                <w:rFonts w:hint="eastAsia"/>
                <w:szCs w:val="21"/>
              </w:rPr>
              <w:t>Y</w:t>
            </w:r>
            <w:r>
              <w:rPr>
                <w:rFonts w:hint="eastAsia"/>
                <w:szCs w:val="21"/>
              </w:rPr>
              <w:t>＜</w:t>
            </w:r>
            <w:r>
              <w:rPr>
                <w:rFonts w:hint="eastAsia"/>
                <w:szCs w:val="21"/>
              </w:rPr>
              <w:t>40000</w:t>
            </w:r>
          </w:p>
        </w:tc>
        <w:tc>
          <w:tcPr>
            <w:tcW w:w="1570" w:type="dxa"/>
            <w:tcBorders>
              <w:top w:val="nil"/>
              <w:left w:val="nil"/>
              <w:bottom w:val="single" w:sz="4" w:space="0" w:color="auto"/>
              <w:right w:val="single" w:sz="4" w:space="0" w:color="auto"/>
            </w:tcBorders>
            <w:vAlign w:val="center"/>
          </w:tcPr>
          <w:p w14:paraId="14EC091F" w14:textId="77777777" w:rsidR="00F97D2A" w:rsidRDefault="00F566F2">
            <w:pPr>
              <w:widowControl/>
              <w:jc w:val="left"/>
              <w:rPr>
                <w:szCs w:val="21"/>
              </w:rPr>
            </w:pPr>
            <w:r>
              <w:rPr>
                <w:rFonts w:hint="eastAsia"/>
                <w:szCs w:val="21"/>
              </w:rPr>
              <w:t>300</w:t>
            </w:r>
            <w:r>
              <w:rPr>
                <w:rFonts w:hint="eastAsia"/>
                <w:szCs w:val="21"/>
              </w:rPr>
              <w:t>≤</w:t>
            </w:r>
            <w:r>
              <w:rPr>
                <w:rFonts w:hint="eastAsia"/>
                <w:szCs w:val="21"/>
              </w:rPr>
              <w:t>Y</w:t>
            </w:r>
            <w:r>
              <w:rPr>
                <w:rFonts w:hint="eastAsia"/>
                <w:szCs w:val="21"/>
              </w:rPr>
              <w:t>＜</w:t>
            </w:r>
            <w:r>
              <w:rPr>
                <w:rFonts w:hint="eastAsia"/>
                <w:szCs w:val="21"/>
              </w:rPr>
              <w:t>2000</w:t>
            </w:r>
          </w:p>
        </w:tc>
        <w:tc>
          <w:tcPr>
            <w:tcW w:w="1009" w:type="dxa"/>
            <w:tcBorders>
              <w:top w:val="nil"/>
              <w:left w:val="nil"/>
              <w:bottom w:val="single" w:sz="4" w:space="0" w:color="auto"/>
              <w:right w:val="single" w:sz="4" w:space="0" w:color="auto"/>
            </w:tcBorders>
            <w:vAlign w:val="center"/>
          </w:tcPr>
          <w:p w14:paraId="3E26A561" w14:textId="77777777" w:rsidR="00F97D2A" w:rsidRDefault="00F566F2">
            <w:pPr>
              <w:widowControl/>
              <w:jc w:val="left"/>
              <w:rPr>
                <w:szCs w:val="21"/>
              </w:rPr>
            </w:pPr>
            <w:r>
              <w:rPr>
                <w:rFonts w:hint="eastAsia"/>
                <w:szCs w:val="21"/>
              </w:rPr>
              <w:t>Y</w:t>
            </w:r>
            <w:r>
              <w:rPr>
                <w:rFonts w:hint="eastAsia"/>
                <w:szCs w:val="21"/>
              </w:rPr>
              <w:t>＜</w:t>
            </w:r>
            <w:r>
              <w:rPr>
                <w:rFonts w:hint="eastAsia"/>
                <w:szCs w:val="21"/>
              </w:rPr>
              <w:t>300</w:t>
            </w:r>
          </w:p>
        </w:tc>
      </w:tr>
      <w:tr w:rsidR="00F97D2A" w14:paraId="572B19F1"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5AC201D" w14:textId="77777777" w:rsidR="00F97D2A" w:rsidRDefault="00F566F2">
            <w:pPr>
              <w:widowControl/>
              <w:jc w:val="center"/>
              <w:rPr>
                <w:szCs w:val="21"/>
              </w:rPr>
            </w:pPr>
            <w:r>
              <w:rPr>
                <w:rFonts w:hint="eastAsia"/>
                <w:szCs w:val="21"/>
              </w:rPr>
              <w:t>建筑业</w:t>
            </w:r>
          </w:p>
        </w:tc>
        <w:tc>
          <w:tcPr>
            <w:tcW w:w="1701" w:type="dxa"/>
            <w:tcBorders>
              <w:top w:val="nil"/>
              <w:left w:val="nil"/>
              <w:bottom w:val="single" w:sz="4" w:space="0" w:color="auto"/>
              <w:right w:val="single" w:sz="4" w:space="0" w:color="auto"/>
            </w:tcBorders>
            <w:vAlign w:val="center"/>
          </w:tcPr>
          <w:p w14:paraId="6758ED0C"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598AD095"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3D70BB32" w14:textId="77777777" w:rsidR="00F97D2A" w:rsidRDefault="00F566F2">
            <w:pPr>
              <w:widowControl/>
              <w:jc w:val="left"/>
              <w:rPr>
                <w:szCs w:val="21"/>
              </w:rPr>
            </w:pPr>
            <w:r>
              <w:rPr>
                <w:rFonts w:hint="eastAsia"/>
                <w:szCs w:val="21"/>
              </w:rPr>
              <w:t>6000</w:t>
            </w:r>
            <w:r>
              <w:rPr>
                <w:rFonts w:hint="eastAsia"/>
                <w:szCs w:val="21"/>
              </w:rPr>
              <w:t>≤</w:t>
            </w:r>
            <w:r>
              <w:rPr>
                <w:rFonts w:hint="eastAsia"/>
                <w:szCs w:val="21"/>
              </w:rPr>
              <w:t>Y</w:t>
            </w:r>
            <w:r>
              <w:rPr>
                <w:rFonts w:hint="eastAsia"/>
                <w:szCs w:val="21"/>
              </w:rPr>
              <w:t>＜</w:t>
            </w:r>
            <w:r>
              <w:rPr>
                <w:rFonts w:hint="eastAsia"/>
                <w:szCs w:val="21"/>
              </w:rPr>
              <w:t>80000</w:t>
            </w:r>
          </w:p>
        </w:tc>
        <w:tc>
          <w:tcPr>
            <w:tcW w:w="1570" w:type="dxa"/>
            <w:tcBorders>
              <w:top w:val="nil"/>
              <w:left w:val="nil"/>
              <w:bottom w:val="single" w:sz="4" w:space="0" w:color="auto"/>
              <w:right w:val="single" w:sz="4" w:space="0" w:color="auto"/>
            </w:tcBorders>
            <w:vAlign w:val="center"/>
          </w:tcPr>
          <w:p w14:paraId="28CA498D" w14:textId="77777777" w:rsidR="00F97D2A" w:rsidRDefault="00F566F2">
            <w:pPr>
              <w:widowControl/>
              <w:jc w:val="left"/>
              <w:rPr>
                <w:szCs w:val="21"/>
              </w:rPr>
            </w:pPr>
            <w:r>
              <w:rPr>
                <w:rFonts w:hint="eastAsia"/>
                <w:szCs w:val="21"/>
              </w:rPr>
              <w:t>300</w:t>
            </w:r>
            <w:r>
              <w:rPr>
                <w:rFonts w:hint="eastAsia"/>
                <w:szCs w:val="21"/>
              </w:rPr>
              <w:t>≤</w:t>
            </w:r>
            <w:r>
              <w:rPr>
                <w:rFonts w:hint="eastAsia"/>
                <w:szCs w:val="21"/>
              </w:rPr>
              <w:t>Y</w:t>
            </w:r>
            <w:r>
              <w:rPr>
                <w:rFonts w:hint="eastAsia"/>
                <w:szCs w:val="21"/>
              </w:rPr>
              <w:t>＜</w:t>
            </w:r>
            <w:r>
              <w:rPr>
                <w:rFonts w:hint="eastAsia"/>
                <w:szCs w:val="21"/>
              </w:rPr>
              <w:t>6000</w:t>
            </w:r>
          </w:p>
        </w:tc>
        <w:tc>
          <w:tcPr>
            <w:tcW w:w="1009" w:type="dxa"/>
            <w:tcBorders>
              <w:top w:val="nil"/>
              <w:left w:val="nil"/>
              <w:bottom w:val="single" w:sz="4" w:space="0" w:color="auto"/>
              <w:right w:val="single" w:sz="4" w:space="0" w:color="auto"/>
            </w:tcBorders>
            <w:vAlign w:val="center"/>
          </w:tcPr>
          <w:p w14:paraId="73747EA3" w14:textId="77777777" w:rsidR="00F97D2A" w:rsidRDefault="00F566F2">
            <w:pPr>
              <w:widowControl/>
              <w:jc w:val="left"/>
              <w:rPr>
                <w:szCs w:val="21"/>
              </w:rPr>
            </w:pPr>
            <w:r>
              <w:rPr>
                <w:rFonts w:hint="eastAsia"/>
                <w:szCs w:val="21"/>
              </w:rPr>
              <w:t>Y</w:t>
            </w:r>
            <w:r>
              <w:rPr>
                <w:rFonts w:hint="eastAsia"/>
                <w:szCs w:val="21"/>
              </w:rPr>
              <w:t>＜</w:t>
            </w:r>
            <w:r>
              <w:rPr>
                <w:rFonts w:hint="eastAsia"/>
                <w:szCs w:val="21"/>
              </w:rPr>
              <w:t>300</w:t>
            </w:r>
          </w:p>
        </w:tc>
      </w:tr>
      <w:tr w:rsidR="00F97D2A" w14:paraId="781C807B"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B8F0D97"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2A0927EF" w14:textId="77777777" w:rsidR="00F97D2A" w:rsidRDefault="00F566F2">
            <w:pPr>
              <w:widowControl/>
              <w:jc w:val="left"/>
              <w:rPr>
                <w:szCs w:val="21"/>
              </w:rPr>
            </w:pPr>
            <w:r>
              <w:rPr>
                <w:rFonts w:hint="eastAsia"/>
                <w:szCs w:val="21"/>
              </w:rPr>
              <w:t>资产总额（</w:t>
            </w:r>
            <w:r>
              <w:rPr>
                <w:rFonts w:hint="eastAsia"/>
                <w:szCs w:val="21"/>
              </w:rPr>
              <w:t>Z</w:t>
            </w:r>
            <w:r>
              <w:rPr>
                <w:rFonts w:hint="eastAsia"/>
                <w:szCs w:val="21"/>
              </w:rPr>
              <w:t>）</w:t>
            </w:r>
          </w:p>
        </w:tc>
        <w:tc>
          <w:tcPr>
            <w:tcW w:w="1134" w:type="dxa"/>
            <w:tcBorders>
              <w:top w:val="nil"/>
              <w:left w:val="nil"/>
              <w:bottom w:val="single" w:sz="4" w:space="0" w:color="auto"/>
              <w:right w:val="single" w:sz="4" w:space="0" w:color="auto"/>
            </w:tcBorders>
            <w:vAlign w:val="center"/>
          </w:tcPr>
          <w:p w14:paraId="3C4DB9A4"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0CD79CCD" w14:textId="77777777" w:rsidR="00F97D2A" w:rsidRDefault="00F566F2">
            <w:pPr>
              <w:widowControl/>
              <w:jc w:val="left"/>
              <w:rPr>
                <w:szCs w:val="21"/>
              </w:rPr>
            </w:pPr>
            <w:r>
              <w:rPr>
                <w:rFonts w:hint="eastAsia"/>
                <w:szCs w:val="21"/>
              </w:rPr>
              <w:t>5000</w:t>
            </w:r>
            <w:r>
              <w:rPr>
                <w:rFonts w:hint="eastAsia"/>
                <w:szCs w:val="21"/>
              </w:rPr>
              <w:t>≤</w:t>
            </w:r>
            <w:r>
              <w:rPr>
                <w:rFonts w:hint="eastAsia"/>
                <w:szCs w:val="21"/>
              </w:rPr>
              <w:t>Z</w:t>
            </w:r>
            <w:r>
              <w:rPr>
                <w:rFonts w:hint="eastAsia"/>
                <w:szCs w:val="21"/>
              </w:rPr>
              <w:t>＜</w:t>
            </w:r>
            <w:r>
              <w:rPr>
                <w:rFonts w:hint="eastAsia"/>
                <w:szCs w:val="21"/>
              </w:rPr>
              <w:t>80000</w:t>
            </w:r>
          </w:p>
        </w:tc>
        <w:tc>
          <w:tcPr>
            <w:tcW w:w="1570" w:type="dxa"/>
            <w:tcBorders>
              <w:top w:val="nil"/>
              <w:left w:val="nil"/>
              <w:bottom w:val="single" w:sz="4" w:space="0" w:color="auto"/>
              <w:right w:val="single" w:sz="4" w:space="0" w:color="auto"/>
            </w:tcBorders>
            <w:vAlign w:val="center"/>
          </w:tcPr>
          <w:p w14:paraId="46A71E3E" w14:textId="77777777" w:rsidR="00F97D2A" w:rsidRDefault="00F566F2">
            <w:pPr>
              <w:widowControl/>
              <w:jc w:val="left"/>
              <w:rPr>
                <w:szCs w:val="21"/>
              </w:rPr>
            </w:pPr>
            <w:r>
              <w:rPr>
                <w:rFonts w:hint="eastAsia"/>
                <w:szCs w:val="21"/>
              </w:rPr>
              <w:t>300</w:t>
            </w:r>
            <w:r>
              <w:rPr>
                <w:rFonts w:hint="eastAsia"/>
                <w:szCs w:val="21"/>
              </w:rPr>
              <w:t>≤</w:t>
            </w:r>
            <w:r>
              <w:rPr>
                <w:rFonts w:hint="eastAsia"/>
                <w:szCs w:val="21"/>
              </w:rPr>
              <w:t>Z</w:t>
            </w:r>
            <w:r>
              <w:rPr>
                <w:rFonts w:hint="eastAsia"/>
                <w:szCs w:val="21"/>
              </w:rPr>
              <w:t>＜</w:t>
            </w:r>
            <w:r>
              <w:rPr>
                <w:rFonts w:hint="eastAsia"/>
                <w:szCs w:val="21"/>
              </w:rPr>
              <w:t>5000</w:t>
            </w:r>
          </w:p>
        </w:tc>
        <w:tc>
          <w:tcPr>
            <w:tcW w:w="1009" w:type="dxa"/>
            <w:tcBorders>
              <w:top w:val="nil"/>
              <w:left w:val="nil"/>
              <w:bottom w:val="single" w:sz="4" w:space="0" w:color="auto"/>
              <w:right w:val="single" w:sz="4" w:space="0" w:color="auto"/>
            </w:tcBorders>
            <w:vAlign w:val="center"/>
          </w:tcPr>
          <w:p w14:paraId="14400C17" w14:textId="77777777" w:rsidR="00F97D2A" w:rsidRDefault="00F566F2">
            <w:pPr>
              <w:widowControl/>
              <w:jc w:val="left"/>
              <w:rPr>
                <w:szCs w:val="21"/>
              </w:rPr>
            </w:pPr>
            <w:r>
              <w:rPr>
                <w:rFonts w:hint="eastAsia"/>
                <w:szCs w:val="21"/>
              </w:rPr>
              <w:t>Z</w:t>
            </w:r>
            <w:r>
              <w:rPr>
                <w:rFonts w:hint="eastAsia"/>
                <w:szCs w:val="21"/>
              </w:rPr>
              <w:t>＜</w:t>
            </w:r>
            <w:r>
              <w:rPr>
                <w:rFonts w:hint="eastAsia"/>
                <w:szCs w:val="21"/>
              </w:rPr>
              <w:t>300</w:t>
            </w:r>
          </w:p>
        </w:tc>
      </w:tr>
      <w:tr w:rsidR="00F97D2A" w14:paraId="4AAA8DD6"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879DC60" w14:textId="77777777" w:rsidR="00F97D2A" w:rsidRDefault="00F566F2">
            <w:pPr>
              <w:widowControl/>
              <w:ind w:firstLineChars="150" w:firstLine="315"/>
              <w:rPr>
                <w:szCs w:val="21"/>
              </w:rPr>
            </w:pPr>
            <w:r>
              <w:rPr>
                <w:rFonts w:hint="eastAsia"/>
                <w:szCs w:val="21"/>
              </w:rPr>
              <w:t>批发业</w:t>
            </w:r>
          </w:p>
        </w:tc>
        <w:tc>
          <w:tcPr>
            <w:tcW w:w="1701" w:type="dxa"/>
            <w:tcBorders>
              <w:top w:val="nil"/>
              <w:left w:val="nil"/>
              <w:bottom w:val="single" w:sz="4" w:space="0" w:color="auto"/>
              <w:right w:val="single" w:sz="4" w:space="0" w:color="auto"/>
            </w:tcBorders>
            <w:vAlign w:val="center"/>
          </w:tcPr>
          <w:p w14:paraId="76084C14"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375B8930"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4DAABBE5" w14:textId="77777777" w:rsidR="00F97D2A" w:rsidRDefault="00F566F2">
            <w:pPr>
              <w:widowControl/>
              <w:jc w:val="left"/>
              <w:rPr>
                <w:szCs w:val="21"/>
              </w:rPr>
            </w:pPr>
            <w:r>
              <w:rPr>
                <w:rFonts w:hint="eastAsia"/>
                <w:szCs w:val="21"/>
              </w:rPr>
              <w:t>20</w:t>
            </w:r>
            <w:r>
              <w:rPr>
                <w:rFonts w:hint="eastAsia"/>
                <w:szCs w:val="21"/>
              </w:rPr>
              <w:t>≤</w:t>
            </w:r>
            <w:r>
              <w:rPr>
                <w:rFonts w:hint="eastAsia"/>
                <w:szCs w:val="21"/>
              </w:rPr>
              <w:t>X</w:t>
            </w:r>
            <w:r>
              <w:rPr>
                <w:rFonts w:hint="eastAsia"/>
                <w:szCs w:val="21"/>
              </w:rPr>
              <w:t>＜</w:t>
            </w:r>
            <w:r>
              <w:rPr>
                <w:rFonts w:hint="eastAsia"/>
                <w:szCs w:val="21"/>
              </w:rPr>
              <w:t>200</w:t>
            </w:r>
          </w:p>
        </w:tc>
        <w:tc>
          <w:tcPr>
            <w:tcW w:w="1570" w:type="dxa"/>
            <w:tcBorders>
              <w:top w:val="nil"/>
              <w:left w:val="nil"/>
              <w:bottom w:val="single" w:sz="4" w:space="0" w:color="auto"/>
              <w:right w:val="single" w:sz="4" w:space="0" w:color="auto"/>
            </w:tcBorders>
            <w:vAlign w:val="center"/>
          </w:tcPr>
          <w:p w14:paraId="29F728A5" w14:textId="77777777" w:rsidR="00F97D2A" w:rsidRDefault="00F566F2">
            <w:pPr>
              <w:widowControl/>
              <w:jc w:val="left"/>
              <w:rPr>
                <w:szCs w:val="21"/>
              </w:rPr>
            </w:pPr>
            <w:r>
              <w:rPr>
                <w:rFonts w:hint="eastAsia"/>
                <w:szCs w:val="21"/>
              </w:rPr>
              <w:t>5</w:t>
            </w:r>
            <w:r>
              <w:rPr>
                <w:rFonts w:hint="eastAsia"/>
                <w:szCs w:val="21"/>
              </w:rPr>
              <w:t>≤</w:t>
            </w:r>
            <w:r>
              <w:rPr>
                <w:rFonts w:hint="eastAsia"/>
                <w:szCs w:val="21"/>
              </w:rPr>
              <w:t>X</w:t>
            </w:r>
            <w:r>
              <w:rPr>
                <w:rFonts w:hint="eastAsia"/>
                <w:szCs w:val="21"/>
              </w:rPr>
              <w:t>＜</w:t>
            </w:r>
            <w:r>
              <w:rPr>
                <w:rFonts w:hint="eastAsia"/>
                <w:szCs w:val="21"/>
              </w:rPr>
              <w:t>20</w:t>
            </w:r>
          </w:p>
        </w:tc>
        <w:tc>
          <w:tcPr>
            <w:tcW w:w="1009" w:type="dxa"/>
            <w:tcBorders>
              <w:top w:val="nil"/>
              <w:left w:val="nil"/>
              <w:bottom w:val="single" w:sz="4" w:space="0" w:color="auto"/>
              <w:right w:val="single" w:sz="4" w:space="0" w:color="auto"/>
            </w:tcBorders>
            <w:vAlign w:val="center"/>
          </w:tcPr>
          <w:p w14:paraId="09DEFD5D" w14:textId="77777777" w:rsidR="00F97D2A" w:rsidRDefault="00F566F2">
            <w:pPr>
              <w:widowControl/>
              <w:jc w:val="left"/>
              <w:rPr>
                <w:szCs w:val="21"/>
              </w:rPr>
            </w:pPr>
            <w:r>
              <w:rPr>
                <w:rFonts w:hint="eastAsia"/>
                <w:szCs w:val="21"/>
              </w:rPr>
              <w:t>X</w:t>
            </w:r>
            <w:r>
              <w:rPr>
                <w:rFonts w:hint="eastAsia"/>
                <w:szCs w:val="21"/>
              </w:rPr>
              <w:t>＜</w:t>
            </w:r>
            <w:r>
              <w:rPr>
                <w:rFonts w:hint="eastAsia"/>
                <w:szCs w:val="21"/>
              </w:rPr>
              <w:t>5</w:t>
            </w:r>
          </w:p>
        </w:tc>
      </w:tr>
      <w:tr w:rsidR="00F97D2A" w14:paraId="1FFF8B4A"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C10154D"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600DD42E"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0D91E52C"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31117126" w14:textId="77777777" w:rsidR="00F97D2A" w:rsidRDefault="00F566F2">
            <w:pPr>
              <w:widowControl/>
              <w:jc w:val="left"/>
              <w:rPr>
                <w:szCs w:val="21"/>
              </w:rPr>
            </w:pPr>
            <w:r>
              <w:rPr>
                <w:rFonts w:hint="eastAsia"/>
                <w:szCs w:val="21"/>
              </w:rPr>
              <w:t>5000</w:t>
            </w:r>
            <w:r>
              <w:rPr>
                <w:rFonts w:hint="eastAsia"/>
                <w:szCs w:val="21"/>
              </w:rPr>
              <w:t>≤</w:t>
            </w:r>
            <w:r>
              <w:rPr>
                <w:rFonts w:hint="eastAsia"/>
                <w:szCs w:val="21"/>
              </w:rPr>
              <w:t>Y</w:t>
            </w:r>
            <w:r>
              <w:rPr>
                <w:rFonts w:hint="eastAsia"/>
                <w:szCs w:val="21"/>
              </w:rPr>
              <w:t>＜</w:t>
            </w:r>
            <w:r>
              <w:rPr>
                <w:rFonts w:hint="eastAsia"/>
                <w:szCs w:val="21"/>
              </w:rPr>
              <w:t>40000</w:t>
            </w:r>
          </w:p>
        </w:tc>
        <w:tc>
          <w:tcPr>
            <w:tcW w:w="1570" w:type="dxa"/>
            <w:tcBorders>
              <w:top w:val="nil"/>
              <w:left w:val="nil"/>
              <w:bottom w:val="single" w:sz="4" w:space="0" w:color="auto"/>
              <w:right w:val="single" w:sz="4" w:space="0" w:color="auto"/>
            </w:tcBorders>
            <w:vAlign w:val="center"/>
          </w:tcPr>
          <w:p w14:paraId="052E8012" w14:textId="77777777" w:rsidR="00F97D2A" w:rsidRDefault="00F566F2">
            <w:pPr>
              <w:widowControl/>
              <w:jc w:val="left"/>
              <w:rPr>
                <w:szCs w:val="21"/>
              </w:rPr>
            </w:pPr>
            <w:r>
              <w:rPr>
                <w:rFonts w:hint="eastAsia"/>
                <w:szCs w:val="21"/>
              </w:rPr>
              <w:t>1000</w:t>
            </w:r>
            <w:r>
              <w:rPr>
                <w:rFonts w:hint="eastAsia"/>
                <w:szCs w:val="21"/>
              </w:rPr>
              <w:t>≤</w:t>
            </w:r>
            <w:r>
              <w:rPr>
                <w:rFonts w:hint="eastAsia"/>
                <w:szCs w:val="21"/>
              </w:rPr>
              <w:t>Y</w:t>
            </w:r>
            <w:r>
              <w:rPr>
                <w:rFonts w:hint="eastAsia"/>
                <w:szCs w:val="21"/>
              </w:rPr>
              <w:t>＜</w:t>
            </w:r>
            <w:r>
              <w:rPr>
                <w:rFonts w:hint="eastAsia"/>
                <w:szCs w:val="21"/>
              </w:rPr>
              <w:t>5000</w:t>
            </w:r>
          </w:p>
        </w:tc>
        <w:tc>
          <w:tcPr>
            <w:tcW w:w="1009" w:type="dxa"/>
            <w:tcBorders>
              <w:top w:val="nil"/>
              <w:left w:val="nil"/>
              <w:bottom w:val="single" w:sz="4" w:space="0" w:color="auto"/>
              <w:right w:val="single" w:sz="4" w:space="0" w:color="auto"/>
            </w:tcBorders>
            <w:vAlign w:val="center"/>
          </w:tcPr>
          <w:p w14:paraId="63F3EE08"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1000</w:t>
            </w:r>
          </w:p>
        </w:tc>
      </w:tr>
      <w:tr w:rsidR="00F97D2A" w14:paraId="3D5279B7"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98F5C51" w14:textId="77777777" w:rsidR="00F97D2A" w:rsidRDefault="00F566F2">
            <w:pPr>
              <w:widowControl/>
              <w:jc w:val="center"/>
              <w:rPr>
                <w:szCs w:val="21"/>
              </w:rPr>
            </w:pPr>
            <w:r>
              <w:rPr>
                <w:rFonts w:hint="eastAsia"/>
                <w:szCs w:val="21"/>
              </w:rPr>
              <w:t>零售业</w:t>
            </w:r>
          </w:p>
        </w:tc>
        <w:tc>
          <w:tcPr>
            <w:tcW w:w="1701" w:type="dxa"/>
            <w:tcBorders>
              <w:top w:val="nil"/>
              <w:left w:val="nil"/>
              <w:bottom w:val="single" w:sz="4" w:space="0" w:color="auto"/>
              <w:right w:val="single" w:sz="4" w:space="0" w:color="auto"/>
            </w:tcBorders>
            <w:vAlign w:val="center"/>
          </w:tcPr>
          <w:p w14:paraId="7BD55F5F"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43B8B872"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2088CDD9" w14:textId="77777777" w:rsidR="00F97D2A" w:rsidRDefault="00F566F2">
            <w:pPr>
              <w:widowControl/>
              <w:jc w:val="left"/>
              <w:rPr>
                <w:szCs w:val="21"/>
              </w:rPr>
            </w:pPr>
            <w:r>
              <w:rPr>
                <w:rFonts w:hint="eastAsia"/>
                <w:szCs w:val="21"/>
              </w:rPr>
              <w:t>50</w:t>
            </w:r>
            <w:r>
              <w:rPr>
                <w:rFonts w:hint="eastAsia"/>
                <w:szCs w:val="21"/>
              </w:rPr>
              <w:t>≤</w:t>
            </w:r>
            <w:r>
              <w:rPr>
                <w:rFonts w:hint="eastAsia"/>
                <w:szCs w:val="21"/>
              </w:rPr>
              <w:t>X</w:t>
            </w:r>
            <w:r>
              <w:rPr>
                <w:rFonts w:hint="eastAsia"/>
                <w:szCs w:val="21"/>
              </w:rPr>
              <w:t>＜</w:t>
            </w:r>
            <w:r>
              <w:rPr>
                <w:rFonts w:hint="eastAsia"/>
                <w:szCs w:val="21"/>
              </w:rPr>
              <w:t>300</w:t>
            </w:r>
          </w:p>
        </w:tc>
        <w:tc>
          <w:tcPr>
            <w:tcW w:w="1570" w:type="dxa"/>
            <w:tcBorders>
              <w:top w:val="nil"/>
              <w:left w:val="nil"/>
              <w:bottom w:val="single" w:sz="4" w:space="0" w:color="auto"/>
              <w:right w:val="single" w:sz="4" w:space="0" w:color="auto"/>
            </w:tcBorders>
            <w:vAlign w:val="center"/>
          </w:tcPr>
          <w:p w14:paraId="3B4DCEE8" w14:textId="77777777" w:rsidR="00F97D2A" w:rsidRDefault="00F566F2">
            <w:pPr>
              <w:widowControl/>
              <w:jc w:val="left"/>
              <w:rPr>
                <w:szCs w:val="21"/>
              </w:rPr>
            </w:pPr>
            <w:r>
              <w:rPr>
                <w:rFonts w:hint="eastAsia"/>
                <w:szCs w:val="21"/>
              </w:rPr>
              <w:t>10</w:t>
            </w:r>
            <w:r>
              <w:rPr>
                <w:rFonts w:hint="eastAsia"/>
                <w:szCs w:val="21"/>
              </w:rPr>
              <w:t>≤</w:t>
            </w:r>
            <w:r>
              <w:rPr>
                <w:rFonts w:hint="eastAsia"/>
                <w:szCs w:val="21"/>
              </w:rPr>
              <w:t>X</w:t>
            </w:r>
            <w:r>
              <w:rPr>
                <w:rFonts w:hint="eastAsia"/>
                <w:szCs w:val="21"/>
              </w:rPr>
              <w:t>＜</w:t>
            </w:r>
            <w:r>
              <w:rPr>
                <w:rFonts w:hint="eastAsia"/>
                <w:szCs w:val="21"/>
              </w:rPr>
              <w:t>50</w:t>
            </w:r>
          </w:p>
        </w:tc>
        <w:tc>
          <w:tcPr>
            <w:tcW w:w="1009" w:type="dxa"/>
            <w:tcBorders>
              <w:top w:val="nil"/>
              <w:left w:val="nil"/>
              <w:bottom w:val="single" w:sz="4" w:space="0" w:color="auto"/>
              <w:right w:val="single" w:sz="4" w:space="0" w:color="auto"/>
            </w:tcBorders>
            <w:vAlign w:val="center"/>
          </w:tcPr>
          <w:p w14:paraId="3307624A"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w:t>
            </w:r>
          </w:p>
        </w:tc>
      </w:tr>
      <w:tr w:rsidR="00F97D2A" w14:paraId="491E500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0142A3D"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40A527F3"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1AFA5B30"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118905F9" w14:textId="77777777" w:rsidR="00F97D2A" w:rsidRDefault="00F566F2">
            <w:pPr>
              <w:widowControl/>
              <w:jc w:val="left"/>
              <w:rPr>
                <w:szCs w:val="21"/>
              </w:rPr>
            </w:pPr>
            <w:r>
              <w:rPr>
                <w:rFonts w:hint="eastAsia"/>
                <w:szCs w:val="21"/>
              </w:rPr>
              <w:t>500</w:t>
            </w:r>
            <w:r>
              <w:rPr>
                <w:rFonts w:hint="eastAsia"/>
                <w:szCs w:val="21"/>
              </w:rPr>
              <w:t>≤</w:t>
            </w:r>
            <w:r>
              <w:rPr>
                <w:rFonts w:hint="eastAsia"/>
                <w:szCs w:val="21"/>
              </w:rPr>
              <w:t>Y</w:t>
            </w:r>
            <w:r>
              <w:rPr>
                <w:rFonts w:hint="eastAsia"/>
                <w:szCs w:val="21"/>
              </w:rPr>
              <w:t>＜</w:t>
            </w:r>
            <w:r>
              <w:rPr>
                <w:rFonts w:hint="eastAsia"/>
                <w:szCs w:val="21"/>
              </w:rPr>
              <w:t>20000</w:t>
            </w:r>
          </w:p>
        </w:tc>
        <w:tc>
          <w:tcPr>
            <w:tcW w:w="1570" w:type="dxa"/>
            <w:tcBorders>
              <w:top w:val="nil"/>
              <w:left w:val="nil"/>
              <w:bottom w:val="single" w:sz="4" w:space="0" w:color="auto"/>
              <w:right w:val="single" w:sz="4" w:space="0" w:color="auto"/>
            </w:tcBorders>
            <w:vAlign w:val="center"/>
          </w:tcPr>
          <w:p w14:paraId="50B6EA83"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Y</w:t>
            </w:r>
            <w:r>
              <w:rPr>
                <w:rFonts w:hint="eastAsia"/>
                <w:szCs w:val="21"/>
              </w:rPr>
              <w:t>＜</w:t>
            </w:r>
            <w:r>
              <w:rPr>
                <w:rFonts w:hint="eastAsia"/>
                <w:szCs w:val="21"/>
              </w:rPr>
              <w:t>500</w:t>
            </w:r>
          </w:p>
        </w:tc>
        <w:tc>
          <w:tcPr>
            <w:tcW w:w="1009" w:type="dxa"/>
            <w:tcBorders>
              <w:top w:val="nil"/>
              <w:left w:val="nil"/>
              <w:bottom w:val="single" w:sz="4" w:space="0" w:color="auto"/>
              <w:right w:val="single" w:sz="4" w:space="0" w:color="auto"/>
            </w:tcBorders>
            <w:vAlign w:val="center"/>
          </w:tcPr>
          <w:p w14:paraId="144F8141"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w:t>
            </w:r>
          </w:p>
        </w:tc>
      </w:tr>
      <w:tr w:rsidR="00F97D2A" w14:paraId="0D9D3E4C"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AF156AB" w14:textId="77777777" w:rsidR="00F97D2A" w:rsidRDefault="00F566F2">
            <w:pPr>
              <w:widowControl/>
              <w:jc w:val="center"/>
              <w:rPr>
                <w:szCs w:val="21"/>
              </w:rPr>
            </w:pPr>
            <w:r>
              <w:rPr>
                <w:rFonts w:hint="eastAsia"/>
                <w:szCs w:val="21"/>
              </w:rPr>
              <w:t>交通运输业</w:t>
            </w:r>
          </w:p>
        </w:tc>
        <w:tc>
          <w:tcPr>
            <w:tcW w:w="1701" w:type="dxa"/>
            <w:tcBorders>
              <w:top w:val="nil"/>
              <w:left w:val="nil"/>
              <w:bottom w:val="single" w:sz="4" w:space="0" w:color="auto"/>
              <w:right w:val="single" w:sz="4" w:space="0" w:color="auto"/>
            </w:tcBorders>
            <w:vAlign w:val="center"/>
          </w:tcPr>
          <w:p w14:paraId="07969918"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377BDF52"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26333012" w14:textId="77777777" w:rsidR="00F97D2A" w:rsidRDefault="00F566F2">
            <w:pPr>
              <w:widowControl/>
              <w:jc w:val="left"/>
              <w:rPr>
                <w:szCs w:val="21"/>
              </w:rPr>
            </w:pPr>
            <w:r>
              <w:rPr>
                <w:rFonts w:hint="eastAsia"/>
                <w:szCs w:val="21"/>
              </w:rPr>
              <w:t>300</w:t>
            </w:r>
            <w:r>
              <w:rPr>
                <w:rFonts w:hint="eastAsia"/>
                <w:szCs w:val="21"/>
              </w:rPr>
              <w:t>≤</w:t>
            </w:r>
            <w:r>
              <w:rPr>
                <w:rFonts w:hint="eastAsia"/>
                <w:szCs w:val="21"/>
              </w:rPr>
              <w:t>X</w:t>
            </w:r>
            <w:r>
              <w:rPr>
                <w:rFonts w:hint="eastAsia"/>
                <w:szCs w:val="21"/>
              </w:rPr>
              <w:t>＜</w:t>
            </w:r>
            <w:r>
              <w:rPr>
                <w:rFonts w:hint="eastAsia"/>
                <w:szCs w:val="21"/>
              </w:rPr>
              <w:t>1000</w:t>
            </w:r>
          </w:p>
        </w:tc>
        <w:tc>
          <w:tcPr>
            <w:tcW w:w="1570" w:type="dxa"/>
            <w:tcBorders>
              <w:top w:val="nil"/>
              <w:left w:val="nil"/>
              <w:bottom w:val="single" w:sz="4" w:space="0" w:color="auto"/>
              <w:right w:val="single" w:sz="4" w:space="0" w:color="auto"/>
            </w:tcBorders>
            <w:vAlign w:val="center"/>
          </w:tcPr>
          <w:p w14:paraId="14C7EFDE" w14:textId="77777777" w:rsidR="00F97D2A" w:rsidRDefault="00F566F2">
            <w:pPr>
              <w:widowControl/>
              <w:jc w:val="left"/>
              <w:rPr>
                <w:szCs w:val="21"/>
              </w:rPr>
            </w:pPr>
            <w:r>
              <w:rPr>
                <w:rFonts w:hint="eastAsia"/>
                <w:szCs w:val="21"/>
              </w:rPr>
              <w:t>20</w:t>
            </w:r>
            <w:r>
              <w:rPr>
                <w:rFonts w:hint="eastAsia"/>
                <w:szCs w:val="21"/>
              </w:rPr>
              <w:t>≤</w:t>
            </w:r>
            <w:r>
              <w:rPr>
                <w:rFonts w:hint="eastAsia"/>
                <w:szCs w:val="21"/>
              </w:rPr>
              <w:t>X</w:t>
            </w:r>
            <w:r>
              <w:rPr>
                <w:rFonts w:hint="eastAsia"/>
                <w:szCs w:val="21"/>
              </w:rPr>
              <w:t>＜</w:t>
            </w:r>
            <w:r>
              <w:rPr>
                <w:rFonts w:hint="eastAsia"/>
                <w:szCs w:val="21"/>
              </w:rPr>
              <w:t>300</w:t>
            </w:r>
          </w:p>
        </w:tc>
        <w:tc>
          <w:tcPr>
            <w:tcW w:w="1009" w:type="dxa"/>
            <w:tcBorders>
              <w:top w:val="nil"/>
              <w:left w:val="nil"/>
              <w:bottom w:val="single" w:sz="4" w:space="0" w:color="auto"/>
              <w:right w:val="single" w:sz="4" w:space="0" w:color="auto"/>
            </w:tcBorders>
            <w:vAlign w:val="center"/>
          </w:tcPr>
          <w:p w14:paraId="5549DC82" w14:textId="77777777" w:rsidR="00F97D2A" w:rsidRDefault="00F566F2">
            <w:pPr>
              <w:widowControl/>
              <w:jc w:val="left"/>
              <w:rPr>
                <w:szCs w:val="21"/>
              </w:rPr>
            </w:pPr>
            <w:r>
              <w:rPr>
                <w:rFonts w:hint="eastAsia"/>
                <w:szCs w:val="21"/>
              </w:rPr>
              <w:t>X</w:t>
            </w:r>
            <w:r>
              <w:rPr>
                <w:rFonts w:hint="eastAsia"/>
                <w:szCs w:val="21"/>
              </w:rPr>
              <w:t>＜</w:t>
            </w:r>
            <w:r>
              <w:rPr>
                <w:rFonts w:hint="eastAsia"/>
                <w:szCs w:val="21"/>
              </w:rPr>
              <w:t>20</w:t>
            </w:r>
          </w:p>
        </w:tc>
      </w:tr>
      <w:tr w:rsidR="00F97D2A" w14:paraId="6726C4A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46B9FA1"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0FD7E245"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6810316D"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504523EC" w14:textId="77777777" w:rsidR="00F97D2A" w:rsidRDefault="00F566F2">
            <w:pPr>
              <w:widowControl/>
              <w:jc w:val="left"/>
              <w:rPr>
                <w:szCs w:val="21"/>
              </w:rPr>
            </w:pPr>
            <w:r>
              <w:rPr>
                <w:rFonts w:hint="eastAsia"/>
                <w:szCs w:val="21"/>
              </w:rPr>
              <w:t>3000</w:t>
            </w:r>
            <w:r>
              <w:rPr>
                <w:rFonts w:hint="eastAsia"/>
                <w:szCs w:val="21"/>
              </w:rPr>
              <w:t>≤</w:t>
            </w:r>
            <w:r>
              <w:rPr>
                <w:rFonts w:hint="eastAsia"/>
                <w:szCs w:val="21"/>
              </w:rPr>
              <w:t>Y</w:t>
            </w:r>
            <w:r>
              <w:rPr>
                <w:rFonts w:hint="eastAsia"/>
                <w:szCs w:val="21"/>
              </w:rPr>
              <w:t>＜</w:t>
            </w:r>
            <w:r>
              <w:rPr>
                <w:rFonts w:hint="eastAsia"/>
                <w:szCs w:val="21"/>
              </w:rPr>
              <w:t>30000</w:t>
            </w:r>
          </w:p>
        </w:tc>
        <w:tc>
          <w:tcPr>
            <w:tcW w:w="1570" w:type="dxa"/>
            <w:tcBorders>
              <w:top w:val="nil"/>
              <w:left w:val="nil"/>
              <w:bottom w:val="single" w:sz="4" w:space="0" w:color="auto"/>
              <w:right w:val="single" w:sz="4" w:space="0" w:color="auto"/>
            </w:tcBorders>
            <w:vAlign w:val="center"/>
          </w:tcPr>
          <w:p w14:paraId="07800235" w14:textId="77777777" w:rsidR="00F97D2A" w:rsidRDefault="00F566F2">
            <w:pPr>
              <w:widowControl/>
              <w:jc w:val="left"/>
              <w:rPr>
                <w:szCs w:val="21"/>
              </w:rPr>
            </w:pPr>
            <w:r>
              <w:rPr>
                <w:rFonts w:hint="eastAsia"/>
                <w:szCs w:val="21"/>
              </w:rPr>
              <w:t>200</w:t>
            </w:r>
            <w:r>
              <w:rPr>
                <w:rFonts w:hint="eastAsia"/>
                <w:szCs w:val="21"/>
              </w:rPr>
              <w:t>≤</w:t>
            </w:r>
            <w:r>
              <w:rPr>
                <w:rFonts w:hint="eastAsia"/>
                <w:szCs w:val="21"/>
              </w:rPr>
              <w:t>Y</w:t>
            </w:r>
            <w:r>
              <w:rPr>
                <w:rFonts w:hint="eastAsia"/>
                <w:szCs w:val="21"/>
              </w:rPr>
              <w:t>＜</w:t>
            </w:r>
            <w:r>
              <w:rPr>
                <w:rFonts w:hint="eastAsia"/>
                <w:szCs w:val="21"/>
              </w:rPr>
              <w:t>3000</w:t>
            </w:r>
          </w:p>
        </w:tc>
        <w:tc>
          <w:tcPr>
            <w:tcW w:w="1009" w:type="dxa"/>
            <w:tcBorders>
              <w:top w:val="nil"/>
              <w:left w:val="nil"/>
              <w:bottom w:val="single" w:sz="4" w:space="0" w:color="auto"/>
              <w:right w:val="single" w:sz="4" w:space="0" w:color="auto"/>
            </w:tcBorders>
            <w:vAlign w:val="center"/>
          </w:tcPr>
          <w:p w14:paraId="54E16D31" w14:textId="77777777" w:rsidR="00F97D2A" w:rsidRDefault="00F566F2">
            <w:pPr>
              <w:widowControl/>
              <w:jc w:val="left"/>
              <w:rPr>
                <w:szCs w:val="21"/>
              </w:rPr>
            </w:pPr>
            <w:r>
              <w:rPr>
                <w:rFonts w:hint="eastAsia"/>
                <w:szCs w:val="21"/>
              </w:rPr>
              <w:t>Y</w:t>
            </w:r>
            <w:r>
              <w:rPr>
                <w:rFonts w:hint="eastAsia"/>
                <w:szCs w:val="21"/>
              </w:rPr>
              <w:t>＜</w:t>
            </w:r>
            <w:r>
              <w:rPr>
                <w:rFonts w:hint="eastAsia"/>
                <w:szCs w:val="21"/>
              </w:rPr>
              <w:t>200</w:t>
            </w:r>
          </w:p>
        </w:tc>
      </w:tr>
      <w:tr w:rsidR="00F97D2A" w14:paraId="69C15F0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552D198" w14:textId="77777777" w:rsidR="00F97D2A" w:rsidRDefault="00F566F2">
            <w:pPr>
              <w:widowControl/>
              <w:jc w:val="center"/>
              <w:rPr>
                <w:szCs w:val="21"/>
              </w:rPr>
            </w:pPr>
            <w:r>
              <w:rPr>
                <w:rFonts w:hint="eastAsia"/>
                <w:szCs w:val="21"/>
              </w:rPr>
              <w:t>仓储业</w:t>
            </w:r>
          </w:p>
        </w:tc>
        <w:tc>
          <w:tcPr>
            <w:tcW w:w="1701" w:type="dxa"/>
            <w:tcBorders>
              <w:top w:val="nil"/>
              <w:left w:val="nil"/>
              <w:bottom w:val="single" w:sz="4" w:space="0" w:color="auto"/>
              <w:right w:val="single" w:sz="4" w:space="0" w:color="auto"/>
            </w:tcBorders>
            <w:vAlign w:val="center"/>
          </w:tcPr>
          <w:p w14:paraId="653FA462"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55924095"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66C46D11"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200</w:t>
            </w:r>
          </w:p>
        </w:tc>
        <w:tc>
          <w:tcPr>
            <w:tcW w:w="1570" w:type="dxa"/>
            <w:tcBorders>
              <w:top w:val="nil"/>
              <w:left w:val="nil"/>
              <w:bottom w:val="single" w:sz="4" w:space="0" w:color="auto"/>
              <w:right w:val="single" w:sz="4" w:space="0" w:color="auto"/>
            </w:tcBorders>
            <w:vAlign w:val="center"/>
          </w:tcPr>
          <w:p w14:paraId="18991652" w14:textId="77777777" w:rsidR="00F97D2A" w:rsidRDefault="00F566F2">
            <w:pPr>
              <w:widowControl/>
              <w:jc w:val="left"/>
              <w:rPr>
                <w:szCs w:val="21"/>
              </w:rPr>
            </w:pPr>
            <w:r>
              <w:rPr>
                <w:rFonts w:hint="eastAsia"/>
                <w:szCs w:val="21"/>
              </w:rPr>
              <w:t>20</w:t>
            </w:r>
            <w:r>
              <w:rPr>
                <w:rFonts w:hint="eastAsia"/>
                <w:szCs w:val="21"/>
              </w:rPr>
              <w:t>≤</w:t>
            </w:r>
            <w:r>
              <w:rPr>
                <w:rFonts w:hint="eastAsia"/>
                <w:szCs w:val="21"/>
              </w:rPr>
              <w:t>X</w:t>
            </w:r>
            <w:r>
              <w:rPr>
                <w:rFonts w:hint="eastAsia"/>
                <w:szCs w:val="21"/>
              </w:rPr>
              <w:t>＜</w:t>
            </w:r>
            <w:r>
              <w:rPr>
                <w:rFonts w:hint="eastAsia"/>
                <w:szCs w:val="21"/>
              </w:rPr>
              <w:t>100</w:t>
            </w:r>
          </w:p>
        </w:tc>
        <w:tc>
          <w:tcPr>
            <w:tcW w:w="1009" w:type="dxa"/>
            <w:tcBorders>
              <w:top w:val="nil"/>
              <w:left w:val="nil"/>
              <w:bottom w:val="single" w:sz="4" w:space="0" w:color="auto"/>
              <w:right w:val="single" w:sz="4" w:space="0" w:color="auto"/>
            </w:tcBorders>
            <w:vAlign w:val="center"/>
          </w:tcPr>
          <w:p w14:paraId="43FA05E8" w14:textId="77777777" w:rsidR="00F97D2A" w:rsidRDefault="00F566F2">
            <w:pPr>
              <w:widowControl/>
              <w:jc w:val="left"/>
              <w:rPr>
                <w:szCs w:val="21"/>
              </w:rPr>
            </w:pPr>
            <w:r>
              <w:rPr>
                <w:rFonts w:hint="eastAsia"/>
                <w:szCs w:val="21"/>
              </w:rPr>
              <w:t>X</w:t>
            </w:r>
            <w:r>
              <w:rPr>
                <w:rFonts w:hint="eastAsia"/>
                <w:szCs w:val="21"/>
              </w:rPr>
              <w:t>＜</w:t>
            </w:r>
            <w:r>
              <w:rPr>
                <w:rFonts w:hint="eastAsia"/>
                <w:szCs w:val="21"/>
              </w:rPr>
              <w:t>20</w:t>
            </w:r>
          </w:p>
        </w:tc>
      </w:tr>
      <w:tr w:rsidR="00F97D2A" w14:paraId="346EA1A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A66C5BD"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13BCC0B9"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4B3A439C"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15409FAD" w14:textId="77777777" w:rsidR="00F97D2A" w:rsidRDefault="00F566F2">
            <w:pPr>
              <w:widowControl/>
              <w:jc w:val="left"/>
              <w:rPr>
                <w:szCs w:val="21"/>
              </w:rPr>
            </w:pPr>
            <w:r>
              <w:rPr>
                <w:rFonts w:hint="eastAsia"/>
                <w:szCs w:val="21"/>
              </w:rPr>
              <w:t>1000</w:t>
            </w:r>
            <w:r>
              <w:rPr>
                <w:rFonts w:hint="eastAsia"/>
                <w:szCs w:val="21"/>
              </w:rPr>
              <w:t>≤</w:t>
            </w:r>
            <w:r>
              <w:rPr>
                <w:rFonts w:hint="eastAsia"/>
                <w:szCs w:val="21"/>
              </w:rPr>
              <w:t>Y</w:t>
            </w:r>
            <w:r>
              <w:rPr>
                <w:rFonts w:hint="eastAsia"/>
                <w:szCs w:val="21"/>
              </w:rPr>
              <w:t>＜</w:t>
            </w:r>
            <w:r>
              <w:rPr>
                <w:rFonts w:hint="eastAsia"/>
                <w:szCs w:val="21"/>
              </w:rPr>
              <w:t>30000</w:t>
            </w:r>
          </w:p>
        </w:tc>
        <w:tc>
          <w:tcPr>
            <w:tcW w:w="1570" w:type="dxa"/>
            <w:tcBorders>
              <w:top w:val="nil"/>
              <w:left w:val="nil"/>
              <w:bottom w:val="single" w:sz="4" w:space="0" w:color="auto"/>
              <w:right w:val="single" w:sz="4" w:space="0" w:color="auto"/>
            </w:tcBorders>
            <w:vAlign w:val="center"/>
          </w:tcPr>
          <w:p w14:paraId="6B3A67D1"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Y</w:t>
            </w:r>
            <w:r>
              <w:rPr>
                <w:rFonts w:hint="eastAsia"/>
                <w:szCs w:val="21"/>
              </w:rPr>
              <w:t>＜</w:t>
            </w:r>
            <w:r>
              <w:rPr>
                <w:rFonts w:hint="eastAsia"/>
                <w:szCs w:val="21"/>
              </w:rPr>
              <w:t>1000</w:t>
            </w:r>
          </w:p>
        </w:tc>
        <w:tc>
          <w:tcPr>
            <w:tcW w:w="1009" w:type="dxa"/>
            <w:tcBorders>
              <w:top w:val="nil"/>
              <w:left w:val="nil"/>
              <w:bottom w:val="single" w:sz="4" w:space="0" w:color="auto"/>
              <w:right w:val="single" w:sz="4" w:space="0" w:color="auto"/>
            </w:tcBorders>
            <w:vAlign w:val="center"/>
          </w:tcPr>
          <w:p w14:paraId="3AADB111"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w:t>
            </w:r>
          </w:p>
        </w:tc>
      </w:tr>
      <w:tr w:rsidR="00F97D2A" w14:paraId="700E629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33B9022" w14:textId="77777777" w:rsidR="00F97D2A" w:rsidRDefault="00F566F2">
            <w:pPr>
              <w:widowControl/>
              <w:jc w:val="center"/>
              <w:rPr>
                <w:szCs w:val="21"/>
              </w:rPr>
            </w:pPr>
            <w:r>
              <w:rPr>
                <w:rFonts w:hint="eastAsia"/>
                <w:szCs w:val="21"/>
              </w:rPr>
              <w:t>邮政业</w:t>
            </w:r>
          </w:p>
        </w:tc>
        <w:tc>
          <w:tcPr>
            <w:tcW w:w="1701" w:type="dxa"/>
            <w:tcBorders>
              <w:top w:val="nil"/>
              <w:left w:val="nil"/>
              <w:bottom w:val="single" w:sz="4" w:space="0" w:color="auto"/>
              <w:right w:val="single" w:sz="4" w:space="0" w:color="auto"/>
            </w:tcBorders>
            <w:vAlign w:val="center"/>
          </w:tcPr>
          <w:p w14:paraId="6F151861"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17552BA4"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3977E35B" w14:textId="77777777" w:rsidR="00F97D2A" w:rsidRDefault="00F566F2">
            <w:pPr>
              <w:widowControl/>
              <w:jc w:val="left"/>
              <w:rPr>
                <w:szCs w:val="21"/>
              </w:rPr>
            </w:pPr>
            <w:r>
              <w:rPr>
                <w:rFonts w:hint="eastAsia"/>
                <w:szCs w:val="21"/>
              </w:rPr>
              <w:t>300</w:t>
            </w:r>
            <w:r>
              <w:rPr>
                <w:rFonts w:hint="eastAsia"/>
                <w:szCs w:val="21"/>
              </w:rPr>
              <w:t>≤</w:t>
            </w:r>
            <w:r>
              <w:rPr>
                <w:rFonts w:hint="eastAsia"/>
                <w:szCs w:val="21"/>
              </w:rPr>
              <w:t>X</w:t>
            </w:r>
            <w:r>
              <w:rPr>
                <w:rFonts w:hint="eastAsia"/>
                <w:szCs w:val="21"/>
              </w:rPr>
              <w:t>＜</w:t>
            </w:r>
            <w:r>
              <w:rPr>
                <w:rFonts w:hint="eastAsia"/>
                <w:szCs w:val="21"/>
              </w:rPr>
              <w:t>1000</w:t>
            </w:r>
          </w:p>
        </w:tc>
        <w:tc>
          <w:tcPr>
            <w:tcW w:w="1570" w:type="dxa"/>
            <w:tcBorders>
              <w:top w:val="nil"/>
              <w:left w:val="nil"/>
              <w:bottom w:val="single" w:sz="4" w:space="0" w:color="auto"/>
              <w:right w:val="single" w:sz="4" w:space="0" w:color="auto"/>
            </w:tcBorders>
            <w:vAlign w:val="center"/>
          </w:tcPr>
          <w:p w14:paraId="4759FD6A" w14:textId="77777777" w:rsidR="00F97D2A" w:rsidRDefault="00F566F2">
            <w:pPr>
              <w:widowControl/>
              <w:jc w:val="left"/>
              <w:rPr>
                <w:szCs w:val="21"/>
              </w:rPr>
            </w:pPr>
            <w:r>
              <w:rPr>
                <w:rFonts w:hint="eastAsia"/>
                <w:szCs w:val="21"/>
              </w:rPr>
              <w:t>20</w:t>
            </w:r>
            <w:r>
              <w:rPr>
                <w:rFonts w:hint="eastAsia"/>
                <w:szCs w:val="21"/>
              </w:rPr>
              <w:t>≤</w:t>
            </w:r>
            <w:r>
              <w:rPr>
                <w:rFonts w:hint="eastAsia"/>
                <w:szCs w:val="21"/>
              </w:rPr>
              <w:t>X</w:t>
            </w:r>
            <w:r>
              <w:rPr>
                <w:rFonts w:hint="eastAsia"/>
                <w:szCs w:val="21"/>
              </w:rPr>
              <w:t>＜</w:t>
            </w:r>
            <w:r>
              <w:rPr>
                <w:rFonts w:hint="eastAsia"/>
                <w:szCs w:val="21"/>
              </w:rPr>
              <w:t>300</w:t>
            </w:r>
          </w:p>
        </w:tc>
        <w:tc>
          <w:tcPr>
            <w:tcW w:w="1009" w:type="dxa"/>
            <w:tcBorders>
              <w:top w:val="nil"/>
              <w:left w:val="nil"/>
              <w:bottom w:val="single" w:sz="4" w:space="0" w:color="auto"/>
              <w:right w:val="single" w:sz="4" w:space="0" w:color="auto"/>
            </w:tcBorders>
            <w:vAlign w:val="center"/>
          </w:tcPr>
          <w:p w14:paraId="625B9FCD" w14:textId="77777777" w:rsidR="00F97D2A" w:rsidRDefault="00F566F2">
            <w:pPr>
              <w:widowControl/>
              <w:jc w:val="left"/>
              <w:rPr>
                <w:szCs w:val="21"/>
              </w:rPr>
            </w:pPr>
            <w:r>
              <w:rPr>
                <w:rFonts w:hint="eastAsia"/>
                <w:szCs w:val="21"/>
              </w:rPr>
              <w:t>X</w:t>
            </w:r>
            <w:r>
              <w:rPr>
                <w:rFonts w:hint="eastAsia"/>
                <w:szCs w:val="21"/>
              </w:rPr>
              <w:t>＜</w:t>
            </w:r>
            <w:r>
              <w:rPr>
                <w:rFonts w:hint="eastAsia"/>
                <w:szCs w:val="21"/>
              </w:rPr>
              <w:t>20</w:t>
            </w:r>
          </w:p>
        </w:tc>
      </w:tr>
      <w:tr w:rsidR="00F97D2A" w14:paraId="244E86A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2E878D7"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5B70CF68"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11D1BA00"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35D95716" w14:textId="77777777" w:rsidR="00F97D2A" w:rsidRDefault="00F566F2">
            <w:pPr>
              <w:widowControl/>
              <w:jc w:val="left"/>
              <w:rPr>
                <w:szCs w:val="21"/>
              </w:rPr>
            </w:pPr>
            <w:r>
              <w:rPr>
                <w:rFonts w:hint="eastAsia"/>
                <w:szCs w:val="21"/>
              </w:rPr>
              <w:t>2000</w:t>
            </w:r>
            <w:r>
              <w:rPr>
                <w:rFonts w:hint="eastAsia"/>
                <w:szCs w:val="21"/>
              </w:rPr>
              <w:t>≤</w:t>
            </w:r>
            <w:r>
              <w:rPr>
                <w:rFonts w:hint="eastAsia"/>
                <w:szCs w:val="21"/>
              </w:rPr>
              <w:t>Y</w:t>
            </w:r>
            <w:r>
              <w:rPr>
                <w:rFonts w:hint="eastAsia"/>
                <w:szCs w:val="21"/>
              </w:rPr>
              <w:t>＜</w:t>
            </w:r>
            <w:r>
              <w:rPr>
                <w:rFonts w:hint="eastAsia"/>
                <w:szCs w:val="21"/>
              </w:rPr>
              <w:t>30000</w:t>
            </w:r>
          </w:p>
        </w:tc>
        <w:tc>
          <w:tcPr>
            <w:tcW w:w="1570" w:type="dxa"/>
            <w:tcBorders>
              <w:top w:val="nil"/>
              <w:left w:val="nil"/>
              <w:bottom w:val="single" w:sz="4" w:space="0" w:color="auto"/>
              <w:right w:val="single" w:sz="4" w:space="0" w:color="auto"/>
            </w:tcBorders>
            <w:vAlign w:val="center"/>
          </w:tcPr>
          <w:p w14:paraId="6DEEAC99"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Y</w:t>
            </w:r>
            <w:r>
              <w:rPr>
                <w:rFonts w:hint="eastAsia"/>
                <w:szCs w:val="21"/>
              </w:rPr>
              <w:t>＜</w:t>
            </w:r>
            <w:r>
              <w:rPr>
                <w:rFonts w:hint="eastAsia"/>
                <w:szCs w:val="21"/>
              </w:rPr>
              <w:t>2000</w:t>
            </w:r>
          </w:p>
        </w:tc>
        <w:tc>
          <w:tcPr>
            <w:tcW w:w="1009" w:type="dxa"/>
            <w:tcBorders>
              <w:top w:val="nil"/>
              <w:left w:val="nil"/>
              <w:bottom w:val="single" w:sz="4" w:space="0" w:color="auto"/>
              <w:right w:val="single" w:sz="4" w:space="0" w:color="auto"/>
            </w:tcBorders>
            <w:vAlign w:val="center"/>
          </w:tcPr>
          <w:p w14:paraId="78605FF7"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w:t>
            </w:r>
          </w:p>
        </w:tc>
      </w:tr>
      <w:tr w:rsidR="00F97D2A" w14:paraId="2DE9226B"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38FD116" w14:textId="77777777" w:rsidR="00F97D2A" w:rsidRDefault="00F566F2">
            <w:pPr>
              <w:widowControl/>
              <w:jc w:val="center"/>
              <w:rPr>
                <w:szCs w:val="21"/>
              </w:rPr>
            </w:pPr>
            <w:r>
              <w:rPr>
                <w:rFonts w:hint="eastAsia"/>
                <w:szCs w:val="21"/>
              </w:rPr>
              <w:t>住宿业</w:t>
            </w:r>
          </w:p>
        </w:tc>
        <w:tc>
          <w:tcPr>
            <w:tcW w:w="1701" w:type="dxa"/>
            <w:tcBorders>
              <w:top w:val="nil"/>
              <w:left w:val="nil"/>
              <w:bottom w:val="single" w:sz="4" w:space="0" w:color="auto"/>
              <w:right w:val="single" w:sz="4" w:space="0" w:color="auto"/>
            </w:tcBorders>
            <w:vAlign w:val="center"/>
          </w:tcPr>
          <w:p w14:paraId="6F5529D5"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3132BF80"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02E9535E"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300</w:t>
            </w:r>
          </w:p>
        </w:tc>
        <w:tc>
          <w:tcPr>
            <w:tcW w:w="1570" w:type="dxa"/>
            <w:tcBorders>
              <w:top w:val="nil"/>
              <w:left w:val="nil"/>
              <w:bottom w:val="single" w:sz="4" w:space="0" w:color="auto"/>
              <w:right w:val="single" w:sz="4" w:space="0" w:color="auto"/>
            </w:tcBorders>
            <w:vAlign w:val="center"/>
          </w:tcPr>
          <w:p w14:paraId="4C2FE3A9" w14:textId="77777777" w:rsidR="00F97D2A" w:rsidRDefault="00F566F2">
            <w:pPr>
              <w:widowControl/>
              <w:jc w:val="left"/>
              <w:rPr>
                <w:szCs w:val="21"/>
              </w:rPr>
            </w:pPr>
            <w:r>
              <w:rPr>
                <w:rFonts w:hint="eastAsia"/>
                <w:szCs w:val="21"/>
              </w:rPr>
              <w:t>10</w:t>
            </w:r>
            <w:r>
              <w:rPr>
                <w:rFonts w:hint="eastAsia"/>
                <w:szCs w:val="21"/>
              </w:rPr>
              <w:t>≤</w:t>
            </w:r>
            <w:r>
              <w:rPr>
                <w:rFonts w:hint="eastAsia"/>
                <w:szCs w:val="21"/>
              </w:rPr>
              <w:t>X</w:t>
            </w:r>
            <w:r>
              <w:rPr>
                <w:rFonts w:hint="eastAsia"/>
                <w:szCs w:val="21"/>
              </w:rPr>
              <w:t>＜</w:t>
            </w:r>
            <w:r>
              <w:rPr>
                <w:rFonts w:hint="eastAsia"/>
                <w:szCs w:val="21"/>
              </w:rPr>
              <w:t>100</w:t>
            </w:r>
          </w:p>
        </w:tc>
        <w:tc>
          <w:tcPr>
            <w:tcW w:w="1009" w:type="dxa"/>
            <w:tcBorders>
              <w:top w:val="nil"/>
              <w:left w:val="nil"/>
              <w:bottom w:val="single" w:sz="4" w:space="0" w:color="auto"/>
              <w:right w:val="single" w:sz="4" w:space="0" w:color="auto"/>
            </w:tcBorders>
            <w:vAlign w:val="center"/>
          </w:tcPr>
          <w:p w14:paraId="643DB22C"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w:t>
            </w:r>
          </w:p>
        </w:tc>
      </w:tr>
      <w:tr w:rsidR="00F97D2A" w14:paraId="0F89040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3DA33F1"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450792EC"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4E9C3090"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58FFF36E" w14:textId="77777777" w:rsidR="00F97D2A" w:rsidRDefault="00F566F2">
            <w:pPr>
              <w:widowControl/>
              <w:jc w:val="left"/>
              <w:rPr>
                <w:szCs w:val="21"/>
              </w:rPr>
            </w:pPr>
            <w:r>
              <w:rPr>
                <w:rFonts w:hint="eastAsia"/>
                <w:szCs w:val="21"/>
              </w:rPr>
              <w:t>2000</w:t>
            </w:r>
            <w:r>
              <w:rPr>
                <w:rFonts w:hint="eastAsia"/>
                <w:szCs w:val="21"/>
              </w:rPr>
              <w:t>≤</w:t>
            </w:r>
            <w:r>
              <w:rPr>
                <w:rFonts w:hint="eastAsia"/>
                <w:szCs w:val="21"/>
              </w:rPr>
              <w:t>Y</w:t>
            </w:r>
            <w:r>
              <w:rPr>
                <w:rFonts w:hint="eastAsia"/>
                <w:szCs w:val="21"/>
              </w:rPr>
              <w:t>＜</w:t>
            </w:r>
            <w:r>
              <w:rPr>
                <w:rFonts w:hint="eastAsia"/>
                <w:szCs w:val="21"/>
              </w:rPr>
              <w:t>10000</w:t>
            </w:r>
          </w:p>
        </w:tc>
        <w:tc>
          <w:tcPr>
            <w:tcW w:w="1570" w:type="dxa"/>
            <w:tcBorders>
              <w:top w:val="nil"/>
              <w:left w:val="nil"/>
              <w:bottom w:val="single" w:sz="4" w:space="0" w:color="auto"/>
              <w:right w:val="single" w:sz="4" w:space="0" w:color="auto"/>
            </w:tcBorders>
            <w:vAlign w:val="center"/>
          </w:tcPr>
          <w:p w14:paraId="6E2AAB1C"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Y</w:t>
            </w:r>
            <w:r>
              <w:rPr>
                <w:rFonts w:hint="eastAsia"/>
                <w:szCs w:val="21"/>
              </w:rPr>
              <w:t>＜</w:t>
            </w:r>
            <w:r>
              <w:rPr>
                <w:rFonts w:hint="eastAsia"/>
                <w:szCs w:val="21"/>
              </w:rPr>
              <w:t>2000</w:t>
            </w:r>
          </w:p>
        </w:tc>
        <w:tc>
          <w:tcPr>
            <w:tcW w:w="1009" w:type="dxa"/>
            <w:tcBorders>
              <w:top w:val="nil"/>
              <w:left w:val="nil"/>
              <w:bottom w:val="single" w:sz="4" w:space="0" w:color="auto"/>
              <w:right w:val="single" w:sz="4" w:space="0" w:color="auto"/>
            </w:tcBorders>
            <w:vAlign w:val="center"/>
          </w:tcPr>
          <w:p w14:paraId="75F33D71"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w:t>
            </w:r>
          </w:p>
        </w:tc>
      </w:tr>
      <w:tr w:rsidR="00F97D2A" w14:paraId="48B798A7"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66C2A48" w14:textId="77777777" w:rsidR="00F97D2A" w:rsidRDefault="00F566F2">
            <w:pPr>
              <w:widowControl/>
              <w:jc w:val="center"/>
              <w:rPr>
                <w:szCs w:val="21"/>
              </w:rPr>
            </w:pPr>
            <w:r>
              <w:rPr>
                <w:rFonts w:hint="eastAsia"/>
                <w:szCs w:val="21"/>
              </w:rPr>
              <w:t>餐饮业</w:t>
            </w:r>
          </w:p>
        </w:tc>
        <w:tc>
          <w:tcPr>
            <w:tcW w:w="1701" w:type="dxa"/>
            <w:tcBorders>
              <w:top w:val="nil"/>
              <w:left w:val="nil"/>
              <w:bottom w:val="single" w:sz="4" w:space="0" w:color="auto"/>
              <w:right w:val="single" w:sz="4" w:space="0" w:color="auto"/>
            </w:tcBorders>
            <w:vAlign w:val="center"/>
          </w:tcPr>
          <w:p w14:paraId="4E9EC64D"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3C2A5004"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3E4C6D57"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300</w:t>
            </w:r>
          </w:p>
        </w:tc>
        <w:tc>
          <w:tcPr>
            <w:tcW w:w="1570" w:type="dxa"/>
            <w:tcBorders>
              <w:top w:val="nil"/>
              <w:left w:val="nil"/>
              <w:bottom w:val="single" w:sz="4" w:space="0" w:color="auto"/>
              <w:right w:val="single" w:sz="4" w:space="0" w:color="auto"/>
            </w:tcBorders>
            <w:vAlign w:val="center"/>
          </w:tcPr>
          <w:p w14:paraId="150B6BD0" w14:textId="77777777" w:rsidR="00F97D2A" w:rsidRDefault="00F566F2">
            <w:pPr>
              <w:widowControl/>
              <w:jc w:val="left"/>
              <w:rPr>
                <w:szCs w:val="21"/>
              </w:rPr>
            </w:pPr>
            <w:r>
              <w:rPr>
                <w:rFonts w:hint="eastAsia"/>
                <w:szCs w:val="21"/>
              </w:rPr>
              <w:t>10</w:t>
            </w:r>
            <w:r>
              <w:rPr>
                <w:rFonts w:hint="eastAsia"/>
                <w:szCs w:val="21"/>
              </w:rPr>
              <w:t>≤</w:t>
            </w:r>
            <w:r>
              <w:rPr>
                <w:rFonts w:hint="eastAsia"/>
                <w:szCs w:val="21"/>
              </w:rPr>
              <w:t>X</w:t>
            </w:r>
            <w:r>
              <w:rPr>
                <w:rFonts w:hint="eastAsia"/>
                <w:szCs w:val="21"/>
              </w:rPr>
              <w:t>＜</w:t>
            </w:r>
            <w:r>
              <w:rPr>
                <w:rFonts w:hint="eastAsia"/>
                <w:szCs w:val="21"/>
              </w:rPr>
              <w:t>100</w:t>
            </w:r>
          </w:p>
        </w:tc>
        <w:tc>
          <w:tcPr>
            <w:tcW w:w="1009" w:type="dxa"/>
            <w:tcBorders>
              <w:top w:val="nil"/>
              <w:left w:val="nil"/>
              <w:bottom w:val="single" w:sz="4" w:space="0" w:color="auto"/>
              <w:right w:val="single" w:sz="4" w:space="0" w:color="auto"/>
            </w:tcBorders>
            <w:vAlign w:val="center"/>
          </w:tcPr>
          <w:p w14:paraId="7233CFCB"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w:t>
            </w:r>
          </w:p>
        </w:tc>
      </w:tr>
      <w:tr w:rsidR="00F97D2A" w14:paraId="397D36F4"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6682CE3"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258EE1B9"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75764734"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55967D4A" w14:textId="77777777" w:rsidR="00F97D2A" w:rsidRDefault="00F566F2">
            <w:pPr>
              <w:widowControl/>
              <w:jc w:val="left"/>
              <w:rPr>
                <w:szCs w:val="21"/>
              </w:rPr>
            </w:pPr>
            <w:r>
              <w:rPr>
                <w:rFonts w:hint="eastAsia"/>
                <w:szCs w:val="21"/>
              </w:rPr>
              <w:t>2000</w:t>
            </w:r>
            <w:r>
              <w:rPr>
                <w:rFonts w:hint="eastAsia"/>
                <w:szCs w:val="21"/>
              </w:rPr>
              <w:t>≤</w:t>
            </w:r>
            <w:r>
              <w:rPr>
                <w:rFonts w:hint="eastAsia"/>
                <w:szCs w:val="21"/>
              </w:rPr>
              <w:t>Y</w:t>
            </w:r>
            <w:r>
              <w:rPr>
                <w:rFonts w:hint="eastAsia"/>
                <w:szCs w:val="21"/>
              </w:rPr>
              <w:t>＜</w:t>
            </w:r>
            <w:r>
              <w:rPr>
                <w:rFonts w:hint="eastAsia"/>
                <w:szCs w:val="21"/>
              </w:rPr>
              <w:t>10000</w:t>
            </w:r>
          </w:p>
        </w:tc>
        <w:tc>
          <w:tcPr>
            <w:tcW w:w="1570" w:type="dxa"/>
            <w:tcBorders>
              <w:top w:val="nil"/>
              <w:left w:val="nil"/>
              <w:bottom w:val="single" w:sz="4" w:space="0" w:color="auto"/>
              <w:right w:val="single" w:sz="4" w:space="0" w:color="auto"/>
            </w:tcBorders>
            <w:vAlign w:val="center"/>
          </w:tcPr>
          <w:p w14:paraId="09517333"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Y</w:t>
            </w:r>
            <w:r>
              <w:rPr>
                <w:rFonts w:hint="eastAsia"/>
                <w:szCs w:val="21"/>
              </w:rPr>
              <w:t>＜</w:t>
            </w:r>
            <w:r>
              <w:rPr>
                <w:rFonts w:hint="eastAsia"/>
                <w:szCs w:val="21"/>
              </w:rPr>
              <w:t>2000</w:t>
            </w:r>
          </w:p>
        </w:tc>
        <w:tc>
          <w:tcPr>
            <w:tcW w:w="1009" w:type="dxa"/>
            <w:tcBorders>
              <w:top w:val="nil"/>
              <w:left w:val="nil"/>
              <w:bottom w:val="single" w:sz="4" w:space="0" w:color="auto"/>
              <w:right w:val="single" w:sz="4" w:space="0" w:color="auto"/>
            </w:tcBorders>
            <w:vAlign w:val="center"/>
          </w:tcPr>
          <w:p w14:paraId="14BD33E9"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w:t>
            </w:r>
          </w:p>
        </w:tc>
      </w:tr>
      <w:tr w:rsidR="00F97D2A" w14:paraId="7EBB8DA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3B20928" w14:textId="77777777" w:rsidR="00F97D2A" w:rsidRDefault="00F566F2">
            <w:pPr>
              <w:widowControl/>
              <w:jc w:val="center"/>
              <w:rPr>
                <w:szCs w:val="21"/>
              </w:rPr>
            </w:pPr>
            <w:r>
              <w:rPr>
                <w:rFonts w:hint="eastAsia"/>
                <w:szCs w:val="21"/>
              </w:rPr>
              <w:t>信息传输业</w:t>
            </w:r>
          </w:p>
        </w:tc>
        <w:tc>
          <w:tcPr>
            <w:tcW w:w="1701" w:type="dxa"/>
            <w:tcBorders>
              <w:top w:val="nil"/>
              <w:left w:val="nil"/>
              <w:bottom w:val="single" w:sz="4" w:space="0" w:color="auto"/>
              <w:right w:val="single" w:sz="4" w:space="0" w:color="auto"/>
            </w:tcBorders>
            <w:vAlign w:val="center"/>
          </w:tcPr>
          <w:p w14:paraId="30160731"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581EBD76"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2E574FD4"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2000</w:t>
            </w:r>
          </w:p>
        </w:tc>
        <w:tc>
          <w:tcPr>
            <w:tcW w:w="1570" w:type="dxa"/>
            <w:tcBorders>
              <w:top w:val="nil"/>
              <w:left w:val="nil"/>
              <w:bottom w:val="single" w:sz="4" w:space="0" w:color="auto"/>
              <w:right w:val="single" w:sz="4" w:space="0" w:color="auto"/>
            </w:tcBorders>
            <w:vAlign w:val="center"/>
          </w:tcPr>
          <w:p w14:paraId="669E4A6F" w14:textId="77777777" w:rsidR="00F97D2A" w:rsidRDefault="00F566F2">
            <w:pPr>
              <w:widowControl/>
              <w:jc w:val="left"/>
              <w:rPr>
                <w:szCs w:val="21"/>
              </w:rPr>
            </w:pPr>
            <w:r>
              <w:rPr>
                <w:rFonts w:hint="eastAsia"/>
                <w:szCs w:val="21"/>
              </w:rPr>
              <w:t>10</w:t>
            </w:r>
            <w:r>
              <w:rPr>
                <w:rFonts w:hint="eastAsia"/>
                <w:szCs w:val="21"/>
              </w:rPr>
              <w:t>≤</w:t>
            </w:r>
            <w:r>
              <w:rPr>
                <w:rFonts w:hint="eastAsia"/>
                <w:szCs w:val="21"/>
              </w:rPr>
              <w:t>X</w:t>
            </w:r>
            <w:r>
              <w:rPr>
                <w:rFonts w:hint="eastAsia"/>
                <w:szCs w:val="21"/>
              </w:rPr>
              <w:t>＜</w:t>
            </w:r>
            <w:r>
              <w:rPr>
                <w:rFonts w:hint="eastAsia"/>
                <w:szCs w:val="21"/>
              </w:rPr>
              <w:t>100</w:t>
            </w:r>
          </w:p>
        </w:tc>
        <w:tc>
          <w:tcPr>
            <w:tcW w:w="1009" w:type="dxa"/>
            <w:tcBorders>
              <w:top w:val="nil"/>
              <w:left w:val="nil"/>
              <w:bottom w:val="single" w:sz="4" w:space="0" w:color="auto"/>
              <w:right w:val="single" w:sz="4" w:space="0" w:color="auto"/>
            </w:tcBorders>
            <w:vAlign w:val="center"/>
          </w:tcPr>
          <w:p w14:paraId="619A7D08"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w:t>
            </w:r>
          </w:p>
        </w:tc>
      </w:tr>
      <w:tr w:rsidR="00F97D2A" w14:paraId="66B65BD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C35E8CD"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3B30F609"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605B90F5"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33D4F11A" w14:textId="77777777" w:rsidR="00F97D2A" w:rsidRDefault="00F566F2">
            <w:pPr>
              <w:widowControl/>
              <w:jc w:val="left"/>
              <w:rPr>
                <w:szCs w:val="21"/>
              </w:rPr>
            </w:pPr>
            <w:r>
              <w:rPr>
                <w:rFonts w:hint="eastAsia"/>
                <w:szCs w:val="21"/>
              </w:rPr>
              <w:t>1000</w:t>
            </w:r>
            <w:r>
              <w:rPr>
                <w:rFonts w:hint="eastAsia"/>
                <w:szCs w:val="21"/>
              </w:rPr>
              <w:t>≤</w:t>
            </w:r>
            <w:r>
              <w:rPr>
                <w:rFonts w:hint="eastAsia"/>
                <w:szCs w:val="21"/>
              </w:rPr>
              <w:t>Y</w:t>
            </w:r>
            <w:r>
              <w:rPr>
                <w:rFonts w:hint="eastAsia"/>
                <w:szCs w:val="21"/>
              </w:rPr>
              <w:t>＜</w:t>
            </w:r>
            <w:r>
              <w:rPr>
                <w:rFonts w:hint="eastAsia"/>
                <w:szCs w:val="21"/>
              </w:rPr>
              <w:t>100000</w:t>
            </w:r>
          </w:p>
        </w:tc>
        <w:tc>
          <w:tcPr>
            <w:tcW w:w="1570" w:type="dxa"/>
            <w:tcBorders>
              <w:top w:val="nil"/>
              <w:left w:val="nil"/>
              <w:bottom w:val="single" w:sz="4" w:space="0" w:color="auto"/>
              <w:right w:val="single" w:sz="4" w:space="0" w:color="auto"/>
            </w:tcBorders>
            <w:vAlign w:val="center"/>
          </w:tcPr>
          <w:p w14:paraId="0B325415"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Y</w:t>
            </w:r>
            <w:r>
              <w:rPr>
                <w:rFonts w:hint="eastAsia"/>
                <w:szCs w:val="21"/>
              </w:rPr>
              <w:t>＜</w:t>
            </w:r>
            <w:r>
              <w:rPr>
                <w:rFonts w:hint="eastAsia"/>
                <w:szCs w:val="21"/>
              </w:rPr>
              <w:t>1000</w:t>
            </w:r>
          </w:p>
        </w:tc>
        <w:tc>
          <w:tcPr>
            <w:tcW w:w="1009" w:type="dxa"/>
            <w:tcBorders>
              <w:top w:val="nil"/>
              <w:left w:val="nil"/>
              <w:bottom w:val="single" w:sz="4" w:space="0" w:color="auto"/>
              <w:right w:val="single" w:sz="4" w:space="0" w:color="auto"/>
            </w:tcBorders>
            <w:vAlign w:val="center"/>
          </w:tcPr>
          <w:p w14:paraId="24D050BE"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w:t>
            </w:r>
          </w:p>
        </w:tc>
      </w:tr>
      <w:tr w:rsidR="00F97D2A" w14:paraId="365788C9"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CED561C" w14:textId="77777777" w:rsidR="00F97D2A" w:rsidRDefault="00F566F2">
            <w:pPr>
              <w:widowControl/>
              <w:jc w:val="center"/>
              <w:rPr>
                <w:szCs w:val="21"/>
              </w:rPr>
            </w:pPr>
            <w:r>
              <w:rPr>
                <w:rFonts w:hint="eastAsia"/>
                <w:szCs w:val="21"/>
              </w:rPr>
              <w:t>软件和信息技术服务业</w:t>
            </w:r>
          </w:p>
        </w:tc>
        <w:tc>
          <w:tcPr>
            <w:tcW w:w="1701" w:type="dxa"/>
            <w:tcBorders>
              <w:top w:val="nil"/>
              <w:left w:val="nil"/>
              <w:bottom w:val="single" w:sz="4" w:space="0" w:color="auto"/>
              <w:right w:val="single" w:sz="4" w:space="0" w:color="auto"/>
            </w:tcBorders>
            <w:vAlign w:val="center"/>
          </w:tcPr>
          <w:p w14:paraId="380D73AC"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771B5EEE"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7015BB4E"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300</w:t>
            </w:r>
          </w:p>
        </w:tc>
        <w:tc>
          <w:tcPr>
            <w:tcW w:w="1570" w:type="dxa"/>
            <w:tcBorders>
              <w:top w:val="nil"/>
              <w:left w:val="nil"/>
              <w:bottom w:val="single" w:sz="4" w:space="0" w:color="auto"/>
              <w:right w:val="single" w:sz="4" w:space="0" w:color="auto"/>
            </w:tcBorders>
            <w:vAlign w:val="center"/>
          </w:tcPr>
          <w:p w14:paraId="0CBFA071" w14:textId="77777777" w:rsidR="00F97D2A" w:rsidRDefault="00F566F2">
            <w:pPr>
              <w:widowControl/>
              <w:jc w:val="left"/>
              <w:rPr>
                <w:szCs w:val="21"/>
              </w:rPr>
            </w:pPr>
            <w:r>
              <w:rPr>
                <w:rFonts w:hint="eastAsia"/>
                <w:szCs w:val="21"/>
              </w:rPr>
              <w:t>10</w:t>
            </w:r>
            <w:r>
              <w:rPr>
                <w:rFonts w:hint="eastAsia"/>
                <w:szCs w:val="21"/>
              </w:rPr>
              <w:t>≤</w:t>
            </w:r>
            <w:r>
              <w:rPr>
                <w:rFonts w:hint="eastAsia"/>
                <w:szCs w:val="21"/>
              </w:rPr>
              <w:t>X</w:t>
            </w:r>
            <w:r>
              <w:rPr>
                <w:rFonts w:hint="eastAsia"/>
                <w:szCs w:val="21"/>
              </w:rPr>
              <w:t>＜</w:t>
            </w:r>
            <w:r>
              <w:rPr>
                <w:rFonts w:hint="eastAsia"/>
                <w:szCs w:val="21"/>
              </w:rPr>
              <w:t>100</w:t>
            </w:r>
          </w:p>
        </w:tc>
        <w:tc>
          <w:tcPr>
            <w:tcW w:w="1009" w:type="dxa"/>
            <w:tcBorders>
              <w:top w:val="nil"/>
              <w:left w:val="nil"/>
              <w:bottom w:val="single" w:sz="4" w:space="0" w:color="auto"/>
              <w:right w:val="single" w:sz="4" w:space="0" w:color="auto"/>
            </w:tcBorders>
            <w:vAlign w:val="center"/>
          </w:tcPr>
          <w:p w14:paraId="2E7AC154"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w:t>
            </w:r>
          </w:p>
        </w:tc>
      </w:tr>
      <w:tr w:rsidR="00F97D2A" w14:paraId="3181A69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727559E"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1B0C7CFF"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4923FA02"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043B017C" w14:textId="77777777" w:rsidR="00F97D2A" w:rsidRDefault="00F566F2">
            <w:pPr>
              <w:widowControl/>
              <w:jc w:val="left"/>
              <w:rPr>
                <w:szCs w:val="21"/>
              </w:rPr>
            </w:pPr>
            <w:r>
              <w:rPr>
                <w:rFonts w:hint="eastAsia"/>
                <w:szCs w:val="21"/>
              </w:rPr>
              <w:t>1000</w:t>
            </w:r>
            <w:r>
              <w:rPr>
                <w:rFonts w:hint="eastAsia"/>
                <w:szCs w:val="21"/>
              </w:rPr>
              <w:t>≤</w:t>
            </w:r>
            <w:r>
              <w:rPr>
                <w:rFonts w:hint="eastAsia"/>
                <w:szCs w:val="21"/>
              </w:rPr>
              <w:t>Y</w:t>
            </w:r>
            <w:r>
              <w:rPr>
                <w:rFonts w:hint="eastAsia"/>
                <w:szCs w:val="21"/>
              </w:rPr>
              <w:t>＜</w:t>
            </w:r>
            <w:r>
              <w:rPr>
                <w:rFonts w:hint="eastAsia"/>
                <w:szCs w:val="21"/>
              </w:rPr>
              <w:t>10000</w:t>
            </w:r>
          </w:p>
        </w:tc>
        <w:tc>
          <w:tcPr>
            <w:tcW w:w="1570" w:type="dxa"/>
            <w:tcBorders>
              <w:top w:val="nil"/>
              <w:left w:val="nil"/>
              <w:bottom w:val="single" w:sz="4" w:space="0" w:color="auto"/>
              <w:right w:val="single" w:sz="4" w:space="0" w:color="auto"/>
            </w:tcBorders>
            <w:vAlign w:val="center"/>
          </w:tcPr>
          <w:p w14:paraId="66B4B4F5" w14:textId="77777777" w:rsidR="00F97D2A" w:rsidRDefault="00F566F2">
            <w:pPr>
              <w:widowControl/>
              <w:jc w:val="left"/>
              <w:rPr>
                <w:szCs w:val="21"/>
              </w:rPr>
            </w:pPr>
            <w:r>
              <w:rPr>
                <w:rFonts w:hint="eastAsia"/>
                <w:szCs w:val="21"/>
              </w:rPr>
              <w:t>50</w:t>
            </w:r>
            <w:r>
              <w:rPr>
                <w:rFonts w:hint="eastAsia"/>
                <w:szCs w:val="21"/>
              </w:rPr>
              <w:t>≤</w:t>
            </w:r>
            <w:r>
              <w:rPr>
                <w:rFonts w:hint="eastAsia"/>
                <w:szCs w:val="21"/>
              </w:rPr>
              <w:t>Y</w:t>
            </w:r>
            <w:r>
              <w:rPr>
                <w:rFonts w:hint="eastAsia"/>
                <w:szCs w:val="21"/>
              </w:rPr>
              <w:t>＜</w:t>
            </w:r>
            <w:r>
              <w:rPr>
                <w:rFonts w:hint="eastAsia"/>
                <w:szCs w:val="21"/>
              </w:rPr>
              <w:t>1000</w:t>
            </w:r>
          </w:p>
        </w:tc>
        <w:tc>
          <w:tcPr>
            <w:tcW w:w="1009" w:type="dxa"/>
            <w:tcBorders>
              <w:top w:val="nil"/>
              <w:left w:val="nil"/>
              <w:bottom w:val="single" w:sz="4" w:space="0" w:color="auto"/>
              <w:right w:val="single" w:sz="4" w:space="0" w:color="auto"/>
            </w:tcBorders>
            <w:vAlign w:val="center"/>
          </w:tcPr>
          <w:p w14:paraId="3D8EFCB6" w14:textId="77777777" w:rsidR="00F97D2A" w:rsidRDefault="00F566F2">
            <w:pPr>
              <w:widowControl/>
              <w:jc w:val="left"/>
              <w:rPr>
                <w:szCs w:val="21"/>
              </w:rPr>
            </w:pPr>
            <w:r>
              <w:rPr>
                <w:rFonts w:hint="eastAsia"/>
                <w:szCs w:val="21"/>
              </w:rPr>
              <w:t>Y</w:t>
            </w:r>
            <w:r>
              <w:rPr>
                <w:rFonts w:hint="eastAsia"/>
                <w:szCs w:val="21"/>
              </w:rPr>
              <w:t>＜</w:t>
            </w:r>
            <w:r>
              <w:rPr>
                <w:rFonts w:hint="eastAsia"/>
                <w:szCs w:val="21"/>
              </w:rPr>
              <w:t>50</w:t>
            </w:r>
          </w:p>
        </w:tc>
      </w:tr>
      <w:tr w:rsidR="00F97D2A" w14:paraId="70D08A4F"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5DFB0FC" w14:textId="77777777" w:rsidR="00F97D2A" w:rsidRDefault="00F566F2">
            <w:pPr>
              <w:widowControl/>
              <w:jc w:val="center"/>
              <w:rPr>
                <w:szCs w:val="21"/>
              </w:rPr>
            </w:pPr>
            <w:r>
              <w:rPr>
                <w:rFonts w:hint="eastAsia"/>
                <w:szCs w:val="21"/>
              </w:rPr>
              <w:t>房地产开发经营</w:t>
            </w:r>
          </w:p>
        </w:tc>
        <w:tc>
          <w:tcPr>
            <w:tcW w:w="1701" w:type="dxa"/>
            <w:tcBorders>
              <w:top w:val="nil"/>
              <w:left w:val="nil"/>
              <w:bottom w:val="single" w:sz="4" w:space="0" w:color="auto"/>
              <w:right w:val="single" w:sz="4" w:space="0" w:color="auto"/>
            </w:tcBorders>
            <w:vAlign w:val="center"/>
          </w:tcPr>
          <w:p w14:paraId="0195A91D"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658570C9"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4B44B227" w14:textId="77777777" w:rsidR="00F97D2A" w:rsidRDefault="00F566F2">
            <w:pPr>
              <w:widowControl/>
              <w:jc w:val="left"/>
              <w:rPr>
                <w:szCs w:val="21"/>
              </w:rPr>
            </w:pPr>
            <w:r>
              <w:rPr>
                <w:rFonts w:hint="eastAsia"/>
                <w:szCs w:val="21"/>
              </w:rPr>
              <w:t>1000</w:t>
            </w:r>
            <w:r>
              <w:rPr>
                <w:rFonts w:hint="eastAsia"/>
                <w:szCs w:val="21"/>
              </w:rPr>
              <w:t>≤</w:t>
            </w:r>
            <w:r>
              <w:rPr>
                <w:rFonts w:hint="eastAsia"/>
                <w:szCs w:val="21"/>
              </w:rPr>
              <w:t>Y</w:t>
            </w:r>
            <w:r>
              <w:rPr>
                <w:rFonts w:hint="eastAsia"/>
                <w:szCs w:val="21"/>
              </w:rPr>
              <w:t>＜</w:t>
            </w:r>
            <w:r>
              <w:rPr>
                <w:rFonts w:hint="eastAsia"/>
                <w:szCs w:val="21"/>
              </w:rPr>
              <w:t>200000</w:t>
            </w:r>
          </w:p>
        </w:tc>
        <w:tc>
          <w:tcPr>
            <w:tcW w:w="1570" w:type="dxa"/>
            <w:tcBorders>
              <w:top w:val="nil"/>
              <w:left w:val="nil"/>
              <w:bottom w:val="single" w:sz="4" w:space="0" w:color="auto"/>
              <w:right w:val="single" w:sz="4" w:space="0" w:color="auto"/>
            </w:tcBorders>
            <w:vAlign w:val="center"/>
          </w:tcPr>
          <w:p w14:paraId="25734D06"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1000</w:t>
            </w:r>
          </w:p>
        </w:tc>
        <w:tc>
          <w:tcPr>
            <w:tcW w:w="1009" w:type="dxa"/>
            <w:tcBorders>
              <w:top w:val="nil"/>
              <w:left w:val="nil"/>
              <w:bottom w:val="single" w:sz="4" w:space="0" w:color="auto"/>
              <w:right w:val="single" w:sz="4" w:space="0" w:color="auto"/>
            </w:tcBorders>
            <w:vAlign w:val="center"/>
          </w:tcPr>
          <w:p w14:paraId="535EA443"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100</w:t>
            </w:r>
          </w:p>
        </w:tc>
      </w:tr>
      <w:tr w:rsidR="00F97D2A" w14:paraId="59F1B29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B56EF17"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211EF889" w14:textId="77777777" w:rsidR="00F97D2A" w:rsidRDefault="00F566F2">
            <w:pPr>
              <w:widowControl/>
              <w:jc w:val="left"/>
              <w:rPr>
                <w:szCs w:val="21"/>
              </w:rPr>
            </w:pPr>
            <w:r>
              <w:rPr>
                <w:rFonts w:hint="eastAsia"/>
                <w:szCs w:val="21"/>
              </w:rPr>
              <w:t>资产总额（</w:t>
            </w:r>
            <w:r>
              <w:rPr>
                <w:rFonts w:hint="eastAsia"/>
                <w:szCs w:val="21"/>
              </w:rPr>
              <w:t>Z</w:t>
            </w:r>
            <w:r>
              <w:rPr>
                <w:rFonts w:hint="eastAsia"/>
                <w:szCs w:val="21"/>
              </w:rPr>
              <w:t>）</w:t>
            </w:r>
          </w:p>
        </w:tc>
        <w:tc>
          <w:tcPr>
            <w:tcW w:w="1134" w:type="dxa"/>
            <w:tcBorders>
              <w:top w:val="nil"/>
              <w:left w:val="nil"/>
              <w:bottom w:val="single" w:sz="4" w:space="0" w:color="auto"/>
              <w:right w:val="single" w:sz="4" w:space="0" w:color="auto"/>
            </w:tcBorders>
            <w:vAlign w:val="center"/>
          </w:tcPr>
          <w:p w14:paraId="3C315592"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4BAC858D" w14:textId="77777777" w:rsidR="00F97D2A" w:rsidRDefault="00F566F2">
            <w:pPr>
              <w:widowControl/>
              <w:jc w:val="left"/>
              <w:rPr>
                <w:szCs w:val="21"/>
              </w:rPr>
            </w:pPr>
            <w:r>
              <w:rPr>
                <w:rFonts w:hint="eastAsia"/>
                <w:szCs w:val="21"/>
              </w:rPr>
              <w:t>5000</w:t>
            </w:r>
            <w:r>
              <w:rPr>
                <w:rFonts w:hint="eastAsia"/>
                <w:szCs w:val="21"/>
              </w:rPr>
              <w:t>≤</w:t>
            </w:r>
            <w:r>
              <w:rPr>
                <w:rFonts w:hint="eastAsia"/>
                <w:szCs w:val="21"/>
              </w:rPr>
              <w:t>Z</w:t>
            </w:r>
            <w:r>
              <w:rPr>
                <w:rFonts w:hint="eastAsia"/>
                <w:szCs w:val="21"/>
              </w:rPr>
              <w:t>＜</w:t>
            </w:r>
            <w:r>
              <w:rPr>
                <w:rFonts w:hint="eastAsia"/>
                <w:szCs w:val="21"/>
              </w:rPr>
              <w:t>10000</w:t>
            </w:r>
          </w:p>
        </w:tc>
        <w:tc>
          <w:tcPr>
            <w:tcW w:w="1570" w:type="dxa"/>
            <w:tcBorders>
              <w:top w:val="nil"/>
              <w:left w:val="nil"/>
              <w:bottom w:val="single" w:sz="4" w:space="0" w:color="auto"/>
              <w:right w:val="single" w:sz="4" w:space="0" w:color="auto"/>
            </w:tcBorders>
            <w:vAlign w:val="center"/>
          </w:tcPr>
          <w:p w14:paraId="348C3EF3" w14:textId="77777777" w:rsidR="00F97D2A" w:rsidRDefault="00F566F2">
            <w:pPr>
              <w:widowControl/>
              <w:jc w:val="left"/>
              <w:rPr>
                <w:szCs w:val="21"/>
              </w:rPr>
            </w:pPr>
            <w:r>
              <w:rPr>
                <w:rFonts w:hint="eastAsia"/>
                <w:szCs w:val="21"/>
              </w:rPr>
              <w:t>2000</w:t>
            </w:r>
            <w:r>
              <w:rPr>
                <w:rFonts w:hint="eastAsia"/>
                <w:szCs w:val="21"/>
              </w:rPr>
              <w:t>≤</w:t>
            </w:r>
            <w:r>
              <w:rPr>
                <w:rFonts w:hint="eastAsia"/>
                <w:szCs w:val="21"/>
              </w:rPr>
              <w:t>Y</w:t>
            </w:r>
            <w:r>
              <w:rPr>
                <w:rFonts w:hint="eastAsia"/>
                <w:szCs w:val="21"/>
              </w:rPr>
              <w:t>＜</w:t>
            </w:r>
            <w:r>
              <w:rPr>
                <w:rFonts w:hint="eastAsia"/>
                <w:szCs w:val="21"/>
              </w:rPr>
              <w:t>5000</w:t>
            </w:r>
          </w:p>
        </w:tc>
        <w:tc>
          <w:tcPr>
            <w:tcW w:w="1009" w:type="dxa"/>
            <w:tcBorders>
              <w:top w:val="nil"/>
              <w:left w:val="nil"/>
              <w:bottom w:val="single" w:sz="4" w:space="0" w:color="auto"/>
              <w:right w:val="single" w:sz="4" w:space="0" w:color="auto"/>
            </w:tcBorders>
            <w:vAlign w:val="center"/>
          </w:tcPr>
          <w:p w14:paraId="0357CA1F" w14:textId="77777777" w:rsidR="00F97D2A" w:rsidRDefault="00F566F2">
            <w:pPr>
              <w:widowControl/>
              <w:jc w:val="left"/>
              <w:rPr>
                <w:szCs w:val="21"/>
              </w:rPr>
            </w:pPr>
            <w:r>
              <w:rPr>
                <w:rFonts w:hint="eastAsia"/>
                <w:szCs w:val="21"/>
              </w:rPr>
              <w:t>Y</w:t>
            </w:r>
            <w:r>
              <w:rPr>
                <w:rFonts w:hint="eastAsia"/>
                <w:szCs w:val="21"/>
              </w:rPr>
              <w:t>＜</w:t>
            </w:r>
            <w:r>
              <w:rPr>
                <w:rFonts w:hint="eastAsia"/>
                <w:szCs w:val="21"/>
              </w:rPr>
              <w:t>2000</w:t>
            </w:r>
          </w:p>
        </w:tc>
      </w:tr>
      <w:tr w:rsidR="00F97D2A" w14:paraId="048A413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85C646E" w14:textId="77777777" w:rsidR="00F97D2A" w:rsidRDefault="00F566F2">
            <w:pPr>
              <w:widowControl/>
              <w:jc w:val="center"/>
              <w:rPr>
                <w:szCs w:val="21"/>
              </w:rPr>
            </w:pPr>
            <w:r>
              <w:rPr>
                <w:rFonts w:hint="eastAsia"/>
                <w:szCs w:val="21"/>
              </w:rPr>
              <w:t>物业管理</w:t>
            </w:r>
          </w:p>
        </w:tc>
        <w:tc>
          <w:tcPr>
            <w:tcW w:w="1701" w:type="dxa"/>
            <w:tcBorders>
              <w:top w:val="nil"/>
              <w:left w:val="nil"/>
              <w:bottom w:val="single" w:sz="4" w:space="0" w:color="auto"/>
              <w:right w:val="single" w:sz="4" w:space="0" w:color="auto"/>
            </w:tcBorders>
            <w:vAlign w:val="center"/>
          </w:tcPr>
          <w:p w14:paraId="7B859E2F"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50126330"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6C741ADA" w14:textId="77777777" w:rsidR="00F97D2A" w:rsidRDefault="00F566F2">
            <w:pPr>
              <w:widowControl/>
              <w:jc w:val="left"/>
              <w:rPr>
                <w:szCs w:val="21"/>
              </w:rPr>
            </w:pPr>
            <w:r>
              <w:rPr>
                <w:rFonts w:hint="eastAsia"/>
                <w:szCs w:val="21"/>
              </w:rPr>
              <w:t>300</w:t>
            </w:r>
            <w:r>
              <w:rPr>
                <w:rFonts w:hint="eastAsia"/>
                <w:szCs w:val="21"/>
              </w:rPr>
              <w:t>≤</w:t>
            </w:r>
            <w:r>
              <w:rPr>
                <w:rFonts w:hint="eastAsia"/>
                <w:szCs w:val="21"/>
              </w:rPr>
              <w:t>X</w:t>
            </w:r>
            <w:r>
              <w:rPr>
                <w:rFonts w:hint="eastAsia"/>
                <w:szCs w:val="21"/>
              </w:rPr>
              <w:t>＜</w:t>
            </w:r>
            <w:r>
              <w:rPr>
                <w:rFonts w:hint="eastAsia"/>
                <w:szCs w:val="21"/>
              </w:rPr>
              <w:t>1000</w:t>
            </w:r>
          </w:p>
        </w:tc>
        <w:tc>
          <w:tcPr>
            <w:tcW w:w="1570" w:type="dxa"/>
            <w:tcBorders>
              <w:top w:val="nil"/>
              <w:left w:val="nil"/>
              <w:bottom w:val="single" w:sz="4" w:space="0" w:color="auto"/>
              <w:right w:val="single" w:sz="4" w:space="0" w:color="auto"/>
            </w:tcBorders>
            <w:vAlign w:val="center"/>
          </w:tcPr>
          <w:p w14:paraId="3D37050C"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300</w:t>
            </w:r>
          </w:p>
        </w:tc>
        <w:tc>
          <w:tcPr>
            <w:tcW w:w="1009" w:type="dxa"/>
            <w:tcBorders>
              <w:top w:val="nil"/>
              <w:left w:val="nil"/>
              <w:bottom w:val="single" w:sz="4" w:space="0" w:color="auto"/>
              <w:right w:val="single" w:sz="4" w:space="0" w:color="auto"/>
            </w:tcBorders>
            <w:vAlign w:val="center"/>
          </w:tcPr>
          <w:p w14:paraId="02C96DE9"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100</w:t>
            </w:r>
          </w:p>
        </w:tc>
      </w:tr>
      <w:tr w:rsidR="00F97D2A" w14:paraId="032697B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6F5807A"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534EA572" w14:textId="77777777" w:rsidR="00F97D2A" w:rsidRDefault="00F566F2">
            <w:pPr>
              <w:widowControl/>
              <w:jc w:val="left"/>
              <w:rPr>
                <w:szCs w:val="21"/>
              </w:rPr>
            </w:pPr>
            <w:r>
              <w:rPr>
                <w:rFonts w:hint="eastAsia"/>
                <w:szCs w:val="21"/>
              </w:rPr>
              <w:t>营业收入（</w:t>
            </w:r>
            <w:r>
              <w:rPr>
                <w:rFonts w:hint="eastAsia"/>
                <w:szCs w:val="21"/>
              </w:rPr>
              <w:t>Y</w:t>
            </w:r>
            <w:r>
              <w:rPr>
                <w:rFonts w:hint="eastAsia"/>
                <w:szCs w:val="21"/>
              </w:rPr>
              <w:t>）</w:t>
            </w:r>
          </w:p>
        </w:tc>
        <w:tc>
          <w:tcPr>
            <w:tcW w:w="1134" w:type="dxa"/>
            <w:tcBorders>
              <w:top w:val="nil"/>
              <w:left w:val="nil"/>
              <w:bottom w:val="single" w:sz="4" w:space="0" w:color="auto"/>
              <w:right w:val="single" w:sz="4" w:space="0" w:color="auto"/>
            </w:tcBorders>
            <w:vAlign w:val="center"/>
          </w:tcPr>
          <w:p w14:paraId="0B2DEEDE"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7C317610" w14:textId="77777777" w:rsidR="00F97D2A" w:rsidRDefault="00F566F2">
            <w:pPr>
              <w:widowControl/>
              <w:jc w:val="left"/>
              <w:rPr>
                <w:szCs w:val="21"/>
              </w:rPr>
            </w:pPr>
            <w:r>
              <w:rPr>
                <w:rFonts w:hint="eastAsia"/>
                <w:szCs w:val="21"/>
              </w:rPr>
              <w:t>1000</w:t>
            </w:r>
            <w:r>
              <w:rPr>
                <w:rFonts w:hint="eastAsia"/>
                <w:szCs w:val="21"/>
              </w:rPr>
              <w:t>≤</w:t>
            </w:r>
            <w:r>
              <w:rPr>
                <w:rFonts w:hint="eastAsia"/>
                <w:szCs w:val="21"/>
              </w:rPr>
              <w:t>Y</w:t>
            </w:r>
            <w:r>
              <w:rPr>
                <w:rFonts w:hint="eastAsia"/>
                <w:szCs w:val="21"/>
              </w:rPr>
              <w:t>＜</w:t>
            </w:r>
            <w:r>
              <w:rPr>
                <w:rFonts w:hint="eastAsia"/>
                <w:szCs w:val="21"/>
              </w:rPr>
              <w:t>5000</w:t>
            </w:r>
          </w:p>
        </w:tc>
        <w:tc>
          <w:tcPr>
            <w:tcW w:w="1570" w:type="dxa"/>
            <w:tcBorders>
              <w:top w:val="nil"/>
              <w:left w:val="nil"/>
              <w:bottom w:val="single" w:sz="4" w:space="0" w:color="auto"/>
              <w:right w:val="single" w:sz="4" w:space="0" w:color="auto"/>
            </w:tcBorders>
            <w:vAlign w:val="center"/>
          </w:tcPr>
          <w:p w14:paraId="108B4597" w14:textId="77777777" w:rsidR="00F97D2A" w:rsidRDefault="00F566F2">
            <w:pPr>
              <w:widowControl/>
              <w:jc w:val="left"/>
              <w:rPr>
                <w:szCs w:val="21"/>
              </w:rPr>
            </w:pPr>
            <w:r>
              <w:rPr>
                <w:rFonts w:hint="eastAsia"/>
                <w:szCs w:val="21"/>
              </w:rPr>
              <w:t>500</w:t>
            </w:r>
            <w:r>
              <w:rPr>
                <w:rFonts w:hint="eastAsia"/>
                <w:szCs w:val="21"/>
              </w:rPr>
              <w:t>≤</w:t>
            </w:r>
            <w:r>
              <w:rPr>
                <w:rFonts w:hint="eastAsia"/>
                <w:szCs w:val="21"/>
              </w:rPr>
              <w:t>Y</w:t>
            </w:r>
            <w:r>
              <w:rPr>
                <w:rFonts w:hint="eastAsia"/>
                <w:szCs w:val="21"/>
              </w:rPr>
              <w:t>＜</w:t>
            </w:r>
            <w:r>
              <w:rPr>
                <w:rFonts w:hint="eastAsia"/>
                <w:szCs w:val="21"/>
              </w:rPr>
              <w:t>1000</w:t>
            </w:r>
          </w:p>
        </w:tc>
        <w:tc>
          <w:tcPr>
            <w:tcW w:w="1009" w:type="dxa"/>
            <w:tcBorders>
              <w:top w:val="nil"/>
              <w:left w:val="nil"/>
              <w:bottom w:val="single" w:sz="4" w:space="0" w:color="auto"/>
              <w:right w:val="single" w:sz="4" w:space="0" w:color="auto"/>
            </w:tcBorders>
            <w:vAlign w:val="center"/>
          </w:tcPr>
          <w:p w14:paraId="49F97C69" w14:textId="77777777" w:rsidR="00F97D2A" w:rsidRDefault="00F566F2">
            <w:pPr>
              <w:widowControl/>
              <w:jc w:val="left"/>
              <w:rPr>
                <w:szCs w:val="21"/>
              </w:rPr>
            </w:pPr>
            <w:r>
              <w:rPr>
                <w:rFonts w:hint="eastAsia"/>
                <w:szCs w:val="21"/>
              </w:rPr>
              <w:t>Y</w:t>
            </w:r>
            <w:r>
              <w:rPr>
                <w:rFonts w:hint="eastAsia"/>
                <w:szCs w:val="21"/>
              </w:rPr>
              <w:t>＜</w:t>
            </w:r>
            <w:r>
              <w:rPr>
                <w:rFonts w:hint="eastAsia"/>
                <w:szCs w:val="21"/>
              </w:rPr>
              <w:t>500</w:t>
            </w:r>
          </w:p>
        </w:tc>
      </w:tr>
      <w:tr w:rsidR="00F97D2A" w14:paraId="3037CE44"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A9743EF" w14:textId="77777777" w:rsidR="00F97D2A" w:rsidRDefault="00F566F2">
            <w:pPr>
              <w:widowControl/>
              <w:jc w:val="center"/>
              <w:rPr>
                <w:szCs w:val="21"/>
              </w:rPr>
            </w:pPr>
            <w:r>
              <w:rPr>
                <w:rFonts w:hint="eastAsia"/>
                <w:szCs w:val="21"/>
              </w:rPr>
              <w:t>租赁和商务服务业</w:t>
            </w:r>
          </w:p>
        </w:tc>
        <w:tc>
          <w:tcPr>
            <w:tcW w:w="1701" w:type="dxa"/>
            <w:tcBorders>
              <w:top w:val="nil"/>
              <w:left w:val="nil"/>
              <w:bottom w:val="single" w:sz="4" w:space="0" w:color="auto"/>
              <w:right w:val="single" w:sz="4" w:space="0" w:color="auto"/>
            </w:tcBorders>
            <w:vAlign w:val="center"/>
          </w:tcPr>
          <w:p w14:paraId="18161CB8"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235870D3"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12ED080D"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300</w:t>
            </w:r>
          </w:p>
        </w:tc>
        <w:tc>
          <w:tcPr>
            <w:tcW w:w="1570" w:type="dxa"/>
            <w:tcBorders>
              <w:top w:val="nil"/>
              <w:left w:val="nil"/>
              <w:bottom w:val="single" w:sz="4" w:space="0" w:color="auto"/>
              <w:right w:val="single" w:sz="4" w:space="0" w:color="auto"/>
            </w:tcBorders>
            <w:vAlign w:val="center"/>
          </w:tcPr>
          <w:p w14:paraId="2A5A9372" w14:textId="77777777" w:rsidR="00F97D2A" w:rsidRDefault="00F566F2">
            <w:pPr>
              <w:widowControl/>
              <w:jc w:val="left"/>
              <w:rPr>
                <w:szCs w:val="21"/>
              </w:rPr>
            </w:pPr>
            <w:r>
              <w:rPr>
                <w:rFonts w:hint="eastAsia"/>
                <w:szCs w:val="21"/>
              </w:rPr>
              <w:t>10</w:t>
            </w:r>
            <w:r>
              <w:rPr>
                <w:rFonts w:hint="eastAsia"/>
                <w:szCs w:val="21"/>
              </w:rPr>
              <w:t>≤</w:t>
            </w:r>
            <w:r>
              <w:rPr>
                <w:rFonts w:hint="eastAsia"/>
                <w:szCs w:val="21"/>
              </w:rPr>
              <w:t>X</w:t>
            </w:r>
            <w:r>
              <w:rPr>
                <w:rFonts w:hint="eastAsia"/>
                <w:szCs w:val="21"/>
              </w:rPr>
              <w:t>＜</w:t>
            </w:r>
            <w:r>
              <w:rPr>
                <w:rFonts w:hint="eastAsia"/>
                <w:szCs w:val="21"/>
              </w:rPr>
              <w:t>100</w:t>
            </w:r>
          </w:p>
        </w:tc>
        <w:tc>
          <w:tcPr>
            <w:tcW w:w="1009" w:type="dxa"/>
            <w:tcBorders>
              <w:top w:val="nil"/>
              <w:left w:val="nil"/>
              <w:bottom w:val="single" w:sz="4" w:space="0" w:color="auto"/>
              <w:right w:val="single" w:sz="4" w:space="0" w:color="auto"/>
            </w:tcBorders>
            <w:vAlign w:val="center"/>
          </w:tcPr>
          <w:p w14:paraId="6FD74325"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w:t>
            </w:r>
          </w:p>
        </w:tc>
      </w:tr>
      <w:tr w:rsidR="00F97D2A" w14:paraId="0763B504"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7F0C8DD" w14:textId="77777777" w:rsidR="00F97D2A" w:rsidRDefault="00F97D2A">
            <w:pPr>
              <w:widowControl/>
              <w:jc w:val="left"/>
              <w:rPr>
                <w:szCs w:val="21"/>
              </w:rPr>
            </w:pPr>
          </w:p>
        </w:tc>
        <w:tc>
          <w:tcPr>
            <w:tcW w:w="1701" w:type="dxa"/>
            <w:tcBorders>
              <w:top w:val="nil"/>
              <w:left w:val="nil"/>
              <w:bottom w:val="single" w:sz="4" w:space="0" w:color="auto"/>
              <w:right w:val="single" w:sz="4" w:space="0" w:color="auto"/>
            </w:tcBorders>
            <w:vAlign w:val="center"/>
          </w:tcPr>
          <w:p w14:paraId="1B56AF0A" w14:textId="77777777" w:rsidR="00F97D2A" w:rsidRDefault="00F566F2">
            <w:pPr>
              <w:widowControl/>
              <w:jc w:val="left"/>
              <w:rPr>
                <w:szCs w:val="21"/>
              </w:rPr>
            </w:pPr>
            <w:r>
              <w:rPr>
                <w:rFonts w:hint="eastAsia"/>
                <w:szCs w:val="21"/>
              </w:rPr>
              <w:t>资产总额（</w:t>
            </w:r>
            <w:r>
              <w:rPr>
                <w:rFonts w:hint="eastAsia"/>
                <w:szCs w:val="21"/>
              </w:rPr>
              <w:t>Z</w:t>
            </w:r>
            <w:r>
              <w:rPr>
                <w:rFonts w:hint="eastAsia"/>
                <w:szCs w:val="21"/>
              </w:rPr>
              <w:t>）</w:t>
            </w:r>
          </w:p>
        </w:tc>
        <w:tc>
          <w:tcPr>
            <w:tcW w:w="1134" w:type="dxa"/>
            <w:tcBorders>
              <w:top w:val="nil"/>
              <w:left w:val="nil"/>
              <w:bottom w:val="single" w:sz="4" w:space="0" w:color="auto"/>
              <w:right w:val="single" w:sz="4" w:space="0" w:color="auto"/>
            </w:tcBorders>
            <w:vAlign w:val="center"/>
          </w:tcPr>
          <w:p w14:paraId="6785C38F" w14:textId="77777777" w:rsidR="00F97D2A" w:rsidRDefault="00F566F2">
            <w:pPr>
              <w:widowControl/>
              <w:jc w:val="left"/>
              <w:rPr>
                <w:szCs w:val="21"/>
              </w:rPr>
            </w:pPr>
            <w:r>
              <w:rPr>
                <w:rFonts w:hint="eastAsia"/>
                <w:szCs w:val="21"/>
              </w:rPr>
              <w:t>万元</w:t>
            </w:r>
          </w:p>
        </w:tc>
        <w:tc>
          <w:tcPr>
            <w:tcW w:w="1846" w:type="dxa"/>
            <w:tcBorders>
              <w:top w:val="nil"/>
              <w:left w:val="nil"/>
              <w:bottom w:val="single" w:sz="4" w:space="0" w:color="auto"/>
              <w:right w:val="single" w:sz="4" w:space="0" w:color="auto"/>
            </w:tcBorders>
            <w:vAlign w:val="center"/>
          </w:tcPr>
          <w:p w14:paraId="11AC363E" w14:textId="77777777" w:rsidR="00F97D2A" w:rsidRDefault="00F566F2">
            <w:pPr>
              <w:widowControl/>
              <w:jc w:val="left"/>
              <w:rPr>
                <w:szCs w:val="21"/>
              </w:rPr>
            </w:pPr>
            <w:r>
              <w:rPr>
                <w:rFonts w:hint="eastAsia"/>
                <w:szCs w:val="21"/>
              </w:rPr>
              <w:t>8000</w:t>
            </w:r>
            <w:r>
              <w:rPr>
                <w:rFonts w:hint="eastAsia"/>
                <w:szCs w:val="21"/>
              </w:rPr>
              <w:t>≤</w:t>
            </w:r>
            <w:r>
              <w:rPr>
                <w:rFonts w:hint="eastAsia"/>
                <w:szCs w:val="21"/>
              </w:rPr>
              <w:t>Z</w:t>
            </w:r>
            <w:r>
              <w:rPr>
                <w:rFonts w:hint="eastAsia"/>
                <w:szCs w:val="21"/>
              </w:rPr>
              <w:t>＜</w:t>
            </w:r>
            <w:r>
              <w:rPr>
                <w:rFonts w:hint="eastAsia"/>
                <w:szCs w:val="21"/>
              </w:rPr>
              <w:t>120000</w:t>
            </w:r>
          </w:p>
        </w:tc>
        <w:tc>
          <w:tcPr>
            <w:tcW w:w="1570" w:type="dxa"/>
            <w:tcBorders>
              <w:top w:val="nil"/>
              <w:left w:val="nil"/>
              <w:bottom w:val="single" w:sz="4" w:space="0" w:color="auto"/>
              <w:right w:val="single" w:sz="4" w:space="0" w:color="auto"/>
            </w:tcBorders>
            <w:vAlign w:val="center"/>
          </w:tcPr>
          <w:p w14:paraId="16A9B494"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Z</w:t>
            </w:r>
            <w:r>
              <w:rPr>
                <w:rFonts w:hint="eastAsia"/>
                <w:szCs w:val="21"/>
              </w:rPr>
              <w:t>＜</w:t>
            </w:r>
            <w:r>
              <w:rPr>
                <w:rFonts w:hint="eastAsia"/>
                <w:szCs w:val="21"/>
              </w:rPr>
              <w:t>8000</w:t>
            </w:r>
          </w:p>
        </w:tc>
        <w:tc>
          <w:tcPr>
            <w:tcW w:w="1009" w:type="dxa"/>
            <w:tcBorders>
              <w:top w:val="nil"/>
              <w:left w:val="nil"/>
              <w:bottom w:val="single" w:sz="4" w:space="0" w:color="auto"/>
              <w:right w:val="single" w:sz="4" w:space="0" w:color="auto"/>
            </w:tcBorders>
            <w:vAlign w:val="center"/>
          </w:tcPr>
          <w:p w14:paraId="07815342" w14:textId="77777777" w:rsidR="00F97D2A" w:rsidRDefault="00F566F2">
            <w:pPr>
              <w:widowControl/>
              <w:jc w:val="left"/>
              <w:rPr>
                <w:szCs w:val="21"/>
              </w:rPr>
            </w:pPr>
            <w:r>
              <w:rPr>
                <w:rFonts w:hint="eastAsia"/>
                <w:szCs w:val="21"/>
              </w:rPr>
              <w:t>Y</w:t>
            </w:r>
            <w:r>
              <w:rPr>
                <w:rFonts w:hint="eastAsia"/>
                <w:szCs w:val="21"/>
              </w:rPr>
              <w:t>＜</w:t>
            </w:r>
            <w:r>
              <w:rPr>
                <w:rFonts w:hint="eastAsia"/>
                <w:szCs w:val="21"/>
              </w:rPr>
              <w:t>100</w:t>
            </w:r>
          </w:p>
        </w:tc>
      </w:tr>
      <w:tr w:rsidR="00F97D2A" w14:paraId="192D7C9D" w14:textId="77777777">
        <w:trPr>
          <w:trHeight w:val="220"/>
        </w:trPr>
        <w:tc>
          <w:tcPr>
            <w:tcW w:w="1446" w:type="dxa"/>
            <w:tcBorders>
              <w:top w:val="nil"/>
              <w:left w:val="single" w:sz="4" w:space="0" w:color="auto"/>
              <w:bottom w:val="single" w:sz="4" w:space="0" w:color="auto"/>
              <w:right w:val="single" w:sz="4" w:space="0" w:color="auto"/>
            </w:tcBorders>
            <w:vAlign w:val="bottom"/>
          </w:tcPr>
          <w:p w14:paraId="17240A1C" w14:textId="77777777" w:rsidR="00F97D2A" w:rsidRDefault="00F566F2">
            <w:pPr>
              <w:widowControl/>
              <w:jc w:val="center"/>
              <w:rPr>
                <w:szCs w:val="21"/>
              </w:rPr>
            </w:pPr>
            <w:r>
              <w:rPr>
                <w:rFonts w:hint="eastAsia"/>
                <w:szCs w:val="21"/>
              </w:rPr>
              <w:t>其他未列明行业</w:t>
            </w:r>
          </w:p>
        </w:tc>
        <w:tc>
          <w:tcPr>
            <w:tcW w:w="1701" w:type="dxa"/>
            <w:tcBorders>
              <w:top w:val="nil"/>
              <w:left w:val="nil"/>
              <w:bottom w:val="single" w:sz="4" w:space="0" w:color="auto"/>
              <w:right w:val="single" w:sz="4" w:space="0" w:color="auto"/>
            </w:tcBorders>
            <w:vAlign w:val="center"/>
          </w:tcPr>
          <w:p w14:paraId="5CA49BBA" w14:textId="77777777" w:rsidR="00F97D2A" w:rsidRDefault="00F566F2">
            <w:pPr>
              <w:widowControl/>
              <w:jc w:val="left"/>
              <w:rPr>
                <w:szCs w:val="21"/>
              </w:rPr>
            </w:pPr>
            <w:r>
              <w:rPr>
                <w:rFonts w:hint="eastAsia"/>
                <w:szCs w:val="21"/>
              </w:rPr>
              <w:t>从业人员（</w:t>
            </w:r>
            <w:r>
              <w:rPr>
                <w:rFonts w:hint="eastAsia"/>
                <w:szCs w:val="21"/>
              </w:rPr>
              <w:t>X</w:t>
            </w:r>
            <w:r>
              <w:rPr>
                <w:rFonts w:hint="eastAsia"/>
                <w:szCs w:val="21"/>
              </w:rPr>
              <w:t>）</w:t>
            </w:r>
          </w:p>
        </w:tc>
        <w:tc>
          <w:tcPr>
            <w:tcW w:w="1134" w:type="dxa"/>
            <w:tcBorders>
              <w:top w:val="nil"/>
              <w:left w:val="nil"/>
              <w:bottom w:val="single" w:sz="4" w:space="0" w:color="auto"/>
              <w:right w:val="single" w:sz="4" w:space="0" w:color="auto"/>
            </w:tcBorders>
            <w:vAlign w:val="center"/>
          </w:tcPr>
          <w:p w14:paraId="31F71A52" w14:textId="77777777" w:rsidR="00F97D2A" w:rsidRDefault="00F566F2">
            <w:pPr>
              <w:widowControl/>
              <w:jc w:val="left"/>
              <w:rPr>
                <w:szCs w:val="21"/>
              </w:rPr>
            </w:pPr>
            <w:r>
              <w:rPr>
                <w:rFonts w:hint="eastAsia"/>
                <w:szCs w:val="21"/>
              </w:rPr>
              <w:t>人</w:t>
            </w:r>
          </w:p>
        </w:tc>
        <w:tc>
          <w:tcPr>
            <w:tcW w:w="1846" w:type="dxa"/>
            <w:tcBorders>
              <w:top w:val="nil"/>
              <w:left w:val="nil"/>
              <w:bottom w:val="single" w:sz="4" w:space="0" w:color="auto"/>
              <w:right w:val="single" w:sz="4" w:space="0" w:color="auto"/>
            </w:tcBorders>
            <w:vAlign w:val="center"/>
          </w:tcPr>
          <w:p w14:paraId="6FB976E8" w14:textId="77777777" w:rsidR="00F97D2A" w:rsidRDefault="00F566F2">
            <w:pPr>
              <w:widowControl/>
              <w:jc w:val="left"/>
              <w:rPr>
                <w:szCs w:val="21"/>
              </w:rPr>
            </w:pPr>
            <w:r>
              <w:rPr>
                <w:rFonts w:hint="eastAsia"/>
                <w:szCs w:val="21"/>
              </w:rPr>
              <w:t>100</w:t>
            </w:r>
            <w:r>
              <w:rPr>
                <w:rFonts w:hint="eastAsia"/>
                <w:szCs w:val="21"/>
              </w:rPr>
              <w:t>≤</w:t>
            </w:r>
            <w:r>
              <w:rPr>
                <w:rFonts w:hint="eastAsia"/>
                <w:szCs w:val="21"/>
              </w:rPr>
              <w:t>X</w:t>
            </w:r>
            <w:r>
              <w:rPr>
                <w:rFonts w:hint="eastAsia"/>
                <w:szCs w:val="21"/>
              </w:rPr>
              <w:t>＜</w:t>
            </w:r>
            <w:r>
              <w:rPr>
                <w:rFonts w:hint="eastAsia"/>
                <w:szCs w:val="21"/>
              </w:rPr>
              <w:t>300</w:t>
            </w:r>
          </w:p>
        </w:tc>
        <w:tc>
          <w:tcPr>
            <w:tcW w:w="1570" w:type="dxa"/>
            <w:tcBorders>
              <w:top w:val="nil"/>
              <w:left w:val="nil"/>
              <w:bottom w:val="single" w:sz="4" w:space="0" w:color="auto"/>
              <w:right w:val="single" w:sz="4" w:space="0" w:color="auto"/>
            </w:tcBorders>
            <w:vAlign w:val="center"/>
          </w:tcPr>
          <w:p w14:paraId="3913882F" w14:textId="77777777" w:rsidR="00F97D2A" w:rsidRDefault="00F566F2">
            <w:pPr>
              <w:widowControl/>
              <w:jc w:val="left"/>
              <w:rPr>
                <w:szCs w:val="21"/>
              </w:rPr>
            </w:pPr>
            <w:r>
              <w:rPr>
                <w:rFonts w:hint="eastAsia"/>
                <w:szCs w:val="21"/>
              </w:rPr>
              <w:t>10</w:t>
            </w:r>
            <w:r>
              <w:rPr>
                <w:rFonts w:hint="eastAsia"/>
                <w:szCs w:val="21"/>
              </w:rPr>
              <w:t>≤</w:t>
            </w:r>
            <w:r>
              <w:rPr>
                <w:rFonts w:hint="eastAsia"/>
                <w:szCs w:val="21"/>
              </w:rPr>
              <w:t>X</w:t>
            </w:r>
            <w:r>
              <w:rPr>
                <w:rFonts w:hint="eastAsia"/>
                <w:szCs w:val="21"/>
              </w:rPr>
              <w:t>＜</w:t>
            </w:r>
            <w:r>
              <w:rPr>
                <w:rFonts w:hint="eastAsia"/>
                <w:szCs w:val="21"/>
              </w:rPr>
              <w:t>100</w:t>
            </w:r>
          </w:p>
        </w:tc>
        <w:tc>
          <w:tcPr>
            <w:tcW w:w="1009" w:type="dxa"/>
            <w:tcBorders>
              <w:top w:val="nil"/>
              <w:left w:val="nil"/>
              <w:bottom w:val="single" w:sz="4" w:space="0" w:color="auto"/>
              <w:right w:val="single" w:sz="4" w:space="0" w:color="auto"/>
            </w:tcBorders>
            <w:vAlign w:val="center"/>
          </w:tcPr>
          <w:p w14:paraId="3D5C4E1D" w14:textId="77777777" w:rsidR="00F97D2A" w:rsidRDefault="00F566F2">
            <w:pPr>
              <w:widowControl/>
              <w:jc w:val="left"/>
              <w:rPr>
                <w:szCs w:val="21"/>
              </w:rPr>
            </w:pPr>
            <w:r>
              <w:rPr>
                <w:rFonts w:hint="eastAsia"/>
                <w:szCs w:val="21"/>
              </w:rPr>
              <w:t>X</w:t>
            </w:r>
            <w:r>
              <w:rPr>
                <w:rFonts w:hint="eastAsia"/>
                <w:szCs w:val="21"/>
              </w:rPr>
              <w:t>＜</w:t>
            </w:r>
            <w:r>
              <w:rPr>
                <w:rFonts w:hint="eastAsia"/>
                <w:szCs w:val="21"/>
              </w:rPr>
              <w:t>10</w:t>
            </w:r>
          </w:p>
        </w:tc>
      </w:tr>
    </w:tbl>
    <w:p w14:paraId="011250DB" w14:textId="77777777" w:rsidR="00F97D2A" w:rsidRDefault="00F566F2">
      <w:pPr>
        <w:spacing w:line="360" w:lineRule="auto"/>
        <w:ind w:firstLineChars="250" w:firstLine="525"/>
        <w:rPr>
          <w:szCs w:val="21"/>
        </w:rPr>
      </w:pPr>
      <w:r>
        <w:rPr>
          <w:rFonts w:hint="eastAsia"/>
          <w:szCs w:val="21"/>
        </w:rPr>
        <w:t>说明：上述标准参照《关于印发中小企业划型标准规定的通知》（工信部联企业〔</w:t>
      </w:r>
      <w:r>
        <w:rPr>
          <w:rFonts w:hint="eastAsia"/>
          <w:szCs w:val="21"/>
        </w:rPr>
        <w:t>2011</w:t>
      </w:r>
      <w:r>
        <w:rPr>
          <w:rFonts w:hint="eastAsia"/>
          <w:szCs w:val="21"/>
        </w:rPr>
        <w:t>〕</w:t>
      </w:r>
      <w:r>
        <w:rPr>
          <w:rFonts w:hint="eastAsia"/>
          <w:szCs w:val="21"/>
        </w:rPr>
        <w:t>300</w:t>
      </w:r>
      <w:r>
        <w:rPr>
          <w:rFonts w:hint="eastAsia"/>
          <w:szCs w:val="21"/>
        </w:rPr>
        <w:t>号），大型、中型和小型企业须同时满足所列指标的下限，否则下划一档；微型企业只须满足所列指标中的一项即可。</w:t>
      </w:r>
    </w:p>
    <w:p w14:paraId="36B48F6A" w14:textId="77777777" w:rsidR="00F97D2A" w:rsidRDefault="00F566F2">
      <w:pPr>
        <w:widowControl/>
        <w:jc w:val="left"/>
        <w:rPr>
          <w:color w:val="4472C4"/>
          <w:szCs w:val="21"/>
        </w:rPr>
      </w:pPr>
      <w:r>
        <w:rPr>
          <w:color w:val="4472C4"/>
          <w:szCs w:val="21"/>
        </w:rPr>
        <w:br w:type="page"/>
      </w:r>
    </w:p>
    <w:p w14:paraId="47EEB5A4" w14:textId="77777777" w:rsidR="00F97D2A" w:rsidRDefault="00F566F2">
      <w:pPr>
        <w:spacing w:line="360" w:lineRule="auto"/>
        <w:rPr>
          <w:sz w:val="28"/>
          <w:szCs w:val="28"/>
        </w:rPr>
      </w:pPr>
      <w:bookmarkStart w:id="38" w:name="_Hlk132788258"/>
      <w:bookmarkEnd w:id="37"/>
      <w:r>
        <w:rPr>
          <w:rFonts w:hint="eastAsia"/>
          <w:sz w:val="28"/>
          <w:szCs w:val="28"/>
        </w:rPr>
        <w:lastRenderedPageBreak/>
        <w:t>附件</w:t>
      </w:r>
      <w:r>
        <w:rPr>
          <w:rFonts w:hint="eastAsia"/>
          <w:sz w:val="28"/>
          <w:szCs w:val="28"/>
        </w:rPr>
        <w:t>2</w:t>
      </w:r>
      <w:r>
        <w:rPr>
          <w:rFonts w:hint="eastAsia"/>
          <w:sz w:val="28"/>
          <w:szCs w:val="28"/>
        </w:rPr>
        <w:t>：</w:t>
      </w:r>
    </w:p>
    <w:p w14:paraId="2BBB3B9B" w14:textId="77777777" w:rsidR="00F97D2A" w:rsidRDefault="00F566F2">
      <w:pPr>
        <w:spacing w:line="360" w:lineRule="auto"/>
        <w:rPr>
          <w:sz w:val="28"/>
          <w:szCs w:val="28"/>
        </w:rPr>
      </w:pPr>
      <w:r>
        <w:rPr>
          <w:rFonts w:ascii="宋体" w:hAnsi="宋体" w:cs="宋体"/>
          <w:noProof/>
          <w:position w:val="-335"/>
          <w:sz w:val="20"/>
          <w:szCs w:val="20"/>
        </w:rPr>
        <w:drawing>
          <wp:anchor distT="0" distB="0" distL="114300" distR="114300" simplePos="0" relativeHeight="251660288" behindDoc="0" locked="0" layoutInCell="1" allowOverlap="1" wp14:anchorId="2A632BD4" wp14:editId="39953431">
            <wp:simplePos x="0" y="0"/>
            <wp:positionH relativeFrom="column">
              <wp:posOffset>1905</wp:posOffset>
            </wp:positionH>
            <wp:positionV relativeFrom="paragraph">
              <wp:posOffset>204470</wp:posOffset>
            </wp:positionV>
            <wp:extent cx="5573395" cy="8125460"/>
            <wp:effectExtent l="0" t="0" r="8255" b="8890"/>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5573395" cy="8125460"/>
                    </a:xfrm>
                    <a:prstGeom prst="rect">
                      <a:avLst/>
                    </a:prstGeom>
                    <a:noFill/>
                    <a:ln>
                      <a:noFill/>
                    </a:ln>
                  </pic:spPr>
                </pic:pic>
              </a:graphicData>
            </a:graphic>
          </wp:anchor>
        </w:drawing>
      </w:r>
      <w:r>
        <w:rPr>
          <w:szCs w:val="21"/>
        </w:rPr>
        <w:br w:type="page"/>
      </w:r>
      <w:r>
        <w:rPr>
          <w:rFonts w:hint="eastAsia"/>
          <w:sz w:val="28"/>
          <w:szCs w:val="28"/>
        </w:rPr>
        <w:lastRenderedPageBreak/>
        <w:t>附件</w:t>
      </w:r>
      <w:r>
        <w:rPr>
          <w:rFonts w:hint="eastAsia"/>
          <w:sz w:val="28"/>
          <w:szCs w:val="28"/>
        </w:rPr>
        <w:t>3</w:t>
      </w:r>
      <w:r>
        <w:rPr>
          <w:rFonts w:hint="eastAsia"/>
          <w:sz w:val="28"/>
          <w:szCs w:val="28"/>
        </w:rPr>
        <w:t>：</w:t>
      </w:r>
    </w:p>
    <w:p w14:paraId="48EA79C8" w14:textId="77777777" w:rsidR="00F97D2A" w:rsidRDefault="00F566F2">
      <w:pPr>
        <w:spacing w:line="528" w:lineRule="exact"/>
        <w:ind w:firstLineChars="100" w:firstLine="280"/>
        <w:jc w:val="center"/>
        <w:rPr>
          <w:sz w:val="28"/>
          <w:szCs w:val="28"/>
        </w:rPr>
      </w:pPr>
      <w:r>
        <w:rPr>
          <w:rFonts w:hint="eastAsia"/>
          <w:sz w:val="28"/>
          <w:szCs w:val="28"/>
        </w:rPr>
        <w:t>节能产品政府采购品目清单</w:t>
      </w:r>
    </w:p>
    <w:p w14:paraId="664ECAA4" w14:textId="77777777" w:rsidR="00F97D2A" w:rsidRDefault="00F97D2A">
      <w:pPr>
        <w:spacing w:line="151" w:lineRule="exact"/>
      </w:pPr>
    </w:p>
    <w:tbl>
      <w:tblPr>
        <w:tblStyle w:val="TableNormal"/>
        <w:tblW w:w="84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78"/>
        <w:gridCol w:w="1166"/>
        <w:gridCol w:w="1799"/>
        <w:gridCol w:w="1914"/>
        <w:gridCol w:w="2969"/>
      </w:tblGrid>
      <w:tr w:rsidR="00F97D2A" w14:paraId="152B4D8B" w14:textId="77777777">
        <w:trPr>
          <w:trHeight w:val="782"/>
        </w:trPr>
        <w:tc>
          <w:tcPr>
            <w:tcW w:w="578" w:type="dxa"/>
          </w:tcPr>
          <w:p w14:paraId="77C0DF60" w14:textId="77777777" w:rsidR="00F97D2A" w:rsidRDefault="00F566F2">
            <w:pPr>
              <w:pStyle w:val="TableText"/>
              <w:spacing w:before="128" w:line="224" w:lineRule="auto"/>
              <w:ind w:left="91"/>
              <w:rPr>
                <w:rFonts w:hint="eastAsia"/>
                <w:sz w:val="22"/>
                <w:szCs w:val="22"/>
              </w:rPr>
            </w:pPr>
            <w:r>
              <w:rPr>
                <w:b/>
                <w:bCs/>
                <w:spacing w:val="-9"/>
                <w:sz w:val="22"/>
                <w:szCs w:val="22"/>
              </w:rPr>
              <w:t>品目</w:t>
            </w:r>
          </w:p>
          <w:p w14:paraId="3D4651FF" w14:textId="77777777" w:rsidR="00F97D2A" w:rsidRDefault="00F566F2">
            <w:pPr>
              <w:pStyle w:val="TableText"/>
              <w:spacing w:before="45" w:line="222" w:lineRule="auto"/>
              <w:ind w:left="72"/>
              <w:rPr>
                <w:rFonts w:hint="eastAsia"/>
                <w:sz w:val="22"/>
                <w:szCs w:val="22"/>
              </w:rPr>
            </w:pPr>
            <w:r>
              <w:rPr>
                <w:b/>
                <w:bCs/>
                <w:spacing w:val="-4"/>
                <w:sz w:val="22"/>
                <w:szCs w:val="22"/>
              </w:rPr>
              <w:t>序号</w:t>
            </w:r>
          </w:p>
        </w:tc>
        <w:tc>
          <w:tcPr>
            <w:tcW w:w="4879" w:type="dxa"/>
            <w:gridSpan w:val="3"/>
          </w:tcPr>
          <w:p w14:paraId="4DC481AC" w14:textId="77777777" w:rsidR="00F97D2A" w:rsidRDefault="00F566F2">
            <w:pPr>
              <w:pStyle w:val="TableText"/>
              <w:spacing w:before="285" w:line="223" w:lineRule="auto"/>
              <w:ind w:left="2226"/>
              <w:rPr>
                <w:rFonts w:hint="eastAsia"/>
                <w:sz w:val="22"/>
                <w:szCs w:val="22"/>
              </w:rPr>
            </w:pPr>
            <w:r>
              <w:rPr>
                <w:b/>
                <w:bCs/>
                <w:spacing w:val="-5"/>
                <w:sz w:val="22"/>
                <w:szCs w:val="22"/>
              </w:rPr>
              <w:t>名称</w:t>
            </w:r>
          </w:p>
        </w:tc>
        <w:tc>
          <w:tcPr>
            <w:tcW w:w="2969" w:type="dxa"/>
          </w:tcPr>
          <w:p w14:paraId="06AF7BC1" w14:textId="77777777" w:rsidR="00F97D2A" w:rsidRDefault="00F566F2">
            <w:pPr>
              <w:pStyle w:val="TableText"/>
              <w:spacing w:before="285" w:line="220" w:lineRule="auto"/>
              <w:ind w:left="939"/>
              <w:rPr>
                <w:rFonts w:hint="eastAsia"/>
                <w:sz w:val="22"/>
                <w:szCs w:val="22"/>
              </w:rPr>
            </w:pPr>
            <w:r>
              <w:rPr>
                <w:b/>
                <w:bCs/>
                <w:spacing w:val="-4"/>
                <w:sz w:val="22"/>
                <w:szCs w:val="22"/>
              </w:rPr>
              <w:t>依据的标准</w:t>
            </w:r>
          </w:p>
        </w:tc>
      </w:tr>
      <w:tr w:rsidR="00F97D2A" w14:paraId="0911F54B" w14:textId="77777777">
        <w:trPr>
          <w:trHeight w:val="815"/>
        </w:trPr>
        <w:tc>
          <w:tcPr>
            <w:tcW w:w="578" w:type="dxa"/>
            <w:vMerge w:val="restart"/>
            <w:tcBorders>
              <w:bottom w:val="nil"/>
            </w:tcBorders>
          </w:tcPr>
          <w:p w14:paraId="394A8A57" w14:textId="77777777" w:rsidR="00F97D2A" w:rsidRDefault="00F97D2A">
            <w:pPr>
              <w:spacing w:line="246" w:lineRule="auto"/>
              <w:rPr>
                <w:rFonts w:ascii="Arial"/>
              </w:rPr>
            </w:pPr>
          </w:p>
          <w:p w14:paraId="7BA9F1F6" w14:textId="77777777" w:rsidR="00F97D2A" w:rsidRDefault="00F97D2A">
            <w:pPr>
              <w:spacing w:line="247" w:lineRule="auto"/>
              <w:rPr>
                <w:rFonts w:ascii="Arial"/>
              </w:rPr>
            </w:pPr>
          </w:p>
          <w:p w14:paraId="41B459B6" w14:textId="77777777" w:rsidR="00F97D2A" w:rsidRDefault="00F97D2A">
            <w:pPr>
              <w:spacing w:line="247" w:lineRule="auto"/>
              <w:rPr>
                <w:rFonts w:ascii="Arial"/>
              </w:rPr>
            </w:pPr>
          </w:p>
          <w:p w14:paraId="3EE271F6" w14:textId="77777777" w:rsidR="00F97D2A" w:rsidRDefault="00F97D2A">
            <w:pPr>
              <w:spacing w:line="247" w:lineRule="auto"/>
              <w:rPr>
                <w:rFonts w:ascii="Arial"/>
              </w:rPr>
            </w:pPr>
          </w:p>
          <w:p w14:paraId="103AB1DA" w14:textId="77777777" w:rsidR="00F97D2A" w:rsidRDefault="00F566F2">
            <w:pPr>
              <w:pStyle w:val="TableText"/>
              <w:spacing w:before="62" w:line="258" w:lineRule="exact"/>
              <w:ind w:left="257"/>
              <w:rPr>
                <w:rFonts w:hint="eastAsia"/>
              </w:rPr>
            </w:pPr>
            <w:r>
              <w:rPr>
                <w:position w:val="1"/>
              </w:rPr>
              <w:t>1</w:t>
            </w:r>
          </w:p>
        </w:tc>
        <w:tc>
          <w:tcPr>
            <w:tcW w:w="1166" w:type="dxa"/>
            <w:vMerge w:val="restart"/>
            <w:tcBorders>
              <w:bottom w:val="nil"/>
            </w:tcBorders>
          </w:tcPr>
          <w:p w14:paraId="36C5B69D" w14:textId="77777777" w:rsidR="00F97D2A" w:rsidRDefault="00F97D2A">
            <w:pPr>
              <w:spacing w:line="277" w:lineRule="auto"/>
              <w:rPr>
                <w:rFonts w:ascii="Arial"/>
              </w:rPr>
            </w:pPr>
          </w:p>
          <w:p w14:paraId="59FB6446" w14:textId="77777777" w:rsidR="00F97D2A" w:rsidRDefault="00F97D2A">
            <w:pPr>
              <w:spacing w:line="277" w:lineRule="auto"/>
              <w:rPr>
                <w:rFonts w:ascii="Arial"/>
              </w:rPr>
            </w:pPr>
          </w:p>
          <w:p w14:paraId="1C42B6F6" w14:textId="77777777" w:rsidR="00F97D2A" w:rsidRDefault="00F97D2A">
            <w:pPr>
              <w:spacing w:line="278" w:lineRule="auto"/>
              <w:rPr>
                <w:rFonts w:ascii="Arial"/>
              </w:rPr>
            </w:pPr>
          </w:p>
          <w:p w14:paraId="4671B390" w14:textId="77777777" w:rsidR="00F97D2A" w:rsidRDefault="00F566F2">
            <w:pPr>
              <w:pStyle w:val="TableText"/>
              <w:spacing w:before="62" w:line="304" w:lineRule="auto"/>
              <w:ind w:left="14" w:right="8" w:hanging="5"/>
              <w:rPr>
                <w:rFonts w:hint="eastAsia"/>
              </w:rPr>
            </w:pPr>
            <w:r>
              <w:rPr>
                <w:spacing w:val="5"/>
              </w:rPr>
              <w:t>A020101</w:t>
            </w:r>
            <w:r>
              <w:rPr>
                <w:spacing w:val="-43"/>
              </w:rPr>
              <w:t xml:space="preserve"> </w:t>
            </w:r>
            <w:r>
              <w:rPr>
                <w:spacing w:val="5"/>
              </w:rPr>
              <w:t>计算</w:t>
            </w:r>
            <w:r>
              <w:t xml:space="preserve"> </w:t>
            </w:r>
            <w:r>
              <w:rPr>
                <w:spacing w:val="6"/>
              </w:rPr>
              <w:t>机设备</w:t>
            </w:r>
          </w:p>
        </w:tc>
        <w:tc>
          <w:tcPr>
            <w:tcW w:w="1799" w:type="dxa"/>
          </w:tcPr>
          <w:p w14:paraId="13027DFF" w14:textId="77777777" w:rsidR="00F97D2A" w:rsidRDefault="00F566F2">
            <w:pPr>
              <w:pStyle w:val="TableText"/>
              <w:spacing w:before="155" w:line="304" w:lineRule="auto"/>
              <w:ind w:left="17" w:right="10" w:firstLine="1"/>
              <w:rPr>
                <w:rFonts w:hint="eastAsia"/>
              </w:rPr>
            </w:pPr>
            <w:r>
              <w:rPr>
                <w:spacing w:val="3"/>
              </w:rPr>
              <w:t>★A02010104 台式计</w:t>
            </w:r>
            <w:r>
              <w:rPr>
                <w:spacing w:val="12"/>
              </w:rPr>
              <w:t xml:space="preserve"> </w:t>
            </w:r>
            <w:r>
              <w:rPr>
                <w:spacing w:val="4"/>
              </w:rPr>
              <w:t>算机</w:t>
            </w:r>
          </w:p>
        </w:tc>
        <w:tc>
          <w:tcPr>
            <w:tcW w:w="1914" w:type="dxa"/>
          </w:tcPr>
          <w:p w14:paraId="61A85B94" w14:textId="77777777" w:rsidR="00F97D2A" w:rsidRDefault="00F97D2A">
            <w:pPr>
              <w:rPr>
                <w:rFonts w:ascii="Arial"/>
              </w:rPr>
            </w:pPr>
          </w:p>
        </w:tc>
        <w:tc>
          <w:tcPr>
            <w:tcW w:w="2969" w:type="dxa"/>
          </w:tcPr>
          <w:p w14:paraId="12CE2299" w14:textId="77777777" w:rsidR="00F97D2A" w:rsidRDefault="00F566F2">
            <w:pPr>
              <w:pStyle w:val="TableText"/>
              <w:spacing w:before="156" w:line="304" w:lineRule="auto"/>
              <w:ind w:left="19" w:right="11" w:firstLine="3"/>
              <w:rPr>
                <w:rFonts w:hint="eastAsia"/>
                <w:lang w:eastAsia="zh-CN"/>
              </w:rPr>
            </w:pPr>
            <w:r>
              <w:rPr>
                <w:spacing w:val="19"/>
                <w:lang w:eastAsia="zh-CN"/>
              </w:rPr>
              <w:t>《微型计算机能效限定值及能效</w:t>
            </w:r>
            <w:r>
              <w:rPr>
                <w:spacing w:val="2"/>
                <w:lang w:eastAsia="zh-CN"/>
              </w:rPr>
              <w:t xml:space="preserve"> </w:t>
            </w:r>
            <w:r>
              <w:rPr>
                <w:spacing w:val="6"/>
                <w:lang w:eastAsia="zh-CN"/>
              </w:rPr>
              <w:t>等级》（</w:t>
            </w:r>
            <w:r>
              <w:rPr>
                <w:lang w:eastAsia="zh-CN"/>
              </w:rPr>
              <w:t>GB</w:t>
            </w:r>
            <w:r>
              <w:rPr>
                <w:spacing w:val="6"/>
                <w:lang w:eastAsia="zh-CN"/>
              </w:rPr>
              <w:t xml:space="preserve"> 28380）</w:t>
            </w:r>
          </w:p>
        </w:tc>
      </w:tr>
      <w:tr w:rsidR="00F97D2A" w14:paraId="081DF0D2" w14:textId="77777777">
        <w:trPr>
          <w:trHeight w:val="722"/>
        </w:trPr>
        <w:tc>
          <w:tcPr>
            <w:tcW w:w="578" w:type="dxa"/>
            <w:vMerge/>
            <w:tcBorders>
              <w:top w:val="nil"/>
              <w:bottom w:val="nil"/>
            </w:tcBorders>
          </w:tcPr>
          <w:p w14:paraId="10FBEA15" w14:textId="77777777" w:rsidR="00F97D2A" w:rsidRDefault="00F97D2A">
            <w:pPr>
              <w:rPr>
                <w:rFonts w:ascii="Arial"/>
              </w:rPr>
            </w:pPr>
          </w:p>
        </w:tc>
        <w:tc>
          <w:tcPr>
            <w:tcW w:w="1166" w:type="dxa"/>
            <w:vMerge/>
            <w:tcBorders>
              <w:top w:val="nil"/>
              <w:bottom w:val="nil"/>
            </w:tcBorders>
          </w:tcPr>
          <w:p w14:paraId="2B4FE512" w14:textId="77777777" w:rsidR="00F97D2A" w:rsidRDefault="00F97D2A">
            <w:pPr>
              <w:rPr>
                <w:rFonts w:ascii="Arial"/>
              </w:rPr>
            </w:pPr>
          </w:p>
        </w:tc>
        <w:tc>
          <w:tcPr>
            <w:tcW w:w="1799" w:type="dxa"/>
          </w:tcPr>
          <w:p w14:paraId="3313BB48" w14:textId="77777777" w:rsidR="00F97D2A" w:rsidRDefault="00F566F2">
            <w:pPr>
              <w:pStyle w:val="TableText"/>
              <w:spacing w:before="108" w:line="293" w:lineRule="auto"/>
              <w:ind w:left="15" w:right="10" w:firstLine="3"/>
              <w:rPr>
                <w:rFonts w:hint="eastAsia"/>
              </w:rPr>
            </w:pPr>
            <w:r>
              <w:rPr>
                <w:spacing w:val="3"/>
              </w:rPr>
              <w:t>★A02010105 便携式</w:t>
            </w:r>
            <w:r>
              <w:rPr>
                <w:spacing w:val="12"/>
              </w:rPr>
              <w:t xml:space="preserve"> </w:t>
            </w:r>
            <w:r>
              <w:rPr>
                <w:spacing w:val="6"/>
              </w:rPr>
              <w:t>计算机</w:t>
            </w:r>
          </w:p>
        </w:tc>
        <w:tc>
          <w:tcPr>
            <w:tcW w:w="1914" w:type="dxa"/>
          </w:tcPr>
          <w:p w14:paraId="17048789" w14:textId="77777777" w:rsidR="00F97D2A" w:rsidRDefault="00F97D2A">
            <w:pPr>
              <w:rPr>
                <w:rFonts w:ascii="Arial"/>
              </w:rPr>
            </w:pPr>
          </w:p>
        </w:tc>
        <w:tc>
          <w:tcPr>
            <w:tcW w:w="2969" w:type="dxa"/>
          </w:tcPr>
          <w:p w14:paraId="23D04619" w14:textId="77777777" w:rsidR="00F97D2A" w:rsidRDefault="00F566F2">
            <w:pPr>
              <w:pStyle w:val="TableText"/>
              <w:spacing w:before="108" w:line="293" w:lineRule="auto"/>
              <w:ind w:left="19" w:right="11" w:firstLine="3"/>
              <w:rPr>
                <w:rFonts w:hint="eastAsia"/>
                <w:lang w:eastAsia="zh-CN"/>
              </w:rPr>
            </w:pPr>
            <w:r>
              <w:rPr>
                <w:spacing w:val="19"/>
                <w:lang w:eastAsia="zh-CN"/>
              </w:rPr>
              <w:t>《微型计算机能效限定值及能效</w:t>
            </w:r>
            <w:r>
              <w:rPr>
                <w:spacing w:val="2"/>
                <w:lang w:eastAsia="zh-CN"/>
              </w:rPr>
              <w:t xml:space="preserve"> </w:t>
            </w:r>
            <w:r>
              <w:rPr>
                <w:spacing w:val="6"/>
                <w:lang w:eastAsia="zh-CN"/>
              </w:rPr>
              <w:t>等级》（</w:t>
            </w:r>
            <w:r>
              <w:rPr>
                <w:lang w:eastAsia="zh-CN"/>
              </w:rPr>
              <w:t>GB</w:t>
            </w:r>
            <w:r>
              <w:rPr>
                <w:spacing w:val="6"/>
                <w:lang w:eastAsia="zh-CN"/>
              </w:rPr>
              <w:t xml:space="preserve"> 28380）</w:t>
            </w:r>
          </w:p>
        </w:tc>
      </w:tr>
      <w:tr w:rsidR="00F97D2A" w14:paraId="36B267E0" w14:textId="77777777">
        <w:trPr>
          <w:trHeight w:val="758"/>
        </w:trPr>
        <w:tc>
          <w:tcPr>
            <w:tcW w:w="578" w:type="dxa"/>
            <w:vMerge/>
            <w:tcBorders>
              <w:top w:val="nil"/>
            </w:tcBorders>
          </w:tcPr>
          <w:p w14:paraId="7FAC638E" w14:textId="77777777" w:rsidR="00F97D2A" w:rsidRDefault="00F97D2A">
            <w:pPr>
              <w:rPr>
                <w:rFonts w:ascii="Arial"/>
              </w:rPr>
            </w:pPr>
          </w:p>
        </w:tc>
        <w:tc>
          <w:tcPr>
            <w:tcW w:w="1166" w:type="dxa"/>
            <w:vMerge/>
            <w:tcBorders>
              <w:top w:val="nil"/>
            </w:tcBorders>
          </w:tcPr>
          <w:p w14:paraId="1374326E" w14:textId="77777777" w:rsidR="00F97D2A" w:rsidRDefault="00F97D2A">
            <w:pPr>
              <w:rPr>
                <w:rFonts w:ascii="Arial"/>
              </w:rPr>
            </w:pPr>
          </w:p>
        </w:tc>
        <w:tc>
          <w:tcPr>
            <w:tcW w:w="1799" w:type="dxa"/>
          </w:tcPr>
          <w:p w14:paraId="6BBF528A" w14:textId="77777777" w:rsidR="00F97D2A" w:rsidRDefault="00F566F2">
            <w:pPr>
              <w:pStyle w:val="TableText"/>
              <w:spacing w:before="128" w:line="301" w:lineRule="auto"/>
              <w:ind w:left="15" w:right="10" w:firstLine="3"/>
              <w:rPr>
                <w:rFonts w:hint="eastAsia"/>
                <w:lang w:eastAsia="zh-CN"/>
              </w:rPr>
            </w:pPr>
            <w:r>
              <w:rPr>
                <w:spacing w:val="3"/>
                <w:lang w:eastAsia="zh-CN"/>
              </w:rPr>
              <w:t>★A02010107 平板式</w:t>
            </w:r>
            <w:r>
              <w:rPr>
                <w:spacing w:val="12"/>
                <w:lang w:eastAsia="zh-CN"/>
              </w:rPr>
              <w:t xml:space="preserve"> </w:t>
            </w:r>
            <w:r>
              <w:rPr>
                <w:spacing w:val="8"/>
                <w:lang w:eastAsia="zh-CN"/>
              </w:rPr>
              <w:t>微型计算机</w:t>
            </w:r>
          </w:p>
        </w:tc>
        <w:tc>
          <w:tcPr>
            <w:tcW w:w="1914" w:type="dxa"/>
          </w:tcPr>
          <w:p w14:paraId="25CE7B42" w14:textId="77777777" w:rsidR="00F97D2A" w:rsidRDefault="00F97D2A">
            <w:pPr>
              <w:rPr>
                <w:rFonts w:ascii="Arial"/>
              </w:rPr>
            </w:pPr>
          </w:p>
        </w:tc>
        <w:tc>
          <w:tcPr>
            <w:tcW w:w="2969" w:type="dxa"/>
          </w:tcPr>
          <w:p w14:paraId="7D5B6804" w14:textId="77777777" w:rsidR="00F97D2A" w:rsidRDefault="00F566F2">
            <w:pPr>
              <w:pStyle w:val="TableText"/>
              <w:spacing w:before="128" w:line="301" w:lineRule="auto"/>
              <w:ind w:left="19" w:right="11" w:firstLine="3"/>
              <w:rPr>
                <w:rFonts w:hint="eastAsia"/>
                <w:lang w:eastAsia="zh-CN"/>
              </w:rPr>
            </w:pPr>
            <w:r>
              <w:rPr>
                <w:spacing w:val="19"/>
                <w:lang w:eastAsia="zh-CN"/>
              </w:rPr>
              <w:t>《微型计算机能效限定值及能效</w:t>
            </w:r>
            <w:r>
              <w:rPr>
                <w:spacing w:val="2"/>
                <w:lang w:eastAsia="zh-CN"/>
              </w:rPr>
              <w:t xml:space="preserve"> </w:t>
            </w:r>
            <w:r>
              <w:rPr>
                <w:spacing w:val="6"/>
                <w:lang w:eastAsia="zh-CN"/>
              </w:rPr>
              <w:t>等级》（</w:t>
            </w:r>
            <w:r>
              <w:rPr>
                <w:lang w:eastAsia="zh-CN"/>
              </w:rPr>
              <w:t>GB</w:t>
            </w:r>
            <w:r>
              <w:rPr>
                <w:spacing w:val="6"/>
                <w:lang w:eastAsia="zh-CN"/>
              </w:rPr>
              <w:t xml:space="preserve"> 28380）</w:t>
            </w:r>
          </w:p>
        </w:tc>
      </w:tr>
      <w:tr w:rsidR="00F97D2A" w14:paraId="4588E578" w14:textId="77777777">
        <w:trPr>
          <w:trHeight w:val="736"/>
        </w:trPr>
        <w:tc>
          <w:tcPr>
            <w:tcW w:w="578" w:type="dxa"/>
            <w:vMerge w:val="restart"/>
            <w:tcBorders>
              <w:bottom w:val="nil"/>
            </w:tcBorders>
          </w:tcPr>
          <w:p w14:paraId="7547D11E" w14:textId="77777777" w:rsidR="00F97D2A" w:rsidRDefault="00F97D2A">
            <w:pPr>
              <w:spacing w:line="250" w:lineRule="auto"/>
              <w:rPr>
                <w:rFonts w:ascii="Arial"/>
              </w:rPr>
            </w:pPr>
          </w:p>
          <w:p w14:paraId="5F2E5672" w14:textId="77777777" w:rsidR="00F97D2A" w:rsidRDefault="00F97D2A">
            <w:pPr>
              <w:spacing w:line="251" w:lineRule="auto"/>
              <w:rPr>
                <w:rFonts w:ascii="Arial"/>
              </w:rPr>
            </w:pPr>
          </w:p>
          <w:p w14:paraId="0FB738A5" w14:textId="77777777" w:rsidR="00F97D2A" w:rsidRDefault="00F97D2A">
            <w:pPr>
              <w:spacing w:line="251" w:lineRule="auto"/>
              <w:rPr>
                <w:rFonts w:ascii="Arial"/>
              </w:rPr>
            </w:pPr>
          </w:p>
          <w:p w14:paraId="0304D4A2" w14:textId="77777777" w:rsidR="00F97D2A" w:rsidRDefault="00F97D2A">
            <w:pPr>
              <w:spacing w:line="251" w:lineRule="auto"/>
              <w:rPr>
                <w:rFonts w:ascii="Arial"/>
              </w:rPr>
            </w:pPr>
          </w:p>
          <w:p w14:paraId="6B5DF14A" w14:textId="77777777" w:rsidR="00F97D2A" w:rsidRDefault="00F97D2A">
            <w:pPr>
              <w:spacing w:line="251" w:lineRule="auto"/>
              <w:rPr>
                <w:rFonts w:ascii="Arial"/>
              </w:rPr>
            </w:pPr>
          </w:p>
          <w:p w14:paraId="0DFE84B2" w14:textId="77777777" w:rsidR="00F97D2A" w:rsidRDefault="00F97D2A">
            <w:pPr>
              <w:spacing w:line="251" w:lineRule="auto"/>
              <w:rPr>
                <w:rFonts w:ascii="Arial"/>
              </w:rPr>
            </w:pPr>
          </w:p>
          <w:p w14:paraId="78355EED" w14:textId="77777777" w:rsidR="00F97D2A" w:rsidRDefault="00F97D2A">
            <w:pPr>
              <w:spacing w:line="251" w:lineRule="auto"/>
              <w:rPr>
                <w:rFonts w:ascii="Arial"/>
              </w:rPr>
            </w:pPr>
          </w:p>
          <w:p w14:paraId="3287A821" w14:textId="77777777" w:rsidR="00F97D2A" w:rsidRDefault="00F97D2A">
            <w:pPr>
              <w:spacing w:line="251" w:lineRule="auto"/>
              <w:rPr>
                <w:rFonts w:ascii="Arial"/>
              </w:rPr>
            </w:pPr>
          </w:p>
          <w:p w14:paraId="1949C18C" w14:textId="77777777" w:rsidR="00F97D2A" w:rsidRDefault="00F566F2">
            <w:pPr>
              <w:pStyle w:val="TableText"/>
              <w:spacing w:before="61" w:line="258" w:lineRule="exact"/>
              <w:ind w:left="245"/>
              <w:rPr>
                <w:rFonts w:hint="eastAsia"/>
              </w:rPr>
            </w:pPr>
            <w:r>
              <w:rPr>
                <w:position w:val="1"/>
              </w:rPr>
              <w:t>2</w:t>
            </w:r>
          </w:p>
        </w:tc>
        <w:tc>
          <w:tcPr>
            <w:tcW w:w="1166" w:type="dxa"/>
            <w:vMerge w:val="restart"/>
            <w:tcBorders>
              <w:bottom w:val="nil"/>
            </w:tcBorders>
          </w:tcPr>
          <w:p w14:paraId="3D92DD3E" w14:textId="77777777" w:rsidR="00F97D2A" w:rsidRDefault="00F97D2A">
            <w:pPr>
              <w:spacing w:line="264" w:lineRule="auto"/>
              <w:rPr>
                <w:rFonts w:ascii="Arial"/>
              </w:rPr>
            </w:pPr>
          </w:p>
          <w:p w14:paraId="463E7501" w14:textId="77777777" w:rsidR="00F97D2A" w:rsidRDefault="00F97D2A">
            <w:pPr>
              <w:spacing w:line="264" w:lineRule="auto"/>
              <w:rPr>
                <w:rFonts w:ascii="Arial"/>
              </w:rPr>
            </w:pPr>
          </w:p>
          <w:p w14:paraId="651B8D44" w14:textId="77777777" w:rsidR="00F97D2A" w:rsidRDefault="00F97D2A">
            <w:pPr>
              <w:spacing w:line="264" w:lineRule="auto"/>
              <w:rPr>
                <w:rFonts w:ascii="Arial"/>
              </w:rPr>
            </w:pPr>
          </w:p>
          <w:p w14:paraId="6D0744BD" w14:textId="77777777" w:rsidR="00F97D2A" w:rsidRDefault="00F97D2A">
            <w:pPr>
              <w:spacing w:line="265" w:lineRule="auto"/>
              <w:rPr>
                <w:rFonts w:ascii="Arial"/>
              </w:rPr>
            </w:pPr>
          </w:p>
          <w:p w14:paraId="4AE4FB19" w14:textId="77777777" w:rsidR="00F97D2A" w:rsidRDefault="00F97D2A">
            <w:pPr>
              <w:spacing w:line="265" w:lineRule="auto"/>
              <w:rPr>
                <w:rFonts w:ascii="Arial"/>
              </w:rPr>
            </w:pPr>
          </w:p>
          <w:p w14:paraId="4D81D269" w14:textId="77777777" w:rsidR="00F97D2A" w:rsidRDefault="00F97D2A">
            <w:pPr>
              <w:spacing w:line="265" w:lineRule="auto"/>
              <w:rPr>
                <w:rFonts w:ascii="Arial"/>
              </w:rPr>
            </w:pPr>
          </w:p>
          <w:p w14:paraId="0871E84E" w14:textId="77777777" w:rsidR="00F97D2A" w:rsidRDefault="00F97D2A">
            <w:pPr>
              <w:spacing w:line="265" w:lineRule="auto"/>
              <w:rPr>
                <w:rFonts w:ascii="Arial"/>
              </w:rPr>
            </w:pPr>
          </w:p>
          <w:p w14:paraId="14E9A9DE" w14:textId="77777777" w:rsidR="00F97D2A" w:rsidRDefault="00F566F2">
            <w:pPr>
              <w:pStyle w:val="TableText"/>
              <w:spacing w:before="62" w:line="304" w:lineRule="auto"/>
              <w:ind w:left="14" w:right="8" w:hanging="5"/>
              <w:rPr>
                <w:rFonts w:hint="eastAsia"/>
              </w:rPr>
            </w:pPr>
            <w:r>
              <w:rPr>
                <w:spacing w:val="5"/>
              </w:rPr>
              <w:t>A020106</w:t>
            </w:r>
            <w:r>
              <w:rPr>
                <w:spacing w:val="-43"/>
              </w:rPr>
              <w:t xml:space="preserve"> </w:t>
            </w:r>
            <w:r>
              <w:rPr>
                <w:spacing w:val="5"/>
              </w:rPr>
              <w:t>输入</w:t>
            </w:r>
            <w:r>
              <w:t xml:space="preserve"> </w:t>
            </w:r>
            <w:r>
              <w:rPr>
                <w:spacing w:val="7"/>
              </w:rPr>
              <w:t>输出设备</w:t>
            </w:r>
          </w:p>
        </w:tc>
        <w:tc>
          <w:tcPr>
            <w:tcW w:w="1799" w:type="dxa"/>
            <w:vMerge w:val="restart"/>
            <w:tcBorders>
              <w:bottom w:val="nil"/>
            </w:tcBorders>
          </w:tcPr>
          <w:p w14:paraId="63265F98" w14:textId="77777777" w:rsidR="00F97D2A" w:rsidRDefault="00F97D2A">
            <w:pPr>
              <w:spacing w:line="315" w:lineRule="auto"/>
              <w:rPr>
                <w:rFonts w:ascii="Arial"/>
              </w:rPr>
            </w:pPr>
          </w:p>
          <w:p w14:paraId="522E4207" w14:textId="77777777" w:rsidR="00F97D2A" w:rsidRDefault="00F97D2A">
            <w:pPr>
              <w:spacing w:line="315" w:lineRule="auto"/>
              <w:rPr>
                <w:rFonts w:ascii="Arial"/>
              </w:rPr>
            </w:pPr>
          </w:p>
          <w:p w14:paraId="53A7F164" w14:textId="77777777" w:rsidR="00F97D2A" w:rsidRDefault="00F97D2A">
            <w:pPr>
              <w:spacing w:line="315" w:lineRule="auto"/>
              <w:rPr>
                <w:rFonts w:ascii="Arial"/>
              </w:rPr>
            </w:pPr>
          </w:p>
          <w:p w14:paraId="6CE463EA" w14:textId="77777777" w:rsidR="00F97D2A" w:rsidRDefault="00F566F2">
            <w:pPr>
              <w:pStyle w:val="TableText"/>
              <w:spacing w:before="62" w:line="229" w:lineRule="auto"/>
              <w:ind w:left="9"/>
              <w:rPr>
                <w:rFonts w:hint="eastAsia"/>
              </w:rPr>
            </w:pPr>
            <w:r>
              <w:rPr>
                <w:spacing w:val="5"/>
              </w:rPr>
              <w:t>A02010601</w:t>
            </w:r>
            <w:r>
              <w:rPr>
                <w:spacing w:val="-28"/>
              </w:rPr>
              <w:t xml:space="preserve"> </w:t>
            </w:r>
            <w:r>
              <w:rPr>
                <w:spacing w:val="5"/>
              </w:rPr>
              <w:t>打印设备</w:t>
            </w:r>
          </w:p>
        </w:tc>
        <w:tc>
          <w:tcPr>
            <w:tcW w:w="1914" w:type="dxa"/>
          </w:tcPr>
          <w:p w14:paraId="10D9F901" w14:textId="77777777" w:rsidR="00F97D2A" w:rsidRDefault="00F566F2">
            <w:pPr>
              <w:pStyle w:val="TableText"/>
              <w:spacing w:before="114" w:line="297" w:lineRule="auto"/>
              <w:ind w:left="31" w:right="8" w:hanging="21"/>
              <w:rPr>
                <w:rFonts w:hint="eastAsia"/>
              </w:rPr>
            </w:pPr>
            <w:r>
              <w:rPr>
                <w:spacing w:val="3"/>
              </w:rPr>
              <w:t>A0201060101</w:t>
            </w:r>
            <w:r>
              <w:rPr>
                <w:spacing w:val="50"/>
              </w:rPr>
              <w:t xml:space="preserve"> </w:t>
            </w:r>
            <w:r>
              <w:rPr>
                <w:spacing w:val="3"/>
              </w:rPr>
              <w:t>喷</w:t>
            </w:r>
            <w:r>
              <w:rPr>
                <w:spacing w:val="-51"/>
              </w:rPr>
              <w:t xml:space="preserve"> </w:t>
            </w:r>
            <w:r>
              <w:rPr>
                <w:spacing w:val="3"/>
              </w:rPr>
              <w:t>墨</w:t>
            </w:r>
            <w:r>
              <w:rPr>
                <w:spacing w:val="-53"/>
              </w:rPr>
              <w:t xml:space="preserve"> </w:t>
            </w:r>
            <w:r>
              <w:rPr>
                <w:spacing w:val="3"/>
              </w:rPr>
              <w:t>打</w:t>
            </w:r>
            <w:r>
              <w:t xml:space="preserve"> </w:t>
            </w:r>
            <w:r>
              <w:rPr>
                <w:spacing w:val="-2"/>
              </w:rPr>
              <w:t>印机</w:t>
            </w:r>
          </w:p>
        </w:tc>
        <w:tc>
          <w:tcPr>
            <w:tcW w:w="2969" w:type="dxa"/>
          </w:tcPr>
          <w:p w14:paraId="15324B8C" w14:textId="77777777" w:rsidR="00F97D2A" w:rsidRDefault="00F566F2">
            <w:pPr>
              <w:pStyle w:val="TableText"/>
              <w:spacing w:before="114" w:line="297" w:lineRule="auto"/>
              <w:ind w:left="22" w:right="13"/>
              <w:rPr>
                <w:rFonts w:hint="eastAsia"/>
                <w:lang w:eastAsia="zh-CN"/>
              </w:rPr>
            </w:pPr>
            <w:r>
              <w:rPr>
                <w:spacing w:val="5"/>
                <w:lang w:eastAsia="zh-CN"/>
              </w:rPr>
              <w:t>《复印机、打印机和传真机能效限</w:t>
            </w:r>
            <w:r>
              <w:rPr>
                <w:lang w:eastAsia="zh-CN"/>
              </w:rPr>
              <w:t xml:space="preserve"> </w:t>
            </w:r>
            <w:r>
              <w:rPr>
                <w:spacing w:val="7"/>
                <w:lang w:eastAsia="zh-CN"/>
              </w:rPr>
              <w:t>定值及能效等级》（</w:t>
            </w:r>
            <w:r>
              <w:rPr>
                <w:lang w:eastAsia="zh-CN"/>
              </w:rPr>
              <w:t>GB</w:t>
            </w:r>
            <w:r>
              <w:rPr>
                <w:spacing w:val="7"/>
                <w:lang w:eastAsia="zh-CN"/>
              </w:rPr>
              <w:t xml:space="preserve"> 21521）</w:t>
            </w:r>
          </w:p>
        </w:tc>
      </w:tr>
      <w:tr w:rsidR="00F97D2A" w14:paraId="1139052C" w14:textId="77777777">
        <w:trPr>
          <w:trHeight w:val="736"/>
        </w:trPr>
        <w:tc>
          <w:tcPr>
            <w:tcW w:w="578" w:type="dxa"/>
            <w:vMerge/>
            <w:tcBorders>
              <w:top w:val="nil"/>
              <w:bottom w:val="nil"/>
            </w:tcBorders>
          </w:tcPr>
          <w:p w14:paraId="2FD7FB7F" w14:textId="77777777" w:rsidR="00F97D2A" w:rsidRDefault="00F97D2A">
            <w:pPr>
              <w:rPr>
                <w:rFonts w:ascii="Arial"/>
              </w:rPr>
            </w:pPr>
          </w:p>
        </w:tc>
        <w:tc>
          <w:tcPr>
            <w:tcW w:w="1166" w:type="dxa"/>
            <w:vMerge/>
            <w:tcBorders>
              <w:top w:val="nil"/>
              <w:bottom w:val="nil"/>
            </w:tcBorders>
          </w:tcPr>
          <w:p w14:paraId="0BD7F4E2" w14:textId="77777777" w:rsidR="00F97D2A" w:rsidRDefault="00F97D2A">
            <w:pPr>
              <w:rPr>
                <w:rFonts w:ascii="Arial"/>
              </w:rPr>
            </w:pPr>
          </w:p>
        </w:tc>
        <w:tc>
          <w:tcPr>
            <w:tcW w:w="1799" w:type="dxa"/>
            <w:vMerge/>
            <w:tcBorders>
              <w:top w:val="nil"/>
              <w:bottom w:val="nil"/>
            </w:tcBorders>
          </w:tcPr>
          <w:p w14:paraId="76DA28FD" w14:textId="77777777" w:rsidR="00F97D2A" w:rsidRDefault="00F97D2A">
            <w:pPr>
              <w:rPr>
                <w:rFonts w:ascii="Arial"/>
              </w:rPr>
            </w:pPr>
          </w:p>
        </w:tc>
        <w:tc>
          <w:tcPr>
            <w:tcW w:w="1914" w:type="dxa"/>
          </w:tcPr>
          <w:p w14:paraId="2A63562A" w14:textId="77777777" w:rsidR="00F97D2A" w:rsidRDefault="00F566F2">
            <w:pPr>
              <w:pStyle w:val="TableText"/>
              <w:spacing w:before="116" w:line="296" w:lineRule="auto"/>
              <w:ind w:left="19" w:right="8"/>
              <w:rPr>
                <w:rFonts w:hint="eastAsia"/>
              </w:rPr>
            </w:pPr>
            <w:r>
              <w:rPr>
                <w:spacing w:val="3"/>
              </w:rPr>
              <w:t>★</w:t>
            </w:r>
            <w:r>
              <w:rPr>
                <w:spacing w:val="-50"/>
              </w:rPr>
              <w:t xml:space="preserve"> </w:t>
            </w:r>
            <w:r>
              <w:rPr>
                <w:spacing w:val="3"/>
              </w:rPr>
              <w:t>A0201060102</w:t>
            </w:r>
            <w:r>
              <w:rPr>
                <w:spacing w:val="41"/>
              </w:rPr>
              <w:t xml:space="preserve"> </w:t>
            </w:r>
            <w:r>
              <w:rPr>
                <w:spacing w:val="3"/>
              </w:rPr>
              <w:t>激</w:t>
            </w:r>
            <w:r>
              <w:rPr>
                <w:spacing w:val="-54"/>
              </w:rPr>
              <w:t xml:space="preserve"> </w:t>
            </w:r>
            <w:r>
              <w:rPr>
                <w:spacing w:val="3"/>
              </w:rPr>
              <w:t>光</w:t>
            </w:r>
            <w:r>
              <w:t xml:space="preserve"> </w:t>
            </w:r>
            <w:r>
              <w:rPr>
                <w:spacing w:val="5"/>
              </w:rPr>
              <w:t>打印机</w:t>
            </w:r>
          </w:p>
        </w:tc>
        <w:tc>
          <w:tcPr>
            <w:tcW w:w="2969" w:type="dxa"/>
          </w:tcPr>
          <w:p w14:paraId="3FED6499" w14:textId="77777777" w:rsidR="00F97D2A" w:rsidRDefault="00F566F2">
            <w:pPr>
              <w:pStyle w:val="TableText"/>
              <w:spacing w:before="116" w:line="296" w:lineRule="auto"/>
              <w:ind w:left="22" w:right="13"/>
              <w:rPr>
                <w:rFonts w:hint="eastAsia"/>
                <w:lang w:eastAsia="zh-CN"/>
              </w:rPr>
            </w:pPr>
            <w:r>
              <w:rPr>
                <w:spacing w:val="5"/>
                <w:lang w:eastAsia="zh-CN"/>
              </w:rPr>
              <w:t>《复印机、打印机和传真机能效限</w:t>
            </w:r>
            <w:r>
              <w:rPr>
                <w:lang w:eastAsia="zh-CN"/>
              </w:rPr>
              <w:t xml:space="preserve"> </w:t>
            </w:r>
            <w:r>
              <w:rPr>
                <w:spacing w:val="7"/>
                <w:lang w:eastAsia="zh-CN"/>
              </w:rPr>
              <w:t>定值及能效等级》（</w:t>
            </w:r>
            <w:r>
              <w:rPr>
                <w:lang w:eastAsia="zh-CN"/>
              </w:rPr>
              <w:t>GB</w:t>
            </w:r>
            <w:r>
              <w:rPr>
                <w:spacing w:val="7"/>
                <w:lang w:eastAsia="zh-CN"/>
              </w:rPr>
              <w:t xml:space="preserve"> 21521）</w:t>
            </w:r>
          </w:p>
        </w:tc>
      </w:tr>
      <w:tr w:rsidR="00F97D2A" w14:paraId="44B787EB" w14:textId="77777777">
        <w:trPr>
          <w:trHeight w:val="736"/>
        </w:trPr>
        <w:tc>
          <w:tcPr>
            <w:tcW w:w="578" w:type="dxa"/>
            <w:vMerge/>
            <w:tcBorders>
              <w:top w:val="nil"/>
              <w:bottom w:val="nil"/>
            </w:tcBorders>
          </w:tcPr>
          <w:p w14:paraId="53881651" w14:textId="77777777" w:rsidR="00F97D2A" w:rsidRDefault="00F97D2A">
            <w:pPr>
              <w:rPr>
                <w:rFonts w:ascii="Arial"/>
              </w:rPr>
            </w:pPr>
          </w:p>
        </w:tc>
        <w:tc>
          <w:tcPr>
            <w:tcW w:w="1166" w:type="dxa"/>
            <w:vMerge/>
            <w:tcBorders>
              <w:top w:val="nil"/>
              <w:bottom w:val="nil"/>
            </w:tcBorders>
          </w:tcPr>
          <w:p w14:paraId="26CCF725" w14:textId="77777777" w:rsidR="00F97D2A" w:rsidRDefault="00F97D2A">
            <w:pPr>
              <w:rPr>
                <w:rFonts w:ascii="Arial"/>
              </w:rPr>
            </w:pPr>
          </w:p>
        </w:tc>
        <w:tc>
          <w:tcPr>
            <w:tcW w:w="1799" w:type="dxa"/>
            <w:vMerge/>
            <w:tcBorders>
              <w:top w:val="nil"/>
            </w:tcBorders>
          </w:tcPr>
          <w:p w14:paraId="2032187D" w14:textId="77777777" w:rsidR="00F97D2A" w:rsidRDefault="00F97D2A">
            <w:pPr>
              <w:rPr>
                <w:rFonts w:ascii="Arial"/>
              </w:rPr>
            </w:pPr>
          </w:p>
        </w:tc>
        <w:tc>
          <w:tcPr>
            <w:tcW w:w="1914" w:type="dxa"/>
          </w:tcPr>
          <w:p w14:paraId="3CE24947" w14:textId="77777777" w:rsidR="00F97D2A" w:rsidRDefault="00F566F2">
            <w:pPr>
              <w:pStyle w:val="TableText"/>
              <w:spacing w:before="116" w:line="296" w:lineRule="auto"/>
              <w:ind w:left="19" w:right="8"/>
              <w:rPr>
                <w:rFonts w:hint="eastAsia"/>
              </w:rPr>
            </w:pPr>
            <w:r>
              <w:rPr>
                <w:spacing w:val="3"/>
              </w:rPr>
              <w:t>★</w:t>
            </w:r>
            <w:r>
              <w:rPr>
                <w:spacing w:val="-54"/>
              </w:rPr>
              <w:t xml:space="preserve"> </w:t>
            </w:r>
            <w:r>
              <w:rPr>
                <w:spacing w:val="3"/>
              </w:rPr>
              <w:t>A0201060104</w:t>
            </w:r>
            <w:r>
              <w:rPr>
                <w:spacing w:val="43"/>
              </w:rPr>
              <w:t xml:space="preserve"> </w:t>
            </w:r>
            <w:r>
              <w:rPr>
                <w:spacing w:val="3"/>
              </w:rPr>
              <w:t>针</w:t>
            </w:r>
            <w:r>
              <w:rPr>
                <w:spacing w:val="-52"/>
              </w:rPr>
              <w:t xml:space="preserve"> </w:t>
            </w:r>
            <w:r>
              <w:rPr>
                <w:spacing w:val="3"/>
              </w:rPr>
              <w:t>式</w:t>
            </w:r>
            <w:r>
              <w:t xml:space="preserve"> </w:t>
            </w:r>
            <w:r>
              <w:rPr>
                <w:spacing w:val="5"/>
              </w:rPr>
              <w:t>打印机</w:t>
            </w:r>
          </w:p>
        </w:tc>
        <w:tc>
          <w:tcPr>
            <w:tcW w:w="2969" w:type="dxa"/>
          </w:tcPr>
          <w:p w14:paraId="502208C7" w14:textId="77777777" w:rsidR="00F97D2A" w:rsidRDefault="00F566F2">
            <w:pPr>
              <w:pStyle w:val="TableText"/>
              <w:spacing w:before="116" w:line="296" w:lineRule="auto"/>
              <w:ind w:left="22" w:right="13"/>
              <w:rPr>
                <w:rFonts w:hint="eastAsia"/>
                <w:lang w:eastAsia="zh-CN"/>
              </w:rPr>
            </w:pPr>
            <w:r>
              <w:rPr>
                <w:spacing w:val="5"/>
                <w:lang w:eastAsia="zh-CN"/>
              </w:rPr>
              <w:t>《复印机、打印机和传真机能效限</w:t>
            </w:r>
            <w:r>
              <w:rPr>
                <w:lang w:eastAsia="zh-CN"/>
              </w:rPr>
              <w:t xml:space="preserve"> </w:t>
            </w:r>
            <w:r>
              <w:rPr>
                <w:spacing w:val="7"/>
                <w:lang w:eastAsia="zh-CN"/>
              </w:rPr>
              <w:t>定值及能效等级》（</w:t>
            </w:r>
            <w:r>
              <w:rPr>
                <w:lang w:eastAsia="zh-CN"/>
              </w:rPr>
              <w:t>GB</w:t>
            </w:r>
            <w:r>
              <w:rPr>
                <w:spacing w:val="7"/>
                <w:lang w:eastAsia="zh-CN"/>
              </w:rPr>
              <w:t xml:space="preserve"> 21521）</w:t>
            </w:r>
          </w:p>
        </w:tc>
      </w:tr>
      <w:tr w:rsidR="00F97D2A" w14:paraId="398FC664" w14:textId="77777777">
        <w:trPr>
          <w:trHeight w:val="767"/>
        </w:trPr>
        <w:tc>
          <w:tcPr>
            <w:tcW w:w="578" w:type="dxa"/>
            <w:vMerge/>
            <w:tcBorders>
              <w:top w:val="nil"/>
              <w:bottom w:val="nil"/>
            </w:tcBorders>
          </w:tcPr>
          <w:p w14:paraId="4FE6231A" w14:textId="77777777" w:rsidR="00F97D2A" w:rsidRDefault="00F97D2A">
            <w:pPr>
              <w:rPr>
                <w:rFonts w:ascii="Arial"/>
              </w:rPr>
            </w:pPr>
          </w:p>
        </w:tc>
        <w:tc>
          <w:tcPr>
            <w:tcW w:w="1166" w:type="dxa"/>
            <w:vMerge/>
            <w:tcBorders>
              <w:top w:val="nil"/>
              <w:bottom w:val="nil"/>
            </w:tcBorders>
          </w:tcPr>
          <w:p w14:paraId="4ADD8964" w14:textId="77777777" w:rsidR="00F97D2A" w:rsidRDefault="00F97D2A">
            <w:pPr>
              <w:rPr>
                <w:rFonts w:ascii="Arial"/>
              </w:rPr>
            </w:pPr>
          </w:p>
        </w:tc>
        <w:tc>
          <w:tcPr>
            <w:tcW w:w="1799" w:type="dxa"/>
          </w:tcPr>
          <w:p w14:paraId="2FEC9F37" w14:textId="77777777" w:rsidR="00F97D2A" w:rsidRDefault="00F566F2">
            <w:pPr>
              <w:pStyle w:val="TableText"/>
              <w:spacing w:before="290" w:line="230" w:lineRule="auto"/>
              <w:ind w:left="9"/>
              <w:rPr>
                <w:rFonts w:hint="eastAsia"/>
              </w:rPr>
            </w:pPr>
            <w:r>
              <w:rPr>
                <w:spacing w:val="5"/>
              </w:rPr>
              <w:t>A02010604</w:t>
            </w:r>
            <w:r>
              <w:rPr>
                <w:spacing w:val="-28"/>
              </w:rPr>
              <w:t xml:space="preserve"> </w:t>
            </w:r>
            <w:r>
              <w:rPr>
                <w:spacing w:val="5"/>
              </w:rPr>
              <w:t>显示设备</w:t>
            </w:r>
          </w:p>
        </w:tc>
        <w:tc>
          <w:tcPr>
            <w:tcW w:w="1914" w:type="dxa"/>
          </w:tcPr>
          <w:p w14:paraId="23A4CB50" w14:textId="77777777" w:rsidR="00F97D2A" w:rsidRDefault="00F566F2">
            <w:pPr>
              <w:pStyle w:val="TableText"/>
              <w:spacing w:before="133" w:line="303" w:lineRule="auto"/>
              <w:ind w:left="20" w:right="8" w:hanging="1"/>
              <w:rPr>
                <w:rFonts w:hint="eastAsia"/>
              </w:rPr>
            </w:pPr>
            <w:r>
              <w:rPr>
                <w:spacing w:val="2"/>
              </w:rPr>
              <w:t>★</w:t>
            </w:r>
            <w:r>
              <w:rPr>
                <w:spacing w:val="-54"/>
              </w:rPr>
              <w:t xml:space="preserve"> </w:t>
            </w:r>
            <w:r>
              <w:rPr>
                <w:spacing w:val="2"/>
              </w:rPr>
              <w:t>A0201060401</w:t>
            </w:r>
            <w:r>
              <w:rPr>
                <w:spacing w:val="44"/>
              </w:rPr>
              <w:t xml:space="preserve"> </w:t>
            </w:r>
            <w:r>
              <w:rPr>
                <w:spacing w:val="2"/>
              </w:rPr>
              <w:t>液</w:t>
            </w:r>
            <w:r>
              <w:rPr>
                <w:spacing w:val="-39"/>
              </w:rPr>
              <w:t xml:space="preserve"> </w:t>
            </w:r>
            <w:r>
              <w:rPr>
                <w:spacing w:val="2"/>
              </w:rPr>
              <w:t>晶</w:t>
            </w:r>
            <w:r>
              <w:t xml:space="preserve"> </w:t>
            </w:r>
            <w:r>
              <w:rPr>
                <w:spacing w:val="5"/>
              </w:rPr>
              <w:t>显示器</w:t>
            </w:r>
          </w:p>
        </w:tc>
        <w:tc>
          <w:tcPr>
            <w:tcW w:w="2969" w:type="dxa"/>
          </w:tcPr>
          <w:p w14:paraId="041876BC" w14:textId="77777777" w:rsidR="00F97D2A" w:rsidRDefault="00F566F2">
            <w:pPr>
              <w:pStyle w:val="TableText"/>
              <w:spacing w:before="133" w:line="303" w:lineRule="auto"/>
              <w:ind w:left="22" w:right="11"/>
              <w:rPr>
                <w:rFonts w:hint="eastAsia"/>
                <w:lang w:eastAsia="zh-CN"/>
              </w:rPr>
            </w:pPr>
            <w:r>
              <w:rPr>
                <w:spacing w:val="19"/>
                <w:lang w:eastAsia="zh-CN"/>
              </w:rPr>
              <w:t>《计算机显示器能效限定值及能</w:t>
            </w:r>
            <w:r>
              <w:rPr>
                <w:spacing w:val="2"/>
                <w:lang w:eastAsia="zh-CN"/>
              </w:rPr>
              <w:t xml:space="preserve"> </w:t>
            </w:r>
            <w:r>
              <w:rPr>
                <w:spacing w:val="6"/>
                <w:lang w:eastAsia="zh-CN"/>
              </w:rPr>
              <w:t>效等级》（</w:t>
            </w:r>
            <w:r>
              <w:rPr>
                <w:lang w:eastAsia="zh-CN"/>
              </w:rPr>
              <w:t>GB</w:t>
            </w:r>
            <w:r>
              <w:rPr>
                <w:spacing w:val="6"/>
                <w:lang w:eastAsia="zh-CN"/>
              </w:rPr>
              <w:t xml:space="preserve"> 21520）</w:t>
            </w:r>
          </w:p>
        </w:tc>
      </w:tr>
      <w:tr w:rsidR="00F97D2A" w14:paraId="3988EB8C" w14:textId="77777777">
        <w:trPr>
          <w:trHeight w:val="1355"/>
        </w:trPr>
        <w:tc>
          <w:tcPr>
            <w:tcW w:w="578" w:type="dxa"/>
            <w:vMerge/>
            <w:tcBorders>
              <w:top w:val="nil"/>
            </w:tcBorders>
          </w:tcPr>
          <w:p w14:paraId="5BBAB7BA" w14:textId="77777777" w:rsidR="00F97D2A" w:rsidRDefault="00F97D2A">
            <w:pPr>
              <w:rPr>
                <w:rFonts w:ascii="Arial"/>
              </w:rPr>
            </w:pPr>
          </w:p>
        </w:tc>
        <w:tc>
          <w:tcPr>
            <w:tcW w:w="1166" w:type="dxa"/>
            <w:vMerge/>
            <w:tcBorders>
              <w:top w:val="nil"/>
            </w:tcBorders>
          </w:tcPr>
          <w:p w14:paraId="25274CC3" w14:textId="77777777" w:rsidR="00F97D2A" w:rsidRDefault="00F97D2A">
            <w:pPr>
              <w:rPr>
                <w:rFonts w:ascii="Arial"/>
              </w:rPr>
            </w:pPr>
          </w:p>
        </w:tc>
        <w:tc>
          <w:tcPr>
            <w:tcW w:w="1799" w:type="dxa"/>
          </w:tcPr>
          <w:p w14:paraId="6FB8A7C8" w14:textId="77777777" w:rsidR="00F97D2A" w:rsidRDefault="00F97D2A">
            <w:pPr>
              <w:spacing w:line="364" w:lineRule="auto"/>
              <w:rPr>
                <w:rFonts w:ascii="Arial"/>
              </w:rPr>
            </w:pPr>
          </w:p>
          <w:p w14:paraId="1A09A6C9" w14:textId="77777777" w:rsidR="00F97D2A" w:rsidRDefault="00F566F2">
            <w:pPr>
              <w:pStyle w:val="TableText"/>
              <w:spacing w:before="62" w:line="304" w:lineRule="auto"/>
              <w:ind w:left="14" w:right="10" w:hanging="5"/>
              <w:rPr>
                <w:rFonts w:hint="eastAsia"/>
              </w:rPr>
            </w:pPr>
            <w:r>
              <w:rPr>
                <w:spacing w:val="4"/>
              </w:rPr>
              <w:t>A02010609 图形图像</w:t>
            </w:r>
            <w:r>
              <w:rPr>
                <w:spacing w:val="7"/>
              </w:rPr>
              <w:t xml:space="preserve"> 输入设备</w:t>
            </w:r>
          </w:p>
        </w:tc>
        <w:tc>
          <w:tcPr>
            <w:tcW w:w="1914" w:type="dxa"/>
          </w:tcPr>
          <w:p w14:paraId="7F501BB2" w14:textId="77777777" w:rsidR="00F97D2A" w:rsidRDefault="00F97D2A">
            <w:pPr>
              <w:spacing w:line="259" w:lineRule="auto"/>
              <w:rPr>
                <w:rFonts w:ascii="Arial"/>
              </w:rPr>
            </w:pPr>
          </w:p>
          <w:p w14:paraId="3F438216" w14:textId="77777777" w:rsidR="00F97D2A" w:rsidRDefault="00F97D2A">
            <w:pPr>
              <w:spacing w:line="260" w:lineRule="auto"/>
              <w:rPr>
                <w:rFonts w:ascii="Arial"/>
              </w:rPr>
            </w:pPr>
          </w:p>
          <w:p w14:paraId="1BE25ABD" w14:textId="77777777" w:rsidR="00F97D2A" w:rsidRDefault="00F566F2">
            <w:pPr>
              <w:pStyle w:val="TableText"/>
              <w:spacing w:before="61" w:line="229" w:lineRule="auto"/>
              <w:ind w:left="10"/>
              <w:rPr>
                <w:rFonts w:hint="eastAsia"/>
              </w:rPr>
            </w:pPr>
            <w:r>
              <w:rPr>
                <w:spacing w:val="5"/>
              </w:rPr>
              <w:t>A0201060901</w:t>
            </w:r>
            <w:r>
              <w:rPr>
                <w:spacing w:val="-34"/>
              </w:rPr>
              <w:t xml:space="preserve"> </w:t>
            </w:r>
            <w:r>
              <w:rPr>
                <w:spacing w:val="5"/>
              </w:rPr>
              <w:t>扫描仪</w:t>
            </w:r>
          </w:p>
        </w:tc>
        <w:tc>
          <w:tcPr>
            <w:tcW w:w="2969" w:type="dxa"/>
          </w:tcPr>
          <w:p w14:paraId="55BFC8D8" w14:textId="77777777" w:rsidR="00F97D2A" w:rsidRDefault="00F566F2">
            <w:pPr>
              <w:pStyle w:val="TableText"/>
              <w:spacing w:before="114" w:line="299" w:lineRule="auto"/>
              <w:ind w:left="22" w:hanging="3"/>
              <w:rPr>
                <w:rFonts w:hint="eastAsia"/>
                <w:lang w:eastAsia="zh-CN"/>
              </w:rPr>
            </w:pPr>
            <w:r>
              <w:rPr>
                <w:lang w:eastAsia="zh-CN"/>
              </w:rPr>
              <w:t>参照《复印机、打印机和传真机能</w:t>
            </w:r>
            <w:r>
              <w:rPr>
                <w:spacing w:val="3"/>
                <w:lang w:eastAsia="zh-CN"/>
              </w:rPr>
              <w:t xml:space="preserve">  </w:t>
            </w:r>
            <w:r>
              <w:rPr>
                <w:spacing w:val="-4"/>
                <w:lang w:eastAsia="zh-CN"/>
              </w:rPr>
              <w:t>效限定值及能效等级》（GB</w:t>
            </w:r>
            <w:r>
              <w:rPr>
                <w:spacing w:val="-24"/>
                <w:lang w:eastAsia="zh-CN"/>
              </w:rPr>
              <w:t xml:space="preserve"> </w:t>
            </w:r>
            <w:r>
              <w:rPr>
                <w:spacing w:val="-4"/>
                <w:lang w:eastAsia="zh-CN"/>
              </w:rPr>
              <w:t>21521）</w:t>
            </w:r>
            <w:r>
              <w:rPr>
                <w:lang w:eastAsia="zh-CN"/>
              </w:rPr>
              <w:t xml:space="preserve"> </w:t>
            </w:r>
            <w:r>
              <w:rPr>
                <w:spacing w:val="4"/>
                <w:lang w:eastAsia="zh-CN"/>
              </w:rPr>
              <w:t>中打印速度为</w:t>
            </w:r>
            <w:r>
              <w:rPr>
                <w:spacing w:val="38"/>
                <w:lang w:eastAsia="zh-CN"/>
              </w:rPr>
              <w:t xml:space="preserve"> </w:t>
            </w:r>
            <w:r>
              <w:rPr>
                <w:spacing w:val="4"/>
                <w:lang w:eastAsia="zh-CN"/>
              </w:rPr>
              <w:t>15 页/分的针式打</w:t>
            </w:r>
            <w:r>
              <w:rPr>
                <w:lang w:eastAsia="zh-CN"/>
              </w:rPr>
              <w:t xml:space="preserve">  </w:t>
            </w:r>
            <w:r>
              <w:rPr>
                <w:spacing w:val="2"/>
                <w:lang w:eastAsia="zh-CN"/>
              </w:rPr>
              <w:t>印机相关要求</w:t>
            </w:r>
          </w:p>
        </w:tc>
      </w:tr>
      <w:tr w:rsidR="00F97D2A" w14:paraId="1BA4B722" w14:textId="77777777">
        <w:trPr>
          <w:trHeight w:val="679"/>
        </w:trPr>
        <w:tc>
          <w:tcPr>
            <w:tcW w:w="578" w:type="dxa"/>
          </w:tcPr>
          <w:p w14:paraId="54C134F9" w14:textId="77777777" w:rsidR="00F97D2A" w:rsidRDefault="00F566F2">
            <w:pPr>
              <w:pStyle w:val="TableText"/>
              <w:spacing w:before="246" w:line="256" w:lineRule="exact"/>
              <w:ind w:left="246"/>
              <w:rPr>
                <w:rFonts w:hint="eastAsia"/>
              </w:rPr>
            </w:pPr>
            <w:r>
              <w:rPr>
                <w:position w:val="1"/>
              </w:rPr>
              <w:t>3</w:t>
            </w:r>
          </w:p>
        </w:tc>
        <w:tc>
          <w:tcPr>
            <w:tcW w:w="1166" w:type="dxa"/>
          </w:tcPr>
          <w:p w14:paraId="131A0981" w14:textId="77777777" w:rsidR="00F97D2A" w:rsidRDefault="00F566F2">
            <w:pPr>
              <w:pStyle w:val="TableText"/>
              <w:spacing w:before="90" w:line="281" w:lineRule="auto"/>
              <w:ind w:left="15" w:right="8" w:hanging="6"/>
              <w:rPr>
                <w:rFonts w:hint="eastAsia"/>
              </w:rPr>
            </w:pPr>
            <w:r>
              <w:rPr>
                <w:spacing w:val="4"/>
              </w:rPr>
              <w:t>A020202</w:t>
            </w:r>
            <w:r>
              <w:rPr>
                <w:spacing w:val="-34"/>
              </w:rPr>
              <w:t xml:space="preserve"> </w:t>
            </w:r>
            <w:r>
              <w:rPr>
                <w:spacing w:val="4"/>
              </w:rPr>
              <w:t>投影</w:t>
            </w:r>
            <w:r>
              <w:t xml:space="preserve"> 仪</w:t>
            </w:r>
          </w:p>
        </w:tc>
        <w:tc>
          <w:tcPr>
            <w:tcW w:w="1799" w:type="dxa"/>
          </w:tcPr>
          <w:p w14:paraId="68EB538E" w14:textId="77777777" w:rsidR="00F97D2A" w:rsidRDefault="00F97D2A">
            <w:pPr>
              <w:rPr>
                <w:rFonts w:ascii="Arial"/>
              </w:rPr>
            </w:pPr>
          </w:p>
        </w:tc>
        <w:tc>
          <w:tcPr>
            <w:tcW w:w="1914" w:type="dxa"/>
          </w:tcPr>
          <w:p w14:paraId="26F1698C" w14:textId="77777777" w:rsidR="00F97D2A" w:rsidRDefault="00F97D2A">
            <w:pPr>
              <w:rPr>
                <w:rFonts w:ascii="Arial"/>
              </w:rPr>
            </w:pPr>
          </w:p>
        </w:tc>
        <w:tc>
          <w:tcPr>
            <w:tcW w:w="2969" w:type="dxa"/>
          </w:tcPr>
          <w:p w14:paraId="166AD61C" w14:textId="77777777" w:rsidR="00F97D2A" w:rsidRDefault="00F566F2">
            <w:pPr>
              <w:pStyle w:val="TableText"/>
              <w:spacing w:before="90" w:line="281" w:lineRule="auto"/>
              <w:ind w:left="27" w:hanging="4"/>
              <w:rPr>
                <w:rFonts w:hint="eastAsia"/>
                <w:lang w:eastAsia="zh-CN"/>
              </w:rPr>
            </w:pPr>
            <w:r>
              <w:rPr>
                <w:spacing w:val="6"/>
                <w:lang w:eastAsia="zh-CN"/>
              </w:rPr>
              <w:t>《投影机能效限定值及能效等级》</w:t>
            </w:r>
            <w:r>
              <w:rPr>
                <w:lang w:eastAsia="zh-CN"/>
              </w:rPr>
              <w:t xml:space="preserve"> （GB</w:t>
            </w:r>
            <w:r>
              <w:rPr>
                <w:spacing w:val="22"/>
                <w:lang w:eastAsia="zh-CN"/>
              </w:rPr>
              <w:t xml:space="preserve"> </w:t>
            </w:r>
            <w:r>
              <w:rPr>
                <w:lang w:eastAsia="zh-CN"/>
              </w:rPr>
              <w:t>32028）</w:t>
            </w:r>
          </w:p>
        </w:tc>
      </w:tr>
      <w:tr w:rsidR="00F97D2A" w14:paraId="11DD8B09" w14:textId="77777777">
        <w:trPr>
          <w:trHeight w:val="765"/>
        </w:trPr>
        <w:tc>
          <w:tcPr>
            <w:tcW w:w="578" w:type="dxa"/>
          </w:tcPr>
          <w:p w14:paraId="1912475B" w14:textId="77777777" w:rsidR="00F97D2A" w:rsidRDefault="00F566F2">
            <w:pPr>
              <w:pStyle w:val="TableText"/>
              <w:spacing w:before="289" w:line="258" w:lineRule="exact"/>
              <w:ind w:left="242"/>
              <w:rPr>
                <w:rFonts w:hint="eastAsia"/>
              </w:rPr>
            </w:pPr>
            <w:r>
              <w:rPr>
                <w:position w:val="1"/>
              </w:rPr>
              <w:t>4</w:t>
            </w:r>
          </w:p>
        </w:tc>
        <w:tc>
          <w:tcPr>
            <w:tcW w:w="1166" w:type="dxa"/>
          </w:tcPr>
          <w:p w14:paraId="6D4823C8" w14:textId="77777777" w:rsidR="00F97D2A" w:rsidRDefault="00F566F2">
            <w:pPr>
              <w:pStyle w:val="TableText"/>
              <w:spacing w:before="134" w:line="230" w:lineRule="auto"/>
              <w:ind w:left="9"/>
              <w:rPr>
                <w:rFonts w:hint="eastAsia"/>
              </w:rPr>
            </w:pPr>
            <w:r>
              <w:rPr>
                <w:spacing w:val="4"/>
              </w:rPr>
              <w:t>A020204</w:t>
            </w:r>
            <w:r>
              <w:rPr>
                <w:spacing w:val="-34"/>
              </w:rPr>
              <w:t xml:space="preserve"> </w:t>
            </w:r>
            <w:r>
              <w:rPr>
                <w:spacing w:val="4"/>
              </w:rPr>
              <w:t>多功</w:t>
            </w:r>
          </w:p>
          <w:p w14:paraId="03919291" w14:textId="77777777" w:rsidR="00F97D2A" w:rsidRDefault="00F566F2">
            <w:pPr>
              <w:pStyle w:val="TableText"/>
              <w:spacing w:before="75" w:line="228" w:lineRule="auto"/>
              <w:ind w:left="23"/>
              <w:rPr>
                <w:rFonts w:hint="eastAsia"/>
              </w:rPr>
            </w:pPr>
            <w:r>
              <w:rPr>
                <w:spacing w:val="5"/>
              </w:rPr>
              <w:t>能一体机</w:t>
            </w:r>
          </w:p>
        </w:tc>
        <w:tc>
          <w:tcPr>
            <w:tcW w:w="1799" w:type="dxa"/>
          </w:tcPr>
          <w:p w14:paraId="02B06F2A" w14:textId="77777777" w:rsidR="00F97D2A" w:rsidRDefault="00F97D2A">
            <w:pPr>
              <w:rPr>
                <w:rFonts w:ascii="Arial"/>
              </w:rPr>
            </w:pPr>
          </w:p>
        </w:tc>
        <w:tc>
          <w:tcPr>
            <w:tcW w:w="1914" w:type="dxa"/>
          </w:tcPr>
          <w:p w14:paraId="45A5515C" w14:textId="77777777" w:rsidR="00F97D2A" w:rsidRDefault="00F97D2A">
            <w:pPr>
              <w:rPr>
                <w:rFonts w:ascii="Arial"/>
              </w:rPr>
            </w:pPr>
          </w:p>
        </w:tc>
        <w:tc>
          <w:tcPr>
            <w:tcW w:w="2969" w:type="dxa"/>
          </w:tcPr>
          <w:p w14:paraId="722F0B9D" w14:textId="77777777" w:rsidR="00F97D2A" w:rsidRDefault="00F566F2">
            <w:pPr>
              <w:pStyle w:val="TableText"/>
              <w:spacing w:before="133" w:line="302" w:lineRule="auto"/>
              <w:ind w:left="22" w:right="13"/>
              <w:rPr>
                <w:rFonts w:hint="eastAsia"/>
                <w:lang w:eastAsia="zh-CN"/>
              </w:rPr>
            </w:pPr>
            <w:r>
              <w:rPr>
                <w:spacing w:val="5"/>
                <w:lang w:eastAsia="zh-CN"/>
              </w:rPr>
              <w:t>《复印机、打印机和传真机能效限</w:t>
            </w:r>
            <w:r>
              <w:rPr>
                <w:lang w:eastAsia="zh-CN"/>
              </w:rPr>
              <w:t xml:space="preserve"> </w:t>
            </w:r>
            <w:r>
              <w:rPr>
                <w:spacing w:val="7"/>
                <w:lang w:eastAsia="zh-CN"/>
              </w:rPr>
              <w:t>定值及能效等级》（</w:t>
            </w:r>
            <w:r>
              <w:rPr>
                <w:lang w:eastAsia="zh-CN"/>
              </w:rPr>
              <w:t>GB</w:t>
            </w:r>
            <w:r>
              <w:rPr>
                <w:spacing w:val="7"/>
                <w:lang w:eastAsia="zh-CN"/>
              </w:rPr>
              <w:t xml:space="preserve"> 21521）</w:t>
            </w:r>
          </w:p>
        </w:tc>
      </w:tr>
      <w:tr w:rsidR="00F97D2A" w14:paraId="5566B867" w14:textId="77777777">
        <w:trPr>
          <w:trHeight w:val="640"/>
        </w:trPr>
        <w:tc>
          <w:tcPr>
            <w:tcW w:w="578" w:type="dxa"/>
          </w:tcPr>
          <w:p w14:paraId="7B2B9BA0" w14:textId="77777777" w:rsidR="00F97D2A" w:rsidRDefault="00F566F2">
            <w:pPr>
              <w:pStyle w:val="TableText"/>
              <w:spacing w:before="227" w:line="256" w:lineRule="exact"/>
              <w:ind w:left="246"/>
              <w:rPr>
                <w:rFonts w:hint="eastAsia"/>
              </w:rPr>
            </w:pPr>
            <w:r>
              <w:rPr>
                <w:position w:val="1"/>
              </w:rPr>
              <w:t>5</w:t>
            </w:r>
          </w:p>
        </w:tc>
        <w:tc>
          <w:tcPr>
            <w:tcW w:w="1166" w:type="dxa"/>
          </w:tcPr>
          <w:p w14:paraId="52FE54A4" w14:textId="77777777" w:rsidR="00F97D2A" w:rsidRDefault="00F566F2">
            <w:pPr>
              <w:pStyle w:val="TableText"/>
              <w:spacing w:before="227" w:line="229" w:lineRule="auto"/>
              <w:ind w:left="9"/>
              <w:rPr>
                <w:rFonts w:hint="eastAsia"/>
              </w:rPr>
            </w:pPr>
            <w:r>
              <w:rPr>
                <w:spacing w:val="4"/>
              </w:rPr>
              <w:t>A020519</w:t>
            </w:r>
            <w:r>
              <w:rPr>
                <w:spacing w:val="-32"/>
              </w:rPr>
              <w:t xml:space="preserve"> </w:t>
            </w:r>
            <w:r>
              <w:rPr>
                <w:spacing w:val="4"/>
              </w:rPr>
              <w:t>泵</w:t>
            </w:r>
          </w:p>
        </w:tc>
        <w:tc>
          <w:tcPr>
            <w:tcW w:w="1799" w:type="dxa"/>
          </w:tcPr>
          <w:p w14:paraId="0201F9D0" w14:textId="77777777" w:rsidR="00F97D2A" w:rsidRDefault="00F566F2">
            <w:pPr>
              <w:pStyle w:val="TableText"/>
              <w:spacing w:before="227" w:line="229" w:lineRule="auto"/>
              <w:ind w:left="9"/>
              <w:rPr>
                <w:rFonts w:hint="eastAsia"/>
              </w:rPr>
            </w:pPr>
            <w:r>
              <w:rPr>
                <w:spacing w:val="5"/>
              </w:rPr>
              <w:t>A02051901</w:t>
            </w:r>
            <w:r>
              <w:rPr>
                <w:spacing w:val="-33"/>
              </w:rPr>
              <w:t xml:space="preserve"> </w:t>
            </w:r>
            <w:r>
              <w:rPr>
                <w:spacing w:val="5"/>
              </w:rPr>
              <w:t>离心泵</w:t>
            </w:r>
          </w:p>
        </w:tc>
        <w:tc>
          <w:tcPr>
            <w:tcW w:w="1914" w:type="dxa"/>
          </w:tcPr>
          <w:p w14:paraId="20D95910" w14:textId="77777777" w:rsidR="00F97D2A" w:rsidRDefault="00F97D2A">
            <w:pPr>
              <w:rPr>
                <w:rFonts w:ascii="Arial"/>
              </w:rPr>
            </w:pPr>
          </w:p>
        </w:tc>
        <w:tc>
          <w:tcPr>
            <w:tcW w:w="2969" w:type="dxa"/>
          </w:tcPr>
          <w:p w14:paraId="4D3A6CA4" w14:textId="77777777" w:rsidR="00F97D2A" w:rsidRDefault="00F566F2">
            <w:pPr>
              <w:pStyle w:val="TableText"/>
              <w:spacing w:before="72" w:line="271" w:lineRule="auto"/>
              <w:ind w:left="17" w:right="11" w:firstLine="6"/>
              <w:rPr>
                <w:rFonts w:hint="eastAsia"/>
                <w:lang w:eastAsia="zh-CN"/>
              </w:rPr>
            </w:pPr>
            <w:r>
              <w:rPr>
                <w:spacing w:val="19"/>
                <w:lang w:eastAsia="zh-CN"/>
              </w:rPr>
              <w:t>《清水离心泵能效限定值及节能</w:t>
            </w:r>
            <w:r>
              <w:rPr>
                <w:spacing w:val="2"/>
                <w:lang w:eastAsia="zh-CN"/>
              </w:rPr>
              <w:t xml:space="preserve"> </w:t>
            </w:r>
            <w:r>
              <w:rPr>
                <w:spacing w:val="4"/>
                <w:lang w:eastAsia="zh-CN"/>
              </w:rPr>
              <w:t>评价值》（</w:t>
            </w:r>
            <w:r>
              <w:rPr>
                <w:lang w:eastAsia="zh-CN"/>
              </w:rPr>
              <w:t>GB</w:t>
            </w:r>
            <w:r>
              <w:rPr>
                <w:spacing w:val="39"/>
                <w:lang w:eastAsia="zh-CN"/>
              </w:rPr>
              <w:t xml:space="preserve"> </w:t>
            </w:r>
            <w:r>
              <w:rPr>
                <w:spacing w:val="4"/>
                <w:lang w:eastAsia="zh-CN"/>
              </w:rPr>
              <w:t>19762）</w:t>
            </w:r>
          </w:p>
        </w:tc>
      </w:tr>
      <w:tr w:rsidR="00F97D2A" w14:paraId="1519559F" w14:textId="77777777">
        <w:trPr>
          <w:trHeight w:val="1317"/>
        </w:trPr>
        <w:tc>
          <w:tcPr>
            <w:tcW w:w="578" w:type="dxa"/>
            <w:vMerge w:val="restart"/>
            <w:tcBorders>
              <w:bottom w:val="nil"/>
            </w:tcBorders>
          </w:tcPr>
          <w:p w14:paraId="60BD25AD" w14:textId="77777777" w:rsidR="00F97D2A" w:rsidRDefault="00F97D2A">
            <w:pPr>
              <w:spacing w:line="290" w:lineRule="auto"/>
              <w:rPr>
                <w:rFonts w:ascii="Arial"/>
              </w:rPr>
            </w:pPr>
          </w:p>
          <w:p w14:paraId="535B4B04" w14:textId="77777777" w:rsidR="00F97D2A" w:rsidRDefault="00F97D2A">
            <w:pPr>
              <w:spacing w:line="290" w:lineRule="auto"/>
              <w:rPr>
                <w:rFonts w:ascii="Arial"/>
              </w:rPr>
            </w:pPr>
          </w:p>
          <w:p w14:paraId="7059CB3E" w14:textId="77777777" w:rsidR="00F97D2A" w:rsidRDefault="00F97D2A">
            <w:pPr>
              <w:spacing w:line="291" w:lineRule="auto"/>
              <w:rPr>
                <w:rFonts w:ascii="Arial"/>
              </w:rPr>
            </w:pPr>
          </w:p>
          <w:p w14:paraId="3FD6EDDA" w14:textId="77777777" w:rsidR="00F97D2A" w:rsidRDefault="00F566F2">
            <w:pPr>
              <w:pStyle w:val="TableText"/>
              <w:spacing w:before="62" w:line="256" w:lineRule="exact"/>
              <w:ind w:left="244"/>
              <w:rPr>
                <w:rFonts w:hint="eastAsia"/>
              </w:rPr>
            </w:pPr>
            <w:r>
              <w:rPr>
                <w:position w:val="1"/>
              </w:rPr>
              <w:t>6</w:t>
            </w:r>
          </w:p>
        </w:tc>
        <w:tc>
          <w:tcPr>
            <w:tcW w:w="1166" w:type="dxa"/>
            <w:vMerge w:val="restart"/>
            <w:tcBorders>
              <w:bottom w:val="nil"/>
            </w:tcBorders>
          </w:tcPr>
          <w:p w14:paraId="336FA66D" w14:textId="77777777" w:rsidR="00F97D2A" w:rsidRDefault="00F97D2A">
            <w:pPr>
              <w:spacing w:line="358" w:lineRule="auto"/>
              <w:rPr>
                <w:rFonts w:ascii="Arial"/>
              </w:rPr>
            </w:pPr>
          </w:p>
          <w:p w14:paraId="5D508275" w14:textId="77777777" w:rsidR="00F97D2A" w:rsidRDefault="00F97D2A">
            <w:pPr>
              <w:spacing w:line="358" w:lineRule="auto"/>
              <w:rPr>
                <w:rFonts w:ascii="Arial"/>
              </w:rPr>
            </w:pPr>
          </w:p>
          <w:p w14:paraId="74A99AB1" w14:textId="77777777" w:rsidR="00F97D2A" w:rsidRDefault="00F566F2">
            <w:pPr>
              <w:pStyle w:val="TableText"/>
              <w:spacing w:before="61" w:line="230" w:lineRule="auto"/>
              <w:ind w:left="9"/>
              <w:rPr>
                <w:rFonts w:hint="eastAsia"/>
              </w:rPr>
            </w:pPr>
            <w:r>
              <w:rPr>
                <w:spacing w:val="5"/>
              </w:rPr>
              <w:t>A020523</w:t>
            </w:r>
            <w:r>
              <w:rPr>
                <w:spacing w:val="-43"/>
              </w:rPr>
              <w:t xml:space="preserve"> </w:t>
            </w:r>
            <w:r>
              <w:rPr>
                <w:spacing w:val="5"/>
              </w:rPr>
              <w:t>制冷</w:t>
            </w:r>
          </w:p>
          <w:p w14:paraId="29A0707D" w14:textId="77777777" w:rsidR="00F97D2A" w:rsidRDefault="00F566F2">
            <w:pPr>
              <w:pStyle w:val="TableText"/>
              <w:spacing w:before="75" w:line="230" w:lineRule="auto"/>
              <w:ind w:left="21"/>
              <w:rPr>
                <w:rFonts w:hint="eastAsia"/>
              </w:rPr>
            </w:pPr>
            <w:r>
              <w:rPr>
                <w:spacing w:val="5"/>
              </w:rPr>
              <w:t>空调设备</w:t>
            </w:r>
          </w:p>
        </w:tc>
        <w:tc>
          <w:tcPr>
            <w:tcW w:w="1799" w:type="dxa"/>
            <w:vMerge w:val="restart"/>
            <w:tcBorders>
              <w:bottom w:val="nil"/>
            </w:tcBorders>
          </w:tcPr>
          <w:p w14:paraId="0B082C60" w14:textId="77777777" w:rsidR="00F97D2A" w:rsidRDefault="00F97D2A">
            <w:pPr>
              <w:spacing w:line="358" w:lineRule="auto"/>
              <w:rPr>
                <w:rFonts w:ascii="Arial"/>
              </w:rPr>
            </w:pPr>
          </w:p>
          <w:p w14:paraId="539B24DB" w14:textId="77777777" w:rsidR="00F97D2A" w:rsidRDefault="00F97D2A">
            <w:pPr>
              <w:spacing w:line="358" w:lineRule="auto"/>
              <w:rPr>
                <w:rFonts w:ascii="Arial"/>
              </w:rPr>
            </w:pPr>
          </w:p>
          <w:p w14:paraId="01E1D86E" w14:textId="77777777" w:rsidR="00F97D2A" w:rsidRDefault="00F566F2">
            <w:pPr>
              <w:pStyle w:val="TableText"/>
              <w:spacing w:before="62" w:line="304" w:lineRule="auto"/>
              <w:ind w:left="15" w:right="10" w:firstLine="3"/>
              <w:rPr>
                <w:rFonts w:hint="eastAsia"/>
              </w:rPr>
            </w:pPr>
            <w:r>
              <w:rPr>
                <w:spacing w:val="3"/>
              </w:rPr>
              <w:t>★A02052301 制冷压</w:t>
            </w:r>
            <w:r>
              <w:rPr>
                <w:spacing w:val="12"/>
              </w:rPr>
              <w:t xml:space="preserve"> </w:t>
            </w:r>
            <w:r>
              <w:rPr>
                <w:spacing w:val="5"/>
              </w:rPr>
              <w:t>缩机</w:t>
            </w:r>
          </w:p>
        </w:tc>
        <w:tc>
          <w:tcPr>
            <w:tcW w:w="1914" w:type="dxa"/>
          </w:tcPr>
          <w:p w14:paraId="50389288" w14:textId="77777777" w:rsidR="00F97D2A" w:rsidRDefault="00F97D2A">
            <w:pPr>
              <w:spacing w:line="251" w:lineRule="auto"/>
              <w:rPr>
                <w:rFonts w:ascii="Arial"/>
              </w:rPr>
            </w:pPr>
          </w:p>
          <w:p w14:paraId="255A4972" w14:textId="77777777" w:rsidR="00F97D2A" w:rsidRDefault="00F97D2A">
            <w:pPr>
              <w:spacing w:line="251" w:lineRule="auto"/>
              <w:rPr>
                <w:rFonts w:ascii="Arial"/>
              </w:rPr>
            </w:pPr>
          </w:p>
          <w:p w14:paraId="13C06353" w14:textId="77777777" w:rsidR="00F97D2A" w:rsidRDefault="00F566F2">
            <w:pPr>
              <w:pStyle w:val="TableText"/>
              <w:spacing w:before="61" w:line="228" w:lineRule="auto"/>
              <w:ind w:left="18"/>
              <w:rPr>
                <w:rFonts w:hint="eastAsia"/>
              </w:rPr>
            </w:pPr>
            <w:r>
              <w:rPr>
                <w:spacing w:val="6"/>
              </w:rPr>
              <w:t>冷水机组</w:t>
            </w:r>
          </w:p>
        </w:tc>
        <w:tc>
          <w:tcPr>
            <w:tcW w:w="2969" w:type="dxa"/>
          </w:tcPr>
          <w:p w14:paraId="56AF1083" w14:textId="77777777" w:rsidR="00F97D2A" w:rsidRDefault="00F566F2">
            <w:pPr>
              <w:pStyle w:val="TableText"/>
              <w:spacing w:before="96" w:line="294" w:lineRule="auto"/>
              <w:ind w:left="17" w:right="11" w:firstLine="5"/>
              <w:rPr>
                <w:rFonts w:hint="eastAsia"/>
                <w:lang w:eastAsia="zh-CN"/>
              </w:rPr>
            </w:pPr>
            <w:r>
              <w:rPr>
                <w:spacing w:val="19"/>
                <w:lang w:eastAsia="zh-CN"/>
              </w:rPr>
              <w:t>《冷水机组能效限定值及能效等</w:t>
            </w:r>
            <w:r>
              <w:rPr>
                <w:spacing w:val="2"/>
                <w:lang w:eastAsia="zh-CN"/>
              </w:rPr>
              <w:t xml:space="preserve"> </w:t>
            </w:r>
            <w:r>
              <w:rPr>
                <w:spacing w:val="6"/>
                <w:lang w:eastAsia="zh-CN"/>
              </w:rPr>
              <w:t>级》（</w:t>
            </w:r>
            <w:r>
              <w:rPr>
                <w:lang w:eastAsia="zh-CN"/>
              </w:rPr>
              <w:t>GB</w:t>
            </w:r>
            <w:r>
              <w:rPr>
                <w:spacing w:val="-21"/>
                <w:lang w:eastAsia="zh-CN"/>
              </w:rPr>
              <w:t xml:space="preserve"> </w:t>
            </w:r>
            <w:r>
              <w:rPr>
                <w:spacing w:val="6"/>
                <w:lang w:eastAsia="zh-CN"/>
              </w:rPr>
              <w:t>19577</w:t>
            </w:r>
            <w:r>
              <w:rPr>
                <w:spacing w:val="9"/>
                <w:lang w:eastAsia="zh-CN"/>
              </w:rPr>
              <w:t>），</w:t>
            </w:r>
            <w:r>
              <w:rPr>
                <w:spacing w:val="6"/>
                <w:lang w:eastAsia="zh-CN"/>
              </w:rPr>
              <w:t>《低环境温度</w:t>
            </w:r>
            <w:r>
              <w:rPr>
                <w:lang w:eastAsia="zh-CN"/>
              </w:rPr>
              <w:t xml:space="preserve"> </w:t>
            </w:r>
            <w:r>
              <w:rPr>
                <w:spacing w:val="5"/>
                <w:lang w:eastAsia="zh-CN"/>
              </w:rPr>
              <w:t>空气源热泵（冷水）机组能效限定</w:t>
            </w:r>
            <w:r>
              <w:rPr>
                <w:spacing w:val="6"/>
                <w:lang w:eastAsia="zh-CN"/>
              </w:rPr>
              <w:t xml:space="preserve"> </w:t>
            </w:r>
            <w:r>
              <w:rPr>
                <w:spacing w:val="7"/>
                <w:lang w:eastAsia="zh-CN"/>
              </w:rPr>
              <w:t>值及能效等级》（</w:t>
            </w:r>
            <w:r>
              <w:rPr>
                <w:lang w:eastAsia="zh-CN"/>
              </w:rPr>
              <w:t>GB</w:t>
            </w:r>
            <w:r>
              <w:rPr>
                <w:spacing w:val="7"/>
                <w:lang w:eastAsia="zh-CN"/>
              </w:rPr>
              <w:t xml:space="preserve"> 37480）</w:t>
            </w:r>
          </w:p>
        </w:tc>
      </w:tr>
      <w:tr w:rsidR="00F97D2A" w14:paraId="03C0DB00" w14:textId="77777777">
        <w:trPr>
          <w:trHeight w:val="744"/>
        </w:trPr>
        <w:tc>
          <w:tcPr>
            <w:tcW w:w="578" w:type="dxa"/>
            <w:vMerge/>
            <w:tcBorders>
              <w:top w:val="nil"/>
            </w:tcBorders>
          </w:tcPr>
          <w:p w14:paraId="07F67B0C" w14:textId="77777777" w:rsidR="00F97D2A" w:rsidRDefault="00F97D2A">
            <w:pPr>
              <w:rPr>
                <w:rFonts w:ascii="Arial"/>
              </w:rPr>
            </w:pPr>
          </w:p>
        </w:tc>
        <w:tc>
          <w:tcPr>
            <w:tcW w:w="1166" w:type="dxa"/>
            <w:vMerge/>
            <w:tcBorders>
              <w:top w:val="nil"/>
            </w:tcBorders>
          </w:tcPr>
          <w:p w14:paraId="15DB3D60" w14:textId="77777777" w:rsidR="00F97D2A" w:rsidRDefault="00F97D2A">
            <w:pPr>
              <w:rPr>
                <w:rFonts w:ascii="Arial"/>
              </w:rPr>
            </w:pPr>
          </w:p>
        </w:tc>
        <w:tc>
          <w:tcPr>
            <w:tcW w:w="1799" w:type="dxa"/>
            <w:vMerge/>
            <w:tcBorders>
              <w:top w:val="nil"/>
            </w:tcBorders>
          </w:tcPr>
          <w:p w14:paraId="16CE4054" w14:textId="77777777" w:rsidR="00F97D2A" w:rsidRDefault="00F97D2A">
            <w:pPr>
              <w:rPr>
                <w:rFonts w:ascii="Arial"/>
              </w:rPr>
            </w:pPr>
          </w:p>
        </w:tc>
        <w:tc>
          <w:tcPr>
            <w:tcW w:w="1914" w:type="dxa"/>
          </w:tcPr>
          <w:p w14:paraId="01868FB1" w14:textId="77777777" w:rsidR="00F97D2A" w:rsidRDefault="00F566F2">
            <w:pPr>
              <w:pStyle w:val="TableText"/>
              <w:spacing w:before="276" w:line="228" w:lineRule="auto"/>
              <w:ind w:left="19"/>
              <w:rPr>
                <w:rFonts w:hint="eastAsia"/>
              </w:rPr>
            </w:pPr>
            <w:r>
              <w:rPr>
                <w:spacing w:val="7"/>
              </w:rPr>
              <w:t>水源热泵机组</w:t>
            </w:r>
          </w:p>
        </w:tc>
        <w:tc>
          <w:tcPr>
            <w:tcW w:w="2969" w:type="dxa"/>
          </w:tcPr>
          <w:p w14:paraId="22431D1E" w14:textId="77777777" w:rsidR="00F97D2A" w:rsidRDefault="00F566F2">
            <w:pPr>
              <w:pStyle w:val="TableText"/>
              <w:spacing w:before="120" w:line="298" w:lineRule="auto"/>
              <w:ind w:left="17" w:right="13" w:firstLine="6"/>
              <w:rPr>
                <w:rFonts w:hint="eastAsia"/>
                <w:lang w:eastAsia="zh-CN"/>
              </w:rPr>
            </w:pPr>
            <w:r>
              <w:rPr>
                <w:spacing w:val="5"/>
                <w:lang w:eastAsia="zh-CN"/>
              </w:rPr>
              <w:t>《水（地）源热泵机组能效限定值</w:t>
            </w:r>
            <w:r>
              <w:rPr>
                <w:lang w:eastAsia="zh-CN"/>
              </w:rPr>
              <w:t xml:space="preserve"> </w:t>
            </w:r>
            <w:r>
              <w:rPr>
                <w:spacing w:val="7"/>
                <w:lang w:eastAsia="zh-CN"/>
              </w:rPr>
              <w:t>及能效等级》（</w:t>
            </w:r>
            <w:r>
              <w:rPr>
                <w:lang w:eastAsia="zh-CN"/>
              </w:rPr>
              <w:t>GB</w:t>
            </w:r>
            <w:r>
              <w:rPr>
                <w:spacing w:val="7"/>
                <w:lang w:eastAsia="zh-CN"/>
              </w:rPr>
              <w:t xml:space="preserve"> 30721）</w:t>
            </w:r>
          </w:p>
        </w:tc>
      </w:tr>
    </w:tbl>
    <w:p w14:paraId="189E387A" w14:textId="77777777" w:rsidR="00F97D2A" w:rsidRDefault="00F97D2A">
      <w:pPr>
        <w:rPr>
          <w:rFonts w:ascii="Arial"/>
        </w:rPr>
      </w:pPr>
    </w:p>
    <w:p w14:paraId="08E95543" w14:textId="77777777" w:rsidR="00F97D2A" w:rsidRDefault="00F97D2A">
      <w:pPr>
        <w:rPr>
          <w:rFonts w:ascii="Arial" w:eastAsia="Arial" w:hAnsi="Arial" w:cs="Arial"/>
          <w:szCs w:val="21"/>
        </w:rPr>
        <w:sectPr w:rsidR="00F97D2A">
          <w:pgSz w:w="11906" w:h="16838"/>
          <w:pgMar w:top="992" w:right="1134" w:bottom="1247" w:left="1417" w:header="850" w:footer="992" w:gutter="0"/>
          <w:cols w:space="720"/>
        </w:sectPr>
      </w:pPr>
    </w:p>
    <w:p w14:paraId="7A789842" w14:textId="77777777" w:rsidR="00F97D2A" w:rsidRDefault="00F97D2A">
      <w:pPr>
        <w:spacing w:line="91" w:lineRule="auto"/>
        <w:rPr>
          <w:rFonts w:ascii="Arial"/>
          <w:sz w:val="2"/>
        </w:rPr>
      </w:pPr>
    </w:p>
    <w:tbl>
      <w:tblPr>
        <w:tblStyle w:val="TableNormal"/>
        <w:tblW w:w="84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78"/>
        <w:gridCol w:w="1166"/>
        <w:gridCol w:w="1799"/>
        <w:gridCol w:w="1914"/>
        <w:gridCol w:w="2969"/>
      </w:tblGrid>
      <w:tr w:rsidR="00F97D2A" w14:paraId="1B25AA4A" w14:textId="77777777">
        <w:trPr>
          <w:trHeight w:val="823"/>
        </w:trPr>
        <w:tc>
          <w:tcPr>
            <w:tcW w:w="578" w:type="dxa"/>
            <w:vMerge w:val="restart"/>
            <w:tcBorders>
              <w:bottom w:val="nil"/>
            </w:tcBorders>
          </w:tcPr>
          <w:p w14:paraId="7F7604E9" w14:textId="77777777" w:rsidR="00F97D2A" w:rsidRDefault="00F97D2A">
            <w:pPr>
              <w:rPr>
                <w:rFonts w:ascii="Arial"/>
              </w:rPr>
            </w:pPr>
          </w:p>
        </w:tc>
        <w:tc>
          <w:tcPr>
            <w:tcW w:w="1166" w:type="dxa"/>
            <w:vMerge w:val="restart"/>
            <w:tcBorders>
              <w:bottom w:val="nil"/>
            </w:tcBorders>
          </w:tcPr>
          <w:p w14:paraId="6DA75AA6" w14:textId="77777777" w:rsidR="00F97D2A" w:rsidRDefault="00F97D2A">
            <w:pPr>
              <w:rPr>
                <w:rFonts w:ascii="Arial"/>
              </w:rPr>
            </w:pPr>
          </w:p>
        </w:tc>
        <w:tc>
          <w:tcPr>
            <w:tcW w:w="1799" w:type="dxa"/>
          </w:tcPr>
          <w:p w14:paraId="484D83D2" w14:textId="77777777" w:rsidR="00F97D2A" w:rsidRDefault="00F97D2A">
            <w:pPr>
              <w:rPr>
                <w:rFonts w:ascii="Arial"/>
              </w:rPr>
            </w:pPr>
          </w:p>
        </w:tc>
        <w:tc>
          <w:tcPr>
            <w:tcW w:w="1914" w:type="dxa"/>
          </w:tcPr>
          <w:p w14:paraId="60C6F052" w14:textId="77777777" w:rsidR="00F97D2A" w:rsidRDefault="00F566F2">
            <w:pPr>
              <w:pStyle w:val="TableText"/>
              <w:spacing w:before="159" w:line="310" w:lineRule="auto"/>
              <w:ind w:left="19" w:right="11" w:firstLine="1"/>
              <w:rPr>
                <w:rFonts w:hint="eastAsia"/>
                <w:lang w:eastAsia="zh-CN"/>
              </w:rPr>
            </w:pPr>
            <w:r>
              <w:rPr>
                <w:spacing w:val="18"/>
                <w:lang w:eastAsia="zh-CN"/>
              </w:rPr>
              <w:t>溴化锂吸收式冷水机</w:t>
            </w:r>
            <w:r>
              <w:rPr>
                <w:spacing w:val="4"/>
                <w:lang w:eastAsia="zh-CN"/>
              </w:rPr>
              <w:t xml:space="preserve"> </w:t>
            </w:r>
            <w:r>
              <w:rPr>
                <w:lang w:eastAsia="zh-CN"/>
              </w:rPr>
              <w:t>组</w:t>
            </w:r>
          </w:p>
        </w:tc>
        <w:tc>
          <w:tcPr>
            <w:tcW w:w="2969" w:type="dxa"/>
          </w:tcPr>
          <w:p w14:paraId="4AFE5C3F" w14:textId="77777777" w:rsidR="00F97D2A" w:rsidRDefault="00F566F2">
            <w:pPr>
              <w:pStyle w:val="TableText"/>
              <w:spacing w:before="160" w:line="304" w:lineRule="auto"/>
              <w:ind w:left="22" w:right="11"/>
              <w:rPr>
                <w:rFonts w:hint="eastAsia"/>
                <w:lang w:eastAsia="zh-CN"/>
              </w:rPr>
            </w:pPr>
            <w:r>
              <w:rPr>
                <w:spacing w:val="19"/>
                <w:lang w:eastAsia="zh-CN"/>
              </w:rPr>
              <w:t>《溴化锂吸收式冷水机组能效限</w:t>
            </w:r>
            <w:r>
              <w:rPr>
                <w:spacing w:val="2"/>
                <w:lang w:eastAsia="zh-CN"/>
              </w:rPr>
              <w:t xml:space="preserve"> </w:t>
            </w:r>
            <w:r>
              <w:rPr>
                <w:spacing w:val="7"/>
                <w:lang w:eastAsia="zh-CN"/>
              </w:rPr>
              <w:t>定值及能效等级》（</w:t>
            </w:r>
            <w:r>
              <w:rPr>
                <w:lang w:eastAsia="zh-CN"/>
              </w:rPr>
              <w:t>GB</w:t>
            </w:r>
            <w:r>
              <w:rPr>
                <w:spacing w:val="7"/>
                <w:lang w:eastAsia="zh-CN"/>
              </w:rPr>
              <w:t xml:space="preserve"> 29540）</w:t>
            </w:r>
          </w:p>
        </w:tc>
      </w:tr>
      <w:tr w:rsidR="00F97D2A" w14:paraId="73CAEC63" w14:textId="77777777">
        <w:trPr>
          <w:trHeight w:val="952"/>
        </w:trPr>
        <w:tc>
          <w:tcPr>
            <w:tcW w:w="578" w:type="dxa"/>
            <w:vMerge/>
            <w:tcBorders>
              <w:top w:val="nil"/>
              <w:bottom w:val="nil"/>
            </w:tcBorders>
          </w:tcPr>
          <w:p w14:paraId="0F02A4B7" w14:textId="77777777" w:rsidR="00F97D2A" w:rsidRDefault="00F97D2A">
            <w:pPr>
              <w:rPr>
                <w:rFonts w:ascii="Arial"/>
              </w:rPr>
            </w:pPr>
          </w:p>
        </w:tc>
        <w:tc>
          <w:tcPr>
            <w:tcW w:w="1166" w:type="dxa"/>
            <w:vMerge/>
            <w:tcBorders>
              <w:top w:val="nil"/>
              <w:bottom w:val="nil"/>
            </w:tcBorders>
          </w:tcPr>
          <w:p w14:paraId="7375AD0F" w14:textId="77777777" w:rsidR="00F97D2A" w:rsidRDefault="00F97D2A">
            <w:pPr>
              <w:rPr>
                <w:rFonts w:ascii="Arial"/>
              </w:rPr>
            </w:pPr>
          </w:p>
        </w:tc>
        <w:tc>
          <w:tcPr>
            <w:tcW w:w="1799" w:type="dxa"/>
            <w:vMerge w:val="restart"/>
            <w:tcBorders>
              <w:bottom w:val="nil"/>
            </w:tcBorders>
          </w:tcPr>
          <w:p w14:paraId="047D1B94" w14:textId="77777777" w:rsidR="00F97D2A" w:rsidRDefault="00F97D2A">
            <w:pPr>
              <w:spacing w:line="265" w:lineRule="auto"/>
              <w:rPr>
                <w:rFonts w:ascii="Arial"/>
              </w:rPr>
            </w:pPr>
          </w:p>
          <w:p w14:paraId="4E97AB72" w14:textId="77777777" w:rsidR="00F97D2A" w:rsidRDefault="00F97D2A">
            <w:pPr>
              <w:spacing w:line="265" w:lineRule="auto"/>
              <w:rPr>
                <w:rFonts w:ascii="Arial"/>
              </w:rPr>
            </w:pPr>
          </w:p>
          <w:p w14:paraId="2B991479" w14:textId="77777777" w:rsidR="00F97D2A" w:rsidRDefault="00F97D2A">
            <w:pPr>
              <w:spacing w:line="266" w:lineRule="auto"/>
              <w:rPr>
                <w:rFonts w:ascii="Arial"/>
              </w:rPr>
            </w:pPr>
          </w:p>
          <w:p w14:paraId="2AB33A8D" w14:textId="77777777" w:rsidR="00F97D2A" w:rsidRDefault="00F566F2">
            <w:pPr>
              <w:pStyle w:val="TableText"/>
              <w:spacing w:before="62" w:line="310" w:lineRule="auto"/>
              <w:ind w:left="17" w:right="10"/>
              <w:rPr>
                <w:rFonts w:hint="eastAsia"/>
              </w:rPr>
            </w:pPr>
            <w:r>
              <w:rPr>
                <w:spacing w:val="3"/>
              </w:rPr>
              <w:t>★A02052305 空调机</w:t>
            </w:r>
            <w:r>
              <w:rPr>
                <w:spacing w:val="12"/>
              </w:rPr>
              <w:t xml:space="preserve"> </w:t>
            </w:r>
            <w:r>
              <w:t>组</w:t>
            </w:r>
          </w:p>
        </w:tc>
        <w:tc>
          <w:tcPr>
            <w:tcW w:w="1914" w:type="dxa"/>
          </w:tcPr>
          <w:p w14:paraId="38DA0FD6" w14:textId="77777777" w:rsidR="00F97D2A" w:rsidRDefault="00F566F2">
            <w:pPr>
              <w:pStyle w:val="TableText"/>
              <w:spacing w:before="65" w:line="284" w:lineRule="auto"/>
              <w:ind w:left="15" w:right="11" w:firstLine="10"/>
              <w:rPr>
                <w:rFonts w:hint="eastAsia"/>
                <w:lang w:eastAsia="zh-CN"/>
              </w:rPr>
            </w:pPr>
            <w:r>
              <w:rPr>
                <w:spacing w:val="15"/>
                <w:lang w:eastAsia="zh-CN"/>
              </w:rPr>
              <w:t>多联式空调（热泵）</w:t>
            </w:r>
            <w:r>
              <w:rPr>
                <w:spacing w:val="7"/>
                <w:lang w:eastAsia="zh-CN"/>
              </w:rPr>
              <w:t xml:space="preserve"> </w:t>
            </w:r>
            <w:r>
              <w:rPr>
                <w:spacing w:val="-8"/>
                <w:lang w:eastAsia="zh-CN"/>
              </w:rPr>
              <w:t>机</w:t>
            </w:r>
            <w:r>
              <w:rPr>
                <w:spacing w:val="34"/>
                <w:lang w:eastAsia="zh-CN"/>
              </w:rPr>
              <w:t xml:space="preserve">  </w:t>
            </w:r>
            <w:r>
              <w:rPr>
                <w:spacing w:val="-8"/>
                <w:lang w:eastAsia="zh-CN"/>
              </w:rPr>
              <w:t>组</w:t>
            </w:r>
            <w:r>
              <w:rPr>
                <w:spacing w:val="2"/>
                <w:lang w:eastAsia="zh-CN"/>
              </w:rPr>
              <w:t xml:space="preserve">   </w:t>
            </w:r>
            <w:r>
              <w:rPr>
                <w:spacing w:val="-8"/>
                <w:lang w:eastAsia="zh-CN"/>
              </w:rPr>
              <w:t>(</w:t>
            </w:r>
            <w:r>
              <w:rPr>
                <w:spacing w:val="33"/>
                <w:lang w:eastAsia="zh-CN"/>
              </w:rPr>
              <w:t xml:space="preserve">  </w:t>
            </w:r>
            <w:r>
              <w:rPr>
                <w:spacing w:val="-8"/>
                <w:lang w:eastAsia="zh-CN"/>
              </w:rPr>
              <w:t>制</w:t>
            </w:r>
            <w:r>
              <w:rPr>
                <w:spacing w:val="35"/>
                <w:lang w:eastAsia="zh-CN"/>
              </w:rPr>
              <w:t xml:space="preserve">  </w:t>
            </w:r>
            <w:r>
              <w:rPr>
                <w:spacing w:val="-8"/>
                <w:lang w:eastAsia="zh-CN"/>
              </w:rPr>
              <w:t>冷</w:t>
            </w:r>
            <w:r>
              <w:rPr>
                <w:lang w:eastAsia="zh-CN"/>
              </w:rPr>
              <w:t xml:space="preserve"> </w:t>
            </w:r>
            <w:r>
              <w:rPr>
                <w:spacing w:val="5"/>
                <w:lang w:eastAsia="zh-CN"/>
              </w:rPr>
              <w:t>量&gt;14000W)</w:t>
            </w:r>
          </w:p>
        </w:tc>
        <w:tc>
          <w:tcPr>
            <w:tcW w:w="2969" w:type="dxa"/>
          </w:tcPr>
          <w:p w14:paraId="209E4BB4" w14:textId="77777777" w:rsidR="00F97D2A" w:rsidRDefault="00F566F2">
            <w:pPr>
              <w:pStyle w:val="TableText"/>
              <w:spacing w:before="221" w:line="305" w:lineRule="auto"/>
              <w:ind w:left="22"/>
              <w:rPr>
                <w:rFonts w:hint="eastAsia"/>
                <w:lang w:eastAsia="zh-CN"/>
              </w:rPr>
            </w:pPr>
            <w:r>
              <w:rPr>
                <w:lang w:eastAsia="zh-CN"/>
              </w:rPr>
              <w:t>《多联式空调（热泵）机组能效限</w:t>
            </w:r>
            <w:r>
              <w:rPr>
                <w:spacing w:val="2"/>
                <w:lang w:eastAsia="zh-CN"/>
              </w:rPr>
              <w:t xml:space="preserve">  </w:t>
            </w:r>
            <w:r>
              <w:rPr>
                <w:spacing w:val="-4"/>
                <w:lang w:eastAsia="zh-CN"/>
              </w:rPr>
              <w:t>定值及能源效率等级》（GB</w:t>
            </w:r>
            <w:r>
              <w:rPr>
                <w:spacing w:val="-24"/>
                <w:lang w:eastAsia="zh-CN"/>
              </w:rPr>
              <w:t xml:space="preserve"> </w:t>
            </w:r>
            <w:r>
              <w:rPr>
                <w:spacing w:val="-4"/>
                <w:lang w:eastAsia="zh-CN"/>
              </w:rPr>
              <w:t>21454）</w:t>
            </w:r>
          </w:p>
        </w:tc>
      </w:tr>
      <w:tr w:rsidR="00F97D2A" w14:paraId="4B3305FC" w14:textId="77777777">
        <w:trPr>
          <w:trHeight w:val="1276"/>
        </w:trPr>
        <w:tc>
          <w:tcPr>
            <w:tcW w:w="578" w:type="dxa"/>
            <w:vMerge/>
            <w:tcBorders>
              <w:top w:val="nil"/>
              <w:bottom w:val="nil"/>
            </w:tcBorders>
          </w:tcPr>
          <w:p w14:paraId="4ADB946A" w14:textId="77777777" w:rsidR="00F97D2A" w:rsidRDefault="00F97D2A">
            <w:pPr>
              <w:rPr>
                <w:rFonts w:ascii="Arial"/>
              </w:rPr>
            </w:pPr>
          </w:p>
        </w:tc>
        <w:tc>
          <w:tcPr>
            <w:tcW w:w="1166" w:type="dxa"/>
            <w:vMerge/>
            <w:tcBorders>
              <w:top w:val="nil"/>
              <w:bottom w:val="nil"/>
            </w:tcBorders>
          </w:tcPr>
          <w:p w14:paraId="64D9897C" w14:textId="77777777" w:rsidR="00F97D2A" w:rsidRDefault="00F97D2A">
            <w:pPr>
              <w:rPr>
                <w:rFonts w:ascii="Arial"/>
              </w:rPr>
            </w:pPr>
          </w:p>
        </w:tc>
        <w:tc>
          <w:tcPr>
            <w:tcW w:w="1799" w:type="dxa"/>
            <w:vMerge/>
            <w:tcBorders>
              <w:top w:val="nil"/>
            </w:tcBorders>
          </w:tcPr>
          <w:p w14:paraId="087C583B" w14:textId="77777777" w:rsidR="00F97D2A" w:rsidRDefault="00F97D2A">
            <w:pPr>
              <w:rPr>
                <w:rFonts w:ascii="Arial"/>
              </w:rPr>
            </w:pPr>
          </w:p>
        </w:tc>
        <w:tc>
          <w:tcPr>
            <w:tcW w:w="1914" w:type="dxa"/>
          </w:tcPr>
          <w:p w14:paraId="25517E6A" w14:textId="77777777" w:rsidR="00F97D2A" w:rsidRDefault="00F97D2A">
            <w:pPr>
              <w:spacing w:line="319" w:lineRule="auto"/>
              <w:rPr>
                <w:rFonts w:ascii="Arial"/>
              </w:rPr>
            </w:pPr>
          </w:p>
          <w:p w14:paraId="426B7E13" w14:textId="77777777" w:rsidR="00F97D2A" w:rsidRDefault="00F566F2">
            <w:pPr>
              <w:pStyle w:val="TableText"/>
              <w:spacing w:before="62" w:line="305" w:lineRule="auto"/>
              <w:ind w:left="51" w:right="11" w:hanging="33"/>
              <w:rPr>
                <w:rFonts w:hint="eastAsia"/>
                <w:lang w:eastAsia="zh-CN"/>
              </w:rPr>
            </w:pPr>
            <w:r>
              <w:rPr>
                <w:spacing w:val="44"/>
                <w:lang w:eastAsia="zh-CN"/>
              </w:rPr>
              <w:t>单元式空气调节机</w:t>
            </w:r>
            <w:r>
              <w:rPr>
                <w:spacing w:val="6"/>
                <w:lang w:eastAsia="zh-CN"/>
              </w:rPr>
              <w:t xml:space="preserve"> </w:t>
            </w:r>
            <w:r>
              <w:rPr>
                <w:spacing w:val="2"/>
                <w:lang w:eastAsia="zh-CN"/>
              </w:rPr>
              <w:t>(制冷量&gt;14000W)</w:t>
            </w:r>
          </w:p>
        </w:tc>
        <w:tc>
          <w:tcPr>
            <w:tcW w:w="2969" w:type="dxa"/>
          </w:tcPr>
          <w:p w14:paraId="30D08960" w14:textId="77777777" w:rsidR="00F97D2A" w:rsidRDefault="00F566F2">
            <w:pPr>
              <w:pStyle w:val="TableText"/>
              <w:spacing w:before="72" w:line="290" w:lineRule="auto"/>
              <w:ind w:left="16" w:right="11" w:firstLine="6"/>
              <w:rPr>
                <w:rFonts w:hint="eastAsia"/>
                <w:lang w:eastAsia="zh-CN"/>
              </w:rPr>
            </w:pPr>
            <w:r>
              <w:rPr>
                <w:spacing w:val="19"/>
                <w:lang w:eastAsia="zh-CN"/>
              </w:rPr>
              <w:t>《单元式空气调节机能效限定值</w:t>
            </w:r>
            <w:r>
              <w:rPr>
                <w:spacing w:val="2"/>
                <w:lang w:eastAsia="zh-CN"/>
              </w:rPr>
              <w:t xml:space="preserve"> </w:t>
            </w:r>
            <w:r>
              <w:rPr>
                <w:spacing w:val="6"/>
                <w:lang w:eastAsia="zh-CN"/>
              </w:rPr>
              <w:t>及能效等级》（</w:t>
            </w:r>
            <w:r>
              <w:rPr>
                <w:lang w:eastAsia="zh-CN"/>
              </w:rPr>
              <w:t>GB</w:t>
            </w:r>
            <w:r>
              <w:rPr>
                <w:spacing w:val="-13"/>
                <w:lang w:eastAsia="zh-CN"/>
              </w:rPr>
              <w:t xml:space="preserve"> </w:t>
            </w:r>
            <w:r>
              <w:rPr>
                <w:spacing w:val="6"/>
                <w:lang w:eastAsia="zh-CN"/>
              </w:rPr>
              <w:t>19576）《风管</w:t>
            </w:r>
            <w:r>
              <w:rPr>
                <w:lang w:eastAsia="zh-CN"/>
              </w:rPr>
              <w:t xml:space="preserve"> </w:t>
            </w:r>
            <w:r>
              <w:rPr>
                <w:spacing w:val="19"/>
                <w:lang w:eastAsia="zh-CN"/>
              </w:rPr>
              <w:t>送风式空调机组能效限定值及能</w:t>
            </w:r>
            <w:r>
              <w:rPr>
                <w:spacing w:val="9"/>
                <w:lang w:eastAsia="zh-CN"/>
              </w:rPr>
              <w:t xml:space="preserve"> </w:t>
            </w:r>
            <w:r>
              <w:rPr>
                <w:spacing w:val="7"/>
                <w:lang w:eastAsia="zh-CN"/>
              </w:rPr>
              <w:t>效等级》（</w:t>
            </w:r>
            <w:r>
              <w:rPr>
                <w:lang w:eastAsia="zh-CN"/>
              </w:rPr>
              <w:t>GB</w:t>
            </w:r>
            <w:r>
              <w:rPr>
                <w:spacing w:val="7"/>
                <w:lang w:eastAsia="zh-CN"/>
              </w:rPr>
              <w:t xml:space="preserve"> 37479）</w:t>
            </w:r>
          </w:p>
        </w:tc>
      </w:tr>
      <w:tr w:rsidR="00F97D2A" w14:paraId="09C3B638" w14:textId="77777777">
        <w:trPr>
          <w:trHeight w:val="796"/>
        </w:trPr>
        <w:tc>
          <w:tcPr>
            <w:tcW w:w="578" w:type="dxa"/>
            <w:vMerge/>
            <w:tcBorders>
              <w:top w:val="nil"/>
              <w:bottom w:val="nil"/>
            </w:tcBorders>
          </w:tcPr>
          <w:p w14:paraId="7F7973C7" w14:textId="77777777" w:rsidR="00F97D2A" w:rsidRDefault="00F97D2A">
            <w:pPr>
              <w:rPr>
                <w:rFonts w:ascii="Arial"/>
              </w:rPr>
            </w:pPr>
          </w:p>
        </w:tc>
        <w:tc>
          <w:tcPr>
            <w:tcW w:w="1166" w:type="dxa"/>
            <w:vMerge/>
            <w:tcBorders>
              <w:top w:val="nil"/>
              <w:bottom w:val="nil"/>
            </w:tcBorders>
          </w:tcPr>
          <w:p w14:paraId="715B9453" w14:textId="77777777" w:rsidR="00F97D2A" w:rsidRDefault="00F97D2A">
            <w:pPr>
              <w:rPr>
                <w:rFonts w:ascii="Arial"/>
              </w:rPr>
            </w:pPr>
          </w:p>
        </w:tc>
        <w:tc>
          <w:tcPr>
            <w:tcW w:w="1799" w:type="dxa"/>
          </w:tcPr>
          <w:p w14:paraId="615617E1" w14:textId="77777777" w:rsidR="00F97D2A" w:rsidRDefault="00F566F2">
            <w:pPr>
              <w:pStyle w:val="TableText"/>
              <w:spacing w:before="146" w:line="303" w:lineRule="auto"/>
              <w:ind w:left="17" w:right="10" w:firstLine="1"/>
              <w:rPr>
                <w:rFonts w:hint="eastAsia"/>
                <w:lang w:eastAsia="zh-CN"/>
              </w:rPr>
            </w:pPr>
            <w:r>
              <w:rPr>
                <w:spacing w:val="3"/>
                <w:lang w:eastAsia="zh-CN"/>
              </w:rPr>
              <w:t>★A02052309 专用制</w:t>
            </w:r>
            <w:r>
              <w:rPr>
                <w:spacing w:val="12"/>
                <w:lang w:eastAsia="zh-CN"/>
              </w:rPr>
              <w:t xml:space="preserve"> </w:t>
            </w:r>
            <w:r>
              <w:rPr>
                <w:spacing w:val="8"/>
                <w:lang w:eastAsia="zh-CN"/>
              </w:rPr>
              <w:t>冷、空调设备</w:t>
            </w:r>
          </w:p>
        </w:tc>
        <w:tc>
          <w:tcPr>
            <w:tcW w:w="1914" w:type="dxa"/>
          </w:tcPr>
          <w:p w14:paraId="3EDF09F3" w14:textId="77777777" w:rsidR="00F97D2A" w:rsidRDefault="00F566F2">
            <w:pPr>
              <w:pStyle w:val="TableText"/>
              <w:spacing w:before="300" w:line="228" w:lineRule="auto"/>
              <w:ind w:left="15"/>
              <w:rPr>
                <w:rFonts w:hint="eastAsia"/>
              </w:rPr>
            </w:pPr>
            <w:r>
              <w:rPr>
                <w:spacing w:val="7"/>
              </w:rPr>
              <w:t>机房空调</w:t>
            </w:r>
          </w:p>
        </w:tc>
        <w:tc>
          <w:tcPr>
            <w:tcW w:w="2969" w:type="dxa"/>
          </w:tcPr>
          <w:p w14:paraId="0D8D88BF" w14:textId="77777777" w:rsidR="00F97D2A" w:rsidRDefault="00F566F2">
            <w:pPr>
              <w:pStyle w:val="TableText"/>
              <w:spacing w:before="146" w:line="302" w:lineRule="auto"/>
              <w:ind w:left="17" w:right="11" w:firstLine="6"/>
              <w:rPr>
                <w:rFonts w:hint="eastAsia"/>
                <w:lang w:eastAsia="zh-CN"/>
              </w:rPr>
            </w:pPr>
            <w:r>
              <w:rPr>
                <w:spacing w:val="19"/>
                <w:lang w:eastAsia="zh-CN"/>
              </w:rPr>
              <w:t>《单元式空气调节机能效限定值</w:t>
            </w:r>
            <w:r>
              <w:rPr>
                <w:spacing w:val="2"/>
                <w:lang w:eastAsia="zh-CN"/>
              </w:rPr>
              <w:t xml:space="preserve"> </w:t>
            </w:r>
            <w:r>
              <w:rPr>
                <w:spacing w:val="5"/>
                <w:lang w:eastAsia="zh-CN"/>
              </w:rPr>
              <w:t>及能效等级》（</w:t>
            </w:r>
            <w:r>
              <w:rPr>
                <w:lang w:eastAsia="zh-CN"/>
              </w:rPr>
              <w:t>GB</w:t>
            </w:r>
            <w:r>
              <w:rPr>
                <w:spacing w:val="39"/>
                <w:lang w:eastAsia="zh-CN"/>
              </w:rPr>
              <w:t xml:space="preserve"> </w:t>
            </w:r>
            <w:r>
              <w:rPr>
                <w:spacing w:val="5"/>
                <w:lang w:eastAsia="zh-CN"/>
              </w:rPr>
              <w:t>19576）</w:t>
            </w:r>
          </w:p>
        </w:tc>
      </w:tr>
      <w:tr w:rsidR="00F97D2A" w14:paraId="31F63A9F" w14:textId="77777777">
        <w:trPr>
          <w:trHeight w:val="1696"/>
        </w:trPr>
        <w:tc>
          <w:tcPr>
            <w:tcW w:w="578" w:type="dxa"/>
            <w:vMerge/>
            <w:tcBorders>
              <w:top w:val="nil"/>
            </w:tcBorders>
          </w:tcPr>
          <w:p w14:paraId="343249FA" w14:textId="77777777" w:rsidR="00F97D2A" w:rsidRDefault="00F97D2A">
            <w:pPr>
              <w:rPr>
                <w:rFonts w:ascii="Arial"/>
              </w:rPr>
            </w:pPr>
          </w:p>
        </w:tc>
        <w:tc>
          <w:tcPr>
            <w:tcW w:w="1166" w:type="dxa"/>
            <w:vMerge/>
            <w:tcBorders>
              <w:top w:val="nil"/>
            </w:tcBorders>
          </w:tcPr>
          <w:p w14:paraId="084CC82D" w14:textId="77777777" w:rsidR="00F97D2A" w:rsidRDefault="00F97D2A">
            <w:pPr>
              <w:rPr>
                <w:rFonts w:ascii="Arial"/>
              </w:rPr>
            </w:pPr>
          </w:p>
        </w:tc>
        <w:tc>
          <w:tcPr>
            <w:tcW w:w="1799" w:type="dxa"/>
          </w:tcPr>
          <w:p w14:paraId="04A81D59" w14:textId="77777777" w:rsidR="00F97D2A" w:rsidRDefault="00F97D2A">
            <w:pPr>
              <w:spacing w:line="265" w:lineRule="auto"/>
              <w:rPr>
                <w:rFonts w:ascii="Arial"/>
              </w:rPr>
            </w:pPr>
          </w:p>
          <w:p w14:paraId="407A9F3F" w14:textId="77777777" w:rsidR="00F97D2A" w:rsidRDefault="00F97D2A">
            <w:pPr>
              <w:spacing w:line="265" w:lineRule="auto"/>
              <w:rPr>
                <w:rFonts w:ascii="Arial"/>
              </w:rPr>
            </w:pPr>
          </w:p>
          <w:p w14:paraId="3B3C0B67" w14:textId="77777777" w:rsidR="00F97D2A" w:rsidRDefault="00F566F2">
            <w:pPr>
              <w:pStyle w:val="TableText"/>
              <w:spacing w:before="62" w:line="230" w:lineRule="auto"/>
              <w:ind w:left="9"/>
              <w:rPr>
                <w:rFonts w:hint="eastAsia"/>
              </w:rPr>
            </w:pPr>
            <w:r>
              <w:rPr>
                <w:spacing w:val="4"/>
              </w:rPr>
              <w:t>A02052399 其他制冷</w:t>
            </w:r>
          </w:p>
          <w:p w14:paraId="098E4E41" w14:textId="77777777" w:rsidR="00F97D2A" w:rsidRDefault="00F566F2">
            <w:pPr>
              <w:pStyle w:val="TableText"/>
              <w:spacing w:before="75" w:line="230" w:lineRule="auto"/>
              <w:ind w:left="21"/>
              <w:rPr>
                <w:rFonts w:hint="eastAsia"/>
              </w:rPr>
            </w:pPr>
            <w:r>
              <w:rPr>
                <w:spacing w:val="5"/>
              </w:rPr>
              <w:t>空调设备</w:t>
            </w:r>
          </w:p>
        </w:tc>
        <w:tc>
          <w:tcPr>
            <w:tcW w:w="1914" w:type="dxa"/>
          </w:tcPr>
          <w:p w14:paraId="335CD34E" w14:textId="77777777" w:rsidR="00F97D2A" w:rsidRDefault="00F97D2A">
            <w:pPr>
              <w:spacing w:line="343" w:lineRule="auto"/>
              <w:rPr>
                <w:rFonts w:ascii="Arial"/>
              </w:rPr>
            </w:pPr>
          </w:p>
          <w:p w14:paraId="0B2319F3" w14:textId="77777777" w:rsidR="00F97D2A" w:rsidRDefault="00F97D2A">
            <w:pPr>
              <w:spacing w:line="343" w:lineRule="auto"/>
              <w:rPr>
                <w:rFonts w:ascii="Arial"/>
              </w:rPr>
            </w:pPr>
          </w:p>
          <w:p w14:paraId="5CA7451C" w14:textId="77777777" w:rsidR="00F97D2A" w:rsidRDefault="00F566F2">
            <w:pPr>
              <w:pStyle w:val="TableText"/>
              <w:spacing w:before="62" w:line="231" w:lineRule="auto"/>
              <w:ind w:left="18"/>
              <w:rPr>
                <w:rFonts w:hint="eastAsia"/>
              </w:rPr>
            </w:pPr>
            <w:r>
              <w:rPr>
                <w:spacing w:val="6"/>
              </w:rPr>
              <w:t>冷却塔</w:t>
            </w:r>
          </w:p>
        </w:tc>
        <w:tc>
          <w:tcPr>
            <w:tcW w:w="2969" w:type="dxa"/>
          </w:tcPr>
          <w:p w14:paraId="1813281A" w14:textId="77777777" w:rsidR="00F97D2A" w:rsidRDefault="00F566F2">
            <w:pPr>
              <w:pStyle w:val="TableText"/>
              <w:spacing w:before="284" w:line="304" w:lineRule="auto"/>
              <w:ind w:left="23"/>
              <w:rPr>
                <w:rFonts w:hint="eastAsia"/>
                <w:lang w:eastAsia="zh-CN"/>
              </w:rPr>
            </w:pPr>
            <w:r>
              <w:rPr>
                <w:spacing w:val="2"/>
                <w:lang w:eastAsia="zh-CN"/>
              </w:rPr>
              <w:t>《机械通风冷却塔 第 1 部分：中</w:t>
            </w:r>
            <w:r>
              <w:rPr>
                <w:spacing w:val="3"/>
                <w:lang w:eastAsia="zh-CN"/>
              </w:rPr>
              <w:t xml:space="preserve"> </w:t>
            </w:r>
            <w:r>
              <w:rPr>
                <w:spacing w:val="-6"/>
                <w:lang w:eastAsia="zh-CN"/>
              </w:rPr>
              <w:t>小型开式冷却塔》（GB</w:t>
            </w:r>
            <w:r>
              <w:rPr>
                <w:spacing w:val="-36"/>
                <w:lang w:eastAsia="zh-CN"/>
              </w:rPr>
              <w:t xml:space="preserve"> </w:t>
            </w:r>
            <w:r>
              <w:rPr>
                <w:spacing w:val="-6"/>
                <w:lang w:eastAsia="zh-CN"/>
              </w:rPr>
              <w:t>/T</w:t>
            </w:r>
            <w:r>
              <w:rPr>
                <w:spacing w:val="-31"/>
                <w:lang w:eastAsia="zh-CN"/>
              </w:rPr>
              <w:t xml:space="preserve"> </w:t>
            </w:r>
            <w:r>
              <w:rPr>
                <w:spacing w:val="-6"/>
                <w:lang w:eastAsia="zh-CN"/>
              </w:rPr>
              <w:t>7190.1</w:t>
            </w:r>
            <w:r>
              <w:rPr>
                <w:spacing w:val="-49"/>
                <w:w w:val="97"/>
                <w:lang w:eastAsia="zh-CN"/>
              </w:rPr>
              <w:t>）；</w:t>
            </w:r>
            <w:r>
              <w:rPr>
                <w:lang w:eastAsia="zh-CN"/>
              </w:rPr>
              <w:t xml:space="preserve"> </w:t>
            </w:r>
            <w:r>
              <w:rPr>
                <w:spacing w:val="2"/>
                <w:lang w:eastAsia="zh-CN"/>
              </w:rPr>
              <w:t>《机械通风冷却塔 第 2 部分：大</w:t>
            </w:r>
            <w:r>
              <w:rPr>
                <w:spacing w:val="3"/>
                <w:lang w:eastAsia="zh-CN"/>
              </w:rPr>
              <w:t xml:space="preserve"> </w:t>
            </w:r>
            <w:r>
              <w:rPr>
                <w:spacing w:val="4"/>
                <w:lang w:eastAsia="zh-CN"/>
              </w:rPr>
              <w:t>型开式冷却塔》（</w:t>
            </w:r>
            <w:r>
              <w:rPr>
                <w:lang w:eastAsia="zh-CN"/>
              </w:rPr>
              <w:t>GB</w:t>
            </w:r>
            <w:r>
              <w:rPr>
                <w:spacing w:val="4"/>
                <w:lang w:eastAsia="zh-CN"/>
              </w:rPr>
              <w:t xml:space="preserve"> /T 7190.2）</w:t>
            </w:r>
          </w:p>
        </w:tc>
      </w:tr>
      <w:tr w:rsidR="00F97D2A" w14:paraId="1B057446" w14:textId="77777777">
        <w:trPr>
          <w:trHeight w:val="736"/>
        </w:trPr>
        <w:tc>
          <w:tcPr>
            <w:tcW w:w="578" w:type="dxa"/>
          </w:tcPr>
          <w:p w14:paraId="4E33C30C" w14:textId="77777777" w:rsidR="00F97D2A" w:rsidRDefault="00F566F2">
            <w:pPr>
              <w:pStyle w:val="TableText"/>
              <w:spacing w:before="272" w:line="257" w:lineRule="exact"/>
              <w:ind w:left="247"/>
              <w:rPr>
                <w:rFonts w:hint="eastAsia"/>
              </w:rPr>
            </w:pPr>
            <w:r>
              <w:rPr>
                <w:position w:val="1"/>
              </w:rPr>
              <w:t>7</w:t>
            </w:r>
          </w:p>
        </w:tc>
        <w:tc>
          <w:tcPr>
            <w:tcW w:w="1166" w:type="dxa"/>
          </w:tcPr>
          <w:p w14:paraId="32CE82AB" w14:textId="77777777" w:rsidR="00F97D2A" w:rsidRDefault="00F566F2">
            <w:pPr>
              <w:pStyle w:val="TableText"/>
              <w:spacing w:before="273" w:line="228" w:lineRule="auto"/>
              <w:ind w:left="9"/>
              <w:rPr>
                <w:rFonts w:hint="eastAsia"/>
              </w:rPr>
            </w:pPr>
            <w:r>
              <w:rPr>
                <w:spacing w:val="3"/>
              </w:rPr>
              <w:t>A020601</w:t>
            </w:r>
            <w:r>
              <w:rPr>
                <w:spacing w:val="-19"/>
              </w:rPr>
              <w:t xml:space="preserve"> </w:t>
            </w:r>
            <w:r>
              <w:rPr>
                <w:spacing w:val="3"/>
              </w:rPr>
              <w:t>电机</w:t>
            </w:r>
          </w:p>
        </w:tc>
        <w:tc>
          <w:tcPr>
            <w:tcW w:w="1799" w:type="dxa"/>
          </w:tcPr>
          <w:p w14:paraId="3777B5C2" w14:textId="77777777" w:rsidR="00F97D2A" w:rsidRDefault="00F97D2A">
            <w:pPr>
              <w:rPr>
                <w:rFonts w:ascii="Arial"/>
              </w:rPr>
            </w:pPr>
          </w:p>
        </w:tc>
        <w:tc>
          <w:tcPr>
            <w:tcW w:w="1914" w:type="dxa"/>
          </w:tcPr>
          <w:p w14:paraId="0684B2F0" w14:textId="77777777" w:rsidR="00F97D2A" w:rsidRDefault="00F97D2A">
            <w:pPr>
              <w:rPr>
                <w:rFonts w:ascii="Arial"/>
              </w:rPr>
            </w:pPr>
          </w:p>
        </w:tc>
        <w:tc>
          <w:tcPr>
            <w:tcW w:w="2969" w:type="dxa"/>
          </w:tcPr>
          <w:p w14:paraId="2BD16466" w14:textId="77777777" w:rsidR="00F97D2A" w:rsidRDefault="00F566F2">
            <w:pPr>
              <w:pStyle w:val="TableText"/>
              <w:spacing w:before="116" w:line="296" w:lineRule="auto"/>
              <w:ind w:left="22" w:right="11"/>
              <w:rPr>
                <w:rFonts w:hint="eastAsia"/>
                <w:lang w:eastAsia="zh-CN"/>
              </w:rPr>
            </w:pPr>
            <w:r>
              <w:rPr>
                <w:spacing w:val="19"/>
                <w:lang w:eastAsia="zh-CN"/>
              </w:rPr>
              <w:t>《中小型三相异步电动机能效限</w:t>
            </w:r>
            <w:r>
              <w:rPr>
                <w:spacing w:val="2"/>
                <w:lang w:eastAsia="zh-CN"/>
              </w:rPr>
              <w:t xml:space="preserve"> </w:t>
            </w:r>
            <w:r>
              <w:rPr>
                <w:spacing w:val="5"/>
                <w:lang w:eastAsia="zh-CN"/>
              </w:rPr>
              <w:t>定值及能效等级》（</w:t>
            </w:r>
            <w:r>
              <w:rPr>
                <w:lang w:eastAsia="zh-CN"/>
              </w:rPr>
              <w:t>GB</w:t>
            </w:r>
            <w:r>
              <w:rPr>
                <w:spacing w:val="42"/>
                <w:lang w:eastAsia="zh-CN"/>
              </w:rPr>
              <w:t xml:space="preserve"> </w:t>
            </w:r>
            <w:r>
              <w:rPr>
                <w:spacing w:val="5"/>
                <w:lang w:eastAsia="zh-CN"/>
              </w:rPr>
              <w:t>18613）</w:t>
            </w:r>
          </w:p>
        </w:tc>
      </w:tr>
      <w:tr w:rsidR="00F97D2A" w14:paraId="2D186F34" w14:textId="77777777">
        <w:trPr>
          <w:trHeight w:val="693"/>
        </w:trPr>
        <w:tc>
          <w:tcPr>
            <w:tcW w:w="578" w:type="dxa"/>
          </w:tcPr>
          <w:p w14:paraId="3B4A6564" w14:textId="77777777" w:rsidR="00F97D2A" w:rsidRDefault="00F566F2">
            <w:pPr>
              <w:pStyle w:val="TableText"/>
              <w:spacing w:before="251" w:line="257" w:lineRule="exact"/>
              <w:ind w:left="243"/>
              <w:rPr>
                <w:rFonts w:hint="eastAsia"/>
              </w:rPr>
            </w:pPr>
            <w:r>
              <w:rPr>
                <w:position w:val="1"/>
              </w:rPr>
              <w:t>8</w:t>
            </w:r>
          </w:p>
        </w:tc>
        <w:tc>
          <w:tcPr>
            <w:tcW w:w="1166" w:type="dxa"/>
          </w:tcPr>
          <w:p w14:paraId="30207D81" w14:textId="77777777" w:rsidR="00F97D2A" w:rsidRDefault="00F566F2">
            <w:pPr>
              <w:pStyle w:val="TableText"/>
              <w:spacing w:before="96" w:line="285" w:lineRule="auto"/>
              <w:ind w:left="15" w:right="8" w:hanging="6"/>
              <w:rPr>
                <w:rFonts w:hint="eastAsia"/>
              </w:rPr>
            </w:pPr>
            <w:r>
              <w:rPr>
                <w:spacing w:val="5"/>
              </w:rPr>
              <w:t>A020602</w:t>
            </w:r>
            <w:r>
              <w:rPr>
                <w:spacing w:val="-43"/>
              </w:rPr>
              <w:t xml:space="preserve"> </w:t>
            </w:r>
            <w:r>
              <w:rPr>
                <w:spacing w:val="5"/>
              </w:rPr>
              <w:t>变压</w:t>
            </w:r>
            <w:r>
              <w:t xml:space="preserve"> </w:t>
            </w:r>
            <w:r>
              <w:rPr>
                <w:spacing w:val="1"/>
              </w:rPr>
              <w:t>器</w:t>
            </w:r>
          </w:p>
        </w:tc>
        <w:tc>
          <w:tcPr>
            <w:tcW w:w="1799" w:type="dxa"/>
          </w:tcPr>
          <w:p w14:paraId="697B7EF9" w14:textId="77777777" w:rsidR="00F97D2A" w:rsidRDefault="00F566F2">
            <w:pPr>
              <w:pStyle w:val="TableText"/>
              <w:spacing w:before="252" w:line="230" w:lineRule="auto"/>
              <w:ind w:left="15"/>
              <w:rPr>
                <w:rFonts w:hint="eastAsia"/>
              </w:rPr>
            </w:pPr>
            <w:r>
              <w:rPr>
                <w:spacing w:val="8"/>
              </w:rPr>
              <w:t>配电变压器</w:t>
            </w:r>
          </w:p>
        </w:tc>
        <w:tc>
          <w:tcPr>
            <w:tcW w:w="1914" w:type="dxa"/>
          </w:tcPr>
          <w:p w14:paraId="41C310BD" w14:textId="77777777" w:rsidR="00F97D2A" w:rsidRDefault="00F97D2A">
            <w:pPr>
              <w:rPr>
                <w:rFonts w:ascii="Arial"/>
              </w:rPr>
            </w:pPr>
          </w:p>
        </w:tc>
        <w:tc>
          <w:tcPr>
            <w:tcW w:w="2969" w:type="dxa"/>
          </w:tcPr>
          <w:p w14:paraId="73660D48" w14:textId="77777777" w:rsidR="00F97D2A" w:rsidRDefault="00F566F2">
            <w:pPr>
              <w:pStyle w:val="TableText"/>
              <w:spacing w:before="96" w:line="285" w:lineRule="auto"/>
              <w:ind w:left="25" w:right="11" w:hanging="2"/>
              <w:rPr>
                <w:rFonts w:hint="eastAsia"/>
                <w:lang w:eastAsia="zh-CN"/>
              </w:rPr>
            </w:pPr>
            <w:r>
              <w:rPr>
                <w:spacing w:val="19"/>
                <w:lang w:eastAsia="zh-CN"/>
              </w:rPr>
              <w:t>《三相配电变压器能效限定值及</w:t>
            </w:r>
            <w:r>
              <w:rPr>
                <w:spacing w:val="2"/>
                <w:lang w:eastAsia="zh-CN"/>
              </w:rPr>
              <w:t xml:space="preserve"> </w:t>
            </w:r>
            <w:r>
              <w:rPr>
                <w:spacing w:val="6"/>
                <w:lang w:eastAsia="zh-CN"/>
              </w:rPr>
              <w:t>能效等级》（</w:t>
            </w:r>
            <w:r>
              <w:rPr>
                <w:lang w:eastAsia="zh-CN"/>
              </w:rPr>
              <w:t>GB</w:t>
            </w:r>
            <w:r>
              <w:rPr>
                <w:spacing w:val="6"/>
                <w:lang w:eastAsia="zh-CN"/>
              </w:rPr>
              <w:t xml:space="preserve"> 20052）</w:t>
            </w:r>
          </w:p>
        </w:tc>
      </w:tr>
      <w:tr w:rsidR="00F97D2A" w14:paraId="44C8E384" w14:textId="77777777">
        <w:trPr>
          <w:trHeight w:val="885"/>
        </w:trPr>
        <w:tc>
          <w:tcPr>
            <w:tcW w:w="578" w:type="dxa"/>
          </w:tcPr>
          <w:p w14:paraId="1D6EF509" w14:textId="77777777" w:rsidR="00F97D2A" w:rsidRDefault="00F97D2A">
            <w:pPr>
              <w:spacing w:line="284" w:lineRule="auto"/>
              <w:rPr>
                <w:rFonts w:ascii="Arial"/>
              </w:rPr>
            </w:pPr>
          </w:p>
          <w:p w14:paraId="44BB1743" w14:textId="77777777" w:rsidR="00F97D2A" w:rsidRDefault="00F566F2">
            <w:pPr>
              <w:pStyle w:val="TableText"/>
              <w:spacing w:before="62" w:line="256" w:lineRule="exact"/>
              <w:ind w:left="243"/>
              <w:rPr>
                <w:rFonts w:hint="eastAsia"/>
              </w:rPr>
            </w:pPr>
            <w:r>
              <w:rPr>
                <w:position w:val="1"/>
              </w:rPr>
              <w:t>9</w:t>
            </w:r>
          </w:p>
        </w:tc>
        <w:tc>
          <w:tcPr>
            <w:tcW w:w="1166" w:type="dxa"/>
          </w:tcPr>
          <w:p w14:paraId="587839A2" w14:textId="77777777" w:rsidR="00F97D2A" w:rsidRDefault="00F566F2">
            <w:pPr>
              <w:pStyle w:val="TableText"/>
              <w:spacing w:before="192" w:line="306" w:lineRule="auto"/>
              <w:ind w:left="16" w:right="8" w:firstLine="2"/>
              <w:rPr>
                <w:rFonts w:hint="eastAsia"/>
              </w:rPr>
            </w:pPr>
            <w:r>
              <w:rPr>
                <w:spacing w:val="4"/>
              </w:rPr>
              <w:t>★A020609</w:t>
            </w:r>
            <w:r>
              <w:rPr>
                <w:spacing w:val="-43"/>
              </w:rPr>
              <w:t xml:space="preserve"> </w:t>
            </w:r>
            <w:r>
              <w:rPr>
                <w:spacing w:val="4"/>
              </w:rPr>
              <w:t>镇</w:t>
            </w:r>
            <w:r>
              <w:t xml:space="preserve"> </w:t>
            </w:r>
            <w:r>
              <w:rPr>
                <w:spacing w:val="4"/>
              </w:rPr>
              <w:t>流器</w:t>
            </w:r>
          </w:p>
        </w:tc>
        <w:tc>
          <w:tcPr>
            <w:tcW w:w="1799" w:type="dxa"/>
          </w:tcPr>
          <w:p w14:paraId="1747E2F5" w14:textId="77777777" w:rsidR="00F97D2A" w:rsidRDefault="00F97D2A">
            <w:pPr>
              <w:spacing w:line="284" w:lineRule="auto"/>
              <w:rPr>
                <w:rFonts w:ascii="Arial"/>
              </w:rPr>
            </w:pPr>
          </w:p>
          <w:p w14:paraId="3BDA8215" w14:textId="77777777" w:rsidR="00F97D2A" w:rsidRDefault="00F566F2">
            <w:pPr>
              <w:pStyle w:val="TableText"/>
              <w:spacing w:before="62" w:line="229" w:lineRule="auto"/>
              <w:ind w:left="19"/>
              <w:rPr>
                <w:rFonts w:hint="eastAsia"/>
              </w:rPr>
            </w:pPr>
            <w:r>
              <w:rPr>
                <w:spacing w:val="8"/>
              </w:rPr>
              <w:t>管型荧光灯镇流器</w:t>
            </w:r>
          </w:p>
        </w:tc>
        <w:tc>
          <w:tcPr>
            <w:tcW w:w="1914" w:type="dxa"/>
          </w:tcPr>
          <w:p w14:paraId="48BD387E" w14:textId="77777777" w:rsidR="00F97D2A" w:rsidRDefault="00F97D2A">
            <w:pPr>
              <w:rPr>
                <w:rFonts w:ascii="Arial"/>
              </w:rPr>
            </w:pPr>
          </w:p>
        </w:tc>
        <w:tc>
          <w:tcPr>
            <w:tcW w:w="2969" w:type="dxa"/>
          </w:tcPr>
          <w:p w14:paraId="1E2D23F3" w14:textId="77777777" w:rsidR="00F97D2A" w:rsidRDefault="00F566F2">
            <w:pPr>
              <w:pStyle w:val="TableText"/>
              <w:spacing w:before="192" w:line="304" w:lineRule="auto"/>
              <w:ind w:left="17" w:right="11" w:firstLine="6"/>
              <w:rPr>
                <w:rFonts w:hint="eastAsia"/>
                <w:lang w:eastAsia="zh-CN"/>
              </w:rPr>
            </w:pPr>
            <w:r>
              <w:rPr>
                <w:spacing w:val="19"/>
                <w:lang w:eastAsia="zh-CN"/>
              </w:rPr>
              <w:t>《管形荧光灯镇流器能效限定值</w:t>
            </w:r>
            <w:r>
              <w:rPr>
                <w:spacing w:val="2"/>
                <w:lang w:eastAsia="zh-CN"/>
              </w:rPr>
              <w:t xml:space="preserve"> </w:t>
            </w:r>
            <w:r>
              <w:rPr>
                <w:spacing w:val="5"/>
                <w:lang w:eastAsia="zh-CN"/>
              </w:rPr>
              <w:t>及能效等级》（</w:t>
            </w:r>
            <w:r>
              <w:rPr>
                <w:lang w:eastAsia="zh-CN"/>
              </w:rPr>
              <w:t>GB</w:t>
            </w:r>
            <w:r>
              <w:rPr>
                <w:spacing w:val="39"/>
                <w:lang w:eastAsia="zh-CN"/>
              </w:rPr>
              <w:t xml:space="preserve"> </w:t>
            </w:r>
            <w:r>
              <w:rPr>
                <w:spacing w:val="5"/>
                <w:lang w:eastAsia="zh-CN"/>
              </w:rPr>
              <w:t>17896）</w:t>
            </w:r>
          </w:p>
        </w:tc>
      </w:tr>
      <w:tr w:rsidR="00F97D2A" w14:paraId="57FF6B96" w14:textId="77777777">
        <w:trPr>
          <w:trHeight w:val="739"/>
        </w:trPr>
        <w:tc>
          <w:tcPr>
            <w:tcW w:w="578" w:type="dxa"/>
            <w:vMerge w:val="restart"/>
            <w:tcBorders>
              <w:bottom w:val="nil"/>
            </w:tcBorders>
          </w:tcPr>
          <w:p w14:paraId="69CD084E" w14:textId="77777777" w:rsidR="00F97D2A" w:rsidRDefault="00F97D2A">
            <w:pPr>
              <w:spacing w:line="258" w:lineRule="auto"/>
              <w:rPr>
                <w:rFonts w:ascii="Arial"/>
              </w:rPr>
            </w:pPr>
          </w:p>
          <w:p w14:paraId="79C491DE" w14:textId="77777777" w:rsidR="00F97D2A" w:rsidRDefault="00F97D2A">
            <w:pPr>
              <w:spacing w:line="258" w:lineRule="auto"/>
              <w:rPr>
                <w:rFonts w:ascii="Arial"/>
              </w:rPr>
            </w:pPr>
          </w:p>
          <w:p w14:paraId="051CE352" w14:textId="77777777" w:rsidR="00F97D2A" w:rsidRDefault="00F97D2A">
            <w:pPr>
              <w:spacing w:line="258" w:lineRule="auto"/>
              <w:rPr>
                <w:rFonts w:ascii="Arial"/>
              </w:rPr>
            </w:pPr>
          </w:p>
          <w:p w14:paraId="40496308" w14:textId="77777777" w:rsidR="00F97D2A" w:rsidRDefault="00F97D2A">
            <w:pPr>
              <w:spacing w:line="258" w:lineRule="auto"/>
              <w:rPr>
                <w:rFonts w:ascii="Arial"/>
              </w:rPr>
            </w:pPr>
          </w:p>
          <w:p w14:paraId="5A69041E" w14:textId="77777777" w:rsidR="00F97D2A" w:rsidRDefault="00F97D2A">
            <w:pPr>
              <w:spacing w:line="258" w:lineRule="auto"/>
              <w:rPr>
                <w:rFonts w:ascii="Arial"/>
              </w:rPr>
            </w:pPr>
          </w:p>
          <w:p w14:paraId="09CFE76A" w14:textId="77777777" w:rsidR="00F97D2A" w:rsidRDefault="00F97D2A">
            <w:pPr>
              <w:spacing w:line="258" w:lineRule="auto"/>
              <w:rPr>
                <w:rFonts w:ascii="Arial"/>
              </w:rPr>
            </w:pPr>
          </w:p>
          <w:p w14:paraId="07ED924C" w14:textId="77777777" w:rsidR="00F97D2A" w:rsidRDefault="00F97D2A">
            <w:pPr>
              <w:spacing w:line="259" w:lineRule="auto"/>
              <w:rPr>
                <w:rFonts w:ascii="Arial"/>
              </w:rPr>
            </w:pPr>
          </w:p>
          <w:p w14:paraId="40121758" w14:textId="77777777" w:rsidR="00F97D2A" w:rsidRDefault="00F97D2A">
            <w:pPr>
              <w:spacing w:line="259" w:lineRule="auto"/>
              <w:rPr>
                <w:rFonts w:ascii="Arial"/>
              </w:rPr>
            </w:pPr>
          </w:p>
          <w:p w14:paraId="11166B7B" w14:textId="77777777" w:rsidR="00F97D2A" w:rsidRDefault="00F97D2A">
            <w:pPr>
              <w:spacing w:line="259" w:lineRule="auto"/>
              <w:rPr>
                <w:rFonts w:ascii="Arial"/>
              </w:rPr>
            </w:pPr>
          </w:p>
          <w:p w14:paraId="2425FF5D" w14:textId="77777777" w:rsidR="00F97D2A" w:rsidRDefault="00F97D2A">
            <w:pPr>
              <w:spacing w:line="259" w:lineRule="auto"/>
              <w:rPr>
                <w:rFonts w:ascii="Arial"/>
              </w:rPr>
            </w:pPr>
          </w:p>
          <w:p w14:paraId="60C256AB" w14:textId="77777777" w:rsidR="00F97D2A" w:rsidRDefault="00F566F2">
            <w:pPr>
              <w:pStyle w:val="TableText"/>
              <w:spacing w:before="62" w:line="256" w:lineRule="exact"/>
              <w:ind w:left="209"/>
              <w:rPr>
                <w:rFonts w:hint="eastAsia"/>
              </w:rPr>
            </w:pPr>
            <w:r>
              <w:rPr>
                <w:spacing w:val="-7"/>
                <w:position w:val="1"/>
              </w:rPr>
              <w:t>10</w:t>
            </w:r>
          </w:p>
        </w:tc>
        <w:tc>
          <w:tcPr>
            <w:tcW w:w="1166" w:type="dxa"/>
            <w:vMerge w:val="restart"/>
            <w:tcBorders>
              <w:bottom w:val="nil"/>
            </w:tcBorders>
          </w:tcPr>
          <w:p w14:paraId="1A83CDB1" w14:textId="77777777" w:rsidR="00F97D2A" w:rsidRDefault="00F97D2A">
            <w:pPr>
              <w:spacing w:line="242" w:lineRule="auto"/>
              <w:rPr>
                <w:rFonts w:ascii="Arial"/>
              </w:rPr>
            </w:pPr>
          </w:p>
          <w:p w14:paraId="4D76C489" w14:textId="77777777" w:rsidR="00F97D2A" w:rsidRDefault="00F97D2A">
            <w:pPr>
              <w:spacing w:line="243" w:lineRule="auto"/>
              <w:rPr>
                <w:rFonts w:ascii="Arial"/>
              </w:rPr>
            </w:pPr>
          </w:p>
          <w:p w14:paraId="605E8F50" w14:textId="77777777" w:rsidR="00F97D2A" w:rsidRDefault="00F97D2A">
            <w:pPr>
              <w:spacing w:line="243" w:lineRule="auto"/>
              <w:rPr>
                <w:rFonts w:ascii="Arial"/>
              </w:rPr>
            </w:pPr>
          </w:p>
          <w:p w14:paraId="26ACDE35" w14:textId="77777777" w:rsidR="00F97D2A" w:rsidRDefault="00F97D2A">
            <w:pPr>
              <w:spacing w:line="243" w:lineRule="auto"/>
              <w:rPr>
                <w:rFonts w:ascii="Arial"/>
              </w:rPr>
            </w:pPr>
          </w:p>
          <w:p w14:paraId="50D5718B" w14:textId="77777777" w:rsidR="00F97D2A" w:rsidRDefault="00F97D2A">
            <w:pPr>
              <w:spacing w:line="243" w:lineRule="auto"/>
              <w:rPr>
                <w:rFonts w:ascii="Arial"/>
              </w:rPr>
            </w:pPr>
          </w:p>
          <w:p w14:paraId="2771B69E" w14:textId="77777777" w:rsidR="00F97D2A" w:rsidRDefault="00F97D2A">
            <w:pPr>
              <w:spacing w:line="243" w:lineRule="auto"/>
              <w:rPr>
                <w:rFonts w:ascii="Arial"/>
              </w:rPr>
            </w:pPr>
          </w:p>
          <w:p w14:paraId="50778C10" w14:textId="77777777" w:rsidR="00F97D2A" w:rsidRDefault="00F97D2A">
            <w:pPr>
              <w:spacing w:line="243" w:lineRule="auto"/>
              <w:rPr>
                <w:rFonts w:ascii="Arial"/>
              </w:rPr>
            </w:pPr>
          </w:p>
          <w:p w14:paraId="1545124A" w14:textId="77777777" w:rsidR="00F97D2A" w:rsidRDefault="00F97D2A">
            <w:pPr>
              <w:spacing w:line="243" w:lineRule="auto"/>
              <w:rPr>
                <w:rFonts w:ascii="Arial"/>
              </w:rPr>
            </w:pPr>
          </w:p>
          <w:p w14:paraId="15DB5782" w14:textId="77777777" w:rsidR="00F97D2A" w:rsidRDefault="00F97D2A">
            <w:pPr>
              <w:spacing w:line="243" w:lineRule="auto"/>
              <w:rPr>
                <w:rFonts w:ascii="Arial"/>
              </w:rPr>
            </w:pPr>
          </w:p>
          <w:p w14:paraId="1AB8D9AA" w14:textId="77777777" w:rsidR="00F97D2A" w:rsidRDefault="00F97D2A">
            <w:pPr>
              <w:spacing w:line="243" w:lineRule="auto"/>
              <w:rPr>
                <w:rFonts w:ascii="Arial"/>
              </w:rPr>
            </w:pPr>
          </w:p>
          <w:p w14:paraId="40831484" w14:textId="77777777" w:rsidR="00F97D2A" w:rsidRDefault="00F566F2">
            <w:pPr>
              <w:pStyle w:val="TableText"/>
              <w:spacing w:before="62" w:line="305" w:lineRule="auto"/>
              <w:ind w:left="16" w:right="8" w:hanging="7"/>
              <w:rPr>
                <w:rFonts w:hint="eastAsia"/>
              </w:rPr>
            </w:pPr>
            <w:r>
              <w:rPr>
                <w:spacing w:val="4"/>
              </w:rPr>
              <w:t>A020618</w:t>
            </w:r>
            <w:r>
              <w:rPr>
                <w:spacing w:val="-34"/>
              </w:rPr>
              <w:t xml:space="preserve"> </w:t>
            </w:r>
            <w:r>
              <w:rPr>
                <w:spacing w:val="4"/>
              </w:rPr>
              <w:t>生活</w:t>
            </w:r>
            <w:r>
              <w:t xml:space="preserve"> </w:t>
            </w:r>
            <w:r>
              <w:rPr>
                <w:spacing w:val="6"/>
              </w:rPr>
              <w:t>用电器</w:t>
            </w:r>
          </w:p>
        </w:tc>
        <w:tc>
          <w:tcPr>
            <w:tcW w:w="1799" w:type="dxa"/>
          </w:tcPr>
          <w:p w14:paraId="7FB6E9E9" w14:textId="77777777" w:rsidR="00F97D2A" w:rsidRDefault="00F566F2">
            <w:pPr>
              <w:pStyle w:val="TableText"/>
              <w:spacing w:before="276" w:line="230" w:lineRule="auto"/>
              <w:ind w:left="9"/>
              <w:rPr>
                <w:rFonts w:hint="eastAsia"/>
              </w:rPr>
            </w:pPr>
            <w:r>
              <w:rPr>
                <w:spacing w:val="3"/>
              </w:rPr>
              <w:t>A0206180101</w:t>
            </w:r>
            <w:r>
              <w:rPr>
                <w:spacing w:val="-4"/>
              </w:rPr>
              <w:t xml:space="preserve"> </w:t>
            </w:r>
            <w:r>
              <w:rPr>
                <w:spacing w:val="3"/>
              </w:rPr>
              <w:t>电冰箱</w:t>
            </w:r>
          </w:p>
        </w:tc>
        <w:tc>
          <w:tcPr>
            <w:tcW w:w="1914" w:type="dxa"/>
          </w:tcPr>
          <w:p w14:paraId="2738874F" w14:textId="77777777" w:rsidR="00F97D2A" w:rsidRDefault="00F97D2A">
            <w:pPr>
              <w:rPr>
                <w:rFonts w:ascii="Arial"/>
              </w:rPr>
            </w:pPr>
          </w:p>
        </w:tc>
        <w:tc>
          <w:tcPr>
            <w:tcW w:w="2969" w:type="dxa"/>
          </w:tcPr>
          <w:p w14:paraId="3EAB9853" w14:textId="77777777" w:rsidR="00F97D2A" w:rsidRDefault="00F566F2">
            <w:pPr>
              <w:pStyle w:val="TableText"/>
              <w:spacing w:before="119" w:line="296" w:lineRule="auto"/>
              <w:ind w:left="22" w:right="11"/>
              <w:rPr>
                <w:rFonts w:hint="eastAsia"/>
                <w:lang w:eastAsia="zh-CN"/>
              </w:rPr>
            </w:pPr>
            <w:r>
              <w:rPr>
                <w:spacing w:val="19"/>
                <w:lang w:eastAsia="zh-CN"/>
              </w:rPr>
              <w:t>《家用电冰箱耗电量限定值及能</w:t>
            </w:r>
            <w:r>
              <w:rPr>
                <w:spacing w:val="2"/>
                <w:lang w:eastAsia="zh-CN"/>
              </w:rPr>
              <w:t xml:space="preserve"> </w:t>
            </w:r>
            <w:r>
              <w:rPr>
                <w:spacing w:val="4"/>
                <w:lang w:eastAsia="zh-CN"/>
              </w:rPr>
              <w:t>效等级》（</w:t>
            </w:r>
            <w:r>
              <w:rPr>
                <w:lang w:eastAsia="zh-CN"/>
              </w:rPr>
              <w:t>GB</w:t>
            </w:r>
            <w:r>
              <w:rPr>
                <w:spacing w:val="20"/>
                <w:lang w:eastAsia="zh-CN"/>
              </w:rPr>
              <w:t xml:space="preserve">  </w:t>
            </w:r>
            <w:r>
              <w:rPr>
                <w:spacing w:val="4"/>
                <w:lang w:eastAsia="zh-CN"/>
              </w:rPr>
              <w:t>12021.2）</w:t>
            </w:r>
          </w:p>
        </w:tc>
      </w:tr>
      <w:tr w:rsidR="00F97D2A" w14:paraId="6FCB0A72" w14:textId="77777777">
        <w:trPr>
          <w:trHeight w:val="1888"/>
        </w:trPr>
        <w:tc>
          <w:tcPr>
            <w:tcW w:w="578" w:type="dxa"/>
            <w:vMerge/>
            <w:tcBorders>
              <w:top w:val="nil"/>
              <w:bottom w:val="nil"/>
            </w:tcBorders>
          </w:tcPr>
          <w:p w14:paraId="7CCF459C" w14:textId="77777777" w:rsidR="00F97D2A" w:rsidRDefault="00F97D2A">
            <w:pPr>
              <w:rPr>
                <w:rFonts w:ascii="Arial"/>
              </w:rPr>
            </w:pPr>
          </w:p>
        </w:tc>
        <w:tc>
          <w:tcPr>
            <w:tcW w:w="1166" w:type="dxa"/>
            <w:vMerge/>
            <w:tcBorders>
              <w:top w:val="nil"/>
              <w:bottom w:val="nil"/>
            </w:tcBorders>
          </w:tcPr>
          <w:p w14:paraId="36AE75FF" w14:textId="77777777" w:rsidR="00F97D2A" w:rsidRDefault="00F97D2A">
            <w:pPr>
              <w:rPr>
                <w:rFonts w:ascii="Arial"/>
              </w:rPr>
            </w:pPr>
          </w:p>
        </w:tc>
        <w:tc>
          <w:tcPr>
            <w:tcW w:w="1799" w:type="dxa"/>
            <w:vMerge w:val="restart"/>
            <w:tcBorders>
              <w:bottom w:val="nil"/>
            </w:tcBorders>
          </w:tcPr>
          <w:p w14:paraId="5DF18915" w14:textId="77777777" w:rsidR="00F97D2A" w:rsidRDefault="00F97D2A">
            <w:pPr>
              <w:spacing w:line="247" w:lineRule="auto"/>
              <w:rPr>
                <w:rFonts w:ascii="Arial"/>
              </w:rPr>
            </w:pPr>
          </w:p>
          <w:p w14:paraId="1624D57B" w14:textId="77777777" w:rsidR="00F97D2A" w:rsidRDefault="00F97D2A">
            <w:pPr>
              <w:spacing w:line="248" w:lineRule="auto"/>
              <w:rPr>
                <w:rFonts w:ascii="Arial"/>
              </w:rPr>
            </w:pPr>
          </w:p>
          <w:p w14:paraId="1E1E83E9" w14:textId="77777777" w:rsidR="00F97D2A" w:rsidRDefault="00F97D2A">
            <w:pPr>
              <w:spacing w:line="248" w:lineRule="auto"/>
              <w:rPr>
                <w:rFonts w:ascii="Arial"/>
              </w:rPr>
            </w:pPr>
          </w:p>
          <w:p w14:paraId="13B74C47" w14:textId="77777777" w:rsidR="00F97D2A" w:rsidRDefault="00F97D2A">
            <w:pPr>
              <w:spacing w:line="248" w:lineRule="auto"/>
              <w:rPr>
                <w:rFonts w:ascii="Arial"/>
              </w:rPr>
            </w:pPr>
          </w:p>
          <w:p w14:paraId="79F5EFF8" w14:textId="77777777" w:rsidR="00F97D2A" w:rsidRDefault="00F97D2A">
            <w:pPr>
              <w:spacing w:line="248" w:lineRule="auto"/>
              <w:rPr>
                <w:rFonts w:ascii="Arial"/>
              </w:rPr>
            </w:pPr>
          </w:p>
          <w:p w14:paraId="6B03F56D" w14:textId="77777777" w:rsidR="00F97D2A" w:rsidRDefault="00F97D2A">
            <w:pPr>
              <w:spacing w:line="248" w:lineRule="auto"/>
              <w:rPr>
                <w:rFonts w:ascii="Arial"/>
              </w:rPr>
            </w:pPr>
          </w:p>
          <w:p w14:paraId="11EB4C03" w14:textId="77777777" w:rsidR="00F97D2A" w:rsidRDefault="00F97D2A">
            <w:pPr>
              <w:spacing w:line="248" w:lineRule="auto"/>
              <w:rPr>
                <w:rFonts w:ascii="Arial"/>
              </w:rPr>
            </w:pPr>
          </w:p>
          <w:p w14:paraId="0ACFDAD9" w14:textId="77777777" w:rsidR="00F97D2A" w:rsidRDefault="00F566F2">
            <w:pPr>
              <w:pStyle w:val="TableText"/>
              <w:spacing w:before="62" w:line="304" w:lineRule="auto"/>
              <w:ind w:left="14" w:right="10" w:firstLine="3"/>
              <w:rPr>
                <w:rFonts w:hint="eastAsia"/>
              </w:rPr>
            </w:pPr>
            <w:r>
              <w:rPr>
                <w:spacing w:val="3"/>
              </w:rPr>
              <w:t>★A0206180203 空调</w:t>
            </w:r>
            <w:r>
              <w:rPr>
                <w:spacing w:val="9"/>
              </w:rPr>
              <w:t xml:space="preserve"> </w:t>
            </w:r>
            <w:r>
              <w:rPr>
                <w:spacing w:val="2"/>
              </w:rPr>
              <w:t>机</w:t>
            </w:r>
          </w:p>
        </w:tc>
        <w:tc>
          <w:tcPr>
            <w:tcW w:w="1914" w:type="dxa"/>
          </w:tcPr>
          <w:p w14:paraId="630B5C72" w14:textId="77777777" w:rsidR="00F97D2A" w:rsidRDefault="00F97D2A">
            <w:pPr>
              <w:spacing w:line="261" w:lineRule="auto"/>
              <w:rPr>
                <w:rFonts w:ascii="Arial"/>
              </w:rPr>
            </w:pPr>
          </w:p>
          <w:p w14:paraId="45E6624C" w14:textId="77777777" w:rsidR="00F97D2A" w:rsidRDefault="00F97D2A">
            <w:pPr>
              <w:spacing w:line="261" w:lineRule="auto"/>
              <w:rPr>
                <w:rFonts w:ascii="Arial"/>
              </w:rPr>
            </w:pPr>
          </w:p>
          <w:p w14:paraId="3255D221" w14:textId="77777777" w:rsidR="00F97D2A" w:rsidRDefault="00F97D2A">
            <w:pPr>
              <w:spacing w:line="261" w:lineRule="auto"/>
              <w:rPr>
                <w:rFonts w:ascii="Arial"/>
              </w:rPr>
            </w:pPr>
          </w:p>
          <w:p w14:paraId="216B11A2" w14:textId="77777777" w:rsidR="00F97D2A" w:rsidRDefault="00F566F2">
            <w:pPr>
              <w:pStyle w:val="TableText"/>
              <w:spacing w:before="62" w:line="230" w:lineRule="auto"/>
              <w:ind w:left="17"/>
              <w:rPr>
                <w:rFonts w:hint="eastAsia"/>
              </w:rPr>
            </w:pPr>
            <w:r>
              <w:rPr>
                <w:spacing w:val="8"/>
              </w:rPr>
              <w:t>房间空气调节器</w:t>
            </w:r>
          </w:p>
        </w:tc>
        <w:tc>
          <w:tcPr>
            <w:tcW w:w="2969" w:type="dxa"/>
          </w:tcPr>
          <w:p w14:paraId="23903EEF" w14:textId="77777777" w:rsidR="00F97D2A" w:rsidRDefault="00F566F2">
            <w:pPr>
              <w:pStyle w:val="TableText"/>
              <w:spacing w:before="68" w:line="293" w:lineRule="auto"/>
              <w:ind w:left="17" w:firstLine="5"/>
              <w:rPr>
                <w:rFonts w:hint="eastAsia"/>
                <w:lang w:eastAsia="zh-CN"/>
              </w:rPr>
            </w:pPr>
            <w:r>
              <w:rPr>
                <w:spacing w:val="14"/>
                <w:lang w:eastAsia="zh-CN"/>
              </w:rPr>
              <w:t>《转速可控型房间空气调节器能</w:t>
            </w:r>
            <w:r>
              <w:rPr>
                <w:lang w:eastAsia="zh-CN"/>
              </w:rPr>
              <w:t xml:space="preserve">  </w:t>
            </w:r>
            <w:r>
              <w:rPr>
                <w:spacing w:val="-9"/>
                <w:lang w:eastAsia="zh-CN"/>
              </w:rPr>
              <w:t>效</w:t>
            </w:r>
            <w:r>
              <w:rPr>
                <w:spacing w:val="-19"/>
                <w:lang w:eastAsia="zh-CN"/>
              </w:rPr>
              <w:t xml:space="preserve"> </w:t>
            </w:r>
            <w:r>
              <w:rPr>
                <w:spacing w:val="-9"/>
                <w:lang w:eastAsia="zh-CN"/>
              </w:rPr>
              <w:t>限</w:t>
            </w:r>
            <w:r>
              <w:rPr>
                <w:spacing w:val="-33"/>
                <w:lang w:eastAsia="zh-CN"/>
              </w:rPr>
              <w:t xml:space="preserve"> </w:t>
            </w:r>
            <w:r>
              <w:rPr>
                <w:spacing w:val="-9"/>
                <w:lang w:eastAsia="zh-CN"/>
              </w:rPr>
              <w:t>定</w:t>
            </w:r>
            <w:r>
              <w:rPr>
                <w:spacing w:val="-38"/>
                <w:lang w:eastAsia="zh-CN"/>
              </w:rPr>
              <w:t xml:space="preserve"> </w:t>
            </w:r>
            <w:r>
              <w:rPr>
                <w:spacing w:val="-9"/>
                <w:lang w:eastAsia="zh-CN"/>
              </w:rPr>
              <w:t>值</w:t>
            </w:r>
            <w:r>
              <w:rPr>
                <w:spacing w:val="-39"/>
                <w:lang w:eastAsia="zh-CN"/>
              </w:rPr>
              <w:t xml:space="preserve"> </w:t>
            </w:r>
            <w:r>
              <w:rPr>
                <w:spacing w:val="-9"/>
                <w:lang w:eastAsia="zh-CN"/>
              </w:rPr>
              <w:t>及</w:t>
            </w:r>
            <w:r>
              <w:rPr>
                <w:spacing w:val="-31"/>
                <w:lang w:eastAsia="zh-CN"/>
              </w:rPr>
              <w:t xml:space="preserve"> </w:t>
            </w:r>
            <w:r>
              <w:rPr>
                <w:spacing w:val="-9"/>
                <w:lang w:eastAsia="zh-CN"/>
              </w:rPr>
              <w:t>能</w:t>
            </w:r>
            <w:r>
              <w:rPr>
                <w:spacing w:val="-34"/>
                <w:lang w:eastAsia="zh-CN"/>
              </w:rPr>
              <w:t xml:space="preserve"> </w:t>
            </w:r>
            <w:r>
              <w:rPr>
                <w:spacing w:val="-9"/>
                <w:lang w:eastAsia="zh-CN"/>
              </w:rPr>
              <w:t>效</w:t>
            </w:r>
            <w:r>
              <w:rPr>
                <w:spacing w:val="-36"/>
                <w:lang w:eastAsia="zh-CN"/>
              </w:rPr>
              <w:t xml:space="preserve"> </w:t>
            </w:r>
            <w:r>
              <w:rPr>
                <w:spacing w:val="-9"/>
                <w:lang w:eastAsia="zh-CN"/>
              </w:rPr>
              <w:t>等</w:t>
            </w:r>
            <w:r>
              <w:rPr>
                <w:spacing w:val="-36"/>
                <w:lang w:eastAsia="zh-CN"/>
              </w:rPr>
              <w:t xml:space="preserve"> </w:t>
            </w:r>
            <w:r>
              <w:rPr>
                <w:spacing w:val="-9"/>
                <w:lang w:eastAsia="zh-CN"/>
              </w:rPr>
              <w:t>级</w:t>
            </w:r>
            <w:r>
              <w:rPr>
                <w:spacing w:val="-29"/>
                <w:lang w:eastAsia="zh-CN"/>
              </w:rPr>
              <w:t xml:space="preserve"> </w:t>
            </w:r>
            <w:r>
              <w:rPr>
                <w:spacing w:val="-9"/>
                <w:lang w:eastAsia="zh-CN"/>
              </w:rPr>
              <w:t>》</w:t>
            </w:r>
            <w:r>
              <w:rPr>
                <w:spacing w:val="-41"/>
                <w:lang w:eastAsia="zh-CN"/>
              </w:rPr>
              <w:t xml:space="preserve"> </w:t>
            </w:r>
            <w:r>
              <w:rPr>
                <w:spacing w:val="-9"/>
                <w:lang w:eastAsia="zh-CN"/>
              </w:rPr>
              <w:t>（ GB</w:t>
            </w:r>
            <w:r>
              <w:rPr>
                <w:lang w:eastAsia="zh-CN"/>
              </w:rPr>
              <w:t xml:space="preserve">  21455-2013</w:t>
            </w:r>
            <w:r>
              <w:rPr>
                <w:spacing w:val="12"/>
                <w:lang w:eastAsia="zh-CN"/>
              </w:rPr>
              <w:t>），</w:t>
            </w:r>
            <w:r>
              <w:rPr>
                <w:lang w:eastAsia="zh-CN"/>
              </w:rPr>
              <w:t>待 2019</w:t>
            </w:r>
            <w:r>
              <w:rPr>
                <w:spacing w:val="-15"/>
                <w:lang w:eastAsia="zh-CN"/>
              </w:rPr>
              <w:t xml:space="preserve"> </w:t>
            </w:r>
            <w:r>
              <w:rPr>
                <w:lang w:eastAsia="zh-CN"/>
              </w:rPr>
              <w:t>年修订发  布后，按《房间空气调节器能效限</w:t>
            </w:r>
            <w:r>
              <w:rPr>
                <w:spacing w:val="4"/>
                <w:lang w:eastAsia="zh-CN"/>
              </w:rPr>
              <w:t xml:space="preserve">  </w:t>
            </w:r>
            <w:r>
              <w:rPr>
                <w:spacing w:val="-5"/>
                <w:lang w:eastAsia="zh-CN"/>
              </w:rPr>
              <w:t>定值及能效等级》（GB21455-2019）</w:t>
            </w:r>
            <w:r>
              <w:rPr>
                <w:spacing w:val="15"/>
                <w:lang w:eastAsia="zh-CN"/>
              </w:rPr>
              <w:t xml:space="preserve"> </w:t>
            </w:r>
            <w:r>
              <w:rPr>
                <w:lang w:eastAsia="zh-CN"/>
              </w:rPr>
              <w:t>实施。</w:t>
            </w:r>
          </w:p>
        </w:tc>
      </w:tr>
      <w:tr w:rsidR="00F97D2A" w14:paraId="3B301A13" w14:textId="77777777">
        <w:trPr>
          <w:trHeight w:val="952"/>
        </w:trPr>
        <w:tc>
          <w:tcPr>
            <w:tcW w:w="578" w:type="dxa"/>
            <w:vMerge/>
            <w:tcBorders>
              <w:top w:val="nil"/>
              <w:bottom w:val="nil"/>
            </w:tcBorders>
          </w:tcPr>
          <w:p w14:paraId="5B5CBD62" w14:textId="77777777" w:rsidR="00F97D2A" w:rsidRDefault="00F97D2A">
            <w:pPr>
              <w:rPr>
                <w:rFonts w:ascii="Arial"/>
              </w:rPr>
            </w:pPr>
          </w:p>
        </w:tc>
        <w:tc>
          <w:tcPr>
            <w:tcW w:w="1166" w:type="dxa"/>
            <w:vMerge/>
            <w:tcBorders>
              <w:top w:val="nil"/>
              <w:bottom w:val="nil"/>
            </w:tcBorders>
          </w:tcPr>
          <w:p w14:paraId="0FDA501E" w14:textId="77777777" w:rsidR="00F97D2A" w:rsidRDefault="00F97D2A">
            <w:pPr>
              <w:rPr>
                <w:rFonts w:ascii="Arial"/>
              </w:rPr>
            </w:pPr>
          </w:p>
        </w:tc>
        <w:tc>
          <w:tcPr>
            <w:tcW w:w="1799" w:type="dxa"/>
            <w:vMerge/>
            <w:tcBorders>
              <w:top w:val="nil"/>
              <w:bottom w:val="nil"/>
            </w:tcBorders>
          </w:tcPr>
          <w:p w14:paraId="45403782" w14:textId="77777777" w:rsidR="00F97D2A" w:rsidRDefault="00F97D2A">
            <w:pPr>
              <w:rPr>
                <w:rFonts w:ascii="Arial"/>
              </w:rPr>
            </w:pPr>
          </w:p>
        </w:tc>
        <w:tc>
          <w:tcPr>
            <w:tcW w:w="1914" w:type="dxa"/>
          </w:tcPr>
          <w:p w14:paraId="4B9E614C" w14:textId="77777777" w:rsidR="00F97D2A" w:rsidRDefault="00F566F2">
            <w:pPr>
              <w:pStyle w:val="TableText"/>
              <w:spacing w:before="71" w:line="282" w:lineRule="auto"/>
              <w:ind w:left="15" w:right="11" w:firstLine="10"/>
              <w:rPr>
                <w:rFonts w:hint="eastAsia"/>
                <w:lang w:eastAsia="zh-CN"/>
              </w:rPr>
            </w:pPr>
            <w:r>
              <w:rPr>
                <w:spacing w:val="15"/>
                <w:lang w:eastAsia="zh-CN"/>
              </w:rPr>
              <w:t>多联式空调（热泵）</w:t>
            </w:r>
            <w:r>
              <w:rPr>
                <w:spacing w:val="7"/>
                <w:lang w:eastAsia="zh-CN"/>
              </w:rPr>
              <w:t xml:space="preserve"> </w:t>
            </w:r>
            <w:r>
              <w:rPr>
                <w:spacing w:val="-4"/>
                <w:lang w:eastAsia="zh-CN"/>
              </w:rPr>
              <w:t>机 组 （</w:t>
            </w:r>
            <w:r>
              <w:rPr>
                <w:spacing w:val="28"/>
                <w:lang w:eastAsia="zh-CN"/>
              </w:rPr>
              <w:t xml:space="preserve"> </w:t>
            </w:r>
            <w:r>
              <w:rPr>
                <w:spacing w:val="-4"/>
                <w:lang w:eastAsia="zh-CN"/>
              </w:rPr>
              <w:t>制 冷 量 ≤</w:t>
            </w:r>
            <w:r>
              <w:rPr>
                <w:lang w:eastAsia="zh-CN"/>
              </w:rPr>
              <w:t xml:space="preserve"> </w:t>
            </w:r>
            <w:r>
              <w:rPr>
                <w:spacing w:val="3"/>
                <w:lang w:eastAsia="zh-CN"/>
              </w:rPr>
              <w:t>14000W）</w:t>
            </w:r>
          </w:p>
        </w:tc>
        <w:tc>
          <w:tcPr>
            <w:tcW w:w="2969" w:type="dxa"/>
          </w:tcPr>
          <w:p w14:paraId="1607901B" w14:textId="77777777" w:rsidR="00F97D2A" w:rsidRDefault="00F566F2">
            <w:pPr>
              <w:pStyle w:val="TableText"/>
              <w:spacing w:before="225" w:line="305" w:lineRule="auto"/>
              <w:ind w:left="22"/>
              <w:rPr>
                <w:rFonts w:hint="eastAsia"/>
                <w:lang w:eastAsia="zh-CN"/>
              </w:rPr>
            </w:pPr>
            <w:r>
              <w:rPr>
                <w:lang w:eastAsia="zh-CN"/>
              </w:rPr>
              <w:t>《多联式空调（热泵）机组能效限</w:t>
            </w:r>
            <w:r>
              <w:rPr>
                <w:spacing w:val="2"/>
                <w:lang w:eastAsia="zh-CN"/>
              </w:rPr>
              <w:t xml:space="preserve">  </w:t>
            </w:r>
            <w:r>
              <w:rPr>
                <w:spacing w:val="-4"/>
                <w:lang w:eastAsia="zh-CN"/>
              </w:rPr>
              <w:t>定值及能源效率等级》（GB</w:t>
            </w:r>
            <w:r>
              <w:rPr>
                <w:spacing w:val="-24"/>
                <w:lang w:eastAsia="zh-CN"/>
              </w:rPr>
              <w:t xml:space="preserve"> </w:t>
            </w:r>
            <w:r>
              <w:rPr>
                <w:spacing w:val="-4"/>
                <w:lang w:eastAsia="zh-CN"/>
              </w:rPr>
              <w:t>21454）</w:t>
            </w:r>
          </w:p>
        </w:tc>
      </w:tr>
      <w:tr w:rsidR="00F97D2A" w14:paraId="17EA3A53" w14:textId="77777777">
        <w:trPr>
          <w:trHeight w:val="1264"/>
        </w:trPr>
        <w:tc>
          <w:tcPr>
            <w:tcW w:w="578" w:type="dxa"/>
            <w:vMerge/>
            <w:tcBorders>
              <w:top w:val="nil"/>
              <w:bottom w:val="nil"/>
            </w:tcBorders>
          </w:tcPr>
          <w:p w14:paraId="3F652292" w14:textId="77777777" w:rsidR="00F97D2A" w:rsidRDefault="00F97D2A">
            <w:pPr>
              <w:rPr>
                <w:rFonts w:ascii="Arial"/>
              </w:rPr>
            </w:pPr>
          </w:p>
        </w:tc>
        <w:tc>
          <w:tcPr>
            <w:tcW w:w="1166" w:type="dxa"/>
            <w:vMerge/>
            <w:tcBorders>
              <w:top w:val="nil"/>
              <w:bottom w:val="nil"/>
            </w:tcBorders>
          </w:tcPr>
          <w:p w14:paraId="25EC0273" w14:textId="77777777" w:rsidR="00F97D2A" w:rsidRDefault="00F97D2A">
            <w:pPr>
              <w:rPr>
                <w:rFonts w:ascii="Arial"/>
              </w:rPr>
            </w:pPr>
          </w:p>
        </w:tc>
        <w:tc>
          <w:tcPr>
            <w:tcW w:w="1799" w:type="dxa"/>
            <w:vMerge/>
            <w:tcBorders>
              <w:top w:val="nil"/>
            </w:tcBorders>
          </w:tcPr>
          <w:p w14:paraId="6A26AD39" w14:textId="77777777" w:rsidR="00F97D2A" w:rsidRDefault="00F97D2A">
            <w:pPr>
              <w:rPr>
                <w:rFonts w:ascii="Arial"/>
              </w:rPr>
            </w:pPr>
          </w:p>
        </w:tc>
        <w:tc>
          <w:tcPr>
            <w:tcW w:w="1914" w:type="dxa"/>
          </w:tcPr>
          <w:p w14:paraId="68D04D6E" w14:textId="77777777" w:rsidR="00F97D2A" w:rsidRDefault="00F97D2A">
            <w:pPr>
              <w:spacing w:line="319" w:lineRule="auto"/>
              <w:rPr>
                <w:rFonts w:ascii="Arial"/>
              </w:rPr>
            </w:pPr>
          </w:p>
          <w:p w14:paraId="1A375A1E" w14:textId="77777777" w:rsidR="00F97D2A" w:rsidRDefault="00F566F2">
            <w:pPr>
              <w:pStyle w:val="TableText"/>
              <w:spacing w:before="61" w:line="305" w:lineRule="auto"/>
              <w:ind w:left="51" w:right="11" w:hanging="33"/>
              <w:rPr>
                <w:rFonts w:hint="eastAsia"/>
                <w:lang w:eastAsia="zh-CN"/>
              </w:rPr>
            </w:pPr>
            <w:r>
              <w:rPr>
                <w:spacing w:val="44"/>
                <w:lang w:eastAsia="zh-CN"/>
              </w:rPr>
              <w:t>单元式空气调节机</w:t>
            </w:r>
            <w:r>
              <w:rPr>
                <w:spacing w:val="6"/>
                <w:lang w:eastAsia="zh-CN"/>
              </w:rPr>
              <w:t xml:space="preserve"> </w:t>
            </w:r>
            <w:r>
              <w:rPr>
                <w:spacing w:val="3"/>
                <w:lang w:eastAsia="zh-CN"/>
              </w:rPr>
              <w:t>(制冷量≤14000W)</w:t>
            </w:r>
          </w:p>
        </w:tc>
        <w:tc>
          <w:tcPr>
            <w:tcW w:w="2969" w:type="dxa"/>
          </w:tcPr>
          <w:p w14:paraId="5888EC9D" w14:textId="77777777" w:rsidR="00F97D2A" w:rsidRDefault="00F566F2">
            <w:pPr>
              <w:pStyle w:val="TableText"/>
              <w:spacing w:before="72" w:line="287" w:lineRule="auto"/>
              <w:ind w:left="17" w:right="11" w:firstLine="6"/>
              <w:rPr>
                <w:rFonts w:hint="eastAsia"/>
                <w:lang w:eastAsia="zh-CN"/>
              </w:rPr>
            </w:pPr>
            <w:r>
              <w:rPr>
                <w:spacing w:val="19"/>
                <w:lang w:eastAsia="zh-CN"/>
              </w:rPr>
              <w:t>《单元式空气调节机能效限定值</w:t>
            </w:r>
            <w:r>
              <w:rPr>
                <w:spacing w:val="2"/>
                <w:lang w:eastAsia="zh-CN"/>
              </w:rPr>
              <w:t xml:space="preserve"> </w:t>
            </w:r>
            <w:r>
              <w:rPr>
                <w:spacing w:val="-5"/>
                <w:lang w:eastAsia="zh-CN"/>
              </w:rPr>
              <w:t>及能源效率等级》（GB</w:t>
            </w:r>
            <w:r>
              <w:rPr>
                <w:spacing w:val="-13"/>
                <w:lang w:eastAsia="zh-CN"/>
              </w:rPr>
              <w:t xml:space="preserve"> </w:t>
            </w:r>
            <w:r>
              <w:rPr>
                <w:spacing w:val="-5"/>
                <w:lang w:eastAsia="zh-CN"/>
              </w:rPr>
              <w:t>19576）《风</w:t>
            </w:r>
            <w:r>
              <w:rPr>
                <w:lang w:eastAsia="zh-CN"/>
              </w:rPr>
              <w:t xml:space="preserve"> </w:t>
            </w:r>
            <w:r>
              <w:rPr>
                <w:spacing w:val="19"/>
                <w:lang w:eastAsia="zh-CN"/>
              </w:rPr>
              <w:t>管送风式空调机组能效限定值及</w:t>
            </w:r>
            <w:r>
              <w:rPr>
                <w:spacing w:val="8"/>
                <w:lang w:eastAsia="zh-CN"/>
              </w:rPr>
              <w:t xml:space="preserve"> </w:t>
            </w:r>
            <w:r>
              <w:rPr>
                <w:spacing w:val="7"/>
                <w:lang w:eastAsia="zh-CN"/>
              </w:rPr>
              <w:t>能效等级》（</w:t>
            </w:r>
            <w:r>
              <w:rPr>
                <w:lang w:eastAsia="zh-CN"/>
              </w:rPr>
              <w:t>GB</w:t>
            </w:r>
            <w:r>
              <w:rPr>
                <w:spacing w:val="7"/>
                <w:lang w:eastAsia="zh-CN"/>
              </w:rPr>
              <w:t xml:space="preserve"> 37479）</w:t>
            </w:r>
          </w:p>
        </w:tc>
      </w:tr>
      <w:tr w:rsidR="00F97D2A" w14:paraId="2C60D6D3" w14:textId="77777777">
        <w:trPr>
          <w:trHeight w:val="653"/>
        </w:trPr>
        <w:tc>
          <w:tcPr>
            <w:tcW w:w="578" w:type="dxa"/>
            <w:vMerge/>
            <w:tcBorders>
              <w:top w:val="nil"/>
            </w:tcBorders>
          </w:tcPr>
          <w:p w14:paraId="0FCC3C3A" w14:textId="77777777" w:rsidR="00F97D2A" w:rsidRDefault="00F97D2A">
            <w:pPr>
              <w:rPr>
                <w:rFonts w:ascii="Arial"/>
              </w:rPr>
            </w:pPr>
          </w:p>
        </w:tc>
        <w:tc>
          <w:tcPr>
            <w:tcW w:w="1166" w:type="dxa"/>
            <w:vMerge/>
            <w:tcBorders>
              <w:top w:val="nil"/>
            </w:tcBorders>
          </w:tcPr>
          <w:p w14:paraId="292F27C8" w14:textId="77777777" w:rsidR="00F97D2A" w:rsidRDefault="00F97D2A">
            <w:pPr>
              <w:rPr>
                <w:rFonts w:ascii="Arial"/>
              </w:rPr>
            </w:pPr>
          </w:p>
        </w:tc>
        <w:tc>
          <w:tcPr>
            <w:tcW w:w="1799" w:type="dxa"/>
          </w:tcPr>
          <w:p w14:paraId="1115EBAA" w14:textId="77777777" w:rsidR="00F97D2A" w:rsidRDefault="00F566F2">
            <w:pPr>
              <w:pStyle w:val="TableText"/>
              <w:spacing w:before="230" w:line="228" w:lineRule="auto"/>
              <w:ind w:left="9"/>
              <w:rPr>
                <w:rFonts w:hint="eastAsia"/>
              </w:rPr>
            </w:pPr>
            <w:r>
              <w:rPr>
                <w:spacing w:val="5"/>
              </w:rPr>
              <w:t>A0206180301</w:t>
            </w:r>
            <w:r>
              <w:rPr>
                <w:spacing w:val="-33"/>
              </w:rPr>
              <w:t xml:space="preserve"> </w:t>
            </w:r>
            <w:r>
              <w:rPr>
                <w:spacing w:val="5"/>
              </w:rPr>
              <w:t>洗衣机</w:t>
            </w:r>
          </w:p>
        </w:tc>
        <w:tc>
          <w:tcPr>
            <w:tcW w:w="1914" w:type="dxa"/>
          </w:tcPr>
          <w:p w14:paraId="10FEA197" w14:textId="77777777" w:rsidR="00F97D2A" w:rsidRDefault="00F97D2A">
            <w:pPr>
              <w:rPr>
                <w:rFonts w:ascii="Arial"/>
              </w:rPr>
            </w:pPr>
          </w:p>
        </w:tc>
        <w:tc>
          <w:tcPr>
            <w:tcW w:w="2969" w:type="dxa"/>
          </w:tcPr>
          <w:p w14:paraId="1389E69D" w14:textId="77777777" w:rsidR="00F97D2A" w:rsidRDefault="00F566F2">
            <w:pPr>
              <w:pStyle w:val="TableText"/>
              <w:spacing w:before="74" w:line="276" w:lineRule="auto"/>
              <w:ind w:left="19" w:right="11" w:firstLine="3"/>
              <w:rPr>
                <w:rFonts w:hint="eastAsia"/>
                <w:lang w:eastAsia="zh-CN"/>
              </w:rPr>
            </w:pPr>
            <w:r>
              <w:rPr>
                <w:spacing w:val="19"/>
                <w:lang w:eastAsia="zh-CN"/>
              </w:rPr>
              <w:t>《电动洗衣机能效水效限定值及</w:t>
            </w:r>
            <w:r>
              <w:rPr>
                <w:spacing w:val="2"/>
                <w:lang w:eastAsia="zh-CN"/>
              </w:rPr>
              <w:t xml:space="preserve"> </w:t>
            </w:r>
            <w:r>
              <w:rPr>
                <w:spacing w:val="4"/>
                <w:lang w:eastAsia="zh-CN"/>
              </w:rPr>
              <w:t>等级》（</w:t>
            </w:r>
            <w:r>
              <w:rPr>
                <w:lang w:eastAsia="zh-CN"/>
              </w:rPr>
              <w:t>GB</w:t>
            </w:r>
            <w:r>
              <w:rPr>
                <w:spacing w:val="33"/>
                <w:lang w:eastAsia="zh-CN"/>
              </w:rPr>
              <w:t xml:space="preserve"> </w:t>
            </w:r>
            <w:r>
              <w:rPr>
                <w:spacing w:val="4"/>
                <w:lang w:eastAsia="zh-CN"/>
              </w:rPr>
              <w:t>12021.4）</w:t>
            </w:r>
          </w:p>
        </w:tc>
      </w:tr>
    </w:tbl>
    <w:p w14:paraId="1A1E2290" w14:textId="77777777" w:rsidR="00F97D2A" w:rsidRDefault="00F97D2A">
      <w:pPr>
        <w:rPr>
          <w:rFonts w:ascii="Arial"/>
        </w:rPr>
      </w:pPr>
    </w:p>
    <w:p w14:paraId="1120B3D9" w14:textId="77777777" w:rsidR="00F97D2A" w:rsidRDefault="00F97D2A">
      <w:pPr>
        <w:rPr>
          <w:rFonts w:ascii="Arial" w:eastAsia="Arial" w:hAnsi="Arial" w:cs="Arial"/>
          <w:szCs w:val="21"/>
        </w:rPr>
        <w:sectPr w:rsidR="00F97D2A">
          <w:pgSz w:w="11906" w:h="16838"/>
          <w:pgMar w:top="1431" w:right="1691" w:bottom="1134" w:left="1783" w:header="850" w:footer="992" w:gutter="0"/>
          <w:cols w:space="720"/>
        </w:sectPr>
      </w:pPr>
    </w:p>
    <w:p w14:paraId="2EA054E3" w14:textId="77777777" w:rsidR="00F97D2A" w:rsidRDefault="00F97D2A">
      <w:pPr>
        <w:spacing w:line="91" w:lineRule="auto"/>
        <w:rPr>
          <w:rFonts w:ascii="Arial"/>
          <w:sz w:val="2"/>
        </w:rPr>
      </w:pPr>
    </w:p>
    <w:tbl>
      <w:tblPr>
        <w:tblStyle w:val="TableNormal"/>
        <w:tblW w:w="84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78"/>
        <w:gridCol w:w="1166"/>
        <w:gridCol w:w="1799"/>
        <w:gridCol w:w="1914"/>
        <w:gridCol w:w="2969"/>
      </w:tblGrid>
      <w:tr w:rsidR="00F97D2A" w14:paraId="2EB5B996" w14:textId="77777777">
        <w:trPr>
          <w:trHeight w:val="741"/>
        </w:trPr>
        <w:tc>
          <w:tcPr>
            <w:tcW w:w="578" w:type="dxa"/>
            <w:vMerge w:val="restart"/>
            <w:tcBorders>
              <w:bottom w:val="nil"/>
            </w:tcBorders>
          </w:tcPr>
          <w:p w14:paraId="57E56620" w14:textId="77777777" w:rsidR="00F97D2A" w:rsidRDefault="00F97D2A">
            <w:pPr>
              <w:rPr>
                <w:rFonts w:ascii="Arial"/>
              </w:rPr>
            </w:pPr>
          </w:p>
        </w:tc>
        <w:tc>
          <w:tcPr>
            <w:tcW w:w="1166" w:type="dxa"/>
            <w:vMerge w:val="restart"/>
            <w:tcBorders>
              <w:bottom w:val="nil"/>
            </w:tcBorders>
          </w:tcPr>
          <w:p w14:paraId="168BB56A" w14:textId="77777777" w:rsidR="00F97D2A" w:rsidRDefault="00F97D2A">
            <w:pPr>
              <w:rPr>
                <w:rFonts w:ascii="Arial"/>
              </w:rPr>
            </w:pPr>
          </w:p>
        </w:tc>
        <w:tc>
          <w:tcPr>
            <w:tcW w:w="1799" w:type="dxa"/>
            <w:vMerge w:val="restart"/>
            <w:tcBorders>
              <w:bottom w:val="nil"/>
            </w:tcBorders>
          </w:tcPr>
          <w:p w14:paraId="08BB6A8B" w14:textId="77777777" w:rsidR="00F97D2A" w:rsidRDefault="00F97D2A">
            <w:pPr>
              <w:spacing w:line="244" w:lineRule="auto"/>
              <w:rPr>
                <w:rFonts w:ascii="Arial"/>
              </w:rPr>
            </w:pPr>
          </w:p>
          <w:p w14:paraId="18F31178" w14:textId="77777777" w:rsidR="00F97D2A" w:rsidRDefault="00F97D2A">
            <w:pPr>
              <w:spacing w:line="244" w:lineRule="auto"/>
              <w:rPr>
                <w:rFonts w:ascii="Arial"/>
              </w:rPr>
            </w:pPr>
          </w:p>
          <w:p w14:paraId="3FF1DA32" w14:textId="77777777" w:rsidR="00F97D2A" w:rsidRDefault="00F97D2A">
            <w:pPr>
              <w:spacing w:line="244" w:lineRule="auto"/>
              <w:rPr>
                <w:rFonts w:ascii="Arial"/>
              </w:rPr>
            </w:pPr>
          </w:p>
          <w:p w14:paraId="3C4C9372" w14:textId="77777777" w:rsidR="00F97D2A" w:rsidRDefault="00F97D2A">
            <w:pPr>
              <w:spacing w:line="244" w:lineRule="auto"/>
              <w:rPr>
                <w:rFonts w:ascii="Arial"/>
              </w:rPr>
            </w:pPr>
          </w:p>
          <w:p w14:paraId="60C149BD" w14:textId="77777777" w:rsidR="00F97D2A" w:rsidRDefault="00F97D2A">
            <w:pPr>
              <w:spacing w:line="245" w:lineRule="auto"/>
              <w:rPr>
                <w:rFonts w:ascii="Arial"/>
              </w:rPr>
            </w:pPr>
          </w:p>
          <w:p w14:paraId="7236C2E1" w14:textId="77777777" w:rsidR="00F97D2A" w:rsidRDefault="00F97D2A">
            <w:pPr>
              <w:spacing w:line="245" w:lineRule="auto"/>
              <w:rPr>
                <w:rFonts w:ascii="Arial"/>
              </w:rPr>
            </w:pPr>
          </w:p>
          <w:p w14:paraId="39DF2F2B" w14:textId="77777777" w:rsidR="00F97D2A" w:rsidRDefault="00F566F2">
            <w:pPr>
              <w:pStyle w:val="TableText"/>
              <w:spacing w:before="62" w:line="229" w:lineRule="auto"/>
              <w:ind w:left="9"/>
              <w:rPr>
                <w:rFonts w:hint="eastAsia"/>
              </w:rPr>
            </w:pPr>
            <w:r>
              <w:rPr>
                <w:spacing w:val="5"/>
              </w:rPr>
              <w:t>A02061808</w:t>
            </w:r>
            <w:r>
              <w:rPr>
                <w:spacing w:val="-32"/>
              </w:rPr>
              <w:t xml:space="preserve"> </w:t>
            </w:r>
            <w:r>
              <w:rPr>
                <w:spacing w:val="5"/>
              </w:rPr>
              <w:t>热水器</w:t>
            </w:r>
          </w:p>
        </w:tc>
        <w:tc>
          <w:tcPr>
            <w:tcW w:w="1914" w:type="dxa"/>
          </w:tcPr>
          <w:p w14:paraId="42216128" w14:textId="77777777" w:rsidR="00F97D2A" w:rsidRDefault="00F566F2">
            <w:pPr>
              <w:pStyle w:val="TableText"/>
              <w:spacing w:before="275" w:line="229" w:lineRule="auto"/>
              <w:ind w:left="19"/>
              <w:rPr>
                <w:rFonts w:hint="eastAsia"/>
              </w:rPr>
            </w:pPr>
            <w:r>
              <w:rPr>
                <w:spacing w:val="7"/>
              </w:rPr>
              <w:t>★电热水器</w:t>
            </w:r>
          </w:p>
        </w:tc>
        <w:tc>
          <w:tcPr>
            <w:tcW w:w="2969" w:type="dxa"/>
          </w:tcPr>
          <w:p w14:paraId="159921E3" w14:textId="77777777" w:rsidR="00F97D2A" w:rsidRDefault="00F566F2">
            <w:pPr>
              <w:pStyle w:val="TableText"/>
              <w:spacing w:before="119" w:line="297" w:lineRule="auto"/>
              <w:ind w:left="25" w:right="11" w:hanging="2"/>
              <w:rPr>
                <w:rFonts w:hint="eastAsia"/>
                <w:lang w:eastAsia="zh-CN"/>
              </w:rPr>
            </w:pPr>
            <w:r>
              <w:rPr>
                <w:spacing w:val="19"/>
                <w:lang w:eastAsia="zh-CN"/>
              </w:rPr>
              <w:t>《储水式电热水器能效限定值及</w:t>
            </w:r>
            <w:r>
              <w:rPr>
                <w:spacing w:val="2"/>
                <w:lang w:eastAsia="zh-CN"/>
              </w:rPr>
              <w:t xml:space="preserve"> </w:t>
            </w:r>
            <w:r>
              <w:rPr>
                <w:spacing w:val="6"/>
                <w:lang w:eastAsia="zh-CN"/>
              </w:rPr>
              <w:t>能效等级》（</w:t>
            </w:r>
            <w:r>
              <w:rPr>
                <w:lang w:eastAsia="zh-CN"/>
              </w:rPr>
              <w:t>GB</w:t>
            </w:r>
            <w:r>
              <w:rPr>
                <w:spacing w:val="6"/>
                <w:lang w:eastAsia="zh-CN"/>
              </w:rPr>
              <w:t xml:space="preserve">  21519）</w:t>
            </w:r>
          </w:p>
        </w:tc>
      </w:tr>
      <w:tr w:rsidR="00F97D2A" w14:paraId="6F40AF4C" w14:textId="77777777">
        <w:trPr>
          <w:trHeight w:val="952"/>
        </w:trPr>
        <w:tc>
          <w:tcPr>
            <w:tcW w:w="578" w:type="dxa"/>
            <w:vMerge/>
            <w:tcBorders>
              <w:top w:val="nil"/>
              <w:bottom w:val="nil"/>
            </w:tcBorders>
          </w:tcPr>
          <w:p w14:paraId="0C9D8B35" w14:textId="77777777" w:rsidR="00F97D2A" w:rsidRDefault="00F97D2A">
            <w:pPr>
              <w:rPr>
                <w:rFonts w:ascii="Arial"/>
              </w:rPr>
            </w:pPr>
          </w:p>
        </w:tc>
        <w:tc>
          <w:tcPr>
            <w:tcW w:w="1166" w:type="dxa"/>
            <w:vMerge/>
            <w:tcBorders>
              <w:top w:val="nil"/>
              <w:bottom w:val="nil"/>
            </w:tcBorders>
          </w:tcPr>
          <w:p w14:paraId="12F23052" w14:textId="77777777" w:rsidR="00F97D2A" w:rsidRDefault="00F97D2A">
            <w:pPr>
              <w:rPr>
                <w:rFonts w:ascii="Arial"/>
              </w:rPr>
            </w:pPr>
          </w:p>
        </w:tc>
        <w:tc>
          <w:tcPr>
            <w:tcW w:w="1799" w:type="dxa"/>
            <w:vMerge/>
            <w:tcBorders>
              <w:top w:val="nil"/>
              <w:bottom w:val="nil"/>
            </w:tcBorders>
          </w:tcPr>
          <w:p w14:paraId="703478E0" w14:textId="77777777" w:rsidR="00F97D2A" w:rsidRDefault="00F97D2A">
            <w:pPr>
              <w:rPr>
                <w:rFonts w:ascii="Arial"/>
              </w:rPr>
            </w:pPr>
          </w:p>
        </w:tc>
        <w:tc>
          <w:tcPr>
            <w:tcW w:w="1914" w:type="dxa"/>
          </w:tcPr>
          <w:p w14:paraId="280E2755" w14:textId="77777777" w:rsidR="00F97D2A" w:rsidRDefault="00F97D2A">
            <w:pPr>
              <w:spacing w:line="315" w:lineRule="auto"/>
              <w:rPr>
                <w:rFonts w:ascii="Arial"/>
              </w:rPr>
            </w:pPr>
          </w:p>
          <w:p w14:paraId="4207A864" w14:textId="77777777" w:rsidR="00F97D2A" w:rsidRDefault="00F566F2">
            <w:pPr>
              <w:pStyle w:val="TableText"/>
              <w:spacing w:before="61" w:line="229" w:lineRule="auto"/>
              <w:ind w:left="15"/>
              <w:rPr>
                <w:rFonts w:hint="eastAsia"/>
              </w:rPr>
            </w:pPr>
            <w:r>
              <w:rPr>
                <w:spacing w:val="8"/>
              </w:rPr>
              <w:t>燃气热水器</w:t>
            </w:r>
          </w:p>
        </w:tc>
        <w:tc>
          <w:tcPr>
            <w:tcW w:w="2969" w:type="dxa"/>
          </w:tcPr>
          <w:p w14:paraId="3AD3ED3A" w14:textId="77777777" w:rsidR="00F97D2A" w:rsidRDefault="00F566F2">
            <w:pPr>
              <w:pStyle w:val="TableText"/>
              <w:spacing w:before="68" w:line="283" w:lineRule="auto"/>
              <w:ind w:left="25" w:hanging="2"/>
              <w:rPr>
                <w:rFonts w:hint="eastAsia"/>
                <w:lang w:eastAsia="zh-CN"/>
              </w:rPr>
            </w:pPr>
            <w:r>
              <w:rPr>
                <w:spacing w:val="17"/>
                <w:lang w:eastAsia="zh-CN"/>
              </w:rPr>
              <w:t>《家用燃气快速热水器和燃气采</w:t>
            </w:r>
            <w:r>
              <w:rPr>
                <w:lang w:eastAsia="zh-CN"/>
              </w:rPr>
              <w:t xml:space="preserve"> </w:t>
            </w:r>
            <w:r>
              <w:rPr>
                <w:spacing w:val="5"/>
                <w:lang w:eastAsia="zh-CN"/>
              </w:rPr>
              <w:t>暖热水炉能效限定值及能效等级》</w:t>
            </w:r>
            <w:r>
              <w:rPr>
                <w:spacing w:val="12"/>
                <w:lang w:eastAsia="zh-CN"/>
              </w:rPr>
              <w:t xml:space="preserve"> </w:t>
            </w:r>
            <w:r>
              <w:rPr>
                <w:spacing w:val="1"/>
                <w:lang w:eastAsia="zh-CN"/>
              </w:rPr>
              <w:t>（</w:t>
            </w:r>
            <w:r>
              <w:rPr>
                <w:lang w:eastAsia="zh-CN"/>
              </w:rPr>
              <w:t>GB</w:t>
            </w:r>
            <w:r>
              <w:rPr>
                <w:spacing w:val="18"/>
                <w:lang w:eastAsia="zh-CN"/>
              </w:rPr>
              <w:t xml:space="preserve"> </w:t>
            </w:r>
            <w:r>
              <w:rPr>
                <w:spacing w:val="1"/>
                <w:lang w:eastAsia="zh-CN"/>
              </w:rPr>
              <w:t>20665）</w:t>
            </w:r>
          </w:p>
        </w:tc>
      </w:tr>
      <w:tr w:rsidR="00F97D2A" w14:paraId="42B42289" w14:textId="77777777">
        <w:trPr>
          <w:trHeight w:val="818"/>
        </w:trPr>
        <w:tc>
          <w:tcPr>
            <w:tcW w:w="578" w:type="dxa"/>
            <w:vMerge/>
            <w:tcBorders>
              <w:top w:val="nil"/>
              <w:bottom w:val="nil"/>
            </w:tcBorders>
          </w:tcPr>
          <w:p w14:paraId="1F91DFA9" w14:textId="77777777" w:rsidR="00F97D2A" w:rsidRDefault="00F97D2A">
            <w:pPr>
              <w:rPr>
                <w:rFonts w:ascii="Arial"/>
              </w:rPr>
            </w:pPr>
          </w:p>
        </w:tc>
        <w:tc>
          <w:tcPr>
            <w:tcW w:w="1166" w:type="dxa"/>
            <w:vMerge/>
            <w:tcBorders>
              <w:top w:val="nil"/>
              <w:bottom w:val="nil"/>
            </w:tcBorders>
          </w:tcPr>
          <w:p w14:paraId="3A3E2359" w14:textId="77777777" w:rsidR="00F97D2A" w:rsidRDefault="00F97D2A">
            <w:pPr>
              <w:rPr>
                <w:rFonts w:ascii="Arial"/>
              </w:rPr>
            </w:pPr>
          </w:p>
        </w:tc>
        <w:tc>
          <w:tcPr>
            <w:tcW w:w="1799" w:type="dxa"/>
            <w:vMerge/>
            <w:tcBorders>
              <w:top w:val="nil"/>
              <w:bottom w:val="nil"/>
            </w:tcBorders>
          </w:tcPr>
          <w:p w14:paraId="7CDED5B6" w14:textId="77777777" w:rsidR="00F97D2A" w:rsidRDefault="00F97D2A">
            <w:pPr>
              <w:rPr>
                <w:rFonts w:ascii="Arial"/>
              </w:rPr>
            </w:pPr>
          </w:p>
        </w:tc>
        <w:tc>
          <w:tcPr>
            <w:tcW w:w="1914" w:type="dxa"/>
          </w:tcPr>
          <w:p w14:paraId="0BB992CB" w14:textId="77777777" w:rsidR="00F97D2A" w:rsidRDefault="00F97D2A">
            <w:pPr>
              <w:spacing w:line="248" w:lineRule="auto"/>
              <w:rPr>
                <w:rFonts w:ascii="Arial"/>
              </w:rPr>
            </w:pPr>
          </w:p>
          <w:p w14:paraId="694129F8" w14:textId="77777777" w:rsidR="00F97D2A" w:rsidRDefault="00F566F2">
            <w:pPr>
              <w:pStyle w:val="TableText"/>
              <w:spacing w:before="62" w:line="229" w:lineRule="auto"/>
              <w:ind w:left="20"/>
              <w:rPr>
                <w:rFonts w:hint="eastAsia"/>
              </w:rPr>
            </w:pPr>
            <w:r>
              <w:rPr>
                <w:spacing w:val="7"/>
              </w:rPr>
              <w:t>热泵热水器</w:t>
            </w:r>
          </w:p>
        </w:tc>
        <w:tc>
          <w:tcPr>
            <w:tcW w:w="2969" w:type="dxa"/>
          </w:tcPr>
          <w:p w14:paraId="03F40017" w14:textId="77777777" w:rsidR="00F97D2A" w:rsidRDefault="00F566F2">
            <w:pPr>
              <w:pStyle w:val="TableText"/>
              <w:spacing w:before="156" w:line="304" w:lineRule="auto"/>
              <w:ind w:left="25" w:right="13" w:hanging="2"/>
              <w:rPr>
                <w:rFonts w:hint="eastAsia"/>
                <w:lang w:eastAsia="zh-CN"/>
              </w:rPr>
            </w:pPr>
            <w:r>
              <w:rPr>
                <w:spacing w:val="5"/>
                <w:lang w:eastAsia="zh-CN"/>
              </w:rPr>
              <w:t>《热泵热水机（器）能效限定值及</w:t>
            </w:r>
            <w:r>
              <w:rPr>
                <w:spacing w:val="1"/>
                <w:lang w:eastAsia="zh-CN"/>
              </w:rPr>
              <w:t xml:space="preserve"> </w:t>
            </w:r>
            <w:r>
              <w:rPr>
                <w:spacing w:val="6"/>
                <w:lang w:eastAsia="zh-CN"/>
              </w:rPr>
              <w:t>能效等级》（</w:t>
            </w:r>
            <w:r>
              <w:rPr>
                <w:lang w:eastAsia="zh-CN"/>
              </w:rPr>
              <w:t>GB</w:t>
            </w:r>
            <w:r>
              <w:rPr>
                <w:spacing w:val="6"/>
                <w:lang w:eastAsia="zh-CN"/>
              </w:rPr>
              <w:t xml:space="preserve"> 29541）</w:t>
            </w:r>
          </w:p>
        </w:tc>
      </w:tr>
      <w:tr w:rsidR="00F97D2A" w14:paraId="4A42A31F" w14:textId="77777777">
        <w:trPr>
          <w:trHeight w:val="736"/>
        </w:trPr>
        <w:tc>
          <w:tcPr>
            <w:tcW w:w="578" w:type="dxa"/>
            <w:vMerge/>
            <w:tcBorders>
              <w:top w:val="nil"/>
            </w:tcBorders>
          </w:tcPr>
          <w:p w14:paraId="139DB3BE" w14:textId="77777777" w:rsidR="00F97D2A" w:rsidRDefault="00F97D2A">
            <w:pPr>
              <w:rPr>
                <w:rFonts w:ascii="Arial"/>
              </w:rPr>
            </w:pPr>
          </w:p>
        </w:tc>
        <w:tc>
          <w:tcPr>
            <w:tcW w:w="1166" w:type="dxa"/>
            <w:vMerge/>
            <w:tcBorders>
              <w:top w:val="nil"/>
            </w:tcBorders>
          </w:tcPr>
          <w:p w14:paraId="24054EED" w14:textId="77777777" w:rsidR="00F97D2A" w:rsidRDefault="00F97D2A">
            <w:pPr>
              <w:rPr>
                <w:rFonts w:ascii="Arial"/>
              </w:rPr>
            </w:pPr>
          </w:p>
        </w:tc>
        <w:tc>
          <w:tcPr>
            <w:tcW w:w="1799" w:type="dxa"/>
            <w:vMerge/>
            <w:tcBorders>
              <w:top w:val="nil"/>
            </w:tcBorders>
          </w:tcPr>
          <w:p w14:paraId="7AB197D6" w14:textId="77777777" w:rsidR="00F97D2A" w:rsidRDefault="00F97D2A">
            <w:pPr>
              <w:rPr>
                <w:rFonts w:ascii="Arial"/>
              </w:rPr>
            </w:pPr>
          </w:p>
        </w:tc>
        <w:tc>
          <w:tcPr>
            <w:tcW w:w="1914" w:type="dxa"/>
          </w:tcPr>
          <w:p w14:paraId="0A1AE05C" w14:textId="77777777" w:rsidR="00F97D2A" w:rsidRDefault="00F566F2">
            <w:pPr>
              <w:pStyle w:val="TableText"/>
              <w:spacing w:before="271" w:line="229" w:lineRule="auto"/>
              <w:ind w:left="16"/>
              <w:rPr>
                <w:rFonts w:hint="eastAsia"/>
              </w:rPr>
            </w:pPr>
            <w:r>
              <w:rPr>
                <w:spacing w:val="8"/>
              </w:rPr>
              <w:t>太阳能热水系统</w:t>
            </w:r>
          </w:p>
        </w:tc>
        <w:tc>
          <w:tcPr>
            <w:tcW w:w="2969" w:type="dxa"/>
          </w:tcPr>
          <w:p w14:paraId="441DE763" w14:textId="77777777" w:rsidR="00F97D2A" w:rsidRDefault="00F566F2">
            <w:pPr>
              <w:pStyle w:val="TableText"/>
              <w:spacing w:before="114" w:line="297" w:lineRule="auto"/>
              <w:ind w:left="17" w:right="11" w:firstLine="5"/>
              <w:rPr>
                <w:rFonts w:hint="eastAsia"/>
                <w:lang w:eastAsia="zh-CN"/>
              </w:rPr>
            </w:pPr>
            <w:r>
              <w:rPr>
                <w:spacing w:val="19"/>
                <w:lang w:eastAsia="zh-CN"/>
              </w:rPr>
              <w:t>《家用太阳能热水系统能效限定</w:t>
            </w:r>
            <w:r>
              <w:rPr>
                <w:spacing w:val="2"/>
                <w:lang w:eastAsia="zh-CN"/>
              </w:rPr>
              <w:t xml:space="preserve"> </w:t>
            </w:r>
            <w:r>
              <w:rPr>
                <w:spacing w:val="7"/>
                <w:lang w:eastAsia="zh-CN"/>
              </w:rPr>
              <w:t>值及能效等级》（</w:t>
            </w:r>
            <w:r>
              <w:rPr>
                <w:lang w:eastAsia="zh-CN"/>
              </w:rPr>
              <w:t>GB</w:t>
            </w:r>
            <w:r>
              <w:rPr>
                <w:spacing w:val="7"/>
                <w:lang w:eastAsia="zh-CN"/>
              </w:rPr>
              <w:t xml:space="preserve"> 26969）</w:t>
            </w:r>
          </w:p>
        </w:tc>
      </w:tr>
      <w:tr w:rsidR="00F97D2A" w14:paraId="1595E3FA" w14:textId="77777777">
        <w:trPr>
          <w:trHeight w:val="897"/>
        </w:trPr>
        <w:tc>
          <w:tcPr>
            <w:tcW w:w="578" w:type="dxa"/>
            <w:vMerge w:val="restart"/>
            <w:tcBorders>
              <w:bottom w:val="nil"/>
            </w:tcBorders>
          </w:tcPr>
          <w:p w14:paraId="7978B426" w14:textId="77777777" w:rsidR="00F97D2A" w:rsidRDefault="00F97D2A">
            <w:pPr>
              <w:spacing w:line="269" w:lineRule="auto"/>
              <w:rPr>
                <w:rFonts w:ascii="Arial"/>
              </w:rPr>
            </w:pPr>
          </w:p>
          <w:p w14:paraId="26A4187B" w14:textId="77777777" w:rsidR="00F97D2A" w:rsidRDefault="00F97D2A">
            <w:pPr>
              <w:spacing w:line="269" w:lineRule="auto"/>
              <w:rPr>
                <w:rFonts w:ascii="Arial"/>
              </w:rPr>
            </w:pPr>
          </w:p>
          <w:p w14:paraId="004BF823" w14:textId="77777777" w:rsidR="00F97D2A" w:rsidRDefault="00F97D2A">
            <w:pPr>
              <w:spacing w:line="269" w:lineRule="auto"/>
              <w:rPr>
                <w:rFonts w:ascii="Arial"/>
              </w:rPr>
            </w:pPr>
          </w:p>
          <w:p w14:paraId="7D7AF4D5" w14:textId="77777777" w:rsidR="00F97D2A" w:rsidRDefault="00F97D2A">
            <w:pPr>
              <w:spacing w:line="269" w:lineRule="auto"/>
              <w:rPr>
                <w:rFonts w:ascii="Arial"/>
              </w:rPr>
            </w:pPr>
          </w:p>
          <w:p w14:paraId="710F9054" w14:textId="77777777" w:rsidR="00F97D2A" w:rsidRDefault="00F97D2A">
            <w:pPr>
              <w:spacing w:line="269" w:lineRule="auto"/>
              <w:rPr>
                <w:rFonts w:ascii="Arial"/>
              </w:rPr>
            </w:pPr>
          </w:p>
          <w:p w14:paraId="7D20E5F7" w14:textId="77777777" w:rsidR="00F97D2A" w:rsidRDefault="00F97D2A">
            <w:pPr>
              <w:spacing w:line="269" w:lineRule="auto"/>
              <w:rPr>
                <w:rFonts w:ascii="Arial"/>
              </w:rPr>
            </w:pPr>
          </w:p>
          <w:p w14:paraId="722333E2" w14:textId="77777777" w:rsidR="00F97D2A" w:rsidRDefault="00F566F2">
            <w:pPr>
              <w:pStyle w:val="TableText"/>
              <w:spacing w:before="61" w:line="258" w:lineRule="exact"/>
              <w:ind w:left="209"/>
              <w:rPr>
                <w:rFonts w:hint="eastAsia"/>
              </w:rPr>
            </w:pPr>
            <w:r>
              <w:rPr>
                <w:spacing w:val="-7"/>
                <w:position w:val="1"/>
              </w:rPr>
              <w:t>11</w:t>
            </w:r>
          </w:p>
        </w:tc>
        <w:tc>
          <w:tcPr>
            <w:tcW w:w="1166" w:type="dxa"/>
            <w:vMerge w:val="restart"/>
            <w:tcBorders>
              <w:bottom w:val="nil"/>
            </w:tcBorders>
          </w:tcPr>
          <w:p w14:paraId="4B8A4862" w14:textId="77777777" w:rsidR="00F97D2A" w:rsidRDefault="00F97D2A">
            <w:pPr>
              <w:spacing w:line="243" w:lineRule="auto"/>
              <w:rPr>
                <w:rFonts w:ascii="Arial"/>
              </w:rPr>
            </w:pPr>
          </w:p>
          <w:p w14:paraId="1307A501" w14:textId="77777777" w:rsidR="00F97D2A" w:rsidRDefault="00F97D2A">
            <w:pPr>
              <w:spacing w:line="243" w:lineRule="auto"/>
              <w:rPr>
                <w:rFonts w:ascii="Arial"/>
              </w:rPr>
            </w:pPr>
          </w:p>
          <w:p w14:paraId="2751E331" w14:textId="77777777" w:rsidR="00F97D2A" w:rsidRDefault="00F97D2A">
            <w:pPr>
              <w:spacing w:line="243" w:lineRule="auto"/>
              <w:rPr>
                <w:rFonts w:ascii="Arial"/>
              </w:rPr>
            </w:pPr>
          </w:p>
          <w:p w14:paraId="0B85A1C0" w14:textId="77777777" w:rsidR="00F97D2A" w:rsidRDefault="00F97D2A">
            <w:pPr>
              <w:spacing w:line="243" w:lineRule="auto"/>
              <w:rPr>
                <w:rFonts w:ascii="Arial"/>
              </w:rPr>
            </w:pPr>
          </w:p>
          <w:p w14:paraId="209AF926" w14:textId="77777777" w:rsidR="00F97D2A" w:rsidRDefault="00F97D2A">
            <w:pPr>
              <w:spacing w:line="243" w:lineRule="auto"/>
              <w:rPr>
                <w:rFonts w:ascii="Arial"/>
              </w:rPr>
            </w:pPr>
          </w:p>
          <w:p w14:paraId="7454FBB2" w14:textId="77777777" w:rsidR="00F97D2A" w:rsidRDefault="00F97D2A">
            <w:pPr>
              <w:spacing w:line="244" w:lineRule="auto"/>
              <w:rPr>
                <w:rFonts w:ascii="Arial"/>
              </w:rPr>
            </w:pPr>
          </w:p>
          <w:p w14:paraId="7B48D425" w14:textId="77777777" w:rsidR="00F97D2A" w:rsidRDefault="00F566F2">
            <w:pPr>
              <w:pStyle w:val="TableText"/>
              <w:spacing w:before="61" w:line="305" w:lineRule="auto"/>
              <w:ind w:left="18" w:right="8" w:hanging="9"/>
              <w:rPr>
                <w:rFonts w:hint="eastAsia"/>
              </w:rPr>
            </w:pPr>
            <w:r>
              <w:rPr>
                <w:spacing w:val="5"/>
              </w:rPr>
              <w:t>A020619</w:t>
            </w:r>
            <w:r>
              <w:rPr>
                <w:spacing w:val="-43"/>
              </w:rPr>
              <w:t xml:space="preserve"> </w:t>
            </w:r>
            <w:r>
              <w:rPr>
                <w:spacing w:val="5"/>
              </w:rPr>
              <w:t>照明</w:t>
            </w:r>
            <w:r>
              <w:t xml:space="preserve"> </w:t>
            </w:r>
            <w:r>
              <w:rPr>
                <w:spacing w:val="3"/>
              </w:rPr>
              <w:t>设备</w:t>
            </w:r>
          </w:p>
        </w:tc>
        <w:tc>
          <w:tcPr>
            <w:tcW w:w="1799" w:type="dxa"/>
          </w:tcPr>
          <w:p w14:paraId="33FF92A4" w14:textId="77777777" w:rsidR="00F97D2A" w:rsidRDefault="00F566F2">
            <w:pPr>
              <w:pStyle w:val="TableText"/>
              <w:spacing w:before="198" w:line="304" w:lineRule="auto"/>
              <w:ind w:left="20" w:right="12" w:hanging="2"/>
              <w:rPr>
                <w:rFonts w:hint="eastAsia"/>
                <w:lang w:eastAsia="zh-CN"/>
              </w:rPr>
            </w:pPr>
            <w:r>
              <w:rPr>
                <w:spacing w:val="19"/>
                <w:lang w:eastAsia="zh-CN"/>
              </w:rPr>
              <w:t>★</w:t>
            </w:r>
            <w:r>
              <w:rPr>
                <w:spacing w:val="-59"/>
                <w:lang w:eastAsia="zh-CN"/>
              </w:rPr>
              <w:t xml:space="preserve"> </w:t>
            </w:r>
            <w:r>
              <w:rPr>
                <w:spacing w:val="19"/>
                <w:lang w:eastAsia="zh-CN"/>
              </w:rPr>
              <w:t>普通照</w:t>
            </w:r>
            <w:r>
              <w:rPr>
                <w:spacing w:val="-42"/>
                <w:lang w:eastAsia="zh-CN"/>
              </w:rPr>
              <w:t xml:space="preserve"> </w:t>
            </w:r>
            <w:r>
              <w:rPr>
                <w:spacing w:val="19"/>
                <w:lang w:eastAsia="zh-CN"/>
              </w:rPr>
              <w:t>明用双端</w:t>
            </w:r>
            <w:r>
              <w:rPr>
                <w:lang w:eastAsia="zh-CN"/>
              </w:rPr>
              <w:t xml:space="preserve"> </w:t>
            </w:r>
            <w:r>
              <w:rPr>
                <w:spacing w:val="4"/>
                <w:lang w:eastAsia="zh-CN"/>
              </w:rPr>
              <w:t>荧光灯</w:t>
            </w:r>
          </w:p>
        </w:tc>
        <w:tc>
          <w:tcPr>
            <w:tcW w:w="1914" w:type="dxa"/>
          </w:tcPr>
          <w:p w14:paraId="6EA97983" w14:textId="77777777" w:rsidR="00F97D2A" w:rsidRDefault="00F97D2A">
            <w:pPr>
              <w:rPr>
                <w:rFonts w:ascii="Arial"/>
              </w:rPr>
            </w:pPr>
          </w:p>
        </w:tc>
        <w:tc>
          <w:tcPr>
            <w:tcW w:w="2969" w:type="dxa"/>
          </w:tcPr>
          <w:p w14:paraId="76A791EB" w14:textId="77777777" w:rsidR="00F97D2A" w:rsidRDefault="00F566F2">
            <w:pPr>
              <w:pStyle w:val="TableText"/>
              <w:spacing w:before="198" w:line="304" w:lineRule="auto"/>
              <w:ind w:left="22" w:right="11"/>
              <w:rPr>
                <w:rFonts w:hint="eastAsia"/>
                <w:lang w:eastAsia="zh-CN"/>
              </w:rPr>
            </w:pPr>
            <w:r>
              <w:rPr>
                <w:spacing w:val="19"/>
                <w:lang w:eastAsia="zh-CN"/>
              </w:rPr>
              <w:t>《普通照明用双端荧光灯能效限</w:t>
            </w:r>
            <w:r>
              <w:rPr>
                <w:spacing w:val="2"/>
                <w:lang w:eastAsia="zh-CN"/>
              </w:rPr>
              <w:t xml:space="preserve"> </w:t>
            </w:r>
            <w:r>
              <w:rPr>
                <w:spacing w:val="5"/>
                <w:lang w:eastAsia="zh-CN"/>
              </w:rPr>
              <w:t>定值及能效等级》（</w:t>
            </w:r>
            <w:r>
              <w:rPr>
                <w:lang w:eastAsia="zh-CN"/>
              </w:rPr>
              <w:t>GB</w:t>
            </w:r>
            <w:r>
              <w:rPr>
                <w:spacing w:val="42"/>
                <w:lang w:eastAsia="zh-CN"/>
              </w:rPr>
              <w:t xml:space="preserve"> </w:t>
            </w:r>
            <w:r>
              <w:rPr>
                <w:spacing w:val="5"/>
                <w:lang w:eastAsia="zh-CN"/>
              </w:rPr>
              <w:t>19043）</w:t>
            </w:r>
          </w:p>
        </w:tc>
      </w:tr>
      <w:tr w:rsidR="00F97D2A" w14:paraId="654D0C45" w14:textId="77777777">
        <w:trPr>
          <w:trHeight w:val="816"/>
        </w:trPr>
        <w:tc>
          <w:tcPr>
            <w:tcW w:w="578" w:type="dxa"/>
            <w:vMerge/>
            <w:tcBorders>
              <w:top w:val="nil"/>
              <w:bottom w:val="nil"/>
            </w:tcBorders>
          </w:tcPr>
          <w:p w14:paraId="3257AE2F" w14:textId="77777777" w:rsidR="00F97D2A" w:rsidRDefault="00F97D2A">
            <w:pPr>
              <w:rPr>
                <w:rFonts w:ascii="Arial"/>
              </w:rPr>
            </w:pPr>
          </w:p>
        </w:tc>
        <w:tc>
          <w:tcPr>
            <w:tcW w:w="1166" w:type="dxa"/>
            <w:vMerge/>
            <w:tcBorders>
              <w:top w:val="nil"/>
              <w:bottom w:val="nil"/>
            </w:tcBorders>
          </w:tcPr>
          <w:p w14:paraId="68C21C09" w14:textId="77777777" w:rsidR="00F97D2A" w:rsidRDefault="00F97D2A">
            <w:pPr>
              <w:rPr>
                <w:rFonts w:ascii="Arial"/>
              </w:rPr>
            </w:pPr>
          </w:p>
        </w:tc>
        <w:tc>
          <w:tcPr>
            <w:tcW w:w="1799" w:type="dxa"/>
          </w:tcPr>
          <w:p w14:paraId="79BA72BD" w14:textId="77777777" w:rsidR="00F97D2A" w:rsidRDefault="00F566F2">
            <w:pPr>
              <w:pStyle w:val="TableText"/>
              <w:spacing w:before="156" w:line="305" w:lineRule="auto"/>
              <w:ind w:left="14" w:right="7" w:hanging="1"/>
              <w:rPr>
                <w:rFonts w:hint="eastAsia"/>
              </w:rPr>
            </w:pPr>
            <w:r>
              <w:t>LED</w:t>
            </w:r>
            <w:r>
              <w:rPr>
                <w:spacing w:val="23"/>
              </w:rPr>
              <w:t xml:space="preserve"> </w:t>
            </w:r>
            <w:r>
              <w:rPr>
                <w:spacing w:val="19"/>
              </w:rPr>
              <w:t>道路/隧道照明</w:t>
            </w:r>
            <w:r>
              <w:t xml:space="preserve"> </w:t>
            </w:r>
            <w:r>
              <w:rPr>
                <w:spacing w:val="5"/>
              </w:rPr>
              <w:t>产品</w:t>
            </w:r>
          </w:p>
        </w:tc>
        <w:tc>
          <w:tcPr>
            <w:tcW w:w="1914" w:type="dxa"/>
          </w:tcPr>
          <w:p w14:paraId="00D0A4F7" w14:textId="77777777" w:rsidR="00F97D2A" w:rsidRDefault="00F97D2A">
            <w:pPr>
              <w:rPr>
                <w:rFonts w:ascii="Arial"/>
              </w:rPr>
            </w:pPr>
          </w:p>
        </w:tc>
        <w:tc>
          <w:tcPr>
            <w:tcW w:w="2969" w:type="dxa"/>
          </w:tcPr>
          <w:p w14:paraId="5F554536" w14:textId="77777777" w:rsidR="00F97D2A" w:rsidRDefault="00F566F2">
            <w:pPr>
              <w:pStyle w:val="TableText"/>
              <w:spacing w:before="156" w:line="305" w:lineRule="auto"/>
              <w:ind w:left="22"/>
              <w:rPr>
                <w:rFonts w:hint="eastAsia"/>
              </w:rPr>
            </w:pPr>
            <w:r>
              <w:rPr>
                <w:spacing w:val="7"/>
              </w:rPr>
              <w:t xml:space="preserve">《道路和隧道照明用 </w:t>
            </w:r>
            <w:r>
              <w:t>LED</w:t>
            </w:r>
            <w:r>
              <w:rPr>
                <w:spacing w:val="7"/>
              </w:rPr>
              <w:t xml:space="preserve"> 灯具能</w:t>
            </w:r>
            <w:r>
              <w:t xml:space="preserve">  </w:t>
            </w:r>
            <w:r>
              <w:rPr>
                <w:spacing w:val="-4"/>
              </w:rPr>
              <w:t>效限定值及能效等级》（GB</w:t>
            </w:r>
            <w:r>
              <w:rPr>
                <w:spacing w:val="-24"/>
              </w:rPr>
              <w:t xml:space="preserve"> </w:t>
            </w:r>
            <w:r>
              <w:rPr>
                <w:spacing w:val="-4"/>
              </w:rPr>
              <w:t>37478）</w:t>
            </w:r>
          </w:p>
        </w:tc>
      </w:tr>
      <w:tr w:rsidR="00F97D2A" w14:paraId="5CEFD08F" w14:textId="77777777">
        <w:trPr>
          <w:trHeight w:val="799"/>
        </w:trPr>
        <w:tc>
          <w:tcPr>
            <w:tcW w:w="578" w:type="dxa"/>
            <w:vMerge/>
            <w:tcBorders>
              <w:top w:val="nil"/>
              <w:bottom w:val="nil"/>
            </w:tcBorders>
          </w:tcPr>
          <w:p w14:paraId="57DCAEB2" w14:textId="77777777" w:rsidR="00F97D2A" w:rsidRDefault="00F97D2A">
            <w:pPr>
              <w:rPr>
                <w:rFonts w:ascii="Arial"/>
              </w:rPr>
            </w:pPr>
          </w:p>
        </w:tc>
        <w:tc>
          <w:tcPr>
            <w:tcW w:w="1166" w:type="dxa"/>
            <w:vMerge/>
            <w:tcBorders>
              <w:top w:val="nil"/>
              <w:bottom w:val="nil"/>
            </w:tcBorders>
          </w:tcPr>
          <w:p w14:paraId="4826D7A0" w14:textId="77777777" w:rsidR="00F97D2A" w:rsidRDefault="00F97D2A">
            <w:pPr>
              <w:rPr>
                <w:rFonts w:ascii="Arial"/>
              </w:rPr>
            </w:pPr>
          </w:p>
        </w:tc>
        <w:tc>
          <w:tcPr>
            <w:tcW w:w="1799" w:type="dxa"/>
          </w:tcPr>
          <w:p w14:paraId="152B03B9" w14:textId="77777777" w:rsidR="00F97D2A" w:rsidRDefault="00F97D2A">
            <w:pPr>
              <w:rPr>
                <w:rFonts w:ascii="Arial"/>
              </w:rPr>
            </w:pPr>
          </w:p>
          <w:p w14:paraId="2E3A8795" w14:textId="77777777" w:rsidR="00F97D2A" w:rsidRDefault="00F566F2">
            <w:pPr>
              <w:pStyle w:val="TableText"/>
              <w:spacing w:before="62" w:line="229" w:lineRule="auto"/>
              <w:ind w:left="13"/>
              <w:rPr>
                <w:rFonts w:hint="eastAsia"/>
              </w:rPr>
            </w:pPr>
            <w:r>
              <w:t>LED</w:t>
            </w:r>
            <w:r>
              <w:rPr>
                <w:spacing w:val="-32"/>
              </w:rPr>
              <w:t xml:space="preserve"> </w:t>
            </w:r>
            <w:r>
              <w:rPr>
                <w:spacing w:val="8"/>
              </w:rPr>
              <w:t>筒灯</w:t>
            </w:r>
          </w:p>
        </w:tc>
        <w:tc>
          <w:tcPr>
            <w:tcW w:w="1914" w:type="dxa"/>
          </w:tcPr>
          <w:p w14:paraId="16701B86" w14:textId="77777777" w:rsidR="00F97D2A" w:rsidRDefault="00F97D2A">
            <w:pPr>
              <w:rPr>
                <w:rFonts w:ascii="Arial"/>
              </w:rPr>
            </w:pPr>
          </w:p>
        </w:tc>
        <w:tc>
          <w:tcPr>
            <w:tcW w:w="2969" w:type="dxa"/>
          </w:tcPr>
          <w:p w14:paraId="65DCA697" w14:textId="77777777" w:rsidR="00F97D2A" w:rsidRDefault="00F566F2">
            <w:pPr>
              <w:pStyle w:val="TableText"/>
              <w:spacing w:before="148" w:line="304" w:lineRule="auto"/>
              <w:ind w:left="17" w:right="13" w:firstLine="5"/>
              <w:rPr>
                <w:rFonts w:hint="eastAsia"/>
              </w:rPr>
            </w:pPr>
            <w:r>
              <w:rPr>
                <w:spacing w:val="12"/>
              </w:rPr>
              <w:t xml:space="preserve">《室内照明用 </w:t>
            </w:r>
            <w:r>
              <w:t>LED</w:t>
            </w:r>
            <w:r>
              <w:rPr>
                <w:spacing w:val="12"/>
              </w:rPr>
              <w:t xml:space="preserve"> 产品能效限定</w:t>
            </w:r>
            <w:r>
              <w:rPr>
                <w:spacing w:val="2"/>
              </w:rPr>
              <w:t xml:space="preserve"> </w:t>
            </w:r>
            <w:r>
              <w:rPr>
                <w:spacing w:val="7"/>
              </w:rPr>
              <w:t>值及能效等级》（</w:t>
            </w:r>
            <w:r>
              <w:t>GB</w:t>
            </w:r>
            <w:r>
              <w:rPr>
                <w:spacing w:val="7"/>
              </w:rPr>
              <w:t xml:space="preserve"> 30255）</w:t>
            </w:r>
          </w:p>
        </w:tc>
      </w:tr>
      <w:tr w:rsidR="00F97D2A" w14:paraId="30E3B241" w14:textId="77777777">
        <w:trPr>
          <w:trHeight w:val="1036"/>
        </w:trPr>
        <w:tc>
          <w:tcPr>
            <w:tcW w:w="578" w:type="dxa"/>
            <w:vMerge/>
            <w:tcBorders>
              <w:top w:val="nil"/>
            </w:tcBorders>
          </w:tcPr>
          <w:p w14:paraId="7720F8C1" w14:textId="77777777" w:rsidR="00F97D2A" w:rsidRDefault="00F97D2A">
            <w:pPr>
              <w:rPr>
                <w:rFonts w:ascii="Arial"/>
              </w:rPr>
            </w:pPr>
          </w:p>
        </w:tc>
        <w:tc>
          <w:tcPr>
            <w:tcW w:w="1166" w:type="dxa"/>
            <w:vMerge/>
            <w:tcBorders>
              <w:top w:val="nil"/>
            </w:tcBorders>
          </w:tcPr>
          <w:p w14:paraId="46F3F927" w14:textId="77777777" w:rsidR="00F97D2A" w:rsidRDefault="00F97D2A">
            <w:pPr>
              <w:rPr>
                <w:rFonts w:ascii="Arial"/>
              </w:rPr>
            </w:pPr>
          </w:p>
        </w:tc>
        <w:tc>
          <w:tcPr>
            <w:tcW w:w="1799" w:type="dxa"/>
          </w:tcPr>
          <w:p w14:paraId="18AA1C85" w14:textId="77777777" w:rsidR="00F97D2A" w:rsidRDefault="00F566F2">
            <w:pPr>
              <w:pStyle w:val="TableText"/>
              <w:spacing w:before="265" w:line="304" w:lineRule="auto"/>
              <w:ind w:left="47" w:right="12" w:hanging="33"/>
              <w:rPr>
                <w:rFonts w:hint="eastAsia"/>
              </w:rPr>
            </w:pPr>
            <w:r>
              <w:rPr>
                <w:spacing w:val="30"/>
              </w:rPr>
              <w:t>普通照明用非定向</w:t>
            </w:r>
            <w:r>
              <w:rPr>
                <w:spacing w:val="5"/>
              </w:rPr>
              <w:t xml:space="preserve"> </w:t>
            </w:r>
            <w:r>
              <w:rPr>
                <w:spacing w:val="-1"/>
              </w:rPr>
              <w:t>自镇流</w:t>
            </w:r>
            <w:r>
              <w:rPr>
                <w:spacing w:val="-33"/>
              </w:rPr>
              <w:t xml:space="preserve"> </w:t>
            </w:r>
            <w:r>
              <w:rPr>
                <w:spacing w:val="-1"/>
              </w:rPr>
              <w:t>LED</w:t>
            </w:r>
            <w:r>
              <w:rPr>
                <w:spacing w:val="-37"/>
              </w:rPr>
              <w:t xml:space="preserve"> </w:t>
            </w:r>
            <w:r>
              <w:rPr>
                <w:spacing w:val="-1"/>
              </w:rPr>
              <w:t>灯</w:t>
            </w:r>
          </w:p>
        </w:tc>
        <w:tc>
          <w:tcPr>
            <w:tcW w:w="1914" w:type="dxa"/>
          </w:tcPr>
          <w:p w14:paraId="5114DB81" w14:textId="77777777" w:rsidR="00F97D2A" w:rsidRDefault="00F97D2A">
            <w:pPr>
              <w:rPr>
                <w:rFonts w:ascii="Arial"/>
              </w:rPr>
            </w:pPr>
          </w:p>
        </w:tc>
        <w:tc>
          <w:tcPr>
            <w:tcW w:w="2969" w:type="dxa"/>
          </w:tcPr>
          <w:p w14:paraId="2835BEC1" w14:textId="77777777" w:rsidR="00F97D2A" w:rsidRDefault="00F566F2">
            <w:pPr>
              <w:pStyle w:val="TableText"/>
              <w:spacing w:before="265" w:line="304" w:lineRule="auto"/>
              <w:ind w:left="17" w:right="13" w:firstLine="5"/>
              <w:rPr>
                <w:rFonts w:hint="eastAsia"/>
              </w:rPr>
            </w:pPr>
            <w:r>
              <w:rPr>
                <w:spacing w:val="12"/>
              </w:rPr>
              <w:t xml:space="preserve">《室内照明用 </w:t>
            </w:r>
            <w:r>
              <w:t>LED</w:t>
            </w:r>
            <w:r>
              <w:rPr>
                <w:spacing w:val="12"/>
              </w:rPr>
              <w:t xml:space="preserve"> 产品能效限定</w:t>
            </w:r>
            <w:r>
              <w:rPr>
                <w:spacing w:val="2"/>
              </w:rPr>
              <w:t xml:space="preserve"> </w:t>
            </w:r>
            <w:r>
              <w:rPr>
                <w:spacing w:val="7"/>
              </w:rPr>
              <w:t>值及能效等级》（</w:t>
            </w:r>
            <w:r>
              <w:t>GB</w:t>
            </w:r>
            <w:r>
              <w:rPr>
                <w:spacing w:val="7"/>
              </w:rPr>
              <w:t xml:space="preserve"> 30255）</w:t>
            </w:r>
          </w:p>
        </w:tc>
      </w:tr>
      <w:tr w:rsidR="00F97D2A" w14:paraId="04BEBE19" w14:textId="77777777">
        <w:trPr>
          <w:trHeight w:val="796"/>
        </w:trPr>
        <w:tc>
          <w:tcPr>
            <w:tcW w:w="578" w:type="dxa"/>
          </w:tcPr>
          <w:p w14:paraId="2A3A2DAC" w14:textId="77777777" w:rsidR="00F97D2A" w:rsidRDefault="00F566F2">
            <w:pPr>
              <w:pStyle w:val="TableText"/>
              <w:spacing w:before="301" w:line="258" w:lineRule="exact"/>
              <w:ind w:left="209"/>
              <w:rPr>
                <w:rFonts w:hint="eastAsia"/>
              </w:rPr>
            </w:pPr>
            <w:r>
              <w:rPr>
                <w:spacing w:val="-7"/>
                <w:position w:val="1"/>
              </w:rPr>
              <w:t>12</w:t>
            </w:r>
          </w:p>
        </w:tc>
        <w:tc>
          <w:tcPr>
            <w:tcW w:w="1166" w:type="dxa"/>
          </w:tcPr>
          <w:p w14:paraId="14F6F2F5" w14:textId="77777777" w:rsidR="00F97D2A" w:rsidRDefault="00F566F2">
            <w:pPr>
              <w:pStyle w:val="TableText"/>
              <w:spacing w:before="145" w:line="305" w:lineRule="auto"/>
              <w:ind w:left="14" w:right="8" w:firstLine="3"/>
              <w:rPr>
                <w:rFonts w:hint="eastAsia"/>
              </w:rPr>
            </w:pPr>
            <w:r>
              <w:rPr>
                <w:spacing w:val="1"/>
              </w:rPr>
              <w:t>★A020910</w:t>
            </w:r>
            <w:r>
              <w:rPr>
                <w:spacing w:val="-17"/>
              </w:rPr>
              <w:t xml:space="preserve"> </w:t>
            </w:r>
            <w:r>
              <w:rPr>
                <w:spacing w:val="1"/>
              </w:rPr>
              <w:t>电</w:t>
            </w:r>
            <w:r>
              <w:t xml:space="preserve"> </w:t>
            </w:r>
            <w:r>
              <w:rPr>
                <w:spacing w:val="6"/>
              </w:rPr>
              <w:t>视设备</w:t>
            </w:r>
          </w:p>
        </w:tc>
        <w:tc>
          <w:tcPr>
            <w:tcW w:w="1799" w:type="dxa"/>
          </w:tcPr>
          <w:p w14:paraId="60D361D1" w14:textId="77777777" w:rsidR="00F97D2A" w:rsidRDefault="00F566F2">
            <w:pPr>
              <w:pStyle w:val="TableText"/>
              <w:spacing w:before="145" w:line="304" w:lineRule="auto"/>
              <w:ind w:left="18" w:right="10" w:hanging="9"/>
              <w:rPr>
                <w:rFonts w:hint="eastAsia"/>
                <w:lang w:eastAsia="zh-CN"/>
              </w:rPr>
            </w:pPr>
            <w:r>
              <w:rPr>
                <w:spacing w:val="4"/>
                <w:lang w:eastAsia="zh-CN"/>
              </w:rPr>
              <w:t>A02091001 普通电视</w:t>
            </w:r>
            <w:r>
              <w:rPr>
                <w:spacing w:val="7"/>
                <w:lang w:eastAsia="zh-CN"/>
              </w:rPr>
              <w:t xml:space="preserve"> </w:t>
            </w:r>
            <w:r>
              <w:rPr>
                <w:spacing w:val="6"/>
                <w:lang w:eastAsia="zh-CN"/>
              </w:rPr>
              <w:t>设备（电视机）</w:t>
            </w:r>
          </w:p>
        </w:tc>
        <w:tc>
          <w:tcPr>
            <w:tcW w:w="1914" w:type="dxa"/>
          </w:tcPr>
          <w:p w14:paraId="285C6D56" w14:textId="77777777" w:rsidR="00F97D2A" w:rsidRDefault="00F97D2A">
            <w:pPr>
              <w:rPr>
                <w:rFonts w:ascii="Arial"/>
              </w:rPr>
            </w:pPr>
          </w:p>
        </w:tc>
        <w:tc>
          <w:tcPr>
            <w:tcW w:w="2969" w:type="dxa"/>
          </w:tcPr>
          <w:p w14:paraId="7CDB50FC" w14:textId="77777777" w:rsidR="00F97D2A" w:rsidRDefault="00F566F2">
            <w:pPr>
              <w:pStyle w:val="TableText"/>
              <w:spacing w:before="146" w:line="305" w:lineRule="auto"/>
              <w:ind w:left="21" w:right="11" w:firstLine="2"/>
              <w:rPr>
                <w:rFonts w:hint="eastAsia"/>
                <w:lang w:eastAsia="zh-CN"/>
              </w:rPr>
            </w:pPr>
            <w:r>
              <w:rPr>
                <w:spacing w:val="19"/>
                <w:lang w:eastAsia="zh-CN"/>
              </w:rPr>
              <w:t>《平板电视能效限定值及能效等</w:t>
            </w:r>
            <w:r>
              <w:rPr>
                <w:spacing w:val="2"/>
                <w:lang w:eastAsia="zh-CN"/>
              </w:rPr>
              <w:t xml:space="preserve"> </w:t>
            </w:r>
            <w:r>
              <w:rPr>
                <w:spacing w:val="4"/>
                <w:lang w:eastAsia="zh-CN"/>
              </w:rPr>
              <w:t>级》（</w:t>
            </w:r>
            <w:r>
              <w:rPr>
                <w:lang w:eastAsia="zh-CN"/>
              </w:rPr>
              <w:t>GB</w:t>
            </w:r>
            <w:r>
              <w:rPr>
                <w:spacing w:val="23"/>
                <w:lang w:eastAsia="zh-CN"/>
              </w:rPr>
              <w:t xml:space="preserve"> </w:t>
            </w:r>
            <w:r>
              <w:rPr>
                <w:spacing w:val="4"/>
                <w:lang w:eastAsia="zh-CN"/>
              </w:rPr>
              <w:t>24850）</w:t>
            </w:r>
          </w:p>
        </w:tc>
      </w:tr>
      <w:tr w:rsidR="00F97D2A" w14:paraId="050FB60D" w14:textId="77777777">
        <w:trPr>
          <w:trHeight w:val="1936"/>
        </w:trPr>
        <w:tc>
          <w:tcPr>
            <w:tcW w:w="578" w:type="dxa"/>
          </w:tcPr>
          <w:p w14:paraId="248F83F3" w14:textId="77777777" w:rsidR="00F97D2A" w:rsidRDefault="00F97D2A">
            <w:pPr>
              <w:spacing w:line="268" w:lineRule="auto"/>
              <w:rPr>
                <w:rFonts w:ascii="Arial"/>
              </w:rPr>
            </w:pPr>
          </w:p>
          <w:p w14:paraId="30C5C3F7" w14:textId="77777777" w:rsidR="00F97D2A" w:rsidRDefault="00F97D2A">
            <w:pPr>
              <w:spacing w:line="269" w:lineRule="auto"/>
              <w:rPr>
                <w:rFonts w:ascii="Arial"/>
              </w:rPr>
            </w:pPr>
          </w:p>
          <w:p w14:paraId="2DFBA789" w14:textId="77777777" w:rsidR="00F97D2A" w:rsidRDefault="00F97D2A">
            <w:pPr>
              <w:spacing w:line="269" w:lineRule="auto"/>
              <w:rPr>
                <w:rFonts w:ascii="Arial"/>
              </w:rPr>
            </w:pPr>
          </w:p>
          <w:p w14:paraId="2A56ED37" w14:textId="77777777" w:rsidR="00F97D2A" w:rsidRDefault="00F566F2">
            <w:pPr>
              <w:pStyle w:val="TableText"/>
              <w:spacing w:before="62" w:line="256" w:lineRule="exact"/>
              <w:ind w:left="209"/>
              <w:rPr>
                <w:rFonts w:hint="eastAsia"/>
              </w:rPr>
            </w:pPr>
            <w:r>
              <w:rPr>
                <w:spacing w:val="-7"/>
                <w:position w:val="1"/>
              </w:rPr>
              <w:t>13</w:t>
            </w:r>
          </w:p>
        </w:tc>
        <w:tc>
          <w:tcPr>
            <w:tcW w:w="1166" w:type="dxa"/>
          </w:tcPr>
          <w:p w14:paraId="63D72488" w14:textId="77777777" w:rsidR="00F97D2A" w:rsidRDefault="00F97D2A">
            <w:pPr>
              <w:spacing w:line="325" w:lineRule="auto"/>
              <w:rPr>
                <w:rFonts w:ascii="Arial"/>
              </w:rPr>
            </w:pPr>
          </w:p>
          <w:p w14:paraId="4FA14F2B" w14:textId="77777777" w:rsidR="00F97D2A" w:rsidRDefault="00F97D2A">
            <w:pPr>
              <w:spacing w:line="326" w:lineRule="auto"/>
              <w:rPr>
                <w:rFonts w:ascii="Arial"/>
              </w:rPr>
            </w:pPr>
          </w:p>
          <w:p w14:paraId="7A6715AF" w14:textId="77777777" w:rsidR="00F97D2A" w:rsidRDefault="00F566F2">
            <w:pPr>
              <w:pStyle w:val="TableText"/>
              <w:spacing w:before="62" w:line="305" w:lineRule="auto"/>
              <w:ind w:left="16" w:right="8" w:firstLine="2"/>
              <w:rPr>
                <w:rFonts w:hint="eastAsia"/>
              </w:rPr>
            </w:pPr>
            <w:r>
              <w:rPr>
                <w:spacing w:val="4"/>
              </w:rPr>
              <w:t>★A020911</w:t>
            </w:r>
            <w:r>
              <w:rPr>
                <w:spacing w:val="-44"/>
              </w:rPr>
              <w:t xml:space="preserve"> </w:t>
            </w:r>
            <w:r>
              <w:rPr>
                <w:spacing w:val="4"/>
              </w:rPr>
              <w:t>视</w:t>
            </w:r>
            <w:r>
              <w:t xml:space="preserve"> </w:t>
            </w:r>
            <w:r>
              <w:rPr>
                <w:spacing w:val="6"/>
              </w:rPr>
              <w:t>频设备</w:t>
            </w:r>
          </w:p>
        </w:tc>
        <w:tc>
          <w:tcPr>
            <w:tcW w:w="1799" w:type="dxa"/>
          </w:tcPr>
          <w:p w14:paraId="5FB7DE72" w14:textId="77777777" w:rsidR="00F97D2A" w:rsidRDefault="00F97D2A">
            <w:pPr>
              <w:spacing w:line="325" w:lineRule="auto"/>
              <w:rPr>
                <w:rFonts w:ascii="Arial"/>
              </w:rPr>
            </w:pPr>
          </w:p>
          <w:p w14:paraId="2BDDAFA1" w14:textId="77777777" w:rsidR="00F97D2A" w:rsidRDefault="00F97D2A">
            <w:pPr>
              <w:spacing w:line="326" w:lineRule="auto"/>
              <w:rPr>
                <w:rFonts w:ascii="Arial"/>
              </w:rPr>
            </w:pPr>
          </w:p>
          <w:p w14:paraId="72A782C2" w14:textId="77777777" w:rsidR="00F97D2A" w:rsidRDefault="00F566F2">
            <w:pPr>
              <w:pStyle w:val="TableText"/>
              <w:spacing w:before="62" w:line="305" w:lineRule="auto"/>
              <w:ind w:left="18" w:right="10" w:hanging="9"/>
              <w:rPr>
                <w:rFonts w:hint="eastAsia"/>
              </w:rPr>
            </w:pPr>
            <w:r>
              <w:rPr>
                <w:spacing w:val="4"/>
              </w:rPr>
              <w:t>A02091107 视频监控</w:t>
            </w:r>
            <w:r>
              <w:rPr>
                <w:spacing w:val="7"/>
              </w:rPr>
              <w:t xml:space="preserve"> </w:t>
            </w:r>
            <w:r>
              <w:rPr>
                <w:spacing w:val="3"/>
              </w:rPr>
              <w:t>设备</w:t>
            </w:r>
          </w:p>
        </w:tc>
        <w:tc>
          <w:tcPr>
            <w:tcW w:w="1914" w:type="dxa"/>
          </w:tcPr>
          <w:p w14:paraId="1F50536D" w14:textId="77777777" w:rsidR="00F97D2A" w:rsidRDefault="00F97D2A">
            <w:pPr>
              <w:spacing w:line="268" w:lineRule="auto"/>
              <w:rPr>
                <w:rFonts w:ascii="Arial"/>
              </w:rPr>
            </w:pPr>
          </w:p>
          <w:p w14:paraId="679D3551" w14:textId="77777777" w:rsidR="00F97D2A" w:rsidRDefault="00F97D2A">
            <w:pPr>
              <w:spacing w:line="269" w:lineRule="auto"/>
              <w:rPr>
                <w:rFonts w:ascii="Arial"/>
              </w:rPr>
            </w:pPr>
          </w:p>
          <w:p w14:paraId="15135186" w14:textId="77777777" w:rsidR="00F97D2A" w:rsidRDefault="00F97D2A">
            <w:pPr>
              <w:spacing w:line="269" w:lineRule="auto"/>
              <w:rPr>
                <w:rFonts w:ascii="Arial"/>
              </w:rPr>
            </w:pPr>
          </w:p>
          <w:p w14:paraId="212B4724" w14:textId="77777777" w:rsidR="00F97D2A" w:rsidRDefault="00F566F2">
            <w:pPr>
              <w:pStyle w:val="TableText"/>
              <w:spacing w:before="62" w:line="230" w:lineRule="auto"/>
              <w:ind w:left="17"/>
              <w:rPr>
                <w:rFonts w:hint="eastAsia"/>
              </w:rPr>
            </w:pPr>
            <w:r>
              <w:rPr>
                <w:spacing w:val="6"/>
              </w:rPr>
              <w:t>监视器</w:t>
            </w:r>
          </w:p>
        </w:tc>
        <w:tc>
          <w:tcPr>
            <w:tcW w:w="2969" w:type="dxa"/>
          </w:tcPr>
          <w:p w14:paraId="1454F22B" w14:textId="77777777" w:rsidR="00F97D2A" w:rsidRDefault="00F566F2">
            <w:pPr>
              <w:pStyle w:val="TableText"/>
              <w:spacing w:before="93" w:line="303" w:lineRule="auto"/>
              <w:ind w:left="17" w:right="11" w:firstLine="23"/>
              <w:rPr>
                <w:rFonts w:hint="eastAsia"/>
                <w:lang w:eastAsia="zh-CN"/>
              </w:rPr>
            </w:pPr>
            <w:r>
              <w:rPr>
                <w:spacing w:val="18"/>
                <w:lang w:eastAsia="zh-CN"/>
              </w:rPr>
              <w:t>以射频信号为主要信号输入的监</w:t>
            </w:r>
            <w:r>
              <w:rPr>
                <w:lang w:eastAsia="zh-CN"/>
              </w:rPr>
              <w:t xml:space="preserve"> </w:t>
            </w:r>
            <w:r>
              <w:rPr>
                <w:spacing w:val="5"/>
                <w:lang w:eastAsia="zh-CN"/>
              </w:rPr>
              <w:t>视器应符合《平板电视能效限定值</w:t>
            </w:r>
            <w:r>
              <w:rPr>
                <w:spacing w:val="7"/>
                <w:lang w:eastAsia="zh-CN"/>
              </w:rPr>
              <w:t xml:space="preserve"> </w:t>
            </w:r>
            <w:r>
              <w:rPr>
                <w:spacing w:val="8"/>
                <w:lang w:eastAsia="zh-CN"/>
              </w:rPr>
              <w:t>及能效等级》（</w:t>
            </w:r>
            <w:r>
              <w:rPr>
                <w:lang w:eastAsia="zh-CN"/>
              </w:rPr>
              <w:t>GB</w:t>
            </w:r>
            <w:r>
              <w:rPr>
                <w:spacing w:val="8"/>
                <w:lang w:eastAsia="zh-CN"/>
              </w:rPr>
              <w:t xml:space="preserve"> 24850</w:t>
            </w:r>
            <w:r>
              <w:rPr>
                <w:lang w:eastAsia="zh-CN"/>
              </w:rPr>
              <w:t>），</w:t>
            </w:r>
          </w:p>
          <w:p w14:paraId="19DB170B" w14:textId="77777777" w:rsidR="00F97D2A" w:rsidRDefault="00F566F2">
            <w:pPr>
              <w:pStyle w:val="TableText"/>
              <w:spacing w:before="1" w:line="290" w:lineRule="auto"/>
              <w:ind w:left="17" w:right="11" w:firstLine="23"/>
              <w:rPr>
                <w:rFonts w:hint="eastAsia"/>
                <w:lang w:eastAsia="zh-CN"/>
              </w:rPr>
            </w:pPr>
            <w:r>
              <w:rPr>
                <w:spacing w:val="18"/>
                <w:lang w:eastAsia="zh-CN"/>
              </w:rPr>
              <w:t>以数字信号为主要信号输入的监</w:t>
            </w:r>
            <w:r>
              <w:rPr>
                <w:lang w:eastAsia="zh-CN"/>
              </w:rPr>
              <w:t xml:space="preserve"> </w:t>
            </w:r>
            <w:r>
              <w:rPr>
                <w:spacing w:val="5"/>
                <w:lang w:eastAsia="zh-CN"/>
              </w:rPr>
              <w:t>视器应符合《计算机显示器能效限</w:t>
            </w:r>
            <w:r>
              <w:rPr>
                <w:spacing w:val="7"/>
                <w:lang w:eastAsia="zh-CN"/>
              </w:rPr>
              <w:t xml:space="preserve"> 定值及能效等级》（</w:t>
            </w:r>
            <w:r>
              <w:rPr>
                <w:lang w:eastAsia="zh-CN"/>
              </w:rPr>
              <w:t>GB</w:t>
            </w:r>
            <w:r>
              <w:rPr>
                <w:spacing w:val="7"/>
                <w:lang w:eastAsia="zh-CN"/>
              </w:rPr>
              <w:t xml:space="preserve"> 21520）</w:t>
            </w:r>
          </w:p>
        </w:tc>
      </w:tr>
      <w:tr w:rsidR="00F97D2A" w14:paraId="22D52533" w14:textId="77777777">
        <w:trPr>
          <w:trHeight w:val="782"/>
        </w:trPr>
        <w:tc>
          <w:tcPr>
            <w:tcW w:w="578" w:type="dxa"/>
          </w:tcPr>
          <w:p w14:paraId="46C7B4EA" w14:textId="77777777" w:rsidR="00F97D2A" w:rsidRDefault="00F566F2">
            <w:pPr>
              <w:pStyle w:val="TableText"/>
              <w:spacing w:before="298" w:line="258" w:lineRule="exact"/>
              <w:ind w:left="209"/>
              <w:rPr>
                <w:rFonts w:hint="eastAsia"/>
              </w:rPr>
            </w:pPr>
            <w:r>
              <w:rPr>
                <w:spacing w:val="-7"/>
                <w:position w:val="1"/>
              </w:rPr>
              <w:t>14</w:t>
            </w:r>
          </w:p>
        </w:tc>
        <w:tc>
          <w:tcPr>
            <w:tcW w:w="1166" w:type="dxa"/>
          </w:tcPr>
          <w:p w14:paraId="76744494" w14:textId="77777777" w:rsidR="00F97D2A" w:rsidRDefault="00F566F2">
            <w:pPr>
              <w:pStyle w:val="TableText"/>
              <w:spacing w:before="142" w:line="304" w:lineRule="auto"/>
              <w:ind w:left="15" w:right="8" w:hanging="6"/>
              <w:rPr>
                <w:rFonts w:hint="eastAsia"/>
              </w:rPr>
            </w:pPr>
            <w:r>
              <w:rPr>
                <w:spacing w:val="5"/>
              </w:rPr>
              <w:t>A031210</w:t>
            </w:r>
            <w:r>
              <w:rPr>
                <w:spacing w:val="-43"/>
              </w:rPr>
              <w:t xml:space="preserve"> </w:t>
            </w:r>
            <w:r>
              <w:rPr>
                <w:spacing w:val="5"/>
              </w:rPr>
              <w:t>饮食</w:t>
            </w:r>
            <w:r>
              <w:t xml:space="preserve"> </w:t>
            </w:r>
            <w:r>
              <w:rPr>
                <w:spacing w:val="7"/>
              </w:rPr>
              <w:t>炊事机械</w:t>
            </w:r>
          </w:p>
        </w:tc>
        <w:tc>
          <w:tcPr>
            <w:tcW w:w="1799" w:type="dxa"/>
          </w:tcPr>
          <w:p w14:paraId="6577DE38" w14:textId="77777777" w:rsidR="00F97D2A" w:rsidRDefault="00F566F2">
            <w:pPr>
              <w:pStyle w:val="TableText"/>
              <w:spacing w:before="297" w:line="230" w:lineRule="auto"/>
              <w:ind w:left="19"/>
              <w:rPr>
                <w:rFonts w:hint="eastAsia"/>
              </w:rPr>
            </w:pPr>
            <w:r>
              <w:rPr>
                <w:spacing w:val="7"/>
              </w:rPr>
              <w:t>商用燃气灶具</w:t>
            </w:r>
          </w:p>
        </w:tc>
        <w:tc>
          <w:tcPr>
            <w:tcW w:w="1914" w:type="dxa"/>
          </w:tcPr>
          <w:p w14:paraId="4294FF4F" w14:textId="77777777" w:rsidR="00F97D2A" w:rsidRDefault="00F97D2A">
            <w:pPr>
              <w:rPr>
                <w:rFonts w:ascii="Arial"/>
              </w:rPr>
            </w:pPr>
          </w:p>
        </w:tc>
        <w:tc>
          <w:tcPr>
            <w:tcW w:w="2969" w:type="dxa"/>
          </w:tcPr>
          <w:p w14:paraId="691341EE" w14:textId="77777777" w:rsidR="00F97D2A" w:rsidRDefault="00F566F2">
            <w:pPr>
              <w:pStyle w:val="TableText"/>
              <w:spacing w:before="142" w:line="304" w:lineRule="auto"/>
              <w:ind w:left="22" w:right="11"/>
              <w:rPr>
                <w:rFonts w:hint="eastAsia"/>
                <w:lang w:eastAsia="zh-CN"/>
              </w:rPr>
            </w:pPr>
            <w:r>
              <w:rPr>
                <w:spacing w:val="19"/>
                <w:lang w:eastAsia="zh-CN"/>
              </w:rPr>
              <w:t>《商用燃气灶具能效限定值及能</w:t>
            </w:r>
            <w:r>
              <w:rPr>
                <w:spacing w:val="2"/>
                <w:lang w:eastAsia="zh-CN"/>
              </w:rPr>
              <w:t xml:space="preserve"> </w:t>
            </w:r>
            <w:r>
              <w:rPr>
                <w:spacing w:val="6"/>
                <w:lang w:eastAsia="zh-CN"/>
              </w:rPr>
              <w:t>效等级》（</w:t>
            </w:r>
            <w:r>
              <w:rPr>
                <w:lang w:eastAsia="zh-CN"/>
              </w:rPr>
              <w:t>GB</w:t>
            </w:r>
            <w:r>
              <w:rPr>
                <w:spacing w:val="6"/>
                <w:lang w:eastAsia="zh-CN"/>
              </w:rPr>
              <w:t xml:space="preserve"> 30531）</w:t>
            </w:r>
          </w:p>
        </w:tc>
      </w:tr>
      <w:tr w:rsidR="00F97D2A" w14:paraId="6C36DE91" w14:textId="77777777">
        <w:trPr>
          <w:trHeight w:val="880"/>
        </w:trPr>
        <w:tc>
          <w:tcPr>
            <w:tcW w:w="578" w:type="dxa"/>
            <w:vMerge w:val="restart"/>
            <w:tcBorders>
              <w:bottom w:val="nil"/>
            </w:tcBorders>
          </w:tcPr>
          <w:p w14:paraId="6600D1EB" w14:textId="77777777" w:rsidR="00F97D2A" w:rsidRDefault="00F97D2A">
            <w:pPr>
              <w:spacing w:line="290" w:lineRule="auto"/>
              <w:rPr>
                <w:rFonts w:ascii="Arial"/>
              </w:rPr>
            </w:pPr>
          </w:p>
          <w:p w14:paraId="48820DA5" w14:textId="77777777" w:rsidR="00F97D2A" w:rsidRDefault="00F97D2A">
            <w:pPr>
              <w:spacing w:line="290" w:lineRule="auto"/>
              <w:rPr>
                <w:rFonts w:ascii="Arial"/>
              </w:rPr>
            </w:pPr>
          </w:p>
          <w:p w14:paraId="405254A6" w14:textId="77777777" w:rsidR="00F97D2A" w:rsidRDefault="00F97D2A">
            <w:pPr>
              <w:spacing w:line="291" w:lineRule="auto"/>
              <w:rPr>
                <w:rFonts w:ascii="Arial"/>
              </w:rPr>
            </w:pPr>
          </w:p>
          <w:p w14:paraId="318638C0" w14:textId="77777777" w:rsidR="00F97D2A" w:rsidRDefault="00F97D2A">
            <w:pPr>
              <w:spacing w:line="291" w:lineRule="auto"/>
              <w:rPr>
                <w:rFonts w:ascii="Arial"/>
              </w:rPr>
            </w:pPr>
          </w:p>
          <w:p w14:paraId="053BEC6E" w14:textId="77777777" w:rsidR="00F97D2A" w:rsidRDefault="00F566F2">
            <w:pPr>
              <w:pStyle w:val="TableText"/>
              <w:spacing w:before="62" w:line="257" w:lineRule="exact"/>
              <w:ind w:left="209"/>
              <w:rPr>
                <w:rFonts w:hint="eastAsia"/>
              </w:rPr>
            </w:pPr>
            <w:r>
              <w:rPr>
                <w:spacing w:val="-7"/>
                <w:position w:val="1"/>
              </w:rPr>
              <w:t>15</w:t>
            </w:r>
          </w:p>
        </w:tc>
        <w:tc>
          <w:tcPr>
            <w:tcW w:w="1166" w:type="dxa"/>
            <w:vMerge w:val="restart"/>
            <w:tcBorders>
              <w:bottom w:val="nil"/>
            </w:tcBorders>
          </w:tcPr>
          <w:p w14:paraId="66E9E0CB" w14:textId="77777777" w:rsidR="00F97D2A" w:rsidRDefault="00F97D2A">
            <w:pPr>
              <w:spacing w:line="251" w:lineRule="auto"/>
              <w:rPr>
                <w:rFonts w:ascii="Arial"/>
              </w:rPr>
            </w:pPr>
          </w:p>
          <w:p w14:paraId="3561CBB9" w14:textId="77777777" w:rsidR="00F97D2A" w:rsidRDefault="00F97D2A">
            <w:pPr>
              <w:spacing w:line="251" w:lineRule="auto"/>
              <w:rPr>
                <w:rFonts w:ascii="Arial"/>
              </w:rPr>
            </w:pPr>
          </w:p>
          <w:p w14:paraId="03D15B57" w14:textId="77777777" w:rsidR="00F97D2A" w:rsidRDefault="00F97D2A">
            <w:pPr>
              <w:spacing w:line="252" w:lineRule="auto"/>
              <w:rPr>
                <w:rFonts w:ascii="Arial"/>
              </w:rPr>
            </w:pPr>
          </w:p>
          <w:p w14:paraId="11A9D7FF" w14:textId="77777777" w:rsidR="00F97D2A" w:rsidRDefault="00F566F2">
            <w:pPr>
              <w:pStyle w:val="TableText"/>
              <w:spacing w:before="62" w:line="307" w:lineRule="auto"/>
              <w:ind w:left="15" w:right="8" w:firstLine="3"/>
              <w:rPr>
                <w:rFonts w:hint="eastAsia"/>
              </w:rPr>
            </w:pPr>
            <w:r>
              <w:rPr>
                <w:spacing w:val="3"/>
              </w:rPr>
              <w:t>★A060805</w:t>
            </w:r>
            <w:r>
              <w:rPr>
                <w:spacing w:val="-35"/>
              </w:rPr>
              <w:t xml:space="preserve"> </w:t>
            </w:r>
            <w:r>
              <w:rPr>
                <w:spacing w:val="3"/>
              </w:rPr>
              <w:t>便</w:t>
            </w:r>
            <w:r>
              <w:t xml:space="preserve"> </w:t>
            </w:r>
            <w:r>
              <w:rPr>
                <w:spacing w:val="1"/>
              </w:rPr>
              <w:t>器</w:t>
            </w:r>
          </w:p>
        </w:tc>
        <w:tc>
          <w:tcPr>
            <w:tcW w:w="1799" w:type="dxa"/>
          </w:tcPr>
          <w:p w14:paraId="3BD01EBD" w14:textId="77777777" w:rsidR="00F97D2A" w:rsidRDefault="00F97D2A">
            <w:pPr>
              <w:spacing w:line="282" w:lineRule="auto"/>
              <w:rPr>
                <w:rFonts w:ascii="Arial"/>
              </w:rPr>
            </w:pPr>
          </w:p>
          <w:p w14:paraId="3A380EFA" w14:textId="77777777" w:rsidR="00F97D2A" w:rsidRDefault="00F566F2">
            <w:pPr>
              <w:pStyle w:val="TableText"/>
              <w:spacing w:before="62" w:line="229" w:lineRule="auto"/>
              <w:ind w:left="16"/>
              <w:rPr>
                <w:rFonts w:hint="eastAsia"/>
              </w:rPr>
            </w:pPr>
            <w:r>
              <w:rPr>
                <w:spacing w:val="6"/>
              </w:rPr>
              <w:t>坐便器</w:t>
            </w:r>
          </w:p>
        </w:tc>
        <w:tc>
          <w:tcPr>
            <w:tcW w:w="1914" w:type="dxa"/>
          </w:tcPr>
          <w:p w14:paraId="13A37041" w14:textId="77777777" w:rsidR="00F97D2A" w:rsidRDefault="00F97D2A">
            <w:pPr>
              <w:rPr>
                <w:rFonts w:ascii="Arial"/>
              </w:rPr>
            </w:pPr>
          </w:p>
        </w:tc>
        <w:tc>
          <w:tcPr>
            <w:tcW w:w="2969" w:type="dxa"/>
          </w:tcPr>
          <w:p w14:paraId="00162284" w14:textId="77777777" w:rsidR="00F97D2A" w:rsidRDefault="00F566F2">
            <w:pPr>
              <w:pStyle w:val="TableText"/>
              <w:spacing w:before="189" w:line="311" w:lineRule="auto"/>
              <w:ind w:left="27" w:hanging="4"/>
              <w:rPr>
                <w:rFonts w:hint="eastAsia"/>
                <w:lang w:eastAsia="zh-CN"/>
              </w:rPr>
            </w:pPr>
            <w:r>
              <w:rPr>
                <w:spacing w:val="6"/>
                <w:lang w:eastAsia="zh-CN"/>
              </w:rPr>
              <w:t>《坐便器水效限定值及水效等级》</w:t>
            </w:r>
            <w:r>
              <w:rPr>
                <w:lang w:eastAsia="zh-CN"/>
              </w:rPr>
              <w:t xml:space="preserve"> </w:t>
            </w:r>
            <w:r>
              <w:rPr>
                <w:spacing w:val="1"/>
                <w:lang w:eastAsia="zh-CN"/>
              </w:rPr>
              <w:t>（</w:t>
            </w:r>
            <w:r>
              <w:rPr>
                <w:lang w:eastAsia="zh-CN"/>
              </w:rPr>
              <w:t>GB</w:t>
            </w:r>
            <w:r>
              <w:rPr>
                <w:spacing w:val="15"/>
                <w:lang w:eastAsia="zh-CN"/>
              </w:rPr>
              <w:t xml:space="preserve"> </w:t>
            </w:r>
            <w:r>
              <w:rPr>
                <w:spacing w:val="1"/>
                <w:lang w:eastAsia="zh-CN"/>
              </w:rPr>
              <w:t>25502）</w:t>
            </w:r>
          </w:p>
        </w:tc>
      </w:tr>
      <w:tr w:rsidR="00F97D2A" w14:paraId="388B8AB9" w14:textId="77777777">
        <w:trPr>
          <w:trHeight w:val="880"/>
        </w:trPr>
        <w:tc>
          <w:tcPr>
            <w:tcW w:w="578" w:type="dxa"/>
            <w:vMerge/>
            <w:tcBorders>
              <w:top w:val="nil"/>
              <w:bottom w:val="nil"/>
            </w:tcBorders>
          </w:tcPr>
          <w:p w14:paraId="10055EDC" w14:textId="77777777" w:rsidR="00F97D2A" w:rsidRDefault="00F97D2A">
            <w:pPr>
              <w:rPr>
                <w:rFonts w:ascii="Arial"/>
              </w:rPr>
            </w:pPr>
          </w:p>
        </w:tc>
        <w:tc>
          <w:tcPr>
            <w:tcW w:w="1166" w:type="dxa"/>
            <w:vMerge/>
            <w:tcBorders>
              <w:top w:val="nil"/>
              <w:bottom w:val="nil"/>
            </w:tcBorders>
          </w:tcPr>
          <w:p w14:paraId="3914DAB1" w14:textId="77777777" w:rsidR="00F97D2A" w:rsidRDefault="00F97D2A">
            <w:pPr>
              <w:rPr>
                <w:rFonts w:ascii="Arial"/>
              </w:rPr>
            </w:pPr>
          </w:p>
        </w:tc>
        <w:tc>
          <w:tcPr>
            <w:tcW w:w="1799" w:type="dxa"/>
          </w:tcPr>
          <w:p w14:paraId="701677B0" w14:textId="77777777" w:rsidR="00F97D2A" w:rsidRDefault="00F97D2A">
            <w:pPr>
              <w:spacing w:line="283" w:lineRule="auto"/>
              <w:rPr>
                <w:rFonts w:ascii="Arial"/>
              </w:rPr>
            </w:pPr>
          </w:p>
          <w:p w14:paraId="28FA8E67" w14:textId="77777777" w:rsidR="00F97D2A" w:rsidRDefault="00F566F2">
            <w:pPr>
              <w:pStyle w:val="TableText"/>
              <w:spacing w:before="62" w:line="229" w:lineRule="auto"/>
              <w:ind w:left="14"/>
              <w:rPr>
                <w:rFonts w:hint="eastAsia"/>
              </w:rPr>
            </w:pPr>
            <w:r>
              <w:rPr>
                <w:spacing w:val="6"/>
              </w:rPr>
              <w:t>蹲便器</w:t>
            </w:r>
          </w:p>
        </w:tc>
        <w:tc>
          <w:tcPr>
            <w:tcW w:w="1914" w:type="dxa"/>
          </w:tcPr>
          <w:p w14:paraId="2F35DBD0" w14:textId="77777777" w:rsidR="00F97D2A" w:rsidRDefault="00F97D2A">
            <w:pPr>
              <w:rPr>
                <w:rFonts w:ascii="Arial"/>
              </w:rPr>
            </w:pPr>
          </w:p>
        </w:tc>
        <w:tc>
          <w:tcPr>
            <w:tcW w:w="2969" w:type="dxa"/>
          </w:tcPr>
          <w:p w14:paraId="403E7E99" w14:textId="77777777" w:rsidR="00F97D2A" w:rsidRDefault="00F566F2">
            <w:pPr>
              <w:pStyle w:val="TableText"/>
              <w:spacing w:before="191" w:line="304" w:lineRule="auto"/>
              <w:ind w:left="22" w:right="11"/>
              <w:rPr>
                <w:rFonts w:hint="eastAsia"/>
                <w:lang w:eastAsia="zh-CN"/>
              </w:rPr>
            </w:pPr>
            <w:r>
              <w:rPr>
                <w:spacing w:val="19"/>
                <w:lang w:eastAsia="zh-CN"/>
              </w:rPr>
              <w:t>《蹲便器用水效率限定值及用水</w:t>
            </w:r>
            <w:r>
              <w:rPr>
                <w:spacing w:val="2"/>
                <w:lang w:eastAsia="zh-CN"/>
              </w:rPr>
              <w:t xml:space="preserve"> </w:t>
            </w:r>
            <w:r>
              <w:rPr>
                <w:spacing w:val="6"/>
                <w:lang w:eastAsia="zh-CN"/>
              </w:rPr>
              <w:t>效率等级》（</w:t>
            </w:r>
            <w:r>
              <w:rPr>
                <w:lang w:eastAsia="zh-CN"/>
              </w:rPr>
              <w:t>GB</w:t>
            </w:r>
            <w:r>
              <w:rPr>
                <w:spacing w:val="6"/>
                <w:lang w:eastAsia="zh-CN"/>
              </w:rPr>
              <w:t xml:space="preserve"> 30717）</w:t>
            </w:r>
          </w:p>
        </w:tc>
      </w:tr>
      <w:tr w:rsidR="00F97D2A" w14:paraId="01D2CA0A" w14:textId="77777777">
        <w:trPr>
          <w:trHeight w:val="888"/>
        </w:trPr>
        <w:tc>
          <w:tcPr>
            <w:tcW w:w="578" w:type="dxa"/>
            <w:vMerge/>
            <w:tcBorders>
              <w:top w:val="nil"/>
            </w:tcBorders>
          </w:tcPr>
          <w:p w14:paraId="5C55BE8F" w14:textId="77777777" w:rsidR="00F97D2A" w:rsidRDefault="00F97D2A">
            <w:pPr>
              <w:rPr>
                <w:rFonts w:ascii="Arial"/>
              </w:rPr>
            </w:pPr>
          </w:p>
        </w:tc>
        <w:tc>
          <w:tcPr>
            <w:tcW w:w="1166" w:type="dxa"/>
            <w:vMerge/>
            <w:tcBorders>
              <w:top w:val="nil"/>
            </w:tcBorders>
          </w:tcPr>
          <w:p w14:paraId="607C6E9B" w14:textId="77777777" w:rsidR="00F97D2A" w:rsidRDefault="00F97D2A">
            <w:pPr>
              <w:rPr>
                <w:rFonts w:ascii="Arial"/>
              </w:rPr>
            </w:pPr>
          </w:p>
        </w:tc>
        <w:tc>
          <w:tcPr>
            <w:tcW w:w="1799" w:type="dxa"/>
          </w:tcPr>
          <w:p w14:paraId="20AC176A" w14:textId="77777777" w:rsidR="00F97D2A" w:rsidRDefault="00F97D2A">
            <w:pPr>
              <w:spacing w:line="284" w:lineRule="auto"/>
              <w:rPr>
                <w:rFonts w:ascii="Arial"/>
              </w:rPr>
            </w:pPr>
          </w:p>
          <w:p w14:paraId="050AEE97" w14:textId="77777777" w:rsidR="00F97D2A" w:rsidRDefault="00F566F2">
            <w:pPr>
              <w:pStyle w:val="TableText"/>
              <w:spacing w:before="61" w:line="229" w:lineRule="auto"/>
              <w:ind w:left="20"/>
              <w:rPr>
                <w:rFonts w:hint="eastAsia"/>
              </w:rPr>
            </w:pPr>
            <w:r>
              <w:rPr>
                <w:spacing w:val="4"/>
              </w:rPr>
              <w:t>小便器</w:t>
            </w:r>
          </w:p>
        </w:tc>
        <w:tc>
          <w:tcPr>
            <w:tcW w:w="1914" w:type="dxa"/>
          </w:tcPr>
          <w:p w14:paraId="0F6FC95C" w14:textId="77777777" w:rsidR="00F97D2A" w:rsidRDefault="00F97D2A">
            <w:pPr>
              <w:rPr>
                <w:rFonts w:ascii="Arial"/>
              </w:rPr>
            </w:pPr>
          </w:p>
        </w:tc>
        <w:tc>
          <w:tcPr>
            <w:tcW w:w="2969" w:type="dxa"/>
          </w:tcPr>
          <w:p w14:paraId="4E8C923B" w14:textId="77777777" w:rsidR="00F97D2A" w:rsidRDefault="00F566F2">
            <w:pPr>
              <w:pStyle w:val="TableText"/>
              <w:spacing w:before="192" w:line="304" w:lineRule="auto"/>
              <w:ind w:left="22" w:right="11"/>
              <w:rPr>
                <w:rFonts w:hint="eastAsia"/>
                <w:lang w:eastAsia="zh-CN"/>
              </w:rPr>
            </w:pPr>
            <w:r>
              <w:rPr>
                <w:spacing w:val="19"/>
                <w:lang w:eastAsia="zh-CN"/>
              </w:rPr>
              <w:t>《小便器用水效率限定值及用水</w:t>
            </w:r>
            <w:r>
              <w:rPr>
                <w:spacing w:val="2"/>
                <w:lang w:eastAsia="zh-CN"/>
              </w:rPr>
              <w:t xml:space="preserve"> </w:t>
            </w:r>
            <w:r>
              <w:rPr>
                <w:spacing w:val="6"/>
                <w:lang w:eastAsia="zh-CN"/>
              </w:rPr>
              <w:t>效率等级》（</w:t>
            </w:r>
            <w:r>
              <w:rPr>
                <w:lang w:eastAsia="zh-CN"/>
              </w:rPr>
              <w:t>GB</w:t>
            </w:r>
            <w:r>
              <w:rPr>
                <w:spacing w:val="6"/>
                <w:lang w:eastAsia="zh-CN"/>
              </w:rPr>
              <w:t xml:space="preserve"> 28377）</w:t>
            </w:r>
          </w:p>
        </w:tc>
      </w:tr>
    </w:tbl>
    <w:p w14:paraId="0E9D84A1" w14:textId="77777777" w:rsidR="00F97D2A" w:rsidRDefault="00F97D2A">
      <w:pPr>
        <w:rPr>
          <w:rFonts w:ascii="Arial"/>
        </w:rPr>
      </w:pPr>
    </w:p>
    <w:p w14:paraId="4BF5C14C" w14:textId="77777777" w:rsidR="00F97D2A" w:rsidRDefault="00F97D2A">
      <w:pPr>
        <w:rPr>
          <w:rFonts w:ascii="Arial" w:eastAsia="Arial" w:hAnsi="Arial" w:cs="Arial"/>
          <w:szCs w:val="21"/>
        </w:rPr>
        <w:sectPr w:rsidR="00F97D2A">
          <w:pgSz w:w="11906" w:h="16838"/>
          <w:pgMar w:top="1431" w:right="1691" w:bottom="1134" w:left="1783" w:header="850" w:footer="992" w:gutter="0"/>
          <w:cols w:space="720"/>
        </w:sectPr>
      </w:pPr>
    </w:p>
    <w:p w14:paraId="2E0562EB" w14:textId="77777777" w:rsidR="00F97D2A" w:rsidRDefault="00F97D2A">
      <w:pPr>
        <w:spacing w:line="91" w:lineRule="auto"/>
        <w:rPr>
          <w:rFonts w:ascii="Arial"/>
          <w:sz w:val="2"/>
        </w:rPr>
      </w:pPr>
    </w:p>
    <w:tbl>
      <w:tblPr>
        <w:tblStyle w:val="TableNormal"/>
        <w:tblW w:w="8426"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78"/>
        <w:gridCol w:w="1166"/>
        <w:gridCol w:w="1799"/>
        <w:gridCol w:w="1914"/>
        <w:gridCol w:w="2969"/>
      </w:tblGrid>
      <w:tr w:rsidR="00F97D2A" w14:paraId="0DB56A27" w14:textId="77777777">
        <w:trPr>
          <w:trHeight w:val="941"/>
        </w:trPr>
        <w:tc>
          <w:tcPr>
            <w:tcW w:w="578" w:type="dxa"/>
          </w:tcPr>
          <w:p w14:paraId="1FB090D6" w14:textId="77777777" w:rsidR="00F97D2A" w:rsidRDefault="00F97D2A">
            <w:pPr>
              <w:spacing w:line="312" w:lineRule="auto"/>
              <w:rPr>
                <w:rFonts w:ascii="Arial"/>
              </w:rPr>
            </w:pPr>
          </w:p>
          <w:p w14:paraId="53B135D0" w14:textId="77777777" w:rsidR="00F97D2A" w:rsidRDefault="00F566F2">
            <w:pPr>
              <w:pStyle w:val="TableText"/>
              <w:spacing w:before="61" w:line="257" w:lineRule="exact"/>
              <w:ind w:left="209"/>
              <w:rPr>
                <w:rFonts w:hint="eastAsia"/>
              </w:rPr>
            </w:pPr>
            <w:r>
              <w:rPr>
                <w:spacing w:val="-7"/>
                <w:position w:val="1"/>
              </w:rPr>
              <w:t>16</w:t>
            </w:r>
          </w:p>
        </w:tc>
        <w:tc>
          <w:tcPr>
            <w:tcW w:w="1166" w:type="dxa"/>
          </w:tcPr>
          <w:p w14:paraId="506A3EC2" w14:textId="77777777" w:rsidR="00F97D2A" w:rsidRDefault="00F566F2">
            <w:pPr>
              <w:pStyle w:val="TableText"/>
              <w:spacing w:before="220" w:line="304" w:lineRule="auto"/>
              <w:ind w:left="22" w:right="8" w:hanging="4"/>
              <w:rPr>
                <w:rFonts w:hint="eastAsia"/>
              </w:rPr>
            </w:pPr>
            <w:r>
              <w:rPr>
                <w:spacing w:val="3"/>
              </w:rPr>
              <w:t>★A060806</w:t>
            </w:r>
            <w:r>
              <w:rPr>
                <w:spacing w:val="-35"/>
              </w:rPr>
              <w:t xml:space="preserve"> </w:t>
            </w:r>
            <w:r>
              <w:rPr>
                <w:spacing w:val="3"/>
              </w:rPr>
              <w:t>水</w:t>
            </w:r>
            <w:r>
              <w:t xml:space="preserve"> 嘴</w:t>
            </w:r>
          </w:p>
        </w:tc>
        <w:tc>
          <w:tcPr>
            <w:tcW w:w="1799" w:type="dxa"/>
          </w:tcPr>
          <w:p w14:paraId="16F67C49" w14:textId="77777777" w:rsidR="00F97D2A" w:rsidRDefault="00F97D2A">
            <w:pPr>
              <w:rPr>
                <w:rFonts w:ascii="Arial"/>
              </w:rPr>
            </w:pPr>
          </w:p>
        </w:tc>
        <w:tc>
          <w:tcPr>
            <w:tcW w:w="1914" w:type="dxa"/>
          </w:tcPr>
          <w:p w14:paraId="090AADE7" w14:textId="77777777" w:rsidR="00F97D2A" w:rsidRDefault="00F97D2A">
            <w:pPr>
              <w:rPr>
                <w:rFonts w:ascii="Arial"/>
              </w:rPr>
            </w:pPr>
          </w:p>
        </w:tc>
        <w:tc>
          <w:tcPr>
            <w:tcW w:w="2969" w:type="dxa"/>
          </w:tcPr>
          <w:p w14:paraId="79BE1EED" w14:textId="77777777" w:rsidR="00F97D2A" w:rsidRDefault="00F566F2">
            <w:pPr>
              <w:pStyle w:val="TableText"/>
              <w:spacing w:before="220" w:line="304" w:lineRule="auto"/>
              <w:ind w:left="19" w:right="11" w:firstLine="3"/>
              <w:rPr>
                <w:rFonts w:hint="eastAsia"/>
                <w:lang w:eastAsia="zh-CN"/>
              </w:rPr>
            </w:pPr>
            <w:r>
              <w:rPr>
                <w:spacing w:val="19"/>
                <w:lang w:eastAsia="zh-CN"/>
              </w:rPr>
              <w:t>《水嘴用水效率限定值及用水效</w:t>
            </w:r>
            <w:r>
              <w:rPr>
                <w:spacing w:val="2"/>
                <w:lang w:eastAsia="zh-CN"/>
              </w:rPr>
              <w:t xml:space="preserve"> </w:t>
            </w:r>
            <w:r>
              <w:rPr>
                <w:spacing w:val="6"/>
                <w:lang w:eastAsia="zh-CN"/>
              </w:rPr>
              <w:t>率等级》（</w:t>
            </w:r>
            <w:r>
              <w:rPr>
                <w:lang w:eastAsia="zh-CN"/>
              </w:rPr>
              <w:t>GB</w:t>
            </w:r>
            <w:r>
              <w:rPr>
                <w:spacing w:val="6"/>
                <w:lang w:eastAsia="zh-CN"/>
              </w:rPr>
              <w:t xml:space="preserve"> 25501）</w:t>
            </w:r>
          </w:p>
        </w:tc>
      </w:tr>
      <w:tr w:rsidR="00F97D2A" w14:paraId="47AAA8FF" w14:textId="77777777">
        <w:trPr>
          <w:trHeight w:val="855"/>
        </w:trPr>
        <w:tc>
          <w:tcPr>
            <w:tcW w:w="578" w:type="dxa"/>
          </w:tcPr>
          <w:p w14:paraId="03B61DFB" w14:textId="77777777" w:rsidR="00F97D2A" w:rsidRDefault="00F97D2A">
            <w:pPr>
              <w:spacing w:line="268" w:lineRule="auto"/>
              <w:rPr>
                <w:rFonts w:ascii="Arial"/>
              </w:rPr>
            </w:pPr>
          </w:p>
          <w:p w14:paraId="7CA8E86B" w14:textId="77777777" w:rsidR="00F97D2A" w:rsidRDefault="00F566F2">
            <w:pPr>
              <w:pStyle w:val="TableText"/>
              <w:spacing w:before="62" w:line="257" w:lineRule="exact"/>
              <w:ind w:left="209"/>
              <w:rPr>
                <w:rFonts w:hint="eastAsia"/>
              </w:rPr>
            </w:pPr>
            <w:r>
              <w:rPr>
                <w:spacing w:val="-7"/>
                <w:position w:val="1"/>
              </w:rPr>
              <w:t>17</w:t>
            </w:r>
          </w:p>
        </w:tc>
        <w:tc>
          <w:tcPr>
            <w:tcW w:w="1166" w:type="dxa"/>
          </w:tcPr>
          <w:p w14:paraId="76E94096" w14:textId="77777777" w:rsidR="00F97D2A" w:rsidRDefault="00F566F2">
            <w:pPr>
              <w:pStyle w:val="TableText"/>
              <w:spacing w:before="176" w:line="305" w:lineRule="auto"/>
              <w:ind w:left="15" w:right="8" w:hanging="6"/>
              <w:rPr>
                <w:rFonts w:hint="eastAsia"/>
              </w:rPr>
            </w:pPr>
            <w:r>
              <w:rPr>
                <w:spacing w:val="5"/>
              </w:rPr>
              <w:t>A060807</w:t>
            </w:r>
            <w:r>
              <w:rPr>
                <w:spacing w:val="-43"/>
              </w:rPr>
              <w:t xml:space="preserve"> </w:t>
            </w:r>
            <w:r>
              <w:rPr>
                <w:spacing w:val="5"/>
              </w:rPr>
              <w:t>便器</w:t>
            </w:r>
            <w:r>
              <w:t xml:space="preserve"> </w:t>
            </w:r>
            <w:r>
              <w:rPr>
                <w:spacing w:val="6"/>
              </w:rPr>
              <w:t>冲洗阀</w:t>
            </w:r>
          </w:p>
        </w:tc>
        <w:tc>
          <w:tcPr>
            <w:tcW w:w="1799" w:type="dxa"/>
          </w:tcPr>
          <w:p w14:paraId="6D5FB419" w14:textId="77777777" w:rsidR="00F97D2A" w:rsidRDefault="00F97D2A">
            <w:pPr>
              <w:rPr>
                <w:rFonts w:ascii="Arial"/>
              </w:rPr>
            </w:pPr>
          </w:p>
        </w:tc>
        <w:tc>
          <w:tcPr>
            <w:tcW w:w="1914" w:type="dxa"/>
          </w:tcPr>
          <w:p w14:paraId="0B8D1BCC" w14:textId="77777777" w:rsidR="00F97D2A" w:rsidRDefault="00F97D2A">
            <w:pPr>
              <w:rPr>
                <w:rFonts w:ascii="Arial"/>
              </w:rPr>
            </w:pPr>
          </w:p>
        </w:tc>
        <w:tc>
          <w:tcPr>
            <w:tcW w:w="2969" w:type="dxa"/>
          </w:tcPr>
          <w:p w14:paraId="3F700633" w14:textId="77777777" w:rsidR="00F97D2A" w:rsidRDefault="00F566F2">
            <w:pPr>
              <w:pStyle w:val="TableText"/>
              <w:spacing w:before="177" w:line="304" w:lineRule="auto"/>
              <w:ind w:left="19" w:right="11" w:firstLine="3"/>
              <w:rPr>
                <w:rFonts w:hint="eastAsia"/>
                <w:lang w:eastAsia="zh-CN"/>
              </w:rPr>
            </w:pPr>
            <w:r>
              <w:rPr>
                <w:spacing w:val="19"/>
                <w:lang w:eastAsia="zh-CN"/>
              </w:rPr>
              <w:t>《便器冲洗阀用水效率限定值及</w:t>
            </w:r>
            <w:r>
              <w:rPr>
                <w:spacing w:val="2"/>
                <w:lang w:eastAsia="zh-CN"/>
              </w:rPr>
              <w:t xml:space="preserve"> </w:t>
            </w:r>
            <w:r>
              <w:rPr>
                <w:spacing w:val="7"/>
                <w:lang w:eastAsia="zh-CN"/>
              </w:rPr>
              <w:t>用水效率等级》（</w:t>
            </w:r>
            <w:r>
              <w:rPr>
                <w:lang w:eastAsia="zh-CN"/>
              </w:rPr>
              <w:t>GB</w:t>
            </w:r>
            <w:r>
              <w:rPr>
                <w:spacing w:val="7"/>
                <w:lang w:eastAsia="zh-CN"/>
              </w:rPr>
              <w:t xml:space="preserve"> 28379）</w:t>
            </w:r>
          </w:p>
        </w:tc>
      </w:tr>
      <w:tr w:rsidR="00F97D2A" w14:paraId="4DECC15C" w14:textId="77777777">
        <w:trPr>
          <w:trHeight w:val="900"/>
        </w:trPr>
        <w:tc>
          <w:tcPr>
            <w:tcW w:w="578" w:type="dxa"/>
          </w:tcPr>
          <w:p w14:paraId="792209A3" w14:textId="77777777" w:rsidR="00F97D2A" w:rsidRDefault="00F97D2A">
            <w:pPr>
              <w:spacing w:line="289" w:lineRule="auto"/>
              <w:rPr>
                <w:rFonts w:ascii="Arial"/>
              </w:rPr>
            </w:pPr>
          </w:p>
          <w:p w14:paraId="29D8AB9A" w14:textId="77777777" w:rsidR="00F97D2A" w:rsidRDefault="00F566F2">
            <w:pPr>
              <w:pStyle w:val="TableText"/>
              <w:spacing w:before="62" w:line="256" w:lineRule="exact"/>
              <w:ind w:left="209"/>
              <w:rPr>
                <w:rFonts w:hint="eastAsia"/>
              </w:rPr>
            </w:pPr>
            <w:r>
              <w:rPr>
                <w:spacing w:val="-7"/>
                <w:position w:val="1"/>
              </w:rPr>
              <w:t>18</w:t>
            </w:r>
          </w:p>
        </w:tc>
        <w:tc>
          <w:tcPr>
            <w:tcW w:w="1166" w:type="dxa"/>
          </w:tcPr>
          <w:p w14:paraId="783BF04F" w14:textId="77777777" w:rsidR="00F97D2A" w:rsidRDefault="00F566F2">
            <w:pPr>
              <w:pStyle w:val="TableText"/>
              <w:spacing w:before="196" w:line="307" w:lineRule="auto"/>
              <w:ind w:left="15" w:right="8" w:hanging="6"/>
              <w:rPr>
                <w:rFonts w:hint="eastAsia"/>
              </w:rPr>
            </w:pPr>
            <w:r>
              <w:rPr>
                <w:spacing w:val="4"/>
              </w:rPr>
              <w:t>A060810</w:t>
            </w:r>
            <w:r>
              <w:rPr>
                <w:spacing w:val="-34"/>
              </w:rPr>
              <w:t xml:space="preserve"> </w:t>
            </w:r>
            <w:r>
              <w:rPr>
                <w:spacing w:val="4"/>
              </w:rPr>
              <w:t>淋浴</w:t>
            </w:r>
            <w:r>
              <w:t xml:space="preserve"> </w:t>
            </w:r>
            <w:r>
              <w:rPr>
                <w:spacing w:val="1"/>
              </w:rPr>
              <w:t>器</w:t>
            </w:r>
          </w:p>
        </w:tc>
        <w:tc>
          <w:tcPr>
            <w:tcW w:w="1799" w:type="dxa"/>
          </w:tcPr>
          <w:p w14:paraId="2E7EFDD6" w14:textId="77777777" w:rsidR="00F97D2A" w:rsidRDefault="00F97D2A">
            <w:pPr>
              <w:rPr>
                <w:rFonts w:ascii="Arial"/>
              </w:rPr>
            </w:pPr>
          </w:p>
        </w:tc>
        <w:tc>
          <w:tcPr>
            <w:tcW w:w="1914" w:type="dxa"/>
          </w:tcPr>
          <w:p w14:paraId="58DCCD63" w14:textId="77777777" w:rsidR="00F97D2A" w:rsidRDefault="00F97D2A">
            <w:pPr>
              <w:rPr>
                <w:rFonts w:ascii="Arial"/>
              </w:rPr>
            </w:pPr>
          </w:p>
        </w:tc>
        <w:tc>
          <w:tcPr>
            <w:tcW w:w="2969" w:type="dxa"/>
          </w:tcPr>
          <w:p w14:paraId="29C03638" w14:textId="77777777" w:rsidR="00F97D2A" w:rsidRDefault="00F566F2">
            <w:pPr>
              <w:pStyle w:val="TableText"/>
              <w:spacing w:before="197" w:line="304" w:lineRule="auto"/>
              <w:ind w:left="22" w:right="11"/>
              <w:rPr>
                <w:rFonts w:hint="eastAsia"/>
                <w:lang w:eastAsia="zh-CN"/>
              </w:rPr>
            </w:pPr>
            <w:r>
              <w:rPr>
                <w:spacing w:val="19"/>
                <w:lang w:eastAsia="zh-CN"/>
              </w:rPr>
              <w:t>《淋浴器用水效率限定值及用水</w:t>
            </w:r>
            <w:r>
              <w:rPr>
                <w:spacing w:val="2"/>
                <w:lang w:eastAsia="zh-CN"/>
              </w:rPr>
              <w:t xml:space="preserve"> </w:t>
            </w:r>
            <w:r>
              <w:rPr>
                <w:spacing w:val="6"/>
                <w:lang w:eastAsia="zh-CN"/>
              </w:rPr>
              <w:t>效率等级》（</w:t>
            </w:r>
            <w:r>
              <w:rPr>
                <w:lang w:eastAsia="zh-CN"/>
              </w:rPr>
              <w:t>GB</w:t>
            </w:r>
            <w:r>
              <w:rPr>
                <w:spacing w:val="6"/>
                <w:lang w:eastAsia="zh-CN"/>
              </w:rPr>
              <w:t xml:space="preserve"> 28378）</w:t>
            </w:r>
          </w:p>
        </w:tc>
      </w:tr>
    </w:tbl>
    <w:p w14:paraId="0EC2B70C" w14:textId="77777777" w:rsidR="00F97D2A" w:rsidRDefault="00F566F2">
      <w:pPr>
        <w:spacing w:after="120" w:line="360" w:lineRule="auto"/>
        <w:rPr>
          <w:rFonts w:ascii="宋体" w:hAnsi="宋体" w:hint="eastAsia"/>
          <w:szCs w:val="21"/>
        </w:rPr>
      </w:pPr>
      <w:r>
        <w:rPr>
          <w:rFonts w:ascii="宋体" w:hAnsi="宋体" w:hint="eastAsia"/>
          <w:spacing w:val="-3"/>
          <w:szCs w:val="21"/>
        </w:rPr>
        <w:t>注：1.节能产品认证应依据相关国家标准的最新版本。</w:t>
      </w:r>
    </w:p>
    <w:p w14:paraId="5EF50BEB" w14:textId="77777777" w:rsidR="00F97D2A" w:rsidRDefault="00F566F2">
      <w:pPr>
        <w:spacing w:after="120" w:line="360" w:lineRule="auto"/>
        <w:ind w:firstLine="465"/>
        <w:sectPr w:rsidR="00F97D2A">
          <w:footerReference w:type="default" r:id="rId16"/>
          <w:footerReference w:type="first" r:id="rId17"/>
          <w:pgSz w:w="11906" w:h="16838"/>
          <w:pgMar w:top="993" w:right="1689" w:bottom="1246" w:left="1786" w:header="851" w:footer="992" w:gutter="0"/>
          <w:cols w:space="720"/>
          <w:titlePg/>
          <w:docGrid w:linePitch="312"/>
        </w:sectPr>
      </w:pPr>
      <w:r>
        <w:rPr>
          <w:rFonts w:ascii="宋体" w:hAnsi="宋体" w:hint="eastAsia"/>
          <w:szCs w:val="21"/>
        </w:rPr>
        <w:t>2.以“★”标注的为政府强制采购产品。</w:t>
      </w:r>
    </w:p>
    <w:p w14:paraId="79D717ED" w14:textId="77777777" w:rsidR="00F97D2A" w:rsidRDefault="00F566F2">
      <w:pPr>
        <w:spacing w:line="528" w:lineRule="exact"/>
        <w:jc w:val="left"/>
        <w:rPr>
          <w:sz w:val="28"/>
          <w:szCs w:val="28"/>
        </w:rPr>
      </w:pPr>
      <w:r>
        <w:rPr>
          <w:rFonts w:hint="eastAsia"/>
          <w:sz w:val="28"/>
          <w:szCs w:val="28"/>
        </w:rPr>
        <w:lastRenderedPageBreak/>
        <w:t>附件</w:t>
      </w:r>
      <w:r>
        <w:rPr>
          <w:rFonts w:hint="eastAsia"/>
          <w:sz w:val="28"/>
          <w:szCs w:val="28"/>
        </w:rPr>
        <w:t>4</w:t>
      </w:r>
      <w:r>
        <w:rPr>
          <w:rFonts w:hint="eastAsia"/>
          <w:sz w:val="28"/>
          <w:szCs w:val="28"/>
        </w:rPr>
        <w:t>：</w:t>
      </w:r>
    </w:p>
    <w:p w14:paraId="4BBDCBF8" w14:textId="77777777" w:rsidR="00F97D2A" w:rsidRDefault="00F566F2">
      <w:pPr>
        <w:spacing w:line="528" w:lineRule="exact"/>
        <w:ind w:firstLineChars="100" w:firstLine="280"/>
        <w:jc w:val="center"/>
        <w:rPr>
          <w:sz w:val="28"/>
          <w:szCs w:val="28"/>
        </w:rPr>
      </w:pPr>
      <w:r>
        <w:rPr>
          <w:rFonts w:hint="eastAsia"/>
          <w:sz w:val="28"/>
          <w:szCs w:val="28"/>
        </w:rPr>
        <w:t>环境标志产品政府采购品目清单</w:t>
      </w:r>
    </w:p>
    <w:tbl>
      <w:tblPr>
        <w:tblStyle w:val="TableNormal"/>
        <w:tblW w:w="1058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3"/>
        <w:gridCol w:w="1542"/>
        <w:gridCol w:w="2672"/>
        <w:gridCol w:w="2248"/>
        <w:gridCol w:w="3543"/>
      </w:tblGrid>
      <w:tr w:rsidR="00F97D2A" w14:paraId="4F0A84BE" w14:textId="77777777">
        <w:trPr>
          <w:trHeight w:val="633"/>
        </w:trPr>
        <w:tc>
          <w:tcPr>
            <w:tcW w:w="583" w:type="dxa"/>
            <w:tcBorders>
              <w:top w:val="single" w:sz="4" w:space="0" w:color="auto"/>
              <w:left w:val="single" w:sz="4" w:space="0" w:color="auto"/>
              <w:bottom w:val="single" w:sz="4" w:space="0" w:color="auto"/>
              <w:right w:val="single" w:sz="4" w:space="0" w:color="auto"/>
            </w:tcBorders>
          </w:tcPr>
          <w:p w14:paraId="4B46C016" w14:textId="77777777" w:rsidR="00F97D2A" w:rsidRDefault="00F566F2">
            <w:pPr>
              <w:pStyle w:val="TableText"/>
              <w:spacing w:before="70" w:line="223" w:lineRule="auto"/>
              <w:ind w:left="129"/>
              <w:rPr>
                <w:rFonts w:hint="eastAsia"/>
              </w:rPr>
            </w:pPr>
            <w:r>
              <w:rPr>
                <w:b/>
                <w:bCs/>
                <w:spacing w:val="-12"/>
              </w:rPr>
              <w:t>品目</w:t>
            </w:r>
          </w:p>
          <w:p w14:paraId="7443E168" w14:textId="77777777" w:rsidR="00F97D2A" w:rsidRDefault="00F566F2">
            <w:pPr>
              <w:pStyle w:val="TableText"/>
              <w:spacing w:before="91" w:line="222" w:lineRule="auto"/>
              <w:ind w:left="114"/>
              <w:rPr>
                <w:rFonts w:hint="eastAsia"/>
              </w:rPr>
            </w:pPr>
            <w:r>
              <w:rPr>
                <w:b/>
                <w:bCs/>
                <w:spacing w:val="-4"/>
              </w:rPr>
              <w:t>序号</w:t>
            </w:r>
          </w:p>
        </w:tc>
        <w:tc>
          <w:tcPr>
            <w:tcW w:w="6462" w:type="dxa"/>
            <w:gridSpan w:val="3"/>
            <w:tcBorders>
              <w:top w:val="single" w:sz="4" w:space="0" w:color="auto"/>
              <w:left w:val="single" w:sz="4" w:space="0" w:color="auto"/>
              <w:bottom w:val="single" w:sz="4" w:space="0" w:color="auto"/>
              <w:right w:val="single" w:sz="4" w:space="0" w:color="auto"/>
            </w:tcBorders>
          </w:tcPr>
          <w:p w14:paraId="6B2B55AE" w14:textId="77777777" w:rsidR="00F97D2A" w:rsidRDefault="00F566F2">
            <w:pPr>
              <w:pStyle w:val="TableText"/>
              <w:spacing w:before="224" w:line="222" w:lineRule="auto"/>
              <w:ind w:left="3054"/>
              <w:rPr>
                <w:rFonts w:hint="eastAsia"/>
              </w:rPr>
            </w:pPr>
            <w:r>
              <w:rPr>
                <w:b/>
                <w:bCs/>
                <w:spacing w:val="-6"/>
              </w:rPr>
              <w:t>名称</w:t>
            </w:r>
          </w:p>
        </w:tc>
        <w:tc>
          <w:tcPr>
            <w:tcW w:w="3543" w:type="dxa"/>
            <w:tcBorders>
              <w:top w:val="single" w:sz="4" w:space="0" w:color="auto"/>
              <w:left w:val="single" w:sz="4" w:space="0" w:color="auto"/>
              <w:bottom w:val="single" w:sz="4" w:space="0" w:color="auto"/>
              <w:right w:val="single" w:sz="4" w:space="0" w:color="auto"/>
            </w:tcBorders>
          </w:tcPr>
          <w:p w14:paraId="7882DAA3" w14:textId="77777777" w:rsidR="00F97D2A" w:rsidRDefault="00F566F2">
            <w:pPr>
              <w:pStyle w:val="TableText"/>
              <w:spacing w:before="224" w:line="219" w:lineRule="auto"/>
              <w:ind w:left="1325"/>
              <w:rPr>
                <w:rFonts w:hint="eastAsia"/>
              </w:rPr>
            </w:pPr>
            <w:r>
              <w:rPr>
                <w:b/>
                <w:bCs/>
                <w:spacing w:val="-4"/>
              </w:rPr>
              <w:t>依据的标准</w:t>
            </w:r>
          </w:p>
        </w:tc>
      </w:tr>
      <w:tr w:rsidR="00F97D2A" w14:paraId="29CEDF61" w14:textId="77777777">
        <w:trPr>
          <w:trHeight w:val="407"/>
        </w:trPr>
        <w:tc>
          <w:tcPr>
            <w:tcW w:w="583" w:type="dxa"/>
            <w:vMerge w:val="restart"/>
            <w:tcBorders>
              <w:top w:val="single" w:sz="4" w:space="0" w:color="auto"/>
              <w:left w:val="single" w:sz="4" w:space="0" w:color="auto"/>
              <w:bottom w:val="single" w:sz="4" w:space="0" w:color="auto"/>
              <w:right w:val="single" w:sz="4" w:space="0" w:color="auto"/>
            </w:tcBorders>
          </w:tcPr>
          <w:p w14:paraId="61934BA8" w14:textId="77777777" w:rsidR="00F97D2A" w:rsidRDefault="00F566F2">
            <w:pPr>
              <w:pStyle w:val="TableText"/>
              <w:spacing w:before="66" w:line="242" w:lineRule="auto"/>
              <w:ind w:left="128"/>
              <w:rPr>
                <w:rFonts w:hint="eastAsia"/>
              </w:rPr>
            </w:pPr>
            <w:r>
              <w:t>1</w:t>
            </w:r>
          </w:p>
        </w:tc>
        <w:tc>
          <w:tcPr>
            <w:tcW w:w="1542" w:type="dxa"/>
            <w:vMerge w:val="restart"/>
            <w:tcBorders>
              <w:top w:val="single" w:sz="4" w:space="0" w:color="auto"/>
              <w:left w:val="single" w:sz="4" w:space="0" w:color="auto"/>
              <w:bottom w:val="single" w:sz="4" w:space="0" w:color="auto"/>
              <w:right w:val="single" w:sz="4" w:space="0" w:color="auto"/>
            </w:tcBorders>
          </w:tcPr>
          <w:p w14:paraId="6ACA55AE" w14:textId="77777777" w:rsidR="00F97D2A" w:rsidRDefault="00F566F2">
            <w:pPr>
              <w:pStyle w:val="TableText"/>
              <w:spacing w:before="65" w:line="323" w:lineRule="auto"/>
              <w:ind w:left="110" w:right="108" w:hanging="8"/>
              <w:rPr>
                <w:rFonts w:hint="eastAsia"/>
              </w:rPr>
            </w:pPr>
            <w:r>
              <w:rPr>
                <w:spacing w:val="3"/>
              </w:rPr>
              <w:t>A020101</w:t>
            </w:r>
            <w:r>
              <w:rPr>
                <w:spacing w:val="34"/>
              </w:rPr>
              <w:t xml:space="preserve"> </w:t>
            </w:r>
            <w:r>
              <w:rPr>
                <w:spacing w:val="3"/>
              </w:rPr>
              <w:t>计算机</w:t>
            </w:r>
            <w:r>
              <w:t xml:space="preserve"> </w:t>
            </w:r>
            <w:r>
              <w:rPr>
                <w:spacing w:val="-3"/>
              </w:rPr>
              <w:t>设备</w:t>
            </w:r>
          </w:p>
        </w:tc>
        <w:tc>
          <w:tcPr>
            <w:tcW w:w="2672" w:type="dxa"/>
            <w:tcBorders>
              <w:top w:val="single" w:sz="4" w:space="0" w:color="auto"/>
              <w:left w:val="single" w:sz="4" w:space="0" w:color="auto"/>
              <w:bottom w:val="single" w:sz="4" w:space="0" w:color="auto"/>
              <w:right w:val="single" w:sz="4" w:space="0" w:color="auto"/>
            </w:tcBorders>
          </w:tcPr>
          <w:p w14:paraId="6F45D265" w14:textId="77777777" w:rsidR="00F97D2A" w:rsidRDefault="00F566F2">
            <w:pPr>
              <w:pStyle w:val="TableText"/>
              <w:spacing w:before="66" w:line="220" w:lineRule="auto"/>
              <w:ind w:left="103"/>
              <w:rPr>
                <w:rFonts w:hint="eastAsia"/>
              </w:rPr>
            </w:pPr>
            <w:r>
              <w:rPr>
                <w:spacing w:val="-1"/>
              </w:rPr>
              <w:t>A02010103</w:t>
            </w:r>
            <w:r>
              <w:rPr>
                <w:spacing w:val="-32"/>
              </w:rPr>
              <w:t xml:space="preserve"> </w:t>
            </w:r>
            <w:r>
              <w:rPr>
                <w:spacing w:val="-1"/>
              </w:rPr>
              <w:t>服务器</w:t>
            </w:r>
          </w:p>
        </w:tc>
        <w:tc>
          <w:tcPr>
            <w:tcW w:w="2248" w:type="dxa"/>
            <w:tcBorders>
              <w:top w:val="single" w:sz="4" w:space="0" w:color="auto"/>
              <w:left w:val="single" w:sz="4" w:space="0" w:color="auto"/>
              <w:bottom w:val="single" w:sz="4" w:space="0" w:color="auto"/>
              <w:right w:val="single" w:sz="4" w:space="0" w:color="auto"/>
            </w:tcBorders>
          </w:tcPr>
          <w:p w14:paraId="64A552F7"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356CCBB0" w14:textId="77777777" w:rsidR="00F97D2A" w:rsidRDefault="00F566F2">
            <w:pPr>
              <w:pStyle w:val="TableText"/>
              <w:spacing w:before="66" w:line="219" w:lineRule="auto"/>
              <w:ind w:left="109"/>
              <w:rPr>
                <w:rFonts w:hint="eastAsia"/>
              </w:rPr>
            </w:pPr>
            <w:r>
              <w:rPr>
                <w:spacing w:val="-2"/>
              </w:rPr>
              <w:t>HJ2507</w:t>
            </w:r>
            <w:r>
              <w:rPr>
                <w:spacing w:val="-20"/>
              </w:rPr>
              <w:t xml:space="preserve"> </w:t>
            </w:r>
            <w:r>
              <w:rPr>
                <w:spacing w:val="-2"/>
              </w:rPr>
              <w:t>网络服务器</w:t>
            </w:r>
          </w:p>
        </w:tc>
      </w:tr>
      <w:tr w:rsidR="00F97D2A" w14:paraId="65296437"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005C47CF"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6F3B932F"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5B8A5AC0" w14:textId="77777777" w:rsidR="00F97D2A" w:rsidRDefault="00F566F2">
            <w:pPr>
              <w:pStyle w:val="TableText"/>
              <w:spacing w:before="65" w:line="219" w:lineRule="auto"/>
              <w:ind w:left="103"/>
              <w:rPr>
                <w:rFonts w:hint="eastAsia"/>
              </w:rPr>
            </w:pPr>
            <w:r>
              <w:rPr>
                <w:spacing w:val="-2"/>
              </w:rPr>
              <w:t>A02010104</w:t>
            </w:r>
            <w:r>
              <w:rPr>
                <w:spacing w:val="-14"/>
              </w:rPr>
              <w:t xml:space="preserve"> </w:t>
            </w:r>
            <w:r>
              <w:rPr>
                <w:spacing w:val="-2"/>
              </w:rPr>
              <w:t>台式计算机</w:t>
            </w:r>
          </w:p>
        </w:tc>
        <w:tc>
          <w:tcPr>
            <w:tcW w:w="2248" w:type="dxa"/>
            <w:tcBorders>
              <w:top w:val="single" w:sz="4" w:space="0" w:color="auto"/>
              <w:left w:val="single" w:sz="4" w:space="0" w:color="auto"/>
              <w:bottom w:val="single" w:sz="4" w:space="0" w:color="auto"/>
              <w:right w:val="single" w:sz="4" w:space="0" w:color="auto"/>
            </w:tcBorders>
          </w:tcPr>
          <w:p w14:paraId="65C85688"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51AC96FE" w14:textId="77777777" w:rsidR="00F97D2A" w:rsidRDefault="00F566F2">
            <w:pPr>
              <w:pStyle w:val="TableText"/>
              <w:spacing w:before="64"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679C0B3F"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7FF678EE"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2D8A3255"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29B9A1B3" w14:textId="77777777" w:rsidR="00F97D2A" w:rsidRDefault="00F566F2">
            <w:pPr>
              <w:pStyle w:val="TableText"/>
              <w:spacing w:before="64" w:line="219" w:lineRule="auto"/>
              <w:ind w:left="103"/>
              <w:rPr>
                <w:rFonts w:hint="eastAsia"/>
              </w:rPr>
            </w:pPr>
            <w:r>
              <w:rPr>
                <w:spacing w:val="-1"/>
              </w:rPr>
              <w:t>A02010105</w:t>
            </w:r>
            <w:r>
              <w:rPr>
                <w:spacing w:val="-30"/>
              </w:rPr>
              <w:t xml:space="preserve"> </w:t>
            </w:r>
            <w:r>
              <w:rPr>
                <w:spacing w:val="-1"/>
              </w:rPr>
              <w:t>便携式计算机</w:t>
            </w:r>
          </w:p>
        </w:tc>
        <w:tc>
          <w:tcPr>
            <w:tcW w:w="2248" w:type="dxa"/>
            <w:tcBorders>
              <w:top w:val="single" w:sz="4" w:space="0" w:color="auto"/>
              <w:left w:val="single" w:sz="4" w:space="0" w:color="auto"/>
              <w:bottom w:val="single" w:sz="4" w:space="0" w:color="auto"/>
              <w:right w:val="single" w:sz="4" w:space="0" w:color="auto"/>
            </w:tcBorders>
          </w:tcPr>
          <w:p w14:paraId="517D1A0E"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475D769C" w14:textId="77777777" w:rsidR="00F97D2A" w:rsidRDefault="00F566F2">
            <w:pPr>
              <w:pStyle w:val="TableText"/>
              <w:spacing w:before="64"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24B201B4" w14:textId="77777777">
        <w:trPr>
          <w:trHeight w:val="405"/>
        </w:trPr>
        <w:tc>
          <w:tcPr>
            <w:tcW w:w="583" w:type="dxa"/>
            <w:vMerge/>
            <w:tcBorders>
              <w:top w:val="single" w:sz="4" w:space="0" w:color="auto"/>
              <w:left w:val="single" w:sz="4" w:space="0" w:color="auto"/>
              <w:bottom w:val="single" w:sz="4" w:space="0" w:color="auto"/>
              <w:right w:val="single" w:sz="4" w:space="0" w:color="auto"/>
            </w:tcBorders>
          </w:tcPr>
          <w:p w14:paraId="68686226"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078A4C16"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5F959A44" w14:textId="77777777" w:rsidR="00F97D2A" w:rsidRDefault="00F566F2">
            <w:pPr>
              <w:pStyle w:val="TableText"/>
              <w:spacing w:before="64" w:line="219" w:lineRule="auto"/>
              <w:ind w:left="103"/>
              <w:rPr>
                <w:rFonts w:hint="eastAsia"/>
              </w:rPr>
            </w:pPr>
            <w:r>
              <w:rPr>
                <w:spacing w:val="-1"/>
              </w:rPr>
              <w:t>A02010107</w:t>
            </w:r>
            <w:r>
              <w:rPr>
                <w:spacing w:val="-28"/>
              </w:rPr>
              <w:t xml:space="preserve"> </w:t>
            </w:r>
            <w:r>
              <w:rPr>
                <w:spacing w:val="-1"/>
              </w:rPr>
              <w:t>平板式微型计算机</w:t>
            </w:r>
          </w:p>
        </w:tc>
        <w:tc>
          <w:tcPr>
            <w:tcW w:w="2248" w:type="dxa"/>
            <w:tcBorders>
              <w:top w:val="single" w:sz="4" w:space="0" w:color="auto"/>
              <w:left w:val="single" w:sz="4" w:space="0" w:color="auto"/>
              <w:bottom w:val="single" w:sz="4" w:space="0" w:color="auto"/>
              <w:right w:val="single" w:sz="4" w:space="0" w:color="auto"/>
            </w:tcBorders>
          </w:tcPr>
          <w:p w14:paraId="094C1E57"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483497D7" w14:textId="77777777" w:rsidR="00F97D2A" w:rsidRDefault="00F566F2">
            <w:pPr>
              <w:pStyle w:val="TableText"/>
              <w:spacing w:before="63"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70E5B6A9"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5BF80DC3"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5634D498"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43CCB47E" w14:textId="77777777" w:rsidR="00F97D2A" w:rsidRDefault="00F566F2">
            <w:pPr>
              <w:pStyle w:val="TableText"/>
              <w:spacing w:before="65" w:line="219" w:lineRule="auto"/>
              <w:ind w:left="103"/>
              <w:rPr>
                <w:rFonts w:hint="eastAsia"/>
              </w:rPr>
            </w:pPr>
            <w:r>
              <w:rPr>
                <w:spacing w:val="-2"/>
              </w:rPr>
              <w:t>A02010108</w:t>
            </w:r>
            <w:r>
              <w:rPr>
                <w:spacing w:val="32"/>
              </w:rPr>
              <w:t xml:space="preserve"> </w:t>
            </w:r>
            <w:r>
              <w:rPr>
                <w:spacing w:val="-2"/>
              </w:rPr>
              <w:t>网络计算机</w:t>
            </w:r>
          </w:p>
        </w:tc>
        <w:tc>
          <w:tcPr>
            <w:tcW w:w="2248" w:type="dxa"/>
            <w:tcBorders>
              <w:top w:val="single" w:sz="4" w:space="0" w:color="auto"/>
              <w:left w:val="single" w:sz="4" w:space="0" w:color="auto"/>
              <w:bottom w:val="single" w:sz="4" w:space="0" w:color="auto"/>
              <w:right w:val="single" w:sz="4" w:space="0" w:color="auto"/>
            </w:tcBorders>
          </w:tcPr>
          <w:p w14:paraId="1F35277B"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55386E20" w14:textId="77777777" w:rsidR="00F97D2A" w:rsidRDefault="00F566F2">
            <w:pPr>
              <w:pStyle w:val="TableText"/>
              <w:spacing w:before="64"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6670364D"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379D66F5"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2C839EB2"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506BD666" w14:textId="77777777" w:rsidR="00F97D2A" w:rsidRDefault="00F566F2">
            <w:pPr>
              <w:pStyle w:val="TableText"/>
              <w:spacing w:before="64" w:line="219" w:lineRule="auto"/>
              <w:ind w:left="103"/>
              <w:rPr>
                <w:rFonts w:hint="eastAsia"/>
              </w:rPr>
            </w:pPr>
            <w:r>
              <w:t>A02010109 计算机工作站</w:t>
            </w:r>
          </w:p>
        </w:tc>
        <w:tc>
          <w:tcPr>
            <w:tcW w:w="2248" w:type="dxa"/>
            <w:tcBorders>
              <w:top w:val="single" w:sz="4" w:space="0" w:color="auto"/>
              <w:left w:val="single" w:sz="4" w:space="0" w:color="auto"/>
              <w:bottom w:val="single" w:sz="4" w:space="0" w:color="auto"/>
              <w:right w:val="single" w:sz="4" w:space="0" w:color="auto"/>
            </w:tcBorders>
          </w:tcPr>
          <w:p w14:paraId="540CE8AF"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0E47756B" w14:textId="77777777" w:rsidR="00F97D2A" w:rsidRDefault="00F566F2">
            <w:pPr>
              <w:pStyle w:val="TableText"/>
              <w:spacing w:before="64"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7B8C179E" w14:textId="77777777">
        <w:trPr>
          <w:trHeight w:val="405"/>
        </w:trPr>
        <w:tc>
          <w:tcPr>
            <w:tcW w:w="583" w:type="dxa"/>
            <w:vMerge/>
            <w:tcBorders>
              <w:top w:val="single" w:sz="4" w:space="0" w:color="auto"/>
              <w:left w:val="single" w:sz="4" w:space="0" w:color="auto"/>
              <w:bottom w:val="single" w:sz="4" w:space="0" w:color="auto"/>
              <w:right w:val="single" w:sz="4" w:space="0" w:color="auto"/>
            </w:tcBorders>
          </w:tcPr>
          <w:p w14:paraId="79E01D28"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25CB8B08"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0CA1835B" w14:textId="77777777" w:rsidR="00F97D2A" w:rsidRDefault="00F566F2">
            <w:pPr>
              <w:pStyle w:val="TableText"/>
              <w:spacing w:before="64" w:line="219" w:lineRule="auto"/>
              <w:ind w:left="103"/>
              <w:rPr>
                <w:rFonts w:hint="eastAsia"/>
              </w:rPr>
            </w:pPr>
            <w:r>
              <w:rPr>
                <w:spacing w:val="-1"/>
              </w:rPr>
              <w:t>A02010199</w:t>
            </w:r>
            <w:r>
              <w:rPr>
                <w:spacing w:val="-29"/>
              </w:rPr>
              <w:t xml:space="preserve"> </w:t>
            </w:r>
            <w:r>
              <w:rPr>
                <w:spacing w:val="-1"/>
              </w:rPr>
              <w:t>其他计算机设备</w:t>
            </w:r>
          </w:p>
        </w:tc>
        <w:tc>
          <w:tcPr>
            <w:tcW w:w="2248" w:type="dxa"/>
            <w:tcBorders>
              <w:top w:val="single" w:sz="4" w:space="0" w:color="auto"/>
              <w:left w:val="single" w:sz="4" w:space="0" w:color="auto"/>
              <w:bottom w:val="single" w:sz="4" w:space="0" w:color="auto"/>
              <w:right w:val="single" w:sz="4" w:space="0" w:color="auto"/>
            </w:tcBorders>
          </w:tcPr>
          <w:p w14:paraId="2B38FE8B"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4489F516" w14:textId="77777777" w:rsidR="00F97D2A" w:rsidRDefault="00F566F2">
            <w:pPr>
              <w:pStyle w:val="TableText"/>
              <w:spacing w:before="64"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4E722ED7" w14:textId="77777777">
        <w:trPr>
          <w:trHeight w:val="408"/>
        </w:trPr>
        <w:tc>
          <w:tcPr>
            <w:tcW w:w="583" w:type="dxa"/>
            <w:vMerge w:val="restart"/>
            <w:tcBorders>
              <w:top w:val="single" w:sz="4" w:space="0" w:color="auto"/>
              <w:left w:val="single" w:sz="4" w:space="0" w:color="auto"/>
              <w:bottom w:val="single" w:sz="4" w:space="0" w:color="auto"/>
              <w:right w:val="single" w:sz="4" w:space="0" w:color="auto"/>
            </w:tcBorders>
          </w:tcPr>
          <w:p w14:paraId="4873054E" w14:textId="77777777" w:rsidR="00F97D2A" w:rsidRDefault="00F566F2">
            <w:pPr>
              <w:pStyle w:val="TableText"/>
              <w:spacing w:before="64" w:line="242" w:lineRule="auto"/>
              <w:ind w:left="116"/>
              <w:rPr>
                <w:rFonts w:hint="eastAsia"/>
              </w:rPr>
            </w:pPr>
            <w:r>
              <w:t>2</w:t>
            </w:r>
          </w:p>
        </w:tc>
        <w:tc>
          <w:tcPr>
            <w:tcW w:w="1542" w:type="dxa"/>
            <w:vMerge w:val="restart"/>
            <w:tcBorders>
              <w:top w:val="single" w:sz="4" w:space="0" w:color="auto"/>
              <w:left w:val="single" w:sz="4" w:space="0" w:color="auto"/>
              <w:bottom w:val="single" w:sz="4" w:space="0" w:color="auto"/>
              <w:right w:val="single" w:sz="4" w:space="0" w:color="auto"/>
            </w:tcBorders>
          </w:tcPr>
          <w:p w14:paraId="7F9F5361" w14:textId="77777777" w:rsidR="00F97D2A" w:rsidRDefault="00F566F2">
            <w:pPr>
              <w:pStyle w:val="TableText"/>
              <w:spacing w:before="64" w:line="323" w:lineRule="auto"/>
              <w:ind w:left="123" w:right="108" w:hanging="21"/>
              <w:rPr>
                <w:rFonts w:hint="eastAsia"/>
              </w:rPr>
            </w:pPr>
            <w:r>
              <w:rPr>
                <w:spacing w:val="3"/>
              </w:rPr>
              <w:t>A020106</w:t>
            </w:r>
            <w:r>
              <w:rPr>
                <w:spacing w:val="34"/>
              </w:rPr>
              <w:t xml:space="preserve"> </w:t>
            </w:r>
            <w:r>
              <w:rPr>
                <w:spacing w:val="3"/>
              </w:rPr>
              <w:t>输入输</w:t>
            </w:r>
            <w:r>
              <w:t xml:space="preserve"> </w:t>
            </w:r>
            <w:r>
              <w:rPr>
                <w:spacing w:val="-5"/>
              </w:rPr>
              <w:t>出设备</w:t>
            </w:r>
          </w:p>
        </w:tc>
        <w:tc>
          <w:tcPr>
            <w:tcW w:w="2672" w:type="dxa"/>
            <w:vMerge w:val="restart"/>
            <w:tcBorders>
              <w:top w:val="single" w:sz="4" w:space="0" w:color="auto"/>
              <w:left w:val="single" w:sz="4" w:space="0" w:color="auto"/>
              <w:bottom w:val="single" w:sz="4" w:space="0" w:color="auto"/>
              <w:right w:val="single" w:sz="4" w:space="0" w:color="auto"/>
            </w:tcBorders>
          </w:tcPr>
          <w:p w14:paraId="1E4EAC79" w14:textId="77777777" w:rsidR="00F97D2A" w:rsidRDefault="00F566F2">
            <w:pPr>
              <w:pStyle w:val="TableText"/>
              <w:spacing w:before="64" w:line="220" w:lineRule="auto"/>
              <w:ind w:left="103"/>
              <w:rPr>
                <w:rFonts w:hint="eastAsia"/>
              </w:rPr>
            </w:pPr>
            <w:r>
              <w:rPr>
                <w:spacing w:val="-1"/>
              </w:rPr>
              <w:t>A02010601</w:t>
            </w:r>
            <w:r>
              <w:rPr>
                <w:spacing w:val="-31"/>
              </w:rPr>
              <w:t xml:space="preserve"> </w:t>
            </w:r>
            <w:r>
              <w:rPr>
                <w:spacing w:val="-1"/>
              </w:rPr>
              <w:t>打印设备</w:t>
            </w:r>
          </w:p>
        </w:tc>
        <w:tc>
          <w:tcPr>
            <w:tcW w:w="2248" w:type="dxa"/>
            <w:tcBorders>
              <w:top w:val="single" w:sz="4" w:space="0" w:color="auto"/>
              <w:left w:val="single" w:sz="4" w:space="0" w:color="auto"/>
              <w:bottom w:val="single" w:sz="4" w:space="0" w:color="auto"/>
              <w:right w:val="single" w:sz="4" w:space="0" w:color="auto"/>
            </w:tcBorders>
          </w:tcPr>
          <w:p w14:paraId="4B3B57BA" w14:textId="77777777" w:rsidR="00F97D2A" w:rsidRDefault="00F566F2">
            <w:pPr>
              <w:pStyle w:val="TableText"/>
              <w:spacing w:before="65" w:line="219" w:lineRule="auto"/>
              <w:ind w:left="105"/>
              <w:rPr>
                <w:rFonts w:hint="eastAsia"/>
              </w:rPr>
            </w:pPr>
            <w:r>
              <w:t>A0201060101 喷墨打印机</w:t>
            </w:r>
          </w:p>
        </w:tc>
        <w:tc>
          <w:tcPr>
            <w:tcW w:w="3543" w:type="dxa"/>
            <w:tcBorders>
              <w:top w:val="single" w:sz="4" w:space="0" w:color="auto"/>
              <w:left w:val="single" w:sz="4" w:space="0" w:color="auto"/>
              <w:bottom w:val="single" w:sz="4" w:space="0" w:color="auto"/>
              <w:right w:val="single" w:sz="4" w:space="0" w:color="auto"/>
            </w:tcBorders>
          </w:tcPr>
          <w:p w14:paraId="3EA15622" w14:textId="77777777" w:rsidR="00F97D2A" w:rsidRDefault="00F566F2">
            <w:pPr>
              <w:pStyle w:val="TableText"/>
              <w:spacing w:before="64" w:line="219" w:lineRule="auto"/>
              <w:ind w:left="109"/>
              <w:rPr>
                <w:rFonts w:hint="eastAsia"/>
                <w:lang w:eastAsia="zh-CN"/>
              </w:rPr>
            </w:pPr>
            <w:r>
              <w:rPr>
                <w:spacing w:val="-1"/>
                <w:lang w:eastAsia="zh-CN"/>
              </w:rPr>
              <w:t>HJ2512</w:t>
            </w:r>
            <w:r>
              <w:rPr>
                <w:spacing w:val="-29"/>
                <w:lang w:eastAsia="zh-CN"/>
              </w:rPr>
              <w:t xml:space="preserve"> </w:t>
            </w:r>
            <w:r>
              <w:rPr>
                <w:spacing w:val="-1"/>
                <w:lang w:eastAsia="zh-CN"/>
              </w:rPr>
              <w:t>打印机、传真机及多功能一体机</w:t>
            </w:r>
          </w:p>
        </w:tc>
      </w:tr>
      <w:tr w:rsidR="00F97D2A" w14:paraId="0A210A41"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0D7BDBCE"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63AC1E50" w14:textId="77777777" w:rsidR="00F97D2A" w:rsidRDefault="00F97D2A">
            <w:pPr>
              <w:rPr>
                <w:rFonts w:ascii="Arial"/>
              </w:rPr>
            </w:pPr>
          </w:p>
        </w:tc>
        <w:tc>
          <w:tcPr>
            <w:tcW w:w="2672" w:type="dxa"/>
            <w:vMerge/>
            <w:tcBorders>
              <w:top w:val="single" w:sz="4" w:space="0" w:color="auto"/>
              <w:left w:val="single" w:sz="4" w:space="0" w:color="auto"/>
              <w:bottom w:val="single" w:sz="4" w:space="0" w:color="auto"/>
              <w:right w:val="single" w:sz="4" w:space="0" w:color="auto"/>
            </w:tcBorders>
          </w:tcPr>
          <w:p w14:paraId="5D13D0E8"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5C42390F" w14:textId="77777777" w:rsidR="00F97D2A" w:rsidRDefault="00F566F2">
            <w:pPr>
              <w:pStyle w:val="TableText"/>
              <w:spacing w:before="64" w:line="219" w:lineRule="auto"/>
              <w:ind w:left="105"/>
              <w:rPr>
                <w:rFonts w:hint="eastAsia"/>
              </w:rPr>
            </w:pPr>
            <w:r>
              <w:t>A0201060102 激光打印机</w:t>
            </w:r>
          </w:p>
        </w:tc>
        <w:tc>
          <w:tcPr>
            <w:tcW w:w="3543" w:type="dxa"/>
            <w:tcBorders>
              <w:top w:val="single" w:sz="4" w:space="0" w:color="auto"/>
              <w:left w:val="single" w:sz="4" w:space="0" w:color="auto"/>
              <w:bottom w:val="single" w:sz="4" w:space="0" w:color="auto"/>
              <w:right w:val="single" w:sz="4" w:space="0" w:color="auto"/>
            </w:tcBorders>
          </w:tcPr>
          <w:p w14:paraId="7393DA0D" w14:textId="77777777" w:rsidR="00F97D2A" w:rsidRDefault="00F566F2">
            <w:pPr>
              <w:pStyle w:val="TableText"/>
              <w:spacing w:before="64" w:line="219" w:lineRule="auto"/>
              <w:ind w:left="109"/>
              <w:rPr>
                <w:rFonts w:hint="eastAsia"/>
                <w:lang w:eastAsia="zh-CN"/>
              </w:rPr>
            </w:pPr>
            <w:r>
              <w:rPr>
                <w:spacing w:val="-1"/>
                <w:lang w:eastAsia="zh-CN"/>
              </w:rPr>
              <w:t>HJ2512</w:t>
            </w:r>
            <w:r>
              <w:rPr>
                <w:spacing w:val="-29"/>
                <w:lang w:eastAsia="zh-CN"/>
              </w:rPr>
              <w:t xml:space="preserve"> </w:t>
            </w:r>
            <w:r>
              <w:rPr>
                <w:spacing w:val="-1"/>
                <w:lang w:eastAsia="zh-CN"/>
              </w:rPr>
              <w:t>打印机、传真机及多功能一体机</w:t>
            </w:r>
          </w:p>
        </w:tc>
      </w:tr>
      <w:tr w:rsidR="00F97D2A" w14:paraId="41BC3F4F" w14:textId="77777777">
        <w:trPr>
          <w:trHeight w:val="405"/>
        </w:trPr>
        <w:tc>
          <w:tcPr>
            <w:tcW w:w="583" w:type="dxa"/>
            <w:vMerge/>
            <w:tcBorders>
              <w:top w:val="single" w:sz="4" w:space="0" w:color="auto"/>
              <w:left w:val="single" w:sz="4" w:space="0" w:color="auto"/>
              <w:bottom w:val="single" w:sz="4" w:space="0" w:color="auto"/>
              <w:right w:val="single" w:sz="4" w:space="0" w:color="auto"/>
            </w:tcBorders>
          </w:tcPr>
          <w:p w14:paraId="309317E3"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160822C1" w14:textId="77777777" w:rsidR="00F97D2A" w:rsidRDefault="00F97D2A">
            <w:pPr>
              <w:rPr>
                <w:rFonts w:ascii="Arial"/>
              </w:rPr>
            </w:pPr>
          </w:p>
        </w:tc>
        <w:tc>
          <w:tcPr>
            <w:tcW w:w="2672" w:type="dxa"/>
            <w:vMerge/>
            <w:tcBorders>
              <w:top w:val="single" w:sz="4" w:space="0" w:color="auto"/>
              <w:left w:val="single" w:sz="4" w:space="0" w:color="auto"/>
              <w:bottom w:val="single" w:sz="4" w:space="0" w:color="auto"/>
              <w:right w:val="single" w:sz="4" w:space="0" w:color="auto"/>
            </w:tcBorders>
          </w:tcPr>
          <w:p w14:paraId="5129FDEF"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52FFA007" w14:textId="77777777" w:rsidR="00F97D2A" w:rsidRDefault="00F566F2">
            <w:pPr>
              <w:pStyle w:val="TableText"/>
              <w:spacing w:before="64" w:line="219" w:lineRule="auto"/>
              <w:ind w:left="105"/>
              <w:rPr>
                <w:rFonts w:hint="eastAsia"/>
              </w:rPr>
            </w:pPr>
            <w:r>
              <w:t>A0201060103 热式打印机</w:t>
            </w:r>
          </w:p>
        </w:tc>
        <w:tc>
          <w:tcPr>
            <w:tcW w:w="3543" w:type="dxa"/>
            <w:tcBorders>
              <w:top w:val="single" w:sz="4" w:space="0" w:color="auto"/>
              <w:left w:val="single" w:sz="4" w:space="0" w:color="auto"/>
              <w:bottom w:val="single" w:sz="4" w:space="0" w:color="auto"/>
              <w:right w:val="single" w:sz="4" w:space="0" w:color="auto"/>
            </w:tcBorders>
          </w:tcPr>
          <w:p w14:paraId="33AAFD18" w14:textId="77777777" w:rsidR="00F97D2A" w:rsidRDefault="00F566F2">
            <w:pPr>
              <w:pStyle w:val="TableText"/>
              <w:spacing w:before="64" w:line="219" w:lineRule="auto"/>
              <w:ind w:left="109"/>
              <w:rPr>
                <w:rFonts w:hint="eastAsia"/>
                <w:lang w:eastAsia="zh-CN"/>
              </w:rPr>
            </w:pPr>
            <w:r>
              <w:rPr>
                <w:spacing w:val="-1"/>
                <w:lang w:eastAsia="zh-CN"/>
              </w:rPr>
              <w:t>HJ2512</w:t>
            </w:r>
            <w:r>
              <w:rPr>
                <w:spacing w:val="-29"/>
                <w:lang w:eastAsia="zh-CN"/>
              </w:rPr>
              <w:t xml:space="preserve"> </w:t>
            </w:r>
            <w:r>
              <w:rPr>
                <w:spacing w:val="-1"/>
                <w:lang w:eastAsia="zh-CN"/>
              </w:rPr>
              <w:t>打印机、传真机及多功能一体机</w:t>
            </w:r>
          </w:p>
        </w:tc>
      </w:tr>
      <w:tr w:rsidR="00F97D2A" w14:paraId="65582F0E"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6DD59F60"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3750125F" w14:textId="77777777" w:rsidR="00F97D2A" w:rsidRDefault="00F97D2A">
            <w:pPr>
              <w:rPr>
                <w:rFonts w:ascii="Arial"/>
              </w:rPr>
            </w:pPr>
          </w:p>
        </w:tc>
        <w:tc>
          <w:tcPr>
            <w:tcW w:w="2672" w:type="dxa"/>
            <w:vMerge/>
            <w:tcBorders>
              <w:top w:val="single" w:sz="4" w:space="0" w:color="auto"/>
              <w:left w:val="single" w:sz="4" w:space="0" w:color="auto"/>
              <w:bottom w:val="single" w:sz="4" w:space="0" w:color="auto"/>
              <w:right w:val="single" w:sz="4" w:space="0" w:color="auto"/>
            </w:tcBorders>
          </w:tcPr>
          <w:p w14:paraId="15DDA0F4"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72746D54" w14:textId="77777777" w:rsidR="00F97D2A" w:rsidRDefault="00F566F2">
            <w:pPr>
              <w:pStyle w:val="TableText"/>
              <w:spacing w:before="65" w:line="219" w:lineRule="auto"/>
              <w:ind w:left="105"/>
              <w:rPr>
                <w:rFonts w:hint="eastAsia"/>
              </w:rPr>
            </w:pPr>
            <w:r>
              <w:t>A0201060104 针式打印机</w:t>
            </w:r>
          </w:p>
        </w:tc>
        <w:tc>
          <w:tcPr>
            <w:tcW w:w="3543" w:type="dxa"/>
            <w:tcBorders>
              <w:top w:val="single" w:sz="4" w:space="0" w:color="auto"/>
              <w:left w:val="single" w:sz="4" w:space="0" w:color="auto"/>
              <w:bottom w:val="single" w:sz="4" w:space="0" w:color="auto"/>
              <w:right w:val="single" w:sz="4" w:space="0" w:color="auto"/>
            </w:tcBorders>
          </w:tcPr>
          <w:p w14:paraId="779334A9" w14:textId="77777777" w:rsidR="00F97D2A" w:rsidRDefault="00F566F2">
            <w:pPr>
              <w:pStyle w:val="TableText"/>
              <w:spacing w:before="64" w:line="219" w:lineRule="auto"/>
              <w:ind w:left="109"/>
              <w:rPr>
                <w:rFonts w:hint="eastAsia"/>
                <w:lang w:eastAsia="zh-CN"/>
              </w:rPr>
            </w:pPr>
            <w:r>
              <w:rPr>
                <w:spacing w:val="-1"/>
                <w:lang w:eastAsia="zh-CN"/>
              </w:rPr>
              <w:t>HJ2512</w:t>
            </w:r>
            <w:r>
              <w:rPr>
                <w:spacing w:val="-29"/>
                <w:lang w:eastAsia="zh-CN"/>
              </w:rPr>
              <w:t xml:space="preserve"> </w:t>
            </w:r>
            <w:r>
              <w:rPr>
                <w:spacing w:val="-1"/>
                <w:lang w:eastAsia="zh-CN"/>
              </w:rPr>
              <w:t>打印机、传真机及多功能一体机</w:t>
            </w:r>
          </w:p>
        </w:tc>
      </w:tr>
      <w:tr w:rsidR="00F97D2A" w14:paraId="44B373EC"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03120913"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65F2E156" w14:textId="77777777" w:rsidR="00F97D2A" w:rsidRDefault="00F97D2A">
            <w:pPr>
              <w:rPr>
                <w:rFonts w:ascii="Arial"/>
              </w:rPr>
            </w:pPr>
          </w:p>
        </w:tc>
        <w:tc>
          <w:tcPr>
            <w:tcW w:w="2672" w:type="dxa"/>
            <w:vMerge w:val="restart"/>
            <w:tcBorders>
              <w:top w:val="single" w:sz="4" w:space="0" w:color="auto"/>
              <w:left w:val="single" w:sz="4" w:space="0" w:color="auto"/>
              <w:bottom w:val="single" w:sz="4" w:space="0" w:color="auto"/>
              <w:right w:val="single" w:sz="4" w:space="0" w:color="auto"/>
            </w:tcBorders>
          </w:tcPr>
          <w:p w14:paraId="31BB8C5E" w14:textId="77777777" w:rsidR="00F97D2A" w:rsidRDefault="00F566F2">
            <w:pPr>
              <w:pStyle w:val="TableText"/>
              <w:spacing w:before="64" w:line="222" w:lineRule="auto"/>
              <w:ind w:left="103"/>
              <w:rPr>
                <w:rFonts w:hint="eastAsia"/>
              </w:rPr>
            </w:pPr>
            <w:r>
              <w:t>A02010604 显示设备</w:t>
            </w:r>
          </w:p>
        </w:tc>
        <w:tc>
          <w:tcPr>
            <w:tcW w:w="2248" w:type="dxa"/>
            <w:tcBorders>
              <w:top w:val="single" w:sz="4" w:space="0" w:color="auto"/>
              <w:left w:val="single" w:sz="4" w:space="0" w:color="auto"/>
              <w:bottom w:val="single" w:sz="4" w:space="0" w:color="auto"/>
              <w:right w:val="single" w:sz="4" w:space="0" w:color="auto"/>
            </w:tcBorders>
          </w:tcPr>
          <w:p w14:paraId="0304C0C1" w14:textId="77777777" w:rsidR="00F97D2A" w:rsidRDefault="00F566F2">
            <w:pPr>
              <w:pStyle w:val="TableText"/>
              <w:spacing w:before="64" w:line="221" w:lineRule="auto"/>
              <w:ind w:left="105"/>
              <w:rPr>
                <w:rFonts w:hint="eastAsia"/>
              </w:rPr>
            </w:pPr>
            <w:r>
              <w:t>A0201060401 液晶显示器</w:t>
            </w:r>
          </w:p>
        </w:tc>
        <w:tc>
          <w:tcPr>
            <w:tcW w:w="3543" w:type="dxa"/>
            <w:tcBorders>
              <w:top w:val="single" w:sz="4" w:space="0" w:color="auto"/>
              <w:left w:val="single" w:sz="4" w:space="0" w:color="auto"/>
              <w:bottom w:val="single" w:sz="4" w:space="0" w:color="auto"/>
              <w:right w:val="single" w:sz="4" w:space="0" w:color="auto"/>
            </w:tcBorders>
          </w:tcPr>
          <w:p w14:paraId="68634DFB" w14:textId="77777777" w:rsidR="00F97D2A" w:rsidRDefault="00F566F2">
            <w:pPr>
              <w:pStyle w:val="TableText"/>
              <w:spacing w:before="64"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7A551D23" w14:textId="77777777">
        <w:trPr>
          <w:trHeight w:val="405"/>
        </w:trPr>
        <w:tc>
          <w:tcPr>
            <w:tcW w:w="583" w:type="dxa"/>
            <w:vMerge/>
            <w:tcBorders>
              <w:top w:val="single" w:sz="4" w:space="0" w:color="auto"/>
              <w:left w:val="single" w:sz="4" w:space="0" w:color="auto"/>
              <w:bottom w:val="single" w:sz="4" w:space="0" w:color="auto"/>
              <w:right w:val="single" w:sz="4" w:space="0" w:color="auto"/>
            </w:tcBorders>
          </w:tcPr>
          <w:p w14:paraId="3372F821"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5CA5EA32" w14:textId="77777777" w:rsidR="00F97D2A" w:rsidRDefault="00F97D2A">
            <w:pPr>
              <w:rPr>
                <w:rFonts w:ascii="Arial"/>
              </w:rPr>
            </w:pPr>
          </w:p>
        </w:tc>
        <w:tc>
          <w:tcPr>
            <w:tcW w:w="2672" w:type="dxa"/>
            <w:vMerge/>
            <w:tcBorders>
              <w:top w:val="single" w:sz="4" w:space="0" w:color="auto"/>
              <w:left w:val="single" w:sz="4" w:space="0" w:color="auto"/>
              <w:bottom w:val="single" w:sz="4" w:space="0" w:color="auto"/>
              <w:right w:val="single" w:sz="4" w:space="0" w:color="auto"/>
            </w:tcBorders>
          </w:tcPr>
          <w:p w14:paraId="641662B1"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49D51B08" w14:textId="77777777" w:rsidR="00F97D2A" w:rsidRDefault="00F566F2">
            <w:pPr>
              <w:pStyle w:val="TableText"/>
              <w:spacing w:before="64" w:line="221" w:lineRule="auto"/>
              <w:ind w:left="105"/>
              <w:rPr>
                <w:rFonts w:hint="eastAsia"/>
              </w:rPr>
            </w:pPr>
            <w:r>
              <w:t>A0201060499 其他显示器</w:t>
            </w:r>
          </w:p>
        </w:tc>
        <w:tc>
          <w:tcPr>
            <w:tcW w:w="3543" w:type="dxa"/>
            <w:tcBorders>
              <w:top w:val="single" w:sz="4" w:space="0" w:color="auto"/>
              <w:left w:val="single" w:sz="4" w:space="0" w:color="auto"/>
              <w:bottom w:val="single" w:sz="4" w:space="0" w:color="auto"/>
              <w:right w:val="single" w:sz="4" w:space="0" w:color="auto"/>
            </w:tcBorders>
          </w:tcPr>
          <w:p w14:paraId="0F7AEFFB" w14:textId="77777777" w:rsidR="00F97D2A" w:rsidRDefault="00F566F2">
            <w:pPr>
              <w:pStyle w:val="TableText"/>
              <w:spacing w:before="63" w:line="219" w:lineRule="auto"/>
              <w:ind w:left="109"/>
              <w:rPr>
                <w:rFonts w:hint="eastAsia"/>
                <w:lang w:eastAsia="zh-CN"/>
              </w:rPr>
            </w:pPr>
            <w:r>
              <w:rPr>
                <w:spacing w:val="-1"/>
                <w:lang w:eastAsia="zh-CN"/>
              </w:rPr>
              <w:t>HJ2536</w:t>
            </w:r>
            <w:r>
              <w:rPr>
                <w:spacing w:val="-28"/>
                <w:lang w:eastAsia="zh-CN"/>
              </w:rPr>
              <w:t xml:space="preserve"> </w:t>
            </w:r>
            <w:r>
              <w:rPr>
                <w:spacing w:val="-1"/>
                <w:lang w:eastAsia="zh-CN"/>
              </w:rPr>
              <w:t>微型计算机、显示器</w:t>
            </w:r>
          </w:p>
        </w:tc>
      </w:tr>
      <w:tr w:rsidR="00F97D2A" w14:paraId="30803D8D"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2E4BC752"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2C2A5527"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6F119421" w14:textId="77777777" w:rsidR="00F97D2A" w:rsidRDefault="00F566F2">
            <w:pPr>
              <w:pStyle w:val="TableText"/>
              <w:spacing w:before="64" w:line="220" w:lineRule="auto"/>
              <w:ind w:left="103"/>
              <w:rPr>
                <w:rFonts w:hint="eastAsia"/>
              </w:rPr>
            </w:pPr>
            <w:r>
              <w:rPr>
                <w:spacing w:val="-2"/>
              </w:rPr>
              <w:t>A02010609</w:t>
            </w:r>
            <w:r>
              <w:rPr>
                <w:spacing w:val="-9"/>
              </w:rPr>
              <w:t xml:space="preserve"> </w:t>
            </w:r>
            <w:r>
              <w:rPr>
                <w:spacing w:val="-2"/>
              </w:rPr>
              <w:t>图形图像输入设备</w:t>
            </w:r>
          </w:p>
        </w:tc>
        <w:tc>
          <w:tcPr>
            <w:tcW w:w="2248" w:type="dxa"/>
            <w:tcBorders>
              <w:top w:val="single" w:sz="4" w:space="0" w:color="auto"/>
              <w:left w:val="single" w:sz="4" w:space="0" w:color="auto"/>
              <w:bottom w:val="single" w:sz="4" w:space="0" w:color="auto"/>
              <w:right w:val="single" w:sz="4" w:space="0" w:color="auto"/>
            </w:tcBorders>
          </w:tcPr>
          <w:p w14:paraId="106CA376" w14:textId="77777777" w:rsidR="00F97D2A" w:rsidRDefault="00F566F2">
            <w:pPr>
              <w:pStyle w:val="TableText"/>
              <w:spacing w:before="64" w:line="220" w:lineRule="auto"/>
              <w:ind w:left="105"/>
              <w:rPr>
                <w:rFonts w:hint="eastAsia"/>
              </w:rPr>
            </w:pPr>
            <w:r>
              <w:t>A0201060901 扫描仪</w:t>
            </w:r>
          </w:p>
        </w:tc>
        <w:tc>
          <w:tcPr>
            <w:tcW w:w="3543" w:type="dxa"/>
            <w:tcBorders>
              <w:top w:val="single" w:sz="4" w:space="0" w:color="auto"/>
              <w:left w:val="single" w:sz="4" w:space="0" w:color="auto"/>
              <w:bottom w:val="single" w:sz="4" w:space="0" w:color="auto"/>
              <w:right w:val="single" w:sz="4" w:space="0" w:color="auto"/>
            </w:tcBorders>
          </w:tcPr>
          <w:p w14:paraId="32C7A7E1" w14:textId="77777777" w:rsidR="00F97D2A" w:rsidRDefault="00F566F2">
            <w:pPr>
              <w:pStyle w:val="TableText"/>
              <w:spacing w:before="64" w:line="219" w:lineRule="auto"/>
              <w:ind w:left="109"/>
              <w:rPr>
                <w:rFonts w:hint="eastAsia"/>
              </w:rPr>
            </w:pPr>
            <w:r>
              <w:rPr>
                <w:spacing w:val="-1"/>
              </w:rPr>
              <w:t>HJ2517</w:t>
            </w:r>
            <w:r>
              <w:rPr>
                <w:spacing w:val="-34"/>
              </w:rPr>
              <w:t xml:space="preserve"> </w:t>
            </w:r>
            <w:r>
              <w:rPr>
                <w:spacing w:val="-1"/>
              </w:rPr>
              <w:t>扫描仪</w:t>
            </w:r>
          </w:p>
        </w:tc>
      </w:tr>
      <w:tr w:rsidR="00F97D2A" w14:paraId="4283002C" w14:textId="77777777">
        <w:trPr>
          <w:trHeight w:val="408"/>
        </w:trPr>
        <w:tc>
          <w:tcPr>
            <w:tcW w:w="583" w:type="dxa"/>
            <w:tcBorders>
              <w:top w:val="single" w:sz="4" w:space="0" w:color="auto"/>
              <w:left w:val="single" w:sz="4" w:space="0" w:color="auto"/>
              <w:bottom w:val="single" w:sz="4" w:space="0" w:color="auto"/>
              <w:right w:val="single" w:sz="4" w:space="0" w:color="auto"/>
            </w:tcBorders>
          </w:tcPr>
          <w:p w14:paraId="42C629C2" w14:textId="77777777" w:rsidR="00F97D2A" w:rsidRDefault="00F566F2">
            <w:pPr>
              <w:pStyle w:val="TableText"/>
              <w:spacing w:before="64"/>
              <w:ind w:left="118"/>
              <w:rPr>
                <w:rFonts w:hint="eastAsia"/>
              </w:rPr>
            </w:pPr>
            <w:r>
              <w:t>3</w:t>
            </w:r>
          </w:p>
        </w:tc>
        <w:tc>
          <w:tcPr>
            <w:tcW w:w="1542" w:type="dxa"/>
            <w:tcBorders>
              <w:top w:val="single" w:sz="4" w:space="0" w:color="auto"/>
              <w:left w:val="single" w:sz="4" w:space="0" w:color="auto"/>
              <w:bottom w:val="single" w:sz="4" w:space="0" w:color="auto"/>
              <w:right w:val="single" w:sz="4" w:space="0" w:color="auto"/>
            </w:tcBorders>
          </w:tcPr>
          <w:p w14:paraId="473CC1A8" w14:textId="77777777" w:rsidR="00F97D2A" w:rsidRDefault="00F566F2">
            <w:pPr>
              <w:pStyle w:val="TableText"/>
              <w:spacing w:before="64" w:line="220" w:lineRule="auto"/>
              <w:ind w:left="102"/>
              <w:rPr>
                <w:rFonts w:hint="eastAsia"/>
              </w:rPr>
            </w:pPr>
            <w:r>
              <w:rPr>
                <w:spacing w:val="-1"/>
              </w:rPr>
              <w:t>A020202</w:t>
            </w:r>
            <w:r>
              <w:rPr>
                <w:spacing w:val="-33"/>
              </w:rPr>
              <w:t xml:space="preserve"> </w:t>
            </w:r>
            <w:r>
              <w:rPr>
                <w:spacing w:val="-1"/>
              </w:rPr>
              <w:t>投影仪</w:t>
            </w:r>
          </w:p>
        </w:tc>
        <w:tc>
          <w:tcPr>
            <w:tcW w:w="2672" w:type="dxa"/>
            <w:tcBorders>
              <w:top w:val="single" w:sz="4" w:space="0" w:color="auto"/>
              <w:left w:val="single" w:sz="4" w:space="0" w:color="auto"/>
              <w:bottom w:val="single" w:sz="4" w:space="0" w:color="auto"/>
              <w:right w:val="single" w:sz="4" w:space="0" w:color="auto"/>
            </w:tcBorders>
          </w:tcPr>
          <w:p w14:paraId="00DE1D22"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64103F52"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5E5A1FCE" w14:textId="77777777" w:rsidR="00F97D2A" w:rsidRDefault="00F566F2">
            <w:pPr>
              <w:pStyle w:val="TableText"/>
              <w:spacing w:before="64" w:line="219" w:lineRule="auto"/>
              <w:ind w:left="109"/>
              <w:rPr>
                <w:rFonts w:hint="eastAsia"/>
              </w:rPr>
            </w:pPr>
            <w:r>
              <w:rPr>
                <w:spacing w:val="-1"/>
              </w:rPr>
              <w:t>HJ2516</w:t>
            </w:r>
            <w:r>
              <w:rPr>
                <w:spacing w:val="-34"/>
              </w:rPr>
              <w:t xml:space="preserve"> </w:t>
            </w:r>
            <w:r>
              <w:rPr>
                <w:spacing w:val="-1"/>
              </w:rPr>
              <w:t>投影仪</w:t>
            </w:r>
          </w:p>
        </w:tc>
      </w:tr>
      <w:tr w:rsidR="00F97D2A" w14:paraId="0CD83569" w14:textId="77777777">
        <w:trPr>
          <w:trHeight w:val="316"/>
        </w:trPr>
        <w:tc>
          <w:tcPr>
            <w:tcW w:w="583" w:type="dxa"/>
            <w:tcBorders>
              <w:top w:val="single" w:sz="4" w:space="0" w:color="auto"/>
              <w:left w:val="single" w:sz="4" w:space="0" w:color="auto"/>
              <w:bottom w:val="single" w:sz="4" w:space="0" w:color="auto"/>
              <w:right w:val="single" w:sz="4" w:space="0" w:color="auto"/>
            </w:tcBorders>
          </w:tcPr>
          <w:p w14:paraId="36AA65C3" w14:textId="77777777" w:rsidR="00F97D2A" w:rsidRDefault="00F566F2">
            <w:pPr>
              <w:pStyle w:val="TableText"/>
              <w:spacing w:before="64" w:line="242" w:lineRule="auto"/>
              <w:ind w:left="114"/>
              <w:rPr>
                <w:rFonts w:hint="eastAsia"/>
              </w:rPr>
            </w:pPr>
            <w:r>
              <w:t>4</w:t>
            </w:r>
          </w:p>
        </w:tc>
        <w:tc>
          <w:tcPr>
            <w:tcW w:w="1542" w:type="dxa"/>
            <w:tcBorders>
              <w:top w:val="single" w:sz="4" w:space="0" w:color="auto"/>
              <w:left w:val="single" w:sz="4" w:space="0" w:color="auto"/>
              <w:bottom w:val="single" w:sz="4" w:space="0" w:color="auto"/>
              <w:right w:val="single" w:sz="4" w:space="0" w:color="auto"/>
            </w:tcBorders>
          </w:tcPr>
          <w:p w14:paraId="420EB225" w14:textId="77777777" w:rsidR="00F97D2A" w:rsidRDefault="00F566F2">
            <w:pPr>
              <w:pStyle w:val="TableText"/>
              <w:spacing w:before="64" w:line="219" w:lineRule="auto"/>
              <w:ind w:left="102"/>
              <w:rPr>
                <w:rFonts w:hint="eastAsia"/>
              </w:rPr>
            </w:pPr>
            <w:r>
              <w:rPr>
                <w:spacing w:val="-1"/>
              </w:rPr>
              <w:t>A020201</w:t>
            </w:r>
            <w:r>
              <w:rPr>
                <w:spacing w:val="-32"/>
              </w:rPr>
              <w:t xml:space="preserve"> </w:t>
            </w:r>
            <w:r>
              <w:rPr>
                <w:spacing w:val="-1"/>
              </w:rPr>
              <w:t>复印机</w:t>
            </w:r>
          </w:p>
        </w:tc>
        <w:tc>
          <w:tcPr>
            <w:tcW w:w="2672" w:type="dxa"/>
            <w:tcBorders>
              <w:top w:val="single" w:sz="4" w:space="0" w:color="auto"/>
              <w:left w:val="single" w:sz="4" w:space="0" w:color="auto"/>
              <w:bottom w:val="single" w:sz="4" w:space="0" w:color="auto"/>
              <w:right w:val="single" w:sz="4" w:space="0" w:color="auto"/>
            </w:tcBorders>
          </w:tcPr>
          <w:p w14:paraId="48D51A25"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3258DC14"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15FFAE8E" w14:textId="77777777" w:rsidR="00F97D2A" w:rsidRDefault="00F566F2">
            <w:pPr>
              <w:pStyle w:val="TableText"/>
              <w:spacing w:before="64" w:line="219" w:lineRule="auto"/>
              <w:ind w:left="109"/>
              <w:rPr>
                <w:rFonts w:hint="eastAsia"/>
                <w:lang w:eastAsia="zh-CN"/>
              </w:rPr>
            </w:pPr>
            <w:r>
              <w:rPr>
                <w:lang w:eastAsia="zh-CN"/>
              </w:rPr>
              <w:t>HJ424 数字式复印（包括多功能）设备</w:t>
            </w:r>
          </w:p>
        </w:tc>
      </w:tr>
      <w:tr w:rsidR="00F97D2A" w14:paraId="11600F6C" w14:textId="77777777">
        <w:trPr>
          <w:trHeight w:val="628"/>
        </w:trPr>
        <w:tc>
          <w:tcPr>
            <w:tcW w:w="583" w:type="dxa"/>
            <w:tcBorders>
              <w:top w:val="single" w:sz="4" w:space="0" w:color="auto"/>
              <w:left w:val="single" w:sz="4" w:space="0" w:color="auto"/>
              <w:bottom w:val="single" w:sz="4" w:space="0" w:color="auto"/>
              <w:right w:val="single" w:sz="4" w:space="0" w:color="auto"/>
            </w:tcBorders>
          </w:tcPr>
          <w:p w14:paraId="5D85BCFB" w14:textId="77777777" w:rsidR="00F97D2A" w:rsidRDefault="00F566F2">
            <w:pPr>
              <w:pStyle w:val="TableText"/>
              <w:spacing w:before="65"/>
              <w:ind w:left="118"/>
              <w:rPr>
                <w:rFonts w:hint="eastAsia"/>
              </w:rPr>
            </w:pPr>
            <w:r>
              <w:t>5</w:t>
            </w:r>
          </w:p>
        </w:tc>
        <w:tc>
          <w:tcPr>
            <w:tcW w:w="1542" w:type="dxa"/>
            <w:tcBorders>
              <w:top w:val="single" w:sz="4" w:space="0" w:color="auto"/>
              <w:left w:val="single" w:sz="4" w:space="0" w:color="auto"/>
              <w:bottom w:val="single" w:sz="4" w:space="0" w:color="auto"/>
              <w:right w:val="single" w:sz="4" w:space="0" w:color="auto"/>
            </w:tcBorders>
          </w:tcPr>
          <w:p w14:paraId="6EAFE018" w14:textId="77777777" w:rsidR="00F97D2A" w:rsidRDefault="00F566F2">
            <w:pPr>
              <w:pStyle w:val="TableText"/>
              <w:spacing w:before="64" w:line="284" w:lineRule="auto"/>
              <w:ind w:left="110" w:right="108" w:hanging="8"/>
              <w:rPr>
                <w:rFonts w:hint="eastAsia"/>
              </w:rPr>
            </w:pPr>
            <w:r>
              <w:rPr>
                <w:spacing w:val="2"/>
              </w:rPr>
              <w:t>A020204</w:t>
            </w:r>
            <w:r>
              <w:rPr>
                <w:spacing w:val="44"/>
              </w:rPr>
              <w:t xml:space="preserve"> </w:t>
            </w:r>
            <w:r>
              <w:rPr>
                <w:spacing w:val="2"/>
              </w:rPr>
              <w:t>多功能</w:t>
            </w:r>
            <w:r>
              <w:t xml:space="preserve"> </w:t>
            </w:r>
            <w:r>
              <w:rPr>
                <w:spacing w:val="-4"/>
              </w:rPr>
              <w:t>一体机</w:t>
            </w:r>
          </w:p>
        </w:tc>
        <w:tc>
          <w:tcPr>
            <w:tcW w:w="2672" w:type="dxa"/>
            <w:tcBorders>
              <w:top w:val="single" w:sz="4" w:space="0" w:color="auto"/>
              <w:left w:val="single" w:sz="4" w:space="0" w:color="auto"/>
              <w:bottom w:val="single" w:sz="4" w:space="0" w:color="auto"/>
              <w:right w:val="single" w:sz="4" w:space="0" w:color="auto"/>
            </w:tcBorders>
          </w:tcPr>
          <w:p w14:paraId="6C34DCAC"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43029850"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559A0935" w14:textId="77777777" w:rsidR="00F97D2A" w:rsidRDefault="00F566F2">
            <w:pPr>
              <w:pStyle w:val="TableText"/>
              <w:spacing w:before="64" w:line="219" w:lineRule="auto"/>
              <w:ind w:left="109"/>
              <w:rPr>
                <w:rFonts w:hint="eastAsia"/>
                <w:lang w:eastAsia="zh-CN"/>
              </w:rPr>
            </w:pPr>
            <w:r>
              <w:rPr>
                <w:lang w:eastAsia="zh-CN"/>
              </w:rPr>
              <w:t>HJ424 数字式复印（包括多功能）设备</w:t>
            </w:r>
          </w:p>
        </w:tc>
      </w:tr>
      <w:tr w:rsidR="00F97D2A" w14:paraId="024EA2F7" w14:textId="77777777">
        <w:trPr>
          <w:trHeight w:val="628"/>
        </w:trPr>
        <w:tc>
          <w:tcPr>
            <w:tcW w:w="583" w:type="dxa"/>
            <w:tcBorders>
              <w:top w:val="single" w:sz="4" w:space="0" w:color="auto"/>
              <w:left w:val="single" w:sz="4" w:space="0" w:color="auto"/>
              <w:bottom w:val="single" w:sz="4" w:space="0" w:color="auto"/>
              <w:right w:val="single" w:sz="4" w:space="0" w:color="auto"/>
            </w:tcBorders>
          </w:tcPr>
          <w:p w14:paraId="2D3C5B8E" w14:textId="77777777" w:rsidR="00F97D2A" w:rsidRDefault="00F566F2">
            <w:pPr>
              <w:pStyle w:val="TableText"/>
              <w:spacing w:before="65"/>
              <w:ind w:left="116"/>
              <w:rPr>
                <w:rFonts w:hint="eastAsia"/>
              </w:rPr>
            </w:pPr>
            <w:r>
              <w:t>6</w:t>
            </w:r>
          </w:p>
        </w:tc>
        <w:tc>
          <w:tcPr>
            <w:tcW w:w="1542" w:type="dxa"/>
            <w:tcBorders>
              <w:top w:val="single" w:sz="4" w:space="0" w:color="auto"/>
              <w:left w:val="single" w:sz="4" w:space="0" w:color="auto"/>
              <w:bottom w:val="single" w:sz="4" w:space="0" w:color="auto"/>
              <w:right w:val="single" w:sz="4" w:space="0" w:color="auto"/>
            </w:tcBorders>
          </w:tcPr>
          <w:p w14:paraId="7F912EB3" w14:textId="77777777" w:rsidR="00F97D2A" w:rsidRDefault="00F566F2">
            <w:pPr>
              <w:pStyle w:val="TableText"/>
              <w:spacing w:before="66" w:line="283" w:lineRule="auto"/>
              <w:ind w:left="109" w:right="108" w:hanging="7"/>
              <w:rPr>
                <w:rFonts w:hint="eastAsia"/>
              </w:rPr>
            </w:pPr>
            <w:r>
              <w:rPr>
                <w:spacing w:val="-1"/>
              </w:rPr>
              <w:t>A020210</w:t>
            </w:r>
            <w:r>
              <w:rPr>
                <w:spacing w:val="32"/>
              </w:rPr>
              <w:t xml:space="preserve"> </w:t>
            </w:r>
            <w:r>
              <w:rPr>
                <w:spacing w:val="-1"/>
              </w:rPr>
              <w:t>文</w:t>
            </w:r>
            <w:r>
              <w:rPr>
                <w:spacing w:val="-48"/>
              </w:rPr>
              <w:t xml:space="preserve"> </w:t>
            </w:r>
            <w:r>
              <w:rPr>
                <w:spacing w:val="-1"/>
              </w:rPr>
              <w:t>印设</w:t>
            </w:r>
            <w:r>
              <w:t xml:space="preserve"> 备</w:t>
            </w:r>
          </w:p>
        </w:tc>
        <w:tc>
          <w:tcPr>
            <w:tcW w:w="2672" w:type="dxa"/>
            <w:tcBorders>
              <w:top w:val="single" w:sz="4" w:space="0" w:color="auto"/>
              <w:left w:val="single" w:sz="4" w:space="0" w:color="auto"/>
              <w:bottom w:val="single" w:sz="4" w:space="0" w:color="auto"/>
              <w:right w:val="single" w:sz="4" w:space="0" w:color="auto"/>
            </w:tcBorders>
          </w:tcPr>
          <w:p w14:paraId="7FB97A3E" w14:textId="77777777" w:rsidR="00F97D2A" w:rsidRDefault="00F566F2">
            <w:pPr>
              <w:pStyle w:val="TableText"/>
              <w:spacing w:before="65" w:line="219" w:lineRule="auto"/>
              <w:ind w:left="103"/>
              <w:rPr>
                <w:rFonts w:hint="eastAsia"/>
              </w:rPr>
            </w:pPr>
            <w:r>
              <w:t>A02021001 速印机</w:t>
            </w:r>
          </w:p>
        </w:tc>
        <w:tc>
          <w:tcPr>
            <w:tcW w:w="2248" w:type="dxa"/>
            <w:tcBorders>
              <w:top w:val="single" w:sz="4" w:space="0" w:color="auto"/>
              <w:left w:val="single" w:sz="4" w:space="0" w:color="auto"/>
              <w:bottom w:val="single" w:sz="4" w:space="0" w:color="auto"/>
              <w:right w:val="single" w:sz="4" w:space="0" w:color="auto"/>
            </w:tcBorders>
          </w:tcPr>
          <w:p w14:paraId="0993880D"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7BD70102" w14:textId="77777777" w:rsidR="00F97D2A" w:rsidRDefault="00F566F2">
            <w:pPr>
              <w:pStyle w:val="TableText"/>
              <w:spacing w:before="65" w:line="219" w:lineRule="auto"/>
              <w:ind w:left="109"/>
              <w:rPr>
                <w:rFonts w:hint="eastAsia"/>
                <w:lang w:eastAsia="zh-CN"/>
              </w:rPr>
            </w:pPr>
            <w:r>
              <w:rPr>
                <w:spacing w:val="-1"/>
                <w:lang w:eastAsia="zh-CN"/>
              </w:rPr>
              <w:t>HJ472 数字式一体化速印机</w:t>
            </w:r>
          </w:p>
        </w:tc>
      </w:tr>
      <w:tr w:rsidR="00F97D2A" w14:paraId="0EFFE630" w14:textId="77777777">
        <w:trPr>
          <w:trHeight w:val="664"/>
        </w:trPr>
        <w:tc>
          <w:tcPr>
            <w:tcW w:w="583" w:type="dxa"/>
            <w:tcBorders>
              <w:top w:val="single" w:sz="4" w:space="0" w:color="auto"/>
              <w:left w:val="single" w:sz="4" w:space="0" w:color="auto"/>
              <w:bottom w:val="single" w:sz="4" w:space="0" w:color="auto"/>
              <w:right w:val="single" w:sz="4" w:space="0" w:color="auto"/>
            </w:tcBorders>
          </w:tcPr>
          <w:p w14:paraId="1DCE8D50" w14:textId="77777777" w:rsidR="00F97D2A" w:rsidRDefault="00F566F2">
            <w:pPr>
              <w:pStyle w:val="TableText"/>
              <w:spacing w:before="66"/>
              <w:ind w:left="119"/>
              <w:rPr>
                <w:rFonts w:hint="eastAsia"/>
              </w:rPr>
            </w:pPr>
            <w:r>
              <w:t>7</w:t>
            </w:r>
          </w:p>
        </w:tc>
        <w:tc>
          <w:tcPr>
            <w:tcW w:w="1542" w:type="dxa"/>
            <w:tcBorders>
              <w:top w:val="single" w:sz="4" w:space="0" w:color="auto"/>
              <w:left w:val="single" w:sz="4" w:space="0" w:color="auto"/>
              <w:bottom w:val="single" w:sz="4" w:space="0" w:color="auto"/>
              <w:right w:val="single" w:sz="4" w:space="0" w:color="auto"/>
            </w:tcBorders>
          </w:tcPr>
          <w:p w14:paraId="180FF6A8" w14:textId="77777777" w:rsidR="00F97D2A" w:rsidRDefault="00F566F2">
            <w:pPr>
              <w:pStyle w:val="TableText"/>
              <w:spacing w:before="67" w:line="301" w:lineRule="auto"/>
              <w:ind w:left="109" w:right="32" w:hanging="7"/>
              <w:rPr>
                <w:rFonts w:hint="eastAsia"/>
                <w:lang w:eastAsia="zh-CN"/>
              </w:rPr>
            </w:pPr>
            <w:r>
              <w:rPr>
                <w:spacing w:val="3"/>
                <w:lang w:eastAsia="zh-CN"/>
              </w:rPr>
              <w:t>A020301</w:t>
            </w:r>
            <w:r>
              <w:rPr>
                <w:spacing w:val="34"/>
                <w:lang w:eastAsia="zh-CN"/>
              </w:rPr>
              <w:t xml:space="preserve"> </w:t>
            </w:r>
            <w:r>
              <w:rPr>
                <w:spacing w:val="3"/>
                <w:lang w:eastAsia="zh-CN"/>
              </w:rPr>
              <w:t>载货汽</w:t>
            </w:r>
            <w:r>
              <w:rPr>
                <w:lang w:eastAsia="zh-CN"/>
              </w:rPr>
              <w:t xml:space="preserve">  </w:t>
            </w:r>
            <w:r>
              <w:rPr>
                <w:spacing w:val="-6"/>
                <w:lang w:eastAsia="zh-CN"/>
              </w:rPr>
              <w:t>车（含自卸汽车）</w:t>
            </w:r>
          </w:p>
        </w:tc>
        <w:tc>
          <w:tcPr>
            <w:tcW w:w="2672" w:type="dxa"/>
            <w:tcBorders>
              <w:top w:val="single" w:sz="4" w:space="0" w:color="auto"/>
              <w:left w:val="single" w:sz="4" w:space="0" w:color="auto"/>
              <w:bottom w:val="single" w:sz="4" w:space="0" w:color="auto"/>
              <w:right w:val="single" w:sz="4" w:space="0" w:color="auto"/>
            </w:tcBorders>
          </w:tcPr>
          <w:p w14:paraId="3776452D" w14:textId="77777777" w:rsidR="00F97D2A" w:rsidRDefault="00F97D2A">
            <w:pPr>
              <w:rPr>
                <w:rFonts w:ascii="Arial"/>
              </w:rPr>
            </w:pPr>
          </w:p>
        </w:tc>
        <w:tc>
          <w:tcPr>
            <w:tcW w:w="2248" w:type="dxa"/>
            <w:tcBorders>
              <w:top w:val="single" w:sz="4" w:space="0" w:color="auto"/>
              <w:left w:val="single" w:sz="4" w:space="0" w:color="auto"/>
              <w:bottom w:val="single" w:sz="4" w:space="0" w:color="auto"/>
              <w:right w:val="single" w:sz="4" w:space="0" w:color="auto"/>
            </w:tcBorders>
          </w:tcPr>
          <w:p w14:paraId="4F48A763"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314A6B37" w14:textId="77777777" w:rsidR="00F97D2A" w:rsidRDefault="00F566F2">
            <w:pPr>
              <w:pStyle w:val="TableText"/>
              <w:spacing w:before="65" w:line="219" w:lineRule="auto"/>
              <w:ind w:left="109"/>
              <w:rPr>
                <w:rFonts w:hint="eastAsia"/>
              </w:rPr>
            </w:pPr>
            <w:r>
              <w:rPr>
                <w:spacing w:val="-1"/>
              </w:rPr>
              <w:t>HJ2532</w:t>
            </w:r>
            <w:r>
              <w:rPr>
                <w:spacing w:val="-35"/>
              </w:rPr>
              <w:t xml:space="preserve"> </w:t>
            </w:r>
            <w:r>
              <w:rPr>
                <w:spacing w:val="-1"/>
              </w:rPr>
              <w:t>轻型汽车</w:t>
            </w:r>
          </w:p>
        </w:tc>
      </w:tr>
      <w:tr w:rsidR="00F97D2A" w14:paraId="72782076" w14:textId="77777777">
        <w:trPr>
          <w:trHeight w:val="396"/>
        </w:trPr>
        <w:tc>
          <w:tcPr>
            <w:tcW w:w="583" w:type="dxa"/>
            <w:vMerge w:val="restart"/>
            <w:tcBorders>
              <w:top w:val="single" w:sz="4" w:space="0" w:color="auto"/>
              <w:left w:val="single" w:sz="4" w:space="0" w:color="auto"/>
              <w:bottom w:val="single" w:sz="4" w:space="0" w:color="auto"/>
              <w:right w:val="single" w:sz="4" w:space="0" w:color="auto"/>
            </w:tcBorders>
          </w:tcPr>
          <w:p w14:paraId="0A2E84AD" w14:textId="77777777" w:rsidR="00F97D2A" w:rsidRDefault="00F566F2">
            <w:pPr>
              <w:pStyle w:val="TableText"/>
              <w:spacing w:before="67"/>
              <w:ind w:left="115"/>
              <w:rPr>
                <w:rFonts w:hint="eastAsia"/>
              </w:rPr>
            </w:pPr>
            <w:r>
              <w:t>8</w:t>
            </w:r>
          </w:p>
        </w:tc>
        <w:tc>
          <w:tcPr>
            <w:tcW w:w="1542" w:type="dxa"/>
            <w:vMerge w:val="restart"/>
            <w:tcBorders>
              <w:top w:val="single" w:sz="4" w:space="0" w:color="auto"/>
              <w:left w:val="single" w:sz="4" w:space="0" w:color="auto"/>
              <w:bottom w:val="single" w:sz="4" w:space="0" w:color="auto"/>
              <w:right w:val="single" w:sz="4" w:space="0" w:color="auto"/>
            </w:tcBorders>
          </w:tcPr>
          <w:p w14:paraId="35A48E08" w14:textId="77777777" w:rsidR="00F97D2A" w:rsidRDefault="00F566F2">
            <w:pPr>
              <w:pStyle w:val="TableText"/>
              <w:spacing w:before="66" w:line="322" w:lineRule="auto"/>
              <w:ind w:left="112" w:right="108" w:hanging="10"/>
              <w:rPr>
                <w:rFonts w:hint="eastAsia"/>
              </w:rPr>
            </w:pPr>
            <w:r>
              <w:rPr>
                <w:spacing w:val="3"/>
              </w:rPr>
              <w:t>A020305</w:t>
            </w:r>
            <w:r>
              <w:rPr>
                <w:spacing w:val="34"/>
              </w:rPr>
              <w:t xml:space="preserve"> </w:t>
            </w:r>
            <w:r>
              <w:rPr>
                <w:spacing w:val="3"/>
              </w:rPr>
              <w:t>乘用车</w:t>
            </w:r>
            <w:r>
              <w:t xml:space="preserve"> </w:t>
            </w:r>
            <w:r>
              <w:rPr>
                <w:spacing w:val="-3"/>
              </w:rPr>
              <w:t>（轿车）</w:t>
            </w:r>
          </w:p>
        </w:tc>
        <w:tc>
          <w:tcPr>
            <w:tcW w:w="2672" w:type="dxa"/>
            <w:tcBorders>
              <w:top w:val="single" w:sz="4" w:space="0" w:color="auto"/>
              <w:left w:val="single" w:sz="4" w:space="0" w:color="auto"/>
              <w:bottom w:val="single" w:sz="4" w:space="0" w:color="auto"/>
              <w:right w:val="single" w:sz="4" w:space="0" w:color="auto"/>
            </w:tcBorders>
          </w:tcPr>
          <w:p w14:paraId="04E990B1" w14:textId="77777777" w:rsidR="00F97D2A" w:rsidRDefault="00F566F2">
            <w:pPr>
              <w:pStyle w:val="TableText"/>
              <w:spacing w:before="66" w:line="220" w:lineRule="auto"/>
              <w:ind w:left="103"/>
              <w:rPr>
                <w:rFonts w:hint="eastAsia"/>
              </w:rPr>
            </w:pPr>
            <w:r>
              <w:t>A02030501 轿车</w:t>
            </w:r>
          </w:p>
        </w:tc>
        <w:tc>
          <w:tcPr>
            <w:tcW w:w="2248" w:type="dxa"/>
            <w:tcBorders>
              <w:top w:val="single" w:sz="4" w:space="0" w:color="auto"/>
              <w:left w:val="single" w:sz="4" w:space="0" w:color="auto"/>
              <w:bottom w:val="single" w:sz="4" w:space="0" w:color="auto"/>
              <w:right w:val="single" w:sz="4" w:space="0" w:color="auto"/>
            </w:tcBorders>
          </w:tcPr>
          <w:p w14:paraId="0F608A3B"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05A3A831" w14:textId="77777777" w:rsidR="00F97D2A" w:rsidRDefault="00F566F2">
            <w:pPr>
              <w:pStyle w:val="TableText"/>
              <w:spacing w:before="66" w:line="219" w:lineRule="auto"/>
              <w:ind w:left="109"/>
              <w:rPr>
                <w:rFonts w:hint="eastAsia"/>
              </w:rPr>
            </w:pPr>
            <w:r>
              <w:rPr>
                <w:spacing w:val="-1"/>
              </w:rPr>
              <w:t>HJ2532</w:t>
            </w:r>
            <w:r>
              <w:rPr>
                <w:spacing w:val="-35"/>
              </w:rPr>
              <w:t xml:space="preserve"> </w:t>
            </w:r>
            <w:r>
              <w:rPr>
                <w:spacing w:val="-1"/>
              </w:rPr>
              <w:t>轻型汽车</w:t>
            </w:r>
          </w:p>
        </w:tc>
      </w:tr>
      <w:tr w:rsidR="00F97D2A" w14:paraId="092C37E3" w14:textId="77777777">
        <w:trPr>
          <w:trHeight w:val="408"/>
        </w:trPr>
        <w:tc>
          <w:tcPr>
            <w:tcW w:w="583" w:type="dxa"/>
            <w:vMerge/>
            <w:tcBorders>
              <w:top w:val="single" w:sz="4" w:space="0" w:color="auto"/>
              <w:left w:val="single" w:sz="4" w:space="0" w:color="auto"/>
              <w:bottom w:val="single" w:sz="4" w:space="0" w:color="auto"/>
              <w:right w:val="single" w:sz="4" w:space="0" w:color="auto"/>
            </w:tcBorders>
          </w:tcPr>
          <w:p w14:paraId="058245B5"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71B8E786"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5D96F76A" w14:textId="77777777" w:rsidR="00F97D2A" w:rsidRDefault="00F566F2">
            <w:pPr>
              <w:pStyle w:val="TableText"/>
              <w:spacing w:before="66" w:line="220" w:lineRule="auto"/>
              <w:ind w:left="103"/>
              <w:rPr>
                <w:rFonts w:hint="eastAsia"/>
              </w:rPr>
            </w:pPr>
            <w:r>
              <w:rPr>
                <w:spacing w:val="-1"/>
              </w:rPr>
              <w:t>A02030599</w:t>
            </w:r>
            <w:r>
              <w:rPr>
                <w:spacing w:val="-28"/>
              </w:rPr>
              <w:t xml:space="preserve"> </w:t>
            </w:r>
            <w:r>
              <w:rPr>
                <w:spacing w:val="-1"/>
              </w:rPr>
              <w:t>其他乘用车（轿车）</w:t>
            </w:r>
          </w:p>
        </w:tc>
        <w:tc>
          <w:tcPr>
            <w:tcW w:w="2248" w:type="dxa"/>
            <w:tcBorders>
              <w:top w:val="single" w:sz="4" w:space="0" w:color="auto"/>
              <w:left w:val="single" w:sz="4" w:space="0" w:color="auto"/>
              <w:bottom w:val="single" w:sz="4" w:space="0" w:color="auto"/>
              <w:right w:val="single" w:sz="4" w:space="0" w:color="auto"/>
            </w:tcBorders>
          </w:tcPr>
          <w:p w14:paraId="039E818B"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72DC516A" w14:textId="77777777" w:rsidR="00F97D2A" w:rsidRDefault="00F566F2">
            <w:pPr>
              <w:pStyle w:val="TableText"/>
              <w:spacing w:before="66" w:line="219" w:lineRule="auto"/>
              <w:ind w:left="109"/>
              <w:rPr>
                <w:rFonts w:hint="eastAsia"/>
              </w:rPr>
            </w:pPr>
            <w:r>
              <w:rPr>
                <w:spacing w:val="-1"/>
              </w:rPr>
              <w:t>HJ2532</w:t>
            </w:r>
            <w:r>
              <w:rPr>
                <w:spacing w:val="-35"/>
              </w:rPr>
              <w:t xml:space="preserve"> </w:t>
            </w:r>
            <w:r>
              <w:rPr>
                <w:spacing w:val="-1"/>
              </w:rPr>
              <w:t>轻型汽车</w:t>
            </w:r>
          </w:p>
        </w:tc>
      </w:tr>
      <w:tr w:rsidR="00F97D2A" w14:paraId="1CE7ADD1" w14:textId="77777777">
        <w:trPr>
          <w:trHeight w:val="405"/>
        </w:trPr>
        <w:tc>
          <w:tcPr>
            <w:tcW w:w="583" w:type="dxa"/>
            <w:tcBorders>
              <w:top w:val="single" w:sz="4" w:space="0" w:color="auto"/>
              <w:left w:val="single" w:sz="4" w:space="0" w:color="auto"/>
              <w:bottom w:val="single" w:sz="4" w:space="0" w:color="auto"/>
              <w:right w:val="single" w:sz="4" w:space="0" w:color="auto"/>
            </w:tcBorders>
          </w:tcPr>
          <w:p w14:paraId="0068B3FE" w14:textId="77777777" w:rsidR="00F97D2A" w:rsidRDefault="00F566F2">
            <w:pPr>
              <w:pStyle w:val="TableText"/>
              <w:spacing w:before="66"/>
              <w:ind w:left="115"/>
              <w:rPr>
                <w:rFonts w:hint="eastAsia"/>
              </w:rPr>
            </w:pPr>
            <w:r>
              <w:t>9</w:t>
            </w:r>
          </w:p>
        </w:tc>
        <w:tc>
          <w:tcPr>
            <w:tcW w:w="1542" w:type="dxa"/>
            <w:tcBorders>
              <w:top w:val="single" w:sz="4" w:space="0" w:color="auto"/>
              <w:left w:val="single" w:sz="4" w:space="0" w:color="auto"/>
              <w:bottom w:val="single" w:sz="4" w:space="0" w:color="auto"/>
              <w:right w:val="single" w:sz="4" w:space="0" w:color="auto"/>
            </w:tcBorders>
          </w:tcPr>
          <w:p w14:paraId="4BCDD769" w14:textId="77777777" w:rsidR="00F97D2A" w:rsidRDefault="00F566F2">
            <w:pPr>
              <w:pStyle w:val="TableText"/>
              <w:spacing w:before="66" w:line="220" w:lineRule="auto"/>
              <w:ind w:left="102"/>
              <w:rPr>
                <w:rFonts w:hint="eastAsia"/>
              </w:rPr>
            </w:pPr>
            <w:r>
              <w:rPr>
                <w:spacing w:val="-1"/>
              </w:rPr>
              <w:t>A020306</w:t>
            </w:r>
            <w:r>
              <w:rPr>
                <w:spacing w:val="-33"/>
              </w:rPr>
              <w:t xml:space="preserve"> </w:t>
            </w:r>
            <w:r>
              <w:rPr>
                <w:spacing w:val="-1"/>
              </w:rPr>
              <w:t>客车</w:t>
            </w:r>
          </w:p>
        </w:tc>
        <w:tc>
          <w:tcPr>
            <w:tcW w:w="2672" w:type="dxa"/>
            <w:tcBorders>
              <w:top w:val="single" w:sz="4" w:space="0" w:color="auto"/>
              <w:left w:val="single" w:sz="4" w:space="0" w:color="auto"/>
              <w:bottom w:val="single" w:sz="4" w:space="0" w:color="auto"/>
              <w:right w:val="single" w:sz="4" w:space="0" w:color="auto"/>
            </w:tcBorders>
          </w:tcPr>
          <w:p w14:paraId="32CDC392" w14:textId="77777777" w:rsidR="00F97D2A" w:rsidRDefault="00F566F2">
            <w:pPr>
              <w:pStyle w:val="TableText"/>
              <w:spacing w:before="66" w:line="220" w:lineRule="auto"/>
              <w:ind w:left="103"/>
              <w:rPr>
                <w:rFonts w:hint="eastAsia"/>
              </w:rPr>
            </w:pPr>
            <w:r>
              <w:rPr>
                <w:spacing w:val="-1"/>
              </w:rPr>
              <w:t>A02030601</w:t>
            </w:r>
            <w:r>
              <w:rPr>
                <w:spacing w:val="-30"/>
              </w:rPr>
              <w:t xml:space="preserve"> </w:t>
            </w:r>
            <w:r>
              <w:rPr>
                <w:spacing w:val="-1"/>
              </w:rPr>
              <w:t>小型客车</w:t>
            </w:r>
          </w:p>
        </w:tc>
        <w:tc>
          <w:tcPr>
            <w:tcW w:w="2248" w:type="dxa"/>
            <w:tcBorders>
              <w:top w:val="single" w:sz="4" w:space="0" w:color="auto"/>
              <w:left w:val="single" w:sz="4" w:space="0" w:color="auto"/>
              <w:bottom w:val="single" w:sz="4" w:space="0" w:color="auto"/>
              <w:right w:val="single" w:sz="4" w:space="0" w:color="auto"/>
            </w:tcBorders>
          </w:tcPr>
          <w:p w14:paraId="1AD47389"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63610AC9" w14:textId="77777777" w:rsidR="00F97D2A" w:rsidRDefault="00F566F2">
            <w:pPr>
              <w:pStyle w:val="TableText"/>
              <w:spacing w:before="66" w:line="219" w:lineRule="auto"/>
              <w:ind w:left="109"/>
              <w:rPr>
                <w:rFonts w:hint="eastAsia"/>
              </w:rPr>
            </w:pPr>
            <w:r>
              <w:rPr>
                <w:spacing w:val="-1"/>
              </w:rPr>
              <w:t>HJ2532</w:t>
            </w:r>
            <w:r>
              <w:rPr>
                <w:spacing w:val="-35"/>
              </w:rPr>
              <w:t xml:space="preserve"> </w:t>
            </w:r>
            <w:r>
              <w:rPr>
                <w:spacing w:val="-1"/>
              </w:rPr>
              <w:t>轻型汽车</w:t>
            </w:r>
          </w:p>
        </w:tc>
      </w:tr>
      <w:tr w:rsidR="00F97D2A" w14:paraId="1AAA6F37" w14:textId="77777777">
        <w:trPr>
          <w:trHeight w:val="628"/>
        </w:trPr>
        <w:tc>
          <w:tcPr>
            <w:tcW w:w="583" w:type="dxa"/>
            <w:tcBorders>
              <w:top w:val="single" w:sz="4" w:space="0" w:color="auto"/>
              <w:left w:val="single" w:sz="4" w:space="0" w:color="auto"/>
              <w:bottom w:val="single" w:sz="4" w:space="0" w:color="auto"/>
              <w:right w:val="single" w:sz="4" w:space="0" w:color="auto"/>
            </w:tcBorders>
          </w:tcPr>
          <w:p w14:paraId="7F03FADF" w14:textId="77777777" w:rsidR="00F97D2A" w:rsidRDefault="00F566F2">
            <w:pPr>
              <w:pStyle w:val="TableText"/>
              <w:spacing w:before="67"/>
              <w:ind w:left="128"/>
              <w:rPr>
                <w:rFonts w:hint="eastAsia"/>
              </w:rPr>
            </w:pPr>
            <w:r>
              <w:rPr>
                <w:spacing w:val="-10"/>
              </w:rPr>
              <w:t>10</w:t>
            </w:r>
          </w:p>
        </w:tc>
        <w:tc>
          <w:tcPr>
            <w:tcW w:w="1542" w:type="dxa"/>
            <w:tcBorders>
              <w:top w:val="single" w:sz="4" w:space="0" w:color="auto"/>
              <w:left w:val="single" w:sz="4" w:space="0" w:color="auto"/>
              <w:bottom w:val="single" w:sz="4" w:space="0" w:color="auto"/>
              <w:right w:val="single" w:sz="4" w:space="0" w:color="auto"/>
            </w:tcBorders>
          </w:tcPr>
          <w:p w14:paraId="56BC35F2" w14:textId="77777777" w:rsidR="00F97D2A" w:rsidRDefault="00F566F2">
            <w:pPr>
              <w:pStyle w:val="TableText"/>
              <w:spacing w:before="66" w:line="283" w:lineRule="auto"/>
              <w:ind w:left="106" w:right="108" w:hanging="4"/>
              <w:rPr>
                <w:rFonts w:hint="eastAsia"/>
              </w:rPr>
            </w:pPr>
            <w:r>
              <w:rPr>
                <w:spacing w:val="3"/>
              </w:rPr>
              <w:t>A020307</w:t>
            </w:r>
            <w:r>
              <w:rPr>
                <w:spacing w:val="34"/>
              </w:rPr>
              <w:t xml:space="preserve"> </w:t>
            </w:r>
            <w:r>
              <w:rPr>
                <w:spacing w:val="3"/>
              </w:rPr>
              <w:t>专用车</w:t>
            </w:r>
            <w:r>
              <w:t xml:space="preserve"> 辆</w:t>
            </w:r>
          </w:p>
        </w:tc>
        <w:tc>
          <w:tcPr>
            <w:tcW w:w="2672" w:type="dxa"/>
            <w:tcBorders>
              <w:top w:val="single" w:sz="4" w:space="0" w:color="auto"/>
              <w:left w:val="single" w:sz="4" w:space="0" w:color="auto"/>
              <w:bottom w:val="single" w:sz="4" w:space="0" w:color="auto"/>
              <w:right w:val="single" w:sz="4" w:space="0" w:color="auto"/>
            </w:tcBorders>
          </w:tcPr>
          <w:p w14:paraId="0D6E655A" w14:textId="77777777" w:rsidR="00F97D2A" w:rsidRDefault="00F566F2">
            <w:pPr>
              <w:pStyle w:val="TableText"/>
              <w:spacing w:before="66" w:line="220" w:lineRule="auto"/>
              <w:ind w:left="103"/>
              <w:rPr>
                <w:rFonts w:hint="eastAsia"/>
              </w:rPr>
            </w:pPr>
            <w:r>
              <w:rPr>
                <w:spacing w:val="-1"/>
              </w:rPr>
              <w:t>A02030799</w:t>
            </w:r>
            <w:r>
              <w:rPr>
                <w:spacing w:val="-30"/>
              </w:rPr>
              <w:t xml:space="preserve"> </w:t>
            </w:r>
            <w:r>
              <w:rPr>
                <w:spacing w:val="-1"/>
              </w:rPr>
              <w:t>其他专用汽车</w:t>
            </w:r>
          </w:p>
        </w:tc>
        <w:tc>
          <w:tcPr>
            <w:tcW w:w="2248" w:type="dxa"/>
            <w:tcBorders>
              <w:top w:val="single" w:sz="4" w:space="0" w:color="auto"/>
              <w:left w:val="single" w:sz="4" w:space="0" w:color="auto"/>
              <w:bottom w:val="single" w:sz="4" w:space="0" w:color="auto"/>
              <w:right w:val="single" w:sz="4" w:space="0" w:color="auto"/>
            </w:tcBorders>
          </w:tcPr>
          <w:p w14:paraId="5F32D867"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3CA4D5CA" w14:textId="77777777" w:rsidR="00F97D2A" w:rsidRDefault="00F566F2">
            <w:pPr>
              <w:pStyle w:val="TableText"/>
              <w:spacing w:before="66" w:line="219" w:lineRule="auto"/>
              <w:ind w:left="109"/>
              <w:rPr>
                <w:rFonts w:hint="eastAsia"/>
              </w:rPr>
            </w:pPr>
            <w:r>
              <w:rPr>
                <w:spacing w:val="-1"/>
              </w:rPr>
              <w:t>HJ2532</w:t>
            </w:r>
            <w:r>
              <w:rPr>
                <w:spacing w:val="-35"/>
              </w:rPr>
              <w:t xml:space="preserve"> </w:t>
            </w:r>
            <w:r>
              <w:rPr>
                <w:spacing w:val="-1"/>
              </w:rPr>
              <w:t>轻型汽车</w:t>
            </w:r>
          </w:p>
        </w:tc>
      </w:tr>
      <w:tr w:rsidR="00F97D2A" w14:paraId="34DE7AC0" w14:textId="77777777">
        <w:trPr>
          <w:trHeight w:val="319"/>
        </w:trPr>
        <w:tc>
          <w:tcPr>
            <w:tcW w:w="583" w:type="dxa"/>
            <w:vMerge w:val="restart"/>
            <w:tcBorders>
              <w:top w:val="single" w:sz="4" w:space="0" w:color="auto"/>
              <w:left w:val="single" w:sz="4" w:space="0" w:color="auto"/>
              <w:bottom w:val="single" w:sz="4" w:space="0" w:color="auto"/>
              <w:right w:val="single" w:sz="4" w:space="0" w:color="auto"/>
            </w:tcBorders>
          </w:tcPr>
          <w:p w14:paraId="177959BD" w14:textId="77777777" w:rsidR="00F97D2A" w:rsidRDefault="00F566F2">
            <w:pPr>
              <w:pStyle w:val="TableText"/>
              <w:spacing w:before="69" w:line="242" w:lineRule="auto"/>
              <w:ind w:left="128"/>
              <w:rPr>
                <w:rFonts w:hint="eastAsia"/>
              </w:rPr>
            </w:pPr>
            <w:r>
              <w:rPr>
                <w:spacing w:val="-10"/>
              </w:rPr>
              <w:t>11</w:t>
            </w:r>
          </w:p>
        </w:tc>
        <w:tc>
          <w:tcPr>
            <w:tcW w:w="1542" w:type="dxa"/>
            <w:vMerge w:val="restart"/>
            <w:tcBorders>
              <w:top w:val="single" w:sz="4" w:space="0" w:color="auto"/>
              <w:left w:val="single" w:sz="4" w:space="0" w:color="auto"/>
              <w:bottom w:val="single" w:sz="4" w:space="0" w:color="auto"/>
              <w:right w:val="single" w:sz="4" w:space="0" w:color="auto"/>
            </w:tcBorders>
          </w:tcPr>
          <w:p w14:paraId="25746973" w14:textId="77777777" w:rsidR="00F97D2A" w:rsidRDefault="00F566F2">
            <w:pPr>
              <w:pStyle w:val="TableText"/>
              <w:spacing w:before="69" w:line="323" w:lineRule="auto"/>
              <w:ind w:left="109" w:right="108" w:hanging="7"/>
              <w:rPr>
                <w:rFonts w:hint="eastAsia"/>
              </w:rPr>
            </w:pPr>
            <w:r>
              <w:rPr>
                <w:spacing w:val="3"/>
              </w:rPr>
              <w:t>A020523</w:t>
            </w:r>
            <w:r>
              <w:rPr>
                <w:spacing w:val="34"/>
              </w:rPr>
              <w:t xml:space="preserve"> </w:t>
            </w:r>
            <w:r>
              <w:rPr>
                <w:spacing w:val="3"/>
              </w:rPr>
              <w:t>制冷空</w:t>
            </w:r>
            <w:r>
              <w:t xml:space="preserve"> </w:t>
            </w:r>
            <w:r>
              <w:rPr>
                <w:spacing w:val="-2"/>
              </w:rPr>
              <w:t>调设备</w:t>
            </w:r>
          </w:p>
        </w:tc>
        <w:tc>
          <w:tcPr>
            <w:tcW w:w="2672" w:type="dxa"/>
            <w:tcBorders>
              <w:top w:val="single" w:sz="4" w:space="0" w:color="auto"/>
              <w:left w:val="single" w:sz="4" w:space="0" w:color="auto"/>
              <w:bottom w:val="single" w:sz="4" w:space="0" w:color="auto"/>
              <w:right w:val="single" w:sz="4" w:space="0" w:color="auto"/>
            </w:tcBorders>
          </w:tcPr>
          <w:p w14:paraId="7DFE26AF" w14:textId="77777777" w:rsidR="00F97D2A" w:rsidRDefault="00F566F2">
            <w:pPr>
              <w:pStyle w:val="TableText"/>
              <w:spacing w:before="70" w:line="219" w:lineRule="auto"/>
              <w:ind w:left="103"/>
              <w:rPr>
                <w:rFonts w:hint="eastAsia"/>
              </w:rPr>
            </w:pPr>
            <w:r>
              <w:t>A02052301 制冷压缩机</w:t>
            </w:r>
          </w:p>
        </w:tc>
        <w:tc>
          <w:tcPr>
            <w:tcW w:w="2248" w:type="dxa"/>
            <w:tcBorders>
              <w:top w:val="single" w:sz="4" w:space="0" w:color="auto"/>
              <w:left w:val="single" w:sz="4" w:space="0" w:color="auto"/>
              <w:bottom w:val="single" w:sz="4" w:space="0" w:color="auto"/>
              <w:right w:val="single" w:sz="4" w:space="0" w:color="auto"/>
            </w:tcBorders>
          </w:tcPr>
          <w:p w14:paraId="1A1EF379"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306F3203" w14:textId="77777777" w:rsidR="00F97D2A" w:rsidRDefault="00F566F2">
            <w:pPr>
              <w:pStyle w:val="TableText"/>
              <w:spacing w:before="69" w:line="219" w:lineRule="auto"/>
              <w:ind w:left="109"/>
              <w:rPr>
                <w:rFonts w:hint="eastAsia"/>
              </w:rPr>
            </w:pPr>
            <w:r>
              <w:rPr>
                <w:spacing w:val="-1"/>
              </w:rPr>
              <w:t>HJ2531</w:t>
            </w:r>
            <w:r>
              <w:rPr>
                <w:spacing w:val="-32"/>
              </w:rPr>
              <w:t xml:space="preserve"> </w:t>
            </w:r>
            <w:r>
              <w:rPr>
                <w:spacing w:val="-1"/>
              </w:rPr>
              <w:t>工商用制冷设备</w:t>
            </w:r>
          </w:p>
        </w:tc>
      </w:tr>
      <w:tr w:rsidR="00F97D2A" w14:paraId="7B3CCE41" w14:textId="77777777">
        <w:trPr>
          <w:trHeight w:val="316"/>
        </w:trPr>
        <w:tc>
          <w:tcPr>
            <w:tcW w:w="583" w:type="dxa"/>
            <w:vMerge/>
            <w:tcBorders>
              <w:top w:val="single" w:sz="4" w:space="0" w:color="auto"/>
              <w:left w:val="single" w:sz="4" w:space="0" w:color="auto"/>
              <w:bottom w:val="single" w:sz="4" w:space="0" w:color="auto"/>
              <w:right w:val="single" w:sz="4" w:space="0" w:color="auto"/>
            </w:tcBorders>
          </w:tcPr>
          <w:p w14:paraId="5617F389"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6FE6BC2A"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01CD7898" w14:textId="77777777" w:rsidR="00F97D2A" w:rsidRDefault="00F566F2">
            <w:pPr>
              <w:pStyle w:val="TableText"/>
              <w:spacing w:before="67" w:line="219" w:lineRule="auto"/>
              <w:ind w:left="103"/>
              <w:rPr>
                <w:rFonts w:hint="eastAsia"/>
              </w:rPr>
            </w:pPr>
            <w:r>
              <w:t>A02052305 空调机组</w:t>
            </w:r>
          </w:p>
        </w:tc>
        <w:tc>
          <w:tcPr>
            <w:tcW w:w="2248" w:type="dxa"/>
            <w:tcBorders>
              <w:top w:val="single" w:sz="4" w:space="0" w:color="auto"/>
              <w:left w:val="single" w:sz="4" w:space="0" w:color="auto"/>
              <w:bottom w:val="single" w:sz="4" w:space="0" w:color="auto"/>
              <w:right w:val="single" w:sz="4" w:space="0" w:color="auto"/>
            </w:tcBorders>
          </w:tcPr>
          <w:p w14:paraId="429810E5"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5ECD0B71" w14:textId="77777777" w:rsidR="00F97D2A" w:rsidRDefault="00F566F2">
            <w:pPr>
              <w:pStyle w:val="TableText"/>
              <w:spacing w:before="67" w:line="219" w:lineRule="auto"/>
              <w:ind w:left="109"/>
              <w:rPr>
                <w:rFonts w:hint="eastAsia"/>
              </w:rPr>
            </w:pPr>
            <w:r>
              <w:rPr>
                <w:spacing w:val="-1"/>
              </w:rPr>
              <w:t>HJ2531</w:t>
            </w:r>
            <w:r>
              <w:rPr>
                <w:spacing w:val="-32"/>
              </w:rPr>
              <w:t xml:space="preserve"> </w:t>
            </w:r>
            <w:r>
              <w:rPr>
                <w:spacing w:val="-1"/>
              </w:rPr>
              <w:t>工商用制冷设备</w:t>
            </w:r>
          </w:p>
        </w:tc>
      </w:tr>
      <w:tr w:rsidR="00F97D2A" w14:paraId="05247203" w14:textId="77777777">
        <w:trPr>
          <w:trHeight w:val="316"/>
        </w:trPr>
        <w:tc>
          <w:tcPr>
            <w:tcW w:w="583" w:type="dxa"/>
            <w:vMerge/>
            <w:tcBorders>
              <w:top w:val="single" w:sz="4" w:space="0" w:color="auto"/>
              <w:left w:val="single" w:sz="4" w:space="0" w:color="auto"/>
              <w:bottom w:val="single" w:sz="4" w:space="0" w:color="auto"/>
              <w:right w:val="single" w:sz="4" w:space="0" w:color="auto"/>
            </w:tcBorders>
          </w:tcPr>
          <w:p w14:paraId="66C19C81"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2C9DFBAC"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43CCC429" w14:textId="77777777" w:rsidR="00F97D2A" w:rsidRDefault="00F566F2">
            <w:pPr>
              <w:pStyle w:val="TableText"/>
              <w:spacing w:before="67" w:line="221" w:lineRule="auto"/>
              <w:ind w:left="103"/>
              <w:rPr>
                <w:rFonts w:hint="eastAsia"/>
                <w:lang w:eastAsia="zh-CN"/>
              </w:rPr>
            </w:pPr>
            <w:r>
              <w:rPr>
                <w:spacing w:val="-2"/>
                <w:lang w:eastAsia="zh-CN"/>
              </w:rPr>
              <w:t>A02052309</w:t>
            </w:r>
            <w:r>
              <w:rPr>
                <w:spacing w:val="-27"/>
                <w:lang w:eastAsia="zh-CN"/>
              </w:rPr>
              <w:t xml:space="preserve"> </w:t>
            </w:r>
            <w:r>
              <w:rPr>
                <w:spacing w:val="-2"/>
                <w:lang w:eastAsia="zh-CN"/>
              </w:rPr>
              <w:t>专用制冷、空调设备</w:t>
            </w:r>
          </w:p>
        </w:tc>
        <w:tc>
          <w:tcPr>
            <w:tcW w:w="2248" w:type="dxa"/>
            <w:tcBorders>
              <w:top w:val="single" w:sz="4" w:space="0" w:color="auto"/>
              <w:left w:val="single" w:sz="4" w:space="0" w:color="auto"/>
              <w:bottom w:val="single" w:sz="4" w:space="0" w:color="auto"/>
              <w:right w:val="single" w:sz="4" w:space="0" w:color="auto"/>
            </w:tcBorders>
          </w:tcPr>
          <w:p w14:paraId="218E2819" w14:textId="77777777" w:rsidR="00F97D2A" w:rsidRDefault="00F97D2A">
            <w:pPr>
              <w:rPr>
                <w:rFonts w:ascii="Arial"/>
              </w:rPr>
            </w:pPr>
          </w:p>
        </w:tc>
        <w:tc>
          <w:tcPr>
            <w:tcW w:w="3543" w:type="dxa"/>
            <w:tcBorders>
              <w:top w:val="single" w:sz="4" w:space="0" w:color="auto"/>
              <w:left w:val="single" w:sz="4" w:space="0" w:color="auto"/>
              <w:bottom w:val="single" w:sz="4" w:space="0" w:color="auto"/>
              <w:right w:val="single" w:sz="4" w:space="0" w:color="auto"/>
            </w:tcBorders>
          </w:tcPr>
          <w:p w14:paraId="65A4FA55" w14:textId="77777777" w:rsidR="00F97D2A" w:rsidRDefault="00F566F2">
            <w:pPr>
              <w:pStyle w:val="TableText"/>
              <w:spacing w:before="67" w:line="219" w:lineRule="auto"/>
              <w:ind w:left="109"/>
              <w:rPr>
                <w:rFonts w:hint="eastAsia"/>
              </w:rPr>
            </w:pPr>
            <w:r>
              <w:rPr>
                <w:spacing w:val="-1"/>
              </w:rPr>
              <w:t>HJ2531</w:t>
            </w:r>
            <w:r>
              <w:rPr>
                <w:spacing w:val="-32"/>
              </w:rPr>
              <w:t xml:space="preserve"> </w:t>
            </w:r>
            <w:r>
              <w:rPr>
                <w:spacing w:val="-1"/>
              </w:rPr>
              <w:t>工商用制冷设备</w:t>
            </w:r>
          </w:p>
        </w:tc>
      </w:tr>
      <w:tr w:rsidR="00F97D2A" w14:paraId="671BD55D" w14:textId="77777777">
        <w:trPr>
          <w:trHeight w:val="408"/>
        </w:trPr>
        <w:tc>
          <w:tcPr>
            <w:tcW w:w="583" w:type="dxa"/>
            <w:vMerge w:val="restart"/>
            <w:tcBorders>
              <w:top w:val="single" w:sz="4" w:space="0" w:color="auto"/>
              <w:left w:val="single" w:sz="4" w:space="0" w:color="auto"/>
              <w:bottom w:val="single" w:sz="4" w:space="0" w:color="auto"/>
              <w:right w:val="single" w:sz="4" w:space="0" w:color="auto"/>
            </w:tcBorders>
          </w:tcPr>
          <w:p w14:paraId="62369C7A" w14:textId="77777777" w:rsidR="00F97D2A" w:rsidRDefault="00F566F2">
            <w:pPr>
              <w:pStyle w:val="TableText"/>
              <w:spacing w:before="68" w:line="242" w:lineRule="auto"/>
              <w:ind w:left="128"/>
              <w:rPr>
                <w:rFonts w:hint="eastAsia"/>
              </w:rPr>
            </w:pPr>
            <w:r>
              <w:rPr>
                <w:spacing w:val="-10"/>
              </w:rPr>
              <w:t>12</w:t>
            </w:r>
          </w:p>
        </w:tc>
        <w:tc>
          <w:tcPr>
            <w:tcW w:w="1542" w:type="dxa"/>
            <w:vMerge w:val="restart"/>
            <w:tcBorders>
              <w:top w:val="single" w:sz="4" w:space="0" w:color="auto"/>
              <w:left w:val="single" w:sz="4" w:space="0" w:color="auto"/>
              <w:bottom w:val="single" w:sz="4" w:space="0" w:color="auto"/>
              <w:right w:val="single" w:sz="4" w:space="0" w:color="auto"/>
            </w:tcBorders>
          </w:tcPr>
          <w:p w14:paraId="641DE7C8" w14:textId="77777777" w:rsidR="00F97D2A" w:rsidRDefault="00F566F2">
            <w:pPr>
              <w:pStyle w:val="TableText"/>
              <w:spacing w:before="69" w:line="324" w:lineRule="auto"/>
              <w:ind w:left="128" w:right="108" w:hanging="26"/>
              <w:rPr>
                <w:rFonts w:hint="eastAsia"/>
              </w:rPr>
            </w:pPr>
            <w:r>
              <w:rPr>
                <w:spacing w:val="3"/>
              </w:rPr>
              <w:t>A020618</w:t>
            </w:r>
            <w:r>
              <w:rPr>
                <w:spacing w:val="34"/>
              </w:rPr>
              <w:t xml:space="preserve"> </w:t>
            </w:r>
            <w:r>
              <w:rPr>
                <w:spacing w:val="3"/>
              </w:rPr>
              <w:t>生活用</w:t>
            </w:r>
            <w:r>
              <w:t xml:space="preserve"> </w:t>
            </w:r>
            <w:r>
              <w:rPr>
                <w:spacing w:val="-8"/>
              </w:rPr>
              <w:t>电器</w:t>
            </w:r>
          </w:p>
        </w:tc>
        <w:tc>
          <w:tcPr>
            <w:tcW w:w="2672" w:type="dxa"/>
            <w:tcBorders>
              <w:top w:val="single" w:sz="4" w:space="0" w:color="auto"/>
              <w:left w:val="single" w:sz="4" w:space="0" w:color="auto"/>
              <w:bottom w:val="single" w:sz="4" w:space="0" w:color="auto"/>
              <w:right w:val="single" w:sz="4" w:space="0" w:color="auto"/>
            </w:tcBorders>
          </w:tcPr>
          <w:p w14:paraId="6A51E056" w14:textId="77777777" w:rsidR="00F97D2A" w:rsidRDefault="00F566F2">
            <w:pPr>
              <w:pStyle w:val="TableText"/>
              <w:spacing w:before="68" w:line="221" w:lineRule="auto"/>
              <w:ind w:left="103"/>
              <w:rPr>
                <w:rFonts w:hint="eastAsia"/>
              </w:rPr>
            </w:pPr>
            <w:r>
              <w:rPr>
                <w:spacing w:val="-1"/>
              </w:rPr>
              <w:t>A02061802</w:t>
            </w:r>
            <w:r>
              <w:rPr>
                <w:spacing w:val="-29"/>
              </w:rPr>
              <w:t xml:space="preserve"> </w:t>
            </w:r>
            <w:r>
              <w:rPr>
                <w:spacing w:val="-1"/>
              </w:rPr>
              <w:t>空气调节电器</w:t>
            </w:r>
          </w:p>
        </w:tc>
        <w:tc>
          <w:tcPr>
            <w:tcW w:w="2248" w:type="dxa"/>
            <w:tcBorders>
              <w:top w:val="single" w:sz="4" w:space="0" w:color="auto"/>
              <w:left w:val="single" w:sz="4" w:space="0" w:color="auto"/>
              <w:bottom w:val="single" w:sz="4" w:space="0" w:color="auto"/>
              <w:right w:val="single" w:sz="4" w:space="0" w:color="auto"/>
            </w:tcBorders>
          </w:tcPr>
          <w:p w14:paraId="621826AC" w14:textId="77777777" w:rsidR="00F97D2A" w:rsidRDefault="00F566F2">
            <w:pPr>
              <w:pStyle w:val="TableText"/>
              <w:spacing w:before="68" w:line="219" w:lineRule="auto"/>
              <w:ind w:left="105"/>
              <w:rPr>
                <w:rFonts w:hint="eastAsia"/>
              </w:rPr>
            </w:pPr>
            <w:r>
              <w:rPr>
                <w:spacing w:val="-1"/>
              </w:rPr>
              <w:t>A0206180203</w:t>
            </w:r>
            <w:r>
              <w:rPr>
                <w:spacing w:val="-28"/>
              </w:rPr>
              <w:t xml:space="preserve"> </w:t>
            </w:r>
            <w:r>
              <w:rPr>
                <w:spacing w:val="-1"/>
              </w:rPr>
              <w:t>空调机</w:t>
            </w:r>
          </w:p>
        </w:tc>
        <w:tc>
          <w:tcPr>
            <w:tcW w:w="3543" w:type="dxa"/>
            <w:tcBorders>
              <w:top w:val="single" w:sz="4" w:space="0" w:color="auto"/>
              <w:left w:val="single" w:sz="4" w:space="0" w:color="auto"/>
              <w:bottom w:val="single" w:sz="4" w:space="0" w:color="auto"/>
              <w:right w:val="single" w:sz="4" w:space="0" w:color="auto"/>
            </w:tcBorders>
          </w:tcPr>
          <w:p w14:paraId="53906FBF" w14:textId="77777777" w:rsidR="00F97D2A" w:rsidRDefault="00F566F2">
            <w:pPr>
              <w:pStyle w:val="TableText"/>
              <w:spacing w:before="68" w:line="219" w:lineRule="auto"/>
              <w:ind w:left="109"/>
              <w:rPr>
                <w:rFonts w:hint="eastAsia"/>
              </w:rPr>
            </w:pPr>
            <w:r>
              <w:rPr>
                <w:spacing w:val="-1"/>
              </w:rPr>
              <w:t>HJ2535</w:t>
            </w:r>
            <w:r>
              <w:rPr>
                <w:spacing w:val="-32"/>
              </w:rPr>
              <w:t xml:space="preserve"> </w:t>
            </w:r>
            <w:r>
              <w:rPr>
                <w:spacing w:val="-1"/>
              </w:rPr>
              <w:t>房间空气调节器</w:t>
            </w:r>
          </w:p>
        </w:tc>
      </w:tr>
      <w:tr w:rsidR="00F97D2A" w14:paraId="4D7EACC1" w14:textId="77777777">
        <w:trPr>
          <w:trHeight w:val="410"/>
        </w:trPr>
        <w:tc>
          <w:tcPr>
            <w:tcW w:w="583" w:type="dxa"/>
            <w:vMerge/>
            <w:tcBorders>
              <w:top w:val="single" w:sz="4" w:space="0" w:color="auto"/>
              <w:left w:val="single" w:sz="4" w:space="0" w:color="auto"/>
            </w:tcBorders>
          </w:tcPr>
          <w:p w14:paraId="31D54EF7" w14:textId="77777777" w:rsidR="00F97D2A" w:rsidRDefault="00F97D2A">
            <w:pPr>
              <w:rPr>
                <w:rFonts w:ascii="Arial"/>
              </w:rPr>
            </w:pPr>
          </w:p>
        </w:tc>
        <w:tc>
          <w:tcPr>
            <w:tcW w:w="1542" w:type="dxa"/>
            <w:vMerge/>
            <w:tcBorders>
              <w:top w:val="single" w:sz="4" w:space="0" w:color="auto"/>
            </w:tcBorders>
          </w:tcPr>
          <w:p w14:paraId="5F432F12" w14:textId="77777777" w:rsidR="00F97D2A" w:rsidRDefault="00F97D2A">
            <w:pPr>
              <w:rPr>
                <w:rFonts w:ascii="Arial"/>
              </w:rPr>
            </w:pPr>
          </w:p>
        </w:tc>
        <w:tc>
          <w:tcPr>
            <w:tcW w:w="2672" w:type="dxa"/>
            <w:tcBorders>
              <w:top w:val="single" w:sz="4" w:space="0" w:color="auto"/>
            </w:tcBorders>
          </w:tcPr>
          <w:p w14:paraId="2F71C179" w14:textId="77777777" w:rsidR="00F97D2A" w:rsidRDefault="00F566F2">
            <w:pPr>
              <w:pStyle w:val="TableText"/>
              <w:spacing w:before="68" w:line="220" w:lineRule="auto"/>
              <w:ind w:left="103"/>
              <w:rPr>
                <w:rFonts w:hint="eastAsia"/>
              </w:rPr>
            </w:pPr>
            <w:r>
              <w:rPr>
                <w:spacing w:val="-1"/>
              </w:rPr>
              <w:t>A02061808</w:t>
            </w:r>
            <w:r>
              <w:rPr>
                <w:spacing w:val="-31"/>
              </w:rPr>
              <w:t xml:space="preserve"> </w:t>
            </w:r>
            <w:r>
              <w:rPr>
                <w:spacing w:val="-1"/>
              </w:rPr>
              <w:t>热水器</w:t>
            </w:r>
          </w:p>
        </w:tc>
        <w:tc>
          <w:tcPr>
            <w:tcW w:w="2248" w:type="dxa"/>
            <w:tcBorders>
              <w:top w:val="single" w:sz="4" w:space="0" w:color="auto"/>
            </w:tcBorders>
          </w:tcPr>
          <w:p w14:paraId="3A180311" w14:textId="77777777" w:rsidR="00F97D2A" w:rsidRDefault="00F97D2A">
            <w:pPr>
              <w:rPr>
                <w:rFonts w:ascii="Arial"/>
              </w:rPr>
            </w:pPr>
          </w:p>
        </w:tc>
        <w:tc>
          <w:tcPr>
            <w:tcW w:w="3543" w:type="dxa"/>
            <w:tcBorders>
              <w:top w:val="single" w:sz="4" w:space="0" w:color="auto"/>
            </w:tcBorders>
          </w:tcPr>
          <w:p w14:paraId="463A8149" w14:textId="77777777" w:rsidR="00F97D2A" w:rsidRDefault="00F566F2">
            <w:pPr>
              <w:pStyle w:val="TableText"/>
              <w:spacing w:before="67" w:line="219" w:lineRule="auto"/>
              <w:ind w:left="109"/>
              <w:rPr>
                <w:rFonts w:hint="eastAsia"/>
              </w:rPr>
            </w:pPr>
            <w:r>
              <w:rPr>
                <w:spacing w:val="-1"/>
              </w:rPr>
              <w:t>HJ/T362</w:t>
            </w:r>
            <w:r>
              <w:rPr>
                <w:spacing w:val="-33"/>
              </w:rPr>
              <w:t xml:space="preserve"> </w:t>
            </w:r>
            <w:r>
              <w:rPr>
                <w:spacing w:val="-1"/>
              </w:rPr>
              <w:t>太阳能集热器</w:t>
            </w:r>
          </w:p>
        </w:tc>
      </w:tr>
    </w:tbl>
    <w:p w14:paraId="0FB63CC9" w14:textId="77777777" w:rsidR="00F97D2A" w:rsidRDefault="00F97D2A">
      <w:pPr>
        <w:spacing w:line="91" w:lineRule="auto"/>
        <w:rPr>
          <w:rFonts w:ascii="Arial"/>
          <w:sz w:val="2"/>
        </w:rPr>
      </w:pPr>
    </w:p>
    <w:tbl>
      <w:tblPr>
        <w:tblStyle w:val="TableNormal"/>
        <w:tblW w:w="1058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3"/>
        <w:gridCol w:w="1542"/>
        <w:gridCol w:w="2672"/>
        <w:gridCol w:w="2248"/>
        <w:gridCol w:w="3543"/>
      </w:tblGrid>
      <w:tr w:rsidR="00F97D2A" w14:paraId="3FAB382E" w14:textId="77777777">
        <w:trPr>
          <w:trHeight w:val="633"/>
        </w:trPr>
        <w:tc>
          <w:tcPr>
            <w:tcW w:w="583" w:type="dxa"/>
          </w:tcPr>
          <w:p w14:paraId="5D46A83C" w14:textId="77777777" w:rsidR="00F97D2A" w:rsidRDefault="00F566F2">
            <w:pPr>
              <w:pStyle w:val="TableText"/>
              <w:spacing w:before="68"/>
              <w:ind w:left="128"/>
              <w:rPr>
                <w:rFonts w:hint="eastAsia"/>
              </w:rPr>
            </w:pPr>
            <w:r>
              <w:rPr>
                <w:spacing w:val="-10"/>
              </w:rPr>
              <w:lastRenderedPageBreak/>
              <w:t>13</w:t>
            </w:r>
          </w:p>
        </w:tc>
        <w:tc>
          <w:tcPr>
            <w:tcW w:w="1542" w:type="dxa"/>
          </w:tcPr>
          <w:p w14:paraId="7AB0EEFE" w14:textId="77777777" w:rsidR="00F97D2A" w:rsidRDefault="00F566F2">
            <w:pPr>
              <w:pStyle w:val="TableText"/>
              <w:spacing w:before="69" w:line="284" w:lineRule="auto"/>
              <w:ind w:left="109" w:right="108" w:hanging="7"/>
              <w:rPr>
                <w:rFonts w:hint="eastAsia"/>
              </w:rPr>
            </w:pPr>
            <w:r>
              <w:rPr>
                <w:spacing w:val="-2"/>
              </w:rPr>
              <w:t>A020619</w:t>
            </w:r>
            <w:r>
              <w:rPr>
                <w:spacing w:val="39"/>
              </w:rPr>
              <w:t xml:space="preserve"> </w:t>
            </w:r>
            <w:r>
              <w:rPr>
                <w:spacing w:val="-2"/>
              </w:rPr>
              <w:t>照</w:t>
            </w:r>
            <w:r>
              <w:rPr>
                <w:spacing w:val="-45"/>
              </w:rPr>
              <w:t xml:space="preserve"> </w:t>
            </w:r>
            <w:r>
              <w:rPr>
                <w:spacing w:val="-2"/>
              </w:rPr>
              <w:t>明设</w:t>
            </w:r>
            <w:r>
              <w:t xml:space="preserve"> 备</w:t>
            </w:r>
          </w:p>
        </w:tc>
        <w:tc>
          <w:tcPr>
            <w:tcW w:w="2672" w:type="dxa"/>
          </w:tcPr>
          <w:p w14:paraId="70CD875F" w14:textId="77777777" w:rsidR="00F97D2A" w:rsidRDefault="00F566F2">
            <w:pPr>
              <w:pStyle w:val="TableText"/>
              <w:spacing w:before="68" w:line="220" w:lineRule="auto"/>
              <w:ind w:left="103"/>
              <w:rPr>
                <w:rFonts w:hint="eastAsia"/>
              </w:rPr>
            </w:pPr>
            <w:r>
              <w:rPr>
                <w:spacing w:val="-1"/>
              </w:rPr>
              <w:t>A02061908</w:t>
            </w:r>
            <w:r>
              <w:rPr>
                <w:spacing w:val="-29"/>
              </w:rPr>
              <w:t xml:space="preserve"> </w:t>
            </w:r>
            <w:r>
              <w:rPr>
                <w:spacing w:val="-1"/>
              </w:rPr>
              <w:t>室内照明灯具</w:t>
            </w:r>
          </w:p>
        </w:tc>
        <w:tc>
          <w:tcPr>
            <w:tcW w:w="2248" w:type="dxa"/>
          </w:tcPr>
          <w:p w14:paraId="17CF4685" w14:textId="77777777" w:rsidR="00F97D2A" w:rsidRDefault="00F97D2A">
            <w:pPr>
              <w:rPr>
                <w:rFonts w:ascii="Arial"/>
              </w:rPr>
            </w:pPr>
          </w:p>
        </w:tc>
        <w:tc>
          <w:tcPr>
            <w:tcW w:w="3543" w:type="dxa"/>
          </w:tcPr>
          <w:p w14:paraId="05D10B4D" w14:textId="77777777" w:rsidR="00F97D2A" w:rsidRDefault="00F566F2">
            <w:pPr>
              <w:pStyle w:val="TableText"/>
              <w:spacing w:before="67" w:line="219" w:lineRule="auto"/>
              <w:ind w:left="109"/>
              <w:rPr>
                <w:rFonts w:hint="eastAsia"/>
              </w:rPr>
            </w:pPr>
            <w:r>
              <w:rPr>
                <w:spacing w:val="-1"/>
              </w:rPr>
              <w:t>HJ2518</w:t>
            </w:r>
            <w:r>
              <w:rPr>
                <w:spacing w:val="-35"/>
              </w:rPr>
              <w:t xml:space="preserve"> </w:t>
            </w:r>
            <w:r>
              <w:rPr>
                <w:spacing w:val="-1"/>
              </w:rPr>
              <w:t>照明光源</w:t>
            </w:r>
          </w:p>
        </w:tc>
      </w:tr>
      <w:tr w:rsidR="00F97D2A" w14:paraId="28C996AC" w14:textId="77777777">
        <w:trPr>
          <w:trHeight w:val="940"/>
        </w:trPr>
        <w:tc>
          <w:tcPr>
            <w:tcW w:w="583" w:type="dxa"/>
          </w:tcPr>
          <w:p w14:paraId="269700D3" w14:textId="77777777" w:rsidR="00F97D2A" w:rsidRDefault="00F566F2">
            <w:pPr>
              <w:pStyle w:val="TableText"/>
              <w:spacing w:before="63" w:line="242" w:lineRule="auto"/>
              <w:ind w:left="128"/>
              <w:rPr>
                <w:rFonts w:hint="eastAsia"/>
              </w:rPr>
            </w:pPr>
            <w:r>
              <w:rPr>
                <w:spacing w:val="-10"/>
              </w:rPr>
              <w:t>14</w:t>
            </w:r>
          </w:p>
        </w:tc>
        <w:tc>
          <w:tcPr>
            <w:tcW w:w="1542" w:type="dxa"/>
          </w:tcPr>
          <w:p w14:paraId="0A075667" w14:textId="77777777" w:rsidR="00F97D2A" w:rsidRDefault="00F566F2">
            <w:pPr>
              <w:pStyle w:val="TableText"/>
              <w:spacing w:before="64" w:line="296" w:lineRule="auto"/>
              <w:ind w:left="109" w:right="106" w:hanging="7"/>
              <w:rPr>
                <w:rFonts w:hint="eastAsia"/>
                <w:lang w:eastAsia="zh-CN"/>
              </w:rPr>
            </w:pPr>
            <w:r>
              <w:rPr>
                <w:spacing w:val="3"/>
                <w:lang w:eastAsia="zh-CN"/>
              </w:rPr>
              <w:t>A020810</w:t>
            </w:r>
            <w:r>
              <w:rPr>
                <w:spacing w:val="34"/>
                <w:lang w:eastAsia="zh-CN"/>
              </w:rPr>
              <w:t xml:space="preserve"> </w:t>
            </w:r>
            <w:r>
              <w:rPr>
                <w:spacing w:val="3"/>
                <w:lang w:eastAsia="zh-CN"/>
              </w:rPr>
              <w:t>传真及</w:t>
            </w:r>
            <w:r>
              <w:rPr>
                <w:lang w:eastAsia="zh-CN"/>
              </w:rPr>
              <w:t xml:space="preserve"> </w:t>
            </w:r>
            <w:r>
              <w:rPr>
                <w:spacing w:val="8"/>
                <w:lang w:eastAsia="zh-CN"/>
              </w:rPr>
              <w:t>数据数字通信设</w:t>
            </w:r>
            <w:r>
              <w:rPr>
                <w:spacing w:val="4"/>
                <w:lang w:eastAsia="zh-CN"/>
              </w:rPr>
              <w:t xml:space="preserve"> </w:t>
            </w:r>
            <w:r>
              <w:rPr>
                <w:lang w:eastAsia="zh-CN"/>
              </w:rPr>
              <w:t>备</w:t>
            </w:r>
          </w:p>
        </w:tc>
        <w:tc>
          <w:tcPr>
            <w:tcW w:w="2672" w:type="dxa"/>
          </w:tcPr>
          <w:p w14:paraId="568A664A" w14:textId="77777777" w:rsidR="00F97D2A" w:rsidRDefault="00F566F2">
            <w:pPr>
              <w:pStyle w:val="TableText"/>
              <w:spacing w:before="64" w:line="219" w:lineRule="auto"/>
              <w:ind w:left="103"/>
              <w:rPr>
                <w:rFonts w:hint="eastAsia"/>
              </w:rPr>
            </w:pPr>
            <w:r>
              <w:rPr>
                <w:spacing w:val="-1"/>
              </w:rPr>
              <w:t>A02081001</w:t>
            </w:r>
            <w:r>
              <w:rPr>
                <w:spacing w:val="-30"/>
              </w:rPr>
              <w:t xml:space="preserve"> </w:t>
            </w:r>
            <w:r>
              <w:rPr>
                <w:spacing w:val="-1"/>
              </w:rPr>
              <w:t>传真通信设备</w:t>
            </w:r>
          </w:p>
        </w:tc>
        <w:tc>
          <w:tcPr>
            <w:tcW w:w="2248" w:type="dxa"/>
          </w:tcPr>
          <w:p w14:paraId="1682F98E" w14:textId="77777777" w:rsidR="00F97D2A" w:rsidRDefault="00F97D2A">
            <w:pPr>
              <w:rPr>
                <w:rFonts w:ascii="Arial"/>
              </w:rPr>
            </w:pPr>
          </w:p>
        </w:tc>
        <w:tc>
          <w:tcPr>
            <w:tcW w:w="3543" w:type="dxa"/>
          </w:tcPr>
          <w:p w14:paraId="39AC79CE" w14:textId="77777777" w:rsidR="00F97D2A" w:rsidRDefault="00F566F2">
            <w:pPr>
              <w:pStyle w:val="TableText"/>
              <w:spacing w:before="63" w:line="219" w:lineRule="auto"/>
              <w:ind w:left="109"/>
              <w:rPr>
                <w:rFonts w:hint="eastAsia"/>
                <w:lang w:eastAsia="zh-CN"/>
              </w:rPr>
            </w:pPr>
            <w:r>
              <w:rPr>
                <w:spacing w:val="-1"/>
                <w:lang w:eastAsia="zh-CN"/>
              </w:rPr>
              <w:t>HJ2512</w:t>
            </w:r>
            <w:r>
              <w:rPr>
                <w:spacing w:val="-29"/>
                <w:lang w:eastAsia="zh-CN"/>
              </w:rPr>
              <w:t xml:space="preserve"> </w:t>
            </w:r>
            <w:r>
              <w:rPr>
                <w:spacing w:val="-1"/>
                <w:lang w:eastAsia="zh-CN"/>
              </w:rPr>
              <w:t>打印机、传真机及多功能一体机</w:t>
            </w:r>
          </w:p>
        </w:tc>
      </w:tr>
      <w:tr w:rsidR="00F97D2A" w14:paraId="6FE9687B" w14:textId="77777777">
        <w:trPr>
          <w:trHeight w:val="628"/>
        </w:trPr>
        <w:tc>
          <w:tcPr>
            <w:tcW w:w="583" w:type="dxa"/>
            <w:vMerge w:val="restart"/>
            <w:tcBorders>
              <w:bottom w:val="nil"/>
            </w:tcBorders>
          </w:tcPr>
          <w:p w14:paraId="58A61F39" w14:textId="77777777" w:rsidR="00F97D2A" w:rsidRDefault="00F566F2">
            <w:pPr>
              <w:pStyle w:val="TableText"/>
              <w:spacing w:before="64"/>
              <w:ind w:left="128"/>
              <w:rPr>
                <w:rFonts w:hint="eastAsia"/>
              </w:rPr>
            </w:pPr>
            <w:r>
              <w:rPr>
                <w:spacing w:val="-10"/>
              </w:rPr>
              <w:t>15</w:t>
            </w:r>
          </w:p>
        </w:tc>
        <w:tc>
          <w:tcPr>
            <w:tcW w:w="1542" w:type="dxa"/>
            <w:vMerge w:val="restart"/>
            <w:tcBorders>
              <w:bottom w:val="nil"/>
            </w:tcBorders>
          </w:tcPr>
          <w:p w14:paraId="7808A645" w14:textId="77777777" w:rsidR="00F97D2A" w:rsidRDefault="00F566F2">
            <w:pPr>
              <w:pStyle w:val="TableText"/>
              <w:spacing w:before="64" w:line="323" w:lineRule="auto"/>
              <w:ind w:left="109" w:right="108" w:hanging="7"/>
              <w:rPr>
                <w:rFonts w:hint="eastAsia"/>
              </w:rPr>
            </w:pPr>
            <w:r>
              <w:rPr>
                <w:spacing w:val="1"/>
              </w:rPr>
              <w:t>A020910</w:t>
            </w:r>
            <w:r>
              <w:rPr>
                <w:spacing w:val="54"/>
              </w:rPr>
              <w:t xml:space="preserve"> </w:t>
            </w:r>
            <w:r>
              <w:rPr>
                <w:spacing w:val="1"/>
              </w:rPr>
              <w:t>电视设</w:t>
            </w:r>
            <w:r>
              <w:t xml:space="preserve"> 备</w:t>
            </w:r>
          </w:p>
        </w:tc>
        <w:tc>
          <w:tcPr>
            <w:tcW w:w="2672" w:type="dxa"/>
          </w:tcPr>
          <w:p w14:paraId="7EDF99BA" w14:textId="77777777" w:rsidR="00F97D2A" w:rsidRDefault="00F566F2">
            <w:pPr>
              <w:pStyle w:val="TableText"/>
              <w:spacing w:before="64" w:line="284" w:lineRule="auto"/>
              <w:ind w:left="107" w:right="107" w:hanging="4"/>
              <w:rPr>
                <w:rFonts w:hint="eastAsia"/>
                <w:lang w:eastAsia="zh-CN"/>
              </w:rPr>
            </w:pPr>
            <w:r>
              <w:rPr>
                <w:spacing w:val="-2"/>
                <w:lang w:eastAsia="zh-CN"/>
              </w:rPr>
              <w:t>A02091001</w:t>
            </w:r>
            <w:r>
              <w:rPr>
                <w:spacing w:val="-29"/>
                <w:lang w:eastAsia="zh-CN"/>
              </w:rPr>
              <w:t xml:space="preserve"> </w:t>
            </w:r>
            <w:r>
              <w:rPr>
                <w:spacing w:val="-2"/>
                <w:lang w:eastAsia="zh-CN"/>
              </w:rPr>
              <w:t>普通电视设备（电视</w:t>
            </w:r>
            <w:r>
              <w:rPr>
                <w:lang w:eastAsia="zh-CN"/>
              </w:rPr>
              <w:t xml:space="preserve"> </w:t>
            </w:r>
            <w:r>
              <w:rPr>
                <w:spacing w:val="-4"/>
                <w:lang w:eastAsia="zh-CN"/>
              </w:rPr>
              <w:t>机）</w:t>
            </w:r>
          </w:p>
        </w:tc>
        <w:tc>
          <w:tcPr>
            <w:tcW w:w="2248" w:type="dxa"/>
          </w:tcPr>
          <w:p w14:paraId="63196DBA" w14:textId="77777777" w:rsidR="00F97D2A" w:rsidRDefault="00F97D2A">
            <w:pPr>
              <w:rPr>
                <w:rFonts w:ascii="Arial"/>
              </w:rPr>
            </w:pPr>
          </w:p>
        </w:tc>
        <w:tc>
          <w:tcPr>
            <w:tcW w:w="3543" w:type="dxa"/>
          </w:tcPr>
          <w:p w14:paraId="61936DD5" w14:textId="77777777" w:rsidR="00F97D2A" w:rsidRDefault="00F566F2">
            <w:pPr>
              <w:pStyle w:val="TableText"/>
              <w:spacing w:before="64" w:line="219" w:lineRule="auto"/>
              <w:ind w:left="109"/>
              <w:rPr>
                <w:rFonts w:hint="eastAsia"/>
                <w:lang w:eastAsia="zh-CN"/>
              </w:rPr>
            </w:pPr>
            <w:r>
              <w:rPr>
                <w:spacing w:val="-1"/>
                <w:lang w:eastAsia="zh-CN"/>
              </w:rPr>
              <w:t>HJ2506</w:t>
            </w:r>
            <w:r>
              <w:rPr>
                <w:spacing w:val="-31"/>
                <w:lang w:eastAsia="zh-CN"/>
              </w:rPr>
              <w:t xml:space="preserve"> </w:t>
            </w:r>
            <w:r>
              <w:rPr>
                <w:spacing w:val="-1"/>
                <w:lang w:eastAsia="zh-CN"/>
              </w:rPr>
              <w:t>彩色电视广播接收机</w:t>
            </w:r>
          </w:p>
        </w:tc>
      </w:tr>
      <w:tr w:rsidR="00F97D2A" w14:paraId="2DFE683F" w14:textId="77777777">
        <w:trPr>
          <w:trHeight w:val="631"/>
        </w:trPr>
        <w:tc>
          <w:tcPr>
            <w:tcW w:w="583" w:type="dxa"/>
            <w:vMerge/>
            <w:tcBorders>
              <w:top w:val="nil"/>
            </w:tcBorders>
          </w:tcPr>
          <w:p w14:paraId="685A2A4C" w14:textId="77777777" w:rsidR="00F97D2A" w:rsidRDefault="00F97D2A">
            <w:pPr>
              <w:rPr>
                <w:rFonts w:ascii="Arial"/>
              </w:rPr>
            </w:pPr>
          </w:p>
        </w:tc>
        <w:tc>
          <w:tcPr>
            <w:tcW w:w="1542" w:type="dxa"/>
            <w:vMerge/>
            <w:tcBorders>
              <w:top w:val="nil"/>
            </w:tcBorders>
          </w:tcPr>
          <w:p w14:paraId="661589F0" w14:textId="77777777" w:rsidR="00F97D2A" w:rsidRDefault="00F97D2A">
            <w:pPr>
              <w:rPr>
                <w:rFonts w:ascii="Arial"/>
              </w:rPr>
            </w:pPr>
          </w:p>
        </w:tc>
        <w:tc>
          <w:tcPr>
            <w:tcW w:w="2672" w:type="dxa"/>
          </w:tcPr>
          <w:p w14:paraId="63599E57" w14:textId="77777777" w:rsidR="00F97D2A" w:rsidRDefault="00F566F2">
            <w:pPr>
              <w:pStyle w:val="TableText"/>
              <w:spacing w:before="67" w:line="284" w:lineRule="auto"/>
              <w:ind w:left="111" w:right="107" w:hanging="8"/>
              <w:rPr>
                <w:rFonts w:hint="eastAsia"/>
                <w:lang w:eastAsia="zh-CN"/>
              </w:rPr>
            </w:pPr>
            <w:r>
              <w:rPr>
                <w:spacing w:val="6"/>
                <w:lang w:eastAsia="zh-CN"/>
              </w:rPr>
              <w:t>A02091003 特殊功能应用电视</w:t>
            </w:r>
            <w:r>
              <w:rPr>
                <w:spacing w:val="7"/>
                <w:lang w:eastAsia="zh-CN"/>
              </w:rPr>
              <w:t xml:space="preserve"> </w:t>
            </w:r>
            <w:r>
              <w:rPr>
                <w:spacing w:val="-3"/>
                <w:lang w:eastAsia="zh-CN"/>
              </w:rPr>
              <w:t>设备</w:t>
            </w:r>
          </w:p>
        </w:tc>
        <w:tc>
          <w:tcPr>
            <w:tcW w:w="2248" w:type="dxa"/>
          </w:tcPr>
          <w:p w14:paraId="001C6DDD" w14:textId="77777777" w:rsidR="00F97D2A" w:rsidRDefault="00F97D2A">
            <w:pPr>
              <w:rPr>
                <w:rFonts w:ascii="Arial"/>
              </w:rPr>
            </w:pPr>
          </w:p>
        </w:tc>
        <w:tc>
          <w:tcPr>
            <w:tcW w:w="3543" w:type="dxa"/>
          </w:tcPr>
          <w:p w14:paraId="5DAF6D3B" w14:textId="77777777" w:rsidR="00F97D2A" w:rsidRDefault="00F566F2">
            <w:pPr>
              <w:pStyle w:val="TableText"/>
              <w:spacing w:before="67" w:line="219" w:lineRule="auto"/>
              <w:ind w:left="109"/>
              <w:rPr>
                <w:rFonts w:hint="eastAsia"/>
                <w:lang w:eastAsia="zh-CN"/>
              </w:rPr>
            </w:pPr>
            <w:r>
              <w:rPr>
                <w:spacing w:val="-1"/>
                <w:lang w:eastAsia="zh-CN"/>
              </w:rPr>
              <w:t>HJ2506</w:t>
            </w:r>
            <w:r>
              <w:rPr>
                <w:spacing w:val="-31"/>
                <w:lang w:eastAsia="zh-CN"/>
              </w:rPr>
              <w:t xml:space="preserve"> </w:t>
            </w:r>
            <w:r>
              <w:rPr>
                <w:spacing w:val="-1"/>
                <w:lang w:eastAsia="zh-CN"/>
              </w:rPr>
              <w:t>彩色电视广播接收机</w:t>
            </w:r>
          </w:p>
        </w:tc>
      </w:tr>
      <w:tr w:rsidR="00F97D2A" w14:paraId="417D94E7" w14:textId="77777777">
        <w:trPr>
          <w:trHeight w:val="405"/>
        </w:trPr>
        <w:tc>
          <w:tcPr>
            <w:tcW w:w="583" w:type="dxa"/>
            <w:vMerge w:val="restart"/>
            <w:tcBorders>
              <w:bottom w:val="nil"/>
            </w:tcBorders>
          </w:tcPr>
          <w:p w14:paraId="13F20BC3" w14:textId="77777777" w:rsidR="00F97D2A" w:rsidRDefault="00F566F2">
            <w:pPr>
              <w:pStyle w:val="TableText"/>
              <w:spacing w:before="65"/>
              <w:ind w:left="128"/>
              <w:rPr>
                <w:rFonts w:hint="eastAsia"/>
              </w:rPr>
            </w:pPr>
            <w:r>
              <w:rPr>
                <w:spacing w:val="-10"/>
              </w:rPr>
              <w:t>16</w:t>
            </w:r>
          </w:p>
        </w:tc>
        <w:tc>
          <w:tcPr>
            <w:tcW w:w="1542" w:type="dxa"/>
            <w:vMerge w:val="restart"/>
            <w:tcBorders>
              <w:bottom w:val="nil"/>
            </w:tcBorders>
          </w:tcPr>
          <w:p w14:paraId="47B9E745" w14:textId="77777777" w:rsidR="00F97D2A" w:rsidRDefault="00F566F2">
            <w:pPr>
              <w:pStyle w:val="TableText"/>
              <w:spacing w:before="65" w:line="220" w:lineRule="auto"/>
              <w:ind w:left="193"/>
              <w:rPr>
                <w:rFonts w:hint="eastAsia"/>
              </w:rPr>
            </w:pPr>
            <w:r>
              <w:rPr>
                <w:spacing w:val="-1"/>
              </w:rPr>
              <w:t>A0601</w:t>
            </w:r>
            <w:r>
              <w:rPr>
                <w:spacing w:val="-36"/>
              </w:rPr>
              <w:t xml:space="preserve"> </w:t>
            </w:r>
            <w:r>
              <w:rPr>
                <w:spacing w:val="-1"/>
              </w:rPr>
              <w:t>床类</w:t>
            </w:r>
          </w:p>
        </w:tc>
        <w:tc>
          <w:tcPr>
            <w:tcW w:w="2672" w:type="dxa"/>
          </w:tcPr>
          <w:p w14:paraId="41EA1B15" w14:textId="77777777" w:rsidR="00F97D2A" w:rsidRDefault="00F566F2">
            <w:pPr>
              <w:pStyle w:val="TableText"/>
              <w:spacing w:before="65" w:line="220" w:lineRule="auto"/>
              <w:ind w:left="103"/>
              <w:rPr>
                <w:rFonts w:hint="eastAsia"/>
              </w:rPr>
            </w:pPr>
            <w:r>
              <w:rPr>
                <w:spacing w:val="-1"/>
              </w:rPr>
              <w:t>A060101</w:t>
            </w:r>
            <w:r>
              <w:rPr>
                <w:spacing w:val="-34"/>
              </w:rPr>
              <w:t xml:space="preserve"> </w:t>
            </w:r>
            <w:r>
              <w:rPr>
                <w:spacing w:val="-1"/>
              </w:rPr>
              <w:t>钢木床类</w:t>
            </w:r>
          </w:p>
        </w:tc>
        <w:tc>
          <w:tcPr>
            <w:tcW w:w="2248" w:type="dxa"/>
          </w:tcPr>
          <w:p w14:paraId="4D1DC660" w14:textId="77777777" w:rsidR="00F97D2A" w:rsidRDefault="00F97D2A">
            <w:pPr>
              <w:rPr>
                <w:rFonts w:ascii="Arial"/>
              </w:rPr>
            </w:pPr>
          </w:p>
        </w:tc>
        <w:tc>
          <w:tcPr>
            <w:tcW w:w="3543" w:type="dxa"/>
          </w:tcPr>
          <w:p w14:paraId="0A50313D" w14:textId="77777777" w:rsidR="00F97D2A" w:rsidRDefault="00F566F2">
            <w:pPr>
              <w:pStyle w:val="TableText"/>
              <w:spacing w:before="64"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C85EBBB" w14:textId="77777777">
        <w:trPr>
          <w:trHeight w:val="384"/>
        </w:trPr>
        <w:tc>
          <w:tcPr>
            <w:tcW w:w="583" w:type="dxa"/>
            <w:vMerge/>
            <w:tcBorders>
              <w:top w:val="nil"/>
              <w:bottom w:val="nil"/>
            </w:tcBorders>
          </w:tcPr>
          <w:p w14:paraId="09C62E0C" w14:textId="77777777" w:rsidR="00F97D2A" w:rsidRDefault="00F97D2A">
            <w:pPr>
              <w:rPr>
                <w:rFonts w:ascii="Arial"/>
              </w:rPr>
            </w:pPr>
          </w:p>
        </w:tc>
        <w:tc>
          <w:tcPr>
            <w:tcW w:w="1542" w:type="dxa"/>
            <w:vMerge/>
            <w:tcBorders>
              <w:top w:val="nil"/>
              <w:bottom w:val="nil"/>
            </w:tcBorders>
          </w:tcPr>
          <w:p w14:paraId="12E14AD1" w14:textId="77777777" w:rsidR="00F97D2A" w:rsidRDefault="00F97D2A">
            <w:pPr>
              <w:rPr>
                <w:rFonts w:ascii="Arial"/>
              </w:rPr>
            </w:pPr>
          </w:p>
        </w:tc>
        <w:tc>
          <w:tcPr>
            <w:tcW w:w="2672" w:type="dxa"/>
          </w:tcPr>
          <w:p w14:paraId="68000033" w14:textId="77777777" w:rsidR="00F97D2A" w:rsidRDefault="00F566F2">
            <w:pPr>
              <w:pStyle w:val="TableText"/>
              <w:spacing w:before="65" w:line="220" w:lineRule="auto"/>
              <w:ind w:left="103"/>
              <w:rPr>
                <w:rFonts w:hint="eastAsia"/>
              </w:rPr>
            </w:pPr>
            <w:r>
              <w:rPr>
                <w:spacing w:val="-1"/>
              </w:rPr>
              <w:t>A060104</w:t>
            </w:r>
            <w:r>
              <w:rPr>
                <w:spacing w:val="-33"/>
              </w:rPr>
              <w:t xml:space="preserve"> </w:t>
            </w:r>
            <w:r>
              <w:rPr>
                <w:spacing w:val="-1"/>
              </w:rPr>
              <w:t>木制床类</w:t>
            </w:r>
          </w:p>
        </w:tc>
        <w:tc>
          <w:tcPr>
            <w:tcW w:w="2248" w:type="dxa"/>
          </w:tcPr>
          <w:p w14:paraId="6314A148" w14:textId="77777777" w:rsidR="00F97D2A" w:rsidRDefault="00F97D2A">
            <w:pPr>
              <w:rPr>
                <w:rFonts w:ascii="Arial"/>
              </w:rPr>
            </w:pPr>
          </w:p>
        </w:tc>
        <w:tc>
          <w:tcPr>
            <w:tcW w:w="3543" w:type="dxa"/>
          </w:tcPr>
          <w:p w14:paraId="297C318E" w14:textId="77777777" w:rsidR="00F97D2A" w:rsidRDefault="00F566F2">
            <w:pPr>
              <w:pStyle w:val="TableText"/>
              <w:spacing w:before="65"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3255DB55" w14:textId="77777777">
        <w:trPr>
          <w:trHeight w:val="405"/>
        </w:trPr>
        <w:tc>
          <w:tcPr>
            <w:tcW w:w="583" w:type="dxa"/>
            <w:vMerge/>
            <w:tcBorders>
              <w:top w:val="nil"/>
            </w:tcBorders>
          </w:tcPr>
          <w:p w14:paraId="58B121ED" w14:textId="77777777" w:rsidR="00F97D2A" w:rsidRDefault="00F97D2A">
            <w:pPr>
              <w:rPr>
                <w:rFonts w:ascii="Arial"/>
              </w:rPr>
            </w:pPr>
          </w:p>
        </w:tc>
        <w:tc>
          <w:tcPr>
            <w:tcW w:w="1542" w:type="dxa"/>
            <w:vMerge/>
            <w:tcBorders>
              <w:top w:val="nil"/>
            </w:tcBorders>
          </w:tcPr>
          <w:p w14:paraId="1E6F5565" w14:textId="77777777" w:rsidR="00F97D2A" w:rsidRDefault="00F97D2A">
            <w:pPr>
              <w:rPr>
                <w:rFonts w:ascii="Arial"/>
              </w:rPr>
            </w:pPr>
          </w:p>
        </w:tc>
        <w:tc>
          <w:tcPr>
            <w:tcW w:w="2672" w:type="dxa"/>
          </w:tcPr>
          <w:p w14:paraId="302BC46E" w14:textId="77777777" w:rsidR="00F97D2A" w:rsidRDefault="00F566F2">
            <w:pPr>
              <w:pStyle w:val="TableText"/>
              <w:spacing w:before="65" w:line="220" w:lineRule="auto"/>
              <w:ind w:left="103"/>
              <w:rPr>
                <w:rFonts w:hint="eastAsia"/>
              </w:rPr>
            </w:pPr>
            <w:r>
              <w:rPr>
                <w:spacing w:val="-1"/>
              </w:rPr>
              <w:t>A060199</w:t>
            </w:r>
            <w:r>
              <w:rPr>
                <w:spacing w:val="-33"/>
              </w:rPr>
              <w:t xml:space="preserve"> </w:t>
            </w:r>
            <w:r>
              <w:rPr>
                <w:spacing w:val="-1"/>
              </w:rPr>
              <w:t>其他床类</w:t>
            </w:r>
          </w:p>
        </w:tc>
        <w:tc>
          <w:tcPr>
            <w:tcW w:w="2248" w:type="dxa"/>
          </w:tcPr>
          <w:p w14:paraId="1A1B8768" w14:textId="77777777" w:rsidR="00F97D2A" w:rsidRDefault="00F97D2A">
            <w:pPr>
              <w:rPr>
                <w:rFonts w:ascii="Arial"/>
              </w:rPr>
            </w:pPr>
          </w:p>
        </w:tc>
        <w:tc>
          <w:tcPr>
            <w:tcW w:w="3543" w:type="dxa"/>
          </w:tcPr>
          <w:p w14:paraId="2D265349" w14:textId="77777777" w:rsidR="00F97D2A" w:rsidRDefault="00F566F2">
            <w:pPr>
              <w:pStyle w:val="TableText"/>
              <w:spacing w:before="65"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454C8CB1" w14:textId="77777777">
        <w:trPr>
          <w:trHeight w:val="408"/>
        </w:trPr>
        <w:tc>
          <w:tcPr>
            <w:tcW w:w="583" w:type="dxa"/>
            <w:vMerge w:val="restart"/>
            <w:tcBorders>
              <w:bottom w:val="nil"/>
            </w:tcBorders>
          </w:tcPr>
          <w:p w14:paraId="22CC0E1E" w14:textId="77777777" w:rsidR="00F97D2A" w:rsidRDefault="00F566F2">
            <w:pPr>
              <w:pStyle w:val="TableText"/>
              <w:spacing w:before="66"/>
              <w:ind w:left="128"/>
              <w:rPr>
                <w:rFonts w:hint="eastAsia"/>
              </w:rPr>
            </w:pPr>
            <w:r>
              <w:rPr>
                <w:spacing w:val="-10"/>
              </w:rPr>
              <w:t>17</w:t>
            </w:r>
          </w:p>
        </w:tc>
        <w:tc>
          <w:tcPr>
            <w:tcW w:w="1542" w:type="dxa"/>
            <w:vMerge w:val="restart"/>
            <w:tcBorders>
              <w:bottom w:val="nil"/>
            </w:tcBorders>
          </w:tcPr>
          <w:p w14:paraId="09465E42" w14:textId="77777777" w:rsidR="00F97D2A" w:rsidRDefault="00F566F2">
            <w:pPr>
              <w:pStyle w:val="TableText"/>
              <w:spacing w:before="65" w:line="220" w:lineRule="auto"/>
              <w:ind w:left="102"/>
              <w:rPr>
                <w:rFonts w:hint="eastAsia"/>
              </w:rPr>
            </w:pPr>
            <w:r>
              <w:rPr>
                <w:spacing w:val="-2"/>
              </w:rPr>
              <w:t>A0602</w:t>
            </w:r>
            <w:r>
              <w:rPr>
                <w:spacing w:val="-22"/>
              </w:rPr>
              <w:t xml:space="preserve"> </w:t>
            </w:r>
            <w:r>
              <w:rPr>
                <w:spacing w:val="-2"/>
              </w:rPr>
              <w:t>台、桌类</w:t>
            </w:r>
          </w:p>
        </w:tc>
        <w:tc>
          <w:tcPr>
            <w:tcW w:w="2672" w:type="dxa"/>
          </w:tcPr>
          <w:p w14:paraId="6B9AB6C8" w14:textId="77777777" w:rsidR="00F97D2A" w:rsidRDefault="00F566F2">
            <w:pPr>
              <w:pStyle w:val="TableText"/>
              <w:spacing w:before="65" w:line="220" w:lineRule="auto"/>
              <w:ind w:left="103"/>
              <w:rPr>
                <w:rFonts w:hint="eastAsia"/>
              </w:rPr>
            </w:pPr>
            <w:r>
              <w:rPr>
                <w:spacing w:val="-1"/>
              </w:rPr>
              <w:t>A060201</w:t>
            </w:r>
            <w:r>
              <w:rPr>
                <w:spacing w:val="-29"/>
              </w:rPr>
              <w:t xml:space="preserve"> </w:t>
            </w:r>
            <w:r>
              <w:rPr>
                <w:spacing w:val="-1"/>
              </w:rPr>
              <w:t>钢木台、桌类</w:t>
            </w:r>
          </w:p>
        </w:tc>
        <w:tc>
          <w:tcPr>
            <w:tcW w:w="2248" w:type="dxa"/>
          </w:tcPr>
          <w:p w14:paraId="29630853" w14:textId="77777777" w:rsidR="00F97D2A" w:rsidRDefault="00F97D2A">
            <w:pPr>
              <w:rPr>
                <w:rFonts w:ascii="Arial"/>
              </w:rPr>
            </w:pPr>
          </w:p>
        </w:tc>
        <w:tc>
          <w:tcPr>
            <w:tcW w:w="3543" w:type="dxa"/>
          </w:tcPr>
          <w:p w14:paraId="574320C2" w14:textId="77777777" w:rsidR="00F97D2A" w:rsidRDefault="00F566F2">
            <w:pPr>
              <w:pStyle w:val="TableText"/>
              <w:spacing w:before="65"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7BCB588A" w14:textId="77777777">
        <w:trPr>
          <w:trHeight w:val="407"/>
        </w:trPr>
        <w:tc>
          <w:tcPr>
            <w:tcW w:w="583" w:type="dxa"/>
            <w:vMerge/>
            <w:tcBorders>
              <w:top w:val="nil"/>
              <w:bottom w:val="nil"/>
            </w:tcBorders>
          </w:tcPr>
          <w:p w14:paraId="24BE3074" w14:textId="77777777" w:rsidR="00F97D2A" w:rsidRDefault="00F97D2A">
            <w:pPr>
              <w:rPr>
                <w:rFonts w:ascii="Arial"/>
              </w:rPr>
            </w:pPr>
          </w:p>
        </w:tc>
        <w:tc>
          <w:tcPr>
            <w:tcW w:w="1542" w:type="dxa"/>
            <w:vMerge/>
            <w:tcBorders>
              <w:top w:val="nil"/>
              <w:bottom w:val="nil"/>
            </w:tcBorders>
          </w:tcPr>
          <w:p w14:paraId="2F5596ED" w14:textId="77777777" w:rsidR="00F97D2A" w:rsidRDefault="00F97D2A">
            <w:pPr>
              <w:rPr>
                <w:rFonts w:ascii="Arial"/>
              </w:rPr>
            </w:pPr>
          </w:p>
        </w:tc>
        <w:tc>
          <w:tcPr>
            <w:tcW w:w="2672" w:type="dxa"/>
          </w:tcPr>
          <w:p w14:paraId="018BD233" w14:textId="77777777" w:rsidR="00F97D2A" w:rsidRDefault="00F566F2">
            <w:pPr>
              <w:pStyle w:val="TableText"/>
              <w:spacing w:before="65" w:line="220" w:lineRule="auto"/>
              <w:ind w:left="103"/>
              <w:rPr>
                <w:rFonts w:hint="eastAsia"/>
              </w:rPr>
            </w:pPr>
            <w:r>
              <w:rPr>
                <w:spacing w:val="-1"/>
              </w:rPr>
              <w:t>A060205</w:t>
            </w:r>
            <w:r>
              <w:rPr>
                <w:spacing w:val="-29"/>
              </w:rPr>
              <w:t xml:space="preserve"> </w:t>
            </w:r>
            <w:r>
              <w:rPr>
                <w:spacing w:val="-1"/>
              </w:rPr>
              <w:t>木制台、桌类</w:t>
            </w:r>
          </w:p>
        </w:tc>
        <w:tc>
          <w:tcPr>
            <w:tcW w:w="2248" w:type="dxa"/>
          </w:tcPr>
          <w:p w14:paraId="6C0BA8AB" w14:textId="77777777" w:rsidR="00F97D2A" w:rsidRDefault="00F97D2A">
            <w:pPr>
              <w:rPr>
                <w:rFonts w:ascii="Arial"/>
              </w:rPr>
            </w:pPr>
          </w:p>
        </w:tc>
        <w:tc>
          <w:tcPr>
            <w:tcW w:w="3543" w:type="dxa"/>
          </w:tcPr>
          <w:p w14:paraId="1652A687" w14:textId="77777777" w:rsidR="00F97D2A" w:rsidRDefault="00F566F2">
            <w:pPr>
              <w:pStyle w:val="TableText"/>
              <w:spacing w:before="65"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7DD16EB9" w14:textId="77777777">
        <w:trPr>
          <w:trHeight w:val="405"/>
        </w:trPr>
        <w:tc>
          <w:tcPr>
            <w:tcW w:w="583" w:type="dxa"/>
            <w:vMerge/>
            <w:tcBorders>
              <w:top w:val="nil"/>
            </w:tcBorders>
          </w:tcPr>
          <w:p w14:paraId="43109B9F" w14:textId="77777777" w:rsidR="00F97D2A" w:rsidRDefault="00F97D2A">
            <w:pPr>
              <w:rPr>
                <w:rFonts w:ascii="Arial"/>
              </w:rPr>
            </w:pPr>
          </w:p>
        </w:tc>
        <w:tc>
          <w:tcPr>
            <w:tcW w:w="1542" w:type="dxa"/>
            <w:vMerge/>
            <w:tcBorders>
              <w:top w:val="nil"/>
            </w:tcBorders>
          </w:tcPr>
          <w:p w14:paraId="6F2EF568" w14:textId="77777777" w:rsidR="00F97D2A" w:rsidRDefault="00F97D2A">
            <w:pPr>
              <w:rPr>
                <w:rFonts w:ascii="Arial"/>
              </w:rPr>
            </w:pPr>
          </w:p>
        </w:tc>
        <w:tc>
          <w:tcPr>
            <w:tcW w:w="2672" w:type="dxa"/>
          </w:tcPr>
          <w:p w14:paraId="77897E08" w14:textId="77777777" w:rsidR="00F97D2A" w:rsidRDefault="00F566F2">
            <w:pPr>
              <w:pStyle w:val="TableText"/>
              <w:spacing w:before="66" w:line="220" w:lineRule="auto"/>
              <w:ind w:left="103"/>
              <w:rPr>
                <w:rFonts w:hint="eastAsia"/>
              </w:rPr>
            </w:pPr>
            <w:r>
              <w:rPr>
                <w:spacing w:val="-1"/>
              </w:rPr>
              <w:t>A060299</w:t>
            </w:r>
            <w:r>
              <w:rPr>
                <w:spacing w:val="-29"/>
              </w:rPr>
              <w:t xml:space="preserve"> </w:t>
            </w:r>
            <w:r>
              <w:rPr>
                <w:spacing w:val="-1"/>
              </w:rPr>
              <w:t>其他台、桌类</w:t>
            </w:r>
          </w:p>
        </w:tc>
        <w:tc>
          <w:tcPr>
            <w:tcW w:w="2248" w:type="dxa"/>
          </w:tcPr>
          <w:p w14:paraId="70B4DE6E" w14:textId="77777777" w:rsidR="00F97D2A" w:rsidRDefault="00F97D2A">
            <w:pPr>
              <w:rPr>
                <w:rFonts w:ascii="Arial"/>
              </w:rPr>
            </w:pPr>
          </w:p>
        </w:tc>
        <w:tc>
          <w:tcPr>
            <w:tcW w:w="3543" w:type="dxa"/>
          </w:tcPr>
          <w:p w14:paraId="65C626F5" w14:textId="77777777" w:rsidR="00F97D2A" w:rsidRDefault="00F566F2">
            <w:pPr>
              <w:pStyle w:val="TableText"/>
              <w:spacing w:before="66"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4F8A6EC1" w14:textId="77777777">
        <w:trPr>
          <w:trHeight w:val="408"/>
        </w:trPr>
        <w:tc>
          <w:tcPr>
            <w:tcW w:w="583" w:type="dxa"/>
            <w:vMerge w:val="restart"/>
            <w:tcBorders>
              <w:bottom w:val="nil"/>
            </w:tcBorders>
          </w:tcPr>
          <w:p w14:paraId="6691BAB9" w14:textId="77777777" w:rsidR="00F97D2A" w:rsidRDefault="00F566F2">
            <w:pPr>
              <w:pStyle w:val="TableText"/>
              <w:spacing w:before="67"/>
              <w:ind w:left="128"/>
              <w:rPr>
                <w:rFonts w:hint="eastAsia"/>
              </w:rPr>
            </w:pPr>
            <w:r>
              <w:rPr>
                <w:spacing w:val="-10"/>
              </w:rPr>
              <w:t>18</w:t>
            </w:r>
          </w:p>
        </w:tc>
        <w:tc>
          <w:tcPr>
            <w:tcW w:w="1542" w:type="dxa"/>
            <w:vMerge w:val="restart"/>
            <w:tcBorders>
              <w:bottom w:val="nil"/>
            </w:tcBorders>
          </w:tcPr>
          <w:p w14:paraId="7FB52D6F" w14:textId="77777777" w:rsidR="00F97D2A" w:rsidRDefault="00F566F2">
            <w:pPr>
              <w:pStyle w:val="TableText"/>
              <w:spacing w:before="66" w:line="220" w:lineRule="auto"/>
              <w:ind w:left="102"/>
              <w:rPr>
                <w:rFonts w:hint="eastAsia"/>
              </w:rPr>
            </w:pPr>
            <w:r>
              <w:rPr>
                <w:spacing w:val="-1"/>
              </w:rPr>
              <w:t>A0603</w:t>
            </w:r>
            <w:r>
              <w:rPr>
                <w:spacing w:val="-36"/>
              </w:rPr>
              <w:t xml:space="preserve"> </w:t>
            </w:r>
            <w:r>
              <w:rPr>
                <w:spacing w:val="-1"/>
              </w:rPr>
              <w:t>椅凳类</w:t>
            </w:r>
          </w:p>
        </w:tc>
        <w:tc>
          <w:tcPr>
            <w:tcW w:w="2672" w:type="dxa"/>
          </w:tcPr>
          <w:p w14:paraId="649D008B" w14:textId="77777777" w:rsidR="00F97D2A" w:rsidRDefault="00F566F2">
            <w:pPr>
              <w:pStyle w:val="TableText"/>
              <w:spacing w:before="66" w:line="220" w:lineRule="auto"/>
              <w:ind w:left="103"/>
              <w:rPr>
                <w:rFonts w:hint="eastAsia"/>
              </w:rPr>
            </w:pPr>
            <w:r>
              <w:rPr>
                <w:spacing w:val="-1"/>
              </w:rPr>
              <w:t>A060301</w:t>
            </w:r>
            <w:r>
              <w:rPr>
                <w:spacing w:val="-46"/>
              </w:rPr>
              <w:t xml:space="preserve"> </w:t>
            </w:r>
            <w:r>
              <w:rPr>
                <w:spacing w:val="-1"/>
              </w:rPr>
              <w:t>金属骨架为主的椅凳类</w:t>
            </w:r>
          </w:p>
        </w:tc>
        <w:tc>
          <w:tcPr>
            <w:tcW w:w="2248" w:type="dxa"/>
          </w:tcPr>
          <w:p w14:paraId="762AD332" w14:textId="77777777" w:rsidR="00F97D2A" w:rsidRDefault="00F97D2A">
            <w:pPr>
              <w:rPr>
                <w:rFonts w:ascii="Arial"/>
              </w:rPr>
            </w:pPr>
          </w:p>
        </w:tc>
        <w:tc>
          <w:tcPr>
            <w:tcW w:w="3543" w:type="dxa"/>
          </w:tcPr>
          <w:p w14:paraId="63F52B49" w14:textId="77777777" w:rsidR="00F97D2A" w:rsidRDefault="00F566F2">
            <w:pPr>
              <w:pStyle w:val="TableText"/>
              <w:spacing w:before="66"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0941D5B" w14:textId="77777777">
        <w:trPr>
          <w:trHeight w:val="407"/>
        </w:trPr>
        <w:tc>
          <w:tcPr>
            <w:tcW w:w="583" w:type="dxa"/>
            <w:vMerge/>
            <w:tcBorders>
              <w:top w:val="nil"/>
              <w:bottom w:val="nil"/>
            </w:tcBorders>
          </w:tcPr>
          <w:p w14:paraId="0CC7B6C9" w14:textId="77777777" w:rsidR="00F97D2A" w:rsidRDefault="00F97D2A">
            <w:pPr>
              <w:rPr>
                <w:rFonts w:ascii="Arial"/>
              </w:rPr>
            </w:pPr>
          </w:p>
        </w:tc>
        <w:tc>
          <w:tcPr>
            <w:tcW w:w="1542" w:type="dxa"/>
            <w:vMerge/>
            <w:tcBorders>
              <w:top w:val="nil"/>
              <w:bottom w:val="nil"/>
            </w:tcBorders>
          </w:tcPr>
          <w:p w14:paraId="64BBFA3C" w14:textId="77777777" w:rsidR="00F97D2A" w:rsidRDefault="00F97D2A">
            <w:pPr>
              <w:rPr>
                <w:rFonts w:ascii="Arial"/>
              </w:rPr>
            </w:pPr>
          </w:p>
        </w:tc>
        <w:tc>
          <w:tcPr>
            <w:tcW w:w="2672" w:type="dxa"/>
          </w:tcPr>
          <w:p w14:paraId="1A7BB900" w14:textId="77777777" w:rsidR="00F97D2A" w:rsidRDefault="00F566F2">
            <w:pPr>
              <w:pStyle w:val="TableText"/>
              <w:spacing w:before="66" w:line="220" w:lineRule="auto"/>
              <w:ind w:left="103"/>
              <w:rPr>
                <w:rFonts w:hint="eastAsia"/>
              </w:rPr>
            </w:pPr>
            <w:r>
              <w:rPr>
                <w:spacing w:val="-1"/>
              </w:rPr>
              <w:t>A060302</w:t>
            </w:r>
            <w:r>
              <w:rPr>
                <w:spacing w:val="-29"/>
              </w:rPr>
              <w:t xml:space="preserve"> </w:t>
            </w:r>
            <w:r>
              <w:rPr>
                <w:spacing w:val="-1"/>
              </w:rPr>
              <w:t>木骨架为主的椅凳类</w:t>
            </w:r>
          </w:p>
        </w:tc>
        <w:tc>
          <w:tcPr>
            <w:tcW w:w="2248" w:type="dxa"/>
          </w:tcPr>
          <w:p w14:paraId="1774E961" w14:textId="77777777" w:rsidR="00F97D2A" w:rsidRDefault="00F97D2A">
            <w:pPr>
              <w:rPr>
                <w:rFonts w:ascii="Arial"/>
              </w:rPr>
            </w:pPr>
          </w:p>
        </w:tc>
        <w:tc>
          <w:tcPr>
            <w:tcW w:w="3543" w:type="dxa"/>
          </w:tcPr>
          <w:p w14:paraId="7B29E070" w14:textId="77777777" w:rsidR="00F97D2A" w:rsidRDefault="00F566F2">
            <w:pPr>
              <w:pStyle w:val="TableText"/>
              <w:spacing w:before="66"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57E2F1A1" w14:textId="77777777">
        <w:trPr>
          <w:trHeight w:val="405"/>
        </w:trPr>
        <w:tc>
          <w:tcPr>
            <w:tcW w:w="583" w:type="dxa"/>
            <w:vMerge/>
            <w:tcBorders>
              <w:top w:val="nil"/>
            </w:tcBorders>
          </w:tcPr>
          <w:p w14:paraId="1D36D87E" w14:textId="77777777" w:rsidR="00F97D2A" w:rsidRDefault="00F97D2A">
            <w:pPr>
              <w:rPr>
                <w:rFonts w:ascii="Arial"/>
              </w:rPr>
            </w:pPr>
          </w:p>
        </w:tc>
        <w:tc>
          <w:tcPr>
            <w:tcW w:w="1542" w:type="dxa"/>
            <w:vMerge/>
            <w:tcBorders>
              <w:top w:val="nil"/>
            </w:tcBorders>
          </w:tcPr>
          <w:p w14:paraId="5C1C2899" w14:textId="77777777" w:rsidR="00F97D2A" w:rsidRDefault="00F97D2A">
            <w:pPr>
              <w:rPr>
                <w:rFonts w:ascii="Arial"/>
              </w:rPr>
            </w:pPr>
          </w:p>
        </w:tc>
        <w:tc>
          <w:tcPr>
            <w:tcW w:w="2672" w:type="dxa"/>
          </w:tcPr>
          <w:p w14:paraId="3F4E52B8" w14:textId="77777777" w:rsidR="00F97D2A" w:rsidRDefault="00F566F2">
            <w:pPr>
              <w:pStyle w:val="TableText"/>
              <w:spacing w:before="67" w:line="220" w:lineRule="auto"/>
              <w:ind w:left="103"/>
              <w:rPr>
                <w:rFonts w:hint="eastAsia"/>
              </w:rPr>
            </w:pPr>
            <w:r>
              <w:rPr>
                <w:spacing w:val="-1"/>
              </w:rPr>
              <w:t>A060399</w:t>
            </w:r>
            <w:r>
              <w:rPr>
                <w:spacing w:val="-33"/>
              </w:rPr>
              <w:t xml:space="preserve"> </w:t>
            </w:r>
            <w:r>
              <w:rPr>
                <w:spacing w:val="-1"/>
              </w:rPr>
              <w:t>其他椅凳类</w:t>
            </w:r>
          </w:p>
        </w:tc>
        <w:tc>
          <w:tcPr>
            <w:tcW w:w="2248" w:type="dxa"/>
          </w:tcPr>
          <w:p w14:paraId="3AC82E37" w14:textId="77777777" w:rsidR="00F97D2A" w:rsidRDefault="00F97D2A">
            <w:pPr>
              <w:rPr>
                <w:rFonts w:ascii="Arial"/>
              </w:rPr>
            </w:pPr>
          </w:p>
        </w:tc>
        <w:tc>
          <w:tcPr>
            <w:tcW w:w="3543" w:type="dxa"/>
          </w:tcPr>
          <w:p w14:paraId="2CA1D7DD" w14:textId="77777777" w:rsidR="00F97D2A" w:rsidRDefault="00F566F2">
            <w:pPr>
              <w:pStyle w:val="TableText"/>
              <w:spacing w:before="66"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46EE6154" w14:textId="77777777">
        <w:trPr>
          <w:trHeight w:val="408"/>
        </w:trPr>
        <w:tc>
          <w:tcPr>
            <w:tcW w:w="583" w:type="dxa"/>
          </w:tcPr>
          <w:p w14:paraId="385C9E1B" w14:textId="77777777" w:rsidR="00F97D2A" w:rsidRDefault="00F566F2">
            <w:pPr>
              <w:pStyle w:val="TableText"/>
              <w:spacing w:before="67"/>
              <w:ind w:left="128"/>
              <w:rPr>
                <w:rFonts w:hint="eastAsia"/>
              </w:rPr>
            </w:pPr>
            <w:r>
              <w:rPr>
                <w:spacing w:val="-10"/>
              </w:rPr>
              <w:t>19</w:t>
            </w:r>
          </w:p>
        </w:tc>
        <w:tc>
          <w:tcPr>
            <w:tcW w:w="1542" w:type="dxa"/>
          </w:tcPr>
          <w:p w14:paraId="542A4BDF" w14:textId="77777777" w:rsidR="00F97D2A" w:rsidRDefault="00F566F2">
            <w:pPr>
              <w:pStyle w:val="TableText"/>
              <w:spacing w:before="67" w:line="220" w:lineRule="auto"/>
              <w:ind w:left="102"/>
              <w:rPr>
                <w:rFonts w:hint="eastAsia"/>
              </w:rPr>
            </w:pPr>
            <w:r>
              <w:rPr>
                <w:spacing w:val="-1"/>
              </w:rPr>
              <w:t>A0604</w:t>
            </w:r>
            <w:r>
              <w:rPr>
                <w:spacing w:val="-35"/>
              </w:rPr>
              <w:t xml:space="preserve"> </w:t>
            </w:r>
            <w:r>
              <w:rPr>
                <w:spacing w:val="-1"/>
              </w:rPr>
              <w:t>沙发类</w:t>
            </w:r>
          </w:p>
        </w:tc>
        <w:tc>
          <w:tcPr>
            <w:tcW w:w="2672" w:type="dxa"/>
          </w:tcPr>
          <w:p w14:paraId="75AD9096" w14:textId="77777777" w:rsidR="00F97D2A" w:rsidRDefault="00F566F2">
            <w:pPr>
              <w:pStyle w:val="TableText"/>
              <w:spacing w:before="67" w:line="220" w:lineRule="auto"/>
              <w:ind w:left="103"/>
              <w:rPr>
                <w:rFonts w:hint="eastAsia"/>
              </w:rPr>
            </w:pPr>
            <w:r>
              <w:rPr>
                <w:spacing w:val="-1"/>
              </w:rPr>
              <w:t>A060499</w:t>
            </w:r>
            <w:r>
              <w:rPr>
                <w:spacing w:val="-33"/>
              </w:rPr>
              <w:t xml:space="preserve"> </w:t>
            </w:r>
            <w:r>
              <w:rPr>
                <w:spacing w:val="-1"/>
              </w:rPr>
              <w:t>其他沙发类</w:t>
            </w:r>
          </w:p>
        </w:tc>
        <w:tc>
          <w:tcPr>
            <w:tcW w:w="2248" w:type="dxa"/>
          </w:tcPr>
          <w:p w14:paraId="1E90BDE2" w14:textId="77777777" w:rsidR="00F97D2A" w:rsidRDefault="00F97D2A">
            <w:pPr>
              <w:rPr>
                <w:rFonts w:ascii="Arial"/>
              </w:rPr>
            </w:pPr>
          </w:p>
        </w:tc>
        <w:tc>
          <w:tcPr>
            <w:tcW w:w="3543" w:type="dxa"/>
          </w:tcPr>
          <w:p w14:paraId="31D15674"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1F4EEF2" w14:textId="77777777">
        <w:trPr>
          <w:trHeight w:val="408"/>
        </w:trPr>
        <w:tc>
          <w:tcPr>
            <w:tcW w:w="583" w:type="dxa"/>
            <w:vMerge w:val="restart"/>
            <w:tcBorders>
              <w:bottom w:val="nil"/>
            </w:tcBorders>
          </w:tcPr>
          <w:p w14:paraId="4218AE67" w14:textId="77777777" w:rsidR="00F97D2A" w:rsidRDefault="00F566F2">
            <w:pPr>
              <w:pStyle w:val="TableText"/>
              <w:spacing w:before="67"/>
              <w:ind w:left="116"/>
              <w:rPr>
                <w:rFonts w:hint="eastAsia"/>
              </w:rPr>
            </w:pPr>
            <w:r>
              <w:rPr>
                <w:spacing w:val="-4"/>
              </w:rPr>
              <w:t>20</w:t>
            </w:r>
          </w:p>
        </w:tc>
        <w:tc>
          <w:tcPr>
            <w:tcW w:w="1542" w:type="dxa"/>
            <w:vMerge w:val="restart"/>
            <w:tcBorders>
              <w:bottom w:val="nil"/>
            </w:tcBorders>
          </w:tcPr>
          <w:p w14:paraId="47E78BEB" w14:textId="77777777" w:rsidR="00F97D2A" w:rsidRDefault="00F566F2">
            <w:pPr>
              <w:pStyle w:val="TableText"/>
              <w:spacing w:before="67" w:line="220" w:lineRule="auto"/>
              <w:ind w:left="193"/>
              <w:rPr>
                <w:rFonts w:hint="eastAsia"/>
              </w:rPr>
            </w:pPr>
            <w:r>
              <w:rPr>
                <w:spacing w:val="-1"/>
              </w:rPr>
              <w:t>A0605</w:t>
            </w:r>
            <w:r>
              <w:rPr>
                <w:spacing w:val="-36"/>
              </w:rPr>
              <w:t xml:space="preserve"> </w:t>
            </w:r>
            <w:r>
              <w:rPr>
                <w:spacing w:val="-1"/>
              </w:rPr>
              <w:t>柜类</w:t>
            </w:r>
          </w:p>
        </w:tc>
        <w:tc>
          <w:tcPr>
            <w:tcW w:w="2672" w:type="dxa"/>
          </w:tcPr>
          <w:p w14:paraId="18EFA2CC" w14:textId="77777777" w:rsidR="00F97D2A" w:rsidRDefault="00F566F2">
            <w:pPr>
              <w:pStyle w:val="TableText"/>
              <w:spacing w:before="67" w:line="220" w:lineRule="auto"/>
              <w:ind w:left="103"/>
              <w:rPr>
                <w:rFonts w:hint="eastAsia"/>
              </w:rPr>
            </w:pPr>
            <w:r>
              <w:rPr>
                <w:spacing w:val="-1"/>
              </w:rPr>
              <w:t>A060501</w:t>
            </w:r>
            <w:r>
              <w:rPr>
                <w:spacing w:val="-33"/>
              </w:rPr>
              <w:t xml:space="preserve"> </w:t>
            </w:r>
            <w:r>
              <w:rPr>
                <w:spacing w:val="-1"/>
              </w:rPr>
              <w:t>木质柜类</w:t>
            </w:r>
          </w:p>
        </w:tc>
        <w:tc>
          <w:tcPr>
            <w:tcW w:w="2248" w:type="dxa"/>
          </w:tcPr>
          <w:p w14:paraId="3C451937" w14:textId="77777777" w:rsidR="00F97D2A" w:rsidRDefault="00F97D2A">
            <w:pPr>
              <w:rPr>
                <w:rFonts w:ascii="Arial"/>
              </w:rPr>
            </w:pPr>
          </w:p>
        </w:tc>
        <w:tc>
          <w:tcPr>
            <w:tcW w:w="3543" w:type="dxa"/>
          </w:tcPr>
          <w:p w14:paraId="41E53A28"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3D164518" w14:textId="77777777">
        <w:trPr>
          <w:trHeight w:val="405"/>
        </w:trPr>
        <w:tc>
          <w:tcPr>
            <w:tcW w:w="583" w:type="dxa"/>
            <w:vMerge/>
            <w:tcBorders>
              <w:top w:val="nil"/>
              <w:bottom w:val="nil"/>
            </w:tcBorders>
          </w:tcPr>
          <w:p w14:paraId="7C7F684B" w14:textId="77777777" w:rsidR="00F97D2A" w:rsidRDefault="00F97D2A">
            <w:pPr>
              <w:rPr>
                <w:rFonts w:ascii="Arial"/>
              </w:rPr>
            </w:pPr>
          </w:p>
        </w:tc>
        <w:tc>
          <w:tcPr>
            <w:tcW w:w="1542" w:type="dxa"/>
            <w:vMerge/>
            <w:tcBorders>
              <w:top w:val="nil"/>
              <w:bottom w:val="nil"/>
            </w:tcBorders>
          </w:tcPr>
          <w:p w14:paraId="3ED0EFCB" w14:textId="77777777" w:rsidR="00F97D2A" w:rsidRDefault="00F97D2A">
            <w:pPr>
              <w:rPr>
                <w:rFonts w:ascii="Arial"/>
              </w:rPr>
            </w:pPr>
          </w:p>
        </w:tc>
        <w:tc>
          <w:tcPr>
            <w:tcW w:w="2672" w:type="dxa"/>
          </w:tcPr>
          <w:p w14:paraId="708C23F9" w14:textId="77777777" w:rsidR="00F97D2A" w:rsidRDefault="00F566F2">
            <w:pPr>
              <w:pStyle w:val="TableText"/>
              <w:spacing w:before="67" w:line="220" w:lineRule="auto"/>
              <w:ind w:left="103"/>
              <w:rPr>
                <w:rFonts w:hint="eastAsia"/>
              </w:rPr>
            </w:pPr>
            <w:r>
              <w:rPr>
                <w:spacing w:val="-1"/>
              </w:rPr>
              <w:t>A060503</w:t>
            </w:r>
            <w:r>
              <w:rPr>
                <w:spacing w:val="-32"/>
              </w:rPr>
              <w:t xml:space="preserve"> </w:t>
            </w:r>
            <w:r>
              <w:rPr>
                <w:spacing w:val="-1"/>
              </w:rPr>
              <w:t>金属质柜类</w:t>
            </w:r>
          </w:p>
        </w:tc>
        <w:tc>
          <w:tcPr>
            <w:tcW w:w="2248" w:type="dxa"/>
          </w:tcPr>
          <w:p w14:paraId="4B4CF082" w14:textId="77777777" w:rsidR="00F97D2A" w:rsidRDefault="00F97D2A">
            <w:pPr>
              <w:rPr>
                <w:rFonts w:ascii="Arial"/>
              </w:rPr>
            </w:pPr>
          </w:p>
        </w:tc>
        <w:tc>
          <w:tcPr>
            <w:tcW w:w="3543" w:type="dxa"/>
          </w:tcPr>
          <w:p w14:paraId="61B3782D"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6B7E7C5" w14:textId="77777777">
        <w:trPr>
          <w:trHeight w:val="408"/>
        </w:trPr>
        <w:tc>
          <w:tcPr>
            <w:tcW w:w="583" w:type="dxa"/>
            <w:vMerge/>
            <w:tcBorders>
              <w:top w:val="nil"/>
            </w:tcBorders>
          </w:tcPr>
          <w:p w14:paraId="1A656F08" w14:textId="77777777" w:rsidR="00F97D2A" w:rsidRDefault="00F97D2A">
            <w:pPr>
              <w:rPr>
                <w:rFonts w:ascii="Arial"/>
              </w:rPr>
            </w:pPr>
          </w:p>
        </w:tc>
        <w:tc>
          <w:tcPr>
            <w:tcW w:w="1542" w:type="dxa"/>
            <w:vMerge/>
            <w:tcBorders>
              <w:top w:val="nil"/>
            </w:tcBorders>
          </w:tcPr>
          <w:p w14:paraId="40613A0F" w14:textId="77777777" w:rsidR="00F97D2A" w:rsidRDefault="00F97D2A">
            <w:pPr>
              <w:rPr>
                <w:rFonts w:ascii="Arial"/>
              </w:rPr>
            </w:pPr>
          </w:p>
        </w:tc>
        <w:tc>
          <w:tcPr>
            <w:tcW w:w="2672" w:type="dxa"/>
          </w:tcPr>
          <w:p w14:paraId="6CFD151B" w14:textId="77777777" w:rsidR="00F97D2A" w:rsidRDefault="00F566F2">
            <w:pPr>
              <w:pStyle w:val="TableText"/>
              <w:spacing w:before="67" w:line="220" w:lineRule="auto"/>
              <w:ind w:left="103"/>
              <w:rPr>
                <w:rFonts w:hint="eastAsia"/>
              </w:rPr>
            </w:pPr>
            <w:r>
              <w:rPr>
                <w:spacing w:val="-1"/>
              </w:rPr>
              <w:t>A060599</w:t>
            </w:r>
            <w:r>
              <w:rPr>
                <w:spacing w:val="-33"/>
              </w:rPr>
              <w:t xml:space="preserve"> </w:t>
            </w:r>
            <w:r>
              <w:rPr>
                <w:spacing w:val="-1"/>
              </w:rPr>
              <w:t>其他柜类</w:t>
            </w:r>
          </w:p>
        </w:tc>
        <w:tc>
          <w:tcPr>
            <w:tcW w:w="2248" w:type="dxa"/>
          </w:tcPr>
          <w:p w14:paraId="441FADD6" w14:textId="77777777" w:rsidR="00F97D2A" w:rsidRDefault="00F97D2A">
            <w:pPr>
              <w:rPr>
                <w:rFonts w:ascii="Arial"/>
              </w:rPr>
            </w:pPr>
          </w:p>
        </w:tc>
        <w:tc>
          <w:tcPr>
            <w:tcW w:w="3543" w:type="dxa"/>
          </w:tcPr>
          <w:p w14:paraId="0E5CBC7E"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251954EF" w14:textId="77777777">
        <w:trPr>
          <w:trHeight w:val="408"/>
        </w:trPr>
        <w:tc>
          <w:tcPr>
            <w:tcW w:w="583" w:type="dxa"/>
            <w:vMerge w:val="restart"/>
            <w:tcBorders>
              <w:bottom w:val="nil"/>
            </w:tcBorders>
          </w:tcPr>
          <w:p w14:paraId="28433AAC" w14:textId="77777777" w:rsidR="00F97D2A" w:rsidRDefault="00F566F2">
            <w:pPr>
              <w:pStyle w:val="TableText"/>
              <w:spacing w:before="67" w:line="242" w:lineRule="auto"/>
              <w:ind w:left="116"/>
              <w:rPr>
                <w:rFonts w:hint="eastAsia"/>
              </w:rPr>
            </w:pPr>
            <w:r>
              <w:rPr>
                <w:spacing w:val="-4"/>
              </w:rPr>
              <w:t>21</w:t>
            </w:r>
          </w:p>
        </w:tc>
        <w:tc>
          <w:tcPr>
            <w:tcW w:w="1542" w:type="dxa"/>
            <w:vMerge w:val="restart"/>
            <w:tcBorders>
              <w:bottom w:val="nil"/>
            </w:tcBorders>
          </w:tcPr>
          <w:p w14:paraId="362EA49D" w14:textId="77777777" w:rsidR="00F97D2A" w:rsidRDefault="00F566F2">
            <w:pPr>
              <w:pStyle w:val="TableText"/>
              <w:spacing w:before="67" w:line="220" w:lineRule="auto"/>
              <w:ind w:left="102"/>
              <w:rPr>
                <w:rFonts w:hint="eastAsia"/>
              </w:rPr>
            </w:pPr>
            <w:r>
              <w:rPr>
                <w:spacing w:val="-1"/>
              </w:rPr>
              <w:t>A0606</w:t>
            </w:r>
            <w:r>
              <w:rPr>
                <w:spacing w:val="-35"/>
              </w:rPr>
              <w:t xml:space="preserve"> </w:t>
            </w:r>
            <w:r>
              <w:rPr>
                <w:spacing w:val="-1"/>
              </w:rPr>
              <w:t>架类</w:t>
            </w:r>
          </w:p>
        </w:tc>
        <w:tc>
          <w:tcPr>
            <w:tcW w:w="2672" w:type="dxa"/>
          </w:tcPr>
          <w:p w14:paraId="366DE37E" w14:textId="77777777" w:rsidR="00F97D2A" w:rsidRDefault="00F566F2">
            <w:pPr>
              <w:pStyle w:val="TableText"/>
              <w:spacing w:before="67" w:line="220" w:lineRule="auto"/>
              <w:ind w:left="103"/>
              <w:rPr>
                <w:rFonts w:hint="eastAsia"/>
              </w:rPr>
            </w:pPr>
            <w:r>
              <w:rPr>
                <w:spacing w:val="-1"/>
              </w:rPr>
              <w:t>A060601</w:t>
            </w:r>
            <w:r>
              <w:rPr>
                <w:spacing w:val="-33"/>
              </w:rPr>
              <w:t xml:space="preserve"> </w:t>
            </w:r>
            <w:r>
              <w:rPr>
                <w:spacing w:val="-1"/>
              </w:rPr>
              <w:t>木质架类</w:t>
            </w:r>
          </w:p>
        </w:tc>
        <w:tc>
          <w:tcPr>
            <w:tcW w:w="2248" w:type="dxa"/>
          </w:tcPr>
          <w:p w14:paraId="30BD250D" w14:textId="77777777" w:rsidR="00F97D2A" w:rsidRDefault="00F97D2A">
            <w:pPr>
              <w:rPr>
                <w:rFonts w:ascii="Arial"/>
              </w:rPr>
            </w:pPr>
          </w:p>
        </w:tc>
        <w:tc>
          <w:tcPr>
            <w:tcW w:w="3543" w:type="dxa"/>
          </w:tcPr>
          <w:p w14:paraId="63433A1D"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9A2A342" w14:textId="77777777">
        <w:trPr>
          <w:trHeight w:val="405"/>
        </w:trPr>
        <w:tc>
          <w:tcPr>
            <w:tcW w:w="583" w:type="dxa"/>
            <w:vMerge/>
            <w:tcBorders>
              <w:top w:val="nil"/>
            </w:tcBorders>
          </w:tcPr>
          <w:p w14:paraId="57DC2BF7" w14:textId="77777777" w:rsidR="00F97D2A" w:rsidRDefault="00F97D2A">
            <w:pPr>
              <w:rPr>
                <w:rFonts w:ascii="Arial"/>
              </w:rPr>
            </w:pPr>
          </w:p>
        </w:tc>
        <w:tc>
          <w:tcPr>
            <w:tcW w:w="1542" w:type="dxa"/>
            <w:vMerge/>
            <w:tcBorders>
              <w:top w:val="nil"/>
            </w:tcBorders>
          </w:tcPr>
          <w:p w14:paraId="348F8616" w14:textId="77777777" w:rsidR="00F97D2A" w:rsidRDefault="00F97D2A">
            <w:pPr>
              <w:rPr>
                <w:rFonts w:ascii="Arial"/>
              </w:rPr>
            </w:pPr>
          </w:p>
        </w:tc>
        <w:tc>
          <w:tcPr>
            <w:tcW w:w="2672" w:type="dxa"/>
          </w:tcPr>
          <w:p w14:paraId="0117CE4A" w14:textId="77777777" w:rsidR="00F97D2A" w:rsidRDefault="00F566F2">
            <w:pPr>
              <w:pStyle w:val="TableText"/>
              <w:spacing w:before="67" w:line="220" w:lineRule="auto"/>
              <w:ind w:left="103"/>
              <w:rPr>
                <w:rFonts w:hint="eastAsia"/>
              </w:rPr>
            </w:pPr>
            <w:r>
              <w:rPr>
                <w:spacing w:val="-1"/>
              </w:rPr>
              <w:t>A060602</w:t>
            </w:r>
            <w:r>
              <w:rPr>
                <w:spacing w:val="-32"/>
              </w:rPr>
              <w:t xml:space="preserve"> </w:t>
            </w:r>
            <w:r>
              <w:rPr>
                <w:spacing w:val="-1"/>
              </w:rPr>
              <w:t>金属质架类</w:t>
            </w:r>
          </w:p>
        </w:tc>
        <w:tc>
          <w:tcPr>
            <w:tcW w:w="2248" w:type="dxa"/>
          </w:tcPr>
          <w:p w14:paraId="0951ADA0" w14:textId="77777777" w:rsidR="00F97D2A" w:rsidRDefault="00F97D2A">
            <w:pPr>
              <w:rPr>
                <w:rFonts w:ascii="Arial"/>
              </w:rPr>
            </w:pPr>
          </w:p>
        </w:tc>
        <w:tc>
          <w:tcPr>
            <w:tcW w:w="3543" w:type="dxa"/>
          </w:tcPr>
          <w:p w14:paraId="1D7E8435"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32D65836" w14:textId="77777777">
        <w:trPr>
          <w:trHeight w:val="408"/>
        </w:trPr>
        <w:tc>
          <w:tcPr>
            <w:tcW w:w="583" w:type="dxa"/>
            <w:vMerge w:val="restart"/>
            <w:tcBorders>
              <w:bottom w:val="nil"/>
            </w:tcBorders>
          </w:tcPr>
          <w:p w14:paraId="0F5DED70" w14:textId="77777777" w:rsidR="00F97D2A" w:rsidRDefault="00F566F2">
            <w:pPr>
              <w:pStyle w:val="TableText"/>
              <w:spacing w:before="67" w:line="242" w:lineRule="auto"/>
              <w:ind w:left="116"/>
              <w:rPr>
                <w:rFonts w:hint="eastAsia"/>
              </w:rPr>
            </w:pPr>
            <w:r>
              <w:rPr>
                <w:spacing w:val="-4"/>
              </w:rPr>
              <w:t>22</w:t>
            </w:r>
          </w:p>
        </w:tc>
        <w:tc>
          <w:tcPr>
            <w:tcW w:w="1542" w:type="dxa"/>
            <w:vMerge w:val="restart"/>
            <w:tcBorders>
              <w:bottom w:val="nil"/>
            </w:tcBorders>
          </w:tcPr>
          <w:p w14:paraId="216AA457" w14:textId="77777777" w:rsidR="00F97D2A" w:rsidRDefault="00F566F2">
            <w:pPr>
              <w:pStyle w:val="TableText"/>
              <w:spacing w:before="67" w:line="220" w:lineRule="auto"/>
              <w:ind w:left="102"/>
              <w:rPr>
                <w:rFonts w:hint="eastAsia"/>
              </w:rPr>
            </w:pPr>
            <w:r>
              <w:rPr>
                <w:spacing w:val="-1"/>
              </w:rPr>
              <w:t>A0607</w:t>
            </w:r>
            <w:r>
              <w:rPr>
                <w:spacing w:val="-35"/>
              </w:rPr>
              <w:t xml:space="preserve"> </w:t>
            </w:r>
            <w:r>
              <w:rPr>
                <w:spacing w:val="-1"/>
              </w:rPr>
              <w:t>屏风类</w:t>
            </w:r>
          </w:p>
        </w:tc>
        <w:tc>
          <w:tcPr>
            <w:tcW w:w="2672" w:type="dxa"/>
          </w:tcPr>
          <w:p w14:paraId="132F53BF" w14:textId="77777777" w:rsidR="00F97D2A" w:rsidRDefault="00F566F2">
            <w:pPr>
              <w:pStyle w:val="TableText"/>
              <w:spacing w:before="67" w:line="220" w:lineRule="auto"/>
              <w:ind w:left="103"/>
              <w:rPr>
                <w:rFonts w:hint="eastAsia"/>
              </w:rPr>
            </w:pPr>
            <w:r>
              <w:rPr>
                <w:spacing w:val="-1"/>
              </w:rPr>
              <w:t>A060701</w:t>
            </w:r>
            <w:r>
              <w:rPr>
                <w:spacing w:val="-33"/>
              </w:rPr>
              <w:t xml:space="preserve"> </w:t>
            </w:r>
            <w:r>
              <w:rPr>
                <w:spacing w:val="-1"/>
              </w:rPr>
              <w:t>木质屏风类</w:t>
            </w:r>
          </w:p>
        </w:tc>
        <w:tc>
          <w:tcPr>
            <w:tcW w:w="2248" w:type="dxa"/>
          </w:tcPr>
          <w:p w14:paraId="19AC6FB6" w14:textId="77777777" w:rsidR="00F97D2A" w:rsidRDefault="00F97D2A">
            <w:pPr>
              <w:rPr>
                <w:rFonts w:ascii="Arial"/>
              </w:rPr>
            </w:pPr>
          </w:p>
        </w:tc>
        <w:tc>
          <w:tcPr>
            <w:tcW w:w="3543" w:type="dxa"/>
          </w:tcPr>
          <w:p w14:paraId="0746667C"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45916B5" w14:textId="77777777">
        <w:trPr>
          <w:trHeight w:val="408"/>
        </w:trPr>
        <w:tc>
          <w:tcPr>
            <w:tcW w:w="583" w:type="dxa"/>
            <w:vMerge/>
            <w:tcBorders>
              <w:top w:val="nil"/>
            </w:tcBorders>
          </w:tcPr>
          <w:p w14:paraId="6402D171" w14:textId="77777777" w:rsidR="00F97D2A" w:rsidRDefault="00F97D2A">
            <w:pPr>
              <w:rPr>
                <w:rFonts w:ascii="Arial"/>
              </w:rPr>
            </w:pPr>
          </w:p>
        </w:tc>
        <w:tc>
          <w:tcPr>
            <w:tcW w:w="1542" w:type="dxa"/>
            <w:vMerge/>
            <w:tcBorders>
              <w:top w:val="nil"/>
            </w:tcBorders>
          </w:tcPr>
          <w:p w14:paraId="5B29B8A0" w14:textId="77777777" w:rsidR="00F97D2A" w:rsidRDefault="00F97D2A">
            <w:pPr>
              <w:rPr>
                <w:rFonts w:ascii="Arial"/>
              </w:rPr>
            </w:pPr>
          </w:p>
        </w:tc>
        <w:tc>
          <w:tcPr>
            <w:tcW w:w="2672" w:type="dxa"/>
          </w:tcPr>
          <w:p w14:paraId="6A9CA8BD" w14:textId="77777777" w:rsidR="00F97D2A" w:rsidRDefault="00F566F2">
            <w:pPr>
              <w:pStyle w:val="TableText"/>
              <w:spacing w:before="67" w:line="220" w:lineRule="auto"/>
              <w:ind w:left="103"/>
              <w:rPr>
                <w:rFonts w:hint="eastAsia"/>
              </w:rPr>
            </w:pPr>
            <w:r>
              <w:rPr>
                <w:spacing w:val="-1"/>
              </w:rPr>
              <w:t>A060702</w:t>
            </w:r>
            <w:r>
              <w:rPr>
                <w:spacing w:val="-32"/>
              </w:rPr>
              <w:t xml:space="preserve"> </w:t>
            </w:r>
            <w:r>
              <w:rPr>
                <w:spacing w:val="-1"/>
              </w:rPr>
              <w:t>金属质屏风类</w:t>
            </w:r>
          </w:p>
        </w:tc>
        <w:tc>
          <w:tcPr>
            <w:tcW w:w="2248" w:type="dxa"/>
          </w:tcPr>
          <w:p w14:paraId="170259F7" w14:textId="77777777" w:rsidR="00F97D2A" w:rsidRDefault="00F97D2A">
            <w:pPr>
              <w:rPr>
                <w:rFonts w:ascii="Arial"/>
              </w:rPr>
            </w:pPr>
          </w:p>
        </w:tc>
        <w:tc>
          <w:tcPr>
            <w:tcW w:w="3543" w:type="dxa"/>
          </w:tcPr>
          <w:p w14:paraId="50422382"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8AA9BD7" w14:textId="77777777">
        <w:trPr>
          <w:trHeight w:val="405"/>
        </w:trPr>
        <w:tc>
          <w:tcPr>
            <w:tcW w:w="583" w:type="dxa"/>
          </w:tcPr>
          <w:p w14:paraId="38C8E77C" w14:textId="77777777" w:rsidR="00F97D2A" w:rsidRDefault="00F566F2">
            <w:pPr>
              <w:pStyle w:val="TableText"/>
              <w:spacing w:before="67"/>
              <w:ind w:left="116"/>
              <w:rPr>
                <w:rFonts w:hint="eastAsia"/>
              </w:rPr>
            </w:pPr>
            <w:r>
              <w:rPr>
                <w:spacing w:val="-4"/>
              </w:rPr>
              <w:t>23</w:t>
            </w:r>
          </w:p>
        </w:tc>
        <w:tc>
          <w:tcPr>
            <w:tcW w:w="1542" w:type="dxa"/>
          </w:tcPr>
          <w:p w14:paraId="0E654FB3" w14:textId="77777777" w:rsidR="00F97D2A" w:rsidRDefault="00F566F2">
            <w:pPr>
              <w:pStyle w:val="TableText"/>
              <w:spacing w:before="67" w:line="220" w:lineRule="auto"/>
              <w:ind w:left="102"/>
              <w:rPr>
                <w:rFonts w:hint="eastAsia"/>
              </w:rPr>
            </w:pPr>
            <w:r>
              <w:rPr>
                <w:spacing w:val="-1"/>
              </w:rPr>
              <w:t>A060804</w:t>
            </w:r>
            <w:r>
              <w:rPr>
                <w:spacing w:val="-32"/>
              </w:rPr>
              <w:t xml:space="preserve"> </w:t>
            </w:r>
            <w:r>
              <w:rPr>
                <w:spacing w:val="-1"/>
              </w:rPr>
              <w:t>水池</w:t>
            </w:r>
          </w:p>
        </w:tc>
        <w:tc>
          <w:tcPr>
            <w:tcW w:w="2672" w:type="dxa"/>
          </w:tcPr>
          <w:p w14:paraId="5FAF3CB9" w14:textId="77777777" w:rsidR="00F97D2A" w:rsidRDefault="00F97D2A">
            <w:pPr>
              <w:rPr>
                <w:rFonts w:ascii="Arial"/>
              </w:rPr>
            </w:pPr>
          </w:p>
        </w:tc>
        <w:tc>
          <w:tcPr>
            <w:tcW w:w="2248" w:type="dxa"/>
          </w:tcPr>
          <w:p w14:paraId="60B975F9" w14:textId="77777777" w:rsidR="00F97D2A" w:rsidRDefault="00F97D2A">
            <w:pPr>
              <w:rPr>
                <w:rFonts w:ascii="Arial"/>
              </w:rPr>
            </w:pPr>
          </w:p>
        </w:tc>
        <w:tc>
          <w:tcPr>
            <w:tcW w:w="3543" w:type="dxa"/>
          </w:tcPr>
          <w:p w14:paraId="45EFB975" w14:textId="77777777" w:rsidR="00F97D2A" w:rsidRDefault="00F566F2">
            <w:pPr>
              <w:pStyle w:val="TableText"/>
              <w:spacing w:before="66" w:line="219" w:lineRule="auto"/>
              <w:ind w:left="109"/>
              <w:rPr>
                <w:rFonts w:hint="eastAsia"/>
              </w:rPr>
            </w:pPr>
            <w:r>
              <w:rPr>
                <w:spacing w:val="-1"/>
              </w:rPr>
              <w:t>HJ/T296</w:t>
            </w:r>
            <w:r>
              <w:rPr>
                <w:spacing w:val="-34"/>
              </w:rPr>
              <w:t xml:space="preserve"> </w:t>
            </w:r>
            <w:r>
              <w:rPr>
                <w:spacing w:val="-1"/>
              </w:rPr>
              <w:t>卫生陶瓷</w:t>
            </w:r>
          </w:p>
        </w:tc>
      </w:tr>
      <w:tr w:rsidR="00F97D2A" w14:paraId="4908591B" w14:textId="77777777">
        <w:trPr>
          <w:trHeight w:val="408"/>
        </w:trPr>
        <w:tc>
          <w:tcPr>
            <w:tcW w:w="583" w:type="dxa"/>
          </w:tcPr>
          <w:p w14:paraId="642954E1" w14:textId="77777777" w:rsidR="00F97D2A" w:rsidRDefault="00F566F2">
            <w:pPr>
              <w:pStyle w:val="TableText"/>
              <w:spacing w:before="67" w:line="242" w:lineRule="auto"/>
              <w:ind w:left="116"/>
              <w:rPr>
                <w:rFonts w:hint="eastAsia"/>
              </w:rPr>
            </w:pPr>
            <w:r>
              <w:rPr>
                <w:spacing w:val="-4"/>
              </w:rPr>
              <w:t>24</w:t>
            </w:r>
          </w:p>
        </w:tc>
        <w:tc>
          <w:tcPr>
            <w:tcW w:w="1542" w:type="dxa"/>
          </w:tcPr>
          <w:p w14:paraId="20AA2A69" w14:textId="77777777" w:rsidR="00F97D2A" w:rsidRDefault="00F566F2">
            <w:pPr>
              <w:pStyle w:val="TableText"/>
              <w:spacing w:before="67" w:line="220" w:lineRule="auto"/>
              <w:ind w:left="102"/>
              <w:rPr>
                <w:rFonts w:hint="eastAsia"/>
              </w:rPr>
            </w:pPr>
            <w:r>
              <w:rPr>
                <w:spacing w:val="-1"/>
              </w:rPr>
              <w:t>A060805</w:t>
            </w:r>
            <w:r>
              <w:rPr>
                <w:spacing w:val="-33"/>
              </w:rPr>
              <w:t xml:space="preserve"> </w:t>
            </w:r>
            <w:r>
              <w:rPr>
                <w:spacing w:val="-1"/>
              </w:rPr>
              <w:t>便器</w:t>
            </w:r>
          </w:p>
        </w:tc>
        <w:tc>
          <w:tcPr>
            <w:tcW w:w="2672" w:type="dxa"/>
          </w:tcPr>
          <w:p w14:paraId="3B29BC7C" w14:textId="77777777" w:rsidR="00F97D2A" w:rsidRDefault="00F97D2A">
            <w:pPr>
              <w:rPr>
                <w:rFonts w:ascii="Arial"/>
              </w:rPr>
            </w:pPr>
          </w:p>
        </w:tc>
        <w:tc>
          <w:tcPr>
            <w:tcW w:w="2248" w:type="dxa"/>
          </w:tcPr>
          <w:p w14:paraId="4B30BFAE" w14:textId="77777777" w:rsidR="00F97D2A" w:rsidRDefault="00F97D2A">
            <w:pPr>
              <w:rPr>
                <w:rFonts w:ascii="Arial"/>
              </w:rPr>
            </w:pPr>
          </w:p>
        </w:tc>
        <w:tc>
          <w:tcPr>
            <w:tcW w:w="3543" w:type="dxa"/>
          </w:tcPr>
          <w:p w14:paraId="28365FDD" w14:textId="77777777" w:rsidR="00F97D2A" w:rsidRDefault="00F566F2">
            <w:pPr>
              <w:pStyle w:val="TableText"/>
              <w:spacing w:before="67" w:line="219" w:lineRule="auto"/>
              <w:ind w:left="109"/>
              <w:rPr>
                <w:rFonts w:hint="eastAsia"/>
              </w:rPr>
            </w:pPr>
            <w:r>
              <w:rPr>
                <w:spacing w:val="-1"/>
              </w:rPr>
              <w:t>HJ/T296</w:t>
            </w:r>
            <w:r>
              <w:rPr>
                <w:spacing w:val="-34"/>
              </w:rPr>
              <w:t xml:space="preserve"> </w:t>
            </w:r>
            <w:r>
              <w:rPr>
                <w:spacing w:val="-1"/>
              </w:rPr>
              <w:t>卫生陶瓷</w:t>
            </w:r>
          </w:p>
        </w:tc>
      </w:tr>
      <w:tr w:rsidR="00F97D2A" w14:paraId="6284483F" w14:textId="77777777">
        <w:trPr>
          <w:trHeight w:val="408"/>
        </w:trPr>
        <w:tc>
          <w:tcPr>
            <w:tcW w:w="583" w:type="dxa"/>
          </w:tcPr>
          <w:p w14:paraId="604F4702" w14:textId="77777777" w:rsidR="00F97D2A" w:rsidRDefault="00F566F2">
            <w:pPr>
              <w:pStyle w:val="TableText"/>
              <w:spacing w:before="67"/>
              <w:ind w:left="116"/>
              <w:rPr>
                <w:rFonts w:hint="eastAsia"/>
              </w:rPr>
            </w:pPr>
            <w:r>
              <w:rPr>
                <w:spacing w:val="-4"/>
              </w:rPr>
              <w:t>25</w:t>
            </w:r>
          </w:p>
        </w:tc>
        <w:tc>
          <w:tcPr>
            <w:tcW w:w="1542" w:type="dxa"/>
          </w:tcPr>
          <w:p w14:paraId="5C640EA3" w14:textId="77777777" w:rsidR="00F97D2A" w:rsidRDefault="00F566F2">
            <w:pPr>
              <w:pStyle w:val="TableText"/>
              <w:spacing w:before="67" w:line="220" w:lineRule="auto"/>
              <w:ind w:left="102"/>
              <w:rPr>
                <w:rFonts w:hint="eastAsia"/>
              </w:rPr>
            </w:pPr>
            <w:r>
              <w:rPr>
                <w:spacing w:val="-1"/>
              </w:rPr>
              <w:t>A060806</w:t>
            </w:r>
            <w:r>
              <w:rPr>
                <w:spacing w:val="-32"/>
              </w:rPr>
              <w:t xml:space="preserve"> </w:t>
            </w:r>
            <w:r>
              <w:rPr>
                <w:spacing w:val="-1"/>
              </w:rPr>
              <w:t>水嘴</w:t>
            </w:r>
          </w:p>
        </w:tc>
        <w:tc>
          <w:tcPr>
            <w:tcW w:w="2672" w:type="dxa"/>
          </w:tcPr>
          <w:p w14:paraId="0592672C" w14:textId="77777777" w:rsidR="00F97D2A" w:rsidRDefault="00F97D2A">
            <w:pPr>
              <w:rPr>
                <w:rFonts w:ascii="Arial"/>
              </w:rPr>
            </w:pPr>
          </w:p>
        </w:tc>
        <w:tc>
          <w:tcPr>
            <w:tcW w:w="2248" w:type="dxa"/>
          </w:tcPr>
          <w:p w14:paraId="5C8CC24C" w14:textId="77777777" w:rsidR="00F97D2A" w:rsidRDefault="00F97D2A">
            <w:pPr>
              <w:rPr>
                <w:rFonts w:ascii="Arial"/>
              </w:rPr>
            </w:pPr>
          </w:p>
        </w:tc>
        <w:tc>
          <w:tcPr>
            <w:tcW w:w="3543" w:type="dxa"/>
          </w:tcPr>
          <w:p w14:paraId="1F06CA1C" w14:textId="77777777" w:rsidR="00F97D2A" w:rsidRDefault="00F566F2">
            <w:pPr>
              <w:pStyle w:val="TableText"/>
              <w:spacing w:before="67" w:line="219" w:lineRule="auto"/>
              <w:ind w:left="109"/>
              <w:rPr>
                <w:rFonts w:hint="eastAsia"/>
              </w:rPr>
            </w:pPr>
            <w:r>
              <w:rPr>
                <w:spacing w:val="-1"/>
              </w:rPr>
              <w:t>HJ/T411</w:t>
            </w:r>
            <w:r>
              <w:rPr>
                <w:spacing w:val="-34"/>
              </w:rPr>
              <w:t xml:space="preserve"> </w:t>
            </w:r>
            <w:r>
              <w:rPr>
                <w:spacing w:val="-1"/>
              </w:rPr>
              <w:t>水嘴</w:t>
            </w:r>
          </w:p>
        </w:tc>
      </w:tr>
      <w:tr w:rsidR="00F97D2A" w14:paraId="1ED8E8B2" w14:textId="77777777">
        <w:trPr>
          <w:trHeight w:val="405"/>
        </w:trPr>
        <w:tc>
          <w:tcPr>
            <w:tcW w:w="583" w:type="dxa"/>
          </w:tcPr>
          <w:p w14:paraId="07D47BF2" w14:textId="77777777" w:rsidR="00F97D2A" w:rsidRDefault="00F566F2">
            <w:pPr>
              <w:pStyle w:val="TableText"/>
              <w:spacing w:before="67"/>
              <w:ind w:left="116"/>
              <w:rPr>
                <w:rFonts w:hint="eastAsia"/>
              </w:rPr>
            </w:pPr>
            <w:r>
              <w:rPr>
                <w:spacing w:val="-4"/>
              </w:rPr>
              <w:t>26</w:t>
            </w:r>
          </w:p>
        </w:tc>
        <w:tc>
          <w:tcPr>
            <w:tcW w:w="1542" w:type="dxa"/>
          </w:tcPr>
          <w:p w14:paraId="7DA3AB55" w14:textId="77777777" w:rsidR="00F97D2A" w:rsidRDefault="00F566F2">
            <w:pPr>
              <w:pStyle w:val="TableText"/>
              <w:spacing w:before="67" w:line="221" w:lineRule="auto"/>
              <w:ind w:left="102"/>
              <w:rPr>
                <w:rFonts w:hint="eastAsia"/>
              </w:rPr>
            </w:pPr>
            <w:r>
              <w:rPr>
                <w:spacing w:val="-1"/>
              </w:rPr>
              <w:t>A0609</w:t>
            </w:r>
            <w:r>
              <w:rPr>
                <w:spacing w:val="-34"/>
              </w:rPr>
              <w:t xml:space="preserve"> </w:t>
            </w:r>
            <w:r>
              <w:rPr>
                <w:spacing w:val="-1"/>
              </w:rPr>
              <w:t>组合家具</w:t>
            </w:r>
          </w:p>
        </w:tc>
        <w:tc>
          <w:tcPr>
            <w:tcW w:w="2672" w:type="dxa"/>
          </w:tcPr>
          <w:p w14:paraId="0AF0D378" w14:textId="77777777" w:rsidR="00F97D2A" w:rsidRDefault="00F97D2A">
            <w:pPr>
              <w:rPr>
                <w:rFonts w:ascii="Arial"/>
              </w:rPr>
            </w:pPr>
          </w:p>
        </w:tc>
        <w:tc>
          <w:tcPr>
            <w:tcW w:w="2248" w:type="dxa"/>
          </w:tcPr>
          <w:p w14:paraId="53ED522C" w14:textId="77777777" w:rsidR="00F97D2A" w:rsidRDefault="00F97D2A">
            <w:pPr>
              <w:rPr>
                <w:rFonts w:ascii="Arial"/>
              </w:rPr>
            </w:pPr>
          </w:p>
        </w:tc>
        <w:tc>
          <w:tcPr>
            <w:tcW w:w="3543" w:type="dxa"/>
          </w:tcPr>
          <w:p w14:paraId="527648EF"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5CC164B1" w14:textId="77777777">
        <w:trPr>
          <w:trHeight w:val="628"/>
        </w:trPr>
        <w:tc>
          <w:tcPr>
            <w:tcW w:w="583" w:type="dxa"/>
          </w:tcPr>
          <w:p w14:paraId="0263AF69" w14:textId="77777777" w:rsidR="00F97D2A" w:rsidRDefault="00F566F2">
            <w:pPr>
              <w:pStyle w:val="TableText"/>
              <w:spacing w:before="68"/>
              <w:ind w:left="116"/>
              <w:rPr>
                <w:rFonts w:hint="eastAsia"/>
              </w:rPr>
            </w:pPr>
            <w:r>
              <w:rPr>
                <w:spacing w:val="-4"/>
              </w:rPr>
              <w:t>27</w:t>
            </w:r>
          </w:p>
        </w:tc>
        <w:tc>
          <w:tcPr>
            <w:tcW w:w="1542" w:type="dxa"/>
          </w:tcPr>
          <w:p w14:paraId="454D1235" w14:textId="77777777" w:rsidR="00F97D2A" w:rsidRDefault="00F566F2">
            <w:pPr>
              <w:pStyle w:val="TableText"/>
              <w:spacing w:before="68" w:line="282" w:lineRule="auto"/>
              <w:ind w:left="108" w:right="106" w:hanging="6"/>
              <w:rPr>
                <w:rFonts w:hint="eastAsia"/>
              </w:rPr>
            </w:pPr>
            <w:r>
              <w:rPr>
                <w:spacing w:val="4"/>
              </w:rPr>
              <w:t>A0610</w:t>
            </w:r>
            <w:r>
              <w:rPr>
                <w:spacing w:val="31"/>
              </w:rPr>
              <w:t xml:space="preserve"> </w:t>
            </w:r>
            <w:r>
              <w:rPr>
                <w:spacing w:val="4"/>
              </w:rPr>
              <w:t>家用家具</w:t>
            </w:r>
            <w:r>
              <w:t xml:space="preserve"> </w:t>
            </w:r>
            <w:r>
              <w:rPr>
                <w:spacing w:val="-2"/>
              </w:rPr>
              <w:t>零配件</w:t>
            </w:r>
          </w:p>
        </w:tc>
        <w:tc>
          <w:tcPr>
            <w:tcW w:w="2672" w:type="dxa"/>
          </w:tcPr>
          <w:p w14:paraId="38C04489" w14:textId="77777777" w:rsidR="00F97D2A" w:rsidRDefault="00F97D2A">
            <w:pPr>
              <w:rPr>
                <w:rFonts w:ascii="Arial"/>
              </w:rPr>
            </w:pPr>
          </w:p>
        </w:tc>
        <w:tc>
          <w:tcPr>
            <w:tcW w:w="2248" w:type="dxa"/>
          </w:tcPr>
          <w:p w14:paraId="43121EFA" w14:textId="77777777" w:rsidR="00F97D2A" w:rsidRDefault="00F97D2A">
            <w:pPr>
              <w:rPr>
                <w:rFonts w:ascii="Arial"/>
              </w:rPr>
            </w:pPr>
          </w:p>
        </w:tc>
        <w:tc>
          <w:tcPr>
            <w:tcW w:w="3543" w:type="dxa"/>
          </w:tcPr>
          <w:p w14:paraId="293B232E" w14:textId="77777777" w:rsidR="00F97D2A" w:rsidRDefault="00F566F2">
            <w:pPr>
              <w:pStyle w:val="TableText"/>
              <w:spacing w:before="67"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5BE54B82" w14:textId="77777777">
        <w:trPr>
          <w:trHeight w:val="631"/>
        </w:trPr>
        <w:tc>
          <w:tcPr>
            <w:tcW w:w="583" w:type="dxa"/>
          </w:tcPr>
          <w:p w14:paraId="0240B0FF" w14:textId="77777777" w:rsidR="00F97D2A" w:rsidRDefault="00F566F2">
            <w:pPr>
              <w:pStyle w:val="TableText"/>
              <w:spacing w:before="70"/>
              <w:ind w:left="116"/>
              <w:rPr>
                <w:rFonts w:hint="eastAsia"/>
              </w:rPr>
            </w:pPr>
            <w:r>
              <w:rPr>
                <w:spacing w:val="-4"/>
              </w:rPr>
              <w:t>28</w:t>
            </w:r>
          </w:p>
        </w:tc>
        <w:tc>
          <w:tcPr>
            <w:tcW w:w="1542" w:type="dxa"/>
          </w:tcPr>
          <w:p w14:paraId="06D2E02F" w14:textId="77777777" w:rsidR="00F97D2A" w:rsidRDefault="00F566F2">
            <w:pPr>
              <w:pStyle w:val="TableText"/>
              <w:spacing w:before="71" w:line="282" w:lineRule="auto"/>
              <w:ind w:left="109" w:right="106" w:hanging="7"/>
              <w:rPr>
                <w:rFonts w:hint="eastAsia"/>
              </w:rPr>
            </w:pPr>
            <w:r>
              <w:rPr>
                <w:spacing w:val="4"/>
              </w:rPr>
              <w:t>A0699</w:t>
            </w:r>
            <w:r>
              <w:rPr>
                <w:spacing w:val="31"/>
              </w:rPr>
              <w:t xml:space="preserve"> </w:t>
            </w:r>
            <w:r>
              <w:rPr>
                <w:spacing w:val="4"/>
              </w:rPr>
              <w:t>其他家具</w:t>
            </w:r>
            <w:r>
              <w:t xml:space="preserve"> </w:t>
            </w:r>
            <w:r>
              <w:rPr>
                <w:spacing w:val="-3"/>
              </w:rPr>
              <w:t>用具</w:t>
            </w:r>
          </w:p>
        </w:tc>
        <w:tc>
          <w:tcPr>
            <w:tcW w:w="2672" w:type="dxa"/>
          </w:tcPr>
          <w:p w14:paraId="62EF31BB" w14:textId="77777777" w:rsidR="00F97D2A" w:rsidRDefault="00F97D2A">
            <w:pPr>
              <w:rPr>
                <w:rFonts w:ascii="Arial"/>
              </w:rPr>
            </w:pPr>
          </w:p>
        </w:tc>
        <w:tc>
          <w:tcPr>
            <w:tcW w:w="2248" w:type="dxa"/>
          </w:tcPr>
          <w:p w14:paraId="0D53CEC9" w14:textId="77777777" w:rsidR="00F97D2A" w:rsidRDefault="00F97D2A">
            <w:pPr>
              <w:rPr>
                <w:rFonts w:ascii="Arial"/>
              </w:rPr>
            </w:pPr>
          </w:p>
        </w:tc>
        <w:tc>
          <w:tcPr>
            <w:tcW w:w="3543" w:type="dxa"/>
          </w:tcPr>
          <w:p w14:paraId="6330A2E0" w14:textId="77777777" w:rsidR="00F97D2A" w:rsidRDefault="00F566F2">
            <w:pPr>
              <w:pStyle w:val="TableText"/>
              <w:spacing w:before="70" w:line="219" w:lineRule="auto"/>
              <w:ind w:left="109"/>
              <w:rPr>
                <w:rFonts w:hint="eastAsia"/>
              </w:rPr>
            </w:pPr>
            <w:r>
              <w:rPr>
                <w:spacing w:val="-1"/>
              </w:rPr>
              <w:t>HJ2547</w:t>
            </w:r>
            <w:r>
              <w:rPr>
                <w:spacing w:val="-34"/>
              </w:rPr>
              <w:t xml:space="preserve"> </w:t>
            </w:r>
            <w:r>
              <w:rPr>
                <w:spacing w:val="-1"/>
              </w:rPr>
              <w:t>家具/HJ2540</w:t>
            </w:r>
            <w:r>
              <w:rPr>
                <w:spacing w:val="-37"/>
              </w:rPr>
              <w:t xml:space="preserve"> </w:t>
            </w:r>
            <w:r>
              <w:rPr>
                <w:spacing w:val="-1"/>
              </w:rPr>
              <w:t>木塑制品</w:t>
            </w:r>
          </w:p>
        </w:tc>
      </w:tr>
      <w:tr w:rsidR="00F97D2A" w14:paraId="19D8678A" w14:textId="77777777">
        <w:trPr>
          <w:trHeight w:val="633"/>
        </w:trPr>
        <w:tc>
          <w:tcPr>
            <w:tcW w:w="583" w:type="dxa"/>
          </w:tcPr>
          <w:p w14:paraId="068E95CB" w14:textId="77777777" w:rsidR="00F97D2A" w:rsidRDefault="00F566F2">
            <w:pPr>
              <w:pStyle w:val="TableText"/>
              <w:spacing w:before="68"/>
              <w:ind w:left="116"/>
              <w:rPr>
                <w:rFonts w:hint="eastAsia"/>
              </w:rPr>
            </w:pPr>
            <w:r>
              <w:rPr>
                <w:spacing w:val="-4"/>
              </w:rPr>
              <w:t>29</w:t>
            </w:r>
          </w:p>
        </w:tc>
        <w:tc>
          <w:tcPr>
            <w:tcW w:w="1542" w:type="dxa"/>
          </w:tcPr>
          <w:p w14:paraId="27153EE0" w14:textId="77777777" w:rsidR="00F97D2A" w:rsidRDefault="00F566F2">
            <w:pPr>
              <w:pStyle w:val="TableText"/>
              <w:spacing w:before="69" w:line="284" w:lineRule="auto"/>
              <w:ind w:left="111" w:right="106" w:hanging="9"/>
              <w:rPr>
                <w:rFonts w:hint="eastAsia"/>
              </w:rPr>
            </w:pPr>
            <w:r>
              <w:rPr>
                <w:spacing w:val="-7"/>
              </w:rPr>
              <w:t>A070101</w:t>
            </w:r>
            <w:r>
              <w:rPr>
                <w:spacing w:val="-36"/>
              </w:rPr>
              <w:t xml:space="preserve"> </w:t>
            </w:r>
            <w:r>
              <w:rPr>
                <w:spacing w:val="-7"/>
              </w:rPr>
              <w:t>棉、化纤</w:t>
            </w:r>
            <w:r>
              <w:t xml:space="preserve"> </w:t>
            </w:r>
            <w:r>
              <w:rPr>
                <w:spacing w:val="-2"/>
              </w:rPr>
              <w:t>纺织及印染原料</w:t>
            </w:r>
          </w:p>
        </w:tc>
        <w:tc>
          <w:tcPr>
            <w:tcW w:w="2672" w:type="dxa"/>
          </w:tcPr>
          <w:p w14:paraId="7519DEB4" w14:textId="77777777" w:rsidR="00F97D2A" w:rsidRDefault="00F97D2A">
            <w:pPr>
              <w:rPr>
                <w:rFonts w:ascii="Arial"/>
              </w:rPr>
            </w:pPr>
          </w:p>
        </w:tc>
        <w:tc>
          <w:tcPr>
            <w:tcW w:w="2248" w:type="dxa"/>
          </w:tcPr>
          <w:p w14:paraId="7C819C98" w14:textId="77777777" w:rsidR="00F97D2A" w:rsidRDefault="00F97D2A">
            <w:pPr>
              <w:rPr>
                <w:rFonts w:ascii="Arial"/>
              </w:rPr>
            </w:pPr>
          </w:p>
        </w:tc>
        <w:tc>
          <w:tcPr>
            <w:tcW w:w="3543" w:type="dxa"/>
          </w:tcPr>
          <w:p w14:paraId="13616124" w14:textId="77777777" w:rsidR="00F97D2A" w:rsidRDefault="00F566F2">
            <w:pPr>
              <w:pStyle w:val="TableText"/>
              <w:spacing w:before="67" w:line="219" w:lineRule="auto"/>
              <w:ind w:left="109"/>
              <w:rPr>
                <w:rFonts w:hint="eastAsia"/>
              </w:rPr>
            </w:pPr>
            <w:r>
              <w:rPr>
                <w:spacing w:val="-1"/>
              </w:rPr>
              <w:t>HJ2546</w:t>
            </w:r>
            <w:r>
              <w:rPr>
                <w:spacing w:val="-34"/>
              </w:rPr>
              <w:t xml:space="preserve"> </w:t>
            </w:r>
            <w:r>
              <w:rPr>
                <w:spacing w:val="-1"/>
              </w:rPr>
              <w:t>纺织产品</w:t>
            </w:r>
          </w:p>
        </w:tc>
      </w:tr>
      <w:tr w:rsidR="00F97D2A" w14:paraId="75B0E82E" w14:textId="77777777">
        <w:trPr>
          <w:trHeight w:val="945"/>
        </w:trPr>
        <w:tc>
          <w:tcPr>
            <w:tcW w:w="583" w:type="dxa"/>
          </w:tcPr>
          <w:p w14:paraId="1E08DB39" w14:textId="77777777" w:rsidR="00F97D2A" w:rsidRDefault="00F566F2">
            <w:pPr>
              <w:pStyle w:val="TableText"/>
              <w:spacing w:before="68"/>
              <w:ind w:left="118"/>
              <w:rPr>
                <w:rFonts w:hint="eastAsia"/>
              </w:rPr>
            </w:pPr>
            <w:r>
              <w:rPr>
                <w:spacing w:val="-5"/>
              </w:rPr>
              <w:lastRenderedPageBreak/>
              <w:t>30</w:t>
            </w:r>
          </w:p>
        </w:tc>
        <w:tc>
          <w:tcPr>
            <w:tcW w:w="1542" w:type="dxa"/>
          </w:tcPr>
          <w:p w14:paraId="54CED520" w14:textId="77777777" w:rsidR="00F97D2A" w:rsidRDefault="00F566F2">
            <w:pPr>
              <w:pStyle w:val="TableText"/>
              <w:spacing w:before="69" w:line="296" w:lineRule="auto"/>
              <w:ind w:left="109" w:right="106" w:hanging="7"/>
              <w:rPr>
                <w:rFonts w:hint="eastAsia"/>
              </w:rPr>
            </w:pPr>
            <w:r>
              <w:rPr>
                <w:spacing w:val="-2"/>
              </w:rPr>
              <w:t>A090101</w:t>
            </w:r>
            <w:r>
              <w:rPr>
                <w:spacing w:val="42"/>
              </w:rPr>
              <w:t xml:space="preserve"> </w:t>
            </w:r>
            <w:r>
              <w:rPr>
                <w:spacing w:val="-2"/>
              </w:rPr>
              <w:t>复</w:t>
            </w:r>
            <w:r>
              <w:rPr>
                <w:spacing w:val="-48"/>
              </w:rPr>
              <w:t xml:space="preserve"> </w:t>
            </w:r>
            <w:r>
              <w:rPr>
                <w:spacing w:val="-2"/>
              </w:rPr>
              <w:t>印纸</w:t>
            </w:r>
            <w:r>
              <w:t xml:space="preserve"> </w:t>
            </w:r>
            <w:r>
              <w:rPr>
                <w:spacing w:val="8"/>
              </w:rPr>
              <w:t>（包括再生复印</w:t>
            </w:r>
            <w:r>
              <w:rPr>
                <w:spacing w:val="4"/>
              </w:rPr>
              <w:t xml:space="preserve"> </w:t>
            </w:r>
            <w:r>
              <w:rPr>
                <w:spacing w:val="-5"/>
              </w:rPr>
              <w:t>纸）</w:t>
            </w:r>
          </w:p>
        </w:tc>
        <w:tc>
          <w:tcPr>
            <w:tcW w:w="2672" w:type="dxa"/>
          </w:tcPr>
          <w:p w14:paraId="1DD3080A" w14:textId="77777777" w:rsidR="00F97D2A" w:rsidRDefault="00F97D2A">
            <w:pPr>
              <w:rPr>
                <w:rFonts w:ascii="Arial"/>
              </w:rPr>
            </w:pPr>
          </w:p>
        </w:tc>
        <w:tc>
          <w:tcPr>
            <w:tcW w:w="2248" w:type="dxa"/>
          </w:tcPr>
          <w:p w14:paraId="43E83230" w14:textId="77777777" w:rsidR="00F97D2A" w:rsidRDefault="00F97D2A">
            <w:pPr>
              <w:rPr>
                <w:rFonts w:ascii="Arial"/>
              </w:rPr>
            </w:pPr>
          </w:p>
        </w:tc>
        <w:tc>
          <w:tcPr>
            <w:tcW w:w="3543" w:type="dxa"/>
          </w:tcPr>
          <w:p w14:paraId="3DDA2B03" w14:textId="77777777" w:rsidR="00F97D2A" w:rsidRDefault="00F566F2">
            <w:pPr>
              <w:pStyle w:val="TableText"/>
              <w:spacing w:before="67" w:line="219" w:lineRule="auto"/>
              <w:ind w:left="109"/>
              <w:rPr>
                <w:rFonts w:hint="eastAsia"/>
              </w:rPr>
            </w:pPr>
            <w:r>
              <w:rPr>
                <w:spacing w:val="-2"/>
              </w:rPr>
              <w:t>HJ410</w:t>
            </w:r>
            <w:r>
              <w:rPr>
                <w:spacing w:val="-27"/>
              </w:rPr>
              <w:t xml:space="preserve"> </w:t>
            </w:r>
            <w:r>
              <w:rPr>
                <w:spacing w:val="-2"/>
              </w:rPr>
              <w:t>文化用纸</w:t>
            </w:r>
          </w:p>
        </w:tc>
      </w:tr>
      <w:tr w:rsidR="00F97D2A" w14:paraId="76F0BE8B" w14:textId="77777777">
        <w:trPr>
          <w:trHeight w:val="940"/>
        </w:trPr>
        <w:tc>
          <w:tcPr>
            <w:tcW w:w="583" w:type="dxa"/>
          </w:tcPr>
          <w:p w14:paraId="1EC8219A" w14:textId="77777777" w:rsidR="00F97D2A" w:rsidRDefault="00F566F2">
            <w:pPr>
              <w:pStyle w:val="TableText"/>
              <w:spacing w:before="64"/>
              <w:ind w:left="118"/>
              <w:rPr>
                <w:rFonts w:hint="eastAsia"/>
              </w:rPr>
            </w:pPr>
            <w:r>
              <w:rPr>
                <w:spacing w:val="-5"/>
              </w:rPr>
              <w:t>31</w:t>
            </w:r>
          </w:p>
        </w:tc>
        <w:tc>
          <w:tcPr>
            <w:tcW w:w="1542" w:type="dxa"/>
          </w:tcPr>
          <w:p w14:paraId="7EBDD234" w14:textId="77777777" w:rsidR="00F97D2A" w:rsidRDefault="00F566F2">
            <w:pPr>
              <w:pStyle w:val="TableText"/>
              <w:spacing w:before="64" w:line="296" w:lineRule="auto"/>
              <w:ind w:left="109" w:right="106" w:hanging="7"/>
              <w:rPr>
                <w:rFonts w:hint="eastAsia"/>
              </w:rPr>
            </w:pPr>
            <w:r>
              <w:rPr>
                <w:spacing w:val="3"/>
              </w:rPr>
              <w:t>A090201</w:t>
            </w:r>
            <w:r>
              <w:rPr>
                <w:spacing w:val="34"/>
              </w:rPr>
              <w:t xml:space="preserve"> </w:t>
            </w:r>
            <w:r>
              <w:rPr>
                <w:spacing w:val="3"/>
              </w:rPr>
              <w:t>鼓粉盒</w:t>
            </w:r>
            <w:r>
              <w:t xml:space="preserve"> </w:t>
            </w:r>
            <w:r>
              <w:rPr>
                <w:spacing w:val="8"/>
              </w:rPr>
              <w:t>（包括再生鼓粉</w:t>
            </w:r>
            <w:r>
              <w:rPr>
                <w:spacing w:val="4"/>
              </w:rPr>
              <w:t xml:space="preserve"> </w:t>
            </w:r>
            <w:r>
              <w:rPr>
                <w:spacing w:val="-5"/>
              </w:rPr>
              <w:t>盒）</w:t>
            </w:r>
          </w:p>
        </w:tc>
        <w:tc>
          <w:tcPr>
            <w:tcW w:w="2672" w:type="dxa"/>
          </w:tcPr>
          <w:p w14:paraId="53361D1C" w14:textId="77777777" w:rsidR="00F97D2A" w:rsidRDefault="00F97D2A">
            <w:pPr>
              <w:rPr>
                <w:rFonts w:ascii="Arial"/>
              </w:rPr>
            </w:pPr>
          </w:p>
        </w:tc>
        <w:tc>
          <w:tcPr>
            <w:tcW w:w="2248" w:type="dxa"/>
          </w:tcPr>
          <w:p w14:paraId="5E079DB3" w14:textId="77777777" w:rsidR="00F97D2A" w:rsidRDefault="00F97D2A">
            <w:pPr>
              <w:rPr>
                <w:rFonts w:ascii="Arial"/>
              </w:rPr>
            </w:pPr>
          </w:p>
        </w:tc>
        <w:tc>
          <w:tcPr>
            <w:tcW w:w="3543" w:type="dxa"/>
          </w:tcPr>
          <w:p w14:paraId="6539D6C2" w14:textId="77777777" w:rsidR="00F97D2A" w:rsidRDefault="00F566F2">
            <w:pPr>
              <w:pStyle w:val="TableText"/>
              <w:spacing w:before="63" w:line="219" w:lineRule="auto"/>
              <w:ind w:left="109"/>
              <w:rPr>
                <w:rFonts w:hint="eastAsia"/>
              </w:rPr>
            </w:pPr>
            <w:r>
              <w:rPr>
                <w:spacing w:val="-1"/>
              </w:rPr>
              <w:t>HJ/T413</w:t>
            </w:r>
            <w:r>
              <w:rPr>
                <w:spacing w:val="-34"/>
              </w:rPr>
              <w:t xml:space="preserve"> </w:t>
            </w:r>
            <w:r>
              <w:rPr>
                <w:spacing w:val="-1"/>
              </w:rPr>
              <w:t>再生鼓粉盒</w:t>
            </w:r>
          </w:p>
        </w:tc>
      </w:tr>
      <w:tr w:rsidR="00F97D2A" w14:paraId="2BAD23DC" w14:textId="77777777">
        <w:trPr>
          <w:trHeight w:val="460"/>
        </w:trPr>
        <w:tc>
          <w:tcPr>
            <w:tcW w:w="583" w:type="dxa"/>
            <w:vMerge w:val="restart"/>
            <w:tcBorders>
              <w:bottom w:val="nil"/>
            </w:tcBorders>
          </w:tcPr>
          <w:p w14:paraId="0CCAD42F" w14:textId="77777777" w:rsidR="00F97D2A" w:rsidRDefault="00F566F2">
            <w:pPr>
              <w:pStyle w:val="TableText"/>
              <w:spacing w:before="64"/>
              <w:ind w:left="118"/>
              <w:rPr>
                <w:rFonts w:hint="eastAsia"/>
              </w:rPr>
            </w:pPr>
            <w:r>
              <w:rPr>
                <w:spacing w:val="-5"/>
              </w:rPr>
              <w:t>32</w:t>
            </w:r>
          </w:p>
        </w:tc>
        <w:tc>
          <w:tcPr>
            <w:tcW w:w="1542" w:type="dxa"/>
            <w:vMerge w:val="restart"/>
            <w:tcBorders>
              <w:bottom w:val="nil"/>
            </w:tcBorders>
          </w:tcPr>
          <w:p w14:paraId="5C3AC1F3" w14:textId="77777777" w:rsidR="00F97D2A" w:rsidRDefault="00F566F2">
            <w:pPr>
              <w:pStyle w:val="TableText"/>
              <w:spacing w:before="64" w:line="219" w:lineRule="auto"/>
              <w:ind w:left="102"/>
              <w:rPr>
                <w:rFonts w:hint="eastAsia"/>
              </w:rPr>
            </w:pPr>
            <w:r>
              <w:rPr>
                <w:spacing w:val="-1"/>
              </w:rPr>
              <w:t>A100203</w:t>
            </w:r>
            <w:r>
              <w:rPr>
                <w:spacing w:val="-33"/>
              </w:rPr>
              <w:t xml:space="preserve"> </w:t>
            </w:r>
            <w:r>
              <w:rPr>
                <w:spacing w:val="-1"/>
              </w:rPr>
              <w:t>人造板</w:t>
            </w:r>
          </w:p>
        </w:tc>
        <w:tc>
          <w:tcPr>
            <w:tcW w:w="2672" w:type="dxa"/>
          </w:tcPr>
          <w:p w14:paraId="552F6DEE" w14:textId="77777777" w:rsidR="00F97D2A" w:rsidRDefault="00F566F2">
            <w:pPr>
              <w:pStyle w:val="TableText"/>
              <w:spacing w:before="64" w:line="219" w:lineRule="auto"/>
              <w:ind w:left="103"/>
              <w:rPr>
                <w:rFonts w:hint="eastAsia"/>
              </w:rPr>
            </w:pPr>
            <w:r>
              <w:rPr>
                <w:spacing w:val="-1"/>
              </w:rPr>
              <w:t>A10020301</w:t>
            </w:r>
            <w:r>
              <w:rPr>
                <w:spacing w:val="-32"/>
              </w:rPr>
              <w:t xml:space="preserve"> </w:t>
            </w:r>
            <w:r>
              <w:rPr>
                <w:spacing w:val="-1"/>
              </w:rPr>
              <w:t>胶合板</w:t>
            </w:r>
          </w:p>
        </w:tc>
        <w:tc>
          <w:tcPr>
            <w:tcW w:w="2248" w:type="dxa"/>
          </w:tcPr>
          <w:p w14:paraId="17991775" w14:textId="77777777" w:rsidR="00F97D2A" w:rsidRDefault="00F97D2A">
            <w:pPr>
              <w:rPr>
                <w:rFonts w:ascii="Arial"/>
              </w:rPr>
            </w:pPr>
          </w:p>
        </w:tc>
        <w:tc>
          <w:tcPr>
            <w:tcW w:w="3543" w:type="dxa"/>
          </w:tcPr>
          <w:p w14:paraId="6725AEBB" w14:textId="77777777" w:rsidR="00F97D2A" w:rsidRDefault="00F566F2">
            <w:pPr>
              <w:pStyle w:val="TableText"/>
              <w:spacing w:before="64" w:line="219" w:lineRule="auto"/>
              <w:ind w:left="109"/>
              <w:rPr>
                <w:rFonts w:hint="eastAsia"/>
              </w:rPr>
            </w:pPr>
            <w:r>
              <w:rPr>
                <w:spacing w:val="-1"/>
              </w:rPr>
              <w:t>HJ571</w:t>
            </w:r>
            <w:r>
              <w:rPr>
                <w:spacing w:val="-34"/>
              </w:rPr>
              <w:t xml:space="preserve"> </w:t>
            </w:r>
            <w:r>
              <w:rPr>
                <w:spacing w:val="-1"/>
              </w:rPr>
              <w:t>人造板及其制品</w:t>
            </w:r>
          </w:p>
        </w:tc>
      </w:tr>
      <w:tr w:rsidR="00F97D2A" w14:paraId="0FF89DFF" w14:textId="77777777">
        <w:trPr>
          <w:trHeight w:val="408"/>
        </w:trPr>
        <w:tc>
          <w:tcPr>
            <w:tcW w:w="583" w:type="dxa"/>
            <w:vMerge/>
            <w:tcBorders>
              <w:top w:val="nil"/>
              <w:bottom w:val="nil"/>
            </w:tcBorders>
          </w:tcPr>
          <w:p w14:paraId="2C45864A" w14:textId="77777777" w:rsidR="00F97D2A" w:rsidRDefault="00F97D2A">
            <w:pPr>
              <w:rPr>
                <w:rFonts w:ascii="Arial"/>
              </w:rPr>
            </w:pPr>
          </w:p>
        </w:tc>
        <w:tc>
          <w:tcPr>
            <w:tcW w:w="1542" w:type="dxa"/>
            <w:vMerge/>
            <w:tcBorders>
              <w:top w:val="nil"/>
              <w:bottom w:val="nil"/>
            </w:tcBorders>
          </w:tcPr>
          <w:p w14:paraId="023D96C9" w14:textId="77777777" w:rsidR="00F97D2A" w:rsidRDefault="00F97D2A">
            <w:pPr>
              <w:rPr>
                <w:rFonts w:ascii="Arial"/>
              </w:rPr>
            </w:pPr>
          </w:p>
        </w:tc>
        <w:tc>
          <w:tcPr>
            <w:tcW w:w="2672" w:type="dxa"/>
          </w:tcPr>
          <w:p w14:paraId="0FCE3E97" w14:textId="77777777" w:rsidR="00F97D2A" w:rsidRDefault="00F566F2">
            <w:pPr>
              <w:pStyle w:val="TableText"/>
              <w:spacing w:before="65" w:line="219" w:lineRule="auto"/>
              <w:ind w:left="103"/>
              <w:rPr>
                <w:rFonts w:hint="eastAsia"/>
              </w:rPr>
            </w:pPr>
            <w:r>
              <w:rPr>
                <w:spacing w:val="-1"/>
              </w:rPr>
              <w:t>A10020302</w:t>
            </w:r>
            <w:r>
              <w:rPr>
                <w:spacing w:val="-30"/>
              </w:rPr>
              <w:t xml:space="preserve"> </w:t>
            </w:r>
            <w:r>
              <w:rPr>
                <w:spacing w:val="-1"/>
              </w:rPr>
              <w:t>纤维板</w:t>
            </w:r>
          </w:p>
        </w:tc>
        <w:tc>
          <w:tcPr>
            <w:tcW w:w="2248" w:type="dxa"/>
          </w:tcPr>
          <w:p w14:paraId="7643E8B7" w14:textId="77777777" w:rsidR="00F97D2A" w:rsidRDefault="00F97D2A">
            <w:pPr>
              <w:rPr>
                <w:rFonts w:ascii="Arial"/>
              </w:rPr>
            </w:pPr>
          </w:p>
        </w:tc>
        <w:tc>
          <w:tcPr>
            <w:tcW w:w="3543" w:type="dxa"/>
          </w:tcPr>
          <w:p w14:paraId="2643BEBA" w14:textId="77777777" w:rsidR="00F97D2A" w:rsidRDefault="00F566F2">
            <w:pPr>
              <w:pStyle w:val="TableText"/>
              <w:spacing w:before="64" w:line="219" w:lineRule="auto"/>
              <w:ind w:left="109"/>
              <w:rPr>
                <w:rFonts w:hint="eastAsia"/>
              </w:rPr>
            </w:pPr>
            <w:r>
              <w:rPr>
                <w:spacing w:val="-1"/>
              </w:rPr>
              <w:t>HJ571</w:t>
            </w:r>
            <w:r>
              <w:rPr>
                <w:spacing w:val="-34"/>
              </w:rPr>
              <w:t xml:space="preserve"> </w:t>
            </w:r>
            <w:r>
              <w:rPr>
                <w:spacing w:val="-1"/>
              </w:rPr>
              <w:t>人造板及其制品</w:t>
            </w:r>
          </w:p>
        </w:tc>
      </w:tr>
      <w:tr w:rsidR="00F97D2A" w14:paraId="060C247C" w14:textId="77777777">
        <w:trPr>
          <w:trHeight w:val="405"/>
        </w:trPr>
        <w:tc>
          <w:tcPr>
            <w:tcW w:w="583" w:type="dxa"/>
            <w:vMerge/>
            <w:tcBorders>
              <w:top w:val="nil"/>
              <w:bottom w:val="nil"/>
            </w:tcBorders>
          </w:tcPr>
          <w:p w14:paraId="4FD1EA7F" w14:textId="77777777" w:rsidR="00F97D2A" w:rsidRDefault="00F97D2A">
            <w:pPr>
              <w:rPr>
                <w:rFonts w:ascii="Arial"/>
              </w:rPr>
            </w:pPr>
          </w:p>
        </w:tc>
        <w:tc>
          <w:tcPr>
            <w:tcW w:w="1542" w:type="dxa"/>
            <w:vMerge/>
            <w:tcBorders>
              <w:top w:val="nil"/>
              <w:bottom w:val="nil"/>
            </w:tcBorders>
          </w:tcPr>
          <w:p w14:paraId="431DE014" w14:textId="77777777" w:rsidR="00F97D2A" w:rsidRDefault="00F97D2A">
            <w:pPr>
              <w:rPr>
                <w:rFonts w:ascii="Arial"/>
              </w:rPr>
            </w:pPr>
          </w:p>
        </w:tc>
        <w:tc>
          <w:tcPr>
            <w:tcW w:w="2672" w:type="dxa"/>
          </w:tcPr>
          <w:p w14:paraId="6C2A4637" w14:textId="77777777" w:rsidR="00F97D2A" w:rsidRDefault="00F566F2">
            <w:pPr>
              <w:pStyle w:val="TableText"/>
              <w:spacing w:before="65" w:line="219" w:lineRule="auto"/>
              <w:ind w:left="103"/>
              <w:rPr>
                <w:rFonts w:hint="eastAsia"/>
              </w:rPr>
            </w:pPr>
            <w:r>
              <w:rPr>
                <w:spacing w:val="-1"/>
              </w:rPr>
              <w:t>A10020303</w:t>
            </w:r>
            <w:r>
              <w:rPr>
                <w:spacing w:val="-32"/>
              </w:rPr>
              <w:t xml:space="preserve"> </w:t>
            </w:r>
            <w:r>
              <w:rPr>
                <w:spacing w:val="-1"/>
              </w:rPr>
              <w:t>刨花板</w:t>
            </w:r>
          </w:p>
        </w:tc>
        <w:tc>
          <w:tcPr>
            <w:tcW w:w="2248" w:type="dxa"/>
          </w:tcPr>
          <w:p w14:paraId="2CD49BDA" w14:textId="77777777" w:rsidR="00F97D2A" w:rsidRDefault="00F97D2A">
            <w:pPr>
              <w:rPr>
                <w:rFonts w:ascii="Arial"/>
              </w:rPr>
            </w:pPr>
          </w:p>
        </w:tc>
        <w:tc>
          <w:tcPr>
            <w:tcW w:w="3543" w:type="dxa"/>
          </w:tcPr>
          <w:p w14:paraId="736BB503" w14:textId="77777777" w:rsidR="00F97D2A" w:rsidRDefault="00F566F2">
            <w:pPr>
              <w:pStyle w:val="TableText"/>
              <w:spacing w:before="64" w:line="219" w:lineRule="auto"/>
              <w:ind w:left="109"/>
              <w:rPr>
                <w:rFonts w:hint="eastAsia"/>
              </w:rPr>
            </w:pPr>
            <w:r>
              <w:rPr>
                <w:spacing w:val="-1"/>
              </w:rPr>
              <w:t>HJ571</w:t>
            </w:r>
            <w:r>
              <w:rPr>
                <w:spacing w:val="-34"/>
              </w:rPr>
              <w:t xml:space="preserve"> </w:t>
            </w:r>
            <w:r>
              <w:rPr>
                <w:spacing w:val="-1"/>
              </w:rPr>
              <w:t>人造板及其制品</w:t>
            </w:r>
          </w:p>
        </w:tc>
      </w:tr>
      <w:tr w:rsidR="00F97D2A" w14:paraId="2A5DB2FB" w14:textId="77777777">
        <w:trPr>
          <w:trHeight w:val="408"/>
        </w:trPr>
        <w:tc>
          <w:tcPr>
            <w:tcW w:w="583" w:type="dxa"/>
            <w:vMerge/>
            <w:tcBorders>
              <w:top w:val="nil"/>
              <w:bottom w:val="nil"/>
            </w:tcBorders>
          </w:tcPr>
          <w:p w14:paraId="1AE06E35" w14:textId="77777777" w:rsidR="00F97D2A" w:rsidRDefault="00F97D2A">
            <w:pPr>
              <w:rPr>
                <w:rFonts w:ascii="Arial"/>
              </w:rPr>
            </w:pPr>
          </w:p>
        </w:tc>
        <w:tc>
          <w:tcPr>
            <w:tcW w:w="1542" w:type="dxa"/>
            <w:vMerge/>
            <w:tcBorders>
              <w:top w:val="nil"/>
              <w:bottom w:val="nil"/>
            </w:tcBorders>
          </w:tcPr>
          <w:p w14:paraId="2EF0B3D5" w14:textId="77777777" w:rsidR="00F97D2A" w:rsidRDefault="00F97D2A">
            <w:pPr>
              <w:rPr>
                <w:rFonts w:ascii="Arial"/>
              </w:rPr>
            </w:pPr>
          </w:p>
        </w:tc>
        <w:tc>
          <w:tcPr>
            <w:tcW w:w="2672" w:type="dxa"/>
          </w:tcPr>
          <w:p w14:paraId="632FBE48" w14:textId="77777777" w:rsidR="00F97D2A" w:rsidRDefault="00F566F2">
            <w:pPr>
              <w:pStyle w:val="TableText"/>
              <w:spacing w:before="68" w:line="219" w:lineRule="auto"/>
              <w:ind w:left="103"/>
              <w:rPr>
                <w:rFonts w:hint="eastAsia"/>
              </w:rPr>
            </w:pPr>
            <w:r>
              <w:rPr>
                <w:spacing w:val="-1"/>
              </w:rPr>
              <w:t>A10020304</w:t>
            </w:r>
            <w:r>
              <w:rPr>
                <w:spacing w:val="-31"/>
              </w:rPr>
              <w:t xml:space="preserve"> </w:t>
            </w:r>
            <w:r>
              <w:rPr>
                <w:spacing w:val="-1"/>
              </w:rPr>
              <w:t>细木工板</w:t>
            </w:r>
          </w:p>
        </w:tc>
        <w:tc>
          <w:tcPr>
            <w:tcW w:w="2248" w:type="dxa"/>
          </w:tcPr>
          <w:p w14:paraId="39A3AA12" w14:textId="77777777" w:rsidR="00F97D2A" w:rsidRDefault="00F97D2A">
            <w:pPr>
              <w:rPr>
                <w:rFonts w:ascii="Arial"/>
              </w:rPr>
            </w:pPr>
          </w:p>
        </w:tc>
        <w:tc>
          <w:tcPr>
            <w:tcW w:w="3543" w:type="dxa"/>
          </w:tcPr>
          <w:p w14:paraId="56C04D2E" w14:textId="77777777" w:rsidR="00F97D2A" w:rsidRDefault="00F566F2">
            <w:pPr>
              <w:pStyle w:val="TableText"/>
              <w:spacing w:before="67" w:line="219" w:lineRule="auto"/>
              <w:ind w:left="109"/>
              <w:rPr>
                <w:rFonts w:hint="eastAsia"/>
              </w:rPr>
            </w:pPr>
            <w:r>
              <w:rPr>
                <w:spacing w:val="-1"/>
              </w:rPr>
              <w:t>HJ571</w:t>
            </w:r>
            <w:r>
              <w:rPr>
                <w:spacing w:val="-34"/>
              </w:rPr>
              <w:t xml:space="preserve"> </w:t>
            </w:r>
            <w:r>
              <w:rPr>
                <w:spacing w:val="-1"/>
              </w:rPr>
              <w:t>人造板及其制品</w:t>
            </w:r>
          </w:p>
        </w:tc>
      </w:tr>
      <w:tr w:rsidR="00F97D2A" w14:paraId="58717B55" w14:textId="77777777">
        <w:trPr>
          <w:trHeight w:val="408"/>
        </w:trPr>
        <w:tc>
          <w:tcPr>
            <w:tcW w:w="583" w:type="dxa"/>
            <w:vMerge/>
            <w:tcBorders>
              <w:top w:val="nil"/>
            </w:tcBorders>
          </w:tcPr>
          <w:p w14:paraId="67A815C8" w14:textId="77777777" w:rsidR="00F97D2A" w:rsidRDefault="00F97D2A">
            <w:pPr>
              <w:rPr>
                <w:rFonts w:ascii="Arial"/>
              </w:rPr>
            </w:pPr>
          </w:p>
        </w:tc>
        <w:tc>
          <w:tcPr>
            <w:tcW w:w="1542" w:type="dxa"/>
            <w:vMerge/>
            <w:tcBorders>
              <w:top w:val="nil"/>
            </w:tcBorders>
          </w:tcPr>
          <w:p w14:paraId="36588840" w14:textId="77777777" w:rsidR="00F97D2A" w:rsidRDefault="00F97D2A">
            <w:pPr>
              <w:rPr>
                <w:rFonts w:ascii="Arial"/>
              </w:rPr>
            </w:pPr>
          </w:p>
        </w:tc>
        <w:tc>
          <w:tcPr>
            <w:tcW w:w="2672" w:type="dxa"/>
          </w:tcPr>
          <w:p w14:paraId="7D6FDCFB" w14:textId="77777777" w:rsidR="00F97D2A" w:rsidRDefault="00F566F2">
            <w:pPr>
              <w:pStyle w:val="TableText"/>
              <w:spacing w:before="65" w:line="219" w:lineRule="auto"/>
              <w:ind w:left="103"/>
              <w:rPr>
                <w:rFonts w:hint="eastAsia"/>
              </w:rPr>
            </w:pPr>
            <w:r>
              <w:rPr>
                <w:spacing w:val="-1"/>
              </w:rPr>
              <w:t>A10020399</w:t>
            </w:r>
            <w:r>
              <w:rPr>
                <w:spacing w:val="-31"/>
              </w:rPr>
              <w:t xml:space="preserve"> </w:t>
            </w:r>
            <w:r>
              <w:rPr>
                <w:spacing w:val="-1"/>
              </w:rPr>
              <w:t>其他人造板</w:t>
            </w:r>
          </w:p>
        </w:tc>
        <w:tc>
          <w:tcPr>
            <w:tcW w:w="2248" w:type="dxa"/>
          </w:tcPr>
          <w:p w14:paraId="477D924D" w14:textId="77777777" w:rsidR="00F97D2A" w:rsidRDefault="00F97D2A">
            <w:pPr>
              <w:rPr>
                <w:rFonts w:ascii="Arial"/>
              </w:rPr>
            </w:pPr>
          </w:p>
        </w:tc>
        <w:tc>
          <w:tcPr>
            <w:tcW w:w="3543" w:type="dxa"/>
          </w:tcPr>
          <w:p w14:paraId="37627D66" w14:textId="77777777" w:rsidR="00F97D2A" w:rsidRDefault="00F566F2">
            <w:pPr>
              <w:pStyle w:val="TableText"/>
              <w:spacing w:before="64" w:line="219" w:lineRule="auto"/>
              <w:ind w:left="109"/>
              <w:rPr>
                <w:rFonts w:hint="eastAsia"/>
              </w:rPr>
            </w:pPr>
            <w:r>
              <w:rPr>
                <w:spacing w:val="-1"/>
              </w:rPr>
              <w:t>HJ571</w:t>
            </w:r>
            <w:r>
              <w:rPr>
                <w:spacing w:val="-34"/>
              </w:rPr>
              <w:t xml:space="preserve"> </w:t>
            </w:r>
            <w:r>
              <w:rPr>
                <w:spacing w:val="-1"/>
              </w:rPr>
              <w:t>人造板及其制品</w:t>
            </w:r>
          </w:p>
        </w:tc>
      </w:tr>
      <w:tr w:rsidR="00F97D2A" w14:paraId="79A89F36" w14:textId="77777777">
        <w:trPr>
          <w:trHeight w:val="573"/>
        </w:trPr>
        <w:tc>
          <w:tcPr>
            <w:tcW w:w="583" w:type="dxa"/>
            <w:vMerge w:val="restart"/>
            <w:tcBorders>
              <w:bottom w:val="nil"/>
            </w:tcBorders>
          </w:tcPr>
          <w:p w14:paraId="14955E72" w14:textId="77777777" w:rsidR="00F97D2A" w:rsidRDefault="00F566F2">
            <w:pPr>
              <w:pStyle w:val="TableText"/>
              <w:spacing w:before="65"/>
              <w:ind w:left="118"/>
              <w:rPr>
                <w:rFonts w:hint="eastAsia"/>
              </w:rPr>
            </w:pPr>
            <w:r>
              <w:rPr>
                <w:spacing w:val="-5"/>
              </w:rPr>
              <w:t>33</w:t>
            </w:r>
          </w:p>
        </w:tc>
        <w:tc>
          <w:tcPr>
            <w:tcW w:w="1542" w:type="dxa"/>
            <w:vMerge w:val="restart"/>
            <w:tcBorders>
              <w:bottom w:val="nil"/>
            </w:tcBorders>
          </w:tcPr>
          <w:p w14:paraId="41550AD7" w14:textId="77777777" w:rsidR="00F97D2A" w:rsidRDefault="00F566F2">
            <w:pPr>
              <w:pStyle w:val="TableText"/>
              <w:spacing w:before="64" w:line="321" w:lineRule="auto"/>
              <w:ind w:left="109" w:right="108" w:hanging="7"/>
              <w:rPr>
                <w:rFonts w:hint="eastAsia"/>
              </w:rPr>
            </w:pPr>
            <w:r>
              <w:rPr>
                <w:spacing w:val="3"/>
              </w:rPr>
              <w:t>A100204</w:t>
            </w:r>
            <w:r>
              <w:rPr>
                <w:spacing w:val="34"/>
              </w:rPr>
              <w:t xml:space="preserve"> </w:t>
            </w:r>
            <w:r>
              <w:rPr>
                <w:spacing w:val="3"/>
              </w:rPr>
              <w:t>二次加</w:t>
            </w:r>
            <w:r>
              <w:t xml:space="preserve"> </w:t>
            </w:r>
            <w:r>
              <w:rPr>
                <w:spacing w:val="-2"/>
              </w:rPr>
              <w:t>工材,相关板材</w:t>
            </w:r>
          </w:p>
        </w:tc>
        <w:tc>
          <w:tcPr>
            <w:tcW w:w="2672" w:type="dxa"/>
          </w:tcPr>
          <w:p w14:paraId="768DA242" w14:textId="77777777" w:rsidR="00F97D2A" w:rsidRDefault="00F566F2">
            <w:pPr>
              <w:pStyle w:val="TableText"/>
              <w:spacing w:before="65" w:line="219" w:lineRule="auto"/>
              <w:ind w:left="103"/>
              <w:rPr>
                <w:rFonts w:hint="eastAsia"/>
              </w:rPr>
            </w:pPr>
            <w:r>
              <w:rPr>
                <w:spacing w:val="-1"/>
              </w:rPr>
              <w:t>A10020404</w:t>
            </w:r>
            <w:r>
              <w:rPr>
                <w:spacing w:val="-28"/>
              </w:rPr>
              <w:t xml:space="preserve"> </w:t>
            </w:r>
            <w:r>
              <w:rPr>
                <w:spacing w:val="-1"/>
              </w:rPr>
              <w:t>人造板表面装饰板</w:t>
            </w:r>
          </w:p>
        </w:tc>
        <w:tc>
          <w:tcPr>
            <w:tcW w:w="2248" w:type="dxa"/>
          </w:tcPr>
          <w:p w14:paraId="3296BB1C" w14:textId="77777777" w:rsidR="00F97D2A" w:rsidRDefault="00F97D2A">
            <w:pPr>
              <w:rPr>
                <w:rFonts w:ascii="Arial"/>
              </w:rPr>
            </w:pPr>
          </w:p>
        </w:tc>
        <w:tc>
          <w:tcPr>
            <w:tcW w:w="3543" w:type="dxa"/>
          </w:tcPr>
          <w:p w14:paraId="5B94E1D5" w14:textId="77777777" w:rsidR="00F97D2A" w:rsidRDefault="00F566F2">
            <w:pPr>
              <w:pStyle w:val="TableText"/>
              <w:spacing w:before="64" w:line="219" w:lineRule="auto"/>
              <w:ind w:left="109"/>
              <w:rPr>
                <w:rFonts w:hint="eastAsia"/>
              </w:rPr>
            </w:pPr>
            <w:r>
              <w:rPr>
                <w:spacing w:val="-1"/>
              </w:rPr>
              <w:t>HJ571</w:t>
            </w:r>
            <w:r>
              <w:rPr>
                <w:spacing w:val="-30"/>
              </w:rPr>
              <w:t xml:space="preserve"> </w:t>
            </w:r>
            <w:r>
              <w:rPr>
                <w:spacing w:val="-1"/>
              </w:rPr>
              <w:t>人造板及其制品/HJ2540</w:t>
            </w:r>
            <w:r>
              <w:rPr>
                <w:spacing w:val="-38"/>
              </w:rPr>
              <w:t xml:space="preserve"> </w:t>
            </w:r>
            <w:r>
              <w:rPr>
                <w:spacing w:val="-1"/>
              </w:rPr>
              <w:t>木塑制品</w:t>
            </w:r>
          </w:p>
        </w:tc>
      </w:tr>
      <w:tr w:rsidR="00F97D2A" w14:paraId="552C92DB" w14:textId="77777777">
        <w:trPr>
          <w:trHeight w:val="631"/>
        </w:trPr>
        <w:tc>
          <w:tcPr>
            <w:tcW w:w="583" w:type="dxa"/>
            <w:vMerge/>
            <w:tcBorders>
              <w:top w:val="nil"/>
            </w:tcBorders>
          </w:tcPr>
          <w:p w14:paraId="54F0DDF7" w14:textId="77777777" w:rsidR="00F97D2A" w:rsidRDefault="00F97D2A">
            <w:pPr>
              <w:rPr>
                <w:rFonts w:ascii="Arial"/>
              </w:rPr>
            </w:pPr>
          </w:p>
        </w:tc>
        <w:tc>
          <w:tcPr>
            <w:tcW w:w="1542" w:type="dxa"/>
            <w:vMerge/>
            <w:tcBorders>
              <w:top w:val="nil"/>
            </w:tcBorders>
          </w:tcPr>
          <w:p w14:paraId="3780369B" w14:textId="77777777" w:rsidR="00F97D2A" w:rsidRDefault="00F97D2A">
            <w:pPr>
              <w:rPr>
                <w:rFonts w:ascii="Arial"/>
              </w:rPr>
            </w:pPr>
          </w:p>
        </w:tc>
        <w:tc>
          <w:tcPr>
            <w:tcW w:w="2672" w:type="dxa"/>
          </w:tcPr>
          <w:p w14:paraId="4CBBA509" w14:textId="77777777" w:rsidR="00F97D2A" w:rsidRDefault="00F566F2">
            <w:pPr>
              <w:pStyle w:val="TableText"/>
              <w:spacing w:before="67" w:line="284" w:lineRule="auto"/>
              <w:ind w:left="113" w:right="107" w:hanging="10"/>
              <w:rPr>
                <w:rFonts w:hint="eastAsia"/>
              </w:rPr>
            </w:pPr>
            <w:r>
              <w:rPr>
                <w:spacing w:val="5"/>
              </w:rPr>
              <w:t>A10020404</w:t>
            </w:r>
            <w:r>
              <w:rPr>
                <w:spacing w:val="30"/>
              </w:rPr>
              <w:t xml:space="preserve"> </w:t>
            </w:r>
            <w:r>
              <w:rPr>
                <w:spacing w:val="5"/>
              </w:rPr>
              <w:t>人造板表面装饰板</w:t>
            </w:r>
            <w:r>
              <w:t xml:space="preserve"> </w:t>
            </w:r>
            <w:r>
              <w:rPr>
                <w:spacing w:val="-3"/>
              </w:rPr>
              <w:t>（地板）</w:t>
            </w:r>
          </w:p>
        </w:tc>
        <w:tc>
          <w:tcPr>
            <w:tcW w:w="2248" w:type="dxa"/>
          </w:tcPr>
          <w:p w14:paraId="55B7241C" w14:textId="77777777" w:rsidR="00F97D2A" w:rsidRDefault="00F97D2A">
            <w:pPr>
              <w:rPr>
                <w:rFonts w:ascii="Arial"/>
              </w:rPr>
            </w:pPr>
          </w:p>
        </w:tc>
        <w:tc>
          <w:tcPr>
            <w:tcW w:w="3543" w:type="dxa"/>
          </w:tcPr>
          <w:p w14:paraId="6DF117D7" w14:textId="77777777" w:rsidR="00F97D2A" w:rsidRDefault="00F566F2">
            <w:pPr>
              <w:pStyle w:val="TableText"/>
              <w:spacing w:before="67" w:line="219" w:lineRule="auto"/>
              <w:ind w:left="109"/>
              <w:rPr>
                <w:rFonts w:hint="eastAsia"/>
              </w:rPr>
            </w:pPr>
            <w:r>
              <w:rPr>
                <w:spacing w:val="-1"/>
              </w:rPr>
              <w:t>HJ571</w:t>
            </w:r>
            <w:r>
              <w:rPr>
                <w:spacing w:val="-30"/>
              </w:rPr>
              <w:t xml:space="preserve"> </w:t>
            </w:r>
            <w:r>
              <w:rPr>
                <w:spacing w:val="-1"/>
              </w:rPr>
              <w:t>人造板及其制品/HJ2540</w:t>
            </w:r>
            <w:r>
              <w:rPr>
                <w:spacing w:val="-38"/>
              </w:rPr>
              <w:t xml:space="preserve"> </w:t>
            </w:r>
            <w:r>
              <w:rPr>
                <w:spacing w:val="-1"/>
              </w:rPr>
              <w:t>木塑制品</w:t>
            </w:r>
          </w:p>
        </w:tc>
      </w:tr>
      <w:tr w:rsidR="00F97D2A" w14:paraId="0518C6FC" w14:textId="77777777">
        <w:trPr>
          <w:trHeight w:val="628"/>
        </w:trPr>
        <w:tc>
          <w:tcPr>
            <w:tcW w:w="583" w:type="dxa"/>
          </w:tcPr>
          <w:p w14:paraId="2A0AD039" w14:textId="77777777" w:rsidR="00F97D2A" w:rsidRDefault="00F566F2">
            <w:pPr>
              <w:pStyle w:val="TableText"/>
              <w:spacing w:before="65"/>
              <w:ind w:left="118"/>
              <w:rPr>
                <w:rFonts w:hint="eastAsia"/>
              </w:rPr>
            </w:pPr>
            <w:r>
              <w:rPr>
                <w:spacing w:val="-5"/>
              </w:rPr>
              <w:t>34</w:t>
            </w:r>
          </w:p>
        </w:tc>
        <w:tc>
          <w:tcPr>
            <w:tcW w:w="1542" w:type="dxa"/>
          </w:tcPr>
          <w:p w14:paraId="7BE2ED6D" w14:textId="77777777" w:rsidR="00F97D2A" w:rsidRDefault="00F566F2">
            <w:pPr>
              <w:pStyle w:val="TableText"/>
              <w:spacing w:before="66" w:line="283" w:lineRule="auto"/>
              <w:ind w:left="107" w:right="108" w:hanging="5"/>
              <w:rPr>
                <w:rFonts w:hint="eastAsia"/>
              </w:rPr>
            </w:pPr>
            <w:r>
              <w:rPr>
                <w:spacing w:val="3"/>
              </w:rPr>
              <w:t>A100301</w:t>
            </w:r>
            <w:r>
              <w:rPr>
                <w:spacing w:val="34"/>
              </w:rPr>
              <w:t xml:space="preserve"> </w:t>
            </w:r>
            <w:r>
              <w:rPr>
                <w:spacing w:val="3"/>
              </w:rPr>
              <w:t>水泥熟</w:t>
            </w:r>
            <w:r>
              <w:t xml:space="preserve"> </w:t>
            </w:r>
            <w:r>
              <w:rPr>
                <w:spacing w:val="-2"/>
              </w:rPr>
              <w:t>料及水泥</w:t>
            </w:r>
          </w:p>
        </w:tc>
        <w:tc>
          <w:tcPr>
            <w:tcW w:w="2672" w:type="dxa"/>
          </w:tcPr>
          <w:p w14:paraId="4BBB5CD1" w14:textId="77777777" w:rsidR="00F97D2A" w:rsidRDefault="00F566F2">
            <w:pPr>
              <w:pStyle w:val="TableText"/>
              <w:spacing w:before="65" w:line="220" w:lineRule="auto"/>
              <w:ind w:left="103"/>
              <w:rPr>
                <w:rFonts w:hint="eastAsia"/>
              </w:rPr>
            </w:pPr>
            <w:r>
              <w:rPr>
                <w:spacing w:val="-1"/>
              </w:rPr>
              <w:t>A10030102</w:t>
            </w:r>
            <w:r>
              <w:rPr>
                <w:spacing w:val="-31"/>
              </w:rPr>
              <w:t xml:space="preserve"> </w:t>
            </w:r>
            <w:r>
              <w:rPr>
                <w:spacing w:val="-1"/>
              </w:rPr>
              <w:t>水泥</w:t>
            </w:r>
          </w:p>
        </w:tc>
        <w:tc>
          <w:tcPr>
            <w:tcW w:w="2248" w:type="dxa"/>
          </w:tcPr>
          <w:p w14:paraId="6DE49F41" w14:textId="77777777" w:rsidR="00F97D2A" w:rsidRDefault="00F97D2A">
            <w:pPr>
              <w:rPr>
                <w:rFonts w:ascii="Arial"/>
              </w:rPr>
            </w:pPr>
          </w:p>
        </w:tc>
        <w:tc>
          <w:tcPr>
            <w:tcW w:w="3543" w:type="dxa"/>
          </w:tcPr>
          <w:p w14:paraId="76BE7EF0" w14:textId="77777777" w:rsidR="00F97D2A" w:rsidRDefault="00F566F2">
            <w:pPr>
              <w:pStyle w:val="TableText"/>
              <w:spacing w:before="64" w:line="219" w:lineRule="auto"/>
              <w:ind w:left="109"/>
              <w:rPr>
                <w:rFonts w:hint="eastAsia"/>
              </w:rPr>
            </w:pPr>
            <w:r>
              <w:rPr>
                <w:spacing w:val="-1"/>
              </w:rPr>
              <w:t>HJ2519</w:t>
            </w:r>
            <w:r>
              <w:rPr>
                <w:spacing w:val="-34"/>
              </w:rPr>
              <w:t xml:space="preserve"> </w:t>
            </w:r>
            <w:r>
              <w:rPr>
                <w:spacing w:val="-1"/>
              </w:rPr>
              <w:t>水泥</w:t>
            </w:r>
          </w:p>
        </w:tc>
      </w:tr>
      <w:tr w:rsidR="00F97D2A" w14:paraId="1B1F8795" w14:textId="77777777">
        <w:trPr>
          <w:trHeight w:val="628"/>
        </w:trPr>
        <w:tc>
          <w:tcPr>
            <w:tcW w:w="583" w:type="dxa"/>
          </w:tcPr>
          <w:p w14:paraId="22966686" w14:textId="77777777" w:rsidR="00F97D2A" w:rsidRDefault="00F566F2">
            <w:pPr>
              <w:pStyle w:val="TableText"/>
              <w:spacing w:before="66"/>
              <w:ind w:left="118"/>
              <w:rPr>
                <w:rFonts w:hint="eastAsia"/>
              </w:rPr>
            </w:pPr>
            <w:r>
              <w:rPr>
                <w:spacing w:val="-5"/>
              </w:rPr>
              <w:t>35</w:t>
            </w:r>
          </w:p>
        </w:tc>
        <w:tc>
          <w:tcPr>
            <w:tcW w:w="1542" w:type="dxa"/>
          </w:tcPr>
          <w:p w14:paraId="7EE7E643" w14:textId="77777777" w:rsidR="00F97D2A" w:rsidRDefault="00F566F2">
            <w:pPr>
              <w:pStyle w:val="TableText"/>
              <w:spacing w:before="66" w:line="283" w:lineRule="auto"/>
              <w:ind w:left="106" w:right="108" w:hanging="4"/>
              <w:rPr>
                <w:rFonts w:hint="eastAsia"/>
              </w:rPr>
            </w:pPr>
            <w:r>
              <w:rPr>
                <w:spacing w:val="3"/>
              </w:rPr>
              <w:t>A100303</w:t>
            </w:r>
            <w:r>
              <w:rPr>
                <w:spacing w:val="34"/>
              </w:rPr>
              <w:t xml:space="preserve"> </w:t>
            </w:r>
            <w:r>
              <w:rPr>
                <w:spacing w:val="3"/>
              </w:rPr>
              <w:t>水泥混</w:t>
            </w:r>
            <w:r>
              <w:t xml:space="preserve"> </w:t>
            </w:r>
            <w:r>
              <w:rPr>
                <w:spacing w:val="-2"/>
              </w:rPr>
              <w:t>凝土制品</w:t>
            </w:r>
          </w:p>
        </w:tc>
        <w:tc>
          <w:tcPr>
            <w:tcW w:w="2672" w:type="dxa"/>
          </w:tcPr>
          <w:p w14:paraId="21799266" w14:textId="77777777" w:rsidR="00F97D2A" w:rsidRDefault="00F566F2">
            <w:pPr>
              <w:pStyle w:val="TableText"/>
              <w:spacing w:before="65" w:line="221" w:lineRule="auto"/>
              <w:ind w:left="103"/>
              <w:rPr>
                <w:rFonts w:hint="eastAsia"/>
              </w:rPr>
            </w:pPr>
            <w:r>
              <w:rPr>
                <w:spacing w:val="-1"/>
              </w:rPr>
              <w:t>A10030301</w:t>
            </w:r>
            <w:r>
              <w:rPr>
                <w:spacing w:val="-30"/>
              </w:rPr>
              <w:t xml:space="preserve"> </w:t>
            </w:r>
            <w:r>
              <w:rPr>
                <w:spacing w:val="-1"/>
              </w:rPr>
              <w:t>商品混凝土</w:t>
            </w:r>
          </w:p>
        </w:tc>
        <w:tc>
          <w:tcPr>
            <w:tcW w:w="2248" w:type="dxa"/>
          </w:tcPr>
          <w:p w14:paraId="4FF228D9" w14:textId="77777777" w:rsidR="00F97D2A" w:rsidRDefault="00F97D2A">
            <w:pPr>
              <w:rPr>
                <w:rFonts w:ascii="Arial"/>
              </w:rPr>
            </w:pPr>
          </w:p>
        </w:tc>
        <w:tc>
          <w:tcPr>
            <w:tcW w:w="3543" w:type="dxa"/>
          </w:tcPr>
          <w:p w14:paraId="1815E5D9" w14:textId="77777777" w:rsidR="00F97D2A" w:rsidRDefault="00F566F2">
            <w:pPr>
              <w:pStyle w:val="TableText"/>
              <w:spacing w:before="65" w:line="219" w:lineRule="auto"/>
              <w:ind w:left="109"/>
              <w:rPr>
                <w:rFonts w:hint="eastAsia"/>
              </w:rPr>
            </w:pPr>
            <w:r>
              <w:rPr>
                <w:spacing w:val="-1"/>
              </w:rPr>
              <w:t>HJ/T412</w:t>
            </w:r>
            <w:r>
              <w:rPr>
                <w:spacing w:val="-34"/>
              </w:rPr>
              <w:t xml:space="preserve"> </w:t>
            </w:r>
            <w:r>
              <w:rPr>
                <w:spacing w:val="-1"/>
              </w:rPr>
              <w:t>预拌混凝土</w:t>
            </w:r>
          </w:p>
        </w:tc>
      </w:tr>
      <w:tr w:rsidR="00F97D2A" w14:paraId="3E3EBF5D" w14:textId="77777777">
        <w:trPr>
          <w:trHeight w:val="408"/>
        </w:trPr>
        <w:tc>
          <w:tcPr>
            <w:tcW w:w="583" w:type="dxa"/>
            <w:vMerge w:val="restart"/>
            <w:tcBorders>
              <w:bottom w:val="nil"/>
            </w:tcBorders>
          </w:tcPr>
          <w:p w14:paraId="23A11920" w14:textId="77777777" w:rsidR="00F97D2A" w:rsidRDefault="00F566F2">
            <w:pPr>
              <w:pStyle w:val="TableText"/>
              <w:spacing w:before="66"/>
              <w:ind w:left="118"/>
              <w:rPr>
                <w:rFonts w:hint="eastAsia"/>
              </w:rPr>
            </w:pPr>
            <w:r>
              <w:rPr>
                <w:spacing w:val="-5"/>
              </w:rPr>
              <w:t>36</w:t>
            </w:r>
          </w:p>
        </w:tc>
        <w:tc>
          <w:tcPr>
            <w:tcW w:w="1542" w:type="dxa"/>
            <w:vMerge w:val="restart"/>
            <w:tcBorders>
              <w:bottom w:val="nil"/>
            </w:tcBorders>
          </w:tcPr>
          <w:p w14:paraId="764DAABA" w14:textId="77777777" w:rsidR="00F97D2A" w:rsidRDefault="00F566F2">
            <w:pPr>
              <w:pStyle w:val="TableText"/>
              <w:spacing w:before="66" w:line="322" w:lineRule="auto"/>
              <w:ind w:left="111" w:right="108" w:hanging="9"/>
              <w:rPr>
                <w:rFonts w:hint="eastAsia"/>
              </w:rPr>
            </w:pPr>
            <w:r>
              <w:rPr>
                <w:spacing w:val="3"/>
              </w:rPr>
              <w:t>A100304</w:t>
            </w:r>
            <w:r>
              <w:rPr>
                <w:spacing w:val="35"/>
              </w:rPr>
              <w:t xml:space="preserve"> </w:t>
            </w:r>
            <w:r>
              <w:rPr>
                <w:spacing w:val="3"/>
              </w:rPr>
              <w:t>纤维增</w:t>
            </w:r>
            <w:r>
              <w:t xml:space="preserve"> </w:t>
            </w:r>
            <w:r>
              <w:rPr>
                <w:spacing w:val="-2"/>
              </w:rPr>
              <w:t>强水泥制品</w:t>
            </w:r>
          </w:p>
        </w:tc>
        <w:tc>
          <w:tcPr>
            <w:tcW w:w="2672" w:type="dxa"/>
          </w:tcPr>
          <w:p w14:paraId="1C9B9410" w14:textId="77777777" w:rsidR="00F97D2A" w:rsidRDefault="00F566F2">
            <w:pPr>
              <w:pStyle w:val="TableText"/>
              <w:spacing w:before="66" w:line="219" w:lineRule="auto"/>
              <w:ind w:left="103"/>
              <w:rPr>
                <w:rFonts w:hint="eastAsia"/>
              </w:rPr>
            </w:pPr>
            <w:r>
              <w:rPr>
                <w:spacing w:val="-1"/>
              </w:rPr>
              <w:t>A10030402</w:t>
            </w:r>
            <w:r>
              <w:rPr>
                <w:spacing w:val="-28"/>
              </w:rPr>
              <w:t xml:space="preserve"> </w:t>
            </w:r>
            <w:r>
              <w:rPr>
                <w:spacing w:val="-1"/>
              </w:rPr>
              <w:t>纤维增强硅酸钙板</w:t>
            </w:r>
          </w:p>
        </w:tc>
        <w:tc>
          <w:tcPr>
            <w:tcW w:w="2248" w:type="dxa"/>
          </w:tcPr>
          <w:p w14:paraId="178BF245" w14:textId="77777777" w:rsidR="00F97D2A" w:rsidRDefault="00F97D2A">
            <w:pPr>
              <w:rPr>
                <w:rFonts w:ascii="Arial"/>
              </w:rPr>
            </w:pPr>
          </w:p>
        </w:tc>
        <w:tc>
          <w:tcPr>
            <w:tcW w:w="3543" w:type="dxa"/>
          </w:tcPr>
          <w:p w14:paraId="6EDA0D57" w14:textId="77777777" w:rsidR="00F97D2A" w:rsidRDefault="00F566F2">
            <w:pPr>
              <w:pStyle w:val="TableText"/>
              <w:spacing w:before="66" w:line="219" w:lineRule="auto"/>
              <w:ind w:left="109"/>
              <w:rPr>
                <w:rFonts w:hint="eastAsia"/>
              </w:rPr>
            </w:pPr>
            <w:r>
              <w:rPr>
                <w:spacing w:val="-1"/>
              </w:rPr>
              <w:t>HJ/T223</w:t>
            </w:r>
            <w:r>
              <w:rPr>
                <w:spacing w:val="-33"/>
              </w:rPr>
              <w:t xml:space="preserve"> </w:t>
            </w:r>
            <w:r>
              <w:rPr>
                <w:spacing w:val="-1"/>
              </w:rPr>
              <w:t>轻质墙体板材</w:t>
            </w:r>
          </w:p>
        </w:tc>
      </w:tr>
      <w:tr w:rsidR="00F97D2A" w14:paraId="1272FA44" w14:textId="77777777">
        <w:trPr>
          <w:trHeight w:val="405"/>
        </w:trPr>
        <w:tc>
          <w:tcPr>
            <w:tcW w:w="583" w:type="dxa"/>
            <w:vMerge/>
            <w:tcBorders>
              <w:top w:val="nil"/>
            </w:tcBorders>
          </w:tcPr>
          <w:p w14:paraId="084016E6" w14:textId="77777777" w:rsidR="00F97D2A" w:rsidRDefault="00F97D2A">
            <w:pPr>
              <w:rPr>
                <w:rFonts w:ascii="Arial"/>
              </w:rPr>
            </w:pPr>
          </w:p>
        </w:tc>
        <w:tc>
          <w:tcPr>
            <w:tcW w:w="1542" w:type="dxa"/>
            <w:vMerge/>
            <w:tcBorders>
              <w:top w:val="nil"/>
            </w:tcBorders>
          </w:tcPr>
          <w:p w14:paraId="1DBB2D4E" w14:textId="77777777" w:rsidR="00F97D2A" w:rsidRDefault="00F97D2A">
            <w:pPr>
              <w:rPr>
                <w:rFonts w:ascii="Arial"/>
              </w:rPr>
            </w:pPr>
          </w:p>
        </w:tc>
        <w:tc>
          <w:tcPr>
            <w:tcW w:w="2672" w:type="dxa"/>
          </w:tcPr>
          <w:p w14:paraId="30C5C235" w14:textId="77777777" w:rsidR="00F97D2A" w:rsidRDefault="00F566F2">
            <w:pPr>
              <w:pStyle w:val="TableText"/>
              <w:spacing w:before="66" w:line="220" w:lineRule="auto"/>
              <w:ind w:left="103"/>
              <w:rPr>
                <w:rFonts w:hint="eastAsia"/>
              </w:rPr>
            </w:pPr>
            <w:r>
              <w:rPr>
                <w:spacing w:val="-1"/>
              </w:rPr>
              <w:t>A10030403</w:t>
            </w:r>
            <w:r>
              <w:rPr>
                <w:spacing w:val="-45"/>
              </w:rPr>
              <w:t xml:space="preserve"> </w:t>
            </w:r>
            <w:r>
              <w:rPr>
                <w:spacing w:val="-1"/>
              </w:rPr>
              <w:t>无石棉纤维水泥制品</w:t>
            </w:r>
          </w:p>
        </w:tc>
        <w:tc>
          <w:tcPr>
            <w:tcW w:w="2248" w:type="dxa"/>
          </w:tcPr>
          <w:p w14:paraId="2DB83FED" w14:textId="77777777" w:rsidR="00F97D2A" w:rsidRDefault="00F97D2A">
            <w:pPr>
              <w:rPr>
                <w:rFonts w:ascii="Arial"/>
              </w:rPr>
            </w:pPr>
          </w:p>
        </w:tc>
        <w:tc>
          <w:tcPr>
            <w:tcW w:w="3543" w:type="dxa"/>
          </w:tcPr>
          <w:p w14:paraId="10792451" w14:textId="77777777" w:rsidR="00F97D2A" w:rsidRDefault="00F566F2">
            <w:pPr>
              <w:pStyle w:val="TableText"/>
              <w:spacing w:before="66" w:line="219" w:lineRule="auto"/>
              <w:ind w:left="109"/>
              <w:rPr>
                <w:rFonts w:hint="eastAsia"/>
              </w:rPr>
            </w:pPr>
            <w:r>
              <w:rPr>
                <w:spacing w:val="-1"/>
              </w:rPr>
              <w:t>HJ/T223</w:t>
            </w:r>
            <w:r>
              <w:rPr>
                <w:spacing w:val="-33"/>
              </w:rPr>
              <w:t xml:space="preserve"> </w:t>
            </w:r>
            <w:r>
              <w:rPr>
                <w:spacing w:val="-1"/>
              </w:rPr>
              <w:t>轻质墙体板材</w:t>
            </w:r>
          </w:p>
        </w:tc>
      </w:tr>
      <w:tr w:rsidR="00F97D2A" w14:paraId="05888879" w14:textId="77777777">
        <w:trPr>
          <w:trHeight w:val="408"/>
        </w:trPr>
        <w:tc>
          <w:tcPr>
            <w:tcW w:w="583" w:type="dxa"/>
            <w:vMerge w:val="restart"/>
            <w:tcBorders>
              <w:bottom w:val="nil"/>
            </w:tcBorders>
          </w:tcPr>
          <w:p w14:paraId="5FF7B714" w14:textId="77777777" w:rsidR="00F97D2A" w:rsidRDefault="00F566F2">
            <w:pPr>
              <w:pStyle w:val="TableText"/>
              <w:spacing w:before="67"/>
              <w:ind w:left="118"/>
              <w:rPr>
                <w:rFonts w:hint="eastAsia"/>
              </w:rPr>
            </w:pPr>
            <w:r>
              <w:rPr>
                <w:spacing w:val="-5"/>
              </w:rPr>
              <w:t>37</w:t>
            </w:r>
          </w:p>
        </w:tc>
        <w:tc>
          <w:tcPr>
            <w:tcW w:w="1542" w:type="dxa"/>
            <w:vMerge w:val="restart"/>
            <w:tcBorders>
              <w:bottom w:val="nil"/>
            </w:tcBorders>
          </w:tcPr>
          <w:p w14:paraId="3D3752D5" w14:textId="77777777" w:rsidR="00F97D2A" w:rsidRDefault="00F566F2">
            <w:pPr>
              <w:pStyle w:val="TableText"/>
              <w:spacing w:before="66" w:line="322" w:lineRule="auto"/>
              <w:ind w:left="109" w:right="108" w:hanging="7"/>
              <w:rPr>
                <w:rFonts w:hint="eastAsia"/>
              </w:rPr>
            </w:pPr>
            <w:r>
              <w:rPr>
                <w:spacing w:val="3"/>
              </w:rPr>
              <w:t>A100305</w:t>
            </w:r>
            <w:r>
              <w:rPr>
                <w:spacing w:val="34"/>
              </w:rPr>
              <w:t xml:space="preserve"> </w:t>
            </w:r>
            <w:r>
              <w:rPr>
                <w:spacing w:val="3"/>
              </w:rPr>
              <w:t>轻质建</w:t>
            </w:r>
            <w:r>
              <w:t xml:space="preserve"> </w:t>
            </w:r>
            <w:r>
              <w:rPr>
                <w:spacing w:val="-2"/>
              </w:rPr>
              <w:t>筑材料及制品</w:t>
            </w:r>
          </w:p>
        </w:tc>
        <w:tc>
          <w:tcPr>
            <w:tcW w:w="2672" w:type="dxa"/>
          </w:tcPr>
          <w:p w14:paraId="0E7183AF" w14:textId="77777777" w:rsidR="00F97D2A" w:rsidRDefault="00F566F2">
            <w:pPr>
              <w:pStyle w:val="TableText"/>
              <w:spacing w:before="67" w:line="219" w:lineRule="auto"/>
              <w:ind w:left="103"/>
              <w:rPr>
                <w:rFonts w:hint="eastAsia"/>
              </w:rPr>
            </w:pPr>
            <w:r>
              <w:rPr>
                <w:spacing w:val="-1"/>
              </w:rPr>
              <w:t>A10030501</w:t>
            </w:r>
            <w:r>
              <w:rPr>
                <w:spacing w:val="-32"/>
              </w:rPr>
              <w:t xml:space="preserve"> </w:t>
            </w:r>
            <w:r>
              <w:rPr>
                <w:spacing w:val="-1"/>
              </w:rPr>
              <w:t>石膏板</w:t>
            </w:r>
          </w:p>
        </w:tc>
        <w:tc>
          <w:tcPr>
            <w:tcW w:w="2248" w:type="dxa"/>
          </w:tcPr>
          <w:p w14:paraId="33D57CEF" w14:textId="77777777" w:rsidR="00F97D2A" w:rsidRDefault="00F97D2A">
            <w:pPr>
              <w:rPr>
                <w:rFonts w:ascii="Arial"/>
              </w:rPr>
            </w:pPr>
          </w:p>
        </w:tc>
        <w:tc>
          <w:tcPr>
            <w:tcW w:w="3543" w:type="dxa"/>
          </w:tcPr>
          <w:p w14:paraId="2026A4AF" w14:textId="77777777" w:rsidR="00F97D2A" w:rsidRDefault="00F566F2">
            <w:pPr>
              <w:pStyle w:val="TableText"/>
              <w:spacing w:before="66" w:line="219" w:lineRule="auto"/>
              <w:ind w:left="109"/>
              <w:rPr>
                <w:rFonts w:hint="eastAsia"/>
              </w:rPr>
            </w:pPr>
            <w:r>
              <w:rPr>
                <w:spacing w:val="-1"/>
              </w:rPr>
              <w:t>HJ/T223</w:t>
            </w:r>
            <w:r>
              <w:rPr>
                <w:spacing w:val="-33"/>
              </w:rPr>
              <w:t xml:space="preserve"> </w:t>
            </w:r>
            <w:r>
              <w:rPr>
                <w:spacing w:val="-1"/>
              </w:rPr>
              <w:t>轻质墙体板材</w:t>
            </w:r>
          </w:p>
        </w:tc>
      </w:tr>
      <w:tr w:rsidR="00F97D2A" w14:paraId="1FC981CF" w14:textId="77777777">
        <w:trPr>
          <w:trHeight w:val="398"/>
        </w:trPr>
        <w:tc>
          <w:tcPr>
            <w:tcW w:w="583" w:type="dxa"/>
            <w:vMerge/>
            <w:tcBorders>
              <w:top w:val="nil"/>
            </w:tcBorders>
          </w:tcPr>
          <w:p w14:paraId="61E83497" w14:textId="77777777" w:rsidR="00F97D2A" w:rsidRDefault="00F97D2A">
            <w:pPr>
              <w:rPr>
                <w:rFonts w:ascii="Arial"/>
              </w:rPr>
            </w:pPr>
          </w:p>
        </w:tc>
        <w:tc>
          <w:tcPr>
            <w:tcW w:w="1542" w:type="dxa"/>
            <w:vMerge/>
            <w:tcBorders>
              <w:top w:val="nil"/>
            </w:tcBorders>
          </w:tcPr>
          <w:p w14:paraId="24366C42" w14:textId="77777777" w:rsidR="00F97D2A" w:rsidRDefault="00F97D2A">
            <w:pPr>
              <w:rPr>
                <w:rFonts w:ascii="Arial"/>
              </w:rPr>
            </w:pPr>
          </w:p>
        </w:tc>
        <w:tc>
          <w:tcPr>
            <w:tcW w:w="2672" w:type="dxa"/>
          </w:tcPr>
          <w:p w14:paraId="56E3ECED" w14:textId="77777777" w:rsidR="00F97D2A" w:rsidRDefault="00F566F2">
            <w:pPr>
              <w:pStyle w:val="TableText"/>
              <w:spacing w:before="66" w:line="219" w:lineRule="auto"/>
              <w:ind w:left="103"/>
              <w:rPr>
                <w:rFonts w:hint="eastAsia"/>
              </w:rPr>
            </w:pPr>
            <w:r>
              <w:rPr>
                <w:spacing w:val="-1"/>
              </w:rPr>
              <w:t>A10030503</w:t>
            </w:r>
            <w:r>
              <w:rPr>
                <w:spacing w:val="-30"/>
              </w:rPr>
              <w:t xml:space="preserve"> </w:t>
            </w:r>
            <w:r>
              <w:rPr>
                <w:spacing w:val="-1"/>
              </w:rPr>
              <w:t>轻质隔墙条板</w:t>
            </w:r>
          </w:p>
        </w:tc>
        <w:tc>
          <w:tcPr>
            <w:tcW w:w="2248" w:type="dxa"/>
          </w:tcPr>
          <w:p w14:paraId="01052ED9" w14:textId="77777777" w:rsidR="00F97D2A" w:rsidRDefault="00F97D2A">
            <w:pPr>
              <w:rPr>
                <w:rFonts w:ascii="Arial"/>
              </w:rPr>
            </w:pPr>
          </w:p>
        </w:tc>
        <w:tc>
          <w:tcPr>
            <w:tcW w:w="3543" w:type="dxa"/>
          </w:tcPr>
          <w:p w14:paraId="3EE2D9C7" w14:textId="77777777" w:rsidR="00F97D2A" w:rsidRDefault="00F566F2">
            <w:pPr>
              <w:pStyle w:val="TableText"/>
              <w:spacing w:before="66" w:line="219" w:lineRule="auto"/>
              <w:ind w:left="109"/>
              <w:rPr>
                <w:rFonts w:hint="eastAsia"/>
              </w:rPr>
            </w:pPr>
            <w:r>
              <w:rPr>
                <w:spacing w:val="-1"/>
              </w:rPr>
              <w:t>HJ/T223</w:t>
            </w:r>
            <w:r>
              <w:rPr>
                <w:spacing w:val="-33"/>
              </w:rPr>
              <w:t xml:space="preserve"> </w:t>
            </w:r>
            <w:r>
              <w:rPr>
                <w:spacing w:val="-1"/>
              </w:rPr>
              <w:t>轻质墙体板材</w:t>
            </w:r>
          </w:p>
        </w:tc>
      </w:tr>
      <w:tr w:rsidR="00F97D2A" w14:paraId="237EB64C" w14:textId="77777777">
        <w:trPr>
          <w:trHeight w:val="408"/>
        </w:trPr>
        <w:tc>
          <w:tcPr>
            <w:tcW w:w="583" w:type="dxa"/>
            <w:vMerge w:val="restart"/>
            <w:tcBorders>
              <w:bottom w:val="nil"/>
            </w:tcBorders>
          </w:tcPr>
          <w:p w14:paraId="1085B154" w14:textId="77777777" w:rsidR="00F97D2A" w:rsidRDefault="00F566F2">
            <w:pPr>
              <w:pStyle w:val="TableText"/>
              <w:spacing w:before="67"/>
              <w:ind w:left="118"/>
              <w:rPr>
                <w:rFonts w:hint="eastAsia"/>
              </w:rPr>
            </w:pPr>
            <w:r>
              <w:rPr>
                <w:spacing w:val="-5"/>
              </w:rPr>
              <w:t>38</w:t>
            </w:r>
          </w:p>
        </w:tc>
        <w:tc>
          <w:tcPr>
            <w:tcW w:w="1542" w:type="dxa"/>
            <w:vMerge w:val="restart"/>
            <w:tcBorders>
              <w:bottom w:val="nil"/>
            </w:tcBorders>
          </w:tcPr>
          <w:p w14:paraId="73F08FCC" w14:textId="77777777" w:rsidR="00F97D2A" w:rsidRDefault="00F566F2">
            <w:pPr>
              <w:pStyle w:val="TableText"/>
              <w:spacing w:before="67" w:line="322" w:lineRule="auto"/>
              <w:ind w:left="111" w:right="108" w:hanging="9"/>
              <w:rPr>
                <w:rFonts w:hint="eastAsia"/>
              </w:rPr>
            </w:pPr>
            <w:r>
              <w:rPr>
                <w:spacing w:val="-1"/>
              </w:rPr>
              <w:t>A100307</w:t>
            </w:r>
            <w:r>
              <w:rPr>
                <w:spacing w:val="36"/>
              </w:rPr>
              <w:t xml:space="preserve"> </w:t>
            </w:r>
            <w:r>
              <w:rPr>
                <w:spacing w:val="-1"/>
              </w:rPr>
              <w:t>建筑</w:t>
            </w:r>
            <w:r>
              <w:rPr>
                <w:spacing w:val="-52"/>
              </w:rPr>
              <w:t xml:space="preserve"> </w:t>
            </w:r>
            <w:r>
              <w:rPr>
                <w:spacing w:val="-1"/>
              </w:rPr>
              <w:t>陶</w:t>
            </w:r>
            <w:r>
              <w:t xml:space="preserve"> </w:t>
            </w:r>
            <w:r>
              <w:rPr>
                <w:spacing w:val="-3"/>
              </w:rPr>
              <w:t>瓷制品</w:t>
            </w:r>
          </w:p>
        </w:tc>
        <w:tc>
          <w:tcPr>
            <w:tcW w:w="2672" w:type="dxa"/>
          </w:tcPr>
          <w:p w14:paraId="6EC96C5C" w14:textId="77777777" w:rsidR="00F97D2A" w:rsidRDefault="00F566F2">
            <w:pPr>
              <w:pStyle w:val="TableText"/>
              <w:spacing w:before="66" w:line="221" w:lineRule="auto"/>
              <w:ind w:left="103"/>
              <w:rPr>
                <w:rFonts w:hint="eastAsia"/>
              </w:rPr>
            </w:pPr>
            <w:r>
              <w:rPr>
                <w:spacing w:val="-1"/>
              </w:rPr>
              <w:t>A10030701</w:t>
            </w:r>
            <w:r>
              <w:rPr>
                <w:spacing w:val="-30"/>
              </w:rPr>
              <w:t xml:space="preserve"> </w:t>
            </w:r>
            <w:r>
              <w:rPr>
                <w:spacing w:val="-1"/>
              </w:rPr>
              <w:t>瓷质砖</w:t>
            </w:r>
          </w:p>
        </w:tc>
        <w:tc>
          <w:tcPr>
            <w:tcW w:w="2248" w:type="dxa"/>
          </w:tcPr>
          <w:p w14:paraId="404EEAF3" w14:textId="77777777" w:rsidR="00F97D2A" w:rsidRDefault="00F97D2A">
            <w:pPr>
              <w:rPr>
                <w:rFonts w:ascii="Arial"/>
              </w:rPr>
            </w:pPr>
          </w:p>
        </w:tc>
        <w:tc>
          <w:tcPr>
            <w:tcW w:w="3543" w:type="dxa"/>
          </w:tcPr>
          <w:p w14:paraId="2E984AEA" w14:textId="77777777" w:rsidR="00F97D2A" w:rsidRDefault="00F566F2">
            <w:pPr>
              <w:pStyle w:val="TableText"/>
              <w:spacing w:before="66" w:line="219" w:lineRule="auto"/>
              <w:ind w:left="109"/>
              <w:rPr>
                <w:rFonts w:hint="eastAsia"/>
              </w:rPr>
            </w:pPr>
            <w:r>
              <w:rPr>
                <w:spacing w:val="-2"/>
              </w:rPr>
              <w:t>HJ/T297</w:t>
            </w:r>
            <w:r>
              <w:rPr>
                <w:spacing w:val="-22"/>
              </w:rPr>
              <w:t xml:space="preserve"> </w:t>
            </w:r>
            <w:r>
              <w:rPr>
                <w:spacing w:val="-2"/>
              </w:rPr>
              <w:t>陶瓷砖</w:t>
            </w:r>
          </w:p>
        </w:tc>
      </w:tr>
      <w:tr w:rsidR="00F97D2A" w14:paraId="4AFC6AF2" w14:textId="77777777">
        <w:trPr>
          <w:trHeight w:val="408"/>
        </w:trPr>
        <w:tc>
          <w:tcPr>
            <w:tcW w:w="583" w:type="dxa"/>
            <w:vMerge/>
            <w:tcBorders>
              <w:top w:val="nil"/>
              <w:bottom w:val="nil"/>
            </w:tcBorders>
          </w:tcPr>
          <w:p w14:paraId="4F24396E" w14:textId="77777777" w:rsidR="00F97D2A" w:rsidRDefault="00F97D2A">
            <w:pPr>
              <w:rPr>
                <w:rFonts w:ascii="Arial"/>
              </w:rPr>
            </w:pPr>
          </w:p>
        </w:tc>
        <w:tc>
          <w:tcPr>
            <w:tcW w:w="1542" w:type="dxa"/>
            <w:vMerge/>
            <w:tcBorders>
              <w:top w:val="nil"/>
              <w:bottom w:val="nil"/>
            </w:tcBorders>
          </w:tcPr>
          <w:p w14:paraId="3BBC172A" w14:textId="77777777" w:rsidR="00F97D2A" w:rsidRDefault="00F97D2A">
            <w:pPr>
              <w:rPr>
                <w:rFonts w:ascii="Arial"/>
              </w:rPr>
            </w:pPr>
          </w:p>
        </w:tc>
        <w:tc>
          <w:tcPr>
            <w:tcW w:w="2672" w:type="dxa"/>
          </w:tcPr>
          <w:p w14:paraId="39D176CE" w14:textId="77777777" w:rsidR="00F97D2A" w:rsidRDefault="00F566F2">
            <w:pPr>
              <w:pStyle w:val="TableText"/>
              <w:spacing w:before="66" w:line="221" w:lineRule="auto"/>
              <w:ind w:left="103"/>
              <w:rPr>
                <w:rFonts w:hint="eastAsia"/>
              </w:rPr>
            </w:pPr>
            <w:r>
              <w:t>A10030704 炻质砖</w:t>
            </w:r>
          </w:p>
        </w:tc>
        <w:tc>
          <w:tcPr>
            <w:tcW w:w="2248" w:type="dxa"/>
          </w:tcPr>
          <w:p w14:paraId="33C7A0CB" w14:textId="77777777" w:rsidR="00F97D2A" w:rsidRDefault="00F97D2A">
            <w:pPr>
              <w:rPr>
                <w:rFonts w:ascii="Arial"/>
              </w:rPr>
            </w:pPr>
          </w:p>
        </w:tc>
        <w:tc>
          <w:tcPr>
            <w:tcW w:w="3543" w:type="dxa"/>
          </w:tcPr>
          <w:p w14:paraId="0C704B10" w14:textId="77777777" w:rsidR="00F97D2A" w:rsidRDefault="00F566F2">
            <w:pPr>
              <w:pStyle w:val="TableText"/>
              <w:spacing w:before="66" w:line="219" w:lineRule="auto"/>
              <w:ind w:left="109"/>
              <w:rPr>
                <w:rFonts w:hint="eastAsia"/>
              </w:rPr>
            </w:pPr>
            <w:r>
              <w:rPr>
                <w:spacing w:val="-2"/>
              </w:rPr>
              <w:t>HJ/T297</w:t>
            </w:r>
            <w:r>
              <w:rPr>
                <w:spacing w:val="-22"/>
              </w:rPr>
              <w:t xml:space="preserve"> </w:t>
            </w:r>
            <w:r>
              <w:rPr>
                <w:spacing w:val="-2"/>
              </w:rPr>
              <w:t>陶瓷砖</w:t>
            </w:r>
          </w:p>
        </w:tc>
      </w:tr>
      <w:tr w:rsidR="00F97D2A" w14:paraId="13D4AE03" w14:textId="77777777">
        <w:trPr>
          <w:trHeight w:val="405"/>
        </w:trPr>
        <w:tc>
          <w:tcPr>
            <w:tcW w:w="583" w:type="dxa"/>
            <w:vMerge/>
            <w:tcBorders>
              <w:top w:val="nil"/>
              <w:bottom w:val="nil"/>
            </w:tcBorders>
          </w:tcPr>
          <w:p w14:paraId="509FA05A" w14:textId="77777777" w:rsidR="00F97D2A" w:rsidRDefault="00F97D2A">
            <w:pPr>
              <w:rPr>
                <w:rFonts w:ascii="Arial"/>
              </w:rPr>
            </w:pPr>
          </w:p>
        </w:tc>
        <w:tc>
          <w:tcPr>
            <w:tcW w:w="1542" w:type="dxa"/>
            <w:vMerge/>
            <w:tcBorders>
              <w:top w:val="nil"/>
              <w:bottom w:val="nil"/>
            </w:tcBorders>
          </w:tcPr>
          <w:p w14:paraId="16D77FC1" w14:textId="77777777" w:rsidR="00F97D2A" w:rsidRDefault="00F97D2A">
            <w:pPr>
              <w:rPr>
                <w:rFonts w:ascii="Arial"/>
              </w:rPr>
            </w:pPr>
          </w:p>
        </w:tc>
        <w:tc>
          <w:tcPr>
            <w:tcW w:w="2672" w:type="dxa"/>
          </w:tcPr>
          <w:p w14:paraId="644CC788" w14:textId="77777777" w:rsidR="00F97D2A" w:rsidRDefault="00F566F2">
            <w:pPr>
              <w:pStyle w:val="TableText"/>
              <w:spacing w:before="66" w:line="221" w:lineRule="auto"/>
              <w:ind w:left="103"/>
              <w:rPr>
                <w:rFonts w:hint="eastAsia"/>
              </w:rPr>
            </w:pPr>
            <w:r>
              <w:rPr>
                <w:spacing w:val="-2"/>
              </w:rPr>
              <w:t>A10030705</w:t>
            </w:r>
            <w:r>
              <w:rPr>
                <w:spacing w:val="-17"/>
              </w:rPr>
              <w:t xml:space="preserve"> </w:t>
            </w:r>
            <w:r>
              <w:rPr>
                <w:spacing w:val="-2"/>
              </w:rPr>
              <w:t>陶质砖</w:t>
            </w:r>
          </w:p>
        </w:tc>
        <w:tc>
          <w:tcPr>
            <w:tcW w:w="2248" w:type="dxa"/>
          </w:tcPr>
          <w:p w14:paraId="708FA3FD" w14:textId="77777777" w:rsidR="00F97D2A" w:rsidRDefault="00F97D2A">
            <w:pPr>
              <w:rPr>
                <w:rFonts w:ascii="Arial"/>
              </w:rPr>
            </w:pPr>
          </w:p>
        </w:tc>
        <w:tc>
          <w:tcPr>
            <w:tcW w:w="3543" w:type="dxa"/>
          </w:tcPr>
          <w:p w14:paraId="51931D37" w14:textId="77777777" w:rsidR="00F97D2A" w:rsidRDefault="00F566F2">
            <w:pPr>
              <w:pStyle w:val="TableText"/>
              <w:spacing w:before="66" w:line="219" w:lineRule="auto"/>
              <w:ind w:left="109"/>
              <w:rPr>
                <w:rFonts w:hint="eastAsia"/>
              </w:rPr>
            </w:pPr>
            <w:r>
              <w:rPr>
                <w:spacing w:val="-2"/>
              </w:rPr>
              <w:t>HJ/T297</w:t>
            </w:r>
            <w:r>
              <w:rPr>
                <w:spacing w:val="-22"/>
              </w:rPr>
              <w:t xml:space="preserve"> </w:t>
            </w:r>
            <w:r>
              <w:rPr>
                <w:spacing w:val="-2"/>
              </w:rPr>
              <w:t>陶瓷砖</w:t>
            </w:r>
          </w:p>
        </w:tc>
      </w:tr>
      <w:tr w:rsidR="00F97D2A" w14:paraId="619F8370" w14:textId="77777777">
        <w:trPr>
          <w:trHeight w:val="408"/>
        </w:trPr>
        <w:tc>
          <w:tcPr>
            <w:tcW w:w="583" w:type="dxa"/>
            <w:vMerge/>
            <w:tcBorders>
              <w:top w:val="nil"/>
            </w:tcBorders>
          </w:tcPr>
          <w:p w14:paraId="61245333" w14:textId="77777777" w:rsidR="00F97D2A" w:rsidRDefault="00F97D2A">
            <w:pPr>
              <w:rPr>
                <w:rFonts w:ascii="Arial"/>
              </w:rPr>
            </w:pPr>
          </w:p>
        </w:tc>
        <w:tc>
          <w:tcPr>
            <w:tcW w:w="1542" w:type="dxa"/>
            <w:vMerge/>
            <w:tcBorders>
              <w:top w:val="nil"/>
            </w:tcBorders>
          </w:tcPr>
          <w:p w14:paraId="4998A883" w14:textId="77777777" w:rsidR="00F97D2A" w:rsidRDefault="00F97D2A">
            <w:pPr>
              <w:rPr>
                <w:rFonts w:ascii="Arial"/>
              </w:rPr>
            </w:pPr>
          </w:p>
        </w:tc>
        <w:tc>
          <w:tcPr>
            <w:tcW w:w="2672" w:type="dxa"/>
          </w:tcPr>
          <w:p w14:paraId="00859365" w14:textId="77777777" w:rsidR="00F97D2A" w:rsidRDefault="00F566F2">
            <w:pPr>
              <w:pStyle w:val="TableText"/>
              <w:spacing w:before="66" w:line="221" w:lineRule="auto"/>
              <w:ind w:left="103"/>
              <w:rPr>
                <w:rFonts w:hint="eastAsia"/>
              </w:rPr>
            </w:pPr>
            <w:r>
              <w:t>A10030799 其他建筑陶瓷制品</w:t>
            </w:r>
          </w:p>
        </w:tc>
        <w:tc>
          <w:tcPr>
            <w:tcW w:w="2248" w:type="dxa"/>
          </w:tcPr>
          <w:p w14:paraId="1F742917" w14:textId="77777777" w:rsidR="00F97D2A" w:rsidRDefault="00F97D2A">
            <w:pPr>
              <w:rPr>
                <w:rFonts w:ascii="Arial"/>
              </w:rPr>
            </w:pPr>
          </w:p>
        </w:tc>
        <w:tc>
          <w:tcPr>
            <w:tcW w:w="3543" w:type="dxa"/>
          </w:tcPr>
          <w:p w14:paraId="46590EF4" w14:textId="77777777" w:rsidR="00F97D2A" w:rsidRDefault="00F566F2">
            <w:pPr>
              <w:pStyle w:val="TableText"/>
              <w:spacing w:before="66" w:line="219" w:lineRule="auto"/>
              <w:ind w:left="109"/>
              <w:rPr>
                <w:rFonts w:hint="eastAsia"/>
              </w:rPr>
            </w:pPr>
            <w:r>
              <w:rPr>
                <w:spacing w:val="-2"/>
              </w:rPr>
              <w:t>HJ/T297</w:t>
            </w:r>
            <w:r>
              <w:rPr>
                <w:spacing w:val="-22"/>
              </w:rPr>
              <w:t xml:space="preserve"> </w:t>
            </w:r>
            <w:r>
              <w:rPr>
                <w:spacing w:val="-2"/>
              </w:rPr>
              <w:t>陶瓷砖</w:t>
            </w:r>
          </w:p>
        </w:tc>
      </w:tr>
      <w:tr w:rsidR="00F97D2A" w14:paraId="329B2BAF" w14:textId="77777777">
        <w:trPr>
          <w:trHeight w:val="628"/>
        </w:trPr>
        <w:tc>
          <w:tcPr>
            <w:tcW w:w="583" w:type="dxa"/>
            <w:vMerge w:val="restart"/>
            <w:tcBorders>
              <w:bottom w:val="nil"/>
            </w:tcBorders>
          </w:tcPr>
          <w:p w14:paraId="3F824B49" w14:textId="77777777" w:rsidR="00F97D2A" w:rsidRDefault="00F566F2">
            <w:pPr>
              <w:pStyle w:val="TableText"/>
              <w:spacing w:before="66"/>
              <w:ind w:left="118"/>
              <w:rPr>
                <w:rFonts w:hint="eastAsia"/>
              </w:rPr>
            </w:pPr>
            <w:r>
              <w:rPr>
                <w:spacing w:val="-5"/>
              </w:rPr>
              <w:t>39</w:t>
            </w:r>
          </w:p>
        </w:tc>
        <w:tc>
          <w:tcPr>
            <w:tcW w:w="1542" w:type="dxa"/>
            <w:vMerge w:val="restart"/>
            <w:tcBorders>
              <w:bottom w:val="nil"/>
            </w:tcBorders>
          </w:tcPr>
          <w:p w14:paraId="048F0312" w14:textId="77777777" w:rsidR="00F97D2A" w:rsidRDefault="00F566F2">
            <w:pPr>
              <w:pStyle w:val="TableText"/>
              <w:spacing w:before="65" w:line="322" w:lineRule="auto"/>
              <w:ind w:left="109" w:right="108" w:hanging="7"/>
              <w:rPr>
                <w:rFonts w:hint="eastAsia"/>
              </w:rPr>
            </w:pPr>
            <w:r>
              <w:rPr>
                <w:spacing w:val="-1"/>
              </w:rPr>
              <w:t>A100309</w:t>
            </w:r>
            <w:r>
              <w:rPr>
                <w:spacing w:val="34"/>
                <w:w w:val="101"/>
              </w:rPr>
              <w:t xml:space="preserve"> </w:t>
            </w:r>
            <w:r>
              <w:rPr>
                <w:spacing w:val="-1"/>
              </w:rPr>
              <w:t>建筑</w:t>
            </w:r>
            <w:r>
              <w:rPr>
                <w:spacing w:val="-51"/>
              </w:rPr>
              <w:t xml:space="preserve"> </w:t>
            </w:r>
            <w:r>
              <w:rPr>
                <w:spacing w:val="-1"/>
              </w:rPr>
              <w:t>防</w:t>
            </w:r>
            <w:r>
              <w:t xml:space="preserve"> </w:t>
            </w:r>
            <w:r>
              <w:rPr>
                <w:spacing w:val="-2"/>
              </w:rPr>
              <w:t>水卷材及制品</w:t>
            </w:r>
          </w:p>
        </w:tc>
        <w:tc>
          <w:tcPr>
            <w:tcW w:w="2672" w:type="dxa"/>
          </w:tcPr>
          <w:p w14:paraId="7D756AF4" w14:textId="77777777" w:rsidR="00F97D2A" w:rsidRDefault="00F566F2">
            <w:pPr>
              <w:pStyle w:val="TableText"/>
              <w:spacing w:before="66" w:line="283" w:lineRule="auto"/>
              <w:ind w:left="110" w:right="107" w:hanging="7"/>
              <w:rPr>
                <w:rFonts w:hint="eastAsia"/>
              </w:rPr>
            </w:pPr>
            <w:r>
              <w:rPr>
                <w:spacing w:val="-1"/>
              </w:rPr>
              <w:t>A10030901</w:t>
            </w:r>
            <w:r>
              <w:rPr>
                <w:spacing w:val="-47"/>
              </w:rPr>
              <w:t xml:space="preserve"> </w:t>
            </w:r>
            <w:r>
              <w:rPr>
                <w:spacing w:val="-1"/>
              </w:rPr>
              <w:t>沥青和改性沥青防水</w:t>
            </w:r>
            <w:r>
              <w:t xml:space="preserve"> </w:t>
            </w:r>
            <w:r>
              <w:rPr>
                <w:spacing w:val="-3"/>
              </w:rPr>
              <w:t>卷材</w:t>
            </w:r>
          </w:p>
        </w:tc>
        <w:tc>
          <w:tcPr>
            <w:tcW w:w="2248" w:type="dxa"/>
          </w:tcPr>
          <w:p w14:paraId="1C95134C" w14:textId="77777777" w:rsidR="00F97D2A" w:rsidRDefault="00F97D2A">
            <w:pPr>
              <w:rPr>
                <w:rFonts w:ascii="Arial"/>
              </w:rPr>
            </w:pPr>
          </w:p>
        </w:tc>
        <w:tc>
          <w:tcPr>
            <w:tcW w:w="3543" w:type="dxa"/>
          </w:tcPr>
          <w:p w14:paraId="1E11F971" w14:textId="77777777" w:rsidR="00F97D2A" w:rsidRDefault="00F566F2">
            <w:pPr>
              <w:pStyle w:val="TableText"/>
              <w:spacing w:before="66" w:line="219" w:lineRule="auto"/>
              <w:ind w:left="109"/>
              <w:rPr>
                <w:rFonts w:hint="eastAsia"/>
              </w:rPr>
            </w:pPr>
            <w:r>
              <w:rPr>
                <w:spacing w:val="-2"/>
              </w:rPr>
              <w:t>HJ455</w:t>
            </w:r>
            <w:r>
              <w:rPr>
                <w:spacing w:val="-25"/>
              </w:rPr>
              <w:t xml:space="preserve"> </w:t>
            </w:r>
            <w:r>
              <w:rPr>
                <w:spacing w:val="-2"/>
              </w:rPr>
              <w:t>防水卷材</w:t>
            </w:r>
          </w:p>
        </w:tc>
      </w:tr>
      <w:tr w:rsidR="00F97D2A" w14:paraId="4206EDFA" w14:textId="77777777">
        <w:trPr>
          <w:trHeight w:val="408"/>
        </w:trPr>
        <w:tc>
          <w:tcPr>
            <w:tcW w:w="583" w:type="dxa"/>
            <w:vMerge/>
            <w:tcBorders>
              <w:top w:val="nil"/>
              <w:bottom w:val="nil"/>
            </w:tcBorders>
          </w:tcPr>
          <w:p w14:paraId="05E7A4EE" w14:textId="77777777" w:rsidR="00F97D2A" w:rsidRDefault="00F97D2A">
            <w:pPr>
              <w:rPr>
                <w:rFonts w:ascii="Arial"/>
              </w:rPr>
            </w:pPr>
          </w:p>
        </w:tc>
        <w:tc>
          <w:tcPr>
            <w:tcW w:w="1542" w:type="dxa"/>
            <w:vMerge/>
            <w:tcBorders>
              <w:top w:val="nil"/>
              <w:bottom w:val="nil"/>
            </w:tcBorders>
          </w:tcPr>
          <w:p w14:paraId="22AEF576" w14:textId="77777777" w:rsidR="00F97D2A" w:rsidRDefault="00F97D2A">
            <w:pPr>
              <w:rPr>
                <w:rFonts w:ascii="Arial"/>
              </w:rPr>
            </w:pPr>
          </w:p>
        </w:tc>
        <w:tc>
          <w:tcPr>
            <w:tcW w:w="2672" w:type="dxa"/>
          </w:tcPr>
          <w:p w14:paraId="2D0B6FC8" w14:textId="77777777" w:rsidR="00F97D2A" w:rsidRDefault="00F566F2">
            <w:pPr>
              <w:pStyle w:val="TableText"/>
              <w:spacing w:before="67" w:line="219" w:lineRule="auto"/>
              <w:ind w:left="103"/>
              <w:rPr>
                <w:rFonts w:hint="eastAsia"/>
              </w:rPr>
            </w:pPr>
            <w:r>
              <w:rPr>
                <w:spacing w:val="-2"/>
              </w:rPr>
              <w:t>A10030903</w:t>
            </w:r>
            <w:r>
              <w:rPr>
                <w:spacing w:val="36"/>
              </w:rPr>
              <w:t xml:space="preserve"> </w:t>
            </w:r>
            <w:r>
              <w:rPr>
                <w:spacing w:val="-2"/>
              </w:rPr>
              <w:t>自粘防水卷材</w:t>
            </w:r>
          </w:p>
        </w:tc>
        <w:tc>
          <w:tcPr>
            <w:tcW w:w="2248" w:type="dxa"/>
          </w:tcPr>
          <w:p w14:paraId="2ACC232D" w14:textId="77777777" w:rsidR="00F97D2A" w:rsidRDefault="00F97D2A">
            <w:pPr>
              <w:rPr>
                <w:rFonts w:ascii="Arial"/>
              </w:rPr>
            </w:pPr>
          </w:p>
        </w:tc>
        <w:tc>
          <w:tcPr>
            <w:tcW w:w="3543" w:type="dxa"/>
          </w:tcPr>
          <w:p w14:paraId="746E2ED1" w14:textId="77777777" w:rsidR="00F97D2A" w:rsidRDefault="00F566F2">
            <w:pPr>
              <w:pStyle w:val="TableText"/>
              <w:spacing w:before="66" w:line="219" w:lineRule="auto"/>
              <w:ind w:left="109"/>
              <w:rPr>
                <w:rFonts w:hint="eastAsia"/>
              </w:rPr>
            </w:pPr>
            <w:r>
              <w:rPr>
                <w:spacing w:val="-2"/>
              </w:rPr>
              <w:t>HJ455</w:t>
            </w:r>
            <w:r>
              <w:rPr>
                <w:spacing w:val="-25"/>
              </w:rPr>
              <w:t xml:space="preserve"> </w:t>
            </w:r>
            <w:r>
              <w:rPr>
                <w:spacing w:val="-2"/>
              </w:rPr>
              <w:t>防水卷材</w:t>
            </w:r>
          </w:p>
        </w:tc>
      </w:tr>
      <w:tr w:rsidR="00F97D2A" w14:paraId="1FC53361" w14:textId="77777777">
        <w:trPr>
          <w:trHeight w:val="628"/>
        </w:trPr>
        <w:tc>
          <w:tcPr>
            <w:tcW w:w="583" w:type="dxa"/>
            <w:vMerge/>
            <w:tcBorders>
              <w:top w:val="nil"/>
            </w:tcBorders>
          </w:tcPr>
          <w:p w14:paraId="1EE478F2" w14:textId="77777777" w:rsidR="00F97D2A" w:rsidRDefault="00F97D2A">
            <w:pPr>
              <w:rPr>
                <w:rFonts w:ascii="Arial"/>
              </w:rPr>
            </w:pPr>
          </w:p>
        </w:tc>
        <w:tc>
          <w:tcPr>
            <w:tcW w:w="1542" w:type="dxa"/>
            <w:vMerge/>
            <w:tcBorders>
              <w:top w:val="nil"/>
            </w:tcBorders>
          </w:tcPr>
          <w:p w14:paraId="3E00AFAF" w14:textId="77777777" w:rsidR="00F97D2A" w:rsidRDefault="00F97D2A">
            <w:pPr>
              <w:rPr>
                <w:rFonts w:ascii="Arial"/>
              </w:rPr>
            </w:pPr>
          </w:p>
        </w:tc>
        <w:tc>
          <w:tcPr>
            <w:tcW w:w="2672" w:type="dxa"/>
          </w:tcPr>
          <w:p w14:paraId="3B60A943" w14:textId="77777777" w:rsidR="00F97D2A" w:rsidRDefault="00F566F2">
            <w:pPr>
              <w:pStyle w:val="TableText"/>
              <w:spacing w:before="66" w:line="283" w:lineRule="auto"/>
              <w:ind w:left="108" w:right="102" w:hanging="5"/>
              <w:rPr>
                <w:rFonts w:hint="eastAsia"/>
              </w:rPr>
            </w:pPr>
            <w:r>
              <w:rPr>
                <w:spacing w:val="-2"/>
              </w:rPr>
              <w:t>A10030906</w:t>
            </w:r>
            <w:r>
              <w:rPr>
                <w:spacing w:val="-24"/>
              </w:rPr>
              <w:t xml:space="preserve"> </w:t>
            </w:r>
            <w:r>
              <w:rPr>
                <w:spacing w:val="-2"/>
              </w:rPr>
              <w:t>高分子防水卷（片）</w:t>
            </w:r>
            <w:r>
              <w:t xml:space="preserve"> 材</w:t>
            </w:r>
          </w:p>
        </w:tc>
        <w:tc>
          <w:tcPr>
            <w:tcW w:w="2248" w:type="dxa"/>
          </w:tcPr>
          <w:p w14:paraId="064A3D45" w14:textId="77777777" w:rsidR="00F97D2A" w:rsidRDefault="00F97D2A">
            <w:pPr>
              <w:rPr>
                <w:rFonts w:ascii="Arial"/>
              </w:rPr>
            </w:pPr>
          </w:p>
        </w:tc>
        <w:tc>
          <w:tcPr>
            <w:tcW w:w="3543" w:type="dxa"/>
          </w:tcPr>
          <w:p w14:paraId="691D2FF2" w14:textId="77777777" w:rsidR="00F97D2A" w:rsidRDefault="00F566F2">
            <w:pPr>
              <w:pStyle w:val="TableText"/>
              <w:spacing w:before="66" w:line="219" w:lineRule="auto"/>
              <w:ind w:left="109"/>
              <w:rPr>
                <w:rFonts w:hint="eastAsia"/>
              </w:rPr>
            </w:pPr>
            <w:r>
              <w:rPr>
                <w:spacing w:val="-2"/>
              </w:rPr>
              <w:t>HJ455</w:t>
            </w:r>
            <w:r>
              <w:rPr>
                <w:spacing w:val="-25"/>
              </w:rPr>
              <w:t xml:space="preserve"> </w:t>
            </w:r>
            <w:r>
              <w:rPr>
                <w:spacing w:val="-2"/>
              </w:rPr>
              <w:t>防水卷材</w:t>
            </w:r>
          </w:p>
        </w:tc>
      </w:tr>
      <w:tr w:rsidR="00F97D2A" w14:paraId="71CCE07F" w14:textId="77777777">
        <w:trPr>
          <w:trHeight w:val="628"/>
        </w:trPr>
        <w:tc>
          <w:tcPr>
            <w:tcW w:w="583" w:type="dxa"/>
            <w:vMerge w:val="restart"/>
            <w:tcBorders>
              <w:bottom w:val="nil"/>
            </w:tcBorders>
          </w:tcPr>
          <w:p w14:paraId="6B50C942" w14:textId="77777777" w:rsidR="00F97D2A" w:rsidRDefault="00F566F2">
            <w:pPr>
              <w:pStyle w:val="TableText"/>
              <w:spacing w:before="67"/>
              <w:ind w:left="114"/>
              <w:rPr>
                <w:rFonts w:hint="eastAsia"/>
              </w:rPr>
            </w:pPr>
            <w:r>
              <w:rPr>
                <w:spacing w:val="-3"/>
              </w:rPr>
              <w:t>40</w:t>
            </w:r>
          </w:p>
        </w:tc>
        <w:tc>
          <w:tcPr>
            <w:tcW w:w="1542" w:type="dxa"/>
            <w:vMerge w:val="restart"/>
            <w:tcBorders>
              <w:bottom w:val="nil"/>
            </w:tcBorders>
          </w:tcPr>
          <w:p w14:paraId="1545CB96" w14:textId="77777777" w:rsidR="00F97D2A" w:rsidRDefault="00F566F2">
            <w:pPr>
              <w:pStyle w:val="TableText"/>
              <w:spacing w:before="66" w:line="322" w:lineRule="auto"/>
              <w:ind w:left="106" w:right="106" w:hanging="4"/>
              <w:rPr>
                <w:rFonts w:hint="eastAsia"/>
              </w:rPr>
            </w:pPr>
            <w:r>
              <w:rPr>
                <w:spacing w:val="-8"/>
              </w:rPr>
              <w:t>A100310</w:t>
            </w:r>
            <w:r>
              <w:rPr>
                <w:spacing w:val="-25"/>
              </w:rPr>
              <w:t xml:space="preserve"> </w:t>
            </w:r>
            <w:r>
              <w:rPr>
                <w:spacing w:val="-8"/>
              </w:rPr>
              <w:t>隔热、隔</w:t>
            </w:r>
            <w:r>
              <w:t xml:space="preserve"> </w:t>
            </w:r>
            <w:r>
              <w:rPr>
                <w:spacing w:val="9"/>
              </w:rPr>
              <w:t>音人造矿物材料</w:t>
            </w:r>
            <w:r>
              <w:t xml:space="preserve"> </w:t>
            </w:r>
            <w:r>
              <w:rPr>
                <w:spacing w:val="-2"/>
              </w:rPr>
              <w:t>及其制品</w:t>
            </w:r>
          </w:p>
        </w:tc>
        <w:tc>
          <w:tcPr>
            <w:tcW w:w="2672" w:type="dxa"/>
          </w:tcPr>
          <w:p w14:paraId="319FEE78" w14:textId="77777777" w:rsidR="00F97D2A" w:rsidRDefault="00F566F2">
            <w:pPr>
              <w:pStyle w:val="TableText"/>
              <w:spacing w:before="68" w:line="282" w:lineRule="auto"/>
              <w:ind w:left="108" w:right="107" w:hanging="5"/>
              <w:rPr>
                <w:rFonts w:hint="eastAsia"/>
                <w:lang w:eastAsia="zh-CN"/>
              </w:rPr>
            </w:pPr>
            <w:r>
              <w:rPr>
                <w:spacing w:val="6"/>
                <w:lang w:eastAsia="zh-CN"/>
              </w:rPr>
              <w:t>A10031001 矿物绝热和吸声材</w:t>
            </w:r>
            <w:r>
              <w:rPr>
                <w:spacing w:val="7"/>
                <w:lang w:eastAsia="zh-CN"/>
              </w:rPr>
              <w:t xml:space="preserve"> </w:t>
            </w:r>
            <w:r>
              <w:rPr>
                <w:lang w:eastAsia="zh-CN"/>
              </w:rPr>
              <w:t>料</w:t>
            </w:r>
          </w:p>
        </w:tc>
        <w:tc>
          <w:tcPr>
            <w:tcW w:w="2248" w:type="dxa"/>
          </w:tcPr>
          <w:p w14:paraId="5F8C352D" w14:textId="77777777" w:rsidR="00F97D2A" w:rsidRDefault="00F97D2A">
            <w:pPr>
              <w:rPr>
                <w:rFonts w:ascii="Arial"/>
              </w:rPr>
            </w:pPr>
          </w:p>
        </w:tc>
        <w:tc>
          <w:tcPr>
            <w:tcW w:w="3543" w:type="dxa"/>
          </w:tcPr>
          <w:p w14:paraId="20E0F968" w14:textId="77777777" w:rsidR="00F97D2A" w:rsidRDefault="00F566F2">
            <w:pPr>
              <w:pStyle w:val="TableText"/>
              <w:spacing w:before="67" w:line="219" w:lineRule="auto"/>
              <w:ind w:left="109"/>
              <w:rPr>
                <w:rFonts w:hint="eastAsia"/>
              </w:rPr>
            </w:pPr>
            <w:r>
              <w:rPr>
                <w:spacing w:val="-1"/>
              </w:rPr>
              <w:t>HJ/T223</w:t>
            </w:r>
            <w:r>
              <w:rPr>
                <w:spacing w:val="-33"/>
              </w:rPr>
              <w:t xml:space="preserve"> </w:t>
            </w:r>
            <w:r>
              <w:rPr>
                <w:spacing w:val="-1"/>
              </w:rPr>
              <w:t>轻质墙体板材</w:t>
            </w:r>
          </w:p>
        </w:tc>
      </w:tr>
      <w:tr w:rsidR="00F97D2A" w14:paraId="2EE9EE6E" w14:textId="77777777">
        <w:trPr>
          <w:trHeight w:val="408"/>
        </w:trPr>
        <w:tc>
          <w:tcPr>
            <w:tcW w:w="583" w:type="dxa"/>
            <w:vMerge/>
            <w:tcBorders>
              <w:top w:val="nil"/>
            </w:tcBorders>
          </w:tcPr>
          <w:p w14:paraId="5BCD608C" w14:textId="77777777" w:rsidR="00F97D2A" w:rsidRDefault="00F97D2A">
            <w:pPr>
              <w:rPr>
                <w:rFonts w:ascii="Arial"/>
              </w:rPr>
            </w:pPr>
          </w:p>
        </w:tc>
        <w:tc>
          <w:tcPr>
            <w:tcW w:w="1542" w:type="dxa"/>
            <w:vMerge/>
            <w:tcBorders>
              <w:top w:val="nil"/>
            </w:tcBorders>
          </w:tcPr>
          <w:p w14:paraId="70FDB0CD" w14:textId="77777777" w:rsidR="00F97D2A" w:rsidRDefault="00F97D2A">
            <w:pPr>
              <w:rPr>
                <w:rFonts w:ascii="Arial"/>
              </w:rPr>
            </w:pPr>
          </w:p>
        </w:tc>
        <w:tc>
          <w:tcPr>
            <w:tcW w:w="2672" w:type="dxa"/>
          </w:tcPr>
          <w:p w14:paraId="4F748F6C" w14:textId="77777777" w:rsidR="00F97D2A" w:rsidRDefault="00F566F2">
            <w:pPr>
              <w:pStyle w:val="TableText"/>
              <w:spacing w:before="68" w:line="219" w:lineRule="auto"/>
              <w:ind w:left="103"/>
              <w:rPr>
                <w:rFonts w:hint="eastAsia"/>
              </w:rPr>
            </w:pPr>
            <w:r>
              <w:rPr>
                <w:spacing w:val="-1"/>
              </w:rPr>
              <w:t>A10031002</w:t>
            </w:r>
            <w:r>
              <w:rPr>
                <w:spacing w:val="-30"/>
              </w:rPr>
              <w:t xml:space="preserve"> </w:t>
            </w:r>
            <w:r>
              <w:rPr>
                <w:spacing w:val="-1"/>
              </w:rPr>
              <w:t>矿物材料制品</w:t>
            </w:r>
          </w:p>
        </w:tc>
        <w:tc>
          <w:tcPr>
            <w:tcW w:w="2248" w:type="dxa"/>
          </w:tcPr>
          <w:p w14:paraId="45AF1241" w14:textId="77777777" w:rsidR="00F97D2A" w:rsidRDefault="00F97D2A">
            <w:pPr>
              <w:rPr>
                <w:rFonts w:ascii="Arial"/>
              </w:rPr>
            </w:pPr>
          </w:p>
        </w:tc>
        <w:tc>
          <w:tcPr>
            <w:tcW w:w="3543" w:type="dxa"/>
          </w:tcPr>
          <w:p w14:paraId="685C104B" w14:textId="77777777" w:rsidR="00F97D2A" w:rsidRDefault="00F566F2">
            <w:pPr>
              <w:pStyle w:val="TableText"/>
              <w:spacing w:before="67" w:line="219" w:lineRule="auto"/>
              <w:ind w:left="109"/>
              <w:rPr>
                <w:rFonts w:hint="eastAsia"/>
              </w:rPr>
            </w:pPr>
            <w:r>
              <w:rPr>
                <w:spacing w:val="-1"/>
              </w:rPr>
              <w:t>HJ/T223</w:t>
            </w:r>
            <w:r>
              <w:rPr>
                <w:spacing w:val="-33"/>
              </w:rPr>
              <w:t xml:space="preserve"> </w:t>
            </w:r>
            <w:r>
              <w:rPr>
                <w:spacing w:val="-1"/>
              </w:rPr>
              <w:t>轻质墙体板材</w:t>
            </w:r>
          </w:p>
        </w:tc>
      </w:tr>
      <w:tr w:rsidR="00F97D2A" w14:paraId="00CC0889" w14:textId="77777777">
        <w:trPr>
          <w:trHeight w:val="628"/>
        </w:trPr>
        <w:tc>
          <w:tcPr>
            <w:tcW w:w="583" w:type="dxa"/>
            <w:tcBorders>
              <w:bottom w:val="single" w:sz="4" w:space="0" w:color="auto"/>
            </w:tcBorders>
          </w:tcPr>
          <w:p w14:paraId="5F6CBBFD" w14:textId="77777777" w:rsidR="00F97D2A" w:rsidRDefault="00F566F2">
            <w:pPr>
              <w:pStyle w:val="TableText"/>
              <w:spacing w:before="67" w:line="242" w:lineRule="auto"/>
              <w:ind w:left="114"/>
              <w:rPr>
                <w:rFonts w:hint="eastAsia"/>
              </w:rPr>
            </w:pPr>
            <w:r>
              <w:rPr>
                <w:spacing w:val="-3"/>
              </w:rPr>
              <w:t>41</w:t>
            </w:r>
          </w:p>
        </w:tc>
        <w:tc>
          <w:tcPr>
            <w:tcW w:w="1542" w:type="dxa"/>
            <w:tcBorders>
              <w:bottom w:val="single" w:sz="4" w:space="0" w:color="auto"/>
            </w:tcBorders>
          </w:tcPr>
          <w:p w14:paraId="6974C46E" w14:textId="77777777" w:rsidR="00F97D2A" w:rsidRDefault="00F566F2">
            <w:pPr>
              <w:pStyle w:val="TableText"/>
              <w:spacing w:before="68" w:line="282" w:lineRule="auto"/>
              <w:ind w:left="109" w:right="108" w:hanging="7"/>
              <w:rPr>
                <w:rFonts w:hint="eastAsia"/>
              </w:rPr>
            </w:pPr>
            <w:r>
              <w:rPr>
                <w:spacing w:val="3"/>
              </w:rPr>
              <w:t>A100601</w:t>
            </w:r>
            <w:r>
              <w:rPr>
                <w:spacing w:val="34"/>
              </w:rPr>
              <w:t xml:space="preserve"> </w:t>
            </w:r>
            <w:r>
              <w:rPr>
                <w:spacing w:val="3"/>
              </w:rPr>
              <w:t>功能性</w:t>
            </w:r>
            <w:r>
              <w:t xml:space="preserve"> </w:t>
            </w:r>
            <w:r>
              <w:rPr>
                <w:spacing w:val="-2"/>
              </w:rPr>
              <w:t>建筑涂料</w:t>
            </w:r>
          </w:p>
        </w:tc>
        <w:tc>
          <w:tcPr>
            <w:tcW w:w="2672" w:type="dxa"/>
            <w:tcBorders>
              <w:bottom w:val="single" w:sz="4" w:space="0" w:color="auto"/>
            </w:tcBorders>
          </w:tcPr>
          <w:p w14:paraId="3FA0A2E7" w14:textId="77777777" w:rsidR="00F97D2A" w:rsidRDefault="00F97D2A">
            <w:pPr>
              <w:rPr>
                <w:rFonts w:ascii="Arial"/>
              </w:rPr>
            </w:pPr>
          </w:p>
        </w:tc>
        <w:tc>
          <w:tcPr>
            <w:tcW w:w="2248" w:type="dxa"/>
            <w:tcBorders>
              <w:bottom w:val="single" w:sz="4" w:space="0" w:color="auto"/>
            </w:tcBorders>
          </w:tcPr>
          <w:p w14:paraId="109643D3" w14:textId="77777777" w:rsidR="00F97D2A" w:rsidRDefault="00F97D2A">
            <w:pPr>
              <w:rPr>
                <w:rFonts w:ascii="Arial"/>
              </w:rPr>
            </w:pPr>
          </w:p>
        </w:tc>
        <w:tc>
          <w:tcPr>
            <w:tcW w:w="3543" w:type="dxa"/>
          </w:tcPr>
          <w:p w14:paraId="6FB4A933" w14:textId="77777777" w:rsidR="00F97D2A" w:rsidRDefault="00F566F2">
            <w:pPr>
              <w:pStyle w:val="TableText"/>
              <w:spacing w:before="67" w:line="219" w:lineRule="auto"/>
              <w:ind w:left="109"/>
              <w:rPr>
                <w:rFonts w:hint="eastAsia"/>
              </w:rPr>
            </w:pPr>
            <w:r>
              <w:rPr>
                <w:spacing w:val="-1"/>
              </w:rPr>
              <w:t>HJ2537</w:t>
            </w:r>
            <w:r>
              <w:rPr>
                <w:spacing w:val="-34"/>
              </w:rPr>
              <w:t xml:space="preserve"> </w:t>
            </w:r>
            <w:r>
              <w:rPr>
                <w:spacing w:val="-1"/>
              </w:rPr>
              <w:t>水性涂料</w:t>
            </w:r>
          </w:p>
        </w:tc>
      </w:tr>
      <w:tr w:rsidR="00F97D2A" w14:paraId="6B29D321" w14:textId="77777777">
        <w:trPr>
          <w:trHeight w:val="633"/>
        </w:trPr>
        <w:tc>
          <w:tcPr>
            <w:tcW w:w="583" w:type="dxa"/>
            <w:tcBorders>
              <w:top w:val="single" w:sz="4" w:space="0" w:color="auto"/>
              <w:left w:val="single" w:sz="4" w:space="0" w:color="auto"/>
              <w:bottom w:val="single" w:sz="4" w:space="0" w:color="auto"/>
              <w:right w:val="single" w:sz="4" w:space="0" w:color="auto"/>
            </w:tcBorders>
          </w:tcPr>
          <w:p w14:paraId="2E701EC0" w14:textId="77777777" w:rsidR="00F97D2A" w:rsidRDefault="00F566F2">
            <w:pPr>
              <w:pStyle w:val="TableText"/>
              <w:spacing w:before="68" w:line="242" w:lineRule="auto"/>
              <w:ind w:left="114"/>
              <w:rPr>
                <w:rFonts w:hint="eastAsia"/>
              </w:rPr>
            </w:pPr>
            <w:r>
              <w:rPr>
                <w:spacing w:val="-3"/>
              </w:rPr>
              <w:t>42</w:t>
            </w:r>
          </w:p>
        </w:tc>
        <w:tc>
          <w:tcPr>
            <w:tcW w:w="1542" w:type="dxa"/>
            <w:tcBorders>
              <w:top w:val="single" w:sz="4" w:space="0" w:color="auto"/>
              <w:left w:val="single" w:sz="4" w:space="0" w:color="auto"/>
              <w:bottom w:val="single" w:sz="4" w:space="0" w:color="auto"/>
              <w:right w:val="single" w:sz="4" w:space="0" w:color="auto"/>
            </w:tcBorders>
          </w:tcPr>
          <w:p w14:paraId="1E588152" w14:textId="77777777" w:rsidR="00F97D2A" w:rsidRDefault="00F566F2">
            <w:pPr>
              <w:pStyle w:val="TableText"/>
              <w:spacing w:before="69" w:line="284" w:lineRule="auto"/>
              <w:ind w:left="109" w:right="106" w:firstLine="84"/>
              <w:rPr>
                <w:rFonts w:hint="eastAsia"/>
              </w:rPr>
            </w:pPr>
            <w:r>
              <w:rPr>
                <w:spacing w:val="-1"/>
              </w:rPr>
              <w:t>A100399</w:t>
            </w:r>
            <w:r>
              <w:rPr>
                <w:spacing w:val="-15"/>
              </w:rPr>
              <w:t xml:space="preserve"> </w:t>
            </w:r>
            <w:r>
              <w:rPr>
                <w:spacing w:val="-1"/>
              </w:rPr>
              <w:t>其他非</w:t>
            </w:r>
            <w:r>
              <w:rPr>
                <w:spacing w:val="-2"/>
              </w:rPr>
              <w:t>金属矿物制品</w:t>
            </w:r>
          </w:p>
        </w:tc>
        <w:tc>
          <w:tcPr>
            <w:tcW w:w="2672" w:type="dxa"/>
            <w:tcBorders>
              <w:top w:val="single" w:sz="4" w:space="0" w:color="auto"/>
              <w:left w:val="single" w:sz="4" w:space="0" w:color="auto"/>
              <w:bottom w:val="single" w:sz="4" w:space="0" w:color="auto"/>
              <w:right w:val="single" w:sz="4" w:space="0" w:color="auto"/>
            </w:tcBorders>
          </w:tcPr>
          <w:p w14:paraId="4465F667" w14:textId="77777777" w:rsidR="00F97D2A" w:rsidRDefault="00F566F2">
            <w:pPr>
              <w:pStyle w:val="TableText"/>
              <w:spacing w:before="68" w:line="219" w:lineRule="auto"/>
              <w:ind w:left="103"/>
              <w:rPr>
                <w:rFonts w:hint="eastAsia"/>
              </w:rPr>
            </w:pPr>
            <w:r>
              <w:rPr>
                <w:spacing w:val="-1"/>
              </w:rPr>
              <w:t>A10039901</w:t>
            </w:r>
            <w:r>
              <w:rPr>
                <w:spacing w:val="-45"/>
              </w:rPr>
              <w:t xml:space="preserve"> </w:t>
            </w:r>
            <w:r>
              <w:rPr>
                <w:spacing w:val="-1"/>
              </w:rPr>
              <w:t>其他非金属建筑材料</w:t>
            </w:r>
          </w:p>
        </w:tc>
        <w:tc>
          <w:tcPr>
            <w:tcW w:w="2248" w:type="dxa"/>
            <w:tcBorders>
              <w:top w:val="single" w:sz="4" w:space="0" w:color="auto"/>
              <w:left w:val="single" w:sz="4" w:space="0" w:color="auto"/>
              <w:bottom w:val="single" w:sz="4" w:space="0" w:color="auto"/>
              <w:right w:val="single" w:sz="4" w:space="0" w:color="auto"/>
            </w:tcBorders>
          </w:tcPr>
          <w:p w14:paraId="16AA93D1" w14:textId="77777777" w:rsidR="00F97D2A" w:rsidRDefault="00F97D2A">
            <w:pPr>
              <w:rPr>
                <w:rFonts w:ascii="Arial"/>
              </w:rPr>
            </w:pPr>
          </w:p>
        </w:tc>
        <w:tc>
          <w:tcPr>
            <w:tcW w:w="3543" w:type="dxa"/>
            <w:tcBorders>
              <w:left w:val="single" w:sz="4" w:space="0" w:color="auto"/>
            </w:tcBorders>
          </w:tcPr>
          <w:p w14:paraId="28F5722C" w14:textId="77777777" w:rsidR="00F97D2A" w:rsidRDefault="00F566F2">
            <w:pPr>
              <w:pStyle w:val="TableText"/>
              <w:spacing w:before="68" w:line="219" w:lineRule="auto"/>
              <w:ind w:left="109"/>
              <w:rPr>
                <w:rFonts w:hint="eastAsia"/>
              </w:rPr>
            </w:pPr>
            <w:r>
              <w:rPr>
                <w:spacing w:val="-2"/>
              </w:rPr>
              <w:t>HJ456</w:t>
            </w:r>
            <w:r>
              <w:rPr>
                <w:spacing w:val="-23"/>
              </w:rPr>
              <w:t xml:space="preserve"> </w:t>
            </w:r>
            <w:r>
              <w:rPr>
                <w:spacing w:val="-2"/>
              </w:rPr>
              <w:t>刚性防水材料</w:t>
            </w:r>
          </w:p>
        </w:tc>
      </w:tr>
      <w:tr w:rsidR="00F97D2A" w14:paraId="45FE8CAC" w14:textId="77777777">
        <w:trPr>
          <w:trHeight w:val="633"/>
        </w:trPr>
        <w:tc>
          <w:tcPr>
            <w:tcW w:w="583" w:type="dxa"/>
            <w:vMerge w:val="restart"/>
            <w:tcBorders>
              <w:top w:val="single" w:sz="4" w:space="0" w:color="auto"/>
              <w:left w:val="single" w:sz="4" w:space="0" w:color="auto"/>
              <w:bottom w:val="single" w:sz="4" w:space="0" w:color="auto"/>
              <w:right w:val="single" w:sz="4" w:space="0" w:color="auto"/>
            </w:tcBorders>
          </w:tcPr>
          <w:p w14:paraId="3E958E54" w14:textId="77777777" w:rsidR="00F97D2A" w:rsidRDefault="00F566F2">
            <w:pPr>
              <w:pStyle w:val="TableText"/>
              <w:spacing w:before="68"/>
              <w:ind w:left="114"/>
              <w:rPr>
                <w:rFonts w:hint="eastAsia"/>
              </w:rPr>
            </w:pPr>
            <w:r>
              <w:rPr>
                <w:spacing w:val="-3"/>
              </w:rPr>
              <w:lastRenderedPageBreak/>
              <w:t>43</w:t>
            </w:r>
          </w:p>
        </w:tc>
        <w:tc>
          <w:tcPr>
            <w:tcW w:w="1542" w:type="dxa"/>
            <w:vMerge w:val="restart"/>
            <w:tcBorders>
              <w:top w:val="single" w:sz="4" w:space="0" w:color="auto"/>
              <w:left w:val="single" w:sz="4" w:space="0" w:color="auto"/>
              <w:bottom w:val="single" w:sz="4" w:space="0" w:color="auto"/>
              <w:right w:val="single" w:sz="4" w:space="0" w:color="auto"/>
            </w:tcBorders>
          </w:tcPr>
          <w:p w14:paraId="0A81F161" w14:textId="77777777" w:rsidR="00F97D2A" w:rsidRDefault="00F566F2">
            <w:pPr>
              <w:pStyle w:val="TableText"/>
              <w:spacing w:before="67" w:line="323" w:lineRule="auto"/>
              <w:ind w:left="107" w:right="108" w:hanging="5"/>
              <w:rPr>
                <w:rFonts w:hint="eastAsia"/>
              </w:rPr>
            </w:pPr>
            <w:r>
              <w:rPr>
                <w:spacing w:val="3"/>
              </w:rPr>
              <w:t>A100602</w:t>
            </w:r>
            <w:r>
              <w:rPr>
                <w:spacing w:val="34"/>
              </w:rPr>
              <w:t xml:space="preserve"> </w:t>
            </w:r>
            <w:r>
              <w:rPr>
                <w:spacing w:val="3"/>
              </w:rPr>
              <w:t>墙面涂</w:t>
            </w:r>
            <w:r>
              <w:t xml:space="preserve"> 料</w:t>
            </w:r>
          </w:p>
        </w:tc>
        <w:tc>
          <w:tcPr>
            <w:tcW w:w="2672" w:type="dxa"/>
            <w:tcBorders>
              <w:top w:val="single" w:sz="4" w:space="0" w:color="auto"/>
              <w:left w:val="single" w:sz="4" w:space="0" w:color="auto"/>
              <w:bottom w:val="single" w:sz="4" w:space="0" w:color="auto"/>
              <w:right w:val="single" w:sz="4" w:space="0" w:color="auto"/>
            </w:tcBorders>
          </w:tcPr>
          <w:p w14:paraId="3615C6F1" w14:textId="77777777" w:rsidR="00F97D2A" w:rsidRDefault="00F566F2">
            <w:pPr>
              <w:pStyle w:val="TableText"/>
              <w:spacing w:before="69" w:line="284" w:lineRule="auto"/>
              <w:ind w:left="108" w:right="107" w:hanging="5"/>
              <w:rPr>
                <w:rFonts w:hint="eastAsia"/>
              </w:rPr>
            </w:pPr>
            <w:r>
              <w:rPr>
                <w:spacing w:val="-1"/>
              </w:rPr>
              <w:t>A10060202</w:t>
            </w:r>
            <w:r>
              <w:rPr>
                <w:spacing w:val="-47"/>
              </w:rPr>
              <w:t xml:space="preserve"> </w:t>
            </w:r>
            <w:r>
              <w:rPr>
                <w:spacing w:val="-1"/>
              </w:rPr>
              <w:t>合成树脂乳液内墙涂</w:t>
            </w:r>
            <w:r>
              <w:t xml:space="preserve"> 料</w:t>
            </w:r>
          </w:p>
        </w:tc>
        <w:tc>
          <w:tcPr>
            <w:tcW w:w="2248" w:type="dxa"/>
            <w:tcBorders>
              <w:top w:val="single" w:sz="4" w:space="0" w:color="auto"/>
              <w:left w:val="single" w:sz="4" w:space="0" w:color="auto"/>
              <w:bottom w:val="single" w:sz="4" w:space="0" w:color="auto"/>
              <w:right w:val="single" w:sz="4" w:space="0" w:color="auto"/>
            </w:tcBorders>
          </w:tcPr>
          <w:p w14:paraId="7C7DE7EF" w14:textId="77777777" w:rsidR="00F97D2A" w:rsidRDefault="00F97D2A">
            <w:pPr>
              <w:rPr>
                <w:rFonts w:ascii="Arial"/>
              </w:rPr>
            </w:pPr>
          </w:p>
        </w:tc>
        <w:tc>
          <w:tcPr>
            <w:tcW w:w="3543" w:type="dxa"/>
            <w:tcBorders>
              <w:left w:val="single" w:sz="4" w:space="0" w:color="auto"/>
            </w:tcBorders>
          </w:tcPr>
          <w:p w14:paraId="0537BA9B" w14:textId="77777777" w:rsidR="00F97D2A" w:rsidRDefault="00F566F2">
            <w:pPr>
              <w:pStyle w:val="TableText"/>
              <w:spacing w:before="67" w:line="219" w:lineRule="auto"/>
              <w:ind w:left="109"/>
              <w:rPr>
                <w:rFonts w:hint="eastAsia"/>
              </w:rPr>
            </w:pPr>
            <w:r>
              <w:rPr>
                <w:spacing w:val="-1"/>
              </w:rPr>
              <w:t>HJ2537</w:t>
            </w:r>
            <w:r>
              <w:rPr>
                <w:spacing w:val="-34"/>
              </w:rPr>
              <w:t xml:space="preserve"> </w:t>
            </w:r>
            <w:r>
              <w:rPr>
                <w:spacing w:val="-1"/>
              </w:rPr>
              <w:t>水性涂料</w:t>
            </w:r>
          </w:p>
        </w:tc>
      </w:tr>
      <w:tr w:rsidR="00F97D2A" w14:paraId="0AE1CD51" w14:textId="77777777">
        <w:trPr>
          <w:trHeight w:val="628"/>
        </w:trPr>
        <w:tc>
          <w:tcPr>
            <w:tcW w:w="583" w:type="dxa"/>
            <w:vMerge/>
            <w:tcBorders>
              <w:top w:val="single" w:sz="4" w:space="0" w:color="auto"/>
              <w:left w:val="single" w:sz="4" w:space="0" w:color="auto"/>
              <w:bottom w:val="single" w:sz="4" w:space="0" w:color="auto"/>
              <w:right w:val="single" w:sz="4" w:space="0" w:color="auto"/>
            </w:tcBorders>
          </w:tcPr>
          <w:p w14:paraId="51677D72"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0A446BE3"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7DEBA566" w14:textId="77777777" w:rsidR="00F97D2A" w:rsidRDefault="00F566F2">
            <w:pPr>
              <w:pStyle w:val="TableText"/>
              <w:spacing w:before="64" w:line="284" w:lineRule="auto"/>
              <w:ind w:left="108" w:right="107" w:hanging="5"/>
              <w:rPr>
                <w:rFonts w:hint="eastAsia"/>
              </w:rPr>
            </w:pPr>
            <w:r>
              <w:rPr>
                <w:spacing w:val="-1"/>
              </w:rPr>
              <w:t>A10060203</w:t>
            </w:r>
            <w:r>
              <w:rPr>
                <w:spacing w:val="-47"/>
              </w:rPr>
              <w:t xml:space="preserve"> </w:t>
            </w:r>
            <w:r>
              <w:rPr>
                <w:spacing w:val="-1"/>
              </w:rPr>
              <w:t>合成树脂乳液外墙涂</w:t>
            </w:r>
            <w:r>
              <w:t xml:space="preserve"> 料</w:t>
            </w:r>
          </w:p>
        </w:tc>
        <w:tc>
          <w:tcPr>
            <w:tcW w:w="2248" w:type="dxa"/>
            <w:tcBorders>
              <w:top w:val="single" w:sz="4" w:space="0" w:color="auto"/>
              <w:left w:val="single" w:sz="4" w:space="0" w:color="auto"/>
              <w:bottom w:val="single" w:sz="4" w:space="0" w:color="auto"/>
              <w:right w:val="single" w:sz="4" w:space="0" w:color="auto"/>
            </w:tcBorders>
          </w:tcPr>
          <w:p w14:paraId="54353443" w14:textId="77777777" w:rsidR="00F97D2A" w:rsidRDefault="00F97D2A">
            <w:pPr>
              <w:rPr>
                <w:rFonts w:ascii="Arial"/>
              </w:rPr>
            </w:pPr>
          </w:p>
        </w:tc>
        <w:tc>
          <w:tcPr>
            <w:tcW w:w="3543" w:type="dxa"/>
            <w:tcBorders>
              <w:left w:val="single" w:sz="4" w:space="0" w:color="auto"/>
            </w:tcBorders>
          </w:tcPr>
          <w:p w14:paraId="1822D212" w14:textId="77777777" w:rsidR="00F97D2A" w:rsidRDefault="00F566F2">
            <w:pPr>
              <w:pStyle w:val="TableText"/>
              <w:spacing w:before="63" w:line="219" w:lineRule="auto"/>
              <w:ind w:left="109"/>
              <w:rPr>
                <w:rFonts w:hint="eastAsia"/>
              </w:rPr>
            </w:pPr>
            <w:r>
              <w:rPr>
                <w:spacing w:val="-1"/>
              </w:rPr>
              <w:t>HJ2537</w:t>
            </w:r>
            <w:r>
              <w:rPr>
                <w:spacing w:val="-34"/>
              </w:rPr>
              <w:t xml:space="preserve"> </w:t>
            </w:r>
            <w:r>
              <w:rPr>
                <w:spacing w:val="-1"/>
              </w:rPr>
              <w:t>水性涂料</w:t>
            </w:r>
          </w:p>
        </w:tc>
      </w:tr>
      <w:tr w:rsidR="00F97D2A" w14:paraId="39A5F508" w14:textId="77777777">
        <w:trPr>
          <w:trHeight w:val="407"/>
        </w:trPr>
        <w:tc>
          <w:tcPr>
            <w:tcW w:w="583" w:type="dxa"/>
            <w:vMerge/>
            <w:tcBorders>
              <w:top w:val="single" w:sz="4" w:space="0" w:color="auto"/>
              <w:left w:val="single" w:sz="4" w:space="0" w:color="auto"/>
              <w:bottom w:val="single" w:sz="4" w:space="0" w:color="auto"/>
              <w:right w:val="single" w:sz="4" w:space="0" w:color="auto"/>
            </w:tcBorders>
          </w:tcPr>
          <w:p w14:paraId="138E4890" w14:textId="77777777" w:rsidR="00F97D2A" w:rsidRDefault="00F97D2A">
            <w:pPr>
              <w:rPr>
                <w:rFonts w:ascii="Arial"/>
              </w:rPr>
            </w:pPr>
          </w:p>
        </w:tc>
        <w:tc>
          <w:tcPr>
            <w:tcW w:w="1542" w:type="dxa"/>
            <w:vMerge/>
            <w:tcBorders>
              <w:top w:val="single" w:sz="4" w:space="0" w:color="auto"/>
              <w:left w:val="single" w:sz="4" w:space="0" w:color="auto"/>
              <w:bottom w:val="single" w:sz="4" w:space="0" w:color="auto"/>
              <w:right w:val="single" w:sz="4" w:space="0" w:color="auto"/>
            </w:tcBorders>
          </w:tcPr>
          <w:p w14:paraId="54826F43" w14:textId="77777777" w:rsidR="00F97D2A" w:rsidRDefault="00F97D2A">
            <w:pPr>
              <w:rPr>
                <w:rFonts w:ascii="Arial"/>
              </w:rPr>
            </w:pPr>
          </w:p>
        </w:tc>
        <w:tc>
          <w:tcPr>
            <w:tcW w:w="2672" w:type="dxa"/>
            <w:tcBorders>
              <w:top w:val="single" w:sz="4" w:space="0" w:color="auto"/>
              <w:left w:val="single" w:sz="4" w:space="0" w:color="auto"/>
              <w:bottom w:val="single" w:sz="4" w:space="0" w:color="auto"/>
              <w:right w:val="single" w:sz="4" w:space="0" w:color="auto"/>
            </w:tcBorders>
          </w:tcPr>
          <w:p w14:paraId="2AF34AF6" w14:textId="77777777" w:rsidR="00F97D2A" w:rsidRDefault="00F566F2">
            <w:pPr>
              <w:pStyle w:val="TableText"/>
              <w:spacing w:before="64" w:line="221" w:lineRule="auto"/>
              <w:ind w:left="103"/>
              <w:rPr>
                <w:rFonts w:hint="eastAsia"/>
              </w:rPr>
            </w:pPr>
            <w:r>
              <w:rPr>
                <w:spacing w:val="-1"/>
              </w:rPr>
              <w:t>A10060299</w:t>
            </w:r>
            <w:r>
              <w:rPr>
                <w:spacing w:val="-30"/>
              </w:rPr>
              <w:t xml:space="preserve"> </w:t>
            </w:r>
            <w:r>
              <w:rPr>
                <w:spacing w:val="-1"/>
              </w:rPr>
              <w:t>其他墙面涂料</w:t>
            </w:r>
          </w:p>
        </w:tc>
        <w:tc>
          <w:tcPr>
            <w:tcW w:w="2248" w:type="dxa"/>
            <w:tcBorders>
              <w:top w:val="single" w:sz="4" w:space="0" w:color="auto"/>
              <w:left w:val="single" w:sz="4" w:space="0" w:color="auto"/>
              <w:bottom w:val="single" w:sz="4" w:space="0" w:color="auto"/>
              <w:right w:val="single" w:sz="4" w:space="0" w:color="auto"/>
            </w:tcBorders>
          </w:tcPr>
          <w:p w14:paraId="528F8F3D" w14:textId="77777777" w:rsidR="00F97D2A" w:rsidRDefault="00F97D2A">
            <w:pPr>
              <w:rPr>
                <w:rFonts w:ascii="Arial"/>
              </w:rPr>
            </w:pPr>
          </w:p>
        </w:tc>
        <w:tc>
          <w:tcPr>
            <w:tcW w:w="3543" w:type="dxa"/>
            <w:tcBorders>
              <w:left w:val="single" w:sz="4" w:space="0" w:color="auto"/>
            </w:tcBorders>
          </w:tcPr>
          <w:p w14:paraId="68770920" w14:textId="77777777" w:rsidR="00F97D2A" w:rsidRDefault="00F566F2">
            <w:pPr>
              <w:pStyle w:val="TableText"/>
              <w:spacing w:before="64" w:line="219" w:lineRule="auto"/>
              <w:ind w:left="109"/>
              <w:rPr>
                <w:rFonts w:hint="eastAsia"/>
              </w:rPr>
            </w:pPr>
            <w:r>
              <w:rPr>
                <w:spacing w:val="-1"/>
              </w:rPr>
              <w:t>HJ2537</w:t>
            </w:r>
            <w:r>
              <w:rPr>
                <w:spacing w:val="-34"/>
              </w:rPr>
              <w:t xml:space="preserve"> </w:t>
            </w:r>
            <w:r>
              <w:rPr>
                <w:spacing w:val="-1"/>
              </w:rPr>
              <w:t>水性涂料</w:t>
            </w:r>
          </w:p>
        </w:tc>
      </w:tr>
      <w:tr w:rsidR="00F97D2A" w14:paraId="09C873A6" w14:textId="77777777">
        <w:trPr>
          <w:trHeight w:val="628"/>
        </w:trPr>
        <w:tc>
          <w:tcPr>
            <w:tcW w:w="583" w:type="dxa"/>
            <w:tcBorders>
              <w:top w:val="single" w:sz="4" w:space="0" w:color="auto"/>
            </w:tcBorders>
          </w:tcPr>
          <w:p w14:paraId="2EB5F6AB" w14:textId="77777777" w:rsidR="00F97D2A" w:rsidRDefault="00F566F2">
            <w:pPr>
              <w:pStyle w:val="TableText"/>
              <w:spacing w:before="65" w:line="242" w:lineRule="auto"/>
              <w:ind w:left="114"/>
              <w:rPr>
                <w:rFonts w:hint="eastAsia"/>
              </w:rPr>
            </w:pPr>
            <w:r>
              <w:rPr>
                <w:spacing w:val="-3"/>
              </w:rPr>
              <w:t>44</w:t>
            </w:r>
          </w:p>
        </w:tc>
        <w:tc>
          <w:tcPr>
            <w:tcW w:w="1542" w:type="dxa"/>
            <w:tcBorders>
              <w:top w:val="single" w:sz="4" w:space="0" w:color="auto"/>
            </w:tcBorders>
          </w:tcPr>
          <w:p w14:paraId="15C4D1E5" w14:textId="77777777" w:rsidR="00F97D2A" w:rsidRDefault="00F566F2">
            <w:pPr>
              <w:pStyle w:val="TableText"/>
              <w:spacing w:before="66" w:line="283" w:lineRule="auto"/>
              <w:ind w:left="107" w:right="108" w:hanging="5"/>
              <w:rPr>
                <w:rFonts w:hint="eastAsia"/>
              </w:rPr>
            </w:pPr>
            <w:r>
              <w:rPr>
                <w:spacing w:val="2"/>
              </w:rPr>
              <w:t>A100604</w:t>
            </w:r>
            <w:r>
              <w:rPr>
                <w:spacing w:val="44"/>
              </w:rPr>
              <w:t xml:space="preserve"> </w:t>
            </w:r>
            <w:r>
              <w:rPr>
                <w:spacing w:val="2"/>
              </w:rPr>
              <w:t>防水涂</w:t>
            </w:r>
            <w:r>
              <w:t xml:space="preserve"> 料</w:t>
            </w:r>
          </w:p>
        </w:tc>
        <w:tc>
          <w:tcPr>
            <w:tcW w:w="2672" w:type="dxa"/>
            <w:tcBorders>
              <w:top w:val="single" w:sz="4" w:space="0" w:color="auto"/>
            </w:tcBorders>
          </w:tcPr>
          <w:p w14:paraId="3AB4F484" w14:textId="77777777" w:rsidR="00F97D2A" w:rsidRDefault="00F566F2">
            <w:pPr>
              <w:pStyle w:val="TableText"/>
              <w:spacing w:before="65" w:line="220" w:lineRule="auto"/>
              <w:ind w:left="103"/>
              <w:rPr>
                <w:rFonts w:hint="eastAsia"/>
              </w:rPr>
            </w:pPr>
            <w:r>
              <w:rPr>
                <w:spacing w:val="-1"/>
              </w:rPr>
              <w:t>A10060499</w:t>
            </w:r>
            <w:r>
              <w:rPr>
                <w:spacing w:val="-30"/>
              </w:rPr>
              <w:t xml:space="preserve"> </w:t>
            </w:r>
            <w:r>
              <w:rPr>
                <w:spacing w:val="-1"/>
              </w:rPr>
              <w:t>其他防水涂料</w:t>
            </w:r>
          </w:p>
        </w:tc>
        <w:tc>
          <w:tcPr>
            <w:tcW w:w="2248" w:type="dxa"/>
            <w:tcBorders>
              <w:top w:val="single" w:sz="4" w:space="0" w:color="auto"/>
            </w:tcBorders>
          </w:tcPr>
          <w:p w14:paraId="4B1539E1" w14:textId="77777777" w:rsidR="00F97D2A" w:rsidRDefault="00F97D2A">
            <w:pPr>
              <w:rPr>
                <w:rFonts w:ascii="Arial"/>
              </w:rPr>
            </w:pPr>
          </w:p>
        </w:tc>
        <w:tc>
          <w:tcPr>
            <w:tcW w:w="3543" w:type="dxa"/>
          </w:tcPr>
          <w:p w14:paraId="085A42FC" w14:textId="77777777" w:rsidR="00F97D2A" w:rsidRDefault="00F566F2">
            <w:pPr>
              <w:pStyle w:val="TableText"/>
              <w:spacing w:before="65" w:line="219" w:lineRule="auto"/>
              <w:ind w:left="109"/>
              <w:rPr>
                <w:rFonts w:hint="eastAsia"/>
              </w:rPr>
            </w:pPr>
            <w:r>
              <w:rPr>
                <w:spacing w:val="-1"/>
              </w:rPr>
              <w:t>HJ2537</w:t>
            </w:r>
            <w:r>
              <w:rPr>
                <w:spacing w:val="-34"/>
              </w:rPr>
              <w:t xml:space="preserve"> </w:t>
            </w:r>
            <w:r>
              <w:rPr>
                <w:spacing w:val="-1"/>
              </w:rPr>
              <w:t>水性涂料</w:t>
            </w:r>
          </w:p>
        </w:tc>
      </w:tr>
      <w:tr w:rsidR="00F97D2A" w14:paraId="502F4E3D" w14:textId="77777777">
        <w:trPr>
          <w:trHeight w:val="628"/>
        </w:trPr>
        <w:tc>
          <w:tcPr>
            <w:tcW w:w="583" w:type="dxa"/>
          </w:tcPr>
          <w:p w14:paraId="6A096053" w14:textId="77777777" w:rsidR="00F97D2A" w:rsidRDefault="00F566F2">
            <w:pPr>
              <w:pStyle w:val="TableText"/>
              <w:spacing w:before="66"/>
              <w:ind w:left="114"/>
              <w:rPr>
                <w:rFonts w:hint="eastAsia"/>
              </w:rPr>
            </w:pPr>
            <w:r>
              <w:rPr>
                <w:spacing w:val="-3"/>
              </w:rPr>
              <w:t>45</w:t>
            </w:r>
          </w:p>
        </w:tc>
        <w:tc>
          <w:tcPr>
            <w:tcW w:w="1542" w:type="dxa"/>
          </w:tcPr>
          <w:p w14:paraId="04C132C3" w14:textId="77777777" w:rsidR="00F97D2A" w:rsidRDefault="00F566F2">
            <w:pPr>
              <w:pStyle w:val="TableText"/>
              <w:spacing w:before="66" w:line="283" w:lineRule="auto"/>
              <w:ind w:left="109" w:right="108" w:hanging="7"/>
              <w:rPr>
                <w:rFonts w:hint="eastAsia"/>
              </w:rPr>
            </w:pPr>
            <w:r>
              <w:rPr>
                <w:spacing w:val="3"/>
              </w:rPr>
              <w:t>A100699</w:t>
            </w:r>
            <w:r>
              <w:rPr>
                <w:spacing w:val="34"/>
              </w:rPr>
              <w:t xml:space="preserve"> </w:t>
            </w:r>
            <w:r>
              <w:rPr>
                <w:spacing w:val="3"/>
              </w:rPr>
              <w:t>其他建</w:t>
            </w:r>
            <w:r>
              <w:t xml:space="preserve"> </w:t>
            </w:r>
            <w:r>
              <w:rPr>
                <w:spacing w:val="-2"/>
              </w:rPr>
              <w:t>筑涂料</w:t>
            </w:r>
          </w:p>
        </w:tc>
        <w:tc>
          <w:tcPr>
            <w:tcW w:w="2672" w:type="dxa"/>
          </w:tcPr>
          <w:p w14:paraId="02C517D1" w14:textId="77777777" w:rsidR="00F97D2A" w:rsidRDefault="00F97D2A">
            <w:pPr>
              <w:rPr>
                <w:rFonts w:ascii="Arial"/>
              </w:rPr>
            </w:pPr>
          </w:p>
        </w:tc>
        <w:tc>
          <w:tcPr>
            <w:tcW w:w="2248" w:type="dxa"/>
          </w:tcPr>
          <w:p w14:paraId="5E2F7082" w14:textId="77777777" w:rsidR="00F97D2A" w:rsidRDefault="00F97D2A">
            <w:pPr>
              <w:rPr>
                <w:rFonts w:ascii="Arial"/>
              </w:rPr>
            </w:pPr>
          </w:p>
        </w:tc>
        <w:tc>
          <w:tcPr>
            <w:tcW w:w="3543" w:type="dxa"/>
          </w:tcPr>
          <w:p w14:paraId="5CFC2549" w14:textId="77777777" w:rsidR="00F97D2A" w:rsidRDefault="00F566F2">
            <w:pPr>
              <w:pStyle w:val="TableText"/>
              <w:spacing w:before="65" w:line="219" w:lineRule="auto"/>
              <w:ind w:left="109"/>
              <w:rPr>
                <w:rFonts w:hint="eastAsia"/>
              </w:rPr>
            </w:pPr>
            <w:r>
              <w:rPr>
                <w:spacing w:val="-1"/>
              </w:rPr>
              <w:t>HJ2537</w:t>
            </w:r>
            <w:r>
              <w:rPr>
                <w:spacing w:val="-34"/>
              </w:rPr>
              <w:t xml:space="preserve"> </w:t>
            </w:r>
            <w:r>
              <w:rPr>
                <w:spacing w:val="-1"/>
              </w:rPr>
              <w:t>水性涂料</w:t>
            </w:r>
          </w:p>
        </w:tc>
      </w:tr>
      <w:tr w:rsidR="00F97D2A" w14:paraId="2FE3BB28" w14:textId="77777777">
        <w:trPr>
          <w:trHeight w:val="446"/>
        </w:trPr>
        <w:tc>
          <w:tcPr>
            <w:tcW w:w="583" w:type="dxa"/>
          </w:tcPr>
          <w:p w14:paraId="41D96981" w14:textId="77777777" w:rsidR="00F97D2A" w:rsidRDefault="00F566F2">
            <w:pPr>
              <w:pStyle w:val="TableText"/>
              <w:spacing w:before="66"/>
              <w:ind w:left="114"/>
              <w:rPr>
                <w:rFonts w:hint="eastAsia"/>
              </w:rPr>
            </w:pPr>
            <w:r>
              <w:rPr>
                <w:spacing w:val="-3"/>
              </w:rPr>
              <w:t>46</w:t>
            </w:r>
          </w:p>
        </w:tc>
        <w:tc>
          <w:tcPr>
            <w:tcW w:w="1542" w:type="dxa"/>
          </w:tcPr>
          <w:p w14:paraId="4CB1508E" w14:textId="77777777" w:rsidR="00F97D2A" w:rsidRDefault="00F566F2">
            <w:pPr>
              <w:pStyle w:val="TableText"/>
              <w:spacing w:before="66" w:line="222" w:lineRule="auto"/>
              <w:ind w:left="102"/>
              <w:rPr>
                <w:rFonts w:hint="eastAsia"/>
              </w:rPr>
            </w:pPr>
            <w:r>
              <w:rPr>
                <w:spacing w:val="-8"/>
              </w:rPr>
              <w:t>A100701</w:t>
            </w:r>
            <w:r>
              <w:rPr>
                <w:spacing w:val="-12"/>
              </w:rPr>
              <w:t xml:space="preserve"> </w:t>
            </w:r>
            <w:r>
              <w:rPr>
                <w:spacing w:val="-8"/>
              </w:rPr>
              <w:t>门、门槛</w:t>
            </w:r>
          </w:p>
        </w:tc>
        <w:tc>
          <w:tcPr>
            <w:tcW w:w="2672" w:type="dxa"/>
          </w:tcPr>
          <w:p w14:paraId="496C377E" w14:textId="77777777" w:rsidR="00F97D2A" w:rsidRDefault="00F97D2A">
            <w:pPr>
              <w:rPr>
                <w:rFonts w:ascii="Arial"/>
              </w:rPr>
            </w:pPr>
          </w:p>
        </w:tc>
        <w:tc>
          <w:tcPr>
            <w:tcW w:w="2248" w:type="dxa"/>
          </w:tcPr>
          <w:p w14:paraId="5799C9CB" w14:textId="77777777" w:rsidR="00F97D2A" w:rsidRDefault="00F97D2A">
            <w:pPr>
              <w:rPr>
                <w:rFonts w:ascii="Arial"/>
              </w:rPr>
            </w:pPr>
          </w:p>
        </w:tc>
        <w:tc>
          <w:tcPr>
            <w:tcW w:w="3543" w:type="dxa"/>
          </w:tcPr>
          <w:p w14:paraId="41DF559A" w14:textId="77777777" w:rsidR="00F97D2A" w:rsidRDefault="00F566F2">
            <w:pPr>
              <w:pStyle w:val="TableText"/>
              <w:spacing w:before="66" w:line="219" w:lineRule="auto"/>
              <w:ind w:left="109"/>
              <w:rPr>
                <w:rFonts w:hint="eastAsia"/>
                <w:lang w:eastAsia="zh-CN"/>
              </w:rPr>
            </w:pPr>
            <w:r>
              <w:rPr>
                <w:spacing w:val="-1"/>
                <w:lang w:eastAsia="zh-CN"/>
              </w:rPr>
              <w:t>HJ/T 237</w:t>
            </w:r>
            <w:r>
              <w:rPr>
                <w:spacing w:val="-32"/>
                <w:lang w:eastAsia="zh-CN"/>
              </w:rPr>
              <w:t xml:space="preserve"> </w:t>
            </w:r>
            <w:r>
              <w:rPr>
                <w:spacing w:val="-1"/>
                <w:lang w:eastAsia="zh-CN"/>
              </w:rPr>
              <w:t>塑料门窗/HJ459</w:t>
            </w:r>
            <w:r>
              <w:rPr>
                <w:spacing w:val="-37"/>
                <w:lang w:eastAsia="zh-CN"/>
              </w:rPr>
              <w:t xml:space="preserve"> </w:t>
            </w:r>
            <w:r>
              <w:rPr>
                <w:spacing w:val="-1"/>
                <w:lang w:eastAsia="zh-CN"/>
              </w:rPr>
              <w:t>木</w:t>
            </w:r>
            <w:r>
              <w:rPr>
                <w:spacing w:val="-2"/>
                <w:lang w:eastAsia="zh-CN"/>
              </w:rPr>
              <w:t>质门和钢质门</w:t>
            </w:r>
          </w:p>
        </w:tc>
      </w:tr>
      <w:tr w:rsidR="00F97D2A" w14:paraId="70D2B52F" w14:textId="77777777">
        <w:trPr>
          <w:trHeight w:val="405"/>
        </w:trPr>
        <w:tc>
          <w:tcPr>
            <w:tcW w:w="583" w:type="dxa"/>
          </w:tcPr>
          <w:p w14:paraId="4E8FA893" w14:textId="77777777" w:rsidR="00F97D2A" w:rsidRDefault="00F566F2">
            <w:pPr>
              <w:pStyle w:val="TableText"/>
              <w:spacing w:before="66"/>
              <w:ind w:left="114"/>
              <w:rPr>
                <w:rFonts w:hint="eastAsia"/>
              </w:rPr>
            </w:pPr>
            <w:r>
              <w:rPr>
                <w:spacing w:val="-3"/>
              </w:rPr>
              <w:t>47</w:t>
            </w:r>
          </w:p>
        </w:tc>
        <w:tc>
          <w:tcPr>
            <w:tcW w:w="1542" w:type="dxa"/>
          </w:tcPr>
          <w:p w14:paraId="7842EE55" w14:textId="77777777" w:rsidR="00F97D2A" w:rsidRDefault="00F566F2">
            <w:pPr>
              <w:pStyle w:val="TableText"/>
              <w:spacing w:before="66" w:line="221" w:lineRule="auto"/>
              <w:ind w:left="102"/>
              <w:rPr>
                <w:rFonts w:hint="eastAsia"/>
              </w:rPr>
            </w:pPr>
            <w:r>
              <w:rPr>
                <w:spacing w:val="-1"/>
              </w:rPr>
              <w:t>A100702</w:t>
            </w:r>
            <w:r>
              <w:rPr>
                <w:spacing w:val="-24"/>
              </w:rPr>
              <w:t xml:space="preserve"> </w:t>
            </w:r>
            <w:r>
              <w:rPr>
                <w:spacing w:val="-1"/>
              </w:rPr>
              <w:t>窗</w:t>
            </w:r>
          </w:p>
        </w:tc>
        <w:tc>
          <w:tcPr>
            <w:tcW w:w="2672" w:type="dxa"/>
          </w:tcPr>
          <w:p w14:paraId="3ABE3867" w14:textId="77777777" w:rsidR="00F97D2A" w:rsidRDefault="00F97D2A">
            <w:pPr>
              <w:rPr>
                <w:rFonts w:ascii="Arial"/>
              </w:rPr>
            </w:pPr>
          </w:p>
        </w:tc>
        <w:tc>
          <w:tcPr>
            <w:tcW w:w="2248" w:type="dxa"/>
          </w:tcPr>
          <w:p w14:paraId="2E869545" w14:textId="77777777" w:rsidR="00F97D2A" w:rsidRDefault="00F97D2A">
            <w:pPr>
              <w:rPr>
                <w:rFonts w:ascii="Arial"/>
              </w:rPr>
            </w:pPr>
          </w:p>
        </w:tc>
        <w:tc>
          <w:tcPr>
            <w:tcW w:w="3543" w:type="dxa"/>
          </w:tcPr>
          <w:p w14:paraId="7C194756" w14:textId="77777777" w:rsidR="00F97D2A" w:rsidRDefault="00F566F2">
            <w:pPr>
              <w:pStyle w:val="TableText"/>
              <w:spacing w:before="66" w:line="219" w:lineRule="auto"/>
              <w:ind w:left="109"/>
              <w:rPr>
                <w:rFonts w:hint="eastAsia"/>
              </w:rPr>
            </w:pPr>
            <w:r>
              <w:rPr>
                <w:spacing w:val="-1"/>
              </w:rPr>
              <w:t>HJ/T237</w:t>
            </w:r>
            <w:r>
              <w:rPr>
                <w:spacing w:val="-33"/>
              </w:rPr>
              <w:t xml:space="preserve"> </w:t>
            </w:r>
            <w:r>
              <w:rPr>
                <w:spacing w:val="-1"/>
              </w:rPr>
              <w:t>塑料门窗</w:t>
            </w:r>
          </w:p>
        </w:tc>
      </w:tr>
      <w:tr w:rsidR="00F97D2A" w14:paraId="6BAF59B4" w14:textId="77777777">
        <w:trPr>
          <w:trHeight w:val="630"/>
        </w:trPr>
        <w:tc>
          <w:tcPr>
            <w:tcW w:w="583" w:type="dxa"/>
          </w:tcPr>
          <w:p w14:paraId="5E7DD185" w14:textId="77777777" w:rsidR="00F97D2A" w:rsidRDefault="00F566F2">
            <w:pPr>
              <w:pStyle w:val="TableText"/>
              <w:spacing w:before="69"/>
              <w:ind w:left="114"/>
              <w:rPr>
                <w:rFonts w:hint="eastAsia"/>
              </w:rPr>
            </w:pPr>
            <w:r>
              <w:rPr>
                <w:spacing w:val="-3"/>
              </w:rPr>
              <w:t>48</w:t>
            </w:r>
          </w:p>
        </w:tc>
        <w:tc>
          <w:tcPr>
            <w:tcW w:w="1542" w:type="dxa"/>
          </w:tcPr>
          <w:p w14:paraId="1BDBC87D" w14:textId="77777777" w:rsidR="00F97D2A" w:rsidRDefault="00F566F2">
            <w:pPr>
              <w:pStyle w:val="TableText"/>
              <w:spacing w:before="70" w:line="282" w:lineRule="auto"/>
              <w:ind w:left="109" w:right="106" w:hanging="7"/>
              <w:rPr>
                <w:rFonts w:hint="eastAsia"/>
              </w:rPr>
            </w:pPr>
            <w:r>
              <w:rPr>
                <w:spacing w:val="-8"/>
              </w:rPr>
              <w:t>A170108</w:t>
            </w:r>
            <w:r>
              <w:rPr>
                <w:spacing w:val="-25"/>
              </w:rPr>
              <w:t xml:space="preserve"> </w:t>
            </w:r>
            <w:r>
              <w:rPr>
                <w:spacing w:val="-8"/>
              </w:rPr>
              <w:t>涂料（建</w:t>
            </w:r>
            <w:r>
              <w:t xml:space="preserve"> </w:t>
            </w:r>
            <w:r>
              <w:rPr>
                <w:spacing w:val="-2"/>
              </w:rPr>
              <w:t>筑涂料除外）</w:t>
            </w:r>
          </w:p>
        </w:tc>
        <w:tc>
          <w:tcPr>
            <w:tcW w:w="2672" w:type="dxa"/>
          </w:tcPr>
          <w:p w14:paraId="59A72FD6" w14:textId="77777777" w:rsidR="00F97D2A" w:rsidRDefault="00F97D2A">
            <w:pPr>
              <w:rPr>
                <w:rFonts w:ascii="Arial"/>
              </w:rPr>
            </w:pPr>
          </w:p>
        </w:tc>
        <w:tc>
          <w:tcPr>
            <w:tcW w:w="2248" w:type="dxa"/>
          </w:tcPr>
          <w:p w14:paraId="7DE30911" w14:textId="77777777" w:rsidR="00F97D2A" w:rsidRDefault="00F97D2A">
            <w:pPr>
              <w:rPr>
                <w:rFonts w:ascii="Arial"/>
              </w:rPr>
            </w:pPr>
          </w:p>
        </w:tc>
        <w:tc>
          <w:tcPr>
            <w:tcW w:w="3543" w:type="dxa"/>
          </w:tcPr>
          <w:p w14:paraId="09DFD9B3" w14:textId="77777777" w:rsidR="00F97D2A" w:rsidRDefault="00F566F2">
            <w:pPr>
              <w:pStyle w:val="TableText"/>
              <w:spacing w:before="69" w:line="219" w:lineRule="auto"/>
              <w:ind w:left="109"/>
              <w:rPr>
                <w:rFonts w:hint="eastAsia"/>
              </w:rPr>
            </w:pPr>
            <w:r>
              <w:rPr>
                <w:spacing w:val="-1"/>
              </w:rPr>
              <w:t>HJ2537</w:t>
            </w:r>
            <w:r>
              <w:rPr>
                <w:spacing w:val="-34"/>
              </w:rPr>
              <w:t xml:space="preserve"> </w:t>
            </w:r>
            <w:r>
              <w:rPr>
                <w:spacing w:val="-1"/>
              </w:rPr>
              <w:t>水性涂料</w:t>
            </w:r>
          </w:p>
        </w:tc>
      </w:tr>
      <w:tr w:rsidR="00F97D2A" w14:paraId="03A072E1" w14:textId="77777777">
        <w:trPr>
          <w:trHeight w:val="628"/>
        </w:trPr>
        <w:tc>
          <w:tcPr>
            <w:tcW w:w="583" w:type="dxa"/>
          </w:tcPr>
          <w:p w14:paraId="411138A4" w14:textId="77777777" w:rsidR="00F97D2A" w:rsidRDefault="00F566F2">
            <w:pPr>
              <w:pStyle w:val="TableText"/>
              <w:spacing w:before="68"/>
              <w:ind w:left="114"/>
              <w:rPr>
                <w:rFonts w:hint="eastAsia"/>
              </w:rPr>
            </w:pPr>
            <w:r>
              <w:rPr>
                <w:spacing w:val="-3"/>
              </w:rPr>
              <w:t>49</w:t>
            </w:r>
          </w:p>
        </w:tc>
        <w:tc>
          <w:tcPr>
            <w:tcW w:w="1542" w:type="dxa"/>
          </w:tcPr>
          <w:p w14:paraId="4CB6B4EF" w14:textId="77777777" w:rsidR="00F97D2A" w:rsidRDefault="00F566F2">
            <w:pPr>
              <w:pStyle w:val="TableText"/>
              <w:spacing w:before="68" w:line="282" w:lineRule="auto"/>
              <w:ind w:left="109" w:right="108" w:hanging="7"/>
              <w:rPr>
                <w:rFonts w:hint="eastAsia"/>
              </w:rPr>
            </w:pPr>
            <w:r>
              <w:rPr>
                <w:spacing w:val="3"/>
              </w:rPr>
              <w:t>A170112</w:t>
            </w:r>
            <w:r>
              <w:rPr>
                <w:spacing w:val="34"/>
              </w:rPr>
              <w:t xml:space="preserve"> </w:t>
            </w:r>
            <w:r>
              <w:rPr>
                <w:spacing w:val="3"/>
              </w:rPr>
              <w:t>密封用</w:t>
            </w:r>
            <w:r>
              <w:t xml:space="preserve"> </w:t>
            </w:r>
            <w:r>
              <w:rPr>
                <w:spacing w:val="-2"/>
              </w:rPr>
              <w:t>填料及类似品</w:t>
            </w:r>
          </w:p>
        </w:tc>
        <w:tc>
          <w:tcPr>
            <w:tcW w:w="2672" w:type="dxa"/>
          </w:tcPr>
          <w:p w14:paraId="184807FF" w14:textId="77777777" w:rsidR="00F97D2A" w:rsidRDefault="00F97D2A">
            <w:pPr>
              <w:rPr>
                <w:rFonts w:ascii="Arial"/>
              </w:rPr>
            </w:pPr>
          </w:p>
        </w:tc>
        <w:tc>
          <w:tcPr>
            <w:tcW w:w="2248" w:type="dxa"/>
          </w:tcPr>
          <w:p w14:paraId="1E678CF1" w14:textId="77777777" w:rsidR="00F97D2A" w:rsidRDefault="00F97D2A">
            <w:pPr>
              <w:rPr>
                <w:rFonts w:ascii="Arial"/>
              </w:rPr>
            </w:pPr>
          </w:p>
        </w:tc>
        <w:tc>
          <w:tcPr>
            <w:tcW w:w="3543" w:type="dxa"/>
          </w:tcPr>
          <w:p w14:paraId="0596C216" w14:textId="77777777" w:rsidR="00F97D2A" w:rsidRDefault="00F566F2">
            <w:pPr>
              <w:pStyle w:val="TableText"/>
              <w:spacing w:before="67" w:line="219" w:lineRule="auto"/>
              <w:ind w:left="109"/>
              <w:rPr>
                <w:rFonts w:hint="eastAsia"/>
              </w:rPr>
            </w:pPr>
            <w:r>
              <w:rPr>
                <w:spacing w:val="-1"/>
              </w:rPr>
              <w:t>HJ2541</w:t>
            </w:r>
            <w:r>
              <w:rPr>
                <w:spacing w:val="-35"/>
              </w:rPr>
              <w:t xml:space="preserve"> </w:t>
            </w:r>
            <w:r>
              <w:rPr>
                <w:spacing w:val="-1"/>
              </w:rPr>
              <w:t>胶粘剂</w:t>
            </w:r>
          </w:p>
        </w:tc>
      </w:tr>
      <w:tr w:rsidR="00F97D2A" w14:paraId="5566575F" w14:textId="77777777">
        <w:trPr>
          <w:trHeight w:val="633"/>
        </w:trPr>
        <w:tc>
          <w:tcPr>
            <w:tcW w:w="583" w:type="dxa"/>
          </w:tcPr>
          <w:p w14:paraId="3D63CDA6" w14:textId="77777777" w:rsidR="00F97D2A" w:rsidRDefault="00F566F2">
            <w:pPr>
              <w:pStyle w:val="TableText"/>
              <w:spacing w:before="69"/>
              <w:ind w:left="118"/>
              <w:rPr>
                <w:rFonts w:hint="eastAsia"/>
              </w:rPr>
            </w:pPr>
            <w:r>
              <w:rPr>
                <w:spacing w:val="-5"/>
              </w:rPr>
              <w:t>50</w:t>
            </w:r>
          </w:p>
        </w:tc>
        <w:tc>
          <w:tcPr>
            <w:tcW w:w="1542" w:type="dxa"/>
          </w:tcPr>
          <w:p w14:paraId="38D51DB7" w14:textId="77777777" w:rsidR="00F97D2A" w:rsidRDefault="00F566F2">
            <w:pPr>
              <w:pStyle w:val="TableText"/>
              <w:spacing w:before="69" w:line="284" w:lineRule="auto"/>
              <w:ind w:left="122" w:right="108" w:hanging="20"/>
              <w:rPr>
                <w:rFonts w:hint="eastAsia"/>
              </w:rPr>
            </w:pPr>
            <w:r>
              <w:rPr>
                <w:spacing w:val="3"/>
              </w:rPr>
              <w:t>A180201</w:t>
            </w:r>
            <w:r>
              <w:rPr>
                <w:spacing w:val="34"/>
              </w:rPr>
              <w:t xml:space="preserve"> </w:t>
            </w:r>
            <w:r>
              <w:rPr>
                <w:spacing w:val="3"/>
              </w:rPr>
              <w:t>塑料制</w:t>
            </w:r>
            <w:r>
              <w:t xml:space="preserve"> 品</w:t>
            </w:r>
          </w:p>
        </w:tc>
        <w:tc>
          <w:tcPr>
            <w:tcW w:w="2672" w:type="dxa"/>
          </w:tcPr>
          <w:p w14:paraId="62E1C919" w14:textId="77777777" w:rsidR="00F97D2A" w:rsidRDefault="00F97D2A">
            <w:pPr>
              <w:rPr>
                <w:rFonts w:ascii="Arial"/>
              </w:rPr>
            </w:pPr>
          </w:p>
        </w:tc>
        <w:tc>
          <w:tcPr>
            <w:tcW w:w="2248" w:type="dxa"/>
          </w:tcPr>
          <w:p w14:paraId="0AECB933" w14:textId="77777777" w:rsidR="00F97D2A" w:rsidRDefault="00F97D2A">
            <w:pPr>
              <w:rPr>
                <w:rFonts w:ascii="Arial"/>
              </w:rPr>
            </w:pPr>
          </w:p>
        </w:tc>
        <w:tc>
          <w:tcPr>
            <w:tcW w:w="3543" w:type="dxa"/>
          </w:tcPr>
          <w:p w14:paraId="36898955" w14:textId="77777777" w:rsidR="00F97D2A" w:rsidRDefault="00F566F2">
            <w:pPr>
              <w:pStyle w:val="TableText"/>
              <w:spacing w:before="69" w:line="284" w:lineRule="auto"/>
              <w:ind w:left="113" w:right="104" w:hanging="4"/>
              <w:rPr>
                <w:rFonts w:hint="eastAsia"/>
              </w:rPr>
            </w:pPr>
            <w:r>
              <w:t>HJ/T226 建筑用塑料管材/HJ/</w:t>
            </w:r>
            <w:r>
              <w:rPr>
                <w:spacing w:val="-1"/>
              </w:rPr>
              <w:t>T231 再生塑</w:t>
            </w:r>
            <w:r>
              <w:t xml:space="preserve"> </w:t>
            </w:r>
            <w:r>
              <w:rPr>
                <w:spacing w:val="-2"/>
              </w:rPr>
              <w:t>料制品</w:t>
            </w:r>
          </w:p>
        </w:tc>
      </w:tr>
    </w:tbl>
    <w:p w14:paraId="5232BB04" w14:textId="77777777" w:rsidR="00F97D2A" w:rsidRDefault="00F566F2">
      <w:pPr>
        <w:spacing w:after="120" w:line="360" w:lineRule="auto"/>
        <w:rPr>
          <w:rFonts w:ascii="宋体" w:hAnsi="宋体" w:hint="eastAsia"/>
          <w:spacing w:val="-3"/>
          <w:szCs w:val="21"/>
        </w:rPr>
        <w:sectPr w:rsidR="00F97D2A">
          <w:pgSz w:w="11906" w:h="16838"/>
          <w:pgMar w:top="992" w:right="644" w:bottom="1247" w:left="667" w:header="850" w:footer="992" w:gutter="0"/>
          <w:cols w:space="720"/>
        </w:sectPr>
      </w:pPr>
      <w:r>
        <w:rPr>
          <w:rFonts w:ascii="宋体" w:hAnsi="宋体" w:hint="eastAsia"/>
          <w:spacing w:val="-3"/>
          <w:szCs w:val="21"/>
        </w:rPr>
        <w:t>注：环境标志产品认证应依据相关标准的最新版本。</w:t>
      </w:r>
    </w:p>
    <w:bookmarkEnd w:id="31"/>
    <w:bookmarkEnd w:id="38"/>
    <w:p w14:paraId="7F3D6AAE" w14:textId="77777777" w:rsidR="00F97D2A" w:rsidRDefault="00F97D2A">
      <w:pPr>
        <w:rPr>
          <w:rFonts w:ascii="黑体" w:eastAsia="黑体" w:hAnsi="黑体" w:cs="Arial" w:hint="eastAsia"/>
          <w:b/>
          <w:kern w:val="0"/>
          <w:sz w:val="28"/>
          <w:szCs w:val="28"/>
        </w:rPr>
      </w:pPr>
    </w:p>
    <w:p w14:paraId="72329A6E" w14:textId="77777777" w:rsidR="00F97D2A" w:rsidRDefault="00F566F2">
      <w:pPr>
        <w:pStyle w:val="ab"/>
        <w:snapToGrid w:val="0"/>
        <w:spacing w:before="120" w:after="120" w:line="320" w:lineRule="exact"/>
        <w:jc w:val="center"/>
        <w:outlineLvl w:val="0"/>
        <w:rPr>
          <w:rFonts w:ascii="Times New Roman" w:hAnsi="Times New Roman" w:cs="Times New Roman"/>
          <w:sz w:val="32"/>
          <w:szCs w:val="32"/>
        </w:rPr>
      </w:pPr>
      <w:bookmarkStart w:id="39" w:name="_Toc207982397"/>
      <w:r>
        <w:rPr>
          <w:rFonts w:ascii="Times New Roman" w:hAnsi="Times New Roman" w:cs="Times New Roman"/>
          <w:sz w:val="32"/>
          <w:szCs w:val="32"/>
        </w:rPr>
        <w:t>第三章</w:t>
      </w:r>
      <w:r>
        <w:rPr>
          <w:rFonts w:ascii="Times New Roman" w:hAnsi="Times New Roman" w:cs="Times New Roman"/>
          <w:sz w:val="32"/>
          <w:szCs w:val="32"/>
        </w:rPr>
        <w:t xml:space="preserve">  </w:t>
      </w:r>
      <w:r>
        <w:rPr>
          <w:rFonts w:ascii="Times New Roman" w:hAnsi="Times New Roman" w:cs="Times New Roman" w:hint="eastAsia"/>
          <w:sz w:val="32"/>
          <w:szCs w:val="32"/>
        </w:rPr>
        <w:t>投标人</w:t>
      </w:r>
      <w:r>
        <w:rPr>
          <w:rFonts w:ascii="Times New Roman" w:hAnsi="Times New Roman" w:cs="Times New Roman"/>
          <w:sz w:val="32"/>
          <w:szCs w:val="32"/>
        </w:rPr>
        <w:t>须知</w:t>
      </w:r>
      <w:bookmarkStart w:id="40" w:name="_Toc254970667"/>
      <w:bookmarkStart w:id="41" w:name="_Toc254970526"/>
      <w:bookmarkEnd w:id="39"/>
    </w:p>
    <w:p w14:paraId="1A5B6CAB" w14:textId="77777777" w:rsidR="00F97D2A" w:rsidRDefault="00F566F2">
      <w:pPr>
        <w:pStyle w:val="2"/>
        <w:spacing w:before="40" w:after="40"/>
        <w:jc w:val="center"/>
        <w:rPr>
          <w:rFonts w:ascii="Times New Roman" w:eastAsia="宋体" w:hAnsi="Times New Roman"/>
          <w:sz w:val="24"/>
          <w:szCs w:val="24"/>
        </w:rPr>
      </w:pPr>
      <w:r>
        <w:rPr>
          <w:rFonts w:ascii="Times New Roman" w:eastAsia="宋体" w:hAnsi="Times New Roman" w:hint="eastAsia"/>
          <w:sz w:val="24"/>
          <w:szCs w:val="24"/>
        </w:rPr>
        <w:t>投标人</w:t>
      </w:r>
      <w:r>
        <w:rPr>
          <w:rFonts w:ascii="Times New Roman" w:eastAsia="宋体" w:hAnsi="Times New Roman"/>
          <w:sz w:val="24"/>
          <w:szCs w:val="24"/>
        </w:rPr>
        <w:t>须知前附表</w:t>
      </w:r>
      <w:bookmarkStart w:id="42" w:name="_投标人须知前附表"/>
      <w:bookmarkStart w:id="43" w:name="_Hlk19048934"/>
      <w:bookmarkEnd w:id="40"/>
      <w:bookmarkEnd w:id="41"/>
      <w:bookmarkEnd w:id="42"/>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55"/>
        <w:gridCol w:w="1230"/>
        <w:gridCol w:w="7229"/>
      </w:tblGrid>
      <w:tr w:rsidR="00F97D2A" w14:paraId="3747A1E3" w14:textId="77777777">
        <w:trPr>
          <w:trHeight w:val="409"/>
        </w:trPr>
        <w:tc>
          <w:tcPr>
            <w:tcW w:w="755" w:type="dxa"/>
            <w:tcBorders>
              <w:top w:val="single" w:sz="4" w:space="0" w:color="auto"/>
              <w:left w:val="single" w:sz="4" w:space="0" w:color="auto"/>
              <w:bottom w:val="single" w:sz="4" w:space="0" w:color="auto"/>
              <w:right w:val="single" w:sz="4" w:space="0" w:color="auto"/>
            </w:tcBorders>
            <w:vAlign w:val="center"/>
          </w:tcPr>
          <w:p w14:paraId="40649597" w14:textId="77777777" w:rsidR="00F97D2A" w:rsidRDefault="00F566F2">
            <w:pPr>
              <w:jc w:val="center"/>
              <w:rPr>
                <w:b/>
                <w:szCs w:val="21"/>
              </w:rPr>
            </w:pPr>
            <w:r>
              <w:rPr>
                <w:b/>
                <w:szCs w:val="21"/>
              </w:rPr>
              <w:t>条款号</w:t>
            </w:r>
          </w:p>
        </w:tc>
        <w:tc>
          <w:tcPr>
            <w:tcW w:w="1230" w:type="dxa"/>
            <w:tcBorders>
              <w:top w:val="single" w:sz="4" w:space="0" w:color="auto"/>
              <w:left w:val="single" w:sz="4" w:space="0" w:color="auto"/>
              <w:bottom w:val="single" w:sz="4" w:space="0" w:color="auto"/>
              <w:right w:val="single" w:sz="4" w:space="0" w:color="auto"/>
            </w:tcBorders>
            <w:vAlign w:val="center"/>
          </w:tcPr>
          <w:p w14:paraId="6DCBA7E8" w14:textId="77777777" w:rsidR="00F97D2A" w:rsidRDefault="00F566F2">
            <w:pPr>
              <w:jc w:val="center"/>
              <w:rPr>
                <w:b/>
                <w:szCs w:val="21"/>
              </w:rPr>
            </w:pPr>
            <w:r>
              <w:rPr>
                <w:b/>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38F55842" w14:textId="77777777" w:rsidR="00F97D2A" w:rsidRDefault="00F566F2">
            <w:pPr>
              <w:jc w:val="center"/>
              <w:rPr>
                <w:b/>
                <w:szCs w:val="21"/>
              </w:rPr>
            </w:pPr>
            <w:r>
              <w:rPr>
                <w:b/>
                <w:szCs w:val="21"/>
              </w:rPr>
              <w:t>内容、要求</w:t>
            </w:r>
          </w:p>
        </w:tc>
      </w:tr>
      <w:tr w:rsidR="00F97D2A" w14:paraId="7392F091" w14:textId="77777777">
        <w:trPr>
          <w:trHeight w:val="490"/>
        </w:trPr>
        <w:tc>
          <w:tcPr>
            <w:tcW w:w="755" w:type="dxa"/>
            <w:tcBorders>
              <w:top w:val="single" w:sz="4" w:space="0" w:color="auto"/>
              <w:left w:val="single" w:sz="4" w:space="0" w:color="auto"/>
              <w:bottom w:val="single" w:sz="4" w:space="0" w:color="auto"/>
              <w:right w:val="single" w:sz="4" w:space="0" w:color="auto"/>
            </w:tcBorders>
            <w:vAlign w:val="center"/>
          </w:tcPr>
          <w:p w14:paraId="521A46FF" w14:textId="77777777" w:rsidR="00F97D2A" w:rsidRDefault="00F566F2">
            <w:pPr>
              <w:spacing w:line="300" w:lineRule="exact"/>
              <w:jc w:val="center"/>
              <w:rPr>
                <w:b/>
                <w:szCs w:val="21"/>
              </w:rPr>
            </w:pPr>
            <w:r>
              <w:rPr>
                <w:b/>
                <w:szCs w:val="21"/>
              </w:rPr>
              <w:t>1.3.1</w:t>
            </w:r>
          </w:p>
        </w:tc>
        <w:tc>
          <w:tcPr>
            <w:tcW w:w="1230" w:type="dxa"/>
            <w:tcBorders>
              <w:top w:val="single" w:sz="4" w:space="0" w:color="auto"/>
              <w:left w:val="single" w:sz="4" w:space="0" w:color="auto"/>
              <w:bottom w:val="single" w:sz="4" w:space="0" w:color="auto"/>
              <w:right w:val="single" w:sz="4" w:space="0" w:color="auto"/>
            </w:tcBorders>
            <w:vAlign w:val="center"/>
          </w:tcPr>
          <w:p w14:paraId="5522940E" w14:textId="77777777" w:rsidR="00F97D2A" w:rsidRDefault="00F566F2">
            <w:pPr>
              <w:spacing w:line="300" w:lineRule="exact"/>
              <w:jc w:val="center"/>
              <w:rPr>
                <w:szCs w:val="21"/>
              </w:rPr>
            </w:pPr>
            <w:r>
              <w:rPr>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2A96BABF" w14:textId="77777777" w:rsidR="00F97D2A" w:rsidRDefault="00F566F2">
            <w:pPr>
              <w:spacing w:line="300" w:lineRule="exact"/>
              <w:jc w:val="left"/>
              <w:rPr>
                <w:szCs w:val="21"/>
              </w:rPr>
            </w:pPr>
            <w:r>
              <w:rPr>
                <w:szCs w:val="21"/>
              </w:rPr>
              <w:t>项目名称：</w:t>
            </w:r>
            <w:r>
              <w:rPr>
                <w:rFonts w:hint="eastAsia"/>
                <w:szCs w:val="21"/>
              </w:rPr>
              <w:t>广西—东盟食品检验检测中心实验耗材项目</w:t>
            </w:r>
          </w:p>
          <w:p w14:paraId="73870D2C" w14:textId="520D39EF" w:rsidR="00F97D2A" w:rsidRPr="003C2757" w:rsidRDefault="00F566F2">
            <w:pPr>
              <w:spacing w:line="300" w:lineRule="exact"/>
              <w:jc w:val="left"/>
              <w:rPr>
                <w:color w:val="000000" w:themeColor="text1"/>
                <w:szCs w:val="21"/>
              </w:rPr>
            </w:pPr>
            <w:r>
              <w:rPr>
                <w:szCs w:val="21"/>
              </w:rPr>
              <w:t>项目编</w:t>
            </w:r>
            <w:r w:rsidRPr="003C2757">
              <w:rPr>
                <w:color w:val="000000" w:themeColor="text1"/>
                <w:szCs w:val="21"/>
              </w:rPr>
              <w:t>号：</w:t>
            </w:r>
            <w:r w:rsidR="005207A0" w:rsidRPr="003C2757">
              <w:rPr>
                <w:color w:val="000000" w:themeColor="text1"/>
                <w:szCs w:val="21"/>
              </w:rPr>
              <w:t>GXZC2025-G1-002920-JDZB</w:t>
            </w:r>
          </w:p>
          <w:p w14:paraId="1F113E62" w14:textId="18512F56" w:rsidR="00F97D2A" w:rsidRDefault="00F566F2">
            <w:pPr>
              <w:spacing w:line="300" w:lineRule="exact"/>
              <w:jc w:val="left"/>
              <w:rPr>
                <w:szCs w:val="21"/>
                <w:u w:val="single"/>
              </w:rPr>
            </w:pPr>
            <w:r>
              <w:rPr>
                <w:rFonts w:hint="eastAsia"/>
                <w:szCs w:val="21"/>
              </w:rPr>
              <w:t>采购计划号：</w:t>
            </w:r>
            <w:r w:rsidR="003C2757" w:rsidRPr="003C2757">
              <w:rPr>
                <w:rFonts w:hint="eastAsia"/>
                <w:szCs w:val="21"/>
              </w:rPr>
              <w:t>广西政采</w:t>
            </w:r>
            <w:r w:rsidR="003C2757" w:rsidRPr="003C2757">
              <w:rPr>
                <w:rFonts w:hint="eastAsia"/>
                <w:szCs w:val="21"/>
              </w:rPr>
              <w:t>[2025]17960</w:t>
            </w:r>
            <w:r w:rsidR="003C2757" w:rsidRPr="003C2757">
              <w:rPr>
                <w:rFonts w:hint="eastAsia"/>
                <w:szCs w:val="21"/>
              </w:rPr>
              <w:t>号</w:t>
            </w:r>
            <w:r w:rsidR="003C2757" w:rsidRPr="003C2757">
              <w:rPr>
                <w:rFonts w:hint="eastAsia"/>
                <w:szCs w:val="21"/>
              </w:rPr>
              <w:t>-001</w:t>
            </w:r>
            <w:r w:rsidR="003C2757">
              <w:rPr>
                <w:rFonts w:hint="eastAsia"/>
                <w:szCs w:val="21"/>
              </w:rPr>
              <w:t>、</w:t>
            </w:r>
            <w:r w:rsidR="003C2757">
              <w:rPr>
                <w:rFonts w:hint="eastAsia"/>
                <w:szCs w:val="21"/>
              </w:rPr>
              <w:t>002</w:t>
            </w:r>
            <w:r w:rsidR="003C2757">
              <w:rPr>
                <w:rFonts w:hint="eastAsia"/>
                <w:szCs w:val="21"/>
              </w:rPr>
              <w:t>、</w:t>
            </w:r>
            <w:r w:rsidR="003C2757">
              <w:rPr>
                <w:rFonts w:hint="eastAsia"/>
                <w:szCs w:val="21"/>
              </w:rPr>
              <w:t>003</w:t>
            </w:r>
          </w:p>
        </w:tc>
      </w:tr>
      <w:tr w:rsidR="00F97D2A" w14:paraId="16EC98B6" w14:textId="77777777">
        <w:trPr>
          <w:trHeight w:val="497"/>
        </w:trPr>
        <w:tc>
          <w:tcPr>
            <w:tcW w:w="755" w:type="dxa"/>
            <w:tcBorders>
              <w:top w:val="single" w:sz="4" w:space="0" w:color="auto"/>
              <w:left w:val="single" w:sz="4" w:space="0" w:color="auto"/>
              <w:bottom w:val="single" w:sz="4" w:space="0" w:color="auto"/>
              <w:right w:val="single" w:sz="4" w:space="0" w:color="auto"/>
            </w:tcBorders>
            <w:vAlign w:val="center"/>
          </w:tcPr>
          <w:p w14:paraId="6723E901" w14:textId="77777777" w:rsidR="00F97D2A" w:rsidRDefault="00F566F2">
            <w:pPr>
              <w:spacing w:line="300" w:lineRule="exact"/>
              <w:jc w:val="center"/>
              <w:rPr>
                <w:b/>
                <w:szCs w:val="21"/>
              </w:rPr>
            </w:pPr>
            <w:r>
              <w:rPr>
                <w:b/>
                <w:szCs w:val="21"/>
              </w:rPr>
              <w:t>1.3.2</w:t>
            </w:r>
          </w:p>
        </w:tc>
        <w:tc>
          <w:tcPr>
            <w:tcW w:w="1230" w:type="dxa"/>
            <w:tcBorders>
              <w:top w:val="single" w:sz="4" w:space="0" w:color="auto"/>
              <w:left w:val="single" w:sz="4" w:space="0" w:color="auto"/>
              <w:bottom w:val="single" w:sz="4" w:space="0" w:color="auto"/>
              <w:right w:val="single" w:sz="4" w:space="0" w:color="auto"/>
            </w:tcBorders>
            <w:vAlign w:val="center"/>
          </w:tcPr>
          <w:p w14:paraId="67AEAECB" w14:textId="77777777" w:rsidR="00F97D2A" w:rsidRDefault="00F566F2">
            <w:pPr>
              <w:spacing w:line="300" w:lineRule="exact"/>
              <w:jc w:val="center"/>
              <w:rPr>
                <w:szCs w:val="21"/>
                <w:lang w:val="zh-CN"/>
              </w:rPr>
            </w:pPr>
            <w:r>
              <w:rPr>
                <w:rFonts w:hint="eastAsia"/>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33747D03" w14:textId="77777777" w:rsidR="00F97D2A" w:rsidRDefault="00F566F2">
            <w:pPr>
              <w:spacing w:line="300" w:lineRule="exact"/>
              <w:jc w:val="left"/>
              <w:rPr>
                <w:szCs w:val="21"/>
              </w:rPr>
            </w:pPr>
            <w:r>
              <w:rPr>
                <w:rFonts w:hint="eastAsia"/>
                <w:szCs w:val="21"/>
              </w:rPr>
              <w:t>公开招标</w:t>
            </w:r>
          </w:p>
        </w:tc>
      </w:tr>
      <w:tr w:rsidR="00F97D2A" w14:paraId="007F7E40" w14:textId="77777777">
        <w:trPr>
          <w:trHeight w:val="497"/>
        </w:trPr>
        <w:tc>
          <w:tcPr>
            <w:tcW w:w="755" w:type="dxa"/>
            <w:tcBorders>
              <w:top w:val="single" w:sz="4" w:space="0" w:color="auto"/>
              <w:left w:val="single" w:sz="4" w:space="0" w:color="auto"/>
              <w:bottom w:val="single" w:sz="4" w:space="0" w:color="auto"/>
              <w:right w:val="single" w:sz="4" w:space="0" w:color="auto"/>
            </w:tcBorders>
            <w:vAlign w:val="center"/>
          </w:tcPr>
          <w:p w14:paraId="0DAB2F93" w14:textId="77777777" w:rsidR="00F97D2A" w:rsidRDefault="00F566F2">
            <w:pPr>
              <w:spacing w:line="300" w:lineRule="exact"/>
              <w:jc w:val="center"/>
              <w:rPr>
                <w:b/>
                <w:szCs w:val="21"/>
              </w:rPr>
            </w:pPr>
            <w:r>
              <w:rPr>
                <w:rFonts w:hint="eastAsia"/>
                <w:b/>
                <w:szCs w:val="21"/>
              </w:rPr>
              <w:t>1</w:t>
            </w:r>
            <w:r>
              <w:rPr>
                <w:b/>
                <w:szCs w:val="21"/>
              </w:rPr>
              <w:t>.4</w:t>
            </w:r>
          </w:p>
        </w:tc>
        <w:tc>
          <w:tcPr>
            <w:tcW w:w="1230" w:type="dxa"/>
            <w:tcBorders>
              <w:top w:val="single" w:sz="4" w:space="0" w:color="auto"/>
              <w:left w:val="single" w:sz="4" w:space="0" w:color="auto"/>
              <w:bottom w:val="single" w:sz="4" w:space="0" w:color="auto"/>
              <w:right w:val="single" w:sz="4" w:space="0" w:color="auto"/>
            </w:tcBorders>
            <w:vAlign w:val="center"/>
          </w:tcPr>
          <w:p w14:paraId="7B4CC961" w14:textId="77777777" w:rsidR="00F97D2A" w:rsidRDefault="00F566F2">
            <w:pPr>
              <w:spacing w:line="300" w:lineRule="exact"/>
              <w:jc w:val="center"/>
              <w:rPr>
                <w:color w:val="4472C4"/>
                <w:szCs w:val="21"/>
                <w:lang w:val="zh-CN"/>
              </w:rPr>
            </w:pPr>
            <w:r>
              <w:rPr>
                <w:rFonts w:hint="eastAsia"/>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4BD68A2B" w14:textId="77777777" w:rsidR="00F97D2A" w:rsidRDefault="00F566F2">
            <w:pPr>
              <w:spacing w:line="300" w:lineRule="exact"/>
              <w:jc w:val="left"/>
              <w:rPr>
                <w:color w:val="4472C4"/>
                <w:szCs w:val="21"/>
              </w:rPr>
            </w:pPr>
            <w:r>
              <w:rPr>
                <w:rFonts w:hint="eastAsia"/>
                <w:color w:val="000000" w:themeColor="text1"/>
                <w:szCs w:val="21"/>
              </w:rPr>
              <w:t>本项目非专门面向中小微企业采购。</w:t>
            </w:r>
          </w:p>
        </w:tc>
      </w:tr>
      <w:tr w:rsidR="00F97D2A" w14:paraId="159B64E8" w14:textId="77777777">
        <w:tc>
          <w:tcPr>
            <w:tcW w:w="755" w:type="dxa"/>
            <w:tcBorders>
              <w:top w:val="single" w:sz="4" w:space="0" w:color="auto"/>
              <w:left w:val="single" w:sz="4" w:space="0" w:color="auto"/>
              <w:bottom w:val="single" w:sz="4" w:space="0" w:color="auto"/>
              <w:right w:val="single" w:sz="4" w:space="0" w:color="auto"/>
            </w:tcBorders>
            <w:vAlign w:val="center"/>
          </w:tcPr>
          <w:p w14:paraId="361AFC92" w14:textId="77777777" w:rsidR="00F97D2A" w:rsidRDefault="00F566F2">
            <w:pPr>
              <w:spacing w:line="300" w:lineRule="exact"/>
              <w:jc w:val="center"/>
              <w:rPr>
                <w:b/>
                <w:szCs w:val="21"/>
              </w:rPr>
            </w:pPr>
            <w:r>
              <w:rPr>
                <w:b/>
                <w:szCs w:val="21"/>
              </w:rPr>
              <w:t>1.5.1</w:t>
            </w:r>
          </w:p>
        </w:tc>
        <w:tc>
          <w:tcPr>
            <w:tcW w:w="1230" w:type="dxa"/>
            <w:tcBorders>
              <w:top w:val="single" w:sz="4" w:space="0" w:color="auto"/>
              <w:left w:val="single" w:sz="4" w:space="0" w:color="auto"/>
              <w:bottom w:val="single" w:sz="4" w:space="0" w:color="auto"/>
              <w:right w:val="single" w:sz="4" w:space="0" w:color="auto"/>
            </w:tcBorders>
            <w:vAlign w:val="center"/>
          </w:tcPr>
          <w:p w14:paraId="44584408" w14:textId="77777777" w:rsidR="00F97D2A" w:rsidRDefault="00F566F2">
            <w:pPr>
              <w:spacing w:line="300" w:lineRule="exact"/>
              <w:jc w:val="center"/>
              <w:rPr>
                <w:szCs w:val="21"/>
              </w:rPr>
            </w:pPr>
            <w:r>
              <w:rPr>
                <w:rFonts w:hint="eastAsia"/>
                <w:szCs w:val="21"/>
                <w:lang w:val="zh-CN"/>
              </w:rPr>
              <w:t>投标人</w:t>
            </w:r>
            <w:r>
              <w:rPr>
                <w:szCs w:val="21"/>
                <w:lang w:val="zh-CN"/>
              </w:rPr>
              <w:t>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0936C7CB" w14:textId="77777777" w:rsidR="00F97D2A" w:rsidRDefault="00F566F2">
            <w:pPr>
              <w:spacing w:line="300" w:lineRule="exact"/>
              <w:jc w:val="left"/>
              <w:rPr>
                <w:szCs w:val="21"/>
              </w:rPr>
            </w:pPr>
            <w:r>
              <w:rPr>
                <w:rFonts w:hint="eastAsia"/>
                <w:szCs w:val="21"/>
              </w:rPr>
              <w:t>详</w:t>
            </w:r>
            <w:r>
              <w:rPr>
                <w:szCs w:val="21"/>
              </w:rPr>
              <w:t>见招标公告</w:t>
            </w:r>
            <w:r>
              <w:rPr>
                <w:rFonts w:hint="eastAsia"/>
                <w:szCs w:val="21"/>
              </w:rPr>
              <w:t>。</w:t>
            </w:r>
          </w:p>
        </w:tc>
      </w:tr>
      <w:tr w:rsidR="00F97D2A" w14:paraId="30F73B09" w14:textId="77777777">
        <w:trPr>
          <w:trHeight w:val="606"/>
        </w:trPr>
        <w:tc>
          <w:tcPr>
            <w:tcW w:w="755" w:type="dxa"/>
            <w:tcBorders>
              <w:top w:val="single" w:sz="4" w:space="0" w:color="auto"/>
              <w:left w:val="single" w:sz="4" w:space="0" w:color="auto"/>
              <w:right w:val="single" w:sz="4" w:space="0" w:color="auto"/>
            </w:tcBorders>
            <w:vAlign w:val="center"/>
          </w:tcPr>
          <w:p w14:paraId="057AC791" w14:textId="77777777" w:rsidR="00F97D2A" w:rsidRDefault="00F566F2">
            <w:pPr>
              <w:spacing w:line="300" w:lineRule="exact"/>
              <w:jc w:val="center"/>
              <w:rPr>
                <w:b/>
                <w:szCs w:val="21"/>
              </w:rPr>
            </w:pPr>
            <w:bookmarkStart w:id="44" w:name="_Hlk85555568"/>
            <w:r>
              <w:rPr>
                <w:b/>
                <w:szCs w:val="21"/>
              </w:rPr>
              <w:t>1.5.3</w:t>
            </w:r>
          </w:p>
        </w:tc>
        <w:tc>
          <w:tcPr>
            <w:tcW w:w="1230" w:type="dxa"/>
            <w:tcBorders>
              <w:top w:val="single" w:sz="4" w:space="0" w:color="auto"/>
              <w:left w:val="single" w:sz="4" w:space="0" w:color="auto"/>
              <w:right w:val="single" w:sz="4" w:space="0" w:color="auto"/>
            </w:tcBorders>
            <w:vAlign w:val="center"/>
          </w:tcPr>
          <w:p w14:paraId="5246AA64" w14:textId="77777777" w:rsidR="00F97D2A" w:rsidRDefault="00F566F2">
            <w:pPr>
              <w:spacing w:line="300" w:lineRule="exact"/>
              <w:jc w:val="center"/>
              <w:rPr>
                <w:szCs w:val="21"/>
              </w:rPr>
            </w:pPr>
            <w:r>
              <w:rPr>
                <w:rFonts w:hint="eastAsia"/>
                <w:szCs w:val="21"/>
              </w:rPr>
              <w:t>联合体</w:t>
            </w:r>
          </w:p>
        </w:tc>
        <w:tc>
          <w:tcPr>
            <w:tcW w:w="7229" w:type="dxa"/>
            <w:tcBorders>
              <w:top w:val="single" w:sz="4" w:space="0" w:color="auto"/>
              <w:left w:val="single" w:sz="4" w:space="0" w:color="auto"/>
              <w:right w:val="single" w:sz="4" w:space="0" w:color="auto"/>
            </w:tcBorders>
            <w:vAlign w:val="center"/>
          </w:tcPr>
          <w:p w14:paraId="7C039850" w14:textId="77777777" w:rsidR="00F97D2A" w:rsidRDefault="00F566F2">
            <w:pPr>
              <w:spacing w:line="300" w:lineRule="exact"/>
              <w:jc w:val="left"/>
              <w:rPr>
                <w:szCs w:val="21"/>
              </w:rPr>
            </w:pPr>
            <w:r>
              <w:rPr>
                <w:rFonts w:hint="eastAsia"/>
                <w:szCs w:val="21"/>
              </w:rPr>
              <w:t>是否接受联合体详见招标公告</w:t>
            </w:r>
          </w:p>
        </w:tc>
      </w:tr>
      <w:bookmarkEnd w:id="44"/>
      <w:tr w:rsidR="00F97D2A" w14:paraId="3975EEA0" w14:textId="77777777">
        <w:tc>
          <w:tcPr>
            <w:tcW w:w="755" w:type="dxa"/>
            <w:tcBorders>
              <w:top w:val="single" w:sz="4" w:space="0" w:color="auto"/>
              <w:left w:val="single" w:sz="4" w:space="0" w:color="auto"/>
              <w:bottom w:val="single" w:sz="4" w:space="0" w:color="auto"/>
              <w:right w:val="single" w:sz="4" w:space="0" w:color="auto"/>
            </w:tcBorders>
            <w:vAlign w:val="center"/>
          </w:tcPr>
          <w:p w14:paraId="17A0996B" w14:textId="77777777" w:rsidR="00F97D2A" w:rsidRDefault="00F566F2">
            <w:pPr>
              <w:spacing w:line="300" w:lineRule="exact"/>
              <w:jc w:val="center"/>
              <w:rPr>
                <w:b/>
                <w:szCs w:val="21"/>
              </w:rPr>
            </w:pPr>
            <w:r>
              <w:rPr>
                <w:b/>
                <w:szCs w:val="21"/>
              </w:rPr>
              <w:t>1.6</w:t>
            </w:r>
          </w:p>
        </w:tc>
        <w:tc>
          <w:tcPr>
            <w:tcW w:w="1230" w:type="dxa"/>
            <w:tcBorders>
              <w:top w:val="single" w:sz="4" w:space="0" w:color="auto"/>
              <w:left w:val="single" w:sz="4" w:space="0" w:color="auto"/>
              <w:bottom w:val="single" w:sz="4" w:space="0" w:color="auto"/>
              <w:right w:val="single" w:sz="4" w:space="0" w:color="auto"/>
            </w:tcBorders>
            <w:vAlign w:val="center"/>
          </w:tcPr>
          <w:p w14:paraId="072A6CD9" w14:textId="77777777" w:rsidR="00F97D2A" w:rsidRDefault="00F566F2">
            <w:pPr>
              <w:spacing w:line="300" w:lineRule="exact"/>
              <w:jc w:val="center"/>
              <w:rPr>
                <w:szCs w:val="21"/>
              </w:rPr>
            </w:pPr>
            <w:r>
              <w:rPr>
                <w:rFonts w:hint="eastAsia"/>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019E858C" w14:textId="77777777" w:rsidR="00F97D2A" w:rsidRDefault="00F566F2">
            <w:pPr>
              <w:pStyle w:val="a8"/>
              <w:rPr>
                <w:color w:val="4472C4"/>
                <w:szCs w:val="21"/>
              </w:rPr>
            </w:pPr>
            <w:r>
              <w:rPr>
                <w:rFonts w:hint="eastAsia"/>
                <w:color w:val="000000" w:themeColor="text1"/>
                <w:szCs w:val="21"/>
              </w:rPr>
              <w:t>不组织</w:t>
            </w:r>
            <w:r>
              <w:rPr>
                <w:rFonts w:hint="eastAsia"/>
                <w:color w:val="000000" w:themeColor="text1"/>
                <w:szCs w:val="21"/>
              </w:rPr>
              <w:t xml:space="preserve">  </w:t>
            </w:r>
          </w:p>
        </w:tc>
      </w:tr>
      <w:tr w:rsidR="00F97D2A" w14:paraId="4B21EBC4" w14:textId="77777777">
        <w:tc>
          <w:tcPr>
            <w:tcW w:w="755" w:type="dxa"/>
            <w:tcBorders>
              <w:top w:val="single" w:sz="4" w:space="0" w:color="auto"/>
              <w:left w:val="single" w:sz="4" w:space="0" w:color="auto"/>
              <w:bottom w:val="single" w:sz="4" w:space="0" w:color="auto"/>
              <w:right w:val="single" w:sz="4" w:space="0" w:color="auto"/>
            </w:tcBorders>
            <w:vAlign w:val="center"/>
          </w:tcPr>
          <w:p w14:paraId="7C5054C0" w14:textId="77777777" w:rsidR="00F97D2A" w:rsidRDefault="00F566F2">
            <w:pPr>
              <w:spacing w:line="300" w:lineRule="exact"/>
              <w:jc w:val="center"/>
              <w:rPr>
                <w:b/>
                <w:szCs w:val="21"/>
              </w:rPr>
            </w:pPr>
            <w:r>
              <w:rPr>
                <w:b/>
                <w:szCs w:val="21"/>
              </w:rPr>
              <w:t>1.7.2</w:t>
            </w:r>
          </w:p>
        </w:tc>
        <w:tc>
          <w:tcPr>
            <w:tcW w:w="1230" w:type="dxa"/>
            <w:tcBorders>
              <w:top w:val="single" w:sz="4" w:space="0" w:color="auto"/>
              <w:left w:val="single" w:sz="4" w:space="0" w:color="auto"/>
              <w:bottom w:val="single" w:sz="4" w:space="0" w:color="auto"/>
              <w:right w:val="single" w:sz="4" w:space="0" w:color="auto"/>
            </w:tcBorders>
            <w:vAlign w:val="center"/>
          </w:tcPr>
          <w:p w14:paraId="30D0533F" w14:textId="77777777" w:rsidR="00F97D2A" w:rsidRDefault="00F566F2">
            <w:pPr>
              <w:spacing w:line="300" w:lineRule="exact"/>
              <w:jc w:val="center"/>
              <w:rPr>
                <w:szCs w:val="21"/>
              </w:rPr>
            </w:pPr>
            <w:r>
              <w:rPr>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4316575A" w14:textId="77777777" w:rsidR="00F97D2A" w:rsidRDefault="00F566F2">
            <w:pPr>
              <w:spacing w:line="300" w:lineRule="exact"/>
              <w:jc w:val="left"/>
              <w:rPr>
                <w:szCs w:val="21"/>
              </w:rPr>
            </w:pPr>
            <w:r>
              <w:rPr>
                <w:rFonts w:hint="eastAsia"/>
                <w:szCs w:val="21"/>
              </w:rPr>
              <w:t>是否接受分包详见招标公告</w:t>
            </w:r>
          </w:p>
        </w:tc>
      </w:tr>
      <w:tr w:rsidR="00F97D2A" w14:paraId="6E77D721" w14:textId="77777777">
        <w:tc>
          <w:tcPr>
            <w:tcW w:w="755" w:type="dxa"/>
            <w:tcBorders>
              <w:top w:val="single" w:sz="4" w:space="0" w:color="auto"/>
              <w:left w:val="single" w:sz="4" w:space="0" w:color="auto"/>
              <w:bottom w:val="single" w:sz="4" w:space="0" w:color="auto"/>
              <w:right w:val="single" w:sz="4" w:space="0" w:color="auto"/>
            </w:tcBorders>
            <w:vAlign w:val="center"/>
          </w:tcPr>
          <w:p w14:paraId="6F5E9066" w14:textId="77777777" w:rsidR="00F97D2A" w:rsidRDefault="00F566F2">
            <w:pPr>
              <w:spacing w:line="300" w:lineRule="exact"/>
              <w:jc w:val="center"/>
              <w:rPr>
                <w:b/>
                <w:szCs w:val="21"/>
              </w:rPr>
            </w:pPr>
            <w:r>
              <w:rPr>
                <w:b/>
                <w:szCs w:val="21"/>
              </w:rPr>
              <w:t>2.3</w:t>
            </w:r>
          </w:p>
        </w:tc>
        <w:tc>
          <w:tcPr>
            <w:tcW w:w="1230" w:type="dxa"/>
            <w:tcBorders>
              <w:top w:val="single" w:sz="4" w:space="0" w:color="auto"/>
              <w:left w:val="single" w:sz="4" w:space="0" w:color="auto"/>
              <w:bottom w:val="single" w:sz="4" w:space="0" w:color="auto"/>
              <w:right w:val="single" w:sz="4" w:space="0" w:color="auto"/>
            </w:tcBorders>
            <w:vAlign w:val="center"/>
          </w:tcPr>
          <w:p w14:paraId="19D67CDD" w14:textId="77777777" w:rsidR="00F97D2A" w:rsidRDefault="00F566F2">
            <w:pPr>
              <w:spacing w:line="300" w:lineRule="exact"/>
              <w:jc w:val="center"/>
              <w:rPr>
                <w:szCs w:val="21"/>
              </w:rPr>
            </w:pPr>
            <w:r>
              <w:rPr>
                <w:szCs w:val="21"/>
              </w:rPr>
              <w:t>招标文件澄清、修改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5480DBA9" w14:textId="77777777" w:rsidR="00F97D2A" w:rsidRDefault="00F566F2">
            <w:pPr>
              <w:spacing w:line="300" w:lineRule="exact"/>
              <w:jc w:val="left"/>
              <w:rPr>
                <w:szCs w:val="21"/>
              </w:rPr>
            </w:pPr>
            <w:r>
              <w:rPr>
                <w:szCs w:val="21"/>
              </w:rPr>
              <w:t>在招标公告发布媒介发布</w:t>
            </w:r>
            <w:r>
              <w:rPr>
                <w:rFonts w:hint="eastAsia"/>
                <w:szCs w:val="21"/>
              </w:rPr>
              <w:t>。</w:t>
            </w:r>
          </w:p>
        </w:tc>
      </w:tr>
      <w:tr w:rsidR="00F97D2A" w14:paraId="7C258F0A" w14:textId="77777777">
        <w:trPr>
          <w:trHeight w:val="1050"/>
        </w:trPr>
        <w:tc>
          <w:tcPr>
            <w:tcW w:w="755" w:type="dxa"/>
            <w:tcBorders>
              <w:top w:val="single" w:sz="4" w:space="0" w:color="auto"/>
              <w:left w:val="single" w:sz="4" w:space="0" w:color="auto"/>
              <w:bottom w:val="single" w:sz="4" w:space="0" w:color="auto"/>
              <w:right w:val="single" w:sz="4" w:space="0" w:color="auto"/>
            </w:tcBorders>
            <w:vAlign w:val="center"/>
          </w:tcPr>
          <w:p w14:paraId="06850D0B" w14:textId="77777777" w:rsidR="00F97D2A" w:rsidRDefault="00F566F2">
            <w:pPr>
              <w:spacing w:line="300" w:lineRule="exact"/>
              <w:jc w:val="center"/>
              <w:rPr>
                <w:b/>
                <w:szCs w:val="21"/>
              </w:rPr>
            </w:pPr>
            <w:r>
              <w:rPr>
                <w:b/>
                <w:szCs w:val="21"/>
              </w:rPr>
              <w:t>2.3</w:t>
            </w:r>
          </w:p>
        </w:tc>
        <w:tc>
          <w:tcPr>
            <w:tcW w:w="1230" w:type="dxa"/>
            <w:tcBorders>
              <w:top w:val="single" w:sz="4" w:space="0" w:color="auto"/>
              <w:left w:val="single" w:sz="4" w:space="0" w:color="auto"/>
              <w:bottom w:val="single" w:sz="4" w:space="0" w:color="auto"/>
              <w:right w:val="single" w:sz="4" w:space="0" w:color="auto"/>
            </w:tcBorders>
            <w:vAlign w:val="center"/>
          </w:tcPr>
          <w:p w14:paraId="395222CF" w14:textId="77777777" w:rsidR="00F97D2A" w:rsidRDefault="00F566F2">
            <w:pPr>
              <w:spacing w:line="300" w:lineRule="exact"/>
              <w:jc w:val="center"/>
              <w:rPr>
                <w:szCs w:val="21"/>
              </w:rPr>
            </w:pPr>
            <w:r>
              <w:rPr>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1F0E2170" w14:textId="77777777" w:rsidR="00F97D2A" w:rsidRDefault="00F566F2">
            <w:pPr>
              <w:spacing w:line="300" w:lineRule="exact"/>
              <w:jc w:val="left"/>
              <w:rPr>
                <w:szCs w:val="21"/>
              </w:rPr>
            </w:pPr>
            <w:r>
              <w:rPr>
                <w:szCs w:val="21"/>
              </w:rPr>
              <w:t>澄清、修改文件</w:t>
            </w:r>
            <w:r>
              <w:rPr>
                <w:rFonts w:hint="eastAsia"/>
                <w:szCs w:val="21"/>
              </w:rPr>
              <w:t>自招标</w:t>
            </w:r>
            <w:r>
              <w:rPr>
                <w:szCs w:val="21"/>
              </w:rPr>
              <w:t>公告发布媒</w:t>
            </w:r>
            <w:r>
              <w:rPr>
                <w:rFonts w:hint="eastAsia"/>
                <w:szCs w:val="21"/>
              </w:rPr>
              <w:t>体</w:t>
            </w:r>
            <w:r>
              <w:rPr>
                <w:szCs w:val="21"/>
              </w:rPr>
              <w:t>发布之日起，视为供应商已收到该澄清、修改。供应商未及时关注</w:t>
            </w:r>
            <w:r>
              <w:rPr>
                <w:rFonts w:hint="eastAsia"/>
                <w:szCs w:val="21"/>
              </w:rPr>
              <w:t>招标</w:t>
            </w:r>
            <w:r>
              <w:rPr>
                <w:szCs w:val="21"/>
              </w:rPr>
              <w:t>公告发布媒</w:t>
            </w:r>
            <w:r>
              <w:rPr>
                <w:rFonts w:hint="eastAsia"/>
                <w:szCs w:val="21"/>
              </w:rPr>
              <w:t>体</w:t>
            </w:r>
            <w:r>
              <w:rPr>
                <w:szCs w:val="21"/>
              </w:rPr>
              <w:t>造成的损失，由供应商自行负责。</w:t>
            </w:r>
          </w:p>
        </w:tc>
      </w:tr>
      <w:tr w:rsidR="00F97D2A" w14:paraId="24EE9BAB" w14:textId="77777777">
        <w:trPr>
          <w:trHeight w:val="449"/>
        </w:trPr>
        <w:tc>
          <w:tcPr>
            <w:tcW w:w="755" w:type="dxa"/>
            <w:tcBorders>
              <w:top w:val="single" w:sz="4" w:space="0" w:color="auto"/>
              <w:left w:val="single" w:sz="4" w:space="0" w:color="auto"/>
              <w:bottom w:val="single" w:sz="4" w:space="0" w:color="auto"/>
              <w:right w:val="single" w:sz="4" w:space="0" w:color="auto"/>
            </w:tcBorders>
            <w:vAlign w:val="center"/>
          </w:tcPr>
          <w:p w14:paraId="47ED6C2B" w14:textId="77777777" w:rsidR="00F97D2A" w:rsidRDefault="00F566F2">
            <w:pPr>
              <w:spacing w:line="300" w:lineRule="exact"/>
              <w:jc w:val="center"/>
              <w:rPr>
                <w:b/>
                <w:szCs w:val="21"/>
              </w:rPr>
            </w:pPr>
            <w:r>
              <w:rPr>
                <w:b/>
                <w:szCs w:val="21"/>
              </w:rPr>
              <w:t>3.4.1</w:t>
            </w:r>
          </w:p>
        </w:tc>
        <w:tc>
          <w:tcPr>
            <w:tcW w:w="1230" w:type="dxa"/>
            <w:tcBorders>
              <w:top w:val="single" w:sz="4" w:space="0" w:color="auto"/>
              <w:left w:val="single" w:sz="4" w:space="0" w:color="auto"/>
              <w:bottom w:val="single" w:sz="4" w:space="0" w:color="auto"/>
              <w:right w:val="single" w:sz="4" w:space="0" w:color="auto"/>
            </w:tcBorders>
            <w:vAlign w:val="center"/>
          </w:tcPr>
          <w:p w14:paraId="7A5B7912" w14:textId="77777777" w:rsidR="00F97D2A" w:rsidRDefault="00F566F2">
            <w:pPr>
              <w:spacing w:line="300" w:lineRule="exact"/>
              <w:jc w:val="center"/>
              <w:rPr>
                <w:szCs w:val="21"/>
              </w:rPr>
            </w:pPr>
            <w:r>
              <w:rPr>
                <w:szCs w:val="21"/>
              </w:rPr>
              <w:t>投标有效期</w:t>
            </w:r>
          </w:p>
        </w:tc>
        <w:tc>
          <w:tcPr>
            <w:tcW w:w="7229" w:type="dxa"/>
            <w:tcBorders>
              <w:top w:val="single" w:sz="4" w:space="0" w:color="auto"/>
              <w:left w:val="single" w:sz="4" w:space="0" w:color="auto"/>
              <w:bottom w:val="single" w:sz="4" w:space="0" w:color="auto"/>
              <w:right w:val="single" w:sz="4" w:space="0" w:color="auto"/>
            </w:tcBorders>
            <w:vAlign w:val="center"/>
          </w:tcPr>
          <w:p w14:paraId="2240A45F" w14:textId="77777777" w:rsidR="00F97D2A" w:rsidRDefault="00F566F2">
            <w:pPr>
              <w:spacing w:line="300" w:lineRule="exact"/>
              <w:jc w:val="left"/>
              <w:rPr>
                <w:szCs w:val="21"/>
              </w:rPr>
            </w:pPr>
            <w:r>
              <w:rPr>
                <w:szCs w:val="21"/>
              </w:rPr>
              <w:t>投标截止之日</w:t>
            </w:r>
            <w:r>
              <w:rPr>
                <w:color w:val="000000" w:themeColor="text1"/>
                <w:szCs w:val="21"/>
              </w:rPr>
              <w:t>起</w:t>
            </w:r>
            <w:r>
              <w:rPr>
                <w:rFonts w:hint="eastAsia"/>
                <w:color w:val="000000" w:themeColor="text1"/>
                <w:szCs w:val="21"/>
              </w:rPr>
              <w:t>120</w:t>
            </w:r>
            <w:r>
              <w:rPr>
                <w:color w:val="000000" w:themeColor="text1"/>
                <w:szCs w:val="21"/>
              </w:rPr>
              <w:t>天。</w:t>
            </w:r>
          </w:p>
        </w:tc>
      </w:tr>
      <w:tr w:rsidR="00F97D2A" w14:paraId="480BDD27" w14:textId="77777777">
        <w:tc>
          <w:tcPr>
            <w:tcW w:w="755" w:type="dxa"/>
            <w:tcBorders>
              <w:top w:val="single" w:sz="4" w:space="0" w:color="auto"/>
              <w:left w:val="single" w:sz="4" w:space="0" w:color="auto"/>
              <w:bottom w:val="single" w:sz="4" w:space="0" w:color="auto"/>
              <w:right w:val="single" w:sz="4" w:space="0" w:color="auto"/>
            </w:tcBorders>
            <w:vAlign w:val="center"/>
          </w:tcPr>
          <w:p w14:paraId="70D6A9B6" w14:textId="77777777" w:rsidR="00F97D2A" w:rsidRDefault="00F566F2">
            <w:pPr>
              <w:spacing w:line="300" w:lineRule="exact"/>
              <w:jc w:val="center"/>
              <w:rPr>
                <w:b/>
                <w:szCs w:val="21"/>
              </w:rPr>
            </w:pPr>
            <w:r>
              <w:rPr>
                <w:b/>
                <w:szCs w:val="21"/>
              </w:rPr>
              <w:t>3.5</w:t>
            </w:r>
          </w:p>
        </w:tc>
        <w:tc>
          <w:tcPr>
            <w:tcW w:w="1230" w:type="dxa"/>
            <w:tcBorders>
              <w:top w:val="single" w:sz="4" w:space="0" w:color="auto"/>
              <w:left w:val="single" w:sz="4" w:space="0" w:color="auto"/>
              <w:bottom w:val="single" w:sz="4" w:space="0" w:color="auto"/>
              <w:right w:val="single" w:sz="4" w:space="0" w:color="auto"/>
            </w:tcBorders>
            <w:vAlign w:val="center"/>
          </w:tcPr>
          <w:p w14:paraId="7639ACF7" w14:textId="77777777" w:rsidR="00F97D2A" w:rsidRDefault="00F566F2">
            <w:pPr>
              <w:spacing w:line="300" w:lineRule="exact"/>
              <w:jc w:val="center"/>
              <w:rPr>
                <w:szCs w:val="21"/>
              </w:rPr>
            </w:pPr>
            <w:r>
              <w:rPr>
                <w:szCs w:val="21"/>
              </w:rPr>
              <w:t>投标保证金</w:t>
            </w:r>
          </w:p>
        </w:tc>
        <w:tc>
          <w:tcPr>
            <w:tcW w:w="7229" w:type="dxa"/>
            <w:tcBorders>
              <w:top w:val="single" w:sz="4" w:space="0" w:color="auto"/>
              <w:left w:val="single" w:sz="4" w:space="0" w:color="auto"/>
              <w:bottom w:val="single" w:sz="4" w:space="0" w:color="auto"/>
              <w:right w:val="single" w:sz="4" w:space="0" w:color="auto"/>
            </w:tcBorders>
            <w:vAlign w:val="center"/>
          </w:tcPr>
          <w:p w14:paraId="1DAD77B1" w14:textId="09234F48" w:rsidR="00F97D2A" w:rsidRPr="00667900" w:rsidRDefault="00F566F2">
            <w:pPr>
              <w:spacing w:line="312" w:lineRule="auto"/>
              <w:jc w:val="left"/>
              <w:rPr>
                <w:color w:val="000000" w:themeColor="text1"/>
                <w:kern w:val="0"/>
                <w:szCs w:val="21"/>
              </w:rPr>
            </w:pPr>
            <w:r>
              <w:rPr>
                <w:szCs w:val="21"/>
              </w:rPr>
              <w:t>投标保证</w:t>
            </w:r>
            <w:r w:rsidRPr="00667900">
              <w:rPr>
                <w:rFonts w:hint="eastAsia"/>
                <w:color w:val="000000" w:themeColor="text1"/>
                <w:szCs w:val="21"/>
              </w:rPr>
              <w:t>金金额：</w:t>
            </w:r>
            <w:r w:rsidR="00A25A3D">
              <w:rPr>
                <w:rFonts w:hint="eastAsia"/>
                <w:color w:val="000000" w:themeColor="text1"/>
                <w:szCs w:val="21"/>
              </w:rPr>
              <w:t>标项一</w:t>
            </w:r>
            <w:r w:rsidRPr="00667900">
              <w:rPr>
                <w:rFonts w:hint="eastAsia"/>
                <w:color w:val="000000" w:themeColor="text1"/>
                <w:szCs w:val="21"/>
              </w:rPr>
              <w:t>：人民币玖仟元整（</w:t>
            </w:r>
            <w:r w:rsidRPr="00667900">
              <w:rPr>
                <w:color w:val="000000" w:themeColor="text1"/>
                <w:szCs w:val="21"/>
              </w:rPr>
              <w:t>¥</w:t>
            </w:r>
            <w:r w:rsidRPr="00667900">
              <w:rPr>
                <w:rFonts w:hint="eastAsia"/>
                <w:color w:val="000000" w:themeColor="text1"/>
                <w:szCs w:val="21"/>
              </w:rPr>
              <w:t>9</w:t>
            </w:r>
            <w:r w:rsidRPr="00667900">
              <w:rPr>
                <w:color w:val="000000" w:themeColor="text1"/>
                <w:szCs w:val="21"/>
              </w:rPr>
              <w:t>,000.00</w:t>
            </w:r>
            <w:r w:rsidRPr="00667900">
              <w:rPr>
                <w:rFonts w:hint="eastAsia"/>
                <w:color w:val="000000" w:themeColor="text1"/>
                <w:szCs w:val="21"/>
              </w:rPr>
              <w:t>）。</w:t>
            </w:r>
            <w:r w:rsidR="00A25A3D">
              <w:rPr>
                <w:rFonts w:hint="eastAsia"/>
                <w:color w:val="000000" w:themeColor="text1"/>
                <w:szCs w:val="21"/>
              </w:rPr>
              <w:t>标项二</w:t>
            </w:r>
            <w:r w:rsidRPr="00667900">
              <w:rPr>
                <w:rFonts w:hint="eastAsia"/>
                <w:color w:val="000000" w:themeColor="text1"/>
                <w:szCs w:val="21"/>
              </w:rPr>
              <w:t>：人民币壹万肆仟元整（</w:t>
            </w:r>
            <w:r w:rsidRPr="00667900">
              <w:rPr>
                <w:color w:val="000000" w:themeColor="text1"/>
                <w:szCs w:val="21"/>
              </w:rPr>
              <w:t>¥</w:t>
            </w:r>
            <w:r w:rsidRPr="00667900">
              <w:rPr>
                <w:rFonts w:hint="eastAsia"/>
                <w:color w:val="000000" w:themeColor="text1"/>
                <w:szCs w:val="21"/>
              </w:rPr>
              <w:t>14</w:t>
            </w:r>
            <w:r w:rsidRPr="00667900">
              <w:rPr>
                <w:color w:val="000000" w:themeColor="text1"/>
                <w:szCs w:val="21"/>
              </w:rPr>
              <w:t>,000.00</w:t>
            </w:r>
            <w:r w:rsidRPr="00667900">
              <w:rPr>
                <w:rFonts w:hint="eastAsia"/>
                <w:color w:val="000000" w:themeColor="text1"/>
                <w:szCs w:val="21"/>
              </w:rPr>
              <w:t>）。</w:t>
            </w:r>
            <w:r w:rsidR="00A25A3D">
              <w:rPr>
                <w:rFonts w:hint="eastAsia"/>
                <w:color w:val="000000" w:themeColor="text1"/>
                <w:szCs w:val="21"/>
              </w:rPr>
              <w:t>标项三</w:t>
            </w:r>
            <w:r w:rsidRPr="00667900">
              <w:rPr>
                <w:rFonts w:hint="eastAsia"/>
                <w:color w:val="000000" w:themeColor="text1"/>
                <w:szCs w:val="21"/>
              </w:rPr>
              <w:t>：人民币壹万贰仟元整（</w:t>
            </w:r>
            <w:r w:rsidRPr="00667900">
              <w:rPr>
                <w:color w:val="000000" w:themeColor="text1"/>
                <w:szCs w:val="21"/>
              </w:rPr>
              <w:t>¥</w:t>
            </w:r>
            <w:r w:rsidRPr="00667900">
              <w:rPr>
                <w:rFonts w:hint="eastAsia"/>
                <w:color w:val="000000" w:themeColor="text1"/>
                <w:szCs w:val="21"/>
              </w:rPr>
              <w:t>12</w:t>
            </w:r>
            <w:r w:rsidRPr="00667900">
              <w:rPr>
                <w:color w:val="000000" w:themeColor="text1"/>
                <w:szCs w:val="21"/>
              </w:rPr>
              <w:t>,000.00</w:t>
            </w:r>
            <w:r w:rsidRPr="00667900">
              <w:rPr>
                <w:rFonts w:hint="eastAsia"/>
                <w:color w:val="000000" w:themeColor="text1"/>
                <w:szCs w:val="21"/>
              </w:rPr>
              <w:t>）。</w:t>
            </w:r>
          </w:p>
          <w:p w14:paraId="22D593CD" w14:textId="77777777" w:rsidR="00F97D2A" w:rsidRDefault="00F566F2">
            <w:pPr>
              <w:spacing w:line="300" w:lineRule="exact"/>
              <w:jc w:val="left"/>
              <w:rPr>
                <w:szCs w:val="21"/>
              </w:rPr>
            </w:pPr>
            <w:r>
              <w:rPr>
                <w:rFonts w:hint="eastAsia"/>
                <w:szCs w:val="21"/>
              </w:rPr>
              <w:t>1</w:t>
            </w:r>
            <w:r>
              <w:rPr>
                <w:rFonts w:hint="eastAsia"/>
                <w:szCs w:val="21"/>
              </w:rPr>
              <w:t>、缴纳方式一：</w:t>
            </w:r>
          </w:p>
          <w:p w14:paraId="7693D26C" w14:textId="36CDD5DA" w:rsidR="00F97D2A" w:rsidRDefault="00F566F2">
            <w:pPr>
              <w:spacing w:line="300" w:lineRule="exact"/>
              <w:jc w:val="left"/>
              <w:rPr>
                <w:szCs w:val="21"/>
              </w:rPr>
            </w:pPr>
            <w:r>
              <w:rPr>
                <w:rFonts w:ascii="宋体" w:hAnsi="宋体" w:hint="eastAsia"/>
                <w:szCs w:val="21"/>
              </w:rPr>
              <w:t>（1）</w:t>
            </w:r>
            <w:r>
              <w:rPr>
                <w:szCs w:val="21"/>
              </w:rPr>
              <w:t>供应商应于</w:t>
            </w:r>
            <w:r>
              <w:rPr>
                <w:rFonts w:hint="eastAsia"/>
                <w:szCs w:val="21"/>
              </w:rPr>
              <w:t>投标截止</w:t>
            </w:r>
            <w:r>
              <w:rPr>
                <w:szCs w:val="21"/>
              </w:rPr>
              <w:t>时间前将投标保证金以电汇、转账形式从供应商账户一次性足额</w:t>
            </w:r>
            <w:r>
              <w:rPr>
                <w:rFonts w:hint="eastAsia"/>
                <w:szCs w:val="21"/>
              </w:rPr>
              <w:t>缴</w:t>
            </w:r>
            <w:r>
              <w:rPr>
                <w:szCs w:val="21"/>
              </w:rPr>
              <w:t>纳至本项目（各</w:t>
            </w:r>
            <w:r w:rsidR="004657CA">
              <w:rPr>
                <w:rFonts w:hint="eastAsia"/>
                <w:color w:val="000000" w:themeColor="text1"/>
                <w:szCs w:val="21"/>
              </w:rPr>
              <w:t>标项</w:t>
            </w:r>
            <w:r>
              <w:rPr>
                <w:szCs w:val="21"/>
              </w:rPr>
              <w:t>）对应的专用虚拟账号，所交纳的投标保证金仅限当次项目（</w:t>
            </w:r>
            <w:r w:rsidR="004657CA">
              <w:rPr>
                <w:rFonts w:hint="eastAsia"/>
                <w:color w:val="000000" w:themeColor="text1"/>
                <w:szCs w:val="21"/>
              </w:rPr>
              <w:t>标项</w:t>
            </w:r>
            <w:r>
              <w:rPr>
                <w:szCs w:val="21"/>
              </w:rPr>
              <w:t>）有效，不得重复替代使用。本项目投标保证金</w:t>
            </w:r>
            <w:r>
              <w:rPr>
                <w:rFonts w:hint="eastAsia"/>
                <w:szCs w:val="21"/>
              </w:rPr>
              <w:t>缴</w:t>
            </w:r>
            <w:r>
              <w:rPr>
                <w:szCs w:val="21"/>
              </w:rPr>
              <w:t>纳专用虚拟账号信息</w:t>
            </w:r>
            <w:r>
              <w:rPr>
                <w:rFonts w:hint="eastAsia"/>
                <w:szCs w:val="21"/>
              </w:rPr>
              <w:t>如下：</w:t>
            </w:r>
          </w:p>
          <w:p w14:paraId="1FFC66DB" w14:textId="77777777" w:rsidR="00F97D2A" w:rsidRDefault="00F566F2">
            <w:pPr>
              <w:spacing w:line="300" w:lineRule="exact"/>
              <w:jc w:val="left"/>
              <w:rPr>
                <w:szCs w:val="21"/>
              </w:rPr>
            </w:pPr>
            <w:r>
              <w:rPr>
                <w:rFonts w:hint="eastAsia"/>
                <w:szCs w:val="21"/>
              </w:rPr>
              <w:t>开户名称：广西机电设备招标有限公司</w:t>
            </w:r>
          </w:p>
          <w:p w14:paraId="3102AF82" w14:textId="6511F167" w:rsidR="00F97D2A" w:rsidRDefault="00F566F2">
            <w:pPr>
              <w:spacing w:line="300" w:lineRule="exact"/>
              <w:jc w:val="left"/>
              <w:rPr>
                <w:szCs w:val="21"/>
              </w:rPr>
            </w:pPr>
            <w:r>
              <w:rPr>
                <w:rFonts w:hint="eastAsia"/>
                <w:szCs w:val="21"/>
              </w:rPr>
              <w:t>开户银行：</w:t>
            </w:r>
            <w:r w:rsidR="00C94BFC" w:rsidRPr="00C94BFC">
              <w:rPr>
                <w:rFonts w:hint="eastAsia"/>
                <w:szCs w:val="21"/>
              </w:rPr>
              <w:t>平安银行南宁分行营业部</w:t>
            </w:r>
          </w:p>
          <w:p w14:paraId="4F13E0CC" w14:textId="77777777" w:rsidR="00F97D2A" w:rsidRDefault="00F566F2">
            <w:pPr>
              <w:spacing w:line="300" w:lineRule="exact"/>
              <w:jc w:val="left"/>
              <w:rPr>
                <w:szCs w:val="21"/>
              </w:rPr>
            </w:pPr>
            <w:r>
              <w:rPr>
                <w:rFonts w:hint="eastAsia"/>
                <w:szCs w:val="21"/>
              </w:rPr>
              <w:t>银行账号：</w:t>
            </w:r>
          </w:p>
          <w:p w14:paraId="48A3D264" w14:textId="2CBB60E0" w:rsidR="00F97D2A" w:rsidRPr="00C94BFC" w:rsidRDefault="00A25A3D">
            <w:pPr>
              <w:spacing w:line="300" w:lineRule="exact"/>
              <w:jc w:val="left"/>
              <w:rPr>
                <w:color w:val="000000" w:themeColor="text1"/>
                <w:szCs w:val="21"/>
              </w:rPr>
            </w:pPr>
            <w:r w:rsidRPr="00C94BFC">
              <w:rPr>
                <w:rFonts w:hint="eastAsia"/>
                <w:color w:val="000000" w:themeColor="text1"/>
                <w:szCs w:val="21"/>
              </w:rPr>
              <w:t>标项一：</w:t>
            </w:r>
            <w:r w:rsidR="00C94BFC" w:rsidRPr="00C94BFC">
              <w:rPr>
                <w:color w:val="000000" w:themeColor="text1"/>
                <w:szCs w:val="21"/>
              </w:rPr>
              <w:t>30210485470538</w:t>
            </w:r>
            <w:r w:rsidRPr="00C94BFC">
              <w:rPr>
                <w:rFonts w:hint="eastAsia"/>
                <w:color w:val="000000" w:themeColor="text1"/>
                <w:szCs w:val="21"/>
              </w:rPr>
              <w:t>；</w:t>
            </w:r>
          </w:p>
          <w:p w14:paraId="4FCB2FD4" w14:textId="1966DE6D" w:rsidR="00F97D2A" w:rsidRPr="00C94BFC" w:rsidRDefault="00A25A3D">
            <w:pPr>
              <w:spacing w:line="300" w:lineRule="exact"/>
              <w:jc w:val="left"/>
              <w:rPr>
                <w:color w:val="000000" w:themeColor="text1"/>
                <w:szCs w:val="21"/>
              </w:rPr>
            </w:pPr>
            <w:r w:rsidRPr="00C94BFC">
              <w:rPr>
                <w:rFonts w:hint="eastAsia"/>
                <w:color w:val="000000" w:themeColor="text1"/>
                <w:szCs w:val="21"/>
              </w:rPr>
              <w:t>标项二：</w:t>
            </w:r>
            <w:r w:rsidR="00C94BFC" w:rsidRPr="00C94BFC">
              <w:rPr>
                <w:color w:val="000000" w:themeColor="text1"/>
                <w:szCs w:val="21"/>
              </w:rPr>
              <w:t>30210485785061</w:t>
            </w:r>
            <w:r w:rsidRPr="00C94BFC">
              <w:rPr>
                <w:rFonts w:hint="eastAsia"/>
                <w:color w:val="000000" w:themeColor="text1"/>
                <w:szCs w:val="21"/>
              </w:rPr>
              <w:t>；</w:t>
            </w:r>
          </w:p>
          <w:p w14:paraId="40F6A844" w14:textId="633C9F29" w:rsidR="00F97D2A" w:rsidRPr="00C94BFC" w:rsidRDefault="00A25A3D">
            <w:pPr>
              <w:spacing w:line="300" w:lineRule="exact"/>
              <w:jc w:val="left"/>
              <w:rPr>
                <w:color w:val="000000" w:themeColor="text1"/>
                <w:szCs w:val="21"/>
              </w:rPr>
            </w:pPr>
            <w:r w:rsidRPr="00C94BFC">
              <w:rPr>
                <w:rFonts w:hint="eastAsia"/>
                <w:color w:val="000000" w:themeColor="text1"/>
                <w:szCs w:val="21"/>
              </w:rPr>
              <w:t>标项三：</w:t>
            </w:r>
            <w:r w:rsidRPr="00C94BFC">
              <w:rPr>
                <w:rFonts w:hint="eastAsia"/>
                <w:color w:val="000000" w:themeColor="text1"/>
                <w:szCs w:val="21"/>
              </w:rPr>
              <w:t>.</w:t>
            </w:r>
            <w:r w:rsidR="00C94BFC" w:rsidRPr="00C94BFC">
              <w:rPr>
                <w:color w:val="000000" w:themeColor="text1"/>
              </w:rPr>
              <w:t xml:space="preserve"> </w:t>
            </w:r>
            <w:r w:rsidR="00C94BFC" w:rsidRPr="00C94BFC">
              <w:rPr>
                <w:color w:val="000000" w:themeColor="text1"/>
                <w:szCs w:val="21"/>
              </w:rPr>
              <w:t>30210485099584</w:t>
            </w:r>
          </w:p>
          <w:p w14:paraId="51A200C9" w14:textId="75B62D9C" w:rsidR="00F97D2A" w:rsidRDefault="00F566F2">
            <w:pPr>
              <w:spacing w:line="300" w:lineRule="exact"/>
              <w:jc w:val="left"/>
              <w:rPr>
                <w:szCs w:val="21"/>
              </w:rPr>
            </w:pPr>
            <w:r>
              <w:rPr>
                <w:szCs w:val="21"/>
              </w:rPr>
              <w:t>特别说明：本项目保证金采用虚拟账号，为保证投标保证金与项目一一对应，供应商如</w:t>
            </w:r>
            <w:r>
              <w:rPr>
                <w:rFonts w:hint="eastAsia"/>
                <w:szCs w:val="21"/>
              </w:rPr>
              <w:t>参加</w:t>
            </w:r>
            <w:r>
              <w:rPr>
                <w:szCs w:val="21"/>
              </w:rPr>
              <w:t>本项目多个</w:t>
            </w:r>
            <w:r w:rsidR="004657CA">
              <w:rPr>
                <w:rFonts w:hint="eastAsia"/>
                <w:color w:val="000000" w:themeColor="text1"/>
                <w:szCs w:val="21"/>
              </w:rPr>
              <w:t>标项</w:t>
            </w:r>
            <w:r>
              <w:rPr>
                <w:szCs w:val="21"/>
              </w:rPr>
              <w:t>的</w:t>
            </w:r>
            <w:r>
              <w:rPr>
                <w:rFonts w:hint="eastAsia"/>
                <w:szCs w:val="21"/>
              </w:rPr>
              <w:t>投标</w:t>
            </w:r>
            <w:r>
              <w:rPr>
                <w:szCs w:val="21"/>
              </w:rPr>
              <w:t>，应按各</w:t>
            </w:r>
            <w:r w:rsidR="004657CA">
              <w:rPr>
                <w:rFonts w:hint="eastAsia"/>
                <w:color w:val="000000" w:themeColor="text1"/>
                <w:szCs w:val="21"/>
              </w:rPr>
              <w:t>标项</w:t>
            </w:r>
            <w:r>
              <w:rPr>
                <w:szCs w:val="21"/>
              </w:rPr>
              <w:t>对应的专用虚拟账号分别</w:t>
            </w:r>
            <w:r>
              <w:rPr>
                <w:rFonts w:hint="eastAsia"/>
                <w:szCs w:val="21"/>
              </w:rPr>
              <w:t>缴纳</w:t>
            </w:r>
            <w:r>
              <w:rPr>
                <w:szCs w:val="21"/>
              </w:rPr>
              <w:t>投标保证金。</w:t>
            </w:r>
          </w:p>
          <w:p w14:paraId="4F04EED1" w14:textId="77777777" w:rsidR="00F97D2A" w:rsidRDefault="00F566F2">
            <w:pPr>
              <w:spacing w:line="300" w:lineRule="exact"/>
              <w:jc w:val="left"/>
              <w:rPr>
                <w:szCs w:val="21"/>
              </w:rPr>
            </w:pPr>
            <w:r>
              <w:rPr>
                <w:rFonts w:ascii="宋体" w:hAnsi="宋体" w:hint="eastAsia"/>
                <w:szCs w:val="21"/>
              </w:rPr>
              <w:lastRenderedPageBreak/>
              <w:t>（2）投标保证金币种应与投标报价币种相同。投标保证金缴纳后无需开具收据，供应商应在投标文件中放入转账底单或电汇凭证的复印件，必须在投标截止时间之前到达指定账号，其到账时间以银行确认的到账时间为准。（3）</w:t>
            </w:r>
            <w:r>
              <w:rPr>
                <w:szCs w:val="21"/>
              </w:rPr>
              <w:t>除</w:t>
            </w:r>
            <w:r>
              <w:rPr>
                <w:rFonts w:hint="eastAsia"/>
                <w:szCs w:val="21"/>
              </w:rPr>
              <w:t>招标文件</w:t>
            </w:r>
            <w:r>
              <w:rPr>
                <w:szCs w:val="21"/>
              </w:rPr>
              <w:t>规定不予退还保证金的情形外，采购代理机构</w:t>
            </w:r>
            <w:r>
              <w:rPr>
                <w:rFonts w:hint="eastAsia"/>
                <w:szCs w:val="21"/>
              </w:rPr>
              <w:t>在法定时间内通过银行原路</w:t>
            </w:r>
            <w:r>
              <w:rPr>
                <w:szCs w:val="21"/>
              </w:rPr>
              <w:t>退</w:t>
            </w:r>
            <w:r>
              <w:rPr>
                <w:rFonts w:hint="eastAsia"/>
                <w:szCs w:val="21"/>
              </w:rPr>
              <w:t>还保证金至供应商缴纳账户。供应商</w:t>
            </w:r>
            <w:r>
              <w:rPr>
                <w:szCs w:val="21"/>
              </w:rPr>
              <w:t>自行承担</w:t>
            </w:r>
            <w:r>
              <w:rPr>
                <w:rFonts w:hint="eastAsia"/>
                <w:szCs w:val="21"/>
              </w:rPr>
              <w:t>交纳保证金后未参加投标活动或投标保证金缴纳错误而</w:t>
            </w:r>
            <w:r>
              <w:rPr>
                <w:szCs w:val="21"/>
              </w:rPr>
              <w:t>导致</w:t>
            </w:r>
            <w:r>
              <w:rPr>
                <w:rFonts w:hint="eastAsia"/>
                <w:szCs w:val="21"/>
              </w:rPr>
              <w:t>投标</w:t>
            </w:r>
            <w:r>
              <w:rPr>
                <w:szCs w:val="21"/>
              </w:rPr>
              <w:t>保证金无法及时退还的责任</w:t>
            </w:r>
            <w:r>
              <w:rPr>
                <w:rFonts w:hint="eastAsia"/>
                <w:szCs w:val="21"/>
              </w:rPr>
              <w:t>。</w:t>
            </w:r>
          </w:p>
          <w:p w14:paraId="0B4AB2ED" w14:textId="77777777" w:rsidR="00F97D2A" w:rsidRDefault="00F566F2">
            <w:pPr>
              <w:spacing w:line="300" w:lineRule="exact"/>
              <w:jc w:val="left"/>
              <w:rPr>
                <w:szCs w:val="21"/>
              </w:rPr>
            </w:pPr>
            <w:r>
              <w:rPr>
                <w:rFonts w:hint="eastAsia"/>
                <w:szCs w:val="21"/>
              </w:rPr>
              <w:t>2</w:t>
            </w:r>
            <w:r>
              <w:rPr>
                <w:rFonts w:hint="eastAsia"/>
                <w:szCs w:val="21"/>
              </w:rPr>
              <w:t>、缴纳方式二：</w:t>
            </w:r>
          </w:p>
          <w:p w14:paraId="4BBEF042" w14:textId="77777777" w:rsidR="00F97D2A" w:rsidRDefault="00F566F2">
            <w:pPr>
              <w:spacing w:line="300" w:lineRule="exact"/>
              <w:jc w:val="left"/>
              <w:rPr>
                <w:color w:val="000000"/>
                <w:szCs w:val="21"/>
              </w:rPr>
            </w:pPr>
            <w:r>
              <w:rPr>
                <w:rFonts w:hint="eastAsia"/>
                <w:color w:val="000000"/>
                <w:szCs w:val="21"/>
              </w:rPr>
              <w:t>供应商可于投标截止时间前选择支票、汇票、本票或金融机构、担保机构出具的保函等非现金形式缴纳的，供应商应在投标文件中放入支票、汇票、本票或金融机构、担保机构出具的保函的复印件，保函出具格式详见第六章投标文件格式，在投标截止时间前，供应商必须以现场提交或邮寄方式向采购代理机构递交支票、汇票、本票或者保函原件，保证金原件放入一个密封袋中，并在封口处加盖供应商公章或被授权人签字，在封套上标记“项目名称（项目编号）投标保证金”字样。具体收件地址、收件人及联系电话详见招标公告。</w:t>
            </w:r>
          </w:p>
          <w:p w14:paraId="7713FCB9" w14:textId="77777777" w:rsidR="00F97D2A" w:rsidRDefault="00F566F2">
            <w:pPr>
              <w:spacing w:line="300" w:lineRule="exact"/>
              <w:jc w:val="left"/>
              <w:rPr>
                <w:color w:val="000000"/>
                <w:szCs w:val="21"/>
              </w:rPr>
            </w:pPr>
            <w:r>
              <w:rPr>
                <w:rFonts w:hint="eastAsia"/>
                <w:color w:val="000000"/>
                <w:szCs w:val="21"/>
              </w:rPr>
              <w:t>3</w:t>
            </w:r>
            <w:r>
              <w:rPr>
                <w:rFonts w:hint="eastAsia"/>
                <w:color w:val="000000"/>
                <w:szCs w:val="21"/>
              </w:rPr>
              <w:t>、投标保证金有下列情形之一的，视为保证金无效：</w:t>
            </w:r>
          </w:p>
          <w:p w14:paraId="54D342DC" w14:textId="77777777" w:rsidR="00F97D2A" w:rsidRDefault="00F566F2">
            <w:pPr>
              <w:spacing w:line="300" w:lineRule="exact"/>
              <w:jc w:val="left"/>
              <w:rPr>
                <w:color w:val="000000"/>
                <w:szCs w:val="21"/>
              </w:rPr>
            </w:pPr>
            <w:r>
              <w:rPr>
                <w:rFonts w:hint="eastAsia"/>
                <w:color w:val="000000"/>
                <w:szCs w:val="21"/>
              </w:rPr>
              <w:t>（</w:t>
            </w:r>
            <w:r>
              <w:rPr>
                <w:rFonts w:hint="eastAsia"/>
                <w:color w:val="000000"/>
                <w:szCs w:val="21"/>
              </w:rPr>
              <w:t>1</w:t>
            </w:r>
            <w:r>
              <w:rPr>
                <w:rFonts w:hint="eastAsia"/>
                <w:color w:val="000000"/>
                <w:szCs w:val="21"/>
              </w:rPr>
              <w:t>）保证金在投标截止时间后提交的，或者不按规定交纳方式交纳的，或者未足额交纳的（包含保函额度不足的）的；</w:t>
            </w:r>
          </w:p>
          <w:p w14:paraId="47B8E34A" w14:textId="77777777" w:rsidR="00F97D2A" w:rsidRDefault="00F566F2">
            <w:pPr>
              <w:spacing w:line="300" w:lineRule="exact"/>
              <w:jc w:val="left"/>
              <w:rPr>
                <w:color w:val="000000"/>
                <w:szCs w:val="21"/>
              </w:rPr>
            </w:pPr>
            <w:r>
              <w:rPr>
                <w:rFonts w:hint="eastAsia"/>
                <w:color w:val="000000"/>
                <w:szCs w:val="21"/>
              </w:rPr>
              <w:t>（</w:t>
            </w:r>
            <w:r>
              <w:rPr>
                <w:rFonts w:hint="eastAsia"/>
                <w:color w:val="000000"/>
                <w:szCs w:val="21"/>
              </w:rPr>
              <w:t>2</w:t>
            </w:r>
            <w:r>
              <w:rPr>
                <w:rFonts w:hint="eastAsia"/>
                <w:color w:val="000000"/>
                <w:szCs w:val="21"/>
              </w:rPr>
              <w:t>）支票、汇票或者本票出现无效或者背书情形的；</w:t>
            </w:r>
          </w:p>
          <w:p w14:paraId="1AF460E8" w14:textId="77777777" w:rsidR="00F97D2A" w:rsidRDefault="00F566F2">
            <w:pPr>
              <w:spacing w:line="300" w:lineRule="exact"/>
              <w:jc w:val="left"/>
              <w:rPr>
                <w:color w:val="000000"/>
                <w:szCs w:val="21"/>
              </w:rPr>
            </w:pPr>
            <w:r>
              <w:rPr>
                <w:rFonts w:hint="eastAsia"/>
                <w:color w:val="000000"/>
                <w:szCs w:val="21"/>
              </w:rPr>
              <w:t>（</w:t>
            </w:r>
            <w:r>
              <w:rPr>
                <w:rFonts w:hint="eastAsia"/>
                <w:color w:val="000000"/>
                <w:szCs w:val="21"/>
              </w:rPr>
              <w:t>3</w:t>
            </w:r>
            <w:r>
              <w:rPr>
                <w:rFonts w:hint="eastAsia"/>
                <w:color w:val="000000"/>
                <w:szCs w:val="21"/>
              </w:rPr>
              <w:t>）保函有效期低于投标有效期的；</w:t>
            </w:r>
          </w:p>
          <w:p w14:paraId="2C3661A6" w14:textId="77777777" w:rsidR="00F97D2A" w:rsidRDefault="00F566F2">
            <w:pPr>
              <w:spacing w:line="300" w:lineRule="exact"/>
              <w:jc w:val="left"/>
              <w:rPr>
                <w:color w:val="000000"/>
                <w:szCs w:val="21"/>
              </w:rPr>
            </w:pPr>
            <w:r>
              <w:rPr>
                <w:rFonts w:hint="eastAsia"/>
                <w:color w:val="000000"/>
                <w:szCs w:val="21"/>
              </w:rPr>
              <w:t>（</w:t>
            </w:r>
            <w:r>
              <w:rPr>
                <w:rFonts w:hint="eastAsia"/>
                <w:color w:val="000000"/>
                <w:szCs w:val="21"/>
              </w:rPr>
              <w:t>4</w:t>
            </w:r>
            <w:r>
              <w:rPr>
                <w:rFonts w:hint="eastAsia"/>
                <w:color w:val="000000"/>
                <w:szCs w:val="21"/>
              </w:rPr>
              <w:t>）非金融机构、担保机构出具保函的、非无条件保函的。</w:t>
            </w:r>
          </w:p>
          <w:p w14:paraId="3D4CEE14" w14:textId="77777777" w:rsidR="00F97D2A" w:rsidRDefault="00F566F2">
            <w:pPr>
              <w:spacing w:line="300" w:lineRule="exact"/>
              <w:jc w:val="left"/>
              <w:rPr>
                <w:szCs w:val="21"/>
              </w:rPr>
            </w:pPr>
            <w:r>
              <w:rPr>
                <w:rFonts w:hint="eastAsia"/>
                <w:szCs w:val="21"/>
              </w:rPr>
              <w:t>4</w:t>
            </w:r>
            <w:r>
              <w:rPr>
                <w:rFonts w:hint="eastAsia"/>
                <w:szCs w:val="21"/>
              </w:rPr>
              <w:t>、</w:t>
            </w:r>
            <w:r>
              <w:rPr>
                <w:szCs w:val="21"/>
              </w:rPr>
              <w:t>财务部联系电话：</w:t>
            </w:r>
            <w:r>
              <w:rPr>
                <w:szCs w:val="21"/>
              </w:rPr>
              <w:t>0771-2821398</w:t>
            </w:r>
          </w:p>
          <w:p w14:paraId="4B5647C3" w14:textId="77777777" w:rsidR="00F97D2A" w:rsidRDefault="00F566F2">
            <w:pPr>
              <w:spacing w:line="300" w:lineRule="exact"/>
              <w:jc w:val="left"/>
              <w:rPr>
                <w:b/>
                <w:bCs/>
                <w:szCs w:val="21"/>
              </w:rPr>
            </w:pPr>
            <w:r>
              <w:rPr>
                <w:rFonts w:hint="eastAsia"/>
                <w:b/>
                <w:bCs/>
                <w:szCs w:val="21"/>
              </w:rPr>
              <w:t>注：为保证投标保证金退还的及时性与便利性，鼓励优先采用方式一递交投标保证金。</w:t>
            </w:r>
          </w:p>
        </w:tc>
      </w:tr>
      <w:tr w:rsidR="00F97D2A" w14:paraId="668F683E" w14:textId="77777777">
        <w:trPr>
          <w:trHeight w:val="715"/>
        </w:trPr>
        <w:tc>
          <w:tcPr>
            <w:tcW w:w="755" w:type="dxa"/>
            <w:tcBorders>
              <w:left w:val="single" w:sz="4" w:space="0" w:color="auto"/>
              <w:right w:val="single" w:sz="4" w:space="0" w:color="auto"/>
            </w:tcBorders>
            <w:vAlign w:val="center"/>
          </w:tcPr>
          <w:p w14:paraId="0A300ECB" w14:textId="77777777" w:rsidR="00F97D2A" w:rsidRDefault="00F566F2">
            <w:pPr>
              <w:spacing w:line="300" w:lineRule="exact"/>
              <w:jc w:val="center"/>
              <w:rPr>
                <w:b/>
                <w:szCs w:val="21"/>
              </w:rPr>
            </w:pPr>
            <w:r>
              <w:rPr>
                <w:rFonts w:hint="eastAsia"/>
                <w:b/>
                <w:szCs w:val="21"/>
              </w:rPr>
              <w:lastRenderedPageBreak/>
              <w:t>3</w:t>
            </w:r>
            <w:r>
              <w:rPr>
                <w:b/>
                <w:szCs w:val="21"/>
              </w:rPr>
              <w:t>.6</w:t>
            </w:r>
          </w:p>
        </w:tc>
        <w:tc>
          <w:tcPr>
            <w:tcW w:w="1230" w:type="dxa"/>
            <w:tcBorders>
              <w:top w:val="single" w:sz="4" w:space="0" w:color="auto"/>
              <w:left w:val="single" w:sz="4" w:space="0" w:color="auto"/>
              <w:right w:val="single" w:sz="4" w:space="0" w:color="auto"/>
            </w:tcBorders>
            <w:vAlign w:val="center"/>
          </w:tcPr>
          <w:p w14:paraId="70B42B41" w14:textId="77777777" w:rsidR="00F97D2A" w:rsidRDefault="00F566F2">
            <w:pPr>
              <w:spacing w:line="300" w:lineRule="exact"/>
              <w:jc w:val="center"/>
              <w:rPr>
                <w:szCs w:val="21"/>
              </w:rPr>
            </w:pPr>
            <w:r>
              <w:rPr>
                <w:rFonts w:hint="eastAsia"/>
                <w:szCs w:val="21"/>
              </w:rPr>
              <w:t>投标文件的编制</w:t>
            </w:r>
          </w:p>
        </w:tc>
        <w:tc>
          <w:tcPr>
            <w:tcW w:w="7229" w:type="dxa"/>
            <w:tcBorders>
              <w:top w:val="single" w:sz="4" w:space="0" w:color="auto"/>
              <w:left w:val="single" w:sz="4" w:space="0" w:color="auto"/>
              <w:right w:val="single" w:sz="4" w:space="0" w:color="auto"/>
            </w:tcBorders>
            <w:vAlign w:val="center"/>
          </w:tcPr>
          <w:p w14:paraId="4AEC4E94" w14:textId="77777777" w:rsidR="00F97D2A" w:rsidRDefault="00F566F2">
            <w:pPr>
              <w:spacing w:line="300" w:lineRule="exact"/>
              <w:jc w:val="left"/>
              <w:rPr>
                <w:szCs w:val="21"/>
              </w:rPr>
            </w:pPr>
            <w:r>
              <w:rPr>
                <w:rFonts w:hAnsi="宋体" w:hint="eastAsia"/>
                <w:szCs w:val="21"/>
              </w:rPr>
              <w:t>投标文件应按第六章投标文件格式分别编制并使用下载的</w:t>
            </w:r>
            <w:r>
              <w:rPr>
                <w:rFonts w:hint="eastAsia"/>
                <w:szCs w:val="21"/>
              </w:rPr>
              <w:t>广西政府采购云平台新版客户端</w:t>
            </w:r>
            <w:r>
              <w:rPr>
                <w:rFonts w:hAnsi="宋体" w:hint="eastAsia"/>
                <w:szCs w:val="21"/>
              </w:rPr>
              <w:t>制作并上传。</w:t>
            </w:r>
          </w:p>
        </w:tc>
      </w:tr>
      <w:tr w:rsidR="00F97D2A" w14:paraId="40208DA3" w14:textId="77777777">
        <w:trPr>
          <w:trHeight w:val="290"/>
        </w:trPr>
        <w:tc>
          <w:tcPr>
            <w:tcW w:w="755" w:type="dxa"/>
            <w:tcBorders>
              <w:top w:val="single" w:sz="4" w:space="0" w:color="auto"/>
              <w:left w:val="single" w:sz="4" w:space="0" w:color="auto"/>
              <w:bottom w:val="single" w:sz="4" w:space="0" w:color="auto"/>
              <w:right w:val="single" w:sz="4" w:space="0" w:color="auto"/>
            </w:tcBorders>
            <w:vAlign w:val="center"/>
          </w:tcPr>
          <w:p w14:paraId="269F029E" w14:textId="77777777" w:rsidR="00F97D2A" w:rsidRDefault="00F566F2">
            <w:pPr>
              <w:spacing w:line="300" w:lineRule="exact"/>
              <w:jc w:val="center"/>
              <w:rPr>
                <w:b/>
                <w:szCs w:val="21"/>
              </w:rPr>
            </w:pPr>
            <w:r>
              <w:rPr>
                <w:b/>
                <w:szCs w:val="21"/>
              </w:rPr>
              <w:t>3.7</w:t>
            </w:r>
          </w:p>
        </w:tc>
        <w:tc>
          <w:tcPr>
            <w:tcW w:w="1230" w:type="dxa"/>
            <w:tcBorders>
              <w:top w:val="single" w:sz="4" w:space="0" w:color="auto"/>
              <w:left w:val="single" w:sz="4" w:space="0" w:color="auto"/>
              <w:bottom w:val="single" w:sz="4" w:space="0" w:color="auto"/>
              <w:right w:val="single" w:sz="4" w:space="0" w:color="auto"/>
            </w:tcBorders>
            <w:vAlign w:val="center"/>
          </w:tcPr>
          <w:p w14:paraId="3D34370C" w14:textId="77777777" w:rsidR="00F97D2A" w:rsidRDefault="00F566F2">
            <w:pPr>
              <w:spacing w:line="300" w:lineRule="exact"/>
              <w:jc w:val="center"/>
              <w:rPr>
                <w:szCs w:val="21"/>
              </w:rPr>
            </w:pPr>
            <w:r>
              <w:rPr>
                <w:szCs w:val="21"/>
              </w:rPr>
              <w:t>投标文件递交</w:t>
            </w:r>
            <w:r>
              <w:rPr>
                <w:rFonts w:hint="eastAsia"/>
                <w:szCs w:val="21"/>
              </w:rPr>
              <w:t>截止时间及开标时间</w:t>
            </w:r>
          </w:p>
        </w:tc>
        <w:tc>
          <w:tcPr>
            <w:tcW w:w="7229" w:type="dxa"/>
            <w:tcBorders>
              <w:top w:val="single" w:sz="4" w:space="0" w:color="auto"/>
              <w:left w:val="single" w:sz="4" w:space="0" w:color="auto"/>
              <w:bottom w:val="single" w:sz="4" w:space="0" w:color="auto"/>
              <w:right w:val="single" w:sz="4" w:space="0" w:color="auto"/>
            </w:tcBorders>
            <w:vAlign w:val="center"/>
          </w:tcPr>
          <w:p w14:paraId="1730A46C" w14:textId="77777777" w:rsidR="00F97D2A" w:rsidRDefault="00F566F2">
            <w:pPr>
              <w:spacing w:line="300" w:lineRule="exact"/>
              <w:jc w:val="left"/>
              <w:rPr>
                <w:szCs w:val="21"/>
              </w:rPr>
            </w:pPr>
            <w:r>
              <w:rPr>
                <w:rFonts w:hint="eastAsia"/>
                <w:kern w:val="0"/>
                <w:szCs w:val="21"/>
              </w:rPr>
              <w:t>见招标公告要求</w:t>
            </w:r>
            <w:r>
              <w:rPr>
                <w:rFonts w:hint="eastAsia"/>
                <w:szCs w:val="21"/>
              </w:rPr>
              <w:t>。</w:t>
            </w:r>
          </w:p>
        </w:tc>
      </w:tr>
      <w:tr w:rsidR="00F97D2A" w14:paraId="02877CDF"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3BE68E37" w14:textId="77777777" w:rsidR="00F97D2A" w:rsidRDefault="00F566F2">
            <w:pPr>
              <w:spacing w:line="300" w:lineRule="exact"/>
              <w:jc w:val="center"/>
              <w:rPr>
                <w:b/>
                <w:szCs w:val="21"/>
              </w:rPr>
            </w:pPr>
            <w:r>
              <w:rPr>
                <w:rFonts w:hint="eastAsia"/>
                <w:b/>
                <w:szCs w:val="21"/>
              </w:rPr>
              <w:t>4</w:t>
            </w:r>
            <w:r>
              <w:rPr>
                <w:b/>
                <w:szCs w:val="21"/>
              </w:rPr>
              <w:t>.2</w:t>
            </w:r>
          </w:p>
        </w:tc>
        <w:tc>
          <w:tcPr>
            <w:tcW w:w="1230" w:type="dxa"/>
            <w:tcBorders>
              <w:top w:val="single" w:sz="4" w:space="0" w:color="auto"/>
              <w:left w:val="single" w:sz="4" w:space="0" w:color="auto"/>
              <w:bottom w:val="single" w:sz="4" w:space="0" w:color="auto"/>
              <w:right w:val="single" w:sz="4" w:space="0" w:color="auto"/>
            </w:tcBorders>
            <w:vAlign w:val="center"/>
          </w:tcPr>
          <w:p w14:paraId="16EAB251" w14:textId="77777777" w:rsidR="00F97D2A" w:rsidRDefault="00F566F2">
            <w:pPr>
              <w:spacing w:line="300" w:lineRule="exact"/>
              <w:jc w:val="center"/>
              <w:rPr>
                <w:szCs w:val="20"/>
              </w:rPr>
            </w:pPr>
            <w:r>
              <w:rPr>
                <w:rFonts w:hint="eastAsia"/>
                <w:szCs w:val="21"/>
              </w:rPr>
              <w:t>备份投标文件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44C79B34" w14:textId="77777777" w:rsidR="00F97D2A" w:rsidRDefault="00F566F2">
            <w:pPr>
              <w:spacing w:line="276" w:lineRule="auto"/>
              <w:rPr>
                <w:rFonts w:ascii="宋体" w:hAnsi="宋体" w:hint="eastAsia"/>
                <w:szCs w:val="21"/>
              </w:rPr>
            </w:pPr>
            <w:r>
              <w:rPr>
                <w:rFonts w:ascii="宋体" w:hAnsi="宋体" w:hint="eastAsia"/>
                <w:szCs w:val="21"/>
              </w:rPr>
              <w:t>本项目</w:t>
            </w:r>
            <w:r>
              <w:rPr>
                <w:rFonts w:hint="eastAsia"/>
                <w:color w:val="000000" w:themeColor="text1"/>
                <w:szCs w:val="21"/>
              </w:rPr>
              <w:t>不接受</w:t>
            </w:r>
            <w:r>
              <w:rPr>
                <w:rFonts w:ascii="宋体" w:hAnsi="宋体" w:hint="eastAsia"/>
                <w:szCs w:val="21"/>
              </w:rPr>
              <w:t>备份投标文件</w:t>
            </w:r>
          </w:p>
          <w:p w14:paraId="3899E232" w14:textId="77777777" w:rsidR="00F97D2A" w:rsidRDefault="00F566F2">
            <w:pPr>
              <w:spacing w:line="276" w:lineRule="auto"/>
              <w:rPr>
                <w:sz w:val="22"/>
                <w:szCs w:val="22"/>
              </w:rPr>
            </w:pPr>
            <w:r>
              <w:rPr>
                <w:rFonts w:ascii="宋体" w:hAnsi="宋体" w:hint="eastAsia"/>
                <w:szCs w:val="21"/>
              </w:rPr>
              <w:t>以</w:t>
            </w:r>
            <w:r>
              <w:rPr>
                <w:rFonts w:ascii="Arial" w:hAnsi="Arial" w:cs="Arial"/>
                <w:kern w:val="0"/>
                <w:szCs w:val="21"/>
              </w:rPr>
              <w:t>广西政府采购云平台</w:t>
            </w:r>
            <w:r>
              <w:rPr>
                <w:rFonts w:ascii="宋体" w:hAnsi="宋体" w:hint="eastAsia"/>
                <w:szCs w:val="21"/>
              </w:rPr>
              <w:t>自动生成的备份文件为依据，当项目允许接受备份响应文件时，投标人才可以按规定上传备份投标文件。</w:t>
            </w:r>
          </w:p>
        </w:tc>
      </w:tr>
      <w:tr w:rsidR="00F97D2A" w14:paraId="4CF33D51"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22CE2F49" w14:textId="77777777" w:rsidR="00F97D2A" w:rsidRDefault="00F566F2">
            <w:pPr>
              <w:spacing w:line="300" w:lineRule="exact"/>
              <w:jc w:val="center"/>
              <w:rPr>
                <w:b/>
                <w:szCs w:val="21"/>
              </w:rPr>
            </w:pPr>
            <w:r>
              <w:rPr>
                <w:rFonts w:hint="eastAsia"/>
                <w:b/>
                <w:szCs w:val="21"/>
              </w:rPr>
              <w:t>4</w:t>
            </w:r>
            <w:r>
              <w:rPr>
                <w:b/>
                <w:szCs w:val="21"/>
              </w:rPr>
              <w:t>.3</w:t>
            </w:r>
          </w:p>
        </w:tc>
        <w:tc>
          <w:tcPr>
            <w:tcW w:w="1230" w:type="dxa"/>
            <w:tcBorders>
              <w:top w:val="single" w:sz="4" w:space="0" w:color="auto"/>
              <w:left w:val="single" w:sz="4" w:space="0" w:color="auto"/>
              <w:bottom w:val="single" w:sz="4" w:space="0" w:color="auto"/>
              <w:right w:val="single" w:sz="4" w:space="0" w:color="auto"/>
            </w:tcBorders>
            <w:vAlign w:val="center"/>
          </w:tcPr>
          <w:p w14:paraId="5AF8C6CE" w14:textId="77777777" w:rsidR="00F97D2A" w:rsidRDefault="00F566F2">
            <w:pPr>
              <w:spacing w:line="300" w:lineRule="exact"/>
              <w:jc w:val="center"/>
              <w:rPr>
                <w:szCs w:val="21"/>
              </w:rPr>
            </w:pPr>
            <w:r>
              <w:rPr>
                <w:rFonts w:hint="eastAsia"/>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14EFC207" w14:textId="77777777" w:rsidR="00F97D2A" w:rsidRDefault="00F566F2">
            <w:pPr>
              <w:spacing w:line="276" w:lineRule="auto"/>
              <w:rPr>
                <w:color w:val="4472C4"/>
                <w:szCs w:val="21"/>
              </w:rPr>
            </w:pPr>
            <w:r>
              <w:rPr>
                <w:rFonts w:hint="eastAsia"/>
                <w:szCs w:val="21"/>
              </w:rPr>
              <w:t>否</w:t>
            </w:r>
            <w:r>
              <w:rPr>
                <w:rFonts w:hint="eastAsia"/>
                <w:szCs w:val="21"/>
              </w:rPr>
              <w:t xml:space="preserve"> </w:t>
            </w:r>
          </w:p>
        </w:tc>
      </w:tr>
      <w:tr w:rsidR="00F97D2A" w14:paraId="2E03B404"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2A841DCD" w14:textId="77777777" w:rsidR="00F97D2A" w:rsidRDefault="00F566F2">
            <w:pPr>
              <w:spacing w:line="300" w:lineRule="exact"/>
              <w:jc w:val="center"/>
              <w:rPr>
                <w:b/>
                <w:szCs w:val="21"/>
              </w:rPr>
            </w:pPr>
            <w:r>
              <w:rPr>
                <w:rFonts w:hint="eastAsia"/>
                <w:b/>
                <w:szCs w:val="21"/>
              </w:rPr>
              <w:t>4</w:t>
            </w:r>
            <w:r>
              <w:rPr>
                <w:b/>
                <w:szCs w:val="21"/>
              </w:rPr>
              <w:t>.4</w:t>
            </w:r>
          </w:p>
        </w:tc>
        <w:tc>
          <w:tcPr>
            <w:tcW w:w="1230" w:type="dxa"/>
            <w:tcBorders>
              <w:top w:val="single" w:sz="4" w:space="0" w:color="auto"/>
              <w:left w:val="single" w:sz="4" w:space="0" w:color="auto"/>
              <w:bottom w:val="single" w:sz="4" w:space="0" w:color="auto"/>
              <w:right w:val="single" w:sz="4" w:space="0" w:color="auto"/>
            </w:tcBorders>
            <w:vAlign w:val="center"/>
          </w:tcPr>
          <w:p w14:paraId="2977FEFE" w14:textId="77777777" w:rsidR="00F97D2A" w:rsidRDefault="00F566F2">
            <w:pPr>
              <w:spacing w:line="300" w:lineRule="exact"/>
              <w:jc w:val="center"/>
              <w:rPr>
                <w:szCs w:val="21"/>
              </w:rPr>
            </w:pPr>
            <w:r>
              <w:rPr>
                <w:rFonts w:hint="eastAsia"/>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7B7E0E9E" w14:textId="77777777" w:rsidR="00F97D2A" w:rsidRDefault="00F566F2">
            <w:pPr>
              <w:spacing w:line="276" w:lineRule="auto"/>
              <w:rPr>
                <w:szCs w:val="21"/>
              </w:rPr>
            </w:pPr>
            <w:r>
              <w:rPr>
                <w:rFonts w:hint="eastAsia"/>
                <w:szCs w:val="21"/>
              </w:rPr>
              <w:t>否</w:t>
            </w:r>
          </w:p>
        </w:tc>
      </w:tr>
      <w:tr w:rsidR="00F97D2A" w14:paraId="5905CE9A"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5F1DD797" w14:textId="77777777" w:rsidR="00F97D2A" w:rsidRDefault="00F566F2">
            <w:pPr>
              <w:spacing w:line="300" w:lineRule="exact"/>
              <w:jc w:val="center"/>
              <w:rPr>
                <w:b/>
                <w:szCs w:val="21"/>
              </w:rPr>
            </w:pPr>
            <w:r>
              <w:rPr>
                <w:rFonts w:hint="eastAsia"/>
                <w:b/>
                <w:szCs w:val="21"/>
              </w:rPr>
              <w:t>6.</w:t>
            </w:r>
            <w:r>
              <w:rPr>
                <w:b/>
                <w:szCs w:val="21"/>
              </w:rPr>
              <w:t>3</w:t>
            </w:r>
            <w:r>
              <w:rPr>
                <w:rFonts w:hint="eastAsia"/>
                <w:b/>
                <w:szCs w:val="21"/>
              </w:rPr>
              <w:t>.</w:t>
            </w:r>
            <w:r>
              <w:rPr>
                <w:b/>
                <w:szCs w:val="21"/>
              </w:rPr>
              <w:t>5</w:t>
            </w:r>
          </w:p>
        </w:tc>
        <w:tc>
          <w:tcPr>
            <w:tcW w:w="1230" w:type="dxa"/>
            <w:tcBorders>
              <w:top w:val="single" w:sz="4" w:space="0" w:color="auto"/>
              <w:left w:val="single" w:sz="4" w:space="0" w:color="auto"/>
              <w:bottom w:val="single" w:sz="4" w:space="0" w:color="auto"/>
              <w:right w:val="single" w:sz="4" w:space="0" w:color="auto"/>
            </w:tcBorders>
            <w:vAlign w:val="center"/>
          </w:tcPr>
          <w:p w14:paraId="16E4A967" w14:textId="77777777" w:rsidR="00F97D2A" w:rsidRDefault="00F566F2">
            <w:pPr>
              <w:spacing w:line="300" w:lineRule="exact"/>
              <w:jc w:val="center"/>
              <w:rPr>
                <w:szCs w:val="21"/>
              </w:rPr>
            </w:pPr>
            <w:r>
              <w:rPr>
                <w:rFonts w:hint="eastAsia"/>
                <w:szCs w:val="21"/>
              </w:rPr>
              <w:t>异常低价审查</w:t>
            </w:r>
          </w:p>
          <w:p w14:paraId="5D439D52" w14:textId="77777777" w:rsidR="00F97D2A" w:rsidRDefault="00F97D2A">
            <w:pPr>
              <w:spacing w:line="300" w:lineRule="exact"/>
              <w:jc w:val="center"/>
              <w:rPr>
                <w:szCs w:val="21"/>
              </w:rPr>
            </w:pPr>
          </w:p>
        </w:tc>
        <w:tc>
          <w:tcPr>
            <w:tcW w:w="7229" w:type="dxa"/>
            <w:tcBorders>
              <w:top w:val="single" w:sz="4" w:space="0" w:color="auto"/>
              <w:left w:val="single" w:sz="4" w:space="0" w:color="auto"/>
              <w:bottom w:val="single" w:sz="4" w:space="0" w:color="auto"/>
              <w:right w:val="single" w:sz="4" w:space="0" w:color="auto"/>
            </w:tcBorders>
            <w:vAlign w:val="center"/>
          </w:tcPr>
          <w:p w14:paraId="05F748E1" w14:textId="77777777" w:rsidR="00F97D2A" w:rsidRDefault="00F566F2">
            <w:pPr>
              <w:spacing w:before="120" w:line="320" w:lineRule="atLeast"/>
              <w:rPr>
                <w:szCs w:val="21"/>
              </w:rPr>
            </w:pPr>
            <w:r>
              <w:rPr>
                <w:color w:val="4472C4"/>
                <w:sz w:val="22"/>
                <w:szCs w:val="22"/>
              </w:rPr>
              <w:sym w:font="Wingdings 2" w:char="F052"/>
            </w:r>
            <w:r>
              <w:rPr>
                <w:rFonts w:hint="eastAsia"/>
                <w:szCs w:val="21"/>
              </w:rPr>
              <w:t>评审委员会认为投标人的报价明显低于其他通过符合性审查投标人的报价，有可能影响产品质量或者不能诚信履约的；</w:t>
            </w:r>
          </w:p>
          <w:p w14:paraId="7AB39D67" w14:textId="77777777" w:rsidR="00F97D2A" w:rsidRDefault="00F566F2">
            <w:pPr>
              <w:spacing w:line="300" w:lineRule="exact"/>
              <w:jc w:val="left"/>
              <w:rPr>
                <w:szCs w:val="21"/>
              </w:rPr>
            </w:pPr>
            <w:r>
              <w:rPr>
                <w:rFonts w:hint="eastAsia"/>
                <w:color w:val="4472C4"/>
                <w:szCs w:val="21"/>
              </w:rPr>
              <w:t>□</w:t>
            </w:r>
            <w:r>
              <w:rPr>
                <w:rFonts w:hint="eastAsia"/>
                <w:szCs w:val="21"/>
              </w:rPr>
              <w:t>评审中出现下列情形之一的，评审委员会应当启动异常低价响应审查程序：</w:t>
            </w:r>
          </w:p>
          <w:p w14:paraId="57AA6510" w14:textId="77777777" w:rsidR="00F97D2A" w:rsidRDefault="00F566F2">
            <w:pPr>
              <w:spacing w:line="300" w:lineRule="exact"/>
              <w:jc w:val="left"/>
              <w:rPr>
                <w:szCs w:val="21"/>
              </w:rPr>
            </w:pPr>
            <w:r>
              <w:rPr>
                <w:rFonts w:hint="eastAsia"/>
                <w:szCs w:val="21"/>
              </w:rPr>
              <w:t xml:space="preserve"> </w:t>
            </w:r>
            <w:r>
              <w:rPr>
                <w:rFonts w:hint="eastAsia"/>
                <w:szCs w:val="21"/>
              </w:rPr>
              <w:t>（</w:t>
            </w:r>
            <w:r>
              <w:rPr>
                <w:rFonts w:hint="eastAsia"/>
                <w:szCs w:val="21"/>
              </w:rPr>
              <w:t>1</w:t>
            </w:r>
            <w:r>
              <w:rPr>
                <w:rFonts w:hint="eastAsia"/>
                <w:szCs w:val="21"/>
              </w:rPr>
              <w:t>）响应报价低于全部通过符合性审查供应商响应报价平均值</w:t>
            </w:r>
            <w:r>
              <w:rPr>
                <w:rFonts w:hint="eastAsia"/>
                <w:szCs w:val="21"/>
              </w:rPr>
              <w:t>50%</w:t>
            </w:r>
            <w:r>
              <w:rPr>
                <w:rFonts w:hint="eastAsia"/>
                <w:szCs w:val="21"/>
              </w:rPr>
              <w:t>的，即响应报价</w:t>
            </w:r>
            <w:r>
              <w:rPr>
                <w:rFonts w:hint="eastAsia"/>
                <w:szCs w:val="21"/>
              </w:rPr>
              <w:t>&lt;</w:t>
            </w:r>
            <w:r>
              <w:rPr>
                <w:rFonts w:hint="eastAsia"/>
                <w:szCs w:val="21"/>
              </w:rPr>
              <w:t>全部通过符合性审查供应商响应报价平均值×</w:t>
            </w:r>
            <w:r>
              <w:rPr>
                <w:rFonts w:hint="eastAsia"/>
                <w:szCs w:val="21"/>
              </w:rPr>
              <w:t>50%</w:t>
            </w:r>
            <w:r>
              <w:rPr>
                <w:rFonts w:hint="eastAsia"/>
                <w:szCs w:val="21"/>
              </w:rPr>
              <w:t>；</w:t>
            </w:r>
          </w:p>
          <w:p w14:paraId="3EF3FF56" w14:textId="77777777" w:rsidR="00F97D2A" w:rsidRDefault="00F566F2">
            <w:pPr>
              <w:spacing w:line="300" w:lineRule="exact"/>
              <w:jc w:val="left"/>
              <w:rPr>
                <w:szCs w:val="21"/>
              </w:rPr>
            </w:pPr>
            <w:r>
              <w:rPr>
                <w:rFonts w:hint="eastAsia"/>
                <w:szCs w:val="21"/>
              </w:rPr>
              <w:t>（</w:t>
            </w:r>
            <w:r>
              <w:rPr>
                <w:rFonts w:hint="eastAsia"/>
                <w:szCs w:val="21"/>
              </w:rPr>
              <w:t>2</w:t>
            </w:r>
            <w:r>
              <w:rPr>
                <w:rFonts w:hint="eastAsia"/>
                <w:szCs w:val="21"/>
              </w:rPr>
              <w:t>）响应报价低于通过符合性审查且报价次低供应商响应报价</w:t>
            </w:r>
            <w:r>
              <w:rPr>
                <w:rFonts w:hint="eastAsia"/>
                <w:szCs w:val="21"/>
              </w:rPr>
              <w:t>50%</w:t>
            </w:r>
            <w:r>
              <w:rPr>
                <w:rFonts w:hint="eastAsia"/>
                <w:szCs w:val="21"/>
              </w:rPr>
              <w:t>的，即响应报价</w:t>
            </w:r>
            <w:r>
              <w:rPr>
                <w:rFonts w:hint="eastAsia"/>
                <w:szCs w:val="21"/>
              </w:rPr>
              <w:t>&lt;</w:t>
            </w:r>
            <w:r>
              <w:rPr>
                <w:rFonts w:hint="eastAsia"/>
                <w:szCs w:val="21"/>
              </w:rPr>
              <w:t>通过符合性审查且报价次低供应商响应报价×</w:t>
            </w:r>
            <w:r>
              <w:rPr>
                <w:rFonts w:hint="eastAsia"/>
                <w:szCs w:val="21"/>
              </w:rPr>
              <w:t>50%</w:t>
            </w:r>
            <w:r>
              <w:rPr>
                <w:rFonts w:hint="eastAsia"/>
                <w:szCs w:val="21"/>
              </w:rPr>
              <w:t>；</w:t>
            </w:r>
          </w:p>
          <w:p w14:paraId="31976EFE" w14:textId="77777777" w:rsidR="00F97D2A" w:rsidRDefault="00F566F2">
            <w:pPr>
              <w:spacing w:line="300" w:lineRule="exact"/>
              <w:jc w:val="left"/>
              <w:rPr>
                <w:szCs w:val="21"/>
              </w:rPr>
            </w:pPr>
            <w:r>
              <w:rPr>
                <w:rFonts w:hint="eastAsia"/>
                <w:szCs w:val="21"/>
              </w:rPr>
              <w:t>（</w:t>
            </w:r>
            <w:r>
              <w:rPr>
                <w:rFonts w:hint="eastAsia"/>
                <w:szCs w:val="21"/>
              </w:rPr>
              <w:t>3</w:t>
            </w:r>
            <w:r>
              <w:rPr>
                <w:rFonts w:hint="eastAsia"/>
                <w:szCs w:val="21"/>
              </w:rPr>
              <w:t>）响应报价低于采购项目最高限价</w:t>
            </w:r>
            <w:r>
              <w:rPr>
                <w:rFonts w:hint="eastAsia"/>
                <w:szCs w:val="21"/>
              </w:rPr>
              <w:t>45%</w:t>
            </w:r>
            <w:r>
              <w:rPr>
                <w:rFonts w:hint="eastAsia"/>
                <w:szCs w:val="21"/>
              </w:rPr>
              <w:t>的，即响应报价</w:t>
            </w:r>
            <w:r>
              <w:rPr>
                <w:rFonts w:hint="eastAsia"/>
                <w:szCs w:val="21"/>
              </w:rPr>
              <w:t>&lt;</w:t>
            </w:r>
            <w:r>
              <w:rPr>
                <w:rFonts w:hint="eastAsia"/>
                <w:szCs w:val="21"/>
              </w:rPr>
              <w:t>采购项目最高限</w:t>
            </w:r>
            <w:r>
              <w:rPr>
                <w:rFonts w:hint="eastAsia"/>
                <w:szCs w:val="21"/>
              </w:rPr>
              <w:lastRenderedPageBreak/>
              <w:t>价×</w:t>
            </w:r>
            <w:r>
              <w:rPr>
                <w:rFonts w:hint="eastAsia"/>
                <w:szCs w:val="21"/>
              </w:rPr>
              <w:t>45%</w:t>
            </w:r>
            <w:r>
              <w:rPr>
                <w:rFonts w:hint="eastAsia"/>
                <w:szCs w:val="21"/>
              </w:rPr>
              <w:t>；</w:t>
            </w:r>
          </w:p>
          <w:p w14:paraId="1989DD91" w14:textId="77777777" w:rsidR="00F97D2A" w:rsidRDefault="00F566F2">
            <w:pPr>
              <w:spacing w:line="276" w:lineRule="auto"/>
              <w:rPr>
                <w:color w:val="4472C4"/>
                <w:sz w:val="22"/>
                <w:szCs w:val="22"/>
              </w:rPr>
            </w:pPr>
            <w:r>
              <w:rPr>
                <w:rFonts w:hint="eastAsia"/>
                <w:szCs w:val="21"/>
              </w:rPr>
              <w:t>（</w:t>
            </w:r>
            <w:r>
              <w:rPr>
                <w:rFonts w:hint="eastAsia"/>
                <w:szCs w:val="21"/>
              </w:rPr>
              <w:t>4</w:t>
            </w:r>
            <w:r>
              <w:rPr>
                <w:rFonts w:hint="eastAsia"/>
                <w:szCs w:val="21"/>
              </w:rPr>
              <w:t>）其他评审委员会认为供应商报价过低，有可能影响产品质量或者不能诚信履约的情形。</w:t>
            </w:r>
          </w:p>
        </w:tc>
      </w:tr>
      <w:tr w:rsidR="00F97D2A" w14:paraId="55B6D908"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4ED3DC5C" w14:textId="77777777" w:rsidR="00F97D2A" w:rsidRDefault="00F566F2">
            <w:pPr>
              <w:spacing w:line="300" w:lineRule="exact"/>
              <w:jc w:val="center"/>
              <w:rPr>
                <w:b/>
                <w:szCs w:val="21"/>
              </w:rPr>
            </w:pPr>
            <w:r>
              <w:rPr>
                <w:rFonts w:hint="eastAsia"/>
                <w:b/>
                <w:szCs w:val="21"/>
              </w:rPr>
              <w:lastRenderedPageBreak/>
              <w:t>6.</w:t>
            </w:r>
            <w:r>
              <w:rPr>
                <w:b/>
                <w:szCs w:val="21"/>
              </w:rPr>
              <w:t>3</w:t>
            </w:r>
            <w:r>
              <w:rPr>
                <w:rFonts w:hint="eastAsia"/>
                <w:b/>
                <w:szCs w:val="21"/>
              </w:rPr>
              <w:t>.6</w:t>
            </w:r>
          </w:p>
        </w:tc>
        <w:tc>
          <w:tcPr>
            <w:tcW w:w="1230" w:type="dxa"/>
            <w:tcBorders>
              <w:top w:val="single" w:sz="4" w:space="0" w:color="auto"/>
              <w:left w:val="single" w:sz="4" w:space="0" w:color="auto"/>
              <w:bottom w:val="single" w:sz="4" w:space="0" w:color="auto"/>
              <w:right w:val="single" w:sz="4" w:space="0" w:color="auto"/>
            </w:tcBorders>
            <w:vAlign w:val="center"/>
          </w:tcPr>
          <w:p w14:paraId="30B99D46" w14:textId="77777777" w:rsidR="00F97D2A" w:rsidRDefault="00F566F2">
            <w:pPr>
              <w:spacing w:line="300" w:lineRule="exact"/>
              <w:jc w:val="center"/>
              <w:rPr>
                <w:szCs w:val="21"/>
              </w:rPr>
            </w:pPr>
            <w:r>
              <w:rPr>
                <w:rFonts w:hint="eastAsia"/>
                <w:szCs w:val="21"/>
              </w:rPr>
              <w:t>相同品牌推荐方式</w:t>
            </w:r>
          </w:p>
        </w:tc>
        <w:tc>
          <w:tcPr>
            <w:tcW w:w="7229" w:type="dxa"/>
            <w:tcBorders>
              <w:top w:val="single" w:sz="4" w:space="0" w:color="auto"/>
              <w:left w:val="single" w:sz="4" w:space="0" w:color="auto"/>
              <w:bottom w:val="single" w:sz="4" w:space="0" w:color="auto"/>
              <w:right w:val="single" w:sz="4" w:space="0" w:color="auto"/>
            </w:tcBorders>
            <w:vAlign w:val="center"/>
          </w:tcPr>
          <w:p w14:paraId="5BD356D4" w14:textId="77777777" w:rsidR="00F97D2A" w:rsidRDefault="00F566F2">
            <w:pPr>
              <w:spacing w:line="276" w:lineRule="auto"/>
              <w:rPr>
                <w:szCs w:val="21"/>
              </w:rPr>
            </w:pPr>
            <w:r>
              <w:rPr>
                <w:color w:val="4472C4"/>
                <w:sz w:val="22"/>
                <w:szCs w:val="22"/>
              </w:rPr>
              <w:sym w:font="Wingdings 2" w:char="F052"/>
            </w:r>
            <w:r>
              <w:rPr>
                <w:rFonts w:hint="eastAsia"/>
                <w:szCs w:val="21"/>
              </w:rPr>
              <w:t>采购人委托评审委员会确定</w:t>
            </w:r>
            <w:r>
              <w:rPr>
                <w:rFonts w:hint="eastAsia"/>
                <w:szCs w:val="21"/>
              </w:rPr>
              <w:t xml:space="preserve">   </w:t>
            </w:r>
            <w:r>
              <w:rPr>
                <w:rFonts w:hint="eastAsia"/>
                <w:color w:val="4472C4"/>
                <w:szCs w:val="21"/>
              </w:rPr>
              <w:t>□</w:t>
            </w:r>
            <w:r>
              <w:rPr>
                <w:rFonts w:hint="eastAsia"/>
                <w:szCs w:val="21"/>
              </w:rPr>
              <w:t>采购人确定</w:t>
            </w:r>
          </w:p>
        </w:tc>
      </w:tr>
      <w:tr w:rsidR="00F97D2A" w14:paraId="6C4FD2AB"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62B0F5D3" w14:textId="77777777" w:rsidR="00F97D2A" w:rsidRDefault="00F566F2">
            <w:pPr>
              <w:spacing w:line="300" w:lineRule="exact"/>
              <w:jc w:val="center"/>
              <w:rPr>
                <w:b/>
                <w:szCs w:val="21"/>
              </w:rPr>
            </w:pPr>
            <w:r>
              <w:rPr>
                <w:b/>
                <w:szCs w:val="21"/>
              </w:rPr>
              <w:t>6.5</w:t>
            </w:r>
            <w:r>
              <w:rPr>
                <w:rFonts w:hint="eastAsia"/>
                <w:b/>
                <w:szCs w:val="21"/>
              </w:rPr>
              <w:t>.1</w:t>
            </w:r>
          </w:p>
        </w:tc>
        <w:tc>
          <w:tcPr>
            <w:tcW w:w="1230" w:type="dxa"/>
            <w:tcBorders>
              <w:top w:val="single" w:sz="4" w:space="0" w:color="auto"/>
              <w:left w:val="single" w:sz="4" w:space="0" w:color="auto"/>
              <w:bottom w:val="single" w:sz="4" w:space="0" w:color="auto"/>
              <w:right w:val="single" w:sz="4" w:space="0" w:color="auto"/>
            </w:tcBorders>
            <w:vAlign w:val="center"/>
          </w:tcPr>
          <w:p w14:paraId="39D38B66" w14:textId="77777777" w:rsidR="00F97D2A" w:rsidRDefault="00F566F2">
            <w:pPr>
              <w:spacing w:line="300" w:lineRule="exact"/>
              <w:jc w:val="center"/>
              <w:rPr>
                <w:szCs w:val="21"/>
              </w:rPr>
            </w:pPr>
            <w:r>
              <w:rPr>
                <w:rFonts w:hint="eastAsia"/>
                <w:szCs w:val="21"/>
              </w:rPr>
              <w:t>结果</w:t>
            </w:r>
            <w:r>
              <w:rPr>
                <w:szCs w:val="21"/>
              </w:rPr>
              <w:t>公告</w:t>
            </w:r>
          </w:p>
        </w:tc>
        <w:tc>
          <w:tcPr>
            <w:tcW w:w="7229" w:type="dxa"/>
            <w:tcBorders>
              <w:top w:val="single" w:sz="4" w:space="0" w:color="auto"/>
              <w:left w:val="single" w:sz="4" w:space="0" w:color="auto"/>
              <w:bottom w:val="single" w:sz="4" w:space="0" w:color="auto"/>
              <w:right w:val="single" w:sz="4" w:space="0" w:color="auto"/>
            </w:tcBorders>
            <w:vAlign w:val="center"/>
          </w:tcPr>
          <w:p w14:paraId="0397A98A" w14:textId="77777777" w:rsidR="00F97D2A" w:rsidRDefault="00F566F2">
            <w:pPr>
              <w:spacing w:line="300" w:lineRule="exact"/>
              <w:jc w:val="left"/>
              <w:rPr>
                <w:szCs w:val="21"/>
              </w:rPr>
            </w:pPr>
            <w:r>
              <w:rPr>
                <w:szCs w:val="21"/>
              </w:rPr>
              <w:t>采购代理机构在采购人依法确认中标人后</w:t>
            </w:r>
            <w:r>
              <w:rPr>
                <w:szCs w:val="21"/>
              </w:rPr>
              <w:t>2</w:t>
            </w:r>
            <w:r>
              <w:rPr>
                <w:szCs w:val="21"/>
              </w:rPr>
              <w:t>个工作日内在招标公告发布的媒体上发布</w:t>
            </w:r>
            <w:r>
              <w:rPr>
                <w:rFonts w:hint="eastAsia"/>
                <w:szCs w:val="21"/>
              </w:rPr>
              <w:t>结果</w:t>
            </w:r>
            <w:r>
              <w:rPr>
                <w:szCs w:val="21"/>
              </w:rPr>
              <w:t>公告</w:t>
            </w:r>
            <w:r>
              <w:rPr>
                <w:rFonts w:hint="eastAsia"/>
                <w:szCs w:val="21"/>
              </w:rPr>
              <w:t>。</w:t>
            </w:r>
          </w:p>
        </w:tc>
      </w:tr>
      <w:tr w:rsidR="00F97D2A" w14:paraId="5EB5C791"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4D51EB86" w14:textId="77777777" w:rsidR="00F97D2A" w:rsidRDefault="00F566F2">
            <w:pPr>
              <w:spacing w:line="300" w:lineRule="exact"/>
              <w:jc w:val="center"/>
              <w:rPr>
                <w:b/>
                <w:szCs w:val="21"/>
              </w:rPr>
            </w:pPr>
            <w:r>
              <w:rPr>
                <w:b/>
                <w:szCs w:val="21"/>
              </w:rPr>
              <w:t>6.5.2</w:t>
            </w:r>
          </w:p>
        </w:tc>
        <w:tc>
          <w:tcPr>
            <w:tcW w:w="1230" w:type="dxa"/>
            <w:tcBorders>
              <w:top w:val="single" w:sz="4" w:space="0" w:color="auto"/>
              <w:left w:val="single" w:sz="4" w:space="0" w:color="auto"/>
              <w:bottom w:val="single" w:sz="4" w:space="0" w:color="auto"/>
              <w:right w:val="single" w:sz="4" w:space="0" w:color="auto"/>
            </w:tcBorders>
            <w:vAlign w:val="center"/>
          </w:tcPr>
          <w:p w14:paraId="5AC541D4" w14:textId="77777777" w:rsidR="00F97D2A" w:rsidRDefault="00F566F2">
            <w:pPr>
              <w:spacing w:line="300" w:lineRule="exact"/>
              <w:jc w:val="center"/>
              <w:rPr>
                <w:szCs w:val="21"/>
              </w:rPr>
            </w:pPr>
            <w:r>
              <w:rPr>
                <w:rFonts w:hint="eastAsia"/>
                <w:szCs w:val="21"/>
              </w:rPr>
              <w:t>中标通知书</w:t>
            </w:r>
          </w:p>
        </w:tc>
        <w:tc>
          <w:tcPr>
            <w:tcW w:w="7229" w:type="dxa"/>
            <w:tcBorders>
              <w:top w:val="single" w:sz="4" w:space="0" w:color="auto"/>
              <w:left w:val="single" w:sz="4" w:space="0" w:color="auto"/>
              <w:bottom w:val="single" w:sz="4" w:space="0" w:color="auto"/>
              <w:right w:val="single" w:sz="4" w:space="0" w:color="auto"/>
            </w:tcBorders>
            <w:vAlign w:val="center"/>
          </w:tcPr>
          <w:p w14:paraId="5C7B4D29" w14:textId="77777777" w:rsidR="00F97D2A" w:rsidRDefault="00F566F2">
            <w:pPr>
              <w:spacing w:line="300" w:lineRule="exact"/>
              <w:jc w:val="left"/>
              <w:rPr>
                <w:szCs w:val="21"/>
              </w:rPr>
            </w:pPr>
            <w:r>
              <w:rPr>
                <w:rFonts w:hint="eastAsia"/>
                <w:szCs w:val="21"/>
              </w:rPr>
              <w:t>采购代理机构通过广西政府采购云平台发出</w:t>
            </w:r>
            <w:r>
              <w:rPr>
                <w:szCs w:val="21"/>
              </w:rPr>
              <w:t>中标通知书。</w:t>
            </w:r>
          </w:p>
          <w:p w14:paraId="014C145C" w14:textId="77777777" w:rsidR="00F97D2A" w:rsidRDefault="00F566F2">
            <w:pPr>
              <w:spacing w:line="300" w:lineRule="exact"/>
              <w:jc w:val="left"/>
              <w:rPr>
                <w:szCs w:val="21"/>
              </w:rPr>
            </w:pPr>
            <w:r>
              <w:rPr>
                <w:rFonts w:hint="eastAsia"/>
                <w:szCs w:val="21"/>
              </w:rPr>
              <w:t>中标通知书在广西政府采购云平台推送之日起，视为中标人已收到，中标人自行承担未及时查收的后果。</w:t>
            </w:r>
          </w:p>
        </w:tc>
      </w:tr>
      <w:tr w:rsidR="00F97D2A" w14:paraId="1A0C0D86"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7EB5DDB7" w14:textId="77777777" w:rsidR="00F97D2A" w:rsidRDefault="00F566F2">
            <w:pPr>
              <w:spacing w:line="300" w:lineRule="exact"/>
              <w:jc w:val="center"/>
              <w:rPr>
                <w:b/>
                <w:szCs w:val="21"/>
              </w:rPr>
            </w:pPr>
            <w:r>
              <w:rPr>
                <w:b/>
                <w:szCs w:val="21"/>
              </w:rPr>
              <w:t>6.5.3</w:t>
            </w:r>
          </w:p>
        </w:tc>
        <w:tc>
          <w:tcPr>
            <w:tcW w:w="1230" w:type="dxa"/>
            <w:tcBorders>
              <w:top w:val="single" w:sz="4" w:space="0" w:color="auto"/>
              <w:left w:val="single" w:sz="4" w:space="0" w:color="auto"/>
              <w:bottom w:val="single" w:sz="4" w:space="0" w:color="auto"/>
              <w:right w:val="single" w:sz="4" w:space="0" w:color="auto"/>
            </w:tcBorders>
            <w:vAlign w:val="center"/>
          </w:tcPr>
          <w:p w14:paraId="2207AB32" w14:textId="77777777" w:rsidR="00F97D2A" w:rsidRDefault="00F566F2">
            <w:pPr>
              <w:spacing w:line="300" w:lineRule="exact"/>
              <w:jc w:val="center"/>
              <w:rPr>
                <w:szCs w:val="21"/>
              </w:rPr>
            </w:pPr>
            <w:r>
              <w:rPr>
                <w:rFonts w:hint="eastAsia"/>
                <w:szCs w:val="21"/>
              </w:rPr>
              <w:t>招标结果通知书</w:t>
            </w:r>
          </w:p>
        </w:tc>
        <w:tc>
          <w:tcPr>
            <w:tcW w:w="7229" w:type="dxa"/>
            <w:tcBorders>
              <w:top w:val="single" w:sz="4" w:space="0" w:color="auto"/>
              <w:left w:val="single" w:sz="4" w:space="0" w:color="auto"/>
              <w:bottom w:val="single" w:sz="4" w:space="0" w:color="auto"/>
              <w:right w:val="single" w:sz="4" w:space="0" w:color="auto"/>
            </w:tcBorders>
            <w:vAlign w:val="center"/>
          </w:tcPr>
          <w:p w14:paraId="1B3F5E6E" w14:textId="77777777" w:rsidR="00F97D2A" w:rsidRDefault="00F566F2">
            <w:pPr>
              <w:spacing w:line="300" w:lineRule="exact"/>
              <w:jc w:val="left"/>
              <w:rPr>
                <w:szCs w:val="21"/>
              </w:rPr>
            </w:pPr>
            <w:r>
              <w:rPr>
                <w:rFonts w:hint="eastAsia"/>
                <w:szCs w:val="21"/>
              </w:rPr>
              <w:t>采购代理机构通过</w:t>
            </w:r>
            <w:r>
              <w:rPr>
                <w:rFonts w:ascii="Arial" w:hAnsi="Arial" w:cs="Arial"/>
                <w:kern w:val="0"/>
                <w:szCs w:val="21"/>
              </w:rPr>
              <w:t>广西政府采购云平台</w:t>
            </w:r>
            <w:r>
              <w:rPr>
                <w:rFonts w:hint="eastAsia"/>
                <w:szCs w:val="21"/>
              </w:rPr>
              <w:t>发出招标结果</w:t>
            </w:r>
            <w:r>
              <w:rPr>
                <w:szCs w:val="21"/>
              </w:rPr>
              <w:t>通知书</w:t>
            </w:r>
          </w:p>
          <w:p w14:paraId="69165D74" w14:textId="77777777" w:rsidR="00F97D2A" w:rsidRDefault="00F566F2">
            <w:pPr>
              <w:spacing w:line="300" w:lineRule="exact"/>
              <w:jc w:val="left"/>
              <w:rPr>
                <w:szCs w:val="21"/>
              </w:rPr>
            </w:pPr>
            <w:r>
              <w:rPr>
                <w:rFonts w:hint="eastAsia"/>
                <w:szCs w:val="21"/>
              </w:rPr>
              <w:t>招标结果通知书在广西政府采购云平台推送之日起，视为中标人已收到，中标人自行承担未及时查收的后果。</w:t>
            </w:r>
          </w:p>
        </w:tc>
      </w:tr>
      <w:tr w:rsidR="00F97D2A" w14:paraId="2948B0B6" w14:textId="77777777">
        <w:trPr>
          <w:trHeight w:val="405"/>
        </w:trPr>
        <w:tc>
          <w:tcPr>
            <w:tcW w:w="755" w:type="dxa"/>
            <w:tcBorders>
              <w:top w:val="single" w:sz="4" w:space="0" w:color="auto"/>
              <w:left w:val="single" w:sz="4" w:space="0" w:color="auto"/>
              <w:bottom w:val="single" w:sz="4" w:space="0" w:color="auto"/>
              <w:right w:val="single" w:sz="4" w:space="0" w:color="auto"/>
            </w:tcBorders>
            <w:vAlign w:val="center"/>
          </w:tcPr>
          <w:p w14:paraId="5B6F941C" w14:textId="77777777" w:rsidR="00F97D2A" w:rsidRDefault="00F566F2">
            <w:pPr>
              <w:spacing w:line="300" w:lineRule="exact"/>
              <w:jc w:val="center"/>
              <w:rPr>
                <w:b/>
                <w:szCs w:val="21"/>
              </w:rPr>
            </w:pPr>
            <w:r>
              <w:rPr>
                <w:b/>
                <w:szCs w:val="21"/>
              </w:rPr>
              <w:t>8.1</w:t>
            </w:r>
          </w:p>
        </w:tc>
        <w:tc>
          <w:tcPr>
            <w:tcW w:w="1230" w:type="dxa"/>
            <w:tcBorders>
              <w:top w:val="single" w:sz="4" w:space="0" w:color="auto"/>
              <w:left w:val="single" w:sz="4" w:space="0" w:color="auto"/>
              <w:bottom w:val="single" w:sz="4" w:space="0" w:color="auto"/>
              <w:right w:val="single" w:sz="4" w:space="0" w:color="auto"/>
            </w:tcBorders>
            <w:vAlign w:val="center"/>
          </w:tcPr>
          <w:p w14:paraId="6291EC7B" w14:textId="77777777" w:rsidR="00F97D2A" w:rsidRDefault="00F566F2">
            <w:pPr>
              <w:spacing w:line="300" w:lineRule="exact"/>
              <w:jc w:val="center"/>
              <w:rPr>
                <w:szCs w:val="21"/>
              </w:rPr>
            </w:pPr>
            <w:r>
              <w:rPr>
                <w:rFonts w:hint="eastAsia"/>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132A239F" w14:textId="77777777" w:rsidR="00F97D2A" w:rsidRDefault="00F566F2">
            <w:pPr>
              <w:spacing w:line="300" w:lineRule="exact"/>
              <w:jc w:val="left"/>
              <w:rPr>
                <w:szCs w:val="21"/>
              </w:rPr>
            </w:pPr>
            <w:r>
              <w:rPr>
                <w:rFonts w:hint="eastAsia"/>
                <w:szCs w:val="21"/>
              </w:rPr>
              <w:t>（</w:t>
            </w:r>
            <w:r>
              <w:rPr>
                <w:rFonts w:hint="eastAsia"/>
                <w:szCs w:val="21"/>
              </w:rPr>
              <w:t>1</w:t>
            </w:r>
            <w:r>
              <w:rPr>
                <w:rFonts w:hint="eastAsia"/>
                <w:szCs w:val="21"/>
              </w:rPr>
              <w:t>）供应商</w:t>
            </w:r>
            <w:r>
              <w:rPr>
                <w:szCs w:val="21"/>
              </w:rPr>
              <w:t>认为</w:t>
            </w:r>
            <w:r>
              <w:rPr>
                <w:rFonts w:hint="eastAsia"/>
                <w:szCs w:val="21"/>
              </w:rPr>
              <w:t>招标文件</w:t>
            </w:r>
            <w:r>
              <w:rPr>
                <w:szCs w:val="21"/>
              </w:rPr>
              <w:t>、</w:t>
            </w:r>
            <w:r>
              <w:rPr>
                <w:rFonts w:hint="eastAsia"/>
                <w:szCs w:val="21"/>
              </w:rPr>
              <w:t>采购</w:t>
            </w:r>
            <w:r>
              <w:rPr>
                <w:szCs w:val="21"/>
              </w:rPr>
              <w:t>过程、中标</w:t>
            </w:r>
            <w:r>
              <w:rPr>
                <w:rFonts w:hint="eastAsia"/>
                <w:szCs w:val="21"/>
              </w:rPr>
              <w:t>或者成交</w:t>
            </w:r>
            <w:r>
              <w:rPr>
                <w:szCs w:val="21"/>
              </w:rPr>
              <w:t>结果使自己的权益受到损害的，可以在知道或者应知其权益受到损害之日起</w:t>
            </w:r>
            <w:r>
              <w:rPr>
                <w:szCs w:val="21"/>
              </w:rPr>
              <w:t>7</w:t>
            </w:r>
            <w:r>
              <w:rPr>
                <w:szCs w:val="21"/>
              </w:rPr>
              <w:t>个工作日内，</w:t>
            </w:r>
            <w:r>
              <w:rPr>
                <w:rFonts w:hint="eastAsia"/>
                <w:szCs w:val="21"/>
              </w:rPr>
              <w:t>通过以下方式</w:t>
            </w:r>
            <w:r>
              <w:rPr>
                <w:szCs w:val="21"/>
              </w:rPr>
              <w:t>向采购人、采购代理机构提出质疑。提出质疑的</w:t>
            </w:r>
            <w:r>
              <w:rPr>
                <w:rFonts w:hint="eastAsia"/>
                <w:szCs w:val="21"/>
              </w:rPr>
              <w:t>供应商</w:t>
            </w:r>
            <w:r>
              <w:rPr>
                <w:szCs w:val="21"/>
              </w:rPr>
              <w:t>必须是参与本项目采购活动的供应商</w:t>
            </w:r>
            <w:r>
              <w:rPr>
                <w:rFonts w:hint="eastAsia"/>
                <w:szCs w:val="21"/>
              </w:rPr>
              <w:t>，并须在</w:t>
            </w:r>
            <w:r>
              <w:rPr>
                <w:szCs w:val="21"/>
              </w:rPr>
              <w:t>法定质疑期内一次性提出针对同一采购程序环节的质疑。质疑函应使用财政部发布的</w:t>
            </w:r>
            <w:r>
              <w:rPr>
                <w:rFonts w:hint="eastAsia"/>
                <w:szCs w:val="21"/>
              </w:rPr>
              <w:t>政府采购供应商质疑函范本，并应按照“质疑函制作说明”进行制作。</w:t>
            </w:r>
          </w:p>
          <w:p w14:paraId="52A544AE" w14:textId="77777777" w:rsidR="00F97D2A" w:rsidRDefault="00F566F2">
            <w:pPr>
              <w:spacing w:line="300" w:lineRule="exact"/>
              <w:jc w:val="left"/>
              <w:rPr>
                <w:szCs w:val="21"/>
              </w:rPr>
            </w:pPr>
            <w:r>
              <w:rPr>
                <w:rFonts w:hint="eastAsia"/>
                <w:szCs w:val="21"/>
              </w:rPr>
              <w:t>（</w:t>
            </w:r>
            <w:r>
              <w:rPr>
                <w:rFonts w:hint="eastAsia"/>
                <w:szCs w:val="21"/>
              </w:rPr>
              <w:t>2</w:t>
            </w:r>
            <w:r>
              <w:rPr>
                <w:rFonts w:hint="eastAsia"/>
                <w:szCs w:val="21"/>
              </w:rPr>
              <w:t>）</w:t>
            </w:r>
            <w:r>
              <w:rPr>
                <w:szCs w:val="21"/>
              </w:rPr>
              <w:t>本项目不接受传真、移动通信</w:t>
            </w:r>
            <w:r>
              <w:rPr>
                <w:rFonts w:hint="eastAsia"/>
                <w:szCs w:val="21"/>
              </w:rPr>
              <w:t>、广西政府采购云平台</w:t>
            </w:r>
            <w:r>
              <w:rPr>
                <w:szCs w:val="21"/>
              </w:rPr>
              <w:t>等</w:t>
            </w:r>
            <w:r>
              <w:rPr>
                <w:rFonts w:hint="eastAsia"/>
                <w:szCs w:val="21"/>
              </w:rPr>
              <w:t>方式</w:t>
            </w:r>
            <w:r>
              <w:rPr>
                <w:szCs w:val="21"/>
              </w:rPr>
              <w:t>送达的质疑材料</w:t>
            </w:r>
            <w:r>
              <w:rPr>
                <w:rFonts w:hint="eastAsia"/>
                <w:szCs w:val="21"/>
              </w:rPr>
              <w:t>，供应商可通过现场或邮寄方式递交书面质疑材料。供应商应于质疑有效期内将质疑函原件递交或邮寄至招标公告中采购代理机构信息中的联系人。</w:t>
            </w:r>
          </w:p>
        </w:tc>
      </w:tr>
      <w:tr w:rsidR="00F97D2A" w14:paraId="20617FF5" w14:textId="77777777">
        <w:trPr>
          <w:trHeight w:val="2558"/>
        </w:trPr>
        <w:tc>
          <w:tcPr>
            <w:tcW w:w="755" w:type="dxa"/>
            <w:tcBorders>
              <w:top w:val="single" w:sz="4" w:space="0" w:color="auto"/>
              <w:left w:val="single" w:sz="4" w:space="0" w:color="auto"/>
              <w:bottom w:val="single" w:sz="4" w:space="0" w:color="auto"/>
              <w:right w:val="single" w:sz="4" w:space="0" w:color="auto"/>
            </w:tcBorders>
            <w:vAlign w:val="center"/>
          </w:tcPr>
          <w:p w14:paraId="64B0065D" w14:textId="77777777" w:rsidR="00F97D2A" w:rsidRDefault="00F566F2">
            <w:pPr>
              <w:spacing w:line="300" w:lineRule="exact"/>
              <w:jc w:val="center"/>
              <w:rPr>
                <w:b/>
                <w:szCs w:val="21"/>
              </w:rPr>
            </w:pPr>
            <w:r>
              <w:rPr>
                <w:b/>
                <w:szCs w:val="21"/>
              </w:rPr>
              <w:t>9.1</w:t>
            </w:r>
          </w:p>
        </w:tc>
        <w:tc>
          <w:tcPr>
            <w:tcW w:w="1230" w:type="dxa"/>
            <w:tcBorders>
              <w:top w:val="single" w:sz="4" w:space="0" w:color="auto"/>
              <w:left w:val="single" w:sz="4" w:space="0" w:color="auto"/>
              <w:bottom w:val="single" w:sz="4" w:space="0" w:color="auto"/>
              <w:right w:val="single" w:sz="4" w:space="0" w:color="auto"/>
            </w:tcBorders>
            <w:vAlign w:val="center"/>
          </w:tcPr>
          <w:p w14:paraId="4FF10C3B" w14:textId="77777777" w:rsidR="00F97D2A" w:rsidRDefault="00F566F2">
            <w:pPr>
              <w:spacing w:line="300" w:lineRule="exact"/>
              <w:jc w:val="center"/>
              <w:rPr>
                <w:szCs w:val="21"/>
              </w:rPr>
            </w:pPr>
            <w:r>
              <w:rPr>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6D6F033B" w14:textId="77777777" w:rsidR="00F97D2A" w:rsidRDefault="00F566F2">
            <w:pPr>
              <w:rPr>
                <w:szCs w:val="21"/>
              </w:rPr>
            </w:pPr>
            <w:r>
              <w:rPr>
                <w:szCs w:val="21"/>
              </w:rPr>
              <w:t>（</w:t>
            </w:r>
            <w:r>
              <w:rPr>
                <w:szCs w:val="21"/>
              </w:rPr>
              <w:t>1</w:t>
            </w:r>
            <w:r>
              <w:rPr>
                <w:szCs w:val="21"/>
              </w:rPr>
              <w:t>）</w:t>
            </w:r>
            <w:r>
              <w:rPr>
                <w:szCs w:val="20"/>
              </w:rPr>
              <w:t>代理服务费</w:t>
            </w:r>
          </w:p>
          <w:p w14:paraId="56DBD96E" w14:textId="77777777" w:rsidR="00F97D2A" w:rsidRDefault="00F566F2">
            <w:pPr>
              <w:spacing w:line="300" w:lineRule="exact"/>
              <w:jc w:val="left"/>
              <w:rPr>
                <w:color w:val="000000" w:themeColor="text1"/>
                <w:szCs w:val="20"/>
              </w:rPr>
            </w:pPr>
            <w:r>
              <w:rPr>
                <w:color w:val="000000" w:themeColor="text1"/>
                <w:szCs w:val="21"/>
              </w:rPr>
              <w:t>采购代理机构</w:t>
            </w:r>
            <w:r>
              <w:rPr>
                <w:color w:val="000000" w:themeColor="text1"/>
                <w:szCs w:val="20"/>
              </w:rPr>
              <w:t>向中标人收取代理服务费</w:t>
            </w:r>
            <w:r>
              <w:rPr>
                <w:rFonts w:hint="eastAsia"/>
                <w:color w:val="000000" w:themeColor="text1"/>
                <w:szCs w:val="20"/>
              </w:rPr>
              <w:t>，</w:t>
            </w:r>
            <w:r>
              <w:rPr>
                <w:color w:val="000000" w:themeColor="text1"/>
                <w:szCs w:val="20"/>
              </w:rPr>
              <w:t>具体金额为</w:t>
            </w:r>
            <w:r>
              <w:rPr>
                <w:rFonts w:hint="eastAsia"/>
                <w:color w:val="000000" w:themeColor="text1"/>
                <w:szCs w:val="20"/>
              </w:rPr>
              <w:t>：</w:t>
            </w:r>
          </w:p>
          <w:p w14:paraId="4B31397C" w14:textId="3E78EC21" w:rsidR="00F97D2A" w:rsidRDefault="004657CA">
            <w:pPr>
              <w:spacing w:line="300" w:lineRule="exact"/>
              <w:jc w:val="left"/>
              <w:rPr>
                <w:color w:val="000000" w:themeColor="text1"/>
                <w:szCs w:val="20"/>
              </w:rPr>
            </w:pPr>
            <w:r>
              <w:rPr>
                <w:rFonts w:hint="eastAsia"/>
                <w:color w:val="000000" w:themeColor="text1"/>
                <w:szCs w:val="21"/>
              </w:rPr>
              <w:t>标项一</w:t>
            </w:r>
            <w:r>
              <w:rPr>
                <w:rFonts w:hint="eastAsia"/>
                <w:color w:val="000000" w:themeColor="text1"/>
                <w:szCs w:val="20"/>
                <w:u w:val="single"/>
              </w:rPr>
              <w:t>：人民币壹万柒仟元整</w:t>
            </w:r>
            <w:r>
              <w:rPr>
                <w:rFonts w:hint="eastAsia"/>
                <w:color w:val="000000" w:themeColor="text1"/>
                <w:szCs w:val="21"/>
              </w:rPr>
              <w:t>（</w:t>
            </w:r>
            <w:r>
              <w:rPr>
                <w:color w:val="000000" w:themeColor="text1"/>
                <w:szCs w:val="21"/>
              </w:rPr>
              <w:t>¥</w:t>
            </w:r>
            <w:r>
              <w:rPr>
                <w:rFonts w:hint="eastAsia"/>
                <w:color w:val="000000" w:themeColor="text1"/>
                <w:szCs w:val="21"/>
              </w:rPr>
              <w:t>17</w:t>
            </w:r>
            <w:r>
              <w:rPr>
                <w:color w:val="000000" w:themeColor="text1"/>
                <w:szCs w:val="21"/>
              </w:rPr>
              <w:t>,000.00</w:t>
            </w:r>
            <w:r>
              <w:rPr>
                <w:rFonts w:hint="eastAsia"/>
                <w:color w:val="000000" w:themeColor="text1"/>
                <w:szCs w:val="21"/>
              </w:rPr>
              <w:t>）</w:t>
            </w:r>
          </w:p>
          <w:p w14:paraId="3A7732CC" w14:textId="20FBFB20" w:rsidR="00F97D2A" w:rsidRDefault="004657CA">
            <w:pPr>
              <w:spacing w:line="300" w:lineRule="exact"/>
              <w:jc w:val="left"/>
              <w:rPr>
                <w:color w:val="000000" w:themeColor="text1"/>
                <w:szCs w:val="20"/>
              </w:rPr>
            </w:pPr>
            <w:r>
              <w:rPr>
                <w:rFonts w:hint="eastAsia"/>
                <w:color w:val="000000" w:themeColor="text1"/>
                <w:szCs w:val="21"/>
              </w:rPr>
              <w:t>标项二</w:t>
            </w:r>
            <w:r>
              <w:rPr>
                <w:rFonts w:hint="eastAsia"/>
                <w:color w:val="000000" w:themeColor="text1"/>
                <w:szCs w:val="20"/>
                <w:u w:val="single"/>
              </w:rPr>
              <w:t>：人民币贰万壹仟元整</w:t>
            </w:r>
            <w:r>
              <w:rPr>
                <w:rFonts w:hint="eastAsia"/>
                <w:color w:val="000000" w:themeColor="text1"/>
                <w:szCs w:val="21"/>
              </w:rPr>
              <w:t>（</w:t>
            </w:r>
            <w:r>
              <w:rPr>
                <w:color w:val="000000" w:themeColor="text1"/>
                <w:szCs w:val="21"/>
              </w:rPr>
              <w:t>¥</w:t>
            </w:r>
            <w:r>
              <w:rPr>
                <w:rFonts w:hint="eastAsia"/>
                <w:color w:val="000000" w:themeColor="text1"/>
                <w:szCs w:val="21"/>
              </w:rPr>
              <w:t>21</w:t>
            </w:r>
            <w:r>
              <w:rPr>
                <w:color w:val="000000" w:themeColor="text1"/>
                <w:szCs w:val="21"/>
              </w:rPr>
              <w:t>,000.00</w:t>
            </w:r>
            <w:r>
              <w:rPr>
                <w:rFonts w:hint="eastAsia"/>
                <w:color w:val="000000" w:themeColor="text1"/>
                <w:szCs w:val="21"/>
              </w:rPr>
              <w:t>）</w:t>
            </w:r>
          </w:p>
          <w:p w14:paraId="09E49368" w14:textId="1881B1E9" w:rsidR="00F97D2A" w:rsidRDefault="004657CA">
            <w:pPr>
              <w:spacing w:line="300" w:lineRule="exact"/>
              <w:jc w:val="left"/>
              <w:rPr>
                <w:color w:val="4472C4"/>
                <w:szCs w:val="21"/>
                <w:u w:val="single"/>
              </w:rPr>
            </w:pPr>
            <w:r>
              <w:rPr>
                <w:rFonts w:hint="eastAsia"/>
                <w:color w:val="000000" w:themeColor="text1"/>
                <w:szCs w:val="21"/>
              </w:rPr>
              <w:t>标项三</w:t>
            </w:r>
            <w:r>
              <w:rPr>
                <w:rFonts w:hint="eastAsia"/>
                <w:color w:val="000000" w:themeColor="text1"/>
                <w:szCs w:val="20"/>
                <w:u w:val="single"/>
              </w:rPr>
              <w:t>：人民币壹万玖仟元整</w:t>
            </w:r>
            <w:r>
              <w:rPr>
                <w:rFonts w:hint="eastAsia"/>
                <w:color w:val="000000" w:themeColor="text1"/>
                <w:szCs w:val="21"/>
              </w:rPr>
              <w:t>（</w:t>
            </w:r>
            <w:r>
              <w:rPr>
                <w:color w:val="000000" w:themeColor="text1"/>
                <w:szCs w:val="21"/>
              </w:rPr>
              <w:t>¥</w:t>
            </w:r>
            <w:r>
              <w:rPr>
                <w:rFonts w:hint="eastAsia"/>
                <w:color w:val="000000" w:themeColor="text1"/>
                <w:szCs w:val="21"/>
              </w:rPr>
              <w:t>19</w:t>
            </w:r>
            <w:r>
              <w:rPr>
                <w:color w:val="000000" w:themeColor="text1"/>
                <w:szCs w:val="21"/>
              </w:rPr>
              <w:t>,000.00</w:t>
            </w:r>
            <w:r>
              <w:rPr>
                <w:rFonts w:hint="eastAsia"/>
                <w:color w:val="000000" w:themeColor="text1"/>
                <w:szCs w:val="21"/>
              </w:rPr>
              <w:t>）</w:t>
            </w:r>
          </w:p>
          <w:p w14:paraId="20F7A159" w14:textId="77777777" w:rsidR="00F97D2A" w:rsidRDefault="00F566F2">
            <w:pPr>
              <w:spacing w:line="300" w:lineRule="exact"/>
              <w:jc w:val="left"/>
              <w:rPr>
                <w:szCs w:val="21"/>
              </w:rPr>
            </w:pPr>
            <w:r>
              <w:rPr>
                <w:szCs w:val="21"/>
              </w:rPr>
              <w:t>（</w:t>
            </w:r>
            <w:r>
              <w:rPr>
                <w:szCs w:val="21"/>
              </w:rPr>
              <w:t>2</w:t>
            </w:r>
            <w:r>
              <w:rPr>
                <w:szCs w:val="21"/>
              </w:rPr>
              <w:t>）中标人在中标通知书发出前以银行转账或现金形式支付代理服务费；采购代理机构也可以从中标人的投标保证金中扣除上述金额的代理服务费，余款按供应商所汇入投标保证金的账户原路退回，如无法原路返回，则按《代理服务费承诺书》列明的账户退回。</w:t>
            </w:r>
          </w:p>
          <w:p w14:paraId="56F59F62" w14:textId="77777777" w:rsidR="00F97D2A" w:rsidRDefault="00F566F2">
            <w:pPr>
              <w:spacing w:line="300" w:lineRule="exact"/>
              <w:jc w:val="left"/>
              <w:rPr>
                <w:kern w:val="0"/>
                <w:szCs w:val="21"/>
              </w:rPr>
            </w:pPr>
            <w:r>
              <w:rPr>
                <w:rFonts w:hint="eastAsia"/>
                <w:kern w:val="0"/>
                <w:szCs w:val="21"/>
              </w:rPr>
              <w:t>开户银行：广西北部湾银行南宁市金湖支行</w:t>
            </w:r>
          </w:p>
          <w:p w14:paraId="27F05A74" w14:textId="77777777" w:rsidR="00F97D2A" w:rsidRDefault="00F566F2">
            <w:pPr>
              <w:spacing w:line="300" w:lineRule="exact"/>
              <w:jc w:val="left"/>
              <w:rPr>
                <w:kern w:val="0"/>
                <w:szCs w:val="21"/>
              </w:rPr>
            </w:pPr>
            <w:r>
              <w:rPr>
                <w:rFonts w:hint="eastAsia"/>
                <w:kern w:val="0"/>
                <w:szCs w:val="21"/>
              </w:rPr>
              <w:t>（银行地址：南宁市金湖路</w:t>
            </w:r>
            <w:r>
              <w:rPr>
                <w:rFonts w:hint="eastAsia"/>
                <w:kern w:val="0"/>
                <w:szCs w:val="21"/>
              </w:rPr>
              <w:t>57</w:t>
            </w:r>
            <w:r>
              <w:rPr>
                <w:rFonts w:hint="eastAsia"/>
                <w:kern w:val="0"/>
                <w:szCs w:val="21"/>
              </w:rPr>
              <w:t>号文德大厦</w:t>
            </w:r>
            <w:r>
              <w:rPr>
                <w:rFonts w:hint="eastAsia"/>
                <w:kern w:val="0"/>
                <w:szCs w:val="21"/>
              </w:rPr>
              <w:t>1</w:t>
            </w:r>
            <w:r>
              <w:rPr>
                <w:rFonts w:hint="eastAsia"/>
                <w:kern w:val="0"/>
                <w:szCs w:val="21"/>
              </w:rPr>
              <w:t>楼）</w:t>
            </w:r>
          </w:p>
          <w:p w14:paraId="4ACAE48A" w14:textId="77777777" w:rsidR="00F97D2A" w:rsidRDefault="00F566F2">
            <w:pPr>
              <w:spacing w:line="300" w:lineRule="exact"/>
              <w:jc w:val="left"/>
              <w:rPr>
                <w:kern w:val="0"/>
                <w:szCs w:val="21"/>
              </w:rPr>
            </w:pPr>
            <w:r>
              <w:rPr>
                <w:rFonts w:hint="eastAsia"/>
                <w:kern w:val="0"/>
                <w:szCs w:val="21"/>
              </w:rPr>
              <w:t>开户名称：广西机电设备招标有限公司</w:t>
            </w:r>
          </w:p>
          <w:p w14:paraId="64AE5826" w14:textId="77777777" w:rsidR="00F97D2A" w:rsidRDefault="00F566F2">
            <w:pPr>
              <w:spacing w:line="300" w:lineRule="exact"/>
              <w:jc w:val="left"/>
              <w:rPr>
                <w:kern w:val="0"/>
                <w:szCs w:val="21"/>
              </w:rPr>
            </w:pPr>
            <w:r>
              <w:rPr>
                <w:rFonts w:hint="eastAsia"/>
                <w:kern w:val="0"/>
                <w:szCs w:val="21"/>
              </w:rPr>
              <w:t>银行账号：</w:t>
            </w:r>
            <w:r>
              <w:rPr>
                <w:rFonts w:hint="eastAsia"/>
                <w:kern w:val="0"/>
                <w:szCs w:val="21"/>
              </w:rPr>
              <w:t>1705012090027723 (</w:t>
            </w:r>
            <w:r>
              <w:rPr>
                <w:rFonts w:hint="eastAsia"/>
                <w:kern w:val="0"/>
                <w:szCs w:val="21"/>
              </w:rPr>
              <w:t>联行号</w:t>
            </w:r>
            <w:r>
              <w:rPr>
                <w:rFonts w:hint="eastAsia"/>
                <w:kern w:val="0"/>
                <w:szCs w:val="21"/>
              </w:rPr>
              <w:t xml:space="preserve"> 313611017053)</w:t>
            </w:r>
          </w:p>
          <w:p w14:paraId="0F7897BA" w14:textId="77777777" w:rsidR="00F97D2A" w:rsidRDefault="00F566F2">
            <w:pPr>
              <w:spacing w:line="300" w:lineRule="exact"/>
              <w:jc w:val="left"/>
              <w:rPr>
                <w:kern w:val="0"/>
                <w:szCs w:val="21"/>
              </w:rPr>
            </w:pPr>
            <w:r>
              <w:rPr>
                <w:rFonts w:hint="eastAsia"/>
                <w:kern w:val="0"/>
                <w:szCs w:val="21"/>
              </w:rPr>
              <w:t>财务联系人：吴茜（电话：</w:t>
            </w:r>
            <w:r>
              <w:rPr>
                <w:rFonts w:hint="eastAsia"/>
                <w:kern w:val="0"/>
                <w:szCs w:val="21"/>
              </w:rPr>
              <w:t>0771-2821398</w:t>
            </w:r>
            <w:r>
              <w:rPr>
                <w:rFonts w:hint="eastAsia"/>
                <w:kern w:val="0"/>
                <w:szCs w:val="21"/>
              </w:rPr>
              <w:t>）</w:t>
            </w:r>
          </w:p>
        </w:tc>
      </w:tr>
      <w:tr w:rsidR="00F97D2A" w14:paraId="5ACF0BC2" w14:textId="77777777">
        <w:trPr>
          <w:trHeight w:val="712"/>
        </w:trPr>
        <w:tc>
          <w:tcPr>
            <w:tcW w:w="755" w:type="dxa"/>
            <w:tcBorders>
              <w:top w:val="single" w:sz="4" w:space="0" w:color="auto"/>
              <w:left w:val="single" w:sz="4" w:space="0" w:color="auto"/>
              <w:bottom w:val="single" w:sz="4" w:space="0" w:color="auto"/>
              <w:right w:val="single" w:sz="4" w:space="0" w:color="auto"/>
            </w:tcBorders>
            <w:vAlign w:val="center"/>
          </w:tcPr>
          <w:p w14:paraId="5776951F" w14:textId="77777777" w:rsidR="00F97D2A" w:rsidRDefault="00F566F2">
            <w:pPr>
              <w:spacing w:line="300" w:lineRule="exact"/>
              <w:jc w:val="center"/>
              <w:rPr>
                <w:b/>
                <w:szCs w:val="21"/>
              </w:rPr>
            </w:pPr>
            <w:r>
              <w:rPr>
                <w:b/>
                <w:szCs w:val="21"/>
              </w:rPr>
              <w:t>9.3</w:t>
            </w:r>
          </w:p>
        </w:tc>
        <w:tc>
          <w:tcPr>
            <w:tcW w:w="1230" w:type="dxa"/>
            <w:tcBorders>
              <w:top w:val="single" w:sz="4" w:space="0" w:color="auto"/>
              <w:left w:val="single" w:sz="4" w:space="0" w:color="auto"/>
              <w:bottom w:val="single" w:sz="4" w:space="0" w:color="auto"/>
              <w:right w:val="single" w:sz="4" w:space="0" w:color="auto"/>
            </w:tcBorders>
            <w:vAlign w:val="center"/>
          </w:tcPr>
          <w:p w14:paraId="7B43AC29" w14:textId="77777777" w:rsidR="00F97D2A" w:rsidRDefault="00F566F2">
            <w:pPr>
              <w:spacing w:line="300" w:lineRule="exact"/>
              <w:jc w:val="center"/>
              <w:rPr>
                <w:szCs w:val="20"/>
              </w:rPr>
            </w:pPr>
            <w:r>
              <w:rPr>
                <w:rFonts w:hint="eastAsia"/>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6E30A24B" w14:textId="77777777" w:rsidR="00F97D2A" w:rsidRDefault="00F566F2">
            <w:pPr>
              <w:spacing w:line="276" w:lineRule="auto"/>
              <w:rPr>
                <w:szCs w:val="21"/>
                <w:u w:val="single"/>
              </w:rPr>
            </w:pPr>
            <w:r>
              <w:rPr>
                <w:rFonts w:hint="eastAsia"/>
                <w:szCs w:val="21"/>
              </w:rPr>
              <w:t>有，详见：</w:t>
            </w:r>
            <w:r>
              <w:rPr>
                <w:rFonts w:hint="eastAsia"/>
                <w:szCs w:val="21"/>
                <w:u w:val="single"/>
              </w:rPr>
              <w:t>采购需求清单</w:t>
            </w:r>
          </w:p>
        </w:tc>
      </w:tr>
      <w:tr w:rsidR="00F97D2A" w14:paraId="7EFECB38" w14:textId="77777777">
        <w:trPr>
          <w:trHeight w:val="836"/>
        </w:trPr>
        <w:tc>
          <w:tcPr>
            <w:tcW w:w="755" w:type="dxa"/>
            <w:tcBorders>
              <w:top w:val="single" w:sz="4" w:space="0" w:color="auto"/>
              <w:left w:val="single" w:sz="4" w:space="0" w:color="auto"/>
              <w:bottom w:val="single" w:sz="4" w:space="0" w:color="auto"/>
              <w:right w:val="single" w:sz="4" w:space="0" w:color="auto"/>
            </w:tcBorders>
            <w:vAlign w:val="center"/>
          </w:tcPr>
          <w:p w14:paraId="5402FCB3" w14:textId="77777777" w:rsidR="00F97D2A" w:rsidRDefault="00F566F2">
            <w:pPr>
              <w:spacing w:line="300" w:lineRule="exact"/>
              <w:jc w:val="center"/>
              <w:rPr>
                <w:b/>
                <w:szCs w:val="21"/>
              </w:rPr>
            </w:pPr>
            <w:r>
              <w:rPr>
                <w:b/>
                <w:szCs w:val="21"/>
              </w:rPr>
              <w:t>9.3</w:t>
            </w:r>
          </w:p>
        </w:tc>
        <w:tc>
          <w:tcPr>
            <w:tcW w:w="1230" w:type="dxa"/>
            <w:tcBorders>
              <w:top w:val="single" w:sz="4" w:space="0" w:color="auto"/>
              <w:left w:val="single" w:sz="4" w:space="0" w:color="auto"/>
              <w:bottom w:val="single" w:sz="4" w:space="0" w:color="auto"/>
              <w:right w:val="single" w:sz="4" w:space="0" w:color="auto"/>
            </w:tcBorders>
            <w:vAlign w:val="center"/>
          </w:tcPr>
          <w:p w14:paraId="11A53619" w14:textId="77777777" w:rsidR="00F97D2A" w:rsidRDefault="00F566F2">
            <w:pPr>
              <w:spacing w:line="300" w:lineRule="exact"/>
              <w:jc w:val="center"/>
              <w:rPr>
                <w:szCs w:val="20"/>
              </w:rPr>
            </w:pPr>
            <w:r>
              <w:rPr>
                <w:rFonts w:hint="eastAsia"/>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0A19131C" w14:textId="77777777" w:rsidR="00F97D2A" w:rsidRDefault="00F566F2">
            <w:pPr>
              <w:spacing w:line="276" w:lineRule="auto"/>
              <w:rPr>
                <w:szCs w:val="21"/>
              </w:rPr>
            </w:pPr>
            <w:r>
              <w:rPr>
                <w:rFonts w:hint="eastAsia"/>
                <w:szCs w:val="21"/>
              </w:rPr>
              <w:t>无</w:t>
            </w:r>
          </w:p>
        </w:tc>
      </w:tr>
      <w:tr w:rsidR="00F97D2A" w14:paraId="7012ABA9" w14:textId="77777777">
        <w:trPr>
          <w:trHeight w:val="423"/>
        </w:trPr>
        <w:tc>
          <w:tcPr>
            <w:tcW w:w="755" w:type="dxa"/>
            <w:tcBorders>
              <w:top w:val="single" w:sz="4" w:space="0" w:color="auto"/>
              <w:left w:val="single" w:sz="4" w:space="0" w:color="auto"/>
              <w:bottom w:val="single" w:sz="4" w:space="0" w:color="auto"/>
              <w:right w:val="single" w:sz="4" w:space="0" w:color="auto"/>
            </w:tcBorders>
            <w:vAlign w:val="center"/>
          </w:tcPr>
          <w:p w14:paraId="0FC73070" w14:textId="77777777" w:rsidR="00F97D2A" w:rsidRDefault="00F566F2">
            <w:pPr>
              <w:spacing w:line="300" w:lineRule="exact"/>
              <w:jc w:val="center"/>
              <w:rPr>
                <w:b/>
                <w:szCs w:val="21"/>
              </w:rPr>
            </w:pPr>
            <w:r>
              <w:rPr>
                <w:b/>
                <w:szCs w:val="21"/>
              </w:rPr>
              <w:t>9.4</w:t>
            </w:r>
          </w:p>
        </w:tc>
        <w:tc>
          <w:tcPr>
            <w:tcW w:w="1230" w:type="dxa"/>
            <w:tcBorders>
              <w:top w:val="single" w:sz="4" w:space="0" w:color="auto"/>
              <w:left w:val="single" w:sz="4" w:space="0" w:color="auto"/>
              <w:bottom w:val="single" w:sz="4" w:space="0" w:color="auto"/>
              <w:right w:val="single" w:sz="4" w:space="0" w:color="auto"/>
            </w:tcBorders>
            <w:vAlign w:val="center"/>
          </w:tcPr>
          <w:p w14:paraId="6799ED5C" w14:textId="77777777" w:rsidR="00F97D2A" w:rsidRDefault="00F566F2">
            <w:pPr>
              <w:spacing w:line="300" w:lineRule="exact"/>
              <w:jc w:val="center"/>
              <w:rPr>
                <w:szCs w:val="20"/>
              </w:rPr>
            </w:pPr>
            <w:r>
              <w:rPr>
                <w:rFonts w:hint="eastAsia"/>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1733D6DD" w14:textId="77777777" w:rsidR="00F97D2A" w:rsidRDefault="00F566F2">
            <w:pPr>
              <w:spacing w:line="276" w:lineRule="auto"/>
              <w:rPr>
                <w:szCs w:val="21"/>
              </w:rPr>
            </w:pPr>
            <w:r>
              <w:rPr>
                <w:rFonts w:hint="eastAsia"/>
                <w:szCs w:val="21"/>
              </w:rPr>
              <w:t>构成本招标文件的各个组成文件应互为解释，互为说明：</w:t>
            </w:r>
          </w:p>
          <w:p w14:paraId="3AC69A1A" w14:textId="77777777" w:rsidR="00F97D2A" w:rsidRDefault="00F566F2">
            <w:pPr>
              <w:spacing w:line="276" w:lineRule="auto"/>
              <w:rPr>
                <w:color w:val="4472C4"/>
                <w:sz w:val="24"/>
              </w:rPr>
            </w:pPr>
            <w:r>
              <w:rPr>
                <w:rFonts w:hint="eastAsia"/>
                <w:szCs w:val="21"/>
              </w:rPr>
              <w:t>除招标文件中有特别规定外，仅适用于招标投标阶段的规定，按更正公告（澄清公告）、招标公告、采购需求、投标人须知、评审方法及标准、合同条款格式、投标文件格式的先后顺序解释；同一组成文件中就同一事项的规</w:t>
            </w:r>
            <w:r>
              <w:rPr>
                <w:rFonts w:hint="eastAsia"/>
                <w:szCs w:val="21"/>
              </w:rPr>
              <w:lastRenderedPageBreak/>
              <w:t>定或者约定不一致的，以编排顺序在后者为准；同一组成文件不同版本之间有不一致的，以形成时间在后者为准；更正公告（澄清公告）与同步更新的招标文件不一致时以更正公告（澄清公告）为准。按本款前述规定仍不能形成结论的，由采购人或者采购代理机构负责解释。</w:t>
            </w:r>
          </w:p>
        </w:tc>
      </w:tr>
      <w:bookmarkEnd w:id="43"/>
    </w:tbl>
    <w:p w14:paraId="175078E5" w14:textId="77777777" w:rsidR="00F97D2A" w:rsidRDefault="00F97D2A">
      <w:pPr>
        <w:spacing w:before="120" w:line="320" w:lineRule="atLeast"/>
        <w:outlineLvl w:val="1"/>
        <w:rPr>
          <w:bCs/>
          <w:kern w:val="0"/>
          <w:sz w:val="28"/>
          <w:szCs w:val="28"/>
        </w:rPr>
        <w:sectPr w:rsidR="00F97D2A">
          <w:pgSz w:w="11906" w:h="16838"/>
          <w:pgMar w:top="993" w:right="1133" w:bottom="1246" w:left="1418" w:header="851" w:footer="992" w:gutter="0"/>
          <w:cols w:space="720"/>
          <w:titlePg/>
          <w:docGrid w:linePitch="312"/>
        </w:sectPr>
      </w:pPr>
    </w:p>
    <w:p w14:paraId="053A9E78" w14:textId="77777777" w:rsidR="00F97D2A" w:rsidRDefault="00F566F2">
      <w:pPr>
        <w:spacing w:before="120" w:line="320" w:lineRule="atLeast"/>
        <w:outlineLvl w:val="1"/>
        <w:rPr>
          <w:b/>
          <w:bCs/>
          <w:kern w:val="0"/>
          <w:szCs w:val="21"/>
        </w:rPr>
      </w:pPr>
      <w:bookmarkStart w:id="45" w:name="_Hlk88949215"/>
      <w:r>
        <w:rPr>
          <w:b/>
          <w:bCs/>
          <w:kern w:val="0"/>
          <w:szCs w:val="21"/>
        </w:rPr>
        <w:lastRenderedPageBreak/>
        <w:t>1</w:t>
      </w:r>
      <w:r>
        <w:rPr>
          <w:b/>
          <w:bCs/>
          <w:kern w:val="0"/>
          <w:szCs w:val="21"/>
        </w:rPr>
        <w:t>．总则</w:t>
      </w:r>
    </w:p>
    <w:p w14:paraId="34DE1AB1" w14:textId="77777777" w:rsidR="00F97D2A" w:rsidRDefault="00F566F2">
      <w:pPr>
        <w:spacing w:before="120" w:line="320" w:lineRule="atLeast"/>
        <w:ind w:firstLineChars="200" w:firstLine="422"/>
        <w:outlineLvl w:val="2"/>
        <w:rPr>
          <w:b/>
          <w:bCs/>
          <w:kern w:val="0"/>
          <w:szCs w:val="21"/>
        </w:rPr>
      </w:pPr>
      <w:bookmarkStart w:id="46" w:name="_Toc254970527"/>
      <w:bookmarkStart w:id="47" w:name="_Toc254970668"/>
      <w:r>
        <w:rPr>
          <w:b/>
          <w:bCs/>
          <w:kern w:val="0"/>
          <w:szCs w:val="21"/>
        </w:rPr>
        <w:t>1.1</w:t>
      </w:r>
      <w:r>
        <w:rPr>
          <w:b/>
          <w:bCs/>
          <w:kern w:val="0"/>
          <w:szCs w:val="21"/>
        </w:rPr>
        <w:t>适用范围</w:t>
      </w:r>
      <w:bookmarkEnd w:id="46"/>
      <w:bookmarkEnd w:id="47"/>
    </w:p>
    <w:p w14:paraId="47B2BB83" w14:textId="77777777" w:rsidR="00F97D2A" w:rsidRDefault="00F566F2">
      <w:pPr>
        <w:spacing w:before="120" w:line="320" w:lineRule="atLeast"/>
        <w:ind w:firstLineChars="200" w:firstLine="420"/>
        <w:rPr>
          <w:szCs w:val="21"/>
        </w:rPr>
      </w:pPr>
      <w:r>
        <w:rPr>
          <w:szCs w:val="21"/>
        </w:rPr>
        <w:t>本招标文件适用于</w:t>
      </w:r>
      <w:r>
        <w:rPr>
          <w:rFonts w:hint="eastAsia"/>
          <w:szCs w:val="21"/>
        </w:rPr>
        <w:t>投标人</w:t>
      </w:r>
      <w:r>
        <w:rPr>
          <w:szCs w:val="21"/>
        </w:rPr>
        <w:t>须知前附表所述项目的</w:t>
      </w:r>
      <w:r>
        <w:rPr>
          <w:rFonts w:hint="eastAsia"/>
          <w:szCs w:val="21"/>
        </w:rPr>
        <w:t>政府采购活动。</w:t>
      </w:r>
    </w:p>
    <w:p w14:paraId="2ED067CF" w14:textId="77777777" w:rsidR="00F97D2A" w:rsidRDefault="00F566F2">
      <w:pPr>
        <w:spacing w:before="120" w:line="320" w:lineRule="atLeast"/>
        <w:ind w:firstLineChars="200" w:firstLine="422"/>
        <w:outlineLvl w:val="2"/>
        <w:rPr>
          <w:b/>
          <w:bCs/>
          <w:kern w:val="0"/>
          <w:szCs w:val="21"/>
        </w:rPr>
      </w:pPr>
      <w:bookmarkStart w:id="48" w:name="_Toc254970528"/>
      <w:bookmarkStart w:id="49" w:name="_Toc254970669"/>
      <w:r>
        <w:rPr>
          <w:b/>
          <w:bCs/>
          <w:kern w:val="0"/>
          <w:szCs w:val="21"/>
        </w:rPr>
        <w:t>1.2</w:t>
      </w:r>
      <w:r>
        <w:rPr>
          <w:b/>
          <w:bCs/>
          <w:kern w:val="0"/>
          <w:szCs w:val="21"/>
        </w:rPr>
        <w:t>定义</w:t>
      </w:r>
      <w:bookmarkEnd w:id="48"/>
      <w:bookmarkEnd w:id="49"/>
    </w:p>
    <w:p w14:paraId="0C2B342A" w14:textId="77777777" w:rsidR="00F97D2A" w:rsidRDefault="00F566F2">
      <w:pPr>
        <w:spacing w:before="120" w:line="320" w:lineRule="atLeast"/>
        <w:ind w:firstLineChars="200" w:firstLine="420"/>
        <w:rPr>
          <w:szCs w:val="21"/>
        </w:rPr>
      </w:pPr>
      <w:r>
        <w:rPr>
          <w:szCs w:val="21"/>
        </w:rPr>
        <w:t>1.2.1</w:t>
      </w:r>
      <w:r>
        <w:rPr>
          <w:rFonts w:hint="eastAsia"/>
          <w:szCs w:val="21"/>
        </w:rPr>
        <w:t>“</w:t>
      </w:r>
      <w:r>
        <w:rPr>
          <w:szCs w:val="21"/>
        </w:rPr>
        <w:t>采购人</w:t>
      </w:r>
      <w:r>
        <w:rPr>
          <w:rFonts w:hint="eastAsia"/>
          <w:szCs w:val="21"/>
        </w:rPr>
        <w:t>”</w:t>
      </w:r>
      <w:r>
        <w:rPr>
          <w:szCs w:val="21"/>
        </w:rPr>
        <w:t>系指依法进行政府采购的国家机关、事业单位、团体组织。</w:t>
      </w:r>
    </w:p>
    <w:p w14:paraId="707CD911" w14:textId="77777777" w:rsidR="00F97D2A" w:rsidRDefault="00F566F2">
      <w:pPr>
        <w:spacing w:before="120" w:line="320" w:lineRule="atLeast"/>
        <w:ind w:firstLineChars="200" w:firstLine="420"/>
        <w:rPr>
          <w:szCs w:val="21"/>
        </w:rPr>
      </w:pPr>
      <w:r>
        <w:rPr>
          <w:rFonts w:hint="eastAsia"/>
          <w:szCs w:val="21"/>
        </w:rPr>
        <w:t>1.2.2</w:t>
      </w:r>
      <w:r>
        <w:rPr>
          <w:rFonts w:hint="eastAsia"/>
          <w:szCs w:val="21"/>
        </w:rPr>
        <w:t>“供应商”系</w:t>
      </w:r>
      <w:r>
        <w:rPr>
          <w:szCs w:val="21"/>
        </w:rPr>
        <w:t>指向采购人提供货物、工程或者服务的法人、其他组织或者自然人。</w:t>
      </w:r>
    </w:p>
    <w:p w14:paraId="00A048A8" w14:textId="77777777" w:rsidR="00F97D2A" w:rsidRDefault="00F566F2">
      <w:pPr>
        <w:spacing w:before="120" w:line="320" w:lineRule="atLeast"/>
        <w:ind w:firstLineChars="200" w:firstLine="420"/>
        <w:rPr>
          <w:szCs w:val="21"/>
        </w:rPr>
      </w:pPr>
      <w:r>
        <w:rPr>
          <w:szCs w:val="21"/>
        </w:rPr>
        <w:t>1.2.</w:t>
      </w:r>
      <w:r>
        <w:rPr>
          <w:rFonts w:hint="eastAsia"/>
          <w:szCs w:val="21"/>
        </w:rPr>
        <w:t>3</w:t>
      </w:r>
      <w:r>
        <w:rPr>
          <w:rFonts w:hint="eastAsia"/>
          <w:szCs w:val="21"/>
        </w:rPr>
        <w:t>“投标人”</w:t>
      </w:r>
      <w:r>
        <w:rPr>
          <w:szCs w:val="21"/>
        </w:rPr>
        <w:t>系</w:t>
      </w:r>
      <w:r>
        <w:rPr>
          <w:color w:val="000000"/>
        </w:rPr>
        <w:t>指响应招标、参加投标竞争的法人、其他组织或者自然人</w:t>
      </w:r>
      <w:r>
        <w:rPr>
          <w:szCs w:val="21"/>
        </w:rPr>
        <w:t>。</w:t>
      </w:r>
    </w:p>
    <w:p w14:paraId="201002AA" w14:textId="77777777" w:rsidR="00F97D2A" w:rsidRDefault="00F566F2">
      <w:pPr>
        <w:spacing w:before="120" w:line="360" w:lineRule="auto"/>
        <w:ind w:firstLineChars="200" w:firstLine="420"/>
      </w:pPr>
      <w:r>
        <w:rPr>
          <w:rFonts w:hint="eastAsia"/>
        </w:rPr>
        <w:t>1.2.4</w:t>
      </w:r>
      <w:r>
        <w:t>本</w:t>
      </w:r>
      <w:r>
        <w:rPr>
          <w:rFonts w:hint="eastAsia"/>
        </w:rPr>
        <w:t>文件</w:t>
      </w:r>
      <w:r>
        <w:t>中的</w:t>
      </w:r>
      <w:r>
        <w:rPr>
          <w:rFonts w:hint="eastAsia"/>
        </w:rPr>
        <w:t>“法定代表人”若无特别说明，当</w:t>
      </w:r>
      <w:r>
        <w:t>供应商是</w:t>
      </w:r>
      <w:r>
        <w:rPr>
          <w:rFonts w:hint="eastAsia"/>
        </w:rPr>
        <w:t>企业的，是指企业法人营业执照上的法定代表人；当</w:t>
      </w:r>
      <w:r>
        <w:t>供应商是</w:t>
      </w:r>
      <w:r>
        <w:rPr>
          <w:rFonts w:hint="eastAsia"/>
        </w:rPr>
        <w:t>事业单位的，是指事业单位法人证书上的法定代表人；当</w:t>
      </w:r>
      <w:r>
        <w:t>供应商是</w:t>
      </w:r>
      <w:r>
        <w:rPr>
          <w:rFonts w:hint="eastAsia"/>
        </w:rPr>
        <w:t>社会团体、民办非企业的，是指法人登记证书中的法定代表人；当</w:t>
      </w:r>
      <w:r>
        <w:t>供应商是</w:t>
      </w:r>
      <w:r>
        <w:rPr>
          <w:rFonts w:hint="eastAsia"/>
        </w:rPr>
        <w:t>个体工商户的，是指个体工商户营业执照上的经营者；</w:t>
      </w:r>
      <w:r>
        <w:t>当供应商是自然人</w:t>
      </w:r>
      <w:r>
        <w:rPr>
          <w:rFonts w:hint="eastAsia"/>
        </w:rPr>
        <w:t>的，是指参与本项目响应的自然人本人。</w:t>
      </w:r>
    </w:p>
    <w:p w14:paraId="2142FEFD" w14:textId="77777777" w:rsidR="00F97D2A" w:rsidRDefault="00F566F2">
      <w:pPr>
        <w:spacing w:before="120" w:line="360" w:lineRule="auto"/>
        <w:ind w:firstLineChars="200" w:firstLine="420"/>
      </w:pPr>
      <w:r>
        <w:rPr>
          <w:rFonts w:hint="eastAsia"/>
        </w:rPr>
        <w:t>1.2.5</w:t>
      </w:r>
      <w:r>
        <w:rPr>
          <w:rFonts w:hint="eastAsia"/>
        </w:rPr>
        <w:t>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223CFCFA" w14:textId="77777777" w:rsidR="00F97D2A" w:rsidRDefault="00F566F2">
      <w:pPr>
        <w:widowControl/>
        <w:spacing w:line="360" w:lineRule="auto"/>
        <w:ind w:firstLineChars="200" w:firstLine="420"/>
        <w:jc w:val="left"/>
        <w:rPr>
          <w:szCs w:val="21"/>
        </w:rPr>
      </w:pPr>
      <w:r>
        <w:rPr>
          <w:szCs w:val="21"/>
        </w:rPr>
        <w:t>1.2.</w:t>
      </w:r>
      <w:r>
        <w:rPr>
          <w:rFonts w:hint="eastAsia"/>
          <w:szCs w:val="21"/>
        </w:rPr>
        <w:t>6</w:t>
      </w:r>
      <w:r>
        <w:rPr>
          <w:szCs w:val="21"/>
        </w:rPr>
        <w:t>“</w:t>
      </w:r>
      <w:r>
        <w:rPr>
          <w:szCs w:val="21"/>
        </w:rPr>
        <w:t>书面形式</w:t>
      </w:r>
      <w:r>
        <w:rPr>
          <w:szCs w:val="21"/>
        </w:rPr>
        <w:t>”</w:t>
      </w:r>
      <w:r>
        <w:rPr>
          <w:szCs w:val="21"/>
        </w:rPr>
        <w:t>如无特殊规定，</w:t>
      </w:r>
      <w:r>
        <w:rPr>
          <w:rFonts w:hint="eastAsia"/>
          <w:szCs w:val="21"/>
        </w:rPr>
        <w:t>书面形式是合同书、信件、电报、电传等可以有形地表现所载内容的形式。以电子数据交换、电子邮件等方式能够有形地表现所载内容，并可以随时调取查用的数据电文，视为书面形式。</w:t>
      </w:r>
      <w:r>
        <w:rPr>
          <w:szCs w:val="21"/>
        </w:rPr>
        <w:t>招标文件如有特殊规定，以招标文件规定为准。</w:t>
      </w:r>
      <w:r>
        <w:rPr>
          <w:szCs w:val="21"/>
        </w:rPr>
        <w:t xml:space="preserve"> </w:t>
      </w:r>
    </w:p>
    <w:p w14:paraId="18C1C27A" w14:textId="77777777" w:rsidR="00F97D2A" w:rsidRDefault="00F566F2">
      <w:pPr>
        <w:spacing w:before="120" w:line="320" w:lineRule="atLeast"/>
        <w:ind w:firstLineChars="200" w:firstLine="420"/>
        <w:rPr>
          <w:szCs w:val="21"/>
        </w:rPr>
      </w:pPr>
      <w:r>
        <w:rPr>
          <w:szCs w:val="21"/>
        </w:rPr>
        <w:t>1.2.</w:t>
      </w:r>
      <w:r>
        <w:rPr>
          <w:rFonts w:hint="eastAsia"/>
          <w:szCs w:val="21"/>
        </w:rPr>
        <w:t>7</w:t>
      </w:r>
      <w:r>
        <w:rPr>
          <w:rFonts w:hint="eastAsia"/>
          <w:szCs w:val="21"/>
        </w:rPr>
        <w:t>本项目的技术商务要求重要性分为“▲”（如有）、“●”（如有）和一般无标识指标。▲代表实质性要求指标，</w:t>
      </w:r>
      <w:r>
        <w:rPr>
          <w:rFonts w:hint="eastAsia"/>
          <w:b/>
          <w:bCs/>
          <w:szCs w:val="21"/>
        </w:rPr>
        <w:t>不满足该指标项将导致投标被否决</w:t>
      </w:r>
      <w:r>
        <w:rPr>
          <w:rFonts w:hint="eastAsia"/>
          <w:szCs w:val="21"/>
        </w:rPr>
        <w:t>，●代表重要指标，无标识则表示一般指标项。</w:t>
      </w:r>
    </w:p>
    <w:p w14:paraId="5C4E6E44" w14:textId="77777777" w:rsidR="00F97D2A" w:rsidRDefault="00F566F2">
      <w:pPr>
        <w:spacing w:before="120" w:line="320" w:lineRule="atLeast"/>
        <w:ind w:firstLineChars="200" w:firstLine="420"/>
        <w:rPr>
          <w:szCs w:val="21"/>
        </w:rPr>
      </w:pPr>
      <w:r>
        <w:rPr>
          <w:szCs w:val="21"/>
        </w:rPr>
        <w:t>1.2.</w:t>
      </w:r>
      <w:r>
        <w:rPr>
          <w:rFonts w:hint="eastAsia"/>
          <w:szCs w:val="21"/>
        </w:rPr>
        <w:t xml:space="preserve">8 </w:t>
      </w:r>
      <w:r>
        <w:rPr>
          <w:rFonts w:hint="eastAsia"/>
          <w:szCs w:val="21"/>
        </w:rPr>
        <w:t>本</w:t>
      </w:r>
      <w:r>
        <w:rPr>
          <w:szCs w:val="21"/>
        </w:rPr>
        <w:t>招标文件</w:t>
      </w:r>
      <w:r>
        <w:rPr>
          <w:rFonts w:hint="eastAsia"/>
          <w:szCs w:val="21"/>
        </w:rPr>
        <w:t>出现多种选项的条款，以“</w:t>
      </w:r>
      <w:r>
        <w:sym w:font="Wingdings 2" w:char="F052"/>
      </w:r>
      <w:r>
        <w:rPr>
          <w:rFonts w:hint="eastAsia"/>
          <w:szCs w:val="21"/>
        </w:rPr>
        <w:t>”表示本条款所选择的方式。</w:t>
      </w:r>
    </w:p>
    <w:p w14:paraId="47E901C7" w14:textId="77777777" w:rsidR="00F97D2A" w:rsidRDefault="00F566F2">
      <w:pPr>
        <w:spacing w:before="120" w:line="320" w:lineRule="atLeast"/>
        <w:ind w:firstLineChars="200" w:firstLine="420"/>
        <w:rPr>
          <w:szCs w:val="21"/>
        </w:rPr>
      </w:pPr>
      <w:r>
        <w:rPr>
          <w:rFonts w:hint="eastAsia"/>
          <w:szCs w:val="21"/>
        </w:rPr>
        <w:t>1.</w:t>
      </w:r>
      <w:r>
        <w:rPr>
          <w:szCs w:val="21"/>
        </w:rPr>
        <w:t>2</w:t>
      </w:r>
      <w:r>
        <w:rPr>
          <w:rFonts w:hint="eastAsia"/>
          <w:szCs w:val="21"/>
        </w:rPr>
        <w:t>.9</w:t>
      </w:r>
      <w:r>
        <w:rPr>
          <w:szCs w:val="21"/>
        </w:rPr>
        <w:t xml:space="preserve"> “</w:t>
      </w:r>
      <w:r>
        <w:rPr>
          <w:rFonts w:hint="eastAsia"/>
          <w:szCs w:val="21"/>
        </w:rPr>
        <w:t>电子交易平台</w:t>
      </w:r>
      <w:r>
        <w:rPr>
          <w:szCs w:val="21"/>
        </w:rPr>
        <w:t>”</w:t>
      </w:r>
      <w:r>
        <w:rPr>
          <w:rFonts w:hint="eastAsia"/>
          <w:szCs w:val="21"/>
        </w:rPr>
        <w:t>是指以数据电文形式在线完成采购活动的信息平台，本招标文件中也称</w:t>
      </w:r>
      <w:r>
        <w:rPr>
          <w:szCs w:val="21"/>
        </w:rPr>
        <w:t>“</w:t>
      </w:r>
      <w:r>
        <w:rPr>
          <w:rFonts w:hint="eastAsia"/>
          <w:szCs w:val="21"/>
        </w:rPr>
        <w:t>广西政府采购云平台</w:t>
      </w:r>
      <w:r>
        <w:rPr>
          <w:szCs w:val="21"/>
        </w:rPr>
        <w:t>”</w:t>
      </w:r>
      <w:r>
        <w:rPr>
          <w:rFonts w:hint="eastAsia"/>
          <w:szCs w:val="21"/>
        </w:rPr>
        <w:t>。</w:t>
      </w:r>
    </w:p>
    <w:p w14:paraId="50F613FF" w14:textId="77777777" w:rsidR="00F97D2A" w:rsidRDefault="00F566F2">
      <w:pPr>
        <w:spacing w:before="120" w:line="320" w:lineRule="atLeast"/>
        <w:ind w:firstLineChars="200" w:firstLine="422"/>
        <w:outlineLvl w:val="2"/>
        <w:rPr>
          <w:b/>
          <w:bCs/>
          <w:kern w:val="0"/>
          <w:szCs w:val="21"/>
        </w:rPr>
      </w:pPr>
      <w:r>
        <w:rPr>
          <w:rFonts w:hint="eastAsia"/>
          <w:b/>
          <w:bCs/>
          <w:kern w:val="0"/>
          <w:szCs w:val="21"/>
        </w:rPr>
        <w:t>1</w:t>
      </w:r>
      <w:r>
        <w:rPr>
          <w:b/>
          <w:bCs/>
          <w:kern w:val="0"/>
          <w:szCs w:val="21"/>
        </w:rPr>
        <w:t>.3</w:t>
      </w:r>
      <w:r>
        <w:rPr>
          <w:rFonts w:hint="eastAsia"/>
          <w:b/>
          <w:bCs/>
          <w:kern w:val="0"/>
          <w:szCs w:val="21"/>
        </w:rPr>
        <w:t>项目信息</w:t>
      </w:r>
    </w:p>
    <w:p w14:paraId="0B69FC46" w14:textId="77777777" w:rsidR="00F97D2A" w:rsidRDefault="00F566F2">
      <w:pPr>
        <w:spacing w:before="120" w:line="320" w:lineRule="atLeast"/>
        <w:ind w:firstLineChars="200" w:firstLine="420"/>
        <w:rPr>
          <w:szCs w:val="21"/>
        </w:rPr>
      </w:pPr>
      <w:r>
        <w:rPr>
          <w:rFonts w:hint="eastAsia"/>
          <w:szCs w:val="21"/>
        </w:rPr>
        <w:t>1</w:t>
      </w:r>
      <w:r>
        <w:rPr>
          <w:szCs w:val="21"/>
        </w:rPr>
        <w:t>.3.1</w:t>
      </w:r>
      <w:r>
        <w:rPr>
          <w:rFonts w:hint="eastAsia"/>
          <w:szCs w:val="21"/>
        </w:rPr>
        <w:t>项目名称及编号：详见投标人须知前附表</w:t>
      </w:r>
    </w:p>
    <w:p w14:paraId="7BFFCCB6" w14:textId="77777777" w:rsidR="00F97D2A" w:rsidRDefault="00F566F2">
      <w:pPr>
        <w:spacing w:before="120" w:line="320" w:lineRule="atLeast"/>
        <w:ind w:firstLineChars="200" w:firstLine="420"/>
        <w:rPr>
          <w:szCs w:val="21"/>
        </w:rPr>
      </w:pPr>
      <w:r>
        <w:rPr>
          <w:rFonts w:hint="eastAsia"/>
          <w:szCs w:val="21"/>
        </w:rPr>
        <w:t>1</w:t>
      </w:r>
      <w:r>
        <w:rPr>
          <w:szCs w:val="21"/>
        </w:rPr>
        <w:t>.3.2</w:t>
      </w:r>
      <w:r>
        <w:rPr>
          <w:rFonts w:hint="eastAsia"/>
          <w:szCs w:val="21"/>
        </w:rPr>
        <w:t>采购方式：详见投标人须知前附表</w:t>
      </w:r>
    </w:p>
    <w:p w14:paraId="1F5D66AB" w14:textId="77777777" w:rsidR="00F97D2A" w:rsidRDefault="00F566F2">
      <w:pPr>
        <w:spacing w:before="120" w:line="320" w:lineRule="atLeast"/>
        <w:ind w:firstLineChars="200" w:firstLine="422"/>
        <w:outlineLvl w:val="2"/>
        <w:rPr>
          <w:b/>
          <w:bCs/>
          <w:kern w:val="0"/>
          <w:szCs w:val="21"/>
        </w:rPr>
      </w:pPr>
      <w:bookmarkStart w:id="50" w:name="_Hlk132812137"/>
      <w:r>
        <w:rPr>
          <w:rFonts w:hint="eastAsia"/>
          <w:b/>
          <w:bCs/>
          <w:kern w:val="0"/>
          <w:szCs w:val="21"/>
        </w:rPr>
        <w:t>1</w:t>
      </w:r>
      <w:r>
        <w:rPr>
          <w:b/>
          <w:bCs/>
          <w:kern w:val="0"/>
          <w:szCs w:val="21"/>
        </w:rPr>
        <w:t>.4</w:t>
      </w:r>
      <w:r>
        <w:rPr>
          <w:rFonts w:hint="eastAsia"/>
          <w:b/>
          <w:bCs/>
          <w:kern w:val="0"/>
          <w:szCs w:val="21"/>
        </w:rPr>
        <w:t>促进中小企业发展政策</w:t>
      </w:r>
    </w:p>
    <w:p w14:paraId="5D386E09" w14:textId="77777777" w:rsidR="00F97D2A" w:rsidRDefault="00F566F2">
      <w:pPr>
        <w:spacing w:before="120" w:line="320" w:lineRule="atLeast"/>
        <w:ind w:leftChars="1" w:left="2" w:firstLineChars="200" w:firstLine="420"/>
        <w:rPr>
          <w:szCs w:val="21"/>
        </w:rPr>
      </w:pPr>
      <w:r>
        <w:rPr>
          <w:szCs w:val="21"/>
        </w:rPr>
        <w:t>1.4.1</w:t>
      </w:r>
      <w:r>
        <w:rPr>
          <w:rFonts w:hint="eastAsia"/>
          <w:szCs w:val="21"/>
        </w:rPr>
        <w:t>本项目落实促进中小企业发展政策措施在前附表规定。依据促进中小企业发展政策获得政府采购合同的，小微企业不得将合同分包给大中型企业，中型企业不得将合同分包给大型企业。</w:t>
      </w:r>
    </w:p>
    <w:p w14:paraId="58E226C9" w14:textId="77777777" w:rsidR="00F97D2A" w:rsidRDefault="00F566F2">
      <w:pPr>
        <w:spacing w:before="120" w:line="320" w:lineRule="atLeast"/>
        <w:ind w:leftChars="1" w:left="2" w:firstLineChars="200" w:firstLine="420"/>
        <w:rPr>
          <w:szCs w:val="21"/>
        </w:rPr>
      </w:pPr>
      <w:bookmarkStart w:id="51" w:name="_Hlk138842976"/>
      <w:r>
        <w:rPr>
          <w:rFonts w:hint="eastAsia"/>
          <w:szCs w:val="21"/>
        </w:rPr>
        <w:t>根据《政府采购促进中小企业发展管理办法》（财库〔</w:t>
      </w:r>
      <w:r>
        <w:rPr>
          <w:rFonts w:hint="eastAsia"/>
          <w:szCs w:val="21"/>
        </w:rPr>
        <w:t>2020</w:t>
      </w:r>
      <w:r>
        <w:rPr>
          <w:rFonts w:hint="eastAsia"/>
          <w:szCs w:val="21"/>
        </w:rPr>
        <w:t>〕</w:t>
      </w:r>
      <w:r>
        <w:rPr>
          <w:rFonts w:hint="eastAsia"/>
          <w:szCs w:val="21"/>
        </w:rPr>
        <w:t>46</w:t>
      </w:r>
      <w:r>
        <w:rPr>
          <w:rFonts w:hint="eastAsia"/>
          <w:szCs w:val="21"/>
        </w:rPr>
        <w:t>号）第九条以及《广西壮族自治区财政厅</w:t>
      </w:r>
      <w:r>
        <w:rPr>
          <w:rFonts w:hint="eastAsia"/>
          <w:szCs w:val="21"/>
        </w:rPr>
        <w:t xml:space="preserve"> </w:t>
      </w:r>
      <w:r>
        <w:rPr>
          <w:rFonts w:hint="eastAsia"/>
          <w:szCs w:val="21"/>
        </w:rPr>
        <w:t>广西壮族自治区工业和信息化厅转发财政部</w:t>
      </w:r>
      <w:r>
        <w:rPr>
          <w:rFonts w:hint="eastAsia"/>
          <w:szCs w:val="21"/>
        </w:rPr>
        <w:t xml:space="preserve"> </w:t>
      </w:r>
      <w:r>
        <w:rPr>
          <w:rFonts w:hint="eastAsia"/>
          <w:szCs w:val="21"/>
        </w:rPr>
        <w:t>工业和信息化部政府采购促进中小企业发展管理</w:t>
      </w:r>
      <w:r>
        <w:rPr>
          <w:rFonts w:hint="eastAsia"/>
          <w:szCs w:val="21"/>
        </w:rPr>
        <w:lastRenderedPageBreak/>
        <w:t>办法的通知》（桂财采〔</w:t>
      </w:r>
      <w:r>
        <w:rPr>
          <w:rFonts w:hint="eastAsia"/>
          <w:szCs w:val="21"/>
        </w:rPr>
        <w:t>2021</w:t>
      </w:r>
      <w:r>
        <w:rPr>
          <w:rFonts w:hint="eastAsia"/>
          <w:szCs w:val="21"/>
        </w:rPr>
        <w:t>〕</w:t>
      </w:r>
      <w:r>
        <w:rPr>
          <w:rFonts w:hint="eastAsia"/>
          <w:szCs w:val="21"/>
        </w:rPr>
        <w:t>70</w:t>
      </w:r>
      <w:r>
        <w:rPr>
          <w:rFonts w:hint="eastAsia"/>
          <w:szCs w:val="21"/>
        </w:rPr>
        <w:t>号）规定，</w:t>
      </w:r>
      <w:bookmarkStart w:id="52" w:name="_Hlk92205820"/>
      <w:bookmarkEnd w:id="51"/>
      <w:r>
        <w:rPr>
          <w:rFonts w:hint="eastAsia"/>
          <w:szCs w:val="21"/>
        </w:rPr>
        <w:t>价格扣除比例在第四章评审方法及标准中规定，对小型企业和微型企业同等对待，不作区分。</w:t>
      </w:r>
    </w:p>
    <w:p w14:paraId="76F6CCDA" w14:textId="77777777" w:rsidR="00F97D2A" w:rsidRDefault="00F566F2">
      <w:pPr>
        <w:spacing w:before="120" w:line="320" w:lineRule="atLeast"/>
        <w:ind w:leftChars="1" w:left="2" w:firstLineChars="200" w:firstLine="420"/>
        <w:rPr>
          <w:szCs w:val="21"/>
        </w:rPr>
      </w:pPr>
      <w:r>
        <w:rPr>
          <w:szCs w:val="21"/>
        </w:rPr>
        <w:t>1.4.2</w:t>
      </w:r>
      <w:r>
        <w:rPr>
          <w:rFonts w:hint="eastAsia"/>
          <w:szCs w:val="21"/>
        </w:rPr>
        <w:t>中小企业定义</w:t>
      </w:r>
    </w:p>
    <w:p w14:paraId="751DAD3F" w14:textId="77777777" w:rsidR="00F97D2A" w:rsidRDefault="00F566F2">
      <w:pPr>
        <w:spacing w:before="120" w:line="320" w:lineRule="atLeast"/>
        <w:ind w:firstLineChars="200" w:firstLine="420"/>
        <w:rPr>
          <w:szCs w:val="21"/>
        </w:rPr>
      </w:pPr>
      <w:r>
        <w:rPr>
          <w:szCs w:val="21"/>
        </w:rPr>
        <w:t>1.4.2.1</w:t>
      </w:r>
      <w:r>
        <w:rPr>
          <w:rFonts w:hint="eastAsia"/>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0E8C3304" w14:textId="77777777" w:rsidR="00F97D2A" w:rsidRDefault="00F566F2">
      <w:pPr>
        <w:spacing w:before="120" w:line="320" w:lineRule="atLeast"/>
        <w:ind w:leftChars="1" w:left="2" w:firstLineChars="200" w:firstLine="420"/>
        <w:rPr>
          <w:szCs w:val="21"/>
        </w:rPr>
      </w:pPr>
      <w:r>
        <w:rPr>
          <w:szCs w:val="21"/>
        </w:rPr>
        <w:t>1.4.2.2</w:t>
      </w:r>
      <w:r>
        <w:rPr>
          <w:rFonts w:hint="eastAsia"/>
          <w:szCs w:val="21"/>
        </w:rPr>
        <w:t>供应商提供的货物、工程或者服务符合下列情形的，享受本款规定的促进中小企业发展政策：</w:t>
      </w:r>
    </w:p>
    <w:p w14:paraId="338DCDF0" w14:textId="77777777" w:rsidR="00F97D2A" w:rsidRDefault="00F566F2">
      <w:pPr>
        <w:spacing w:before="120" w:line="320" w:lineRule="atLeast"/>
        <w:ind w:leftChars="1" w:left="2" w:firstLineChars="200" w:firstLine="420"/>
        <w:rPr>
          <w:szCs w:val="21"/>
        </w:rPr>
      </w:pPr>
      <w:r>
        <w:rPr>
          <w:rFonts w:hint="eastAsia"/>
          <w:szCs w:val="21"/>
        </w:rPr>
        <w:t>在货物采购项目中，货物由中小企业制造，即货物由中小企业生产且使用该中小企业商号或者注册商标；</w:t>
      </w:r>
    </w:p>
    <w:p w14:paraId="62222D7A" w14:textId="77777777" w:rsidR="00F97D2A" w:rsidRDefault="00F566F2">
      <w:pPr>
        <w:spacing w:before="120" w:line="320" w:lineRule="atLeast"/>
        <w:ind w:leftChars="1" w:left="2" w:firstLineChars="200" w:firstLine="420"/>
        <w:rPr>
          <w:szCs w:val="21"/>
        </w:rPr>
      </w:pPr>
      <w:r>
        <w:rPr>
          <w:rFonts w:hint="eastAsia"/>
          <w:szCs w:val="21"/>
        </w:rPr>
        <w:t>在工程采购项目中，工程由中小企业承建，即工程施工单位为中小企业；</w:t>
      </w:r>
    </w:p>
    <w:p w14:paraId="5437917D" w14:textId="77777777" w:rsidR="00F97D2A" w:rsidRDefault="00F566F2">
      <w:pPr>
        <w:spacing w:before="120" w:line="320" w:lineRule="atLeast"/>
        <w:ind w:leftChars="1" w:left="2" w:firstLineChars="200" w:firstLine="420"/>
        <w:rPr>
          <w:szCs w:val="21"/>
        </w:rPr>
      </w:pPr>
      <w:r>
        <w:rPr>
          <w:rFonts w:hint="eastAsia"/>
          <w:szCs w:val="21"/>
        </w:rPr>
        <w:t>在服务采购项目中，服务由中小企业承接，即提供服务的人员为中小企业依照《中华人民共和国劳动合同法》订立劳动合同的从业人员。</w:t>
      </w:r>
    </w:p>
    <w:p w14:paraId="72D53F06" w14:textId="77777777" w:rsidR="00F97D2A" w:rsidRDefault="00F566F2">
      <w:pPr>
        <w:spacing w:before="120" w:line="320" w:lineRule="atLeast"/>
        <w:ind w:leftChars="1" w:left="2" w:firstLineChars="200" w:firstLine="420"/>
        <w:rPr>
          <w:szCs w:val="21"/>
        </w:rPr>
      </w:pPr>
      <w:r>
        <w:rPr>
          <w:rFonts w:hint="eastAsia"/>
          <w:szCs w:val="21"/>
        </w:rPr>
        <w:t>在货物采购项目中，供应商提供的货物既有中小企业制造货物，也有大型企业制造货物的，不享受本款规定的促进中小企业发展政策。</w:t>
      </w:r>
    </w:p>
    <w:p w14:paraId="79DFC87B" w14:textId="77777777" w:rsidR="00F97D2A" w:rsidRDefault="00F566F2">
      <w:pPr>
        <w:spacing w:before="120" w:line="320" w:lineRule="atLeast"/>
        <w:ind w:firstLineChars="200" w:firstLine="420"/>
        <w:rPr>
          <w:szCs w:val="21"/>
        </w:rPr>
      </w:pPr>
      <w:r>
        <w:rPr>
          <w:szCs w:val="21"/>
        </w:rPr>
        <w:t>1.4.2</w:t>
      </w:r>
      <w:r>
        <w:rPr>
          <w:rFonts w:hint="eastAsia"/>
          <w:szCs w:val="21"/>
        </w:rPr>
        <w:t>.</w:t>
      </w:r>
      <w:r>
        <w:rPr>
          <w:szCs w:val="21"/>
        </w:rPr>
        <w:t>3</w:t>
      </w:r>
      <w:r>
        <w:rPr>
          <w:rFonts w:hint="eastAsia"/>
          <w:szCs w:val="21"/>
        </w:rPr>
        <w:t>本项目标的所属行业在第二章采购需求中规定。供应商根据中小企业划分标准（《关于印发中小企业划型标准规定的通知》（工信部联企业〔</w:t>
      </w:r>
      <w:r>
        <w:rPr>
          <w:rFonts w:hint="eastAsia"/>
          <w:szCs w:val="21"/>
        </w:rPr>
        <w:t>2011</w:t>
      </w:r>
      <w:r>
        <w:rPr>
          <w:rFonts w:hint="eastAsia"/>
          <w:szCs w:val="21"/>
        </w:rPr>
        <w:t>〕</w:t>
      </w:r>
      <w:r>
        <w:rPr>
          <w:rFonts w:hint="eastAsia"/>
          <w:szCs w:val="21"/>
        </w:rPr>
        <w:t>300</w:t>
      </w:r>
      <w:r>
        <w:rPr>
          <w:rFonts w:hint="eastAsia"/>
          <w:szCs w:val="21"/>
        </w:rPr>
        <w:t>号）判断是否为中小企业。（见附件）</w:t>
      </w:r>
    </w:p>
    <w:p w14:paraId="191B07E7" w14:textId="77777777" w:rsidR="00F97D2A" w:rsidRDefault="00F566F2">
      <w:pPr>
        <w:spacing w:before="120" w:line="320" w:lineRule="atLeast"/>
        <w:ind w:firstLineChars="200" w:firstLine="420"/>
        <w:rPr>
          <w:szCs w:val="21"/>
        </w:rPr>
      </w:pPr>
      <w:r>
        <w:rPr>
          <w:rFonts w:hint="eastAsia"/>
          <w:szCs w:val="21"/>
        </w:rPr>
        <w:t>符合条件的货物制造商、工程施工单位、服务承接单位为中小企业的，应按招标文件规定在投标文件中提供声明函。</w:t>
      </w:r>
    </w:p>
    <w:p w14:paraId="3D0AEE14" w14:textId="77777777" w:rsidR="00F97D2A" w:rsidRDefault="00F566F2">
      <w:pPr>
        <w:spacing w:before="120" w:line="320" w:lineRule="atLeast"/>
        <w:ind w:firstLineChars="200" w:firstLine="420"/>
        <w:rPr>
          <w:szCs w:val="21"/>
        </w:rPr>
      </w:pPr>
      <w:r>
        <w:rPr>
          <w:szCs w:val="21"/>
        </w:rPr>
        <w:t>1.4</w:t>
      </w:r>
      <w:r>
        <w:rPr>
          <w:rFonts w:hint="eastAsia"/>
          <w:szCs w:val="21"/>
        </w:rPr>
        <w:t>.</w:t>
      </w:r>
      <w:r>
        <w:rPr>
          <w:szCs w:val="21"/>
        </w:rPr>
        <w:t>2</w:t>
      </w:r>
      <w:r>
        <w:rPr>
          <w:rFonts w:hint="eastAsia"/>
          <w:szCs w:val="21"/>
        </w:rPr>
        <w:t>.</w:t>
      </w:r>
      <w:r>
        <w:rPr>
          <w:szCs w:val="21"/>
        </w:rPr>
        <w:t>4</w:t>
      </w:r>
      <w:r>
        <w:rPr>
          <w:rFonts w:hint="eastAsia"/>
          <w:szCs w:val="21"/>
        </w:rPr>
        <w:t>视同中小企业情形</w:t>
      </w:r>
    </w:p>
    <w:p w14:paraId="675C41D7" w14:textId="77777777" w:rsidR="00F97D2A" w:rsidRDefault="00F566F2">
      <w:pPr>
        <w:spacing w:before="120" w:line="320" w:lineRule="atLeast"/>
        <w:ind w:firstLineChars="200" w:firstLine="420"/>
        <w:rPr>
          <w:szCs w:val="21"/>
        </w:rPr>
      </w:pPr>
      <w:r>
        <w:rPr>
          <w:rFonts w:hint="eastAsia"/>
          <w:szCs w:val="21"/>
        </w:rPr>
        <w:t>（</w:t>
      </w:r>
      <w:r>
        <w:rPr>
          <w:rFonts w:hint="eastAsia"/>
          <w:szCs w:val="21"/>
        </w:rPr>
        <w:t>1</w:t>
      </w:r>
      <w:r>
        <w:rPr>
          <w:rFonts w:hint="eastAsia"/>
          <w:szCs w:val="21"/>
        </w:rPr>
        <w:t>）符合中小企业划分标准的个体工商户，视同中小企业。</w:t>
      </w:r>
    </w:p>
    <w:p w14:paraId="5956C75F" w14:textId="77777777" w:rsidR="00F97D2A" w:rsidRDefault="00F566F2">
      <w:pPr>
        <w:spacing w:before="120" w:line="320" w:lineRule="atLeast"/>
        <w:ind w:firstLineChars="200" w:firstLine="420"/>
        <w:rPr>
          <w:szCs w:val="21"/>
        </w:rPr>
      </w:pPr>
      <w:r>
        <w:rPr>
          <w:rFonts w:hint="eastAsia"/>
          <w:szCs w:val="21"/>
        </w:rPr>
        <w:t>（</w:t>
      </w:r>
      <w:r>
        <w:rPr>
          <w:rFonts w:hint="eastAsia"/>
          <w:szCs w:val="21"/>
        </w:rPr>
        <w:t>2</w:t>
      </w:r>
      <w:r>
        <w:rPr>
          <w:rFonts w:hint="eastAsia"/>
          <w:szCs w:val="21"/>
        </w:rPr>
        <w:t>）以联合体形式参加政府采购活动，联合体各方均为中小企业的，联合体视同中小企业。其中，联合体各方均为小微企业的，联合体视同小微企业。</w:t>
      </w:r>
    </w:p>
    <w:p w14:paraId="712B616C" w14:textId="77777777" w:rsidR="00F97D2A" w:rsidRDefault="00F566F2">
      <w:pPr>
        <w:spacing w:before="120" w:line="320" w:lineRule="atLeast"/>
        <w:ind w:firstLineChars="200" w:firstLine="420"/>
        <w:rPr>
          <w:szCs w:val="21"/>
        </w:rPr>
      </w:pPr>
      <w:r>
        <w:rPr>
          <w:rFonts w:hint="eastAsia"/>
          <w:szCs w:val="21"/>
        </w:rPr>
        <w:t>（</w:t>
      </w:r>
      <w:r>
        <w:rPr>
          <w:rFonts w:hint="eastAsia"/>
          <w:szCs w:val="21"/>
        </w:rPr>
        <w:t>3</w:t>
      </w:r>
      <w:r>
        <w:rPr>
          <w:rFonts w:hint="eastAsia"/>
          <w:szCs w:val="21"/>
        </w:rPr>
        <w:t>）符合《财政部、司法部关于政府采购支持监狱企业发展有关问题的通知》（财库〔</w:t>
      </w:r>
      <w:r>
        <w:rPr>
          <w:rFonts w:hint="eastAsia"/>
          <w:szCs w:val="21"/>
        </w:rPr>
        <w:t>2014</w:t>
      </w:r>
      <w:r>
        <w:rPr>
          <w:rFonts w:hint="eastAsia"/>
          <w:szCs w:val="21"/>
        </w:rPr>
        <w:t>〕</w:t>
      </w:r>
      <w:r>
        <w:rPr>
          <w:rFonts w:hint="eastAsia"/>
          <w:szCs w:val="21"/>
        </w:rPr>
        <w:t>68</w:t>
      </w:r>
      <w:r>
        <w:rPr>
          <w:rFonts w:hint="eastAsia"/>
          <w:szCs w:val="21"/>
        </w:rPr>
        <w:t>号）规定的监狱企业，或符合《关于促进残疾人就业政府采购政策的通知》（财库〔</w:t>
      </w:r>
      <w:r>
        <w:rPr>
          <w:rFonts w:hint="eastAsia"/>
          <w:szCs w:val="21"/>
        </w:rPr>
        <w:t>2017</w:t>
      </w:r>
      <w:r>
        <w:rPr>
          <w:rFonts w:hint="eastAsia"/>
          <w:szCs w:val="21"/>
        </w:rPr>
        <w:t>〕</w:t>
      </w:r>
      <w:r>
        <w:rPr>
          <w:rFonts w:hint="eastAsia"/>
          <w:szCs w:val="21"/>
        </w:rPr>
        <w:t>141</w:t>
      </w:r>
      <w:r>
        <w:rPr>
          <w:rFonts w:hint="eastAsia"/>
          <w:szCs w:val="21"/>
        </w:rPr>
        <w:t>号）规定的残疾人福利性单位，视同小型、微型企业。</w:t>
      </w:r>
    </w:p>
    <w:p w14:paraId="28456B3D" w14:textId="77777777" w:rsidR="00F97D2A" w:rsidRDefault="00F566F2">
      <w:pPr>
        <w:spacing w:before="120" w:line="320" w:lineRule="atLeast"/>
        <w:ind w:leftChars="1" w:left="2" w:firstLineChars="200" w:firstLine="420"/>
        <w:rPr>
          <w:szCs w:val="21"/>
        </w:rPr>
      </w:pPr>
      <w:r>
        <w:rPr>
          <w:rFonts w:hint="eastAsia"/>
          <w:szCs w:val="21"/>
        </w:rPr>
        <w:t>符合条件的货物制造商、工程施工单位、服务承接单位为监狱企业或残疾人福利性单位的，应按招标文件规定在投标文件中提供相关证明文件。</w:t>
      </w:r>
      <w:bookmarkEnd w:id="52"/>
    </w:p>
    <w:bookmarkEnd w:id="50"/>
    <w:p w14:paraId="0A2FD882" w14:textId="77777777" w:rsidR="00F97D2A" w:rsidRDefault="00F566F2">
      <w:pPr>
        <w:spacing w:before="120" w:line="320" w:lineRule="atLeast"/>
        <w:ind w:firstLineChars="200" w:firstLine="422"/>
        <w:outlineLvl w:val="2"/>
        <w:rPr>
          <w:b/>
          <w:bCs/>
          <w:kern w:val="0"/>
          <w:szCs w:val="21"/>
        </w:rPr>
      </w:pPr>
      <w:r>
        <w:rPr>
          <w:b/>
          <w:bCs/>
          <w:kern w:val="0"/>
          <w:szCs w:val="21"/>
        </w:rPr>
        <w:t>1.5</w:t>
      </w:r>
      <w:r>
        <w:rPr>
          <w:rFonts w:hint="eastAsia"/>
          <w:b/>
          <w:bCs/>
          <w:kern w:val="0"/>
          <w:szCs w:val="21"/>
        </w:rPr>
        <w:t>投标人</w:t>
      </w:r>
      <w:r>
        <w:rPr>
          <w:b/>
          <w:bCs/>
          <w:kern w:val="0"/>
          <w:szCs w:val="21"/>
        </w:rPr>
        <w:t>资格</w:t>
      </w:r>
      <w:r>
        <w:rPr>
          <w:rFonts w:hint="eastAsia"/>
          <w:b/>
          <w:bCs/>
          <w:kern w:val="0"/>
          <w:szCs w:val="21"/>
        </w:rPr>
        <w:t>要求</w:t>
      </w:r>
    </w:p>
    <w:p w14:paraId="6891A26E" w14:textId="77777777" w:rsidR="00F97D2A" w:rsidRDefault="00F566F2">
      <w:pPr>
        <w:spacing w:before="120" w:line="320" w:lineRule="atLeast"/>
        <w:ind w:firstLineChars="200" w:firstLine="420"/>
        <w:rPr>
          <w:szCs w:val="21"/>
        </w:rPr>
      </w:pPr>
      <w:r>
        <w:rPr>
          <w:szCs w:val="21"/>
        </w:rPr>
        <w:t>1.5.1</w:t>
      </w:r>
      <w:r>
        <w:rPr>
          <w:rFonts w:hint="eastAsia"/>
          <w:szCs w:val="21"/>
        </w:rPr>
        <w:t>投标人资格要求：详见投标人须知前附表</w:t>
      </w:r>
    </w:p>
    <w:p w14:paraId="3611406F" w14:textId="77777777" w:rsidR="00F97D2A" w:rsidRDefault="00F566F2">
      <w:pPr>
        <w:spacing w:before="120" w:line="320" w:lineRule="atLeast"/>
        <w:ind w:firstLineChars="200" w:firstLine="420"/>
        <w:rPr>
          <w:szCs w:val="21"/>
        </w:rPr>
      </w:pPr>
      <w:r>
        <w:rPr>
          <w:szCs w:val="21"/>
        </w:rPr>
        <w:t>1.5.2</w:t>
      </w:r>
      <w:r>
        <w:rPr>
          <w:szCs w:val="21"/>
        </w:rPr>
        <w:t>按照招标公告的规定获得招标文件。</w:t>
      </w:r>
    </w:p>
    <w:p w14:paraId="4EE1C06F" w14:textId="77777777" w:rsidR="00F97D2A" w:rsidRDefault="00F566F2">
      <w:pPr>
        <w:spacing w:before="120" w:line="320" w:lineRule="atLeast"/>
        <w:ind w:firstLineChars="200" w:firstLine="420"/>
        <w:rPr>
          <w:szCs w:val="21"/>
        </w:rPr>
      </w:pPr>
      <w:r>
        <w:rPr>
          <w:szCs w:val="21"/>
        </w:rPr>
        <w:t>1.5.3</w:t>
      </w:r>
      <w:r>
        <w:rPr>
          <w:szCs w:val="21"/>
        </w:rPr>
        <w:t>本项目是否接受联合体投标，见</w:t>
      </w:r>
      <w:r>
        <w:rPr>
          <w:szCs w:val="21"/>
        </w:rPr>
        <w:t>“</w:t>
      </w:r>
      <w:r>
        <w:rPr>
          <w:rFonts w:hint="eastAsia"/>
          <w:szCs w:val="21"/>
        </w:rPr>
        <w:t>投标人</w:t>
      </w:r>
      <w:r>
        <w:rPr>
          <w:szCs w:val="21"/>
        </w:rPr>
        <w:t>须知前附表</w:t>
      </w:r>
      <w:r>
        <w:rPr>
          <w:szCs w:val="21"/>
        </w:rPr>
        <w:t>”</w:t>
      </w:r>
      <w:r>
        <w:rPr>
          <w:szCs w:val="21"/>
        </w:rPr>
        <w:t>规定。</w:t>
      </w:r>
    </w:p>
    <w:p w14:paraId="45A0418F" w14:textId="77777777" w:rsidR="00F97D2A" w:rsidRDefault="00F566F2">
      <w:pPr>
        <w:spacing w:before="120" w:line="320" w:lineRule="atLeast"/>
        <w:ind w:firstLineChars="200" w:firstLine="420"/>
        <w:rPr>
          <w:szCs w:val="21"/>
        </w:rPr>
      </w:pPr>
      <w:r>
        <w:rPr>
          <w:rFonts w:hint="eastAsia"/>
          <w:szCs w:val="21"/>
        </w:rPr>
        <w:t>如接受联合体投标，联合体投标要求如下：</w:t>
      </w:r>
      <w:r>
        <w:rPr>
          <w:rFonts w:hint="eastAsia"/>
          <w:szCs w:val="21"/>
        </w:rPr>
        <w:t xml:space="preserve"> </w:t>
      </w:r>
    </w:p>
    <w:p w14:paraId="2FFFDF9F" w14:textId="77777777" w:rsidR="00F97D2A" w:rsidRDefault="00F566F2">
      <w:pPr>
        <w:spacing w:before="120" w:line="320" w:lineRule="atLeast"/>
        <w:ind w:firstLineChars="200" w:firstLine="420"/>
        <w:rPr>
          <w:szCs w:val="21"/>
        </w:rPr>
      </w:pPr>
      <w:r>
        <w:rPr>
          <w:szCs w:val="21"/>
        </w:rPr>
        <w:t>（</w:t>
      </w:r>
      <w:r>
        <w:rPr>
          <w:szCs w:val="21"/>
        </w:rPr>
        <w:t>1</w:t>
      </w:r>
      <w:r>
        <w:rPr>
          <w:rFonts w:hint="eastAsia"/>
          <w:szCs w:val="21"/>
        </w:rPr>
        <w:t>）供应商可以组成一个投标联合体，以一个</w:t>
      </w:r>
      <w:r>
        <w:rPr>
          <w:szCs w:val="21"/>
        </w:rPr>
        <w:t>供应商</w:t>
      </w:r>
      <w:r>
        <w:rPr>
          <w:rFonts w:hint="eastAsia"/>
          <w:szCs w:val="21"/>
        </w:rPr>
        <w:t>的身份共同参加投标。联合体投标的，须提供《联合体协议书》（格式后附）</w:t>
      </w:r>
    </w:p>
    <w:p w14:paraId="063293FB" w14:textId="77777777" w:rsidR="00F97D2A" w:rsidRDefault="00F566F2">
      <w:pPr>
        <w:spacing w:before="120" w:line="320" w:lineRule="atLeast"/>
        <w:ind w:firstLineChars="200" w:firstLine="420"/>
        <w:rPr>
          <w:szCs w:val="21"/>
        </w:rPr>
      </w:pPr>
      <w:r>
        <w:rPr>
          <w:szCs w:val="21"/>
        </w:rPr>
        <w:lastRenderedPageBreak/>
        <w:t>（</w:t>
      </w:r>
      <w:r>
        <w:rPr>
          <w:szCs w:val="21"/>
        </w:rPr>
        <w:t>2</w:t>
      </w:r>
      <w:r>
        <w:rPr>
          <w:rFonts w:hint="eastAsia"/>
          <w:szCs w:val="21"/>
        </w:rPr>
        <w:t>）以联合体形式参加投标的，联合体各方均必须具备《中华人民共和国政府采购法》第二十二条第一款规定的基本条件。本项目有特殊要求规定供应商特定条件的，联合体各方中至少有一方必须符合招标文件规定的特定条件。</w:t>
      </w:r>
    </w:p>
    <w:p w14:paraId="5D63C705" w14:textId="77777777" w:rsidR="00F97D2A" w:rsidRDefault="00F566F2">
      <w:pPr>
        <w:spacing w:before="120" w:line="320" w:lineRule="atLeast"/>
        <w:ind w:firstLineChars="200" w:firstLine="420"/>
        <w:rPr>
          <w:szCs w:val="21"/>
        </w:rPr>
      </w:pPr>
      <w:r>
        <w:rPr>
          <w:szCs w:val="21"/>
        </w:rPr>
        <w:t>（</w:t>
      </w:r>
      <w:r>
        <w:rPr>
          <w:szCs w:val="21"/>
        </w:rPr>
        <w:t>3</w:t>
      </w:r>
      <w:r>
        <w:rPr>
          <w:rFonts w:hint="eastAsia"/>
          <w:szCs w:val="21"/>
        </w:rPr>
        <w:t>）联合体各方之间必须签订联合体协议，协议书必须明确主体方（或者牵头方）并明确约定联合体各方承担的工作和相应的责任，并将联合投标协议放入投标文件。联合体各方必须共同与采购人签订采购合同，就采购合同约定的事项对采购人承担连带责任。</w:t>
      </w:r>
    </w:p>
    <w:p w14:paraId="57D6E58E" w14:textId="77777777" w:rsidR="00F97D2A" w:rsidRDefault="00F566F2">
      <w:pPr>
        <w:spacing w:before="120" w:line="320" w:lineRule="atLeast"/>
        <w:ind w:firstLineChars="200" w:firstLine="420"/>
        <w:rPr>
          <w:szCs w:val="21"/>
        </w:rPr>
      </w:pPr>
      <w:r>
        <w:rPr>
          <w:szCs w:val="21"/>
        </w:rPr>
        <w:t>（</w:t>
      </w:r>
      <w:r>
        <w:rPr>
          <w:szCs w:val="21"/>
        </w:rPr>
        <w:t>4</w:t>
      </w:r>
      <w:r>
        <w:rPr>
          <w:rFonts w:hint="eastAsia"/>
          <w:szCs w:val="21"/>
        </w:rPr>
        <w:t>）以联合体形式参加政府采购活动的，联合体各方不得再单独参加或者与其他供应商另外组成联合体参加同一合同项下的政府采购活动。</w:t>
      </w:r>
    </w:p>
    <w:p w14:paraId="6A315126" w14:textId="77777777" w:rsidR="00F97D2A" w:rsidRDefault="00F566F2">
      <w:pPr>
        <w:spacing w:before="120" w:line="320" w:lineRule="atLeast"/>
        <w:ind w:firstLineChars="200" w:firstLine="420"/>
        <w:rPr>
          <w:szCs w:val="21"/>
        </w:rPr>
      </w:pPr>
      <w:r>
        <w:rPr>
          <w:szCs w:val="21"/>
        </w:rPr>
        <w:t>（</w:t>
      </w:r>
      <w:r>
        <w:rPr>
          <w:szCs w:val="21"/>
        </w:rPr>
        <w:t>5</w:t>
      </w:r>
      <w:r>
        <w:rPr>
          <w:rFonts w:hint="eastAsia"/>
          <w:szCs w:val="21"/>
        </w:rPr>
        <w:t>）联合体中有同类资质的供应商按照联合体分工承担相同工作的，应当按照资质等级较低的供应商确定资质等级。</w:t>
      </w:r>
    </w:p>
    <w:p w14:paraId="01031379" w14:textId="77777777" w:rsidR="00F97D2A" w:rsidRDefault="00F566F2">
      <w:pPr>
        <w:spacing w:before="120" w:line="320" w:lineRule="atLeast"/>
        <w:ind w:firstLineChars="200" w:firstLine="420"/>
        <w:rPr>
          <w:szCs w:val="21"/>
        </w:rPr>
      </w:pPr>
      <w:r>
        <w:rPr>
          <w:szCs w:val="21"/>
        </w:rPr>
        <w:t>（</w:t>
      </w:r>
      <w:r>
        <w:rPr>
          <w:szCs w:val="21"/>
        </w:rPr>
        <w:t>6</w:t>
      </w:r>
      <w:r>
        <w:rPr>
          <w:rFonts w:hint="eastAsia"/>
          <w:szCs w:val="21"/>
        </w:rPr>
        <w:t>）联合体投标业绩、履约能力按照联合体各方其中较高的一方认定并计算（招标文件其他章节另有规定的除外）。</w:t>
      </w:r>
    </w:p>
    <w:p w14:paraId="6E0EB550" w14:textId="77777777" w:rsidR="00F97D2A" w:rsidRDefault="00F566F2">
      <w:pPr>
        <w:spacing w:before="120" w:line="320" w:lineRule="atLeast"/>
        <w:ind w:firstLineChars="200" w:firstLine="420"/>
        <w:rPr>
          <w:szCs w:val="21"/>
        </w:rPr>
      </w:pPr>
      <w:r>
        <w:rPr>
          <w:szCs w:val="21"/>
        </w:rPr>
        <w:t>（</w:t>
      </w:r>
      <w:r>
        <w:rPr>
          <w:szCs w:val="21"/>
        </w:rPr>
        <w:t>7</w:t>
      </w:r>
      <w:r>
        <w:rPr>
          <w:rFonts w:hint="eastAsia"/>
          <w:szCs w:val="21"/>
        </w:rPr>
        <w:t>）供应商为联合体的，可以由联合体中的一方或者多方共同交纳投标保证金，其交纳的保证金对联合体各方均具有约束力。</w:t>
      </w:r>
    </w:p>
    <w:p w14:paraId="454EAC48" w14:textId="77777777" w:rsidR="00F97D2A" w:rsidRDefault="00F566F2">
      <w:pPr>
        <w:spacing w:before="120" w:line="320" w:lineRule="atLeast"/>
        <w:ind w:firstLineChars="200" w:firstLine="420"/>
        <w:rPr>
          <w:szCs w:val="21"/>
        </w:rPr>
      </w:pPr>
      <w:r>
        <w:rPr>
          <w:szCs w:val="21"/>
        </w:rPr>
        <w:t>（</w:t>
      </w:r>
      <w:r>
        <w:rPr>
          <w:szCs w:val="21"/>
        </w:rPr>
        <w:t>8</w:t>
      </w:r>
      <w:r>
        <w:rPr>
          <w:rFonts w:hint="eastAsia"/>
          <w:szCs w:val="21"/>
        </w:rPr>
        <w:t>）联合体各方均应按照招标文件的规定提交资格证明文件。</w:t>
      </w:r>
    </w:p>
    <w:p w14:paraId="76343306" w14:textId="77777777" w:rsidR="00F97D2A" w:rsidRDefault="00F566F2">
      <w:pPr>
        <w:spacing w:before="120" w:line="320" w:lineRule="atLeast"/>
        <w:ind w:firstLineChars="200" w:firstLine="422"/>
        <w:outlineLvl w:val="2"/>
        <w:rPr>
          <w:b/>
          <w:bCs/>
          <w:kern w:val="0"/>
          <w:szCs w:val="21"/>
        </w:rPr>
      </w:pPr>
      <w:bookmarkStart w:id="53" w:name="_Toc254970531"/>
      <w:bookmarkStart w:id="54" w:name="_Toc254970672"/>
      <w:r>
        <w:rPr>
          <w:b/>
          <w:bCs/>
          <w:kern w:val="0"/>
          <w:szCs w:val="21"/>
        </w:rPr>
        <w:t>1.6</w:t>
      </w:r>
      <w:r>
        <w:rPr>
          <w:b/>
          <w:bCs/>
          <w:kern w:val="0"/>
          <w:szCs w:val="21"/>
        </w:rPr>
        <w:t>现场踏勘及投标费用</w:t>
      </w:r>
      <w:bookmarkEnd w:id="53"/>
      <w:bookmarkEnd w:id="54"/>
    </w:p>
    <w:p w14:paraId="4B966A76" w14:textId="77777777" w:rsidR="00F97D2A" w:rsidRDefault="00F566F2">
      <w:pPr>
        <w:spacing w:before="120" w:line="320" w:lineRule="atLeast"/>
        <w:ind w:firstLineChars="200" w:firstLine="420"/>
        <w:rPr>
          <w:szCs w:val="21"/>
        </w:rPr>
      </w:pPr>
      <w:r>
        <w:rPr>
          <w:szCs w:val="21"/>
        </w:rPr>
        <w:t>1.6.1</w:t>
      </w:r>
      <w:r>
        <w:rPr>
          <w:szCs w:val="21"/>
        </w:rPr>
        <w:t>前附表如规定现场踏勘的，供应商应按规定时间地点参加踏勘。</w:t>
      </w:r>
    </w:p>
    <w:p w14:paraId="647EFF51" w14:textId="77777777" w:rsidR="00F97D2A" w:rsidRDefault="00F566F2">
      <w:pPr>
        <w:spacing w:before="120" w:line="320" w:lineRule="atLeast"/>
        <w:ind w:firstLineChars="200" w:firstLine="420"/>
        <w:rPr>
          <w:szCs w:val="21"/>
        </w:rPr>
      </w:pPr>
      <w:r>
        <w:rPr>
          <w:szCs w:val="21"/>
        </w:rPr>
        <w:t>1.6.2</w:t>
      </w:r>
      <w:r>
        <w:rPr>
          <w:szCs w:val="21"/>
        </w:rPr>
        <w:t>供应商均应自行承担所有与投标有关的全部费用（招标文件有相关的规定除外）。</w:t>
      </w:r>
    </w:p>
    <w:p w14:paraId="7715A715" w14:textId="77777777" w:rsidR="00F97D2A" w:rsidRDefault="00F566F2">
      <w:pPr>
        <w:spacing w:before="120" w:line="320" w:lineRule="atLeast"/>
        <w:ind w:firstLineChars="200" w:firstLine="422"/>
        <w:outlineLvl w:val="2"/>
        <w:rPr>
          <w:b/>
          <w:bCs/>
          <w:kern w:val="0"/>
          <w:szCs w:val="21"/>
        </w:rPr>
      </w:pPr>
      <w:r>
        <w:rPr>
          <w:b/>
          <w:bCs/>
          <w:kern w:val="0"/>
          <w:szCs w:val="21"/>
        </w:rPr>
        <w:t>1.7</w:t>
      </w:r>
      <w:r>
        <w:rPr>
          <w:b/>
          <w:bCs/>
          <w:kern w:val="0"/>
          <w:szCs w:val="21"/>
        </w:rPr>
        <w:t>转包与分包</w:t>
      </w:r>
    </w:p>
    <w:p w14:paraId="14B7B69C" w14:textId="77777777" w:rsidR="00F97D2A" w:rsidRDefault="00F566F2">
      <w:pPr>
        <w:spacing w:before="120" w:line="320" w:lineRule="atLeast"/>
        <w:ind w:firstLineChars="200" w:firstLine="420"/>
        <w:rPr>
          <w:szCs w:val="21"/>
        </w:rPr>
      </w:pPr>
      <w:r>
        <w:rPr>
          <w:szCs w:val="21"/>
        </w:rPr>
        <w:t>1.7.1</w:t>
      </w:r>
      <w:r>
        <w:rPr>
          <w:szCs w:val="21"/>
        </w:rPr>
        <w:t>如</w:t>
      </w:r>
      <w:r>
        <w:rPr>
          <w:rFonts w:hint="eastAsia"/>
          <w:szCs w:val="21"/>
        </w:rPr>
        <w:t>招标</w:t>
      </w:r>
      <w:r>
        <w:rPr>
          <w:szCs w:val="21"/>
        </w:rPr>
        <w:t>文件其他地方无特别规定</w:t>
      </w:r>
      <w:r>
        <w:rPr>
          <w:rFonts w:hint="eastAsia"/>
          <w:szCs w:val="21"/>
        </w:rPr>
        <w:t>，</w:t>
      </w:r>
      <w:r>
        <w:rPr>
          <w:szCs w:val="21"/>
        </w:rPr>
        <w:t>本项目不允许转包。</w:t>
      </w:r>
    </w:p>
    <w:p w14:paraId="66E53A63" w14:textId="77777777" w:rsidR="00F97D2A" w:rsidRDefault="00F566F2">
      <w:pPr>
        <w:spacing w:before="120" w:line="320" w:lineRule="atLeast"/>
        <w:ind w:firstLineChars="200" w:firstLine="420"/>
        <w:rPr>
          <w:szCs w:val="21"/>
        </w:rPr>
      </w:pPr>
      <w:r>
        <w:rPr>
          <w:szCs w:val="21"/>
        </w:rPr>
        <w:t>1.7.2</w:t>
      </w:r>
      <w:r>
        <w:rPr>
          <w:rFonts w:hint="eastAsia"/>
          <w:szCs w:val="21"/>
        </w:rPr>
        <w:t>本项目是否允许分包详见“投标人须知前附表”，本项目不允许违法分包。供应商根据招标文件的规定和采购项目的实际情况，拟在中标后将中标项目的非主体、非关键性工作分包的，应当在投标文件中载明分包承担主体，分包承担主体应当具备相应资质条件且不得再次分包。</w:t>
      </w:r>
    </w:p>
    <w:p w14:paraId="02FDDF41" w14:textId="77777777" w:rsidR="00F97D2A" w:rsidRDefault="00F566F2">
      <w:pPr>
        <w:spacing w:before="120" w:line="276" w:lineRule="auto"/>
        <w:ind w:firstLineChars="200" w:firstLine="422"/>
        <w:outlineLvl w:val="2"/>
        <w:rPr>
          <w:b/>
          <w:bCs/>
          <w:kern w:val="0"/>
          <w:szCs w:val="21"/>
        </w:rPr>
      </w:pPr>
      <w:bookmarkStart w:id="55" w:name="_Toc254970532"/>
      <w:bookmarkStart w:id="56" w:name="_Toc254970673"/>
      <w:r>
        <w:rPr>
          <w:b/>
          <w:bCs/>
          <w:kern w:val="0"/>
          <w:szCs w:val="21"/>
        </w:rPr>
        <w:t>1.8</w:t>
      </w:r>
      <w:r>
        <w:rPr>
          <w:b/>
          <w:bCs/>
          <w:kern w:val="0"/>
          <w:szCs w:val="21"/>
        </w:rPr>
        <w:t>特别说明</w:t>
      </w:r>
      <w:bookmarkEnd w:id="55"/>
      <w:bookmarkEnd w:id="56"/>
    </w:p>
    <w:p w14:paraId="606A7AAE" w14:textId="77777777" w:rsidR="00F97D2A" w:rsidRDefault="00F566F2">
      <w:pPr>
        <w:spacing w:line="276" w:lineRule="auto"/>
        <w:ind w:firstLineChars="200" w:firstLine="420"/>
        <w:rPr>
          <w:szCs w:val="21"/>
        </w:rPr>
      </w:pPr>
      <w:r>
        <w:rPr>
          <w:szCs w:val="21"/>
        </w:rPr>
        <w:t xml:space="preserve">1.8.1 </w:t>
      </w:r>
      <w:r>
        <w:rPr>
          <w:szCs w:val="21"/>
        </w:rPr>
        <w:t>供应商应保证其提供的联系方式（电话、传真、电子邮件）有效，以保证往来函件（澄清、修改等）能及时通知供应商，并能及时反馈，否则采购人</w:t>
      </w:r>
      <w:r>
        <w:rPr>
          <w:rFonts w:hint="eastAsia"/>
          <w:szCs w:val="21"/>
        </w:rPr>
        <w:t>及代理机构</w:t>
      </w:r>
      <w:r>
        <w:rPr>
          <w:szCs w:val="21"/>
        </w:rPr>
        <w:t>不承担由此引起的一切后果。</w:t>
      </w:r>
    </w:p>
    <w:p w14:paraId="6FF15CA5" w14:textId="77777777" w:rsidR="00F97D2A" w:rsidRDefault="00F566F2">
      <w:pPr>
        <w:spacing w:before="120" w:line="320" w:lineRule="atLeast"/>
        <w:ind w:firstLineChars="200" w:firstLine="420"/>
        <w:rPr>
          <w:szCs w:val="21"/>
        </w:rPr>
      </w:pPr>
      <w:r>
        <w:rPr>
          <w:szCs w:val="21"/>
        </w:rPr>
        <w:t>1.8.2</w:t>
      </w:r>
      <w:r>
        <w:rPr>
          <w:szCs w:val="21"/>
        </w:rPr>
        <w:t>供应商应仔细阅读招标文件的所有内容，按照招标文件的要求提交投标文件，并对所提供的全部资料的真实性承担法律责任。</w:t>
      </w:r>
    </w:p>
    <w:p w14:paraId="197C2B51" w14:textId="77777777" w:rsidR="00F97D2A" w:rsidRDefault="00F566F2">
      <w:pPr>
        <w:spacing w:before="120" w:line="360" w:lineRule="auto"/>
        <w:ind w:firstLineChars="200" w:firstLine="420"/>
        <w:rPr>
          <w:szCs w:val="21"/>
        </w:rPr>
      </w:pPr>
      <w:r>
        <w:rPr>
          <w:szCs w:val="21"/>
        </w:rPr>
        <w:t>1.8.3</w:t>
      </w:r>
      <w:r>
        <w:rPr>
          <w:szCs w:val="21"/>
        </w:rPr>
        <w:t>供应商在投标活动中提供任何虚假材料，</w:t>
      </w:r>
      <w:r>
        <w:rPr>
          <w:rFonts w:hint="eastAsia"/>
          <w:szCs w:val="21"/>
        </w:rPr>
        <w:t>将</w:t>
      </w:r>
      <w:r>
        <w:rPr>
          <w:szCs w:val="21"/>
        </w:rPr>
        <w:t>报监管部门查处；</w:t>
      </w:r>
      <w:r>
        <w:rPr>
          <w:szCs w:val="21"/>
        </w:rPr>
        <w:t xml:space="preserve"> </w:t>
      </w:r>
    </w:p>
    <w:p w14:paraId="4B968230" w14:textId="77777777" w:rsidR="00F97D2A" w:rsidRDefault="00F566F2">
      <w:pPr>
        <w:spacing w:before="120" w:line="320" w:lineRule="atLeast"/>
        <w:ind w:leftChars="1" w:left="2" w:firstLineChars="200" w:firstLine="422"/>
        <w:outlineLvl w:val="1"/>
        <w:rPr>
          <w:b/>
          <w:bCs/>
          <w:kern w:val="0"/>
          <w:szCs w:val="21"/>
        </w:rPr>
      </w:pPr>
      <w:bookmarkStart w:id="57" w:name="_Toc254970675"/>
      <w:bookmarkStart w:id="58" w:name="_Toc254970534"/>
      <w:r>
        <w:rPr>
          <w:b/>
          <w:bCs/>
          <w:kern w:val="0"/>
          <w:szCs w:val="21"/>
        </w:rPr>
        <w:t>2</w:t>
      </w:r>
      <w:r>
        <w:rPr>
          <w:b/>
          <w:bCs/>
          <w:kern w:val="0"/>
          <w:szCs w:val="21"/>
        </w:rPr>
        <w:t>．招标文件</w:t>
      </w:r>
      <w:bookmarkEnd w:id="57"/>
      <w:bookmarkEnd w:id="58"/>
    </w:p>
    <w:p w14:paraId="680D5B61" w14:textId="77777777" w:rsidR="00F97D2A" w:rsidRDefault="00F566F2">
      <w:pPr>
        <w:spacing w:before="120" w:line="320" w:lineRule="atLeast"/>
        <w:ind w:firstLineChars="200" w:firstLine="422"/>
        <w:outlineLvl w:val="2"/>
        <w:rPr>
          <w:b/>
          <w:bCs/>
          <w:kern w:val="0"/>
          <w:szCs w:val="21"/>
        </w:rPr>
      </w:pPr>
      <w:r>
        <w:rPr>
          <w:b/>
          <w:bCs/>
          <w:kern w:val="0"/>
          <w:szCs w:val="21"/>
        </w:rPr>
        <w:t>2.1</w:t>
      </w:r>
      <w:r>
        <w:rPr>
          <w:b/>
          <w:bCs/>
          <w:kern w:val="0"/>
          <w:szCs w:val="21"/>
        </w:rPr>
        <w:t>招标文件的构成</w:t>
      </w:r>
    </w:p>
    <w:p w14:paraId="63778050" w14:textId="77777777" w:rsidR="00F97D2A" w:rsidRDefault="00F566F2">
      <w:pPr>
        <w:spacing w:before="120" w:line="320" w:lineRule="atLeast"/>
        <w:ind w:firstLineChars="200" w:firstLine="420"/>
        <w:rPr>
          <w:szCs w:val="21"/>
        </w:rPr>
      </w:pPr>
      <w:r>
        <w:rPr>
          <w:szCs w:val="21"/>
        </w:rPr>
        <w:t>第一章</w:t>
      </w:r>
      <w:r>
        <w:rPr>
          <w:szCs w:val="21"/>
        </w:rPr>
        <w:t xml:space="preserve"> </w:t>
      </w:r>
      <w:r>
        <w:rPr>
          <w:szCs w:val="21"/>
        </w:rPr>
        <w:t>招标公告</w:t>
      </w:r>
    </w:p>
    <w:p w14:paraId="7A82625D" w14:textId="77777777" w:rsidR="00F97D2A" w:rsidRDefault="00F566F2">
      <w:pPr>
        <w:spacing w:before="120" w:line="320" w:lineRule="atLeast"/>
        <w:ind w:firstLineChars="200" w:firstLine="420"/>
        <w:rPr>
          <w:szCs w:val="21"/>
        </w:rPr>
      </w:pPr>
      <w:r>
        <w:rPr>
          <w:szCs w:val="21"/>
        </w:rPr>
        <w:t>第二章</w:t>
      </w:r>
      <w:r>
        <w:rPr>
          <w:szCs w:val="21"/>
        </w:rPr>
        <w:t xml:space="preserve"> </w:t>
      </w:r>
      <w:r>
        <w:rPr>
          <w:szCs w:val="21"/>
        </w:rPr>
        <w:t>采购需求</w:t>
      </w:r>
    </w:p>
    <w:p w14:paraId="770479CD" w14:textId="77777777" w:rsidR="00F97D2A" w:rsidRDefault="00F566F2">
      <w:pPr>
        <w:spacing w:before="120" w:line="320" w:lineRule="atLeast"/>
        <w:ind w:firstLineChars="200" w:firstLine="420"/>
        <w:rPr>
          <w:szCs w:val="21"/>
        </w:rPr>
      </w:pPr>
      <w:r>
        <w:rPr>
          <w:szCs w:val="21"/>
        </w:rPr>
        <w:t>第三章</w:t>
      </w:r>
      <w:r>
        <w:rPr>
          <w:szCs w:val="21"/>
        </w:rPr>
        <w:t xml:space="preserve"> </w:t>
      </w:r>
      <w:r>
        <w:rPr>
          <w:rFonts w:hint="eastAsia"/>
          <w:szCs w:val="21"/>
        </w:rPr>
        <w:t>投标人</w:t>
      </w:r>
      <w:r>
        <w:rPr>
          <w:szCs w:val="21"/>
        </w:rPr>
        <w:t>须知</w:t>
      </w:r>
    </w:p>
    <w:p w14:paraId="01C19C98" w14:textId="77777777" w:rsidR="00F97D2A" w:rsidRDefault="00F566F2">
      <w:pPr>
        <w:spacing w:before="120" w:line="320" w:lineRule="atLeast"/>
        <w:ind w:firstLineChars="200" w:firstLine="420"/>
        <w:rPr>
          <w:szCs w:val="21"/>
        </w:rPr>
      </w:pPr>
      <w:r>
        <w:rPr>
          <w:szCs w:val="21"/>
        </w:rPr>
        <w:t>第四章</w:t>
      </w:r>
      <w:r>
        <w:rPr>
          <w:szCs w:val="21"/>
        </w:rPr>
        <w:t xml:space="preserve"> </w:t>
      </w:r>
      <w:r>
        <w:rPr>
          <w:szCs w:val="21"/>
        </w:rPr>
        <w:t>评审方法及标准</w:t>
      </w:r>
    </w:p>
    <w:p w14:paraId="7BA13514" w14:textId="77777777" w:rsidR="00F97D2A" w:rsidRDefault="00F566F2">
      <w:pPr>
        <w:spacing w:before="120" w:line="320" w:lineRule="atLeast"/>
        <w:ind w:firstLineChars="200" w:firstLine="420"/>
        <w:rPr>
          <w:szCs w:val="21"/>
        </w:rPr>
      </w:pPr>
      <w:r>
        <w:rPr>
          <w:szCs w:val="21"/>
        </w:rPr>
        <w:lastRenderedPageBreak/>
        <w:t>第五章</w:t>
      </w:r>
      <w:r>
        <w:rPr>
          <w:szCs w:val="21"/>
        </w:rPr>
        <w:t xml:space="preserve"> </w:t>
      </w:r>
      <w:r>
        <w:rPr>
          <w:szCs w:val="21"/>
        </w:rPr>
        <w:t>合同主要条款格式</w:t>
      </w:r>
    </w:p>
    <w:p w14:paraId="727E3381" w14:textId="77777777" w:rsidR="00F97D2A" w:rsidRDefault="00F566F2">
      <w:pPr>
        <w:spacing w:before="120" w:line="320" w:lineRule="atLeast"/>
        <w:ind w:firstLineChars="200" w:firstLine="420"/>
        <w:rPr>
          <w:szCs w:val="21"/>
        </w:rPr>
      </w:pPr>
      <w:r>
        <w:rPr>
          <w:szCs w:val="21"/>
        </w:rPr>
        <w:t>第六章</w:t>
      </w:r>
      <w:r>
        <w:rPr>
          <w:szCs w:val="21"/>
        </w:rPr>
        <w:t xml:space="preserve"> </w:t>
      </w:r>
      <w:r>
        <w:rPr>
          <w:szCs w:val="21"/>
        </w:rPr>
        <w:t>投标文件格式</w:t>
      </w:r>
    </w:p>
    <w:p w14:paraId="6E8ADAB7" w14:textId="77777777" w:rsidR="00F97D2A" w:rsidRDefault="00F566F2">
      <w:pPr>
        <w:spacing w:before="120" w:line="320" w:lineRule="atLeast"/>
        <w:ind w:firstLineChars="200" w:firstLine="422"/>
        <w:outlineLvl w:val="2"/>
        <w:rPr>
          <w:b/>
          <w:bCs/>
          <w:kern w:val="0"/>
          <w:szCs w:val="21"/>
        </w:rPr>
      </w:pPr>
      <w:r>
        <w:rPr>
          <w:b/>
          <w:bCs/>
          <w:kern w:val="0"/>
          <w:szCs w:val="21"/>
        </w:rPr>
        <w:t>2.2</w:t>
      </w:r>
      <w:r>
        <w:rPr>
          <w:rFonts w:hint="eastAsia"/>
          <w:b/>
          <w:bCs/>
          <w:kern w:val="0"/>
          <w:szCs w:val="21"/>
        </w:rPr>
        <w:t>投标人</w:t>
      </w:r>
      <w:r>
        <w:rPr>
          <w:b/>
          <w:bCs/>
          <w:kern w:val="0"/>
          <w:szCs w:val="21"/>
        </w:rPr>
        <w:t>的风险</w:t>
      </w:r>
    </w:p>
    <w:p w14:paraId="5FF58C40" w14:textId="77777777" w:rsidR="00F97D2A" w:rsidRDefault="00F566F2">
      <w:pPr>
        <w:spacing w:before="120" w:line="320" w:lineRule="atLeast"/>
        <w:ind w:firstLineChars="200" w:firstLine="420"/>
        <w:rPr>
          <w:szCs w:val="21"/>
        </w:rPr>
      </w:pPr>
      <w:r>
        <w:rPr>
          <w:rFonts w:hint="eastAsia"/>
          <w:szCs w:val="21"/>
        </w:rPr>
        <w:t>投标人</w:t>
      </w:r>
      <w:r>
        <w:rPr>
          <w:szCs w:val="21"/>
        </w:rPr>
        <w:t>没有按照招标文件要求提供全部资料，或者</w:t>
      </w:r>
      <w:r>
        <w:rPr>
          <w:rFonts w:hint="eastAsia"/>
          <w:szCs w:val="21"/>
        </w:rPr>
        <w:t>投标人</w:t>
      </w:r>
      <w:r>
        <w:rPr>
          <w:szCs w:val="21"/>
        </w:rPr>
        <w:t>没有对招标文件在各方面作出实质性响应是</w:t>
      </w:r>
      <w:r>
        <w:rPr>
          <w:rFonts w:hint="eastAsia"/>
          <w:szCs w:val="21"/>
        </w:rPr>
        <w:t>投标人</w:t>
      </w:r>
      <w:r>
        <w:rPr>
          <w:szCs w:val="21"/>
        </w:rPr>
        <w:t>的风险，并可能导致其投标被否决。</w:t>
      </w:r>
    </w:p>
    <w:p w14:paraId="6A125122" w14:textId="77777777" w:rsidR="00F97D2A" w:rsidRDefault="00F566F2">
      <w:pPr>
        <w:spacing w:before="120" w:line="320" w:lineRule="atLeast"/>
        <w:ind w:firstLineChars="200" w:firstLine="422"/>
        <w:outlineLvl w:val="2"/>
        <w:rPr>
          <w:b/>
          <w:szCs w:val="21"/>
        </w:rPr>
      </w:pPr>
      <w:r>
        <w:rPr>
          <w:b/>
          <w:bCs/>
          <w:kern w:val="0"/>
          <w:szCs w:val="21"/>
        </w:rPr>
        <w:t>2.3</w:t>
      </w:r>
      <w:r>
        <w:rPr>
          <w:b/>
          <w:bCs/>
          <w:kern w:val="0"/>
          <w:szCs w:val="21"/>
        </w:rPr>
        <w:t>招标文件的澄清与修改</w:t>
      </w:r>
    </w:p>
    <w:p w14:paraId="5BBF760B" w14:textId="77777777" w:rsidR="00F97D2A" w:rsidRDefault="00F566F2">
      <w:pPr>
        <w:spacing w:before="120" w:line="320" w:lineRule="atLeast"/>
        <w:ind w:firstLineChars="200" w:firstLine="420"/>
        <w:rPr>
          <w:szCs w:val="21"/>
        </w:rPr>
      </w:pPr>
      <w:r>
        <w:rPr>
          <w:szCs w:val="21"/>
        </w:rPr>
        <w:t>2.3.1</w:t>
      </w:r>
      <w:r>
        <w:rPr>
          <w:rFonts w:hint="eastAsia"/>
          <w:szCs w:val="21"/>
        </w:rPr>
        <w:t>任何已获得招标文件的潜在投标人，均可</w:t>
      </w:r>
      <w:r>
        <w:rPr>
          <w:szCs w:val="21"/>
        </w:rPr>
        <w:t>以书面形式要求采购代理机构作出书面解释、澄清</w:t>
      </w:r>
      <w:r>
        <w:rPr>
          <w:rFonts w:hint="eastAsia"/>
          <w:szCs w:val="21"/>
        </w:rPr>
        <w:t>。</w:t>
      </w:r>
    </w:p>
    <w:p w14:paraId="5B206507" w14:textId="77777777" w:rsidR="00F97D2A" w:rsidRDefault="00F566F2">
      <w:pPr>
        <w:spacing w:before="120" w:line="320" w:lineRule="atLeast"/>
        <w:ind w:firstLineChars="200" w:firstLine="420"/>
        <w:rPr>
          <w:szCs w:val="21"/>
        </w:rPr>
      </w:pPr>
      <w:r>
        <w:rPr>
          <w:szCs w:val="21"/>
        </w:rPr>
        <w:t>2.3.2</w:t>
      </w:r>
      <w:r>
        <w:rPr>
          <w:rFonts w:hint="eastAsia"/>
          <w:szCs w:val="21"/>
        </w:rPr>
        <w:t>采购人或者采购代理机构可以对已发出的招标文件进行必要的澄清或者修改。澄清或者修改的内容可能影响投标文件编制的，采购人或者采购代理机构应当在投标截止时间至少</w:t>
      </w:r>
      <w:r>
        <w:rPr>
          <w:rFonts w:hint="eastAsia"/>
          <w:szCs w:val="21"/>
        </w:rPr>
        <w:t>15</w:t>
      </w:r>
      <w:r>
        <w:rPr>
          <w:rFonts w:hint="eastAsia"/>
          <w:szCs w:val="21"/>
        </w:rPr>
        <w:t>日前，</w:t>
      </w:r>
      <w:bookmarkStart w:id="59" w:name="_Hlk132790706"/>
      <w:r>
        <w:rPr>
          <w:rFonts w:hint="eastAsia"/>
          <w:szCs w:val="21"/>
        </w:rPr>
        <w:t>在投标人须知前附表规定的方式通知所有获取招标文件的潜在投标人</w:t>
      </w:r>
      <w:bookmarkEnd w:id="59"/>
      <w:r>
        <w:rPr>
          <w:rFonts w:hint="eastAsia"/>
          <w:szCs w:val="21"/>
        </w:rPr>
        <w:t>；不足</w:t>
      </w:r>
      <w:r>
        <w:rPr>
          <w:rFonts w:hint="eastAsia"/>
          <w:szCs w:val="21"/>
        </w:rPr>
        <w:t>15</w:t>
      </w:r>
      <w:r>
        <w:rPr>
          <w:rFonts w:hint="eastAsia"/>
          <w:szCs w:val="21"/>
        </w:rPr>
        <w:t>日的，采购人或者采购代理机构应当顺延提交投标文件的截止时间。</w:t>
      </w:r>
    </w:p>
    <w:p w14:paraId="04D0A001" w14:textId="77777777" w:rsidR="00F97D2A" w:rsidRDefault="00F566F2">
      <w:pPr>
        <w:spacing w:before="120" w:line="320" w:lineRule="atLeast"/>
        <w:ind w:firstLineChars="200" w:firstLine="420"/>
        <w:rPr>
          <w:szCs w:val="21"/>
        </w:rPr>
      </w:pPr>
      <w:r>
        <w:rPr>
          <w:szCs w:val="21"/>
        </w:rPr>
        <w:t>2.3.3</w:t>
      </w:r>
      <w:r>
        <w:rPr>
          <w:szCs w:val="21"/>
        </w:rPr>
        <w:t>招标文件澄清、答复、修改、补充的内容为招标文件的组成部分。当招标文件与招标文件的答复、澄清、修改、补充通知就同一内容的表述不一致时，以最后发出的公告或书面文件为准。</w:t>
      </w:r>
    </w:p>
    <w:p w14:paraId="5296ED66" w14:textId="77777777" w:rsidR="00F97D2A" w:rsidRDefault="00F566F2">
      <w:pPr>
        <w:spacing w:before="120" w:line="320" w:lineRule="atLeast"/>
        <w:ind w:leftChars="1" w:left="2" w:firstLineChars="200" w:firstLine="422"/>
        <w:outlineLvl w:val="1"/>
        <w:rPr>
          <w:b/>
          <w:bCs/>
          <w:kern w:val="0"/>
          <w:szCs w:val="21"/>
        </w:rPr>
      </w:pPr>
      <w:bookmarkStart w:id="60" w:name="_Toc254970676"/>
      <w:bookmarkStart w:id="61" w:name="_Toc254970535"/>
      <w:r>
        <w:rPr>
          <w:b/>
          <w:bCs/>
          <w:kern w:val="0"/>
          <w:szCs w:val="21"/>
        </w:rPr>
        <w:t>3</w:t>
      </w:r>
      <w:r>
        <w:rPr>
          <w:b/>
          <w:bCs/>
          <w:kern w:val="0"/>
          <w:szCs w:val="21"/>
        </w:rPr>
        <w:t>．投标文件</w:t>
      </w:r>
      <w:bookmarkEnd w:id="60"/>
      <w:bookmarkEnd w:id="61"/>
    </w:p>
    <w:p w14:paraId="031E5440" w14:textId="77777777" w:rsidR="00F97D2A" w:rsidRDefault="00F566F2">
      <w:pPr>
        <w:spacing w:before="120" w:line="320" w:lineRule="atLeast"/>
        <w:ind w:firstLineChars="200" w:firstLine="422"/>
        <w:outlineLvl w:val="2"/>
        <w:rPr>
          <w:b/>
          <w:bCs/>
          <w:kern w:val="0"/>
          <w:szCs w:val="21"/>
        </w:rPr>
      </w:pPr>
      <w:bookmarkStart w:id="62" w:name="_Toc254970536"/>
      <w:bookmarkStart w:id="63" w:name="_Toc254970677"/>
      <w:r>
        <w:rPr>
          <w:b/>
          <w:bCs/>
          <w:kern w:val="0"/>
          <w:szCs w:val="21"/>
        </w:rPr>
        <w:t>3.1</w:t>
      </w:r>
      <w:r>
        <w:rPr>
          <w:b/>
          <w:bCs/>
          <w:kern w:val="0"/>
          <w:szCs w:val="21"/>
        </w:rPr>
        <w:t>投标文件的组成</w:t>
      </w:r>
      <w:bookmarkEnd w:id="62"/>
      <w:bookmarkEnd w:id="63"/>
    </w:p>
    <w:p w14:paraId="3D92C7D5" w14:textId="77777777" w:rsidR="00F97D2A" w:rsidRDefault="00F566F2">
      <w:pPr>
        <w:spacing w:before="120" w:line="320" w:lineRule="atLeast"/>
        <w:ind w:firstLineChars="200" w:firstLine="420"/>
        <w:rPr>
          <w:szCs w:val="21"/>
        </w:rPr>
      </w:pPr>
      <w:r>
        <w:rPr>
          <w:szCs w:val="21"/>
        </w:rPr>
        <w:t>投标文件由第六章</w:t>
      </w:r>
      <w:r>
        <w:rPr>
          <w:szCs w:val="21"/>
        </w:rPr>
        <w:t>“</w:t>
      </w:r>
      <w:r>
        <w:rPr>
          <w:szCs w:val="21"/>
        </w:rPr>
        <w:t>投标文件格式</w:t>
      </w:r>
      <w:r>
        <w:rPr>
          <w:szCs w:val="21"/>
        </w:rPr>
        <w:t>”</w:t>
      </w:r>
      <w:r>
        <w:rPr>
          <w:szCs w:val="21"/>
        </w:rPr>
        <w:t>规定的</w:t>
      </w:r>
      <w:r>
        <w:rPr>
          <w:rFonts w:hint="eastAsia"/>
          <w:szCs w:val="21"/>
        </w:rPr>
        <w:t>内容</w:t>
      </w:r>
      <w:r>
        <w:rPr>
          <w:szCs w:val="21"/>
        </w:rPr>
        <w:t>和</w:t>
      </w:r>
      <w:r>
        <w:rPr>
          <w:rFonts w:hint="eastAsia"/>
          <w:szCs w:val="21"/>
        </w:rPr>
        <w:t>投标人</w:t>
      </w:r>
      <w:r>
        <w:rPr>
          <w:szCs w:val="21"/>
        </w:rPr>
        <w:t>所作的一切有效补充、修改和承诺等文件组成</w:t>
      </w:r>
      <w:r>
        <w:rPr>
          <w:rFonts w:hint="eastAsia"/>
          <w:szCs w:val="21"/>
        </w:rPr>
        <w:t>。</w:t>
      </w:r>
    </w:p>
    <w:p w14:paraId="43091325" w14:textId="77777777" w:rsidR="00F97D2A" w:rsidRDefault="00F566F2">
      <w:pPr>
        <w:spacing w:before="120" w:line="320" w:lineRule="atLeast"/>
        <w:ind w:firstLineChars="200" w:firstLine="422"/>
        <w:outlineLvl w:val="2"/>
        <w:rPr>
          <w:b/>
          <w:bCs/>
          <w:kern w:val="0"/>
          <w:szCs w:val="21"/>
        </w:rPr>
      </w:pPr>
      <w:bookmarkStart w:id="64" w:name="_Toc254970537"/>
      <w:bookmarkStart w:id="65" w:name="_Toc254970678"/>
      <w:r>
        <w:rPr>
          <w:b/>
          <w:szCs w:val="21"/>
        </w:rPr>
        <w:t>3.2</w:t>
      </w:r>
      <w:r>
        <w:rPr>
          <w:b/>
          <w:bCs/>
          <w:kern w:val="0"/>
          <w:szCs w:val="21"/>
        </w:rPr>
        <w:t>投标文件的语言及计量</w:t>
      </w:r>
      <w:bookmarkEnd w:id="64"/>
      <w:bookmarkEnd w:id="65"/>
    </w:p>
    <w:p w14:paraId="4E3037F9" w14:textId="77777777" w:rsidR="00F97D2A" w:rsidRDefault="00F566F2">
      <w:pPr>
        <w:spacing w:before="120" w:line="320" w:lineRule="atLeast"/>
        <w:ind w:firstLineChars="200" w:firstLine="420"/>
        <w:rPr>
          <w:szCs w:val="21"/>
        </w:rPr>
      </w:pPr>
      <w:r>
        <w:rPr>
          <w:szCs w:val="21"/>
        </w:rPr>
        <w:t>3.2.1</w:t>
      </w:r>
      <w:r>
        <w:rPr>
          <w:rFonts w:hint="eastAsia"/>
          <w:szCs w:val="21"/>
        </w:rPr>
        <w:t>投标文件以及投标人与采购人就有关投标事宜的所有来往函电，均应以中文书写（除专用术语外，与招标投标有关的语言均使用中文。必要时专用术语应附有中文注释）。供应商提交的支持文件和印刷的文献可以使用别的语言，但其相应内容应同时附中文翻译文本，在解释投标文件时以中文翻译文本为主。对不同文字文本投标文件的解释发生异议的，以中文文本为准。</w:t>
      </w:r>
    </w:p>
    <w:p w14:paraId="2AE03AE1" w14:textId="77777777" w:rsidR="00F97D2A" w:rsidRDefault="00F566F2">
      <w:pPr>
        <w:spacing w:before="120" w:line="320" w:lineRule="atLeast"/>
        <w:ind w:firstLineChars="200" w:firstLine="420"/>
        <w:rPr>
          <w:szCs w:val="21"/>
        </w:rPr>
      </w:pPr>
      <w:r>
        <w:rPr>
          <w:szCs w:val="21"/>
        </w:rPr>
        <w:t>3.2.2</w:t>
      </w:r>
      <w:r>
        <w:rPr>
          <w:szCs w:val="21"/>
        </w:rPr>
        <w:t>计量单位招标文件已有明确规定的，投标使用招标文件规定的计量单位；招标文件没有规定的，应采用中华人民共和国法定计量单位。</w:t>
      </w:r>
    </w:p>
    <w:p w14:paraId="773F8108" w14:textId="77777777" w:rsidR="00F97D2A" w:rsidRDefault="00F566F2">
      <w:pPr>
        <w:spacing w:before="120" w:line="320" w:lineRule="atLeast"/>
        <w:ind w:firstLineChars="200" w:firstLine="422"/>
        <w:outlineLvl w:val="2"/>
        <w:rPr>
          <w:b/>
          <w:bCs/>
          <w:kern w:val="0"/>
          <w:szCs w:val="21"/>
        </w:rPr>
      </w:pPr>
      <w:bookmarkStart w:id="66" w:name="_Toc254970538"/>
      <w:bookmarkStart w:id="67" w:name="_Toc254970679"/>
      <w:r>
        <w:rPr>
          <w:b/>
          <w:bCs/>
          <w:kern w:val="0"/>
          <w:szCs w:val="21"/>
        </w:rPr>
        <w:t>3.3</w:t>
      </w:r>
      <w:r>
        <w:rPr>
          <w:b/>
          <w:bCs/>
          <w:kern w:val="0"/>
          <w:szCs w:val="21"/>
        </w:rPr>
        <w:t>投标报价</w:t>
      </w:r>
      <w:bookmarkEnd w:id="66"/>
      <w:bookmarkEnd w:id="67"/>
    </w:p>
    <w:p w14:paraId="5A46120E" w14:textId="77777777" w:rsidR="00F97D2A" w:rsidRDefault="00F566F2">
      <w:pPr>
        <w:spacing w:before="120" w:line="320" w:lineRule="atLeast"/>
        <w:ind w:firstLineChars="200" w:firstLine="420"/>
        <w:rPr>
          <w:szCs w:val="21"/>
        </w:rPr>
      </w:pPr>
      <w:r>
        <w:rPr>
          <w:szCs w:val="21"/>
        </w:rPr>
        <w:t>3.3.1</w:t>
      </w:r>
      <w:r>
        <w:rPr>
          <w:szCs w:val="21"/>
        </w:rPr>
        <w:t>投标报价应按招标文件中相关附表格式填写。</w:t>
      </w:r>
    </w:p>
    <w:p w14:paraId="4D2F908E" w14:textId="77777777" w:rsidR="00F97D2A" w:rsidRDefault="00F566F2">
      <w:pPr>
        <w:spacing w:before="120" w:line="320" w:lineRule="atLeast"/>
        <w:ind w:firstLineChars="200" w:firstLine="420"/>
        <w:rPr>
          <w:szCs w:val="21"/>
        </w:rPr>
      </w:pPr>
      <w:r>
        <w:rPr>
          <w:szCs w:val="21"/>
        </w:rPr>
        <w:t>3.3.2</w:t>
      </w:r>
      <w:r>
        <w:rPr>
          <w:szCs w:val="21"/>
        </w:rPr>
        <w:t>投标文件只允许有一个报价，有选择的或有条件的报价将不予接受。</w:t>
      </w:r>
    </w:p>
    <w:p w14:paraId="34C97FE3" w14:textId="77777777" w:rsidR="00F97D2A" w:rsidRDefault="00F566F2">
      <w:pPr>
        <w:suppressAutoHyphens/>
        <w:spacing w:before="120" w:line="320" w:lineRule="atLeast"/>
        <w:ind w:firstLineChars="200" w:firstLine="420"/>
        <w:rPr>
          <w:kern w:val="1"/>
          <w:szCs w:val="21"/>
        </w:rPr>
      </w:pPr>
      <w:r>
        <w:rPr>
          <w:kern w:val="1"/>
          <w:szCs w:val="21"/>
        </w:rPr>
        <w:t>3.3.3</w:t>
      </w:r>
      <w:r>
        <w:rPr>
          <w:kern w:val="1"/>
          <w:szCs w:val="21"/>
        </w:rPr>
        <w:t>对于本文件中未列明，而</w:t>
      </w:r>
      <w:r>
        <w:rPr>
          <w:rFonts w:hint="eastAsia"/>
          <w:kern w:val="1"/>
          <w:szCs w:val="21"/>
        </w:rPr>
        <w:t>投标人</w:t>
      </w:r>
      <w:r>
        <w:rPr>
          <w:kern w:val="1"/>
          <w:szCs w:val="21"/>
        </w:rPr>
        <w:t>认为必需的费用也需列入</w:t>
      </w:r>
      <w:r>
        <w:rPr>
          <w:rFonts w:hint="eastAsia"/>
          <w:kern w:val="1"/>
          <w:szCs w:val="21"/>
        </w:rPr>
        <w:t>投标报价</w:t>
      </w:r>
      <w:r>
        <w:rPr>
          <w:kern w:val="1"/>
          <w:szCs w:val="21"/>
        </w:rPr>
        <w:t>。在合同实施时，采购人将不予支付中标人没有列入的项目费用，并认为此项目的费用已包括在</w:t>
      </w:r>
      <w:r>
        <w:rPr>
          <w:rFonts w:hint="eastAsia"/>
          <w:kern w:val="1"/>
          <w:szCs w:val="21"/>
        </w:rPr>
        <w:t>投标报价</w:t>
      </w:r>
      <w:r>
        <w:rPr>
          <w:kern w:val="1"/>
          <w:szCs w:val="21"/>
        </w:rPr>
        <w:t>中。</w:t>
      </w:r>
    </w:p>
    <w:p w14:paraId="313BFB50" w14:textId="77777777" w:rsidR="00F97D2A" w:rsidRDefault="00F566F2">
      <w:pPr>
        <w:suppressAutoHyphens/>
        <w:spacing w:before="120" w:line="320" w:lineRule="atLeast"/>
        <w:ind w:firstLineChars="200" w:firstLine="420"/>
        <w:rPr>
          <w:b/>
          <w:bCs/>
          <w:kern w:val="1"/>
          <w:szCs w:val="21"/>
        </w:rPr>
      </w:pPr>
      <w:r>
        <w:rPr>
          <w:rFonts w:hint="eastAsia"/>
          <w:kern w:val="1"/>
          <w:szCs w:val="21"/>
        </w:rPr>
        <w:t>3</w:t>
      </w:r>
      <w:r>
        <w:rPr>
          <w:kern w:val="1"/>
          <w:szCs w:val="21"/>
        </w:rPr>
        <w:t>.3.4</w:t>
      </w:r>
      <w:r>
        <w:rPr>
          <w:rFonts w:hint="eastAsia"/>
          <w:kern w:val="1"/>
          <w:szCs w:val="21"/>
        </w:rPr>
        <w:t>采购人不接受供应商给予的赠品、回扣或者与采购无关的其他商品、服务。</w:t>
      </w:r>
    </w:p>
    <w:p w14:paraId="6524E95A" w14:textId="77777777" w:rsidR="00F97D2A" w:rsidRDefault="00F566F2">
      <w:pPr>
        <w:spacing w:before="120" w:line="320" w:lineRule="atLeast"/>
        <w:ind w:firstLineChars="200" w:firstLine="422"/>
        <w:outlineLvl w:val="2"/>
        <w:rPr>
          <w:b/>
          <w:bCs/>
          <w:kern w:val="0"/>
          <w:szCs w:val="21"/>
        </w:rPr>
      </w:pPr>
      <w:r>
        <w:rPr>
          <w:b/>
          <w:bCs/>
          <w:kern w:val="0"/>
          <w:szCs w:val="21"/>
        </w:rPr>
        <w:t>3.4</w:t>
      </w:r>
      <w:r>
        <w:rPr>
          <w:b/>
          <w:bCs/>
          <w:kern w:val="0"/>
          <w:szCs w:val="21"/>
        </w:rPr>
        <w:t>投标有效期</w:t>
      </w:r>
    </w:p>
    <w:p w14:paraId="541911DD" w14:textId="77777777" w:rsidR="00F97D2A" w:rsidRDefault="00F566F2">
      <w:pPr>
        <w:spacing w:before="120" w:line="320" w:lineRule="atLeast"/>
        <w:ind w:firstLineChars="200" w:firstLine="420"/>
        <w:rPr>
          <w:szCs w:val="21"/>
        </w:rPr>
      </w:pPr>
      <w:r>
        <w:rPr>
          <w:szCs w:val="21"/>
        </w:rPr>
        <w:t>3.4.1</w:t>
      </w:r>
      <w:r>
        <w:rPr>
          <w:szCs w:val="21"/>
        </w:rPr>
        <w:t>如招标文件其他地方无特别规定</w:t>
      </w:r>
      <w:r>
        <w:rPr>
          <w:rFonts w:hint="eastAsia"/>
          <w:szCs w:val="21"/>
        </w:rPr>
        <w:t>，</w:t>
      </w:r>
      <w:r>
        <w:rPr>
          <w:szCs w:val="21"/>
        </w:rPr>
        <w:t>投标有效期则为投标截止之日起</w:t>
      </w:r>
      <w:r>
        <w:rPr>
          <w:szCs w:val="21"/>
        </w:rPr>
        <w:t>90</w:t>
      </w:r>
      <w:r>
        <w:rPr>
          <w:szCs w:val="21"/>
        </w:rPr>
        <w:t>天</w:t>
      </w:r>
      <w:r>
        <w:rPr>
          <w:rFonts w:hint="eastAsia"/>
          <w:szCs w:val="21"/>
        </w:rPr>
        <w:t>。</w:t>
      </w:r>
      <w:r>
        <w:rPr>
          <w:szCs w:val="21"/>
        </w:rPr>
        <w:t>在投标有效期内投标文件应保持有效。</w:t>
      </w:r>
      <w:r>
        <w:rPr>
          <w:b/>
          <w:bCs/>
          <w:szCs w:val="21"/>
        </w:rPr>
        <w:t>有效期不足的投标文件将被否决</w:t>
      </w:r>
      <w:r>
        <w:rPr>
          <w:szCs w:val="21"/>
        </w:rPr>
        <w:t>。</w:t>
      </w:r>
    </w:p>
    <w:p w14:paraId="60CF21E7" w14:textId="77777777" w:rsidR="00F97D2A" w:rsidRDefault="00F566F2">
      <w:pPr>
        <w:spacing w:before="120" w:line="320" w:lineRule="atLeast"/>
        <w:ind w:firstLineChars="200" w:firstLine="420"/>
        <w:rPr>
          <w:szCs w:val="21"/>
        </w:rPr>
      </w:pPr>
      <w:r>
        <w:rPr>
          <w:szCs w:val="21"/>
        </w:rPr>
        <w:t>3.4.2</w:t>
      </w:r>
      <w:r>
        <w:rPr>
          <w:szCs w:val="21"/>
        </w:rPr>
        <w:t>在特殊情况下，采购人可与</w:t>
      </w:r>
      <w:r>
        <w:rPr>
          <w:rFonts w:hint="eastAsia"/>
          <w:szCs w:val="21"/>
        </w:rPr>
        <w:t>投标人</w:t>
      </w:r>
      <w:r>
        <w:rPr>
          <w:szCs w:val="21"/>
        </w:rPr>
        <w:t>协商延长投标文件的有效期，这种要求和答复均以书面形式进行。</w:t>
      </w:r>
    </w:p>
    <w:p w14:paraId="055473DD" w14:textId="77777777" w:rsidR="00F97D2A" w:rsidRDefault="00F566F2">
      <w:pPr>
        <w:spacing w:before="120" w:line="320" w:lineRule="atLeast"/>
        <w:ind w:firstLineChars="200" w:firstLine="420"/>
        <w:rPr>
          <w:szCs w:val="21"/>
        </w:rPr>
      </w:pPr>
      <w:r>
        <w:rPr>
          <w:szCs w:val="21"/>
        </w:rPr>
        <w:lastRenderedPageBreak/>
        <w:t>3.4.3</w:t>
      </w:r>
      <w:r>
        <w:rPr>
          <w:rFonts w:hint="eastAsia"/>
          <w:szCs w:val="21"/>
        </w:rPr>
        <w:t>投标人同意延长投标有效期的，如本项目要求提交保证金则应相应延长其投标保证金的有效期，但不得要求或被允许修改或撤销其投标文件；投标人拒绝延长的，其投标无效，但投标人有权收回其投标保证金。</w:t>
      </w:r>
    </w:p>
    <w:p w14:paraId="13ED89B4" w14:textId="77777777" w:rsidR="00F97D2A" w:rsidRDefault="00F566F2">
      <w:pPr>
        <w:spacing w:before="120" w:line="320" w:lineRule="atLeast"/>
        <w:ind w:firstLineChars="200" w:firstLine="422"/>
        <w:outlineLvl w:val="2"/>
        <w:rPr>
          <w:b/>
          <w:bCs/>
          <w:kern w:val="0"/>
          <w:szCs w:val="21"/>
        </w:rPr>
      </w:pPr>
      <w:bookmarkStart w:id="68" w:name="_Toc254970541"/>
      <w:bookmarkStart w:id="69" w:name="_Toc254970682"/>
      <w:r>
        <w:rPr>
          <w:b/>
          <w:bCs/>
          <w:kern w:val="0"/>
          <w:szCs w:val="21"/>
        </w:rPr>
        <w:t>3.5</w:t>
      </w:r>
      <w:r>
        <w:rPr>
          <w:b/>
          <w:bCs/>
          <w:kern w:val="0"/>
          <w:szCs w:val="21"/>
        </w:rPr>
        <w:t>投标保证金</w:t>
      </w:r>
      <w:bookmarkEnd w:id="68"/>
      <w:bookmarkEnd w:id="69"/>
    </w:p>
    <w:p w14:paraId="1AC87C82" w14:textId="77777777" w:rsidR="00F97D2A" w:rsidRDefault="00F566F2">
      <w:pPr>
        <w:spacing w:before="120" w:line="320" w:lineRule="atLeast"/>
        <w:ind w:firstLineChars="200" w:firstLine="420"/>
        <w:rPr>
          <w:szCs w:val="21"/>
        </w:rPr>
      </w:pPr>
      <w:r>
        <w:rPr>
          <w:szCs w:val="21"/>
        </w:rPr>
        <w:t>3.5.1</w:t>
      </w:r>
      <w:r>
        <w:rPr>
          <w:rFonts w:hint="eastAsia"/>
          <w:szCs w:val="21"/>
        </w:rPr>
        <w:t>投标人</w:t>
      </w:r>
      <w:r>
        <w:rPr>
          <w:szCs w:val="21"/>
        </w:rPr>
        <w:t>须按须知前附表规定提交投标保证金，</w:t>
      </w:r>
      <w:r>
        <w:rPr>
          <w:b/>
          <w:bCs/>
          <w:szCs w:val="21"/>
        </w:rPr>
        <w:t>否则其投标将被否决</w:t>
      </w:r>
      <w:r>
        <w:rPr>
          <w:szCs w:val="21"/>
        </w:rPr>
        <w:t>。除招标文件规定不予退还保证金的情形外，代理机构在规定时间内退回</w:t>
      </w:r>
      <w:r>
        <w:rPr>
          <w:rFonts w:hint="eastAsia"/>
          <w:szCs w:val="21"/>
        </w:rPr>
        <w:t>投标人</w:t>
      </w:r>
      <w:r>
        <w:rPr>
          <w:szCs w:val="21"/>
        </w:rPr>
        <w:t>的投标保证金（</w:t>
      </w:r>
      <w:r>
        <w:rPr>
          <w:rFonts w:hint="eastAsia"/>
          <w:szCs w:val="21"/>
        </w:rPr>
        <w:t>投标人</w:t>
      </w:r>
      <w:r>
        <w:rPr>
          <w:szCs w:val="21"/>
        </w:rPr>
        <w:t>自行承担因未按</w:t>
      </w:r>
      <w:r>
        <w:rPr>
          <w:rFonts w:hint="eastAsia"/>
          <w:szCs w:val="21"/>
        </w:rPr>
        <w:t>投标人须知</w:t>
      </w:r>
      <w:r>
        <w:rPr>
          <w:szCs w:val="21"/>
        </w:rPr>
        <w:t>前附表要求交纳导致投标保证金无法及时退还的责任）。</w:t>
      </w:r>
    </w:p>
    <w:p w14:paraId="185D50F5" w14:textId="77777777" w:rsidR="00F97D2A" w:rsidRDefault="00F566F2">
      <w:pPr>
        <w:spacing w:before="120" w:line="320" w:lineRule="atLeast"/>
        <w:ind w:firstLineChars="200" w:firstLine="420"/>
        <w:rPr>
          <w:szCs w:val="21"/>
        </w:rPr>
      </w:pPr>
      <w:r>
        <w:rPr>
          <w:szCs w:val="21"/>
        </w:rPr>
        <w:t>3.5.2</w:t>
      </w:r>
      <w:r>
        <w:rPr>
          <w:szCs w:val="21"/>
        </w:rPr>
        <w:t>投标保证金币种应与投标报价币种相同。</w:t>
      </w:r>
    </w:p>
    <w:p w14:paraId="4EF796A7" w14:textId="77777777" w:rsidR="00F97D2A" w:rsidRDefault="00F566F2">
      <w:pPr>
        <w:spacing w:before="120" w:line="320" w:lineRule="atLeast"/>
        <w:ind w:firstLineChars="200" w:firstLine="420"/>
        <w:rPr>
          <w:szCs w:val="21"/>
        </w:rPr>
      </w:pPr>
      <w:r>
        <w:rPr>
          <w:szCs w:val="21"/>
        </w:rPr>
        <w:t>3.5.3</w:t>
      </w:r>
      <w:r>
        <w:rPr>
          <w:szCs w:val="21"/>
        </w:rPr>
        <w:t>未中标人的投标保证金在中标通知书发出后</w:t>
      </w:r>
      <w:r>
        <w:rPr>
          <w:szCs w:val="21"/>
        </w:rPr>
        <w:t>5</w:t>
      </w:r>
      <w:r>
        <w:rPr>
          <w:szCs w:val="21"/>
        </w:rPr>
        <w:t>个工作日内退还。中标人的投标保证金在合同签订后</w:t>
      </w:r>
      <w:r>
        <w:rPr>
          <w:szCs w:val="21"/>
        </w:rPr>
        <w:t>5</w:t>
      </w:r>
      <w:r>
        <w:rPr>
          <w:szCs w:val="21"/>
        </w:rPr>
        <w:t>个工作日内退还（办理退还手续时需要向采购代理机构提供两份合同复印件）。</w:t>
      </w:r>
    </w:p>
    <w:p w14:paraId="0B5B61BC" w14:textId="77777777" w:rsidR="00F97D2A" w:rsidRDefault="00F566F2">
      <w:pPr>
        <w:spacing w:before="120" w:line="320" w:lineRule="atLeast"/>
        <w:ind w:firstLineChars="200" w:firstLine="420"/>
        <w:rPr>
          <w:szCs w:val="21"/>
        </w:rPr>
      </w:pPr>
      <w:r>
        <w:rPr>
          <w:szCs w:val="21"/>
        </w:rPr>
        <w:t>3.5.4</w:t>
      </w:r>
      <w:r>
        <w:rPr>
          <w:rFonts w:hint="eastAsia"/>
          <w:szCs w:val="21"/>
        </w:rPr>
        <w:t>投标人</w:t>
      </w:r>
      <w:r>
        <w:rPr>
          <w:szCs w:val="21"/>
        </w:rPr>
        <w:t>有下列情形之一的，投标保证金将不予退还：</w:t>
      </w:r>
    </w:p>
    <w:p w14:paraId="4BC10D56" w14:textId="77777777" w:rsidR="00F97D2A" w:rsidRDefault="00F566F2">
      <w:pPr>
        <w:numPr>
          <w:ilvl w:val="0"/>
          <w:numId w:val="1"/>
        </w:numPr>
        <w:spacing w:before="120" w:line="320" w:lineRule="atLeast"/>
        <w:rPr>
          <w:szCs w:val="21"/>
        </w:rPr>
      </w:pPr>
      <w:r>
        <w:rPr>
          <w:rFonts w:hint="eastAsia"/>
          <w:szCs w:val="21"/>
        </w:rPr>
        <w:t>投标人</w:t>
      </w:r>
      <w:r>
        <w:rPr>
          <w:szCs w:val="21"/>
        </w:rPr>
        <w:t>在投标有效期内撤销投标文件的；</w:t>
      </w:r>
    </w:p>
    <w:p w14:paraId="4829843E" w14:textId="77777777" w:rsidR="00F97D2A" w:rsidRDefault="00F566F2">
      <w:pPr>
        <w:numPr>
          <w:ilvl w:val="0"/>
          <w:numId w:val="1"/>
        </w:numPr>
        <w:spacing w:before="120" w:line="320" w:lineRule="atLeast"/>
        <w:rPr>
          <w:szCs w:val="21"/>
        </w:rPr>
      </w:pPr>
      <w:r>
        <w:rPr>
          <w:rFonts w:hint="eastAsia"/>
          <w:szCs w:val="21"/>
        </w:rPr>
        <w:t>投标人</w:t>
      </w:r>
      <w:r>
        <w:rPr>
          <w:szCs w:val="21"/>
        </w:rPr>
        <w:t>在投标过程中弄虚作假，提供虚假材料的；</w:t>
      </w:r>
    </w:p>
    <w:p w14:paraId="7BC31CDB" w14:textId="77777777" w:rsidR="00F97D2A" w:rsidRDefault="00F566F2">
      <w:pPr>
        <w:numPr>
          <w:ilvl w:val="0"/>
          <w:numId w:val="1"/>
        </w:numPr>
        <w:spacing w:before="120" w:line="320" w:lineRule="atLeast"/>
        <w:rPr>
          <w:szCs w:val="21"/>
        </w:rPr>
      </w:pPr>
      <w:r>
        <w:rPr>
          <w:szCs w:val="21"/>
        </w:rPr>
        <w:t>中标人无正当理由不与采购人签订合同的；</w:t>
      </w:r>
    </w:p>
    <w:p w14:paraId="0736F1B4" w14:textId="77777777" w:rsidR="00F97D2A" w:rsidRDefault="00F566F2">
      <w:pPr>
        <w:numPr>
          <w:ilvl w:val="0"/>
          <w:numId w:val="1"/>
        </w:numPr>
        <w:spacing w:before="120" w:line="320" w:lineRule="atLeast"/>
        <w:rPr>
          <w:szCs w:val="21"/>
        </w:rPr>
      </w:pPr>
      <w:r>
        <w:rPr>
          <w:szCs w:val="21"/>
        </w:rPr>
        <w:t>将中标项目转让给他人或者在投标文件中未说明且未经采购人同意，将中标项目分包给他人的；</w:t>
      </w:r>
    </w:p>
    <w:p w14:paraId="61E3287B" w14:textId="77777777" w:rsidR="00F97D2A" w:rsidRDefault="00F566F2">
      <w:pPr>
        <w:numPr>
          <w:ilvl w:val="0"/>
          <w:numId w:val="1"/>
        </w:numPr>
        <w:spacing w:before="120" w:line="320" w:lineRule="atLeast"/>
        <w:rPr>
          <w:szCs w:val="21"/>
        </w:rPr>
      </w:pPr>
      <w:r>
        <w:rPr>
          <w:szCs w:val="21"/>
        </w:rPr>
        <w:t>拒绝履行合同义务的；</w:t>
      </w:r>
    </w:p>
    <w:p w14:paraId="6294E952" w14:textId="77777777" w:rsidR="00F97D2A" w:rsidRDefault="00F566F2">
      <w:pPr>
        <w:numPr>
          <w:ilvl w:val="0"/>
          <w:numId w:val="1"/>
        </w:numPr>
        <w:spacing w:before="120" w:line="320" w:lineRule="atLeast"/>
        <w:rPr>
          <w:szCs w:val="21"/>
        </w:rPr>
      </w:pPr>
      <w:r>
        <w:rPr>
          <w:szCs w:val="21"/>
        </w:rPr>
        <w:t>其他严重扰乱招投标程序的</w:t>
      </w:r>
      <w:r>
        <w:rPr>
          <w:rFonts w:hint="eastAsia"/>
          <w:szCs w:val="21"/>
        </w:rPr>
        <w:t>。</w:t>
      </w:r>
    </w:p>
    <w:p w14:paraId="05C7EB8C" w14:textId="77777777" w:rsidR="00F97D2A" w:rsidRDefault="00F566F2">
      <w:pPr>
        <w:spacing w:before="120" w:line="320" w:lineRule="atLeast"/>
        <w:ind w:firstLineChars="200" w:firstLine="422"/>
        <w:outlineLvl w:val="2"/>
        <w:rPr>
          <w:b/>
          <w:bCs/>
          <w:kern w:val="0"/>
          <w:szCs w:val="21"/>
        </w:rPr>
      </w:pPr>
      <w:bookmarkStart w:id="70" w:name="_Toc254970683"/>
      <w:bookmarkStart w:id="71" w:name="_Toc254970542"/>
      <w:r>
        <w:rPr>
          <w:b/>
          <w:bCs/>
          <w:kern w:val="0"/>
          <w:szCs w:val="21"/>
        </w:rPr>
        <w:t>3.6</w:t>
      </w:r>
      <w:r>
        <w:rPr>
          <w:b/>
          <w:bCs/>
          <w:kern w:val="0"/>
          <w:szCs w:val="21"/>
        </w:rPr>
        <w:t>投标文件的</w:t>
      </w:r>
      <w:bookmarkEnd w:id="70"/>
      <w:bookmarkEnd w:id="71"/>
      <w:r>
        <w:rPr>
          <w:b/>
          <w:bCs/>
          <w:kern w:val="0"/>
          <w:szCs w:val="21"/>
        </w:rPr>
        <w:t>编制要求</w:t>
      </w:r>
    </w:p>
    <w:p w14:paraId="61A41DE4" w14:textId="77777777" w:rsidR="00F97D2A" w:rsidRDefault="00F566F2">
      <w:pPr>
        <w:spacing w:before="120" w:line="320" w:lineRule="atLeast"/>
        <w:ind w:firstLineChars="200" w:firstLine="420"/>
        <w:rPr>
          <w:b/>
          <w:bCs/>
          <w:kern w:val="0"/>
          <w:szCs w:val="21"/>
        </w:rPr>
      </w:pPr>
      <w:r>
        <w:rPr>
          <w:rFonts w:hint="eastAsia"/>
          <w:kern w:val="0"/>
          <w:szCs w:val="21"/>
        </w:rPr>
        <w:t>3</w:t>
      </w:r>
      <w:r>
        <w:rPr>
          <w:kern w:val="0"/>
          <w:szCs w:val="21"/>
        </w:rPr>
        <w:t>.6.1</w:t>
      </w:r>
      <w:r>
        <w:rPr>
          <w:rFonts w:hint="eastAsia"/>
          <w:szCs w:val="21"/>
        </w:rPr>
        <w:t>投标人应先安装</w:t>
      </w:r>
      <w:bookmarkStart w:id="72" w:name="_Hlk160184301"/>
      <w:r>
        <w:rPr>
          <w:rFonts w:hint="eastAsia"/>
          <w:szCs w:val="21"/>
        </w:rPr>
        <w:t>广西政府采购云平台新版客户端</w:t>
      </w:r>
      <w:bookmarkEnd w:id="72"/>
      <w:r>
        <w:rPr>
          <w:rFonts w:hint="eastAsia"/>
          <w:szCs w:val="21"/>
        </w:rPr>
        <w:t>，通过账号密码或</w:t>
      </w:r>
      <w:r>
        <w:rPr>
          <w:rFonts w:hint="eastAsia"/>
          <w:szCs w:val="21"/>
        </w:rPr>
        <w:t>C</w:t>
      </w:r>
      <w:r>
        <w:rPr>
          <w:szCs w:val="21"/>
        </w:rPr>
        <w:t>A</w:t>
      </w:r>
      <w:r>
        <w:rPr>
          <w:rFonts w:hint="eastAsia"/>
          <w:szCs w:val="21"/>
        </w:rPr>
        <w:t>登录客户端制作投标文件。</w:t>
      </w:r>
    </w:p>
    <w:p w14:paraId="701BB155" w14:textId="77777777" w:rsidR="00F97D2A" w:rsidRDefault="00F566F2">
      <w:pPr>
        <w:spacing w:before="120" w:line="320" w:lineRule="atLeast"/>
        <w:ind w:firstLineChars="200" w:firstLine="420"/>
        <w:rPr>
          <w:szCs w:val="21"/>
        </w:rPr>
      </w:pPr>
      <w:bookmarkStart w:id="73" w:name="_Hlk132791136"/>
      <w:r>
        <w:rPr>
          <w:szCs w:val="21"/>
        </w:rPr>
        <w:t>3.6.2</w:t>
      </w:r>
      <w:r>
        <w:rPr>
          <w:rFonts w:hint="eastAsia"/>
          <w:szCs w:val="21"/>
        </w:rPr>
        <w:t>投标人</w:t>
      </w:r>
      <w:r>
        <w:rPr>
          <w:szCs w:val="21"/>
        </w:rPr>
        <w:t>应按本招标文件规定的格式和顺序编制投标文件</w:t>
      </w:r>
      <w:r>
        <w:rPr>
          <w:rFonts w:hint="eastAsia"/>
          <w:szCs w:val="21"/>
        </w:rPr>
        <w:t>并进行关联定位</w:t>
      </w:r>
      <w:r>
        <w:rPr>
          <w:szCs w:val="21"/>
        </w:rPr>
        <w:t>，</w:t>
      </w:r>
      <w:r>
        <w:rPr>
          <w:rFonts w:hint="eastAsia"/>
          <w:szCs w:val="21"/>
        </w:rPr>
        <w:t>以便评审委员会在评审时，点击评分项可直接定位到该评分项内容。如对招标文件的某项要求，投标人的投标文件未能关联定位提供相应的内容与其对应，则评审委员会在评审时如做出对投标人不利的评审由投标人自行承担。投标文件如内容不完整、编排混乱导致投标文件被误读、漏读，或者在按招标文件规定的部位查找不到相关内容的，由投标人自行承担。</w:t>
      </w:r>
    </w:p>
    <w:p w14:paraId="716EED3B" w14:textId="77777777" w:rsidR="00F97D2A" w:rsidRDefault="00F566F2">
      <w:pPr>
        <w:spacing w:before="120" w:line="320" w:lineRule="atLeast"/>
        <w:ind w:firstLineChars="200" w:firstLine="420"/>
        <w:rPr>
          <w:szCs w:val="21"/>
        </w:rPr>
      </w:pPr>
      <w:bookmarkStart w:id="74" w:name="_Hlk93046800"/>
      <w:r>
        <w:rPr>
          <w:szCs w:val="21"/>
        </w:rPr>
        <w:t xml:space="preserve">3.6.3 </w:t>
      </w:r>
      <w:r>
        <w:rPr>
          <w:rFonts w:hint="eastAsia"/>
          <w:szCs w:val="21"/>
        </w:rPr>
        <w:t>投标人的投标文件未按照招标文件要求签署、盖章的，</w:t>
      </w:r>
      <w:r>
        <w:rPr>
          <w:rFonts w:hint="eastAsia"/>
          <w:b/>
          <w:bCs/>
          <w:szCs w:val="21"/>
        </w:rPr>
        <w:t>其投标无效</w:t>
      </w:r>
      <w:r>
        <w:rPr>
          <w:rFonts w:hint="eastAsia"/>
          <w:szCs w:val="21"/>
        </w:rPr>
        <w:t>。</w:t>
      </w:r>
    </w:p>
    <w:bookmarkEnd w:id="73"/>
    <w:bookmarkEnd w:id="74"/>
    <w:p w14:paraId="478FEB3E" w14:textId="77777777" w:rsidR="00F97D2A" w:rsidRDefault="00F566F2">
      <w:pPr>
        <w:spacing w:before="120" w:line="320" w:lineRule="atLeast"/>
        <w:ind w:firstLineChars="200" w:firstLine="420"/>
        <w:rPr>
          <w:szCs w:val="21"/>
        </w:rPr>
      </w:pPr>
      <w:r>
        <w:rPr>
          <w:szCs w:val="21"/>
        </w:rPr>
        <w:t>3.6.4</w:t>
      </w:r>
      <w:r>
        <w:rPr>
          <w:rFonts w:hint="eastAsia"/>
          <w:szCs w:val="21"/>
        </w:rPr>
        <w:t>为确保网上操作合法、有效和安全，投标人应当在投标截止时间前完成在广西政府采购云平台的身份认证，确保在电子投标过程中能够对相关数据电文进行加密和使用电子签名。</w:t>
      </w:r>
    </w:p>
    <w:p w14:paraId="77407845" w14:textId="77777777" w:rsidR="00F97D2A" w:rsidRDefault="00F566F2">
      <w:pPr>
        <w:spacing w:before="120" w:line="320" w:lineRule="atLeast"/>
        <w:ind w:firstLineChars="200" w:firstLine="420"/>
        <w:rPr>
          <w:b/>
          <w:bCs/>
          <w:szCs w:val="21"/>
        </w:rPr>
      </w:pPr>
      <w:r>
        <w:rPr>
          <w:rFonts w:hint="eastAsia"/>
          <w:szCs w:val="21"/>
        </w:rPr>
        <w:t>3</w:t>
      </w:r>
      <w:r>
        <w:rPr>
          <w:szCs w:val="21"/>
        </w:rPr>
        <w:t>.6.5</w:t>
      </w:r>
      <w:r>
        <w:rPr>
          <w:rFonts w:hint="eastAsia"/>
          <w:szCs w:val="21"/>
        </w:rPr>
        <w:t>投标文件中标注的投标人名称应与主体资格证明（如营业执照、事业单位法人证书、执业许可证、个体工商户营业执照、自然人身份证等）和公章</w:t>
      </w:r>
      <w:r>
        <w:rPr>
          <w:rFonts w:hint="eastAsia"/>
          <w:szCs w:val="21"/>
        </w:rPr>
        <w:t>/</w:t>
      </w:r>
      <w:r>
        <w:rPr>
          <w:rFonts w:hint="eastAsia"/>
          <w:szCs w:val="21"/>
        </w:rPr>
        <w:t>电子签章一致，</w:t>
      </w:r>
      <w:r>
        <w:rPr>
          <w:rFonts w:hint="eastAsia"/>
          <w:b/>
          <w:bCs/>
          <w:szCs w:val="21"/>
        </w:rPr>
        <w:t>否则作无效投标处理。</w:t>
      </w:r>
    </w:p>
    <w:p w14:paraId="7F52EB98" w14:textId="77777777" w:rsidR="00F97D2A" w:rsidRDefault="00F566F2">
      <w:pPr>
        <w:spacing w:before="120" w:line="320" w:lineRule="atLeast"/>
        <w:ind w:firstLineChars="200" w:firstLine="422"/>
        <w:outlineLvl w:val="2"/>
        <w:rPr>
          <w:b/>
          <w:bCs/>
          <w:kern w:val="0"/>
          <w:szCs w:val="21"/>
        </w:rPr>
      </w:pPr>
      <w:r>
        <w:rPr>
          <w:b/>
          <w:bCs/>
          <w:kern w:val="0"/>
          <w:szCs w:val="21"/>
        </w:rPr>
        <w:t>3.7</w:t>
      </w:r>
      <w:r>
        <w:rPr>
          <w:b/>
          <w:bCs/>
          <w:kern w:val="0"/>
          <w:szCs w:val="21"/>
        </w:rPr>
        <w:t>投标文件的递交、修改和撤回</w:t>
      </w:r>
    </w:p>
    <w:p w14:paraId="2B25223A" w14:textId="77777777" w:rsidR="00F97D2A" w:rsidRDefault="00F566F2">
      <w:pPr>
        <w:spacing w:before="120" w:line="320" w:lineRule="atLeast"/>
        <w:ind w:firstLineChars="200" w:firstLine="420"/>
        <w:rPr>
          <w:szCs w:val="21"/>
        </w:rPr>
      </w:pPr>
      <w:r>
        <w:rPr>
          <w:szCs w:val="21"/>
        </w:rPr>
        <w:t>3.7.1</w:t>
      </w:r>
      <w:r>
        <w:rPr>
          <w:rFonts w:hint="eastAsia"/>
          <w:szCs w:val="21"/>
        </w:rPr>
        <w:t>投标人必须在投标人须知前附表规定的投标文件开标时间和投标地点提交电子版投标文件。电子投标文件应在制作完成后，在投标截止时间前通过有效数字证书（</w:t>
      </w:r>
      <w:r>
        <w:rPr>
          <w:rFonts w:hint="eastAsia"/>
          <w:szCs w:val="21"/>
        </w:rPr>
        <w:t>CA</w:t>
      </w:r>
      <w:r>
        <w:rPr>
          <w:rFonts w:hint="eastAsia"/>
          <w:szCs w:val="21"/>
        </w:rPr>
        <w:t>认证锁）进行电子签章、加密，然后通过网络将加密的电子投标文件递交至广西政府采购云平台。</w:t>
      </w:r>
    </w:p>
    <w:p w14:paraId="4A9ED639" w14:textId="77777777" w:rsidR="00F97D2A" w:rsidRDefault="00F566F2">
      <w:pPr>
        <w:spacing w:before="120" w:line="320" w:lineRule="atLeast"/>
        <w:ind w:firstLineChars="200" w:firstLine="420"/>
        <w:rPr>
          <w:szCs w:val="21"/>
        </w:rPr>
      </w:pPr>
      <w:r>
        <w:rPr>
          <w:rFonts w:hint="eastAsia"/>
          <w:szCs w:val="21"/>
        </w:rPr>
        <w:t>3</w:t>
      </w:r>
      <w:r>
        <w:rPr>
          <w:szCs w:val="21"/>
        </w:rPr>
        <w:t>.7.2</w:t>
      </w:r>
      <w:r>
        <w:rPr>
          <w:rFonts w:hint="eastAsia"/>
          <w:szCs w:val="21"/>
        </w:rPr>
        <w:t>未在规定时间内提交或者未按照招标文件要求签章、加密的电子投标文件，广西政府采购云</w:t>
      </w:r>
      <w:r>
        <w:rPr>
          <w:rFonts w:hint="eastAsia"/>
          <w:szCs w:val="21"/>
        </w:rPr>
        <w:lastRenderedPageBreak/>
        <w:t>平台将拒收。</w:t>
      </w:r>
      <w:r>
        <w:rPr>
          <w:rFonts w:hint="eastAsia"/>
          <w:szCs w:val="21"/>
        </w:rPr>
        <w:t xml:space="preserve"> </w:t>
      </w:r>
    </w:p>
    <w:p w14:paraId="4A8D29AA" w14:textId="77777777" w:rsidR="00F97D2A" w:rsidRDefault="00F566F2">
      <w:pPr>
        <w:spacing w:before="120" w:line="320" w:lineRule="atLeast"/>
        <w:ind w:leftChars="1" w:left="2" w:firstLineChars="200" w:firstLine="420"/>
        <w:rPr>
          <w:szCs w:val="21"/>
        </w:rPr>
      </w:pPr>
      <w:bookmarkStart w:id="75" w:name="_Toc254970544"/>
      <w:bookmarkStart w:id="76" w:name="_Toc254970685"/>
      <w:r>
        <w:rPr>
          <w:rFonts w:hint="eastAsia"/>
          <w:szCs w:val="21"/>
        </w:rPr>
        <w:t>3</w:t>
      </w:r>
      <w:r>
        <w:rPr>
          <w:szCs w:val="21"/>
        </w:rPr>
        <w:t>.7.3</w:t>
      </w:r>
      <w:r>
        <w:rPr>
          <w:rFonts w:hint="eastAsia"/>
          <w:szCs w:val="21"/>
        </w:rPr>
        <w:t>投标人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广西政府采购云平台将拒收。</w:t>
      </w:r>
    </w:p>
    <w:p w14:paraId="24843A3F" w14:textId="77777777" w:rsidR="00F97D2A" w:rsidRDefault="00F566F2">
      <w:pPr>
        <w:spacing w:before="120" w:line="320" w:lineRule="atLeast"/>
        <w:ind w:leftChars="1" w:left="2" w:firstLineChars="200" w:firstLine="420"/>
        <w:rPr>
          <w:szCs w:val="21"/>
        </w:rPr>
      </w:pPr>
      <w:r>
        <w:rPr>
          <w:szCs w:val="21"/>
        </w:rPr>
        <w:t>3.7.4</w:t>
      </w:r>
      <w:r>
        <w:rPr>
          <w:rFonts w:hint="eastAsia"/>
          <w:szCs w:val="21"/>
        </w:rPr>
        <w:t>在投标截止时间前，除投标人补充、修改或者撤回投标文件外，任何单位和个人不得解密或提取投标文件。</w:t>
      </w:r>
    </w:p>
    <w:p w14:paraId="7FBB5468" w14:textId="77777777" w:rsidR="00F97D2A" w:rsidRDefault="00F566F2">
      <w:pPr>
        <w:spacing w:before="120" w:line="320" w:lineRule="atLeast"/>
        <w:ind w:leftChars="1" w:left="2" w:firstLineChars="200" w:firstLine="420"/>
        <w:rPr>
          <w:szCs w:val="21"/>
        </w:rPr>
      </w:pPr>
      <w:r>
        <w:rPr>
          <w:szCs w:val="21"/>
        </w:rPr>
        <w:t>3.7.5</w:t>
      </w:r>
      <w:r>
        <w:rPr>
          <w:rFonts w:hint="eastAsia"/>
          <w:szCs w:val="21"/>
        </w:rPr>
        <w:t>在投标截止时间止提交电子版投标文件的投标人不足</w:t>
      </w:r>
      <w:r>
        <w:rPr>
          <w:rFonts w:hint="eastAsia"/>
          <w:szCs w:val="21"/>
        </w:rPr>
        <w:t>3</w:t>
      </w:r>
      <w:r>
        <w:rPr>
          <w:rFonts w:hint="eastAsia"/>
          <w:szCs w:val="21"/>
        </w:rPr>
        <w:t>家时，电子版投标文件由代理机构在广西政府采购云平台操作退回，除此之外采购人和采购代理机构对已提交的投标文件概不退回。</w:t>
      </w:r>
    </w:p>
    <w:p w14:paraId="50A20B99" w14:textId="77777777" w:rsidR="00F97D2A" w:rsidRDefault="00F566F2">
      <w:pPr>
        <w:spacing w:before="120" w:line="320" w:lineRule="atLeast"/>
        <w:ind w:leftChars="1" w:left="2" w:firstLineChars="200" w:firstLine="420"/>
        <w:rPr>
          <w:color w:val="4472C4"/>
          <w:szCs w:val="21"/>
        </w:rPr>
      </w:pPr>
      <w:bookmarkStart w:id="77" w:name="_Hlk93046827"/>
      <w:r>
        <w:rPr>
          <w:rFonts w:hint="eastAsia"/>
          <w:szCs w:val="21"/>
        </w:rPr>
        <w:t>3</w:t>
      </w:r>
      <w:r>
        <w:rPr>
          <w:szCs w:val="21"/>
        </w:rPr>
        <w:t>.7.6</w:t>
      </w:r>
      <w:r>
        <w:rPr>
          <w:rFonts w:hint="eastAsia"/>
          <w:szCs w:val="21"/>
        </w:rPr>
        <w:t>招标文件未允许同一投标人提交两个或以上不同的响应文件，但存在</w:t>
      </w:r>
      <w:r>
        <w:rPr>
          <w:rFonts w:hint="eastAsia"/>
        </w:rPr>
        <w:t>同</w:t>
      </w:r>
      <w:r>
        <w:rPr>
          <w:rFonts w:hint="eastAsia"/>
          <w:szCs w:val="21"/>
        </w:rPr>
        <w:t>一投标人提交两个或以上不同的响应文件的，</w:t>
      </w:r>
      <w:r>
        <w:rPr>
          <w:rFonts w:hint="eastAsia"/>
          <w:b/>
          <w:bCs/>
          <w:szCs w:val="21"/>
        </w:rPr>
        <w:t>其投标无效。</w:t>
      </w:r>
      <w:r>
        <w:rPr>
          <w:rFonts w:hint="eastAsia"/>
          <w:color w:val="4472C4"/>
          <w:szCs w:val="21"/>
        </w:rPr>
        <w:t>投标人在同一投标文件中对某项技术、商务要求提供有选择性的响应参数或方案等同于提交两个或以上不同的投标文件。</w:t>
      </w:r>
    </w:p>
    <w:bookmarkEnd w:id="77"/>
    <w:p w14:paraId="73A3C31F" w14:textId="77777777" w:rsidR="00F97D2A" w:rsidRDefault="00F566F2">
      <w:pPr>
        <w:spacing w:before="120" w:line="320" w:lineRule="atLeast"/>
        <w:ind w:leftChars="1" w:left="2" w:firstLineChars="200" w:firstLine="422"/>
        <w:outlineLvl w:val="1"/>
        <w:rPr>
          <w:b/>
          <w:bCs/>
          <w:kern w:val="0"/>
          <w:szCs w:val="21"/>
        </w:rPr>
      </w:pPr>
      <w:r>
        <w:rPr>
          <w:b/>
          <w:bCs/>
          <w:kern w:val="0"/>
          <w:szCs w:val="21"/>
        </w:rPr>
        <w:t>4</w:t>
      </w:r>
      <w:r>
        <w:rPr>
          <w:b/>
          <w:bCs/>
          <w:kern w:val="0"/>
          <w:szCs w:val="21"/>
        </w:rPr>
        <w:t>．开标</w:t>
      </w:r>
      <w:bookmarkEnd w:id="75"/>
      <w:bookmarkEnd w:id="76"/>
    </w:p>
    <w:p w14:paraId="6C817498" w14:textId="77777777" w:rsidR="00F97D2A" w:rsidRDefault="00F566F2">
      <w:pPr>
        <w:spacing w:before="120" w:line="320" w:lineRule="atLeast"/>
        <w:ind w:firstLineChars="200" w:firstLine="422"/>
        <w:outlineLvl w:val="2"/>
        <w:rPr>
          <w:b/>
          <w:bCs/>
          <w:kern w:val="0"/>
          <w:szCs w:val="21"/>
        </w:rPr>
      </w:pPr>
      <w:r>
        <w:rPr>
          <w:b/>
          <w:bCs/>
          <w:kern w:val="0"/>
          <w:szCs w:val="21"/>
        </w:rPr>
        <w:t>4.1</w:t>
      </w:r>
      <w:r>
        <w:rPr>
          <w:b/>
          <w:bCs/>
          <w:kern w:val="0"/>
          <w:szCs w:val="21"/>
        </w:rPr>
        <w:t>开标准备</w:t>
      </w:r>
    </w:p>
    <w:p w14:paraId="3D62E0A2" w14:textId="77777777" w:rsidR="00F97D2A" w:rsidRDefault="00F566F2">
      <w:pPr>
        <w:spacing w:before="120" w:line="276" w:lineRule="auto"/>
        <w:ind w:firstLineChars="200" w:firstLine="420"/>
        <w:rPr>
          <w:szCs w:val="21"/>
        </w:rPr>
      </w:pPr>
      <w:r>
        <w:rPr>
          <w:szCs w:val="21"/>
        </w:rPr>
        <w:t>本项目投标截止时间及地点见</w:t>
      </w:r>
      <w:r>
        <w:rPr>
          <w:szCs w:val="21"/>
        </w:rPr>
        <w:t>“</w:t>
      </w:r>
      <w:r>
        <w:rPr>
          <w:rFonts w:hint="eastAsia"/>
          <w:szCs w:val="21"/>
        </w:rPr>
        <w:t>投标人须知</w:t>
      </w:r>
      <w:r>
        <w:rPr>
          <w:szCs w:val="21"/>
        </w:rPr>
        <w:t>前附表</w:t>
      </w:r>
      <w:r>
        <w:rPr>
          <w:szCs w:val="21"/>
        </w:rPr>
        <w:t>”</w:t>
      </w:r>
      <w:r>
        <w:rPr>
          <w:szCs w:val="21"/>
        </w:rPr>
        <w:t>规定。</w:t>
      </w:r>
    </w:p>
    <w:p w14:paraId="1550729B" w14:textId="77777777" w:rsidR="00F97D2A" w:rsidRDefault="00F566F2">
      <w:pPr>
        <w:autoSpaceDE w:val="0"/>
        <w:autoSpaceDN w:val="0"/>
        <w:adjustRightInd w:val="0"/>
        <w:spacing w:line="276" w:lineRule="auto"/>
        <w:ind w:firstLineChars="200" w:firstLine="420"/>
        <w:rPr>
          <w:szCs w:val="21"/>
        </w:rPr>
      </w:pPr>
      <w:r>
        <w:rPr>
          <w:rFonts w:hint="eastAsia"/>
          <w:szCs w:val="21"/>
        </w:rPr>
        <w:t>全流程电子化项目没有现场递交投标文件及现场开标环节。采购代理机构将按照招标文件规定的时间通过广西政府采购云平台组织线上开标活动、开启投标文件，所有投标人均应当准时在线参加。投标人</w:t>
      </w:r>
      <w:r>
        <w:rPr>
          <w:szCs w:val="21"/>
        </w:rPr>
        <w:t>如不</w:t>
      </w:r>
      <w:r>
        <w:rPr>
          <w:rFonts w:hint="eastAsia"/>
          <w:szCs w:val="21"/>
        </w:rPr>
        <w:t>参加</w:t>
      </w:r>
      <w:r>
        <w:rPr>
          <w:szCs w:val="21"/>
        </w:rPr>
        <w:t>开标大会的，</w:t>
      </w:r>
      <w:r>
        <w:rPr>
          <w:rFonts w:hint="eastAsia"/>
          <w:szCs w:val="21"/>
        </w:rPr>
        <w:t>视同认可开标结果，</w:t>
      </w:r>
      <w:r>
        <w:rPr>
          <w:szCs w:val="21"/>
        </w:rPr>
        <w:t>事后不得对采购相关人员、开标过程和开标结果提出异议</w:t>
      </w:r>
      <w:r>
        <w:rPr>
          <w:rFonts w:hint="eastAsia"/>
          <w:szCs w:val="21"/>
        </w:rPr>
        <w:t>，同时投标人因未在线参加开标而导致投标文件无法按时解密等一切后果由投标人自己承担。</w:t>
      </w:r>
    </w:p>
    <w:p w14:paraId="4A497049" w14:textId="77777777" w:rsidR="00F97D2A" w:rsidRDefault="00F566F2">
      <w:pPr>
        <w:spacing w:before="120" w:line="276" w:lineRule="auto"/>
        <w:ind w:firstLineChars="200" w:firstLine="420"/>
        <w:rPr>
          <w:szCs w:val="21"/>
        </w:rPr>
      </w:pPr>
      <w:r>
        <w:rPr>
          <w:rFonts w:hint="eastAsia"/>
          <w:szCs w:val="21"/>
        </w:rPr>
        <w:t>如投标人成功解密投标文件，但未在广西政府采购云平台电子开标大厅参加开标的，视同认可开标过程和结果，由此产生的后果由投标人自行负责。</w:t>
      </w:r>
      <w:r>
        <w:rPr>
          <w:rFonts w:hint="eastAsia"/>
          <w:szCs w:val="21"/>
        </w:rPr>
        <w:t xml:space="preserve"> </w:t>
      </w:r>
    </w:p>
    <w:p w14:paraId="7E658166" w14:textId="77777777" w:rsidR="00F97D2A" w:rsidRDefault="00F566F2">
      <w:pPr>
        <w:spacing w:before="120" w:line="320" w:lineRule="atLeast"/>
        <w:ind w:firstLineChars="200" w:firstLine="422"/>
        <w:outlineLvl w:val="2"/>
        <w:rPr>
          <w:b/>
          <w:bCs/>
          <w:kern w:val="0"/>
          <w:szCs w:val="21"/>
        </w:rPr>
      </w:pPr>
      <w:r>
        <w:rPr>
          <w:b/>
          <w:bCs/>
          <w:kern w:val="0"/>
          <w:szCs w:val="21"/>
        </w:rPr>
        <w:t>4.2</w:t>
      </w:r>
      <w:r>
        <w:rPr>
          <w:b/>
          <w:bCs/>
          <w:kern w:val="0"/>
          <w:szCs w:val="21"/>
        </w:rPr>
        <w:t>开标程序</w:t>
      </w:r>
    </w:p>
    <w:p w14:paraId="172220F1" w14:textId="77777777" w:rsidR="00F97D2A" w:rsidRDefault="00F566F2">
      <w:pPr>
        <w:spacing w:before="120" w:line="320" w:lineRule="atLeast"/>
        <w:ind w:firstLineChars="200" w:firstLine="420"/>
        <w:rPr>
          <w:szCs w:val="21"/>
        </w:rPr>
      </w:pPr>
      <w:r>
        <w:rPr>
          <w:szCs w:val="21"/>
        </w:rPr>
        <w:t>4.2.1</w:t>
      </w:r>
      <w:r>
        <w:rPr>
          <w:rFonts w:hint="eastAsia"/>
          <w:szCs w:val="21"/>
        </w:rPr>
        <w:t>投标人登录广西政府采购云平台进入开标大厅签到。</w:t>
      </w:r>
    </w:p>
    <w:p w14:paraId="13566CD5" w14:textId="77777777" w:rsidR="00F97D2A" w:rsidRDefault="00F566F2">
      <w:pPr>
        <w:spacing w:before="120" w:line="320" w:lineRule="atLeast"/>
        <w:ind w:firstLineChars="200" w:firstLine="420"/>
        <w:rPr>
          <w:szCs w:val="21"/>
        </w:rPr>
      </w:pPr>
      <w:r>
        <w:rPr>
          <w:rFonts w:hint="eastAsia"/>
          <w:szCs w:val="21"/>
        </w:rPr>
        <w:t>4</w:t>
      </w:r>
      <w:r>
        <w:rPr>
          <w:szCs w:val="21"/>
        </w:rPr>
        <w:t>.2.2</w:t>
      </w:r>
      <w:r>
        <w:rPr>
          <w:rFonts w:hint="eastAsia"/>
          <w:szCs w:val="21"/>
        </w:rPr>
        <w:t>解密电子投标文件。广西政府采购云平台按开标时间自动提取所有投标文件。采购代理机构在广西政府采购云平台向各投标人发出电子加密投标文件开始解密通知，由投标人在平台设置时间内自行进行投标文件解密。投标人须使用加密时所用的</w:t>
      </w:r>
      <w:r>
        <w:rPr>
          <w:rFonts w:hint="eastAsia"/>
          <w:szCs w:val="21"/>
        </w:rPr>
        <w:t>CA</w:t>
      </w:r>
      <w:r>
        <w:rPr>
          <w:rFonts w:hint="eastAsia"/>
          <w:szCs w:val="21"/>
        </w:rPr>
        <w:t>锁准时登录到广西政府采购云平台电子开标大厅签到并对电子投标文件解密。开标后投标人未及时进行解密的，代理机构可通知投标人。</w:t>
      </w:r>
      <w:r>
        <w:rPr>
          <w:rFonts w:hint="eastAsia"/>
        </w:rPr>
        <w:t>通知后投标人仍未在上述规定时间内解密响应文件</w:t>
      </w:r>
      <w:r>
        <w:rPr>
          <w:rFonts w:hint="eastAsia"/>
          <w:szCs w:val="21"/>
        </w:rPr>
        <w:t>，或者投标人没预留联系方式或预留联系方式无效导致代理机构无法联系到投标人进行解密的，均视为无效投标。</w:t>
      </w:r>
    </w:p>
    <w:p w14:paraId="7599F274" w14:textId="77777777" w:rsidR="00F97D2A" w:rsidRDefault="00F566F2">
      <w:pPr>
        <w:spacing w:before="120" w:line="320" w:lineRule="atLeast"/>
        <w:ind w:firstLineChars="200" w:firstLine="420"/>
        <w:rPr>
          <w:szCs w:val="21"/>
        </w:rPr>
      </w:pPr>
      <w:r>
        <w:rPr>
          <w:rFonts w:hint="eastAsia"/>
          <w:szCs w:val="21"/>
        </w:rPr>
        <w:t>4</w:t>
      </w:r>
      <w:r>
        <w:rPr>
          <w:szCs w:val="21"/>
        </w:rPr>
        <w:t>.2.3</w:t>
      </w:r>
      <w:r>
        <w:rPr>
          <w:rFonts w:hint="eastAsia"/>
          <w:szCs w:val="21"/>
        </w:rPr>
        <w:t>广西政府采购云平台设置有备份响应文件功能。备份响应文件是指平台设置为接受备份响应文件时，如出现投标人上传的响应文件存在问题或其他投标人原因引起解密异常时，投标人可以在规定时间内将备份响应文件通过邮箱发送至采购代理机构，由代理机构上传备份响应文件后自动解密从而避免被视为无效响应。是否接受备份响应文件详见投标人须知前附表，如接受备份文件，投标人未在规定时间内发送备份响应文件的将视为无效响应。</w:t>
      </w:r>
    </w:p>
    <w:p w14:paraId="2DF74C7F" w14:textId="77777777" w:rsidR="00F97D2A" w:rsidRDefault="00F566F2">
      <w:pPr>
        <w:spacing w:before="120" w:line="320" w:lineRule="atLeast"/>
        <w:ind w:firstLineChars="200" w:firstLine="420"/>
        <w:rPr>
          <w:szCs w:val="21"/>
        </w:rPr>
      </w:pPr>
      <w:r>
        <w:rPr>
          <w:rFonts w:hint="eastAsia"/>
          <w:szCs w:val="21"/>
        </w:rPr>
        <w:t>4</w:t>
      </w:r>
      <w:r>
        <w:rPr>
          <w:szCs w:val="21"/>
        </w:rPr>
        <w:t>.2.4</w:t>
      </w:r>
      <w:r>
        <w:rPr>
          <w:rFonts w:hint="eastAsia"/>
          <w:szCs w:val="21"/>
        </w:rPr>
        <w:t>解密异常情况处理：详见本章</w:t>
      </w:r>
      <w:r>
        <w:rPr>
          <w:szCs w:val="21"/>
        </w:rPr>
        <w:t>9.2</w:t>
      </w:r>
      <w:r>
        <w:rPr>
          <w:rFonts w:hint="eastAsia"/>
          <w:szCs w:val="21"/>
        </w:rPr>
        <w:t>电子交易活动的中止。</w:t>
      </w:r>
    </w:p>
    <w:p w14:paraId="033E5D76" w14:textId="77777777" w:rsidR="00F97D2A" w:rsidRDefault="00F566F2">
      <w:pPr>
        <w:spacing w:before="120" w:line="320" w:lineRule="atLeast"/>
        <w:ind w:firstLineChars="200" w:firstLine="420"/>
        <w:rPr>
          <w:szCs w:val="21"/>
        </w:rPr>
      </w:pPr>
      <w:r>
        <w:rPr>
          <w:rFonts w:hint="eastAsia"/>
          <w:szCs w:val="21"/>
        </w:rPr>
        <w:t>4</w:t>
      </w:r>
      <w:r>
        <w:rPr>
          <w:szCs w:val="21"/>
        </w:rPr>
        <w:t>.2.5</w:t>
      </w:r>
      <w:r>
        <w:rPr>
          <w:rFonts w:hint="eastAsia"/>
          <w:szCs w:val="21"/>
        </w:rPr>
        <w:t>投标人对报价进行确认。</w:t>
      </w:r>
    </w:p>
    <w:p w14:paraId="0A9429A0" w14:textId="77777777" w:rsidR="00F97D2A" w:rsidRDefault="00F566F2">
      <w:pPr>
        <w:spacing w:before="120" w:line="320" w:lineRule="atLeast"/>
        <w:ind w:firstLineChars="200" w:firstLine="420"/>
        <w:rPr>
          <w:szCs w:val="21"/>
        </w:rPr>
      </w:pPr>
      <w:r>
        <w:rPr>
          <w:szCs w:val="21"/>
        </w:rPr>
        <w:t>4.2.6</w:t>
      </w:r>
      <w:r>
        <w:rPr>
          <w:szCs w:val="21"/>
        </w:rPr>
        <w:t>开标结束。</w:t>
      </w:r>
    </w:p>
    <w:p w14:paraId="710D839D" w14:textId="77777777" w:rsidR="00F97D2A" w:rsidRDefault="00F566F2">
      <w:pPr>
        <w:pStyle w:val="ab"/>
        <w:snapToGrid w:val="0"/>
        <w:spacing w:line="440" w:lineRule="exact"/>
        <w:ind w:firstLineChars="200" w:firstLine="422"/>
        <w:rPr>
          <w:rFonts w:hAnsi="宋体" w:hint="eastAsia"/>
        </w:rPr>
      </w:pPr>
      <w:r>
        <w:rPr>
          <w:rFonts w:hAnsi="宋体" w:hint="eastAsia"/>
          <w:b/>
          <w:bCs/>
        </w:rPr>
        <w:t>特别说明：</w:t>
      </w:r>
      <w:r>
        <w:rPr>
          <w:rFonts w:hAnsi="宋体" w:hint="eastAsia"/>
        </w:rPr>
        <w:t>如遇</w:t>
      </w:r>
      <w:r>
        <w:rPr>
          <w:rFonts w:hint="eastAsia"/>
        </w:rPr>
        <w:t>广西政府采购云平台</w:t>
      </w:r>
      <w:r>
        <w:rPr>
          <w:rFonts w:hAnsi="宋体" w:hint="eastAsia"/>
        </w:rPr>
        <w:t>电子化开标或评审程序调整的，按调整后的程序执行。</w:t>
      </w:r>
    </w:p>
    <w:p w14:paraId="2E7F207A" w14:textId="77777777" w:rsidR="00F97D2A" w:rsidRDefault="00F566F2">
      <w:pPr>
        <w:spacing w:before="120" w:line="320" w:lineRule="atLeast"/>
        <w:ind w:firstLineChars="200" w:firstLine="422"/>
        <w:outlineLvl w:val="2"/>
        <w:rPr>
          <w:b/>
          <w:bCs/>
          <w:kern w:val="0"/>
          <w:szCs w:val="21"/>
        </w:rPr>
      </w:pPr>
      <w:r>
        <w:rPr>
          <w:b/>
          <w:bCs/>
          <w:kern w:val="0"/>
          <w:szCs w:val="21"/>
        </w:rPr>
        <w:lastRenderedPageBreak/>
        <w:t>4.3</w:t>
      </w:r>
      <w:r>
        <w:rPr>
          <w:b/>
          <w:bCs/>
          <w:kern w:val="0"/>
          <w:szCs w:val="21"/>
        </w:rPr>
        <w:t>演示</w:t>
      </w:r>
    </w:p>
    <w:p w14:paraId="5E0DBC04" w14:textId="77777777" w:rsidR="00F97D2A" w:rsidRDefault="00F566F2">
      <w:pPr>
        <w:spacing w:before="120" w:line="320" w:lineRule="atLeast"/>
        <w:ind w:firstLineChars="200" w:firstLine="420"/>
        <w:rPr>
          <w:szCs w:val="21"/>
        </w:rPr>
      </w:pPr>
      <w:r>
        <w:rPr>
          <w:szCs w:val="21"/>
        </w:rPr>
        <w:t>4.3.1“</w:t>
      </w:r>
      <w:r>
        <w:rPr>
          <w:rFonts w:hint="eastAsia"/>
          <w:szCs w:val="21"/>
        </w:rPr>
        <w:t>投标人须知</w:t>
      </w:r>
      <w:r>
        <w:rPr>
          <w:szCs w:val="21"/>
        </w:rPr>
        <w:t>前附表</w:t>
      </w:r>
      <w:r>
        <w:rPr>
          <w:szCs w:val="21"/>
        </w:rPr>
        <w:t>”</w:t>
      </w:r>
      <w:r>
        <w:rPr>
          <w:szCs w:val="21"/>
        </w:rPr>
        <w:t>规定在开标会议结束后进行演示的，</w:t>
      </w:r>
      <w:r>
        <w:rPr>
          <w:rFonts w:hint="eastAsia"/>
          <w:szCs w:val="21"/>
        </w:rPr>
        <w:t>投标人</w:t>
      </w:r>
      <w:r>
        <w:rPr>
          <w:szCs w:val="21"/>
        </w:rPr>
        <w:t>应按规定进行演示。</w:t>
      </w:r>
    </w:p>
    <w:p w14:paraId="4FF2BB2C" w14:textId="77777777" w:rsidR="00F97D2A" w:rsidRDefault="00F566F2">
      <w:pPr>
        <w:spacing w:before="120" w:line="320" w:lineRule="atLeast"/>
        <w:ind w:firstLineChars="200" w:firstLine="420"/>
        <w:rPr>
          <w:szCs w:val="21"/>
        </w:rPr>
      </w:pPr>
      <w:r>
        <w:rPr>
          <w:szCs w:val="21"/>
        </w:rPr>
        <w:t>4.3.2</w:t>
      </w:r>
      <w:r>
        <w:rPr>
          <w:szCs w:val="21"/>
        </w:rPr>
        <w:t>未按规定时间进行演示可能引起的演示分数被计为</w:t>
      </w:r>
      <w:r>
        <w:rPr>
          <w:szCs w:val="21"/>
        </w:rPr>
        <w:t>0</w:t>
      </w:r>
      <w:r>
        <w:rPr>
          <w:szCs w:val="21"/>
        </w:rPr>
        <w:t>分或投标无效等后果由</w:t>
      </w:r>
      <w:r>
        <w:rPr>
          <w:rFonts w:hint="eastAsia"/>
          <w:szCs w:val="21"/>
        </w:rPr>
        <w:t>投标人</w:t>
      </w:r>
      <w:r>
        <w:rPr>
          <w:szCs w:val="21"/>
        </w:rPr>
        <w:t>自行承担。</w:t>
      </w:r>
    </w:p>
    <w:p w14:paraId="2E035908" w14:textId="77777777" w:rsidR="00F97D2A" w:rsidRDefault="00F566F2">
      <w:pPr>
        <w:spacing w:before="120" w:line="320" w:lineRule="atLeast"/>
        <w:ind w:firstLineChars="200" w:firstLine="422"/>
        <w:outlineLvl w:val="2"/>
        <w:rPr>
          <w:szCs w:val="21"/>
        </w:rPr>
      </w:pPr>
      <w:r>
        <w:rPr>
          <w:b/>
          <w:bCs/>
          <w:kern w:val="0"/>
          <w:szCs w:val="21"/>
        </w:rPr>
        <w:t>4.4</w:t>
      </w:r>
      <w:r>
        <w:rPr>
          <w:b/>
          <w:bCs/>
          <w:kern w:val="0"/>
          <w:szCs w:val="21"/>
        </w:rPr>
        <w:t>样品</w:t>
      </w:r>
    </w:p>
    <w:p w14:paraId="517B5DC6" w14:textId="77777777" w:rsidR="00F97D2A" w:rsidRDefault="00F566F2">
      <w:pPr>
        <w:spacing w:before="120" w:line="320" w:lineRule="atLeast"/>
        <w:ind w:firstLineChars="200" w:firstLine="420"/>
        <w:rPr>
          <w:szCs w:val="21"/>
        </w:rPr>
      </w:pPr>
      <w:r>
        <w:rPr>
          <w:szCs w:val="21"/>
        </w:rPr>
        <w:t>4.4.1“</w:t>
      </w:r>
      <w:r>
        <w:rPr>
          <w:rFonts w:hint="eastAsia"/>
          <w:szCs w:val="21"/>
        </w:rPr>
        <w:t>投标人须知</w:t>
      </w:r>
      <w:r>
        <w:rPr>
          <w:szCs w:val="21"/>
        </w:rPr>
        <w:t>前附表</w:t>
      </w:r>
      <w:r>
        <w:rPr>
          <w:szCs w:val="21"/>
        </w:rPr>
        <w:t>”</w:t>
      </w:r>
      <w:r>
        <w:rPr>
          <w:szCs w:val="21"/>
        </w:rPr>
        <w:t>规定递交样品的，</w:t>
      </w:r>
      <w:r>
        <w:rPr>
          <w:rFonts w:hint="eastAsia"/>
          <w:szCs w:val="21"/>
        </w:rPr>
        <w:t>投标人</w:t>
      </w:r>
      <w:r>
        <w:rPr>
          <w:szCs w:val="21"/>
        </w:rPr>
        <w:t>应按前附表规定递交样品，递交样品时应附样品递交表（格式见第六章）。</w:t>
      </w:r>
    </w:p>
    <w:p w14:paraId="04C954EB" w14:textId="77777777" w:rsidR="00F97D2A" w:rsidRDefault="00F566F2">
      <w:pPr>
        <w:spacing w:before="120" w:line="320" w:lineRule="atLeast"/>
        <w:ind w:firstLineChars="200" w:firstLine="420"/>
        <w:rPr>
          <w:szCs w:val="21"/>
        </w:rPr>
      </w:pPr>
      <w:r>
        <w:rPr>
          <w:szCs w:val="21"/>
        </w:rPr>
        <w:t>4.4.2</w:t>
      </w:r>
      <w:r>
        <w:rPr>
          <w:szCs w:val="21"/>
        </w:rPr>
        <w:t>未按规定时间递交样品可能引起的样品分数被计为</w:t>
      </w:r>
      <w:r>
        <w:rPr>
          <w:szCs w:val="21"/>
        </w:rPr>
        <w:t>0</w:t>
      </w:r>
      <w:r>
        <w:rPr>
          <w:szCs w:val="21"/>
        </w:rPr>
        <w:t>分或投标无效等后果由</w:t>
      </w:r>
      <w:r>
        <w:rPr>
          <w:rFonts w:hint="eastAsia"/>
          <w:szCs w:val="21"/>
        </w:rPr>
        <w:t>投标人</w:t>
      </w:r>
      <w:r>
        <w:rPr>
          <w:szCs w:val="21"/>
        </w:rPr>
        <w:t>自行承担。</w:t>
      </w:r>
    </w:p>
    <w:p w14:paraId="3ACB62A2" w14:textId="77777777" w:rsidR="00F97D2A" w:rsidRDefault="00F566F2">
      <w:pPr>
        <w:spacing w:before="120" w:line="320" w:lineRule="atLeast"/>
        <w:ind w:firstLineChars="200" w:firstLine="420"/>
        <w:rPr>
          <w:szCs w:val="21"/>
        </w:rPr>
      </w:pPr>
      <w:bookmarkStart w:id="78" w:name="_Toc254970545"/>
      <w:bookmarkStart w:id="79" w:name="_Toc254970686"/>
      <w:r>
        <w:rPr>
          <w:szCs w:val="21"/>
        </w:rPr>
        <w:t>4.4.3</w:t>
      </w:r>
      <w:r>
        <w:rPr>
          <w:szCs w:val="21"/>
        </w:rPr>
        <w:t>样品封存或退还的说明请见第六章投标文件格式所附样品递交表。</w:t>
      </w:r>
    </w:p>
    <w:p w14:paraId="2793C196" w14:textId="77777777" w:rsidR="00F97D2A" w:rsidRDefault="00F566F2">
      <w:pPr>
        <w:spacing w:before="120" w:line="320" w:lineRule="atLeast"/>
        <w:ind w:leftChars="1" w:left="2" w:firstLineChars="200" w:firstLine="422"/>
        <w:outlineLvl w:val="1"/>
        <w:rPr>
          <w:b/>
          <w:bCs/>
          <w:kern w:val="0"/>
          <w:szCs w:val="21"/>
        </w:rPr>
      </w:pPr>
      <w:bookmarkStart w:id="80" w:name="_Hlk93420947"/>
      <w:r>
        <w:rPr>
          <w:b/>
          <w:bCs/>
          <w:kern w:val="0"/>
          <w:szCs w:val="21"/>
        </w:rPr>
        <w:t>5</w:t>
      </w:r>
      <w:r>
        <w:rPr>
          <w:b/>
          <w:bCs/>
          <w:kern w:val="0"/>
          <w:szCs w:val="21"/>
        </w:rPr>
        <w:t>．</w:t>
      </w:r>
      <w:r>
        <w:rPr>
          <w:rFonts w:hint="eastAsia"/>
          <w:b/>
          <w:bCs/>
          <w:kern w:val="0"/>
          <w:szCs w:val="21"/>
        </w:rPr>
        <w:t>资格审查</w:t>
      </w:r>
    </w:p>
    <w:p w14:paraId="6A765E13" w14:textId="77777777" w:rsidR="00F97D2A" w:rsidRDefault="00F566F2">
      <w:pPr>
        <w:spacing w:before="120" w:line="320" w:lineRule="atLeast"/>
        <w:ind w:leftChars="1" w:left="2" w:firstLineChars="200" w:firstLine="420"/>
        <w:outlineLvl w:val="1"/>
        <w:rPr>
          <w:bCs/>
          <w:kern w:val="0"/>
          <w:szCs w:val="21"/>
        </w:rPr>
      </w:pPr>
      <w:r>
        <w:rPr>
          <w:rFonts w:hint="eastAsia"/>
          <w:bCs/>
          <w:kern w:val="0"/>
          <w:szCs w:val="21"/>
        </w:rPr>
        <w:t>5</w:t>
      </w:r>
      <w:r>
        <w:rPr>
          <w:bCs/>
          <w:kern w:val="0"/>
          <w:szCs w:val="21"/>
        </w:rPr>
        <w:t>.1</w:t>
      </w:r>
      <w:r>
        <w:rPr>
          <w:rFonts w:ascii="宋体" w:hAnsi="宋体"/>
          <w:bCs/>
          <w:szCs w:val="21"/>
        </w:rPr>
        <w:t>开标结束后，</w:t>
      </w:r>
      <w:r>
        <w:rPr>
          <w:rFonts w:ascii="宋体" w:hAnsi="宋体" w:hint="eastAsia"/>
          <w:bCs/>
          <w:szCs w:val="21"/>
        </w:rPr>
        <w:t>采购人或者采购代理机构通过电子交易平台</w:t>
      </w:r>
      <w:r>
        <w:rPr>
          <w:rFonts w:ascii="宋体" w:hAnsi="宋体"/>
          <w:bCs/>
          <w:szCs w:val="21"/>
        </w:rPr>
        <w:t>对</w:t>
      </w:r>
      <w:r>
        <w:rPr>
          <w:rFonts w:ascii="宋体" w:hAnsi="宋体" w:hint="eastAsia"/>
          <w:bCs/>
          <w:szCs w:val="21"/>
        </w:rPr>
        <w:t>投标人</w:t>
      </w:r>
      <w:r>
        <w:rPr>
          <w:rFonts w:ascii="宋体" w:hAnsi="宋体"/>
          <w:bCs/>
          <w:szCs w:val="21"/>
        </w:rPr>
        <w:t>的资格进行审查。</w:t>
      </w:r>
      <w:r>
        <w:rPr>
          <w:rFonts w:ascii="宋体" w:hAnsi="宋体" w:hint="eastAsia"/>
          <w:bCs/>
          <w:szCs w:val="21"/>
        </w:rPr>
        <w:t>资格审查</w:t>
      </w:r>
      <w:r>
        <w:rPr>
          <w:rFonts w:hint="eastAsia"/>
          <w:bCs/>
          <w:kern w:val="0"/>
          <w:szCs w:val="21"/>
        </w:rPr>
        <w:t>是根据法律法规和招标文件的规定，对投标人的基本资格条件、特定资格条件进行审查。</w:t>
      </w:r>
    </w:p>
    <w:p w14:paraId="5A03DCC9" w14:textId="77777777" w:rsidR="00F97D2A" w:rsidRDefault="00F566F2">
      <w:pPr>
        <w:spacing w:before="120" w:line="320" w:lineRule="atLeast"/>
        <w:ind w:leftChars="1" w:left="2" w:firstLineChars="200" w:firstLine="420"/>
        <w:outlineLvl w:val="1"/>
        <w:rPr>
          <w:bCs/>
          <w:kern w:val="0"/>
          <w:szCs w:val="21"/>
        </w:rPr>
      </w:pPr>
      <w:r>
        <w:rPr>
          <w:rFonts w:hint="eastAsia"/>
          <w:bCs/>
          <w:kern w:val="0"/>
          <w:szCs w:val="21"/>
        </w:rPr>
        <w:t>5.</w:t>
      </w:r>
      <w:r>
        <w:rPr>
          <w:bCs/>
          <w:kern w:val="0"/>
          <w:szCs w:val="21"/>
        </w:rPr>
        <w:t>2</w:t>
      </w:r>
      <w:r>
        <w:rPr>
          <w:rFonts w:hint="eastAsia"/>
          <w:bCs/>
          <w:kern w:val="0"/>
          <w:szCs w:val="21"/>
        </w:rPr>
        <w:t>资格审查标准在第四章评审方法及标准中规定，符合资格审查标准要求的投标人即为资格审查合格。</w:t>
      </w:r>
    </w:p>
    <w:p w14:paraId="6139FBB6" w14:textId="77777777" w:rsidR="00F97D2A" w:rsidRDefault="00F566F2">
      <w:pPr>
        <w:spacing w:before="120" w:line="276" w:lineRule="auto"/>
        <w:ind w:leftChars="1" w:left="2" w:firstLineChars="200" w:firstLine="420"/>
        <w:outlineLvl w:val="1"/>
        <w:rPr>
          <w:bCs/>
          <w:kern w:val="0"/>
          <w:szCs w:val="21"/>
        </w:rPr>
      </w:pPr>
      <w:r>
        <w:rPr>
          <w:bCs/>
          <w:kern w:val="0"/>
          <w:szCs w:val="21"/>
        </w:rPr>
        <w:t>5.3</w:t>
      </w:r>
      <w:r>
        <w:rPr>
          <w:rFonts w:hint="eastAsia"/>
          <w:bCs/>
          <w:kern w:val="0"/>
          <w:szCs w:val="21"/>
        </w:rPr>
        <w:t>投标人有下列情形之一的，资格审查不合格，作无效投标处理：</w:t>
      </w:r>
    </w:p>
    <w:p w14:paraId="087A5627" w14:textId="77777777" w:rsidR="00F97D2A" w:rsidRDefault="00F566F2">
      <w:pPr>
        <w:spacing w:line="276" w:lineRule="auto"/>
        <w:ind w:firstLineChars="200" w:firstLine="420"/>
        <w:rPr>
          <w:rFonts w:hAnsi="宋体" w:hint="eastAsia"/>
          <w:color w:val="000000"/>
        </w:rPr>
      </w:pPr>
      <w:r>
        <w:rPr>
          <w:rFonts w:hint="eastAsia"/>
          <w:szCs w:val="21"/>
        </w:rPr>
        <w:t>5</w:t>
      </w:r>
      <w:r>
        <w:rPr>
          <w:szCs w:val="21"/>
        </w:rPr>
        <w:t>.3.1</w:t>
      </w:r>
      <w:r>
        <w:rPr>
          <w:rFonts w:hint="eastAsia"/>
          <w:szCs w:val="21"/>
        </w:rPr>
        <w:t>不具备招标文件中规定的资格要求或资格条件的；</w:t>
      </w:r>
      <w:r>
        <w:rPr>
          <w:szCs w:val="21"/>
        </w:rPr>
        <w:t xml:space="preserve"> </w:t>
      </w:r>
      <w:r>
        <w:rPr>
          <w:rFonts w:hAnsi="宋体" w:hint="eastAsia"/>
          <w:color w:val="000000"/>
        </w:rPr>
        <w:t>（注：</w:t>
      </w:r>
      <w:r>
        <w:rPr>
          <w:rFonts w:hint="eastAsia"/>
          <w:szCs w:val="21"/>
        </w:rPr>
        <w:t>广西政府采购云平台</w:t>
      </w:r>
      <w:r>
        <w:rPr>
          <w:rFonts w:hAnsi="宋体" w:hint="eastAsia"/>
        </w:rPr>
        <w:t>已与“信</w:t>
      </w:r>
      <w:r>
        <w:rPr>
          <w:rFonts w:hAnsi="宋体" w:hint="eastAsia"/>
          <w:color w:val="000000"/>
        </w:rPr>
        <w:t>用中国”平台做接口，可直接在线查询）</w:t>
      </w:r>
    </w:p>
    <w:p w14:paraId="5847D242" w14:textId="77777777" w:rsidR="00F97D2A" w:rsidRDefault="00F566F2">
      <w:pPr>
        <w:spacing w:before="120" w:line="276" w:lineRule="auto"/>
        <w:ind w:firstLineChars="200" w:firstLine="420"/>
        <w:rPr>
          <w:szCs w:val="21"/>
        </w:rPr>
      </w:pPr>
      <w:r>
        <w:rPr>
          <w:rFonts w:hint="eastAsia"/>
          <w:szCs w:val="21"/>
        </w:rPr>
        <w:t>5</w:t>
      </w:r>
      <w:r>
        <w:rPr>
          <w:szCs w:val="21"/>
        </w:rPr>
        <w:t>.3.2</w:t>
      </w:r>
      <w:r>
        <w:rPr>
          <w:rFonts w:hint="eastAsia"/>
          <w:szCs w:val="21"/>
        </w:rPr>
        <w:t>投标文件缺少任何一项资格证明文件或不符合第四章评审方法及标准中资格审查标准规定的评审内容的；</w:t>
      </w:r>
    </w:p>
    <w:p w14:paraId="565A21BD" w14:textId="77777777" w:rsidR="00F97D2A" w:rsidRDefault="00F566F2">
      <w:pPr>
        <w:spacing w:before="120" w:line="276" w:lineRule="auto"/>
        <w:ind w:leftChars="1" w:left="2" w:firstLineChars="200" w:firstLine="420"/>
        <w:outlineLvl w:val="1"/>
        <w:rPr>
          <w:bCs/>
          <w:kern w:val="0"/>
          <w:szCs w:val="21"/>
        </w:rPr>
      </w:pPr>
      <w:r>
        <w:rPr>
          <w:bCs/>
          <w:kern w:val="0"/>
          <w:szCs w:val="21"/>
        </w:rPr>
        <w:t>5.4</w:t>
      </w:r>
      <w:r>
        <w:rPr>
          <w:rFonts w:hint="eastAsia"/>
          <w:bCs/>
          <w:kern w:val="0"/>
          <w:szCs w:val="21"/>
        </w:rPr>
        <w:t>资格审查合格的投标人不足</w:t>
      </w:r>
      <w:r>
        <w:rPr>
          <w:rFonts w:hint="eastAsia"/>
          <w:bCs/>
          <w:kern w:val="0"/>
          <w:szCs w:val="21"/>
        </w:rPr>
        <w:t>3</w:t>
      </w:r>
      <w:r>
        <w:rPr>
          <w:rFonts w:hint="eastAsia"/>
          <w:bCs/>
          <w:kern w:val="0"/>
          <w:szCs w:val="21"/>
        </w:rPr>
        <w:t>家的，不得评审。</w:t>
      </w:r>
    </w:p>
    <w:p w14:paraId="5ACD41D9" w14:textId="77777777" w:rsidR="00F97D2A" w:rsidRDefault="00F566F2">
      <w:pPr>
        <w:spacing w:before="120" w:line="320" w:lineRule="atLeast"/>
        <w:ind w:leftChars="1" w:left="2" w:firstLineChars="200" w:firstLine="422"/>
        <w:outlineLvl w:val="1"/>
        <w:rPr>
          <w:b/>
          <w:bCs/>
          <w:kern w:val="0"/>
          <w:szCs w:val="21"/>
        </w:rPr>
      </w:pPr>
      <w:bookmarkStart w:id="81" w:name="_Hlk93420990"/>
      <w:bookmarkEnd w:id="80"/>
      <w:r>
        <w:rPr>
          <w:b/>
          <w:bCs/>
          <w:kern w:val="0"/>
          <w:szCs w:val="21"/>
        </w:rPr>
        <w:t>6</w:t>
      </w:r>
      <w:r>
        <w:rPr>
          <w:b/>
          <w:bCs/>
          <w:kern w:val="0"/>
          <w:szCs w:val="21"/>
        </w:rPr>
        <w:t>．评审</w:t>
      </w:r>
      <w:bookmarkEnd w:id="78"/>
      <w:bookmarkEnd w:id="79"/>
    </w:p>
    <w:p w14:paraId="0F641B25" w14:textId="77777777" w:rsidR="00F97D2A" w:rsidRDefault="00F566F2">
      <w:pPr>
        <w:spacing w:before="120" w:line="320" w:lineRule="atLeast"/>
        <w:ind w:firstLineChars="200" w:firstLine="422"/>
        <w:outlineLvl w:val="2"/>
        <w:rPr>
          <w:b/>
          <w:bCs/>
          <w:kern w:val="0"/>
          <w:szCs w:val="21"/>
        </w:rPr>
      </w:pPr>
      <w:r>
        <w:rPr>
          <w:b/>
          <w:bCs/>
          <w:kern w:val="0"/>
          <w:szCs w:val="21"/>
        </w:rPr>
        <w:t>6.1</w:t>
      </w:r>
      <w:r>
        <w:rPr>
          <w:b/>
          <w:bCs/>
          <w:kern w:val="0"/>
          <w:szCs w:val="21"/>
        </w:rPr>
        <w:t>评审委员会</w:t>
      </w:r>
      <w:r>
        <w:rPr>
          <w:rFonts w:hint="eastAsia"/>
          <w:b/>
          <w:bCs/>
          <w:kern w:val="0"/>
          <w:szCs w:val="21"/>
        </w:rPr>
        <w:t>及评审原则</w:t>
      </w:r>
    </w:p>
    <w:p w14:paraId="0E7210D8" w14:textId="77777777" w:rsidR="00F97D2A" w:rsidRDefault="00F566F2">
      <w:pPr>
        <w:spacing w:before="120" w:line="320" w:lineRule="atLeast"/>
        <w:ind w:firstLineChars="200" w:firstLine="420"/>
        <w:rPr>
          <w:szCs w:val="21"/>
        </w:rPr>
      </w:pPr>
      <w:bookmarkStart w:id="82" w:name="_Hlk91249317"/>
      <w:r>
        <w:rPr>
          <w:rFonts w:hint="eastAsia"/>
          <w:szCs w:val="21"/>
        </w:rPr>
        <w:t>6.1.1</w:t>
      </w:r>
      <w:r>
        <w:rPr>
          <w:szCs w:val="21"/>
        </w:rPr>
        <w:t>本项目</w:t>
      </w:r>
      <w:r>
        <w:rPr>
          <w:rFonts w:hint="eastAsia"/>
          <w:szCs w:val="21"/>
        </w:rPr>
        <w:t>评审工作由</w:t>
      </w:r>
      <w:r>
        <w:rPr>
          <w:szCs w:val="21"/>
        </w:rPr>
        <w:t>评审委员会</w:t>
      </w:r>
      <w:r>
        <w:rPr>
          <w:rFonts w:hint="eastAsia"/>
          <w:szCs w:val="21"/>
        </w:rPr>
        <w:t>负责，评审委员会</w:t>
      </w:r>
      <w:r>
        <w:rPr>
          <w:szCs w:val="21"/>
        </w:rPr>
        <w:t>由</w:t>
      </w:r>
      <w:r>
        <w:rPr>
          <w:rFonts w:hint="eastAsia"/>
          <w:szCs w:val="21"/>
        </w:rPr>
        <w:t>评审专家</w:t>
      </w:r>
      <w:r>
        <w:rPr>
          <w:szCs w:val="21"/>
        </w:rPr>
        <w:t>和采购人代表</w:t>
      </w:r>
      <w:r>
        <w:rPr>
          <w:rFonts w:hint="eastAsia"/>
          <w:szCs w:val="21"/>
        </w:rPr>
        <w:t>（如有）</w:t>
      </w:r>
      <w:r>
        <w:rPr>
          <w:szCs w:val="21"/>
        </w:rPr>
        <w:t>组成。</w:t>
      </w:r>
      <w:r>
        <w:rPr>
          <w:rFonts w:hint="eastAsia"/>
          <w:szCs w:val="21"/>
        </w:rPr>
        <w:t>评审委员会评审时必须公平、公正、客观，不带任何倾向性和启发性；不得向外界透露任何与评审有关的内容；任何单位和个人不得干扰、影响评标的正常进行；评审委员会及有关工作人员不得私下与投标人接触，不得收受利害关系人的财物或者其他好处；</w:t>
      </w:r>
      <w:r>
        <w:rPr>
          <w:szCs w:val="21"/>
        </w:rPr>
        <w:t>评审专家发现本人与参加采购活动的</w:t>
      </w:r>
      <w:r>
        <w:rPr>
          <w:rFonts w:hint="eastAsia"/>
          <w:szCs w:val="21"/>
        </w:rPr>
        <w:t>投标人</w:t>
      </w:r>
      <w:r>
        <w:rPr>
          <w:szCs w:val="21"/>
        </w:rPr>
        <w:t>有利害关系的，应当主动提出回避</w:t>
      </w:r>
      <w:r>
        <w:rPr>
          <w:rFonts w:hint="eastAsia"/>
          <w:szCs w:val="21"/>
        </w:rPr>
        <w:t>。</w:t>
      </w:r>
    </w:p>
    <w:p w14:paraId="48FCDD00" w14:textId="77777777" w:rsidR="00F97D2A" w:rsidRDefault="00F566F2">
      <w:pPr>
        <w:spacing w:before="120" w:line="320" w:lineRule="atLeast"/>
        <w:ind w:firstLineChars="200" w:firstLine="420"/>
        <w:rPr>
          <w:szCs w:val="21"/>
        </w:rPr>
      </w:pPr>
      <w:r>
        <w:rPr>
          <w:rFonts w:hint="eastAsia"/>
          <w:szCs w:val="21"/>
        </w:rPr>
        <w:t>6.1.2</w:t>
      </w:r>
      <w:r>
        <w:rPr>
          <w:rFonts w:hint="eastAsia"/>
          <w:szCs w:val="21"/>
        </w:rPr>
        <w:t>评审委员会成员应当通过电子交易平台进行独立评审，评审委员会成员对需要共同认定的事项存在争议的，应当按照少数服从多数的原则作出结论。持不同意见的评审委员会成员应当在评审报告上签署不同意见及理由，否则视为同意评审报告。如果在评审过程中出现法律法规和招标文件均没有明确规定的情形时，由评审委员会现场协商确定，协商不一致的，由全体评审委员会成员投票表决，应当按照少数服从多数的原则作出结论并记录在评审报告中。</w:t>
      </w:r>
    </w:p>
    <w:p w14:paraId="27B71B20" w14:textId="77777777" w:rsidR="00F97D2A" w:rsidRDefault="00F566F2">
      <w:pPr>
        <w:spacing w:before="120" w:line="320" w:lineRule="atLeast"/>
        <w:ind w:firstLineChars="200" w:firstLine="420"/>
        <w:rPr>
          <w:szCs w:val="21"/>
        </w:rPr>
      </w:pPr>
      <w:r>
        <w:rPr>
          <w:rFonts w:hint="eastAsia"/>
          <w:szCs w:val="21"/>
        </w:rPr>
        <w:t>6.1.3</w:t>
      </w:r>
      <w:r>
        <w:rPr>
          <w:rFonts w:hint="eastAsia"/>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36985119" w14:textId="77777777" w:rsidR="00F97D2A" w:rsidRDefault="00F566F2">
      <w:pPr>
        <w:spacing w:before="120" w:line="320" w:lineRule="atLeast"/>
        <w:ind w:firstLineChars="200" w:firstLine="420"/>
        <w:rPr>
          <w:szCs w:val="21"/>
        </w:rPr>
      </w:pPr>
      <w:r>
        <w:rPr>
          <w:rFonts w:hint="eastAsia"/>
          <w:szCs w:val="21"/>
        </w:rPr>
        <w:t>6.1.4</w:t>
      </w:r>
      <w:r>
        <w:rPr>
          <w:rFonts w:hint="eastAsia"/>
          <w:szCs w:val="21"/>
        </w:rPr>
        <w:t>本项目评审过程实行全程网上留痕及录音、录像监控，投标人在评审过程中所进行的试图影响评审结果的不公正活动，可能导致其投标按无效处理。</w:t>
      </w:r>
    </w:p>
    <w:p w14:paraId="0C6C07F3" w14:textId="77777777" w:rsidR="00F97D2A" w:rsidRDefault="00F566F2">
      <w:pPr>
        <w:spacing w:before="120" w:line="320" w:lineRule="atLeast"/>
        <w:ind w:firstLineChars="200" w:firstLine="422"/>
        <w:outlineLvl w:val="2"/>
        <w:rPr>
          <w:b/>
          <w:bCs/>
          <w:kern w:val="0"/>
          <w:szCs w:val="21"/>
        </w:rPr>
      </w:pPr>
      <w:bookmarkStart w:id="83" w:name="_Hlk91324148"/>
      <w:bookmarkEnd w:id="82"/>
      <w:r>
        <w:rPr>
          <w:b/>
          <w:bCs/>
          <w:kern w:val="0"/>
          <w:szCs w:val="21"/>
        </w:rPr>
        <w:lastRenderedPageBreak/>
        <w:t>6.2</w:t>
      </w:r>
      <w:r>
        <w:rPr>
          <w:rFonts w:hint="eastAsia"/>
          <w:b/>
          <w:bCs/>
          <w:kern w:val="0"/>
          <w:szCs w:val="21"/>
        </w:rPr>
        <w:t>评审方法及依据</w:t>
      </w:r>
    </w:p>
    <w:p w14:paraId="27799CEB" w14:textId="77777777" w:rsidR="00F97D2A" w:rsidRDefault="00F566F2">
      <w:pPr>
        <w:spacing w:before="120" w:line="320" w:lineRule="atLeast"/>
        <w:ind w:firstLineChars="200" w:firstLine="420"/>
        <w:rPr>
          <w:bCs/>
          <w:kern w:val="0"/>
          <w:szCs w:val="21"/>
        </w:rPr>
      </w:pPr>
      <w:r>
        <w:rPr>
          <w:bCs/>
          <w:kern w:val="0"/>
          <w:szCs w:val="21"/>
        </w:rPr>
        <w:t>6.2.1</w:t>
      </w:r>
      <w:r>
        <w:rPr>
          <w:rFonts w:hint="eastAsia"/>
          <w:bCs/>
          <w:kern w:val="0"/>
          <w:szCs w:val="21"/>
        </w:rPr>
        <w:t>本项目采用第四章评审方法及标准规定的方法进行评审。</w:t>
      </w:r>
    </w:p>
    <w:p w14:paraId="7F859A37" w14:textId="77777777" w:rsidR="00F97D2A" w:rsidRDefault="00F566F2">
      <w:pPr>
        <w:suppressAutoHyphens/>
        <w:spacing w:before="120" w:line="320" w:lineRule="atLeast"/>
        <w:ind w:firstLineChars="200" w:firstLine="420"/>
        <w:rPr>
          <w:bCs/>
          <w:kern w:val="0"/>
          <w:szCs w:val="21"/>
        </w:rPr>
      </w:pPr>
      <w:r>
        <w:rPr>
          <w:bCs/>
          <w:kern w:val="0"/>
          <w:szCs w:val="21"/>
        </w:rPr>
        <w:t>6.2.2</w:t>
      </w:r>
      <w:r>
        <w:rPr>
          <w:rFonts w:hint="eastAsia"/>
        </w:rPr>
        <w:t>评审委员会</w:t>
      </w:r>
      <w:r>
        <w:t>以</w:t>
      </w:r>
      <w:r>
        <w:rPr>
          <w:rFonts w:hint="eastAsia"/>
        </w:rPr>
        <w:t>招标</w:t>
      </w:r>
      <w:r>
        <w:t>文件、补充文件、</w:t>
      </w:r>
      <w:r>
        <w:rPr>
          <w:rFonts w:hint="eastAsia"/>
        </w:rPr>
        <w:t>投标</w:t>
      </w:r>
      <w:r>
        <w:t>文件、澄清及答复为评审依据</w:t>
      </w:r>
      <w:r>
        <w:rPr>
          <w:rFonts w:hint="eastAsia"/>
        </w:rPr>
        <w:t>，</w:t>
      </w:r>
      <w:r>
        <w:rPr>
          <w:rFonts w:hint="eastAsia"/>
          <w:bCs/>
          <w:kern w:val="0"/>
          <w:szCs w:val="21"/>
        </w:rPr>
        <w:t>第四章评审方法及标准没有规定的评审方法、标准及因素，不得作为评审依据。</w:t>
      </w:r>
    </w:p>
    <w:p w14:paraId="437A2EAF" w14:textId="77777777" w:rsidR="00F97D2A" w:rsidRDefault="00F566F2">
      <w:pPr>
        <w:spacing w:before="120" w:line="320" w:lineRule="atLeast"/>
        <w:ind w:firstLineChars="200" w:firstLine="422"/>
        <w:outlineLvl w:val="2"/>
        <w:rPr>
          <w:b/>
          <w:bCs/>
          <w:kern w:val="0"/>
          <w:szCs w:val="21"/>
        </w:rPr>
      </w:pPr>
      <w:bookmarkStart w:id="84" w:name="_Hlk91324322"/>
      <w:bookmarkEnd w:id="83"/>
      <w:r>
        <w:rPr>
          <w:b/>
          <w:bCs/>
          <w:kern w:val="0"/>
          <w:szCs w:val="21"/>
        </w:rPr>
        <w:t>6.3</w:t>
      </w:r>
      <w:r>
        <w:rPr>
          <w:b/>
          <w:bCs/>
          <w:kern w:val="0"/>
          <w:szCs w:val="21"/>
        </w:rPr>
        <w:t>评审</w:t>
      </w:r>
      <w:r>
        <w:rPr>
          <w:rFonts w:hint="eastAsia"/>
          <w:b/>
          <w:bCs/>
          <w:kern w:val="0"/>
          <w:szCs w:val="21"/>
        </w:rPr>
        <w:t>程序</w:t>
      </w:r>
    </w:p>
    <w:p w14:paraId="415DCF68" w14:textId="77777777" w:rsidR="00F97D2A" w:rsidRDefault="00F566F2">
      <w:pPr>
        <w:spacing w:before="120" w:line="320" w:lineRule="atLeast"/>
        <w:ind w:firstLineChars="200" w:firstLine="420"/>
      </w:pPr>
      <w:r>
        <w:t>6.</w:t>
      </w:r>
      <w:bookmarkStart w:id="85" w:name="_Hlk80956880"/>
      <w:bookmarkStart w:id="86" w:name="_Hlk19175507"/>
      <w:r>
        <w:t>3.1</w:t>
      </w:r>
      <w:r>
        <w:rPr>
          <w:rFonts w:hint="eastAsia"/>
        </w:rPr>
        <w:t>符合性审查</w:t>
      </w:r>
    </w:p>
    <w:p w14:paraId="46EAAED5" w14:textId="77777777" w:rsidR="00F97D2A" w:rsidRDefault="00F566F2">
      <w:pPr>
        <w:spacing w:before="120" w:line="320" w:lineRule="atLeast"/>
        <w:ind w:firstLineChars="200" w:firstLine="420"/>
        <w:rPr>
          <w:szCs w:val="21"/>
        </w:rPr>
      </w:pPr>
      <w:r>
        <w:rPr>
          <w:bCs/>
          <w:kern w:val="1"/>
          <w:szCs w:val="21"/>
        </w:rPr>
        <w:t>资格审查结束后，</w:t>
      </w:r>
      <w:r>
        <w:rPr>
          <w:rFonts w:hAnsi="宋体" w:hint="eastAsia"/>
        </w:rPr>
        <w:t>评审委员会对</w:t>
      </w:r>
      <w:r>
        <w:t>通过资格审查的</w:t>
      </w:r>
      <w:r>
        <w:rPr>
          <w:rFonts w:hint="eastAsia"/>
        </w:rPr>
        <w:t>投标人</w:t>
      </w:r>
      <w:r>
        <w:rPr>
          <w:rFonts w:hAnsi="宋体" w:hint="eastAsia"/>
        </w:rPr>
        <w:t>的投标文件报价、商务资信、技术等方面实质性内容进行符合性审查，</w:t>
      </w:r>
      <w:r>
        <w:rPr>
          <w:rFonts w:hint="eastAsia"/>
          <w:szCs w:val="21"/>
        </w:rPr>
        <w:t>符合性审查标准</w:t>
      </w:r>
      <w:r>
        <w:rPr>
          <w:szCs w:val="21"/>
        </w:rPr>
        <w:t>详见第四章评审方法及标准。</w:t>
      </w:r>
    </w:p>
    <w:bookmarkEnd w:id="85"/>
    <w:bookmarkEnd w:id="86"/>
    <w:p w14:paraId="34420A5B" w14:textId="77777777" w:rsidR="00F97D2A" w:rsidRDefault="00F566F2">
      <w:pPr>
        <w:spacing w:before="120" w:line="320" w:lineRule="atLeast"/>
        <w:ind w:firstLineChars="200" w:firstLine="420"/>
        <w:rPr>
          <w:szCs w:val="21"/>
        </w:rPr>
      </w:pPr>
      <w:r>
        <w:rPr>
          <w:rFonts w:hint="eastAsia"/>
          <w:szCs w:val="21"/>
        </w:rPr>
        <w:t>6</w:t>
      </w:r>
      <w:r>
        <w:rPr>
          <w:szCs w:val="21"/>
        </w:rPr>
        <w:t>.3.2</w:t>
      </w:r>
      <w:r>
        <w:rPr>
          <w:rFonts w:hAnsi="宋体"/>
        </w:rPr>
        <w:t>强制性</w:t>
      </w:r>
      <w:r>
        <w:rPr>
          <w:szCs w:val="21"/>
        </w:rPr>
        <w:t>采购要求</w:t>
      </w:r>
      <w:r>
        <w:rPr>
          <w:rFonts w:hint="eastAsia"/>
          <w:szCs w:val="21"/>
        </w:rPr>
        <w:t>（仅适用于货物采购项目）</w:t>
      </w:r>
    </w:p>
    <w:p w14:paraId="64940AE4" w14:textId="77777777" w:rsidR="00F97D2A" w:rsidRDefault="00F566F2">
      <w:pPr>
        <w:suppressAutoHyphens/>
        <w:spacing w:before="120" w:line="320" w:lineRule="atLeast"/>
        <w:ind w:firstLineChars="201" w:firstLine="422"/>
        <w:rPr>
          <w:szCs w:val="21"/>
        </w:rPr>
      </w:pPr>
      <w:r>
        <w:rPr>
          <w:rFonts w:hint="eastAsia"/>
          <w:szCs w:val="21"/>
        </w:rPr>
        <w:t>根据《财政部</w:t>
      </w:r>
      <w:r>
        <w:rPr>
          <w:rFonts w:hint="eastAsia"/>
          <w:szCs w:val="21"/>
        </w:rPr>
        <w:t xml:space="preserve"> </w:t>
      </w:r>
      <w:r>
        <w:rPr>
          <w:rFonts w:hint="eastAsia"/>
          <w:szCs w:val="21"/>
        </w:rPr>
        <w:t>发展改革委</w:t>
      </w:r>
      <w:r>
        <w:rPr>
          <w:rFonts w:hint="eastAsia"/>
          <w:szCs w:val="21"/>
        </w:rPr>
        <w:t xml:space="preserve"> </w:t>
      </w:r>
      <w:r>
        <w:rPr>
          <w:rFonts w:hint="eastAsia"/>
          <w:szCs w:val="21"/>
        </w:rPr>
        <w:t>生态环境部</w:t>
      </w:r>
      <w:r>
        <w:rPr>
          <w:rFonts w:hint="eastAsia"/>
          <w:szCs w:val="21"/>
        </w:rPr>
        <w:t xml:space="preserve"> </w:t>
      </w:r>
      <w:r>
        <w:rPr>
          <w:rFonts w:hint="eastAsia"/>
          <w:szCs w:val="21"/>
        </w:rPr>
        <w:t>市场监管总局关于调整优化节能产品、环境标志产品政府采购执行机制的通知》（财库〔</w:t>
      </w:r>
      <w:r>
        <w:rPr>
          <w:rFonts w:hint="eastAsia"/>
          <w:szCs w:val="21"/>
        </w:rPr>
        <w:t>2019</w:t>
      </w:r>
      <w:r>
        <w:rPr>
          <w:rFonts w:hint="eastAsia"/>
          <w:szCs w:val="21"/>
        </w:rPr>
        <w:t>〕</w:t>
      </w:r>
      <w:r>
        <w:rPr>
          <w:rFonts w:hint="eastAsia"/>
          <w:szCs w:val="21"/>
        </w:rPr>
        <w:t>9</w:t>
      </w:r>
      <w:r>
        <w:rPr>
          <w:rFonts w:hint="eastAsia"/>
          <w:szCs w:val="21"/>
        </w:rPr>
        <w:t>号）和《关于印发节能产品政府采购品目清单的通知》（财库〔</w:t>
      </w:r>
      <w:r>
        <w:rPr>
          <w:rFonts w:hint="eastAsia"/>
          <w:szCs w:val="21"/>
        </w:rPr>
        <w:t>2019</w:t>
      </w:r>
      <w:r>
        <w:rPr>
          <w:rFonts w:hint="eastAsia"/>
          <w:szCs w:val="21"/>
        </w:rPr>
        <w:t>〕</w:t>
      </w:r>
      <w:r>
        <w:rPr>
          <w:rFonts w:hint="eastAsia"/>
          <w:szCs w:val="21"/>
        </w:rPr>
        <w:t>19</w:t>
      </w:r>
      <w:r>
        <w:rPr>
          <w:rFonts w:hint="eastAsia"/>
          <w:szCs w:val="21"/>
        </w:rPr>
        <w:t>号）规定，本项目采购需求中的产品属于节能产品政府采购品目清单内标注“★”的，投标人的投标货物必须使用政府强制采购的节能产品，否则投标文件作无效处理；属于品目清单内非标注“★”的产品时，应优先采购。</w:t>
      </w:r>
    </w:p>
    <w:p w14:paraId="1E72B1C2" w14:textId="77777777" w:rsidR="00F97D2A" w:rsidRDefault="00F566F2">
      <w:pPr>
        <w:spacing w:before="120" w:line="276" w:lineRule="auto"/>
        <w:ind w:firstLineChars="200" w:firstLine="420"/>
        <w:rPr>
          <w:szCs w:val="21"/>
        </w:rPr>
      </w:pPr>
      <w:r>
        <w:rPr>
          <w:rFonts w:hint="eastAsia"/>
          <w:szCs w:val="21"/>
        </w:rPr>
        <w:t>（</w:t>
      </w:r>
      <w:r>
        <w:rPr>
          <w:rFonts w:hint="eastAsia"/>
          <w:szCs w:val="21"/>
        </w:rPr>
        <w:t>2</w:t>
      </w:r>
      <w:r>
        <w:rPr>
          <w:rFonts w:hint="eastAsia"/>
          <w:szCs w:val="21"/>
        </w:rPr>
        <w:t>）根据《关于调整网络安全专用产品安全管理有关事项的公告》（</w:t>
      </w:r>
      <w:r>
        <w:rPr>
          <w:rFonts w:hint="eastAsia"/>
          <w:szCs w:val="21"/>
        </w:rPr>
        <w:t>2023</w:t>
      </w:r>
      <w:r>
        <w:rPr>
          <w:rFonts w:hint="eastAsia"/>
          <w:szCs w:val="21"/>
        </w:rPr>
        <w:t>年</w:t>
      </w:r>
      <w:r>
        <w:rPr>
          <w:rFonts w:hint="eastAsia"/>
          <w:szCs w:val="21"/>
        </w:rPr>
        <w:t>1</w:t>
      </w:r>
      <w:r>
        <w:rPr>
          <w:rFonts w:hint="eastAsia"/>
          <w:szCs w:val="21"/>
        </w:rPr>
        <w:t>号）及关于调整《网络关键设备和网络安全专用产品目录》（</w:t>
      </w:r>
      <w:r>
        <w:rPr>
          <w:rFonts w:hint="eastAsia"/>
          <w:szCs w:val="21"/>
        </w:rPr>
        <w:t>2023</w:t>
      </w:r>
      <w:r>
        <w:rPr>
          <w:rFonts w:hint="eastAsia"/>
          <w:szCs w:val="21"/>
        </w:rPr>
        <w:t>年</w:t>
      </w:r>
      <w:r>
        <w:rPr>
          <w:rFonts w:hint="eastAsia"/>
          <w:szCs w:val="21"/>
        </w:rPr>
        <w:t>2</w:t>
      </w:r>
      <w:r>
        <w:rPr>
          <w:rFonts w:hint="eastAsia"/>
          <w:szCs w:val="21"/>
        </w:rPr>
        <w:t>号）的公告规定，本项目采购需求中的产品如果包括《网络关键设备和网络安全专用产品目录》的网络安全专用产品，投标人在投标文件中应主动列明供货范围中属于网络安全专用产品的投标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311A2CA7" w14:textId="77777777" w:rsidR="00F97D2A" w:rsidRDefault="00F566F2">
      <w:pPr>
        <w:spacing w:before="120" w:line="276" w:lineRule="auto"/>
        <w:ind w:firstLineChars="200" w:firstLine="420"/>
        <w:rPr>
          <w:szCs w:val="21"/>
        </w:rPr>
      </w:pPr>
      <w:r>
        <w:rPr>
          <w:rFonts w:hint="eastAsia"/>
          <w:szCs w:val="21"/>
        </w:rPr>
        <w:t>注：网络安全专用产品在中共中央网络安全和信息化委员会办公室网站上发布的《网络关键设备和网络安全专用产品目录》中查询。</w:t>
      </w:r>
      <w:r>
        <w:rPr>
          <w:szCs w:val="21"/>
        </w:rPr>
        <w:t xml:space="preserve"> </w:t>
      </w:r>
      <w:r>
        <w:rPr>
          <w:rFonts w:hint="eastAsia"/>
          <w:szCs w:val="21"/>
        </w:rPr>
        <w:t>“网络安全专用产品”内“产品类别”共</w:t>
      </w:r>
      <w:r>
        <w:rPr>
          <w:rFonts w:hint="eastAsia"/>
          <w:szCs w:val="21"/>
        </w:rPr>
        <w:t>34</w:t>
      </w:r>
      <w:r>
        <w:rPr>
          <w:rFonts w:hint="eastAsia"/>
          <w:szCs w:val="21"/>
        </w:rPr>
        <w:t>类：数据备份与恢复产品、防火墙、入侵检测系统（</w:t>
      </w:r>
      <w:r>
        <w:rPr>
          <w:rFonts w:hint="eastAsia"/>
          <w:szCs w:val="21"/>
        </w:rPr>
        <w:t>I</w:t>
      </w:r>
      <w:r>
        <w:rPr>
          <w:szCs w:val="21"/>
        </w:rPr>
        <w:t>DS</w:t>
      </w:r>
      <w:r>
        <w:rPr>
          <w:rFonts w:hint="eastAsia"/>
          <w:szCs w:val="21"/>
        </w:rPr>
        <w:t>）、入侵防御系统（</w:t>
      </w:r>
      <w:r>
        <w:rPr>
          <w:szCs w:val="21"/>
        </w:rPr>
        <w:t>IPS</w:t>
      </w:r>
      <w:r>
        <w:rPr>
          <w:rFonts w:hint="eastAsia"/>
          <w:szCs w:val="21"/>
        </w:rPr>
        <w:t>）、网络和终端隔离产品、反垃圾邮件产品、网络综合审计产品、网络脆弱性扫描产品、安全数据库系统、网站恢复产品、虚拟专用网产品、防病毒网关、统一威胁管理产品（</w:t>
      </w:r>
      <w:r>
        <w:rPr>
          <w:rFonts w:hint="eastAsia"/>
          <w:szCs w:val="21"/>
        </w:rPr>
        <w:t>UTM</w:t>
      </w:r>
      <w:r>
        <w:rPr>
          <w:rFonts w:hint="eastAsia"/>
          <w:szCs w:val="21"/>
        </w:rPr>
        <w:t>）、病毒防治产品、安全操作系统、安全网络存储、公钥基础设施、网络安全态势感知产品、信息系统安全管理平台、网络型流量控制产品、负载均衡产品、信息过滤产品、抗拒绝服务攻击产品、终端接入控制产品、</w:t>
      </w:r>
      <w:r>
        <w:rPr>
          <w:rFonts w:hint="eastAsia"/>
          <w:szCs w:val="21"/>
        </w:rPr>
        <w:t>USB</w:t>
      </w:r>
      <w:r>
        <w:rPr>
          <w:rFonts w:hint="eastAsia"/>
          <w:szCs w:val="21"/>
        </w:rPr>
        <w:t>移动存储介质管理系统、文件加密产品、数据泄露防护产品、数据销毁软件产品、安全配置检查产品、运维安全管理产品、日志分析产品、身份鉴别产品、终端安全监护产品、电子文档安全管理产品。</w:t>
      </w:r>
    </w:p>
    <w:p w14:paraId="542FDFF4" w14:textId="77777777" w:rsidR="00F97D2A" w:rsidRDefault="00F566F2">
      <w:pPr>
        <w:spacing w:before="120" w:line="320" w:lineRule="atLeast"/>
        <w:ind w:firstLineChars="200" w:firstLine="420"/>
      </w:pPr>
      <w:bookmarkStart w:id="87" w:name="_Hlk19176155"/>
      <w:r>
        <w:t>6.3.3</w:t>
      </w:r>
      <w:r>
        <w:t>澄清、说明或补正</w:t>
      </w:r>
    </w:p>
    <w:p w14:paraId="4BAF72F3" w14:textId="77777777" w:rsidR="00F97D2A" w:rsidRDefault="00F566F2">
      <w:pPr>
        <w:spacing w:before="120" w:line="320" w:lineRule="atLeast"/>
        <w:ind w:firstLineChars="200" w:firstLine="420"/>
      </w:pPr>
      <w:r>
        <w:rPr>
          <w:rFonts w:hint="eastAsia"/>
        </w:rPr>
        <w:t>（</w:t>
      </w:r>
      <w:r>
        <w:rPr>
          <w:rFonts w:hint="eastAsia"/>
        </w:rPr>
        <w:t>1</w:t>
      </w:r>
      <w:r>
        <w:rPr>
          <w:rFonts w:hint="eastAsia"/>
        </w:rPr>
        <w:t>）对投标文件中含义不明确、同类问题表述不一致或者有明显文字和计算错误的内容，评审委员会应在</w:t>
      </w:r>
      <w:r>
        <w:rPr>
          <w:rFonts w:hint="eastAsia"/>
          <w:szCs w:val="21"/>
        </w:rPr>
        <w:t>广西政府采购云平台</w:t>
      </w:r>
      <w:r>
        <w:rPr>
          <w:rFonts w:hint="eastAsia"/>
        </w:rPr>
        <w:t>发布电子澄清函，要求投标人在平台设置的时间内作出必要的澄清、说明或者补正。投标人在</w:t>
      </w:r>
      <w:r>
        <w:rPr>
          <w:rFonts w:hint="eastAsia"/>
          <w:szCs w:val="21"/>
        </w:rPr>
        <w:t>广西政府采购云平台</w:t>
      </w:r>
      <w:r>
        <w:rPr>
          <w:rFonts w:hint="eastAsia"/>
        </w:rPr>
        <w:t>接收到电子澄清函后根据澄清函内容直接在线编辑或上传</w:t>
      </w:r>
      <w:r>
        <w:rPr>
          <w:rFonts w:hint="eastAsia"/>
        </w:rPr>
        <w:t>PDF</w:t>
      </w:r>
      <w:r>
        <w:rPr>
          <w:rFonts w:hint="eastAsia"/>
        </w:rPr>
        <w:t>格式回函，电子澄清答复函使用</w:t>
      </w:r>
      <w:r>
        <w:rPr>
          <w:rFonts w:hint="eastAsia"/>
        </w:rPr>
        <w:t>CA</w:t>
      </w:r>
      <w:r>
        <w:rPr>
          <w:rFonts w:hint="eastAsia"/>
        </w:rPr>
        <w:t>证书加盖单位电子签章后提交至评审委员会。投标人的澄清、说明或者补正不得超出投标文件的范围或者改变投标文件的实质性内容。投标人未在规定时间内进行澄清、说明或者补正的，按无效投标处理。</w:t>
      </w:r>
    </w:p>
    <w:p w14:paraId="24D9AFEB" w14:textId="77777777" w:rsidR="00F97D2A" w:rsidRDefault="00F566F2">
      <w:pPr>
        <w:spacing w:before="120" w:line="320" w:lineRule="atLeast"/>
        <w:ind w:firstLineChars="200" w:firstLine="420"/>
      </w:pPr>
      <w:r>
        <w:rPr>
          <w:rFonts w:hint="eastAsia"/>
        </w:rPr>
        <w:t>（</w:t>
      </w:r>
      <w:r>
        <w:rPr>
          <w:rFonts w:hint="eastAsia"/>
        </w:rPr>
        <w:t>2</w:t>
      </w:r>
      <w:r>
        <w:rPr>
          <w:rFonts w:hint="eastAsia"/>
        </w:rPr>
        <w:t>）异常情况处理：如遇无法正常使用线上发送澄清函的情况，将以书面形式执行。评审委员会以书面形式要求投标人在规定时间内作出必要的澄清、说明或者补正。投标人的澄清、说明或者补正</w:t>
      </w:r>
      <w:r>
        <w:rPr>
          <w:rFonts w:hint="eastAsia"/>
        </w:rPr>
        <w:lastRenderedPageBreak/>
        <w:t>必须采用书面形式，并加盖公章或者由法定代表人或者其授权的代表签字。</w:t>
      </w:r>
    </w:p>
    <w:p w14:paraId="4E3E8377" w14:textId="77777777" w:rsidR="00F97D2A" w:rsidRDefault="00F566F2">
      <w:pPr>
        <w:spacing w:before="120" w:line="320" w:lineRule="atLeast"/>
        <w:ind w:firstLineChars="200" w:firstLine="420"/>
      </w:pPr>
      <w:r>
        <w:t>6.3.4</w:t>
      </w:r>
      <w:r>
        <w:rPr>
          <w:rFonts w:hint="eastAsia"/>
        </w:rPr>
        <w:t>报价</w:t>
      </w:r>
      <w:r>
        <w:t>修正</w:t>
      </w:r>
    </w:p>
    <w:p w14:paraId="4F4655CE" w14:textId="77777777" w:rsidR="00F97D2A" w:rsidRDefault="00F566F2">
      <w:pPr>
        <w:spacing w:before="120" w:line="320" w:lineRule="atLeast"/>
        <w:ind w:firstLineChars="200" w:firstLine="420"/>
      </w:pPr>
      <w:r>
        <w:rPr>
          <w:rFonts w:hint="eastAsia"/>
        </w:rPr>
        <w:t>（</w:t>
      </w:r>
      <w:r>
        <w:rPr>
          <w:rFonts w:hint="eastAsia"/>
        </w:rPr>
        <w:t>1</w:t>
      </w:r>
      <w:r>
        <w:rPr>
          <w:rFonts w:hint="eastAsia"/>
        </w:rPr>
        <w:t>）报价出现前后不一致的，按照下列规定修正：</w:t>
      </w:r>
    </w:p>
    <w:p w14:paraId="5856970D" w14:textId="77777777" w:rsidR="00F97D2A" w:rsidRDefault="00F566F2">
      <w:pPr>
        <w:spacing w:before="120" w:line="320" w:lineRule="atLeast"/>
        <w:ind w:firstLineChars="200" w:firstLine="420"/>
        <w:rPr>
          <w:szCs w:val="21"/>
        </w:rPr>
      </w:pPr>
      <w:r>
        <w:rPr>
          <w:rFonts w:ascii="宋体" w:hAnsi="宋体" w:hint="eastAsia"/>
          <w:szCs w:val="21"/>
        </w:rPr>
        <w:t>①</w:t>
      </w:r>
      <w:r>
        <w:rPr>
          <w:szCs w:val="21"/>
        </w:rPr>
        <w:t>投标文件中开标一览表（报价表）内容与投标文件中相应内容不一致的，以开标一览表（报价表）为准；</w:t>
      </w:r>
    </w:p>
    <w:p w14:paraId="0CEDB80D" w14:textId="77777777" w:rsidR="00F97D2A" w:rsidRDefault="00F566F2">
      <w:pPr>
        <w:spacing w:before="120" w:line="320" w:lineRule="atLeast"/>
        <w:ind w:firstLineChars="200" w:firstLine="420"/>
        <w:rPr>
          <w:szCs w:val="21"/>
        </w:rPr>
      </w:pPr>
      <w:r>
        <w:rPr>
          <w:rFonts w:ascii="宋体" w:hAnsi="宋体"/>
          <w:szCs w:val="21"/>
        </w:rPr>
        <w:t>②</w:t>
      </w:r>
      <w:r>
        <w:rPr>
          <w:szCs w:val="21"/>
        </w:rPr>
        <w:t>大写金额和小写金额不一致的，以大写金额为准；</w:t>
      </w:r>
    </w:p>
    <w:p w14:paraId="16BA7489" w14:textId="77777777" w:rsidR="00F97D2A" w:rsidRDefault="00F566F2">
      <w:pPr>
        <w:spacing w:before="120" w:line="320" w:lineRule="atLeast"/>
        <w:ind w:firstLineChars="200" w:firstLine="420"/>
        <w:rPr>
          <w:szCs w:val="21"/>
        </w:rPr>
      </w:pPr>
      <w:r>
        <w:rPr>
          <w:rFonts w:hint="eastAsia"/>
          <w:szCs w:val="21"/>
        </w:rPr>
        <w:t>③</w:t>
      </w:r>
      <w:r>
        <w:rPr>
          <w:szCs w:val="21"/>
        </w:rPr>
        <w:t>单价金额小数点或者百分比有明显错位的，以开标一览表的总价为准，并修改单价；</w:t>
      </w:r>
    </w:p>
    <w:p w14:paraId="0A156CE3" w14:textId="77777777" w:rsidR="00F97D2A" w:rsidRDefault="00F566F2">
      <w:pPr>
        <w:spacing w:before="120" w:line="320" w:lineRule="atLeast"/>
        <w:ind w:firstLineChars="200" w:firstLine="420"/>
        <w:rPr>
          <w:szCs w:val="21"/>
        </w:rPr>
      </w:pPr>
      <w:r>
        <w:rPr>
          <w:rFonts w:hint="eastAsia"/>
          <w:szCs w:val="21"/>
        </w:rPr>
        <w:t>④</w:t>
      </w:r>
      <w:r>
        <w:rPr>
          <w:szCs w:val="21"/>
        </w:rPr>
        <w:t>总价金额与按单价汇总金额不一致的，以单价金额计算结果为准</w:t>
      </w:r>
      <w:r>
        <w:rPr>
          <w:rFonts w:hint="eastAsia"/>
          <w:szCs w:val="21"/>
        </w:rPr>
        <w:t>。</w:t>
      </w:r>
    </w:p>
    <w:p w14:paraId="72FEEE05" w14:textId="77777777" w:rsidR="00F97D2A" w:rsidRDefault="00F566F2">
      <w:pPr>
        <w:spacing w:before="120" w:line="320" w:lineRule="atLeast"/>
        <w:ind w:firstLineChars="200" w:firstLine="420"/>
        <w:rPr>
          <w:szCs w:val="21"/>
        </w:rPr>
      </w:pPr>
      <w:r>
        <w:rPr>
          <w:rFonts w:hint="eastAsia"/>
          <w:szCs w:val="21"/>
        </w:rPr>
        <w:t>同时出现两种以上不一致的，按照上述</w:t>
      </w:r>
      <w:r>
        <w:rPr>
          <w:rFonts w:ascii="宋体" w:hAnsi="宋体" w:hint="eastAsia"/>
          <w:szCs w:val="21"/>
        </w:rPr>
        <w:t>①-</w:t>
      </w:r>
      <w:r>
        <w:rPr>
          <w:rFonts w:hint="eastAsia"/>
          <w:szCs w:val="21"/>
        </w:rPr>
        <w:t>④顺序修正。修正后的报价按照上述“</w:t>
      </w:r>
      <w:r>
        <w:rPr>
          <w:szCs w:val="21"/>
        </w:rPr>
        <w:t>6.3.3</w:t>
      </w:r>
      <w:r>
        <w:rPr>
          <w:rFonts w:hint="eastAsia"/>
          <w:szCs w:val="21"/>
        </w:rPr>
        <w:t>澄清、说明或补正”的规定经投标人确认后产生约束力，投标人不确认的，其投标无效。</w:t>
      </w:r>
    </w:p>
    <w:p w14:paraId="38FE2071" w14:textId="77777777" w:rsidR="00F97D2A" w:rsidRDefault="00F566F2">
      <w:pPr>
        <w:spacing w:before="120" w:line="320" w:lineRule="atLeast"/>
        <w:ind w:firstLineChars="200" w:firstLine="420"/>
        <w:rPr>
          <w:szCs w:val="21"/>
        </w:rPr>
      </w:pPr>
      <w:r>
        <w:rPr>
          <w:rFonts w:hint="eastAsia"/>
          <w:szCs w:val="21"/>
        </w:rPr>
        <w:t>处理。</w:t>
      </w:r>
    </w:p>
    <w:p w14:paraId="082F54D0" w14:textId="77777777" w:rsidR="00F97D2A" w:rsidRDefault="00F566F2">
      <w:pPr>
        <w:spacing w:before="120" w:line="320" w:lineRule="atLeast"/>
        <w:ind w:firstLineChars="200" w:firstLine="420"/>
        <w:rPr>
          <w:szCs w:val="21"/>
        </w:rPr>
      </w:pPr>
      <w:r>
        <w:rPr>
          <w:rFonts w:hint="eastAsia"/>
          <w:szCs w:val="21"/>
        </w:rPr>
        <w:t>（</w:t>
      </w:r>
      <w:r>
        <w:rPr>
          <w:rFonts w:hint="eastAsia"/>
          <w:szCs w:val="21"/>
        </w:rPr>
        <w:t>2</w:t>
      </w:r>
      <w:r>
        <w:rPr>
          <w:rFonts w:hint="eastAsia"/>
          <w:szCs w:val="21"/>
        </w:rPr>
        <w:t>）经投标人确认修正后的报价若超过采购预算金额或者最高限价，其投标文件作无效投标处理。</w:t>
      </w:r>
    </w:p>
    <w:p w14:paraId="1AD56729" w14:textId="77777777" w:rsidR="00F97D2A" w:rsidRDefault="00F566F2">
      <w:pPr>
        <w:spacing w:before="120" w:line="320" w:lineRule="atLeast"/>
        <w:ind w:firstLineChars="200" w:firstLine="420"/>
        <w:rPr>
          <w:szCs w:val="21"/>
        </w:rPr>
      </w:pPr>
      <w:r>
        <w:rPr>
          <w:rFonts w:hint="eastAsia"/>
          <w:szCs w:val="21"/>
        </w:rPr>
        <w:t>（</w:t>
      </w:r>
      <w:r>
        <w:rPr>
          <w:rFonts w:hint="eastAsia"/>
          <w:szCs w:val="21"/>
        </w:rPr>
        <w:t>3</w:t>
      </w:r>
      <w:r>
        <w:rPr>
          <w:rFonts w:hint="eastAsia"/>
          <w:szCs w:val="21"/>
        </w:rPr>
        <w:t>）经投标人确认修正后的报价作为签订合同的依据，并以此报价计算价格分。</w:t>
      </w:r>
    </w:p>
    <w:p w14:paraId="07E36132" w14:textId="77777777" w:rsidR="00F97D2A" w:rsidRDefault="00F566F2">
      <w:pPr>
        <w:spacing w:before="120" w:line="320" w:lineRule="atLeast"/>
        <w:ind w:firstLineChars="200" w:firstLine="420"/>
        <w:rPr>
          <w:szCs w:val="21"/>
        </w:rPr>
      </w:pPr>
      <w:r>
        <w:rPr>
          <w:rFonts w:hint="eastAsia"/>
          <w:szCs w:val="21"/>
        </w:rPr>
        <w:t>6.3.5</w:t>
      </w:r>
      <w:r>
        <w:rPr>
          <w:rFonts w:hint="eastAsia"/>
          <w:szCs w:val="21"/>
        </w:rPr>
        <w:t>异常低价审查</w:t>
      </w:r>
    </w:p>
    <w:p w14:paraId="391471B6" w14:textId="77777777" w:rsidR="00F97D2A" w:rsidRDefault="00F566F2">
      <w:pPr>
        <w:spacing w:before="120" w:line="320" w:lineRule="atLeast"/>
        <w:ind w:firstLineChars="200" w:firstLine="420"/>
        <w:rPr>
          <w:szCs w:val="21"/>
        </w:rPr>
      </w:pPr>
      <w:r>
        <w:rPr>
          <w:szCs w:val="21"/>
        </w:rPr>
        <w:t>本项目</w:t>
      </w:r>
      <w:r>
        <w:rPr>
          <w:rFonts w:hint="eastAsia"/>
          <w:szCs w:val="21"/>
        </w:rPr>
        <w:t>异常低价审查情形见</w:t>
      </w:r>
      <w:r>
        <w:rPr>
          <w:szCs w:val="21"/>
        </w:rPr>
        <w:t>“</w:t>
      </w:r>
      <w:r>
        <w:rPr>
          <w:rFonts w:hint="eastAsia"/>
          <w:szCs w:val="21"/>
        </w:rPr>
        <w:t>投标人须知</w:t>
      </w:r>
      <w:r>
        <w:rPr>
          <w:szCs w:val="21"/>
        </w:rPr>
        <w:t>前附表</w:t>
      </w:r>
      <w:r>
        <w:rPr>
          <w:szCs w:val="21"/>
        </w:rPr>
        <w:t>”</w:t>
      </w:r>
      <w:r>
        <w:rPr>
          <w:szCs w:val="21"/>
        </w:rPr>
        <w:t>规定。</w:t>
      </w:r>
    </w:p>
    <w:p w14:paraId="605B35F2" w14:textId="77777777" w:rsidR="00F97D2A" w:rsidRDefault="00F566F2">
      <w:pPr>
        <w:spacing w:before="120" w:line="320" w:lineRule="atLeast"/>
        <w:ind w:firstLineChars="200" w:firstLine="420"/>
        <w:rPr>
          <w:szCs w:val="21"/>
        </w:rPr>
      </w:pPr>
      <w:r>
        <w:rPr>
          <w:rFonts w:hint="eastAsia"/>
          <w:szCs w:val="21"/>
        </w:rPr>
        <w:t>评审委员会启动异常低价响应审查后，应当要求相关供应商在评审现场合理的时间内提供书面说明及必要的证明材料，对响应价格作出解释。书面说明、证明材料主要是项目具体成本测算等与报价合理性相关的说明、材料。评审委员会可以要求供应商就提供服务的主要成本、销售费用、管理费用、财务费用、履约费用、计划利润、税金及附加等成本构成事项进行详细陈述。书面说明应当经供应商确认后提交给评审委员会。评审委员会应当结合同类产品在主要电商平台的价格、该行业当地薪资水平等情况，依据专业经验对报价合理性进行判断。审查相关情况应当在评审报告中记录。</w:t>
      </w:r>
    </w:p>
    <w:p w14:paraId="26317529" w14:textId="77777777" w:rsidR="00F97D2A" w:rsidRDefault="00F566F2">
      <w:pPr>
        <w:spacing w:before="120" w:line="320" w:lineRule="atLeast"/>
        <w:ind w:firstLineChars="200" w:firstLine="420"/>
        <w:rPr>
          <w:szCs w:val="21"/>
        </w:rPr>
      </w:pPr>
      <w:r>
        <w:rPr>
          <w:rFonts w:hint="eastAsia"/>
          <w:szCs w:val="21"/>
        </w:rPr>
        <w:t>书面证明应当按照上述“</w:t>
      </w:r>
      <w:r>
        <w:rPr>
          <w:szCs w:val="21"/>
        </w:rPr>
        <w:t>6.3.3</w:t>
      </w:r>
      <w:r>
        <w:rPr>
          <w:rFonts w:hint="eastAsia"/>
          <w:szCs w:val="21"/>
        </w:rPr>
        <w:t>澄清、说明或补正”的规定提交。如果响应供应商未按规定提供书面说明、证明材料，或者提供的书面说明、证明材料不能证明其报价合理性的，评审委员会应当将其作为无效投标处理。</w:t>
      </w:r>
    </w:p>
    <w:p w14:paraId="52685D1E" w14:textId="77777777" w:rsidR="00F97D2A" w:rsidRDefault="00F566F2">
      <w:pPr>
        <w:spacing w:before="120" w:line="320" w:lineRule="atLeast"/>
        <w:ind w:firstLineChars="200" w:firstLine="420"/>
        <w:rPr>
          <w:szCs w:val="21"/>
        </w:rPr>
      </w:pPr>
      <w:r>
        <w:rPr>
          <w:rFonts w:hint="eastAsia"/>
          <w:szCs w:val="21"/>
        </w:rPr>
        <w:t>6</w:t>
      </w:r>
      <w:r>
        <w:rPr>
          <w:szCs w:val="21"/>
        </w:rPr>
        <w:t>.3.</w:t>
      </w:r>
      <w:r>
        <w:rPr>
          <w:rFonts w:hint="eastAsia"/>
          <w:szCs w:val="21"/>
        </w:rPr>
        <w:t>6</w:t>
      </w:r>
      <w:r>
        <w:rPr>
          <w:rFonts w:hint="eastAsia"/>
          <w:szCs w:val="21"/>
        </w:rPr>
        <w:t>相同品牌认定（仅适用于货物采购项目）</w:t>
      </w:r>
    </w:p>
    <w:p w14:paraId="08C91CB9" w14:textId="77777777" w:rsidR="00F97D2A" w:rsidRDefault="00F566F2">
      <w:pPr>
        <w:spacing w:before="120" w:line="320" w:lineRule="atLeast"/>
        <w:ind w:firstLineChars="200" w:firstLine="420"/>
        <w:rPr>
          <w:szCs w:val="21"/>
        </w:rPr>
      </w:pPr>
      <w:r>
        <w:rPr>
          <w:rFonts w:hint="eastAsia"/>
          <w:szCs w:val="21"/>
        </w:rPr>
        <w:t>（</w:t>
      </w:r>
      <w:r>
        <w:rPr>
          <w:rFonts w:hint="eastAsia"/>
          <w:szCs w:val="21"/>
        </w:rPr>
        <w:t>1</w:t>
      </w:r>
      <w:r>
        <w:rPr>
          <w:rFonts w:hint="eastAsia"/>
          <w:szCs w:val="21"/>
        </w:rPr>
        <w:t>）单一产品采购项目，</w:t>
      </w:r>
      <w:r>
        <w:t>不同</w:t>
      </w:r>
      <w:r>
        <w:rPr>
          <w:rFonts w:hint="eastAsia"/>
        </w:rPr>
        <w:t>投标人</w:t>
      </w:r>
      <w:r>
        <w:t>提供的产品品牌相同时，</w:t>
      </w:r>
      <w:r>
        <w:rPr>
          <w:rFonts w:hint="eastAsia"/>
        </w:rPr>
        <w:t>按以下</w:t>
      </w:r>
      <w:r>
        <w:t>规定</w:t>
      </w:r>
      <w:r>
        <w:rPr>
          <w:rFonts w:hint="eastAsia"/>
        </w:rPr>
        <w:t>确定</w:t>
      </w:r>
      <w:r>
        <w:rPr>
          <w:bCs/>
          <w:kern w:val="0"/>
          <w:szCs w:val="21"/>
        </w:rPr>
        <w:t>相同品牌的投标有效性</w:t>
      </w:r>
      <w:r>
        <w:t>。</w:t>
      </w:r>
    </w:p>
    <w:bookmarkEnd w:id="87"/>
    <w:p w14:paraId="265F8A00" w14:textId="77777777" w:rsidR="00F97D2A" w:rsidRDefault="00F566F2">
      <w:pPr>
        <w:spacing w:before="120" w:line="320" w:lineRule="atLeast"/>
        <w:ind w:firstLineChars="200" w:firstLine="420"/>
        <w:rPr>
          <w:szCs w:val="21"/>
        </w:rPr>
      </w:pPr>
      <w:r>
        <w:rPr>
          <w:rFonts w:ascii="宋体" w:hAnsi="宋体" w:hint="eastAsia"/>
          <w:szCs w:val="21"/>
        </w:rPr>
        <w:t>①采</w:t>
      </w:r>
      <w:r>
        <w:rPr>
          <w:rFonts w:hint="eastAsia"/>
          <w:szCs w:val="21"/>
        </w:rPr>
        <w:t>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A3DDC98" w14:textId="77777777" w:rsidR="00F97D2A" w:rsidRDefault="00F566F2">
      <w:pPr>
        <w:spacing w:before="120" w:line="320" w:lineRule="atLeast"/>
        <w:ind w:firstLineChars="200" w:firstLine="420"/>
        <w:rPr>
          <w:szCs w:val="21"/>
        </w:rPr>
      </w:pPr>
      <w:r>
        <w:rPr>
          <w:rFonts w:ascii="宋体" w:hAnsi="宋体"/>
          <w:szCs w:val="21"/>
        </w:rPr>
        <w:t>②</w:t>
      </w:r>
      <w:r>
        <w:rPr>
          <w:rFonts w:hint="eastAsia"/>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72448EB4" w14:textId="77777777" w:rsidR="00F97D2A" w:rsidRDefault="00F566F2">
      <w:pPr>
        <w:spacing w:before="120" w:line="320" w:lineRule="atLeast"/>
        <w:ind w:firstLineChars="200" w:firstLine="420"/>
      </w:pPr>
      <w:r>
        <w:rPr>
          <w:rFonts w:hint="eastAsia"/>
          <w:szCs w:val="21"/>
        </w:rPr>
        <w:t>（</w:t>
      </w:r>
      <w:r>
        <w:rPr>
          <w:rFonts w:hint="eastAsia"/>
          <w:szCs w:val="21"/>
        </w:rPr>
        <w:t>2</w:t>
      </w:r>
      <w:r>
        <w:rPr>
          <w:rFonts w:hint="eastAsia"/>
          <w:szCs w:val="21"/>
        </w:rPr>
        <w:t>）非单一产品采购项目，</w:t>
      </w:r>
      <w:r>
        <w:rPr>
          <w:szCs w:val="21"/>
        </w:rPr>
        <w:t>采购人应当确定核心产品，并在招标文件中载明。</w:t>
      </w:r>
      <w:r>
        <w:rPr>
          <w:rFonts w:hint="eastAsia"/>
          <w:szCs w:val="21"/>
        </w:rPr>
        <w:t>不同投标人</w:t>
      </w:r>
      <w:r>
        <w:rPr>
          <w:szCs w:val="21"/>
        </w:rPr>
        <w:t>提供的</w:t>
      </w:r>
      <w:r>
        <w:rPr>
          <w:szCs w:val="21"/>
        </w:rPr>
        <w:lastRenderedPageBreak/>
        <w:t>核心产品品牌相同的，按上述规定处理。核心产品</w:t>
      </w:r>
      <w:r>
        <w:rPr>
          <w:rFonts w:hint="eastAsia"/>
          <w:szCs w:val="21"/>
        </w:rPr>
        <w:t>在第二章</w:t>
      </w:r>
      <w:r>
        <w:rPr>
          <w:szCs w:val="21"/>
        </w:rPr>
        <w:t>采购需求规定。</w:t>
      </w:r>
    </w:p>
    <w:p w14:paraId="4B238747" w14:textId="77777777" w:rsidR="00F97D2A" w:rsidRDefault="00F566F2">
      <w:pPr>
        <w:spacing w:before="120" w:line="320" w:lineRule="atLeast"/>
        <w:ind w:firstLineChars="200" w:firstLine="420"/>
        <w:rPr>
          <w:szCs w:val="21"/>
        </w:rPr>
      </w:pPr>
      <w:r>
        <w:rPr>
          <w:szCs w:val="21"/>
        </w:rPr>
        <w:t>6.3.</w:t>
      </w:r>
      <w:r>
        <w:rPr>
          <w:rFonts w:hint="eastAsia"/>
          <w:szCs w:val="21"/>
        </w:rPr>
        <w:t>7</w:t>
      </w:r>
      <w:r>
        <w:rPr>
          <w:szCs w:val="21"/>
        </w:rPr>
        <w:t>串通投标认定</w:t>
      </w:r>
    </w:p>
    <w:p w14:paraId="2D097A3F" w14:textId="77777777" w:rsidR="00F97D2A" w:rsidRDefault="00F566F2">
      <w:pPr>
        <w:spacing w:before="120" w:line="320" w:lineRule="atLeast"/>
        <w:ind w:firstLineChars="200" w:firstLine="420"/>
      </w:pPr>
      <w:r>
        <w:rPr>
          <w:szCs w:val="21"/>
        </w:rPr>
        <w:t>评审委员会须根据</w:t>
      </w:r>
      <w:r>
        <w:rPr>
          <w:rFonts w:hint="eastAsia"/>
          <w:szCs w:val="21"/>
        </w:rPr>
        <w:t>以下</w:t>
      </w:r>
      <w:r>
        <w:rPr>
          <w:szCs w:val="21"/>
        </w:rPr>
        <w:t>规定</w:t>
      </w:r>
      <w:r>
        <w:rPr>
          <w:rFonts w:hint="eastAsia"/>
          <w:szCs w:val="21"/>
        </w:rPr>
        <w:t>认定投标人</w:t>
      </w:r>
      <w:r>
        <w:rPr>
          <w:szCs w:val="21"/>
        </w:rPr>
        <w:t>是否有</w:t>
      </w:r>
      <w:r>
        <w:rPr>
          <w:bCs/>
          <w:kern w:val="0"/>
          <w:szCs w:val="21"/>
        </w:rPr>
        <w:t>串通投标的行为</w:t>
      </w:r>
      <w:r>
        <w:t>。</w:t>
      </w:r>
    </w:p>
    <w:p w14:paraId="5FA3995A" w14:textId="77777777" w:rsidR="00F97D2A" w:rsidRDefault="00F566F2">
      <w:pPr>
        <w:spacing w:before="120" w:line="320" w:lineRule="atLeast"/>
        <w:ind w:firstLineChars="200" w:firstLine="420"/>
        <w:rPr>
          <w:szCs w:val="21"/>
        </w:rPr>
      </w:pPr>
      <w:bookmarkStart w:id="88" w:name="_Hlk19122026"/>
      <w:r>
        <w:rPr>
          <w:rFonts w:hint="eastAsia"/>
          <w:szCs w:val="21"/>
        </w:rPr>
        <w:t>（</w:t>
      </w:r>
      <w:r>
        <w:rPr>
          <w:rFonts w:hint="eastAsia"/>
          <w:szCs w:val="21"/>
        </w:rPr>
        <w:t>1</w:t>
      </w:r>
      <w:r>
        <w:rPr>
          <w:rFonts w:hint="eastAsia"/>
          <w:szCs w:val="21"/>
        </w:rPr>
        <w:t>）</w:t>
      </w:r>
      <w:bookmarkEnd w:id="88"/>
      <w:r>
        <w:rPr>
          <w:szCs w:val="21"/>
        </w:rPr>
        <w:t>根据《关于防治政府采购招标中串通投标行为的通知》</w:t>
      </w:r>
      <w:r>
        <w:rPr>
          <w:rFonts w:hint="eastAsia"/>
          <w:szCs w:val="21"/>
        </w:rPr>
        <w:t>（</w:t>
      </w:r>
      <w:r>
        <w:rPr>
          <w:szCs w:val="21"/>
        </w:rPr>
        <w:t>桂财采</w:t>
      </w:r>
      <w:r>
        <w:rPr>
          <w:rFonts w:hint="eastAsia"/>
          <w:szCs w:val="21"/>
        </w:rPr>
        <w:t>〔</w:t>
      </w:r>
      <w:r>
        <w:rPr>
          <w:rFonts w:hint="eastAsia"/>
          <w:szCs w:val="21"/>
        </w:rPr>
        <w:t>2016</w:t>
      </w:r>
      <w:r>
        <w:rPr>
          <w:rFonts w:hint="eastAsia"/>
          <w:szCs w:val="21"/>
        </w:rPr>
        <w:t>〕</w:t>
      </w:r>
      <w:r>
        <w:rPr>
          <w:rFonts w:hint="eastAsia"/>
          <w:szCs w:val="21"/>
        </w:rPr>
        <w:t>42</w:t>
      </w:r>
      <w:r>
        <w:rPr>
          <w:rFonts w:hint="eastAsia"/>
          <w:szCs w:val="21"/>
        </w:rPr>
        <w:t>号）</w:t>
      </w:r>
      <w:r>
        <w:rPr>
          <w:szCs w:val="21"/>
        </w:rPr>
        <w:t>规定，出现下述情况的，相关供应商的投标作无效投标处理。</w:t>
      </w:r>
    </w:p>
    <w:p w14:paraId="223F0310" w14:textId="77777777" w:rsidR="00F97D2A" w:rsidRDefault="00F566F2">
      <w:pPr>
        <w:spacing w:before="120" w:line="320" w:lineRule="atLeast"/>
        <w:ind w:firstLineChars="200" w:firstLine="420"/>
        <w:rPr>
          <w:szCs w:val="21"/>
        </w:rPr>
      </w:pPr>
      <w:bookmarkStart w:id="89"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66654FD5" w14:textId="77777777" w:rsidR="00F97D2A" w:rsidRDefault="00F566F2">
      <w:pPr>
        <w:spacing w:before="120" w:line="320" w:lineRule="atLeast"/>
        <w:ind w:firstLineChars="200" w:firstLine="420"/>
        <w:rPr>
          <w:szCs w:val="21"/>
        </w:rPr>
      </w:pPr>
      <w:r>
        <w:rPr>
          <w:rFonts w:hint="eastAsia"/>
          <w:szCs w:val="21"/>
        </w:rPr>
        <w:t>②</w:t>
      </w:r>
      <w:r>
        <w:rPr>
          <w:szCs w:val="21"/>
        </w:rPr>
        <w:t>授权给供应商后参加同一合同项（分标、分包）投标的生产厂商。</w:t>
      </w:r>
    </w:p>
    <w:p w14:paraId="57B4821B" w14:textId="77777777" w:rsidR="00F97D2A" w:rsidRDefault="00F566F2">
      <w:pPr>
        <w:spacing w:before="120" w:line="320" w:lineRule="atLeast"/>
        <w:ind w:firstLineChars="200" w:firstLine="420"/>
        <w:rPr>
          <w:szCs w:val="21"/>
        </w:rPr>
      </w:pPr>
      <w:r>
        <w:rPr>
          <w:rFonts w:hint="eastAsia"/>
          <w:szCs w:val="21"/>
        </w:rPr>
        <w:t>③</w:t>
      </w:r>
      <w:r>
        <w:rPr>
          <w:szCs w:val="21"/>
        </w:rPr>
        <w:t>视为或被认定为串通投标的相关供应商。</w:t>
      </w:r>
    </w:p>
    <w:p w14:paraId="42F03CF2" w14:textId="77777777" w:rsidR="00F97D2A" w:rsidRDefault="00F566F2">
      <w:pPr>
        <w:spacing w:before="120" w:line="320" w:lineRule="atLeast"/>
        <w:ind w:firstLineChars="200" w:firstLine="420"/>
        <w:rPr>
          <w:szCs w:val="21"/>
        </w:rPr>
      </w:pPr>
      <w:bookmarkStart w:id="90" w:name="_Hlk19122058"/>
      <w:bookmarkEnd w:id="89"/>
      <w:r>
        <w:rPr>
          <w:rFonts w:hint="eastAsia"/>
          <w:szCs w:val="21"/>
        </w:rPr>
        <w:t>（</w:t>
      </w:r>
      <w:r>
        <w:rPr>
          <w:rFonts w:hint="eastAsia"/>
          <w:szCs w:val="21"/>
        </w:rPr>
        <w:t>2</w:t>
      </w:r>
      <w:r>
        <w:rPr>
          <w:rFonts w:hint="eastAsia"/>
          <w:szCs w:val="21"/>
        </w:rPr>
        <w:t>）</w:t>
      </w:r>
      <w:bookmarkEnd w:id="90"/>
      <w:r>
        <w:rPr>
          <w:szCs w:val="21"/>
        </w:rPr>
        <w:t>根据《关于防治政府采购招标中串通投标行为的通知》</w:t>
      </w:r>
      <w:r>
        <w:rPr>
          <w:rFonts w:hint="eastAsia"/>
          <w:szCs w:val="21"/>
        </w:rPr>
        <w:t>（</w:t>
      </w:r>
      <w:r>
        <w:rPr>
          <w:szCs w:val="21"/>
        </w:rPr>
        <w:t>桂财采</w:t>
      </w:r>
      <w:r>
        <w:rPr>
          <w:rFonts w:hint="eastAsia"/>
          <w:szCs w:val="21"/>
        </w:rPr>
        <w:t>〔</w:t>
      </w:r>
      <w:r>
        <w:rPr>
          <w:rFonts w:hint="eastAsia"/>
          <w:szCs w:val="21"/>
        </w:rPr>
        <w:t>2016</w:t>
      </w:r>
      <w:r>
        <w:rPr>
          <w:rFonts w:hint="eastAsia"/>
          <w:szCs w:val="21"/>
        </w:rPr>
        <w:t>〕</w:t>
      </w:r>
      <w:r>
        <w:rPr>
          <w:rFonts w:hint="eastAsia"/>
          <w:szCs w:val="21"/>
        </w:rPr>
        <w:t>42</w:t>
      </w:r>
      <w:r>
        <w:rPr>
          <w:rFonts w:hint="eastAsia"/>
          <w:szCs w:val="21"/>
        </w:rPr>
        <w:t>号）</w:t>
      </w:r>
      <w:r>
        <w:rPr>
          <w:szCs w:val="21"/>
        </w:rPr>
        <w:t>规定，有下列情形之一的视为</w:t>
      </w:r>
      <w:r>
        <w:rPr>
          <w:rFonts w:hint="eastAsia"/>
          <w:szCs w:val="21"/>
        </w:rPr>
        <w:t>投标人</w:t>
      </w:r>
      <w:r>
        <w:rPr>
          <w:szCs w:val="21"/>
        </w:rPr>
        <w:t>相互串通投标，投标文件将被视为无效。</w:t>
      </w:r>
    </w:p>
    <w:p w14:paraId="155EE26A" w14:textId="77777777" w:rsidR="00F97D2A" w:rsidRDefault="00F566F2">
      <w:pPr>
        <w:spacing w:before="120" w:line="320" w:lineRule="atLeast"/>
        <w:ind w:firstLineChars="200" w:firstLine="420"/>
        <w:rPr>
          <w:szCs w:val="21"/>
        </w:rPr>
      </w:pPr>
      <w:bookmarkStart w:id="91" w:name="_Hlk19122048"/>
      <w:r>
        <w:rPr>
          <w:rFonts w:ascii="宋体" w:hAnsi="宋体" w:cs="宋体" w:hint="eastAsia"/>
          <w:szCs w:val="21"/>
        </w:rPr>
        <w:t>①</w:t>
      </w:r>
      <w:r>
        <w:rPr>
          <w:szCs w:val="21"/>
        </w:rPr>
        <w:t>不同</w:t>
      </w:r>
      <w:r>
        <w:rPr>
          <w:rFonts w:hint="eastAsia"/>
          <w:szCs w:val="21"/>
        </w:rPr>
        <w:t>投标人</w:t>
      </w:r>
      <w:r>
        <w:rPr>
          <w:szCs w:val="21"/>
        </w:rPr>
        <w:t>的投标文件由同一单位或者个人编制；或不同</w:t>
      </w:r>
      <w:r>
        <w:rPr>
          <w:rFonts w:hint="eastAsia"/>
          <w:szCs w:val="21"/>
        </w:rPr>
        <w:t>投标人</w:t>
      </w:r>
      <w:r>
        <w:rPr>
          <w:szCs w:val="21"/>
        </w:rPr>
        <w:t>报名的</w:t>
      </w:r>
      <w:r>
        <w:rPr>
          <w:szCs w:val="21"/>
        </w:rPr>
        <w:t>IP</w:t>
      </w:r>
      <w:r>
        <w:rPr>
          <w:szCs w:val="21"/>
        </w:rPr>
        <w:t>地址一致的；</w:t>
      </w:r>
    </w:p>
    <w:p w14:paraId="7420AF75" w14:textId="77777777" w:rsidR="00F97D2A" w:rsidRDefault="00F566F2">
      <w:pPr>
        <w:spacing w:before="120" w:line="320" w:lineRule="atLeast"/>
        <w:ind w:firstLineChars="200" w:firstLine="420"/>
        <w:rPr>
          <w:szCs w:val="21"/>
        </w:rPr>
      </w:pPr>
      <w:r>
        <w:rPr>
          <w:rFonts w:hint="eastAsia"/>
          <w:szCs w:val="21"/>
        </w:rPr>
        <w:t>②</w:t>
      </w:r>
      <w:r>
        <w:rPr>
          <w:szCs w:val="21"/>
        </w:rPr>
        <w:t>不同</w:t>
      </w:r>
      <w:r>
        <w:rPr>
          <w:rFonts w:hint="eastAsia"/>
          <w:szCs w:val="21"/>
        </w:rPr>
        <w:t>投标人</w:t>
      </w:r>
      <w:r>
        <w:rPr>
          <w:szCs w:val="21"/>
        </w:rPr>
        <w:t>委托同一单位或者个人办理投标事宜；</w:t>
      </w:r>
    </w:p>
    <w:p w14:paraId="24F80920" w14:textId="77777777" w:rsidR="00F97D2A" w:rsidRDefault="00F566F2">
      <w:pPr>
        <w:spacing w:before="120" w:line="320" w:lineRule="atLeast"/>
        <w:ind w:firstLineChars="200" w:firstLine="420"/>
        <w:rPr>
          <w:szCs w:val="21"/>
        </w:rPr>
      </w:pPr>
      <w:r>
        <w:rPr>
          <w:rFonts w:hint="eastAsia"/>
          <w:szCs w:val="21"/>
        </w:rPr>
        <w:t>③</w:t>
      </w:r>
      <w:r>
        <w:rPr>
          <w:szCs w:val="21"/>
        </w:rPr>
        <w:t>不同的</w:t>
      </w:r>
      <w:r>
        <w:rPr>
          <w:rFonts w:hint="eastAsia"/>
          <w:szCs w:val="21"/>
        </w:rPr>
        <w:t>投标人</w:t>
      </w:r>
      <w:r>
        <w:rPr>
          <w:szCs w:val="21"/>
        </w:rPr>
        <w:t>的投标文件载明的项目管理员为同一个人；</w:t>
      </w:r>
    </w:p>
    <w:p w14:paraId="5A82E092" w14:textId="77777777" w:rsidR="00F97D2A" w:rsidRDefault="00F566F2">
      <w:pPr>
        <w:spacing w:before="120" w:line="320" w:lineRule="atLeast"/>
        <w:ind w:firstLineChars="200" w:firstLine="420"/>
        <w:rPr>
          <w:szCs w:val="21"/>
        </w:rPr>
      </w:pPr>
      <w:r>
        <w:rPr>
          <w:rFonts w:hint="eastAsia"/>
          <w:szCs w:val="21"/>
        </w:rPr>
        <w:t>④</w:t>
      </w:r>
      <w:r>
        <w:rPr>
          <w:szCs w:val="21"/>
        </w:rPr>
        <w:t>不同</w:t>
      </w:r>
      <w:r>
        <w:rPr>
          <w:rFonts w:hint="eastAsia"/>
          <w:szCs w:val="21"/>
        </w:rPr>
        <w:t>投标人</w:t>
      </w:r>
      <w:r>
        <w:rPr>
          <w:szCs w:val="21"/>
        </w:rPr>
        <w:t>的投标文件异常一致或投标报价呈规律性差异；</w:t>
      </w:r>
    </w:p>
    <w:p w14:paraId="69EE39F9" w14:textId="77777777" w:rsidR="00F97D2A" w:rsidRDefault="00F566F2">
      <w:pPr>
        <w:spacing w:before="120" w:line="320" w:lineRule="atLeast"/>
        <w:ind w:firstLineChars="200" w:firstLine="420"/>
        <w:rPr>
          <w:szCs w:val="21"/>
        </w:rPr>
      </w:pPr>
      <w:r>
        <w:rPr>
          <w:rFonts w:hint="eastAsia"/>
          <w:szCs w:val="21"/>
        </w:rPr>
        <w:t>⑤</w:t>
      </w:r>
      <w:r>
        <w:rPr>
          <w:szCs w:val="21"/>
        </w:rPr>
        <w:t>不同</w:t>
      </w:r>
      <w:r>
        <w:rPr>
          <w:rFonts w:hint="eastAsia"/>
          <w:szCs w:val="21"/>
        </w:rPr>
        <w:t>投标人</w:t>
      </w:r>
      <w:r>
        <w:rPr>
          <w:szCs w:val="21"/>
        </w:rPr>
        <w:t>的投标文件相互混装；</w:t>
      </w:r>
    </w:p>
    <w:p w14:paraId="7332E5BD" w14:textId="77777777" w:rsidR="00F97D2A" w:rsidRDefault="00F566F2">
      <w:pPr>
        <w:spacing w:before="120" w:line="320" w:lineRule="atLeast"/>
        <w:ind w:firstLineChars="200" w:firstLine="420"/>
        <w:rPr>
          <w:szCs w:val="21"/>
        </w:rPr>
      </w:pPr>
      <w:r>
        <w:rPr>
          <w:rFonts w:hint="eastAsia"/>
          <w:szCs w:val="21"/>
        </w:rPr>
        <w:t>⑥</w:t>
      </w:r>
      <w:r>
        <w:rPr>
          <w:szCs w:val="21"/>
        </w:rPr>
        <w:t>不同</w:t>
      </w:r>
      <w:r>
        <w:rPr>
          <w:rFonts w:hint="eastAsia"/>
          <w:szCs w:val="21"/>
        </w:rPr>
        <w:t>投标人</w:t>
      </w:r>
      <w:r>
        <w:rPr>
          <w:szCs w:val="21"/>
        </w:rPr>
        <w:t>的保证金从同一单位或者个人账户转出。</w:t>
      </w:r>
    </w:p>
    <w:p w14:paraId="02A46D2A" w14:textId="77777777" w:rsidR="00F97D2A" w:rsidRDefault="00F566F2">
      <w:pPr>
        <w:spacing w:before="120" w:line="320" w:lineRule="atLeast"/>
        <w:ind w:firstLineChars="200" w:firstLine="420"/>
        <w:rPr>
          <w:szCs w:val="21"/>
        </w:rPr>
      </w:pPr>
      <w:bookmarkStart w:id="92" w:name="_Hlk19122102"/>
      <w:bookmarkEnd w:id="91"/>
      <w:r>
        <w:rPr>
          <w:rFonts w:hint="eastAsia"/>
          <w:szCs w:val="21"/>
        </w:rPr>
        <w:t>（</w:t>
      </w:r>
      <w:r>
        <w:rPr>
          <w:rFonts w:hint="eastAsia"/>
          <w:szCs w:val="21"/>
        </w:rPr>
        <w:t>3</w:t>
      </w:r>
      <w:r>
        <w:rPr>
          <w:rFonts w:hint="eastAsia"/>
          <w:szCs w:val="21"/>
        </w:rPr>
        <w:t>）</w:t>
      </w:r>
      <w:bookmarkEnd w:id="92"/>
      <w:r>
        <w:rPr>
          <w:szCs w:val="21"/>
        </w:rPr>
        <w:t>根据《关于防治政府采购招标中串通投标行为的通知》</w:t>
      </w:r>
      <w:r>
        <w:rPr>
          <w:rFonts w:hint="eastAsia"/>
          <w:szCs w:val="21"/>
        </w:rPr>
        <w:t>（</w:t>
      </w:r>
      <w:r>
        <w:rPr>
          <w:szCs w:val="21"/>
        </w:rPr>
        <w:t>桂财采</w:t>
      </w:r>
      <w:r>
        <w:rPr>
          <w:rFonts w:hint="eastAsia"/>
          <w:szCs w:val="21"/>
        </w:rPr>
        <w:t>〔</w:t>
      </w:r>
      <w:r>
        <w:rPr>
          <w:rFonts w:hint="eastAsia"/>
          <w:szCs w:val="21"/>
        </w:rPr>
        <w:t>2016</w:t>
      </w:r>
      <w:r>
        <w:rPr>
          <w:rFonts w:hint="eastAsia"/>
          <w:szCs w:val="21"/>
        </w:rPr>
        <w:t>〕</w:t>
      </w:r>
      <w:r>
        <w:rPr>
          <w:rFonts w:hint="eastAsia"/>
          <w:szCs w:val="21"/>
        </w:rPr>
        <w:t>42</w:t>
      </w:r>
      <w:r>
        <w:rPr>
          <w:rFonts w:hint="eastAsia"/>
          <w:szCs w:val="21"/>
        </w:rPr>
        <w:t>号）</w:t>
      </w:r>
      <w:r>
        <w:rPr>
          <w:szCs w:val="21"/>
        </w:rPr>
        <w:t>规定，供应商有下列情形之一的，属于恶意串通行为，投标文件将被视为无效。</w:t>
      </w:r>
    </w:p>
    <w:p w14:paraId="78FC8E24" w14:textId="77777777" w:rsidR="00F97D2A" w:rsidRDefault="00F566F2">
      <w:pPr>
        <w:spacing w:before="120" w:line="320" w:lineRule="atLeast"/>
        <w:ind w:firstLineChars="200" w:firstLine="420"/>
        <w:rPr>
          <w:szCs w:val="21"/>
        </w:rPr>
      </w:pPr>
      <w:bookmarkStart w:id="93" w:name="_Hlk19122095"/>
      <w:r>
        <w:rPr>
          <w:rFonts w:hint="eastAsia"/>
          <w:szCs w:val="21"/>
        </w:rPr>
        <w:t>①</w:t>
      </w:r>
      <w:r>
        <w:rPr>
          <w:szCs w:val="21"/>
        </w:rPr>
        <w:t>供应商直接或者间接从采购人或者采购代理机构处获得其他供应商的相关信息并修改其投标文件或者响应文件；</w:t>
      </w:r>
    </w:p>
    <w:p w14:paraId="0BE5E987" w14:textId="77777777" w:rsidR="00F97D2A" w:rsidRDefault="00F566F2">
      <w:pPr>
        <w:spacing w:before="120" w:line="320" w:lineRule="atLeast"/>
        <w:ind w:firstLineChars="200" w:firstLine="420"/>
        <w:rPr>
          <w:szCs w:val="21"/>
        </w:rPr>
      </w:pPr>
      <w:r>
        <w:rPr>
          <w:rFonts w:hint="eastAsia"/>
          <w:szCs w:val="21"/>
        </w:rPr>
        <w:t>②</w:t>
      </w:r>
      <w:r>
        <w:rPr>
          <w:szCs w:val="21"/>
        </w:rPr>
        <w:t>供应商按照采购人或者采购代理机构的授意撤换、修改投标文件或者响应文件</w:t>
      </w:r>
      <w:r>
        <w:rPr>
          <w:rFonts w:hint="eastAsia"/>
          <w:szCs w:val="21"/>
        </w:rPr>
        <w:t>;</w:t>
      </w:r>
    </w:p>
    <w:p w14:paraId="0E3CA08F" w14:textId="77777777" w:rsidR="00F97D2A" w:rsidRDefault="00F566F2">
      <w:pPr>
        <w:spacing w:before="120" w:line="320" w:lineRule="atLeast"/>
        <w:ind w:firstLineChars="200" w:firstLine="420"/>
        <w:rPr>
          <w:szCs w:val="21"/>
        </w:rPr>
      </w:pPr>
      <w:r>
        <w:rPr>
          <w:rFonts w:hint="eastAsia"/>
          <w:szCs w:val="21"/>
        </w:rPr>
        <w:t>③</w:t>
      </w:r>
      <w:r>
        <w:rPr>
          <w:szCs w:val="21"/>
        </w:rPr>
        <w:t>供应商之间协商报价、技术方案等投标文件或者响应文件的实质性内容；</w:t>
      </w:r>
    </w:p>
    <w:p w14:paraId="46E8507C" w14:textId="77777777" w:rsidR="00F97D2A" w:rsidRDefault="00F566F2">
      <w:pPr>
        <w:spacing w:before="120" w:line="320" w:lineRule="atLeast"/>
        <w:ind w:firstLineChars="200" w:firstLine="420"/>
        <w:rPr>
          <w:szCs w:val="21"/>
        </w:rPr>
      </w:pPr>
      <w:r>
        <w:rPr>
          <w:rFonts w:hint="eastAsia"/>
          <w:szCs w:val="21"/>
        </w:rPr>
        <w:t>④</w:t>
      </w:r>
      <w:r>
        <w:rPr>
          <w:szCs w:val="21"/>
        </w:rPr>
        <w:t>属于同一集团、协会、商会等组织成员的供应商按照该组织要求协同参加政府采购活动；</w:t>
      </w:r>
    </w:p>
    <w:p w14:paraId="59648A46" w14:textId="77777777" w:rsidR="00F97D2A" w:rsidRDefault="00F566F2">
      <w:pPr>
        <w:spacing w:before="120" w:line="320" w:lineRule="atLeast"/>
        <w:ind w:firstLineChars="200" w:firstLine="420"/>
        <w:rPr>
          <w:szCs w:val="21"/>
        </w:rPr>
      </w:pPr>
      <w:r>
        <w:rPr>
          <w:rFonts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0119887C" w14:textId="77777777" w:rsidR="00F97D2A" w:rsidRDefault="00F566F2">
      <w:pPr>
        <w:spacing w:before="120" w:line="320" w:lineRule="atLeast"/>
        <w:ind w:firstLineChars="200" w:firstLine="420"/>
        <w:rPr>
          <w:szCs w:val="21"/>
        </w:rPr>
      </w:pPr>
      <w:r>
        <w:rPr>
          <w:rFonts w:hint="eastAsia"/>
          <w:szCs w:val="21"/>
        </w:rPr>
        <w:t>⑥</w:t>
      </w:r>
      <w:r>
        <w:rPr>
          <w:szCs w:val="21"/>
        </w:rPr>
        <w:t>供应商之间商定部分供应商放弃参加政府采购活动或者放弃中标；</w:t>
      </w:r>
    </w:p>
    <w:p w14:paraId="4B95A37C" w14:textId="77777777" w:rsidR="00F97D2A" w:rsidRDefault="00F566F2">
      <w:pPr>
        <w:spacing w:before="120" w:line="320" w:lineRule="atLeast"/>
        <w:ind w:firstLineChars="200" w:firstLine="420"/>
        <w:rPr>
          <w:szCs w:val="21"/>
        </w:rPr>
      </w:pPr>
      <w:r>
        <w:rPr>
          <w:rFonts w:hint="eastAsia"/>
          <w:szCs w:val="21"/>
        </w:rPr>
        <w:t>⑦</w:t>
      </w:r>
      <w:r>
        <w:rPr>
          <w:szCs w:val="21"/>
        </w:rPr>
        <w:t>供应商与采购人或者采购代理机构之间、供应商相互之间，为谋求特定供应商中标或者排斥其他供应商的其他串通行为。</w:t>
      </w:r>
    </w:p>
    <w:bookmarkEnd w:id="93"/>
    <w:p w14:paraId="46ADACDB" w14:textId="77777777" w:rsidR="00F97D2A" w:rsidRDefault="00F566F2">
      <w:pPr>
        <w:spacing w:before="120" w:line="320" w:lineRule="atLeast"/>
        <w:ind w:firstLineChars="200" w:firstLine="420"/>
        <w:rPr>
          <w:szCs w:val="21"/>
        </w:rPr>
      </w:pPr>
      <w:r>
        <w:rPr>
          <w:szCs w:val="21"/>
        </w:rPr>
        <w:t>6.3.</w:t>
      </w:r>
      <w:r>
        <w:rPr>
          <w:rFonts w:hint="eastAsia"/>
          <w:szCs w:val="21"/>
        </w:rPr>
        <w:t>8</w:t>
      </w:r>
      <w:r>
        <w:rPr>
          <w:szCs w:val="21"/>
        </w:rPr>
        <w:t>投标</w:t>
      </w:r>
      <w:r>
        <w:rPr>
          <w:rFonts w:hint="eastAsia"/>
          <w:szCs w:val="21"/>
        </w:rPr>
        <w:t>无效</w:t>
      </w:r>
      <w:r>
        <w:rPr>
          <w:szCs w:val="21"/>
        </w:rPr>
        <w:t>认定</w:t>
      </w:r>
    </w:p>
    <w:p w14:paraId="0FCD2694" w14:textId="77777777" w:rsidR="00F97D2A" w:rsidRDefault="00F566F2">
      <w:pPr>
        <w:spacing w:before="120" w:line="320" w:lineRule="atLeast"/>
        <w:ind w:firstLineChars="200" w:firstLine="420"/>
        <w:rPr>
          <w:szCs w:val="21"/>
        </w:rPr>
      </w:pPr>
      <w:bookmarkStart w:id="94" w:name="_Hlk19113301"/>
      <w:r>
        <w:rPr>
          <w:rFonts w:hint="eastAsia"/>
          <w:szCs w:val="21"/>
        </w:rPr>
        <w:t>（</w:t>
      </w:r>
      <w:r>
        <w:rPr>
          <w:szCs w:val="21"/>
        </w:rPr>
        <w:t>1</w:t>
      </w:r>
      <w:r>
        <w:rPr>
          <w:szCs w:val="21"/>
        </w:rPr>
        <w:t>）在</w:t>
      </w:r>
      <w:r>
        <w:rPr>
          <w:rFonts w:hint="eastAsia"/>
          <w:szCs w:val="21"/>
        </w:rPr>
        <w:t>评审过程中</w:t>
      </w:r>
      <w:r>
        <w:rPr>
          <w:szCs w:val="21"/>
        </w:rPr>
        <w:t>如发现下列情形之一的，投标文件将被视为无效：</w:t>
      </w:r>
    </w:p>
    <w:p w14:paraId="4C4DA726" w14:textId="77777777" w:rsidR="00F97D2A" w:rsidRDefault="00F566F2">
      <w:pPr>
        <w:spacing w:before="120" w:line="320" w:lineRule="atLeast"/>
        <w:ind w:firstLineChars="200" w:firstLine="420"/>
      </w:pPr>
      <w:r>
        <w:rPr>
          <w:rFonts w:hint="eastAsia"/>
          <w:szCs w:val="21"/>
        </w:rPr>
        <w:t>①</w:t>
      </w:r>
      <w:r>
        <w:rPr>
          <w:szCs w:val="21"/>
        </w:rPr>
        <w:t>投标文件</w:t>
      </w:r>
      <w:r>
        <w:rPr>
          <w:rFonts w:hint="eastAsia"/>
          <w:szCs w:val="21"/>
        </w:rPr>
        <w:t>存在法律、法规及监督部门有关文件规定的无效情形</w:t>
      </w:r>
      <w:r>
        <w:rPr>
          <w:szCs w:val="21"/>
        </w:rPr>
        <w:t>。</w:t>
      </w:r>
    </w:p>
    <w:p w14:paraId="5A123D29" w14:textId="77777777" w:rsidR="00F97D2A" w:rsidRDefault="00F566F2">
      <w:pPr>
        <w:spacing w:before="120" w:line="320" w:lineRule="atLeast"/>
        <w:ind w:firstLineChars="200" w:firstLine="420"/>
        <w:rPr>
          <w:szCs w:val="21"/>
        </w:rPr>
      </w:pPr>
      <w:r>
        <w:rPr>
          <w:rFonts w:hint="eastAsia"/>
          <w:szCs w:val="21"/>
        </w:rPr>
        <w:t>②</w:t>
      </w:r>
      <w:r>
        <w:rPr>
          <w:szCs w:val="21"/>
        </w:rPr>
        <w:t>投标文件</w:t>
      </w:r>
      <w:r>
        <w:rPr>
          <w:rFonts w:hint="eastAsia"/>
          <w:szCs w:val="21"/>
        </w:rPr>
        <w:t>存在招标文件规定的无效情形。</w:t>
      </w:r>
    </w:p>
    <w:p w14:paraId="08C13E5E" w14:textId="77777777" w:rsidR="00F97D2A" w:rsidRDefault="00F566F2">
      <w:pPr>
        <w:spacing w:before="120" w:line="320" w:lineRule="atLeast"/>
        <w:ind w:firstLineChars="200" w:firstLine="420"/>
        <w:rPr>
          <w:szCs w:val="21"/>
        </w:rPr>
      </w:pPr>
      <w:bookmarkStart w:id="95" w:name="_Hlk19113313"/>
      <w:bookmarkEnd w:id="94"/>
      <w:r>
        <w:rPr>
          <w:rFonts w:hint="eastAsia"/>
          <w:szCs w:val="21"/>
        </w:rPr>
        <w:t>（</w:t>
      </w:r>
      <w:r>
        <w:rPr>
          <w:rFonts w:hint="eastAsia"/>
          <w:szCs w:val="21"/>
        </w:rPr>
        <w:t>2</w:t>
      </w:r>
      <w:r>
        <w:rPr>
          <w:rFonts w:hint="eastAsia"/>
          <w:szCs w:val="21"/>
        </w:rPr>
        <w:t>）根据</w:t>
      </w:r>
      <w:r>
        <w:rPr>
          <w:szCs w:val="21"/>
        </w:rPr>
        <w:t>财库</w:t>
      </w:r>
      <w:r>
        <w:rPr>
          <w:rFonts w:hint="eastAsia"/>
          <w:szCs w:val="21"/>
        </w:rPr>
        <w:t>《</w:t>
      </w:r>
      <w:r>
        <w:rPr>
          <w:szCs w:val="21"/>
        </w:rPr>
        <w:t>关于促进政府采购公平竞争优化营商环境的通知</w:t>
      </w:r>
      <w:r>
        <w:rPr>
          <w:rFonts w:hint="eastAsia"/>
          <w:szCs w:val="21"/>
        </w:rPr>
        <w:t>》（</w:t>
      </w:r>
      <w:r>
        <w:rPr>
          <w:szCs w:val="21"/>
        </w:rPr>
        <w:t>〔</w:t>
      </w:r>
      <w:r>
        <w:rPr>
          <w:szCs w:val="21"/>
        </w:rPr>
        <w:t>2019</w:t>
      </w:r>
      <w:r>
        <w:rPr>
          <w:szCs w:val="21"/>
        </w:rPr>
        <w:t>〕</w:t>
      </w:r>
      <w:r>
        <w:rPr>
          <w:szCs w:val="21"/>
        </w:rPr>
        <w:t>38</w:t>
      </w:r>
      <w:r>
        <w:rPr>
          <w:szCs w:val="21"/>
        </w:rPr>
        <w:t>号</w:t>
      </w:r>
      <w:r>
        <w:rPr>
          <w:rFonts w:hint="eastAsia"/>
          <w:szCs w:val="21"/>
        </w:rPr>
        <w:t>）以及《广</w:t>
      </w:r>
      <w:r>
        <w:rPr>
          <w:rFonts w:hint="eastAsia"/>
          <w:szCs w:val="21"/>
        </w:rPr>
        <w:lastRenderedPageBreak/>
        <w:t>西壮族自治区财政厅转发财政部关于促进政府采购公平竞争优化营商环境的通知》（桂财采〔</w:t>
      </w:r>
      <w:r>
        <w:rPr>
          <w:rFonts w:hint="eastAsia"/>
          <w:szCs w:val="21"/>
        </w:rPr>
        <w:t>2019</w:t>
      </w:r>
      <w:r>
        <w:rPr>
          <w:rFonts w:hint="eastAsia"/>
          <w:szCs w:val="21"/>
        </w:rPr>
        <w:t>〕</w:t>
      </w:r>
      <w:r>
        <w:rPr>
          <w:rFonts w:hint="eastAsia"/>
          <w:szCs w:val="21"/>
        </w:rPr>
        <w:t>41</w:t>
      </w:r>
      <w:r>
        <w:rPr>
          <w:rFonts w:hint="eastAsia"/>
          <w:szCs w:val="21"/>
        </w:rPr>
        <w:t>号）规定，评审委员会不得因装订、纸张、文件排序等非实质性的格式、形式问题认定投标无效或否决投标，从而限制和影响供应商投标（响应）。</w:t>
      </w:r>
    </w:p>
    <w:p w14:paraId="788241E9" w14:textId="77777777" w:rsidR="00F97D2A" w:rsidRDefault="00F566F2">
      <w:pPr>
        <w:spacing w:before="120" w:line="320" w:lineRule="atLeast"/>
        <w:ind w:firstLineChars="200" w:firstLine="420"/>
        <w:rPr>
          <w:szCs w:val="21"/>
        </w:rPr>
      </w:pPr>
      <w:bookmarkStart w:id="96" w:name="_Hlk19113363"/>
      <w:bookmarkEnd w:id="95"/>
      <w:r>
        <w:rPr>
          <w:szCs w:val="21"/>
        </w:rPr>
        <w:t>6.3.</w:t>
      </w:r>
      <w:r>
        <w:rPr>
          <w:rFonts w:hint="eastAsia"/>
          <w:szCs w:val="21"/>
        </w:rPr>
        <w:t>9</w:t>
      </w:r>
      <w:r>
        <w:rPr>
          <w:szCs w:val="21"/>
        </w:rPr>
        <w:t>比较与评价</w:t>
      </w:r>
    </w:p>
    <w:p w14:paraId="38277677" w14:textId="77777777" w:rsidR="00F97D2A" w:rsidRDefault="00F566F2">
      <w:pPr>
        <w:spacing w:before="120" w:line="320" w:lineRule="atLeast"/>
        <w:ind w:firstLineChars="200" w:firstLine="420"/>
        <w:rPr>
          <w:szCs w:val="21"/>
        </w:rPr>
      </w:pPr>
      <w:r>
        <w:rPr>
          <w:rFonts w:hint="eastAsia"/>
          <w:szCs w:val="21"/>
        </w:rPr>
        <w:t>（</w:t>
      </w:r>
      <w:r>
        <w:rPr>
          <w:rFonts w:hint="eastAsia"/>
          <w:szCs w:val="21"/>
        </w:rPr>
        <w:t>1</w:t>
      </w:r>
      <w:r>
        <w:rPr>
          <w:rFonts w:hint="eastAsia"/>
          <w:szCs w:val="21"/>
        </w:rPr>
        <w:t>）评审委员会</w:t>
      </w:r>
      <w:r>
        <w:rPr>
          <w:szCs w:val="21"/>
        </w:rPr>
        <w:t>按招标文件中规定的评审方法和标准，对符合性审查合格的投标文件进行综合比较与评价。</w:t>
      </w:r>
    </w:p>
    <w:p w14:paraId="5CF87F95" w14:textId="77777777" w:rsidR="00F97D2A" w:rsidRDefault="00F566F2">
      <w:pPr>
        <w:spacing w:before="120" w:line="320" w:lineRule="atLeast"/>
        <w:ind w:firstLineChars="200" w:firstLine="420"/>
        <w:rPr>
          <w:szCs w:val="21"/>
        </w:rPr>
      </w:pPr>
      <w:r>
        <w:rPr>
          <w:rFonts w:hint="eastAsia"/>
          <w:szCs w:val="21"/>
        </w:rPr>
        <w:t>（</w:t>
      </w:r>
      <w:r>
        <w:rPr>
          <w:rFonts w:hint="eastAsia"/>
          <w:szCs w:val="21"/>
        </w:rPr>
        <w:t>2</w:t>
      </w:r>
      <w:r>
        <w:rPr>
          <w:rFonts w:hint="eastAsia"/>
          <w:szCs w:val="21"/>
        </w:rPr>
        <w:t>）</w:t>
      </w:r>
      <w:r>
        <w:rPr>
          <w:szCs w:val="21"/>
        </w:rPr>
        <w:t>评审委员会各成员独立对每个有效供应商的投标文件进行评价</w:t>
      </w:r>
      <w:r>
        <w:rPr>
          <w:rFonts w:hint="eastAsia"/>
          <w:szCs w:val="21"/>
        </w:rPr>
        <w:t>。评价</w:t>
      </w:r>
      <w:r>
        <w:rPr>
          <w:szCs w:val="21"/>
        </w:rPr>
        <w:t>有误的应及时进行修正。评</w:t>
      </w:r>
      <w:r>
        <w:rPr>
          <w:rFonts w:hint="eastAsia"/>
          <w:szCs w:val="21"/>
        </w:rPr>
        <w:t>分</w:t>
      </w:r>
      <w:r>
        <w:rPr>
          <w:szCs w:val="21"/>
        </w:rPr>
        <w:t>标准如有客观分定义，评审委员会所有成员的客观分</w:t>
      </w:r>
      <w:r>
        <w:rPr>
          <w:rFonts w:hint="eastAsia"/>
          <w:szCs w:val="21"/>
        </w:rPr>
        <w:t>评分分值</w:t>
      </w:r>
      <w:r>
        <w:rPr>
          <w:szCs w:val="21"/>
        </w:rPr>
        <w:t>应当一致。</w:t>
      </w:r>
    </w:p>
    <w:p w14:paraId="4443547D" w14:textId="77777777" w:rsidR="00F97D2A" w:rsidRPr="00667900" w:rsidRDefault="00F566F2">
      <w:pPr>
        <w:spacing w:before="120" w:line="320" w:lineRule="atLeast"/>
        <w:ind w:firstLineChars="200" w:firstLine="420"/>
        <w:rPr>
          <w:color w:val="000000" w:themeColor="text1"/>
          <w:szCs w:val="21"/>
        </w:rPr>
      </w:pPr>
      <w:r>
        <w:rPr>
          <w:rFonts w:hint="eastAsia"/>
          <w:szCs w:val="21"/>
        </w:rPr>
        <w:t>（</w:t>
      </w:r>
      <w:r>
        <w:rPr>
          <w:rFonts w:hint="eastAsia"/>
          <w:szCs w:val="21"/>
        </w:rPr>
        <w:t>3</w:t>
      </w:r>
      <w:r>
        <w:rPr>
          <w:rFonts w:hint="eastAsia"/>
          <w:szCs w:val="21"/>
        </w:rPr>
        <w:t>）评审委员会</w:t>
      </w:r>
      <w:r>
        <w:rPr>
          <w:szCs w:val="21"/>
        </w:rPr>
        <w:t>按</w:t>
      </w:r>
      <w:r>
        <w:rPr>
          <w:rFonts w:hint="eastAsia"/>
          <w:szCs w:val="21"/>
        </w:rPr>
        <w:t>综</w:t>
      </w:r>
      <w:r w:rsidRPr="00667900">
        <w:rPr>
          <w:rFonts w:hint="eastAsia"/>
          <w:color w:val="000000" w:themeColor="text1"/>
          <w:szCs w:val="21"/>
        </w:rPr>
        <w:t>合评</w:t>
      </w:r>
      <w:r w:rsidRPr="00667900">
        <w:rPr>
          <w:color w:val="000000" w:themeColor="text1"/>
          <w:szCs w:val="21"/>
        </w:rPr>
        <w:t>分由高到低的排列顺序推荐中标候选人</w:t>
      </w:r>
      <w:r w:rsidRPr="00667900">
        <w:rPr>
          <w:rFonts w:hint="eastAsia"/>
          <w:color w:val="000000" w:themeColor="text1"/>
          <w:szCs w:val="21"/>
        </w:rPr>
        <w:t>，中标候选人最多不超过</w:t>
      </w:r>
      <w:r w:rsidRPr="00667900">
        <w:rPr>
          <w:rFonts w:hint="eastAsia"/>
          <w:color w:val="000000" w:themeColor="text1"/>
          <w:szCs w:val="21"/>
        </w:rPr>
        <w:t>3</w:t>
      </w:r>
      <w:r w:rsidRPr="00667900">
        <w:rPr>
          <w:rFonts w:hint="eastAsia"/>
          <w:color w:val="000000" w:themeColor="text1"/>
          <w:szCs w:val="21"/>
        </w:rPr>
        <w:t>名。</w:t>
      </w:r>
      <w:r w:rsidRPr="00667900">
        <w:rPr>
          <w:color w:val="000000" w:themeColor="text1"/>
          <w:szCs w:val="21"/>
        </w:rPr>
        <w:t>若中标候选人综合</w:t>
      </w:r>
      <w:r w:rsidRPr="00667900">
        <w:rPr>
          <w:rFonts w:hint="eastAsia"/>
          <w:color w:val="000000" w:themeColor="text1"/>
          <w:szCs w:val="21"/>
        </w:rPr>
        <w:t>评</w:t>
      </w:r>
      <w:r w:rsidRPr="00667900">
        <w:rPr>
          <w:color w:val="000000" w:themeColor="text1"/>
          <w:szCs w:val="21"/>
        </w:rPr>
        <w:t>分相同的，按投标报价由低到高顺序排列；综合</w:t>
      </w:r>
      <w:r w:rsidRPr="00667900">
        <w:rPr>
          <w:rFonts w:hint="eastAsia"/>
          <w:color w:val="000000" w:themeColor="text1"/>
          <w:szCs w:val="21"/>
        </w:rPr>
        <w:t>评</w:t>
      </w:r>
      <w:r w:rsidRPr="00667900">
        <w:rPr>
          <w:color w:val="000000" w:themeColor="text1"/>
          <w:szCs w:val="21"/>
        </w:rPr>
        <w:t>分且投标报价相同的</w:t>
      </w:r>
      <w:r w:rsidRPr="00667900">
        <w:rPr>
          <w:color w:val="000000" w:themeColor="text1"/>
        </w:rPr>
        <w:t>并列</w:t>
      </w:r>
      <w:r w:rsidRPr="00667900">
        <w:rPr>
          <w:color w:val="000000" w:themeColor="text1"/>
          <w:szCs w:val="21"/>
        </w:rPr>
        <w:t>；中标候选人并列的，按技术部分得分由高到低顺序排列，若综合评分、投标报价、技术部分均相同的，按商务部分得分由高到低顺序排列</w:t>
      </w:r>
      <w:r w:rsidRPr="00667900">
        <w:rPr>
          <w:rFonts w:hint="eastAsia"/>
          <w:color w:val="000000" w:themeColor="text1"/>
          <w:szCs w:val="21"/>
        </w:rPr>
        <w:t>。</w:t>
      </w:r>
    </w:p>
    <w:p w14:paraId="660D25AF" w14:textId="77777777" w:rsidR="00F97D2A" w:rsidRDefault="00F566F2">
      <w:pPr>
        <w:spacing w:before="120" w:line="320" w:lineRule="atLeast"/>
        <w:ind w:firstLineChars="200" w:firstLine="420"/>
      </w:pPr>
      <w:r w:rsidRPr="00667900">
        <w:rPr>
          <w:rFonts w:hint="eastAsia"/>
          <w:color w:val="000000" w:themeColor="text1"/>
          <w:szCs w:val="21"/>
        </w:rPr>
        <w:t>（</w:t>
      </w:r>
      <w:r w:rsidRPr="00667900">
        <w:rPr>
          <w:color w:val="000000" w:themeColor="text1"/>
          <w:szCs w:val="21"/>
        </w:rPr>
        <w:t>4</w:t>
      </w:r>
      <w:r w:rsidRPr="00667900">
        <w:rPr>
          <w:rFonts w:hint="eastAsia"/>
          <w:color w:val="000000" w:themeColor="text1"/>
          <w:szCs w:val="21"/>
        </w:rPr>
        <w:t>）评审委员会根据评审记录及评审结果编写评审报告，评审委员会成员均应当在评审报告上签字，对自己的评审意见承担法律责任。</w:t>
      </w:r>
      <w:r w:rsidRPr="00667900">
        <w:rPr>
          <w:color w:val="000000" w:themeColor="text1"/>
        </w:rPr>
        <w:t>评审报告签署前，经复</w:t>
      </w:r>
      <w:r>
        <w:t>核发现存在以</w:t>
      </w:r>
      <w:r>
        <w:rPr>
          <w:rFonts w:hint="eastAsia"/>
        </w:rPr>
        <w:t>下</w:t>
      </w:r>
      <w:r>
        <w:t>情形之一的，评审委员会应当当场修改评审结果，并在评审报告中记载；评审报告签署后，采购人或者采购代理机构发现存在以</w:t>
      </w:r>
      <w:r>
        <w:rPr>
          <w:rFonts w:hint="eastAsia"/>
        </w:rPr>
        <w:t>下</w:t>
      </w:r>
      <w:r>
        <w:t>情形之一的，应当组织原评审委员会进行重新评审。</w:t>
      </w:r>
    </w:p>
    <w:p w14:paraId="216BA875" w14:textId="77777777" w:rsidR="00F97D2A" w:rsidRDefault="00F566F2">
      <w:pPr>
        <w:spacing w:before="120" w:line="320" w:lineRule="atLeast"/>
        <w:ind w:firstLineChars="200" w:firstLine="420"/>
      </w:pPr>
      <w:r>
        <w:t>分值汇总计算错误的；分项评分超出评分标准范围的；评审委员会成员对客观评审因素评分不一致的；经评审委员会认定评分畸高、畸低的。</w:t>
      </w:r>
    </w:p>
    <w:bookmarkEnd w:id="96"/>
    <w:p w14:paraId="3A2A49F9" w14:textId="77777777" w:rsidR="00F97D2A" w:rsidRDefault="00F566F2">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0364BB83" w14:textId="77777777" w:rsidR="00F97D2A" w:rsidRDefault="00F566F2">
      <w:pPr>
        <w:spacing w:before="120" w:line="276" w:lineRule="auto"/>
        <w:ind w:firstLineChars="200" w:firstLine="420"/>
        <w:rPr>
          <w:szCs w:val="21"/>
        </w:rPr>
      </w:pPr>
      <w:r>
        <w:rPr>
          <w:rFonts w:hint="eastAsia"/>
          <w:szCs w:val="21"/>
        </w:rPr>
        <w:t>6.4</w:t>
      </w:r>
      <w:r>
        <w:rPr>
          <w:szCs w:val="21"/>
        </w:rPr>
        <w:t>.1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个工作日内按照评审报告中推荐的中标候选</w:t>
      </w:r>
      <w:r>
        <w:rPr>
          <w:rFonts w:hint="eastAsia"/>
          <w:szCs w:val="21"/>
        </w:rPr>
        <w:t>人</w:t>
      </w:r>
      <w:r>
        <w:rPr>
          <w:szCs w:val="21"/>
        </w:rPr>
        <w:t>顺序确定中标人。</w:t>
      </w:r>
      <w:r>
        <w:rPr>
          <w:rFonts w:hint="eastAsia"/>
          <w:szCs w:val="21"/>
        </w:rPr>
        <w:t>中标候选人并列的，由采购人或者采购人委托评标委员会按照招标文件规定的方式确定中标人；招标文件未规定的，采取随机抽取的方式确定。</w:t>
      </w:r>
    </w:p>
    <w:p w14:paraId="4A7A5333" w14:textId="77777777" w:rsidR="00F97D2A" w:rsidRDefault="00F566F2">
      <w:pPr>
        <w:spacing w:before="120" w:line="276" w:lineRule="auto"/>
        <w:ind w:firstLineChars="200" w:firstLine="420"/>
        <w:rPr>
          <w:szCs w:val="21"/>
        </w:rPr>
      </w:pPr>
      <w:r>
        <w:rPr>
          <w:szCs w:val="21"/>
        </w:rPr>
        <w:t>6.4.2</w:t>
      </w:r>
      <w:r>
        <w:rPr>
          <w:rFonts w:hint="eastAsia"/>
          <w:szCs w:val="21"/>
        </w:rPr>
        <w:t>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1D6B7B9" w14:textId="77777777" w:rsidR="00F97D2A" w:rsidRDefault="00F566F2">
      <w:pPr>
        <w:spacing w:before="120" w:line="320" w:lineRule="atLeast"/>
        <w:ind w:firstLineChars="200" w:firstLine="422"/>
        <w:outlineLvl w:val="2"/>
        <w:rPr>
          <w:b/>
          <w:bCs/>
          <w:kern w:val="0"/>
          <w:szCs w:val="21"/>
        </w:rPr>
      </w:pPr>
      <w:r>
        <w:rPr>
          <w:b/>
          <w:bCs/>
          <w:kern w:val="0"/>
          <w:szCs w:val="21"/>
        </w:rPr>
        <w:t>6.5</w:t>
      </w:r>
      <w:r>
        <w:rPr>
          <w:rFonts w:hint="eastAsia"/>
          <w:b/>
          <w:bCs/>
          <w:kern w:val="0"/>
          <w:szCs w:val="21"/>
        </w:rPr>
        <w:t>结果公告</w:t>
      </w:r>
    </w:p>
    <w:p w14:paraId="35531923" w14:textId="77777777" w:rsidR="00F97D2A" w:rsidRDefault="00F566F2">
      <w:pPr>
        <w:spacing w:before="120" w:line="320" w:lineRule="atLeast"/>
        <w:ind w:firstLineChars="200" w:firstLine="420"/>
        <w:rPr>
          <w:szCs w:val="21"/>
        </w:rPr>
      </w:pPr>
      <w:r>
        <w:rPr>
          <w:rFonts w:hint="eastAsia"/>
          <w:szCs w:val="21"/>
        </w:rPr>
        <w:t>6</w:t>
      </w:r>
      <w:r>
        <w:rPr>
          <w:szCs w:val="21"/>
        </w:rPr>
        <w:t>.5.1</w:t>
      </w:r>
      <w:r>
        <w:rPr>
          <w:szCs w:val="21"/>
        </w:rPr>
        <w:t>自中标人确定后</w:t>
      </w:r>
      <w:r>
        <w:rPr>
          <w:szCs w:val="21"/>
        </w:rPr>
        <w:t>2</w:t>
      </w:r>
      <w:r>
        <w:rPr>
          <w:szCs w:val="21"/>
        </w:rPr>
        <w:t>个工作日内，采购代理机构</w:t>
      </w:r>
      <w:r>
        <w:rPr>
          <w:rFonts w:hint="eastAsia"/>
          <w:szCs w:val="21"/>
        </w:rPr>
        <w:t>按照投标人须知</w:t>
      </w:r>
      <w:r>
        <w:rPr>
          <w:rFonts w:hint="eastAsia"/>
          <w:kern w:val="0"/>
          <w:szCs w:val="21"/>
        </w:rPr>
        <w:t>前附表的规定</w:t>
      </w:r>
      <w:r>
        <w:rPr>
          <w:kern w:val="0"/>
          <w:szCs w:val="21"/>
        </w:rPr>
        <w:t>公告</w:t>
      </w:r>
      <w:r>
        <w:rPr>
          <w:szCs w:val="21"/>
        </w:rPr>
        <w:t>中标结果。</w:t>
      </w:r>
    </w:p>
    <w:p w14:paraId="4FF820E4" w14:textId="77777777" w:rsidR="00F97D2A" w:rsidRDefault="00F566F2">
      <w:pPr>
        <w:spacing w:before="120" w:line="320" w:lineRule="atLeast"/>
        <w:ind w:firstLineChars="200" w:firstLine="420"/>
        <w:rPr>
          <w:szCs w:val="21"/>
        </w:rPr>
      </w:pPr>
      <w:r>
        <w:rPr>
          <w:rFonts w:hint="eastAsia"/>
          <w:szCs w:val="21"/>
        </w:rPr>
        <w:t>6</w:t>
      </w:r>
      <w:r>
        <w:rPr>
          <w:szCs w:val="21"/>
        </w:rPr>
        <w:t>.5.2</w:t>
      </w:r>
      <w:r>
        <w:rPr>
          <w:szCs w:val="21"/>
        </w:rPr>
        <w:t>在发布</w:t>
      </w:r>
      <w:r>
        <w:rPr>
          <w:rFonts w:hint="eastAsia"/>
          <w:szCs w:val="21"/>
        </w:rPr>
        <w:t>结果</w:t>
      </w:r>
      <w:r>
        <w:rPr>
          <w:szCs w:val="21"/>
        </w:rPr>
        <w:t>公告的同时，采购代理机构以</w:t>
      </w:r>
      <w:r>
        <w:rPr>
          <w:rFonts w:hint="eastAsia"/>
          <w:szCs w:val="21"/>
        </w:rPr>
        <w:t>投标人须知</w:t>
      </w:r>
      <w:r>
        <w:rPr>
          <w:szCs w:val="21"/>
        </w:rPr>
        <w:t>前附表规定的形式向中标人发出中标通知书。中标通知书发出后，采购人改变中标结果，或者中标人放弃中标，应当承担相应的法律责任。</w:t>
      </w:r>
    </w:p>
    <w:p w14:paraId="7D12A81C" w14:textId="77777777" w:rsidR="00F97D2A" w:rsidRDefault="00F566F2">
      <w:pPr>
        <w:spacing w:before="120" w:line="320" w:lineRule="atLeast"/>
        <w:ind w:firstLineChars="200" w:firstLine="420"/>
        <w:rPr>
          <w:b/>
          <w:bCs/>
          <w:kern w:val="0"/>
          <w:szCs w:val="21"/>
        </w:rPr>
      </w:pPr>
      <w:r>
        <w:rPr>
          <w:rFonts w:hint="eastAsia"/>
          <w:szCs w:val="21"/>
        </w:rPr>
        <w:t>6</w:t>
      </w:r>
      <w:r>
        <w:rPr>
          <w:szCs w:val="21"/>
        </w:rPr>
        <w:t>.5.3</w:t>
      </w:r>
      <w:r>
        <w:rPr>
          <w:rFonts w:hint="eastAsia"/>
          <w:szCs w:val="21"/>
        </w:rPr>
        <w:t>在发布结果公告的同时，</w:t>
      </w:r>
      <w:r>
        <w:rPr>
          <w:szCs w:val="21"/>
        </w:rPr>
        <w:t>采购代理机构以</w:t>
      </w:r>
      <w:r>
        <w:rPr>
          <w:rFonts w:hint="eastAsia"/>
          <w:szCs w:val="21"/>
        </w:rPr>
        <w:t>投标人须知</w:t>
      </w:r>
      <w:r>
        <w:rPr>
          <w:szCs w:val="21"/>
        </w:rPr>
        <w:t>前附表规定的形式</w:t>
      </w:r>
      <w:r>
        <w:rPr>
          <w:rFonts w:hint="eastAsia"/>
          <w:szCs w:val="21"/>
        </w:rPr>
        <w:t>向未中标人发出招标结果通知书，供应商自行承担未及时查收的后果。</w:t>
      </w:r>
    </w:p>
    <w:p w14:paraId="4FC83FD8" w14:textId="77777777" w:rsidR="00F97D2A" w:rsidRDefault="00F566F2">
      <w:pPr>
        <w:suppressAutoHyphens/>
        <w:spacing w:before="120" w:line="320" w:lineRule="atLeast"/>
        <w:ind w:firstLineChars="200" w:firstLine="422"/>
        <w:outlineLvl w:val="2"/>
        <w:rPr>
          <w:b/>
          <w:bCs/>
          <w:kern w:val="0"/>
          <w:szCs w:val="21"/>
        </w:rPr>
      </w:pPr>
      <w:r>
        <w:rPr>
          <w:b/>
          <w:bCs/>
          <w:kern w:val="0"/>
          <w:szCs w:val="21"/>
        </w:rPr>
        <w:t>6.6</w:t>
      </w:r>
      <w:r>
        <w:rPr>
          <w:rFonts w:hint="eastAsia"/>
          <w:b/>
          <w:bCs/>
          <w:kern w:val="0"/>
          <w:szCs w:val="21"/>
        </w:rPr>
        <w:t>废标</w:t>
      </w:r>
    </w:p>
    <w:p w14:paraId="50461D1B" w14:textId="77777777" w:rsidR="00F97D2A" w:rsidRDefault="00F566F2">
      <w:pPr>
        <w:spacing w:before="120" w:line="320" w:lineRule="atLeast"/>
        <w:ind w:firstLineChars="200" w:firstLine="420"/>
        <w:rPr>
          <w:kern w:val="1"/>
          <w:szCs w:val="21"/>
        </w:rPr>
      </w:pPr>
      <w:r>
        <w:rPr>
          <w:kern w:val="1"/>
          <w:szCs w:val="21"/>
        </w:rPr>
        <w:t>6.6.1</w:t>
      </w:r>
      <w:r>
        <w:rPr>
          <w:rFonts w:hint="eastAsia"/>
          <w:kern w:val="1"/>
          <w:szCs w:val="21"/>
        </w:rPr>
        <w:t>出现下列情形之一，将导致项目废标：</w:t>
      </w:r>
      <w:r>
        <w:rPr>
          <w:rFonts w:hint="eastAsia"/>
          <w:kern w:val="1"/>
          <w:szCs w:val="21"/>
        </w:rPr>
        <w:t xml:space="preserve"> </w:t>
      </w:r>
    </w:p>
    <w:p w14:paraId="2CD77445" w14:textId="77777777" w:rsidR="00F97D2A" w:rsidRDefault="00F566F2">
      <w:pPr>
        <w:spacing w:before="120" w:line="320" w:lineRule="atLeast"/>
        <w:ind w:firstLineChars="200" w:firstLine="420"/>
        <w:rPr>
          <w:szCs w:val="21"/>
        </w:rPr>
      </w:pPr>
      <w:r>
        <w:rPr>
          <w:rFonts w:hint="eastAsia"/>
          <w:kern w:val="1"/>
          <w:szCs w:val="21"/>
        </w:rPr>
        <w:t>（</w:t>
      </w:r>
      <w:r>
        <w:rPr>
          <w:rFonts w:hint="eastAsia"/>
          <w:kern w:val="1"/>
          <w:szCs w:val="21"/>
        </w:rPr>
        <w:t>1</w:t>
      </w:r>
      <w:r>
        <w:rPr>
          <w:rFonts w:hint="eastAsia"/>
          <w:szCs w:val="21"/>
        </w:rPr>
        <w:t>）符合专业条件的供应商或者对招标文件做实质性响应的供应商不足三家；</w:t>
      </w:r>
    </w:p>
    <w:p w14:paraId="60943E47" w14:textId="77777777" w:rsidR="00F97D2A" w:rsidRDefault="00F566F2">
      <w:pPr>
        <w:spacing w:before="120" w:line="320" w:lineRule="atLeast"/>
        <w:ind w:firstLineChars="200" w:firstLine="420"/>
        <w:rPr>
          <w:szCs w:val="21"/>
        </w:rPr>
      </w:pPr>
      <w:r>
        <w:rPr>
          <w:rFonts w:hint="eastAsia"/>
          <w:szCs w:val="21"/>
        </w:rPr>
        <w:t>（</w:t>
      </w:r>
      <w:r>
        <w:rPr>
          <w:rFonts w:hint="eastAsia"/>
          <w:szCs w:val="21"/>
        </w:rPr>
        <w:t>2</w:t>
      </w:r>
      <w:r>
        <w:rPr>
          <w:rFonts w:hint="eastAsia"/>
          <w:szCs w:val="21"/>
        </w:rPr>
        <w:t>）出现影响采购公正的违法、违规行为的；</w:t>
      </w:r>
    </w:p>
    <w:p w14:paraId="32260103" w14:textId="77777777" w:rsidR="00F97D2A" w:rsidRDefault="00F566F2">
      <w:pPr>
        <w:spacing w:before="120" w:line="320" w:lineRule="atLeast"/>
        <w:ind w:firstLineChars="200" w:firstLine="420"/>
        <w:rPr>
          <w:szCs w:val="21"/>
        </w:rPr>
      </w:pPr>
      <w:r>
        <w:rPr>
          <w:rFonts w:hint="eastAsia"/>
          <w:szCs w:val="21"/>
        </w:rPr>
        <w:t>（</w:t>
      </w:r>
      <w:r>
        <w:rPr>
          <w:rFonts w:hint="eastAsia"/>
          <w:szCs w:val="21"/>
        </w:rPr>
        <w:t>3</w:t>
      </w:r>
      <w:r>
        <w:rPr>
          <w:rFonts w:hint="eastAsia"/>
          <w:szCs w:val="21"/>
        </w:rPr>
        <w:t>）供应商的报价均超过了采购预算，采购人不能支付的；</w:t>
      </w:r>
    </w:p>
    <w:p w14:paraId="7701940C" w14:textId="77777777" w:rsidR="00F97D2A" w:rsidRDefault="00F566F2">
      <w:pPr>
        <w:spacing w:before="120" w:line="320" w:lineRule="atLeast"/>
        <w:ind w:firstLineChars="200" w:firstLine="420"/>
      </w:pPr>
      <w:r>
        <w:rPr>
          <w:rFonts w:hint="eastAsia"/>
          <w:szCs w:val="21"/>
        </w:rPr>
        <w:lastRenderedPageBreak/>
        <w:t>（</w:t>
      </w:r>
      <w:r>
        <w:rPr>
          <w:rFonts w:hint="eastAsia"/>
          <w:szCs w:val="21"/>
        </w:rPr>
        <w:t>4</w:t>
      </w:r>
      <w:r>
        <w:rPr>
          <w:rFonts w:hint="eastAsia"/>
          <w:szCs w:val="21"/>
        </w:rPr>
        <w:t>）</w:t>
      </w:r>
      <w:r>
        <w:rPr>
          <w:rFonts w:hint="eastAsia"/>
        </w:rPr>
        <w:t>因发生重大变故或采购任务取消的。</w:t>
      </w:r>
    </w:p>
    <w:p w14:paraId="129986E6" w14:textId="77777777" w:rsidR="00F97D2A" w:rsidRDefault="00F566F2">
      <w:pPr>
        <w:spacing w:before="120" w:line="320" w:lineRule="atLeast"/>
        <w:ind w:firstLineChars="200" w:firstLine="420"/>
        <w:rPr>
          <w:szCs w:val="21"/>
        </w:rPr>
      </w:pPr>
      <w:r>
        <w:rPr>
          <w:kern w:val="1"/>
          <w:szCs w:val="21"/>
        </w:rPr>
        <w:t>6.6.2</w:t>
      </w:r>
      <w:r>
        <w:rPr>
          <w:rFonts w:hint="eastAsia"/>
          <w:kern w:val="1"/>
          <w:szCs w:val="21"/>
        </w:rPr>
        <w:t>废标后</w:t>
      </w:r>
      <w:r>
        <w:rPr>
          <w:rFonts w:hint="eastAsia"/>
          <w:szCs w:val="21"/>
        </w:rPr>
        <w:t>采购</w:t>
      </w:r>
      <w:r>
        <w:rPr>
          <w:rFonts w:hint="eastAsia"/>
          <w:kern w:val="1"/>
          <w:szCs w:val="21"/>
        </w:rPr>
        <w:t>代理机构将发布废标公告通知供应商。</w:t>
      </w:r>
      <w:bookmarkEnd w:id="84"/>
    </w:p>
    <w:bookmarkEnd w:id="81"/>
    <w:p w14:paraId="26D8E6D2" w14:textId="77777777" w:rsidR="00F97D2A" w:rsidRDefault="00F566F2">
      <w:pPr>
        <w:spacing w:before="120" w:line="320" w:lineRule="atLeast"/>
        <w:ind w:leftChars="1" w:left="2" w:firstLineChars="200" w:firstLine="422"/>
        <w:outlineLvl w:val="1"/>
        <w:rPr>
          <w:b/>
          <w:bCs/>
          <w:kern w:val="0"/>
          <w:szCs w:val="21"/>
        </w:rPr>
      </w:pPr>
      <w:r>
        <w:rPr>
          <w:b/>
          <w:bCs/>
          <w:kern w:val="0"/>
          <w:szCs w:val="21"/>
        </w:rPr>
        <w:t>7</w:t>
      </w:r>
      <w:r>
        <w:rPr>
          <w:b/>
          <w:bCs/>
          <w:kern w:val="0"/>
          <w:szCs w:val="21"/>
        </w:rPr>
        <w:t>．合同</w:t>
      </w:r>
    </w:p>
    <w:p w14:paraId="6A1BC1C8" w14:textId="77777777" w:rsidR="00F97D2A" w:rsidRDefault="00F566F2">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45E5F809" w14:textId="77777777" w:rsidR="00F97D2A" w:rsidRDefault="00F566F2">
      <w:pPr>
        <w:spacing w:before="120" w:line="320" w:lineRule="atLeast"/>
        <w:ind w:firstLineChars="200" w:firstLine="420"/>
        <w:rPr>
          <w:szCs w:val="21"/>
        </w:rPr>
      </w:pPr>
      <w:r>
        <w:rPr>
          <w:szCs w:val="21"/>
        </w:rPr>
        <w:t>合同将授予被确定实质上响应招标文件要求，具备履行合同能力，综合评分排名第一的供应商。在</w:t>
      </w:r>
      <w:r>
        <w:rPr>
          <w:rFonts w:hint="eastAsia"/>
          <w:szCs w:val="21"/>
        </w:rPr>
        <w:t>中标</w:t>
      </w:r>
      <w:r>
        <w:rPr>
          <w:szCs w:val="21"/>
        </w:rPr>
        <w:t>通知书发出前或签订合同前，如果</w:t>
      </w:r>
      <w:r>
        <w:rPr>
          <w:rFonts w:hint="eastAsia"/>
          <w:szCs w:val="21"/>
        </w:rPr>
        <w:t>中标</w:t>
      </w:r>
      <w:r>
        <w:rPr>
          <w:szCs w:val="21"/>
        </w:rPr>
        <w:t>人的组织机构</w:t>
      </w:r>
      <w:r>
        <w:rPr>
          <w:rFonts w:hint="eastAsia"/>
          <w:szCs w:val="21"/>
        </w:rPr>
        <w:t>、</w:t>
      </w:r>
      <w:r>
        <w:rPr>
          <w:szCs w:val="21"/>
        </w:rPr>
        <w:t>经营、财务状况发生较大变化，可能造成不能履行合同、无法按照</w:t>
      </w:r>
      <w:r>
        <w:rPr>
          <w:rFonts w:hint="eastAsia"/>
          <w:szCs w:val="21"/>
        </w:rPr>
        <w:t>招标</w:t>
      </w:r>
      <w:r>
        <w:rPr>
          <w:szCs w:val="21"/>
        </w:rPr>
        <w:t>文件要求提交履约保证金等情形，不符合中标条件或不满足供应商资格条件要求</w:t>
      </w:r>
      <w:r>
        <w:rPr>
          <w:szCs w:val="21"/>
        </w:rPr>
        <w:t xml:space="preserve"> </w:t>
      </w:r>
      <w:r>
        <w:rPr>
          <w:szCs w:val="21"/>
        </w:rPr>
        <w:t>，应在</w:t>
      </w:r>
      <w:r>
        <w:rPr>
          <w:rFonts w:hint="eastAsia"/>
          <w:szCs w:val="21"/>
        </w:rPr>
        <w:t>中标</w:t>
      </w:r>
      <w:r>
        <w:rPr>
          <w:szCs w:val="21"/>
        </w:rPr>
        <w:t>通知书发出前或签订合同前及时书面告知采购人</w:t>
      </w:r>
      <w:r>
        <w:rPr>
          <w:rFonts w:hint="eastAsia"/>
          <w:szCs w:val="21"/>
        </w:rPr>
        <w:t>，</w:t>
      </w:r>
      <w:r>
        <w:rPr>
          <w:szCs w:val="21"/>
        </w:rPr>
        <w:t>未主动告知</w:t>
      </w:r>
      <w:r>
        <w:rPr>
          <w:rFonts w:hint="eastAsia"/>
          <w:szCs w:val="21"/>
        </w:rPr>
        <w:t>，</w:t>
      </w:r>
      <w:r>
        <w:rPr>
          <w:szCs w:val="21"/>
        </w:rPr>
        <w:t>给采购人造成损失的</w:t>
      </w:r>
      <w:r>
        <w:rPr>
          <w:rFonts w:hint="eastAsia"/>
          <w:szCs w:val="21"/>
        </w:rPr>
        <w:t>，</w:t>
      </w:r>
      <w:r>
        <w:rPr>
          <w:szCs w:val="21"/>
        </w:rPr>
        <w:t>采购人有权</w:t>
      </w:r>
      <w:r>
        <w:rPr>
          <w:rFonts w:hint="eastAsia"/>
          <w:szCs w:val="21"/>
        </w:rPr>
        <w:t>取消其中标资格并</w:t>
      </w:r>
      <w:r>
        <w:rPr>
          <w:szCs w:val="21"/>
        </w:rPr>
        <w:t>没收投标保证金</w:t>
      </w:r>
      <w:r>
        <w:rPr>
          <w:rFonts w:hint="eastAsia"/>
          <w:szCs w:val="21"/>
        </w:rPr>
        <w:t>。</w:t>
      </w:r>
    </w:p>
    <w:p w14:paraId="22695E11" w14:textId="77777777" w:rsidR="00F97D2A" w:rsidRDefault="00F566F2">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3F4A8220" w14:textId="77777777" w:rsidR="00F97D2A" w:rsidRDefault="00F566F2">
      <w:pPr>
        <w:spacing w:before="120" w:line="320" w:lineRule="atLeast"/>
        <w:ind w:firstLineChars="200" w:firstLine="420"/>
        <w:rPr>
          <w:szCs w:val="21"/>
        </w:rPr>
      </w:pPr>
      <w:bookmarkStart w:id="97" w:name="_Hlk93421039"/>
      <w:r>
        <w:rPr>
          <w:szCs w:val="21"/>
        </w:rPr>
        <w:t>7.2.1</w:t>
      </w:r>
      <w:r>
        <w:rPr>
          <w:szCs w:val="21"/>
        </w:rPr>
        <w:t>如</w:t>
      </w:r>
      <w:r>
        <w:rPr>
          <w:rFonts w:hint="eastAsia"/>
          <w:szCs w:val="21"/>
        </w:rPr>
        <w:t>招标</w:t>
      </w:r>
      <w:r>
        <w:rPr>
          <w:szCs w:val="21"/>
        </w:rPr>
        <w:t>文件无</w:t>
      </w:r>
      <w:r>
        <w:rPr>
          <w:rFonts w:hint="eastAsia"/>
          <w:szCs w:val="21"/>
        </w:rPr>
        <w:t>特别</w:t>
      </w:r>
      <w:r>
        <w:rPr>
          <w:szCs w:val="21"/>
        </w:rPr>
        <w:t>规定，</w:t>
      </w:r>
      <w:r>
        <w:rPr>
          <w:rFonts w:hint="eastAsia"/>
          <w:szCs w:val="21"/>
        </w:rPr>
        <w:t>中标人按招标文件确定的事项签订政府采购合同。</w:t>
      </w:r>
    </w:p>
    <w:p w14:paraId="286ED833" w14:textId="77777777" w:rsidR="00F97D2A" w:rsidRDefault="00F566F2">
      <w:pPr>
        <w:spacing w:before="120" w:line="320" w:lineRule="atLeast"/>
        <w:ind w:firstLineChars="200" w:firstLine="420"/>
        <w:rPr>
          <w:szCs w:val="21"/>
        </w:rPr>
      </w:pPr>
      <w:r>
        <w:rPr>
          <w:szCs w:val="21"/>
        </w:rPr>
        <w:t>7.2.2</w:t>
      </w:r>
      <w:r>
        <w:rPr>
          <w:rFonts w:hint="eastAsia"/>
          <w:szCs w:val="21"/>
        </w:rPr>
        <w:t>政府采购合同应当包括采购人与中标人的名称和住所、标的、数量、质量、价款或者报酬、履行期限及地点和方式、验收要求、违约责任、解决争议的方法等内容。</w:t>
      </w:r>
      <w:r>
        <w:rPr>
          <w:szCs w:val="21"/>
        </w:rPr>
        <w:t>招标文件、中标人的投标文件及澄清文件等，均为签订政府采购合同的依据。</w:t>
      </w:r>
    </w:p>
    <w:p w14:paraId="3F68D673" w14:textId="77777777" w:rsidR="00F97D2A" w:rsidRDefault="00F566F2">
      <w:pPr>
        <w:spacing w:before="120" w:line="320" w:lineRule="atLeast"/>
        <w:ind w:firstLineChars="200" w:firstLine="420"/>
        <w:rPr>
          <w:szCs w:val="21"/>
        </w:rPr>
      </w:pPr>
      <w:r>
        <w:rPr>
          <w:szCs w:val="21"/>
        </w:rPr>
        <w:t>7.2.3</w:t>
      </w:r>
      <w:r>
        <w:rPr>
          <w:szCs w:val="21"/>
        </w:rPr>
        <w:t>如中标人不按中标通知书的规定签订合同，</w:t>
      </w:r>
      <w:r>
        <w:rPr>
          <w:rFonts w:hint="eastAsia"/>
          <w:szCs w:val="21"/>
        </w:rPr>
        <w:t>其投标保证金将不予退还，并报由同级政府采购监督管理部门处理。</w:t>
      </w:r>
    </w:p>
    <w:p w14:paraId="33F7BCEA" w14:textId="77777777" w:rsidR="00F97D2A" w:rsidRDefault="00F566F2">
      <w:pPr>
        <w:spacing w:before="120" w:line="320" w:lineRule="atLeast"/>
        <w:ind w:firstLineChars="200" w:firstLine="420"/>
        <w:rPr>
          <w:szCs w:val="21"/>
        </w:rPr>
      </w:pPr>
      <w:r>
        <w:rPr>
          <w:rFonts w:hint="eastAsia"/>
          <w:szCs w:val="21"/>
        </w:rPr>
        <w:t>7</w:t>
      </w:r>
      <w:r>
        <w:rPr>
          <w:szCs w:val="21"/>
        </w:rPr>
        <w:t>.2.4</w:t>
      </w:r>
      <w:r>
        <w:rPr>
          <w:rFonts w:hint="eastAsia"/>
          <w:szCs w:val="21"/>
        </w:rPr>
        <w:t>中标人拒绝与采购人签订合同的，采购人可以按照评审报告推荐的中标候选人名单排序，确定下一候选人为中标人，也可以重新开展政府采购活动。</w:t>
      </w:r>
    </w:p>
    <w:p w14:paraId="42172D42" w14:textId="77777777" w:rsidR="00F97D2A" w:rsidRDefault="00F566F2">
      <w:pPr>
        <w:spacing w:before="120" w:line="320" w:lineRule="atLeast"/>
        <w:ind w:firstLineChars="200" w:firstLine="420"/>
        <w:rPr>
          <w:szCs w:val="21"/>
        </w:rPr>
      </w:pPr>
      <w:bookmarkStart w:id="98" w:name="_Hlk155170999"/>
      <w:r>
        <w:rPr>
          <w:rFonts w:hint="eastAsia"/>
          <w:szCs w:val="21"/>
        </w:rPr>
        <w:t>7</w:t>
      </w:r>
      <w:r>
        <w:rPr>
          <w:szCs w:val="21"/>
        </w:rPr>
        <w:t>.2.5</w:t>
      </w:r>
      <w:r>
        <w:rPr>
          <w:rFonts w:hint="eastAsia"/>
          <w:szCs w:val="21"/>
        </w:rPr>
        <w:t>采购人因不可抗力原因迟延签订合同的，应当自不可抗力事由消除之日起</w:t>
      </w:r>
      <w:r>
        <w:rPr>
          <w:rFonts w:hint="eastAsia"/>
          <w:szCs w:val="21"/>
        </w:rPr>
        <w:t>5</w:t>
      </w:r>
      <w:r>
        <w:rPr>
          <w:rFonts w:hint="eastAsia"/>
          <w:szCs w:val="21"/>
        </w:rPr>
        <w:t>个工作日内完成合同签订事宜。</w:t>
      </w:r>
    </w:p>
    <w:bookmarkEnd w:id="97"/>
    <w:bookmarkEnd w:id="98"/>
    <w:p w14:paraId="0E300510" w14:textId="77777777" w:rsidR="00F97D2A" w:rsidRDefault="00F566F2">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633EE03F" w14:textId="77777777" w:rsidR="00F97D2A" w:rsidRDefault="00F566F2">
      <w:pPr>
        <w:spacing w:before="120" w:line="320" w:lineRule="atLeast"/>
        <w:ind w:firstLineChars="200" w:firstLine="420"/>
        <w:rPr>
          <w:szCs w:val="21"/>
        </w:rPr>
      </w:pPr>
      <w:bookmarkStart w:id="99" w:name="_Hlk93421052"/>
      <w:r>
        <w:rPr>
          <w:szCs w:val="21"/>
        </w:rPr>
        <w:t>7.3.1</w:t>
      </w:r>
      <w:r>
        <w:rPr>
          <w:szCs w:val="21"/>
        </w:rPr>
        <w:t>如</w:t>
      </w:r>
      <w:r>
        <w:rPr>
          <w:rFonts w:hint="eastAsia"/>
          <w:szCs w:val="21"/>
        </w:rPr>
        <w:t>招标</w:t>
      </w:r>
      <w:r>
        <w:rPr>
          <w:szCs w:val="21"/>
        </w:rPr>
        <w:t>文件无特殊规定</w:t>
      </w:r>
      <w:r>
        <w:rPr>
          <w:rFonts w:hint="eastAsia"/>
          <w:szCs w:val="21"/>
        </w:rPr>
        <w:t>，</w:t>
      </w:r>
      <w:r>
        <w:rPr>
          <w:szCs w:val="21"/>
        </w:rPr>
        <w:t>中标人应在签订合同后</w:t>
      </w:r>
      <w:r>
        <w:rPr>
          <w:szCs w:val="21"/>
        </w:rPr>
        <w:t>1</w:t>
      </w:r>
      <w:r>
        <w:rPr>
          <w:szCs w:val="21"/>
        </w:rPr>
        <w:t>个工作日内，将政府采购合同副本送采购代理机构</w:t>
      </w:r>
      <w:r>
        <w:rPr>
          <w:rFonts w:hint="eastAsia"/>
          <w:szCs w:val="21"/>
        </w:rPr>
        <w:t>存档</w:t>
      </w:r>
      <w:r>
        <w:rPr>
          <w:szCs w:val="21"/>
        </w:rPr>
        <w:t>。</w:t>
      </w:r>
    </w:p>
    <w:p w14:paraId="7E2DBBE1" w14:textId="77777777" w:rsidR="00F97D2A" w:rsidRDefault="00F566F2">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3B8DB5A1" w14:textId="77777777" w:rsidR="00F97D2A" w:rsidRDefault="00F566F2">
      <w:pPr>
        <w:spacing w:before="120" w:line="320" w:lineRule="atLeast"/>
        <w:ind w:firstLineChars="200" w:firstLine="420"/>
        <w:rPr>
          <w:szCs w:val="21"/>
        </w:rPr>
      </w:pPr>
      <w:bookmarkStart w:id="100" w:name="_Hlk155171014"/>
      <w:r>
        <w:rPr>
          <w:rFonts w:hint="eastAsia"/>
          <w:szCs w:val="21"/>
        </w:rPr>
        <w:t>7</w:t>
      </w:r>
      <w:r>
        <w:rPr>
          <w:szCs w:val="21"/>
        </w:rPr>
        <w:t xml:space="preserve">.3.3 </w:t>
      </w:r>
      <w:r>
        <w:rPr>
          <w:rFonts w:hint="eastAsia"/>
          <w:szCs w:val="21"/>
        </w:rPr>
        <w:t>政府采购合同双方不得擅自变更合同，依照政府采购法确需变更政府采购合同内容的，采购人应当自合同变更之日起</w:t>
      </w:r>
      <w:r>
        <w:rPr>
          <w:rFonts w:hint="eastAsia"/>
          <w:szCs w:val="21"/>
        </w:rPr>
        <w:t>2</w:t>
      </w:r>
      <w:r>
        <w:rPr>
          <w:rFonts w:hint="eastAsia"/>
          <w:szCs w:val="21"/>
        </w:rPr>
        <w:t>个工作日内在省级以上财政部门指定的媒体上发布政府采购合同变更公告，但涉及国家秘密、商业秘密的信息和其他依法不得公开的信息除外。</w:t>
      </w:r>
    </w:p>
    <w:bookmarkEnd w:id="99"/>
    <w:bookmarkEnd w:id="100"/>
    <w:p w14:paraId="467DA3F3" w14:textId="77777777" w:rsidR="00F97D2A" w:rsidRDefault="00F566F2">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5D077F89" w14:textId="77777777" w:rsidR="00F97D2A" w:rsidRDefault="00F566F2">
      <w:pPr>
        <w:spacing w:before="120" w:line="320" w:lineRule="atLeast"/>
        <w:ind w:firstLineChars="200" w:firstLine="420"/>
        <w:rPr>
          <w:szCs w:val="21"/>
        </w:rPr>
      </w:pPr>
      <w:bookmarkStart w:id="101" w:name="_Hlk93421061"/>
      <w:r>
        <w:rPr>
          <w:szCs w:val="21"/>
        </w:rPr>
        <w:t>7.4.1</w:t>
      </w:r>
      <w:bookmarkStart w:id="102" w:name="_Toc308164814"/>
      <w:bookmarkStart w:id="103" w:name="_Toc217446070"/>
      <w:r>
        <w:rPr>
          <w:rFonts w:hint="eastAsia"/>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bookmarkEnd w:id="101"/>
    <w:p w14:paraId="03B497F2" w14:textId="77777777" w:rsidR="00F97D2A" w:rsidRDefault="00F566F2">
      <w:pPr>
        <w:spacing w:before="120" w:line="320" w:lineRule="atLeast"/>
        <w:ind w:firstLineChars="200" w:firstLine="422"/>
        <w:rPr>
          <w:b/>
          <w:bCs/>
          <w:kern w:val="0"/>
          <w:szCs w:val="21"/>
        </w:rPr>
      </w:pPr>
      <w:r>
        <w:rPr>
          <w:b/>
          <w:bCs/>
          <w:kern w:val="0"/>
          <w:szCs w:val="21"/>
        </w:rPr>
        <w:t>7.5</w:t>
      </w:r>
      <w:r>
        <w:rPr>
          <w:b/>
          <w:bCs/>
          <w:kern w:val="0"/>
          <w:szCs w:val="21"/>
        </w:rPr>
        <w:t>履约验收</w:t>
      </w:r>
      <w:bookmarkEnd w:id="102"/>
      <w:bookmarkEnd w:id="103"/>
    </w:p>
    <w:p w14:paraId="4235C4FA" w14:textId="77777777" w:rsidR="00F97D2A" w:rsidRDefault="00F566F2">
      <w:pPr>
        <w:spacing w:before="120" w:line="320" w:lineRule="atLeast"/>
        <w:ind w:firstLineChars="200" w:firstLine="420"/>
        <w:rPr>
          <w:szCs w:val="21"/>
        </w:rPr>
      </w:pPr>
      <w:bookmarkStart w:id="104" w:name="_Hlk93421069"/>
      <w:r>
        <w:rPr>
          <w:szCs w:val="21"/>
        </w:rPr>
        <w:t>7.5.1</w:t>
      </w:r>
      <w:r>
        <w:rPr>
          <w:szCs w:val="21"/>
        </w:rPr>
        <w:t>采购人可以根据政府采购项目具体情况自行组织验收，或者委托政府采购代理机构、国家认可的质量检测机构开展采购项目履约验收工作。</w:t>
      </w:r>
    </w:p>
    <w:p w14:paraId="23D28F27" w14:textId="77777777" w:rsidR="00F97D2A" w:rsidRDefault="00F566F2">
      <w:pPr>
        <w:spacing w:before="120" w:line="320" w:lineRule="atLeast"/>
        <w:ind w:firstLineChars="200" w:firstLine="420"/>
        <w:rPr>
          <w:szCs w:val="21"/>
        </w:rPr>
      </w:pPr>
      <w:r>
        <w:rPr>
          <w:szCs w:val="21"/>
        </w:rPr>
        <w:t>7.5.2</w:t>
      </w:r>
      <w:r>
        <w:rPr>
          <w:szCs w:val="21"/>
        </w:rPr>
        <w:t>验收结果合格的，中标人可向采购人申请办理履约保证金（如有）的退付手续；验收结果不</w:t>
      </w:r>
      <w:r>
        <w:rPr>
          <w:szCs w:val="21"/>
        </w:rPr>
        <w:lastRenderedPageBreak/>
        <w:t>合格的，履约保证金（如有）将不予退还，并按合同约定处理，还可能会报告本项目同级财政部门并按照政府采购法律法规及有关规定给予行政处罚或者以失信行为记入诚信档案。</w:t>
      </w:r>
    </w:p>
    <w:p w14:paraId="5FCA86F6" w14:textId="77777777" w:rsidR="00F97D2A" w:rsidRDefault="00F566F2">
      <w:pPr>
        <w:spacing w:before="120" w:line="320" w:lineRule="atLeast"/>
        <w:ind w:firstLineChars="200" w:firstLine="420"/>
        <w:rPr>
          <w:szCs w:val="21"/>
        </w:rPr>
      </w:pPr>
      <w:r>
        <w:rPr>
          <w:szCs w:val="21"/>
        </w:rPr>
        <w:t>7.5.3</w:t>
      </w:r>
      <w:r>
        <w:rPr>
          <w:szCs w:val="21"/>
        </w:rPr>
        <w:t>采购合同项目完成验收后，采购人应当将验收原始记录、验收书等资料作为该采购项目档案妥善保管，不得伪造、变造、隐匿或者销毁，验收资料保存期为采购结束之日起至少保存</w:t>
      </w:r>
      <w:r>
        <w:rPr>
          <w:szCs w:val="21"/>
        </w:rPr>
        <w:t>15</w:t>
      </w:r>
      <w:r>
        <w:rPr>
          <w:szCs w:val="21"/>
        </w:rPr>
        <w:t>年。</w:t>
      </w:r>
    </w:p>
    <w:p w14:paraId="77A86341" w14:textId="77777777" w:rsidR="00F97D2A" w:rsidRDefault="00F566F2">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11F4B74B" w14:textId="77777777" w:rsidR="00F97D2A" w:rsidRDefault="00F566F2">
      <w:pPr>
        <w:spacing w:before="120" w:line="320" w:lineRule="atLeast"/>
        <w:ind w:leftChars="1" w:left="2" w:firstLineChars="200" w:firstLine="422"/>
        <w:outlineLvl w:val="1"/>
        <w:rPr>
          <w:b/>
          <w:bCs/>
          <w:kern w:val="0"/>
          <w:szCs w:val="21"/>
        </w:rPr>
      </w:pPr>
      <w:bookmarkStart w:id="105" w:name="_Toc254970533"/>
      <w:bookmarkStart w:id="106" w:name="_Toc254970674"/>
      <w:bookmarkEnd w:id="104"/>
      <w:r>
        <w:rPr>
          <w:b/>
          <w:bCs/>
          <w:kern w:val="0"/>
          <w:szCs w:val="21"/>
        </w:rPr>
        <w:t>8</w:t>
      </w:r>
      <w:r>
        <w:rPr>
          <w:b/>
          <w:bCs/>
          <w:kern w:val="0"/>
          <w:szCs w:val="21"/>
        </w:rPr>
        <w:t>．质疑和投诉</w:t>
      </w:r>
      <w:bookmarkEnd w:id="105"/>
      <w:bookmarkEnd w:id="106"/>
    </w:p>
    <w:p w14:paraId="74286354" w14:textId="77777777" w:rsidR="00F97D2A" w:rsidRDefault="00F566F2">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4C77785D" w14:textId="77777777" w:rsidR="00F97D2A" w:rsidRDefault="00F566F2">
      <w:pPr>
        <w:spacing w:before="120" w:line="320" w:lineRule="atLeast"/>
        <w:ind w:firstLineChars="200" w:firstLine="420"/>
        <w:rPr>
          <w:szCs w:val="21"/>
        </w:rPr>
      </w:pPr>
      <w:r>
        <w:rPr>
          <w:szCs w:val="21"/>
        </w:rPr>
        <w:t>8.1.1</w:t>
      </w:r>
      <w:r>
        <w:rPr>
          <w:szCs w:val="21"/>
        </w:rPr>
        <w:t>质疑内容、时限</w:t>
      </w:r>
    </w:p>
    <w:p w14:paraId="1E516287" w14:textId="77777777" w:rsidR="00F97D2A" w:rsidRDefault="00F566F2">
      <w:pPr>
        <w:spacing w:before="120" w:line="320" w:lineRule="atLeast"/>
        <w:ind w:firstLineChars="200" w:firstLine="420"/>
        <w:rPr>
          <w:szCs w:val="21"/>
        </w:rPr>
      </w:pPr>
      <w:r>
        <w:rPr>
          <w:rFonts w:hint="eastAsia"/>
          <w:szCs w:val="21"/>
        </w:rPr>
        <w:t>（</w:t>
      </w:r>
      <w:r>
        <w:rPr>
          <w:rFonts w:hint="eastAsia"/>
          <w:szCs w:val="21"/>
        </w:rPr>
        <w:t>1</w:t>
      </w:r>
      <w:r>
        <w:rPr>
          <w:rFonts w:hint="eastAsia"/>
          <w:szCs w:val="21"/>
        </w:rPr>
        <w:t>）供应商对政府采购活动有疑问的，可以向采购人或采购代理机构提出询问。采购人或者采购代理机构应当在</w:t>
      </w:r>
      <w:r>
        <w:rPr>
          <w:rFonts w:hint="eastAsia"/>
          <w:szCs w:val="21"/>
        </w:rPr>
        <w:t>3</w:t>
      </w:r>
      <w:r>
        <w:rPr>
          <w:rFonts w:hint="eastAsia"/>
          <w:szCs w:val="21"/>
        </w:rPr>
        <w:t>个工作日内对供应商依法提出的询问作出答复。</w:t>
      </w:r>
    </w:p>
    <w:p w14:paraId="333D873F" w14:textId="77777777" w:rsidR="00F97D2A" w:rsidRDefault="00F566F2">
      <w:pPr>
        <w:spacing w:before="120" w:line="320" w:lineRule="atLeast"/>
        <w:ind w:firstLineChars="200" w:firstLine="420"/>
        <w:rPr>
          <w:szCs w:val="21"/>
        </w:rPr>
      </w:pPr>
      <w:r>
        <w:rPr>
          <w:rFonts w:hint="eastAsia"/>
          <w:szCs w:val="21"/>
        </w:rPr>
        <w:t>（</w:t>
      </w:r>
      <w:r>
        <w:rPr>
          <w:rFonts w:hint="eastAsia"/>
          <w:szCs w:val="21"/>
        </w:rPr>
        <w:t>2</w:t>
      </w:r>
      <w:r>
        <w:rPr>
          <w:rFonts w:hint="eastAsia"/>
          <w:szCs w:val="21"/>
        </w:rPr>
        <w:t>）供应商认为招标文件、采购过程、中标或者成交结果使自己的权益受到损害的，可以在知道或者应知其权益受到损害之日起</w:t>
      </w:r>
      <w:r>
        <w:rPr>
          <w:rFonts w:hint="eastAsia"/>
          <w:szCs w:val="21"/>
        </w:rPr>
        <w:t>7</w:t>
      </w:r>
      <w:r>
        <w:rPr>
          <w:rFonts w:hint="eastAsia"/>
          <w:szCs w:val="21"/>
        </w:rPr>
        <w:t>个工作日内向采购人或采购代理机构提出质疑。采购人或</w:t>
      </w:r>
      <w:r>
        <w:rPr>
          <w:szCs w:val="21"/>
        </w:rPr>
        <w:t>采购代理机构在收到供应商书面质疑后</w:t>
      </w:r>
      <w:r>
        <w:rPr>
          <w:szCs w:val="21"/>
        </w:rPr>
        <w:t>7</w:t>
      </w:r>
      <w:r>
        <w:rPr>
          <w:szCs w:val="21"/>
        </w:rPr>
        <w:t>个工作日内，对质疑内容作出答复。</w:t>
      </w:r>
    </w:p>
    <w:p w14:paraId="5A7A4A2F" w14:textId="77777777" w:rsidR="00F97D2A" w:rsidRDefault="00F566F2">
      <w:pPr>
        <w:spacing w:before="120" w:line="320" w:lineRule="atLeast"/>
        <w:ind w:firstLineChars="200" w:firstLine="420"/>
        <w:rPr>
          <w:szCs w:val="21"/>
        </w:rPr>
      </w:pPr>
      <w:r>
        <w:rPr>
          <w:szCs w:val="21"/>
        </w:rPr>
        <w:t>8.1.2</w:t>
      </w:r>
      <w:r>
        <w:rPr>
          <w:szCs w:val="21"/>
        </w:rPr>
        <w:t>质疑形式</w:t>
      </w:r>
    </w:p>
    <w:p w14:paraId="207CE629" w14:textId="77777777" w:rsidR="00F97D2A" w:rsidRDefault="00F566F2">
      <w:pPr>
        <w:spacing w:before="120" w:line="320" w:lineRule="atLeast"/>
        <w:ind w:firstLineChars="200" w:firstLine="420"/>
        <w:rPr>
          <w:szCs w:val="21"/>
        </w:rPr>
      </w:pPr>
      <w:r>
        <w:rPr>
          <w:szCs w:val="21"/>
        </w:rPr>
        <w:t>质疑应当采用</w:t>
      </w:r>
      <w:r>
        <w:rPr>
          <w:rFonts w:hint="eastAsia"/>
          <w:szCs w:val="21"/>
        </w:rPr>
        <w:t>投标人须知</w:t>
      </w:r>
      <w:r>
        <w:rPr>
          <w:szCs w:val="21"/>
        </w:rPr>
        <w:t>前附表所规定的形式，质疑书应明确阐述</w:t>
      </w:r>
      <w:r>
        <w:rPr>
          <w:rFonts w:hint="eastAsia"/>
          <w:szCs w:val="21"/>
        </w:rPr>
        <w:t>招标文件</w:t>
      </w:r>
      <w:r>
        <w:rPr>
          <w:szCs w:val="21"/>
        </w:rPr>
        <w:t>、</w:t>
      </w:r>
      <w:r>
        <w:rPr>
          <w:rFonts w:hint="eastAsia"/>
          <w:szCs w:val="21"/>
        </w:rPr>
        <w:t>采购</w:t>
      </w:r>
      <w:r>
        <w:rPr>
          <w:szCs w:val="21"/>
        </w:rPr>
        <w:t>过程或中标结果中使自己合法权益受到损害的实质性内容，提供相关事实、依据和证据及其来源或线索，便于有关单位调查、答复和处理。</w:t>
      </w:r>
    </w:p>
    <w:p w14:paraId="72967ABF" w14:textId="77777777" w:rsidR="00F97D2A" w:rsidRDefault="00F566F2">
      <w:pPr>
        <w:spacing w:before="120" w:line="320" w:lineRule="atLeast"/>
        <w:ind w:firstLineChars="200" w:firstLine="420"/>
        <w:rPr>
          <w:szCs w:val="21"/>
        </w:rPr>
      </w:pPr>
      <w:r>
        <w:rPr>
          <w:rFonts w:hint="eastAsia"/>
          <w:szCs w:val="21"/>
        </w:rPr>
        <w:t>8</w:t>
      </w:r>
      <w:r>
        <w:rPr>
          <w:szCs w:val="21"/>
        </w:rPr>
        <w:t>.1.3</w:t>
      </w:r>
      <w:r>
        <w:rPr>
          <w:rFonts w:hint="eastAsia"/>
        </w:rPr>
        <w:t xml:space="preserve"> </w:t>
      </w:r>
      <w:r>
        <w:rPr>
          <w:rFonts w:hint="eastAsia"/>
          <w:szCs w:val="21"/>
        </w:rPr>
        <w:t>供应商提出质疑应当提交质疑函和必要的证明材料。质疑函应当包括下列内容：</w:t>
      </w:r>
    </w:p>
    <w:p w14:paraId="11EFF903" w14:textId="77777777" w:rsidR="00F97D2A" w:rsidRDefault="00F566F2">
      <w:pPr>
        <w:spacing w:before="120" w:line="320" w:lineRule="atLeast"/>
        <w:ind w:firstLineChars="200" w:firstLine="420"/>
        <w:rPr>
          <w:szCs w:val="21"/>
        </w:rPr>
      </w:pPr>
      <w:r>
        <w:rPr>
          <w:rFonts w:hint="eastAsia"/>
          <w:szCs w:val="21"/>
        </w:rPr>
        <w:t>（</w:t>
      </w:r>
      <w:r>
        <w:rPr>
          <w:rFonts w:hint="eastAsia"/>
          <w:szCs w:val="21"/>
        </w:rPr>
        <w:t>1</w:t>
      </w:r>
      <w:r>
        <w:rPr>
          <w:rFonts w:hint="eastAsia"/>
          <w:szCs w:val="21"/>
        </w:rPr>
        <w:t>）</w:t>
      </w:r>
      <w:r>
        <w:rPr>
          <w:rFonts w:hint="eastAsia"/>
          <w:szCs w:val="21"/>
        </w:rPr>
        <w:tab/>
      </w:r>
      <w:r>
        <w:rPr>
          <w:rFonts w:hint="eastAsia"/>
          <w:szCs w:val="21"/>
        </w:rPr>
        <w:t>供应商的姓名或者名称、地址、邮编、联系人及联系电话；</w:t>
      </w:r>
    </w:p>
    <w:p w14:paraId="3E3092E0" w14:textId="77777777" w:rsidR="00F97D2A" w:rsidRDefault="00F566F2">
      <w:pPr>
        <w:spacing w:before="120" w:line="320" w:lineRule="atLeast"/>
        <w:ind w:firstLineChars="200" w:firstLine="420"/>
        <w:rPr>
          <w:szCs w:val="21"/>
        </w:rPr>
      </w:pPr>
      <w:r>
        <w:rPr>
          <w:rFonts w:hint="eastAsia"/>
          <w:szCs w:val="21"/>
        </w:rPr>
        <w:t>（</w:t>
      </w:r>
      <w:r>
        <w:rPr>
          <w:rFonts w:hint="eastAsia"/>
          <w:szCs w:val="21"/>
        </w:rPr>
        <w:t>2</w:t>
      </w:r>
      <w:r>
        <w:rPr>
          <w:rFonts w:hint="eastAsia"/>
          <w:szCs w:val="21"/>
        </w:rPr>
        <w:t>）</w:t>
      </w:r>
      <w:r>
        <w:rPr>
          <w:rFonts w:hint="eastAsia"/>
          <w:szCs w:val="21"/>
        </w:rPr>
        <w:tab/>
      </w:r>
      <w:r>
        <w:rPr>
          <w:rFonts w:hint="eastAsia"/>
          <w:szCs w:val="21"/>
        </w:rPr>
        <w:t>质疑项目的名称、编号；</w:t>
      </w:r>
    </w:p>
    <w:p w14:paraId="687F6A59" w14:textId="77777777" w:rsidR="00F97D2A" w:rsidRDefault="00F566F2">
      <w:pPr>
        <w:spacing w:before="120" w:line="320" w:lineRule="atLeast"/>
        <w:ind w:firstLineChars="200" w:firstLine="420"/>
        <w:rPr>
          <w:szCs w:val="21"/>
        </w:rPr>
      </w:pPr>
      <w:r>
        <w:rPr>
          <w:rFonts w:hint="eastAsia"/>
          <w:szCs w:val="21"/>
        </w:rPr>
        <w:t>（</w:t>
      </w:r>
      <w:r>
        <w:rPr>
          <w:rFonts w:hint="eastAsia"/>
          <w:szCs w:val="21"/>
        </w:rPr>
        <w:t>3</w:t>
      </w:r>
      <w:r>
        <w:rPr>
          <w:rFonts w:hint="eastAsia"/>
          <w:szCs w:val="21"/>
        </w:rPr>
        <w:t>）</w:t>
      </w:r>
      <w:r>
        <w:rPr>
          <w:rFonts w:hint="eastAsia"/>
          <w:szCs w:val="21"/>
        </w:rPr>
        <w:tab/>
      </w:r>
      <w:r>
        <w:rPr>
          <w:rFonts w:hint="eastAsia"/>
          <w:szCs w:val="21"/>
        </w:rPr>
        <w:t>具体、明确的质疑事项和与质疑事项相关的请求；</w:t>
      </w:r>
    </w:p>
    <w:p w14:paraId="7B1FC367" w14:textId="77777777" w:rsidR="00F97D2A" w:rsidRDefault="00F566F2">
      <w:pPr>
        <w:spacing w:before="120" w:line="320" w:lineRule="atLeast"/>
        <w:ind w:firstLineChars="200" w:firstLine="420"/>
        <w:rPr>
          <w:szCs w:val="21"/>
        </w:rPr>
      </w:pPr>
      <w:r>
        <w:rPr>
          <w:rFonts w:hint="eastAsia"/>
          <w:szCs w:val="21"/>
        </w:rPr>
        <w:t>（</w:t>
      </w:r>
      <w:r>
        <w:rPr>
          <w:rFonts w:hint="eastAsia"/>
          <w:szCs w:val="21"/>
        </w:rPr>
        <w:t>4</w:t>
      </w:r>
      <w:r>
        <w:rPr>
          <w:rFonts w:hint="eastAsia"/>
          <w:szCs w:val="21"/>
        </w:rPr>
        <w:t>）</w:t>
      </w:r>
      <w:r>
        <w:rPr>
          <w:rFonts w:hint="eastAsia"/>
          <w:szCs w:val="21"/>
        </w:rPr>
        <w:tab/>
      </w:r>
      <w:r>
        <w:rPr>
          <w:rFonts w:hint="eastAsia"/>
          <w:szCs w:val="21"/>
        </w:rPr>
        <w:t>事实依据；</w:t>
      </w:r>
    </w:p>
    <w:p w14:paraId="0C9835EA" w14:textId="77777777" w:rsidR="00F97D2A" w:rsidRDefault="00F566F2">
      <w:pPr>
        <w:spacing w:before="120" w:line="320" w:lineRule="atLeast"/>
        <w:ind w:firstLineChars="200" w:firstLine="420"/>
        <w:rPr>
          <w:szCs w:val="21"/>
        </w:rPr>
      </w:pPr>
      <w:r>
        <w:rPr>
          <w:rFonts w:hint="eastAsia"/>
          <w:szCs w:val="21"/>
        </w:rPr>
        <w:t>（</w:t>
      </w:r>
      <w:r>
        <w:rPr>
          <w:rFonts w:hint="eastAsia"/>
          <w:szCs w:val="21"/>
        </w:rPr>
        <w:t>5</w:t>
      </w:r>
      <w:r>
        <w:rPr>
          <w:rFonts w:hint="eastAsia"/>
          <w:szCs w:val="21"/>
        </w:rPr>
        <w:t>）</w:t>
      </w:r>
      <w:r>
        <w:rPr>
          <w:rFonts w:hint="eastAsia"/>
          <w:szCs w:val="21"/>
        </w:rPr>
        <w:tab/>
      </w:r>
      <w:r>
        <w:rPr>
          <w:rFonts w:hint="eastAsia"/>
          <w:szCs w:val="21"/>
        </w:rPr>
        <w:t>必要的法律依据；</w:t>
      </w:r>
    </w:p>
    <w:p w14:paraId="46591046" w14:textId="77777777" w:rsidR="00F97D2A" w:rsidRDefault="00F566F2">
      <w:pPr>
        <w:spacing w:before="120" w:line="320" w:lineRule="atLeast"/>
        <w:ind w:firstLineChars="200" w:firstLine="420"/>
        <w:rPr>
          <w:szCs w:val="21"/>
        </w:rPr>
      </w:pPr>
      <w:r>
        <w:rPr>
          <w:rFonts w:hint="eastAsia"/>
          <w:szCs w:val="21"/>
        </w:rPr>
        <w:t>（</w:t>
      </w:r>
      <w:r>
        <w:rPr>
          <w:rFonts w:hint="eastAsia"/>
          <w:szCs w:val="21"/>
        </w:rPr>
        <w:t>6</w:t>
      </w:r>
      <w:r>
        <w:rPr>
          <w:rFonts w:hint="eastAsia"/>
          <w:szCs w:val="21"/>
        </w:rPr>
        <w:t>）</w:t>
      </w:r>
      <w:r>
        <w:rPr>
          <w:rFonts w:hint="eastAsia"/>
          <w:szCs w:val="21"/>
        </w:rPr>
        <w:tab/>
      </w:r>
      <w:r>
        <w:rPr>
          <w:rFonts w:hint="eastAsia"/>
          <w:szCs w:val="21"/>
        </w:rPr>
        <w:t>提出质疑的日期。</w:t>
      </w:r>
    </w:p>
    <w:p w14:paraId="61D22518" w14:textId="77777777" w:rsidR="00F97D2A" w:rsidRDefault="00F566F2">
      <w:pPr>
        <w:spacing w:before="120" w:line="320" w:lineRule="atLeast"/>
        <w:ind w:firstLineChars="200" w:firstLine="420"/>
        <w:rPr>
          <w:szCs w:val="21"/>
        </w:rPr>
      </w:pPr>
      <w:r>
        <w:rPr>
          <w:rFonts w:hint="eastAsia"/>
          <w:szCs w:val="21"/>
        </w:rPr>
        <w:t>供应商为自然人的，应当由本人签字；供应商为法人或者其他组织的，应当由法定代表人、主要负责人，或者其授权代表签字或者盖章，并加盖公章。</w:t>
      </w:r>
      <w:r>
        <w:rPr>
          <w:szCs w:val="21"/>
        </w:rPr>
        <w:t xml:space="preserve"> </w:t>
      </w:r>
    </w:p>
    <w:p w14:paraId="55E5F77D" w14:textId="77777777" w:rsidR="00F97D2A" w:rsidRDefault="00F566F2">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72545438" w14:textId="77777777" w:rsidR="00F97D2A" w:rsidRDefault="00F566F2">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282FD212" w14:textId="77777777" w:rsidR="00F97D2A" w:rsidRDefault="00F566F2">
      <w:pPr>
        <w:spacing w:before="120" w:line="320" w:lineRule="atLeast"/>
        <w:ind w:firstLineChars="200" w:firstLine="420"/>
        <w:rPr>
          <w:szCs w:val="21"/>
        </w:rPr>
      </w:pPr>
      <w:r>
        <w:rPr>
          <w:szCs w:val="21"/>
        </w:rPr>
        <w:t>8.2.</w:t>
      </w:r>
      <w:r>
        <w:rPr>
          <w:rFonts w:hint="eastAsia"/>
          <w:szCs w:val="21"/>
        </w:rPr>
        <w:t>2</w:t>
      </w:r>
      <w:r>
        <w:rPr>
          <w:rFonts w:hint="eastAsia"/>
          <w:szCs w:val="21"/>
        </w:rPr>
        <w:t>投诉</w:t>
      </w:r>
      <w:r>
        <w:rPr>
          <w:szCs w:val="21"/>
        </w:rPr>
        <w:t>书应使用财政部发布的</w:t>
      </w:r>
      <w:r>
        <w:rPr>
          <w:rFonts w:hint="eastAsia"/>
          <w:szCs w:val="21"/>
        </w:rPr>
        <w:t>政府采购供应投诉书范本，并应按照“投诉书制作说明”进行编写。</w:t>
      </w:r>
    </w:p>
    <w:p w14:paraId="4D9ABB67" w14:textId="77777777" w:rsidR="00F97D2A" w:rsidRDefault="00F566F2">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44144778" w14:textId="77777777" w:rsidR="00F97D2A" w:rsidRDefault="00F566F2">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w:t>
      </w:r>
      <w:r>
        <w:rPr>
          <w:szCs w:val="21"/>
        </w:rPr>
        <w:lastRenderedPageBreak/>
        <w:t>代理服务费。</w:t>
      </w:r>
    </w:p>
    <w:p w14:paraId="59069365" w14:textId="77777777" w:rsidR="00F97D2A" w:rsidRDefault="00F566F2">
      <w:pPr>
        <w:spacing w:before="120" w:line="320" w:lineRule="atLeast"/>
        <w:ind w:leftChars="1" w:left="2" w:firstLineChars="200" w:firstLine="420"/>
        <w:rPr>
          <w:szCs w:val="21"/>
        </w:rPr>
      </w:pPr>
      <w:r>
        <w:rPr>
          <w:szCs w:val="21"/>
        </w:rPr>
        <w:t>9.2</w:t>
      </w:r>
      <w:r>
        <w:rPr>
          <w:rFonts w:hint="eastAsia"/>
          <w:szCs w:val="21"/>
        </w:rPr>
        <w:t>电子交易活动的中止。采购过程中出现以下情形，导致电子交易平台无法正常运行，或者无法保证电子交易的公平、公正和安全时，采购机构可中止电子交易活动：</w:t>
      </w:r>
    </w:p>
    <w:p w14:paraId="6C516A7F" w14:textId="77777777" w:rsidR="00F97D2A" w:rsidRDefault="00F566F2">
      <w:pPr>
        <w:spacing w:before="120" w:line="276" w:lineRule="auto"/>
        <w:ind w:firstLineChars="200" w:firstLine="420"/>
        <w:rPr>
          <w:szCs w:val="21"/>
        </w:rPr>
      </w:pPr>
      <w:r>
        <w:rPr>
          <w:rFonts w:hint="eastAsia"/>
          <w:szCs w:val="21"/>
        </w:rPr>
        <w:t>（</w:t>
      </w:r>
      <w:r>
        <w:rPr>
          <w:rFonts w:hint="eastAsia"/>
          <w:szCs w:val="21"/>
        </w:rPr>
        <w:t>1</w:t>
      </w:r>
      <w:r>
        <w:rPr>
          <w:rFonts w:hint="eastAsia"/>
          <w:szCs w:val="21"/>
        </w:rPr>
        <w:t>）电子交易平台发生故障而无法登录访问的；</w:t>
      </w:r>
      <w:r>
        <w:rPr>
          <w:rFonts w:hint="eastAsia"/>
          <w:szCs w:val="21"/>
        </w:rPr>
        <w:t xml:space="preserve"> </w:t>
      </w:r>
    </w:p>
    <w:p w14:paraId="0A6F7E0E" w14:textId="77777777" w:rsidR="00F97D2A" w:rsidRDefault="00F566F2">
      <w:pPr>
        <w:spacing w:before="120" w:line="276" w:lineRule="auto"/>
        <w:ind w:firstLineChars="200" w:firstLine="420"/>
        <w:rPr>
          <w:szCs w:val="21"/>
        </w:rPr>
      </w:pPr>
      <w:r>
        <w:rPr>
          <w:rFonts w:hint="eastAsia"/>
          <w:szCs w:val="21"/>
        </w:rPr>
        <w:t>（</w:t>
      </w:r>
      <w:r>
        <w:rPr>
          <w:rFonts w:hint="eastAsia"/>
          <w:szCs w:val="21"/>
        </w:rPr>
        <w:t>2</w:t>
      </w:r>
      <w:r>
        <w:rPr>
          <w:rFonts w:hint="eastAsia"/>
          <w:szCs w:val="21"/>
        </w:rPr>
        <w:t>）电子交易平台应用或数据库出现错误，不能进行正常操作的；</w:t>
      </w:r>
    </w:p>
    <w:p w14:paraId="7243928F" w14:textId="77777777" w:rsidR="00F97D2A" w:rsidRDefault="00F566F2">
      <w:pPr>
        <w:spacing w:before="120" w:line="276" w:lineRule="auto"/>
        <w:ind w:firstLineChars="200" w:firstLine="420"/>
        <w:rPr>
          <w:szCs w:val="21"/>
        </w:rPr>
      </w:pPr>
      <w:r>
        <w:rPr>
          <w:rFonts w:hint="eastAsia"/>
          <w:szCs w:val="21"/>
        </w:rPr>
        <w:t>（</w:t>
      </w:r>
      <w:r>
        <w:rPr>
          <w:rFonts w:hint="eastAsia"/>
          <w:szCs w:val="21"/>
        </w:rPr>
        <w:t>3</w:t>
      </w:r>
      <w:r>
        <w:rPr>
          <w:rFonts w:hint="eastAsia"/>
          <w:szCs w:val="21"/>
        </w:rPr>
        <w:t>）电子交易平台发现严重安全漏洞，有潜在泄密危险的；</w:t>
      </w:r>
    </w:p>
    <w:p w14:paraId="255A6FFC" w14:textId="77777777" w:rsidR="00F97D2A" w:rsidRDefault="00F566F2">
      <w:pPr>
        <w:spacing w:before="120" w:line="276" w:lineRule="auto"/>
        <w:ind w:firstLineChars="200" w:firstLine="420"/>
        <w:rPr>
          <w:szCs w:val="21"/>
        </w:rPr>
      </w:pPr>
      <w:r>
        <w:rPr>
          <w:rFonts w:hint="eastAsia"/>
          <w:szCs w:val="21"/>
        </w:rPr>
        <w:t>（</w:t>
      </w:r>
      <w:r>
        <w:rPr>
          <w:rFonts w:hint="eastAsia"/>
          <w:szCs w:val="21"/>
        </w:rPr>
        <w:t>4</w:t>
      </w:r>
      <w:r>
        <w:rPr>
          <w:rFonts w:hint="eastAsia"/>
          <w:szCs w:val="21"/>
        </w:rPr>
        <w:t>）病毒发作导致不能进行正常操作的；</w:t>
      </w:r>
      <w:r>
        <w:rPr>
          <w:rFonts w:hint="eastAsia"/>
          <w:szCs w:val="21"/>
        </w:rPr>
        <w:t xml:space="preserve"> </w:t>
      </w:r>
    </w:p>
    <w:p w14:paraId="1986F017" w14:textId="77777777" w:rsidR="00F97D2A" w:rsidRDefault="00F566F2">
      <w:pPr>
        <w:spacing w:before="120" w:line="276" w:lineRule="auto"/>
        <w:ind w:firstLineChars="200" w:firstLine="420"/>
        <w:rPr>
          <w:szCs w:val="21"/>
        </w:rPr>
      </w:pPr>
      <w:r>
        <w:rPr>
          <w:rFonts w:hint="eastAsia"/>
          <w:szCs w:val="21"/>
        </w:rPr>
        <w:t>（</w:t>
      </w:r>
      <w:r>
        <w:rPr>
          <w:szCs w:val="21"/>
        </w:rPr>
        <w:t>5</w:t>
      </w:r>
      <w:r>
        <w:rPr>
          <w:rFonts w:hint="eastAsia"/>
          <w:szCs w:val="21"/>
        </w:rPr>
        <w:t>）其他无法保证电子交易的公平、公正和安全的情况。</w:t>
      </w:r>
    </w:p>
    <w:p w14:paraId="68B55827" w14:textId="77777777" w:rsidR="00F97D2A" w:rsidRDefault="00F566F2">
      <w:pPr>
        <w:tabs>
          <w:tab w:val="left" w:pos="4820"/>
        </w:tabs>
        <w:spacing w:before="120" w:line="360" w:lineRule="auto"/>
        <w:ind w:firstLineChars="200" w:firstLine="420"/>
        <w:rPr>
          <w:color w:val="FF0000"/>
          <w:szCs w:val="21"/>
        </w:rPr>
      </w:pPr>
      <w:r>
        <w:rPr>
          <w:rFonts w:hint="eastAsia"/>
          <w:szCs w:val="21"/>
        </w:rPr>
        <w:t>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r>
        <w:rPr>
          <w:color w:val="FF0000"/>
          <w:szCs w:val="21"/>
        </w:rPr>
        <w:t xml:space="preserve"> </w:t>
      </w:r>
    </w:p>
    <w:p w14:paraId="1003BA0B" w14:textId="77777777" w:rsidR="00F97D2A" w:rsidRDefault="00F566F2">
      <w:pPr>
        <w:spacing w:before="120" w:line="320" w:lineRule="atLeast"/>
        <w:ind w:leftChars="1" w:left="2" w:firstLineChars="200" w:firstLine="420"/>
        <w:rPr>
          <w:szCs w:val="21"/>
        </w:rPr>
      </w:pPr>
      <w:r>
        <w:rPr>
          <w:szCs w:val="21"/>
        </w:rPr>
        <w:t>9.3</w:t>
      </w:r>
      <w:r>
        <w:rPr>
          <w:rFonts w:hint="eastAsia"/>
          <w:szCs w:val="21"/>
        </w:rPr>
        <w:t>本项目的附件及图纸</w:t>
      </w:r>
      <w:r>
        <w:rPr>
          <w:szCs w:val="21"/>
        </w:rPr>
        <w:t>详见</w:t>
      </w:r>
      <w:r>
        <w:rPr>
          <w:rFonts w:hint="eastAsia"/>
          <w:szCs w:val="21"/>
        </w:rPr>
        <w:t>投标人须知</w:t>
      </w:r>
      <w:r>
        <w:rPr>
          <w:szCs w:val="21"/>
        </w:rPr>
        <w:t>前附表</w:t>
      </w:r>
      <w:r>
        <w:rPr>
          <w:rFonts w:hint="eastAsia"/>
          <w:szCs w:val="21"/>
        </w:rPr>
        <w:t>。</w:t>
      </w:r>
    </w:p>
    <w:p w14:paraId="7A0504B8" w14:textId="77777777" w:rsidR="00F97D2A" w:rsidRDefault="00F566F2">
      <w:pPr>
        <w:spacing w:before="120" w:line="320" w:lineRule="atLeast"/>
        <w:ind w:leftChars="1" w:left="2" w:firstLineChars="200" w:firstLine="420"/>
        <w:rPr>
          <w:szCs w:val="21"/>
        </w:rPr>
      </w:pPr>
      <w:r>
        <w:rPr>
          <w:szCs w:val="21"/>
        </w:rPr>
        <w:t>9.4</w:t>
      </w:r>
      <w:r>
        <w:rPr>
          <w:rFonts w:hint="eastAsia"/>
          <w:szCs w:val="21"/>
        </w:rPr>
        <w:t>本项目的其他事项</w:t>
      </w:r>
      <w:r>
        <w:rPr>
          <w:szCs w:val="21"/>
        </w:rPr>
        <w:t>详见</w:t>
      </w:r>
      <w:r>
        <w:rPr>
          <w:rFonts w:hint="eastAsia"/>
          <w:szCs w:val="21"/>
        </w:rPr>
        <w:t>投标人须知</w:t>
      </w:r>
      <w:r>
        <w:rPr>
          <w:szCs w:val="21"/>
        </w:rPr>
        <w:t>前附表</w:t>
      </w:r>
      <w:r>
        <w:rPr>
          <w:rFonts w:hint="eastAsia"/>
          <w:szCs w:val="21"/>
        </w:rPr>
        <w:t>。</w:t>
      </w:r>
    </w:p>
    <w:p w14:paraId="2D93070C" w14:textId="77777777" w:rsidR="00F97D2A" w:rsidRDefault="00F566F2">
      <w:pPr>
        <w:spacing w:before="120" w:line="320" w:lineRule="atLeast"/>
        <w:ind w:leftChars="1" w:left="2" w:firstLineChars="200" w:firstLine="422"/>
        <w:outlineLvl w:val="1"/>
        <w:rPr>
          <w:b/>
          <w:bCs/>
          <w:kern w:val="0"/>
          <w:szCs w:val="21"/>
        </w:rPr>
      </w:pPr>
      <w:bookmarkStart w:id="107" w:name="_Toc254970549"/>
      <w:bookmarkStart w:id="108" w:name="_Toc254970690"/>
      <w:r>
        <w:rPr>
          <w:b/>
          <w:bCs/>
          <w:kern w:val="0"/>
          <w:szCs w:val="21"/>
        </w:rPr>
        <w:t>10</w:t>
      </w:r>
      <w:r>
        <w:rPr>
          <w:b/>
          <w:bCs/>
          <w:kern w:val="0"/>
          <w:szCs w:val="21"/>
        </w:rPr>
        <w:t>．</w:t>
      </w:r>
      <w:r>
        <w:rPr>
          <w:rFonts w:hint="eastAsia"/>
          <w:b/>
          <w:bCs/>
          <w:kern w:val="0"/>
          <w:szCs w:val="21"/>
        </w:rPr>
        <w:t>其他说明</w:t>
      </w:r>
    </w:p>
    <w:p w14:paraId="7C82291A" w14:textId="77777777" w:rsidR="00F97D2A" w:rsidRDefault="00F566F2">
      <w:pPr>
        <w:spacing w:before="120" w:line="320" w:lineRule="atLeast"/>
        <w:ind w:leftChars="1" w:left="2" w:firstLineChars="200" w:firstLine="420"/>
        <w:rPr>
          <w:kern w:val="0"/>
          <w:szCs w:val="21"/>
        </w:rPr>
      </w:pPr>
      <w:r>
        <w:rPr>
          <w:rFonts w:hint="eastAsia"/>
          <w:kern w:val="0"/>
          <w:szCs w:val="21"/>
        </w:rPr>
        <w:t>1</w:t>
      </w:r>
      <w:r>
        <w:rPr>
          <w:kern w:val="0"/>
          <w:szCs w:val="21"/>
        </w:rPr>
        <w:t>0.1</w:t>
      </w:r>
      <w:r>
        <w:rPr>
          <w:rFonts w:hint="eastAsia"/>
          <w:kern w:val="0"/>
          <w:szCs w:val="21"/>
        </w:rPr>
        <w:t>其余未尽事宜按</w:t>
      </w:r>
      <w:r>
        <w:rPr>
          <w:kern w:val="0"/>
          <w:szCs w:val="21"/>
        </w:rPr>
        <w:t>《中华人民共和国政府采购法》、《中华人民共和国政府采购法实施条例》</w:t>
      </w:r>
      <w:r>
        <w:rPr>
          <w:rFonts w:hint="eastAsia"/>
          <w:kern w:val="0"/>
          <w:szCs w:val="21"/>
        </w:rPr>
        <w:t>的相关规定执行。</w:t>
      </w:r>
    </w:p>
    <w:p w14:paraId="286FD12B" w14:textId="77777777" w:rsidR="00F97D2A" w:rsidRDefault="00F566F2">
      <w:pPr>
        <w:spacing w:before="120" w:line="320" w:lineRule="atLeast"/>
        <w:ind w:leftChars="1" w:left="2" w:firstLineChars="200" w:firstLine="420"/>
      </w:pPr>
      <w:r>
        <w:rPr>
          <w:kern w:val="0"/>
          <w:szCs w:val="21"/>
        </w:rPr>
        <w:t>10.2</w:t>
      </w:r>
      <w:r>
        <w:rPr>
          <w:rFonts w:hint="eastAsia"/>
        </w:rPr>
        <w:t>本</w:t>
      </w:r>
      <w:r>
        <w:t>招标文件是根据国家有关法律及有关政策、法规和参照国际惯例编制，解释权属采购代理机构。</w:t>
      </w:r>
    </w:p>
    <w:p w14:paraId="64B828E0" w14:textId="77777777" w:rsidR="00F97D2A" w:rsidRDefault="00F566F2">
      <w:pPr>
        <w:widowControl/>
        <w:jc w:val="left"/>
      </w:pPr>
      <w:r>
        <w:br w:type="page"/>
      </w:r>
    </w:p>
    <w:p w14:paraId="0804F371" w14:textId="77777777" w:rsidR="00F97D2A" w:rsidRDefault="00F566F2">
      <w:pPr>
        <w:pStyle w:val="ab"/>
        <w:snapToGrid w:val="0"/>
        <w:spacing w:before="120" w:after="120" w:line="320" w:lineRule="exact"/>
        <w:jc w:val="center"/>
        <w:outlineLvl w:val="0"/>
        <w:rPr>
          <w:rFonts w:ascii="Times New Roman" w:hAnsi="Times New Roman" w:cs="Times New Roman"/>
          <w:sz w:val="32"/>
          <w:szCs w:val="32"/>
        </w:rPr>
      </w:pPr>
      <w:bookmarkStart w:id="109" w:name="_Toc207982398"/>
      <w:bookmarkEnd w:id="45"/>
      <w:r>
        <w:rPr>
          <w:rFonts w:ascii="Times New Roman" w:hAnsi="Times New Roman" w:cs="Times New Roman"/>
          <w:sz w:val="32"/>
          <w:szCs w:val="32"/>
        </w:rPr>
        <w:lastRenderedPageBreak/>
        <w:t>第四章</w:t>
      </w:r>
      <w:r>
        <w:rPr>
          <w:rFonts w:ascii="Times New Roman" w:hAnsi="Times New Roman" w:cs="Times New Roman"/>
          <w:sz w:val="32"/>
          <w:szCs w:val="32"/>
        </w:rPr>
        <w:t xml:space="preserve">  </w:t>
      </w:r>
      <w:r>
        <w:rPr>
          <w:rFonts w:ascii="Times New Roman" w:hAnsi="Times New Roman" w:cs="Times New Roman"/>
          <w:sz w:val="32"/>
          <w:szCs w:val="32"/>
        </w:rPr>
        <w:t>评审方法及标准</w:t>
      </w:r>
      <w:bookmarkEnd w:id="109"/>
    </w:p>
    <w:p w14:paraId="40FBF644" w14:textId="77777777" w:rsidR="00F97D2A" w:rsidRDefault="00F566F2">
      <w:pPr>
        <w:spacing w:before="120" w:line="320" w:lineRule="atLeast"/>
        <w:ind w:firstLineChars="196" w:firstLine="413"/>
        <w:outlineLvl w:val="1"/>
        <w:rPr>
          <w:b/>
          <w:bCs/>
          <w:kern w:val="0"/>
          <w:szCs w:val="21"/>
        </w:rPr>
      </w:pPr>
      <w:bookmarkStart w:id="110" w:name="_Hlk93421148"/>
      <w:r>
        <w:rPr>
          <w:rFonts w:hint="eastAsia"/>
          <w:b/>
          <w:bCs/>
          <w:kern w:val="0"/>
          <w:szCs w:val="21"/>
        </w:rPr>
        <w:t>1.</w:t>
      </w:r>
      <w:r>
        <w:rPr>
          <w:b/>
          <w:bCs/>
          <w:kern w:val="0"/>
          <w:szCs w:val="21"/>
        </w:rPr>
        <w:t>评审方法</w:t>
      </w:r>
    </w:p>
    <w:p w14:paraId="1D235BBB" w14:textId="77777777" w:rsidR="00F97D2A" w:rsidRDefault="00F566F2">
      <w:pPr>
        <w:suppressAutoHyphens/>
        <w:spacing w:before="120" w:line="320" w:lineRule="atLeast"/>
        <w:ind w:firstLineChars="200" w:firstLine="420"/>
      </w:pPr>
      <w:r>
        <w:t>本项目采用综合评分法进行评审。</w:t>
      </w:r>
    </w:p>
    <w:p w14:paraId="7082E448" w14:textId="77777777" w:rsidR="00F97D2A" w:rsidRDefault="00F566F2">
      <w:pPr>
        <w:suppressAutoHyphens/>
        <w:spacing w:before="120" w:line="320" w:lineRule="atLeast"/>
        <w:ind w:firstLineChars="200" w:firstLine="420"/>
      </w:pPr>
      <w:r>
        <w:t>综合评分法，是指投标文件满足招标文件全部实质性要求且按照评审因素的量化指标评审得分最高的</w:t>
      </w:r>
      <w:r>
        <w:rPr>
          <w:rFonts w:hint="eastAsia"/>
        </w:rPr>
        <w:t>投标人</w:t>
      </w:r>
      <w:r>
        <w:t>为中标候选人的评审方法。</w:t>
      </w:r>
    </w:p>
    <w:p w14:paraId="687C85B4" w14:textId="77777777" w:rsidR="00F97D2A" w:rsidRDefault="00F566F2">
      <w:pPr>
        <w:suppressAutoHyphens/>
        <w:spacing w:before="120" w:line="320" w:lineRule="atLeast"/>
        <w:ind w:firstLineChars="200" w:firstLine="420"/>
      </w:pPr>
      <w:bookmarkStart w:id="111" w:name="_Hlk92206009"/>
      <w:r>
        <w:rPr>
          <w:rFonts w:hint="eastAsia"/>
        </w:rPr>
        <w:t>本项目评审的其他详细规定在第三章投标人须知中规定。</w:t>
      </w:r>
      <w:bookmarkEnd w:id="111"/>
    </w:p>
    <w:p w14:paraId="0C224BCC" w14:textId="77777777" w:rsidR="00F97D2A" w:rsidRDefault="00F566F2">
      <w:pPr>
        <w:spacing w:before="120" w:line="320" w:lineRule="atLeast"/>
        <w:ind w:firstLineChars="196" w:firstLine="413"/>
        <w:outlineLvl w:val="1"/>
        <w:rPr>
          <w:b/>
          <w:kern w:val="0"/>
          <w:szCs w:val="21"/>
        </w:rPr>
      </w:pPr>
      <w:bookmarkStart w:id="112" w:name="_Hlk93421162"/>
      <w:bookmarkEnd w:id="110"/>
      <w:r>
        <w:rPr>
          <w:b/>
          <w:kern w:val="0"/>
          <w:szCs w:val="21"/>
        </w:rPr>
        <w:t>2</w:t>
      </w:r>
      <w:r>
        <w:rPr>
          <w:rFonts w:hint="eastAsia"/>
          <w:b/>
          <w:kern w:val="0"/>
          <w:szCs w:val="21"/>
        </w:rPr>
        <w:t>.</w:t>
      </w:r>
      <w:r>
        <w:rPr>
          <w:rFonts w:hint="eastAsia"/>
          <w:b/>
          <w:kern w:val="0"/>
          <w:szCs w:val="21"/>
        </w:rPr>
        <w:t>资格审查标准</w:t>
      </w:r>
      <w:r>
        <w:rPr>
          <w:rFonts w:hint="eastAsia"/>
          <w:b/>
          <w:bCs/>
          <w:kern w:val="0"/>
          <w:szCs w:val="21"/>
        </w:rPr>
        <w:t>（不满足任何一项审查内容要求，资格审查即为不合格；</w:t>
      </w:r>
      <w:bookmarkStart w:id="113" w:name="_Hlk160525103"/>
      <w:r>
        <w:rPr>
          <w:rFonts w:hint="eastAsia"/>
          <w:b/>
          <w:bCs/>
          <w:kern w:val="0"/>
          <w:szCs w:val="21"/>
        </w:rPr>
        <w:t>联合体投标的，</w:t>
      </w:r>
      <w:bookmarkStart w:id="114" w:name="_Hlk19052412"/>
      <w:bookmarkEnd w:id="112"/>
      <w:bookmarkEnd w:id="113"/>
      <w:r>
        <w:rPr>
          <w:rFonts w:hint="eastAsia"/>
          <w:b/>
          <w:bCs/>
          <w:kern w:val="0"/>
          <w:szCs w:val="21"/>
        </w:rPr>
        <w:t>联合体各方均</w:t>
      </w:r>
      <w:r>
        <w:rPr>
          <w:rFonts w:hint="eastAsia"/>
          <w:b/>
          <w:bCs/>
          <w:color w:val="000000"/>
          <w:kern w:val="0"/>
          <w:szCs w:val="21"/>
        </w:rPr>
        <w:t>应提交第一项基本资格要求</w:t>
      </w:r>
      <w:r>
        <w:rPr>
          <w:rFonts w:hint="eastAsia"/>
          <w:b/>
          <w:bCs/>
          <w:kern w:val="0"/>
          <w:szCs w:val="21"/>
        </w:rPr>
        <w:t>的资格证明文件）</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F97D2A" w14:paraId="1D63D2B3" w14:textId="77777777">
        <w:trPr>
          <w:trHeight w:val="468"/>
        </w:trPr>
        <w:tc>
          <w:tcPr>
            <w:tcW w:w="846" w:type="dxa"/>
            <w:vAlign w:val="center"/>
          </w:tcPr>
          <w:p w14:paraId="1AC278D3" w14:textId="77777777" w:rsidR="00F97D2A" w:rsidRDefault="00F566F2">
            <w:pPr>
              <w:spacing w:line="240" w:lineRule="exact"/>
              <w:jc w:val="center"/>
              <w:rPr>
                <w:b/>
                <w:kern w:val="0"/>
                <w:szCs w:val="21"/>
              </w:rPr>
            </w:pPr>
            <w:bookmarkStart w:id="115" w:name="_Hlk93421270"/>
            <w:r>
              <w:rPr>
                <w:rFonts w:hint="eastAsia"/>
                <w:b/>
                <w:kern w:val="0"/>
                <w:szCs w:val="21"/>
              </w:rPr>
              <w:t>审查</w:t>
            </w:r>
            <w:r>
              <w:rPr>
                <w:b/>
                <w:kern w:val="0"/>
                <w:szCs w:val="21"/>
              </w:rPr>
              <w:t>因素</w:t>
            </w:r>
          </w:p>
        </w:tc>
        <w:tc>
          <w:tcPr>
            <w:tcW w:w="1843" w:type="dxa"/>
            <w:vAlign w:val="center"/>
          </w:tcPr>
          <w:p w14:paraId="31A1F478" w14:textId="77777777" w:rsidR="00F97D2A" w:rsidRDefault="00F566F2">
            <w:pPr>
              <w:spacing w:line="240" w:lineRule="exact"/>
              <w:jc w:val="center"/>
              <w:rPr>
                <w:b/>
                <w:kern w:val="0"/>
                <w:szCs w:val="21"/>
              </w:rPr>
            </w:pPr>
            <w:r>
              <w:rPr>
                <w:rFonts w:hint="eastAsia"/>
                <w:b/>
                <w:kern w:val="0"/>
                <w:szCs w:val="21"/>
              </w:rPr>
              <w:t>审查</w:t>
            </w:r>
            <w:r>
              <w:rPr>
                <w:b/>
                <w:kern w:val="0"/>
                <w:szCs w:val="21"/>
              </w:rPr>
              <w:t>内容</w:t>
            </w:r>
          </w:p>
        </w:tc>
        <w:tc>
          <w:tcPr>
            <w:tcW w:w="6242" w:type="dxa"/>
            <w:vAlign w:val="center"/>
          </w:tcPr>
          <w:p w14:paraId="2D2C73D1" w14:textId="77777777" w:rsidR="00F97D2A" w:rsidRDefault="00F566F2">
            <w:pPr>
              <w:spacing w:line="240" w:lineRule="exact"/>
              <w:jc w:val="center"/>
              <w:rPr>
                <w:b/>
                <w:kern w:val="0"/>
                <w:szCs w:val="21"/>
              </w:rPr>
            </w:pPr>
            <w:r>
              <w:rPr>
                <w:rFonts w:hint="eastAsia"/>
                <w:b/>
                <w:kern w:val="0"/>
                <w:szCs w:val="21"/>
              </w:rPr>
              <w:t>说明</w:t>
            </w:r>
          </w:p>
        </w:tc>
      </w:tr>
      <w:tr w:rsidR="00F97D2A" w14:paraId="5B324AC8" w14:textId="77777777">
        <w:trPr>
          <w:cantSplit/>
          <w:trHeight w:val="850"/>
        </w:trPr>
        <w:tc>
          <w:tcPr>
            <w:tcW w:w="846" w:type="dxa"/>
            <w:vMerge w:val="restart"/>
            <w:vAlign w:val="center"/>
          </w:tcPr>
          <w:p w14:paraId="1996D23B" w14:textId="77777777" w:rsidR="00F97D2A" w:rsidRDefault="00F566F2">
            <w:pPr>
              <w:spacing w:line="240" w:lineRule="exact"/>
              <w:rPr>
                <w:szCs w:val="21"/>
                <w:lang w:val="zh-CN"/>
              </w:rPr>
            </w:pPr>
            <w:r>
              <w:rPr>
                <w:rFonts w:hint="eastAsia"/>
                <w:szCs w:val="21"/>
                <w:lang w:val="zh-CN"/>
              </w:rPr>
              <w:t>投标人</w:t>
            </w:r>
            <w:r>
              <w:rPr>
                <w:szCs w:val="21"/>
                <w:lang w:val="zh-CN"/>
              </w:rPr>
              <w:t>应符合的</w:t>
            </w:r>
            <w:r>
              <w:rPr>
                <w:rFonts w:hint="eastAsia"/>
                <w:szCs w:val="21"/>
                <w:lang w:val="zh-CN"/>
              </w:rPr>
              <w:t>基本</w:t>
            </w:r>
            <w:r>
              <w:rPr>
                <w:szCs w:val="21"/>
              </w:rPr>
              <w:t>资格</w:t>
            </w:r>
            <w:r>
              <w:rPr>
                <w:rFonts w:hint="eastAsia"/>
                <w:szCs w:val="21"/>
              </w:rPr>
              <w:t>要求</w:t>
            </w:r>
          </w:p>
        </w:tc>
        <w:tc>
          <w:tcPr>
            <w:tcW w:w="1843" w:type="dxa"/>
            <w:vAlign w:val="center"/>
          </w:tcPr>
          <w:p w14:paraId="4A0BD38F" w14:textId="77777777" w:rsidR="00F97D2A" w:rsidRDefault="00F566F2">
            <w:pPr>
              <w:spacing w:line="240" w:lineRule="exact"/>
              <w:jc w:val="left"/>
              <w:rPr>
                <w:szCs w:val="21"/>
              </w:rPr>
            </w:pPr>
            <w:r>
              <w:rPr>
                <w:szCs w:val="21"/>
              </w:rPr>
              <w:t>（</w:t>
            </w:r>
            <w:r>
              <w:rPr>
                <w:szCs w:val="21"/>
              </w:rPr>
              <w:t>1</w:t>
            </w:r>
            <w:r>
              <w:rPr>
                <w:szCs w:val="21"/>
              </w:rPr>
              <w:t>）具有独立承担民事责任的能力</w:t>
            </w:r>
          </w:p>
        </w:tc>
        <w:tc>
          <w:tcPr>
            <w:tcW w:w="6242" w:type="dxa"/>
          </w:tcPr>
          <w:p w14:paraId="42C002A5" w14:textId="77777777" w:rsidR="00F97D2A" w:rsidRDefault="00F566F2">
            <w:pPr>
              <w:spacing w:line="240" w:lineRule="exact"/>
              <w:jc w:val="left"/>
              <w:rPr>
                <w:szCs w:val="21"/>
              </w:rPr>
            </w:pPr>
            <w:r>
              <w:rPr>
                <w:rFonts w:hint="eastAsia"/>
                <w:szCs w:val="21"/>
              </w:rPr>
              <w:t>审查供应商为法人或者其他组织的，提供营业执照等证明文件（如营业执照或者事业单位法人证书或者执业许可证等），供应商为自然人的，提供身份证复印件</w:t>
            </w:r>
          </w:p>
        </w:tc>
      </w:tr>
      <w:tr w:rsidR="00F97D2A" w14:paraId="120262E8" w14:textId="77777777">
        <w:trPr>
          <w:cantSplit/>
          <w:trHeight w:val="397"/>
        </w:trPr>
        <w:tc>
          <w:tcPr>
            <w:tcW w:w="846" w:type="dxa"/>
            <w:vMerge/>
            <w:vAlign w:val="center"/>
          </w:tcPr>
          <w:p w14:paraId="336BC881" w14:textId="77777777" w:rsidR="00F97D2A" w:rsidRDefault="00F97D2A">
            <w:pPr>
              <w:spacing w:line="240" w:lineRule="exact"/>
              <w:rPr>
                <w:szCs w:val="21"/>
                <w:lang w:val="zh-CN"/>
              </w:rPr>
            </w:pPr>
          </w:p>
        </w:tc>
        <w:tc>
          <w:tcPr>
            <w:tcW w:w="1843" w:type="dxa"/>
            <w:vAlign w:val="center"/>
          </w:tcPr>
          <w:p w14:paraId="48F7BB47" w14:textId="77777777" w:rsidR="00F97D2A" w:rsidRDefault="00F566F2">
            <w:pPr>
              <w:spacing w:line="240" w:lineRule="exact"/>
              <w:jc w:val="left"/>
              <w:rPr>
                <w:szCs w:val="21"/>
              </w:rPr>
            </w:pPr>
            <w:r>
              <w:rPr>
                <w:szCs w:val="21"/>
                <w:lang w:val="zh-CN"/>
              </w:rPr>
              <w:t>（</w:t>
            </w:r>
            <w:r>
              <w:rPr>
                <w:szCs w:val="21"/>
                <w:lang w:val="zh-CN"/>
              </w:rPr>
              <w:t>2</w:t>
            </w:r>
            <w:r>
              <w:rPr>
                <w:szCs w:val="21"/>
                <w:lang w:val="zh-CN"/>
              </w:rPr>
              <w:t>）</w:t>
            </w:r>
            <w:r>
              <w:rPr>
                <w:szCs w:val="21"/>
              </w:rPr>
              <w:t>具有良好的商业信誉和健全的财务会计制度</w:t>
            </w:r>
          </w:p>
        </w:tc>
        <w:tc>
          <w:tcPr>
            <w:tcW w:w="6242" w:type="dxa"/>
          </w:tcPr>
          <w:p w14:paraId="62D87865" w14:textId="77777777" w:rsidR="00F97D2A" w:rsidRDefault="00F566F2">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审查商业信誉声明。须提供，格式见第六章投标文件格式</w:t>
            </w:r>
            <w:r>
              <w:rPr>
                <w:color w:val="000000" w:themeColor="text1"/>
                <w:szCs w:val="21"/>
              </w:rPr>
              <w:t>“</w:t>
            </w:r>
            <w:r>
              <w:rPr>
                <w:color w:val="000000" w:themeColor="text1"/>
                <w:szCs w:val="21"/>
              </w:rPr>
              <w:t>投标声明书</w:t>
            </w:r>
            <w:r>
              <w:rPr>
                <w:color w:val="000000" w:themeColor="text1"/>
                <w:szCs w:val="21"/>
              </w:rPr>
              <w:t>”</w:t>
            </w:r>
            <w:r>
              <w:rPr>
                <w:color w:val="000000" w:themeColor="text1"/>
                <w:szCs w:val="21"/>
              </w:rPr>
              <w:t>。</w:t>
            </w:r>
          </w:p>
          <w:p w14:paraId="258FA039" w14:textId="77777777" w:rsidR="00F97D2A" w:rsidRDefault="00F566F2">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rFonts w:hint="eastAsia"/>
                <w:color w:val="000000" w:themeColor="text1"/>
                <w:szCs w:val="21"/>
              </w:rPr>
              <w:t>2024</w:t>
            </w:r>
            <w:r>
              <w:rPr>
                <w:rFonts w:hint="eastAsia"/>
                <w:color w:val="000000" w:themeColor="text1"/>
                <w:szCs w:val="21"/>
              </w:rPr>
              <w:t>年</w:t>
            </w:r>
            <w:r>
              <w:rPr>
                <w:color w:val="000000" w:themeColor="text1"/>
                <w:szCs w:val="21"/>
              </w:rPr>
              <w:t>度财务状况报告（表）复印件或银行出具的资信证明复印件，</w:t>
            </w:r>
            <w:r>
              <w:rPr>
                <w:color w:val="000000" w:themeColor="text1"/>
              </w:rPr>
              <w:t>对于从取得营业执照时间起到投标文件递交截止时间为止不足</w:t>
            </w:r>
            <w:r>
              <w:rPr>
                <w:color w:val="000000" w:themeColor="text1"/>
              </w:rPr>
              <w:t>1</w:t>
            </w:r>
            <w:r>
              <w:rPr>
                <w:color w:val="000000" w:themeColor="text1"/>
              </w:rPr>
              <w:t>年的供应商，只需提交</w:t>
            </w:r>
            <w:r>
              <w:rPr>
                <w:color w:val="000000" w:themeColor="text1"/>
                <w:szCs w:val="21"/>
              </w:rPr>
              <w:t>投标文件递交截止时间前一个月的财务状况报告（表）复印件。</w:t>
            </w:r>
          </w:p>
        </w:tc>
      </w:tr>
      <w:tr w:rsidR="00F97D2A" w14:paraId="265332C9" w14:textId="77777777">
        <w:trPr>
          <w:cantSplit/>
          <w:trHeight w:val="397"/>
        </w:trPr>
        <w:tc>
          <w:tcPr>
            <w:tcW w:w="846" w:type="dxa"/>
            <w:vMerge/>
            <w:vAlign w:val="center"/>
          </w:tcPr>
          <w:p w14:paraId="00991A9A" w14:textId="77777777" w:rsidR="00F97D2A" w:rsidRDefault="00F97D2A">
            <w:pPr>
              <w:spacing w:line="240" w:lineRule="exact"/>
              <w:rPr>
                <w:szCs w:val="21"/>
                <w:lang w:val="zh-CN"/>
              </w:rPr>
            </w:pPr>
          </w:p>
        </w:tc>
        <w:tc>
          <w:tcPr>
            <w:tcW w:w="1843" w:type="dxa"/>
            <w:vAlign w:val="center"/>
          </w:tcPr>
          <w:p w14:paraId="0C9E41E4" w14:textId="77777777" w:rsidR="00F97D2A" w:rsidRDefault="00F566F2">
            <w:pPr>
              <w:spacing w:line="240" w:lineRule="exact"/>
              <w:jc w:val="left"/>
              <w:rPr>
                <w:szCs w:val="21"/>
              </w:rPr>
            </w:pPr>
            <w:r>
              <w:rPr>
                <w:szCs w:val="21"/>
                <w:lang w:val="zh-CN"/>
              </w:rPr>
              <w:t>（</w:t>
            </w:r>
            <w:r>
              <w:rPr>
                <w:szCs w:val="21"/>
                <w:lang w:val="zh-CN"/>
              </w:rPr>
              <w:t>3</w:t>
            </w:r>
            <w:r>
              <w:rPr>
                <w:szCs w:val="21"/>
                <w:lang w:val="zh-CN"/>
              </w:rPr>
              <w:t>）具有履行合同所必需的设备和专业技术能力</w:t>
            </w:r>
          </w:p>
        </w:tc>
        <w:tc>
          <w:tcPr>
            <w:tcW w:w="6242" w:type="dxa"/>
          </w:tcPr>
          <w:p w14:paraId="2E52874C" w14:textId="77777777" w:rsidR="00F97D2A" w:rsidRDefault="00F566F2">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2F1D27D2" w14:textId="77777777" w:rsidR="00F97D2A" w:rsidRDefault="00F566F2">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审查书面声明。须提供，格式见第六章投标文件格式</w:t>
            </w:r>
            <w:r>
              <w:rPr>
                <w:color w:val="000000" w:themeColor="text1"/>
                <w:szCs w:val="21"/>
              </w:rPr>
              <w:t>“</w:t>
            </w:r>
            <w:r>
              <w:rPr>
                <w:color w:val="000000" w:themeColor="text1"/>
              </w:rPr>
              <w:t>投标声明书</w:t>
            </w:r>
            <w:r>
              <w:rPr>
                <w:color w:val="000000" w:themeColor="text1"/>
                <w:szCs w:val="21"/>
              </w:rPr>
              <w:t>”</w:t>
            </w:r>
            <w:r>
              <w:rPr>
                <w:color w:val="000000" w:themeColor="text1"/>
                <w:szCs w:val="21"/>
              </w:rPr>
              <w:t>。</w:t>
            </w:r>
          </w:p>
          <w:p w14:paraId="0C8D5DC6" w14:textId="77777777" w:rsidR="00F97D2A" w:rsidRDefault="00F566F2">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F97D2A" w14:paraId="5CEAF7D8" w14:textId="77777777">
        <w:trPr>
          <w:cantSplit/>
          <w:trHeight w:val="397"/>
        </w:trPr>
        <w:tc>
          <w:tcPr>
            <w:tcW w:w="846" w:type="dxa"/>
            <w:vMerge/>
            <w:vAlign w:val="center"/>
          </w:tcPr>
          <w:p w14:paraId="60D00D8A" w14:textId="77777777" w:rsidR="00F97D2A" w:rsidRDefault="00F97D2A">
            <w:pPr>
              <w:spacing w:line="240" w:lineRule="exact"/>
              <w:rPr>
                <w:szCs w:val="21"/>
                <w:lang w:val="zh-CN"/>
              </w:rPr>
            </w:pPr>
          </w:p>
        </w:tc>
        <w:tc>
          <w:tcPr>
            <w:tcW w:w="1843" w:type="dxa"/>
            <w:vAlign w:val="center"/>
          </w:tcPr>
          <w:p w14:paraId="28A45863" w14:textId="77777777" w:rsidR="00F97D2A" w:rsidRDefault="00F566F2">
            <w:pPr>
              <w:spacing w:line="240" w:lineRule="exact"/>
              <w:jc w:val="left"/>
              <w:rPr>
                <w:szCs w:val="21"/>
              </w:rPr>
            </w:pPr>
            <w:r>
              <w:rPr>
                <w:szCs w:val="21"/>
                <w:lang w:val="zh-CN"/>
              </w:rPr>
              <w:t>（</w:t>
            </w:r>
            <w:r>
              <w:rPr>
                <w:szCs w:val="21"/>
                <w:lang w:val="zh-CN"/>
              </w:rPr>
              <w:t>4</w:t>
            </w:r>
            <w:r>
              <w:rPr>
                <w:szCs w:val="21"/>
                <w:lang w:val="zh-CN"/>
              </w:rPr>
              <w:t>）有依法缴纳税收和社会保障金的良好记录</w:t>
            </w:r>
          </w:p>
        </w:tc>
        <w:tc>
          <w:tcPr>
            <w:tcW w:w="6242" w:type="dxa"/>
          </w:tcPr>
          <w:p w14:paraId="43DFA9AD" w14:textId="77777777" w:rsidR="00F97D2A" w:rsidRDefault="00F566F2">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审查投标截止时间前</w:t>
            </w:r>
            <w:r>
              <w:rPr>
                <w:color w:val="000000" w:themeColor="text1"/>
                <w:szCs w:val="21"/>
              </w:rPr>
              <w:t>6</w:t>
            </w:r>
            <w:r>
              <w:rPr>
                <w:color w:val="000000" w:themeColor="text1"/>
                <w:szCs w:val="21"/>
              </w:rPr>
              <w:t>个月内，</w:t>
            </w:r>
            <w:r>
              <w:rPr>
                <w:rFonts w:hint="eastAsia"/>
                <w:color w:val="000000" w:themeColor="text1"/>
              </w:rPr>
              <w:t>供应商</w:t>
            </w:r>
            <w:r>
              <w:rPr>
                <w:color w:val="000000" w:themeColor="text1"/>
              </w:rPr>
              <w:t>任意</w:t>
            </w:r>
            <w:r>
              <w:rPr>
                <w:rFonts w:hint="eastAsia"/>
                <w:color w:val="000000" w:themeColor="text1"/>
              </w:rPr>
              <w:t>1</w:t>
            </w:r>
            <w:r>
              <w:rPr>
                <w:rFonts w:hint="eastAsia"/>
                <w:color w:val="000000" w:themeColor="text1"/>
              </w:rPr>
              <w:t>个月</w:t>
            </w:r>
            <w:r>
              <w:rPr>
                <w:color w:val="000000" w:themeColor="text1"/>
                <w:szCs w:val="21"/>
              </w:rPr>
              <w:t>依法缴纳税费证明复印件加盖供应商</w:t>
            </w:r>
            <w:r>
              <w:rPr>
                <w:rFonts w:hint="eastAsia"/>
                <w:color w:val="000000" w:themeColor="text1"/>
                <w:szCs w:val="21"/>
              </w:rPr>
              <w:t>电子签章</w:t>
            </w:r>
            <w:r>
              <w:rPr>
                <w:color w:val="000000" w:themeColor="text1"/>
                <w:szCs w:val="21"/>
              </w:rPr>
              <w:t>。</w:t>
            </w:r>
          </w:p>
          <w:p w14:paraId="767D3846" w14:textId="77777777" w:rsidR="00F97D2A" w:rsidRDefault="00F566F2">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审查投标截止时间前</w:t>
            </w:r>
            <w:r>
              <w:rPr>
                <w:color w:val="000000" w:themeColor="text1"/>
                <w:szCs w:val="21"/>
              </w:rPr>
              <w:t>6</w:t>
            </w:r>
            <w:r>
              <w:rPr>
                <w:color w:val="000000" w:themeColor="text1"/>
                <w:szCs w:val="21"/>
              </w:rPr>
              <w:t>个月内，</w:t>
            </w:r>
            <w:r>
              <w:rPr>
                <w:rFonts w:hint="eastAsia"/>
                <w:color w:val="000000" w:themeColor="text1"/>
              </w:rPr>
              <w:t>供应商</w:t>
            </w:r>
            <w:r>
              <w:rPr>
                <w:color w:val="000000" w:themeColor="text1"/>
              </w:rPr>
              <w:t>任意</w:t>
            </w:r>
            <w:r>
              <w:rPr>
                <w:rFonts w:hint="eastAsia"/>
                <w:color w:val="000000" w:themeColor="text1"/>
              </w:rPr>
              <w:t>1</w:t>
            </w:r>
            <w:r>
              <w:rPr>
                <w:rFonts w:hint="eastAsia"/>
                <w:color w:val="000000" w:themeColor="text1"/>
              </w:rPr>
              <w:t>个月</w:t>
            </w:r>
            <w:r>
              <w:rPr>
                <w:color w:val="000000" w:themeColor="text1"/>
                <w:szCs w:val="21"/>
              </w:rPr>
              <w:t>的社保缴费证明记录复印件加盖供应商</w:t>
            </w:r>
            <w:r>
              <w:rPr>
                <w:rFonts w:hint="eastAsia"/>
                <w:color w:val="000000" w:themeColor="text1"/>
                <w:szCs w:val="21"/>
              </w:rPr>
              <w:t>电子签章</w:t>
            </w:r>
            <w:r>
              <w:rPr>
                <w:color w:val="000000" w:themeColor="text1"/>
                <w:szCs w:val="21"/>
              </w:rPr>
              <w:t>。</w:t>
            </w:r>
          </w:p>
          <w:p w14:paraId="3CE4BAE2" w14:textId="77777777" w:rsidR="00F97D2A" w:rsidRDefault="00F566F2">
            <w:pPr>
              <w:spacing w:line="240" w:lineRule="exact"/>
              <w:jc w:val="left"/>
              <w:rPr>
                <w:color w:val="000000" w:themeColor="text1"/>
                <w:szCs w:val="21"/>
              </w:rPr>
            </w:pPr>
            <w:r>
              <w:rPr>
                <w:color w:val="000000" w:themeColor="text1"/>
                <w:szCs w:val="21"/>
              </w:rPr>
              <w:t>供应商成立不足</w:t>
            </w:r>
            <w:r>
              <w:rPr>
                <w:rFonts w:hint="eastAsia"/>
                <w:color w:val="000000" w:themeColor="text1"/>
                <w:szCs w:val="21"/>
              </w:rPr>
              <w:t>1</w:t>
            </w:r>
            <w:r>
              <w:rPr>
                <w:rFonts w:hint="eastAsia"/>
                <w:color w:val="000000" w:themeColor="text1"/>
                <w:szCs w:val="21"/>
              </w:rPr>
              <w:t>个月的，无须提供</w:t>
            </w:r>
            <w:r>
              <w:rPr>
                <w:color w:val="000000" w:themeColor="text1"/>
                <w:szCs w:val="21"/>
              </w:rPr>
              <w:t>缴纳税费证明及社保缴费证明加盖供应商电子签章</w:t>
            </w:r>
            <w:r>
              <w:rPr>
                <w:rFonts w:hint="eastAsia"/>
                <w:color w:val="000000" w:themeColor="text1"/>
                <w:szCs w:val="21"/>
              </w:rPr>
              <w:t>。</w:t>
            </w:r>
          </w:p>
          <w:p w14:paraId="2DE247D8" w14:textId="77777777" w:rsidR="00F97D2A" w:rsidRDefault="00F566F2">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F97D2A" w14:paraId="0DC613BE" w14:textId="77777777">
        <w:trPr>
          <w:cantSplit/>
          <w:trHeight w:val="397"/>
        </w:trPr>
        <w:tc>
          <w:tcPr>
            <w:tcW w:w="846" w:type="dxa"/>
            <w:vMerge/>
            <w:vAlign w:val="center"/>
          </w:tcPr>
          <w:p w14:paraId="3D32F329" w14:textId="77777777" w:rsidR="00F97D2A" w:rsidRDefault="00F97D2A">
            <w:pPr>
              <w:spacing w:line="240" w:lineRule="exact"/>
              <w:rPr>
                <w:szCs w:val="21"/>
                <w:lang w:val="zh-CN"/>
              </w:rPr>
            </w:pPr>
          </w:p>
        </w:tc>
        <w:tc>
          <w:tcPr>
            <w:tcW w:w="1843" w:type="dxa"/>
            <w:vAlign w:val="center"/>
          </w:tcPr>
          <w:p w14:paraId="66A72FA1" w14:textId="77777777" w:rsidR="00F97D2A" w:rsidRDefault="00F566F2">
            <w:pPr>
              <w:spacing w:line="240" w:lineRule="exact"/>
              <w:jc w:val="left"/>
              <w:rPr>
                <w:szCs w:val="21"/>
              </w:rPr>
            </w:pPr>
            <w:r>
              <w:rPr>
                <w:szCs w:val="21"/>
              </w:rPr>
              <w:t>（</w:t>
            </w:r>
            <w:r>
              <w:rPr>
                <w:szCs w:val="21"/>
              </w:rPr>
              <w:t>5</w:t>
            </w:r>
            <w:r>
              <w:rPr>
                <w:szCs w:val="21"/>
              </w:rPr>
              <w:t>）参加政府采购活动前三年内，在经营活动中没有重大违法记录</w:t>
            </w:r>
          </w:p>
        </w:tc>
        <w:tc>
          <w:tcPr>
            <w:tcW w:w="6242" w:type="dxa"/>
            <w:vAlign w:val="center"/>
          </w:tcPr>
          <w:p w14:paraId="36DB151F" w14:textId="77777777" w:rsidR="00F97D2A" w:rsidRDefault="00F566F2">
            <w:pPr>
              <w:spacing w:line="240" w:lineRule="exact"/>
              <w:jc w:val="left"/>
              <w:rPr>
                <w:szCs w:val="21"/>
              </w:rPr>
            </w:pPr>
            <w:r>
              <w:rPr>
                <w:szCs w:val="21"/>
              </w:rPr>
              <w:t>审查无重大违法记录声明。须提供，格式见第六章投标文件格式</w:t>
            </w:r>
            <w:r>
              <w:rPr>
                <w:szCs w:val="21"/>
              </w:rPr>
              <w:t>“</w:t>
            </w:r>
            <w:r>
              <w:rPr>
                <w:szCs w:val="21"/>
              </w:rPr>
              <w:t>投标声明书</w:t>
            </w:r>
            <w:r>
              <w:rPr>
                <w:szCs w:val="21"/>
              </w:rPr>
              <w:t>”</w:t>
            </w:r>
            <w:r>
              <w:rPr>
                <w:szCs w:val="21"/>
              </w:rPr>
              <w:t>。</w:t>
            </w:r>
            <w:r>
              <w:rPr>
                <w:szCs w:val="21"/>
              </w:rPr>
              <w:t xml:space="preserve"> </w:t>
            </w:r>
          </w:p>
        </w:tc>
      </w:tr>
      <w:tr w:rsidR="00F97D2A" w14:paraId="5094410B" w14:textId="77777777">
        <w:trPr>
          <w:cantSplit/>
          <w:trHeight w:val="397"/>
        </w:trPr>
        <w:tc>
          <w:tcPr>
            <w:tcW w:w="846" w:type="dxa"/>
            <w:vMerge/>
            <w:vAlign w:val="center"/>
          </w:tcPr>
          <w:p w14:paraId="02F00C76" w14:textId="77777777" w:rsidR="00F97D2A" w:rsidRDefault="00F97D2A">
            <w:pPr>
              <w:spacing w:line="240" w:lineRule="exact"/>
              <w:rPr>
                <w:szCs w:val="21"/>
                <w:lang w:val="zh-CN"/>
              </w:rPr>
            </w:pPr>
          </w:p>
        </w:tc>
        <w:tc>
          <w:tcPr>
            <w:tcW w:w="1843" w:type="dxa"/>
            <w:vAlign w:val="center"/>
          </w:tcPr>
          <w:p w14:paraId="4E1AB354" w14:textId="77777777" w:rsidR="00F97D2A" w:rsidRDefault="00F566F2">
            <w:pPr>
              <w:spacing w:line="240" w:lineRule="exact"/>
              <w:jc w:val="left"/>
              <w:rPr>
                <w:szCs w:val="21"/>
              </w:rPr>
            </w:pPr>
            <w:r>
              <w:rPr>
                <w:szCs w:val="21"/>
              </w:rPr>
              <w:t>（</w:t>
            </w:r>
            <w:r>
              <w:rPr>
                <w:szCs w:val="21"/>
              </w:rPr>
              <w:t>6</w:t>
            </w:r>
            <w:r>
              <w:rPr>
                <w:szCs w:val="21"/>
              </w:rPr>
              <w:t>）具备法律、行政法规规定的其他要求</w:t>
            </w:r>
          </w:p>
        </w:tc>
        <w:tc>
          <w:tcPr>
            <w:tcW w:w="6242" w:type="dxa"/>
            <w:vAlign w:val="center"/>
          </w:tcPr>
          <w:p w14:paraId="715E7AA7" w14:textId="77777777" w:rsidR="00F97D2A" w:rsidRDefault="00F566F2">
            <w:pPr>
              <w:spacing w:line="240" w:lineRule="exact"/>
              <w:jc w:val="left"/>
              <w:rPr>
                <w:szCs w:val="21"/>
              </w:rPr>
            </w:pPr>
            <w:r>
              <w:rPr>
                <w:color w:val="000000" w:themeColor="text1"/>
                <w:szCs w:val="21"/>
              </w:rPr>
              <w:t>无。</w:t>
            </w:r>
          </w:p>
        </w:tc>
      </w:tr>
      <w:tr w:rsidR="00F97D2A" w14:paraId="54135E9E" w14:textId="77777777">
        <w:trPr>
          <w:cantSplit/>
          <w:trHeight w:val="396"/>
        </w:trPr>
        <w:tc>
          <w:tcPr>
            <w:tcW w:w="846" w:type="dxa"/>
            <w:vAlign w:val="center"/>
          </w:tcPr>
          <w:p w14:paraId="62901DE2" w14:textId="77777777" w:rsidR="00F97D2A" w:rsidRDefault="00F566F2">
            <w:pPr>
              <w:spacing w:line="240" w:lineRule="exact"/>
              <w:rPr>
                <w:szCs w:val="21"/>
                <w:lang w:val="zh-CN"/>
              </w:rPr>
            </w:pPr>
            <w:r>
              <w:rPr>
                <w:rFonts w:hint="eastAsia"/>
                <w:kern w:val="0"/>
                <w:szCs w:val="21"/>
              </w:rPr>
              <w:t>采购政策</w:t>
            </w:r>
          </w:p>
        </w:tc>
        <w:tc>
          <w:tcPr>
            <w:tcW w:w="1843" w:type="dxa"/>
            <w:vAlign w:val="center"/>
          </w:tcPr>
          <w:p w14:paraId="4DD74D9A" w14:textId="77777777" w:rsidR="00F97D2A" w:rsidRDefault="00F566F2">
            <w:pPr>
              <w:spacing w:line="240" w:lineRule="exact"/>
              <w:jc w:val="left"/>
              <w:rPr>
                <w:szCs w:val="21"/>
              </w:rPr>
            </w:pPr>
            <w:r>
              <w:rPr>
                <w:rFonts w:hint="eastAsia"/>
                <w:szCs w:val="21"/>
              </w:rPr>
              <w:t>落实政府采购政策需满足的资格要求</w:t>
            </w:r>
          </w:p>
        </w:tc>
        <w:tc>
          <w:tcPr>
            <w:tcW w:w="6242" w:type="dxa"/>
            <w:vAlign w:val="center"/>
          </w:tcPr>
          <w:p w14:paraId="57C8F95E" w14:textId="77777777" w:rsidR="00F97D2A" w:rsidRDefault="00F566F2">
            <w:pPr>
              <w:spacing w:line="240" w:lineRule="exact"/>
              <w:rPr>
                <w:color w:val="4472C4"/>
                <w:kern w:val="0"/>
                <w:szCs w:val="21"/>
              </w:rPr>
            </w:pPr>
            <w:r>
              <w:rPr>
                <w:rFonts w:hint="eastAsia"/>
                <w:szCs w:val="21"/>
              </w:rPr>
              <w:t>无</w:t>
            </w:r>
          </w:p>
        </w:tc>
      </w:tr>
      <w:tr w:rsidR="00F97D2A" w14:paraId="348409E3" w14:textId="77777777">
        <w:trPr>
          <w:cantSplit/>
          <w:trHeight w:val="396"/>
        </w:trPr>
        <w:tc>
          <w:tcPr>
            <w:tcW w:w="846" w:type="dxa"/>
            <w:vMerge w:val="restart"/>
            <w:vAlign w:val="center"/>
          </w:tcPr>
          <w:p w14:paraId="0621BA94" w14:textId="77777777" w:rsidR="00F97D2A" w:rsidRDefault="00F566F2">
            <w:pPr>
              <w:spacing w:line="240" w:lineRule="exact"/>
              <w:rPr>
                <w:szCs w:val="21"/>
              </w:rPr>
            </w:pPr>
            <w:r>
              <w:rPr>
                <w:rFonts w:hint="eastAsia"/>
                <w:szCs w:val="21"/>
                <w:lang w:val="zh-CN"/>
              </w:rPr>
              <w:t>投标人</w:t>
            </w:r>
            <w:r>
              <w:rPr>
                <w:szCs w:val="21"/>
                <w:lang w:val="zh-CN"/>
              </w:rPr>
              <w:t>应符合的</w:t>
            </w:r>
            <w:r>
              <w:rPr>
                <w:szCs w:val="21"/>
              </w:rPr>
              <w:t>特定资格</w:t>
            </w:r>
            <w:r>
              <w:rPr>
                <w:rFonts w:hint="eastAsia"/>
                <w:szCs w:val="21"/>
              </w:rPr>
              <w:t>要求</w:t>
            </w:r>
          </w:p>
        </w:tc>
        <w:tc>
          <w:tcPr>
            <w:tcW w:w="1843" w:type="dxa"/>
            <w:vAlign w:val="center"/>
          </w:tcPr>
          <w:p w14:paraId="56FF77D0" w14:textId="77777777" w:rsidR="00F97D2A" w:rsidRDefault="00F566F2">
            <w:pPr>
              <w:spacing w:line="240" w:lineRule="exact"/>
              <w:jc w:val="left"/>
              <w:rPr>
                <w:szCs w:val="21"/>
              </w:rPr>
            </w:pPr>
            <w:r>
              <w:rPr>
                <w:szCs w:val="21"/>
              </w:rPr>
              <w:t>（</w:t>
            </w:r>
            <w:r>
              <w:rPr>
                <w:szCs w:val="21"/>
              </w:rPr>
              <w:t>1</w:t>
            </w:r>
            <w:r>
              <w:rPr>
                <w:szCs w:val="21"/>
              </w:rPr>
              <w:t>）资质</w:t>
            </w:r>
            <w:r>
              <w:rPr>
                <w:rFonts w:hint="eastAsia"/>
                <w:szCs w:val="21"/>
              </w:rPr>
              <w:t>要求</w:t>
            </w:r>
          </w:p>
        </w:tc>
        <w:tc>
          <w:tcPr>
            <w:tcW w:w="6242" w:type="dxa"/>
            <w:vAlign w:val="center"/>
          </w:tcPr>
          <w:p w14:paraId="21A43B4F" w14:textId="77777777" w:rsidR="00F97D2A" w:rsidRDefault="00F566F2">
            <w:pPr>
              <w:spacing w:line="240" w:lineRule="exact"/>
              <w:jc w:val="left"/>
              <w:rPr>
                <w:szCs w:val="21"/>
              </w:rPr>
            </w:pPr>
            <w:r>
              <w:rPr>
                <w:szCs w:val="21"/>
              </w:rPr>
              <w:t>须符合</w:t>
            </w:r>
            <w:r>
              <w:rPr>
                <w:rFonts w:hint="eastAsia"/>
                <w:szCs w:val="21"/>
              </w:rPr>
              <w:t>“招标公告”</w:t>
            </w:r>
            <w:r>
              <w:rPr>
                <w:szCs w:val="21"/>
              </w:rPr>
              <w:t>的要求</w:t>
            </w:r>
          </w:p>
        </w:tc>
      </w:tr>
      <w:tr w:rsidR="00F97D2A" w14:paraId="538F72B9" w14:textId="77777777">
        <w:trPr>
          <w:cantSplit/>
          <w:trHeight w:val="397"/>
        </w:trPr>
        <w:tc>
          <w:tcPr>
            <w:tcW w:w="846" w:type="dxa"/>
            <w:vMerge/>
            <w:vAlign w:val="center"/>
          </w:tcPr>
          <w:p w14:paraId="487C082E" w14:textId="77777777" w:rsidR="00F97D2A" w:rsidRDefault="00F97D2A">
            <w:pPr>
              <w:spacing w:line="240" w:lineRule="exact"/>
              <w:rPr>
                <w:szCs w:val="21"/>
              </w:rPr>
            </w:pPr>
          </w:p>
        </w:tc>
        <w:tc>
          <w:tcPr>
            <w:tcW w:w="1843" w:type="dxa"/>
            <w:vAlign w:val="center"/>
          </w:tcPr>
          <w:p w14:paraId="5952A7D3" w14:textId="77777777" w:rsidR="00F97D2A" w:rsidRDefault="00F566F2">
            <w:pPr>
              <w:spacing w:line="240" w:lineRule="exact"/>
              <w:jc w:val="left"/>
              <w:rPr>
                <w:szCs w:val="21"/>
              </w:rPr>
            </w:pPr>
            <w:r>
              <w:rPr>
                <w:szCs w:val="21"/>
              </w:rPr>
              <w:t>（</w:t>
            </w:r>
            <w:r>
              <w:rPr>
                <w:szCs w:val="21"/>
              </w:rPr>
              <w:t>2</w:t>
            </w:r>
            <w:r>
              <w:rPr>
                <w:szCs w:val="21"/>
              </w:rPr>
              <w:t>）业绩要求</w:t>
            </w:r>
          </w:p>
        </w:tc>
        <w:tc>
          <w:tcPr>
            <w:tcW w:w="6242" w:type="dxa"/>
            <w:vAlign w:val="center"/>
          </w:tcPr>
          <w:p w14:paraId="52FD1EB2" w14:textId="77777777" w:rsidR="00F97D2A" w:rsidRDefault="00F566F2">
            <w:pPr>
              <w:spacing w:line="240" w:lineRule="exact"/>
              <w:jc w:val="left"/>
              <w:rPr>
                <w:szCs w:val="21"/>
              </w:rPr>
            </w:pPr>
            <w:r>
              <w:rPr>
                <w:szCs w:val="21"/>
              </w:rPr>
              <w:t>须符合</w:t>
            </w:r>
            <w:r>
              <w:rPr>
                <w:rFonts w:hint="eastAsia"/>
                <w:szCs w:val="21"/>
              </w:rPr>
              <w:t>“招标公告”</w:t>
            </w:r>
            <w:r>
              <w:rPr>
                <w:szCs w:val="21"/>
              </w:rPr>
              <w:t>的要求</w:t>
            </w:r>
          </w:p>
        </w:tc>
      </w:tr>
      <w:tr w:rsidR="00F97D2A" w14:paraId="06A7D5AB" w14:textId="77777777">
        <w:trPr>
          <w:cantSplit/>
          <w:trHeight w:val="1064"/>
        </w:trPr>
        <w:tc>
          <w:tcPr>
            <w:tcW w:w="846" w:type="dxa"/>
            <w:vMerge/>
            <w:vAlign w:val="center"/>
          </w:tcPr>
          <w:p w14:paraId="4130F7CD" w14:textId="77777777" w:rsidR="00F97D2A" w:rsidRDefault="00F97D2A">
            <w:pPr>
              <w:spacing w:line="240" w:lineRule="exact"/>
              <w:jc w:val="left"/>
              <w:rPr>
                <w:szCs w:val="21"/>
              </w:rPr>
            </w:pPr>
          </w:p>
        </w:tc>
        <w:tc>
          <w:tcPr>
            <w:tcW w:w="1843" w:type="dxa"/>
            <w:vAlign w:val="center"/>
          </w:tcPr>
          <w:p w14:paraId="0E9F5016" w14:textId="77777777" w:rsidR="00F97D2A" w:rsidRDefault="00F566F2">
            <w:pPr>
              <w:spacing w:line="240" w:lineRule="exact"/>
              <w:jc w:val="left"/>
              <w:rPr>
                <w:szCs w:val="21"/>
              </w:rPr>
            </w:pPr>
            <w:r>
              <w:rPr>
                <w:rFonts w:hint="eastAsia"/>
                <w:szCs w:val="21"/>
              </w:rPr>
              <w:t>（</w:t>
            </w:r>
            <w:r>
              <w:rPr>
                <w:szCs w:val="21"/>
              </w:rPr>
              <w:t>3</w:t>
            </w:r>
            <w:r>
              <w:rPr>
                <w:rFonts w:hint="eastAsia"/>
                <w:szCs w:val="21"/>
              </w:rPr>
              <w:t>）供应商不得参加投标的情形</w:t>
            </w:r>
          </w:p>
        </w:tc>
        <w:tc>
          <w:tcPr>
            <w:tcW w:w="6242" w:type="dxa"/>
            <w:vAlign w:val="center"/>
          </w:tcPr>
          <w:p w14:paraId="10D022F4" w14:textId="77777777" w:rsidR="00F97D2A" w:rsidRDefault="00F566F2">
            <w:pPr>
              <w:spacing w:line="240" w:lineRule="exact"/>
              <w:jc w:val="left"/>
              <w:rPr>
                <w:kern w:val="0"/>
                <w:szCs w:val="21"/>
              </w:rPr>
            </w:pPr>
            <w:r>
              <w:rPr>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w:t>
            </w:r>
            <w:r>
              <w:rPr>
                <w:rFonts w:hint="eastAsia"/>
                <w:kern w:val="0"/>
                <w:szCs w:val="21"/>
              </w:rPr>
              <w:t>本</w:t>
            </w:r>
            <w:r>
              <w:rPr>
                <w:kern w:val="0"/>
                <w:szCs w:val="21"/>
              </w:rPr>
              <w:t>项目的采购活动。</w:t>
            </w:r>
          </w:p>
          <w:p w14:paraId="1BD99EA5" w14:textId="77777777" w:rsidR="00F97D2A" w:rsidRDefault="00F566F2">
            <w:pPr>
              <w:spacing w:line="240" w:lineRule="exact"/>
              <w:jc w:val="left"/>
              <w:rPr>
                <w:szCs w:val="21"/>
              </w:rPr>
            </w:pPr>
            <w:r>
              <w:rPr>
                <w:szCs w:val="21"/>
              </w:rPr>
              <w:t>须提供，格式见第六章投标文件格式</w:t>
            </w:r>
            <w:r>
              <w:rPr>
                <w:szCs w:val="21"/>
              </w:rPr>
              <w:t>“</w:t>
            </w:r>
            <w:r>
              <w:rPr>
                <w:rFonts w:hint="eastAsia"/>
                <w:szCs w:val="21"/>
              </w:rPr>
              <w:t>投标人直接控股股东、管理关系信息表</w:t>
            </w:r>
            <w:r>
              <w:rPr>
                <w:szCs w:val="21"/>
              </w:rPr>
              <w:t>”</w:t>
            </w:r>
            <w:r>
              <w:rPr>
                <w:szCs w:val="21"/>
              </w:rPr>
              <w:t>。</w:t>
            </w:r>
          </w:p>
        </w:tc>
      </w:tr>
      <w:tr w:rsidR="00F97D2A" w14:paraId="072412FF" w14:textId="77777777">
        <w:trPr>
          <w:cantSplit/>
          <w:trHeight w:val="624"/>
        </w:trPr>
        <w:tc>
          <w:tcPr>
            <w:tcW w:w="846" w:type="dxa"/>
            <w:vMerge/>
            <w:vAlign w:val="center"/>
          </w:tcPr>
          <w:p w14:paraId="6FBCBDA9" w14:textId="77777777" w:rsidR="00F97D2A" w:rsidRDefault="00F97D2A">
            <w:pPr>
              <w:spacing w:line="240" w:lineRule="exact"/>
              <w:jc w:val="left"/>
              <w:rPr>
                <w:kern w:val="0"/>
                <w:szCs w:val="21"/>
              </w:rPr>
            </w:pPr>
          </w:p>
        </w:tc>
        <w:tc>
          <w:tcPr>
            <w:tcW w:w="1843" w:type="dxa"/>
            <w:vAlign w:val="center"/>
          </w:tcPr>
          <w:p w14:paraId="36C4F39B" w14:textId="77777777" w:rsidR="00F97D2A" w:rsidRDefault="00F566F2">
            <w:pPr>
              <w:spacing w:line="240" w:lineRule="exact"/>
              <w:jc w:val="left"/>
              <w:rPr>
                <w:kern w:val="0"/>
                <w:szCs w:val="21"/>
              </w:rPr>
            </w:pPr>
            <w:r>
              <w:rPr>
                <w:rFonts w:hint="eastAsia"/>
                <w:szCs w:val="21"/>
              </w:rPr>
              <w:t>（</w:t>
            </w:r>
            <w:r>
              <w:rPr>
                <w:szCs w:val="21"/>
              </w:rPr>
              <w:t>4</w:t>
            </w:r>
            <w:r>
              <w:rPr>
                <w:rFonts w:hint="eastAsia"/>
                <w:szCs w:val="21"/>
              </w:rPr>
              <w:t>）诚信要求</w:t>
            </w:r>
          </w:p>
        </w:tc>
        <w:tc>
          <w:tcPr>
            <w:tcW w:w="6242" w:type="dxa"/>
          </w:tcPr>
          <w:p w14:paraId="3CC25AD9" w14:textId="77777777" w:rsidR="00F97D2A" w:rsidRDefault="00F566F2">
            <w:pPr>
              <w:spacing w:line="240" w:lineRule="exact"/>
              <w:jc w:val="left"/>
              <w:rPr>
                <w:kern w:val="0"/>
                <w:szCs w:val="21"/>
              </w:rPr>
            </w:pPr>
            <w:r>
              <w:rPr>
                <w:rFonts w:hint="eastAsia"/>
                <w:szCs w:val="21"/>
              </w:rPr>
              <w:t>未被列入失信被执行人、</w:t>
            </w:r>
            <w:r>
              <w:rPr>
                <w:szCs w:val="21"/>
              </w:rPr>
              <w:t>重大税收违法失信主体、政府采购严重违法失信行为记录名单</w:t>
            </w:r>
            <w:r>
              <w:rPr>
                <w:rFonts w:hint="eastAsia"/>
                <w:szCs w:val="21"/>
              </w:rPr>
              <w:t>。</w:t>
            </w:r>
          </w:p>
        </w:tc>
      </w:tr>
      <w:tr w:rsidR="00F97D2A" w14:paraId="5075338F" w14:textId="77777777">
        <w:trPr>
          <w:cantSplit/>
          <w:trHeight w:val="654"/>
        </w:trPr>
        <w:tc>
          <w:tcPr>
            <w:tcW w:w="846" w:type="dxa"/>
            <w:vMerge/>
            <w:vAlign w:val="center"/>
          </w:tcPr>
          <w:p w14:paraId="0DF98427" w14:textId="77777777" w:rsidR="00F97D2A" w:rsidRDefault="00F97D2A">
            <w:pPr>
              <w:spacing w:line="240" w:lineRule="exact"/>
              <w:jc w:val="left"/>
              <w:rPr>
                <w:kern w:val="0"/>
                <w:szCs w:val="21"/>
              </w:rPr>
            </w:pPr>
          </w:p>
        </w:tc>
        <w:tc>
          <w:tcPr>
            <w:tcW w:w="1843" w:type="dxa"/>
            <w:vAlign w:val="center"/>
          </w:tcPr>
          <w:p w14:paraId="384F7288" w14:textId="77777777" w:rsidR="00F97D2A" w:rsidRDefault="00F566F2">
            <w:pPr>
              <w:spacing w:line="240" w:lineRule="exact"/>
              <w:jc w:val="left"/>
              <w:rPr>
                <w:szCs w:val="21"/>
              </w:rPr>
            </w:pPr>
            <w:r>
              <w:rPr>
                <w:rFonts w:hint="eastAsia"/>
                <w:szCs w:val="21"/>
              </w:rPr>
              <w:t>（</w:t>
            </w:r>
            <w:r>
              <w:rPr>
                <w:rFonts w:hint="eastAsia"/>
                <w:szCs w:val="21"/>
              </w:rPr>
              <w:t>5</w:t>
            </w:r>
            <w:r>
              <w:rPr>
                <w:rFonts w:hint="eastAsia"/>
                <w:szCs w:val="21"/>
              </w:rPr>
              <w:t>）分公司</w:t>
            </w:r>
          </w:p>
        </w:tc>
        <w:tc>
          <w:tcPr>
            <w:tcW w:w="6242" w:type="dxa"/>
            <w:vAlign w:val="center"/>
          </w:tcPr>
          <w:p w14:paraId="5AE9A53E" w14:textId="77777777" w:rsidR="00F97D2A" w:rsidRDefault="00F566F2">
            <w:pPr>
              <w:spacing w:line="240" w:lineRule="exact"/>
              <w:rPr>
                <w:szCs w:val="21"/>
              </w:rPr>
            </w:pPr>
            <w:r>
              <w:rPr>
                <w:rFonts w:hint="eastAsia"/>
                <w:szCs w:val="21"/>
              </w:rPr>
              <w:t>允许分公司参与投标的，供应商须提供总公司出具的授权其参与本项目的授权文件或制度。</w:t>
            </w:r>
          </w:p>
        </w:tc>
      </w:tr>
      <w:tr w:rsidR="00F97D2A" w14:paraId="6CD63454" w14:textId="77777777">
        <w:trPr>
          <w:cantSplit/>
          <w:trHeight w:val="654"/>
        </w:trPr>
        <w:tc>
          <w:tcPr>
            <w:tcW w:w="846" w:type="dxa"/>
            <w:vMerge/>
            <w:vAlign w:val="center"/>
          </w:tcPr>
          <w:p w14:paraId="3B47CE57" w14:textId="77777777" w:rsidR="00F97D2A" w:rsidRDefault="00F97D2A">
            <w:pPr>
              <w:spacing w:line="240" w:lineRule="exact"/>
              <w:jc w:val="left"/>
              <w:rPr>
                <w:kern w:val="0"/>
                <w:szCs w:val="21"/>
              </w:rPr>
            </w:pPr>
          </w:p>
        </w:tc>
        <w:tc>
          <w:tcPr>
            <w:tcW w:w="1843" w:type="dxa"/>
            <w:vAlign w:val="center"/>
          </w:tcPr>
          <w:p w14:paraId="4CC3ADD5" w14:textId="77777777" w:rsidR="00F97D2A" w:rsidRDefault="00F566F2">
            <w:pPr>
              <w:spacing w:line="240" w:lineRule="exact"/>
              <w:jc w:val="left"/>
              <w:rPr>
                <w:szCs w:val="21"/>
              </w:rPr>
            </w:pPr>
            <w:r>
              <w:rPr>
                <w:rFonts w:hint="eastAsia"/>
                <w:szCs w:val="21"/>
              </w:rPr>
              <w:t>（</w:t>
            </w:r>
            <w:r>
              <w:rPr>
                <w:szCs w:val="21"/>
              </w:rPr>
              <w:t>6</w:t>
            </w:r>
            <w:r>
              <w:rPr>
                <w:rFonts w:hint="eastAsia"/>
                <w:szCs w:val="21"/>
              </w:rPr>
              <w:t>）分包</w:t>
            </w:r>
          </w:p>
        </w:tc>
        <w:tc>
          <w:tcPr>
            <w:tcW w:w="6242" w:type="dxa"/>
            <w:vAlign w:val="center"/>
          </w:tcPr>
          <w:p w14:paraId="09F09023" w14:textId="77777777" w:rsidR="00F97D2A" w:rsidRDefault="00F566F2">
            <w:pPr>
              <w:spacing w:line="240" w:lineRule="exact"/>
              <w:rPr>
                <w:szCs w:val="21"/>
                <w:lang w:val="zh-CN"/>
              </w:rPr>
            </w:pPr>
            <w:r>
              <w:rPr>
                <w:szCs w:val="21"/>
              </w:rPr>
              <w:t>须符合</w:t>
            </w:r>
            <w:r>
              <w:rPr>
                <w:rFonts w:hint="eastAsia"/>
                <w:szCs w:val="21"/>
              </w:rPr>
              <w:t>“招标公告”</w:t>
            </w:r>
            <w:r>
              <w:rPr>
                <w:szCs w:val="21"/>
              </w:rPr>
              <w:t>的要求</w:t>
            </w:r>
          </w:p>
        </w:tc>
      </w:tr>
      <w:tr w:rsidR="00F97D2A" w14:paraId="4A8FB633" w14:textId="77777777">
        <w:trPr>
          <w:cantSplit/>
          <w:trHeight w:val="608"/>
        </w:trPr>
        <w:tc>
          <w:tcPr>
            <w:tcW w:w="846" w:type="dxa"/>
            <w:vMerge/>
            <w:vAlign w:val="center"/>
          </w:tcPr>
          <w:p w14:paraId="70A25B65" w14:textId="77777777" w:rsidR="00F97D2A" w:rsidRDefault="00F97D2A">
            <w:pPr>
              <w:spacing w:line="240" w:lineRule="exact"/>
              <w:jc w:val="left"/>
              <w:rPr>
                <w:kern w:val="0"/>
                <w:szCs w:val="21"/>
              </w:rPr>
            </w:pPr>
          </w:p>
        </w:tc>
        <w:tc>
          <w:tcPr>
            <w:tcW w:w="1843" w:type="dxa"/>
            <w:vAlign w:val="center"/>
          </w:tcPr>
          <w:p w14:paraId="1F992CA7" w14:textId="77777777" w:rsidR="00F97D2A" w:rsidRDefault="00F566F2">
            <w:pPr>
              <w:spacing w:line="240" w:lineRule="exact"/>
              <w:jc w:val="left"/>
              <w:rPr>
                <w:szCs w:val="21"/>
              </w:rPr>
            </w:pPr>
            <w:r>
              <w:rPr>
                <w:rFonts w:hint="eastAsia"/>
                <w:szCs w:val="21"/>
              </w:rPr>
              <w:t>（</w:t>
            </w:r>
            <w:r>
              <w:rPr>
                <w:szCs w:val="21"/>
              </w:rPr>
              <w:t>7</w:t>
            </w:r>
            <w:r>
              <w:rPr>
                <w:rFonts w:hint="eastAsia"/>
                <w:szCs w:val="21"/>
              </w:rPr>
              <w:t>）联合体</w:t>
            </w:r>
          </w:p>
        </w:tc>
        <w:tc>
          <w:tcPr>
            <w:tcW w:w="6242" w:type="dxa"/>
            <w:vAlign w:val="center"/>
          </w:tcPr>
          <w:p w14:paraId="5252B8FD" w14:textId="77777777" w:rsidR="00F97D2A" w:rsidRDefault="00F566F2">
            <w:pPr>
              <w:spacing w:line="240" w:lineRule="exact"/>
              <w:rPr>
                <w:szCs w:val="21"/>
              </w:rPr>
            </w:pPr>
            <w:r>
              <w:rPr>
                <w:rFonts w:hint="eastAsia"/>
                <w:szCs w:val="21"/>
                <w:lang w:val="zh-CN"/>
              </w:rPr>
              <w:t>须符合“招标公告”的要求</w:t>
            </w:r>
          </w:p>
        </w:tc>
      </w:tr>
      <w:tr w:rsidR="00F97D2A" w14:paraId="4305AFB4" w14:textId="77777777">
        <w:trPr>
          <w:cantSplit/>
          <w:trHeight w:val="471"/>
        </w:trPr>
        <w:tc>
          <w:tcPr>
            <w:tcW w:w="846" w:type="dxa"/>
            <w:vMerge/>
            <w:vAlign w:val="center"/>
          </w:tcPr>
          <w:p w14:paraId="064D98C6" w14:textId="77777777" w:rsidR="00F97D2A" w:rsidRDefault="00F97D2A">
            <w:pPr>
              <w:spacing w:line="240" w:lineRule="exact"/>
              <w:jc w:val="left"/>
              <w:rPr>
                <w:kern w:val="0"/>
                <w:szCs w:val="21"/>
              </w:rPr>
            </w:pPr>
          </w:p>
        </w:tc>
        <w:tc>
          <w:tcPr>
            <w:tcW w:w="1843" w:type="dxa"/>
            <w:vAlign w:val="center"/>
          </w:tcPr>
          <w:p w14:paraId="69EA9A07" w14:textId="77777777" w:rsidR="00F97D2A" w:rsidRDefault="00F566F2">
            <w:pPr>
              <w:spacing w:line="240" w:lineRule="exact"/>
              <w:jc w:val="left"/>
              <w:rPr>
                <w:szCs w:val="21"/>
              </w:rPr>
            </w:pPr>
            <w:r>
              <w:rPr>
                <w:rFonts w:hint="eastAsia"/>
                <w:szCs w:val="21"/>
              </w:rPr>
              <w:t>（</w:t>
            </w:r>
            <w:r>
              <w:rPr>
                <w:szCs w:val="21"/>
              </w:rPr>
              <w:t>8</w:t>
            </w:r>
            <w:r>
              <w:rPr>
                <w:rFonts w:hint="eastAsia"/>
                <w:szCs w:val="21"/>
              </w:rPr>
              <w:t>）其他要求</w:t>
            </w:r>
          </w:p>
        </w:tc>
        <w:tc>
          <w:tcPr>
            <w:tcW w:w="6242" w:type="dxa"/>
          </w:tcPr>
          <w:p w14:paraId="6823DDED" w14:textId="77777777" w:rsidR="00F97D2A" w:rsidRDefault="00F566F2">
            <w:pPr>
              <w:spacing w:line="312" w:lineRule="auto"/>
              <w:jc w:val="left"/>
              <w:rPr>
                <w:kern w:val="0"/>
                <w:szCs w:val="21"/>
              </w:rPr>
            </w:pPr>
            <w:r>
              <w:rPr>
                <w:rFonts w:hint="eastAsia"/>
                <w:kern w:val="0"/>
                <w:szCs w:val="21"/>
              </w:rPr>
              <w:t>按</w:t>
            </w:r>
            <w:r>
              <w:rPr>
                <w:kern w:val="0"/>
                <w:szCs w:val="21"/>
              </w:rPr>
              <w:t>照招标公告规定获得招标文件。</w:t>
            </w:r>
            <w:r>
              <w:rPr>
                <w:rFonts w:hint="eastAsia"/>
                <w:kern w:val="0"/>
                <w:szCs w:val="21"/>
              </w:rPr>
              <w:t>足额、及时缴纳投标保证金。</w:t>
            </w:r>
          </w:p>
        </w:tc>
      </w:tr>
      <w:bookmarkEnd w:id="115"/>
    </w:tbl>
    <w:p w14:paraId="4C3267BA" w14:textId="77777777" w:rsidR="00F97D2A" w:rsidRDefault="00F97D2A">
      <w:pPr>
        <w:suppressAutoHyphens/>
        <w:spacing w:before="120" w:line="320" w:lineRule="atLeast"/>
        <w:ind w:firstLineChars="200" w:firstLine="422"/>
        <w:rPr>
          <w:b/>
          <w:bCs/>
          <w:kern w:val="0"/>
          <w:szCs w:val="21"/>
        </w:rPr>
      </w:pPr>
    </w:p>
    <w:p w14:paraId="44C23485" w14:textId="77777777" w:rsidR="00F97D2A" w:rsidRDefault="00F566F2">
      <w:pPr>
        <w:spacing w:before="120" w:line="320" w:lineRule="atLeast"/>
        <w:ind w:firstLineChars="196" w:firstLine="413"/>
        <w:outlineLvl w:val="1"/>
        <w:rPr>
          <w:szCs w:val="21"/>
        </w:rPr>
      </w:pPr>
      <w:r>
        <w:rPr>
          <w:b/>
          <w:bCs/>
          <w:kern w:val="0"/>
          <w:szCs w:val="21"/>
        </w:rPr>
        <w:t>3</w:t>
      </w:r>
      <w:r>
        <w:rPr>
          <w:rFonts w:hint="eastAsia"/>
          <w:b/>
          <w:bCs/>
          <w:kern w:val="0"/>
          <w:szCs w:val="21"/>
        </w:rPr>
        <w:t>.</w:t>
      </w:r>
      <w:r>
        <w:rPr>
          <w:b/>
          <w:bCs/>
          <w:kern w:val="0"/>
          <w:szCs w:val="21"/>
        </w:rPr>
        <w:t>符合性审查</w:t>
      </w:r>
      <w:r>
        <w:rPr>
          <w:rFonts w:hint="eastAsia"/>
          <w:b/>
          <w:bCs/>
          <w:kern w:val="0"/>
          <w:szCs w:val="21"/>
        </w:rPr>
        <w:t>标准（不满足任何一项审查内容要求，符合性审查即为不合格）</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05"/>
        <w:gridCol w:w="5241"/>
      </w:tblGrid>
      <w:tr w:rsidR="00F97D2A" w14:paraId="0A2F27D5" w14:textId="77777777">
        <w:trPr>
          <w:trHeight w:val="607"/>
        </w:trPr>
        <w:tc>
          <w:tcPr>
            <w:tcW w:w="1559" w:type="dxa"/>
            <w:vAlign w:val="center"/>
          </w:tcPr>
          <w:p w14:paraId="6965A602" w14:textId="77777777" w:rsidR="00F97D2A" w:rsidRDefault="00F566F2">
            <w:pPr>
              <w:spacing w:line="240" w:lineRule="exact"/>
              <w:jc w:val="center"/>
              <w:rPr>
                <w:b/>
                <w:kern w:val="0"/>
                <w:szCs w:val="21"/>
              </w:rPr>
            </w:pPr>
            <w:bookmarkStart w:id="116" w:name="_Hlk92966680"/>
            <w:r>
              <w:rPr>
                <w:rFonts w:hint="eastAsia"/>
                <w:b/>
                <w:kern w:val="0"/>
                <w:szCs w:val="21"/>
              </w:rPr>
              <w:t>审查</w:t>
            </w:r>
            <w:r>
              <w:rPr>
                <w:b/>
                <w:kern w:val="0"/>
                <w:szCs w:val="21"/>
              </w:rPr>
              <w:t>因素</w:t>
            </w:r>
          </w:p>
        </w:tc>
        <w:tc>
          <w:tcPr>
            <w:tcW w:w="2405" w:type="dxa"/>
            <w:vAlign w:val="center"/>
          </w:tcPr>
          <w:p w14:paraId="7B9E96CE" w14:textId="77777777" w:rsidR="00F97D2A" w:rsidRDefault="00F566F2">
            <w:pPr>
              <w:spacing w:line="240" w:lineRule="exact"/>
              <w:jc w:val="center"/>
              <w:rPr>
                <w:b/>
                <w:kern w:val="0"/>
                <w:szCs w:val="21"/>
              </w:rPr>
            </w:pPr>
            <w:r>
              <w:rPr>
                <w:rFonts w:hint="eastAsia"/>
                <w:b/>
                <w:kern w:val="0"/>
                <w:szCs w:val="21"/>
              </w:rPr>
              <w:t>审查内容</w:t>
            </w:r>
          </w:p>
        </w:tc>
        <w:tc>
          <w:tcPr>
            <w:tcW w:w="5241" w:type="dxa"/>
          </w:tcPr>
          <w:p w14:paraId="0E0C5540" w14:textId="77777777" w:rsidR="00F97D2A" w:rsidRDefault="00F566F2">
            <w:pPr>
              <w:spacing w:line="240" w:lineRule="exact"/>
              <w:jc w:val="center"/>
              <w:rPr>
                <w:b/>
                <w:kern w:val="0"/>
                <w:szCs w:val="21"/>
              </w:rPr>
            </w:pPr>
            <w:r>
              <w:rPr>
                <w:rFonts w:hint="eastAsia"/>
                <w:b/>
                <w:kern w:val="0"/>
                <w:szCs w:val="21"/>
              </w:rPr>
              <w:t>说明</w:t>
            </w:r>
          </w:p>
        </w:tc>
      </w:tr>
      <w:tr w:rsidR="00F97D2A" w14:paraId="6D63453F" w14:textId="77777777">
        <w:trPr>
          <w:trHeight w:val="1268"/>
        </w:trPr>
        <w:tc>
          <w:tcPr>
            <w:tcW w:w="1559" w:type="dxa"/>
            <w:vMerge w:val="restart"/>
            <w:vAlign w:val="center"/>
          </w:tcPr>
          <w:p w14:paraId="4E17D6F7" w14:textId="77777777" w:rsidR="00F97D2A" w:rsidRDefault="00F566F2">
            <w:pPr>
              <w:spacing w:line="240" w:lineRule="exact"/>
              <w:jc w:val="center"/>
              <w:rPr>
                <w:kern w:val="0"/>
                <w:szCs w:val="21"/>
              </w:rPr>
            </w:pPr>
            <w:r>
              <w:rPr>
                <w:rFonts w:hint="eastAsia"/>
                <w:kern w:val="0"/>
                <w:szCs w:val="21"/>
              </w:rPr>
              <w:t>商务资信</w:t>
            </w:r>
          </w:p>
        </w:tc>
        <w:tc>
          <w:tcPr>
            <w:tcW w:w="2405" w:type="dxa"/>
            <w:vAlign w:val="center"/>
          </w:tcPr>
          <w:p w14:paraId="039EB19A" w14:textId="77777777" w:rsidR="00F97D2A" w:rsidRDefault="00F566F2">
            <w:pPr>
              <w:spacing w:line="240" w:lineRule="exact"/>
            </w:pPr>
            <w:r>
              <w:rPr>
                <w:rFonts w:hint="eastAsia"/>
              </w:rPr>
              <w:t>法定代表人身份证明及授权委托书</w:t>
            </w:r>
          </w:p>
        </w:tc>
        <w:tc>
          <w:tcPr>
            <w:tcW w:w="5241" w:type="dxa"/>
            <w:vAlign w:val="center"/>
          </w:tcPr>
          <w:p w14:paraId="7A101BB0" w14:textId="77777777" w:rsidR="00F97D2A" w:rsidRDefault="00F566F2">
            <w:pPr>
              <w:spacing w:line="240" w:lineRule="exact"/>
              <w:rPr>
                <w:szCs w:val="21"/>
              </w:rPr>
            </w:pPr>
            <w:r>
              <w:rPr>
                <w:rFonts w:hint="eastAsia"/>
                <w:szCs w:val="21"/>
              </w:rPr>
              <w:t>授权</w:t>
            </w:r>
            <w:r>
              <w:rPr>
                <w:szCs w:val="21"/>
              </w:rPr>
              <w:t>代表</w:t>
            </w:r>
            <w:r>
              <w:rPr>
                <w:rFonts w:hint="eastAsia"/>
                <w:szCs w:val="21"/>
              </w:rPr>
              <w:t>参加投标</w:t>
            </w:r>
            <w:r>
              <w:rPr>
                <w:szCs w:val="21"/>
              </w:rPr>
              <w:t>时审查</w:t>
            </w:r>
            <w:r>
              <w:t>：</w:t>
            </w:r>
            <w:r>
              <w:rPr>
                <w:rFonts w:ascii="宋体" w:hAnsi="宋体"/>
                <w:szCs w:val="21"/>
              </w:rPr>
              <w:t>法定代表人授权委托书及附件</w:t>
            </w:r>
            <w:r>
              <w:rPr>
                <w:szCs w:val="21"/>
              </w:rPr>
              <w:t xml:space="preserve"> </w:t>
            </w:r>
          </w:p>
          <w:p w14:paraId="5703185C" w14:textId="77777777" w:rsidR="00F97D2A" w:rsidRDefault="00F566F2">
            <w:pPr>
              <w:spacing w:line="240" w:lineRule="exact"/>
              <w:rPr>
                <w:rFonts w:ascii="宋体" w:hAnsi="宋体" w:hint="eastAsia"/>
                <w:szCs w:val="21"/>
              </w:rPr>
            </w:pPr>
            <w:r>
              <w:rPr>
                <w:rFonts w:hint="eastAsia"/>
                <w:szCs w:val="21"/>
              </w:rPr>
              <w:t>法定代表人直接参加投标</w:t>
            </w:r>
            <w:r>
              <w:rPr>
                <w:szCs w:val="21"/>
              </w:rPr>
              <w:t>时审查</w:t>
            </w:r>
            <w:r>
              <w:t>：</w:t>
            </w:r>
            <w:r>
              <w:rPr>
                <w:rFonts w:ascii="宋体" w:hAnsi="宋体"/>
                <w:szCs w:val="21"/>
              </w:rPr>
              <w:t>法定代表人身份证明</w:t>
            </w:r>
            <w:r>
              <w:rPr>
                <w:rFonts w:ascii="宋体" w:hAnsi="宋体" w:hint="eastAsia"/>
                <w:szCs w:val="21"/>
              </w:rPr>
              <w:t>及</w:t>
            </w:r>
            <w:r>
              <w:rPr>
                <w:rFonts w:ascii="宋体" w:hAnsi="宋体"/>
                <w:szCs w:val="21"/>
              </w:rPr>
              <w:t>附件</w:t>
            </w:r>
          </w:p>
          <w:p w14:paraId="2CCA7124" w14:textId="77777777" w:rsidR="00F97D2A" w:rsidRDefault="00F566F2">
            <w:pPr>
              <w:spacing w:line="240" w:lineRule="exact"/>
            </w:pPr>
            <w:r>
              <w:rPr>
                <w:rFonts w:ascii="宋体" w:hAnsi="宋体"/>
                <w:szCs w:val="21"/>
              </w:rPr>
              <w:t>格式及附件见第六章投标文件格式要求</w:t>
            </w:r>
          </w:p>
        </w:tc>
      </w:tr>
      <w:tr w:rsidR="00F97D2A" w14:paraId="7D2C609A" w14:textId="77777777">
        <w:trPr>
          <w:trHeight w:val="321"/>
        </w:trPr>
        <w:tc>
          <w:tcPr>
            <w:tcW w:w="1559" w:type="dxa"/>
            <w:vMerge/>
            <w:vAlign w:val="center"/>
          </w:tcPr>
          <w:p w14:paraId="1464738E" w14:textId="77777777" w:rsidR="00F97D2A" w:rsidRDefault="00F97D2A">
            <w:pPr>
              <w:spacing w:line="240" w:lineRule="exact"/>
              <w:jc w:val="center"/>
              <w:rPr>
                <w:kern w:val="0"/>
                <w:szCs w:val="21"/>
              </w:rPr>
            </w:pPr>
          </w:p>
        </w:tc>
        <w:tc>
          <w:tcPr>
            <w:tcW w:w="2405" w:type="dxa"/>
            <w:vAlign w:val="center"/>
          </w:tcPr>
          <w:p w14:paraId="6CB1D730" w14:textId="77777777" w:rsidR="00F97D2A" w:rsidRDefault="00F566F2">
            <w:pPr>
              <w:spacing w:line="240" w:lineRule="exact"/>
              <w:rPr>
                <w:szCs w:val="21"/>
              </w:rPr>
            </w:pPr>
            <w:r>
              <w:rPr>
                <w:rFonts w:hint="eastAsia"/>
                <w:szCs w:val="21"/>
              </w:rPr>
              <w:t>实质性条款响应</w:t>
            </w:r>
          </w:p>
        </w:tc>
        <w:tc>
          <w:tcPr>
            <w:tcW w:w="5241" w:type="dxa"/>
            <w:vAlign w:val="center"/>
          </w:tcPr>
          <w:p w14:paraId="7D994D03" w14:textId="77777777" w:rsidR="00F97D2A" w:rsidRDefault="00F566F2">
            <w:pPr>
              <w:spacing w:line="240" w:lineRule="exact"/>
              <w:rPr>
                <w:szCs w:val="21"/>
              </w:rPr>
            </w:pPr>
            <w:r>
              <w:rPr>
                <w:rFonts w:ascii="宋体" w:hAnsi="宋体" w:hint="eastAsia"/>
                <w:color w:val="000000"/>
                <w:szCs w:val="21"/>
              </w:rPr>
              <w:t>招标文件实质性要求响应均无负偏离</w:t>
            </w:r>
          </w:p>
        </w:tc>
      </w:tr>
      <w:tr w:rsidR="00F97D2A" w14:paraId="4F9A619C" w14:textId="77777777">
        <w:trPr>
          <w:trHeight w:val="321"/>
        </w:trPr>
        <w:tc>
          <w:tcPr>
            <w:tcW w:w="1559" w:type="dxa"/>
            <w:vMerge/>
            <w:vAlign w:val="center"/>
          </w:tcPr>
          <w:p w14:paraId="2A82DF2B" w14:textId="77777777" w:rsidR="00F97D2A" w:rsidRDefault="00F97D2A">
            <w:pPr>
              <w:spacing w:line="240" w:lineRule="exact"/>
              <w:jc w:val="center"/>
              <w:rPr>
                <w:kern w:val="0"/>
                <w:szCs w:val="21"/>
              </w:rPr>
            </w:pPr>
          </w:p>
        </w:tc>
        <w:tc>
          <w:tcPr>
            <w:tcW w:w="2405" w:type="dxa"/>
            <w:vAlign w:val="center"/>
          </w:tcPr>
          <w:p w14:paraId="79B84BC2" w14:textId="77777777" w:rsidR="00F97D2A" w:rsidRDefault="00F566F2">
            <w:pPr>
              <w:spacing w:line="240" w:lineRule="exact"/>
              <w:rPr>
                <w:szCs w:val="21"/>
              </w:rPr>
            </w:pPr>
            <w:r>
              <w:rPr>
                <w:rFonts w:hint="eastAsia"/>
                <w:szCs w:val="21"/>
              </w:rPr>
              <w:t>串通投标</w:t>
            </w:r>
          </w:p>
        </w:tc>
        <w:tc>
          <w:tcPr>
            <w:tcW w:w="5241" w:type="dxa"/>
            <w:vAlign w:val="center"/>
          </w:tcPr>
          <w:p w14:paraId="2E3F5B32" w14:textId="77777777" w:rsidR="00F97D2A" w:rsidRDefault="00F566F2">
            <w:pPr>
              <w:spacing w:line="240" w:lineRule="exact"/>
              <w:rPr>
                <w:szCs w:val="21"/>
              </w:rPr>
            </w:pPr>
            <w:r>
              <w:rPr>
                <w:rFonts w:ascii="宋体" w:hAnsi="宋体" w:hint="eastAsia"/>
                <w:color w:val="000000"/>
                <w:szCs w:val="21"/>
              </w:rPr>
              <w:t>不属于投标人须知正文</w:t>
            </w:r>
            <w:r>
              <w:rPr>
                <w:rFonts w:ascii="宋体" w:hAnsi="宋体" w:hint="eastAsia"/>
                <w:szCs w:val="21"/>
              </w:rPr>
              <w:t>第</w:t>
            </w:r>
            <w:r>
              <w:rPr>
                <w:rFonts w:ascii="宋体" w:hAnsi="宋体"/>
                <w:szCs w:val="21"/>
              </w:rPr>
              <w:t>6</w:t>
            </w:r>
            <w:r>
              <w:rPr>
                <w:rFonts w:ascii="宋体" w:hAnsi="宋体" w:hint="eastAsia"/>
                <w:szCs w:val="21"/>
              </w:rPr>
              <w:t>.</w:t>
            </w:r>
            <w:r>
              <w:rPr>
                <w:rFonts w:ascii="宋体" w:hAnsi="宋体"/>
                <w:szCs w:val="21"/>
              </w:rPr>
              <w:t>3</w:t>
            </w:r>
            <w:r>
              <w:rPr>
                <w:rFonts w:ascii="宋体" w:hAnsi="宋体" w:hint="eastAsia"/>
                <w:szCs w:val="21"/>
              </w:rPr>
              <w:t>.7规定的串通投标情形，见</w:t>
            </w:r>
            <w:r>
              <w:rPr>
                <w:rFonts w:ascii="宋体" w:hAnsi="宋体"/>
                <w:szCs w:val="21"/>
              </w:rPr>
              <w:t>第六章投标文件格式要求</w:t>
            </w:r>
          </w:p>
        </w:tc>
      </w:tr>
      <w:tr w:rsidR="00F97D2A" w14:paraId="583A1AD1" w14:textId="77777777">
        <w:trPr>
          <w:trHeight w:val="962"/>
        </w:trPr>
        <w:tc>
          <w:tcPr>
            <w:tcW w:w="1559" w:type="dxa"/>
            <w:vMerge w:val="restart"/>
            <w:vAlign w:val="center"/>
          </w:tcPr>
          <w:p w14:paraId="709F6C58" w14:textId="77777777" w:rsidR="00F97D2A" w:rsidRDefault="00F566F2">
            <w:pPr>
              <w:spacing w:line="240" w:lineRule="exact"/>
              <w:jc w:val="center"/>
              <w:rPr>
                <w:szCs w:val="21"/>
              </w:rPr>
            </w:pPr>
            <w:r>
              <w:rPr>
                <w:rFonts w:hint="eastAsia"/>
                <w:kern w:val="0"/>
                <w:szCs w:val="21"/>
              </w:rPr>
              <w:t>技术</w:t>
            </w:r>
          </w:p>
        </w:tc>
        <w:tc>
          <w:tcPr>
            <w:tcW w:w="2405" w:type="dxa"/>
            <w:vAlign w:val="center"/>
          </w:tcPr>
          <w:p w14:paraId="2F0C6188" w14:textId="77777777" w:rsidR="00F97D2A" w:rsidRDefault="00F566F2">
            <w:pPr>
              <w:spacing w:line="240" w:lineRule="exact"/>
              <w:rPr>
                <w:szCs w:val="21"/>
              </w:rPr>
            </w:pPr>
            <w:r>
              <w:rPr>
                <w:rFonts w:hint="eastAsia"/>
                <w:szCs w:val="21"/>
              </w:rPr>
              <w:t>节能产品（如有）</w:t>
            </w:r>
          </w:p>
        </w:tc>
        <w:tc>
          <w:tcPr>
            <w:tcW w:w="5241" w:type="dxa"/>
            <w:vAlign w:val="center"/>
          </w:tcPr>
          <w:p w14:paraId="09067819" w14:textId="77777777" w:rsidR="00F97D2A" w:rsidRDefault="00F566F2">
            <w:pPr>
              <w:spacing w:line="240" w:lineRule="exact"/>
              <w:rPr>
                <w:bCs/>
                <w:kern w:val="0"/>
                <w:szCs w:val="21"/>
              </w:rPr>
            </w:pPr>
            <w:r>
              <w:rPr>
                <w:rFonts w:hint="eastAsia"/>
                <w:szCs w:val="21"/>
              </w:rPr>
              <w:t>采购需求</w:t>
            </w:r>
            <w:r>
              <w:rPr>
                <w:szCs w:val="21"/>
              </w:rPr>
              <w:t>如果包括政府强制采购节能产品</w:t>
            </w:r>
            <w:r>
              <w:rPr>
                <w:rFonts w:hint="eastAsia"/>
                <w:szCs w:val="21"/>
              </w:rPr>
              <w:t>，投标</w:t>
            </w:r>
            <w:r>
              <w:rPr>
                <w:szCs w:val="21"/>
              </w:rPr>
              <w:t>产品</w:t>
            </w:r>
            <w:r>
              <w:rPr>
                <w:rFonts w:hint="eastAsia"/>
                <w:szCs w:val="21"/>
              </w:rPr>
              <w:t>未使用节能产品政府采购品目清单内的产品，或未处于有效期之内，</w:t>
            </w:r>
            <w:r>
              <w:rPr>
                <w:rFonts w:ascii="宋体" w:hAnsi="宋体"/>
                <w:szCs w:val="21"/>
              </w:rPr>
              <w:t>见第六章投标文件格式要求</w:t>
            </w:r>
          </w:p>
        </w:tc>
      </w:tr>
      <w:tr w:rsidR="00F97D2A" w14:paraId="21AD0585" w14:textId="77777777">
        <w:trPr>
          <w:trHeight w:val="416"/>
        </w:trPr>
        <w:tc>
          <w:tcPr>
            <w:tcW w:w="1559" w:type="dxa"/>
            <w:vMerge/>
            <w:vAlign w:val="center"/>
          </w:tcPr>
          <w:p w14:paraId="4823A58F" w14:textId="77777777" w:rsidR="00F97D2A" w:rsidRDefault="00F97D2A">
            <w:pPr>
              <w:spacing w:line="240" w:lineRule="exact"/>
              <w:jc w:val="center"/>
              <w:rPr>
                <w:kern w:val="0"/>
                <w:szCs w:val="21"/>
              </w:rPr>
            </w:pPr>
          </w:p>
        </w:tc>
        <w:tc>
          <w:tcPr>
            <w:tcW w:w="2405" w:type="dxa"/>
            <w:vAlign w:val="center"/>
          </w:tcPr>
          <w:p w14:paraId="1A932C6D" w14:textId="77777777" w:rsidR="00F97D2A" w:rsidRDefault="00F566F2">
            <w:pPr>
              <w:spacing w:line="240" w:lineRule="exact"/>
              <w:rPr>
                <w:szCs w:val="21"/>
              </w:rPr>
            </w:pPr>
            <w:r>
              <w:rPr>
                <w:rFonts w:hint="eastAsia"/>
                <w:szCs w:val="21"/>
              </w:rPr>
              <w:t>网络安全专用产品（如有）</w:t>
            </w:r>
          </w:p>
        </w:tc>
        <w:tc>
          <w:tcPr>
            <w:tcW w:w="5241" w:type="dxa"/>
            <w:vAlign w:val="center"/>
          </w:tcPr>
          <w:p w14:paraId="1B1C2465" w14:textId="77777777" w:rsidR="00F97D2A" w:rsidRDefault="00F566F2">
            <w:pPr>
              <w:spacing w:line="240" w:lineRule="exact"/>
              <w:rPr>
                <w:rFonts w:ascii="宋体" w:hAnsi="宋体" w:hint="eastAsia"/>
                <w:szCs w:val="21"/>
              </w:rPr>
            </w:pPr>
            <w:r>
              <w:rPr>
                <w:szCs w:val="21"/>
              </w:rPr>
              <w:t>采购</w:t>
            </w:r>
            <w:r>
              <w:rPr>
                <w:rFonts w:hint="eastAsia"/>
                <w:szCs w:val="21"/>
              </w:rPr>
              <w:t>需求</w:t>
            </w:r>
            <w:r>
              <w:rPr>
                <w:szCs w:val="21"/>
              </w:rPr>
              <w:t>如果包括《</w:t>
            </w:r>
            <w:r>
              <w:rPr>
                <w:rFonts w:hint="eastAsia"/>
                <w:szCs w:val="21"/>
              </w:rPr>
              <w:t>网络关键设备和网络安全专用产品目录</w:t>
            </w:r>
            <w:r>
              <w:rPr>
                <w:szCs w:val="21"/>
              </w:rPr>
              <w:t>》</w:t>
            </w:r>
            <w:r>
              <w:rPr>
                <w:rFonts w:hint="eastAsia"/>
                <w:szCs w:val="21"/>
              </w:rPr>
              <w:t>所规定的网络安全专用产品，投标提供的网络安全专用产品</w:t>
            </w:r>
            <w:r>
              <w:rPr>
                <w:szCs w:val="21"/>
              </w:rPr>
              <w:t>应</w:t>
            </w:r>
            <w:r>
              <w:rPr>
                <w:rFonts w:hint="eastAsia"/>
                <w:szCs w:val="21"/>
              </w:rPr>
              <w:t>在</w:t>
            </w:r>
            <w:r>
              <w:rPr>
                <w:rFonts w:hint="eastAsia"/>
              </w:rPr>
              <w:t>《网络关键设备和网络安全专用产品安全认证和安全检测结果》</w:t>
            </w:r>
            <w:r>
              <w:rPr>
                <w:rFonts w:hint="eastAsia"/>
                <w:szCs w:val="21"/>
              </w:rPr>
              <w:t>中或具备在有效期内的</w:t>
            </w:r>
            <w:r>
              <w:rPr>
                <w:rFonts w:hint="eastAsia"/>
              </w:rPr>
              <w:t>《计算机信息系统安全专用产品销售许可证》</w:t>
            </w:r>
            <w:r>
              <w:rPr>
                <w:rFonts w:hint="eastAsia"/>
                <w:szCs w:val="21"/>
              </w:rPr>
              <w:t>，</w:t>
            </w:r>
            <w:r>
              <w:rPr>
                <w:rFonts w:ascii="宋体" w:hAnsi="宋体"/>
                <w:szCs w:val="21"/>
              </w:rPr>
              <w:t>见第六章投标文件格式要求</w:t>
            </w:r>
            <w:r>
              <w:rPr>
                <w:rFonts w:ascii="宋体" w:hAnsi="宋体" w:hint="eastAsia"/>
                <w:szCs w:val="21"/>
              </w:rPr>
              <w:t>。</w:t>
            </w:r>
          </w:p>
        </w:tc>
      </w:tr>
      <w:tr w:rsidR="00F97D2A" w14:paraId="06E9DA7E" w14:textId="77777777">
        <w:trPr>
          <w:trHeight w:val="416"/>
        </w:trPr>
        <w:tc>
          <w:tcPr>
            <w:tcW w:w="1559" w:type="dxa"/>
            <w:vMerge w:val="restart"/>
            <w:vAlign w:val="center"/>
          </w:tcPr>
          <w:p w14:paraId="05B97618" w14:textId="77777777" w:rsidR="00F97D2A" w:rsidRDefault="00F566F2">
            <w:pPr>
              <w:spacing w:line="240" w:lineRule="exact"/>
              <w:jc w:val="center"/>
              <w:rPr>
                <w:kern w:val="0"/>
                <w:szCs w:val="21"/>
              </w:rPr>
            </w:pPr>
            <w:r>
              <w:rPr>
                <w:rFonts w:hint="eastAsia"/>
                <w:kern w:val="0"/>
                <w:szCs w:val="21"/>
              </w:rPr>
              <w:t>报价</w:t>
            </w:r>
          </w:p>
        </w:tc>
        <w:tc>
          <w:tcPr>
            <w:tcW w:w="2405" w:type="dxa"/>
            <w:vAlign w:val="center"/>
          </w:tcPr>
          <w:p w14:paraId="36F421BA" w14:textId="77777777" w:rsidR="00F97D2A" w:rsidRDefault="00F566F2">
            <w:pPr>
              <w:spacing w:line="240" w:lineRule="exact"/>
              <w:rPr>
                <w:szCs w:val="21"/>
              </w:rPr>
            </w:pPr>
            <w:r>
              <w:rPr>
                <w:rFonts w:hint="eastAsia"/>
                <w:szCs w:val="21"/>
              </w:rPr>
              <w:t>有效报价</w:t>
            </w:r>
          </w:p>
        </w:tc>
        <w:tc>
          <w:tcPr>
            <w:tcW w:w="5241" w:type="dxa"/>
            <w:vAlign w:val="center"/>
          </w:tcPr>
          <w:p w14:paraId="4EBEC073" w14:textId="77777777" w:rsidR="00F97D2A" w:rsidRDefault="00F566F2">
            <w:pPr>
              <w:pStyle w:val="a8"/>
              <w:rPr>
                <w:bCs/>
                <w:kern w:val="0"/>
                <w:szCs w:val="21"/>
              </w:rPr>
            </w:pPr>
            <w:r>
              <w:rPr>
                <w:rFonts w:hint="eastAsia"/>
              </w:rPr>
              <w:t>报价未超过采购预算金额（含分项预算金额），也未超出最高限价（如有）。</w:t>
            </w:r>
          </w:p>
        </w:tc>
      </w:tr>
      <w:tr w:rsidR="00F97D2A" w14:paraId="5BC4F5AC" w14:textId="77777777">
        <w:trPr>
          <w:trHeight w:val="416"/>
        </w:trPr>
        <w:tc>
          <w:tcPr>
            <w:tcW w:w="1559" w:type="dxa"/>
            <w:vMerge/>
            <w:vAlign w:val="center"/>
          </w:tcPr>
          <w:p w14:paraId="546FB7AA" w14:textId="77777777" w:rsidR="00F97D2A" w:rsidRDefault="00F97D2A">
            <w:pPr>
              <w:spacing w:line="240" w:lineRule="exact"/>
              <w:jc w:val="center"/>
              <w:rPr>
                <w:kern w:val="0"/>
                <w:szCs w:val="21"/>
              </w:rPr>
            </w:pPr>
          </w:p>
        </w:tc>
        <w:tc>
          <w:tcPr>
            <w:tcW w:w="2405" w:type="dxa"/>
            <w:vAlign w:val="center"/>
          </w:tcPr>
          <w:p w14:paraId="5CE5CED2" w14:textId="77777777" w:rsidR="00F97D2A" w:rsidRDefault="00F566F2">
            <w:pPr>
              <w:spacing w:line="240" w:lineRule="exact"/>
              <w:rPr>
                <w:bCs/>
                <w:kern w:val="0"/>
                <w:szCs w:val="21"/>
              </w:rPr>
            </w:pPr>
            <w:r>
              <w:rPr>
                <w:rFonts w:hint="eastAsia"/>
                <w:bCs/>
                <w:kern w:val="0"/>
                <w:szCs w:val="21"/>
              </w:rPr>
              <w:t>漏项报价</w:t>
            </w:r>
          </w:p>
        </w:tc>
        <w:tc>
          <w:tcPr>
            <w:tcW w:w="5241" w:type="dxa"/>
            <w:vAlign w:val="center"/>
          </w:tcPr>
          <w:p w14:paraId="773C34DD" w14:textId="77777777" w:rsidR="00F97D2A" w:rsidRDefault="00F566F2">
            <w:pPr>
              <w:spacing w:line="240" w:lineRule="exact"/>
              <w:rPr>
                <w:rFonts w:hAnsi="宋体" w:hint="eastAsia"/>
                <w:color w:val="000000"/>
                <w:szCs w:val="21"/>
              </w:rPr>
            </w:pPr>
            <w:r>
              <w:rPr>
                <w:rFonts w:ascii="宋体" w:hAnsi="宋体" w:hint="eastAsia"/>
                <w:color w:val="000000"/>
                <w:szCs w:val="21"/>
              </w:rPr>
              <w:t>未就所投分标进行报价或者存在漏项报价；</w:t>
            </w:r>
          </w:p>
        </w:tc>
      </w:tr>
      <w:tr w:rsidR="00F97D2A" w14:paraId="28DBC5BA" w14:textId="77777777">
        <w:trPr>
          <w:trHeight w:val="553"/>
        </w:trPr>
        <w:tc>
          <w:tcPr>
            <w:tcW w:w="1559" w:type="dxa"/>
            <w:vMerge/>
            <w:vAlign w:val="center"/>
          </w:tcPr>
          <w:p w14:paraId="2E11BD33" w14:textId="77777777" w:rsidR="00F97D2A" w:rsidRDefault="00F97D2A">
            <w:pPr>
              <w:spacing w:line="240" w:lineRule="exact"/>
              <w:jc w:val="center"/>
              <w:rPr>
                <w:kern w:val="0"/>
                <w:szCs w:val="21"/>
              </w:rPr>
            </w:pPr>
          </w:p>
        </w:tc>
        <w:tc>
          <w:tcPr>
            <w:tcW w:w="2405" w:type="dxa"/>
            <w:vAlign w:val="center"/>
          </w:tcPr>
          <w:p w14:paraId="79940EB6" w14:textId="77777777" w:rsidR="00F97D2A" w:rsidRDefault="00F566F2">
            <w:pPr>
              <w:spacing w:line="240" w:lineRule="exact"/>
              <w:rPr>
                <w:rFonts w:hAnsi="宋体" w:hint="eastAsia"/>
                <w:color w:val="000000"/>
                <w:szCs w:val="21"/>
              </w:rPr>
            </w:pPr>
            <w:r>
              <w:rPr>
                <w:rFonts w:hAnsi="宋体" w:hint="eastAsia"/>
                <w:color w:val="000000"/>
                <w:szCs w:val="21"/>
              </w:rPr>
              <w:t>投标报价唯一性</w:t>
            </w:r>
          </w:p>
        </w:tc>
        <w:tc>
          <w:tcPr>
            <w:tcW w:w="5241" w:type="dxa"/>
            <w:vAlign w:val="center"/>
          </w:tcPr>
          <w:p w14:paraId="40055D5E" w14:textId="77777777" w:rsidR="00F97D2A" w:rsidRDefault="00F566F2">
            <w:pPr>
              <w:spacing w:line="240" w:lineRule="exact"/>
              <w:rPr>
                <w:szCs w:val="21"/>
              </w:rPr>
            </w:pPr>
            <w:r>
              <w:rPr>
                <w:rFonts w:ascii="宋体" w:hAnsi="宋体" w:hint="eastAsia"/>
                <w:color w:val="000000"/>
                <w:szCs w:val="21"/>
              </w:rPr>
              <w:t>不存在有选择、有条件报价（招标文件允许有备选方案或者其他约定的除外）</w:t>
            </w:r>
          </w:p>
        </w:tc>
      </w:tr>
      <w:tr w:rsidR="00F97D2A" w14:paraId="201324FB" w14:textId="77777777">
        <w:trPr>
          <w:trHeight w:val="416"/>
        </w:trPr>
        <w:tc>
          <w:tcPr>
            <w:tcW w:w="1559" w:type="dxa"/>
            <w:vMerge/>
            <w:vAlign w:val="center"/>
          </w:tcPr>
          <w:p w14:paraId="123D3D9A" w14:textId="77777777" w:rsidR="00F97D2A" w:rsidRDefault="00F97D2A">
            <w:pPr>
              <w:spacing w:line="240" w:lineRule="exact"/>
              <w:jc w:val="center"/>
              <w:rPr>
                <w:kern w:val="0"/>
                <w:szCs w:val="21"/>
              </w:rPr>
            </w:pPr>
          </w:p>
        </w:tc>
        <w:tc>
          <w:tcPr>
            <w:tcW w:w="2405" w:type="dxa"/>
            <w:vAlign w:val="center"/>
          </w:tcPr>
          <w:p w14:paraId="5270E5EE" w14:textId="77777777" w:rsidR="00F97D2A" w:rsidRDefault="00F566F2">
            <w:pPr>
              <w:spacing w:line="240" w:lineRule="exact"/>
              <w:rPr>
                <w:lang w:val="zh-CN"/>
              </w:rPr>
            </w:pPr>
            <w:r>
              <w:rPr>
                <w:rFonts w:hint="eastAsia"/>
                <w:szCs w:val="21"/>
                <w:lang w:val="zh-CN"/>
              </w:rPr>
              <w:t>过低报价合理性</w:t>
            </w:r>
          </w:p>
        </w:tc>
        <w:tc>
          <w:tcPr>
            <w:tcW w:w="5241" w:type="dxa"/>
            <w:vAlign w:val="center"/>
          </w:tcPr>
          <w:p w14:paraId="5031C303" w14:textId="77777777" w:rsidR="00F97D2A" w:rsidRDefault="00F566F2">
            <w:pPr>
              <w:spacing w:line="240" w:lineRule="exact"/>
            </w:pPr>
            <w:r>
              <w:t>供应商的报价</w:t>
            </w:r>
            <w:r>
              <w:rPr>
                <w:rFonts w:hint="eastAsia"/>
              </w:rPr>
              <w:t>不存在</w:t>
            </w:r>
            <w:r>
              <w:t>明显低于其他通过符合性审查供应商报价</w:t>
            </w:r>
            <w:r>
              <w:rPr>
                <w:rFonts w:hint="eastAsia"/>
              </w:rPr>
              <w:t>的情况</w:t>
            </w:r>
            <w:r>
              <w:t>，</w:t>
            </w:r>
            <w:r>
              <w:rPr>
                <w:rFonts w:hint="eastAsia"/>
              </w:rPr>
              <w:t>并可能</w:t>
            </w:r>
            <w:r>
              <w:t>影响产品质量或者不能诚信履约</w:t>
            </w:r>
            <w:r>
              <w:rPr>
                <w:rFonts w:hint="eastAsia"/>
              </w:rPr>
              <w:t>。</w:t>
            </w:r>
            <w:r>
              <w:rPr>
                <w:rFonts w:hint="eastAsia"/>
                <w:szCs w:val="21"/>
              </w:rPr>
              <w:t>如存在应提供书面说明，必要时提交相关证明材料。</w:t>
            </w:r>
          </w:p>
        </w:tc>
      </w:tr>
      <w:tr w:rsidR="00F97D2A" w14:paraId="24F52D2C" w14:textId="77777777">
        <w:trPr>
          <w:trHeight w:val="416"/>
        </w:trPr>
        <w:tc>
          <w:tcPr>
            <w:tcW w:w="1559" w:type="dxa"/>
            <w:vMerge/>
            <w:vAlign w:val="center"/>
          </w:tcPr>
          <w:p w14:paraId="197E7153" w14:textId="77777777" w:rsidR="00F97D2A" w:rsidRDefault="00F97D2A">
            <w:pPr>
              <w:spacing w:line="240" w:lineRule="exact"/>
              <w:jc w:val="center"/>
              <w:rPr>
                <w:kern w:val="0"/>
                <w:szCs w:val="21"/>
              </w:rPr>
            </w:pPr>
          </w:p>
        </w:tc>
        <w:tc>
          <w:tcPr>
            <w:tcW w:w="2405" w:type="dxa"/>
            <w:vAlign w:val="center"/>
          </w:tcPr>
          <w:p w14:paraId="22CE4336" w14:textId="77777777" w:rsidR="00F97D2A" w:rsidRDefault="00F566F2">
            <w:pPr>
              <w:spacing w:line="240" w:lineRule="exact"/>
              <w:rPr>
                <w:szCs w:val="21"/>
                <w:lang w:val="zh-CN"/>
              </w:rPr>
            </w:pPr>
            <w:r>
              <w:rPr>
                <w:rFonts w:hint="eastAsia"/>
                <w:szCs w:val="21"/>
              </w:rPr>
              <w:t>投标有效期</w:t>
            </w:r>
          </w:p>
        </w:tc>
        <w:tc>
          <w:tcPr>
            <w:tcW w:w="5241" w:type="dxa"/>
            <w:vAlign w:val="center"/>
          </w:tcPr>
          <w:p w14:paraId="5DF54216" w14:textId="77777777" w:rsidR="00F97D2A" w:rsidRDefault="00F566F2">
            <w:pPr>
              <w:spacing w:line="240" w:lineRule="exact"/>
            </w:pPr>
            <w:r>
              <w:rPr>
                <w:rFonts w:ascii="宋体" w:hAnsi="宋体" w:hint="eastAsia"/>
                <w:color w:val="000000"/>
                <w:szCs w:val="21"/>
              </w:rPr>
              <w:t>满足招标文件规定</w:t>
            </w:r>
          </w:p>
        </w:tc>
      </w:tr>
    </w:tbl>
    <w:p w14:paraId="6CD2A907" w14:textId="77777777" w:rsidR="00F97D2A" w:rsidRDefault="00F566F2">
      <w:pPr>
        <w:widowControl/>
        <w:rPr>
          <w:b/>
          <w:bCs/>
          <w:kern w:val="0"/>
          <w:szCs w:val="21"/>
        </w:rPr>
      </w:pPr>
      <w:bookmarkStart w:id="117" w:name="_Hlk19113393"/>
      <w:bookmarkEnd w:id="116"/>
      <w:r>
        <w:rPr>
          <w:b/>
          <w:bCs/>
          <w:kern w:val="0"/>
          <w:szCs w:val="21"/>
        </w:rPr>
        <w:br w:type="page"/>
      </w:r>
    </w:p>
    <w:p w14:paraId="68AB6CA6" w14:textId="77777777" w:rsidR="00F97D2A" w:rsidRDefault="00F97D2A">
      <w:pPr>
        <w:widowControl/>
        <w:rPr>
          <w:b/>
          <w:bCs/>
          <w:kern w:val="0"/>
          <w:szCs w:val="21"/>
        </w:rPr>
      </w:pPr>
    </w:p>
    <w:p w14:paraId="137406EE" w14:textId="77777777" w:rsidR="00F97D2A" w:rsidRDefault="00F566F2">
      <w:pPr>
        <w:spacing w:before="120" w:line="320" w:lineRule="atLeast"/>
        <w:ind w:firstLineChars="200" w:firstLine="422"/>
        <w:outlineLvl w:val="1"/>
        <w:rPr>
          <w:b/>
          <w:bCs/>
          <w:kern w:val="0"/>
          <w:szCs w:val="21"/>
        </w:rPr>
      </w:pPr>
      <w:r>
        <w:rPr>
          <w:b/>
          <w:bCs/>
          <w:kern w:val="0"/>
          <w:szCs w:val="21"/>
        </w:rPr>
        <w:t>4.</w:t>
      </w:r>
      <w:r>
        <w:rPr>
          <w:rFonts w:hint="eastAsia"/>
          <w:b/>
          <w:bCs/>
          <w:kern w:val="0"/>
          <w:szCs w:val="21"/>
        </w:rPr>
        <w:t>评分</w:t>
      </w:r>
      <w:r>
        <w:rPr>
          <w:b/>
          <w:bCs/>
          <w:kern w:val="0"/>
          <w:szCs w:val="21"/>
        </w:rPr>
        <w:t>标准</w:t>
      </w:r>
    </w:p>
    <w:p w14:paraId="653A9E24" w14:textId="77777777" w:rsidR="00F97D2A" w:rsidRDefault="00F566F2">
      <w:pPr>
        <w:suppressAutoHyphens/>
        <w:spacing w:before="120" w:line="320" w:lineRule="atLeast"/>
        <w:ind w:firstLineChars="200" w:firstLine="420"/>
      </w:pPr>
      <w:bookmarkStart w:id="118" w:name="_Hlk77609326"/>
      <w:bookmarkEnd w:id="117"/>
      <w:r>
        <w:rPr>
          <w:rFonts w:hint="eastAsia"/>
        </w:rPr>
        <w:t>（</w:t>
      </w:r>
      <w:r>
        <w:rPr>
          <w:rFonts w:hint="eastAsia"/>
        </w:rPr>
        <w:t>1</w:t>
      </w:r>
      <w:r>
        <w:rPr>
          <w:rFonts w:hint="eastAsia"/>
        </w:rPr>
        <w:t>）</w:t>
      </w:r>
    </w:p>
    <w:tbl>
      <w:tblPr>
        <w:tblW w:w="8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191"/>
        <w:gridCol w:w="2088"/>
        <w:gridCol w:w="4933"/>
      </w:tblGrid>
      <w:tr w:rsidR="00F97D2A" w14:paraId="141A8C4E" w14:textId="77777777">
        <w:trPr>
          <w:trHeight w:val="571"/>
          <w:jc w:val="center"/>
        </w:trPr>
        <w:tc>
          <w:tcPr>
            <w:tcW w:w="730" w:type="dxa"/>
            <w:vAlign w:val="center"/>
          </w:tcPr>
          <w:p w14:paraId="14D1C870"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序号</w:t>
            </w:r>
          </w:p>
        </w:tc>
        <w:tc>
          <w:tcPr>
            <w:tcW w:w="1191" w:type="dxa"/>
            <w:vAlign w:val="center"/>
          </w:tcPr>
          <w:p w14:paraId="4F031FBE"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color w:val="000000" w:themeColor="text1"/>
                <w:szCs w:val="21"/>
              </w:rPr>
            </w:pPr>
            <w:r>
              <w:rPr>
                <w:rFonts w:asciiTheme="minorEastAsia" w:eastAsiaTheme="minorEastAsia" w:hAnsiTheme="minorEastAsia" w:cstheme="minorEastAsia" w:hint="eastAsia"/>
                <w:b/>
                <w:color w:val="000000" w:themeColor="text1"/>
                <w:szCs w:val="21"/>
              </w:rPr>
              <w:t>评审因素</w:t>
            </w:r>
          </w:p>
        </w:tc>
        <w:tc>
          <w:tcPr>
            <w:tcW w:w="7021" w:type="dxa"/>
            <w:gridSpan w:val="2"/>
            <w:vAlign w:val="center"/>
          </w:tcPr>
          <w:p w14:paraId="45E5988F"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评标标准</w:t>
            </w:r>
          </w:p>
        </w:tc>
      </w:tr>
      <w:tr w:rsidR="00F97D2A" w14:paraId="63C5CD22" w14:textId="77777777">
        <w:trPr>
          <w:trHeight w:val="720"/>
          <w:jc w:val="center"/>
        </w:trPr>
        <w:tc>
          <w:tcPr>
            <w:tcW w:w="730" w:type="dxa"/>
            <w:vAlign w:val="center"/>
          </w:tcPr>
          <w:p w14:paraId="59854475"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1</w:t>
            </w:r>
          </w:p>
        </w:tc>
        <w:tc>
          <w:tcPr>
            <w:tcW w:w="1191" w:type="dxa"/>
            <w:vAlign w:val="center"/>
          </w:tcPr>
          <w:p w14:paraId="68A01837"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投标报价</w:t>
            </w:r>
            <w:r>
              <w:rPr>
                <w:rFonts w:asciiTheme="minorEastAsia" w:eastAsiaTheme="minorEastAsia" w:hAnsiTheme="minorEastAsia" w:cstheme="minorEastAsia" w:hint="eastAsia"/>
                <w:b/>
                <w:bCs/>
                <w:color w:val="000000" w:themeColor="text1"/>
                <w:szCs w:val="21"/>
                <w:lang w:val="zh-CN"/>
              </w:rPr>
              <w:t>（满分30分）</w:t>
            </w:r>
          </w:p>
        </w:tc>
        <w:tc>
          <w:tcPr>
            <w:tcW w:w="7021" w:type="dxa"/>
            <w:gridSpan w:val="2"/>
            <w:vAlign w:val="center"/>
          </w:tcPr>
          <w:p w14:paraId="60CDDC68" w14:textId="77777777" w:rsidR="00F97D2A" w:rsidRDefault="00F566F2">
            <w:pPr>
              <w:snapToGrid w:val="0"/>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（1）满足招标文件要求且评标报价最低的评标报价为评标基准价，其价格分为满分。</w:t>
            </w:r>
          </w:p>
          <w:p w14:paraId="548D673C"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（2）价格分计算公式：价格分=（评标基准价／评标报价）×</w:t>
            </w:r>
            <w:r>
              <w:rPr>
                <w:rFonts w:asciiTheme="minorEastAsia" w:eastAsiaTheme="minorEastAsia" w:hAnsiTheme="minorEastAsia" w:cstheme="minorEastAsia" w:hint="eastAsia"/>
                <w:bCs/>
                <w:color w:val="000000" w:themeColor="text1"/>
                <w:kern w:val="0"/>
                <w:szCs w:val="21"/>
                <w:u w:val="single"/>
              </w:rPr>
              <w:t>30</w:t>
            </w:r>
            <w:r>
              <w:rPr>
                <w:rFonts w:asciiTheme="minorEastAsia" w:eastAsiaTheme="minorEastAsia" w:hAnsiTheme="minorEastAsia" w:cstheme="minorEastAsia" w:hint="eastAsia"/>
                <w:bCs/>
                <w:color w:val="000000" w:themeColor="text1"/>
                <w:kern w:val="0"/>
                <w:szCs w:val="21"/>
              </w:rPr>
              <w:t>分</w:t>
            </w:r>
          </w:p>
          <w:p w14:paraId="4FBE4063" w14:textId="77777777"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（3）如有价格扣除时，投标报价分均按投标人实际投标报价进行价格扣除后的价格进行计算，最终中标金额＝投标报价。价格扣除计算方法见后。</w:t>
            </w:r>
          </w:p>
          <w:p w14:paraId="50B8FCC4" w14:textId="750A80AB"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注：</w:t>
            </w:r>
            <w:r>
              <w:rPr>
                <w:rFonts w:asciiTheme="minorEastAsia" w:eastAsiaTheme="minorEastAsia" w:hAnsiTheme="minorEastAsia" w:cstheme="minorEastAsia" w:hint="eastAsia"/>
                <w:b/>
                <w:color w:val="000000" w:themeColor="text1"/>
                <w:szCs w:val="21"/>
                <w:u w:val="single"/>
              </w:rPr>
              <w:t>每</w:t>
            </w:r>
            <w:r w:rsidR="005C0279">
              <w:rPr>
                <w:rFonts w:asciiTheme="minorEastAsia" w:eastAsiaTheme="minorEastAsia" w:hAnsiTheme="minorEastAsia" w:cstheme="minorEastAsia" w:hint="eastAsia"/>
                <w:b/>
                <w:color w:val="000000" w:themeColor="text1"/>
                <w:szCs w:val="21"/>
                <w:u w:val="single"/>
              </w:rPr>
              <w:t>标项</w:t>
            </w:r>
            <w:r>
              <w:rPr>
                <w:rFonts w:asciiTheme="minorEastAsia" w:eastAsiaTheme="minorEastAsia" w:hAnsiTheme="minorEastAsia" w:cstheme="minorEastAsia" w:hint="eastAsia"/>
                <w:b/>
                <w:color w:val="000000" w:themeColor="text1"/>
                <w:szCs w:val="21"/>
                <w:u w:val="single"/>
              </w:rPr>
              <w:t>的单价合计金额只作为评标报价评审，中标人中标单价作为实际结算的单价依据，每</w:t>
            </w:r>
            <w:r w:rsidR="005C0279">
              <w:rPr>
                <w:rFonts w:asciiTheme="minorEastAsia" w:eastAsiaTheme="minorEastAsia" w:hAnsiTheme="minorEastAsia" w:cstheme="minorEastAsia" w:hint="eastAsia"/>
                <w:b/>
                <w:color w:val="000000" w:themeColor="text1"/>
                <w:szCs w:val="21"/>
                <w:u w:val="single"/>
              </w:rPr>
              <w:t>标项</w:t>
            </w:r>
            <w:r>
              <w:rPr>
                <w:rFonts w:asciiTheme="minorEastAsia" w:eastAsiaTheme="minorEastAsia" w:hAnsiTheme="minorEastAsia" w:cstheme="minorEastAsia" w:hint="eastAsia"/>
                <w:b/>
                <w:color w:val="000000" w:themeColor="text1"/>
                <w:szCs w:val="21"/>
                <w:u w:val="single"/>
              </w:rPr>
              <w:t>的合同金额暂定为每</w:t>
            </w:r>
            <w:r w:rsidR="005C0279">
              <w:rPr>
                <w:rFonts w:asciiTheme="minorEastAsia" w:eastAsiaTheme="minorEastAsia" w:hAnsiTheme="minorEastAsia" w:cstheme="minorEastAsia" w:hint="eastAsia"/>
                <w:b/>
                <w:color w:val="000000" w:themeColor="text1"/>
                <w:szCs w:val="21"/>
                <w:u w:val="single"/>
              </w:rPr>
              <w:t>标项</w:t>
            </w:r>
            <w:r>
              <w:rPr>
                <w:rFonts w:asciiTheme="minorEastAsia" w:eastAsiaTheme="minorEastAsia" w:hAnsiTheme="minorEastAsia" w:cstheme="minorEastAsia" w:hint="eastAsia"/>
                <w:b/>
                <w:color w:val="000000" w:themeColor="text1"/>
                <w:szCs w:val="21"/>
                <w:u w:val="single"/>
              </w:rPr>
              <w:t>预算价，单价合计金额不作为是否超</w:t>
            </w:r>
            <w:r w:rsidR="005C0279">
              <w:rPr>
                <w:rFonts w:asciiTheme="minorEastAsia" w:eastAsiaTheme="minorEastAsia" w:hAnsiTheme="minorEastAsia" w:cstheme="minorEastAsia" w:hint="eastAsia"/>
                <w:b/>
                <w:color w:val="000000" w:themeColor="text1"/>
                <w:szCs w:val="21"/>
                <w:u w:val="single"/>
              </w:rPr>
              <w:t>标项</w:t>
            </w:r>
            <w:r>
              <w:rPr>
                <w:rFonts w:asciiTheme="minorEastAsia" w:eastAsiaTheme="minorEastAsia" w:hAnsiTheme="minorEastAsia" w:cstheme="minorEastAsia" w:hint="eastAsia"/>
                <w:b/>
                <w:color w:val="000000" w:themeColor="text1"/>
                <w:szCs w:val="21"/>
                <w:u w:val="single"/>
              </w:rPr>
              <w:t>采购预算的依据。</w:t>
            </w:r>
          </w:p>
        </w:tc>
      </w:tr>
      <w:tr w:rsidR="00F97D2A" w14:paraId="0414B002" w14:textId="77777777">
        <w:trPr>
          <w:trHeight w:val="720"/>
          <w:jc w:val="center"/>
        </w:trPr>
        <w:tc>
          <w:tcPr>
            <w:tcW w:w="730" w:type="dxa"/>
            <w:vMerge w:val="restart"/>
            <w:vAlign w:val="center"/>
          </w:tcPr>
          <w:p w14:paraId="365B7AB4"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2</w:t>
            </w:r>
          </w:p>
        </w:tc>
        <w:tc>
          <w:tcPr>
            <w:tcW w:w="1191" w:type="dxa"/>
            <w:vMerge w:val="restart"/>
            <w:vAlign w:val="center"/>
          </w:tcPr>
          <w:p w14:paraId="6E7F0DB3"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技术</w:t>
            </w:r>
          </w:p>
          <w:p w14:paraId="1B3D82B7"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（满分60分）</w:t>
            </w:r>
          </w:p>
        </w:tc>
        <w:tc>
          <w:tcPr>
            <w:tcW w:w="2088" w:type="dxa"/>
            <w:vAlign w:val="center"/>
          </w:tcPr>
          <w:p w14:paraId="21CC7588" w14:textId="77777777" w:rsidR="00F97D2A" w:rsidRDefault="00F566F2">
            <w:pPr>
              <w:spacing w:line="400" w:lineRule="exact"/>
              <w:jc w:val="center"/>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rPr>
              <w:t>2.1技术性能分</w:t>
            </w:r>
          </w:p>
          <w:p w14:paraId="3BC5AE16" w14:textId="77777777" w:rsidR="00F97D2A" w:rsidRDefault="00F566F2">
            <w:pPr>
              <w:spacing w:line="400" w:lineRule="exact"/>
              <w:jc w:val="center"/>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lang w:val="zh-CN"/>
              </w:rPr>
              <w:t>（满分</w:t>
            </w:r>
            <w:r>
              <w:rPr>
                <w:rFonts w:asciiTheme="minorEastAsia" w:eastAsiaTheme="minorEastAsia" w:hAnsiTheme="minorEastAsia" w:cstheme="minorEastAsia" w:hint="eastAsia"/>
                <w:b/>
                <w:bCs/>
                <w:color w:val="000000" w:themeColor="text1"/>
                <w:szCs w:val="21"/>
              </w:rPr>
              <w:t>6</w:t>
            </w:r>
            <w:r>
              <w:rPr>
                <w:rFonts w:asciiTheme="minorEastAsia" w:eastAsiaTheme="minorEastAsia" w:hAnsiTheme="minorEastAsia" w:cstheme="minorEastAsia" w:hint="eastAsia"/>
                <w:b/>
                <w:bCs/>
                <w:color w:val="000000" w:themeColor="text1"/>
                <w:szCs w:val="21"/>
                <w:lang w:val="zh-CN"/>
              </w:rPr>
              <w:t>分）</w:t>
            </w:r>
          </w:p>
        </w:tc>
        <w:tc>
          <w:tcPr>
            <w:tcW w:w="4933" w:type="dxa"/>
          </w:tcPr>
          <w:p w14:paraId="0433F861" w14:textId="220516C5" w:rsidR="00F97D2A" w:rsidRPr="0028784A" w:rsidRDefault="0028784A">
            <w:pPr>
              <w:spacing w:line="400" w:lineRule="exact"/>
              <w:rPr>
                <w:rFonts w:ascii="宋体" w:hAnsi="宋体" w:cstheme="minorEastAsia" w:hint="eastAsia"/>
                <w:color w:val="000000" w:themeColor="text1"/>
                <w:szCs w:val="21"/>
              </w:rPr>
            </w:pPr>
            <w:r w:rsidRPr="0028784A">
              <w:rPr>
                <w:rFonts w:ascii="宋体" w:hAnsi="宋体" w:cstheme="minorEastAsia" w:hint="eastAsia"/>
                <w:color w:val="000000" w:themeColor="text1"/>
                <w:szCs w:val="21"/>
              </w:rPr>
              <w:t>重要技术指标响应（客观分）</w:t>
            </w:r>
          </w:p>
          <w:p w14:paraId="29B44701" w14:textId="135A8281" w:rsidR="0028784A" w:rsidRPr="0028784A" w:rsidRDefault="0028784A" w:rsidP="0028784A">
            <w:pPr>
              <w:pStyle w:val="a0"/>
              <w:rPr>
                <w:rFonts w:ascii="宋体" w:hAnsi="宋体" w:hint="eastAsia"/>
              </w:rPr>
            </w:pPr>
            <w:r w:rsidRPr="0028784A">
              <w:rPr>
                <w:rFonts w:ascii="宋体" w:hAnsi="宋体" w:hint="eastAsia"/>
              </w:rPr>
              <w:t>经评审认定的重要技术指标（标注●符号）</w:t>
            </w:r>
            <w:r>
              <w:rPr>
                <w:rFonts w:ascii="宋体" w:hAnsi="宋体" w:hint="eastAsia"/>
              </w:rPr>
              <w:t>每标项</w:t>
            </w:r>
            <w:r w:rsidRPr="0028784A">
              <w:rPr>
                <w:rFonts w:ascii="宋体" w:hAnsi="宋体" w:hint="eastAsia"/>
              </w:rPr>
              <w:t>合计</w:t>
            </w:r>
            <w:r>
              <w:rPr>
                <w:rFonts w:ascii="宋体" w:hAnsi="宋体" w:hint="eastAsia"/>
              </w:rPr>
              <w:t>3</w:t>
            </w:r>
            <w:r w:rsidRPr="0028784A">
              <w:rPr>
                <w:rFonts w:ascii="宋体" w:hAnsi="宋体" w:hint="eastAsia"/>
              </w:rPr>
              <w:t>项，全部响应无偏离得</w:t>
            </w:r>
            <w:r>
              <w:rPr>
                <w:rFonts w:ascii="宋体" w:hAnsi="宋体" w:hint="eastAsia"/>
              </w:rPr>
              <w:t>6</w:t>
            </w:r>
            <w:r w:rsidRPr="0028784A">
              <w:rPr>
                <w:rFonts w:ascii="宋体" w:hAnsi="宋体" w:hint="eastAsia"/>
              </w:rPr>
              <w:t>分，每一项负偏离扣</w:t>
            </w:r>
            <w:r>
              <w:rPr>
                <w:rFonts w:ascii="宋体" w:hAnsi="宋体" w:hint="eastAsia"/>
              </w:rPr>
              <w:t>2</w:t>
            </w:r>
            <w:r w:rsidRPr="0028784A">
              <w:rPr>
                <w:rFonts w:ascii="宋体" w:hAnsi="宋体" w:hint="eastAsia"/>
              </w:rPr>
              <w:t>分。</w:t>
            </w:r>
          </w:p>
        </w:tc>
      </w:tr>
      <w:tr w:rsidR="00F97D2A" w14:paraId="2C250FE7" w14:textId="77777777">
        <w:trPr>
          <w:trHeight w:val="720"/>
          <w:jc w:val="center"/>
        </w:trPr>
        <w:tc>
          <w:tcPr>
            <w:tcW w:w="730" w:type="dxa"/>
            <w:vMerge/>
            <w:vAlign w:val="center"/>
          </w:tcPr>
          <w:p w14:paraId="28B0EA82"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26215665"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vAlign w:val="center"/>
          </w:tcPr>
          <w:p w14:paraId="67FC1A02" w14:textId="044B8BB1" w:rsidR="00F97D2A" w:rsidRDefault="00F566F2">
            <w:pPr>
              <w:spacing w:line="400" w:lineRule="exact"/>
              <w:jc w:val="center"/>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rPr>
              <w:t>2.2</w:t>
            </w:r>
            <w:r>
              <w:rPr>
                <w:rFonts w:asciiTheme="minorEastAsia" w:eastAsiaTheme="minorEastAsia" w:hAnsiTheme="minorEastAsia" w:cstheme="minorEastAsia" w:hint="eastAsia"/>
                <w:b/>
                <w:bCs/>
                <w:color w:val="000000" w:themeColor="text1"/>
                <w:szCs w:val="21"/>
                <w:lang w:val="zh-CN"/>
              </w:rPr>
              <w:t>供货服务方案分</w:t>
            </w:r>
            <w:bookmarkStart w:id="119" w:name="OLE_LINK2"/>
            <w:r>
              <w:rPr>
                <w:rFonts w:asciiTheme="minorEastAsia" w:eastAsiaTheme="minorEastAsia" w:hAnsiTheme="minorEastAsia" w:cstheme="minorEastAsia" w:hint="eastAsia"/>
                <w:b/>
                <w:bCs/>
                <w:color w:val="000000" w:themeColor="text1"/>
                <w:szCs w:val="21"/>
                <w:lang w:val="zh-CN"/>
              </w:rPr>
              <w:t>（满分1</w:t>
            </w:r>
            <w:r w:rsidR="00F34B52">
              <w:rPr>
                <w:rFonts w:asciiTheme="minorEastAsia" w:eastAsiaTheme="minorEastAsia" w:hAnsiTheme="minorEastAsia" w:cstheme="minorEastAsia" w:hint="eastAsia"/>
                <w:b/>
                <w:bCs/>
                <w:color w:val="000000" w:themeColor="text1"/>
                <w:szCs w:val="21"/>
                <w:lang w:val="zh-CN"/>
              </w:rPr>
              <w:t>6</w:t>
            </w:r>
            <w:r>
              <w:rPr>
                <w:rFonts w:asciiTheme="minorEastAsia" w:eastAsiaTheme="minorEastAsia" w:hAnsiTheme="minorEastAsia" w:cstheme="minorEastAsia" w:hint="eastAsia"/>
                <w:b/>
                <w:bCs/>
                <w:color w:val="000000" w:themeColor="text1"/>
                <w:szCs w:val="21"/>
                <w:lang w:val="zh-CN"/>
              </w:rPr>
              <w:t>分）</w:t>
            </w:r>
            <w:bookmarkEnd w:id="119"/>
          </w:p>
        </w:tc>
        <w:tc>
          <w:tcPr>
            <w:tcW w:w="4933" w:type="dxa"/>
          </w:tcPr>
          <w:p w14:paraId="4D7EBD34" w14:textId="77777777"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由评委根据投标人对</w:t>
            </w:r>
            <w:r>
              <w:rPr>
                <w:rFonts w:asciiTheme="minorEastAsia" w:eastAsiaTheme="minorEastAsia" w:hAnsiTheme="minorEastAsia" w:cstheme="minorEastAsia" w:hint="eastAsia"/>
                <w:bCs/>
                <w:color w:val="000000" w:themeColor="text1"/>
                <w:kern w:val="0"/>
                <w:szCs w:val="21"/>
              </w:rPr>
              <w:t>供货服务方案</w:t>
            </w:r>
            <w:r>
              <w:rPr>
                <w:rFonts w:asciiTheme="minorEastAsia" w:eastAsiaTheme="minorEastAsia" w:hAnsiTheme="minorEastAsia" w:cstheme="minorEastAsia" w:hint="eastAsia"/>
                <w:color w:val="000000" w:themeColor="text1"/>
                <w:kern w:val="1"/>
                <w:szCs w:val="21"/>
              </w:rPr>
              <w:t>独立评分，包含以下评审因素：①</w:t>
            </w:r>
            <w:r>
              <w:rPr>
                <w:rFonts w:asciiTheme="minorEastAsia" w:eastAsiaTheme="minorEastAsia" w:hAnsiTheme="minorEastAsia" w:cstheme="minorEastAsia" w:hint="eastAsia"/>
                <w:bCs/>
                <w:color w:val="000000" w:themeColor="text1"/>
                <w:kern w:val="0"/>
                <w:szCs w:val="21"/>
              </w:rPr>
              <w:t>执行组织措施</w:t>
            </w:r>
            <w:r>
              <w:rPr>
                <w:rFonts w:asciiTheme="minorEastAsia" w:eastAsiaTheme="minorEastAsia" w:hAnsiTheme="minorEastAsia" w:cstheme="minorEastAsia" w:hint="eastAsia"/>
                <w:color w:val="000000" w:themeColor="text1"/>
                <w:kern w:val="1"/>
                <w:szCs w:val="21"/>
              </w:rPr>
              <w:t>；②</w:t>
            </w:r>
            <w:r>
              <w:rPr>
                <w:rFonts w:asciiTheme="minorEastAsia" w:eastAsiaTheme="minorEastAsia" w:hAnsiTheme="minorEastAsia" w:cstheme="minorEastAsia" w:hint="eastAsia"/>
                <w:bCs/>
                <w:color w:val="000000" w:themeColor="text1"/>
                <w:kern w:val="0"/>
                <w:szCs w:val="21"/>
              </w:rPr>
              <w:t>执行保障措施</w:t>
            </w:r>
            <w:r>
              <w:rPr>
                <w:rFonts w:asciiTheme="minorEastAsia" w:eastAsiaTheme="minorEastAsia" w:hAnsiTheme="minorEastAsia" w:cstheme="minorEastAsia" w:hint="eastAsia"/>
                <w:color w:val="000000" w:themeColor="text1"/>
                <w:kern w:val="1"/>
                <w:szCs w:val="21"/>
              </w:rPr>
              <w:t>；③</w:t>
            </w:r>
            <w:r>
              <w:rPr>
                <w:rFonts w:asciiTheme="minorEastAsia" w:eastAsiaTheme="minorEastAsia" w:hAnsiTheme="minorEastAsia" w:cstheme="minorEastAsia" w:hint="eastAsia"/>
                <w:bCs/>
                <w:color w:val="000000" w:themeColor="text1"/>
                <w:kern w:val="0"/>
                <w:szCs w:val="21"/>
              </w:rPr>
              <w:t>产品配送组织计划</w:t>
            </w:r>
            <w:r>
              <w:rPr>
                <w:rFonts w:asciiTheme="minorEastAsia" w:eastAsiaTheme="minorEastAsia" w:hAnsiTheme="minorEastAsia" w:cstheme="minorEastAsia" w:hint="eastAsia"/>
                <w:color w:val="000000" w:themeColor="text1"/>
                <w:kern w:val="1"/>
                <w:szCs w:val="21"/>
              </w:rPr>
              <w:t>；④</w:t>
            </w:r>
            <w:r>
              <w:rPr>
                <w:rFonts w:asciiTheme="minorEastAsia" w:eastAsiaTheme="minorEastAsia" w:hAnsiTheme="minorEastAsia" w:cstheme="minorEastAsia" w:hint="eastAsia"/>
                <w:bCs/>
                <w:color w:val="000000" w:themeColor="text1"/>
                <w:kern w:val="0"/>
                <w:szCs w:val="21"/>
              </w:rPr>
              <w:t>采购流程及业务；</w:t>
            </w:r>
            <w:r>
              <w:rPr>
                <w:rFonts w:asciiTheme="minorEastAsia" w:eastAsiaTheme="minorEastAsia" w:hAnsiTheme="minorEastAsia" w:cstheme="minorEastAsia" w:hint="eastAsia"/>
                <w:bCs/>
                <w:color w:val="000000" w:themeColor="text1"/>
                <w:szCs w:val="21"/>
              </w:rPr>
              <w:t>⑤</w:t>
            </w:r>
            <w:r>
              <w:rPr>
                <w:rFonts w:asciiTheme="minorEastAsia" w:eastAsiaTheme="minorEastAsia" w:hAnsiTheme="minorEastAsia" w:cstheme="minorEastAsia" w:hint="eastAsia"/>
                <w:bCs/>
                <w:color w:val="000000" w:themeColor="text1"/>
                <w:kern w:val="0"/>
                <w:szCs w:val="21"/>
              </w:rPr>
              <w:t>执行过程记录资料；</w:t>
            </w:r>
            <w:r>
              <w:rPr>
                <w:rFonts w:asciiTheme="minorEastAsia" w:eastAsiaTheme="minorEastAsia" w:hAnsiTheme="minorEastAsia" w:cstheme="minorEastAsia" w:hint="eastAsia"/>
                <w:bCs/>
                <w:color w:val="000000" w:themeColor="text1"/>
                <w:szCs w:val="21"/>
              </w:rPr>
              <w:t>⑥</w:t>
            </w:r>
            <w:r>
              <w:rPr>
                <w:rFonts w:asciiTheme="minorEastAsia" w:eastAsiaTheme="minorEastAsia" w:hAnsiTheme="minorEastAsia" w:cstheme="minorEastAsia" w:hint="eastAsia"/>
                <w:bCs/>
                <w:color w:val="000000" w:themeColor="text1"/>
                <w:kern w:val="0"/>
                <w:szCs w:val="21"/>
              </w:rPr>
              <w:t>人员及分工安排；⑦现货产品12小时内及时供货承诺</w:t>
            </w:r>
            <w:r>
              <w:rPr>
                <w:rFonts w:asciiTheme="minorEastAsia" w:eastAsiaTheme="minorEastAsia" w:hAnsiTheme="minorEastAsia" w:cstheme="minorEastAsia" w:hint="eastAsia"/>
                <w:color w:val="000000" w:themeColor="text1"/>
                <w:kern w:val="1"/>
                <w:szCs w:val="21"/>
              </w:rPr>
              <w:t>；⑧</w:t>
            </w:r>
            <w:r>
              <w:rPr>
                <w:rFonts w:asciiTheme="minorEastAsia" w:eastAsiaTheme="minorEastAsia" w:hAnsiTheme="minorEastAsia" w:cstheme="minorEastAsia" w:hint="eastAsia"/>
                <w:bCs/>
                <w:color w:val="000000" w:themeColor="text1"/>
                <w:kern w:val="0"/>
                <w:szCs w:val="21"/>
              </w:rPr>
              <w:t>急需用品4小时内送到，节假日照常配送承诺</w:t>
            </w:r>
            <w:r>
              <w:rPr>
                <w:rFonts w:ascii="宋体" w:hAnsi="宋体" w:hint="eastAsia"/>
                <w:bCs/>
                <w:szCs w:val="21"/>
              </w:rPr>
              <w:t>。</w:t>
            </w:r>
          </w:p>
          <w:p w14:paraId="122D651C" w14:textId="77777777"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bCs/>
                <w:color w:val="000000" w:themeColor="text1"/>
                <w:szCs w:val="21"/>
              </w:rPr>
              <w:t>不能达到一档要求的得0分</w:t>
            </w:r>
            <w:r>
              <w:rPr>
                <w:rFonts w:asciiTheme="minorEastAsia" w:eastAsiaTheme="minorEastAsia" w:hAnsiTheme="minorEastAsia" w:cstheme="minorEastAsia" w:hint="eastAsia"/>
                <w:color w:val="000000" w:themeColor="text1"/>
                <w:kern w:val="1"/>
                <w:szCs w:val="21"/>
              </w:rPr>
              <w:t>。</w:t>
            </w:r>
          </w:p>
          <w:p w14:paraId="728CA841" w14:textId="28F6468A"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一档（</w:t>
            </w:r>
            <w:r w:rsidR="00F34B52">
              <w:rPr>
                <w:rFonts w:asciiTheme="minorEastAsia" w:eastAsiaTheme="minorEastAsia" w:hAnsiTheme="minorEastAsia" w:cstheme="minorEastAsia" w:hint="eastAsia"/>
                <w:color w:val="000000" w:themeColor="text1"/>
                <w:kern w:val="1"/>
                <w:szCs w:val="21"/>
              </w:rPr>
              <w:t>2</w:t>
            </w:r>
            <w:r>
              <w:rPr>
                <w:rFonts w:asciiTheme="minorEastAsia" w:eastAsiaTheme="minorEastAsia" w:hAnsiTheme="minorEastAsia" w:cstheme="minorEastAsia" w:hint="eastAsia"/>
                <w:color w:val="000000" w:themeColor="text1"/>
                <w:kern w:val="1"/>
                <w:szCs w:val="21"/>
              </w:rPr>
              <w:t>分）：八项评审因素内容不齐全，仅包含其中</w:t>
            </w:r>
            <w:r w:rsidR="00F34B52">
              <w:rPr>
                <w:rFonts w:asciiTheme="minorEastAsia" w:eastAsiaTheme="minorEastAsia" w:hAnsiTheme="minorEastAsia" w:cstheme="minorEastAsia" w:hint="eastAsia"/>
                <w:color w:val="000000" w:themeColor="text1"/>
                <w:kern w:val="1"/>
                <w:szCs w:val="21"/>
              </w:rPr>
              <w:t>1</w:t>
            </w:r>
            <w:r>
              <w:rPr>
                <w:rFonts w:asciiTheme="minorEastAsia" w:eastAsiaTheme="minorEastAsia" w:hAnsiTheme="minorEastAsia" w:cstheme="minorEastAsia" w:hint="eastAsia"/>
                <w:color w:val="000000" w:themeColor="text1"/>
                <w:kern w:val="1"/>
                <w:szCs w:val="21"/>
              </w:rPr>
              <w:t>项内容，内容表述清晰且</w:t>
            </w:r>
            <w:r>
              <w:rPr>
                <w:rFonts w:asciiTheme="minorEastAsia" w:eastAsiaTheme="minorEastAsia" w:hAnsiTheme="minorEastAsia" w:cstheme="minorEastAsia" w:hint="eastAsia"/>
                <w:bCs/>
                <w:color w:val="000000" w:themeColor="text1"/>
                <w:kern w:val="0"/>
                <w:szCs w:val="21"/>
              </w:rPr>
              <w:t>满足</w:t>
            </w:r>
            <w:r>
              <w:rPr>
                <w:rFonts w:asciiTheme="minorEastAsia" w:eastAsiaTheme="minorEastAsia" w:hAnsiTheme="minorEastAsia" w:cstheme="minorEastAsia" w:hint="eastAsia"/>
                <w:color w:val="000000" w:themeColor="text1"/>
                <w:kern w:val="1"/>
                <w:szCs w:val="21"/>
              </w:rPr>
              <w:t>项目要求。</w:t>
            </w:r>
          </w:p>
          <w:p w14:paraId="7D61867F" w14:textId="24CE6AA2" w:rsidR="00F34B52" w:rsidRDefault="00F34B52" w:rsidP="00F34B52">
            <w:pPr>
              <w:pStyle w:val="a0"/>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二档（4分）：八项评审因素内容不齐全，仅包含其中2项内容，内容表述清晰且</w:t>
            </w:r>
            <w:r>
              <w:rPr>
                <w:rFonts w:asciiTheme="minorEastAsia" w:eastAsiaTheme="minorEastAsia" w:hAnsiTheme="minorEastAsia" w:cstheme="minorEastAsia" w:hint="eastAsia"/>
                <w:bCs/>
                <w:color w:val="000000" w:themeColor="text1"/>
                <w:kern w:val="0"/>
                <w:szCs w:val="21"/>
              </w:rPr>
              <w:t>满足</w:t>
            </w:r>
            <w:r>
              <w:rPr>
                <w:rFonts w:asciiTheme="minorEastAsia" w:eastAsiaTheme="minorEastAsia" w:hAnsiTheme="minorEastAsia" w:cstheme="minorEastAsia" w:hint="eastAsia"/>
                <w:color w:val="000000" w:themeColor="text1"/>
                <w:kern w:val="1"/>
                <w:szCs w:val="21"/>
              </w:rPr>
              <w:t>项目要求。</w:t>
            </w:r>
          </w:p>
          <w:p w14:paraId="22BD75BC" w14:textId="4B8643BF" w:rsidR="00F34B52" w:rsidRDefault="00F52EE1" w:rsidP="00F34B52">
            <w:pPr>
              <w:pStyle w:val="a0"/>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三</w:t>
            </w:r>
            <w:r w:rsidR="00F34B52">
              <w:rPr>
                <w:rFonts w:asciiTheme="minorEastAsia" w:eastAsiaTheme="minorEastAsia" w:hAnsiTheme="minorEastAsia" w:cstheme="minorEastAsia" w:hint="eastAsia"/>
                <w:color w:val="000000" w:themeColor="text1"/>
                <w:kern w:val="1"/>
                <w:szCs w:val="21"/>
              </w:rPr>
              <w:t>档（6分）：八项评审因素内容不齐全，仅包含其中3项内容，内容表述清晰且</w:t>
            </w:r>
            <w:r w:rsidR="00F34B52">
              <w:rPr>
                <w:rFonts w:asciiTheme="minorEastAsia" w:eastAsiaTheme="minorEastAsia" w:hAnsiTheme="minorEastAsia" w:cstheme="minorEastAsia" w:hint="eastAsia"/>
                <w:bCs/>
                <w:color w:val="000000" w:themeColor="text1"/>
                <w:kern w:val="0"/>
                <w:szCs w:val="21"/>
              </w:rPr>
              <w:t>满足</w:t>
            </w:r>
            <w:r w:rsidR="00F34B52">
              <w:rPr>
                <w:rFonts w:asciiTheme="minorEastAsia" w:eastAsiaTheme="minorEastAsia" w:hAnsiTheme="minorEastAsia" w:cstheme="minorEastAsia" w:hint="eastAsia"/>
                <w:color w:val="000000" w:themeColor="text1"/>
                <w:kern w:val="1"/>
                <w:szCs w:val="21"/>
              </w:rPr>
              <w:t>项目要求。</w:t>
            </w:r>
          </w:p>
          <w:p w14:paraId="7C2DF2DD" w14:textId="1B83EA9C" w:rsidR="00F34B52" w:rsidRDefault="00F52EE1" w:rsidP="00F34B52">
            <w:pPr>
              <w:pStyle w:val="a0"/>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四</w:t>
            </w:r>
            <w:r w:rsidR="00F34B52">
              <w:rPr>
                <w:rFonts w:asciiTheme="minorEastAsia" w:eastAsiaTheme="minorEastAsia" w:hAnsiTheme="minorEastAsia" w:cstheme="minorEastAsia" w:hint="eastAsia"/>
                <w:color w:val="000000" w:themeColor="text1"/>
                <w:kern w:val="1"/>
                <w:szCs w:val="21"/>
              </w:rPr>
              <w:t>档（8分）：八项评审因素内容不齐全，仅包含其中4项内容，内容表述清晰且</w:t>
            </w:r>
            <w:r w:rsidR="00F34B52">
              <w:rPr>
                <w:rFonts w:asciiTheme="minorEastAsia" w:eastAsiaTheme="minorEastAsia" w:hAnsiTheme="minorEastAsia" w:cstheme="minorEastAsia" w:hint="eastAsia"/>
                <w:bCs/>
                <w:color w:val="000000" w:themeColor="text1"/>
                <w:kern w:val="0"/>
                <w:szCs w:val="21"/>
              </w:rPr>
              <w:t>满足</w:t>
            </w:r>
            <w:r w:rsidR="00F34B52">
              <w:rPr>
                <w:rFonts w:asciiTheme="minorEastAsia" w:eastAsiaTheme="minorEastAsia" w:hAnsiTheme="minorEastAsia" w:cstheme="minorEastAsia" w:hint="eastAsia"/>
                <w:color w:val="000000" w:themeColor="text1"/>
                <w:kern w:val="1"/>
                <w:szCs w:val="21"/>
              </w:rPr>
              <w:t>项目要求。</w:t>
            </w:r>
          </w:p>
          <w:p w14:paraId="4D7BD04C" w14:textId="12048C7D" w:rsidR="00F34B52" w:rsidRDefault="00F52EE1" w:rsidP="00F34B52">
            <w:pPr>
              <w:pStyle w:val="a0"/>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lastRenderedPageBreak/>
              <w:t>五</w:t>
            </w:r>
            <w:r w:rsidR="00F34B52">
              <w:rPr>
                <w:rFonts w:asciiTheme="minorEastAsia" w:eastAsiaTheme="minorEastAsia" w:hAnsiTheme="minorEastAsia" w:cstheme="minorEastAsia" w:hint="eastAsia"/>
                <w:color w:val="000000" w:themeColor="text1"/>
                <w:kern w:val="1"/>
                <w:szCs w:val="21"/>
              </w:rPr>
              <w:t>档（10分）：八项评审因素内容不齐全，仅包含其中5项内容，内容表述清晰且</w:t>
            </w:r>
            <w:r w:rsidR="00F34B52">
              <w:rPr>
                <w:rFonts w:asciiTheme="minorEastAsia" w:eastAsiaTheme="minorEastAsia" w:hAnsiTheme="minorEastAsia" w:cstheme="minorEastAsia" w:hint="eastAsia"/>
                <w:bCs/>
                <w:color w:val="000000" w:themeColor="text1"/>
                <w:kern w:val="0"/>
                <w:szCs w:val="21"/>
              </w:rPr>
              <w:t>满足</w:t>
            </w:r>
            <w:r w:rsidR="00F34B52">
              <w:rPr>
                <w:rFonts w:asciiTheme="minorEastAsia" w:eastAsiaTheme="minorEastAsia" w:hAnsiTheme="minorEastAsia" w:cstheme="minorEastAsia" w:hint="eastAsia"/>
                <w:color w:val="000000" w:themeColor="text1"/>
                <w:kern w:val="1"/>
                <w:szCs w:val="21"/>
              </w:rPr>
              <w:t>项目要求。</w:t>
            </w:r>
          </w:p>
          <w:p w14:paraId="3EB64924" w14:textId="4BAE8050" w:rsidR="00F34B52" w:rsidRPr="00F34B52" w:rsidRDefault="00F52EE1" w:rsidP="00F34B52">
            <w:pPr>
              <w:pStyle w:val="a0"/>
            </w:pPr>
            <w:r>
              <w:rPr>
                <w:rFonts w:asciiTheme="minorEastAsia" w:eastAsiaTheme="minorEastAsia" w:hAnsiTheme="minorEastAsia" w:cstheme="minorEastAsia" w:hint="eastAsia"/>
                <w:color w:val="000000" w:themeColor="text1"/>
                <w:kern w:val="1"/>
                <w:szCs w:val="21"/>
              </w:rPr>
              <w:t>六</w:t>
            </w:r>
            <w:r w:rsidR="00F34B52">
              <w:rPr>
                <w:rFonts w:asciiTheme="minorEastAsia" w:eastAsiaTheme="minorEastAsia" w:hAnsiTheme="minorEastAsia" w:cstheme="minorEastAsia" w:hint="eastAsia"/>
                <w:color w:val="000000" w:themeColor="text1"/>
                <w:kern w:val="1"/>
                <w:szCs w:val="21"/>
              </w:rPr>
              <w:t>档（12分）：八项评审因素内容不齐全，仅包含其中6项内容，内容表述清晰且</w:t>
            </w:r>
            <w:r w:rsidR="00F34B52">
              <w:rPr>
                <w:rFonts w:asciiTheme="minorEastAsia" w:eastAsiaTheme="minorEastAsia" w:hAnsiTheme="minorEastAsia" w:cstheme="minorEastAsia" w:hint="eastAsia"/>
                <w:bCs/>
                <w:color w:val="000000" w:themeColor="text1"/>
                <w:kern w:val="0"/>
                <w:szCs w:val="21"/>
              </w:rPr>
              <w:t>满足</w:t>
            </w:r>
            <w:r w:rsidR="00F34B52">
              <w:rPr>
                <w:rFonts w:asciiTheme="minorEastAsia" w:eastAsiaTheme="minorEastAsia" w:hAnsiTheme="minorEastAsia" w:cstheme="minorEastAsia" w:hint="eastAsia"/>
                <w:color w:val="000000" w:themeColor="text1"/>
                <w:kern w:val="1"/>
                <w:szCs w:val="21"/>
              </w:rPr>
              <w:t>项目要求。</w:t>
            </w:r>
          </w:p>
          <w:p w14:paraId="62805C5C" w14:textId="38305972" w:rsidR="00F97D2A" w:rsidRPr="00F34B52" w:rsidRDefault="00F52EE1" w:rsidP="00F34B5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七</w:t>
            </w:r>
            <w:r w:rsidR="00F566F2">
              <w:rPr>
                <w:rFonts w:asciiTheme="minorEastAsia" w:eastAsiaTheme="minorEastAsia" w:hAnsiTheme="minorEastAsia" w:cstheme="minorEastAsia" w:hint="eastAsia"/>
                <w:color w:val="000000" w:themeColor="text1"/>
                <w:kern w:val="1"/>
                <w:szCs w:val="21"/>
              </w:rPr>
              <w:t>档（</w:t>
            </w:r>
            <w:r w:rsidR="00F34B52">
              <w:rPr>
                <w:rFonts w:asciiTheme="minorEastAsia" w:eastAsiaTheme="minorEastAsia" w:hAnsiTheme="minorEastAsia" w:cstheme="minorEastAsia" w:hint="eastAsia"/>
                <w:color w:val="000000" w:themeColor="text1"/>
                <w:kern w:val="1"/>
                <w:szCs w:val="21"/>
              </w:rPr>
              <w:t>14</w:t>
            </w:r>
            <w:r w:rsidR="00F566F2">
              <w:rPr>
                <w:rFonts w:asciiTheme="minorEastAsia" w:eastAsiaTheme="minorEastAsia" w:hAnsiTheme="minorEastAsia" w:cstheme="minorEastAsia" w:hint="eastAsia"/>
                <w:color w:val="000000" w:themeColor="text1"/>
                <w:kern w:val="1"/>
                <w:szCs w:val="21"/>
              </w:rPr>
              <w:t>分）：八项评审因素内容不齐全，仅包含其中</w:t>
            </w:r>
            <w:r w:rsidR="00F34B52">
              <w:rPr>
                <w:rFonts w:asciiTheme="minorEastAsia" w:eastAsiaTheme="minorEastAsia" w:hAnsiTheme="minorEastAsia" w:cstheme="minorEastAsia" w:hint="eastAsia"/>
                <w:color w:val="000000" w:themeColor="text1"/>
                <w:kern w:val="1"/>
                <w:szCs w:val="21"/>
              </w:rPr>
              <w:t>7</w:t>
            </w:r>
            <w:r w:rsidR="00F566F2">
              <w:rPr>
                <w:rFonts w:asciiTheme="minorEastAsia" w:eastAsiaTheme="minorEastAsia" w:hAnsiTheme="minorEastAsia" w:cstheme="minorEastAsia" w:hint="eastAsia"/>
                <w:color w:val="000000" w:themeColor="text1"/>
                <w:kern w:val="1"/>
                <w:szCs w:val="21"/>
              </w:rPr>
              <w:t>项内容，内容表述清晰且</w:t>
            </w:r>
            <w:r w:rsidR="00F566F2">
              <w:rPr>
                <w:rFonts w:asciiTheme="minorEastAsia" w:eastAsiaTheme="minorEastAsia" w:hAnsiTheme="minorEastAsia" w:cstheme="minorEastAsia" w:hint="eastAsia"/>
                <w:bCs/>
                <w:color w:val="000000" w:themeColor="text1"/>
                <w:kern w:val="0"/>
                <w:szCs w:val="21"/>
              </w:rPr>
              <w:t>满足</w:t>
            </w:r>
            <w:r w:rsidR="00F566F2">
              <w:rPr>
                <w:rFonts w:asciiTheme="minorEastAsia" w:eastAsiaTheme="minorEastAsia" w:hAnsiTheme="minorEastAsia" w:cstheme="minorEastAsia" w:hint="eastAsia"/>
                <w:color w:val="000000" w:themeColor="text1"/>
                <w:kern w:val="1"/>
                <w:szCs w:val="21"/>
              </w:rPr>
              <w:t>项目要求。</w:t>
            </w:r>
          </w:p>
          <w:p w14:paraId="716433D3" w14:textId="6AF0C202" w:rsidR="00F97D2A" w:rsidRDefault="00F52EE1">
            <w:pPr>
              <w:spacing w:line="400" w:lineRule="exact"/>
              <w:rPr>
                <w:rFonts w:asciiTheme="minorEastAsia" w:eastAsiaTheme="minorEastAsia" w:hAnsiTheme="minorEastAsia" w:cstheme="minorEastAsia" w:hint="eastAsia"/>
                <w:color w:val="000000" w:themeColor="text1"/>
                <w:szCs w:val="21"/>
              </w:rPr>
            </w:pPr>
            <w:r>
              <w:rPr>
                <w:rFonts w:asciiTheme="minorEastAsia" w:eastAsiaTheme="minorEastAsia" w:hAnsiTheme="minorEastAsia" w:cstheme="minorEastAsia" w:hint="eastAsia"/>
                <w:bCs/>
                <w:color w:val="000000" w:themeColor="text1"/>
                <w:szCs w:val="21"/>
              </w:rPr>
              <w:t>八</w:t>
            </w:r>
            <w:r w:rsidR="00F566F2">
              <w:rPr>
                <w:rFonts w:asciiTheme="minorEastAsia" w:eastAsiaTheme="minorEastAsia" w:hAnsiTheme="minorEastAsia" w:cstheme="minorEastAsia" w:hint="eastAsia"/>
                <w:bCs/>
                <w:color w:val="000000" w:themeColor="text1"/>
                <w:szCs w:val="21"/>
              </w:rPr>
              <w:t>档（</w:t>
            </w:r>
            <w:r w:rsidR="00F34B52">
              <w:rPr>
                <w:rFonts w:asciiTheme="minorEastAsia" w:eastAsiaTheme="minorEastAsia" w:hAnsiTheme="minorEastAsia" w:cstheme="minorEastAsia" w:hint="eastAsia"/>
                <w:bCs/>
                <w:color w:val="000000" w:themeColor="text1"/>
                <w:szCs w:val="21"/>
              </w:rPr>
              <w:t>16</w:t>
            </w:r>
            <w:r w:rsidR="00F566F2">
              <w:rPr>
                <w:rFonts w:asciiTheme="minorEastAsia" w:eastAsiaTheme="minorEastAsia" w:hAnsiTheme="minorEastAsia" w:cstheme="minorEastAsia" w:hint="eastAsia"/>
                <w:bCs/>
                <w:color w:val="000000" w:themeColor="text1"/>
                <w:szCs w:val="21"/>
              </w:rPr>
              <w:t>分）：</w:t>
            </w:r>
            <w:r w:rsidR="00F566F2">
              <w:rPr>
                <w:rFonts w:asciiTheme="minorEastAsia" w:eastAsiaTheme="minorEastAsia" w:hAnsiTheme="minorEastAsia" w:cstheme="minorEastAsia" w:hint="eastAsia"/>
                <w:color w:val="000000" w:themeColor="text1"/>
                <w:kern w:val="1"/>
                <w:szCs w:val="21"/>
              </w:rPr>
              <w:t>八</w:t>
            </w:r>
            <w:r w:rsidR="00F566F2">
              <w:rPr>
                <w:rFonts w:asciiTheme="minorEastAsia" w:eastAsiaTheme="minorEastAsia" w:hAnsiTheme="minorEastAsia" w:cstheme="minorEastAsia" w:hint="eastAsia"/>
                <w:bCs/>
                <w:color w:val="000000" w:themeColor="text1"/>
                <w:szCs w:val="21"/>
              </w:rPr>
              <w:t>项评审因素内容齐全，表述清晰且满足项目要求。</w:t>
            </w:r>
          </w:p>
        </w:tc>
      </w:tr>
      <w:tr w:rsidR="00F97D2A" w14:paraId="69631CED" w14:textId="77777777">
        <w:trPr>
          <w:trHeight w:val="720"/>
          <w:jc w:val="center"/>
        </w:trPr>
        <w:tc>
          <w:tcPr>
            <w:tcW w:w="730" w:type="dxa"/>
            <w:vMerge/>
            <w:vAlign w:val="center"/>
          </w:tcPr>
          <w:p w14:paraId="24DFDA46"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3AC5829A"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vAlign w:val="center"/>
          </w:tcPr>
          <w:p w14:paraId="46301940" w14:textId="77777777" w:rsidR="00F97D2A" w:rsidRDefault="00F566F2">
            <w:pPr>
              <w:spacing w:line="400" w:lineRule="exact"/>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rPr>
              <w:t>2.3售后服务方案分（满分10分）</w:t>
            </w:r>
          </w:p>
        </w:tc>
        <w:tc>
          <w:tcPr>
            <w:tcW w:w="4933" w:type="dxa"/>
          </w:tcPr>
          <w:p w14:paraId="3E4574C8" w14:textId="77777777"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由评委根据投标人对</w:t>
            </w:r>
            <w:r>
              <w:rPr>
                <w:rFonts w:asciiTheme="minorEastAsia" w:eastAsiaTheme="minorEastAsia" w:hAnsiTheme="minorEastAsia" w:cstheme="minorEastAsia" w:hint="eastAsia"/>
                <w:bCs/>
                <w:color w:val="000000" w:themeColor="text1"/>
                <w:kern w:val="0"/>
                <w:szCs w:val="21"/>
              </w:rPr>
              <w:t>售后服务方案内容</w:t>
            </w:r>
            <w:r>
              <w:rPr>
                <w:rFonts w:asciiTheme="minorEastAsia" w:eastAsiaTheme="minorEastAsia" w:hAnsiTheme="minorEastAsia" w:cstheme="minorEastAsia" w:hint="eastAsia"/>
                <w:color w:val="000000" w:themeColor="text1"/>
                <w:kern w:val="1"/>
                <w:szCs w:val="21"/>
              </w:rPr>
              <w:t>独立评分，包含以下评审因素：①</w:t>
            </w:r>
            <w:r>
              <w:rPr>
                <w:rFonts w:asciiTheme="minorEastAsia" w:eastAsiaTheme="minorEastAsia" w:hAnsiTheme="minorEastAsia" w:cstheme="minorEastAsia" w:hint="eastAsia"/>
                <w:bCs/>
                <w:color w:val="000000" w:themeColor="text1"/>
                <w:kern w:val="0"/>
                <w:szCs w:val="21"/>
              </w:rPr>
              <w:t>售后服务响应时间优于招标文件要求；</w:t>
            </w:r>
            <w:r>
              <w:rPr>
                <w:rFonts w:asciiTheme="minorEastAsia" w:eastAsiaTheme="minorEastAsia" w:hAnsiTheme="minorEastAsia" w:cstheme="minorEastAsia" w:hint="eastAsia"/>
                <w:color w:val="000000" w:themeColor="text1"/>
                <w:kern w:val="1"/>
                <w:szCs w:val="21"/>
              </w:rPr>
              <w:t>②售后</w:t>
            </w:r>
            <w:r>
              <w:rPr>
                <w:rFonts w:asciiTheme="minorEastAsia" w:eastAsiaTheme="minorEastAsia" w:hAnsiTheme="minorEastAsia" w:cstheme="minorEastAsia" w:hint="eastAsia"/>
                <w:bCs/>
                <w:color w:val="000000" w:themeColor="text1"/>
                <w:kern w:val="0"/>
                <w:szCs w:val="21"/>
              </w:rPr>
              <w:t>到达现场时间优于招标文件要求；</w:t>
            </w:r>
            <w:r>
              <w:rPr>
                <w:rFonts w:asciiTheme="minorEastAsia" w:eastAsiaTheme="minorEastAsia" w:hAnsiTheme="minorEastAsia" w:cstheme="minorEastAsia" w:hint="eastAsia"/>
                <w:color w:val="000000" w:themeColor="text1"/>
                <w:kern w:val="1"/>
                <w:szCs w:val="21"/>
              </w:rPr>
              <w:t>③</w:t>
            </w:r>
            <w:r>
              <w:rPr>
                <w:rFonts w:asciiTheme="minorEastAsia" w:eastAsiaTheme="minorEastAsia" w:hAnsiTheme="minorEastAsia" w:cstheme="minorEastAsia" w:hint="eastAsia"/>
                <w:bCs/>
                <w:color w:val="000000" w:themeColor="text1"/>
                <w:kern w:val="0"/>
                <w:szCs w:val="21"/>
              </w:rPr>
              <w:t>质量问题出现解决方案</w:t>
            </w:r>
            <w:r>
              <w:rPr>
                <w:rFonts w:asciiTheme="minorEastAsia" w:eastAsiaTheme="minorEastAsia" w:hAnsiTheme="minorEastAsia" w:cstheme="minorEastAsia" w:hint="eastAsia"/>
                <w:color w:val="000000" w:themeColor="text1"/>
                <w:kern w:val="1"/>
                <w:szCs w:val="21"/>
              </w:rPr>
              <w:t>；④明确</w:t>
            </w:r>
            <w:r>
              <w:rPr>
                <w:rFonts w:asciiTheme="minorEastAsia" w:eastAsiaTheme="minorEastAsia" w:hAnsiTheme="minorEastAsia" w:cstheme="minorEastAsia" w:hint="eastAsia"/>
                <w:bCs/>
                <w:color w:val="000000" w:themeColor="text1"/>
                <w:kern w:val="0"/>
                <w:szCs w:val="21"/>
              </w:rPr>
              <w:t>出现质量问题时的解决时间</w:t>
            </w:r>
            <w:r>
              <w:rPr>
                <w:rFonts w:asciiTheme="minorEastAsia" w:eastAsiaTheme="minorEastAsia" w:hAnsiTheme="minorEastAsia" w:cstheme="minorEastAsia" w:hint="eastAsia"/>
                <w:color w:val="000000" w:themeColor="text1"/>
                <w:kern w:val="1"/>
                <w:szCs w:val="21"/>
              </w:rPr>
              <w:t>；</w:t>
            </w:r>
            <w:r>
              <w:rPr>
                <w:rFonts w:asciiTheme="minorEastAsia" w:eastAsiaTheme="minorEastAsia" w:hAnsiTheme="minorEastAsia" w:cstheme="minorEastAsia" w:hint="eastAsia"/>
                <w:bCs/>
                <w:color w:val="000000" w:themeColor="text1"/>
                <w:szCs w:val="21"/>
              </w:rPr>
              <w:t>⑤</w:t>
            </w:r>
            <w:r>
              <w:rPr>
                <w:rFonts w:asciiTheme="minorEastAsia" w:eastAsiaTheme="minorEastAsia" w:hAnsiTheme="minorEastAsia" w:cstheme="minorEastAsia" w:hint="eastAsia"/>
                <w:bCs/>
                <w:color w:val="000000" w:themeColor="text1"/>
                <w:kern w:val="0"/>
                <w:szCs w:val="21"/>
              </w:rPr>
              <w:t>其他优惠措施</w:t>
            </w:r>
            <w:r>
              <w:rPr>
                <w:rFonts w:asciiTheme="minorEastAsia" w:eastAsiaTheme="minorEastAsia" w:hAnsiTheme="minorEastAsia" w:cstheme="minorEastAsia" w:hint="eastAsia"/>
                <w:color w:val="000000" w:themeColor="text1"/>
                <w:kern w:val="1"/>
                <w:szCs w:val="21"/>
              </w:rPr>
              <w:t>。</w:t>
            </w:r>
          </w:p>
          <w:p w14:paraId="099DEFE8" w14:textId="77777777"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bCs/>
                <w:color w:val="000000" w:themeColor="text1"/>
                <w:szCs w:val="21"/>
              </w:rPr>
              <w:t>不能达到一档要求的得0分</w:t>
            </w:r>
            <w:r>
              <w:rPr>
                <w:rFonts w:asciiTheme="minorEastAsia" w:eastAsiaTheme="minorEastAsia" w:hAnsiTheme="minorEastAsia" w:cstheme="minorEastAsia" w:hint="eastAsia"/>
                <w:color w:val="000000" w:themeColor="text1"/>
                <w:kern w:val="1"/>
                <w:szCs w:val="21"/>
              </w:rPr>
              <w:t>。</w:t>
            </w:r>
          </w:p>
          <w:p w14:paraId="0B094331" w14:textId="77777777"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一档（2分）：五项评审因素内容不齐全，仅包含其中1项内容，内容表述清晰且</w:t>
            </w:r>
            <w:r>
              <w:rPr>
                <w:rFonts w:asciiTheme="minorEastAsia" w:eastAsiaTheme="minorEastAsia" w:hAnsiTheme="minorEastAsia" w:cstheme="minorEastAsia" w:hint="eastAsia"/>
                <w:bCs/>
                <w:color w:val="000000" w:themeColor="text1"/>
                <w:kern w:val="0"/>
                <w:szCs w:val="21"/>
              </w:rPr>
              <w:t>满足</w:t>
            </w:r>
            <w:r>
              <w:rPr>
                <w:rFonts w:asciiTheme="minorEastAsia" w:eastAsiaTheme="minorEastAsia" w:hAnsiTheme="minorEastAsia" w:cstheme="minorEastAsia" w:hint="eastAsia"/>
                <w:color w:val="000000" w:themeColor="text1"/>
                <w:kern w:val="1"/>
                <w:szCs w:val="21"/>
              </w:rPr>
              <w:t>项目要求。</w:t>
            </w:r>
          </w:p>
          <w:p w14:paraId="7D637335" w14:textId="77777777"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二档（4分）：五项评审因素内容不齐全，仅包含其中2项内容，内容表述清晰且</w:t>
            </w:r>
            <w:r>
              <w:rPr>
                <w:rFonts w:asciiTheme="minorEastAsia" w:eastAsiaTheme="minorEastAsia" w:hAnsiTheme="minorEastAsia" w:cstheme="minorEastAsia" w:hint="eastAsia"/>
                <w:bCs/>
                <w:color w:val="000000" w:themeColor="text1"/>
                <w:kern w:val="0"/>
                <w:szCs w:val="21"/>
              </w:rPr>
              <w:t>满足</w:t>
            </w:r>
            <w:r>
              <w:rPr>
                <w:rFonts w:asciiTheme="minorEastAsia" w:eastAsiaTheme="minorEastAsia" w:hAnsiTheme="minorEastAsia" w:cstheme="minorEastAsia" w:hint="eastAsia"/>
                <w:color w:val="000000" w:themeColor="text1"/>
                <w:kern w:val="1"/>
                <w:szCs w:val="21"/>
              </w:rPr>
              <w:t>项目要求。</w:t>
            </w:r>
          </w:p>
          <w:p w14:paraId="6B47B23C" w14:textId="77777777"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三档（6分）：</w:t>
            </w:r>
            <w:r>
              <w:rPr>
                <w:rFonts w:asciiTheme="minorEastAsia" w:eastAsiaTheme="minorEastAsia" w:hAnsiTheme="minorEastAsia" w:cstheme="minorEastAsia" w:hint="eastAsia"/>
                <w:color w:val="000000" w:themeColor="text1"/>
                <w:kern w:val="1"/>
                <w:szCs w:val="21"/>
              </w:rPr>
              <w:t>五项评审因素内容不齐全，仅包含其中3项内容，内容表述清晰且</w:t>
            </w:r>
            <w:r>
              <w:rPr>
                <w:rFonts w:asciiTheme="minorEastAsia" w:eastAsiaTheme="minorEastAsia" w:hAnsiTheme="minorEastAsia" w:cstheme="minorEastAsia" w:hint="eastAsia"/>
                <w:bCs/>
                <w:color w:val="000000" w:themeColor="text1"/>
                <w:kern w:val="0"/>
                <w:szCs w:val="21"/>
              </w:rPr>
              <w:t>满足</w:t>
            </w:r>
            <w:r>
              <w:rPr>
                <w:rFonts w:asciiTheme="minorEastAsia" w:eastAsiaTheme="minorEastAsia" w:hAnsiTheme="minorEastAsia" w:cstheme="minorEastAsia" w:hint="eastAsia"/>
                <w:color w:val="000000" w:themeColor="text1"/>
                <w:kern w:val="1"/>
                <w:szCs w:val="21"/>
              </w:rPr>
              <w:t>项目要求</w:t>
            </w:r>
            <w:r>
              <w:rPr>
                <w:rFonts w:asciiTheme="minorEastAsia" w:eastAsiaTheme="minorEastAsia" w:hAnsiTheme="minorEastAsia" w:cstheme="minorEastAsia" w:hint="eastAsia"/>
                <w:bCs/>
                <w:color w:val="000000" w:themeColor="text1"/>
                <w:szCs w:val="21"/>
              </w:rPr>
              <w:t>。</w:t>
            </w:r>
          </w:p>
          <w:p w14:paraId="388D9CE9" w14:textId="77777777"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四档（8分）：</w:t>
            </w:r>
            <w:r>
              <w:rPr>
                <w:rFonts w:asciiTheme="minorEastAsia" w:eastAsiaTheme="minorEastAsia" w:hAnsiTheme="minorEastAsia" w:cstheme="minorEastAsia" w:hint="eastAsia"/>
                <w:color w:val="000000" w:themeColor="text1"/>
                <w:kern w:val="1"/>
                <w:szCs w:val="21"/>
              </w:rPr>
              <w:t>五项评审因素内容不齐全，仅包含其中4项内容，内容表述清晰且</w:t>
            </w:r>
            <w:r>
              <w:rPr>
                <w:rFonts w:asciiTheme="minorEastAsia" w:eastAsiaTheme="minorEastAsia" w:hAnsiTheme="minorEastAsia" w:cstheme="minorEastAsia" w:hint="eastAsia"/>
                <w:bCs/>
                <w:color w:val="000000" w:themeColor="text1"/>
                <w:kern w:val="0"/>
                <w:szCs w:val="21"/>
              </w:rPr>
              <w:t>满足</w:t>
            </w:r>
            <w:r>
              <w:rPr>
                <w:rFonts w:asciiTheme="minorEastAsia" w:eastAsiaTheme="minorEastAsia" w:hAnsiTheme="minorEastAsia" w:cstheme="minorEastAsia" w:hint="eastAsia"/>
                <w:color w:val="000000" w:themeColor="text1"/>
                <w:kern w:val="1"/>
                <w:szCs w:val="21"/>
              </w:rPr>
              <w:t>项目要求</w:t>
            </w:r>
            <w:r>
              <w:rPr>
                <w:rFonts w:asciiTheme="minorEastAsia" w:eastAsiaTheme="minorEastAsia" w:hAnsiTheme="minorEastAsia" w:cstheme="minorEastAsia" w:hint="eastAsia"/>
                <w:bCs/>
                <w:color w:val="000000" w:themeColor="text1"/>
                <w:szCs w:val="21"/>
              </w:rPr>
              <w:t>。</w:t>
            </w:r>
          </w:p>
          <w:p w14:paraId="2BC96CE3" w14:textId="77777777" w:rsidR="00F97D2A" w:rsidRDefault="00F566F2">
            <w:pPr>
              <w:spacing w:line="400" w:lineRule="exact"/>
              <w:rPr>
                <w:rFonts w:asciiTheme="minorEastAsia" w:eastAsiaTheme="minorEastAsia" w:hAnsiTheme="minorEastAsia" w:cstheme="minorEastAsia" w:hint="eastAsia"/>
                <w:color w:val="000000" w:themeColor="text1"/>
                <w:szCs w:val="21"/>
              </w:rPr>
            </w:pPr>
            <w:r>
              <w:rPr>
                <w:rFonts w:asciiTheme="minorEastAsia" w:eastAsiaTheme="minorEastAsia" w:hAnsiTheme="minorEastAsia" w:cstheme="minorEastAsia" w:hint="eastAsia"/>
                <w:bCs/>
                <w:color w:val="000000" w:themeColor="text1"/>
                <w:szCs w:val="21"/>
              </w:rPr>
              <w:t>五档（10分）：</w:t>
            </w:r>
            <w:r>
              <w:rPr>
                <w:rFonts w:asciiTheme="minorEastAsia" w:eastAsiaTheme="minorEastAsia" w:hAnsiTheme="minorEastAsia" w:cstheme="minorEastAsia" w:hint="eastAsia"/>
                <w:color w:val="000000" w:themeColor="text1"/>
                <w:kern w:val="1"/>
                <w:szCs w:val="21"/>
              </w:rPr>
              <w:t>五</w:t>
            </w:r>
            <w:r>
              <w:rPr>
                <w:rFonts w:asciiTheme="minorEastAsia" w:eastAsiaTheme="minorEastAsia" w:hAnsiTheme="minorEastAsia" w:cstheme="minorEastAsia" w:hint="eastAsia"/>
                <w:bCs/>
                <w:color w:val="000000" w:themeColor="text1"/>
                <w:szCs w:val="21"/>
              </w:rPr>
              <w:t>项评审因素内容齐全，表述清晰且满足项目要求。</w:t>
            </w:r>
          </w:p>
        </w:tc>
      </w:tr>
      <w:tr w:rsidR="00F97D2A" w14:paraId="4A6E9CD0" w14:textId="77777777">
        <w:trPr>
          <w:trHeight w:val="720"/>
          <w:jc w:val="center"/>
        </w:trPr>
        <w:tc>
          <w:tcPr>
            <w:tcW w:w="730" w:type="dxa"/>
            <w:vMerge/>
            <w:vAlign w:val="center"/>
          </w:tcPr>
          <w:p w14:paraId="1A598F7C"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78E24449"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vAlign w:val="center"/>
          </w:tcPr>
          <w:p w14:paraId="1B62A639" w14:textId="77777777" w:rsidR="00F97D2A" w:rsidRDefault="00F566F2">
            <w:pPr>
              <w:spacing w:line="400" w:lineRule="exact"/>
              <w:jc w:val="center"/>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rPr>
              <w:t>2.4售后服务团队分</w:t>
            </w:r>
            <w:r>
              <w:rPr>
                <w:rFonts w:asciiTheme="minorEastAsia" w:eastAsiaTheme="minorEastAsia" w:hAnsiTheme="minorEastAsia" w:cstheme="minorEastAsia" w:hint="eastAsia"/>
                <w:b/>
                <w:bCs/>
                <w:color w:val="000000" w:themeColor="text1"/>
                <w:szCs w:val="21"/>
                <w:lang w:val="zh-CN"/>
              </w:rPr>
              <w:t>（满分</w:t>
            </w:r>
            <w:r>
              <w:rPr>
                <w:rFonts w:asciiTheme="minorEastAsia" w:eastAsiaTheme="minorEastAsia" w:hAnsiTheme="minorEastAsia" w:cstheme="minorEastAsia" w:hint="eastAsia"/>
                <w:b/>
                <w:bCs/>
                <w:color w:val="000000" w:themeColor="text1"/>
                <w:szCs w:val="21"/>
              </w:rPr>
              <w:t>6</w:t>
            </w:r>
            <w:r>
              <w:rPr>
                <w:rFonts w:asciiTheme="minorEastAsia" w:eastAsiaTheme="minorEastAsia" w:hAnsiTheme="minorEastAsia" w:cstheme="minorEastAsia" w:hint="eastAsia"/>
                <w:b/>
                <w:bCs/>
                <w:color w:val="000000" w:themeColor="text1"/>
                <w:szCs w:val="21"/>
                <w:lang w:val="zh-CN"/>
              </w:rPr>
              <w:t>分）</w:t>
            </w:r>
          </w:p>
        </w:tc>
        <w:tc>
          <w:tcPr>
            <w:tcW w:w="4933" w:type="dxa"/>
            <w:vAlign w:val="center"/>
          </w:tcPr>
          <w:p w14:paraId="328F9C5E" w14:textId="77777777"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为本项目组建售后服务团队的，每人得1.5分，满分6分。</w:t>
            </w:r>
          </w:p>
        </w:tc>
      </w:tr>
      <w:tr w:rsidR="00F97D2A" w14:paraId="2DF97F8B" w14:textId="77777777">
        <w:trPr>
          <w:trHeight w:val="720"/>
          <w:jc w:val="center"/>
        </w:trPr>
        <w:tc>
          <w:tcPr>
            <w:tcW w:w="730" w:type="dxa"/>
            <w:vMerge/>
            <w:vAlign w:val="center"/>
          </w:tcPr>
          <w:p w14:paraId="1082A92A"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7FA05C50"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vAlign w:val="center"/>
          </w:tcPr>
          <w:p w14:paraId="460261C6" w14:textId="77777777" w:rsidR="00F97D2A" w:rsidRDefault="00F566F2">
            <w:pPr>
              <w:spacing w:line="400" w:lineRule="exact"/>
              <w:jc w:val="center"/>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rPr>
              <w:t>2.5质量保证措施及承诺分（满分3分）</w:t>
            </w:r>
          </w:p>
        </w:tc>
        <w:tc>
          <w:tcPr>
            <w:tcW w:w="4933" w:type="dxa"/>
          </w:tcPr>
          <w:p w14:paraId="646DB461" w14:textId="77777777" w:rsidR="00F97D2A" w:rsidRDefault="00F566F2">
            <w:pPr>
              <w:widowControl/>
              <w:spacing w:line="400" w:lineRule="exact"/>
              <w:jc w:val="left"/>
              <w:rPr>
                <w:rFonts w:asciiTheme="minorEastAsia" w:eastAsiaTheme="minorEastAsia" w:hAnsiTheme="minorEastAsia" w:cstheme="minorEastAsia" w:hint="eastAsia"/>
                <w:color w:val="000000" w:themeColor="text1"/>
                <w:kern w:val="1"/>
                <w:szCs w:val="21"/>
              </w:rPr>
            </w:pPr>
            <w:r>
              <w:rPr>
                <w:rFonts w:asciiTheme="minorEastAsia" w:eastAsiaTheme="minorEastAsia" w:hAnsiTheme="minorEastAsia" w:cstheme="minorEastAsia" w:hint="eastAsia"/>
                <w:color w:val="000000" w:themeColor="text1"/>
                <w:kern w:val="1"/>
                <w:szCs w:val="21"/>
              </w:rPr>
              <w:t>由评委根据投标人对质量保证措施及承诺</w:t>
            </w:r>
            <w:r>
              <w:rPr>
                <w:rFonts w:asciiTheme="minorEastAsia" w:eastAsiaTheme="minorEastAsia" w:hAnsiTheme="minorEastAsia" w:cstheme="minorEastAsia" w:hint="eastAsia"/>
                <w:bCs/>
                <w:color w:val="000000" w:themeColor="text1"/>
                <w:kern w:val="0"/>
                <w:szCs w:val="21"/>
              </w:rPr>
              <w:t>内容</w:t>
            </w:r>
            <w:r>
              <w:rPr>
                <w:rFonts w:asciiTheme="minorEastAsia" w:eastAsiaTheme="minorEastAsia" w:hAnsiTheme="minorEastAsia" w:cstheme="minorEastAsia" w:hint="eastAsia"/>
                <w:color w:val="000000" w:themeColor="text1"/>
                <w:kern w:val="1"/>
                <w:szCs w:val="21"/>
              </w:rPr>
              <w:t>独立评分，包含以下评审因素：①</w:t>
            </w:r>
            <w:r>
              <w:rPr>
                <w:rFonts w:asciiTheme="minorEastAsia" w:eastAsiaTheme="minorEastAsia" w:hAnsiTheme="minorEastAsia" w:cstheme="minorEastAsia" w:hint="eastAsia"/>
                <w:bCs/>
                <w:color w:val="000000" w:themeColor="text1"/>
                <w:szCs w:val="21"/>
              </w:rPr>
              <w:t>质量保证制度</w:t>
            </w:r>
            <w:r>
              <w:rPr>
                <w:rFonts w:asciiTheme="minorEastAsia" w:eastAsiaTheme="minorEastAsia" w:hAnsiTheme="minorEastAsia" w:cstheme="minorEastAsia" w:hint="eastAsia"/>
                <w:bCs/>
                <w:color w:val="000000" w:themeColor="text1"/>
                <w:kern w:val="0"/>
                <w:szCs w:val="21"/>
              </w:rPr>
              <w:t>；</w:t>
            </w:r>
            <w:r>
              <w:rPr>
                <w:rFonts w:asciiTheme="minorEastAsia" w:eastAsiaTheme="minorEastAsia" w:hAnsiTheme="minorEastAsia" w:cstheme="minorEastAsia" w:hint="eastAsia"/>
                <w:color w:val="000000" w:themeColor="text1"/>
                <w:kern w:val="1"/>
                <w:szCs w:val="21"/>
              </w:rPr>
              <w:t>②</w:t>
            </w:r>
            <w:r>
              <w:rPr>
                <w:rFonts w:asciiTheme="minorEastAsia" w:eastAsiaTheme="minorEastAsia" w:hAnsiTheme="minorEastAsia" w:cstheme="minorEastAsia" w:hint="eastAsia"/>
                <w:bCs/>
                <w:color w:val="000000" w:themeColor="text1"/>
                <w:szCs w:val="21"/>
              </w:rPr>
              <w:t>质量保证措施</w:t>
            </w:r>
            <w:r>
              <w:rPr>
                <w:rFonts w:asciiTheme="minorEastAsia" w:eastAsiaTheme="minorEastAsia" w:hAnsiTheme="minorEastAsia" w:cstheme="minorEastAsia" w:hint="eastAsia"/>
                <w:bCs/>
                <w:color w:val="000000" w:themeColor="text1"/>
                <w:kern w:val="0"/>
                <w:szCs w:val="21"/>
              </w:rPr>
              <w:t>和</w:t>
            </w:r>
            <w:r>
              <w:rPr>
                <w:rFonts w:asciiTheme="minorEastAsia" w:eastAsiaTheme="minorEastAsia" w:hAnsiTheme="minorEastAsia" w:cstheme="minorEastAsia" w:hint="eastAsia"/>
                <w:bCs/>
                <w:color w:val="000000" w:themeColor="text1"/>
                <w:szCs w:val="21"/>
              </w:rPr>
              <w:t>人员</w:t>
            </w:r>
            <w:r>
              <w:rPr>
                <w:rFonts w:asciiTheme="minorEastAsia" w:eastAsiaTheme="minorEastAsia" w:hAnsiTheme="minorEastAsia" w:cstheme="minorEastAsia" w:hint="eastAsia"/>
                <w:bCs/>
                <w:color w:val="000000" w:themeColor="text1"/>
                <w:kern w:val="0"/>
                <w:szCs w:val="21"/>
              </w:rPr>
              <w:t>。</w:t>
            </w:r>
          </w:p>
          <w:p w14:paraId="5FADEA11" w14:textId="77777777"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color w:val="000000" w:themeColor="text1"/>
                <w:kern w:val="1"/>
                <w:szCs w:val="21"/>
              </w:rPr>
              <w:t>每项</w:t>
            </w:r>
            <w:r>
              <w:rPr>
                <w:rFonts w:asciiTheme="minorEastAsia" w:eastAsiaTheme="minorEastAsia" w:hAnsiTheme="minorEastAsia" w:cstheme="minorEastAsia" w:hint="eastAsia"/>
                <w:bCs/>
                <w:color w:val="000000" w:themeColor="text1"/>
                <w:szCs w:val="21"/>
              </w:rPr>
              <w:t>内容表述清晰且满足项目要求</w:t>
            </w:r>
            <w:r>
              <w:rPr>
                <w:rFonts w:asciiTheme="minorEastAsia" w:eastAsiaTheme="minorEastAsia" w:hAnsiTheme="minorEastAsia" w:cstheme="minorEastAsia" w:hint="eastAsia"/>
                <w:bCs/>
                <w:color w:val="000000" w:themeColor="text1"/>
                <w:kern w:val="0"/>
                <w:szCs w:val="21"/>
              </w:rPr>
              <w:t>的得1.5分，缺项或不能满足项目要求的此项得0分，满分3分。</w:t>
            </w:r>
          </w:p>
        </w:tc>
      </w:tr>
      <w:tr w:rsidR="00F97D2A" w14:paraId="6B2E3930" w14:textId="77777777">
        <w:trPr>
          <w:trHeight w:val="720"/>
          <w:jc w:val="center"/>
        </w:trPr>
        <w:tc>
          <w:tcPr>
            <w:tcW w:w="730" w:type="dxa"/>
            <w:vMerge/>
            <w:vAlign w:val="center"/>
          </w:tcPr>
          <w:p w14:paraId="579ECA84"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01CC0DB0"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vAlign w:val="center"/>
          </w:tcPr>
          <w:p w14:paraId="0C35C35A" w14:textId="77777777" w:rsidR="00F97D2A" w:rsidRDefault="00F566F2">
            <w:pPr>
              <w:spacing w:line="400" w:lineRule="exact"/>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rPr>
              <w:t>2.6仓储、运输能力保障分（满分6分）</w:t>
            </w:r>
          </w:p>
        </w:tc>
        <w:tc>
          <w:tcPr>
            <w:tcW w:w="4933" w:type="dxa"/>
          </w:tcPr>
          <w:p w14:paraId="0593FFD6" w14:textId="77777777" w:rsidR="00F97D2A" w:rsidRDefault="00F566F2">
            <w:pPr>
              <w:widowControl/>
              <w:spacing w:line="360" w:lineRule="auto"/>
              <w:jc w:val="left"/>
              <w:rPr>
                <w:szCs w:val="21"/>
              </w:rPr>
            </w:pPr>
            <w:r>
              <w:rPr>
                <w:rFonts w:ascii="宋体" w:hAnsi="宋体" w:cs="宋体" w:hint="eastAsia"/>
                <w:kern w:val="0"/>
                <w:szCs w:val="21"/>
                <w:lang w:bidi="ar"/>
              </w:rPr>
              <w:t xml:space="preserve">（1）仓储保障分（满分 3 分） </w:t>
            </w:r>
          </w:p>
          <w:p w14:paraId="19CA5854" w14:textId="0C31A7C5" w:rsidR="00F97D2A" w:rsidRDefault="00F566F2">
            <w:pPr>
              <w:widowControl/>
              <w:spacing w:line="360" w:lineRule="auto"/>
              <w:jc w:val="left"/>
              <w:rPr>
                <w:szCs w:val="21"/>
              </w:rPr>
            </w:pPr>
            <w:r>
              <w:rPr>
                <w:rFonts w:ascii="宋体" w:hAnsi="宋体" w:cs="宋体" w:hint="eastAsia"/>
                <w:kern w:val="0"/>
                <w:szCs w:val="21"/>
                <w:lang w:bidi="ar"/>
              </w:rPr>
              <w:lastRenderedPageBreak/>
              <w:t>投标人</w:t>
            </w:r>
            <w:r w:rsidR="0028784A">
              <w:rPr>
                <w:rFonts w:ascii="宋体" w:hAnsi="宋体" w:cs="宋体" w:hint="eastAsia"/>
                <w:kern w:val="0"/>
                <w:szCs w:val="21"/>
                <w:lang w:bidi="ar"/>
              </w:rPr>
              <w:t>有</w:t>
            </w:r>
            <w:r>
              <w:rPr>
                <w:rFonts w:ascii="宋体" w:hAnsi="宋体" w:cs="宋体" w:hint="eastAsia"/>
                <w:kern w:val="0"/>
                <w:szCs w:val="21"/>
                <w:lang w:bidi="ar"/>
              </w:rPr>
              <w:t xml:space="preserve">试剂耗材储存仓库的得 </w:t>
            </w:r>
            <w:r w:rsidR="0028784A">
              <w:rPr>
                <w:rFonts w:ascii="宋体" w:hAnsi="宋体" w:cs="宋体" w:hint="eastAsia"/>
                <w:kern w:val="0"/>
                <w:szCs w:val="21"/>
                <w:lang w:bidi="ar"/>
              </w:rPr>
              <w:t>3</w:t>
            </w:r>
            <w:r>
              <w:rPr>
                <w:rFonts w:ascii="宋体" w:hAnsi="宋体" w:cs="宋体" w:hint="eastAsia"/>
                <w:kern w:val="0"/>
                <w:szCs w:val="21"/>
                <w:lang w:bidi="ar"/>
              </w:rPr>
              <w:t xml:space="preserve"> 分，满分3分。 </w:t>
            </w:r>
          </w:p>
          <w:p w14:paraId="02AB3D74" w14:textId="77777777" w:rsidR="00F97D2A" w:rsidRDefault="00F566F2">
            <w:pPr>
              <w:widowControl/>
              <w:spacing w:line="360" w:lineRule="auto"/>
              <w:jc w:val="left"/>
              <w:rPr>
                <w:szCs w:val="21"/>
              </w:rPr>
            </w:pPr>
            <w:r>
              <w:rPr>
                <w:rFonts w:ascii="宋体" w:hAnsi="宋体" w:cs="宋体" w:hint="eastAsia"/>
                <w:kern w:val="0"/>
                <w:szCs w:val="21"/>
                <w:lang w:bidi="ar"/>
              </w:rPr>
              <w:t>注：①投标人没有</w:t>
            </w:r>
            <w:r>
              <w:rPr>
                <w:rFonts w:hint="eastAsia"/>
              </w:rPr>
              <w:t>拟投入本项目</w:t>
            </w:r>
            <w:r>
              <w:rPr>
                <w:rFonts w:ascii="宋体" w:hAnsi="宋体" w:cs="宋体" w:hint="eastAsia"/>
                <w:kern w:val="0"/>
                <w:szCs w:val="21"/>
                <w:lang w:bidi="ar"/>
              </w:rPr>
              <w:t xml:space="preserve">试剂耗材储存仓库的不得分。 </w:t>
            </w:r>
          </w:p>
          <w:p w14:paraId="7E613ACB" w14:textId="77777777" w:rsidR="00F97D2A" w:rsidRDefault="00F566F2">
            <w:pPr>
              <w:widowControl/>
              <w:spacing w:line="360" w:lineRule="auto"/>
              <w:jc w:val="left"/>
              <w:rPr>
                <w:rFonts w:asciiTheme="minorEastAsia" w:eastAsiaTheme="minorEastAsia" w:hAnsiTheme="minorEastAsia" w:cstheme="minorEastAsia" w:hint="eastAsia"/>
                <w:bCs/>
                <w:color w:val="000000" w:themeColor="text1"/>
                <w:kern w:val="0"/>
                <w:szCs w:val="21"/>
              </w:rPr>
            </w:pPr>
            <w:r>
              <w:rPr>
                <w:rFonts w:ascii="宋体" w:hAnsi="宋体" w:cs="宋体" w:hint="eastAsia"/>
                <w:kern w:val="0"/>
                <w:szCs w:val="21"/>
                <w:lang w:bidi="ar"/>
              </w:rPr>
              <w:t>②试剂耗材储存仓库是投标人自有的，</w:t>
            </w:r>
            <w:r>
              <w:rPr>
                <w:rFonts w:hint="eastAsia"/>
              </w:rPr>
              <w:t>在投标文件中</w:t>
            </w:r>
            <w:r>
              <w:rPr>
                <w:rFonts w:ascii="宋体" w:hAnsi="宋体" w:cs="宋体" w:hint="eastAsia"/>
                <w:kern w:val="0"/>
                <w:szCs w:val="21"/>
                <w:lang w:bidi="ar"/>
              </w:rPr>
              <w:t>提供产权证及仓库平面图原件扫描件；仓库是投标人租赁的，</w:t>
            </w:r>
            <w:r>
              <w:rPr>
                <w:rFonts w:hint="eastAsia"/>
              </w:rPr>
              <w:t>在投标文件中</w:t>
            </w:r>
            <w:r>
              <w:rPr>
                <w:rFonts w:ascii="宋体" w:hAnsi="宋体" w:cs="宋体" w:hint="eastAsia"/>
                <w:kern w:val="0"/>
                <w:szCs w:val="21"/>
                <w:lang w:bidi="ar"/>
              </w:rPr>
              <w:t xml:space="preserve">提供相关的租赁合同（需体现租赁面积）原件扫描件，材料不齐全的 不得分。 </w:t>
            </w:r>
          </w:p>
          <w:p w14:paraId="73196BAA"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（2）投标人自有或租赁（已租赁或有租赁意向）的，拟投入本项目的试剂耗材运输车辆，每辆得1分，满分3分。</w:t>
            </w:r>
          </w:p>
          <w:p w14:paraId="31445B82"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注：</w:t>
            </w:r>
          </w:p>
          <w:p w14:paraId="267762B8"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①投标人没有或没有租赁的试剂耗材运输车辆的不得分。</w:t>
            </w:r>
          </w:p>
          <w:p w14:paraId="4D12F42D" w14:textId="77777777" w:rsidR="00F97D2A" w:rsidRDefault="00F566F2">
            <w:pPr>
              <w:spacing w:line="400" w:lineRule="exact"/>
              <w:rPr>
                <w:color w:val="000000" w:themeColor="text1"/>
              </w:rPr>
            </w:pPr>
            <w:r>
              <w:rPr>
                <w:rFonts w:asciiTheme="minorEastAsia" w:eastAsiaTheme="minorEastAsia" w:hAnsiTheme="minorEastAsia" w:cstheme="minorEastAsia" w:hint="eastAsia"/>
                <w:bCs/>
                <w:color w:val="000000" w:themeColor="text1"/>
                <w:kern w:val="0"/>
                <w:szCs w:val="21"/>
              </w:rPr>
              <w:t>②投标人提供运输车辆行驶证复印件（属租赁的投标文件提供租赁合同和租赁费发票复印件，属意向租赁的投标文件提供意向租赁协议复印件）、与运输车辆数量对等的驾驶员的身份证和驾驶证复印件。材料不齐全的、货车行驶证上所有人名称与投标人名称或租赁公司名称不符的，不得分。</w:t>
            </w:r>
          </w:p>
        </w:tc>
      </w:tr>
      <w:tr w:rsidR="00F97D2A" w14:paraId="5D459EF1" w14:textId="77777777">
        <w:trPr>
          <w:trHeight w:val="720"/>
          <w:jc w:val="center"/>
        </w:trPr>
        <w:tc>
          <w:tcPr>
            <w:tcW w:w="730" w:type="dxa"/>
            <w:vMerge/>
            <w:vAlign w:val="center"/>
          </w:tcPr>
          <w:p w14:paraId="6754D448"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3C60B316"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vAlign w:val="center"/>
          </w:tcPr>
          <w:p w14:paraId="64C3202B" w14:textId="77777777" w:rsidR="00F97D2A" w:rsidRDefault="00F566F2">
            <w:pPr>
              <w:spacing w:line="400" w:lineRule="exact"/>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kern w:val="0"/>
                <w:szCs w:val="21"/>
              </w:rPr>
              <w:t>2.7应急事故处理措施分（6分）</w:t>
            </w:r>
          </w:p>
        </w:tc>
        <w:tc>
          <w:tcPr>
            <w:tcW w:w="4933" w:type="dxa"/>
          </w:tcPr>
          <w:p w14:paraId="2CB5EEE9"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应急事故处理措施（6分）</w:t>
            </w:r>
            <w:r>
              <w:rPr>
                <w:rFonts w:asciiTheme="minorEastAsia" w:eastAsiaTheme="minorEastAsia" w:hAnsiTheme="minorEastAsia" w:cstheme="minorEastAsia" w:hint="eastAsia"/>
                <w:bCs/>
                <w:color w:val="000000" w:themeColor="text1"/>
                <w:kern w:val="0"/>
                <w:szCs w:val="21"/>
              </w:rPr>
              <w:tab/>
              <w:t>包括但不限于以下内容：</w:t>
            </w:r>
          </w:p>
          <w:p w14:paraId="5A9B1997"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1.应急响应时间（特急需产品2小时内送到）；</w:t>
            </w:r>
          </w:p>
          <w:p w14:paraId="0B31917F"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2.应急响应联系人员及联系方式；</w:t>
            </w:r>
          </w:p>
          <w:p w14:paraId="07A76E3C"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bCs/>
                <w:color w:val="000000" w:themeColor="text1"/>
                <w:kern w:val="0"/>
                <w:szCs w:val="21"/>
              </w:rPr>
              <w:t>3.应急响应处理措施。</w:t>
            </w:r>
          </w:p>
          <w:p w14:paraId="3D3CB702" w14:textId="77777777" w:rsidR="00F97D2A" w:rsidRDefault="00F566F2">
            <w:pPr>
              <w:spacing w:line="400" w:lineRule="exact"/>
              <w:rPr>
                <w:rFonts w:asciiTheme="minorEastAsia" w:eastAsiaTheme="minorEastAsia" w:hAnsiTheme="minorEastAsia" w:cstheme="minorEastAsia" w:hint="eastAsia"/>
                <w:bCs/>
                <w:color w:val="000000" w:themeColor="text1"/>
                <w:kern w:val="0"/>
                <w:szCs w:val="21"/>
              </w:rPr>
            </w:pPr>
            <w:r>
              <w:rPr>
                <w:rFonts w:asciiTheme="minorEastAsia" w:eastAsiaTheme="minorEastAsia" w:hAnsiTheme="minorEastAsia" w:cstheme="minorEastAsia" w:hint="eastAsia"/>
                <w:color w:val="000000" w:themeColor="text1"/>
                <w:kern w:val="1"/>
                <w:szCs w:val="21"/>
              </w:rPr>
              <w:t>每项</w:t>
            </w:r>
            <w:r>
              <w:rPr>
                <w:rFonts w:asciiTheme="minorEastAsia" w:eastAsiaTheme="minorEastAsia" w:hAnsiTheme="minorEastAsia" w:cstheme="minorEastAsia" w:hint="eastAsia"/>
                <w:bCs/>
                <w:color w:val="000000" w:themeColor="text1"/>
                <w:szCs w:val="21"/>
              </w:rPr>
              <w:t>内容表述清晰且满足项目要求</w:t>
            </w:r>
            <w:r>
              <w:rPr>
                <w:rFonts w:asciiTheme="minorEastAsia" w:eastAsiaTheme="minorEastAsia" w:hAnsiTheme="minorEastAsia" w:cstheme="minorEastAsia" w:hint="eastAsia"/>
                <w:bCs/>
                <w:color w:val="000000" w:themeColor="text1"/>
                <w:kern w:val="0"/>
                <w:szCs w:val="21"/>
              </w:rPr>
              <w:t>的得2分，缺项或不能满足项目要求的此项得0分，满分6分。</w:t>
            </w:r>
          </w:p>
        </w:tc>
      </w:tr>
      <w:tr w:rsidR="00F97D2A" w14:paraId="03645A14" w14:textId="77777777">
        <w:trPr>
          <w:trHeight w:val="805"/>
          <w:jc w:val="center"/>
        </w:trPr>
        <w:tc>
          <w:tcPr>
            <w:tcW w:w="730" w:type="dxa"/>
            <w:vMerge/>
            <w:vAlign w:val="center"/>
          </w:tcPr>
          <w:p w14:paraId="52EF6DE0"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1191" w:type="dxa"/>
            <w:vMerge/>
            <w:vAlign w:val="center"/>
          </w:tcPr>
          <w:p w14:paraId="4656FA8C" w14:textId="77777777" w:rsidR="00F97D2A" w:rsidRDefault="00F97D2A">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p>
        </w:tc>
        <w:tc>
          <w:tcPr>
            <w:tcW w:w="2088" w:type="dxa"/>
            <w:vAlign w:val="center"/>
          </w:tcPr>
          <w:p w14:paraId="11D6B457" w14:textId="21FE136C" w:rsidR="00F97D2A" w:rsidRDefault="00F566F2">
            <w:pPr>
              <w:spacing w:line="400" w:lineRule="exact"/>
              <w:rPr>
                <w:rFonts w:asciiTheme="minorEastAsia" w:eastAsiaTheme="minorEastAsia" w:hAnsiTheme="minorEastAsia" w:cstheme="minorEastAsia" w:hint="eastAsia"/>
                <w:b/>
                <w:bCs/>
                <w:color w:val="000000" w:themeColor="text1"/>
                <w:szCs w:val="21"/>
              </w:rPr>
            </w:pPr>
            <w:r>
              <w:rPr>
                <w:rFonts w:asciiTheme="minorEastAsia" w:eastAsiaTheme="minorEastAsia" w:hAnsiTheme="minorEastAsia" w:cstheme="minorEastAsia" w:hint="eastAsia"/>
                <w:b/>
                <w:bCs/>
                <w:color w:val="000000" w:themeColor="text1"/>
                <w:szCs w:val="21"/>
                <w:lang w:val="zh-CN"/>
              </w:rPr>
              <w:t>2.8供货渠道实力分（满分</w:t>
            </w:r>
            <w:r w:rsidR="00F34B52">
              <w:rPr>
                <w:rFonts w:asciiTheme="minorEastAsia" w:eastAsiaTheme="minorEastAsia" w:hAnsiTheme="minorEastAsia" w:cstheme="minorEastAsia" w:hint="eastAsia"/>
                <w:b/>
                <w:bCs/>
                <w:color w:val="000000" w:themeColor="text1"/>
                <w:szCs w:val="21"/>
                <w:lang w:val="zh-CN"/>
              </w:rPr>
              <w:t>7</w:t>
            </w:r>
            <w:r>
              <w:rPr>
                <w:rFonts w:asciiTheme="minorEastAsia" w:eastAsiaTheme="minorEastAsia" w:hAnsiTheme="minorEastAsia" w:cstheme="minorEastAsia" w:hint="eastAsia"/>
                <w:b/>
                <w:bCs/>
                <w:color w:val="000000" w:themeColor="text1"/>
                <w:szCs w:val="21"/>
                <w:lang w:val="zh-CN"/>
              </w:rPr>
              <w:t>分）</w:t>
            </w:r>
          </w:p>
        </w:tc>
        <w:tc>
          <w:tcPr>
            <w:tcW w:w="4933" w:type="dxa"/>
          </w:tcPr>
          <w:p w14:paraId="74D11B29" w14:textId="433B1D01"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投标人为投标产品代理商（提供代理证书复印件，代理区域须含采购人所在区域），或取得生产厂家或国内代理商销售（或投标）授权（提供授权书原件扫描件，代理商授权的须同时提供代理证书复印件，授权区域须含采购人所在区域），某有效投标人销售代理或取得授权分=销售代理或取得授权投</w:t>
            </w:r>
            <w:r>
              <w:rPr>
                <w:rFonts w:asciiTheme="minorEastAsia" w:eastAsiaTheme="minorEastAsia" w:hAnsiTheme="minorEastAsia" w:cstheme="minorEastAsia" w:hint="eastAsia"/>
                <w:bCs/>
                <w:color w:val="000000" w:themeColor="text1"/>
                <w:szCs w:val="21"/>
              </w:rPr>
              <w:lastRenderedPageBreak/>
              <w:t>标产品总项数/</w:t>
            </w:r>
            <w:r w:rsidR="005C0279">
              <w:rPr>
                <w:rFonts w:asciiTheme="minorEastAsia" w:eastAsiaTheme="minorEastAsia" w:hAnsiTheme="minorEastAsia" w:cstheme="minorEastAsia" w:hint="eastAsia"/>
                <w:bCs/>
                <w:color w:val="000000" w:themeColor="text1"/>
                <w:szCs w:val="21"/>
              </w:rPr>
              <w:t>标项</w:t>
            </w:r>
            <w:r>
              <w:rPr>
                <w:rFonts w:asciiTheme="minorEastAsia" w:eastAsiaTheme="minorEastAsia" w:hAnsiTheme="minorEastAsia" w:cstheme="minorEastAsia" w:hint="eastAsia"/>
                <w:bCs/>
                <w:color w:val="000000" w:themeColor="text1"/>
                <w:szCs w:val="21"/>
              </w:rPr>
              <w:t>产品总项数×</w:t>
            </w:r>
            <w:r w:rsidR="00F34B52">
              <w:rPr>
                <w:rFonts w:asciiTheme="minorEastAsia" w:eastAsiaTheme="minorEastAsia" w:hAnsiTheme="minorEastAsia" w:cstheme="minorEastAsia" w:hint="eastAsia"/>
                <w:bCs/>
                <w:color w:val="000000" w:themeColor="text1"/>
                <w:szCs w:val="21"/>
              </w:rPr>
              <w:t>7</w:t>
            </w:r>
            <w:r>
              <w:rPr>
                <w:rFonts w:asciiTheme="minorEastAsia" w:eastAsiaTheme="minorEastAsia" w:hAnsiTheme="minorEastAsia" w:cstheme="minorEastAsia" w:hint="eastAsia"/>
                <w:bCs/>
                <w:color w:val="000000" w:themeColor="text1"/>
                <w:szCs w:val="21"/>
              </w:rPr>
              <w:t>分，满分</w:t>
            </w:r>
            <w:r w:rsidR="00F34B52">
              <w:rPr>
                <w:rFonts w:asciiTheme="minorEastAsia" w:eastAsiaTheme="minorEastAsia" w:hAnsiTheme="minorEastAsia" w:cstheme="minorEastAsia" w:hint="eastAsia"/>
                <w:bCs/>
                <w:color w:val="000000" w:themeColor="text1"/>
                <w:szCs w:val="21"/>
              </w:rPr>
              <w:t>7</w:t>
            </w:r>
            <w:r>
              <w:rPr>
                <w:rFonts w:asciiTheme="minorEastAsia" w:eastAsiaTheme="minorEastAsia" w:hAnsiTheme="minorEastAsia" w:cstheme="minorEastAsia" w:hint="eastAsia"/>
                <w:bCs/>
                <w:color w:val="000000" w:themeColor="text1"/>
                <w:szCs w:val="21"/>
              </w:rPr>
              <w:t>分。</w:t>
            </w:r>
          </w:p>
          <w:p w14:paraId="150BDE85" w14:textId="77777777" w:rsidR="00F97D2A" w:rsidRDefault="00F566F2">
            <w:pPr>
              <w:spacing w:line="400" w:lineRule="exact"/>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注：除上述要求的证明材料外，投标人应如实填写并提供《生产厂家有效的授权原件登记表》，未提供登记表或不如实填写的均不予计分。</w:t>
            </w:r>
          </w:p>
        </w:tc>
      </w:tr>
      <w:tr w:rsidR="00F97D2A" w14:paraId="5B3120E8" w14:textId="77777777">
        <w:trPr>
          <w:trHeight w:val="720"/>
          <w:jc w:val="center"/>
        </w:trPr>
        <w:tc>
          <w:tcPr>
            <w:tcW w:w="730" w:type="dxa"/>
            <w:vAlign w:val="center"/>
          </w:tcPr>
          <w:p w14:paraId="3BE068DD" w14:textId="77777777" w:rsidR="00F97D2A" w:rsidRDefault="00F566F2">
            <w:pPr>
              <w:adjustRightIn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lastRenderedPageBreak/>
              <w:t>3</w:t>
            </w:r>
          </w:p>
        </w:tc>
        <w:tc>
          <w:tcPr>
            <w:tcW w:w="1191" w:type="dxa"/>
            <w:vAlign w:val="center"/>
          </w:tcPr>
          <w:p w14:paraId="2B23B795" w14:textId="77777777" w:rsidR="00F97D2A" w:rsidRDefault="00F566F2">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商务分（满分8分）</w:t>
            </w:r>
          </w:p>
        </w:tc>
        <w:tc>
          <w:tcPr>
            <w:tcW w:w="2088" w:type="dxa"/>
            <w:vAlign w:val="center"/>
          </w:tcPr>
          <w:p w14:paraId="1446AC0B" w14:textId="77777777" w:rsidR="00F97D2A" w:rsidRDefault="00F566F2">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rPr>
            </w:pPr>
            <w:r>
              <w:rPr>
                <w:rFonts w:asciiTheme="minorEastAsia" w:eastAsiaTheme="minorEastAsia" w:hAnsiTheme="minorEastAsia" w:cstheme="minorEastAsia" w:hint="eastAsia"/>
                <w:b/>
                <w:color w:val="000000" w:themeColor="text1"/>
                <w:szCs w:val="21"/>
              </w:rPr>
              <w:t>业绩分</w:t>
            </w:r>
          </w:p>
          <w:p w14:paraId="7642DE76" w14:textId="77777777" w:rsidR="00F97D2A" w:rsidRDefault="00F566F2">
            <w:pPr>
              <w:adjustRightInd w:val="0"/>
              <w:snapToGrid w:val="0"/>
              <w:spacing w:line="400" w:lineRule="exact"/>
              <w:jc w:val="center"/>
              <w:textAlignment w:val="baseline"/>
              <w:rPr>
                <w:rFonts w:asciiTheme="minorEastAsia" w:eastAsiaTheme="minorEastAsia" w:hAnsiTheme="minorEastAsia" w:cstheme="minorEastAsia" w:hint="eastAsia"/>
                <w:b/>
                <w:color w:val="000000" w:themeColor="text1"/>
                <w:szCs w:val="21"/>
                <w:lang w:val="zh-CN"/>
              </w:rPr>
            </w:pPr>
            <w:r>
              <w:rPr>
                <w:rFonts w:asciiTheme="minorEastAsia" w:eastAsiaTheme="minorEastAsia" w:hAnsiTheme="minorEastAsia" w:cstheme="minorEastAsia" w:hint="eastAsia"/>
                <w:b/>
                <w:color w:val="000000" w:themeColor="text1"/>
                <w:szCs w:val="21"/>
              </w:rPr>
              <w:t>（满分8分）</w:t>
            </w:r>
          </w:p>
        </w:tc>
        <w:tc>
          <w:tcPr>
            <w:tcW w:w="4933" w:type="dxa"/>
            <w:vAlign w:val="center"/>
          </w:tcPr>
          <w:p w14:paraId="7E5D451B" w14:textId="2C46BB0B" w:rsidR="00F97D2A" w:rsidRDefault="00F566F2">
            <w:pPr>
              <w:spacing w:line="400" w:lineRule="exact"/>
              <w:rPr>
                <w:rFonts w:asciiTheme="minorEastAsia" w:eastAsiaTheme="minorEastAsia" w:hAnsiTheme="minorEastAsia" w:cstheme="minorEastAsia" w:hint="eastAsia"/>
                <w:bCs/>
                <w:color w:val="000000" w:themeColor="text1"/>
                <w:szCs w:val="21"/>
              </w:rPr>
            </w:pPr>
            <w:r>
              <w:rPr>
                <w:rFonts w:asciiTheme="minorEastAsia" w:eastAsiaTheme="minorEastAsia" w:hAnsiTheme="minorEastAsia" w:cstheme="minorEastAsia" w:hint="eastAsia"/>
                <w:bCs/>
                <w:color w:val="000000" w:themeColor="text1"/>
                <w:szCs w:val="21"/>
              </w:rPr>
              <w:t>投标人自2022年1月1日以来同类产品销售业绩分（指实验耗材的销售），每提供一个合同得1分【提供合同</w:t>
            </w:r>
            <w:r w:rsidR="00667900">
              <w:rPr>
                <w:rFonts w:asciiTheme="minorEastAsia" w:eastAsiaTheme="minorEastAsia" w:hAnsiTheme="minorEastAsia" w:cstheme="minorEastAsia" w:hint="eastAsia"/>
                <w:bCs/>
                <w:color w:val="000000" w:themeColor="text1"/>
                <w:szCs w:val="21"/>
              </w:rPr>
              <w:t>复印件</w:t>
            </w:r>
            <w:r w:rsidR="00E31F6C">
              <w:rPr>
                <w:rFonts w:asciiTheme="minorEastAsia" w:eastAsiaTheme="minorEastAsia" w:hAnsiTheme="minorEastAsia" w:cstheme="minorEastAsia" w:hint="eastAsia"/>
                <w:bCs/>
                <w:color w:val="000000" w:themeColor="text1"/>
                <w:szCs w:val="21"/>
              </w:rPr>
              <w:t>及销售发票复印件</w:t>
            </w:r>
            <w:r>
              <w:rPr>
                <w:rFonts w:asciiTheme="minorEastAsia" w:eastAsiaTheme="minorEastAsia" w:hAnsiTheme="minorEastAsia" w:cstheme="minorEastAsia" w:hint="eastAsia"/>
                <w:bCs/>
                <w:color w:val="000000" w:themeColor="text1"/>
                <w:szCs w:val="21"/>
              </w:rPr>
              <w:t>或中标（成交）通知书复印件及销售发票复印件】。满分8分。业绩不重复计分。</w:t>
            </w:r>
          </w:p>
        </w:tc>
      </w:tr>
    </w:tbl>
    <w:p w14:paraId="06C8471E" w14:textId="77777777" w:rsidR="00F97D2A" w:rsidRDefault="00F97D2A">
      <w:pPr>
        <w:suppressAutoHyphens/>
        <w:spacing w:before="120" w:line="320" w:lineRule="atLeast"/>
        <w:ind w:firstLineChars="200" w:firstLine="420"/>
      </w:pPr>
    </w:p>
    <w:p w14:paraId="4C5CED6A" w14:textId="77777777" w:rsidR="00F97D2A" w:rsidRDefault="00F566F2">
      <w:pPr>
        <w:spacing w:before="120" w:line="320" w:lineRule="atLeast"/>
        <w:ind w:firstLineChars="150" w:firstLine="316"/>
        <w:rPr>
          <w:b/>
          <w:bCs/>
          <w:color w:val="4472C4"/>
          <w:kern w:val="0"/>
          <w:szCs w:val="21"/>
        </w:rPr>
      </w:pPr>
      <w:bookmarkStart w:id="120" w:name="_Hlk132791948"/>
      <w:r>
        <w:rPr>
          <w:rFonts w:hint="eastAsia"/>
          <w:b/>
          <w:bCs/>
          <w:kern w:val="0"/>
          <w:szCs w:val="21"/>
        </w:rPr>
        <w:t>注：</w:t>
      </w:r>
      <w:r>
        <w:rPr>
          <w:b/>
          <w:bCs/>
          <w:kern w:val="0"/>
          <w:szCs w:val="21"/>
        </w:rPr>
        <w:t>政策性扣除计算方法</w:t>
      </w:r>
    </w:p>
    <w:p w14:paraId="240CD918" w14:textId="77777777" w:rsidR="00F97D2A" w:rsidRDefault="00F566F2">
      <w:pPr>
        <w:spacing w:before="120" w:line="320" w:lineRule="atLeast"/>
        <w:ind w:firstLineChars="200" w:firstLine="420"/>
        <w:rPr>
          <w:szCs w:val="21"/>
        </w:rPr>
      </w:pPr>
      <w:r>
        <w:rPr>
          <w:rFonts w:hint="eastAsia"/>
          <w:szCs w:val="21"/>
        </w:rPr>
        <w:t>供应商投标</w:t>
      </w:r>
      <w:r>
        <w:rPr>
          <w:szCs w:val="21"/>
        </w:rPr>
        <w:t>报价将按相应比例进行扣除，用扣除后的价格参与评审（计算价格分）</w:t>
      </w:r>
      <w:r>
        <w:rPr>
          <w:rFonts w:hint="eastAsia"/>
          <w:szCs w:val="21"/>
        </w:rPr>
        <w:t>，价格扣除比例分别如下：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962"/>
        <w:gridCol w:w="2551"/>
      </w:tblGrid>
      <w:tr w:rsidR="00F97D2A" w14:paraId="33AF5BCF" w14:textId="77777777">
        <w:tc>
          <w:tcPr>
            <w:tcW w:w="1417" w:type="dxa"/>
          </w:tcPr>
          <w:p w14:paraId="1BF1428A" w14:textId="77777777" w:rsidR="00F97D2A" w:rsidRDefault="00F566F2">
            <w:pPr>
              <w:spacing w:before="120" w:line="320" w:lineRule="atLeast"/>
              <w:jc w:val="center"/>
              <w:rPr>
                <w:szCs w:val="21"/>
              </w:rPr>
            </w:pPr>
            <w:r>
              <w:rPr>
                <w:rFonts w:hint="eastAsia"/>
                <w:szCs w:val="21"/>
              </w:rPr>
              <w:t>独立投标</w:t>
            </w:r>
          </w:p>
        </w:tc>
        <w:tc>
          <w:tcPr>
            <w:tcW w:w="4962" w:type="dxa"/>
          </w:tcPr>
          <w:p w14:paraId="1192734A" w14:textId="77777777" w:rsidR="00F97D2A" w:rsidRDefault="00F566F2">
            <w:pPr>
              <w:spacing w:before="120" w:line="320" w:lineRule="atLeast"/>
              <w:rPr>
                <w:szCs w:val="21"/>
              </w:rPr>
            </w:pPr>
            <w:r>
              <w:rPr>
                <w:rFonts w:hint="eastAsia"/>
                <w:szCs w:val="21"/>
              </w:rPr>
              <w:t>供应商所提供产品制造商均为所列企业之一（小型企业、微型企业、残疾人福利企业、监狱企业）</w:t>
            </w:r>
          </w:p>
        </w:tc>
        <w:tc>
          <w:tcPr>
            <w:tcW w:w="2551" w:type="dxa"/>
          </w:tcPr>
          <w:p w14:paraId="3A5D987A" w14:textId="77777777" w:rsidR="00F97D2A" w:rsidRDefault="00F566F2">
            <w:pPr>
              <w:spacing w:before="120" w:line="320" w:lineRule="atLeast"/>
              <w:rPr>
                <w:szCs w:val="21"/>
              </w:rPr>
            </w:pPr>
            <w:r>
              <w:rPr>
                <w:rFonts w:hint="eastAsia"/>
                <w:szCs w:val="21"/>
              </w:rPr>
              <w:t>价格扣除响应报价的</w:t>
            </w:r>
            <w:r>
              <w:rPr>
                <w:rFonts w:hint="eastAsia"/>
                <w:szCs w:val="21"/>
              </w:rPr>
              <w:t>10%</w:t>
            </w:r>
          </w:p>
        </w:tc>
      </w:tr>
      <w:tr w:rsidR="00F97D2A" w14:paraId="669608A5" w14:textId="77777777">
        <w:tc>
          <w:tcPr>
            <w:tcW w:w="1417" w:type="dxa"/>
            <w:vMerge w:val="restart"/>
          </w:tcPr>
          <w:p w14:paraId="6961E5B8" w14:textId="77777777" w:rsidR="00F97D2A" w:rsidRDefault="00F566F2">
            <w:pPr>
              <w:spacing w:before="120" w:line="320" w:lineRule="atLeast"/>
              <w:jc w:val="center"/>
              <w:rPr>
                <w:szCs w:val="21"/>
              </w:rPr>
            </w:pPr>
            <w:r>
              <w:rPr>
                <w:rFonts w:hint="eastAsia"/>
                <w:szCs w:val="21"/>
              </w:rPr>
              <w:t>联合体或</w:t>
            </w:r>
          </w:p>
          <w:p w14:paraId="6BB6B5A8" w14:textId="77777777" w:rsidR="00F97D2A" w:rsidRDefault="00F566F2">
            <w:pPr>
              <w:spacing w:before="120" w:line="320" w:lineRule="atLeast"/>
              <w:jc w:val="center"/>
              <w:rPr>
                <w:szCs w:val="21"/>
              </w:rPr>
            </w:pPr>
            <w:r>
              <w:rPr>
                <w:rFonts w:hint="eastAsia"/>
                <w:szCs w:val="21"/>
              </w:rPr>
              <w:t>分包</w:t>
            </w:r>
          </w:p>
        </w:tc>
        <w:tc>
          <w:tcPr>
            <w:tcW w:w="4962" w:type="dxa"/>
          </w:tcPr>
          <w:p w14:paraId="5B63EADC" w14:textId="77777777" w:rsidR="00F97D2A" w:rsidRDefault="00F566F2">
            <w:pPr>
              <w:spacing w:before="120" w:line="320" w:lineRule="atLeast"/>
              <w:rPr>
                <w:szCs w:val="21"/>
              </w:rPr>
            </w:pPr>
            <w:r>
              <w:rPr>
                <w:rFonts w:hint="eastAsia"/>
                <w:szCs w:val="21"/>
              </w:rPr>
              <w:t>小微企业制造商承担的金额比例为</w:t>
            </w:r>
            <w:r>
              <w:rPr>
                <w:rFonts w:hint="eastAsia"/>
                <w:szCs w:val="21"/>
              </w:rPr>
              <w:t>1</w:t>
            </w:r>
            <w:r>
              <w:rPr>
                <w:szCs w:val="21"/>
              </w:rPr>
              <w:t>00</w:t>
            </w:r>
            <w:r>
              <w:rPr>
                <w:rFonts w:hint="eastAsia"/>
                <w:szCs w:val="21"/>
              </w:rPr>
              <w:t>%</w:t>
            </w:r>
          </w:p>
        </w:tc>
        <w:tc>
          <w:tcPr>
            <w:tcW w:w="2551" w:type="dxa"/>
          </w:tcPr>
          <w:p w14:paraId="2335EB71" w14:textId="77777777" w:rsidR="00F97D2A" w:rsidRDefault="00F566F2">
            <w:pPr>
              <w:spacing w:before="120" w:line="320" w:lineRule="atLeast"/>
              <w:rPr>
                <w:szCs w:val="21"/>
              </w:rPr>
            </w:pPr>
            <w:r>
              <w:rPr>
                <w:rFonts w:hint="eastAsia"/>
                <w:szCs w:val="21"/>
              </w:rPr>
              <w:t>价格扣除响应报价的</w:t>
            </w:r>
            <w:r>
              <w:rPr>
                <w:rFonts w:hint="eastAsia"/>
                <w:szCs w:val="21"/>
              </w:rPr>
              <w:t>10%</w:t>
            </w:r>
          </w:p>
        </w:tc>
      </w:tr>
      <w:tr w:rsidR="00F97D2A" w14:paraId="4D78CAF7" w14:textId="77777777">
        <w:tc>
          <w:tcPr>
            <w:tcW w:w="1417" w:type="dxa"/>
            <w:vMerge/>
          </w:tcPr>
          <w:p w14:paraId="24D67D6E" w14:textId="77777777" w:rsidR="00F97D2A" w:rsidRDefault="00F97D2A">
            <w:pPr>
              <w:spacing w:before="120" w:line="320" w:lineRule="atLeast"/>
              <w:rPr>
                <w:szCs w:val="21"/>
              </w:rPr>
            </w:pPr>
          </w:p>
        </w:tc>
        <w:tc>
          <w:tcPr>
            <w:tcW w:w="4962" w:type="dxa"/>
          </w:tcPr>
          <w:p w14:paraId="5396B67B" w14:textId="77777777" w:rsidR="00F97D2A" w:rsidRDefault="00F566F2">
            <w:pPr>
              <w:spacing w:before="120" w:line="320" w:lineRule="atLeast"/>
              <w:rPr>
                <w:szCs w:val="21"/>
              </w:rPr>
            </w:pPr>
            <w:r>
              <w:rPr>
                <w:rFonts w:hint="eastAsia"/>
                <w:szCs w:val="21"/>
              </w:rPr>
              <w:t>小微企业制造商承担的金额比例达到合同总金额</w:t>
            </w:r>
            <w:r>
              <w:rPr>
                <w:rFonts w:hint="eastAsia"/>
                <w:szCs w:val="21"/>
              </w:rPr>
              <w:t>3</w:t>
            </w:r>
            <w:r>
              <w:rPr>
                <w:szCs w:val="21"/>
              </w:rPr>
              <w:t>0%</w:t>
            </w:r>
            <w:r>
              <w:rPr>
                <w:rFonts w:hint="eastAsia"/>
                <w:szCs w:val="21"/>
              </w:rPr>
              <w:t>以上</w:t>
            </w:r>
          </w:p>
        </w:tc>
        <w:tc>
          <w:tcPr>
            <w:tcW w:w="2551" w:type="dxa"/>
          </w:tcPr>
          <w:p w14:paraId="57E37E80" w14:textId="77777777" w:rsidR="00F97D2A" w:rsidRDefault="00F566F2">
            <w:pPr>
              <w:spacing w:before="120" w:line="320" w:lineRule="atLeast"/>
              <w:rPr>
                <w:szCs w:val="21"/>
              </w:rPr>
            </w:pPr>
            <w:r>
              <w:rPr>
                <w:rFonts w:hint="eastAsia"/>
                <w:szCs w:val="21"/>
              </w:rPr>
              <w:t>价格扣除响应报价的</w:t>
            </w:r>
            <w:r>
              <w:rPr>
                <w:szCs w:val="21"/>
              </w:rPr>
              <w:t>4</w:t>
            </w:r>
            <w:r>
              <w:rPr>
                <w:rFonts w:hint="eastAsia"/>
                <w:szCs w:val="21"/>
              </w:rPr>
              <w:t>%</w:t>
            </w:r>
          </w:p>
        </w:tc>
      </w:tr>
      <w:tr w:rsidR="00F97D2A" w14:paraId="1D8D2D1B" w14:textId="77777777">
        <w:tc>
          <w:tcPr>
            <w:tcW w:w="8930" w:type="dxa"/>
            <w:gridSpan w:val="3"/>
          </w:tcPr>
          <w:p w14:paraId="2E0F5719" w14:textId="77777777" w:rsidR="00F97D2A" w:rsidRDefault="00F566F2">
            <w:pPr>
              <w:spacing w:before="120" w:line="320" w:lineRule="atLeast"/>
              <w:rPr>
                <w:szCs w:val="21"/>
              </w:rPr>
            </w:pPr>
            <w:r>
              <w:rPr>
                <w:rFonts w:hint="eastAsia"/>
                <w:szCs w:val="21"/>
              </w:rPr>
              <w:t>注：未提供《中小企业声明函》、《分包意向协议书》或《联合体协议书》或不符合条件的，不享受价格扣除优惠。</w:t>
            </w:r>
          </w:p>
        </w:tc>
      </w:tr>
    </w:tbl>
    <w:p w14:paraId="4C08222D" w14:textId="77777777" w:rsidR="00F97D2A" w:rsidRDefault="00F97D2A">
      <w:pPr>
        <w:spacing w:before="120" w:line="320" w:lineRule="atLeast"/>
        <w:rPr>
          <w:szCs w:val="21"/>
        </w:rPr>
      </w:pPr>
    </w:p>
    <w:bookmarkEnd w:id="120"/>
    <w:p w14:paraId="6F13E91E" w14:textId="77777777" w:rsidR="00F97D2A" w:rsidRDefault="00F97D2A">
      <w:pPr>
        <w:ind w:firstLineChars="200" w:firstLine="420"/>
        <w:rPr>
          <w:szCs w:val="21"/>
        </w:rPr>
      </w:pPr>
    </w:p>
    <w:p w14:paraId="69E31CC1" w14:textId="77777777" w:rsidR="00F97D2A" w:rsidRDefault="00F97D2A"/>
    <w:p w14:paraId="48D317DE" w14:textId="77777777" w:rsidR="00F97D2A" w:rsidRDefault="00F566F2">
      <w:pPr>
        <w:ind w:firstLineChars="150" w:firstLine="315"/>
      </w:pPr>
      <w:r>
        <w:rPr>
          <w:rFonts w:hint="eastAsia"/>
        </w:rPr>
        <w:t>（</w:t>
      </w:r>
      <w:r>
        <w:rPr>
          <w:rFonts w:hint="eastAsia"/>
        </w:rPr>
        <w:t>2</w:t>
      </w:r>
      <w:r>
        <w:rPr>
          <w:rFonts w:hint="eastAsia"/>
        </w:rPr>
        <w:t>）政策性加分</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29"/>
        <w:gridCol w:w="3643"/>
        <w:gridCol w:w="1134"/>
        <w:gridCol w:w="2551"/>
      </w:tblGrid>
      <w:tr w:rsidR="00F97D2A" w14:paraId="19F57E46" w14:textId="77777777">
        <w:trPr>
          <w:cantSplit/>
          <w:trHeight w:val="402"/>
          <w:jc w:val="center"/>
        </w:trPr>
        <w:tc>
          <w:tcPr>
            <w:tcW w:w="708" w:type="dxa"/>
            <w:vAlign w:val="center"/>
          </w:tcPr>
          <w:p w14:paraId="65476DDF" w14:textId="77777777" w:rsidR="00F97D2A" w:rsidRDefault="00F566F2">
            <w:pPr>
              <w:jc w:val="center"/>
              <w:rPr>
                <w:b/>
                <w:szCs w:val="21"/>
              </w:rPr>
            </w:pPr>
            <w:r>
              <w:rPr>
                <w:b/>
                <w:szCs w:val="21"/>
              </w:rPr>
              <w:t>序号</w:t>
            </w:r>
          </w:p>
        </w:tc>
        <w:tc>
          <w:tcPr>
            <w:tcW w:w="829" w:type="dxa"/>
            <w:vAlign w:val="center"/>
          </w:tcPr>
          <w:p w14:paraId="004EF622" w14:textId="77777777" w:rsidR="00F97D2A" w:rsidRDefault="00F566F2">
            <w:pPr>
              <w:jc w:val="center"/>
              <w:rPr>
                <w:b/>
                <w:szCs w:val="21"/>
              </w:rPr>
            </w:pPr>
            <w:r>
              <w:rPr>
                <w:rFonts w:hint="eastAsia"/>
                <w:b/>
                <w:szCs w:val="21"/>
              </w:rPr>
              <w:t>类型</w:t>
            </w:r>
          </w:p>
        </w:tc>
        <w:tc>
          <w:tcPr>
            <w:tcW w:w="3643" w:type="dxa"/>
            <w:vAlign w:val="center"/>
          </w:tcPr>
          <w:p w14:paraId="70451BF7" w14:textId="77777777" w:rsidR="00F97D2A" w:rsidRDefault="00F566F2">
            <w:pPr>
              <w:jc w:val="center"/>
              <w:rPr>
                <w:b/>
                <w:szCs w:val="21"/>
              </w:rPr>
            </w:pPr>
            <w:r>
              <w:rPr>
                <w:rFonts w:hint="eastAsia"/>
                <w:b/>
                <w:szCs w:val="21"/>
              </w:rPr>
              <w:t>评分标准</w:t>
            </w:r>
          </w:p>
        </w:tc>
        <w:tc>
          <w:tcPr>
            <w:tcW w:w="1134" w:type="dxa"/>
            <w:vAlign w:val="center"/>
          </w:tcPr>
          <w:p w14:paraId="264EB39E" w14:textId="77777777" w:rsidR="00F97D2A" w:rsidRDefault="00F566F2">
            <w:pPr>
              <w:jc w:val="center"/>
              <w:rPr>
                <w:b/>
                <w:szCs w:val="21"/>
              </w:rPr>
            </w:pPr>
            <w:r>
              <w:rPr>
                <w:rFonts w:hint="eastAsia"/>
                <w:b/>
                <w:szCs w:val="21"/>
              </w:rPr>
              <w:t>分值权重</w:t>
            </w:r>
          </w:p>
        </w:tc>
        <w:tc>
          <w:tcPr>
            <w:tcW w:w="2551" w:type="dxa"/>
            <w:vAlign w:val="center"/>
          </w:tcPr>
          <w:p w14:paraId="344D7104" w14:textId="77777777" w:rsidR="00F97D2A" w:rsidRDefault="00F566F2">
            <w:pPr>
              <w:jc w:val="center"/>
              <w:rPr>
                <w:b/>
                <w:szCs w:val="21"/>
              </w:rPr>
            </w:pPr>
            <w:r>
              <w:rPr>
                <w:b/>
                <w:szCs w:val="21"/>
              </w:rPr>
              <w:t>说明</w:t>
            </w:r>
          </w:p>
        </w:tc>
      </w:tr>
      <w:tr w:rsidR="00F97D2A" w14:paraId="48591147" w14:textId="77777777">
        <w:trPr>
          <w:cantSplit/>
          <w:trHeight w:val="2536"/>
          <w:jc w:val="center"/>
        </w:trPr>
        <w:tc>
          <w:tcPr>
            <w:tcW w:w="708" w:type="dxa"/>
            <w:vAlign w:val="center"/>
          </w:tcPr>
          <w:p w14:paraId="79F9F268" w14:textId="77777777" w:rsidR="00F97D2A" w:rsidRDefault="00F566F2">
            <w:pPr>
              <w:jc w:val="center"/>
              <w:rPr>
                <w:b/>
                <w:szCs w:val="21"/>
              </w:rPr>
            </w:pPr>
            <w:r>
              <w:rPr>
                <w:rFonts w:hint="eastAsia"/>
                <w:b/>
                <w:szCs w:val="21"/>
              </w:rPr>
              <w:t>1</w:t>
            </w:r>
          </w:p>
        </w:tc>
        <w:tc>
          <w:tcPr>
            <w:tcW w:w="829" w:type="dxa"/>
            <w:vAlign w:val="center"/>
          </w:tcPr>
          <w:p w14:paraId="04D57BB7" w14:textId="77777777" w:rsidR="00F97D2A" w:rsidRDefault="00F566F2">
            <w:pPr>
              <w:jc w:val="center"/>
              <w:rPr>
                <w:szCs w:val="21"/>
              </w:rPr>
            </w:pPr>
            <w:r>
              <w:rPr>
                <w:rFonts w:hint="eastAsia"/>
                <w:szCs w:val="21"/>
              </w:rPr>
              <w:t>政策性加分</w:t>
            </w:r>
          </w:p>
        </w:tc>
        <w:tc>
          <w:tcPr>
            <w:tcW w:w="3643" w:type="dxa"/>
            <w:vAlign w:val="center"/>
          </w:tcPr>
          <w:p w14:paraId="0CF7DFBE" w14:textId="77777777" w:rsidR="00F97D2A" w:rsidRDefault="00F566F2">
            <w:pPr>
              <w:rPr>
                <w:iCs/>
                <w:szCs w:val="21"/>
              </w:rPr>
            </w:pPr>
            <w:r>
              <w:rPr>
                <w:iCs/>
                <w:szCs w:val="21"/>
              </w:rPr>
              <w:t>（</w:t>
            </w:r>
            <w:r>
              <w:rPr>
                <w:iCs/>
                <w:szCs w:val="21"/>
              </w:rPr>
              <w:t>1</w:t>
            </w:r>
            <w:r>
              <w:rPr>
                <w:iCs/>
                <w:szCs w:val="21"/>
              </w:rPr>
              <w:t>）节能产品分（</w:t>
            </w:r>
            <w:r>
              <w:rPr>
                <w:rFonts w:hint="eastAsia"/>
                <w:iCs/>
                <w:color w:val="4472C4"/>
                <w:szCs w:val="21"/>
              </w:rPr>
              <w:t>1</w:t>
            </w:r>
            <w:r>
              <w:rPr>
                <w:iCs/>
                <w:szCs w:val="21"/>
              </w:rPr>
              <w:t>分）</w:t>
            </w:r>
          </w:p>
          <w:p w14:paraId="1C4F41B6" w14:textId="77777777" w:rsidR="00F97D2A" w:rsidRDefault="00F566F2">
            <w:pPr>
              <w:rPr>
                <w:iCs/>
                <w:szCs w:val="21"/>
              </w:rPr>
            </w:pPr>
            <w:r>
              <w:rPr>
                <w:rFonts w:hint="eastAsia"/>
                <w:iCs/>
                <w:szCs w:val="21"/>
              </w:rPr>
              <w:t>供应商投标产品属于</w:t>
            </w:r>
            <w:r>
              <w:rPr>
                <w:rFonts w:ascii="宋体" w:hAnsi="宋体" w:hint="eastAsia"/>
                <w:iCs/>
              </w:rPr>
              <w:t>节能产品政府采购品目清单</w:t>
            </w:r>
            <w:r>
              <w:rPr>
                <w:rFonts w:hint="eastAsia"/>
                <w:iCs/>
                <w:szCs w:val="21"/>
              </w:rPr>
              <w:t>范围内优先采购的</w:t>
            </w:r>
            <w:r>
              <w:rPr>
                <w:iCs/>
                <w:szCs w:val="21"/>
              </w:rPr>
              <w:t>，每有一项得</w:t>
            </w:r>
            <w:r>
              <w:rPr>
                <w:rFonts w:hint="eastAsia"/>
                <w:iCs/>
                <w:color w:val="4472C4"/>
                <w:szCs w:val="21"/>
              </w:rPr>
              <w:t>1</w:t>
            </w:r>
            <w:r>
              <w:rPr>
                <w:iCs/>
                <w:szCs w:val="21"/>
              </w:rPr>
              <w:t>分，最多得</w:t>
            </w:r>
            <w:r>
              <w:rPr>
                <w:rFonts w:hint="eastAsia"/>
                <w:iCs/>
                <w:color w:val="4472C4"/>
                <w:szCs w:val="21"/>
              </w:rPr>
              <w:t>1</w:t>
            </w:r>
            <w:r>
              <w:rPr>
                <w:iCs/>
                <w:szCs w:val="21"/>
              </w:rPr>
              <w:t>分。采购内容中的强制产品不加分。</w:t>
            </w:r>
          </w:p>
          <w:p w14:paraId="279893BF" w14:textId="77777777" w:rsidR="00F97D2A" w:rsidRDefault="00F566F2">
            <w:pPr>
              <w:rPr>
                <w:iCs/>
                <w:szCs w:val="21"/>
              </w:rPr>
            </w:pPr>
            <w:r>
              <w:rPr>
                <w:iCs/>
                <w:szCs w:val="21"/>
              </w:rPr>
              <w:t>（</w:t>
            </w:r>
            <w:r>
              <w:rPr>
                <w:rFonts w:hint="eastAsia"/>
                <w:iCs/>
                <w:szCs w:val="21"/>
              </w:rPr>
              <w:t>2</w:t>
            </w:r>
            <w:r>
              <w:rPr>
                <w:iCs/>
                <w:szCs w:val="21"/>
              </w:rPr>
              <w:t>）</w:t>
            </w:r>
            <w:r>
              <w:rPr>
                <w:rFonts w:hint="eastAsia"/>
                <w:iCs/>
                <w:szCs w:val="21"/>
              </w:rPr>
              <w:t>环境标志产品</w:t>
            </w:r>
            <w:r>
              <w:rPr>
                <w:iCs/>
                <w:szCs w:val="21"/>
              </w:rPr>
              <w:t>分（</w:t>
            </w:r>
            <w:r>
              <w:rPr>
                <w:rFonts w:hint="eastAsia"/>
                <w:iCs/>
                <w:szCs w:val="21"/>
              </w:rPr>
              <w:t>1</w:t>
            </w:r>
            <w:r>
              <w:rPr>
                <w:iCs/>
                <w:szCs w:val="21"/>
              </w:rPr>
              <w:t>分）</w:t>
            </w:r>
          </w:p>
          <w:p w14:paraId="2368DBCF" w14:textId="77777777" w:rsidR="00F97D2A" w:rsidRDefault="00F566F2">
            <w:pPr>
              <w:rPr>
                <w:szCs w:val="21"/>
              </w:rPr>
            </w:pPr>
            <w:r>
              <w:rPr>
                <w:rFonts w:hint="eastAsia"/>
                <w:iCs/>
                <w:szCs w:val="21"/>
              </w:rPr>
              <w:t>供应商投标产品属于</w:t>
            </w:r>
            <w:r>
              <w:rPr>
                <w:rFonts w:ascii="宋体" w:hAnsi="宋体" w:hint="eastAsia"/>
                <w:iCs/>
              </w:rPr>
              <w:t>环境标志产品政府采购品目清单</w:t>
            </w:r>
            <w:r>
              <w:rPr>
                <w:rFonts w:hint="eastAsia"/>
                <w:iCs/>
                <w:szCs w:val="21"/>
              </w:rPr>
              <w:t>范围内优先采购的</w:t>
            </w:r>
            <w:r>
              <w:rPr>
                <w:iCs/>
                <w:szCs w:val="21"/>
              </w:rPr>
              <w:t>，每有一项得</w:t>
            </w:r>
            <w:r>
              <w:rPr>
                <w:rFonts w:hint="eastAsia"/>
                <w:iCs/>
                <w:color w:val="4472C4"/>
                <w:szCs w:val="21"/>
              </w:rPr>
              <w:t>1</w:t>
            </w:r>
            <w:r>
              <w:rPr>
                <w:iCs/>
                <w:szCs w:val="21"/>
              </w:rPr>
              <w:t>分，最多得</w:t>
            </w:r>
            <w:r>
              <w:rPr>
                <w:rFonts w:hint="eastAsia"/>
                <w:iCs/>
                <w:color w:val="4472C4"/>
                <w:szCs w:val="21"/>
              </w:rPr>
              <w:t>1</w:t>
            </w:r>
            <w:r>
              <w:rPr>
                <w:iCs/>
                <w:szCs w:val="21"/>
              </w:rPr>
              <w:t>分。</w:t>
            </w:r>
          </w:p>
        </w:tc>
        <w:tc>
          <w:tcPr>
            <w:tcW w:w="1134" w:type="dxa"/>
            <w:vAlign w:val="center"/>
          </w:tcPr>
          <w:p w14:paraId="08C54A60" w14:textId="77777777" w:rsidR="00F97D2A" w:rsidRDefault="00F566F2">
            <w:pPr>
              <w:rPr>
                <w:color w:val="4472C4"/>
                <w:szCs w:val="21"/>
              </w:rPr>
            </w:pPr>
            <w:r>
              <w:rPr>
                <w:rFonts w:hint="eastAsia"/>
                <w:color w:val="4472C4"/>
                <w:szCs w:val="21"/>
              </w:rPr>
              <w:t>2</w:t>
            </w:r>
          </w:p>
        </w:tc>
        <w:tc>
          <w:tcPr>
            <w:tcW w:w="2551" w:type="dxa"/>
            <w:vAlign w:val="center"/>
          </w:tcPr>
          <w:p w14:paraId="13C304DE" w14:textId="77777777" w:rsidR="00F97D2A" w:rsidRDefault="00F566F2">
            <w:pPr>
              <w:rPr>
                <w:szCs w:val="21"/>
              </w:rPr>
            </w:pPr>
            <w:r>
              <w:rPr>
                <w:rFonts w:hint="eastAsia"/>
                <w:szCs w:val="21"/>
              </w:rPr>
              <w:t>（</w:t>
            </w:r>
            <w:r>
              <w:rPr>
                <w:rFonts w:hint="eastAsia"/>
                <w:szCs w:val="21"/>
              </w:rPr>
              <w:t>1</w:t>
            </w:r>
            <w:r>
              <w:rPr>
                <w:rFonts w:hint="eastAsia"/>
                <w:szCs w:val="21"/>
              </w:rPr>
              <w:t>）供应商在投标文件中列明属于节能、环境标志产品的投标产品列表。</w:t>
            </w:r>
          </w:p>
          <w:p w14:paraId="3B9E70C5" w14:textId="77777777" w:rsidR="00F97D2A" w:rsidRDefault="00F566F2">
            <w:pPr>
              <w:rPr>
                <w:szCs w:val="21"/>
              </w:rPr>
            </w:pPr>
            <w:r>
              <w:rPr>
                <w:rFonts w:hint="eastAsia"/>
                <w:szCs w:val="21"/>
              </w:rPr>
              <w:t>（</w:t>
            </w:r>
            <w:r>
              <w:rPr>
                <w:rFonts w:hint="eastAsia"/>
                <w:szCs w:val="21"/>
              </w:rPr>
              <w:t>2</w:t>
            </w:r>
            <w:r>
              <w:rPr>
                <w:rFonts w:hint="eastAsia"/>
                <w:szCs w:val="21"/>
              </w:rPr>
              <w:t>）以通过中国政府采购网“节能产品查询”及“环境标志产品查询”结果与供应商所提供的投标产品列表进行比对作为评审依据</w:t>
            </w:r>
            <w:r>
              <w:rPr>
                <w:szCs w:val="21"/>
              </w:rPr>
              <w:t>。</w:t>
            </w:r>
          </w:p>
        </w:tc>
      </w:tr>
    </w:tbl>
    <w:p w14:paraId="1BF8B739" w14:textId="77777777" w:rsidR="00F97D2A" w:rsidRDefault="00F97D2A"/>
    <w:p w14:paraId="2F99C4CC" w14:textId="77777777" w:rsidR="00F97D2A" w:rsidRDefault="00F566F2">
      <w:pPr>
        <w:ind w:firstLineChars="150" w:firstLine="315"/>
      </w:pPr>
      <w:r>
        <w:rPr>
          <w:rFonts w:hint="eastAsia"/>
        </w:rPr>
        <w:t>（</w:t>
      </w:r>
      <w:r>
        <w:rPr>
          <w:rFonts w:hint="eastAsia"/>
        </w:rPr>
        <w:t>3</w:t>
      </w:r>
      <w:r>
        <w:rPr>
          <w:rFonts w:hint="eastAsia"/>
        </w:rPr>
        <w:t>）</w:t>
      </w:r>
      <w:r>
        <w:t>综合评分</w:t>
      </w:r>
    </w:p>
    <w:tbl>
      <w:tblPr>
        <w:tblW w:w="8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192"/>
        <w:gridCol w:w="1777"/>
        <w:gridCol w:w="1986"/>
        <w:gridCol w:w="2045"/>
      </w:tblGrid>
      <w:tr w:rsidR="00F97D2A" w14:paraId="6747A5D9" w14:textId="77777777">
        <w:trPr>
          <w:cantSplit/>
          <w:trHeight w:val="364"/>
          <w:jc w:val="center"/>
        </w:trPr>
        <w:tc>
          <w:tcPr>
            <w:tcW w:w="782" w:type="dxa"/>
            <w:vAlign w:val="center"/>
          </w:tcPr>
          <w:p w14:paraId="391F9DB4" w14:textId="77777777" w:rsidR="00F97D2A" w:rsidRDefault="00F566F2">
            <w:pPr>
              <w:jc w:val="center"/>
              <w:rPr>
                <w:b/>
                <w:szCs w:val="21"/>
              </w:rPr>
            </w:pPr>
            <w:r>
              <w:rPr>
                <w:rFonts w:hint="eastAsia"/>
                <w:b/>
                <w:szCs w:val="21"/>
              </w:rPr>
              <w:t>分项</w:t>
            </w:r>
          </w:p>
        </w:tc>
        <w:tc>
          <w:tcPr>
            <w:tcW w:w="2192" w:type="dxa"/>
            <w:vAlign w:val="center"/>
          </w:tcPr>
          <w:p w14:paraId="0CF1C2D5" w14:textId="77777777" w:rsidR="00F97D2A" w:rsidRDefault="00F566F2">
            <w:pPr>
              <w:jc w:val="center"/>
              <w:rPr>
                <w:b/>
                <w:szCs w:val="21"/>
              </w:rPr>
            </w:pPr>
            <w:r>
              <w:rPr>
                <w:rFonts w:hint="eastAsia"/>
                <w:b/>
                <w:szCs w:val="21"/>
              </w:rPr>
              <w:t>技术及商务分</w:t>
            </w:r>
          </w:p>
        </w:tc>
        <w:tc>
          <w:tcPr>
            <w:tcW w:w="1777" w:type="dxa"/>
            <w:vAlign w:val="center"/>
          </w:tcPr>
          <w:p w14:paraId="31CC20F3" w14:textId="77777777" w:rsidR="00F97D2A" w:rsidRDefault="00F566F2">
            <w:pPr>
              <w:jc w:val="center"/>
              <w:rPr>
                <w:b/>
                <w:szCs w:val="21"/>
              </w:rPr>
            </w:pPr>
            <w:r>
              <w:rPr>
                <w:rFonts w:hint="eastAsia"/>
                <w:b/>
                <w:szCs w:val="21"/>
              </w:rPr>
              <w:t>投标报价得分</w:t>
            </w:r>
          </w:p>
        </w:tc>
        <w:tc>
          <w:tcPr>
            <w:tcW w:w="1986" w:type="dxa"/>
            <w:vAlign w:val="center"/>
          </w:tcPr>
          <w:p w14:paraId="7F18CD42" w14:textId="77777777" w:rsidR="00F97D2A" w:rsidRDefault="00F566F2">
            <w:pPr>
              <w:jc w:val="center"/>
              <w:rPr>
                <w:b/>
                <w:szCs w:val="21"/>
              </w:rPr>
            </w:pPr>
            <w:r>
              <w:rPr>
                <w:rFonts w:hint="eastAsia"/>
                <w:b/>
                <w:szCs w:val="21"/>
              </w:rPr>
              <w:t>政策性加分</w:t>
            </w:r>
          </w:p>
        </w:tc>
        <w:tc>
          <w:tcPr>
            <w:tcW w:w="2042" w:type="dxa"/>
            <w:vAlign w:val="center"/>
          </w:tcPr>
          <w:p w14:paraId="75876C03" w14:textId="77777777" w:rsidR="00F97D2A" w:rsidRDefault="00F566F2">
            <w:pPr>
              <w:jc w:val="center"/>
              <w:rPr>
                <w:b/>
                <w:szCs w:val="21"/>
              </w:rPr>
            </w:pPr>
            <w:r>
              <w:rPr>
                <w:rFonts w:hint="eastAsia"/>
                <w:b/>
                <w:szCs w:val="21"/>
              </w:rPr>
              <w:t>总分</w:t>
            </w:r>
          </w:p>
        </w:tc>
      </w:tr>
      <w:tr w:rsidR="00F97D2A" w14:paraId="0A66C605" w14:textId="77777777">
        <w:trPr>
          <w:cantSplit/>
          <w:trHeight w:val="618"/>
          <w:jc w:val="center"/>
        </w:trPr>
        <w:tc>
          <w:tcPr>
            <w:tcW w:w="782" w:type="dxa"/>
            <w:vAlign w:val="center"/>
          </w:tcPr>
          <w:p w14:paraId="42B2724A" w14:textId="77777777" w:rsidR="00F97D2A" w:rsidRDefault="00F566F2">
            <w:pPr>
              <w:jc w:val="center"/>
              <w:rPr>
                <w:b/>
                <w:szCs w:val="21"/>
              </w:rPr>
            </w:pPr>
            <w:r>
              <w:rPr>
                <w:rFonts w:hint="eastAsia"/>
                <w:b/>
                <w:szCs w:val="21"/>
              </w:rPr>
              <w:t>分值</w:t>
            </w:r>
          </w:p>
        </w:tc>
        <w:tc>
          <w:tcPr>
            <w:tcW w:w="2192" w:type="dxa"/>
            <w:vAlign w:val="center"/>
          </w:tcPr>
          <w:p w14:paraId="52D74F68" w14:textId="77777777" w:rsidR="00F97D2A" w:rsidRDefault="00F566F2">
            <w:pPr>
              <w:jc w:val="center"/>
              <w:rPr>
                <w:color w:val="000000" w:themeColor="text1"/>
                <w:szCs w:val="21"/>
              </w:rPr>
            </w:pPr>
            <w:r>
              <w:rPr>
                <w:rFonts w:hint="eastAsia"/>
                <w:color w:val="000000" w:themeColor="text1"/>
                <w:szCs w:val="21"/>
              </w:rPr>
              <w:t>68</w:t>
            </w:r>
          </w:p>
        </w:tc>
        <w:tc>
          <w:tcPr>
            <w:tcW w:w="1777" w:type="dxa"/>
            <w:vAlign w:val="center"/>
          </w:tcPr>
          <w:p w14:paraId="290E3069" w14:textId="77777777" w:rsidR="00F97D2A" w:rsidRDefault="00F566F2">
            <w:pPr>
              <w:jc w:val="center"/>
              <w:rPr>
                <w:color w:val="000000" w:themeColor="text1"/>
                <w:szCs w:val="21"/>
              </w:rPr>
            </w:pPr>
            <w:r>
              <w:rPr>
                <w:rFonts w:hint="eastAsia"/>
                <w:color w:val="000000" w:themeColor="text1"/>
                <w:szCs w:val="21"/>
              </w:rPr>
              <w:t>30</w:t>
            </w:r>
          </w:p>
        </w:tc>
        <w:tc>
          <w:tcPr>
            <w:tcW w:w="1986" w:type="dxa"/>
            <w:vAlign w:val="center"/>
          </w:tcPr>
          <w:p w14:paraId="2063E7A4" w14:textId="77777777" w:rsidR="00F97D2A" w:rsidRDefault="00F566F2">
            <w:pPr>
              <w:jc w:val="center"/>
              <w:rPr>
                <w:color w:val="000000" w:themeColor="text1"/>
                <w:szCs w:val="21"/>
              </w:rPr>
            </w:pPr>
            <w:r>
              <w:rPr>
                <w:rFonts w:hint="eastAsia"/>
                <w:color w:val="000000" w:themeColor="text1"/>
                <w:szCs w:val="21"/>
              </w:rPr>
              <w:t>2</w:t>
            </w:r>
          </w:p>
        </w:tc>
        <w:tc>
          <w:tcPr>
            <w:tcW w:w="2042" w:type="dxa"/>
            <w:vAlign w:val="center"/>
          </w:tcPr>
          <w:p w14:paraId="33BA3A99" w14:textId="77777777" w:rsidR="00F97D2A" w:rsidRDefault="00F566F2">
            <w:pPr>
              <w:jc w:val="center"/>
              <w:rPr>
                <w:color w:val="000000" w:themeColor="text1"/>
                <w:szCs w:val="21"/>
              </w:rPr>
            </w:pPr>
            <w:r>
              <w:rPr>
                <w:rFonts w:hint="eastAsia"/>
                <w:color w:val="000000" w:themeColor="text1"/>
                <w:szCs w:val="21"/>
              </w:rPr>
              <w:t>100</w:t>
            </w:r>
          </w:p>
        </w:tc>
      </w:tr>
      <w:tr w:rsidR="00F97D2A" w14:paraId="3170DCFD" w14:textId="77777777">
        <w:trPr>
          <w:cantSplit/>
          <w:trHeight w:val="618"/>
          <w:jc w:val="center"/>
        </w:trPr>
        <w:tc>
          <w:tcPr>
            <w:tcW w:w="8782" w:type="dxa"/>
            <w:gridSpan w:val="5"/>
            <w:vAlign w:val="center"/>
          </w:tcPr>
          <w:p w14:paraId="23C75767" w14:textId="77777777" w:rsidR="00F97D2A" w:rsidRDefault="00F566F2">
            <w:pPr>
              <w:rPr>
                <w:color w:val="4472C4"/>
                <w:szCs w:val="21"/>
              </w:rPr>
            </w:pPr>
            <w:r>
              <w:rPr>
                <w:rFonts w:hint="eastAsia"/>
                <w:szCs w:val="21"/>
              </w:rPr>
              <w:lastRenderedPageBreak/>
              <w:t>综合评分</w:t>
            </w:r>
            <w:r>
              <w:rPr>
                <w:szCs w:val="21"/>
              </w:rPr>
              <w:t>=</w:t>
            </w:r>
            <w:r>
              <w:rPr>
                <w:rFonts w:hint="eastAsia"/>
                <w:szCs w:val="21"/>
              </w:rPr>
              <w:t>技术及商务分</w:t>
            </w:r>
            <w:r>
              <w:rPr>
                <w:rFonts w:hint="eastAsia"/>
                <w:szCs w:val="21"/>
              </w:rPr>
              <w:t>+</w:t>
            </w:r>
            <w:r>
              <w:rPr>
                <w:rFonts w:hint="eastAsia"/>
                <w:szCs w:val="21"/>
              </w:rPr>
              <w:t>投标报价得分</w:t>
            </w:r>
            <w:r>
              <w:rPr>
                <w:rFonts w:hint="eastAsia"/>
                <w:szCs w:val="21"/>
              </w:rPr>
              <w:t>+</w:t>
            </w:r>
            <w:r>
              <w:rPr>
                <w:rFonts w:hint="eastAsia"/>
                <w:szCs w:val="21"/>
              </w:rPr>
              <w:t>政策性加分</w:t>
            </w:r>
            <w:r>
              <w:rPr>
                <w:rFonts w:hint="eastAsia"/>
                <w:color w:val="000000" w:themeColor="text1"/>
                <w:szCs w:val="21"/>
              </w:rPr>
              <w:t>（</w:t>
            </w:r>
            <w:r>
              <w:rPr>
                <w:rFonts w:hint="eastAsia"/>
                <w:color w:val="000000" w:themeColor="text1"/>
              </w:rPr>
              <w:t>注：各</w:t>
            </w:r>
            <w:r>
              <w:rPr>
                <w:color w:val="000000" w:themeColor="text1"/>
                <w:szCs w:val="21"/>
              </w:rPr>
              <w:t>项评分分值计算保留小数点后两位，小数点后第三位</w:t>
            </w:r>
            <w:r>
              <w:rPr>
                <w:color w:val="000000" w:themeColor="text1"/>
                <w:szCs w:val="21"/>
              </w:rPr>
              <w:t>“</w:t>
            </w:r>
            <w:r>
              <w:rPr>
                <w:color w:val="000000" w:themeColor="text1"/>
                <w:szCs w:val="21"/>
              </w:rPr>
              <w:t>四舍五入</w:t>
            </w:r>
            <w:r>
              <w:rPr>
                <w:color w:val="000000" w:themeColor="text1"/>
                <w:szCs w:val="21"/>
              </w:rPr>
              <w:t>”</w:t>
            </w:r>
            <w:r>
              <w:rPr>
                <w:rFonts w:hint="eastAsia"/>
                <w:color w:val="000000" w:themeColor="text1"/>
                <w:szCs w:val="21"/>
              </w:rPr>
              <w:t>）</w:t>
            </w:r>
          </w:p>
        </w:tc>
      </w:tr>
      <w:bookmarkEnd w:id="118"/>
    </w:tbl>
    <w:p w14:paraId="51DAB631" w14:textId="77777777" w:rsidR="00F97D2A" w:rsidRDefault="00F97D2A">
      <w:pPr>
        <w:rPr>
          <w:bCs/>
          <w:kern w:val="0"/>
          <w:szCs w:val="21"/>
        </w:rPr>
      </w:pPr>
    </w:p>
    <w:p w14:paraId="4E8C5F4D" w14:textId="77777777" w:rsidR="00F97D2A" w:rsidRDefault="00F97D2A">
      <w:pPr>
        <w:widowControl/>
        <w:jc w:val="left"/>
        <w:rPr>
          <w:b/>
          <w:bCs/>
          <w:strike/>
          <w:color w:val="FF0000"/>
          <w:kern w:val="0"/>
          <w:szCs w:val="21"/>
        </w:rPr>
      </w:pPr>
      <w:bookmarkStart w:id="121" w:name="_Hlk65851690"/>
      <w:bookmarkStart w:id="122" w:name="_Hlk60651046"/>
      <w:bookmarkStart w:id="123" w:name="_Hlk80957087"/>
      <w:bookmarkEnd w:id="107"/>
      <w:bookmarkEnd w:id="108"/>
    </w:p>
    <w:p w14:paraId="7A30DD38" w14:textId="77777777" w:rsidR="00F97D2A" w:rsidRDefault="00F566F2">
      <w:pPr>
        <w:spacing w:before="120" w:line="320" w:lineRule="atLeast"/>
        <w:ind w:firstLineChars="200" w:firstLine="420"/>
      </w:pPr>
      <w:r>
        <w:t>4.1</w:t>
      </w:r>
      <w:r>
        <w:rPr>
          <w:rFonts w:hint="eastAsia"/>
        </w:rPr>
        <w:t>偏离认定说明</w:t>
      </w:r>
    </w:p>
    <w:p w14:paraId="3FA39BCA" w14:textId="77777777" w:rsidR="00F97D2A" w:rsidRDefault="00F566F2">
      <w:pPr>
        <w:spacing w:before="120" w:line="320" w:lineRule="atLeast"/>
        <w:ind w:firstLineChars="200" w:firstLine="420"/>
        <w:rPr>
          <w:color w:val="000000" w:themeColor="text1"/>
          <w:szCs w:val="21"/>
        </w:rPr>
      </w:pPr>
      <w:bookmarkStart w:id="124" w:name="_Hlk132792081"/>
      <w:r>
        <w:rPr>
          <w:rFonts w:hint="eastAsia"/>
          <w:color w:val="000000" w:themeColor="text1"/>
          <w:szCs w:val="21"/>
        </w:rPr>
        <w:t>供应商根据采购需求中技术参数为基准，填写响应表，对于响应表或证明材料与技术参数不符的，按如下规定：</w:t>
      </w:r>
    </w:p>
    <w:p w14:paraId="029C6456"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实质性参数要求提交证明材料的，证明材料没有体现响应表中响应的内容的或未提供证明材料的，视为无效响应。非实质性参数要求提交证明材料的，证明材料没有体现响应表中响应的内容的或未提供证明材料的，视为负偏离。</w:t>
      </w:r>
    </w:p>
    <w:p w14:paraId="44C1E373"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）响应表中响应的内容与证明材料不一致的，以证明材料为准作为评审依据。</w:t>
      </w:r>
    </w:p>
    <w:p w14:paraId="5D3F9310"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）同时出现以上两种情况的，按照（</w:t>
      </w:r>
      <w:r>
        <w:rPr>
          <w:rFonts w:hint="eastAsia"/>
          <w:color w:val="000000" w:themeColor="text1"/>
          <w:szCs w:val="21"/>
        </w:rPr>
        <w:t>1</w:t>
      </w:r>
      <w:r>
        <w:rPr>
          <w:rFonts w:hint="eastAsia"/>
          <w:color w:val="000000" w:themeColor="text1"/>
          <w:szCs w:val="21"/>
        </w:rPr>
        <w:t>）</w:t>
      </w:r>
      <w:r>
        <w:rPr>
          <w:rFonts w:hint="eastAsia"/>
          <w:color w:val="000000" w:themeColor="text1"/>
          <w:szCs w:val="21"/>
        </w:rPr>
        <w:t>-</w:t>
      </w:r>
      <w:r>
        <w:rPr>
          <w:rFonts w:hint="eastAsia"/>
          <w:color w:val="000000" w:themeColor="text1"/>
          <w:szCs w:val="21"/>
        </w:rPr>
        <w:t>（</w:t>
      </w:r>
      <w:r>
        <w:rPr>
          <w:rFonts w:hint="eastAsia"/>
          <w:color w:val="000000" w:themeColor="text1"/>
          <w:szCs w:val="21"/>
        </w:rPr>
        <w:t>2</w:t>
      </w:r>
      <w:r>
        <w:rPr>
          <w:rFonts w:hint="eastAsia"/>
          <w:color w:val="000000" w:themeColor="text1"/>
          <w:szCs w:val="21"/>
        </w:rPr>
        <w:t>）顺序认定。</w:t>
      </w:r>
    </w:p>
    <w:p w14:paraId="6AF9A6F3"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color w:val="000000" w:themeColor="text1"/>
          <w:szCs w:val="21"/>
        </w:rPr>
        <w:t>4</w:t>
      </w:r>
      <w:r>
        <w:rPr>
          <w:rFonts w:hint="eastAsia"/>
          <w:color w:val="000000" w:themeColor="text1"/>
          <w:szCs w:val="21"/>
        </w:rPr>
        <w:t>）响应表与采购需求中技术参数比较有漏项的，如为实质性参数漏项，视为未响应；如为非实质性参数漏项，视为负偏离。</w:t>
      </w:r>
    </w:p>
    <w:p w14:paraId="0686A5D4"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color w:val="000000" w:themeColor="text1"/>
          <w:szCs w:val="21"/>
        </w:rPr>
        <w:t>5</w:t>
      </w:r>
      <w:r>
        <w:rPr>
          <w:rFonts w:hint="eastAsia"/>
          <w:color w:val="000000" w:themeColor="text1"/>
          <w:szCs w:val="21"/>
        </w:rPr>
        <w:t>）一项技术参数有多条小项要求的，必须全部响应。如只响应部分参数，视为漏项，按照（</w:t>
      </w:r>
      <w:r>
        <w:rPr>
          <w:rFonts w:hint="eastAsia"/>
          <w:color w:val="000000" w:themeColor="text1"/>
          <w:szCs w:val="21"/>
        </w:rPr>
        <w:t>4</w:t>
      </w:r>
      <w:r>
        <w:rPr>
          <w:rFonts w:hint="eastAsia"/>
          <w:color w:val="000000" w:themeColor="text1"/>
          <w:szCs w:val="21"/>
        </w:rPr>
        <w:t>）判定。评审时以每一条技术参数为评审依据。</w:t>
      </w:r>
    </w:p>
    <w:p w14:paraId="769458B4"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color w:val="000000" w:themeColor="text1"/>
          <w:szCs w:val="21"/>
        </w:rPr>
        <w:t>6</w:t>
      </w:r>
      <w:r>
        <w:rPr>
          <w:rFonts w:hint="eastAsia"/>
          <w:color w:val="000000" w:themeColor="text1"/>
          <w:szCs w:val="21"/>
        </w:rPr>
        <w:t>）对于区间涵盖值参数，例：电压“测量范围</w:t>
      </w:r>
      <w:r>
        <w:rPr>
          <w:color w:val="000000" w:themeColor="text1"/>
          <w:szCs w:val="21"/>
        </w:rPr>
        <w:t>3V-5V</w:t>
      </w:r>
      <w:r>
        <w:rPr>
          <w:rFonts w:hint="eastAsia"/>
          <w:color w:val="000000" w:themeColor="text1"/>
          <w:szCs w:val="21"/>
        </w:rPr>
        <w:t>”，同时满足下限值更低及上限值更高才视为正偏离，例：响应为“测量范围</w:t>
      </w:r>
      <w:r>
        <w:rPr>
          <w:color w:val="000000" w:themeColor="text1"/>
          <w:szCs w:val="21"/>
        </w:rPr>
        <w:t>2V-6V”</w:t>
      </w:r>
      <w:r>
        <w:rPr>
          <w:rFonts w:hint="eastAsia"/>
          <w:color w:val="000000" w:themeColor="text1"/>
          <w:szCs w:val="21"/>
        </w:rPr>
        <w:t>。如有一端负偏离，不管另一端如何，均视为负偏离，例：响应为“测量范围</w:t>
      </w:r>
      <w:r>
        <w:rPr>
          <w:rFonts w:hint="eastAsia"/>
          <w:color w:val="000000" w:themeColor="text1"/>
          <w:szCs w:val="21"/>
        </w:rPr>
        <w:t>4</w:t>
      </w:r>
      <w:r>
        <w:rPr>
          <w:color w:val="000000" w:themeColor="text1"/>
          <w:szCs w:val="21"/>
        </w:rPr>
        <w:t>V-6V</w:t>
      </w:r>
      <w:r>
        <w:rPr>
          <w:rFonts w:hint="eastAsia"/>
          <w:color w:val="000000" w:themeColor="text1"/>
          <w:szCs w:val="21"/>
        </w:rPr>
        <w:t>”。</w:t>
      </w:r>
    </w:p>
    <w:p w14:paraId="341BF56A"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color w:val="000000" w:themeColor="text1"/>
          <w:szCs w:val="21"/>
        </w:rPr>
        <w:t>7</w:t>
      </w:r>
      <w:r>
        <w:rPr>
          <w:rFonts w:hint="eastAsia"/>
          <w:color w:val="000000" w:themeColor="text1"/>
          <w:szCs w:val="21"/>
        </w:rPr>
        <w:t>）对于区间任意值参数，例“</w:t>
      </w:r>
      <w:r>
        <w:rPr>
          <w:color w:val="000000" w:themeColor="text1"/>
          <w:szCs w:val="21"/>
        </w:rPr>
        <w:t>5</w:t>
      </w:r>
      <w:r>
        <w:rPr>
          <w:rFonts w:hint="eastAsia"/>
          <w:color w:val="000000" w:themeColor="text1"/>
          <w:szCs w:val="21"/>
        </w:rPr>
        <w:t>m</w:t>
      </w:r>
      <w:r>
        <w:rPr>
          <w:color w:val="000000" w:themeColor="text1"/>
          <w:szCs w:val="21"/>
        </w:rPr>
        <w:t>m</w:t>
      </w:r>
      <w:r>
        <w:rPr>
          <w:rFonts w:hint="eastAsia"/>
          <w:color w:val="000000" w:themeColor="text1"/>
          <w:szCs w:val="21"/>
        </w:rPr>
        <w:t>≤间距≤</w:t>
      </w:r>
      <w:r>
        <w:rPr>
          <w:rFonts w:hint="eastAsia"/>
          <w:color w:val="000000" w:themeColor="text1"/>
          <w:szCs w:val="21"/>
        </w:rPr>
        <w:t>1</w:t>
      </w:r>
      <w:r>
        <w:rPr>
          <w:color w:val="000000" w:themeColor="text1"/>
          <w:szCs w:val="21"/>
        </w:rPr>
        <w:t>0</w:t>
      </w:r>
      <w:r>
        <w:rPr>
          <w:rFonts w:hint="eastAsia"/>
          <w:color w:val="000000" w:themeColor="text1"/>
          <w:szCs w:val="21"/>
        </w:rPr>
        <w:t>m</w:t>
      </w:r>
      <w:r>
        <w:rPr>
          <w:color w:val="000000" w:themeColor="text1"/>
          <w:szCs w:val="21"/>
        </w:rPr>
        <w:t>m</w:t>
      </w:r>
      <w:r>
        <w:rPr>
          <w:rFonts w:hint="eastAsia"/>
          <w:color w:val="000000" w:themeColor="text1"/>
          <w:szCs w:val="21"/>
        </w:rPr>
        <w:t>”或“间距</w:t>
      </w:r>
      <w:r>
        <w:rPr>
          <w:rFonts w:hint="eastAsia"/>
          <w:color w:val="000000" w:themeColor="text1"/>
          <w:szCs w:val="21"/>
        </w:rPr>
        <w:t>7.5</w:t>
      </w:r>
      <w:r>
        <w:rPr>
          <w:rFonts w:hint="eastAsia"/>
          <w:color w:val="000000" w:themeColor="text1"/>
          <w:szCs w:val="21"/>
        </w:rPr>
        <w:t>±</w:t>
      </w:r>
      <w:r>
        <w:rPr>
          <w:rFonts w:hint="eastAsia"/>
          <w:color w:val="000000" w:themeColor="text1"/>
          <w:szCs w:val="21"/>
        </w:rPr>
        <w:t>2.5mm</w:t>
      </w:r>
      <w:r>
        <w:rPr>
          <w:rFonts w:hint="eastAsia"/>
          <w:color w:val="000000" w:themeColor="text1"/>
          <w:szCs w:val="21"/>
        </w:rPr>
        <w:t>”，若间距响应值为</w:t>
      </w:r>
      <w:r>
        <w:rPr>
          <w:color w:val="000000" w:themeColor="text1"/>
          <w:szCs w:val="21"/>
        </w:rPr>
        <w:t>5</w:t>
      </w:r>
      <w:r>
        <w:rPr>
          <w:rFonts w:hint="eastAsia"/>
          <w:color w:val="000000" w:themeColor="text1"/>
          <w:szCs w:val="21"/>
        </w:rPr>
        <w:t>m</w:t>
      </w:r>
      <w:r>
        <w:rPr>
          <w:color w:val="000000" w:themeColor="text1"/>
          <w:szCs w:val="21"/>
        </w:rPr>
        <w:t>m-10mm</w:t>
      </w:r>
      <w:r>
        <w:rPr>
          <w:rFonts w:hint="eastAsia"/>
          <w:color w:val="000000" w:themeColor="text1"/>
          <w:szCs w:val="21"/>
        </w:rPr>
        <w:t>中任意区间值或任意一个数值（含本数）时为无偏离，例：“</w:t>
      </w:r>
      <w:r>
        <w:rPr>
          <w:rFonts w:hint="eastAsia"/>
          <w:color w:val="000000" w:themeColor="text1"/>
          <w:szCs w:val="21"/>
        </w:rPr>
        <w:t>6m</w:t>
      </w:r>
      <w:r>
        <w:rPr>
          <w:color w:val="000000" w:themeColor="text1"/>
          <w:szCs w:val="21"/>
        </w:rPr>
        <w:t>m</w:t>
      </w:r>
      <w:r>
        <w:rPr>
          <w:rFonts w:hint="eastAsia"/>
          <w:color w:val="000000" w:themeColor="text1"/>
          <w:szCs w:val="21"/>
        </w:rPr>
        <w:t>≤间距≤</w:t>
      </w:r>
      <w:r>
        <w:rPr>
          <w:rFonts w:hint="eastAsia"/>
          <w:color w:val="000000" w:themeColor="text1"/>
          <w:szCs w:val="21"/>
        </w:rPr>
        <w:t>8m</w:t>
      </w:r>
      <w:r>
        <w:rPr>
          <w:color w:val="000000" w:themeColor="text1"/>
          <w:szCs w:val="21"/>
        </w:rPr>
        <w:t>m</w:t>
      </w:r>
      <w:r>
        <w:rPr>
          <w:rFonts w:hint="eastAsia"/>
          <w:color w:val="000000" w:themeColor="text1"/>
          <w:szCs w:val="21"/>
        </w:rPr>
        <w:t>”、“</w:t>
      </w:r>
      <w:r>
        <w:rPr>
          <w:rFonts w:hint="eastAsia"/>
          <w:color w:val="000000" w:themeColor="text1"/>
          <w:szCs w:val="21"/>
        </w:rPr>
        <w:t>8</w:t>
      </w:r>
      <w:r>
        <w:rPr>
          <w:rFonts w:hint="eastAsia"/>
          <w:color w:val="000000" w:themeColor="text1"/>
          <w:szCs w:val="21"/>
        </w:rPr>
        <w:t>±</w:t>
      </w:r>
      <w:r>
        <w:rPr>
          <w:rFonts w:hint="eastAsia"/>
          <w:color w:val="000000" w:themeColor="text1"/>
          <w:szCs w:val="21"/>
        </w:rPr>
        <w:t>2mm</w:t>
      </w:r>
      <w:r>
        <w:rPr>
          <w:rFonts w:hint="eastAsia"/>
          <w:color w:val="000000" w:themeColor="text1"/>
          <w:szCs w:val="21"/>
        </w:rPr>
        <w:t>”、“</w:t>
      </w:r>
      <w:r>
        <w:rPr>
          <w:rFonts w:hint="eastAsia"/>
          <w:color w:val="000000" w:themeColor="text1"/>
          <w:szCs w:val="21"/>
        </w:rPr>
        <w:t>8mm</w:t>
      </w:r>
      <w:r>
        <w:rPr>
          <w:rFonts w:hint="eastAsia"/>
          <w:color w:val="000000" w:themeColor="text1"/>
          <w:szCs w:val="21"/>
        </w:rPr>
        <w:t>”。超过区间范围视为负偏离，例：“</w:t>
      </w:r>
      <w:r>
        <w:rPr>
          <w:rFonts w:hint="eastAsia"/>
          <w:color w:val="000000" w:themeColor="text1"/>
          <w:szCs w:val="21"/>
        </w:rPr>
        <w:t>3m</w:t>
      </w:r>
      <w:r>
        <w:rPr>
          <w:color w:val="000000" w:themeColor="text1"/>
          <w:szCs w:val="21"/>
        </w:rPr>
        <w:t>m</w:t>
      </w:r>
      <w:r>
        <w:rPr>
          <w:rFonts w:hint="eastAsia"/>
          <w:color w:val="000000" w:themeColor="text1"/>
          <w:szCs w:val="21"/>
        </w:rPr>
        <w:t>≤间距≤</w:t>
      </w:r>
      <w:r>
        <w:rPr>
          <w:rFonts w:hint="eastAsia"/>
          <w:color w:val="000000" w:themeColor="text1"/>
          <w:szCs w:val="21"/>
        </w:rPr>
        <w:t>12m</w:t>
      </w:r>
      <w:r>
        <w:rPr>
          <w:color w:val="000000" w:themeColor="text1"/>
          <w:szCs w:val="21"/>
        </w:rPr>
        <w:t>m</w:t>
      </w:r>
      <w:r>
        <w:rPr>
          <w:rFonts w:hint="eastAsia"/>
          <w:color w:val="000000" w:themeColor="text1"/>
          <w:szCs w:val="21"/>
        </w:rPr>
        <w:t>”、“</w:t>
      </w:r>
      <w:r>
        <w:rPr>
          <w:rFonts w:hint="eastAsia"/>
          <w:color w:val="000000" w:themeColor="text1"/>
          <w:szCs w:val="21"/>
        </w:rPr>
        <w:t>8</w:t>
      </w:r>
      <w:r>
        <w:rPr>
          <w:rFonts w:hint="eastAsia"/>
          <w:color w:val="000000" w:themeColor="text1"/>
          <w:szCs w:val="21"/>
        </w:rPr>
        <w:t>±</w:t>
      </w:r>
      <w:r>
        <w:rPr>
          <w:rFonts w:hint="eastAsia"/>
          <w:color w:val="000000" w:themeColor="text1"/>
          <w:szCs w:val="21"/>
        </w:rPr>
        <w:t>4mm</w:t>
      </w:r>
      <w:r>
        <w:rPr>
          <w:rFonts w:hint="eastAsia"/>
          <w:color w:val="000000" w:themeColor="text1"/>
          <w:szCs w:val="21"/>
        </w:rPr>
        <w:t>”、“</w:t>
      </w:r>
      <w:r>
        <w:rPr>
          <w:rFonts w:hint="eastAsia"/>
          <w:color w:val="000000" w:themeColor="text1"/>
          <w:szCs w:val="21"/>
        </w:rPr>
        <w:t>3-12mm</w:t>
      </w:r>
      <w:r>
        <w:rPr>
          <w:rFonts w:hint="eastAsia"/>
          <w:color w:val="000000" w:themeColor="text1"/>
          <w:szCs w:val="21"/>
        </w:rPr>
        <w:t>”、“</w:t>
      </w:r>
      <w:r>
        <w:rPr>
          <w:rFonts w:hint="eastAsia"/>
          <w:color w:val="000000" w:themeColor="text1"/>
          <w:szCs w:val="21"/>
        </w:rPr>
        <w:t>3mm</w:t>
      </w:r>
      <w:r>
        <w:rPr>
          <w:rFonts w:hint="eastAsia"/>
          <w:color w:val="000000" w:themeColor="text1"/>
          <w:szCs w:val="21"/>
        </w:rPr>
        <w:t>”。此类参数不存在正偏离。</w:t>
      </w:r>
    </w:p>
    <w:p w14:paraId="2FA2BF72"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color w:val="000000" w:themeColor="text1"/>
          <w:szCs w:val="21"/>
        </w:rPr>
        <w:t>8</w:t>
      </w:r>
      <w:r>
        <w:rPr>
          <w:rFonts w:hint="eastAsia"/>
          <w:color w:val="000000" w:themeColor="text1"/>
          <w:szCs w:val="21"/>
        </w:rPr>
        <w:t>）对于单边任意参数的要求，例“长度≥</w:t>
      </w:r>
      <w:r>
        <w:rPr>
          <w:rFonts w:hint="eastAsia"/>
          <w:color w:val="000000" w:themeColor="text1"/>
          <w:szCs w:val="21"/>
        </w:rPr>
        <w:t>5</w:t>
      </w:r>
      <w:r>
        <w:rPr>
          <w:color w:val="000000" w:themeColor="text1"/>
          <w:szCs w:val="21"/>
        </w:rPr>
        <w:t>0cm”</w:t>
      </w:r>
      <w:r>
        <w:rPr>
          <w:rFonts w:hint="eastAsia"/>
          <w:color w:val="000000" w:themeColor="text1"/>
          <w:szCs w:val="21"/>
        </w:rPr>
        <w:t>，若响应为</w:t>
      </w:r>
      <w:r>
        <w:rPr>
          <w:rFonts w:hint="eastAsia"/>
          <w:color w:val="000000" w:themeColor="text1"/>
          <w:szCs w:val="21"/>
        </w:rPr>
        <w:t>5</w:t>
      </w:r>
      <w:r>
        <w:rPr>
          <w:color w:val="000000" w:themeColor="text1"/>
          <w:szCs w:val="21"/>
        </w:rPr>
        <w:t>0 cm</w:t>
      </w:r>
      <w:r>
        <w:rPr>
          <w:rFonts w:hint="eastAsia"/>
          <w:color w:val="000000" w:themeColor="text1"/>
          <w:szCs w:val="21"/>
        </w:rPr>
        <w:t>及</w:t>
      </w:r>
      <w:r>
        <w:rPr>
          <w:rFonts w:hint="eastAsia"/>
          <w:color w:val="000000" w:themeColor="text1"/>
          <w:szCs w:val="21"/>
        </w:rPr>
        <w:t>5</w:t>
      </w:r>
      <w:r>
        <w:rPr>
          <w:color w:val="000000" w:themeColor="text1"/>
          <w:szCs w:val="21"/>
        </w:rPr>
        <w:t>0cm</w:t>
      </w:r>
      <w:r>
        <w:rPr>
          <w:rFonts w:hint="eastAsia"/>
          <w:color w:val="000000" w:themeColor="text1"/>
          <w:szCs w:val="21"/>
        </w:rPr>
        <w:t>以上任意一个数值，均视为无偏离；若响应小于</w:t>
      </w:r>
      <w:r>
        <w:rPr>
          <w:rFonts w:hint="eastAsia"/>
          <w:color w:val="000000" w:themeColor="text1"/>
          <w:szCs w:val="21"/>
        </w:rPr>
        <w:t>5</w:t>
      </w:r>
      <w:r>
        <w:rPr>
          <w:color w:val="000000" w:themeColor="text1"/>
          <w:szCs w:val="21"/>
        </w:rPr>
        <w:t>0cm</w:t>
      </w:r>
      <w:r>
        <w:rPr>
          <w:rFonts w:hint="eastAsia"/>
          <w:color w:val="000000" w:themeColor="text1"/>
          <w:szCs w:val="21"/>
        </w:rPr>
        <w:t>，视为负偏离。此类参数无正偏离。</w:t>
      </w:r>
    </w:p>
    <w:p w14:paraId="11974D63"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color w:val="000000" w:themeColor="text1"/>
          <w:szCs w:val="21"/>
        </w:rPr>
        <w:t>9</w:t>
      </w:r>
      <w:r>
        <w:rPr>
          <w:rFonts w:hint="eastAsia"/>
          <w:color w:val="000000" w:themeColor="text1"/>
          <w:szCs w:val="21"/>
        </w:rPr>
        <w:t>）对于固定参数，响应与采购需求中技术参数一致，视为无偏离，其他均视为负偏离，此类参数无正偏离。</w:t>
      </w:r>
    </w:p>
    <w:p w14:paraId="748081B0" w14:textId="77777777" w:rsidR="00F97D2A" w:rsidRDefault="00F566F2">
      <w:pPr>
        <w:spacing w:before="120" w:line="320" w:lineRule="atLeast"/>
        <w:ind w:firstLineChars="200" w:firstLine="420"/>
        <w:rPr>
          <w:color w:val="000000" w:themeColor="text1"/>
          <w:szCs w:val="21"/>
        </w:rPr>
      </w:pPr>
      <w:r>
        <w:rPr>
          <w:rFonts w:hint="eastAsia"/>
          <w:color w:val="000000" w:themeColor="text1"/>
          <w:szCs w:val="21"/>
        </w:rPr>
        <w:t>（</w:t>
      </w:r>
      <w:r>
        <w:rPr>
          <w:color w:val="000000" w:themeColor="text1"/>
          <w:szCs w:val="21"/>
        </w:rPr>
        <w:t>10</w:t>
      </w:r>
      <w:r>
        <w:rPr>
          <w:rFonts w:hint="eastAsia"/>
          <w:color w:val="000000" w:themeColor="text1"/>
          <w:szCs w:val="21"/>
        </w:rPr>
        <w:t>）如采购需求中技术参数有特殊要求与上述说明不一致的，以特殊要求为准。</w:t>
      </w:r>
    </w:p>
    <w:bookmarkEnd w:id="124"/>
    <w:p w14:paraId="00FC3C05" w14:textId="77777777" w:rsidR="00F97D2A" w:rsidRDefault="00F97D2A">
      <w:pPr>
        <w:spacing w:before="120" w:line="320" w:lineRule="atLeast"/>
        <w:ind w:firstLineChars="200" w:firstLine="420"/>
        <w:rPr>
          <w:color w:val="000000" w:themeColor="text1"/>
          <w:szCs w:val="21"/>
        </w:rPr>
      </w:pPr>
    </w:p>
    <w:bookmarkEnd w:id="114"/>
    <w:bookmarkEnd w:id="121"/>
    <w:bookmarkEnd w:id="122"/>
    <w:p w14:paraId="679741B0" w14:textId="77777777" w:rsidR="00F97D2A" w:rsidRDefault="00F97D2A">
      <w:pPr>
        <w:spacing w:before="120" w:line="320" w:lineRule="atLeast"/>
        <w:ind w:firstLineChars="200" w:firstLine="420"/>
        <w:rPr>
          <w:color w:val="4472C4"/>
          <w:szCs w:val="21"/>
        </w:rPr>
      </w:pPr>
    </w:p>
    <w:bookmarkEnd w:id="123"/>
    <w:p w14:paraId="30BFEDC8" w14:textId="77777777" w:rsidR="00F97D2A" w:rsidRDefault="00F97D2A">
      <w:pPr>
        <w:pStyle w:val="ab"/>
        <w:snapToGrid w:val="0"/>
        <w:spacing w:before="120" w:after="120"/>
        <w:outlineLvl w:val="0"/>
        <w:rPr>
          <w:rFonts w:ascii="Times New Roman" w:hAnsi="Times New Roman" w:cs="Times New Roman"/>
          <w:b/>
          <w:sz w:val="32"/>
          <w:szCs w:val="32"/>
        </w:rPr>
        <w:sectPr w:rsidR="00F97D2A">
          <w:headerReference w:type="default" r:id="rId18"/>
          <w:pgSz w:w="11906" w:h="16838"/>
          <w:pgMar w:top="1418" w:right="1133" w:bottom="1246" w:left="1418" w:header="851" w:footer="992" w:gutter="0"/>
          <w:cols w:space="720"/>
          <w:docGrid w:linePitch="312"/>
        </w:sectPr>
      </w:pPr>
    </w:p>
    <w:p w14:paraId="4E11E5BA" w14:textId="77777777" w:rsidR="00F97D2A" w:rsidRDefault="00F566F2">
      <w:pPr>
        <w:pStyle w:val="ab"/>
        <w:snapToGrid w:val="0"/>
        <w:spacing w:before="120" w:after="120" w:line="320" w:lineRule="exact"/>
        <w:jc w:val="center"/>
        <w:outlineLvl w:val="0"/>
        <w:rPr>
          <w:rFonts w:ascii="Times New Roman" w:hAnsi="Times New Roman" w:cs="Times New Roman"/>
          <w:sz w:val="32"/>
          <w:szCs w:val="32"/>
        </w:rPr>
      </w:pPr>
      <w:bookmarkStart w:id="125" w:name="_Toc207982399"/>
      <w:bookmarkStart w:id="126" w:name="_Hlk160525326"/>
      <w:bookmarkStart w:id="127" w:name="_Hlk132792198"/>
      <w:r>
        <w:rPr>
          <w:rFonts w:ascii="Times New Roman" w:hAnsi="Times New Roman" w:cs="Times New Roman"/>
          <w:sz w:val="32"/>
          <w:szCs w:val="32"/>
        </w:rPr>
        <w:lastRenderedPageBreak/>
        <w:t>第五章</w:t>
      </w:r>
      <w:r>
        <w:rPr>
          <w:rFonts w:ascii="Times New Roman" w:hAnsi="Times New Roman" w:cs="Times New Roman"/>
          <w:sz w:val="32"/>
          <w:szCs w:val="32"/>
        </w:rPr>
        <w:t xml:space="preserve">  </w:t>
      </w:r>
      <w:r>
        <w:rPr>
          <w:rFonts w:ascii="Times New Roman" w:hAnsi="Times New Roman" w:cs="Times New Roman"/>
          <w:sz w:val="32"/>
          <w:szCs w:val="32"/>
        </w:rPr>
        <w:t>合同主要条款格式</w:t>
      </w:r>
      <w:bookmarkEnd w:id="125"/>
    </w:p>
    <w:p w14:paraId="1FA6E2C5" w14:textId="77777777" w:rsidR="00F97D2A" w:rsidRDefault="00F97D2A">
      <w:pPr>
        <w:pStyle w:val="a0"/>
        <w:ind w:left="1764" w:hanging="924"/>
        <w:jc w:val="center"/>
        <w:rPr>
          <w:sz w:val="32"/>
          <w:szCs w:val="32"/>
        </w:rPr>
      </w:pPr>
    </w:p>
    <w:p w14:paraId="60565D02" w14:textId="77777777" w:rsidR="00F97D2A" w:rsidRDefault="00F97D2A">
      <w:pPr>
        <w:pStyle w:val="a0"/>
        <w:ind w:left="1764" w:hanging="924"/>
        <w:jc w:val="center"/>
        <w:rPr>
          <w:sz w:val="32"/>
          <w:szCs w:val="32"/>
        </w:rPr>
      </w:pPr>
    </w:p>
    <w:p w14:paraId="6C3AED77" w14:textId="77777777" w:rsidR="00F97D2A" w:rsidRDefault="00F97D2A">
      <w:pPr>
        <w:pStyle w:val="a0"/>
        <w:ind w:left="1764" w:hanging="924"/>
        <w:jc w:val="center"/>
        <w:rPr>
          <w:sz w:val="32"/>
          <w:szCs w:val="32"/>
        </w:rPr>
      </w:pPr>
    </w:p>
    <w:p w14:paraId="2BB4E2F8" w14:textId="77777777" w:rsidR="00F97D2A" w:rsidRDefault="00F97D2A">
      <w:pPr>
        <w:pStyle w:val="a0"/>
        <w:ind w:left="1764" w:hanging="924"/>
        <w:jc w:val="center"/>
        <w:rPr>
          <w:sz w:val="32"/>
          <w:szCs w:val="32"/>
        </w:rPr>
      </w:pPr>
    </w:p>
    <w:p w14:paraId="55741DEF" w14:textId="77777777" w:rsidR="00F97D2A" w:rsidRDefault="00F97D2A">
      <w:pPr>
        <w:pStyle w:val="a0"/>
        <w:ind w:left="1764" w:hanging="924"/>
        <w:jc w:val="center"/>
        <w:rPr>
          <w:sz w:val="32"/>
          <w:szCs w:val="32"/>
        </w:rPr>
      </w:pPr>
    </w:p>
    <w:p w14:paraId="62AD2B7F" w14:textId="77777777" w:rsidR="00F97D2A" w:rsidRDefault="00F97D2A">
      <w:pPr>
        <w:pStyle w:val="a0"/>
        <w:ind w:left="1764" w:hanging="924"/>
        <w:jc w:val="center"/>
        <w:rPr>
          <w:sz w:val="32"/>
          <w:szCs w:val="32"/>
        </w:rPr>
      </w:pPr>
    </w:p>
    <w:p w14:paraId="286A8087" w14:textId="77777777" w:rsidR="00F97D2A" w:rsidRDefault="00F97D2A">
      <w:pPr>
        <w:pStyle w:val="a0"/>
        <w:ind w:left="1764" w:hanging="924"/>
        <w:jc w:val="center"/>
        <w:rPr>
          <w:sz w:val="32"/>
          <w:szCs w:val="32"/>
        </w:rPr>
      </w:pPr>
    </w:p>
    <w:p w14:paraId="18D18945" w14:textId="77777777" w:rsidR="00F97D2A" w:rsidRDefault="00F97D2A">
      <w:pPr>
        <w:pStyle w:val="a0"/>
        <w:ind w:left="1764" w:hanging="924"/>
        <w:jc w:val="center"/>
        <w:rPr>
          <w:sz w:val="32"/>
          <w:szCs w:val="32"/>
        </w:rPr>
      </w:pPr>
    </w:p>
    <w:p w14:paraId="398BE7D2" w14:textId="77777777" w:rsidR="00F97D2A" w:rsidRDefault="00F566F2">
      <w:pPr>
        <w:pStyle w:val="a0"/>
        <w:ind w:left="1764" w:hanging="924"/>
        <w:jc w:val="center"/>
        <w:rPr>
          <w:b/>
          <w:bCs/>
          <w:sz w:val="36"/>
          <w:szCs w:val="36"/>
        </w:rPr>
      </w:pPr>
      <w:r>
        <w:rPr>
          <w:rFonts w:hint="eastAsia"/>
          <w:b/>
          <w:bCs/>
          <w:sz w:val="36"/>
          <w:szCs w:val="36"/>
        </w:rPr>
        <w:t>政府采购货物买卖合同</w:t>
      </w:r>
    </w:p>
    <w:p w14:paraId="47492F44" w14:textId="77777777" w:rsidR="00F97D2A" w:rsidRDefault="00F97D2A">
      <w:pPr>
        <w:rPr>
          <w:sz w:val="32"/>
          <w:szCs w:val="32"/>
        </w:rPr>
      </w:pPr>
    </w:p>
    <w:p w14:paraId="5DA72495" w14:textId="77777777" w:rsidR="00F97D2A" w:rsidRDefault="00F97D2A">
      <w:pPr>
        <w:rPr>
          <w:sz w:val="32"/>
          <w:szCs w:val="32"/>
        </w:rPr>
      </w:pPr>
    </w:p>
    <w:p w14:paraId="70336302" w14:textId="77777777" w:rsidR="00F97D2A" w:rsidRDefault="00F97D2A">
      <w:pPr>
        <w:rPr>
          <w:sz w:val="32"/>
          <w:szCs w:val="32"/>
        </w:rPr>
      </w:pPr>
    </w:p>
    <w:p w14:paraId="7E6A3FBB" w14:textId="77777777" w:rsidR="00F97D2A" w:rsidRDefault="00F566F2">
      <w:pPr>
        <w:spacing w:line="360" w:lineRule="auto"/>
        <w:ind w:leftChars="200" w:left="420"/>
        <w:rPr>
          <w:sz w:val="32"/>
          <w:szCs w:val="32"/>
        </w:rPr>
      </w:pPr>
      <w:r>
        <w:rPr>
          <w:rFonts w:hint="eastAsia"/>
          <w:sz w:val="32"/>
          <w:szCs w:val="32"/>
        </w:rPr>
        <w:t>项目名称：</w:t>
      </w:r>
      <w:r>
        <w:rPr>
          <w:rFonts w:hint="eastAsia"/>
          <w:sz w:val="32"/>
          <w:szCs w:val="32"/>
        </w:rPr>
        <w:t xml:space="preserve">                             </w:t>
      </w:r>
    </w:p>
    <w:p w14:paraId="4D1BDA73" w14:textId="77777777" w:rsidR="00F97D2A" w:rsidRDefault="00F566F2">
      <w:pPr>
        <w:spacing w:line="360" w:lineRule="auto"/>
        <w:ind w:leftChars="200" w:left="420"/>
        <w:rPr>
          <w:sz w:val="32"/>
          <w:szCs w:val="32"/>
        </w:rPr>
      </w:pPr>
      <w:r>
        <w:rPr>
          <w:rFonts w:hint="eastAsia"/>
          <w:sz w:val="32"/>
          <w:szCs w:val="32"/>
        </w:rPr>
        <w:t>合同编号：</w:t>
      </w:r>
      <w:r>
        <w:rPr>
          <w:rFonts w:hint="eastAsia"/>
          <w:sz w:val="32"/>
          <w:szCs w:val="32"/>
        </w:rPr>
        <w:t xml:space="preserve">                             </w:t>
      </w:r>
    </w:p>
    <w:p w14:paraId="40984ECF" w14:textId="77777777" w:rsidR="00F97D2A" w:rsidRDefault="00F566F2">
      <w:pPr>
        <w:spacing w:line="360" w:lineRule="auto"/>
        <w:ind w:leftChars="200" w:left="420"/>
        <w:rPr>
          <w:sz w:val="32"/>
          <w:szCs w:val="32"/>
        </w:rPr>
      </w:pPr>
      <w:r>
        <w:rPr>
          <w:rFonts w:hint="eastAsia"/>
          <w:sz w:val="32"/>
          <w:szCs w:val="32"/>
        </w:rPr>
        <w:t>甲</w:t>
      </w:r>
      <w:r>
        <w:rPr>
          <w:rFonts w:hint="eastAsia"/>
          <w:sz w:val="32"/>
          <w:szCs w:val="32"/>
        </w:rPr>
        <w:t xml:space="preserve">    </w:t>
      </w:r>
      <w:r>
        <w:rPr>
          <w:rFonts w:hint="eastAsia"/>
          <w:sz w:val="32"/>
          <w:szCs w:val="32"/>
        </w:rPr>
        <w:t>方：</w:t>
      </w:r>
      <w:r>
        <w:rPr>
          <w:rFonts w:hint="eastAsia"/>
          <w:sz w:val="32"/>
          <w:szCs w:val="32"/>
        </w:rPr>
        <w:t xml:space="preserve">                             </w:t>
      </w:r>
    </w:p>
    <w:p w14:paraId="2E143DA8" w14:textId="77777777" w:rsidR="00F97D2A" w:rsidRDefault="00F566F2">
      <w:pPr>
        <w:spacing w:line="360" w:lineRule="auto"/>
        <w:ind w:leftChars="200" w:left="420"/>
        <w:rPr>
          <w:sz w:val="32"/>
          <w:szCs w:val="32"/>
        </w:rPr>
      </w:pPr>
      <w:r>
        <w:rPr>
          <w:rFonts w:hint="eastAsia"/>
          <w:sz w:val="32"/>
          <w:szCs w:val="32"/>
        </w:rPr>
        <w:t>乙</w:t>
      </w:r>
      <w:r>
        <w:rPr>
          <w:rFonts w:hint="eastAsia"/>
          <w:sz w:val="32"/>
          <w:szCs w:val="32"/>
        </w:rPr>
        <w:t xml:space="preserve">    </w:t>
      </w:r>
      <w:r>
        <w:rPr>
          <w:rFonts w:hint="eastAsia"/>
          <w:sz w:val="32"/>
          <w:szCs w:val="32"/>
        </w:rPr>
        <w:t>方：</w:t>
      </w:r>
      <w:r>
        <w:rPr>
          <w:rFonts w:hint="eastAsia"/>
          <w:sz w:val="32"/>
          <w:szCs w:val="32"/>
        </w:rPr>
        <w:t xml:space="preserve">                             </w:t>
      </w:r>
    </w:p>
    <w:p w14:paraId="598E236E" w14:textId="77777777" w:rsidR="00F97D2A" w:rsidRDefault="00F566F2">
      <w:pPr>
        <w:spacing w:line="360" w:lineRule="auto"/>
        <w:ind w:leftChars="200" w:left="420"/>
        <w:rPr>
          <w:sz w:val="32"/>
          <w:szCs w:val="32"/>
        </w:rPr>
      </w:pPr>
      <w:r>
        <w:rPr>
          <w:rFonts w:hint="eastAsia"/>
          <w:sz w:val="32"/>
          <w:szCs w:val="32"/>
        </w:rPr>
        <w:t>签订时间：</w:t>
      </w:r>
      <w:r>
        <w:rPr>
          <w:rFonts w:hint="eastAsia"/>
          <w:sz w:val="32"/>
          <w:szCs w:val="32"/>
        </w:rPr>
        <w:t xml:space="preserve">      </w:t>
      </w:r>
      <w:r>
        <w:rPr>
          <w:sz w:val="32"/>
          <w:szCs w:val="32"/>
        </w:rPr>
        <w:t xml:space="preserve">           </w:t>
      </w:r>
      <w:r>
        <w:rPr>
          <w:rFonts w:hint="eastAsia"/>
          <w:sz w:val="32"/>
          <w:szCs w:val="32"/>
        </w:rPr>
        <w:t xml:space="preserve">            </w:t>
      </w:r>
    </w:p>
    <w:p w14:paraId="3CF22527" w14:textId="77777777" w:rsidR="00F97D2A" w:rsidRDefault="00F97D2A">
      <w:pPr>
        <w:rPr>
          <w:sz w:val="32"/>
          <w:szCs w:val="32"/>
        </w:rPr>
      </w:pPr>
    </w:p>
    <w:p w14:paraId="30881C1D" w14:textId="77777777" w:rsidR="00F97D2A" w:rsidRDefault="00F566F2">
      <w:pPr>
        <w:rPr>
          <w:sz w:val="32"/>
          <w:szCs w:val="32"/>
        </w:rPr>
      </w:pPr>
      <w:r>
        <w:rPr>
          <w:sz w:val="32"/>
          <w:szCs w:val="32"/>
        </w:rPr>
        <w:br w:type="page"/>
      </w:r>
    </w:p>
    <w:p w14:paraId="70AB614B" w14:textId="77777777" w:rsidR="00F97D2A" w:rsidRDefault="00F97D2A">
      <w:pPr>
        <w:ind w:firstLineChars="200" w:firstLine="880"/>
        <w:rPr>
          <w:rFonts w:eastAsia="黑体"/>
          <w:sz w:val="44"/>
          <w:szCs w:val="44"/>
        </w:rPr>
        <w:sectPr w:rsidR="00F97D2A">
          <w:pgSz w:w="11906" w:h="16838"/>
          <w:pgMar w:top="1440" w:right="1800" w:bottom="1440" w:left="1800" w:header="851" w:footer="992" w:gutter="0"/>
          <w:cols w:space="720"/>
          <w:docGrid w:type="lines" w:linePitch="312"/>
        </w:sectPr>
      </w:pPr>
    </w:p>
    <w:p w14:paraId="79C07580" w14:textId="77777777" w:rsidR="00F97D2A" w:rsidRDefault="00F566F2">
      <w:pPr>
        <w:pStyle w:val="2"/>
        <w:adjustRightInd w:val="0"/>
        <w:snapToGrid w:val="0"/>
        <w:spacing w:line="400" w:lineRule="exact"/>
        <w:jc w:val="center"/>
        <w:rPr>
          <w:rFonts w:ascii="黑体" w:hAnsi="华文中宋" w:hint="eastAsia"/>
          <w:b w:val="0"/>
          <w:bCs w:val="0"/>
          <w:sz w:val="28"/>
          <w:szCs w:val="28"/>
        </w:rPr>
      </w:pPr>
      <w:r>
        <w:rPr>
          <w:rFonts w:ascii="黑体" w:hAnsi="黑体" w:hint="eastAsia"/>
          <w:b w:val="0"/>
          <w:bCs w:val="0"/>
          <w:sz w:val="28"/>
          <w:szCs w:val="28"/>
        </w:rPr>
        <w:lastRenderedPageBreak/>
        <w:t xml:space="preserve">第一节 </w:t>
      </w:r>
      <w:r>
        <w:rPr>
          <w:rFonts w:ascii="黑体" w:hAnsi="华文中宋" w:hint="eastAsia"/>
          <w:b w:val="0"/>
          <w:bCs w:val="0"/>
          <w:sz w:val="28"/>
          <w:szCs w:val="28"/>
        </w:rPr>
        <w:t>政府采购合同协议书</w:t>
      </w:r>
    </w:p>
    <w:p w14:paraId="6768A80F" w14:textId="77777777" w:rsidR="00F97D2A" w:rsidRDefault="00F566F2">
      <w:pPr>
        <w:adjustRightInd w:val="0"/>
        <w:snapToGrid w:val="0"/>
        <w:spacing w:line="400" w:lineRule="exact"/>
        <w:rPr>
          <w:rFonts w:ascii="宋体" w:hAnsi="宋体" w:hint="eastAsia"/>
          <w:szCs w:val="21"/>
        </w:rPr>
      </w:pPr>
      <w:r>
        <w:rPr>
          <w:rFonts w:ascii="宋体" w:hAnsi="宋体" w:hint="eastAsia"/>
          <w:szCs w:val="21"/>
        </w:rPr>
        <w:t>甲方（全称）：</w:t>
      </w:r>
      <w:r>
        <w:rPr>
          <w:rFonts w:ascii="宋体" w:hAnsi="宋体" w:hint="eastAsia"/>
          <w:szCs w:val="21"/>
          <w:u w:val="single"/>
        </w:rPr>
        <w:t xml:space="preserve">                        </w:t>
      </w:r>
      <w:r>
        <w:rPr>
          <w:rFonts w:ascii="宋体" w:hAnsi="宋体" w:hint="eastAsia"/>
          <w:szCs w:val="21"/>
        </w:rPr>
        <w:t>（采购人、受采购人委托签订合同的单位或采购</w:t>
      </w:r>
      <w:r>
        <w:rPr>
          <w:rFonts w:ascii="宋体" w:hAnsi="宋体" w:hint="eastAsia"/>
          <w:szCs w:val="21"/>
        </w:rPr>
        <w:tab/>
        <w:t xml:space="preserve">                                   文件约定的合同甲方）</w:t>
      </w:r>
    </w:p>
    <w:p w14:paraId="35042B54" w14:textId="77777777" w:rsidR="00F97D2A" w:rsidRDefault="00F566F2">
      <w:pPr>
        <w:adjustRightInd w:val="0"/>
        <w:snapToGrid w:val="0"/>
        <w:spacing w:line="400" w:lineRule="exact"/>
        <w:rPr>
          <w:rFonts w:ascii="宋体" w:hAnsi="宋体" w:hint="eastAsia"/>
          <w:szCs w:val="21"/>
        </w:rPr>
      </w:pPr>
      <w:r>
        <w:rPr>
          <w:rFonts w:ascii="宋体" w:hAnsi="宋体" w:hint="eastAsia"/>
          <w:szCs w:val="21"/>
        </w:rPr>
        <w:t>乙方（全称）：</w:t>
      </w:r>
      <w:r>
        <w:rPr>
          <w:rFonts w:ascii="宋体" w:hAnsi="宋体" w:hint="eastAsia"/>
          <w:szCs w:val="21"/>
          <w:u w:val="single"/>
        </w:rPr>
        <w:t xml:space="preserve">                       </w:t>
      </w:r>
      <w:r>
        <w:rPr>
          <w:rFonts w:ascii="宋体" w:hAnsi="宋体" w:hint="eastAsia"/>
          <w:szCs w:val="21"/>
        </w:rPr>
        <w:t>（供应商）</w:t>
      </w:r>
    </w:p>
    <w:p w14:paraId="7BFF1439" w14:textId="77777777" w:rsidR="00F97D2A" w:rsidRDefault="00F566F2">
      <w:pPr>
        <w:pStyle w:val="a9"/>
        <w:adjustRightInd w:val="0"/>
        <w:snapToGrid w:val="0"/>
        <w:spacing w:line="400" w:lineRule="exact"/>
        <w:ind w:firstLineChars="200" w:firstLine="420"/>
        <w:rPr>
          <w:rFonts w:ascii="宋体" w:eastAsia="宋体" w:hAnsi="宋体" w:hint="eastAsia"/>
          <w:sz w:val="21"/>
          <w:szCs w:val="21"/>
        </w:rPr>
      </w:pPr>
      <w:r>
        <w:rPr>
          <w:rFonts w:ascii="宋体" w:eastAsia="宋体" w:hAnsi="宋体" w:hint="eastAsia"/>
          <w:sz w:val="21"/>
          <w:szCs w:val="21"/>
        </w:rPr>
        <w:t xml:space="preserve">依据《中华人民共和国民法典》、《中华人民共和国政府采购法》等有关的法律法规，以及本采购项目采购文件、乙方的《投标（响应）文件》及《中标（成交）通知书》，甲乙双方同意签订本合同。具体情况及要求如下：     </w:t>
      </w:r>
    </w:p>
    <w:p w14:paraId="03B7BF54" w14:textId="77777777" w:rsidR="00F97D2A" w:rsidRDefault="00F566F2">
      <w:pPr>
        <w:adjustRightInd w:val="0"/>
        <w:snapToGrid w:val="0"/>
        <w:spacing w:line="400" w:lineRule="exact"/>
        <w:ind w:firstLineChars="200" w:firstLine="422"/>
        <w:rPr>
          <w:rFonts w:ascii="宋体" w:hAnsi="宋体" w:hint="eastAsia"/>
          <w:b/>
          <w:bCs/>
          <w:szCs w:val="21"/>
        </w:rPr>
      </w:pPr>
      <w:r>
        <w:rPr>
          <w:rFonts w:ascii="宋体" w:hAnsi="宋体" w:hint="eastAsia"/>
          <w:b/>
          <w:bCs/>
          <w:szCs w:val="21"/>
        </w:rPr>
        <w:t>1.项目信息</w:t>
      </w:r>
    </w:p>
    <w:p w14:paraId="3B33AD4B" w14:textId="77777777" w:rsidR="00F97D2A" w:rsidRDefault="00F566F2">
      <w:pPr>
        <w:pStyle w:val="a9"/>
        <w:numPr>
          <w:ilvl w:val="0"/>
          <w:numId w:val="2"/>
        </w:numPr>
        <w:adjustRightInd w:val="0"/>
        <w:snapToGrid w:val="0"/>
        <w:spacing w:line="400" w:lineRule="exact"/>
        <w:ind w:firstLineChars="200" w:firstLine="420"/>
        <w:rPr>
          <w:rFonts w:ascii="宋体" w:eastAsia="宋体" w:hAnsi="宋体" w:hint="eastAsia"/>
          <w:sz w:val="21"/>
          <w:szCs w:val="21"/>
        </w:rPr>
      </w:pPr>
      <w:r>
        <w:rPr>
          <w:rFonts w:ascii="宋体" w:eastAsia="宋体" w:hAnsi="宋体" w:hint="eastAsia"/>
          <w:sz w:val="21"/>
          <w:szCs w:val="21"/>
        </w:rPr>
        <w:t>采购项目名称：</w:t>
      </w:r>
      <w:r>
        <w:rPr>
          <w:rFonts w:ascii="宋体" w:eastAsia="宋体" w:hAnsi="宋体"/>
          <w:sz w:val="21"/>
          <w:szCs w:val="21"/>
        </w:rPr>
        <w:t xml:space="preserve">                                          </w:t>
      </w:r>
    </w:p>
    <w:p w14:paraId="488BDD6E" w14:textId="77777777" w:rsidR="00F97D2A" w:rsidRDefault="00F566F2">
      <w:pPr>
        <w:pStyle w:val="a9"/>
        <w:tabs>
          <w:tab w:val="left" w:pos="999"/>
        </w:tabs>
        <w:adjustRightInd w:val="0"/>
        <w:snapToGrid w:val="0"/>
        <w:spacing w:line="400" w:lineRule="exact"/>
        <w:ind w:firstLineChars="0" w:firstLine="0"/>
        <w:rPr>
          <w:rFonts w:ascii="宋体" w:eastAsia="宋体" w:hAnsi="宋体" w:hint="eastAsia"/>
          <w:sz w:val="21"/>
          <w:szCs w:val="21"/>
        </w:rPr>
      </w:pPr>
      <w:r>
        <w:rPr>
          <w:rFonts w:ascii="宋体" w:eastAsia="宋体" w:hAnsi="宋体" w:hint="eastAsia"/>
          <w:sz w:val="21"/>
          <w:szCs w:val="21"/>
        </w:rPr>
        <w:t xml:space="preserve">         采购项目编号：</w:t>
      </w:r>
      <w:r>
        <w:rPr>
          <w:rFonts w:ascii="宋体" w:eastAsia="宋体" w:hAnsi="宋体"/>
          <w:sz w:val="21"/>
          <w:szCs w:val="21"/>
        </w:rPr>
        <w:t xml:space="preserve">                                          </w:t>
      </w:r>
    </w:p>
    <w:p w14:paraId="38BA8DDE" w14:textId="77777777" w:rsidR="00F97D2A" w:rsidRDefault="00F566F2">
      <w:pPr>
        <w:pStyle w:val="a9"/>
        <w:adjustRightInd w:val="0"/>
        <w:snapToGrid w:val="0"/>
        <w:spacing w:line="400" w:lineRule="exact"/>
        <w:ind w:firstLineChars="200" w:firstLine="420"/>
        <w:rPr>
          <w:rFonts w:ascii="宋体" w:hAnsi="宋体" w:hint="eastAsia"/>
          <w:szCs w:val="21"/>
        </w:rPr>
      </w:pPr>
      <w:r>
        <w:rPr>
          <w:rFonts w:ascii="宋体" w:eastAsia="宋体" w:hAnsi="宋体" w:hint="eastAsia"/>
          <w:sz w:val="21"/>
          <w:szCs w:val="21"/>
        </w:rPr>
        <w:t>（2）采购计划编号：</w:t>
      </w:r>
      <w:r>
        <w:rPr>
          <w:rFonts w:ascii="宋体" w:eastAsia="宋体" w:hAnsi="宋体"/>
          <w:sz w:val="21"/>
          <w:szCs w:val="21"/>
        </w:rPr>
        <w:t xml:space="preserve">                     </w:t>
      </w:r>
      <w:r>
        <w:rPr>
          <w:rFonts w:ascii="宋体" w:eastAsia="宋体" w:hAnsi="宋体" w:hint="eastAsia"/>
          <w:sz w:val="21"/>
          <w:szCs w:val="21"/>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 xml:space="preserve"> </w:t>
      </w:r>
    </w:p>
    <w:p w14:paraId="67E14D5F"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（3）项目内容：</w:t>
      </w:r>
    </w:p>
    <w:p w14:paraId="4962198A"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 xml:space="preserve">     采购标的及数量（台/套</w:t>
      </w:r>
      <w:r>
        <w:rPr>
          <w:rFonts w:ascii="宋体" w:hAnsi="宋体"/>
          <w:szCs w:val="21"/>
          <w:lang w:val="en"/>
        </w:rPr>
        <w:t>/</w:t>
      </w:r>
      <w:r>
        <w:rPr>
          <w:rFonts w:ascii="宋体" w:hAnsi="宋体" w:hint="eastAsia"/>
          <w:szCs w:val="21"/>
          <w:lang w:val="en"/>
        </w:rPr>
        <w:t>个</w:t>
      </w:r>
      <w:r>
        <w:rPr>
          <w:rFonts w:ascii="宋体" w:hAnsi="宋体"/>
          <w:szCs w:val="21"/>
          <w:lang w:val="en"/>
        </w:rPr>
        <w:t>/</w:t>
      </w:r>
      <w:r>
        <w:rPr>
          <w:rFonts w:ascii="宋体" w:hAnsi="宋体" w:hint="eastAsia"/>
          <w:szCs w:val="21"/>
          <w:lang w:val="en"/>
        </w:rPr>
        <w:t>架</w:t>
      </w:r>
      <w:r>
        <w:rPr>
          <w:rFonts w:ascii="宋体" w:hAnsi="宋体"/>
          <w:szCs w:val="21"/>
          <w:lang w:val="en"/>
        </w:rPr>
        <w:t>/</w:t>
      </w:r>
      <w:r>
        <w:rPr>
          <w:rFonts w:ascii="宋体" w:hAnsi="宋体" w:hint="eastAsia"/>
          <w:szCs w:val="21"/>
          <w:lang w:val="en"/>
        </w:rPr>
        <w:t>组等</w:t>
      </w:r>
      <w:r>
        <w:rPr>
          <w:rFonts w:ascii="宋体" w:hAnsi="宋体" w:hint="eastAsia"/>
          <w:szCs w:val="21"/>
        </w:rPr>
        <w:t>）：</w:t>
      </w:r>
      <w:r>
        <w:rPr>
          <w:rFonts w:ascii="宋体" w:hAnsi="宋体" w:hint="eastAsia"/>
          <w:szCs w:val="21"/>
          <w:u w:val="single"/>
        </w:rPr>
        <w:t xml:space="preserve">                       </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 xml:space="preserve"> </w:t>
      </w:r>
    </w:p>
    <w:p w14:paraId="537AAFC7" w14:textId="77777777" w:rsidR="00F97D2A" w:rsidRDefault="00F566F2">
      <w:pPr>
        <w:adjustRightInd w:val="0"/>
        <w:snapToGrid w:val="0"/>
        <w:spacing w:line="400" w:lineRule="exact"/>
        <w:ind w:firstLineChars="200" w:firstLine="420"/>
        <w:rPr>
          <w:rFonts w:ascii="宋体" w:hAnsi="宋体" w:cs="宋体" w:hint="eastAsia"/>
          <w:szCs w:val="21"/>
          <w:lang w:val="en"/>
        </w:rPr>
      </w:pPr>
      <w:r>
        <w:rPr>
          <w:rFonts w:ascii="宋体" w:hAnsi="宋体" w:hint="eastAsia"/>
          <w:szCs w:val="21"/>
        </w:rPr>
        <w:t xml:space="preserve">     </w:t>
      </w:r>
      <w:r>
        <w:rPr>
          <w:rFonts w:ascii="宋体" w:hAnsi="宋体" w:cs="宋体" w:hint="eastAsia"/>
          <w:szCs w:val="21"/>
        </w:rPr>
        <w:t>品牌：</w:t>
      </w:r>
      <w:r>
        <w:rPr>
          <w:rFonts w:ascii="宋体" w:hAnsi="宋体" w:cs="宋体" w:hint="eastAsia"/>
          <w:szCs w:val="21"/>
          <w:u w:val="single"/>
        </w:rPr>
        <w:t xml:space="preserve">      </w:t>
      </w:r>
      <w:r>
        <w:rPr>
          <w:rFonts w:ascii="宋体" w:hAnsi="宋体" w:cs="宋体"/>
          <w:szCs w:val="21"/>
          <w:u w:val="single"/>
          <w:lang w:val="en"/>
        </w:rPr>
        <w:t xml:space="preserve">   </w:t>
      </w:r>
      <w:r>
        <w:rPr>
          <w:rFonts w:ascii="宋体" w:hAnsi="宋体" w:cs="宋体" w:hint="eastAsia"/>
          <w:szCs w:val="21"/>
          <w:u w:val="single"/>
        </w:rPr>
        <w:t xml:space="preserve">    </w:t>
      </w:r>
      <w:r>
        <w:rPr>
          <w:rFonts w:ascii="宋体" w:hAnsi="宋体" w:cs="宋体"/>
          <w:szCs w:val="21"/>
          <w:u w:val="single"/>
          <w:lang w:val="en"/>
        </w:rPr>
        <w:t xml:space="preserve"> </w:t>
      </w:r>
      <w:r>
        <w:rPr>
          <w:rFonts w:ascii="宋体" w:hAnsi="宋体" w:cs="宋体" w:hint="eastAsia"/>
          <w:szCs w:val="21"/>
          <w:u w:val="single"/>
        </w:rPr>
        <w:t xml:space="preserve"> </w:t>
      </w:r>
      <w:r>
        <w:rPr>
          <w:rFonts w:ascii="宋体" w:hAnsi="宋体" w:cs="宋体"/>
          <w:szCs w:val="21"/>
          <w:lang w:val="en"/>
        </w:rPr>
        <w:t xml:space="preserve">     </w:t>
      </w:r>
      <w:r>
        <w:rPr>
          <w:rFonts w:ascii="宋体" w:hAnsi="宋体" w:cs="宋体" w:hint="eastAsia"/>
          <w:szCs w:val="21"/>
        </w:rPr>
        <w:t>规格型号：</w:t>
      </w:r>
      <w:r>
        <w:rPr>
          <w:rFonts w:ascii="宋体" w:hAnsi="宋体" w:cs="宋体" w:hint="eastAsia"/>
          <w:szCs w:val="21"/>
          <w:u w:val="single"/>
        </w:rPr>
        <w:t xml:space="preserve">   </w:t>
      </w:r>
      <w:r>
        <w:rPr>
          <w:rFonts w:ascii="宋体" w:hAnsi="宋体" w:cs="宋体"/>
          <w:szCs w:val="21"/>
          <w:u w:val="single"/>
          <w:lang w:val="en"/>
        </w:rPr>
        <w:t xml:space="preserve">  </w:t>
      </w:r>
      <w:r>
        <w:rPr>
          <w:rFonts w:ascii="宋体" w:hAnsi="宋体" w:cs="宋体" w:hint="eastAsia"/>
          <w:szCs w:val="21"/>
          <w:u w:val="single"/>
        </w:rPr>
        <w:t xml:space="preserve">       </w:t>
      </w:r>
      <w:r>
        <w:rPr>
          <w:rFonts w:ascii="宋体" w:hAnsi="宋体" w:cs="宋体"/>
          <w:szCs w:val="21"/>
          <w:u w:val="single"/>
          <w:lang w:val="en"/>
        </w:rPr>
        <w:t xml:space="preserve">   </w:t>
      </w:r>
    </w:p>
    <w:p w14:paraId="24B64DAC" w14:textId="77777777" w:rsidR="00F97D2A" w:rsidRDefault="00F566F2">
      <w:pPr>
        <w:adjustRightInd w:val="0"/>
        <w:snapToGrid w:val="0"/>
        <w:spacing w:line="400" w:lineRule="exact"/>
        <w:ind w:firstLineChars="450" w:firstLine="945"/>
        <w:rPr>
          <w:rFonts w:ascii="宋体" w:hAnsi="宋体" w:hint="eastAsia"/>
          <w:szCs w:val="21"/>
          <w:u w:val="single"/>
        </w:rPr>
      </w:pPr>
      <w:r>
        <w:rPr>
          <w:rFonts w:ascii="宋体" w:hAnsi="宋体" w:hint="eastAsia"/>
          <w:szCs w:val="21"/>
        </w:rPr>
        <w:t>采购标的的技术要求、商务要求具体见附件。</w:t>
      </w:r>
    </w:p>
    <w:p w14:paraId="00CE73F0" w14:textId="77777777" w:rsidR="00F97D2A" w:rsidRDefault="00F566F2">
      <w:pPr>
        <w:adjustRightInd w:val="0"/>
        <w:snapToGrid w:val="0"/>
        <w:spacing w:line="400" w:lineRule="exact"/>
        <w:ind w:firstLineChars="450" w:firstLine="945"/>
        <w:rPr>
          <w:rFonts w:ascii="宋体" w:hAnsi="宋体" w:cs="宋体" w:hint="eastAsia"/>
          <w:szCs w:val="21"/>
        </w:rPr>
      </w:pPr>
      <w:r>
        <w:rPr>
          <w:rFonts w:ascii="汉仪书宋二S" w:eastAsia="汉仪书宋二S" w:hAnsi="汉仪书宋二S" w:cs="汉仪书宋二S" w:hint="eastAsia"/>
          <w:szCs w:val="21"/>
        </w:rPr>
        <w:t>①</w:t>
      </w:r>
      <w:r>
        <w:rPr>
          <w:rFonts w:ascii="宋体" w:hAnsi="宋体" w:cs="宋体" w:hint="eastAsia"/>
          <w:szCs w:val="21"/>
        </w:rPr>
        <w:t>涉及信息类产品，请填写该产品关键部件的品牌、型号：</w:t>
      </w:r>
    </w:p>
    <w:p w14:paraId="0B42775D" w14:textId="77777777" w:rsidR="00F97D2A" w:rsidRDefault="00F566F2">
      <w:pPr>
        <w:adjustRightInd w:val="0"/>
        <w:snapToGrid w:val="0"/>
        <w:spacing w:line="400" w:lineRule="exact"/>
        <w:ind w:firstLineChars="200" w:firstLine="420"/>
        <w:rPr>
          <w:rFonts w:ascii="宋体" w:hAnsi="宋体" w:cs="宋体" w:hint="eastAsia"/>
          <w:kern w:val="0"/>
          <w:szCs w:val="21"/>
          <w:u w:val="single"/>
        </w:rPr>
      </w:pPr>
      <w:r>
        <w:rPr>
          <w:rFonts w:ascii="宋体" w:hAnsi="宋体" w:cs="宋体" w:hint="eastAsia"/>
          <w:szCs w:val="21"/>
        </w:rPr>
        <w:t xml:space="preserve">     标的名称：</w:t>
      </w:r>
      <w:r>
        <w:rPr>
          <w:rFonts w:ascii="宋体" w:hAnsi="宋体" w:cs="宋体" w:hint="eastAsia"/>
          <w:kern w:val="0"/>
          <w:szCs w:val="21"/>
          <w:u w:val="single"/>
        </w:rPr>
        <w:t xml:space="preserve">      </w:t>
      </w:r>
      <w:r>
        <w:rPr>
          <w:rFonts w:ascii="宋体" w:hAnsi="宋体" w:cs="宋体"/>
          <w:kern w:val="0"/>
          <w:szCs w:val="21"/>
          <w:u w:val="single"/>
          <w:lang w:val="en"/>
        </w:rPr>
        <w:t xml:space="preserve">               </w:t>
      </w:r>
      <w:r>
        <w:rPr>
          <w:rFonts w:ascii="宋体" w:hAnsi="宋体" w:cs="宋体" w:hint="eastAsia"/>
          <w:kern w:val="0"/>
          <w:szCs w:val="21"/>
          <w:u w:val="single"/>
        </w:rPr>
        <w:t xml:space="preserve">    </w:t>
      </w:r>
    </w:p>
    <w:p w14:paraId="0FE9CE9B" w14:textId="77777777" w:rsidR="00F97D2A" w:rsidRDefault="00F566F2">
      <w:pPr>
        <w:adjustRightInd w:val="0"/>
        <w:snapToGrid w:val="0"/>
        <w:spacing w:line="400" w:lineRule="exact"/>
        <w:ind w:firstLineChars="200" w:firstLine="420"/>
        <w:rPr>
          <w:rFonts w:ascii="宋体" w:hAnsi="宋体" w:cs="宋体" w:hint="eastAsia"/>
          <w:szCs w:val="21"/>
        </w:rPr>
      </w:pPr>
      <w:r>
        <w:rPr>
          <w:rFonts w:ascii="宋体" w:hAnsi="宋体" w:cs="宋体" w:hint="eastAsia"/>
          <w:szCs w:val="21"/>
        </w:rPr>
        <w:t xml:space="preserve">     关键部件：</w:t>
      </w:r>
      <w:r>
        <w:rPr>
          <w:rFonts w:ascii="宋体" w:hAnsi="宋体" w:cs="宋体" w:hint="eastAsia"/>
          <w:kern w:val="0"/>
          <w:szCs w:val="21"/>
          <w:u w:val="single"/>
        </w:rPr>
        <w:t xml:space="preserve">          </w:t>
      </w:r>
      <w:r>
        <w:rPr>
          <w:rFonts w:ascii="宋体" w:hAnsi="宋体" w:cs="宋体" w:hint="eastAsia"/>
          <w:kern w:val="0"/>
          <w:szCs w:val="21"/>
        </w:rPr>
        <w:t xml:space="preserve"> </w:t>
      </w:r>
      <w:r>
        <w:rPr>
          <w:rFonts w:ascii="宋体" w:hAnsi="宋体" w:cs="宋体" w:hint="eastAsia"/>
          <w:szCs w:val="21"/>
        </w:rPr>
        <w:t>品牌：</w:t>
      </w:r>
      <w:r>
        <w:rPr>
          <w:rFonts w:ascii="宋体" w:hAnsi="宋体" w:cs="宋体" w:hint="eastAsia"/>
          <w:szCs w:val="21"/>
          <w:u w:val="single"/>
        </w:rPr>
        <w:t xml:space="preserve">        </w:t>
      </w:r>
      <w:r>
        <w:rPr>
          <w:rFonts w:ascii="宋体" w:hAnsi="宋体" w:cs="宋体" w:hint="eastAsia"/>
          <w:szCs w:val="21"/>
        </w:rPr>
        <w:t xml:space="preserve"> 型号：</w:t>
      </w:r>
      <w:r>
        <w:rPr>
          <w:rFonts w:ascii="宋体" w:hAnsi="宋体" w:cs="宋体" w:hint="eastAsia"/>
          <w:szCs w:val="21"/>
          <w:u w:val="single"/>
        </w:rPr>
        <w:t xml:space="preserve">       </w:t>
      </w:r>
      <w:r>
        <w:rPr>
          <w:rFonts w:ascii="宋体" w:hAnsi="宋体" w:cs="宋体" w:hint="eastAsia"/>
          <w:szCs w:val="21"/>
        </w:rPr>
        <w:t xml:space="preserve"> </w:t>
      </w:r>
    </w:p>
    <w:p w14:paraId="17A7C88C" w14:textId="77777777" w:rsidR="00F97D2A" w:rsidRDefault="00F566F2">
      <w:pPr>
        <w:pStyle w:val="AONormal"/>
        <w:ind w:firstLineChars="509" w:firstLine="1069"/>
        <w:rPr>
          <w:rFonts w:ascii="宋体" w:eastAsia="宋体" w:hAnsi="宋体" w:cs="宋体" w:hint="eastAsia"/>
          <w:sz w:val="21"/>
        </w:rPr>
      </w:pPr>
      <w:r>
        <w:rPr>
          <w:rFonts w:ascii="宋体" w:eastAsia="宋体" w:hAnsi="宋体" w:cs="宋体" w:hint="eastAsia"/>
          <w:kern w:val="2"/>
          <w:sz w:val="21"/>
        </w:rPr>
        <w:t>关键部件</w:t>
      </w:r>
      <w:r>
        <w:rPr>
          <w:rFonts w:ascii="宋体" w:eastAsia="宋体" w:hAnsi="宋体" w:cs="宋体" w:hint="eastAsia"/>
          <w:sz w:val="21"/>
        </w:rPr>
        <w:t>：</w:t>
      </w:r>
      <w:r>
        <w:rPr>
          <w:rFonts w:ascii="宋体" w:eastAsia="宋体" w:hAnsi="宋体" w:cs="宋体" w:hint="eastAsia"/>
          <w:sz w:val="21"/>
          <w:u w:val="single"/>
        </w:rPr>
        <w:t xml:space="preserve">          </w:t>
      </w:r>
      <w:r>
        <w:rPr>
          <w:rFonts w:ascii="宋体" w:eastAsia="宋体" w:hAnsi="宋体" w:cs="宋体" w:hint="eastAsia"/>
          <w:sz w:val="21"/>
        </w:rPr>
        <w:t xml:space="preserve"> 品牌：</w:t>
      </w:r>
      <w:r>
        <w:rPr>
          <w:rFonts w:ascii="宋体" w:eastAsia="宋体" w:hAnsi="宋体" w:cs="宋体" w:hint="eastAsia"/>
          <w:sz w:val="21"/>
          <w:u w:val="single"/>
        </w:rPr>
        <w:t xml:space="preserve">        </w:t>
      </w:r>
      <w:r>
        <w:rPr>
          <w:rFonts w:ascii="宋体" w:eastAsia="宋体" w:hAnsi="宋体" w:cs="宋体" w:hint="eastAsia"/>
          <w:sz w:val="21"/>
        </w:rPr>
        <w:t xml:space="preserve"> 型号：</w:t>
      </w:r>
      <w:r>
        <w:rPr>
          <w:rFonts w:ascii="宋体" w:eastAsia="宋体" w:hAnsi="宋体" w:cs="宋体" w:hint="eastAsia"/>
          <w:sz w:val="21"/>
          <w:u w:val="single"/>
        </w:rPr>
        <w:t xml:space="preserve">       </w:t>
      </w:r>
      <w:r>
        <w:rPr>
          <w:rFonts w:ascii="宋体" w:eastAsia="宋体" w:hAnsi="宋体" w:cs="宋体" w:hint="eastAsia"/>
          <w:sz w:val="21"/>
        </w:rPr>
        <w:t xml:space="preserve"> </w:t>
      </w:r>
    </w:p>
    <w:p w14:paraId="1AC54F7B" w14:textId="77777777" w:rsidR="00F97D2A" w:rsidRDefault="00F566F2">
      <w:pPr>
        <w:pStyle w:val="AONormal"/>
        <w:ind w:firstLineChars="509" w:firstLine="1069"/>
        <w:rPr>
          <w:rFonts w:ascii="宋体" w:eastAsia="宋体" w:hAnsi="宋体" w:cs="宋体" w:hint="eastAsia"/>
          <w:sz w:val="21"/>
        </w:rPr>
      </w:pPr>
      <w:r>
        <w:rPr>
          <w:rFonts w:ascii="宋体" w:eastAsia="宋体" w:hAnsi="宋体" w:cs="宋体" w:hint="eastAsia"/>
          <w:sz w:val="21"/>
        </w:rPr>
        <w:t>关键部件：</w:t>
      </w:r>
      <w:r>
        <w:rPr>
          <w:rFonts w:ascii="宋体" w:eastAsia="宋体" w:hAnsi="宋体" w:cs="宋体" w:hint="eastAsia"/>
          <w:sz w:val="21"/>
          <w:u w:val="single"/>
        </w:rPr>
        <w:t xml:space="preserve">          </w:t>
      </w:r>
      <w:r>
        <w:rPr>
          <w:rFonts w:ascii="宋体" w:eastAsia="宋体" w:hAnsi="宋体" w:cs="宋体" w:hint="eastAsia"/>
          <w:sz w:val="21"/>
        </w:rPr>
        <w:t xml:space="preserve"> 品牌：</w:t>
      </w:r>
      <w:r>
        <w:rPr>
          <w:rFonts w:ascii="宋体" w:eastAsia="宋体" w:hAnsi="宋体" w:cs="宋体" w:hint="eastAsia"/>
          <w:sz w:val="21"/>
          <w:u w:val="single"/>
        </w:rPr>
        <w:t xml:space="preserve">        </w:t>
      </w:r>
      <w:r>
        <w:rPr>
          <w:rFonts w:ascii="宋体" w:eastAsia="宋体" w:hAnsi="宋体" w:cs="宋体" w:hint="eastAsia"/>
          <w:sz w:val="21"/>
        </w:rPr>
        <w:t xml:space="preserve"> 型号：</w:t>
      </w:r>
      <w:r>
        <w:rPr>
          <w:rFonts w:ascii="宋体" w:eastAsia="宋体" w:hAnsi="宋体" w:cs="宋体" w:hint="eastAsia"/>
          <w:sz w:val="21"/>
          <w:u w:val="single"/>
        </w:rPr>
        <w:t xml:space="preserve">       </w:t>
      </w:r>
    </w:p>
    <w:p w14:paraId="1E86EEC0" w14:textId="77777777" w:rsidR="00F97D2A" w:rsidRDefault="00F566F2">
      <w:pPr>
        <w:pStyle w:val="AONormal"/>
        <w:snapToGrid w:val="0"/>
        <w:ind w:firstLineChars="0" w:firstLine="0"/>
        <w:rPr>
          <w:rFonts w:ascii="宋体" w:eastAsia="宋体" w:hAnsi="宋体" w:cs="宋体" w:hint="eastAsia"/>
          <w:sz w:val="21"/>
        </w:rPr>
      </w:pPr>
      <w:r>
        <w:rPr>
          <w:rFonts w:ascii="宋体" w:eastAsia="宋体" w:hAnsi="宋体" w:cs="宋体" w:hint="eastAsia"/>
          <w:sz w:val="21"/>
        </w:rPr>
        <w:t xml:space="preserve">   （注：关键部件是指财政部会同有关部门发布的政府采购需求标准规定的需要通过国家有关部门指定的测评机构开展的安全可靠测评的软硬件，如CPU芯片、操作系统、数据库等。）</w:t>
      </w:r>
    </w:p>
    <w:p w14:paraId="3981FB67" w14:textId="77777777" w:rsidR="00F97D2A" w:rsidRDefault="00F566F2">
      <w:pPr>
        <w:pStyle w:val="AONormal"/>
        <w:snapToGrid w:val="0"/>
        <w:ind w:firstLineChars="0" w:firstLine="0"/>
        <w:rPr>
          <w:rFonts w:ascii="宋体" w:eastAsia="宋体" w:hAnsi="宋体" w:cs="宋体" w:hint="eastAsia"/>
          <w:sz w:val="21"/>
        </w:rPr>
      </w:pPr>
      <w:r>
        <w:rPr>
          <w:rFonts w:ascii="宋体" w:eastAsia="宋体" w:hAnsi="宋体" w:cs="宋体" w:hint="eastAsia"/>
          <w:sz w:val="21"/>
        </w:rPr>
        <w:t xml:space="preserve">         </w:t>
      </w:r>
      <w:r>
        <w:rPr>
          <w:rFonts w:ascii="汉仪书宋二S" w:eastAsia="汉仪书宋二S" w:hAnsi="汉仪书宋二S" w:cs="汉仪书宋二S" w:hint="eastAsia"/>
          <w:sz w:val="21"/>
        </w:rPr>
        <w:t>②</w:t>
      </w:r>
      <w:r>
        <w:rPr>
          <w:rFonts w:ascii="宋体" w:eastAsia="宋体" w:hAnsi="宋体" w:cs="宋体" w:hint="eastAsia"/>
          <w:sz w:val="21"/>
        </w:rPr>
        <w:t>涉及车辆采购，请填写是否属于新能源汽车：</w:t>
      </w:r>
    </w:p>
    <w:p w14:paraId="4A9670BA" w14:textId="77777777" w:rsidR="00F97D2A" w:rsidRDefault="00F566F2">
      <w:pPr>
        <w:pStyle w:val="AONormal"/>
        <w:snapToGrid w:val="0"/>
        <w:ind w:firstLineChars="0" w:firstLine="0"/>
        <w:rPr>
          <w:rFonts w:ascii="等线" w:eastAsia="等线" w:hAnsi="等线" w:cs="等线" w:hint="eastAsia"/>
          <w:sz w:val="21"/>
        </w:rPr>
      </w:pPr>
      <w:r>
        <w:rPr>
          <w:rFonts w:ascii="等线" w:eastAsia="等线" w:hAnsi="等线" w:cs="等线" w:hint="eastAsia"/>
          <w:sz w:val="21"/>
        </w:rPr>
        <w:t xml:space="preserve">         </w:t>
      </w:r>
      <w:r>
        <w:rPr>
          <w:rFonts w:ascii="等线" w:eastAsia="等线" w:hAnsi="等线" w:cs="等线" w:hint="eastAsia"/>
          <w:sz w:val="21"/>
        </w:rPr>
        <w:sym w:font="Wingdings" w:char="00A8"/>
      </w:r>
      <w:r>
        <w:rPr>
          <w:rFonts w:ascii="等线" w:eastAsia="等线" w:hAnsi="等线" w:cs="等线" w:hint="eastAsia"/>
          <w:sz w:val="21"/>
        </w:rPr>
        <w:t>是，《政府采购品目分类目录》底级品目名称：</w:t>
      </w:r>
      <w:r>
        <w:rPr>
          <w:rFonts w:ascii="宋体" w:eastAsia="宋体" w:hAnsi="宋体" w:cs="宋体" w:hint="eastAsia"/>
          <w:sz w:val="21"/>
          <w:u w:val="single"/>
        </w:rPr>
        <w:t xml:space="preserve">     </w:t>
      </w:r>
      <w:r>
        <w:rPr>
          <w:rFonts w:ascii="等线" w:eastAsia="等线" w:hAnsi="等线" w:cs="等线" w:hint="eastAsia"/>
          <w:sz w:val="21"/>
        </w:rPr>
        <w:t xml:space="preserve"> 数量：</w:t>
      </w:r>
      <w:r>
        <w:rPr>
          <w:rFonts w:ascii="等线" w:eastAsia="等线" w:hAnsi="等线" w:cs="等线" w:hint="eastAsia"/>
          <w:sz w:val="21"/>
          <w:u w:val="single"/>
        </w:rPr>
        <w:t xml:space="preserve"> </w:t>
      </w:r>
      <w:r>
        <w:rPr>
          <w:rFonts w:ascii="宋体" w:eastAsia="宋体" w:hAnsi="宋体" w:cs="宋体" w:hint="eastAsia"/>
          <w:sz w:val="21"/>
          <w:u w:val="single"/>
        </w:rPr>
        <w:t xml:space="preserve">   </w:t>
      </w:r>
      <w:r>
        <w:rPr>
          <w:rFonts w:ascii="等线" w:eastAsia="等线" w:hAnsi="等线" w:cs="等线" w:hint="eastAsia"/>
          <w:sz w:val="21"/>
        </w:rPr>
        <w:t xml:space="preserve"> 金额：</w:t>
      </w:r>
      <w:r>
        <w:rPr>
          <w:rFonts w:ascii="宋体" w:eastAsia="宋体" w:hAnsi="宋体" w:cs="宋体" w:hint="eastAsia"/>
          <w:sz w:val="21"/>
          <w:u w:val="single"/>
        </w:rPr>
        <w:t xml:space="preserve">     </w:t>
      </w:r>
      <w:r>
        <w:rPr>
          <w:rFonts w:ascii="等线" w:eastAsia="等线" w:hAnsi="等线" w:cs="等线" w:hint="eastAsia"/>
          <w:sz w:val="21"/>
        </w:rPr>
        <w:t xml:space="preserve"> </w:t>
      </w:r>
    </w:p>
    <w:p w14:paraId="086F6AB0" w14:textId="77777777" w:rsidR="00F97D2A" w:rsidRDefault="00F566F2">
      <w:pPr>
        <w:pStyle w:val="AONormal"/>
        <w:snapToGrid w:val="0"/>
        <w:ind w:firstLineChars="0" w:firstLine="0"/>
        <w:rPr>
          <w:rFonts w:ascii="等线" w:eastAsia="等线" w:hAnsi="等线" w:cs="等线" w:hint="eastAsia"/>
          <w:sz w:val="21"/>
        </w:rPr>
      </w:pPr>
      <w:r>
        <w:rPr>
          <w:rFonts w:ascii="等线" w:eastAsia="等线" w:hAnsi="等线" w:cs="等线" w:hint="eastAsia"/>
          <w:sz w:val="21"/>
        </w:rPr>
        <w:t xml:space="preserve">         </w:t>
      </w:r>
      <w:r>
        <w:rPr>
          <w:rFonts w:ascii="等线" w:eastAsia="等线" w:hAnsi="等线" w:cs="等线" w:hint="eastAsia"/>
          <w:sz w:val="21"/>
        </w:rPr>
        <w:sym w:font="Wingdings" w:char="00A8"/>
      </w:r>
      <w:r>
        <w:rPr>
          <w:rFonts w:ascii="等线" w:eastAsia="等线" w:hAnsi="等线" w:cs="等线" w:hint="eastAsia"/>
          <w:sz w:val="21"/>
        </w:rPr>
        <w:t>否</w:t>
      </w:r>
    </w:p>
    <w:p w14:paraId="355C909E"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w:t>
      </w:r>
      <w:r>
        <w:rPr>
          <w:rFonts w:ascii="宋体" w:hAnsi="宋体"/>
          <w:szCs w:val="21"/>
        </w:rPr>
        <w:t>4</w:t>
      </w:r>
      <w:r>
        <w:rPr>
          <w:rFonts w:ascii="宋体" w:hAnsi="宋体" w:hint="eastAsia"/>
          <w:szCs w:val="21"/>
        </w:rPr>
        <w:t>）政府采购组织形式：</w:t>
      </w:r>
      <w:r>
        <w:rPr>
          <w:rFonts w:ascii="宋体" w:hAnsi="宋体" w:hint="eastAsia"/>
          <w:szCs w:val="21"/>
        </w:rPr>
        <w:sym w:font="Wingdings" w:char="00A8"/>
      </w:r>
      <w:r>
        <w:rPr>
          <w:rFonts w:ascii="宋体" w:hAnsi="宋体" w:hint="eastAsia"/>
          <w:szCs w:val="21"/>
        </w:rPr>
        <w:t xml:space="preserve">政府集中采购  </w:t>
      </w:r>
      <w:r>
        <w:rPr>
          <w:rFonts w:ascii="宋体" w:hAnsi="宋体" w:hint="eastAsia"/>
          <w:szCs w:val="21"/>
        </w:rPr>
        <w:sym w:font="Wingdings" w:char="00A8"/>
      </w:r>
      <w:r>
        <w:rPr>
          <w:rFonts w:ascii="宋体" w:hAnsi="宋体" w:hint="eastAsia"/>
          <w:szCs w:val="21"/>
        </w:rPr>
        <w:t xml:space="preserve">部门集中采购  </w:t>
      </w:r>
      <w:r>
        <w:rPr>
          <w:rFonts w:ascii="宋体" w:hAnsi="宋体" w:hint="eastAsia"/>
          <w:szCs w:val="21"/>
        </w:rPr>
        <w:sym w:font="Wingdings" w:char="00A8"/>
      </w:r>
      <w:r>
        <w:rPr>
          <w:rFonts w:ascii="宋体" w:hAnsi="宋体" w:hint="eastAsia"/>
          <w:szCs w:val="21"/>
        </w:rPr>
        <w:t>分散采购</w:t>
      </w:r>
    </w:p>
    <w:p w14:paraId="3B24DD75"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w:t>
      </w:r>
      <w:r>
        <w:rPr>
          <w:rFonts w:ascii="宋体" w:hAnsi="宋体"/>
          <w:szCs w:val="21"/>
        </w:rPr>
        <w:t>5</w:t>
      </w:r>
      <w:r>
        <w:rPr>
          <w:rFonts w:ascii="宋体" w:hAnsi="宋体" w:hint="eastAsia"/>
          <w:szCs w:val="21"/>
        </w:rPr>
        <w:t>）政府采购方式：</w:t>
      </w:r>
      <w:r>
        <w:rPr>
          <w:rFonts w:ascii="宋体" w:hAnsi="宋体" w:hint="eastAsia"/>
          <w:szCs w:val="21"/>
        </w:rPr>
        <w:sym w:font="Wingdings" w:char="00A8"/>
      </w:r>
      <w:r>
        <w:rPr>
          <w:rFonts w:ascii="宋体" w:hAnsi="宋体" w:hint="eastAsia"/>
          <w:szCs w:val="21"/>
        </w:rPr>
        <w:t xml:space="preserve">公开招标 </w:t>
      </w:r>
      <w:r>
        <w:rPr>
          <w:rFonts w:ascii="宋体" w:hAnsi="宋体" w:hint="eastAsia"/>
          <w:szCs w:val="21"/>
        </w:rPr>
        <w:sym w:font="Wingdings" w:char="00A8"/>
      </w:r>
      <w:r>
        <w:rPr>
          <w:rFonts w:ascii="宋体" w:hAnsi="宋体" w:hint="eastAsia"/>
          <w:szCs w:val="21"/>
        </w:rPr>
        <w:t xml:space="preserve">邀请招标 </w:t>
      </w:r>
      <w:r>
        <w:rPr>
          <w:rFonts w:ascii="宋体" w:hAnsi="宋体" w:hint="eastAsia"/>
          <w:szCs w:val="21"/>
        </w:rPr>
        <w:sym w:font="Wingdings" w:char="00A8"/>
      </w:r>
      <w:r>
        <w:rPr>
          <w:rFonts w:ascii="宋体" w:hAnsi="宋体" w:hint="eastAsia"/>
          <w:szCs w:val="21"/>
        </w:rPr>
        <w:t xml:space="preserve">竞争性谈判 </w:t>
      </w:r>
      <w:r>
        <w:rPr>
          <w:rFonts w:ascii="宋体" w:hAnsi="宋体" w:hint="eastAsia"/>
          <w:szCs w:val="21"/>
        </w:rPr>
        <w:sym w:font="Wingdings" w:char="00A8"/>
      </w:r>
      <w:r>
        <w:rPr>
          <w:rFonts w:ascii="宋体" w:hAnsi="宋体" w:hint="eastAsia"/>
          <w:szCs w:val="21"/>
        </w:rPr>
        <w:t>竞争性磋商</w:t>
      </w:r>
    </w:p>
    <w:p w14:paraId="1050A61A" w14:textId="77777777" w:rsidR="00F97D2A" w:rsidRDefault="00F566F2">
      <w:pPr>
        <w:adjustRightInd w:val="0"/>
        <w:snapToGrid w:val="0"/>
        <w:spacing w:line="400" w:lineRule="exact"/>
        <w:ind w:firstLineChars="200" w:firstLine="420"/>
        <w:rPr>
          <w:rFonts w:ascii="宋体" w:hAnsi="宋体" w:cs="宋体" w:hint="eastAsia"/>
          <w:u w:val="single"/>
        </w:rPr>
      </w:pPr>
      <w:r>
        <w:rPr>
          <w:rFonts w:ascii="宋体" w:hAnsi="宋体" w:hint="eastAsia"/>
          <w:szCs w:val="21"/>
        </w:rPr>
        <w:t xml:space="preserve">                  </w:t>
      </w:r>
      <w:r>
        <w:rPr>
          <w:rFonts w:ascii="宋体" w:hAnsi="宋体" w:hint="eastAsia"/>
          <w:szCs w:val="21"/>
        </w:rPr>
        <w:sym w:font="Wingdings" w:char="00A8"/>
      </w:r>
      <w:r>
        <w:rPr>
          <w:rFonts w:ascii="宋体" w:hAnsi="宋体" w:hint="eastAsia"/>
          <w:szCs w:val="21"/>
        </w:rPr>
        <w:t xml:space="preserve">询价 </w:t>
      </w:r>
      <w:r>
        <w:rPr>
          <w:rFonts w:ascii="宋体" w:hAnsi="宋体" w:hint="eastAsia"/>
          <w:szCs w:val="21"/>
        </w:rPr>
        <w:sym w:font="Wingdings" w:char="00A8"/>
      </w:r>
      <w:r>
        <w:rPr>
          <w:rFonts w:ascii="宋体" w:hAnsi="宋体" w:hint="eastAsia"/>
          <w:szCs w:val="21"/>
        </w:rPr>
        <w:t xml:space="preserve">单一来源 </w:t>
      </w:r>
      <w:r>
        <w:rPr>
          <w:rFonts w:ascii="宋体" w:hAnsi="宋体" w:hint="eastAsia"/>
          <w:szCs w:val="21"/>
        </w:rPr>
        <w:sym w:font="Wingdings" w:char="00A8"/>
      </w:r>
      <w:r>
        <w:rPr>
          <w:rFonts w:ascii="宋体" w:hAnsi="宋体" w:hint="eastAsia"/>
          <w:szCs w:val="21"/>
        </w:rPr>
        <w:t xml:space="preserve">框架协议 </w:t>
      </w:r>
      <w:r>
        <w:rPr>
          <w:rFonts w:ascii="宋体" w:hAnsi="宋体" w:hint="eastAsia"/>
          <w:szCs w:val="21"/>
        </w:rPr>
        <w:sym w:font="Wingdings" w:char="00A8"/>
      </w:r>
      <w:r>
        <w:rPr>
          <w:rFonts w:ascii="宋体" w:hAnsi="宋体" w:hint="eastAsia"/>
          <w:szCs w:val="21"/>
        </w:rPr>
        <w:t>其他：</w:t>
      </w:r>
      <w:r>
        <w:rPr>
          <w:rFonts w:ascii="宋体" w:hAnsi="宋体" w:cs="宋体" w:hint="eastAsia"/>
          <w:u w:val="single"/>
        </w:rPr>
        <w:t xml:space="preserve">          </w:t>
      </w:r>
    </w:p>
    <w:p w14:paraId="0100E9B3" w14:textId="77777777" w:rsidR="00F97D2A" w:rsidRDefault="00F566F2">
      <w:pPr>
        <w:pStyle w:val="AONormal"/>
        <w:snapToGrid w:val="0"/>
        <w:ind w:firstLineChars="0" w:firstLine="420"/>
        <w:rPr>
          <w:rFonts w:ascii="宋体" w:eastAsia="宋体" w:hAnsi="宋体" w:cs="宋体" w:hint="eastAsia"/>
          <w:sz w:val="21"/>
        </w:rPr>
      </w:pPr>
      <w:r>
        <w:rPr>
          <w:rFonts w:ascii="宋体" w:eastAsia="宋体" w:hAnsi="宋体" w:cs="宋体" w:hint="eastAsia"/>
          <w:sz w:val="21"/>
        </w:rPr>
        <w:t>（注：在框架协议采购的第二阶段，可选择使用该合同文本）</w:t>
      </w:r>
    </w:p>
    <w:p w14:paraId="1B1218A0" w14:textId="77777777" w:rsidR="00F97D2A" w:rsidRDefault="00F566F2">
      <w:pPr>
        <w:pStyle w:val="AONormal"/>
        <w:snapToGrid w:val="0"/>
        <w:ind w:firstLineChars="100" w:firstLine="220"/>
        <w:rPr>
          <w:rFonts w:ascii="宋体" w:eastAsia="宋体" w:hAnsi="宋体" w:cs="Times New Roman" w:hint="eastAsia"/>
          <w:kern w:val="2"/>
          <w:sz w:val="21"/>
        </w:rPr>
      </w:pPr>
      <w:r>
        <w:rPr>
          <w:rFonts w:ascii="宋体" w:hAnsi="宋体" w:hint="eastAsia"/>
        </w:rPr>
        <w:t xml:space="preserve"> </w:t>
      </w:r>
      <w:r>
        <w:rPr>
          <w:rFonts w:ascii="宋体" w:hAnsi="宋体" w:hint="eastAsia"/>
        </w:rPr>
        <w:t>（</w:t>
      </w:r>
      <w:r>
        <w:rPr>
          <w:rFonts w:ascii="宋体" w:hAnsi="宋体"/>
          <w:lang w:val="en"/>
        </w:rPr>
        <w:t>6</w:t>
      </w:r>
      <w:r>
        <w:rPr>
          <w:rFonts w:ascii="宋体" w:hAnsi="宋体" w:hint="eastAsia"/>
        </w:rPr>
        <w:t>）</w:t>
      </w:r>
      <w:r>
        <w:rPr>
          <w:rFonts w:ascii="宋体" w:eastAsia="宋体" w:hAnsi="宋体" w:cs="Times New Roman" w:hint="eastAsia"/>
          <w:kern w:val="2"/>
          <w:sz w:val="21"/>
        </w:rPr>
        <w:t>中标（成交）采购标的制造商是否为中小企业：</w:t>
      </w:r>
      <w:r>
        <w:rPr>
          <w:rFonts w:ascii="宋体" w:eastAsia="宋体" w:hAnsi="宋体" w:cs="Times New Roman" w:hint="eastAsia"/>
          <w:kern w:val="2"/>
          <w:sz w:val="21"/>
        </w:rPr>
        <w:sym w:font="Wingdings" w:char="00A8"/>
      </w:r>
      <w:r>
        <w:rPr>
          <w:rFonts w:ascii="宋体" w:eastAsia="宋体" w:hAnsi="宋体" w:cs="Times New Roman" w:hint="eastAsia"/>
          <w:kern w:val="2"/>
          <w:sz w:val="21"/>
        </w:rPr>
        <w:t xml:space="preserve">是      </w:t>
      </w:r>
      <w:r>
        <w:rPr>
          <w:rFonts w:ascii="宋体" w:eastAsia="宋体" w:hAnsi="宋体" w:cs="Times New Roman" w:hint="eastAsia"/>
          <w:kern w:val="2"/>
          <w:sz w:val="21"/>
        </w:rPr>
        <w:sym w:font="Wingdings" w:char="00A8"/>
      </w:r>
      <w:r>
        <w:rPr>
          <w:rFonts w:ascii="宋体" w:eastAsia="宋体" w:hAnsi="宋体" w:cs="Times New Roman" w:hint="eastAsia"/>
          <w:kern w:val="2"/>
          <w:sz w:val="21"/>
        </w:rPr>
        <w:t>否</w:t>
      </w:r>
    </w:p>
    <w:p w14:paraId="20476621" w14:textId="77777777" w:rsidR="00F97D2A" w:rsidRDefault="00F566F2">
      <w:pPr>
        <w:adjustRightInd w:val="0"/>
        <w:snapToGrid w:val="0"/>
        <w:spacing w:line="400" w:lineRule="exact"/>
        <w:rPr>
          <w:rFonts w:ascii="宋体" w:hAnsi="宋体" w:hint="eastAsia"/>
          <w:iCs/>
          <w:szCs w:val="21"/>
        </w:rPr>
      </w:pPr>
      <w:r>
        <w:rPr>
          <w:rFonts w:ascii="宋体" w:hAnsi="宋体" w:hint="eastAsia"/>
          <w:szCs w:val="21"/>
        </w:rPr>
        <w:t xml:space="preserve">        本合同是否为专门面向中小企业的采购合同（中小企业预留合同）：</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6E25C136" w14:textId="77777777" w:rsidR="00F97D2A" w:rsidRDefault="00F566F2">
      <w:pPr>
        <w:adjustRightInd w:val="0"/>
        <w:snapToGrid w:val="0"/>
        <w:spacing w:line="400" w:lineRule="exact"/>
        <w:rPr>
          <w:rFonts w:ascii="宋体" w:hAnsi="宋体" w:hint="eastAsia"/>
          <w:iCs/>
          <w:szCs w:val="21"/>
        </w:rPr>
      </w:pPr>
      <w:r>
        <w:rPr>
          <w:rFonts w:hint="eastAsia"/>
        </w:rPr>
        <w:t xml:space="preserve">                </w:t>
      </w:r>
      <w:r>
        <w:rPr>
          <w:rFonts w:hint="eastAsia"/>
        </w:rPr>
        <w:t>若本项目不专门面向中小企业采购，是否给予小微企业评审优惠：</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3972262C" w14:textId="77777777" w:rsidR="00F97D2A" w:rsidRDefault="00F566F2">
      <w:pPr>
        <w:adjustRightInd w:val="0"/>
        <w:snapToGrid w:val="0"/>
        <w:spacing w:line="400" w:lineRule="exact"/>
        <w:rPr>
          <w:rFonts w:ascii="宋体" w:hAnsi="宋体" w:hint="eastAsia"/>
          <w:iCs/>
          <w:szCs w:val="21"/>
        </w:rPr>
      </w:pPr>
      <w:r>
        <w:rPr>
          <w:rFonts w:hint="eastAsia"/>
        </w:rPr>
        <w:t xml:space="preserve">               </w:t>
      </w:r>
      <w:r>
        <w:rPr>
          <w:rFonts w:hint="eastAsia"/>
        </w:rPr>
        <w:t>中标（成交）采购标的制造商是否为残疾人福利性单位：</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6B2F3747" w14:textId="77777777" w:rsidR="00F97D2A" w:rsidRDefault="00F566F2">
      <w:pPr>
        <w:snapToGrid w:val="0"/>
        <w:spacing w:line="400" w:lineRule="exact"/>
      </w:pPr>
      <w:r>
        <w:rPr>
          <w:rFonts w:hint="eastAsia"/>
        </w:rPr>
        <w:lastRenderedPageBreak/>
        <w:t xml:space="preserve">               </w:t>
      </w:r>
      <w:r>
        <w:rPr>
          <w:rFonts w:hint="eastAsia"/>
        </w:rPr>
        <w:t>中标（成交）采购标的制造商是否为监狱企业：</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0D68A212"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w:t>
      </w:r>
      <w:r>
        <w:rPr>
          <w:rFonts w:ascii="宋体" w:hAnsi="宋体"/>
          <w:szCs w:val="21"/>
          <w:lang w:val="en"/>
        </w:rPr>
        <w:t>7</w:t>
      </w:r>
      <w:r>
        <w:rPr>
          <w:rFonts w:ascii="宋体" w:hAnsi="宋体" w:hint="eastAsia"/>
          <w:szCs w:val="21"/>
        </w:rPr>
        <w:t>）合同是否分包：</w:t>
      </w:r>
      <w:r>
        <w:rPr>
          <w:rFonts w:ascii="宋体" w:hAnsi="宋体" w:hint="eastAsia"/>
          <w:iCs/>
          <w:szCs w:val="21"/>
        </w:rPr>
        <w:sym w:font="Wingdings" w:char="00A8"/>
      </w:r>
      <w:r>
        <w:rPr>
          <w:rFonts w:ascii="宋体" w:hAnsi="宋体" w:hint="eastAsia"/>
          <w:iCs/>
          <w:szCs w:val="21"/>
        </w:rPr>
        <w:t xml:space="preserve">是       </w:t>
      </w:r>
      <w:r>
        <w:rPr>
          <w:rFonts w:ascii="宋体" w:hAnsi="宋体" w:hint="eastAsia"/>
          <w:iCs/>
          <w:szCs w:val="21"/>
        </w:rPr>
        <w:sym w:font="Wingdings" w:char="00A8"/>
      </w:r>
      <w:r>
        <w:rPr>
          <w:rFonts w:ascii="宋体" w:hAnsi="宋体" w:hint="eastAsia"/>
          <w:iCs/>
          <w:szCs w:val="21"/>
        </w:rPr>
        <w:t>否</w:t>
      </w:r>
    </w:p>
    <w:p w14:paraId="021E4903" w14:textId="77777777" w:rsidR="00F97D2A" w:rsidRDefault="00F566F2">
      <w:pPr>
        <w:adjustRightInd w:val="0"/>
        <w:snapToGrid w:val="0"/>
        <w:spacing w:line="400" w:lineRule="exact"/>
        <w:ind w:firstLineChars="400" w:firstLine="840"/>
        <w:rPr>
          <w:rFonts w:ascii="宋体" w:hAnsi="宋体" w:hint="eastAsia"/>
          <w:szCs w:val="21"/>
          <w:u w:val="single"/>
        </w:rPr>
      </w:pPr>
      <w:r>
        <w:rPr>
          <w:rFonts w:ascii="宋体" w:hAnsi="宋体" w:hint="eastAsia"/>
          <w:szCs w:val="21"/>
        </w:rPr>
        <w:t xml:space="preserve"> 分包主要内容：</w:t>
      </w:r>
      <w:r>
        <w:rPr>
          <w:rFonts w:ascii="宋体" w:hAnsi="宋体" w:hint="eastAsia"/>
          <w:szCs w:val="21"/>
          <w:u w:val="single"/>
        </w:rPr>
        <w:t xml:space="preserve">                                            </w:t>
      </w:r>
    </w:p>
    <w:p w14:paraId="5EE39B9B" w14:textId="77777777" w:rsidR="00F97D2A" w:rsidRDefault="00F566F2">
      <w:pPr>
        <w:adjustRightInd w:val="0"/>
        <w:snapToGrid w:val="0"/>
        <w:spacing w:line="400" w:lineRule="exact"/>
        <w:ind w:firstLineChars="400" w:firstLine="840"/>
        <w:rPr>
          <w:rFonts w:ascii="宋体" w:hAnsi="宋体" w:hint="eastAsia"/>
          <w:szCs w:val="21"/>
        </w:rPr>
      </w:pPr>
      <w:r>
        <w:rPr>
          <w:rFonts w:ascii="宋体" w:hAnsi="宋体" w:hint="eastAsia"/>
          <w:szCs w:val="21"/>
        </w:rPr>
        <w:t xml:space="preserve"> 分包供应商/制造商名称（如供应商和制造商不同，请分别填写）：</w:t>
      </w:r>
    </w:p>
    <w:p w14:paraId="5CD566E5" w14:textId="77777777" w:rsidR="00F97D2A" w:rsidRDefault="00F566F2">
      <w:pPr>
        <w:adjustRightInd w:val="0"/>
        <w:snapToGrid w:val="0"/>
        <w:spacing w:line="400" w:lineRule="exact"/>
        <w:ind w:firstLineChars="400" w:firstLine="840"/>
        <w:rPr>
          <w:rFonts w:ascii="宋体" w:hAnsi="宋体" w:hint="eastAsia"/>
          <w:szCs w:val="21"/>
          <w:u w:val="single"/>
        </w:rPr>
      </w:pPr>
      <w:r>
        <w:rPr>
          <w:rFonts w:ascii="宋体" w:hAnsi="宋体" w:hint="eastAsia"/>
          <w:szCs w:val="21"/>
        </w:rPr>
        <w:t xml:space="preserve"> </w:t>
      </w:r>
      <w:r>
        <w:rPr>
          <w:rFonts w:ascii="宋体" w:hAnsi="宋体" w:hint="eastAsia"/>
          <w:szCs w:val="21"/>
          <w:u w:val="single"/>
        </w:rPr>
        <w:t xml:space="preserve">                                                          </w:t>
      </w:r>
    </w:p>
    <w:p w14:paraId="01D94B04" w14:textId="77777777" w:rsidR="00F97D2A" w:rsidRDefault="00F566F2">
      <w:pPr>
        <w:adjustRightInd w:val="0"/>
        <w:snapToGrid w:val="0"/>
        <w:spacing w:line="400" w:lineRule="exact"/>
        <w:ind w:firstLineChars="400" w:firstLine="840"/>
        <w:rPr>
          <w:rFonts w:ascii="宋体" w:hAnsi="宋体" w:hint="eastAsia"/>
          <w:szCs w:val="21"/>
        </w:rPr>
      </w:pPr>
      <w:r>
        <w:rPr>
          <w:rFonts w:ascii="宋体" w:hAnsi="宋体" w:hint="eastAsia"/>
          <w:szCs w:val="21"/>
        </w:rPr>
        <w:t xml:space="preserve"> 分包供应商/制造商类型（如果供应商和制造商不同，只填写制造商类型）：</w:t>
      </w:r>
    </w:p>
    <w:p w14:paraId="081F9A8B" w14:textId="77777777" w:rsidR="00F97D2A" w:rsidRDefault="00F566F2">
      <w:pPr>
        <w:adjustRightInd w:val="0"/>
        <w:snapToGrid w:val="0"/>
        <w:spacing w:line="400" w:lineRule="exact"/>
        <w:ind w:firstLineChars="400" w:firstLine="840"/>
        <w:rPr>
          <w:rFonts w:ascii="宋体" w:hAnsi="宋体" w:hint="eastAsia"/>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大型企业  </w:t>
      </w:r>
      <w:r>
        <w:rPr>
          <w:rFonts w:ascii="宋体" w:hAnsi="宋体" w:hint="eastAsia"/>
          <w:iCs/>
          <w:szCs w:val="21"/>
        </w:rPr>
        <w:sym w:font="Wingdings" w:char="00A8"/>
      </w:r>
      <w:r>
        <w:rPr>
          <w:rFonts w:ascii="宋体" w:hAnsi="宋体" w:hint="eastAsia"/>
          <w:iCs/>
          <w:szCs w:val="21"/>
        </w:rPr>
        <w:t xml:space="preserve">中型企业  </w:t>
      </w:r>
      <w:r>
        <w:rPr>
          <w:rFonts w:ascii="宋体" w:hAnsi="宋体" w:hint="eastAsia"/>
          <w:iCs/>
          <w:szCs w:val="21"/>
        </w:rPr>
        <w:sym w:font="Wingdings" w:char="00A8"/>
      </w:r>
      <w:r>
        <w:rPr>
          <w:rFonts w:ascii="宋体" w:hAnsi="宋体" w:hint="eastAsia"/>
          <w:iCs/>
          <w:szCs w:val="21"/>
        </w:rPr>
        <w:t xml:space="preserve">小微型企业  </w:t>
      </w:r>
    </w:p>
    <w:p w14:paraId="3F7881EB" w14:textId="77777777" w:rsidR="00F97D2A" w:rsidRDefault="00F566F2">
      <w:pPr>
        <w:adjustRightInd w:val="0"/>
        <w:snapToGrid w:val="0"/>
        <w:spacing w:line="400" w:lineRule="exact"/>
        <w:ind w:firstLineChars="400" w:firstLine="840"/>
        <w:rPr>
          <w:rFonts w:eastAsia="华文楷体"/>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残疾人福利性单位 </w:t>
      </w:r>
      <w:r>
        <w:rPr>
          <w:rFonts w:ascii="宋体" w:hAnsi="宋体" w:hint="eastAsia"/>
          <w:iCs/>
          <w:szCs w:val="21"/>
        </w:rPr>
        <w:sym w:font="Wingdings" w:char="00A8"/>
      </w:r>
      <w:r>
        <w:rPr>
          <w:rFonts w:ascii="宋体" w:hAnsi="宋体" w:hint="eastAsia"/>
          <w:iCs/>
          <w:szCs w:val="21"/>
        </w:rPr>
        <w:t xml:space="preserve">监狱企业 </w:t>
      </w:r>
      <w:r>
        <w:rPr>
          <w:rFonts w:ascii="宋体" w:hAnsi="宋体" w:hint="eastAsia"/>
          <w:iCs/>
          <w:szCs w:val="21"/>
        </w:rPr>
        <w:sym w:font="Wingdings" w:char="00A8"/>
      </w:r>
      <w:r>
        <w:rPr>
          <w:rFonts w:ascii="宋体" w:hAnsi="宋体" w:hint="eastAsia"/>
          <w:iCs/>
          <w:szCs w:val="21"/>
        </w:rPr>
        <w:t>其他</w:t>
      </w:r>
    </w:p>
    <w:p w14:paraId="0D1CE06B" w14:textId="77777777" w:rsidR="00F97D2A" w:rsidRDefault="00F566F2">
      <w:pPr>
        <w:adjustRightInd w:val="0"/>
        <w:snapToGrid w:val="0"/>
        <w:spacing w:line="400" w:lineRule="exact"/>
        <w:rPr>
          <w:rFonts w:ascii="宋体" w:hAnsi="宋体" w:cs="宋体" w:hint="eastAsia"/>
          <w:iCs/>
          <w:szCs w:val="21"/>
        </w:rPr>
      </w:pPr>
      <w:r>
        <w:rPr>
          <w:rFonts w:ascii="宋体" w:hAnsi="宋体" w:hint="eastAsia"/>
          <w:szCs w:val="21"/>
        </w:rPr>
        <w:t xml:space="preserve">    </w:t>
      </w:r>
      <w:r>
        <w:rPr>
          <w:rFonts w:ascii="宋体" w:hAnsi="宋体" w:cs="宋体" w:hint="eastAsia"/>
          <w:szCs w:val="21"/>
        </w:rPr>
        <w:t>（</w:t>
      </w:r>
      <w:r>
        <w:rPr>
          <w:rFonts w:ascii="宋体" w:hAnsi="宋体" w:cs="宋体"/>
          <w:szCs w:val="21"/>
          <w:lang w:val="en"/>
        </w:rPr>
        <w:t>8</w:t>
      </w:r>
      <w:r>
        <w:rPr>
          <w:rFonts w:ascii="宋体" w:hAnsi="宋体" w:cs="宋体" w:hint="eastAsia"/>
          <w:szCs w:val="21"/>
        </w:rPr>
        <w:t>）中标（成交）供应商是否为外商投资企业：</w:t>
      </w:r>
      <w:r>
        <w:rPr>
          <w:rFonts w:ascii="宋体" w:hAnsi="宋体" w:cs="宋体" w:hint="eastAsia"/>
          <w:iCs/>
          <w:szCs w:val="21"/>
        </w:rPr>
        <w:sym w:font="Wingdings" w:char="00A8"/>
      </w:r>
      <w:r>
        <w:rPr>
          <w:rFonts w:ascii="宋体" w:hAnsi="宋体" w:cs="宋体" w:hint="eastAsia"/>
          <w:iCs/>
          <w:szCs w:val="21"/>
        </w:rPr>
        <w:t xml:space="preserve">是       </w:t>
      </w:r>
      <w:r>
        <w:rPr>
          <w:rFonts w:ascii="宋体" w:hAnsi="宋体" w:cs="宋体" w:hint="eastAsia"/>
          <w:iCs/>
          <w:szCs w:val="21"/>
        </w:rPr>
        <w:sym w:font="Wingdings" w:char="00A8"/>
      </w:r>
      <w:r>
        <w:rPr>
          <w:rFonts w:ascii="宋体" w:hAnsi="宋体" w:cs="宋体" w:hint="eastAsia"/>
          <w:iCs/>
          <w:szCs w:val="21"/>
        </w:rPr>
        <w:t>否</w:t>
      </w:r>
    </w:p>
    <w:p w14:paraId="27DA1B13" w14:textId="77777777" w:rsidR="00F97D2A" w:rsidRDefault="00F566F2">
      <w:pPr>
        <w:pStyle w:val="AONormal"/>
        <w:tabs>
          <w:tab w:val="left" w:pos="1340"/>
        </w:tabs>
        <w:ind w:firstLineChars="400" w:firstLine="840"/>
        <w:rPr>
          <w:rFonts w:ascii="宋体" w:eastAsia="宋体" w:hAnsi="宋体" w:cs="宋体" w:hint="eastAsia"/>
          <w:sz w:val="21"/>
          <w:u w:val="single"/>
        </w:rPr>
      </w:pPr>
      <w:r>
        <w:rPr>
          <w:rFonts w:ascii="宋体" w:eastAsia="宋体" w:hAnsi="宋体" w:cs="宋体" w:hint="eastAsia"/>
          <w:sz w:val="21"/>
        </w:rPr>
        <w:t xml:space="preserve"> 外商投资企业类型：</w:t>
      </w:r>
      <w:r>
        <w:rPr>
          <w:rFonts w:ascii="宋体" w:eastAsia="宋体" w:hAnsi="宋体" w:cs="宋体" w:hint="eastAsia"/>
          <w:iCs/>
          <w:sz w:val="21"/>
        </w:rPr>
        <w:sym w:font="Wingdings" w:char="00A8"/>
      </w:r>
      <w:r>
        <w:rPr>
          <w:rFonts w:ascii="宋体" w:eastAsia="宋体" w:hAnsi="宋体" w:cs="宋体" w:hint="eastAsia"/>
          <w:sz w:val="21"/>
        </w:rPr>
        <w:t xml:space="preserve">全部由外国投资者投资  </w:t>
      </w:r>
      <w:r>
        <w:rPr>
          <w:rFonts w:ascii="宋体" w:eastAsia="宋体" w:hAnsi="宋体" w:cs="宋体" w:hint="eastAsia"/>
          <w:iCs/>
          <w:sz w:val="21"/>
        </w:rPr>
        <w:sym w:font="Wingdings" w:char="00A8"/>
      </w:r>
      <w:r>
        <w:rPr>
          <w:rFonts w:ascii="宋体" w:eastAsia="宋体" w:hAnsi="宋体" w:cs="宋体" w:hint="eastAsia"/>
          <w:iCs/>
          <w:sz w:val="21"/>
        </w:rPr>
        <w:t>部分由外国投资者投资</w:t>
      </w:r>
    </w:p>
    <w:p w14:paraId="754D7633" w14:textId="77777777" w:rsidR="00F97D2A" w:rsidRDefault="00F566F2">
      <w:pPr>
        <w:adjustRightInd w:val="0"/>
        <w:snapToGrid w:val="0"/>
        <w:spacing w:line="400" w:lineRule="exact"/>
        <w:ind w:firstLineChars="200" w:firstLine="420"/>
        <w:rPr>
          <w:rFonts w:ascii="宋体" w:hAnsi="宋体" w:cs="宋体" w:hint="eastAsia"/>
          <w:szCs w:val="21"/>
        </w:rPr>
      </w:pPr>
      <w:r>
        <w:rPr>
          <w:rFonts w:ascii="宋体" w:hAnsi="宋体" w:cs="宋体" w:hint="eastAsia"/>
          <w:szCs w:val="21"/>
        </w:rPr>
        <w:t>（</w:t>
      </w:r>
      <w:r>
        <w:rPr>
          <w:rFonts w:ascii="宋体" w:hAnsi="宋体" w:cs="宋体"/>
          <w:szCs w:val="21"/>
          <w:lang w:val="en"/>
        </w:rPr>
        <w:t>9</w:t>
      </w:r>
      <w:r>
        <w:rPr>
          <w:rFonts w:ascii="宋体" w:hAnsi="宋体" w:cs="宋体" w:hint="eastAsia"/>
          <w:szCs w:val="21"/>
        </w:rPr>
        <w:t>）是否涉及进口产品：</w:t>
      </w:r>
    </w:p>
    <w:p w14:paraId="37BC7B9D" w14:textId="77777777" w:rsidR="00F97D2A" w:rsidRDefault="00F566F2">
      <w:pPr>
        <w:adjustRightInd w:val="0"/>
        <w:snapToGrid w:val="0"/>
        <w:spacing w:line="400" w:lineRule="exact"/>
        <w:ind w:firstLineChars="400" w:firstLine="840"/>
        <w:rPr>
          <w:rFonts w:ascii="宋体" w:hAnsi="宋体" w:cs="宋体" w:hint="eastAsia"/>
          <w:szCs w:val="21"/>
          <w:u w:val="single"/>
        </w:rPr>
      </w:pPr>
      <w:r>
        <w:rPr>
          <w:rFonts w:ascii="宋体" w:hAnsi="宋体" w:cs="宋体" w:hint="eastAsia"/>
          <w:szCs w:val="21"/>
        </w:rPr>
        <w:t xml:space="preserve"> </w:t>
      </w:r>
      <w:r>
        <w:rPr>
          <w:rFonts w:ascii="宋体" w:hAnsi="宋体" w:cs="宋体" w:hint="eastAsia"/>
          <w:szCs w:val="21"/>
        </w:rPr>
        <w:sym w:font="Wingdings" w:char="00A8"/>
      </w:r>
      <w:r>
        <w:rPr>
          <w:rFonts w:ascii="宋体" w:hAnsi="宋体" w:cs="宋体" w:hint="eastAsia"/>
          <w:szCs w:val="21"/>
        </w:rPr>
        <w:t>是，《政府采购品目分类目录》底级品目名称：</w:t>
      </w:r>
      <w:r>
        <w:rPr>
          <w:rFonts w:ascii="宋体" w:hAnsi="宋体" w:cs="宋体" w:hint="eastAsia"/>
          <w:szCs w:val="21"/>
          <w:u w:val="single"/>
        </w:rPr>
        <w:t xml:space="preserve">         </w:t>
      </w:r>
      <w:r>
        <w:rPr>
          <w:rFonts w:ascii="宋体" w:hAnsi="宋体" w:cs="宋体" w:hint="eastAsia"/>
          <w:szCs w:val="21"/>
        </w:rPr>
        <w:t xml:space="preserve"> 金额：</w:t>
      </w:r>
      <w:r>
        <w:rPr>
          <w:rFonts w:ascii="宋体" w:hAnsi="宋体" w:cs="宋体" w:hint="eastAsia"/>
          <w:szCs w:val="21"/>
          <w:u w:val="single"/>
        </w:rPr>
        <w:t xml:space="preserve">        </w:t>
      </w:r>
    </w:p>
    <w:p w14:paraId="54DEFDE4" w14:textId="77777777" w:rsidR="00F97D2A" w:rsidRDefault="00F566F2">
      <w:pPr>
        <w:adjustRightInd w:val="0"/>
        <w:snapToGrid w:val="0"/>
        <w:spacing w:line="400" w:lineRule="exact"/>
        <w:ind w:firstLineChars="400" w:firstLine="840"/>
        <w:rPr>
          <w:rFonts w:ascii="宋体" w:hAnsi="宋体" w:hint="eastAsia"/>
          <w:szCs w:val="21"/>
        </w:rPr>
      </w:pPr>
      <w:r>
        <w:rPr>
          <w:rFonts w:ascii="宋体" w:hAnsi="宋体" w:cs="宋体" w:hint="eastAsia"/>
          <w:szCs w:val="21"/>
        </w:rPr>
        <w:t xml:space="preserve">        国别：</w:t>
      </w:r>
      <w:r>
        <w:rPr>
          <w:rFonts w:ascii="宋体" w:hAnsi="宋体" w:cs="宋体" w:hint="eastAsia"/>
          <w:szCs w:val="21"/>
          <w:u w:val="single"/>
        </w:rPr>
        <w:t xml:space="preserve">        </w:t>
      </w:r>
      <w:r>
        <w:rPr>
          <w:rFonts w:ascii="宋体" w:hAnsi="宋体" w:cs="宋体" w:hint="eastAsia"/>
          <w:szCs w:val="21"/>
        </w:rPr>
        <w:t xml:space="preserve"> 品牌：</w:t>
      </w:r>
      <w:r>
        <w:rPr>
          <w:rFonts w:ascii="宋体" w:hAnsi="宋体" w:cs="宋体" w:hint="eastAsia"/>
          <w:szCs w:val="21"/>
          <w:u w:val="single"/>
        </w:rPr>
        <w:t xml:space="preserve">        </w:t>
      </w:r>
      <w:r>
        <w:rPr>
          <w:rFonts w:ascii="宋体" w:hAnsi="宋体" w:cs="宋体" w:hint="eastAsia"/>
          <w:szCs w:val="21"/>
        </w:rPr>
        <w:t xml:space="preserve"> 规格型号：</w:t>
      </w:r>
      <w:r>
        <w:rPr>
          <w:rFonts w:ascii="宋体" w:hAnsi="宋体" w:cs="宋体" w:hint="eastAsia"/>
          <w:szCs w:val="21"/>
          <w:u w:val="single"/>
        </w:rPr>
        <w:t xml:space="preserve">        </w:t>
      </w:r>
      <w:r>
        <w:rPr>
          <w:rFonts w:ascii="宋体" w:hAnsi="宋体" w:hint="eastAsia"/>
          <w:szCs w:val="21"/>
        </w:rPr>
        <w:t xml:space="preserve">      </w:t>
      </w:r>
    </w:p>
    <w:p w14:paraId="09BEF517" w14:textId="77777777" w:rsidR="00F97D2A" w:rsidRDefault="00F566F2">
      <w:pPr>
        <w:adjustRightInd w:val="0"/>
        <w:snapToGrid w:val="0"/>
        <w:spacing w:line="400" w:lineRule="exact"/>
        <w:ind w:firstLineChars="400" w:firstLine="840"/>
        <w:rPr>
          <w:rFonts w:ascii="宋体" w:hAnsi="宋体" w:hint="eastAsia"/>
          <w:szCs w:val="21"/>
        </w:rPr>
      </w:pPr>
      <w:r>
        <w:rPr>
          <w:rFonts w:ascii="宋体" w:hAnsi="宋体" w:hint="eastAsia"/>
          <w:szCs w:val="21"/>
        </w:rPr>
        <w:t xml:space="preserve"> </w:t>
      </w:r>
      <w:r>
        <w:rPr>
          <w:rFonts w:ascii="宋体" w:hAnsi="宋体" w:hint="eastAsia"/>
          <w:szCs w:val="21"/>
        </w:rPr>
        <w:sym w:font="Wingdings" w:char="00A8"/>
      </w:r>
      <w:r>
        <w:rPr>
          <w:rFonts w:ascii="宋体" w:hAnsi="宋体" w:hint="eastAsia"/>
          <w:szCs w:val="21"/>
        </w:rPr>
        <w:t>否</w:t>
      </w:r>
    </w:p>
    <w:p w14:paraId="7DCD1DFC" w14:textId="77777777" w:rsidR="00F97D2A" w:rsidRDefault="00F566F2">
      <w:pPr>
        <w:tabs>
          <w:tab w:val="left" w:pos="740"/>
        </w:tabs>
        <w:adjustRightInd w:val="0"/>
        <w:snapToGrid w:val="0"/>
        <w:spacing w:line="400" w:lineRule="exact"/>
        <w:rPr>
          <w:rFonts w:ascii="宋体" w:hAnsi="宋体" w:hint="eastAsia"/>
          <w:szCs w:val="21"/>
        </w:rPr>
      </w:pPr>
      <w:r>
        <w:rPr>
          <w:rFonts w:ascii="宋体" w:hAnsi="宋体" w:hint="eastAsia"/>
          <w:szCs w:val="21"/>
        </w:rPr>
        <w:t xml:space="preserve">    （1</w:t>
      </w:r>
      <w:r>
        <w:rPr>
          <w:rFonts w:ascii="宋体" w:hAnsi="宋体"/>
          <w:szCs w:val="21"/>
          <w:lang w:val="en"/>
        </w:rPr>
        <w:t>0</w:t>
      </w:r>
      <w:r>
        <w:rPr>
          <w:rFonts w:ascii="宋体" w:hAnsi="宋体" w:hint="eastAsia"/>
          <w:szCs w:val="21"/>
        </w:rPr>
        <w:t>）是否涉及节能产品：</w:t>
      </w:r>
    </w:p>
    <w:p w14:paraId="41045A50" w14:textId="77777777" w:rsidR="00F97D2A" w:rsidRDefault="00F566F2">
      <w:pPr>
        <w:tabs>
          <w:tab w:val="left" w:pos="740"/>
        </w:tabs>
        <w:adjustRightInd w:val="0"/>
        <w:snapToGrid w:val="0"/>
        <w:spacing w:line="400" w:lineRule="exact"/>
        <w:rPr>
          <w:rFonts w:ascii="宋体" w:hAnsi="宋体" w:hint="eastAsia"/>
          <w:iCs/>
          <w:szCs w:val="21"/>
        </w:rPr>
      </w:pPr>
      <w:r>
        <w:rPr>
          <w:rFonts w:ascii="宋体" w:hAnsi="宋体" w:hint="eastAsia"/>
          <w:szCs w:val="21"/>
        </w:rPr>
        <w:t xml:space="preserve">         </w:t>
      </w:r>
      <w:r>
        <w:rPr>
          <w:rFonts w:ascii="宋体" w:hAnsi="宋体" w:hint="eastAsia"/>
          <w:szCs w:val="21"/>
        </w:rPr>
        <w:sym w:font="Wingdings" w:char="00A8"/>
      </w:r>
      <w:r>
        <w:rPr>
          <w:rFonts w:ascii="宋体" w:hAnsi="宋体" w:hint="eastAsia"/>
          <w:szCs w:val="21"/>
        </w:rPr>
        <w:t>是，《节能产品政府采购品目清单》的底级品目名称：</w:t>
      </w:r>
      <w:r>
        <w:rPr>
          <w:rFonts w:ascii="宋体" w:hAnsi="宋体" w:hint="eastAsia"/>
          <w:szCs w:val="21"/>
          <w:u w:val="single"/>
        </w:rPr>
        <w:t xml:space="preserve">         </w:t>
      </w:r>
      <w:r>
        <w:rPr>
          <w:rFonts w:ascii="宋体" w:hAnsi="宋体" w:hint="eastAsia"/>
          <w:iCs/>
          <w:szCs w:val="21"/>
        </w:rPr>
        <w:t xml:space="preserve">     </w:t>
      </w:r>
    </w:p>
    <w:p w14:paraId="5F097C03" w14:textId="77777777" w:rsidR="00F97D2A" w:rsidRDefault="00F566F2">
      <w:pPr>
        <w:tabs>
          <w:tab w:val="left" w:pos="740"/>
        </w:tabs>
        <w:adjustRightInd w:val="0"/>
        <w:snapToGrid w:val="0"/>
        <w:spacing w:line="400" w:lineRule="exact"/>
        <w:rPr>
          <w:rFonts w:ascii="宋体" w:hAnsi="宋体" w:hint="eastAsia"/>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强制采购       </w:t>
      </w:r>
      <w:r>
        <w:rPr>
          <w:rFonts w:ascii="宋体" w:hAnsi="宋体" w:hint="eastAsia"/>
          <w:iCs/>
          <w:szCs w:val="21"/>
        </w:rPr>
        <w:sym w:font="Wingdings" w:char="00A8"/>
      </w:r>
      <w:r>
        <w:rPr>
          <w:rFonts w:ascii="宋体" w:hAnsi="宋体" w:hint="eastAsia"/>
          <w:iCs/>
          <w:szCs w:val="21"/>
        </w:rPr>
        <w:t xml:space="preserve">优先采购    </w:t>
      </w:r>
    </w:p>
    <w:p w14:paraId="09E76DD6" w14:textId="77777777" w:rsidR="00F97D2A" w:rsidRDefault="00F566F2">
      <w:pPr>
        <w:tabs>
          <w:tab w:val="left" w:pos="740"/>
        </w:tabs>
        <w:adjustRightInd w:val="0"/>
        <w:snapToGrid w:val="0"/>
        <w:spacing w:line="400" w:lineRule="exact"/>
        <w:rPr>
          <w:rFonts w:ascii="宋体" w:hAnsi="宋体" w:hint="eastAsia"/>
          <w:szCs w:val="21"/>
        </w:rPr>
      </w:pPr>
      <w:r>
        <w:rPr>
          <w:rFonts w:ascii="宋体" w:hAnsi="宋体" w:hint="eastAsia"/>
          <w:iCs/>
          <w:szCs w:val="21"/>
        </w:rPr>
        <w:t xml:space="preserve">         </w:t>
      </w:r>
      <w:r>
        <w:rPr>
          <w:rFonts w:ascii="宋体" w:hAnsi="宋体" w:hint="eastAsia"/>
          <w:szCs w:val="21"/>
        </w:rPr>
        <w:sym w:font="Wingdings" w:char="00A8"/>
      </w:r>
      <w:r>
        <w:rPr>
          <w:rFonts w:ascii="宋体" w:hAnsi="宋体" w:hint="eastAsia"/>
          <w:szCs w:val="21"/>
        </w:rPr>
        <w:t>否</w:t>
      </w:r>
    </w:p>
    <w:p w14:paraId="0E6D700E" w14:textId="77777777" w:rsidR="00F97D2A" w:rsidRDefault="00F566F2">
      <w:pPr>
        <w:tabs>
          <w:tab w:val="left" w:pos="740"/>
        </w:tabs>
        <w:adjustRightInd w:val="0"/>
        <w:snapToGrid w:val="0"/>
        <w:spacing w:line="400" w:lineRule="exact"/>
        <w:rPr>
          <w:rFonts w:ascii="宋体" w:hAnsi="宋体" w:hint="eastAsia"/>
          <w:szCs w:val="21"/>
        </w:rPr>
      </w:pPr>
      <w:r>
        <w:rPr>
          <w:rFonts w:ascii="宋体" w:hAnsi="宋体" w:hint="eastAsia"/>
          <w:szCs w:val="21"/>
        </w:rPr>
        <w:t xml:space="preserve">          是否涉及环境标志产品：</w:t>
      </w:r>
    </w:p>
    <w:p w14:paraId="17707D3D" w14:textId="77777777" w:rsidR="00F97D2A" w:rsidRDefault="00F566F2">
      <w:pPr>
        <w:tabs>
          <w:tab w:val="left" w:pos="740"/>
        </w:tabs>
        <w:adjustRightInd w:val="0"/>
        <w:snapToGrid w:val="0"/>
        <w:spacing w:line="400" w:lineRule="exact"/>
        <w:rPr>
          <w:rFonts w:ascii="宋体" w:hAnsi="宋体" w:hint="eastAsia"/>
          <w:szCs w:val="21"/>
        </w:rPr>
      </w:pPr>
      <w:r>
        <w:rPr>
          <w:rFonts w:ascii="宋体" w:hAnsi="宋体" w:hint="eastAsia"/>
          <w:szCs w:val="21"/>
        </w:rPr>
        <w:t xml:space="preserve">         </w:t>
      </w:r>
      <w:r>
        <w:rPr>
          <w:rFonts w:ascii="宋体" w:hAnsi="宋体" w:hint="eastAsia"/>
          <w:szCs w:val="21"/>
        </w:rPr>
        <w:sym w:font="Wingdings" w:char="00A8"/>
      </w:r>
      <w:r>
        <w:rPr>
          <w:rFonts w:ascii="宋体" w:hAnsi="宋体" w:hint="eastAsia"/>
          <w:szCs w:val="21"/>
        </w:rPr>
        <w:t>是，《环境标志产品政府采购品目清单》的底级品目名称：</w:t>
      </w:r>
      <w:r>
        <w:rPr>
          <w:rFonts w:ascii="宋体" w:hAnsi="宋体" w:hint="eastAsia"/>
          <w:szCs w:val="21"/>
          <w:u w:val="single"/>
        </w:rPr>
        <w:t xml:space="preserve">         </w:t>
      </w:r>
      <w:r>
        <w:rPr>
          <w:rFonts w:ascii="宋体" w:hAnsi="宋体" w:hint="eastAsia"/>
          <w:iCs/>
          <w:szCs w:val="21"/>
        </w:rPr>
        <w:t xml:space="preserve"> </w:t>
      </w:r>
    </w:p>
    <w:p w14:paraId="518150D2" w14:textId="77777777" w:rsidR="00F97D2A" w:rsidRDefault="00F566F2">
      <w:pPr>
        <w:tabs>
          <w:tab w:val="left" w:pos="740"/>
        </w:tabs>
        <w:adjustRightInd w:val="0"/>
        <w:snapToGrid w:val="0"/>
        <w:spacing w:line="400" w:lineRule="exact"/>
        <w:rPr>
          <w:rFonts w:ascii="宋体" w:hAnsi="宋体" w:hint="eastAsia"/>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强制采购       </w:t>
      </w:r>
      <w:r>
        <w:rPr>
          <w:rFonts w:ascii="宋体" w:hAnsi="宋体" w:hint="eastAsia"/>
          <w:iCs/>
          <w:szCs w:val="21"/>
        </w:rPr>
        <w:sym w:font="Wingdings" w:char="00A8"/>
      </w:r>
      <w:r>
        <w:rPr>
          <w:rFonts w:ascii="宋体" w:hAnsi="宋体" w:hint="eastAsia"/>
          <w:iCs/>
          <w:szCs w:val="21"/>
        </w:rPr>
        <w:t xml:space="preserve">优先采购    </w:t>
      </w:r>
    </w:p>
    <w:p w14:paraId="690662F3" w14:textId="77777777" w:rsidR="00F97D2A" w:rsidRDefault="00F566F2">
      <w:pPr>
        <w:tabs>
          <w:tab w:val="left" w:pos="740"/>
        </w:tabs>
        <w:adjustRightInd w:val="0"/>
        <w:snapToGrid w:val="0"/>
        <w:spacing w:line="400" w:lineRule="exact"/>
        <w:rPr>
          <w:rFonts w:ascii="宋体" w:hAnsi="宋体" w:hint="eastAsia"/>
          <w:szCs w:val="21"/>
        </w:rPr>
      </w:pPr>
      <w:r>
        <w:rPr>
          <w:rFonts w:ascii="宋体" w:hAnsi="宋体" w:hint="eastAsia"/>
          <w:iCs/>
          <w:szCs w:val="21"/>
        </w:rPr>
        <w:t xml:space="preserve">         </w:t>
      </w:r>
      <w:r>
        <w:rPr>
          <w:rFonts w:ascii="宋体" w:hAnsi="宋体" w:hint="eastAsia"/>
          <w:szCs w:val="21"/>
        </w:rPr>
        <w:sym w:font="Wingdings" w:char="00A8"/>
      </w:r>
      <w:r>
        <w:rPr>
          <w:rFonts w:ascii="宋体" w:hAnsi="宋体" w:hint="eastAsia"/>
          <w:szCs w:val="21"/>
        </w:rPr>
        <w:t>否</w:t>
      </w:r>
    </w:p>
    <w:p w14:paraId="350EFC3D" w14:textId="77777777" w:rsidR="00F97D2A" w:rsidRDefault="00F566F2">
      <w:pPr>
        <w:pStyle w:val="AONormal"/>
        <w:snapToGrid w:val="0"/>
        <w:ind w:firstLineChars="0" w:firstLine="0"/>
        <w:rPr>
          <w:rFonts w:ascii="宋体" w:eastAsia="宋体" w:hAnsi="宋体" w:cs="Times New Roman" w:hint="eastAsia"/>
          <w:kern w:val="2"/>
          <w:sz w:val="21"/>
        </w:rPr>
      </w:pPr>
      <w:r>
        <w:rPr>
          <w:rFonts w:ascii="宋体" w:hAnsi="宋体" w:hint="eastAsia"/>
          <w:sz w:val="21"/>
        </w:rPr>
        <w:t xml:space="preserve">          </w:t>
      </w:r>
      <w:r>
        <w:rPr>
          <w:rFonts w:ascii="宋体" w:eastAsia="宋体" w:hAnsi="宋体" w:cs="Times New Roman" w:hint="eastAsia"/>
          <w:kern w:val="2"/>
          <w:sz w:val="21"/>
        </w:rPr>
        <w:t xml:space="preserve">是否涉及绿色产品： </w:t>
      </w:r>
    </w:p>
    <w:p w14:paraId="1AEF8295" w14:textId="77777777" w:rsidR="00F97D2A" w:rsidRDefault="00F566F2">
      <w:pPr>
        <w:pStyle w:val="AONormal"/>
        <w:ind w:left="420" w:firstLineChars="0" w:firstLine="420"/>
        <w:rPr>
          <w:rFonts w:ascii="宋体" w:eastAsia="宋体" w:hAnsi="宋体" w:hint="eastAsia"/>
          <w:u w:val="single"/>
        </w:rPr>
      </w:pPr>
      <w:r>
        <w:rPr>
          <w:rFonts w:ascii="宋体" w:eastAsia="宋体" w:hAnsi="宋体" w:cs="Times New Roman" w:hint="eastAsia"/>
          <w:kern w:val="2"/>
          <w:sz w:val="21"/>
        </w:rPr>
        <w:t xml:space="preserve">     </w:t>
      </w:r>
      <w:r>
        <w:rPr>
          <w:rFonts w:ascii="宋体" w:eastAsia="宋体" w:hAnsi="宋体" w:cs="Times New Roman" w:hint="eastAsia"/>
          <w:kern w:val="2"/>
          <w:sz w:val="21"/>
        </w:rPr>
        <w:sym w:font="Wingdings" w:char="00A8"/>
      </w:r>
      <w:r>
        <w:rPr>
          <w:rFonts w:ascii="宋体" w:eastAsia="宋体" w:hAnsi="宋体" w:cs="Times New Roman" w:hint="eastAsia"/>
          <w:kern w:val="2"/>
          <w:sz w:val="21"/>
        </w:rPr>
        <w:t>是，绿色产品政府采购相关政策确定的底级品目名称：</w:t>
      </w:r>
      <w:r>
        <w:rPr>
          <w:rFonts w:ascii="宋体" w:eastAsia="宋体" w:hAnsi="宋体" w:hint="eastAsia"/>
          <w:u w:val="single"/>
        </w:rPr>
        <w:t xml:space="preserve">         </w:t>
      </w:r>
    </w:p>
    <w:p w14:paraId="71716079" w14:textId="77777777" w:rsidR="00F97D2A" w:rsidRDefault="00F566F2">
      <w:pPr>
        <w:tabs>
          <w:tab w:val="left" w:pos="740"/>
        </w:tabs>
        <w:adjustRightInd w:val="0"/>
        <w:snapToGrid w:val="0"/>
        <w:spacing w:line="400" w:lineRule="exact"/>
        <w:rPr>
          <w:rFonts w:ascii="宋体" w:hAnsi="宋体" w:hint="eastAsia"/>
          <w:iCs/>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强制采购       </w:t>
      </w:r>
      <w:r>
        <w:rPr>
          <w:rFonts w:ascii="宋体" w:hAnsi="宋体" w:hint="eastAsia"/>
          <w:iCs/>
          <w:szCs w:val="21"/>
        </w:rPr>
        <w:sym w:font="Wingdings" w:char="00A8"/>
      </w:r>
      <w:r>
        <w:rPr>
          <w:rFonts w:ascii="宋体" w:hAnsi="宋体" w:hint="eastAsia"/>
          <w:iCs/>
          <w:szCs w:val="21"/>
        </w:rPr>
        <w:t xml:space="preserve">优先采购    </w:t>
      </w:r>
    </w:p>
    <w:p w14:paraId="258EF3B3" w14:textId="77777777" w:rsidR="00F97D2A" w:rsidRDefault="00F566F2">
      <w:pPr>
        <w:pStyle w:val="AONormal"/>
        <w:ind w:left="420" w:firstLineChars="0" w:firstLine="420"/>
        <w:rPr>
          <w:rFonts w:ascii="宋体" w:hAnsi="宋体" w:hint="eastAsia"/>
          <w:sz w:val="21"/>
        </w:rPr>
      </w:pPr>
      <w:r>
        <w:rPr>
          <w:rFonts w:ascii="宋体" w:eastAsia="宋体" w:hAnsi="宋体" w:cs="Times New Roman" w:hint="eastAsia"/>
          <w:kern w:val="2"/>
          <w:sz w:val="21"/>
        </w:rPr>
        <w:t xml:space="preserve">     </w:t>
      </w:r>
      <w:r>
        <w:rPr>
          <w:rFonts w:ascii="宋体" w:eastAsia="宋体" w:hAnsi="宋体" w:cs="Times New Roman" w:hint="eastAsia"/>
          <w:kern w:val="2"/>
          <w:sz w:val="21"/>
        </w:rPr>
        <w:sym w:font="Wingdings" w:char="00A8"/>
      </w:r>
      <w:r>
        <w:rPr>
          <w:rFonts w:ascii="宋体" w:eastAsia="宋体" w:hAnsi="宋体" w:cs="Times New Roman" w:hint="eastAsia"/>
          <w:kern w:val="2"/>
          <w:sz w:val="21"/>
        </w:rPr>
        <w:t>否</w:t>
      </w:r>
    </w:p>
    <w:p w14:paraId="7827E9AC" w14:textId="77777777" w:rsidR="00F97D2A" w:rsidRDefault="00F566F2">
      <w:pPr>
        <w:adjustRightInd w:val="0"/>
        <w:snapToGrid w:val="0"/>
        <w:spacing w:line="400" w:lineRule="exact"/>
        <w:rPr>
          <w:rFonts w:ascii="宋体" w:hAnsi="宋体" w:hint="eastAsia"/>
          <w:szCs w:val="21"/>
        </w:rPr>
      </w:pPr>
      <w:r>
        <w:rPr>
          <w:rFonts w:ascii="宋体" w:hAnsi="宋体" w:hint="eastAsia"/>
          <w:szCs w:val="21"/>
        </w:rPr>
        <w:t xml:space="preserve">    （1</w:t>
      </w:r>
      <w:r>
        <w:rPr>
          <w:rFonts w:ascii="宋体" w:hAnsi="宋体"/>
          <w:szCs w:val="21"/>
          <w:lang w:val="en"/>
        </w:rPr>
        <w:t>1</w:t>
      </w:r>
      <w:r>
        <w:rPr>
          <w:rFonts w:ascii="宋体" w:hAnsi="宋体" w:hint="eastAsia"/>
          <w:szCs w:val="21"/>
        </w:rPr>
        <w:t>）涉及商品包装和快递包装的，是否参考《商品包装政府采购需求标准（试行）》、《快递包装政府采购需求标准（试行）》明确产品及相关快递服务的具体包装要求：</w:t>
      </w:r>
    </w:p>
    <w:p w14:paraId="2E3C6EE9" w14:textId="77777777" w:rsidR="00F97D2A" w:rsidRDefault="00F566F2">
      <w:pPr>
        <w:adjustRightInd w:val="0"/>
        <w:snapToGrid w:val="0"/>
        <w:spacing w:line="400" w:lineRule="exact"/>
        <w:ind w:firstLineChars="400" w:firstLine="840"/>
        <w:rPr>
          <w:rFonts w:ascii="宋体" w:hAnsi="宋体" w:hint="eastAsia"/>
          <w:szCs w:val="21"/>
        </w:rPr>
      </w:pPr>
      <w:r>
        <w:rPr>
          <w:rFonts w:ascii="宋体" w:hAnsi="宋体" w:hint="eastAsia"/>
          <w:szCs w:val="21"/>
        </w:rPr>
        <w:sym w:font="Wingdings" w:char="00A8"/>
      </w:r>
      <w:r>
        <w:rPr>
          <w:rFonts w:ascii="宋体" w:hAnsi="宋体" w:hint="eastAsia"/>
          <w:szCs w:val="21"/>
        </w:rPr>
        <w:t xml:space="preserve">是       </w:t>
      </w:r>
      <w:r>
        <w:rPr>
          <w:rFonts w:ascii="宋体" w:hAnsi="宋体" w:hint="eastAsia"/>
          <w:szCs w:val="21"/>
        </w:rPr>
        <w:sym w:font="Wingdings" w:char="00A8"/>
      </w:r>
      <w:r>
        <w:rPr>
          <w:rFonts w:ascii="宋体" w:hAnsi="宋体" w:hint="eastAsia"/>
          <w:szCs w:val="21"/>
        </w:rPr>
        <w:t xml:space="preserve">否      </w:t>
      </w:r>
      <w:r>
        <w:rPr>
          <w:rFonts w:ascii="宋体" w:hAnsi="宋体" w:hint="eastAsia"/>
          <w:szCs w:val="21"/>
        </w:rPr>
        <w:sym w:font="Wingdings" w:char="00A8"/>
      </w:r>
      <w:r>
        <w:rPr>
          <w:rFonts w:ascii="宋体" w:hAnsi="宋体" w:hint="eastAsia"/>
          <w:szCs w:val="21"/>
        </w:rPr>
        <w:t>不涉及</w:t>
      </w:r>
    </w:p>
    <w:p w14:paraId="5F77AB32" w14:textId="77777777" w:rsidR="00F97D2A" w:rsidRDefault="00F566F2">
      <w:pPr>
        <w:adjustRightInd w:val="0"/>
        <w:snapToGrid w:val="0"/>
        <w:spacing w:line="400" w:lineRule="exact"/>
        <w:ind w:firstLineChars="300" w:firstLine="632"/>
        <w:rPr>
          <w:rFonts w:ascii="宋体" w:hAnsi="宋体" w:hint="eastAsia"/>
          <w:b/>
          <w:szCs w:val="21"/>
        </w:rPr>
      </w:pPr>
      <w:r>
        <w:rPr>
          <w:rFonts w:ascii="宋体" w:hAnsi="宋体" w:hint="eastAsia"/>
          <w:b/>
          <w:szCs w:val="21"/>
        </w:rPr>
        <w:t>2.合同金额</w:t>
      </w:r>
    </w:p>
    <w:p w14:paraId="0CEF931B"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（1）合同金额小写：</w:t>
      </w:r>
      <w:r>
        <w:rPr>
          <w:rFonts w:ascii="宋体" w:hAnsi="宋体" w:hint="eastAsia"/>
          <w:szCs w:val="21"/>
          <w:u w:val="single"/>
        </w:rPr>
        <w:t xml:space="preserve">                           </w:t>
      </w:r>
    </w:p>
    <w:p w14:paraId="5DEB2289" w14:textId="77777777" w:rsidR="00F97D2A" w:rsidRDefault="00F566F2">
      <w:pPr>
        <w:adjustRightInd w:val="0"/>
        <w:snapToGrid w:val="0"/>
        <w:spacing w:line="400" w:lineRule="exact"/>
        <w:rPr>
          <w:rFonts w:ascii="宋体" w:hAnsi="宋体" w:hint="eastAsia"/>
          <w:szCs w:val="21"/>
          <w:u w:val="single"/>
        </w:rPr>
      </w:pPr>
      <w:r>
        <w:rPr>
          <w:rFonts w:ascii="宋体" w:hAnsi="宋体" w:hint="eastAsia"/>
          <w:szCs w:val="21"/>
        </w:rPr>
        <w:t xml:space="preserve">                 大写：</w:t>
      </w:r>
      <w:r>
        <w:rPr>
          <w:rFonts w:ascii="宋体" w:hAnsi="宋体" w:hint="eastAsia"/>
          <w:szCs w:val="21"/>
          <w:u w:val="single"/>
        </w:rPr>
        <w:t xml:space="preserve">                           </w:t>
      </w:r>
    </w:p>
    <w:p w14:paraId="2098D6A9" w14:textId="77777777" w:rsidR="00F97D2A" w:rsidRDefault="00F566F2">
      <w:pPr>
        <w:adjustRightInd w:val="0"/>
        <w:snapToGrid w:val="0"/>
        <w:spacing w:line="400" w:lineRule="exact"/>
        <w:rPr>
          <w:rFonts w:ascii="宋体" w:hAnsi="宋体" w:hint="eastAsia"/>
          <w:szCs w:val="21"/>
        </w:rPr>
      </w:pPr>
      <w:r>
        <w:rPr>
          <w:rFonts w:ascii="宋体" w:hAnsi="宋体" w:hint="eastAsia"/>
          <w:szCs w:val="21"/>
        </w:rPr>
        <w:t xml:space="preserve">         分包金额（如有）小写：</w:t>
      </w:r>
      <w:r>
        <w:rPr>
          <w:rFonts w:ascii="宋体" w:hAnsi="宋体" w:hint="eastAsia"/>
          <w:szCs w:val="21"/>
          <w:u w:val="single"/>
        </w:rPr>
        <w:t xml:space="preserve">                   </w:t>
      </w:r>
    </w:p>
    <w:p w14:paraId="226FD2A9" w14:textId="77777777" w:rsidR="00F97D2A" w:rsidRDefault="00F566F2">
      <w:pPr>
        <w:adjustRightInd w:val="0"/>
        <w:snapToGrid w:val="0"/>
        <w:spacing w:line="400" w:lineRule="exact"/>
        <w:rPr>
          <w:rFonts w:ascii="宋体" w:hAnsi="宋体" w:hint="eastAsia"/>
          <w:szCs w:val="21"/>
          <w:u w:val="single"/>
        </w:rPr>
      </w:pPr>
      <w:r>
        <w:rPr>
          <w:rFonts w:ascii="宋体" w:hAnsi="宋体" w:hint="eastAsia"/>
          <w:szCs w:val="21"/>
        </w:rPr>
        <w:t xml:space="preserve">                     大写：</w:t>
      </w:r>
      <w:r>
        <w:rPr>
          <w:rFonts w:ascii="宋体" w:hAnsi="宋体" w:hint="eastAsia"/>
          <w:szCs w:val="21"/>
          <w:u w:val="single"/>
        </w:rPr>
        <w:t xml:space="preserve">                       </w:t>
      </w:r>
    </w:p>
    <w:p w14:paraId="36F158E3" w14:textId="77777777" w:rsidR="00F97D2A" w:rsidRDefault="00F566F2">
      <w:pPr>
        <w:adjustRightInd w:val="0"/>
        <w:snapToGrid w:val="0"/>
        <w:spacing w:line="400" w:lineRule="exact"/>
        <w:rPr>
          <w:rFonts w:ascii="宋体" w:hAnsi="宋体" w:hint="eastAsia"/>
          <w:szCs w:val="21"/>
        </w:rPr>
      </w:pPr>
      <w:r>
        <w:rPr>
          <w:rFonts w:ascii="宋体" w:hAnsi="宋体" w:hint="eastAsia"/>
          <w:szCs w:val="21"/>
        </w:rPr>
        <w:t xml:space="preserve">    （注：固定单价合同应填写单价和最高限价）</w:t>
      </w:r>
    </w:p>
    <w:p w14:paraId="63EBDED8" w14:textId="77777777" w:rsidR="00F97D2A" w:rsidRDefault="00F566F2">
      <w:pPr>
        <w:adjustRightInd w:val="0"/>
        <w:snapToGrid w:val="0"/>
        <w:spacing w:line="400" w:lineRule="exact"/>
        <w:rPr>
          <w:rFonts w:ascii="宋体" w:hAnsi="宋体" w:hint="eastAsia"/>
          <w:szCs w:val="21"/>
        </w:rPr>
      </w:pPr>
      <w:r>
        <w:rPr>
          <w:rFonts w:ascii="宋体" w:hAnsi="宋体" w:hint="eastAsia"/>
          <w:szCs w:val="21"/>
        </w:rPr>
        <w:lastRenderedPageBreak/>
        <w:t xml:space="preserve">    （2）合同定价方式（采用组合定价方式的，可以勾选多项）：</w:t>
      </w:r>
    </w:p>
    <w:p w14:paraId="6AD0F143"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iCs/>
          <w:szCs w:val="21"/>
        </w:rPr>
        <w:t xml:space="preserve">  </w:t>
      </w:r>
      <w:r>
        <w:rPr>
          <w:rFonts w:ascii="宋体" w:hAnsi="宋体" w:hint="eastAsia"/>
          <w:iCs/>
          <w:szCs w:val="21"/>
        </w:rPr>
        <w:sym w:font="Wingdings" w:char="00A8"/>
      </w:r>
      <w:r>
        <w:rPr>
          <w:rFonts w:ascii="宋体" w:hAnsi="宋体" w:hint="eastAsia"/>
          <w:iCs/>
          <w:szCs w:val="21"/>
        </w:rPr>
        <w:t xml:space="preserve">固定总价 </w:t>
      </w:r>
      <w:r>
        <w:rPr>
          <w:rFonts w:ascii="宋体" w:hAnsi="宋体" w:cs="宋体" w:hint="eastAsia"/>
          <w:szCs w:val="21"/>
        </w:rPr>
        <w:sym w:font="Wingdings" w:char="00FE"/>
      </w:r>
      <w:r>
        <w:rPr>
          <w:rFonts w:ascii="宋体" w:hAnsi="宋体" w:hint="eastAsia"/>
          <w:iCs/>
          <w:szCs w:val="21"/>
        </w:rPr>
        <w:t xml:space="preserve">固定单价 </w:t>
      </w:r>
      <w:r>
        <w:rPr>
          <w:rFonts w:ascii="宋体" w:hAnsi="宋体" w:hint="eastAsia"/>
          <w:iCs/>
          <w:szCs w:val="21"/>
        </w:rPr>
        <w:sym w:font="Wingdings" w:char="00A8"/>
      </w:r>
      <w:r>
        <w:rPr>
          <w:rFonts w:ascii="宋体" w:hAnsi="宋体" w:hint="eastAsia"/>
          <w:iCs/>
          <w:szCs w:val="21"/>
        </w:rPr>
        <w:t xml:space="preserve">固定费率 </w:t>
      </w:r>
      <w:r>
        <w:rPr>
          <w:rFonts w:ascii="宋体" w:hAnsi="宋体" w:hint="eastAsia"/>
          <w:iCs/>
          <w:szCs w:val="21"/>
        </w:rPr>
        <w:sym w:font="Wingdings" w:char="00A8"/>
      </w:r>
      <w:r>
        <w:rPr>
          <w:rFonts w:ascii="宋体" w:hAnsi="宋体" w:hint="eastAsia"/>
          <w:iCs/>
          <w:szCs w:val="21"/>
        </w:rPr>
        <w:t xml:space="preserve">成本补偿 </w:t>
      </w:r>
      <w:r>
        <w:rPr>
          <w:rFonts w:ascii="宋体" w:hAnsi="宋体" w:hint="eastAsia"/>
          <w:iCs/>
          <w:szCs w:val="21"/>
        </w:rPr>
        <w:sym w:font="Wingdings" w:char="00A8"/>
      </w:r>
      <w:r>
        <w:rPr>
          <w:rFonts w:ascii="宋体" w:hAnsi="宋体" w:hint="eastAsia"/>
          <w:iCs/>
          <w:szCs w:val="21"/>
        </w:rPr>
        <w:t xml:space="preserve">绩效激励 </w:t>
      </w:r>
      <w:r>
        <w:rPr>
          <w:rFonts w:ascii="宋体" w:hAnsi="宋体" w:hint="eastAsia"/>
          <w:iCs/>
          <w:szCs w:val="21"/>
        </w:rPr>
        <w:sym w:font="Wingdings" w:char="00A8"/>
      </w:r>
      <w:r>
        <w:rPr>
          <w:rFonts w:ascii="宋体" w:hAnsi="宋体" w:hint="eastAsia"/>
          <w:iCs/>
          <w:szCs w:val="21"/>
        </w:rPr>
        <w:t>其他</w:t>
      </w:r>
      <w:r>
        <w:rPr>
          <w:rFonts w:ascii="宋体" w:hAnsi="宋体" w:hint="eastAsia"/>
          <w:szCs w:val="21"/>
          <w:u w:val="single"/>
        </w:rPr>
        <w:t xml:space="preserve">       </w:t>
      </w:r>
    </w:p>
    <w:p w14:paraId="6CC48DA6"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（3）付款方式（按项目实际勾选填写）：</w:t>
      </w:r>
    </w:p>
    <w:p w14:paraId="4B7B1250" w14:textId="77777777" w:rsidR="00F97D2A" w:rsidRDefault="00F566F2">
      <w:pPr>
        <w:snapToGrid w:val="0"/>
        <w:spacing w:line="300" w:lineRule="exact"/>
        <w:ind w:firstLineChars="200" w:firstLine="420"/>
        <w:rPr>
          <w:u w:val="single"/>
        </w:rPr>
      </w:pPr>
      <w:r>
        <w:rPr>
          <w:rFonts w:ascii="宋体" w:hAnsi="宋体" w:cs="宋体" w:hint="eastAsia"/>
          <w:szCs w:val="21"/>
        </w:rPr>
        <w:sym w:font="Wingdings" w:char="00FE"/>
      </w:r>
      <w:r>
        <w:rPr>
          <w:rFonts w:ascii="宋体" w:hAnsi="宋体" w:hint="eastAsia"/>
          <w:szCs w:val="21"/>
        </w:rPr>
        <w:t>全额付款：</w:t>
      </w:r>
      <w:r>
        <w:rPr>
          <w:rFonts w:hint="eastAsia"/>
          <w:color w:val="4472C4"/>
          <w:szCs w:val="21"/>
          <w:u w:val="single"/>
        </w:rPr>
        <w:t>每批次完成供货并验收合格后乙方提交结算清单、验收报告及发票，甲方在内控流程手续履行完毕后付款。</w:t>
      </w:r>
      <w:r>
        <w:rPr>
          <w:rFonts w:ascii="宋体" w:hAnsi="宋体" w:hint="eastAsia"/>
          <w:szCs w:val="21"/>
          <w:u w:val="single"/>
        </w:rPr>
        <w:t xml:space="preserve">                    </w:t>
      </w:r>
    </w:p>
    <w:p w14:paraId="4B7A6E63" w14:textId="77777777" w:rsidR="00F97D2A" w:rsidRDefault="00F566F2">
      <w:pPr>
        <w:snapToGrid w:val="0"/>
        <w:spacing w:line="400" w:lineRule="exact"/>
        <w:ind w:firstLineChars="300" w:firstLine="630"/>
      </w:pPr>
      <w:r>
        <w:rPr>
          <w:rFonts w:ascii="宋体" w:hAnsi="宋体" w:hint="eastAsia"/>
          <w:szCs w:val="21"/>
        </w:rPr>
        <w:sym w:font="Wingdings" w:char="00A8"/>
      </w:r>
      <w:r>
        <w:rPr>
          <w:rFonts w:ascii="宋体" w:hAnsi="宋体" w:hint="eastAsia"/>
          <w:szCs w:val="21"/>
        </w:rPr>
        <w:t>分期付款：</w:t>
      </w:r>
      <w:r>
        <w:rPr>
          <w:rFonts w:ascii="宋体" w:hAnsi="宋体" w:hint="eastAsia"/>
          <w:szCs w:val="21"/>
          <w:u w:val="single"/>
        </w:rPr>
        <w:t xml:space="preserve">  （应明确分期支付合同款项的各期比例和支付条件，各期支付条件应与分期履约验收情况挂钩） </w:t>
      </w:r>
      <w:r>
        <w:rPr>
          <w:rFonts w:ascii="宋体" w:hAnsi="宋体" w:hint="eastAsia"/>
          <w:szCs w:val="21"/>
        </w:rPr>
        <w:t>，其中涉及预付款的：</w:t>
      </w:r>
      <w:r>
        <w:rPr>
          <w:rFonts w:ascii="宋体" w:hAnsi="宋体" w:hint="eastAsia"/>
          <w:szCs w:val="21"/>
          <w:u w:val="single"/>
        </w:rPr>
        <w:t xml:space="preserve"> </w:t>
      </w:r>
      <w:r>
        <w:rPr>
          <w:rFonts w:ascii="宋体" w:hAnsi="宋体" w:hint="eastAsia"/>
          <w:color w:val="4472C4"/>
          <w:szCs w:val="21"/>
          <w:u w:val="single"/>
        </w:rPr>
        <w:t>政府采购预付款应当在合同、担保措施生效及具备实施条件后10个工作日内支付。</w:t>
      </w:r>
      <w:r>
        <w:rPr>
          <w:rFonts w:ascii="宋体" w:hAnsi="宋体" w:hint="eastAsia"/>
          <w:szCs w:val="21"/>
          <w:u w:val="single"/>
        </w:rPr>
        <w:t xml:space="preserve">（应明确预付款的支付比例和支付条件） </w:t>
      </w:r>
    </w:p>
    <w:p w14:paraId="32E9B850" w14:textId="77777777" w:rsidR="00F97D2A" w:rsidRDefault="00F566F2">
      <w:pPr>
        <w:adjustRightInd w:val="0"/>
        <w:snapToGrid w:val="0"/>
        <w:spacing w:line="400" w:lineRule="exact"/>
        <w:ind w:firstLineChars="300" w:firstLine="630"/>
        <w:rPr>
          <w:rFonts w:ascii="宋体" w:hAnsi="宋体" w:hint="eastAsia"/>
          <w:szCs w:val="21"/>
          <w:u w:val="single"/>
        </w:rPr>
      </w:pPr>
      <w:r>
        <w:rPr>
          <w:rFonts w:ascii="宋体" w:hAnsi="宋体" w:hint="eastAsia"/>
          <w:szCs w:val="21"/>
        </w:rPr>
        <w:sym w:font="Wingdings" w:char="00A8"/>
      </w:r>
      <w:r>
        <w:rPr>
          <w:rFonts w:ascii="宋体" w:hAnsi="宋体" w:hint="eastAsia"/>
          <w:szCs w:val="21"/>
        </w:rPr>
        <w:t>成本补偿：</w:t>
      </w:r>
      <w:r>
        <w:rPr>
          <w:rFonts w:ascii="宋体" w:hAnsi="宋体" w:hint="eastAsia"/>
          <w:szCs w:val="21"/>
          <w:u w:val="single"/>
        </w:rPr>
        <w:t xml:space="preserve">      （应明确按照成本补偿方式的支付方式和支付条件）   </w:t>
      </w:r>
    </w:p>
    <w:p w14:paraId="4B50A190" w14:textId="77777777" w:rsidR="00F97D2A" w:rsidRDefault="00F566F2">
      <w:pPr>
        <w:adjustRightInd w:val="0"/>
        <w:snapToGrid w:val="0"/>
        <w:spacing w:line="400" w:lineRule="exact"/>
        <w:ind w:firstLineChars="300" w:firstLine="630"/>
        <w:rPr>
          <w:rFonts w:ascii="宋体" w:hAnsi="宋体" w:hint="eastAsia"/>
          <w:szCs w:val="21"/>
        </w:rPr>
      </w:pPr>
      <w:r>
        <w:rPr>
          <w:rFonts w:ascii="宋体" w:hAnsi="宋体" w:hint="eastAsia"/>
          <w:szCs w:val="21"/>
        </w:rPr>
        <w:sym w:font="Wingdings" w:char="00A8"/>
      </w:r>
      <w:r>
        <w:rPr>
          <w:rFonts w:ascii="宋体" w:hAnsi="宋体" w:hint="eastAsia"/>
          <w:szCs w:val="21"/>
        </w:rPr>
        <w:t>绩效激励：</w:t>
      </w:r>
      <w:r>
        <w:rPr>
          <w:rFonts w:ascii="宋体" w:hAnsi="宋体" w:hint="eastAsia"/>
          <w:szCs w:val="21"/>
          <w:u w:val="single"/>
        </w:rPr>
        <w:t xml:space="preserve">      （应明确按照绩效激励方式的支付方式和支付条件）   </w:t>
      </w:r>
    </w:p>
    <w:p w14:paraId="6F52FC9B" w14:textId="77777777" w:rsidR="00F97D2A" w:rsidRDefault="00F566F2">
      <w:pPr>
        <w:adjustRightInd w:val="0"/>
        <w:snapToGrid w:val="0"/>
        <w:spacing w:line="400" w:lineRule="exact"/>
        <w:ind w:firstLineChars="300" w:firstLine="632"/>
        <w:rPr>
          <w:rFonts w:ascii="宋体" w:hAnsi="宋体" w:hint="eastAsia"/>
          <w:b/>
          <w:szCs w:val="21"/>
          <w:u w:val="single"/>
        </w:rPr>
      </w:pPr>
      <w:r>
        <w:rPr>
          <w:rFonts w:ascii="宋体" w:hAnsi="宋体" w:hint="eastAsia"/>
          <w:b/>
          <w:szCs w:val="21"/>
        </w:rPr>
        <w:t>3.合同履行</w:t>
      </w:r>
    </w:p>
    <w:p w14:paraId="5DB1CAB5" w14:textId="77777777" w:rsidR="00F97D2A" w:rsidRDefault="00F566F2">
      <w:pPr>
        <w:adjustRightInd w:val="0"/>
        <w:snapToGrid w:val="0"/>
        <w:spacing w:line="400" w:lineRule="exact"/>
        <w:ind w:firstLineChars="200" w:firstLine="420"/>
        <w:rPr>
          <w:rFonts w:ascii="宋体" w:hAnsi="宋体" w:cs="宋体" w:hint="eastAsia"/>
          <w:szCs w:val="21"/>
        </w:rPr>
      </w:pPr>
      <w:r>
        <w:rPr>
          <w:rFonts w:ascii="宋体" w:hAnsi="宋体" w:cs="宋体" w:hint="eastAsia"/>
          <w:szCs w:val="21"/>
        </w:rPr>
        <w:t>（1）起始日期：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日，完成日期：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14:paraId="7CC1A6D9" w14:textId="345FB7CB" w:rsidR="00283FCF" w:rsidRPr="00283FCF" w:rsidRDefault="00283FCF" w:rsidP="00283FCF">
      <w:pPr>
        <w:spacing w:before="120" w:line="320" w:lineRule="exact"/>
        <w:ind w:firstLineChars="200" w:firstLine="420"/>
        <w:jc w:val="left"/>
      </w:pPr>
      <w:r w:rsidRPr="00283FCF">
        <w:rPr>
          <w:rFonts w:ascii="宋体" w:hAnsi="宋体" w:hint="eastAsia"/>
          <w:bCs/>
          <w:szCs w:val="21"/>
        </w:rPr>
        <w:t>合同期满后如果新一轮供应商未能及时确定，则在不违反政府采购相关规定的条件下继续沿用上一轮供应商，在不改变合同其他条款的前提下，</w:t>
      </w:r>
      <w:r>
        <w:rPr>
          <w:rFonts w:ascii="宋体" w:hAnsi="宋体" w:hint="eastAsia"/>
          <w:bCs/>
          <w:szCs w:val="21"/>
        </w:rPr>
        <w:t>甲方</w:t>
      </w:r>
      <w:r w:rsidRPr="00283FCF">
        <w:rPr>
          <w:rFonts w:ascii="宋体" w:hAnsi="宋体" w:hint="eastAsia"/>
          <w:bCs/>
          <w:szCs w:val="21"/>
        </w:rPr>
        <w:t>可以在合同价款10%的范围内追加与合同标的相同的货物，并就此与上一轮供应商协商一致后签订补充协议。</w:t>
      </w:r>
    </w:p>
    <w:p w14:paraId="08BA5A19" w14:textId="77777777" w:rsidR="00F97D2A" w:rsidRDefault="00F566F2">
      <w:pPr>
        <w:adjustRightInd w:val="0"/>
        <w:snapToGrid w:val="0"/>
        <w:spacing w:line="400" w:lineRule="exact"/>
        <w:ind w:firstLineChars="200" w:firstLine="420"/>
        <w:rPr>
          <w:rFonts w:ascii="宋体" w:hAnsi="宋体" w:cs="宋体" w:hint="eastAsia"/>
          <w:szCs w:val="21"/>
          <w:u w:val="single"/>
        </w:rPr>
      </w:pPr>
      <w:r>
        <w:rPr>
          <w:rFonts w:ascii="宋体" w:hAnsi="宋体" w:cs="宋体" w:hint="eastAsia"/>
          <w:szCs w:val="21"/>
        </w:rPr>
        <w:t>（2）履约地点</w:t>
      </w:r>
      <w:r>
        <w:rPr>
          <w:rFonts w:ascii="宋体" w:hAnsi="宋体" w:cs="宋体" w:hint="eastAsia"/>
          <w:bCs/>
          <w:szCs w:val="21"/>
        </w:rPr>
        <w:t>：</w:t>
      </w:r>
      <w:r>
        <w:rPr>
          <w:rFonts w:ascii="宋体" w:hAnsi="宋体" w:cs="宋体" w:hint="eastAsia"/>
          <w:szCs w:val="21"/>
          <w:u w:val="single"/>
        </w:rPr>
        <w:t xml:space="preserve">                             </w:t>
      </w:r>
    </w:p>
    <w:p w14:paraId="701F2A79" w14:textId="77777777" w:rsidR="00F97D2A" w:rsidRDefault="00F566F2">
      <w:pPr>
        <w:adjustRightInd w:val="0"/>
        <w:snapToGrid w:val="0"/>
        <w:spacing w:line="400" w:lineRule="exact"/>
        <w:ind w:firstLineChars="200" w:firstLine="420"/>
        <w:rPr>
          <w:rFonts w:ascii="宋体" w:hAnsi="宋体" w:cs="宋体" w:hint="eastAsia"/>
          <w:szCs w:val="21"/>
        </w:rPr>
      </w:pPr>
      <w:r>
        <w:rPr>
          <w:rFonts w:ascii="宋体" w:hAnsi="宋体" w:cs="宋体" w:hint="eastAsia"/>
          <w:bCs/>
          <w:szCs w:val="21"/>
        </w:rPr>
        <w:t>（3）履约担保：</w:t>
      </w:r>
      <w:r>
        <w:rPr>
          <w:rFonts w:ascii="宋体" w:hAnsi="宋体" w:cs="宋体" w:hint="eastAsia"/>
        </w:rPr>
        <w:t>是否收取履约保证金：</w:t>
      </w:r>
      <w:r>
        <w:rPr>
          <w:rFonts w:ascii="宋体" w:hAnsi="宋体" w:cs="宋体" w:hint="eastAsia"/>
          <w:szCs w:val="21"/>
        </w:rPr>
        <w:sym w:font="Wingdings" w:char="00FE"/>
      </w:r>
      <w:r>
        <w:rPr>
          <w:rFonts w:ascii="宋体" w:hAnsi="宋体" w:cs="宋体" w:hint="eastAsia"/>
          <w:szCs w:val="21"/>
        </w:rPr>
        <w:t xml:space="preserve">是    </w:t>
      </w:r>
      <w:r>
        <w:rPr>
          <w:rFonts w:ascii="宋体" w:hAnsi="宋体" w:cs="宋体" w:hint="eastAsia"/>
          <w:szCs w:val="21"/>
        </w:rPr>
        <w:sym w:font="Wingdings" w:char="00A8"/>
      </w:r>
      <w:r>
        <w:rPr>
          <w:rFonts w:ascii="宋体" w:hAnsi="宋体" w:cs="宋体" w:hint="eastAsia"/>
          <w:szCs w:val="21"/>
        </w:rPr>
        <w:t>否</w:t>
      </w:r>
    </w:p>
    <w:p w14:paraId="76AD6967" w14:textId="77777777" w:rsidR="00F97D2A" w:rsidRDefault="00F566F2">
      <w:pPr>
        <w:pStyle w:val="AONormal"/>
        <w:ind w:left="980" w:firstLineChars="0" w:firstLine="0"/>
        <w:rPr>
          <w:rFonts w:ascii="宋体" w:eastAsia="宋体" w:hAnsi="宋体" w:cs="宋体" w:hint="eastAsia"/>
          <w:color w:val="4472C4"/>
          <w:sz w:val="21"/>
        </w:rPr>
      </w:pPr>
      <w:r>
        <w:rPr>
          <w:rFonts w:ascii="宋体" w:eastAsia="宋体" w:hAnsi="宋体" w:cs="宋体" w:hint="eastAsia"/>
          <w:sz w:val="21"/>
        </w:rPr>
        <w:t>收取履约保证金形式：</w:t>
      </w:r>
      <w:r>
        <w:rPr>
          <w:rFonts w:ascii="宋体" w:eastAsia="宋体" w:hAnsi="宋体" w:cs="宋体" w:hint="eastAsia"/>
          <w:bCs/>
          <w:sz w:val="21"/>
          <w:u w:val="single"/>
        </w:rPr>
        <w:t xml:space="preserve"> </w:t>
      </w:r>
      <w:r>
        <w:rPr>
          <w:rFonts w:ascii="宋体" w:eastAsia="宋体" w:hAnsi="宋体" w:cs="宋体" w:hint="eastAsia"/>
          <w:bCs/>
          <w:color w:val="4472C4"/>
          <w:sz w:val="21"/>
          <w:u w:val="single"/>
        </w:rPr>
        <w:t xml:space="preserve">供应商可以选择电汇、转账、支票、汇票、本票、保函等形式缴纳或提交；采用保函形式缴纳的，甲方在保证期限届满后及时对收取的保证金进行核实和结算。                          </w:t>
      </w:r>
    </w:p>
    <w:p w14:paraId="75B18196" w14:textId="77777777" w:rsidR="00F97D2A" w:rsidRDefault="00F566F2">
      <w:pPr>
        <w:pStyle w:val="TOC2"/>
        <w:rPr>
          <w:color w:val="4472C4"/>
          <w:szCs w:val="21"/>
        </w:rPr>
      </w:pPr>
      <w:r>
        <w:rPr>
          <w:rFonts w:ascii="宋体" w:hAnsi="宋体" w:cs="宋体" w:hint="eastAsia"/>
        </w:rPr>
        <w:t xml:space="preserve">    收取履约保证金金额：</w:t>
      </w:r>
      <w:r>
        <w:rPr>
          <w:rFonts w:ascii="宋体" w:hAnsi="宋体" w:cs="宋体" w:hint="eastAsia"/>
          <w:bCs/>
          <w:u w:val="single"/>
        </w:rPr>
        <w:t xml:space="preserve">        </w:t>
      </w:r>
      <w:r>
        <w:rPr>
          <w:rFonts w:hint="eastAsia"/>
          <w:color w:val="4472C4"/>
          <w:szCs w:val="21"/>
        </w:rPr>
        <w:t>【备注：不超过合同金额的</w:t>
      </w:r>
      <w:r>
        <w:rPr>
          <w:color w:val="4472C4"/>
          <w:szCs w:val="21"/>
        </w:rPr>
        <w:t>5%</w:t>
      </w:r>
      <w:r>
        <w:rPr>
          <w:rFonts w:hint="eastAsia"/>
          <w:color w:val="4472C4"/>
          <w:szCs w:val="21"/>
        </w:rPr>
        <w:t>，如为中小企业，不超过合同金额的</w:t>
      </w:r>
      <w:r>
        <w:rPr>
          <w:rFonts w:hint="eastAsia"/>
          <w:color w:val="4472C4"/>
          <w:szCs w:val="21"/>
        </w:rPr>
        <w:t>2</w:t>
      </w:r>
      <w:r>
        <w:rPr>
          <w:color w:val="4472C4"/>
          <w:szCs w:val="21"/>
        </w:rPr>
        <w:t>%</w:t>
      </w:r>
      <w:r>
        <w:rPr>
          <w:rFonts w:hint="eastAsia"/>
          <w:color w:val="4472C4"/>
          <w:szCs w:val="21"/>
        </w:rPr>
        <w:t>】</w:t>
      </w:r>
      <w:r>
        <w:rPr>
          <w:rFonts w:ascii="宋体" w:hAnsi="宋体" w:cs="宋体" w:hint="eastAsia"/>
          <w:bCs/>
          <w:u w:val="single"/>
        </w:rPr>
        <w:t xml:space="preserve"> </w:t>
      </w:r>
    </w:p>
    <w:p w14:paraId="35C54A5C" w14:textId="77777777" w:rsidR="00F97D2A" w:rsidRDefault="00F566F2">
      <w:pPr>
        <w:snapToGrid w:val="0"/>
        <w:spacing w:line="400" w:lineRule="exact"/>
        <w:ind w:firstLineChars="200" w:firstLine="420"/>
        <w:rPr>
          <w:rFonts w:ascii="宋体" w:hAnsi="宋体" w:cs="宋体" w:hint="eastAsia"/>
          <w:bCs/>
          <w:color w:val="4472C4"/>
          <w:szCs w:val="21"/>
          <w:u w:val="single"/>
        </w:rPr>
      </w:pPr>
      <w:r>
        <w:rPr>
          <w:rFonts w:ascii="宋体" w:hAnsi="宋体" w:cs="宋体" w:hint="eastAsia"/>
          <w:bCs/>
          <w:szCs w:val="21"/>
        </w:rPr>
        <w:t xml:space="preserve">    履约担保期限：</w:t>
      </w:r>
      <w:r>
        <w:rPr>
          <w:rFonts w:ascii="宋体" w:hAnsi="宋体" w:cs="宋体" w:hint="eastAsia"/>
          <w:bCs/>
          <w:szCs w:val="21"/>
          <w:u w:val="single"/>
        </w:rPr>
        <w:t xml:space="preserve">  </w:t>
      </w:r>
      <w:r>
        <w:rPr>
          <w:rFonts w:ascii="宋体" w:hAnsi="宋体" w:cs="宋体" w:hint="eastAsia"/>
          <w:bCs/>
          <w:color w:val="4472C4"/>
          <w:szCs w:val="21"/>
          <w:u w:val="single"/>
        </w:rPr>
        <w:t xml:space="preserve">自合同生效之日起生效至合同材料验收证书或进度款支付函签署之日起28天后失效  </w:t>
      </w:r>
    </w:p>
    <w:p w14:paraId="6CC2706E" w14:textId="77777777" w:rsidR="00F97D2A" w:rsidRDefault="00F566F2">
      <w:pPr>
        <w:spacing w:line="276" w:lineRule="auto"/>
        <w:ind w:firstLineChars="200" w:firstLine="420"/>
        <w:rPr>
          <w:szCs w:val="21"/>
          <w:u w:val="single"/>
        </w:rPr>
      </w:pPr>
      <w:r>
        <w:rPr>
          <w:rFonts w:hint="eastAsia"/>
          <w:color w:val="4472C4"/>
          <w:szCs w:val="21"/>
        </w:rPr>
        <w:t>（</w:t>
      </w:r>
      <w:r>
        <w:rPr>
          <w:rFonts w:hint="eastAsia"/>
          <w:color w:val="4472C4"/>
          <w:szCs w:val="21"/>
        </w:rPr>
        <w:t>4</w:t>
      </w:r>
      <w:r>
        <w:rPr>
          <w:rFonts w:hint="eastAsia"/>
          <w:color w:val="4472C4"/>
          <w:szCs w:val="21"/>
        </w:rPr>
        <w:t>）履约</w:t>
      </w:r>
      <w:r>
        <w:rPr>
          <w:color w:val="4472C4"/>
          <w:szCs w:val="21"/>
        </w:rPr>
        <w:t>保证金缴纳的账号信息：开户名称：</w:t>
      </w:r>
      <w:r>
        <w:rPr>
          <w:rFonts w:hint="eastAsia"/>
          <w:color w:val="4472C4"/>
          <w:szCs w:val="21"/>
        </w:rPr>
        <w:t xml:space="preserve"> </w:t>
      </w:r>
      <w:r>
        <w:rPr>
          <w:rFonts w:hint="eastAsia"/>
          <w:color w:val="4472C4"/>
          <w:szCs w:val="21"/>
        </w:rPr>
        <w:t>广西—东盟食品检验检测中心</w:t>
      </w:r>
      <w:r>
        <w:rPr>
          <w:rFonts w:hint="eastAsia"/>
          <w:color w:val="4472C4"/>
          <w:szCs w:val="21"/>
        </w:rPr>
        <w:t xml:space="preserve"> </w:t>
      </w:r>
      <w:r>
        <w:rPr>
          <w:color w:val="4472C4"/>
          <w:szCs w:val="21"/>
        </w:rPr>
        <w:t xml:space="preserve"> </w:t>
      </w:r>
      <w:r>
        <w:rPr>
          <w:color w:val="4472C4"/>
          <w:szCs w:val="21"/>
        </w:rPr>
        <w:t>开户银行：</w:t>
      </w:r>
      <w:r>
        <w:rPr>
          <w:rFonts w:hint="eastAsia"/>
          <w:color w:val="4472C4"/>
          <w:szCs w:val="21"/>
          <w:u w:val="single"/>
        </w:rPr>
        <w:t xml:space="preserve"> </w:t>
      </w:r>
      <w:r>
        <w:rPr>
          <w:rFonts w:ascii="宋体" w:hAnsi="宋体" w:hint="eastAsia"/>
          <w:color w:val="000000"/>
          <w:szCs w:val="21"/>
        </w:rPr>
        <w:t xml:space="preserve">建行南宁明秀路支行 </w:t>
      </w:r>
      <w:r>
        <w:rPr>
          <w:color w:val="4472C4"/>
          <w:szCs w:val="21"/>
          <w:u w:val="single"/>
        </w:rPr>
        <w:t xml:space="preserve"> </w:t>
      </w:r>
      <w:r>
        <w:rPr>
          <w:color w:val="4472C4"/>
          <w:szCs w:val="21"/>
        </w:rPr>
        <w:t>银行账号：</w:t>
      </w:r>
      <w:r>
        <w:rPr>
          <w:rFonts w:ascii="宋体" w:hAnsi="宋体" w:hint="eastAsia"/>
          <w:color w:val="000000"/>
          <w:szCs w:val="21"/>
        </w:rPr>
        <w:t>45001604753050500809</w:t>
      </w:r>
    </w:p>
    <w:p w14:paraId="7A6010F6" w14:textId="77777777" w:rsidR="00F97D2A" w:rsidRDefault="00F566F2">
      <w:pPr>
        <w:adjustRightInd w:val="0"/>
        <w:snapToGrid w:val="0"/>
        <w:spacing w:line="400" w:lineRule="exact"/>
        <w:ind w:firstLineChars="200" w:firstLine="420"/>
        <w:rPr>
          <w:rFonts w:ascii="宋体" w:hAnsi="宋体" w:cs="宋体" w:hint="eastAsia"/>
          <w:bCs/>
          <w:szCs w:val="21"/>
        </w:rPr>
      </w:pPr>
      <w:r>
        <w:rPr>
          <w:rFonts w:ascii="宋体" w:hAnsi="宋体" w:cs="宋体" w:hint="eastAsia"/>
          <w:bCs/>
          <w:szCs w:val="21"/>
        </w:rPr>
        <w:t>（5）分期履行要求：</w:t>
      </w:r>
      <w:r>
        <w:rPr>
          <w:rFonts w:ascii="宋体" w:hAnsi="宋体" w:cs="宋体" w:hint="eastAsia"/>
          <w:bCs/>
          <w:szCs w:val="21"/>
          <w:u w:val="single"/>
        </w:rPr>
        <w:t xml:space="preserve">                                                        </w:t>
      </w:r>
    </w:p>
    <w:p w14:paraId="5277A7E0" w14:textId="77777777" w:rsidR="00F97D2A" w:rsidRDefault="00F566F2">
      <w:pPr>
        <w:adjustRightInd w:val="0"/>
        <w:snapToGrid w:val="0"/>
        <w:spacing w:line="400" w:lineRule="exact"/>
        <w:ind w:firstLineChars="200" w:firstLine="420"/>
        <w:rPr>
          <w:rFonts w:ascii="宋体" w:hAnsi="宋体" w:cs="宋体" w:hint="eastAsia"/>
          <w:szCs w:val="21"/>
          <w:u w:val="single"/>
        </w:rPr>
      </w:pPr>
      <w:r>
        <w:rPr>
          <w:rFonts w:ascii="宋体" w:hAnsi="宋体" w:cs="宋体" w:hint="eastAsia"/>
          <w:bCs/>
          <w:szCs w:val="21"/>
        </w:rPr>
        <w:t>（6）风险处置措施和替代方案：</w:t>
      </w:r>
      <w:r>
        <w:rPr>
          <w:rFonts w:ascii="宋体" w:hAnsi="宋体" w:cs="宋体" w:hint="eastAsia"/>
          <w:color w:val="0000FF"/>
          <w:szCs w:val="21"/>
          <w:u w:val="single"/>
        </w:rPr>
        <w:t xml:space="preserve"> </w:t>
      </w:r>
      <w:r>
        <w:rPr>
          <w:rFonts w:ascii="宋体" w:hAnsi="宋体" w:cs="宋体" w:hint="eastAsia"/>
          <w:color w:val="000000"/>
          <w:szCs w:val="21"/>
          <w:u w:val="single"/>
        </w:rPr>
        <w:t xml:space="preserve">              </w:t>
      </w:r>
      <w:r>
        <w:rPr>
          <w:rFonts w:ascii="宋体" w:hAnsi="宋体" w:cs="宋体" w:hint="eastAsia"/>
          <w:szCs w:val="21"/>
          <w:u w:val="single"/>
        </w:rPr>
        <w:t xml:space="preserve">                                                </w:t>
      </w:r>
    </w:p>
    <w:p w14:paraId="5370159D" w14:textId="77777777" w:rsidR="00F97D2A" w:rsidRDefault="00F566F2">
      <w:pPr>
        <w:adjustRightInd w:val="0"/>
        <w:snapToGrid w:val="0"/>
        <w:spacing w:line="400" w:lineRule="exact"/>
        <w:ind w:firstLineChars="300" w:firstLine="632"/>
        <w:rPr>
          <w:rFonts w:ascii="宋体" w:hAnsi="宋体" w:hint="eastAsia"/>
          <w:b/>
          <w:szCs w:val="21"/>
        </w:rPr>
      </w:pPr>
      <w:r>
        <w:rPr>
          <w:rFonts w:ascii="宋体" w:hAnsi="宋体" w:hint="eastAsia"/>
          <w:b/>
          <w:szCs w:val="21"/>
        </w:rPr>
        <w:t>4.合同验收</w:t>
      </w:r>
    </w:p>
    <w:p w14:paraId="0DFA0EB1" w14:textId="77777777" w:rsidR="00F97D2A" w:rsidRDefault="00F566F2">
      <w:pPr>
        <w:adjustRightInd w:val="0"/>
        <w:snapToGrid w:val="0"/>
        <w:spacing w:line="400" w:lineRule="exact"/>
        <w:ind w:firstLineChars="300" w:firstLine="630"/>
        <w:rPr>
          <w:rFonts w:ascii="宋体" w:hAnsi="宋体" w:hint="eastAsia"/>
          <w:bCs/>
          <w:szCs w:val="21"/>
        </w:rPr>
      </w:pPr>
      <w:r>
        <w:rPr>
          <w:rFonts w:ascii="宋体" w:hAnsi="宋体" w:hint="eastAsia"/>
          <w:bCs/>
          <w:szCs w:val="21"/>
        </w:rPr>
        <w:t>（1）验收组织方式：</w:t>
      </w:r>
      <w:r>
        <w:rPr>
          <w:rFonts w:ascii="宋体" w:hAnsi="宋体" w:cs="宋体" w:hint="eastAsia"/>
          <w:szCs w:val="21"/>
        </w:rPr>
        <w:sym w:font="Wingdings" w:char="00A8"/>
      </w:r>
      <w:r>
        <w:rPr>
          <w:rFonts w:ascii="宋体" w:hAnsi="宋体" w:hint="eastAsia"/>
          <w:bCs/>
          <w:szCs w:val="21"/>
        </w:rPr>
        <w:t xml:space="preserve">自行组织 </w:t>
      </w:r>
      <w:r>
        <w:rPr>
          <w:rFonts w:ascii="宋体" w:hAnsi="宋体" w:cs="宋体" w:hint="eastAsia"/>
          <w:szCs w:val="21"/>
        </w:rPr>
        <w:sym w:font="Wingdings" w:char="00A8"/>
      </w:r>
      <w:r>
        <w:rPr>
          <w:rFonts w:ascii="宋体" w:hAnsi="宋体" w:hint="eastAsia"/>
          <w:bCs/>
          <w:szCs w:val="21"/>
        </w:rPr>
        <w:t>委托第三方组织</w:t>
      </w:r>
    </w:p>
    <w:p w14:paraId="4D1249EF" w14:textId="77777777" w:rsidR="00F97D2A" w:rsidRDefault="00F566F2">
      <w:pPr>
        <w:spacing w:before="120" w:line="320" w:lineRule="exact"/>
        <w:ind w:firstLineChars="200" w:firstLine="420"/>
        <w:jc w:val="left"/>
        <w:rPr>
          <w:rFonts w:ascii="宋体" w:hAnsi="宋体" w:cs="宋体" w:hint="eastAsia"/>
          <w:szCs w:val="21"/>
          <w:u w:val="single"/>
        </w:rPr>
      </w:pPr>
      <w:r>
        <w:rPr>
          <w:rFonts w:ascii="宋体" w:hAnsi="宋体" w:hint="eastAsia"/>
          <w:bCs/>
          <w:szCs w:val="21"/>
        </w:rPr>
        <w:t xml:space="preserve">    验收主体：</w:t>
      </w:r>
      <w:r>
        <w:rPr>
          <w:rFonts w:ascii="宋体" w:hAnsi="宋体" w:hint="eastAsia"/>
          <w:bCs/>
          <w:szCs w:val="21"/>
          <w:u w:val="single"/>
        </w:rPr>
        <w:t xml:space="preserve"> </w:t>
      </w:r>
      <w:r>
        <w:rPr>
          <w:rStyle w:val="afa"/>
          <w:rFonts w:hint="eastAsia"/>
          <w:color w:val="4472C4"/>
          <w:u w:val="single"/>
        </w:rPr>
        <w:t>采购人</w:t>
      </w:r>
      <w:r>
        <w:rPr>
          <w:rStyle w:val="afa"/>
          <w:rFonts w:hint="eastAsia"/>
          <w:u w:val="single"/>
        </w:rPr>
        <w:t>（</w:t>
      </w:r>
      <w:r>
        <w:rPr>
          <w:rStyle w:val="afa"/>
          <w:rFonts w:hint="eastAsia"/>
          <w:color w:val="4472C4"/>
          <w:u w:val="single"/>
        </w:rPr>
        <w:t>如委托第三方机构签订，应注明收费方式</w:t>
      </w:r>
      <w:r>
        <w:rPr>
          <w:rStyle w:val="afa"/>
          <w:rFonts w:hint="eastAsia"/>
          <w:u w:val="single"/>
        </w:rPr>
        <w:t>）</w:t>
      </w:r>
      <w:r>
        <w:rPr>
          <w:rFonts w:ascii="宋体" w:hAnsi="宋体" w:hint="eastAsia"/>
          <w:bCs/>
          <w:szCs w:val="21"/>
          <w:u w:val="single"/>
        </w:rPr>
        <w:t xml:space="preserve">  </w:t>
      </w:r>
    </w:p>
    <w:p w14:paraId="51AB210D" w14:textId="77777777" w:rsidR="00F97D2A" w:rsidRDefault="00F566F2">
      <w:pPr>
        <w:adjustRightInd w:val="0"/>
        <w:snapToGrid w:val="0"/>
        <w:spacing w:line="400" w:lineRule="exact"/>
        <w:rPr>
          <w:rFonts w:ascii="宋体" w:hAnsi="宋体" w:hint="eastAsia"/>
          <w:bCs/>
          <w:szCs w:val="21"/>
        </w:rPr>
      </w:pPr>
      <w:r>
        <w:rPr>
          <w:rFonts w:ascii="宋体" w:hAnsi="宋体" w:hint="eastAsia"/>
          <w:bCs/>
          <w:szCs w:val="21"/>
        </w:rPr>
        <w:t xml:space="preserve">        是否邀请本项目的其他供应商参加验收：</w:t>
      </w:r>
      <w:r>
        <w:rPr>
          <w:rFonts w:ascii="宋体" w:hAnsi="宋体" w:cs="宋体" w:hint="eastAsia"/>
          <w:szCs w:val="21"/>
        </w:rPr>
        <w:sym w:font="Wingdings" w:char="00A8"/>
      </w:r>
      <w:r>
        <w:rPr>
          <w:rFonts w:ascii="宋体" w:hAnsi="宋体" w:hint="eastAsia"/>
          <w:bCs/>
          <w:szCs w:val="21"/>
        </w:rPr>
        <w:t xml:space="preserve">是  </w:t>
      </w:r>
      <w:r>
        <w:rPr>
          <w:rFonts w:ascii="宋体" w:hAnsi="宋体" w:cs="宋体" w:hint="eastAsia"/>
          <w:szCs w:val="21"/>
        </w:rPr>
        <w:sym w:font="Wingdings" w:char="00A8"/>
      </w:r>
      <w:r>
        <w:rPr>
          <w:rFonts w:ascii="宋体" w:hAnsi="宋体" w:hint="eastAsia"/>
          <w:bCs/>
          <w:szCs w:val="21"/>
        </w:rPr>
        <w:t>否</w:t>
      </w:r>
    </w:p>
    <w:p w14:paraId="2D1FD7A6" w14:textId="77777777" w:rsidR="00F97D2A" w:rsidRDefault="00F566F2">
      <w:pPr>
        <w:adjustRightInd w:val="0"/>
        <w:snapToGrid w:val="0"/>
        <w:spacing w:line="400" w:lineRule="exact"/>
        <w:ind w:firstLineChars="400" w:firstLine="840"/>
        <w:rPr>
          <w:rFonts w:ascii="宋体" w:hAnsi="宋体" w:hint="eastAsia"/>
          <w:bCs/>
          <w:szCs w:val="21"/>
        </w:rPr>
      </w:pPr>
      <w:r>
        <w:rPr>
          <w:rFonts w:ascii="宋体" w:hAnsi="宋体" w:hint="eastAsia"/>
          <w:bCs/>
          <w:szCs w:val="21"/>
        </w:rPr>
        <w:t>是否邀请专家参加验收：</w:t>
      </w:r>
      <w:r>
        <w:rPr>
          <w:rFonts w:ascii="宋体" w:hAnsi="宋体" w:cs="宋体" w:hint="eastAsia"/>
          <w:szCs w:val="21"/>
        </w:rPr>
        <w:sym w:font="Wingdings" w:char="00A8"/>
      </w:r>
      <w:r>
        <w:rPr>
          <w:rFonts w:ascii="宋体" w:hAnsi="宋体" w:hint="eastAsia"/>
          <w:bCs/>
          <w:szCs w:val="21"/>
        </w:rPr>
        <w:t xml:space="preserve">是  </w:t>
      </w:r>
      <w:r>
        <w:rPr>
          <w:rFonts w:ascii="宋体" w:hAnsi="宋体" w:cs="宋体" w:hint="eastAsia"/>
          <w:szCs w:val="21"/>
        </w:rPr>
        <w:sym w:font="Wingdings" w:char="00A8"/>
      </w:r>
      <w:r>
        <w:rPr>
          <w:rFonts w:ascii="宋体" w:hAnsi="宋体" w:hint="eastAsia"/>
          <w:bCs/>
          <w:szCs w:val="21"/>
        </w:rPr>
        <w:t>否</w:t>
      </w:r>
    </w:p>
    <w:p w14:paraId="39A0D2AC" w14:textId="77777777" w:rsidR="00F97D2A" w:rsidRDefault="00F566F2">
      <w:pPr>
        <w:adjustRightInd w:val="0"/>
        <w:snapToGrid w:val="0"/>
        <w:spacing w:line="400" w:lineRule="exact"/>
        <w:ind w:firstLineChars="400" w:firstLine="840"/>
        <w:rPr>
          <w:rFonts w:ascii="宋体" w:hAnsi="宋体" w:hint="eastAsia"/>
          <w:bCs/>
          <w:szCs w:val="21"/>
        </w:rPr>
      </w:pPr>
      <w:r>
        <w:rPr>
          <w:rFonts w:ascii="宋体" w:hAnsi="宋体" w:hint="eastAsia"/>
          <w:bCs/>
          <w:szCs w:val="21"/>
        </w:rPr>
        <w:t>是否邀请服务对象参加验收：</w:t>
      </w:r>
      <w:r>
        <w:rPr>
          <w:rFonts w:ascii="宋体" w:hAnsi="宋体" w:cs="宋体" w:hint="eastAsia"/>
          <w:szCs w:val="21"/>
        </w:rPr>
        <w:sym w:font="Wingdings" w:char="00A8"/>
      </w:r>
      <w:r>
        <w:rPr>
          <w:rFonts w:ascii="宋体" w:hAnsi="宋体" w:hint="eastAsia"/>
          <w:bCs/>
          <w:szCs w:val="21"/>
        </w:rPr>
        <w:t xml:space="preserve">是  </w:t>
      </w:r>
      <w:r>
        <w:rPr>
          <w:rFonts w:ascii="宋体" w:hAnsi="宋体" w:cs="宋体" w:hint="eastAsia"/>
          <w:szCs w:val="21"/>
        </w:rPr>
        <w:sym w:font="Wingdings" w:char="00A8"/>
      </w:r>
      <w:r>
        <w:rPr>
          <w:rFonts w:ascii="宋体" w:hAnsi="宋体" w:hint="eastAsia"/>
          <w:bCs/>
          <w:szCs w:val="21"/>
        </w:rPr>
        <w:t>否</w:t>
      </w:r>
    </w:p>
    <w:p w14:paraId="69BEE261" w14:textId="77777777" w:rsidR="00F97D2A" w:rsidRDefault="00F566F2">
      <w:pPr>
        <w:adjustRightInd w:val="0"/>
        <w:snapToGrid w:val="0"/>
        <w:spacing w:line="400" w:lineRule="exact"/>
        <w:ind w:firstLineChars="400" w:firstLine="840"/>
        <w:rPr>
          <w:rFonts w:ascii="宋体" w:hAnsi="宋体" w:hint="eastAsia"/>
          <w:bCs/>
          <w:szCs w:val="21"/>
        </w:rPr>
      </w:pPr>
      <w:r>
        <w:rPr>
          <w:rFonts w:ascii="宋体" w:hAnsi="宋体" w:hint="eastAsia"/>
          <w:bCs/>
          <w:szCs w:val="21"/>
        </w:rPr>
        <w:t>是否邀请第三方检测机构参加验收：</w:t>
      </w:r>
      <w:r>
        <w:rPr>
          <w:rFonts w:ascii="宋体" w:hAnsi="宋体" w:cs="宋体" w:hint="eastAsia"/>
          <w:szCs w:val="21"/>
        </w:rPr>
        <w:sym w:font="Wingdings" w:char="00A8"/>
      </w:r>
      <w:r>
        <w:rPr>
          <w:rFonts w:ascii="宋体" w:hAnsi="宋体" w:hint="eastAsia"/>
          <w:bCs/>
          <w:szCs w:val="21"/>
        </w:rPr>
        <w:t xml:space="preserve">是  </w:t>
      </w:r>
      <w:r>
        <w:rPr>
          <w:rFonts w:ascii="宋体" w:hAnsi="宋体" w:cs="宋体" w:hint="eastAsia"/>
          <w:szCs w:val="21"/>
        </w:rPr>
        <w:sym w:font="Wingdings" w:char="00A8"/>
      </w:r>
      <w:r>
        <w:rPr>
          <w:rFonts w:ascii="宋体" w:hAnsi="宋体" w:hint="eastAsia"/>
          <w:bCs/>
          <w:szCs w:val="21"/>
        </w:rPr>
        <w:t>否</w:t>
      </w:r>
    </w:p>
    <w:p w14:paraId="5AFF9188" w14:textId="77777777" w:rsidR="00F97D2A" w:rsidRDefault="00F566F2">
      <w:pPr>
        <w:adjustRightInd w:val="0"/>
        <w:snapToGrid w:val="0"/>
        <w:spacing w:line="400" w:lineRule="exact"/>
        <w:ind w:firstLineChars="400" w:firstLine="840"/>
        <w:rPr>
          <w:rFonts w:ascii="宋体" w:hAnsi="宋体" w:hint="eastAsia"/>
          <w:bCs/>
          <w:szCs w:val="21"/>
        </w:rPr>
      </w:pPr>
      <w:r>
        <w:rPr>
          <w:rFonts w:ascii="宋体" w:hAnsi="宋体" w:hint="eastAsia"/>
          <w:bCs/>
          <w:szCs w:val="21"/>
        </w:rPr>
        <w:t>是否进行抽查检测：</w:t>
      </w:r>
      <w:r>
        <w:rPr>
          <w:rFonts w:ascii="宋体" w:hAnsi="宋体" w:cs="宋体" w:hint="eastAsia"/>
          <w:szCs w:val="21"/>
        </w:rPr>
        <w:sym w:font="Wingdings" w:char="00A8"/>
      </w:r>
      <w:r>
        <w:rPr>
          <w:rFonts w:ascii="宋体" w:hAnsi="宋体" w:hint="eastAsia"/>
          <w:bCs/>
          <w:szCs w:val="21"/>
        </w:rPr>
        <w:t>是，抽查比例：</w:t>
      </w:r>
      <w:r>
        <w:rPr>
          <w:rFonts w:ascii="宋体" w:hAnsi="宋体" w:hint="eastAsia"/>
          <w:bCs/>
          <w:szCs w:val="21"/>
          <w:u w:val="single"/>
        </w:rPr>
        <w:t xml:space="preserve">        </w:t>
      </w:r>
      <w:r>
        <w:rPr>
          <w:rFonts w:ascii="宋体" w:hAnsi="宋体" w:hint="eastAsia"/>
          <w:bCs/>
          <w:szCs w:val="21"/>
        </w:rPr>
        <w:t xml:space="preserve"> </w:t>
      </w:r>
      <w:r>
        <w:rPr>
          <w:rFonts w:ascii="宋体" w:hAnsi="宋体" w:cs="宋体" w:hint="eastAsia"/>
          <w:szCs w:val="21"/>
        </w:rPr>
        <w:sym w:font="Wingdings" w:char="00A8"/>
      </w:r>
      <w:r>
        <w:rPr>
          <w:rFonts w:ascii="宋体" w:hAnsi="宋体" w:hint="eastAsia"/>
          <w:bCs/>
          <w:szCs w:val="21"/>
        </w:rPr>
        <w:t>否</w:t>
      </w:r>
    </w:p>
    <w:p w14:paraId="197EF6A2" w14:textId="77777777" w:rsidR="00F97D2A" w:rsidRDefault="00F566F2">
      <w:pPr>
        <w:adjustRightInd w:val="0"/>
        <w:snapToGrid w:val="0"/>
        <w:spacing w:line="400" w:lineRule="exact"/>
        <w:ind w:firstLineChars="400" w:firstLine="840"/>
        <w:rPr>
          <w:rFonts w:ascii="宋体" w:hAnsi="宋体" w:hint="eastAsia"/>
          <w:bCs/>
          <w:szCs w:val="21"/>
          <w:u w:val="single"/>
        </w:rPr>
      </w:pPr>
      <w:r>
        <w:rPr>
          <w:rFonts w:ascii="宋体" w:hAnsi="宋体" w:hint="eastAsia"/>
          <w:bCs/>
          <w:szCs w:val="21"/>
        </w:rPr>
        <w:lastRenderedPageBreak/>
        <w:t>是否存在破坏性检测：</w:t>
      </w:r>
      <w:r>
        <w:rPr>
          <w:rFonts w:ascii="宋体" w:hAnsi="宋体" w:cs="宋体" w:hint="eastAsia"/>
          <w:szCs w:val="21"/>
        </w:rPr>
        <w:sym w:font="Wingdings" w:char="00A8"/>
      </w:r>
      <w:r>
        <w:rPr>
          <w:rFonts w:ascii="宋体" w:hAnsi="宋体" w:hint="eastAsia"/>
          <w:bCs/>
          <w:szCs w:val="21"/>
        </w:rPr>
        <w:t>是，</w:t>
      </w:r>
      <w:r>
        <w:rPr>
          <w:rFonts w:ascii="宋体" w:hAnsi="宋体" w:hint="eastAsia"/>
          <w:bCs/>
          <w:szCs w:val="21"/>
          <w:u w:val="single"/>
        </w:rPr>
        <w:t>（应明确对被破坏的检测产品的处理方式）</w:t>
      </w:r>
    </w:p>
    <w:p w14:paraId="36C871BB" w14:textId="77777777" w:rsidR="00F97D2A" w:rsidRDefault="00F566F2">
      <w:pPr>
        <w:adjustRightInd w:val="0"/>
        <w:snapToGrid w:val="0"/>
        <w:spacing w:line="400" w:lineRule="exact"/>
        <w:ind w:firstLineChars="400" w:firstLine="840"/>
        <w:rPr>
          <w:rFonts w:ascii="宋体" w:hAnsi="宋体" w:hint="eastAsia"/>
          <w:bCs/>
          <w:szCs w:val="21"/>
        </w:rPr>
      </w:pPr>
      <w:r>
        <w:rPr>
          <w:rFonts w:ascii="宋体" w:hAnsi="宋体" w:hint="eastAsia"/>
          <w:bCs/>
          <w:szCs w:val="21"/>
        </w:rPr>
        <w:t xml:space="preserve">                    </w:t>
      </w:r>
      <w:r>
        <w:rPr>
          <w:rFonts w:ascii="宋体" w:hAnsi="宋体" w:cs="宋体" w:hint="eastAsia"/>
          <w:szCs w:val="21"/>
        </w:rPr>
        <w:sym w:font="Wingdings" w:char="00A8"/>
      </w:r>
      <w:r>
        <w:rPr>
          <w:rFonts w:ascii="宋体" w:hAnsi="宋体" w:hint="eastAsia"/>
          <w:bCs/>
          <w:szCs w:val="21"/>
        </w:rPr>
        <w:t>否</w:t>
      </w:r>
    </w:p>
    <w:p w14:paraId="42BFD459" w14:textId="77777777" w:rsidR="00F97D2A" w:rsidRDefault="00F566F2">
      <w:pPr>
        <w:adjustRightInd w:val="0"/>
        <w:snapToGrid w:val="0"/>
        <w:spacing w:line="400" w:lineRule="exact"/>
        <w:ind w:firstLineChars="400" w:firstLine="840"/>
        <w:rPr>
          <w:rFonts w:ascii="宋体" w:hAnsi="宋体" w:hint="eastAsia"/>
          <w:bCs/>
          <w:szCs w:val="21"/>
          <w:u w:val="single"/>
        </w:rPr>
      </w:pPr>
      <w:r>
        <w:rPr>
          <w:rFonts w:ascii="宋体" w:hAnsi="宋体" w:hint="eastAsia"/>
          <w:bCs/>
          <w:szCs w:val="21"/>
        </w:rPr>
        <w:t>验收组织的其他事项：</w:t>
      </w:r>
      <w:r>
        <w:rPr>
          <w:rFonts w:ascii="宋体" w:hAnsi="宋体" w:hint="eastAsia"/>
          <w:bCs/>
          <w:szCs w:val="21"/>
          <w:u w:val="single"/>
        </w:rPr>
        <w:t xml:space="preserve">                </w:t>
      </w:r>
    </w:p>
    <w:p w14:paraId="544223C3" w14:textId="77777777" w:rsidR="00F97D2A" w:rsidRDefault="00F566F2">
      <w:pPr>
        <w:adjustRightInd w:val="0"/>
        <w:snapToGrid w:val="0"/>
        <w:spacing w:line="400" w:lineRule="exact"/>
        <w:ind w:firstLineChars="300" w:firstLine="630"/>
        <w:rPr>
          <w:rFonts w:ascii="宋体" w:hAnsi="宋体" w:hint="eastAsia"/>
          <w:bCs/>
          <w:color w:val="000000" w:themeColor="text1"/>
          <w:szCs w:val="21"/>
          <w:u w:val="single"/>
        </w:rPr>
      </w:pPr>
      <w:r>
        <w:rPr>
          <w:rFonts w:ascii="宋体" w:hAnsi="宋体" w:hint="eastAsia"/>
          <w:bCs/>
          <w:szCs w:val="21"/>
        </w:rPr>
        <w:t>（2）</w:t>
      </w:r>
      <w:r>
        <w:rPr>
          <w:rFonts w:ascii="宋体" w:hAnsi="宋体" w:hint="eastAsia"/>
          <w:bCs/>
          <w:color w:val="000000" w:themeColor="text1"/>
          <w:szCs w:val="21"/>
        </w:rPr>
        <w:t>履约验收时间：</w:t>
      </w:r>
      <w:r>
        <w:rPr>
          <w:rFonts w:ascii="宋体" w:hAnsi="宋体" w:hint="eastAsia"/>
          <w:bCs/>
          <w:color w:val="000000" w:themeColor="text1"/>
          <w:szCs w:val="21"/>
          <w:u w:val="single"/>
        </w:rPr>
        <w:t xml:space="preserve">（计划于何时验收/供应商提出验收申请之日起   日内组织验收） </w:t>
      </w:r>
    </w:p>
    <w:p w14:paraId="0862C9FB" w14:textId="77777777" w:rsidR="00F97D2A" w:rsidRDefault="00F566F2">
      <w:pPr>
        <w:spacing w:before="120" w:line="320" w:lineRule="exact"/>
        <w:ind w:firstLineChars="300" w:firstLine="630"/>
        <w:jc w:val="left"/>
        <w:rPr>
          <w:rFonts w:ascii="宋体" w:hAnsi="宋体" w:cs="宋体" w:hint="eastAsia"/>
          <w:color w:val="000000" w:themeColor="text1"/>
          <w:szCs w:val="21"/>
          <w:u w:val="single"/>
        </w:rPr>
      </w:pPr>
      <w:r>
        <w:rPr>
          <w:rFonts w:hint="eastAsia"/>
          <w:color w:val="000000" w:themeColor="text1"/>
        </w:rPr>
        <w:t>（</w:t>
      </w:r>
      <w:r>
        <w:rPr>
          <w:rFonts w:hint="eastAsia"/>
          <w:color w:val="000000" w:themeColor="text1"/>
        </w:rPr>
        <w:t>3</w:t>
      </w:r>
      <w:r>
        <w:rPr>
          <w:rFonts w:hint="eastAsia"/>
          <w:color w:val="000000" w:themeColor="text1"/>
        </w:rPr>
        <w:t>）履约验收地点：</w:t>
      </w:r>
      <w:r>
        <w:rPr>
          <w:rFonts w:ascii="宋体" w:hAnsi="宋体" w:cs="宋体" w:hint="eastAsia"/>
          <w:color w:val="000000" w:themeColor="text1"/>
          <w:szCs w:val="21"/>
          <w:u w:val="single"/>
        </w:rPr>
        <w:t>南宁市青秀区佛子岭路42号</w:t>
      </w:r>
    </w:p>
    <w:p w14:paraId="50EB695D" w14:textId="77777777" w:rsidR="00F97D2A" w:rsidRDefault="00F566F2">
      <w:pPr>
        <w:adjustRightInd w:val="0"/>
        <w:snapToGrid w:val="0"/>
        <w:spacing w:line="400" w:lineRule="exact"/>
        <w:ind w:firstLineChars="300" w:firstLine="630"/>
        <w:rPr>
          <w:rFonts w:ascii="宋体" w:hAnsi="宋体" w:hint="eastAsia"/>
          <w:bCs/>
          <w:color w:val="000000" w:themeColor="text1"/>
          <w:szCs w:val="21"/>
        </w:rPr>
      </w:pPr>
      <w:r>
        <w:rPr>
          <w:rFonts w:ascii="宋体" w:hAnsi="宋体" w:hint="eastAsia"/>
          <w:bCs/>
          <w:color w:val="000000" w:themeColor="text1"/>
          <w:szCs w:val="21"/>
        </w:rPr>
        <w:t>（4）履约验收方式：</w:t>
      </w:r>
      <w:r>
        <w:rPr>
          <w:rFonts w:ascii="宋体" w:hAnsi="宋体" w:cs="宋体" w:hint="eastAsia"/>
          <w:color w:val="000000" w:themeColor="text1"/>
          <w:szCs w:val="21"/>
        </w:rPr>
        <w:sym w:font="Wingdings" w:char="00A8"/>
      </w:r>
      <w:r>
        <w:rPr>
          <w:rFonts w:ascii="宋体" w:hAnsi="宋体" w:hint="eastAsia"/>
          <w:bCs/>
          <w:color w:val="000000" w:themeColor="text1"/>
          <w:szCs w:val="21"/>
        </w:rPr>
        <w:t xml:space="preserve">一次性验收         </w:t>
      </w:r>
    </w:p>
    <w:p w14:paraId="7236040D" w14:textId="77777777" w:rsidR="00F97D2A" w:rsidRDefault="00F566F2">
      <w:pPr>
        <w:adjustRightInd w:val="0"/>
        <w:snapToGrid w:val="0"/>
        <w:spacing w:line="400" w:lineRule="exact"/>
        <w:rPr>
          <w:rFonts w:ascii="宋体" w:hAnsi="宋体" w:hint="eastAsia"/>
          <w:bCs/>
          <w:szCs w:val="21"/>
        </w:rPr>
      </w:pPr>
      <w:r>
        <w:rPr>
          <w:rFonts w:ascii="宋体" w:hAnsi="宋体" w:hint="eastAsia"/>
          <w:bCs/>
          <w:szCs w:val="21"/>
        </w:rPr>
        <w:t xml:space="preserve">                       </w:t>
      </w:r>
      <w:r>
        <w:rPr>
          <w:rFonts w:ascii="宋体" w:hAnsi="宋体" w:cs="宋体" w:hint="eastAsia"/>
          <w:szCs w:val="21"/>
        </w:rPr>
        <w:sym w:font="Wingdings" w:char="00A8"/>
      </w:r>
      <w:r>
        <w:rPr>
          <w:rFonts w:ascii="宋体" w:hAnsi="宋体" w:hint="eastAsia"/>
          <w:bCs/>
          <w:szCs w:val="21"/>
        </w:rPr>
        <w:t>分期/分项验收：</w:t>
      </w:r>
      <w:r>
        <w:rPr>
          <w:rFonts w:ascii="宋体" w:hAnsi="宋体" w:hint="eastAsia"/>
          <w:bCs/>
          <w:szCs w:val="21"/>
          <w:u w:val="single"/>
        </w:rPr>
        <w:t xml:space="preserve"> （应明确分期</w:t>
      </w:r>
      <w:r>
        <w:rPr>
          <w:rFonts w:ascii="宋体" w:hAnsi="宋体"/>
          <w:bCs/>
          <w:szCs w:val="21"/>
          <w:u w:val="single"/>
          <w:lang w:val="en"/>
        </w:rPr>
        <w:t>/</w:t>
      </w:r>
      <w:r>
        <w:rPr>
          <w:rFonts w:ascii="宋体" w:hAnsi="宋体" w:hint="eastAsia"/>
          <w:bCs/>
          <w:szCs w:val="21"/>
          <w:u w:val="single"/>
          <w:lang w:val="en"/>
        </w:rPr>
        <w:t>分项验收的工作安排</w:t>
      </w:r>
      <w:r>
        <w:rPr>
          <w:rFonts w:ascii="宋体" w:hAnsi="宋体" w:hint="eastAsia"/>
          <w:bCs/>
          <w:szCs w:val="21"/>
          <w:u w:val="single"/>
        </w:rPr>
        <w:t xml:space="preserve">）  </w:t>
      </w:r>
    </w:p>
    <w:p w14:paraId="1D465CD0" w14:textId="77777777" w:rsidR="00F97D2A" w:rsidRDefault="00F566F2">
      <w:pPr>
        <w:snapToGrid w:val="0"/>
        <w:spacing w:line="300" w:lineRule="exact"/>
        <w:ind w:firstLineChars="300" w:firstLine="630"/>
        <w:rPr>
          <w:rStyle w:val="afa"/>
          <w:color w:val="000000" w:themeColor="text1"/>
        </w:rPr>
      </w:pPr>
      <w:r>
        <w:rPr>
          <w:rFonts w:ascii="宋体" w:hAnsi="宋体" w:hint="eastAsia"/>
          <w:bCs/>
          <w:szCs w:val="21"/>
        </w:rPr>
        <w:t>（5）履约验收程序</w:t>
      </w:r>
      <w:r>
        <w:rPr>
          <w:rFonts w:ascii="宋体" w:hAnsi="宋体" w:hint="eastAsia"/>
          <w:bCs/>
          <w:color w:val="000000" w:themeColor="text1"/>
          <w:szCs w:val="21"/>
        </w:rPr>
        <w:t>：甲方在接到乙方通知后对交付的货物依据验收标准进行到货验收，对品牌、生产厂家、规格型号、外观、有关资料、备品备件及包装进行查验，符合招标文件及合同要求的，视为到货验收合格给予签收。到货验收仅系对货物外包装、外观、数量等外在表现形式的直观检验，甲方对货物的签收、初步检视等均不视为甲方对货物质量的认可或对货物瑕疵（缺陷）接受，如有短缺、损坏、不合格产品等或与合同、招标文件不相符的情形，甲方有权拒绝接受，乙方应在7日内予以整改。在通过到货验收后，甲方进行试运行：试运行应持续14日（自安装、调试、系统集成完毕之日起算），试运行结果能正常发挥其应有作用、应有功能，均与经政府采购确定的本项目各项要求无负偏离的，乙方在甲方通知后依照本合同验收标准进行最终验收。</w:t>
      </w:r>
      <w:r>
        <w:rPr>
          <w:rFonts w:ascii="宋体" w:hAnsi="宋体"/>
          <w:bCs/>
          <w:color w:val="000000" w:themeColor="text1"/>
          <w:szCs w:val="21"/>
        </w:rPr>
        <w:t xml:space="preserve"> </w:t>
      </w:r>
    </w:p>
    <w:p w14:paraId="2F63553B" w14:textId="77777777" w:rsidR="00F97D2A" w:rsidRDefault="00F566F2">
      <w:pPr>
        <w:snapToGrid w:val="0"/>
        <w:spacing w:line="300" w:lineRule="exact"/>
        <w:ind w:firstLineChars="200" w:firstLine="420"/>
        <w:rPr>
          <w:color w:val="000000" w:themeColor="text1"/>
        </w:rPr>
      </w:pPr>
      <w:r>
        <w:rPr>
          <w:rFonts w:hint="eastAsia"/>
          <w:color w:val="000000" w:themeColor="text1"/>
        </w:rPr>
        <w:t>2</w:t>
      </w:r>
      <w:r>
        <w:rPr>
          <w:color w:val="000000" w:themeColor="text1"/>
        </w:rPr>
        <w:t>.</w:t>
      </w:r>
      <w:r>
        <w:rPr>
          <w:rFonts w:hint="eastAsia"/>
          <w:color w:val="000000" w:themeColor="text1"/>
        </w:rPr>
        <w:t>隐蔽部位验收：经甲方检查确认质量符合隐蔽要求，并在验收记录上签字后，乙方才能进行覆盖。若经检查质量不合格的，乙方应在甲方指定期限内完成整改，并由甲方重新检验，因整改产生的费用、延误的交付时间和造成的各方损失由乙方承担；乙方覆盖隐蔽部位后，甲方对质量有疑问的，可要求乙方对已覆盖的部位进行钻孔探测或揭开重新检查，乙方应遵照执行，并在检查后重盖恢复原状，经检查证明质量符合合同要求的由甲方承担由此增加的费用和延误的交付时间，经检查证明质量不符合合同要求的因此产生的费用、延误的交付时间和造成的各方损失由乙方承担（乙方应在甲方的指期限内完成整改）</w:t>
      </w:r>
      <w:r>
        <w:rPr>
          <w:color w:val="000000" w:themeColor="text1"/>
        </w:rPr>
        <w:t>:</w:t>
      </w:r>
      <w:r>
        <w:rPr>
          <w:rFonts w:hint="eastAsia"/>
          <w:color w:val="000000" w:themeColor="text1"/>
        </w:rPr>
        <w:t>乙方未通知甲方到场检验，私自将隐部位覆盖的，甲方有权指示乙方钻孔探测或揭开检验</w:t>
      </w:r>
      <w:r>
        <w:rPr>
          <w:color w:val="000000" w:themeColor="text1"/>
        </w:rPr>
        <w:t>,</w:t>
      </w:r>
      <w:r>
        <w:rPr>
          <w:rFonts w:hint="eastAsia"/>
          <w:color w:val="000000" w:themeColor="text1"/>
        </w:rPr>
        <w:t>无论隐蔽部位质量是否合格，因此产生的费用、延误的交付时间和造成的各方损失由乙方承担（乙方应在甲方的指定期限内完成整改）。</w:t>
      </w:r>
    </w:p>
    <w:p w14:paraId="10C97EB8" w14:textId="77777777" w:rsidR="00F97D2A" w:rsidRDefault="00F566F2">
      <w:pPr>
        <w:pStyle w:val="TOC2"/>
        <w:ind w:leftChars="0" w:left="0" w:firstLineChars="200" w:firstLine="420"/>
        <w:rPr>
          <w:color w:val="000000" w:themeColor="text1"/>
          <w:highlight w:val="yellow"/>
        </w:rPr>
      </w:pPr>
      <w:r>
        <w:rPr>
          <w:rStyle w:val="afa"/>
          <w:rFonts w:hint="eastAsia"/>
          <w:color w:val="000000" w:themeColor="text1"/>
        </w:rPr>
        <w:t>3</w:t>
      </w:r>
      <w:r>
        <w:rPr>
          <w:rStyle w:val="afa"/>
          <w:color w:val="000000" w:themeColor="text1"/>
        </w:rPr>
        <w:t>.</w:t>
      </w:r>
      <w:r>
        <w:rPr>
          <w:rFonts w:ascii="宋体" w:hAnsi="宋体" w:cs="宋体" w:hint="eastAsia"/>
          <w:color w:val="000000" w:themeColor="text1"/>
          <w:szCs w:val="21"/>
        </w:rPr>
        <w:t>试运行：试运行期间达不到本合同验收标准的，乙方应予整改，交付时间不顺延</w:t>
      </w:r>
      <w:r>
        <w:rPr>
          <w:rFonts w:hint="eastAsia"/>
          <w:color w:val="000000" w:themeColor="text1"/>
        </w:rPr>
        <w:t>，</w:t>
      </w:r>
      <w:r>
        <w:rPr>
          <w:rFonts w:ascii="宋体" w:hAnsi="宋体" w:cs="宋体" w:hint="eastAsia"/>
          <w:color w:val="000000" w:themeColor="text1"/>
          <w:szCs w:val="21"/>
        </w:rPr>
        <w:t>第一次试运行期间不计入交付时间。</w:t>
      </w:r>
    </w:p>
    <w:p w14:paraId="1D0F1ADC" w14:textId="77777777" w:rsidR="00F97D2A" w:rsidRDefault="00F566F2">
      <w:pPr>
        <w:pStyle w:val="ab"/>
        <w:snapToGrid w:val="0"/>
        <w:spacing w:line="300" w:lineRule="exact"/>
        <w:ind w:firstLineChars="200" w:firstLine="420"/>
        <w:jc w:val="left"/>
        <w:rPr>
          <w:color w:val="000000" w:themeColor="text1"/>
        </w:rPr>
      </w:pPr>
      <w:r>
        <w:rPr>
          <w:rFonts w:ascii="Times New Roman" w:hAnsi="Times New Roman" w:cs="Times New Roman" w:hint="eastAsia"/>
          <w:color w:val="000000" w:themeColor="text1"/>
        </w:rPr>
        <w:t>4</w:t>
      </w:r>
      <w:r>
        <w:rPr>
          <w:rFonts w:ascii="Times New Roman" w:hAnsi="Times New Roman" w:cs="Times New Roman"/>
          <w:color w:val="000000" w:themeColor="text1"/>
        </w:rPr>
        <w:t>.</w:t>
      </w:r>
      <w:r>
        <w:rPr>
          <w:rFonts w:ascii="Times New Roman" w:hAnsi="Times New Roman" w:cs="Times New Roman" w:hint="eastAsia"/>
          <w:color w:val="000000" w:themeColor="text1"/>
        </w:rPr>
        <w:t>验收结果：在任一单项验收环节，甲、乙双方代表均应在场，交付的货物及相关资料、备品备件等符合验收标准的为单项验收合格，不符合验收标准的为单项验收不合格。验收结果由甲方出具</w:t>
      </w:r>
      <w:r>
        <w:rPr>
          <w:rFonts w:hint="eastAsia"/>
          <w:color w:val="000000" w:themeColor="text1"/>
        </w:rPr>
        <w:t>验收结果报告或验收书，列明各项标准的验收情况，由甲、乙双方代表共同签字确认并加盖甲方公章，甲乙双方各执一份。验收结果报告或验收书经双方代表签字后即视为验收结果已通知甲、乙双方。如乙方对验收结果有异议的，应在验收现场以书面的形式出具说明，否则视为认可验收结果。</w:t>
      </w:r>
    </w:p>
    <w:p w14:paraId="67861E5F" w14:textId="77777777" w:rsidR="00F97D2A" w:rsidRDefault="00F566F2">
      <w:pPr>
        <w:pStyle w:val="ab"/>
        <w:snapToGrid w:val="0"/>
        <w:spacing w:line="300" w:lineRule="exact"/>
        <w:ind w:firstLineChars="200" w:firstLine="420"/>
        <w:jc w:val="left"/>
        <w:rPr>
          <w:color w:val="000000" w:themeColor="text1"/>
        </w:rPr>
      </w:pPr>
      <w:r>
        <w:rPr>
          <w:rFonts w:ascii="Times New Roman" w:hAnsi="Times New Roman" w:cs="Times New Roman" w:hint="eastAsia"/>
          <w:color w:val="000000" w:themeColor="text1"/>
        </w:rPr>
        <w:t>5</w:t>
      </w:r>
      <w:r>
        <w:rPr>
          <w:rFonts w:ascii="Times New Roman" w:hAnsi="Times New Roman" w:cs="Times New Roman"/>
          <w:color w:val="000000" w:themeColor="text1"/>
        </w:rPr>
        <w:t>.</w:t>
      </w:r>
      <w:r>
        <w:rPr>
          <w:rFonts w:ascii="Times New Roman" w:hAnsi="Times New Roman" w:cs="Times New Roman" w:hint="eastAsia"/>
          <w:color w:val="000000" w:themeColor="text1"/>
        </w:rPr>
        <w:t>不予签收或单项验收不合格的，</w:t>
      </w:r>
      <w:r>
        <w:rPr>
          <w:rFonts w:hint="eastAsia"/>
          <w:color w:val="000000" w:themeColor="text1"/>
        </w:rPr>
        <w:t>乙方应在不同验收阶段的当次验收后</w:t>
      </w:r>
      <w:r>
        <w:rPr>
          <w:rFonts w:hint="eastAsia"/>
          <w:color w:val="000000" w:themeColor="text1"/>
          <w:u w:val="single"/>
        </w:rPr>
        <w:t>7</w:t>
      </w:r>
      <w:r>
        <w:rPr>
          <w:rFonts w:hint="eastAsia"/>
          <w:color w:val="000000" w:themeColor="text1"/>
        </w:rPr>
        <w:t>个工作日内就不符合要求项以补充、更换、修理等甲方认可的方式进行整改并重新验收，未按时进行整改或整改后重新验收仍不合格的视为逾期交货，逾期交货最长不得超过</w:t>
      </w:r>
      <w:r>
        <w:rPr>
          <w:rFonts w:hint="eastAsia"/>
          <w:color w:val="000000" w:themeColor="text1"/>
          <w:u w:val="single"/>
        </w:rPr>
        <w:t>7</w:t>
      </w:r>
      <w:r>
        <w:rPr>
          <w:rFonts w:hint="eastAsia"/>
          <w:color w:val="000000" w:themeColor="text1"/>
        </w:rPr>
        <w:t>日，超过</w:t>
      </w:r>
      <w:r>
        <w:rPr>
          <w:rFonts w:hint="eastAsia"/>
          <w:color w:val="000000" w:themeColor="text1"/>
          <w:u w:val="single"/>
        </w:rPr>
        <w:t>7</w:t>
      </w:r>
      <w:r>
        <w:rPr>
          <w:rFonts w:hint="eastAsia"/>
          <w:color w:val="000000" w:themeColor="text1"/>
        </w:rPr>
        <w:t>日则视为最终验收不合格。逾期交货不影响本合同第五条第1点约定的使用时间。</w:t>
      </w:r>
    </w:p>
    <w:p w14:paraId="1F48020C" w14:textId="77777777" w:rsidR="00F97D2A" w:rsidRDefault="00F566F2">
      <w:pPr>
        <w:snapToGrid w:val="0"/>
        <w:spacing w:line="300" w:lineRule="exact"/>
        <w:ind w:firstLineChars="200" w:firstLine="420"/>
        <w:rPr>
          <w:color w:val="000000" w:themeColor="text1"/>
        </w:rPr>
      </w:pPr>
      <w:r>
        <w:rPr>
          <w:rFonts w:hint="eastAsia"/>
          <w:color w:val="000000" w:themeColor="text1"/>
        </w:rPr>
        <w:t>6</w:t>
      </w:r>
      <w:r>
        <w:rPr>
          <w:color w:val="000000" w:themeColor="text1"/>
        </w:rPr>
        <w:t>.</w:t>
      </w:r>
      <w:r>
        <w:rPr>
          <w:rFonts w:hint="eastAsia"/>
          <w:color w:val="000000" w:themeColor="text1"/>
        </w:rPr>
        <w:t>甲方有权委托第三方机构组织验收，验收按上述规定执行，乙方应予以配合。</w:t>
      </w:r>
      <w:r>
        <w:rPr>
          <w:rFonts w:ascii="宋体" w:hAnsi="宋体" w:hint="eastAsia"/>
          <w:color w:val="000000" w:themeColor="text1"/>
          <w:szCs w:val="21"/>
        </w:rPr>
        <w:t>在双方无质量争议的情况下，</w:t>
      </w:r>
      <w:r>
        <w:rPr>
          <w:rFonts w:hint="eastAsia"/>
          <w:color w:val="000000" w:themeColor="text1"/>
        </w:rPr>
        <w:t>对大型或技术复杂的货物，甲方应请国家认可的专业检测机构参与初步验收及最终验收，并根据其出具的质量检测报告作出验收意见。甲方委托第三方机构组织或专业检测机构参与验收的，验收费用由乙方负责。费用标准参照国家或自治区有关规定执行。</w:t>
      </w:r>
    </w:p>
    <w:p w14:paraId="2883508A" w14:textId="77777777" w:rsidR="00F97D2A" w:rsidRDefault="00F566F2">
      <w:pPr>
        <w:pStyle w:val="TOC2"/>
        <w:ind w:leftChars="0" w:left="0" w:firstLineChars="200" w:firstLine="420"/>
        <w:rPr>
          <w:color w:val="000000" w:themeColor="text1"/>
        </w:rPr>
      </w:pPr>
      <w:r>
        <w:rPr>
          <w:rFonts w:hint="eastAsia"/>
          <w:color w:val="000000" w:themeColor="text1"/>
        </w:rPr>
        <w:t>7</w:t>
      </w:r>
      <w:r>
        <w:rPr>
          <w:color w:val="000000" w:themeColor="text1"/>
        </w:rPr>
        <w:t>.</w:t>
      </w:r>
      <w:r>
        <w:rPr>
          <w:rFonts w:hint="eastAsia"/>
          <w:color w:val="000000" w:themeColor="text1"/>
        </w:rPr>
        <w:t>若在验收中发现本项目实施未达到合同约定的，且甲方暂不选择行使合同单方解除权的，乙方应在甲方指定的期限内完成整改直至本项目实施达到合同约定为止，并承担因此产生的费用和各方损失，交付时间不顺延。</w:t>
      </w:r>
    </w:p>
    <w:p w14:paraId="50B5913A" w14:textId="77777777" w:rsidR="00F97D2A" w:rsidRDefault="00F566F2">
      <w:pPr>
        <w:ind w:firstLineChars="200" w:firstLine="420"/>
        <w:rPr>
          <w:color w:val="000000" w:themeColor="text1"/>
        </w:rPr>
      </w:pPr>
      <w:r>
        <w:rPr>
          <w:rFonts w:hint="eastAsia"/>
          <w:color w:val="000000" w:themeColor="text1"/>
        </w:rPr>
        <w:t>8</w:t>
      </w:r>
      <w:r>
        <w:rPr>
          <w:color w:val="000000" w:themeColor="text1"/>
        </w:rPr>
        <w:t>.</w:t>
      </w:r>
      <w:r>
        <w:rPr>
          <w:rFonts w:ascii="宋体" w:hAnsi="宋体" w:cs="宋体" w:hint="eastAsia"/>
          <w:color w:val="000000" w:themeColor="text1"/>
          <w:szCs w:val="21"/>
        </w:rPr>
        <w:t>甲</w:t>
      </w:r>
      <w:r>
        <w:rPr>
          <w:rFonts w:ascii="宋体" w:hAnsi="宋体" w:hint="eastAsia"/>
          <w:color w:val="000000" w:themeColor="text1"/>
          <w:szCs w:val="21"/>
        </w:rPr>
        <w:t>方可发出书面通知暂停实施本项目，交付时间以及关联的乙方履行义务期限可从乙方根据甲方通知实际暂停实施本项目之日起相应顺延。</w:t>
      </w:r>
      <w:r>
        <w:rPr>
          <w:rFonts w:hint="eastAsia"/>
          <w:color w:val="000000" w:themeColor="text1"/>
        </w:rPr>
        <w:t>除本合同主文已有可不计入乙方交付时间或交付时间可</w:t>
      </w:r>
      <w:r>
        <w:rPr>
          <w:rFonts w:hint="eastAsia"/>
          <w:color w:val="000000" w:themeColor="text1"/>
        </w:rPr>
        <w:lastRenderedPageBreak/>
        <w:t>顺延的明确约定外，只有因不可抗力事由、情形导致本合同难以履行的，乙方交付的期限才能顺延，否则均不予顺延。</w:t>
      </w:r>
    </w:p>
    <w:p w14:paraId="609148C4" w14:textId="77777777" w:rsidR="00F97D2A" w:rsidRDefault="00F566F2">
      <w:pPr>
        <w:pStyle w:val="ab"/>
        <w:snapToGrid w:val="0"/>
        <w:spacing w:line="300" w:lineRule="exact"/>
        <w:ind w:firstLineChars="200" w:firstLine="420"/>
        <w:jc w:val="left"/>
        <w:rPr>
          <w:rFonts w:ascii="Times New Roman" w:hAnsi="Times New Roman" w:cs="Times New Roman"/>
          <w:color w:val="000000" w:themeColor="text1"/>
        </w:rPr>
      </w:pPr>
      <w:r>
        <w:rPr>
          <w:rFonts w:ascii="Times New Roman" w:hAnsi="Times New Roman" w:cs="Times New Roman" w:hint="eastAsia"/>
          <w:color w:val="000000" w:themeColor="text1"/>
        </w:rPr>
        <w:t>9.</w:t>
      </w:r>
      <w:r>
        <w:rPr>
          <w:rFonts w:ascii="Times New Roman" w:hAnsi="Times New Roman" w:cs="Times New Roman" w:hint="eastAsia"/>
          <w:color w:val="000000" w:themeColor="text1"/>
        </w:rPr>
        <w:t>其他未尽事宜应严格按照《关于印发广西壮族自治区政府采购项目履约验收管理办法的通知》</w:t>
      </w:r>
      <w:r>
        <w:rPr>
          <w:rFonts w:ascii="Times New Roman" w:hAnsi="Times New Roman" w:cs="Times New Roman"/>
          <w:color w:val="000000" w:themeColor="text1"/>
        </w:rPr>
        <w:t>[</w:t>
      </w:r>
      <w:r>
        <w:rPr>
          <w:rFonts w:ascii="Times New Roman" w:hAnsi="Times New Roman" w:cs="Times New Roman" w:hint="eastAsia"/>
          <w:color w:val="000000" w:themeColor="text1"/>
        </w:rPr>
        <w:t>桂财采〔</w:t>
      </w:r>
      <w:r>
        <w:rPr>
          <w:rFonts w:ascii="Times New Roman" w:hAnsi="Times New Roman" w:cs="Times New Roman"/>
          <w:color w:val="000000" w:themeColor="text1"/>
        </w:rPr>
        <w:t>2015</w:t>
      </w:r>
      <w:r>
        <w:rPr>
          <w:rFonts w:ascii="Times New Roman" w:hAnsi="Times New Roman" w:cs="Times New Roman" w:hint="eastAsia"/>
          <w:color w:val="000000" w:themeColor="text1"/>
        </w:rPr>
        <w:t>〕</w:t>
      </w:r>
      <w:r>
        <w:rPr>
          <w:rFonts w:ascii="Times New Roman" w:hAnsi="Times New Roman" w:cs="Times New Roman"/>
          <w:color w:val="000000" w:themeColor="text1"/>
        </w:rPr>
        <w:t>22</w:t>
      </w:r>
      <w:r>
        <w:rPr>
          <w:rFonts w:ascii="Times New Roman" w:hAnsi="Times New Roman" w:cs="Times New Roman" w:hint="eastAsia"/>
          <w:color w:val="000000" w:themeColor="text1"/>
        </w:rPr>
        <w:t>号</w:t>
      </w:r>
      <w:r>
        <w:rPr>
          <w:rFonts w:ascii="Times New Roman" w:hAnsi="Times New Roman" w:cs="Times New Roman"/>
          <w:color w:val="000000" w:themeColor="text1"/>
        </w:rPr>
        <w:t>]</w:t>
      </w:r>
      <w:r>
        <w:rPr>
          <w:rFonts w:ascii="Times New Roman" w:hAnsi="Times New Roman" w:cs="Times New Roman" w:hint="eastAsia"/>
          <w:color w:val="000000" w:themeColor="text1"/>
        </w:rPr>
        <w:t>以及《财政部关于进一步加强政府采购需求和履约验收管理的指导意见》</w:t>
      </w:r>
      <w:r>
        <w:rPr>
          <w:rFonts w:ascii="Times New Roman" w:hAnsi="Times New Roman" w:cs="Times New Roman"/>
          <w:color w:val="000000" w:themeColor="text1"/>
        </w:rPr>
        <w:t>[</w:t>
      </w:r>
      <w:r>
        <w:rPr>
          <w:rFonts w:ascii="Times New Roman" w:hAnsi="Times New Roman" w:cs="Times New Roman" w:hint="eastAsia"/>
          <w:color w:val="000000" w:themeColor="text1"/>
        </w:rPr>
        <w:t>财库〔</w:t>
      </w:r>
      <w:r>
        <w:rPr>
          <w:rFonts w:ascii="Times New Roman" w:hAnsi="Times New Roman" w:cs="Times New Roman"/>
          <w:color w:val="000000" w:themeColor="text1"/>
        </w:rPr>
        <w:t>2016</w:t>
      </w:r>
      <w:r>
        <w:rPr>
          <w:rFonts w:ascii="Times New Roman" w:hAnsi="Times New Roman" w:cs="Times New Roman" w:hint="eastAsia"/>
          <w:color w:val="000000" w:themeColor="text1"/>
        </w:rPr>
        <w:t>〕</w:t>
      </w:r>
      <w:r>
        <w:rPr>
          <w:rFonts w:ascii="Times New Roman" w:hAnsi="Times New Roman" w:cs="Times New Roman"/>
          <w:color w:val="000000" w:themeColor="text1"/>
        </w:rPr>
        <w:t>205</w:t>
      </w:r>
      <w:r>
        <w:rPr>
          <w:rFonts w:ascii="Times New Roman" w:hAnsi="Times New Roman" w:cs="Times New Roman" w:hint="eastAsia"/>
          <w:color w:val="000000" w:themeColor="text1"/>
        </w:rPr>
        <w:t>号</w:t>
      </w:r>
      <w:r>
        <w:rPr>
          <w:rFonts w:ascii="Times New Roman" w:hAnsi="Times New Roman" w:cs="Times New Roman"/>
          <w:color w:val="000000" w:themeColor="text1"/>
        </w:rPr>
        <w:t>]</w:t>
      </w:r>
      <w:r>
        <w:rPr>
          <w:rFonts w:ascii="Times New Roman" w:hAnsi="Times New Roman" w:cs="Times New Roman" w:hint="eastAsia"/>
          <w:color w:val="000000" w:themeColor="text1"/>
        </w:rPr>
        <w:t>规定执行。</w:t>
      </w:r>
    </w:p>
    <w:p w14:paraId="40A17A38" w14:textId="77777777" w:rsidR="00F97D2A" w:rsidRDefault="00F566F2">
      <w:pPr>
        <w:snapToGrid w:val="0"/>
        <w:spacing w:line="300" w:lineRule="exact"/>
        <w:ind w:firstLineChars="200" w:firstLine="420"/>
        <w:rPr>
          <w:color w:val="000000" w:themeColor="text1"/>
        </w:rPr>
      </w:pPr>
      <w:r>
        <w:rPr>
          <w:rFonts w:hint="eastAsia"/>
          <w:color w:val="000000" w:themeColor="text1"/>
          <w:szCs w:val="21"/>
        </w:rPr>
        <w:t>10</w:t>
      </w:r>
      <w:r>
        <w:rPr>
          <w:color w:val="000000" w:themeColor="text1"/>
          <w:szCs w:val="21"/>
        </w:rPr>
        <w:t>.</w:t>
      </w:r>
      <w:r>
        <w:rPr>
          <w:rFonts w:hint="eastAsia"/>
          <w:color w:val="000000" w:themeColor="text1"/>
          <w:szCs w:val="21"/>
        </w:rPr>
        <w:t>甲方委托第三方组织验收的，其验收时间、验收程序以该项目验收方案确定的验收时间、验收程序为准，验收结果以该项目验收报告结论为准。</w:t>
      </w:r>
    </w:p>
    <w:p w14:paraId="0DDA8938" w14:textId="77777777" w:rsidR="00F97D2A" w:rsidRDefault="00F566F2">
      <w:pPr>
        <w:spacing w:before="120" w:line="320" w:lineRule="exact"/>
        <w:jc w:val="left"/>
        <w:rPr>
          <w:rFonts w:ascii="宋体" w:hAnsi="宋体" w:cs="宋体" w:hint="eastAsia"/>
          <w:iCs/>
          <w:color w:val="000000" w:themeColor="text1"/>
          <w:szCs w:val="21"/>
          <w:u w:val="single"/>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bCs/>
          <w:szCs w:val="21"/>
        </w:rPr>
        <w:t>（6）履约验收的内容：</w:t>
      </w:r>
      <w:r>
        <w:rPr>
          <w:rFonts w:ascii="宋体" w:hAnsi="宋体" w:cs="宋体" w:hint="eastAsia"/>
          <w:color w:val="000000" w:themeColor="text1"/>
          <w:szCs w:val="21"/>
          <w:u w:val="single"/>
        </w:rPr>
        <w:t>商务验收内容：对采购标的交付的情况、财务和服务要求，包括交付（实施）的时间（期限）和地点（范围），付款条件（进度和方式），包装和运输，售后服务，保险等进行验收。</w:t>
      </w:r>
    </w:p>
    <w:p w14:paraId="13CED8C7" w14:textId="77777777" w:rsidR="00F97D2A" w:rsidRDefault="00F566F2">
      <w:pPr>
        <w:spacing w:before="120" w:line="320" w:lineRule="exact"/>
        <w:jc w:val="left"/>
        <w:rPr>
          <w:rFonts w:ascii="宋体" w:hAnsi="宋体" w:cs="宋体" w:hint="eastAsia"/>
          <w:iCs/>
          <w:color w:val="000000" w:themeColor="text1"/>
          <w:szCs w:val="21"/>
          <w:u w:val="single"/>
        </w:rPr>
      </w:pPr>
      <w:r>
        <w:rPr>
          <w:rFonts w:ascii="宋体" w:hAnsi="宋体" w:cs="宋体" w:hint="eastAsia"/>
          <w:color w:val="000000" w:themeColor="text1"/>
          <w:szCs w:val="21"/>
          <w:u w:val="single"/>
        </w:rPr>
        <w:t>技术验收内容：对采购标的的功能和质量要求，包括性能、材料、结构、外观、安全，或者服务内容和标准等进行验收。</w:t>
      </w:r>
    </w:p>
    <w:p w14:paraId="015EFCF3" w14:textId="77777777" w:rsidR="00F97D2A" w:rsidRDefault="00F566F2">
      <w:pPr>
        <w:adjustRightInd w:val="0"/>
        <w:snapToGrid w:val="0"/>
        <w:spacing w:line="400" w:lineRule="exact"/>
        <w:ind w:firstLineChars="200" w:firstLine="420"/>
        <w:rPr>
          <w:rFonts w:ascii="宋体" w:hAnsi="宋体" w:hint="eastAsia"/>
          <w:bCs/>
          <w:color w:val="000000" w:themeColor="text1"/>
          <w:szCs w:val="21"/>
          <w:u w:val="single"/>
        </w:rPr>
      </w:pPr>
      <w:r>
        <w:rPr>
          <w:rFonts w:ascii="宋体" w:hAnsi="宋体" w:hint="eastAsia"/>
          <w:bCs/>
          <w:color w:val="000000" w:themeColor="text1"/>
          <w:szCs w:val="21"/>
          <w:u w:val="single"/>
        </w:rPr>
        <w:t xml:space="preserve">（应当包括每一项技术和商务要求的履约情况，特别是落实政府采购扶持中小企业，支持绿色发展和乡村振兴等政策情况）                                      </w:t>
      </w:r>
    </w:p>
    <w:p w14:paraId="341AA1A9" w14:textId="77777777" w:rsidR="00F97D2A" w:rsidRDefault="00F566F2">
      <w:pPr>
        <w:snapToGrid w:val="0"/>
        <w:spacing w:line="300" w:lineRule="exact"/>
        <w:ind w:firstLineChars="200" w:firstLine="420"/>
        <w:rPr>
          <w:color w:val="000000" w:themeColor="text1"/>
          <w:u w:val="single"/>
        </w:rPr>
      </w:pPr>
      <w:r>
        <w:rPr>
          <w:rFonts w:ascii="宋体" w:hAnsi="宋体" w:hint="eastAsia"/>
          <w:bCs/>
          <w:color w:val="000000" w:themeColor="text1"/>
          <w:szCs w:val="21"/>
        </w:rPr>
        <w:t>（7）履约验收标准：</w:t>
      </w:r>
      <w:r>
        <w:rPr>
          <w:rFonts w:ascii="宋体" w:hAnsi="宋体" w:hint="eastAsia"/>
          <w:bCs/>
          <w:color w:val="000000" w:themeColor="text1"/>
          <w:szCs w:val="21"/>
          <w:u w:val="single"/>
        </w:rPr>
        <w:t xml:space="preserve">   </w:t>
      </w:r>
      <w:r>
        <w:rPr>
          <w:rFonts w:hint="eastAsia"/>
          <w:color w:val="000000" w:themeColor="text1"/>
          <w:u w:val="single"/>
        </w:rPr>
        <w:t>按甲方招标文件的采购需求、乙方的投标文件响应及承诺与本合同约定的要求进行验收，但应同时</w:t>
      </w:r>
      <w:r>
        <w:rPr>
          <w:rFonts w:ascii="宋体" w:hAnsi="宋体" w:cs="宋体" w:hint="eastAsia"/>
          <w:color w:val="000000" w:themeColor="text1"/>
          <w:szCs w:val="21"/>
          <w:u w:val="single"/>
        </w:rPr>
        <w:t>符合与本项目关联的法规以及国家、行业、地方标准</w:t>
      </w:r>
      <w:r>
        <w:rPr>
          <w:rFonts w:hint="eastAsia"/>
          <w:color w:val="000000" w:themeColor="text1"/>
          <w:u w:val="single"/>
        </w:rPr>
        <w:t>；上述标准如有不一致事项，以招标文件与投标文件中对应要求或指标中较优作为验收标准。如果货物中有执行国家强制标准的，则验收标准不得低于国家强制标准。</w:t>
      </w:r>
      <w:r>
        <w:rPr>
          <w:rFonts w:ascii="宋体" w:hAnsi="宋体"/>
          <w:bCs/>
          <w:color w:val="000000" w:themeColor="text1"/>
          <w:szCs w:val="21"/>
          <w:u w:val="single"/>
        </w:rPr>
        <w:t xml:space="preserve"> </w:t>
      </w:r>
      <w:r>
        <w:rPr>
          <w:rFonts w:ascii="宋体" w:hAnsi="宋体" w:hint="eastAsia"/>
          <w:bCs/>
          <w:color w:val="000000" w:themeColor="text1"/>
          <w:szCs w:val="21"/>
          <w:u w:val="single"/>
        </w:rPr>
        <w:t xml:space="preserve">                    </w:t>
      </w:r>
    </w:p>
    <w:p w14:paraId="7CB8B0C0" w14:textId="77777777" w:rsidR="00F97D2A" w:rsidRDefault="00F566F2">
      <w:pPr>
        <w:pStyle w:val="AONormal"/>
        <w:ind w:firstLineChars="209" w:firstLine="439"/>
        <w:rPr>
          <w:rFonts w:ascii="宋体" w:eastAsia="宋体" w:hAnsi="宋体" w:cs="宋体" w:hint="eastAsia"/>
          <w:color w:val="000000" w:themeColor="text1"/>
          <w:sz w:val="21"/>
        </w:rPr>
      </w:pPr>
      <w:r>
        <w:rPr>
          <w:rFonts w:ascii="宋体" w:eastAsia="宋体" w:hAnsi="宋体" w:cs="宋体" w:hint="eastAsia"/>
          <w:bCs/>
          <w:color w:val="000000" w:themeColor="text1"/>
          <w:sz w:val="21"/>
        </w:rPr>
        <w:t>（8）是否以采购活动中供应商提供的样品作为参考：</w:t>
      </w:r>
      <w:r>
        <w:rPr>
          <w:rFonts w:ascii="宋体" w:eastAsia="宋体" w:hAnsi="宋体" w:cs="宋体" w:hint="eastAsia"/>
          <w:color w:val="000000" w:themeColor="text1"/>
          <w:sz w:val="21"/>
        </w:rPr>
        <w:sym w:font="Wingdings" w:char="00A8"/>
      </w:r>
      <w:r>
        <w:rPr>
          <w:rFonts w:ascii="宋体" w:eastAsia="宋体" w:hAnsi="宋体" w:cs="宋体" w:hint="eastAsia"/>
          <w:bCs/>
          <w:color w:val="000000" w:themeColor="text1"/>
          <w:sz w:val="21"/>
        </w:rPr>
        <w:t xml:space="preserve">是  </w:t>
      </w:r>
      <w:r>
        <w:rPr>
          <w:rFonts w:ascii="宋体" w:eastAsia="宋体" w:hAnsi="宋体" w:cs="宋体" w:hint="eastAsia"/>
          <w:color w:val="000000" w:themeColor="text1"/>
          <w:sz w:val="21"/>
        </w:rPr>
        <w:sym w:font="Wingdings" w:char="00A8"/>
      </w:r>
      <w:r>
        <w:rPr>
          <w:rFonts w:ascii="宋体" w:eastAsia="宋体" w:hAnsi="宋体" w:cs="宋体" w:hint="eastAsia"/>
          <w:bCs/>
          <w:color w:val="000000" w:themeColor="text1"/>
          <w:sz w:val="21"/>
        </w:rPr>
        <w:t>否</w:t>
      </w:r>
    </w:p>
    <w:p w14:paraId="5461B1B8" w14:textId="77777777" w:rsidR="00F97D2A" w:rsidRDefault="00F566F2">
      <w:pPr>
        <w:pStyle w:val="aff8"/>
        <w:numPr>
          <w:ilvl w:val="0"/>
          <w:numId w:val="3"/>
        </w:numPr>
        <w:adjustRightInd w:val="0"/>
        <w:snapToGrid w:val="0"/>
        <w:spacing w:line="400" w:lineRule="exact"/>
        <w:ind w:firstLineChars="0"/>
        <w:rPr>
          <w:rFonts w:ascii="宋体" w:hAnsi="宋体" w:cs="宋体" w:hint="eastAsia"/>
          <w:bCs/>
          <w:color w:val="000000" w:themeColor="text1"/>
          <w:szCs w:val="21"/>
          <w:u w:val="single"/>
        </w:rPr>
      </w:pPr>
      <w:r>
        <w:rPr>
          <w:rFonts w:ascii="宋体" w:hAnsi="宋体" w:cs="宋体" w:hint="eastAsia"/>
          <w:bCs/>
          <w:color w:val="000000" w:themeColor="text1"/>
          <w:szCs w:val="21"/>
        </w:rPr>
        <w:t>履约验收其他事项：</w:t>
      </w:r>
      <w:r>
        <w:rPr>
          <w:rFonts w:ascii="宋体" w:hAnsi="宋体" w:cs="宋体" w:hint="eastAsia"/>
          <w:bCs/>
          <w:color w:val="000000" w:themeColor="text1"/>
          <w:szCs w:val="21"/>
          <w:u w:val="single"/>
        </w:rPr>
        <w:t xml:space="preserve">      无（产权过户登记等）          </w:t>
      </w:r>
    </w:p>
    <w:p w14:paraId="42EBBABB" w14:textId="77777777" w:rsidR="00F97D2A" w:rsidRDefault="00F566F2">
      <w:pPr>
        <w:adjustRightInd w:val="0"/>
        <w:snapToGrid w:val="0"/>
        <w:spacing w:line="400" w:lineRule="exact"/>
        <w:ind w:firstLineChars="200" w:firstLine="422"/>
        <w:rPr>
          <w:rFonts w:ascii="宋体" w:hAnsi="宋体" w:hint="eastAsia"/>
          <w:b/>
          <w:color w:val="000000" w:themeColor="text1"/>
          <w:szCs w:val="21"/>
        </w:rPr>
      </w:pPr>
      <w:r>
        <w:rPr>
          <w:rFonts w:ascii="宋体" w:hAnsi="宋体" w:hint="eastAsia"/>
          <w:b/>
          <w:color w:val="000000" w:themeColor="text1"/>
          <w:szCs w:val="21"/>
        </w:rPr>
        <w:t>5.组成合同的文件</w:t>
      </w:r>
    </w:p>
    <w:p w14:paraId="68677E6F"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本协议书与下列文件一起构成合同文件，如下述文件之间有任何抵触、矛盾或歧义，应按以下顺序解释：</w:t>
      </w:r>
    </w:p>
    <w:p w14:paraId="656A54BE"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（1）政府采购合同协议书及其变更、补充协议</w:t>
      </w:r>
    </w:p>
    <w:p w14:paraId="3B41F6DC"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（2）政府采购合同专用条款</w:t>
      </w:r>
    </w:p>
    <w:p w14:paraId="6CA816BC"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（3）政府采购合同通用条款</w:t>
      </w:r>
    </w:p>
    <w:p w14:paraId="077D08B6"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（4）中标（成交）通知书</w:t>
      </w:r>
    </w:p>
    <w:p w14:paraId="62C3DC7F"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（5）投标（响应）文件</w:t>
      </w:r>
    </w:p>
    <w:p w14:paraId="0EEEDEB0"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（6）采购文件</w:t>
      </w:r>
    </w:p>
    <w:p w14:paraId="7CE1C4A6"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（7）有关技术文件，图纸</w:t>
      </w:r>
    </w:p>
    <w:p w14:paraId="7C4215C7" w14:textId="77777777" w:rsidR="00F97D2A" w:rsidRDefault="00F566F2">
      <w:pPr>
        <w:pStyle w:val="AONormal"/>
        <w:numPr>
          <w:ilvl w:val="0"/>
          <w:numId w:val="4"/>
        </w:numPr>
        <w:ind w:rightChars="-162" w:right="-340" w:firstLineChars="0"/>
        <w:rPr>
          <w:rFonts w:ascii="宋体" w:eastAsia="宋体" w:hAnsi="宋体" w:cs="宋体" w:hint="eastAsia"/>
          <w:kern w:val="2"/>
          <w:sz w:val="21"/>
        </w:rPr>
      </w:pPr>
      <w:r>
        <w:rPr>
          <w:rFonts w:ascii="宋体" w:eastAsia="宋体" w:hAnsi="宋体" w:cs="宋体" w:hint="eastAsia"/>
          <w:color w:val="000000"/>
          <w:kern w:val="2"/>
          <w:sz w:val="21"/>
        </w:rPr>
        <w:t>国家法律、行政法规和规章制度规定或合同约定的作为合同组成部分的其他文件</w:t>
      </w:r>
    </w:p>
    <w:p w14:paraId="0E4A6EB4" w14:textId="77777777" w:rsidR="00F97D2A" w:rsidRDefault="00F566F2">
      <w:pPr>
        <w:adjustRightInd w:val="0"/>
        <w:snapToGrid w:val="0"/>
        <w:spacing w:line="400" w:lineRule="exact"/>
        <w:ind w:left="422"/>
        <w:rPr>
          <w:rFonts w:ascii="宋体" w:hAnsi="宋体" w:hint="eastAsia"/>
          <w:b/>
          <w:szCs w:val="21"/>
        </w:rPr>
      </w:pPr>
      <w:r>
        <w:rPr>
          <w:rFonts w:ascii="宋体" w:hAnsi="宋体" w:hint="eastAsia"/>
          <w:b/>
          <w:szCs w:val="21"/>
        </w:rPr>
        <w:t>6.合同生效</w:t>
      </w:r>
    </w:p>
    <w:p w14:paraId="5885A929" w14:textId="77777777" w:rsidR="00F97D2A" w:rsidRDefault="00F566F2">
      <w:pPr>
        <w:adjustRightInd w:val="0"/>
        <w:snapToGrid w:val="0"/>
        <w:spacing w:line="400" w:lineRule="exact"/>
        <w:ind w:firstLineChars="200" w:firstLine="420"/>
        <w:rPr>
          <w:rFonts w:ascii="宋体" w:hAnsi="宋体" w:hint="eastAsia"/>
          <w:color w:val="000000" w:themeColor="text1"/>
          <w:szCs w:val="21"/>
        </w:rPr>
      </w:pPr>
      <w:r>
        <w:rPr>
          <w:rFonts w:ascii="宋体" w:hAnsi="宋体" w:hint="eastAsia"/>
          <w:szCs w:val="21"/>
        </w:rPr>
        <w:t>本合</w:t>
      </w:r>
      <w:r>
        <w:rPr>
          <w:rFonts w:ascii="宋体" w:hAnsi="宋体" w:hint="eastAsia"/>
          <w:color w:val="000000" w:themeColor="text1"/>
          <w:szCs w:val="21"/>
        </w:rPr>
        <w:t>同自</w:t>
      </w:r>
      <w:r>
        <w:rPr>
          <w:rFonts w:ascii="宋体" w:hAnsi="宋体" w:hint="eastAsia"/>
          <w:color w:val="000000" w:themeColor="text1"/>
          <w:szCs w:val="21"/>
          <w:u w:val="single"/>
        </w:rPr>
        <w:t xml:space="preserve">   甲乙双方法定代表人或授权代表签字并加盖单位公章后  </w:t>
      </w:r>
      <w:r>
        <w:rPr>
          <w:rFonts w:ascii="宋体" w:hAnsi="宋体" w:hint="eastAsia"/>
          <w:color w:val="000000" w:themeColor="text1"/>
          <w:szCs w:val="21"/>
        </w:rPr>
        <w:t>生效。</w:t>
      </w:r>
    </w:p>
    <w:p w14:paraId="1AB76576" w14:textId="77777777" w:rsidR="00F97D2A" w:rsidRDefault="00F566F2">
      <w:pPr>
        <w:adjustRightInd w:val="0"/>
        <w:snapToGrid w:val="0"/>
        <w:spacing w:line="400" w:lineRule="exact"/>
        <w:ind w:left="422"/>
        <w:rPr>
          <w:rFonts w:ascii="宋体" w:hAnsi="宋体" w:hint="eastAsia"/>
          <w:b/>
          <w:color w:val="000000" w:themeColor="text1"/>
          <w:szCs w:val="21"/>
        </w:rPr>
      </w:pPr>
      <w:r>
        <w:rPr>
          <w:rFonts w:ascii="宋体" w:hAnsi="宋体" w:hint="eastAsia"/>
          <w:b/>
          <w:color w:val="000000" w:themeColor="text1"/>
          <w:szCs w:val="21"/>
        </w:rPr>
        <w:t>7.合同份数</w:t>
      </w:r>
    </w:p>
    <w:p w14:paraId="08BC11FF" w14:textId="77777777" w:rsidR="00F97D2A" w:rsidRDefault="00F566F2">
      <w:pPr>
        <w:adjustRightInd w:val="0"/>
        <w:snapToGrid w:val="0"/>
        <w:spacing w:line="400" w:lineRule="exact"/>
        <w:ind w:firstLineChars="200" w:firstLine="420"/>
        <w:rPr>
          <w:rFonts w:ascii="宋体" w:hAnsi="宋体" w:hint="eastAsia"/>
          <w:color w:val="000000" w:themeColor="text1"/>
          <w:szCs w:val="21"/>
        </w:rPr>
      </w:pPr>
      <w:r>
        <w:rPr>
          <w:rFonts w:ascii="宋体" w:hAnsi="宋体" w:hint="eastAsia"/>
          <w:color w:val="000000" w:themeColor="text1"/>
          <w:szCs w:val="21"/>
        </w:rPr>
        <w:t>本合同一式</w:t>
      </w:r>
      <w:r>
        <w:rPr>
          <w:rFonts w:ascii="宋体" w:hAnsi="宋体" w:hint="eastAsia"/>
          <w:color w:val="000000" w:themeColor="text1"/>
          <w:szCs w:val="21"/>
          <w:u w:val="single"/>
        </w:rPr>
        <w:t xml:space="preserve">  五 </w:t>
      </w:r>
      <w:r>
        <w:rPr>
          <w:rFonts w:ascii="宋体" w:hAnsi="宋体" w:hint="eastAsia"/>
          <w:color w:val="000000" w:themeColor="text1"/>
          <w:szCs w:val="21"/>
        </w:rPr>
        <w:t>份，甲方执</w:t>
      </w:r>
      <w:r>
        <w:rPr>
          <w:rFonts w:ascii="宋体" w:hAnsi="宋体" w:hint="eastAsia"/>
          <w:color w:val="000000" w:themeColor="text1"/>
          <w:szCs w:val="21"/>
          <w:u w:val="single"/>
        </w:rPr>
        <w:t xml:space="preserve">  </w:t>
      </w:r>
      <w:r>
        <w:rPr>
          <w:color w:val="000000" w:themeColor="text1"/>
          <w:szCs w:val="21"/>
          <w:u w:val="single"/>
        </w:rPr>
        <w:t>两</w:t>
      </w:r>
      <w:r>
        <w:rPr>
          <w:rFonts w:ascii="宋体" w:hAnsi="宋体" w:hint="eastAsia"/>
          <w:color w:val="000000" w:themeColor="text1"/>
          <w:szCs w:val="21"/>
          <w:u w:val="single"/>
        </w:rPr>
        <w:t xml:space="preserve">  </w:t>
      </w:r>
      <w:r>
        <w:rPr>
          <w:rFonts w:ascii="宋体" w:hAnsi="宋体" w:hint="eastAsia"/>
          <w:color w:val="000000" w:themeColor="text1"/>
          <w:szCs w:val="21"/>
        </w:rPr>
        <w:t>份，乙方执</w:t>
      </w:r>
      <w:r>
        <w:rPr>
          <w:rFonts w:ascii="宋体" w:hAnsi="宋体" w:hint="eastAsia"/>
          <w:color w:val="000000" w:themeColor="text1"/>
          <w:szCs w:val="21"/>
          <w:u w:val="single"/>
        </w:rPr>
        <w:t xml:space="preserve"> </w:t>
      </w:r>
      <w:r>
        <w:rPr>
          <w:color w:val="000000" w:themeColor="text1"/>
          <w:szCs w:val="21"/>
          <w:u w:val="single"/>
        </w:rPr>
        <w:t>两</w:t>
      </w:r>
      <w:r>
        <w:rPr>
          <w:rFonts w:ascii="宋体" w:hAnsi="宋体" w:hint="eastAsia"/>
          <w:color w:val="000000" w:themeColor="text1"/>
          <w:szCs w:val="21"/>
          <w:u w:val="single"/>
        </w:rPr>
        <w:t xml:space="preserve"> </w:t>
      </w:r>
      <w:r>
        <w:rPr>
          <w:rFonts w:ascii="宋体" w:hAnsi="宋体" w:hint="eastAsia"/>
          <w:color w:val="000000" w:themeColor="text1"/>
          <w:szCs w:val="21"/>
        </w:rPr>
        <w:t>份，</w:t>
      </w:r>
      <w:r>
        <w:rPr>
          <w:color w:val="000000" w:themeColor="text1"/>
          <w:spacing w:val="4"/>
          <w:szCs w:val="21"/>
        </w:rPr>
        <w:t>采购代理机构</w:t>
      </w:r>
      <w:r>
        <w:rPr>
          <w:color w:val="000000" w:themeColor="text1"/>
          <w:szCs w:val="21"/>
        </w:rPr>
        <w:t>一份</w:t>
      </w:r>
      <w:r>
        <w:rPr>
          <w:rFonts w:hint="eastAsia"/>
          <w:color w:val="000000" w:themeColor="text1"/>
          <w:szCs w:val="21"/>
        </w:rPr>
        <w:t>，</w:t>
      </w:r>
      <w:r>
        <w:rPr>
          <w:rFonts w:ascii="宋体" w:hAnsi="宋体" w:hint="eastAsia"/>
          <w:color w:val="000000" w:themeColor="text1"/>
          <w:szCs w:val="21"/>
        </w:rPr>
        <w:t>均具有同等法律效力。</w:t>
      </w:r>
    </w:p>
    <w:p w14:paraId="320B2AF8"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合同订立时间：</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717C42EF" w14:textId="77777777" w:rsidR="00F97D2A" w:rsidRDefault="00F566F2">
      <w:pPr>
        <w:adjustRightInd w:val="0"/>
        <w:snapToGrid w:val="0"/>
        <w:spacing w:line="400" w:lineRule="exact"/>
        <w:ind w:firstLineChars="200" w:firstLine="420"/>
        <w:rPr>
          <w:rFonts w:ascii="宋体" w:hAnsi="宋体" w:hint="eastAsia"/>
          <w:szCs w:val="21"/>
        </w:rPr>
      </w:pPr>
      <w:r>
        <w:rPr>
          <w:rFonts w:ascii="宋体" w:hAnsi="宋体" w:hint="eastAsia"/>
          <w:szCs w:val="21"/>
        </w:rPr>
        <w:t>合同订立地点：</w:t>
      </w:r>
      <w:r>
        <w:rPr>
          <w:rFonts w:ascii="宋体" w:hAnsi="宋体" w:hint="eastAsia"/>
          <w:szCs w:val="21"/>
          <w:u w:val="single"/>
        </w:rPr>
        <w:t xml:space="preserve">                           </w:t>
      </w:r>
    </w:p>
    <w:p w14:paraId="4720B8AB" w14:textId="77777777" w:rsidR="00F97D2A" w:rsidRDefault="00F566F2">
      <w:pPr>
        <w:adjustRightInd w:val="0"/>
        <w:snapToGrid w:val="0"/>
        <w:spacing w:line="400" w:lineRule="exact"/>
        <w:ind w:firstLineChars="200" w:firstLine="420"/>
      </w:pPr>
      <w:r>
        <w:rPr>
          <w:rFonts w:ascii="宋体" w:hAnsi="宋体" w:hint="eastAsia"/>
          <w:szCs w:val="21"/>
        </w:rPr>
        <w:lastRenderedPageBreak/>
        <w:t>附件：具体标的及其技术要求和商务要求、联合协议、分包意向协议等。</w:t>
      </w:r>
    </w:p>
    <w:p w14:paraId="4D595D0D" w14:textId="77777777" w:rsidR="00F97D2A" w:rsidRDefault="00F97D2A">
      <w:pPr>
        <w:pStyle w:val="1f3"/>
        <w:spacing w:line="400" w:lineRule="exact"/>
        <w:rPr>
          <w:rFonts w:hint="eastAsia"/>
        </w:rPr>
      </w:pPr>
    </w:p>
    <w:p w14:paraId="785388E5" w14:textId="77777777" w:rsidR="00F97D2A" w:rsidRDefault="00F566F2">
      <w:r>
        <w:rPr>
          <w:rFonts w:hint="eastAsia"/>
        </w:rPr>
        <w:br w:type="page"/>
      </w:r>
    </w:p>
    <w:p w14:paraId="37B7BCD7" w14:textId="77777777" w:rsidR="00F97D2A" w:rsidRDefault="00F97D2A">
      <w:pPr>
        <w:pStyle w:val="1f3"/>
        <w:rPr>
          <w:rFonts w:hint="eastAsia"/>
        </w:rPr>
      </w:pPr>
    </w:p>
    <w:tbl>
      <w:tblPr>
        <w:tblW w:w="4927"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2073"/>
        <w:gridCol w:w="2645"/>
        <w:gridCol w:w="2170"/>
        <w:gridCol w:w="2321"/>
      </w:tblGrid>
      <w:tr w:rsidR="00F97D2A" w14:paraId="05D695CB" w14:textId="77777777">
        <w:trPr>
          <w:trHeight w:val="490"/>
        </w:trPr>
        <w:tc>
          <w:tcPr>
            <w:tcW w:w="2562" w:type="pct"/>
            <w:gridSpan w:val="2"/>
            <w:tcBorders>
              <w:bottom w:val="single" w:sz="2" w:space="0" w:color="auto"/>
              <w:right w:val="single" w:sz="2" w:space="0" w:color="auto"/>
            </w:tcBorders>
            <w:vAlign w:val="center"/>
          </w:tcPr>
          <w:p w14:paraId="1ED4637E" w14:textId="77777777" w:rsidR="00F97D2A" w:rsidRDefault="00F566F2">
            <w:pPr>
              <w:adjustRightInd w:val="0"/>
              <w:snapToGrid w:val="0"/>
              <w:spacing w:line="300" w:lineRule="exact"/>
              <w:jc w:val="center"/>
            </w:pPr>
            <w:r>
              <w:rPr>
                <w:szCs w:val="21"/>
              </w:rPr>
              <w:t>甲方</w:t>
            </w:r>
            <w:r>
              <w:rPr>
                <w:rFonts w:hint="eastAsia"/>
                <w:szCs w:val="21"/>
              </w:rPr>
              <w:t>（采购人</w:t>
            </w:r>
            <w:r>
              <w:rPr>
                <w:rFonts w:ascii="宋体" w:hAnsi="宋体" w:hint="eastAsia"/>
                <w:szCs w:val="21"/>
              </w:rPr>
              <w:t>、受采购人委托签订合同的单位或</w:t>
            </w:r>
            <w:r>
              <w:rPr>
                <w:rFonts w:hint="eastAsia"/>
                <w:szCs w:val="21"/>
              </w:rPr>
              <w:t>采购文件约定的合同甲方）</w:t>
            </w:r>
          </w:p>
        </w:tc>
        <w:tc>
          <w:tcPr>
            <w:tcW w:w="2437" w:type="pct"/>
            <w:gridSpan w:val="2"/>
            <w:tcBorders>
              <w:left w:val="single" w:sz="2" w:space="0" w:color="auto"/>
              <w:bottom w:val="single" w:sz="2" w:space="0" w:color="auto"/>
            </w:tcBorders>
            <w:vAlign w:val="center"/>
          </w:tcPr>
          <w:p w14:paraId="54F99504" w14:textId="77777777" w:rsidR="00F97D2A" w:rsidRDefault="00F566F2">
            <w:pPr>
              <w:adjustRightInd w:val="0"/>
              <w:snapToGrid w:val="0"/>
              <w:spacing w:line="300" w:lineRule="exact"/>
              <w:jc w:val="center"/>
            </w:pPr>
            <w:r>
              <w:rPr>
                <w:szCs w:val="21"/>
              </w:rPr>
              <w:t>乙方</w:t>
            </w:r>
            <w:r>
              <w:rPr>
                <w:rFonts w:hint="eastAsia"/>
                <w:szCs w:val="21"/>
              </w:rPr>
              <w:t>（供应商）</w:t>
            </w:r>
          </w:p>
        </w:tc>
      </w:tr>
      <w:tr w:rsidR="00F97D2A" w14:paraId="57E18C91" w14:textId="77777777">
        <w:trPr>
          <w:trHeight w:val="917"/>
        </w:trPr>
        <w:tc>
          <w:tcPr>
            <w:tcW w:w="1126" w:type="pct"/>
            <w:tcBorders>
              <w:top w:val="single" w:sz="2" w:space="0" w:color="auto"/>
              <w:bottom w:val="single" w:sz="2" w:space="0" w:color="auto"/>
              <w:right w:val="single" w:sz="2" w:space="0" w:color="auto"/>
            </w:tcBorders>
            <w:vAlign w:val="center"/>
          </w:tcPr>
          <w:p w14:paraId="143D5056" w14:textId="77777777" w:rsidR="00F97D2A" w:rsidRDefault="00F566F2">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sz="2" w:space="0" w:color="auto"/>
              <w:left w:val="single" w:sz="2" w:space="0" w:color="auto"/>
              <w:bottom w:val="single" w:sz="2" w:space="0" w:color="auto"/>
              <w:right w:val="single" w:sz="2" w:space="0" w:color="auto"/>
            </w:tcBorders>
            <w:vAlign w:val="center"/>
          </w:tcPr>
          <w:p w14:paraId="0F3FA094"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16FFFD20" w14:textId="77777777" w:rsidR="00F97D2A" w:rsidRDefault="00F566F2">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sz="2" w:space="0" w:color="auto"/>
              <w:left w:val="single" w:sz="2" w:space="0" w:color="auto"/>
              <w:bottom w:val="single" w:sz="2" w:space="0" w:color="auto"/>
            </w:tcBorders>
            <w:vAlign w:val="center"/>
          </w:tcPr>
          <w:p w14:paraId="759E604E" w14:textId="77777777" w:rsidR="00F97D2A" w:rsidRDefault="00F97D2A">
            <w:pPr>
              <w:adjustRightInd w:val="0"/>
              <w:snapToGrid w:val="0"/>
              <w:spacing w:line="300" w:lineRule="exact"/>
              <w:jc w:val="center"/>
              <w:rPr>
                <w:spacing w:val="20"/>
                <w:szCs w:val="21"/>
              </w:rPr>
            </w:pPr>
          </w:p>
        </w:tc>
      </w:tr>
      <w:tr w:rsidR="00F97D2A" w14:paraId="6A7A805C" w14:textId="77777777">
        <w:trPr>
          <w:trHeight w:val="1171"/>
        </w:trPr>
        <w:tc>
          <w:tcPr>
            <w:tcW w:w="1126" w:type="pct"/>
            <w:vMerge w:val="restart"/>
            <w:tcBorders>
              <w:top w:val="single" w:sz="2" w:space="0" w:color="auto"/>
              <w:right w:val="single" w:sz="2" w:space="0" w:color="auto"/>
            </w:tcBorders>
            <w:vAlign w:val="center"/>
          </w:tcPr>
          <w:p w14:paraId="02DA76D0" w14:textId="77777777" w:rsidR="00F97D2A" w:rsidRDefault="00F566F2">
            <w:pPr>
              <w:adjustRightInd w:val="0"/>
              <w:snapToGrid w:val="0"/>
              <w:spacing w:line="300" w:lineRule="exact"/>
              <w:jc w:val="center"/>
              <w:rPr>
                <w:szCs w:val="21"/>
              </w:rPr>
            </w:pPr>
            <w:r>
              <w:rPr>
                <w:szCs w:val="21"/>
              </w:rPr>
              <w:t>法定代表人</w:t>
            </w:r>
          </w:p>
          <w:p w14:paraId="120CBEC4" w14:textId="77777777" w:rsidR="00F97D2A" w:rsidRDefault="00F566F2">
            <w:pPr>
              <w:adjustRightInd w:val="0"/>
              <w:snapToGrid w:val="0"/>
              <w:spacing w:line="300" w:lineRule="exact"/>
              <w:ind w:firstLineChars="48" w:firstLine="101"/>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sz="2" w:space="0" w:color="auto"/>
              <w:left w:val="single" w:sz="2" w:space="0" w:color="auto"/>
              <w:right w:val="single" w:sz="2" w:space="0" w:color="auto"/>
            </w:tcBorders>
            <w:vAlign w:val="center"/>
          </w:tcPr>
          <w:p w14:paraId="0DFF1756"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right w:val="single" w:sz="2" w:space="0" w:color="auto"/>
            </w:tcBorders>
            <w:vAlign w:val="center"/>
          </w:tcPr>
          <w:p w14:paraId="0E2EF638" w14:textId="77777777" w:rsidR="00F97D2A" w:rsidRDefault="00F566F2">
            <w:pPr>
              <w:adjustRightInd w:val="0"/>
              <w:snapToGrid w:val="0"/>
              <w:spacing w:line="300" w:lineRule="exact"/>
              <w:jc w:val="center"/>
              <w:rPr>
                <w:szCs w:val="21"/>
              </w:rPr>
            </w:pPr>
            <w:r>
              <w:rPr>
                <w:szCs w:val="21"/>
              </w:rPr>
              <w:t>法定代表人</w:t>
            </w:r>
          </w:p>
          <w:p w14:paraId="3AA869C2" w14:textId="77777777" w:rsidR="00F97D2A" w:rsidRDefault="00F566F2">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sz="2" w:space="0" w:color="auto"/>
              <w:left w:val="single" w:sz="2" w:space="0" w:color="auto"/>
              <w:bottom w:val="single" w:sz="2" w:space="0" w:color="auto"/>
            </w:tcBorders>
            <w:vAlign w:val="center"/>
          </w:tcPr>
          <w:p w14:paraId="69EDFFC8" w14:textId="77777777" w:rsidR="00F97D2A" w:rsidRDefault="00F97D2A">
            <w:pPr>
              <w:adjustRightInd w:val="0"/>
              <w:snapToGrid w:val="0"/>
              <w:spacing w:line="300" w:lineRule="exact"/>
              <w:jc w:val="center"/>
              <w:rPr>
                <w:szCs w:val="21"/>
              </w:rPr>
            </w:pPr>
          </w:p>
        </w:tc>
      </w:tr>
      <w:tr w:rsidR="00F97D2A" w14:paraId="58D198AA" w14:textId="77777777">
        <w:trPr>
          <w:trHeight w:val="483"/>
        </w:trPr>
        <w:tc>
          <w:tcPr>
            <w:tcW w:w="1126" w:type="pct"/>
            <w:vMerge/>
            <w:tcBorders>
              <w:bottom w:val="single" w:sz="2" w:space="0" w:color="auto"/>
              <w:right w:val="single" w:sz="2" w:space="0" w:color="auto"/>
            </w:tcBorders>
            <w:vAlign w:val="center"/>
          </w:tcPr>
          <w:p w14:paraId="789B280E" w14:textId="77777777" w:rsidR="00F97D2A" w:rsidRDefault="00F97D2A">
            <w:pPr>
              <w:adjustRightInd w:val="0"/>
              <w:snapToGrid w:val="0"/>
              <w:spacing w:line="300" w:lineRule="exact"/>
              <w:jc w:val="center"/>
              <w:rPr>
                <w:szCs w:val="21"/>
              </w:rPr>
            </w:pPr>
          </w:p>
        </w:tc>
        <w:tc>
          <w:tcPr>
            <w:tcW w:w="1436" w:type="pct"/>
            <w:vMerge/>
            <w:tcBorders>
              <w:left w:val="single" w:sz="2" w:space="0" w:color="auto"/>
              <w:bottom w:val="single" w:sz="2" w:space="0" w:color="auto"/>
              <w:right w:val="single" w:sz="2" w:space="0" w:color="auto"/>
            </w:tcBorders>
            <w:vAlign w:val="center"/>
          </w:tcPr>
          <w:p w14:paraId="735C8ABB"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0432CA2" w14:textId="77777777" w:rsidR="00F97D2A" w:rsidRDefault="00F566F2">
            <w:pPr>
              <w:adjustRightInd w:val="0"/>
              <w:snapToGrid w:val="0"/>
              <w:spacing w:line="300" w:lineRule="exact"/>
              <w:jc w:val="center"/>
              <w:rPr>
                <w:szCs w:val="21"/>
              </w:rPr>
            </w:pPr>
            <w:r>
              <w:rPr>
                <w:rFonts w:hint="eastAsia"/>
                <w:szCs w:val="21"/>
              </w:rPr>
              <w:t>拥有者性别</w:t>
            </w:r>
          </w:p>
        </w:tc>
        <w:tc>
          <w:tcPr>
            <w:tcW w:w="1259" w:type="pct"/>
            <w:tcBorders>
              <w:top w:val="single" w:sz="2" w:space="0" w:color="auto"/>
              <w:left w:val="single" w:sz="2" w:space="0" w:color="auto"/>
              <w:bottom w:val="single" w:sz="2" w:space="0" w:color="auto"/>
            </w:tcBorders>
            <w:vAlign w:val="center"/>
          </w:tcPr>
          <w:p w14:paraId="6C1410B3" w14:textId="77777777" w:rsidR="00F97D2A" w:rsidRDefault="00F97D2A">
            <w:pPr>
              <w:adjustRightInd w:val="0"/>
              <w:snapToGrid w:val="0"/>
              <w:spacing w:line="300" w:lineRule="exact"/>
              <w:jc w:val="center"/>
              <w:rPr>
                <w:spacing w:val="20"/>
                <w:szCs w:val="21"/>
              </w:rPr>
            </w:pPr>
          </w:p>
        </w:tc>
      </w:tr>
      <w:tr w:rsidR="00F97D2A" w14:paraId="01E50F57" w14:textId="77777777">
        <w:trPr>
          <w:trHeight w:val="483"/>
        </w:trPr>
        <w:tc>
          <w:tcPr>
            <w:tcW w:w="1126" w:type="pct"/>
            <w:tcBorders>
              <w:top w:val="single" w:sz="2" w:space="0" w:color="auto"/>
              <w:bottom w:val="single" w:sz="2" w:space="0" w:color="auto"/>
              <w:right w:val="single" w:sz="2" w:space="0" w:color="auto"/>
            </w:tcBorders>
            <w:vAlign w:val="center"/>
          </w:tcPr>
          <w:p w14:paraId="7BDA927D" w14:textId="77777777" w:rsidR="00F97D2A" w:rsidRDefault="00F566F2">
            <w:pPr>
              <w:adjustRightInd w:val="0"/>
              <w:snapToGrid w:val="0"/>
              <w:spacing w:line="300" w:lineRule="exact"/>
              <w:jc w:val="center"/>
              <w:rPr>
                <w:szCs w:val="21"/>
              </w:rPr>
            </w:pPr>
            <w:r>
              <w:rPr>
                <w:rFonts w:hint="eastAsia"/>
                <w:szCs w:val="21"/>
              </w:rPr>
              <w:t>住</w:t>
            </w:r>
            <w:r>
              <w:rPr>
                <w:rFonts w:hint="eastAsia"/>
                <w:szCs w:val="21"/>
              </w:rPr>
              <w:t xml:space="preserve">  </w:t>
            </w:r>
            <w:r>
              <w:rPr>
                <w:rFonts w:hint="eastAsia"/>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14:paraId="0B32B25C"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32F12B18" w14:textId="77777777" w:rsidR="00F97D2A" w:rsidRDefault="00F566F2">
            <w:pPr>
              <w:adjustRightInd w:val="0"/>
              <w:snapToGrid w:val="0"/>
              <w:spacing w:line="300" w:lineRule="exact"/>
              <w:jc w:val="center"/>
              <w:rPr>
                <w:szCs w:val="21"/>
              </w:rPr>
            </w:pPr>
            <w:r>
              <w:rPr>
                <w:rFonts w:hint="eastAsia"/>
                <w:szCs w:val="21"/>
              </w:rPr>
              <w:t>住</w:t>
            </w:r>
            <w:r>
              <w:rPr>
                <w:rFonts w:hint="eastAsia"/>
                <w:szCs w:val="21"/>
              </w:rPr>
              <w:t xml:space="preserve">  </w:t>
            </w:r>
            <w:r>
              <w:rPr>
                <w:rFonts w:hint="eastAsia"/>
                <w:szCs w:val="21"/>
              </w:rPr>
              <w:t>所</w:t>
            </w:r>
          </w:p>
        </w:tc>
        <w:tc>
          <w:tcPr>
            <w:tcW w:w="1259" w:type="pct"/>
            <w:tcBorders>
              <w:top w:val="single" w:sz="2" w:space="0" w:color="auto"/>
              <w:left w:val="single" w:sz="2" w:space="0" w:color="auto"/>
              <w:bottom w:val="single" w:sz="2" w:space="0" w:color="auto"/>
            </w:tcBorders>
            <w:vAlign w:val="center"/>
          </w:tcPr>
          <w:p w14:paraId="690F0FFB" w14:textId="77777777" w:rsidR="00F97D2A" w:rsidRDefault="00F97D2A">
            <w:pPr>
              <w:adjustRightInd w:val="0"/>
              <w:snapToGrid w:val="0"/>
              <w:spacing w:line="300" w:lineRule="exact"/>
              <w:jc w:val="center"/>
              <w:rPr>
                <w:spacing w:val="20"/>
                <w:szCs w:val="21"/>
              </w:rPr>
            </w:pPr>
          </w:p>
        </w:tc>
      </w:tr>
      <w:tr w:rsidR="00F97D2A" w14:paraId="65982866" w14:textId="77777777">
        <w:trPr>
          <w:trHeight w:val="483"/>
        </w:trPr>
        <w:tc>
          <w:tcPr>
            <w:tcW w:w="1126" w:type="pct"/>
            <w:tcBorders>
              <w:top w:val="single" w:sz="2" w:space="0" w:color="auto"/>
              <w:bottom w:val="single" w:sz="2" w:space="0" w:color="auto"/>
              <w:right w:val="single" w:sz="2" w:space="0" w:color="auto"/>
            </w:tcBorders>
            <w:vAlign w:val="center"/>
          </w:tcPr>
          <w:p w14:paraId="4B8A3972" w14:textId="77777777" w:rsidR="00F97D2A" w:rsidRDefault="00F566F2">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14:paraId="10CAB724"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BE099B3" w14:textId="77777777" w:rsidR="00F97D2A" w:rsidRDefault="00F566F2">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259" w:type="pct"/>
            <w:tcBorders>
              <w:top w:val="single" w:sz="2" w:space="0" w:color="auto"/>
              <w:left w:val="single" w:sz="2" w:space="0" w:color="auto"/>
              <w:bottom w:val="single" w:sz="2" w:space="0" w:color="auto"/>
            </w:tcBorders>
            <w:vAlign w:val="center"/>
          </w:tcPr>
          <w:p w14:paraId="027535A8" w14:textId="77777777" w:rsidR="00F97D2A" w:rsidRDefault="00F97D2A">
            <w:pPr>
              <w:adjustRightInd w:val="0"/>
              <w:snapToGrid w:val="0"/>
              <w:spacing w:line="300" w:lineRule="exact"/>
              <w:jc w:val="center"/>
              <w:rPr>
                <w:spacing w:val="20"/>
                <w:szCs w:val="21"/>
              </w:rPr>
            </w:pPr>
          </w:p>
        </w:tc>
      </w:tr>
      <w:tr w:rsidR="00F97D2A" w14:paraId="656EABFF" w14:textId="77777777">
        <w:trPr>
          <w:trHeight w:val="483"/>
        </w:trPr>
        <w:tc>
          <w:tcPr>
            <w:tcW w:w="1126" w:type="pct"/>
            <w:tcBorders>
              <w:top w:val="single" w:sz="2" w:space="0" w:color="auto"/>
              <w:bottom w:val="single" w:sz="2" w:space="0" w:color="auto"/>
              <w:right w:val="single" w:sz="2" w:space="0" w:color="auto"/>
            </w:tcBorders>
            <w:vAlign w:val="center"/>
          </w:tcPr>
          <w:p w14:paraId="1952BE01" w14:textId="77777777" w:rsidR="00F97D2A" w:rsidRDefault="00F566F2">
            <w:pPr>
              <w:adjustRightInd w:val="0"/>
              <w:snapToGrid w:val="0"/>
              <w:spacing w:line="300" w:lineRule="exact"/>
              <w:jc w:val="center"/>
              <w:rPr>
                <w:szCs w:val="21"/>
              </w:rPr>
            </w:pPr>
            <w:r>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14:paraId="164FFAE4"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1558BE18" w14:textId="77777777" w:rsidR="00F97D2A" w:rsidRDefault="00F566F2">
            <w:pPr>
              <w:adjustRightInd w:val="0"/>
              <w:snapToGrid w:val="0"/>
              <w:spacing w:line="300" w:lineRule="exact"/>
              <w:jc w:val="center"/>
              <w:rPr>
                <w:szCs w:val="21"/>
              </w:rPr>
            </w:pPr>
            <w:r>
              <w:rPr>
                <w:szCs w:val="21"/>
              </w:rPr>
              <w:t>联系电话</w:t>
            </w:r>
          </w:p>
        </w:tc>
        <w:tc>
          <w:tcPr>
            <w:tcW w:w="1259" w:type="pct"/>
            <w:tcBorders>
              <w:top w:val="single" w:sz="2" w:space="0" w:color="auto"/>
              <w:left w:val="single" w:sz="2" w:space="0" w:color="auto"/>
              <w:bottom w:val="single" w:sz="2" w:space="0" w:color="auto"/>
            </w:tcBorders>
            <w:vAlign w:val="center"/>
          </w:tcPr>
          <w:p w14:paraId="08815A37" w14:textId="77777777" w:rsidR="00F97D2A" w:rsidRDefault="00F97D2A">
            <w:pPr>
              <w:adjustRightInd w:val="0"/>
              <w:snapToGrid w:val="0"/>
              <w:spacing w:line="300" w:lineRule="exact"/>
              <w:jc w:val="center"/>
              <w:rPr>
                <w:spacing w:val="20"/>
                <w:szCs w:val="21"/>
              </w:rPr>
            </w:pPr>
          </w:p>
        </w:tc>
      </w:tr>
      <w:tr w:rsidR="00F97D2A" w14:paraId="10E30B46" w14:textId="77777777">
        <w:trPr>
          <w:trHeight w:val="483"/>
        </w:trPr>
        <w:tc>
          <w:tcPr>
            <w:tcW w:w="1126" w:type="pct"/>
            <w:tcBorders>
              <w:top w:val="single" w:sz="2" w:space="0" w:color="auto"/>
              <w:bottom w:val="single" w:sz="2" w:space="0" w:color="auto"/>
              <w:right w:val="single" w:sz="2" w:space="0" w:color="auto"/>
            </w:tcBorders>
            <w:vAlign w:val="center"/>
          </w:tcPr>
          <w:p w14:paraId="61C9426E" w14:textId="77777777" w:rsidR="00F97D2A" w:rsidRDefault="00F566F2">
            <w:pPr>
              <w:adjustRightInd w:val="0"/>
              <w:snapToGrid w:val="0"/>
              <w:spacing w:line="300" w:lineRule="exact"/>
              <w:jc w:val="center"/>
              <w:rPr>
                <w:szCs w:val="21"/>
              </w:rPr>
            </w:pPr>
            <w:r>
              <w:rPr>
                <w:rFonts w:hint="eastAsia"/>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14:paraId="01066C47"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6E748C00" w14:textId="77777777" w:rsidR="00F97D2A" w:rsidRDefault="00F566F2">
            <w:pPr>
              <w:adjustRightInd w:val="0"/>
              <w:snapToGrid w:val="0"/>
              <w:spacing w:line="300" w:lineRule="exact"/>
              <w:jc w:val="center"/>
              <w:rPr>
                <w:szCs w:val="21"/>
              </w:rPr>
            </w:pPr>
            <w:r>
              <w:rPr>
                <w:rFonts w:hint="eastAsia"/>
                <w:szCs w:val="21"/>
              </w:rPr>
              <w:t>通信地址</w:t>
            </w:r>
          </w:p>
        </w:tc>
        <w:tc>
          <w:tcPr>
            <w:tcW w:w="1259" w:type="pct"/>
            <w:tcBorders>
              <w:top w:val="single" w:sz="2" w:space="0" w:color="auto"/>
              <w:left w:val="single" w:sz="2" w:space="0" w:color="auto"/>
              <w:bottom w:val="single" w:sz="2" w:space="0" w:color="auto"/>
            </w:tcBorders>
            <w:vAlign w:val="center"/>
          </w:tcPr>
          <w:p w14:paraId="082BBC4A" w14:textId="77777777" w:rsidR="00F97D2A" w:rsidRDefault="00F97D2A">
            <w:pPr>
              <w:adjustRightInd w:val="0"/>
              <w:snapToGrid w:val="0"/>
              <w:spacing w:line="300" w:lineRule="exact"/>
              <w:jc w:val="center"/>
              <w:rPr>
                <w:spacing w:val="20"/>
                <w:szCs w:val="21"/>
              </w:rPr>
            </w:pPr>
          </w:p>
        </w:tc>
      </w:tr>
      <w:tr w:rsidR="00F97D2A" w14:paraId="65B5D3C8" w14:textId="77777777">
        <w:trPr>
          <w:trHeight w:val="483"/>
        </w:trPr>
        <w:tc>
          <w:tcPr>
            <w:tcW w:w="1126" w:type="pct"/>
            <w:tcBorders>
              <w:top w:val="single" w:sz="2" w:space="0" w:color="auto"/>
              <w:bottom w:val="single" w:sz="2" w:space="0" w:color="auto"/>
              <w:right w:val="single" w:sz="2" w:space="0" w:color="auto"/>
            </w:tcBorders>
            <w:vAlign w:val="center"/>
          </w:tcPr>
          <w:p w14:paraId="71342C3B" w14:textId="77777777" w:rsidR="00F97D2A" w:rsidRDefault="00F566F2">
            <w:pPr>
              <w:adjustRightInd w:val="0"/>
              <w:snapToGrid w:val="0"/>
              <w:spacing w:line="300" w:lineRule="exact"/>
              <w:jc w:val="center"/>
              <w:rPr>
                <w:szCs w:val="21"/>
              </w:rPr>
            </w:pPr>
            <w:r>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14:paraId="7991CF49"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69CA2D76" w14:textId="77777777" w:rsidR="00F97D2A" w:rsidRDefault="00F566F2">
            <w:pPr>
              <w:adjustRightInd w:val="0"/>
              <w:snapToGrid w:val="0"/>
              <w:spacing w:line="300" w:lineRule="exact"/>
              <w:jc w:val="center"/>
              <w:rPr>
                <w:szCs w:val="21"/>
              </w:rPr>
            </w:pPr>
            <w:r>
              <w:rPr>
                <w:szCs w:val="21"/>
              </w:rPr>
              <w:t>邮政编码</w:t>
            </w:r>
          </w:p>
        </w:tc>
        <w:tc>
          <w:tcPr>
            <w:tcW w:w="1259" w:type="pct"/>
            <w:tcBorders>
              <w:top w:val="single" w:sz="2" w:space="0" w:color="auto"/>
              <w:left w:val="single" w:sz="2" w:space="0" w:color="auto"/>
              <w:bottom w:val="single" w:sz="2" w:space="0" w:color="auto"/>
            </w:tcBorders>
            <w:vAlign w:val="center"/>
          </w:tcPr>
          <w:p w14:paraId="0C3EF125" w14:textId="77777777" w:rsidR="00F97D2A" w:rsidRDefault="00F97D2A">
            <w:pPr>
              <w:adjustRightInd w:val="0"/>
              <w:snapToGrid w:val="0"/>
              <w:spacing w:line="300" w:lineRule="exact"/>
              <w:jc w:val="center"/>
              <w:rPr>
                <w:spacing w:val="20"/>
                <w:szCs w:val="21"/>
              </w:rPr>
            </w:pPr>
          </w:p>
        </w:tc>
      </w:tr>
      <w:tr w:rsidR="00F97D2A" w14:paraId="7F15C2BC" w14:textId="77777777">
        <w:trPr>
          <w:trHeight w:val="483"/>
        </w:trPr>
        <w:tc>
          <w:tcPr>
            <w:tcW w:w="1126" w:type="pct"/>
            <w:tcBorders>
              <w:top w:val="single" w:sz="2" w:space="0" w:color="auto"/>
              <w:bottom w:val="single" w:sz="2" w:space="0" w:color="auto"/>
              <w:right w:val="single" w:sz="2" w:space="0" w:color="auto"/>
            </w:tcBorders>
            <w:vAlign w:val="center"/>
          </w:tcPr>
          <w:p w14:paraId="0B8A9A78" w14:textId="77777777" w:rsidR="00F97D2A" w:rsidRDefault="00F566F2">
            <w:pPr>
              <w:adjustRightInd w:val="0"/>
              <w:snapToGrid w:val="0"/>
              <w:spacing w:line="300" w:lineRule="exact"/>
              <w:jc w:val="center"/>
              <w:rPr>
                <w:szCs w:val="21"/>
              </w:rPr>
            </w:pPr>
            <w:r>
              <w:rPr>
                <w:rFonts w:hint="eastAsia"/>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14:paraId="5F5495E7"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B07B47B" w14:textId="77777777" w:rsidR="00F97D2A" w:rsidRDefault="00F566F2">
            <w:pPr>
              <w:adjustRightInd w:val="0"/>
              <w:snapToGrid w:val="0"/>
              <w:spacing w:line="300" w:lineRule="exact"/>
              <w:jc w:val="center"/>
              <w:rPr>
                <w:szCs w:val="21"/>
              </w:rPr>
            </w:pPr>
            <w:r>
              <w:rPr>
                <w:rFonts w:hint="eastAsia"/>
                <w:szCs w:val="21"/>
              </w:rPr>
              <w:t>电子邮箱</w:t>
            </w:r>
          </w:p>
        </w:tc>
        <w:tc>
          <w:tcPr>
            <w:tcW w:w="1259" w:type="pct"/>
            <w:tcBorders>
              <w:top w:val="single" w:sz="2" w:space="0" w:color="auto"/>
              <w:left w:val="single" w:sz="2" w:space="0" w:color="auto"/>
              <w:bottom w:val="single" w:sz="2" w:space="0" w:color="auto"/>
            </w:tcBorders>
            <w:vAlign w:val="center"/>
          </w:tcPr>
          <w:p w14:paraId="01A3AC4D" w14:textId="77777777" w:rsidR="00F97D2A" w:rsidRDefault="00F97D2A">
            <w:pPr>
              <w:adjustRightInd w:val="0"/>
              <w:snapToGrid w:val="0"/>
              <w:spacing w:line="300" w:lineRule="exact"/>
              <w:jc w:val="center"/>
              <w:rPr>
                <w:spacing w:val="20"/>
                <w:szCs w:val="21"/>
              </w:rPr>
            </w:pPr>
          </w:p>
        </w:tc>
      </w:tr>
      <w:tr w:rsidR="00F97D2A" w14:paraId="46FCFC3E" w14:textId="77777777">
        <w:trPr>
          <w:trHeight w:val="483"/>
        </w:trPr>
        <w:tc>
          <w:tcPr>
            <w:tcW w:w="1126" w:type="pct"/>
            <w:tcBorders>
              <w:top w:val="single" w:sz="2" w:space="0" w:color="auto"/>
              <w:bottom w:val="single" w:sz="2" w:space="0" w:color="auto"/>
              <w:right w:val="single" w:sz="2" w:space="0" w:color="auto"/>
            </w:tcBorders>
            <w:vAlign w:val="center"/>
          </w:tcPr>
          <w:p w14:paraId="00DCB26B" w14:textId="77777777" w:rsidR="00F97D2A" w:rsidRDefault="00F566F2">
            <w:pPr>
              <w:adjustRightInd w:val="0"/>
              <w:snapToGrid w:val="0"/>
              <w:spacing w:line="300" w:lineRule="exact"/>
              <w:jc w:val="center"/>
              <w:rPr>
                <w:szCs w:val="21"/>
              </w:rPr>
            </w:pPr>
            <w:r>
              <w:rPr>
                <w:rFonts w:hint="eastAsia"/>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14:paraId="2DB56526"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22F63814" w14:textId="77777777" w:rsidR="00F97D2A" w:rsidRDefault="00F566F2">
            <w:pPr>
              <w:adjustRightInd w:val="0"/>
              <w:snapToGrid w:val="0"/>
              <w:spacing w:line="300" w:lineRule="exact"/>
              <w:jc w:val="center"/>
              <w:rPr>
                <w:szCs w:val="21"/>
              </w:rPr>
            </w:pPr>
            <w:r>
              <w:rPr>
                <w:rFonts w:hint="eastAsia"/>
                <w:szCs w:val="21"/>
              </w:rPr>
              <w:t>统一社会信用代码</w:t>
            </w:r>
          </w:p>
        </w:tc>
        <w:tc>
          <w:tcPr>
            <w:tcW w:w="1259" w:type="pct"/>
            <w:tcBorders>
              <w:top w:val="single" w:sz="2" w:space="0" w:color="auto"/>
              <w:left w:val="single" w:sz="2" w:space="0" w:color="auto"/>
              <w:bottom w:val="single" w:sz="2" w:space="0" w:color="auto"/>
            </w:tcBorders>
            <w:vAlign w:val="center"/>
          </w:tcPr>
          <w:p w14:paraId="5AD20B01" w14:textId="77777777" w:rsidR="00F97D2A" w:rsidRDefault="00F97D2A">
            <w:pPr>
              <w:adjustRightInd w:val="0"/>
              <w:snapToGrid w:val="0"/>
              <w:spacing w:line="300" w:lineRule="exact"/>
              <w:jc w:val="center"/>
              <w:rPr>
                <w:spacing w:val="20"/>
                <w:szCs w:val="21"/>
              </w:rPr>
            </w:pPr>
          </w:p>
        </w:tc>
      </w:tr>
      <w:tr w:rsidR="00F97D2A" w14:paraId="4985138C" w14:textId="77777777">
        <w:trPr>
          <w:trHeight w:val="483"/>
        </w:trPr>
        <w:tc>
          <w:tcPr>
            <w:tcW w:w="1126" w:type="pct"/>
            <w:tcBorders>
              <w:top w:val="single" w:sz="2" w:space="0" w:color="auto"/>
              <w:bottom w:val="single" w:sz="2" w:space="0" w:color="auto"/>
              <w:right w:val="single" w:sz="2" w:space="0" w:color="auto"/>
            </w:tcBorders>
            <w:vAlign w:val="center"/>
          </w:tcPr>
          <w:p w14:paraId="7265B4A1" w14:textId="77777777" w:rsidR="00F97D2A" w:rsidRDefault="00F97D2A">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14:paraId="42CF8A16"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2EF142BD" w14:textId="77777777" w:rsidR="00F97D2A" w:rsidRDefault="00F566F2">
            <w:pPr>
              <w:adjustRightInd w:val="0"/>
              <w:snapToGrid w:val="0"/>
              <w:spacing w:line="300" w:lineRule="exact"/>
              <w:jc w:val="center"/>
              <w:rPr>
                <w:szCs w:val="21"/>
              </w:rPr>
            </w:pPr>
            <w:r>
              <w:rPr>
                <w:szCs w:val="21"/>
              </w:rPr>
              <w:t>开户名称</w:t>
            </w:r>
          </w:p>
        </w:tc>
        <w:tc>
          <w:tcPr>
            <w:tcW w:w="1259" w:type="pct"/>
            <w:tcBorders>
              <w:top w:val="single" w:sz="2" w:space="0" w:color="auto"/>
              <w:left w:val="single" w:sz="2" w:space="0" w:color="auto"/>
              <w:bottom w:val="single" w:sz="2" w:space="0" w:color="auto"/>
            </w:tcBorders>
            <w:vAlign w:val="center"/>
          </w:tcPr>
          <w:p w14:paraId="789A10D7" w14:textId="77777777" w:rsidR="00F97D2A" w:rsidRDefault="00F97D2A">
            <w:pPr>
              <w:adjustRightInd w:val="0"/>
              <w:snapToGrid w:val="0"/>
              <w:spacing w:line="300" w:lineRule="exact"/>
              <w:jc w:val="center"/>
              <w:rPr>
                <w:spacing w:val="20"/>
                <w:szCs w:val="21"/>
              </w:rPr>
            </w:pPr>
          </w:p>
        </w:tc>
      </w:tr>
      <w:tr w:rsidR="00F97D2A" w14:paraId="46DCB57A" w14:textId="77777777">
        <w:trPr>
          <w:trHeight w:val="483"/>
        </w:trPr>
        <w:tc>
          <w:tcPr>
            <w:tcW w:w="1126" w:type="pct"/>
            <w:tcBorders>
              <w:top w:val="single" w:sz="2" w:space="0" w:color="auto"/>
              <w:bottom w:val="single" w:sz="2" w:space="0" w:color="auto"/>
              <w:right w:val="single" w:sz="2" w:space="0" w:color="auto"/>
            </w:tcBorders>
            <w:vAlign w:val="center"/>
          </w:tcPr>
          <w:p w14:paraId="114BBD0D" w14:textId="77777777" w:rsidR="00F97D2A" w:rsidRDefault="00F97D2A">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14:paraId="21A05160"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1E5E8573" w14:textId="77777777" w:rsidR="00F97D2A" w:rsidRDefault="00F566F2">
            <w:pPr>
              <w:adjustRightInd w:val="0"/>
              <w:snapToGrid w:val="0"/>
              <w:spacing w:line="300" w:lineRule="exact"/>
              <w:jc w:val="center"/>
              <w:rPr>
                <w:szCs w:val="21"/>
              </w:rPr>
            </w:pPr>
            <w:r>
              <w:rPr>
                <w:szCs w:val="21"/>
              </w:rPr>
              <w:t>开户银行</w:t>
            </w:r>
          </w:p>
        </w:tc>
        <w:tc>
          <w:tcPr>
            <w:tcW w:w="1259" w:type="pct"/>
            <w:tcBorders>
              <w:top w:val="single" w:sz="2" w:space="0" w:color="auto"/>
              <w:left w:val="single" w:sz="2" w:space="0" w:color="auto"/>
              <w:bottom w:val="single" w:sz="2" w:space="0" w:color="auto"/>
            </w:tcBorders>
            <w:vAlign w:val="center"/>
          </w:tcPr>
          <w:p w14:paraId="2B3261BF" w14:textId="77777777" w:rsidR="00F97D2A" w:rsidRDefault="00F97D2A">
            <w:pPr>
              <w:adjustRightInd w:val="0"/>
              <w:snapToGrid w:val="0"/>
              <w:spacing w:line="300" w:lineRule="exact"/>
              <w:jc w:val="center"/>
              <w:rPr>
                <w:spacing w:val="20"/>
                <w:szCs w:val="21"/>
              </w:rPr>
            </w:pPr>
          </w:p>
        </w:tc>
      </w:tr>
      <w:tr w:rsidR="00F97D2A" w14:paraId="4EF0A3B6" w14:textId="77777777">
        <w:trPr>
          <w:trHeight w:val="483"/>
        </w:trPr>
        <w:tc>
          <w:tcPr>
            <w:tcW w:w="1126" w:type="pct"/>
            <w:tcBorders>
              <w:top w:val="single" w:sz="2" w:space="0" w:color="auto"/>
              <w:bottom w:val="single" w:sz="2" w:space="0" w:color="auto"/>
              <w:right w:val="single" w:sz="2" w:space="0" w:color="auto"/>
            </w:tcBorders>
            <w:vAlign w:val="center"/>
          </w:tcPr>
          <w:p w14:paraId="1C2AE20A" w14:textId="77777777" w:rsidR="00F97D2A" w:rsidRDefault="00F97D2A">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14:paraId="342E4F82" w14:textId="77777777" w:rsidR="00F97D2A" w:rsidRDefault="00F97D2A">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6FACF8B4" w14:textId="77777777" w:rsidR="00F97D2A" w:rsidRDefault="00F566F2">
            <w:pPr>
              <w:adjustRightInd w:val="0"/>
              <w:snapToGrid w:val="0"/>
              <w:spacing w:line="300" w:lineRule="exact"/>
              <w:jc w:val="center"/>
              <w:rPr>
                <w:szCs w:val="21"/>
              </w:rPr>
            </w:pPr>
            <w:r>
              <w:rPr>
                <w:szCs w:val="21"/>
              </w:rPr>
              <w:t>银行账号</w:t>
            </w:r>
          </w:p>
        </w:tc>
        <w:tc>
          <w:tcPr>
            <w:tcW w:w="1259" w:type="pct"/>
            <w:tcBorders>
              <w:top w:val="single" w:sz="2" w:space="0" w:color="auto"/>
              <w:left w:val="single" w:sz="2" w:space="0" w:color="auto"/>
              <w:bottom w:val="single" w:sz="2" w:space="0" w:color="auto"/>
            </w:tcBorders>
            <w:vAlign w:val="center"/>
          </w:tcPr>
          <w:p w14:paraId="59CE005C" w14:textId="77777777" w:rsidR="00F97D2A" w:rsidRDefault="00F97D2A">
            <w:pPr>
              <w:adjustRightInd w:val="0"/>
              <w:snapToGrid w:val="0"/>
              <w:spacing w:line="300" w:lineRule="exact"/>
              <w:jc w:val="center"/>
              <w:rPr>
                <w:spacing w:val="20"/>
                <w:szCs w:val="21"/>
              </w:rPr>
            </w:pPr>
          </w:p>
        </w:tc>
      </w:tr>
      <w:tr w:rsidR="00F97D2A" w14:paraId="2CF0AED3" w14:textId="77777777">
        <w:trPr>
          <w:trHeight w:val="586"/>
        </w:trPr>
        <w:tc>
          <w:tcPr>
            <w:tcW w:w="5000" w:type="pct"/>
            <w:gridSpan w:val="4"/>
            <w:tcBorders>
              <w:top w:val="single" w:sz="2" w:space="0" w:color="auto"/>
            </w:tcBorders>
            <w:vAlign w:val="center"/>
          </w:tcPr>
          <w:p w14:paraId="00C5523D" w14:textId="77777777" w:rsidR="00F97D2A" w:rsidRDefault="00F566F2">
            <w:pPr>
              <w:pStyle w:val="a9"/>
              <w:adjustRightInd w:val="0"/>
              <w:snapToGrid w:val="0"/>
              <w:spacing w:beforeLines="50" w:before="120" w:line="360" w:lineRule="auto"/>
              <w:ind w:firstLineChars="0" w:firstLine="0"/>
              <w:jc w:val="left"/>
              <w:rPr>
                <w:spacing w:val="20"/>
                <w:szCs w:val="21"/>
              </w:rPr>
            </w:pPr>
            <w:r>
              <w:rPr>
                <w:rFonts w:ascii="宋体" w:hAnsi="宋体" w:hint="eastAsia"/>
                <w:sz w:val="24"/>
                <w:szCs w:val="18"/>
              </w:rPr>
              <w:t>注：涉及联合体或其他合同主体的信息应按上表格式加列。</w:t>
            </w:r>
          </w:p>
        </w:tc>
      </w:tr>
    </w:tbl>
    <w:p w14:paraId="286FA521" w14:textId="77777777" w:rsidR="00F97D2A" w:rsidRDefault="00F566F2">
      <w:pPr>
        <w:pStyle w:val="2"/>
        <w:adjustRightInd w:val="0"/>
        <w:snapToGrid w:val="0"/>
        <w:spacing w:beforeLines="50" w:before="120"/>
        <w:jc w:val="center"/>
        <w:rPr>
          <w:rFonts w:ascii="黑体" w:hAnsi="黑体" w:hint="eastAsia"/>
          <w:sz w:val="28"/>
          <w:szCs w:val="28"/>
        </w:rPr>
      </w:pPr>
      <w:r>
        <w:rPr>
          <w:rFonts w:ascii="宋体" w:hAnsi="宋体"/>
          <w:sz w:val="21"/>
          <w:szCs w:val="21"/>
          <w:u w:val="single"/>
        </w:rPr>
        <w:br w:type="page"/>
      </w:r>
      <w:r>
        <w:rPr>
          <w:rFonts w:ascii="黑体" w:hAnsi="黑体" w:hint="eastAsia"/>
          <w:b w:val="0"/>
          <w:bCs w:val="0"/>
          <w:sz w:val="28"/>
          <w:szCs w:val="28"/>
        </w:rPr>
        <w:lastRenderedPageBreak/>
        <w:t>第二节 政府采购合同通用条款</w:t>
      </w:r>
    </w:p>
    <w:p w14:paraId="5E1EA51C" w14:textId="77777777" w:rsidR="00F97D2A" w:rsidRDefault="00F566F2">
      <w:pPr>
        <w:tabs>
          <w:tab w:val="left" w:pos="8820"/>
          <w:tab w:val="left" w:pos="9345"/>
          <w:tab w:val="left" w:pos="9765"/>
        </w:tabs>
        <w:adjustRightInd w:val="0"/>
        <w:snapToGrid w:val="0"/>
        <w:spacing w:line="400" w:lineRule="exact"/>
        <w:jc w:val="left"/>
        <w:rPr>
          <w:rFonts w:ascii="宋体" w:hAnsi="宋体" w:hint="eastAsia"/>
          <w:b/>
          <w:bCs/>
          <w:sz w:val="24"/>
        </w:rPr>
      </w:pPr>
      <w:r>
        <w:rPr>
          <w:rFonts w:ascii="宋体" w:hAnsi="宋体" w:hint="eastAsia"/>
          <w:b/>
          <w:sz w:val="24"/>
        </w:rPr>
        <w:t xml:space="preserve">1. </w:t>
      </w:r>
      <w:r>
        <w:rPr>
          <w:rFonts w:ascii="宋体" w:hAnsi="宋体" w:hint="eastAsia"/>
          <w:b/>
          <w:bCs/>
          <w:sz w:val="24"/>
        </w:rPr>
        <w:t>定义</w:t>
      </w:r>
    </w:p>
    <w:p w14:paraId="58B11B9E"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1.1合同当事人</w:t>
      </w:r>
    </w:p>
    <w:p w14:paraId="1D7D68E6"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（1）采购人（以下称甲方）是指使用财政性资金，通过政府采购方式向供应商购买货物及其相关服务的国家机关、事业单位、团体组织。</w:t>
      </w:r>
    </w:p>
    <w:p w14:paraId="6F2DF3A1"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（2）供应商（以下称乙方）是指参加政府采购活动并且中标（成交），向采购人提供合同约定的货物及其相关服务的法人、非法人组织或者自然人。</w:t>
      </w:r>
    </w:p>
    <w:p w14:paraId="50E84A8B"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（3）其他合同主体是指除采购人和供应商以外，</w:t>
      </w:r>
      <w:r>
        <w:rPr>
          <w:rFonts w:ascii="宋体" w:hAnsi="宋体" w:cs="宋体" w:hint="eastAsia"/>
          <w:bCs/>
          <w:color w:val="000000"/>
          <w:szCs w:val="21"/>
        </w:rPr>
        <w:t>依法参与合同缔结或履行，享有权利、承担义务的合同当事人</w:t>
      </w:r>
      <w:r>
        <w:rPr>
          <w:rFonts w:ascii="宋体" w:hAnsi="宋体" w:hint="eastAsia"/>
          <w:szCs w:val="21"/>
        </w:rPr>
        <w:t>。</w:t>
      </w:r>
    </w:p>
    <w:p w14:paraId="7A80956D" w14:textId="77777777" w:rsidR="00F97D2A" w:rsidRDefault="00F566F2">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Pr>
          <w:rFonts w:ascii="宋体" w:hAnsi="宋体" w:hint="eastAsia"/>
          <w:szCs w:val="21"/>
        </w:rPr>
        <w:t>1.2本合同下列术语应解释为：</w:t>
      </w:r>
    </w:p>
    <w:p w14:paraId="31F17C1F"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（1）“合同”系指</w:t>
      </w:r>
      <w:r>
        <w:rPr>
          <w:rFonts w:ascii="宋体" w:hAnsi="宋体" w:cs="宋体" w:hint="eastAsia"/>
          <w:bCs/>
          <w:color w:val="000000"/>
          <w:szCs w:val="21"/>
        </w:rPr>
        <w:t>合同当事人意思表示达成一致的任何协议，包括签署的</w:t>
      </w:r>
      <w:r>
        <w:rPr>
          <w:rFonts w:ascii="宋体" w:hAnsi="宋体" w:hint="eastAsia"/>
          <w:szCs w:val="21"/>
        </w:rPr>
        <w:t>政府采购合同协议书及其变更、补充协议，政府采购合同专用条款，政府采购合同通用条款，中标（成交）通知书，投标（响应）文件，采购文件，有关技术文件和图纸，以及</w:t>
      </w:r>
      <w:r>
        <w:rPr>
          <w:rFonts w:ascii="宋体" w:hAnsi="宋体" w:cs="宋体" w:hint="eastAsia"/>
          <w:color w:val="000000"/>
          <w:szCs w:val="21"/>
        </w:rPr>
        <w:t>国家法律、行政法规和规章制度规定或合同约定的作为合同组成部分的其他文件</w:t>
      </w:r>
      <w:r>
        <w:rPr>
          <w:rFonts w:ascii="宋体" w:hAnsi="宋体" w:hint="eastAsia"/>
          <w:szCs w:val="21"/>
        </w:rPr>
        <w:t>。</w:t>
      </w:r>
    </w:p>
    <w:p w14:paraId="18337F1D" w14:textId="77777777" w:rsidR="00F97D2A" w:rsidRDefault="00F566F2">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Pr>
          <w:rFonts w:ascii="宋体" w:hAnsi="宋体" w:hint="eastAsia"/>
          <w:szCs w:val="21"/>
        </w:rPr>
        <w:t>（2）“合同价款”系指根据本合同规定乙方在全面履行合同义务后甲方应支付给乙方的价款。</w:t>
      </w:r>
    </w:p>
    <w:p w14:paraId="0AA04AD0" w14:textId="77777777" w:rsidR="00F97D2A" w:rsidRDefault="00F566F2">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szCs w:val="21"/>
        </w:rPr>
      </w:pPr>
      <w:r>
        <w:rPr>
          <w:rFonts w:ascii="宋体" w:hAnsi="宋体" w:hint="eastAsia"/>
          <w:szCs w:val="21"/>
        </w:rPr>
        <w:t>（3）“货物”系指乙方根据本合同规定须向甲方提供的各种形态和种类的物品，包括原材料、设备、产品（</w:t>
      </w:r>
      <w:r>
        <w:rPr>
          <w:rFonts w:ascii="宋体" w:hAnsi="宋体" w:hint="eastAsia"/>
          <w:color w:val="000000"/>
          <w:szCs w:val="21"/>
        </w:rPr>
        <w:t>包括软件）及相关的备品备件、工具、手册及</w:t>
      </w:r>
      <w:r>
        <w:rPr>
          <w:rFonts w:ascii="宋体" w:hAnsi="宋体"/>
          <w:color w:val="000000"/>
          <w:szCs w:val="21"/>
          <w:lang w:val="en"/>
        </w:rPr>
        <w:t>其他</w:t>
      </w:r>
      <w:r>
        <w:rPr>
          <w:rFonts w:ascii="宋体" w:hAnsi="宋体" w:hint="eastAsia"/>
          <w:color w:val="000000"/>
          <w:szCs w:val="21"/>
        </w:rPr>
        <w:t>技术资料和材料等。</w:t>
      </w:r>
    </w:p>
    <w:p w14:paraId="4262C7C8" w14:textId="77777777" w:rsidR="00F97D2A" w:rsidRDefault="00F566F2">
      <w:pPr>
        <w:adjustRightInd w:val="0"/>
        <w:snapToGrid w:val="0"/>
        <w:spacing w:line="400" w:lineRule="exact"/>
        <w:ind w:firstLineChars="200" w:firstLine="420"/>
        <w:jc w:val="left"/>
        <w:rPr>
          <w:rFonts w:ascii="宋体" w:hAnsi="宋体" w:hint="eastAsia"/>
          <w:color w:val="000000"/>
          <w:szCs w:val="21"/>
          <w:highlight w:val="yellow"/>
        </w:rPr>
      </w:pPr>
      <w:r>
        <w:rPr>
          <w:rFonts w:ascii="宋体" w:hAnsi="宋体" w:hint="eastAsia"/>
          <w:color w:val="000000"/>
          <w:szCs w:val="21"/>
        </w:rPr>
        <w:t>（4）“</w:t>
      </w:r>
      <w:r>
        <w:rPr>
          <w:rFonts w:ascii="宋体" w:hAnsi="宋体" w:hint="eastAsia"/>
          <w:szCs w:val="21"/>
        </w:rPr>
        <w:t>相关</w:t>
      </w:r>
      <w:r>
        <w:rPr>
          <w:rFonts w:ascii="宋体" w:hAnsi="宋体" w:hint="eastAsia"/>
          <w:color w:val="000000"/>
          <w:szCs w:val="21"/>
        </w:rPr>
        <w:t>服务”系指根据合同规定，乙方应提供的与货物有关的技术、管理和</w:t>
      </w:r>
      <w:r>
        <w:rPr>
          <w:rFonts w:ascii="宋体" w:hAnsi="宋体"/>
          <w:color w:val="000000"/>
          <w:szCs w:val="21"/>
          <w:lang w:val="en"/>
        </w:rPr>
        <w:t>其他</w:t>
      </w:r>
      <w:r>
        <w:rPr>
          <w:rFonts w:ascii="宋体" w:hAnsi="宋体" w:hint="eastAsia"/>
          <w:color w:val="000000"/>
          <w:szCs w:val="21"/>
        </w:rPr>
        <w:t>服务，包括但不限于：管理和质量保证、运输、保险、检验、现场准备、安装、集成、调试、培训、维修、废弃处置、技术支持等以及合同中规定乙方应承担的</w:t>
      </w:r>
      <w:r>
        <w:rPr>
          <w:rFonts w:ascii="宋体" w:hAnsi="宋体"/>
          <w:color w:val="000000"/>
          <w:szCs w:val="21"/>
          <w:lang w:val="en"/>
        </w:rPr>
        <w:t>其他</w:t>
      </w:r>
      <w:r>
        <w:rPr>
          <w:rFonts w:ascii="宋体" w:hAnsi="宋体" w:hint="eastAsia"/>
          <w:color w:val="000000"/>
          <w:szCs w:val="21"/>
        </w:rPr>
        <w:t>义务。</w:t>
      </w:r>
    </w:p>
    <w:p w14:paraId="629722AA" w14:textId="77777777" w:rsidR="00F97D2A" w:rsidRDefault="00F566F2">
      <w:pPr>
        <w:adjustRightInd w:val="0"/>
        <w:snapToGrid w:val="0"/>
        <w:spacing w:line="400" w:lineRule="exact"/>
        <w:ind w:firstLineChars="200" w:firstLine="420"/>
        <w:jc w:val="left"/>
        <w:rPr>
          <w:rFonts w:ascii="宋体" w:hAnsi="宋体" w:hint="eastAsia"/>
          <w:color w:val="000000"/>
          <w:szCs w:val="21"/>
          <w:highlight w:val="yellow"/>
        </w:rPr>
      </w:pPr>
      <w:r>
        <w:rPr>
          <w:rFonts w:ascii="宋体" w:hAnsi="宋体" w:hint="eastAsia"/>
          <w:color w:val="000000"/>
          <w:szCs w:val="21"/>
        </w:rPr>
        <w:t>（5）“分包”系指中标（成交）供应商按采购文件、投标（响应）文件的规定，根据分包意向协议，将中标（成交）项目中的部分履约内容，分给具有相应资质条件的供应商履行合同的行为。</w:t>
      </w:r>
    </w:p>
    <w:p w14:paraId="5B19B9E2" w14:textId="77777777" w:rsidR="00F97D2A" w:rsidRDefault="00F566F2">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（6）</w:t>
      </w:r>
      <w:r>
        <w:rPr>
          <w:rFonts w:ascii="宋体" w:hAnsi="宋体" w:hint="eastAsia"/>
          <w:szCs w:val="21"/>
        </w:rPr>
        <w:t>“联合体”系指由两个以上的自然人、法人或者非法人组织组成，以一个供应商的身份共同参加政府采购的主体</w:t>
      </w:r>
      <w:r>
        <w:rPr>
          <w:rFonts w:ascii="宋体" w:hAnsi="宋体" w:hint="eastAsia"/>
          <w:color w:val="000000"/>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宋体" w:hAnsi="宋体" w:hint="eastAsia"/>
          <w:b/>
          <w:bCs/>
          <w:color w:val="000000"/>
          <w:szCs w:val="21"/>
        </w:rPr>
        <w:t>政府采购合同专用条款</w:t>
      </w:r>
      <w:r>
        <w:rPr>
          <w:rFonts w:ascii="宋体" w:hAnsi="宋体" w:hint="eastAsia"/>
          <w:color w:val="000000"/>
          <w:szCs w:val="21"/>
        </w:rPr>
        <w:t>】。</w:t>
      </w:r>
    </w:p>
    <w:p w14:paraId="04FD030C" w14:textId="77777777" w:rsidR="00F97D2A" w:rsidRDefault="00F566F2">
      <w:pPr>
        <w:pStyle w:val="aff8"/>
        <w:numPr>
          <w:ilvl w:val="0"/>
          <w:numId w:val="1"/>
        </w:numPr>
        <w:tabs>
          <w:tab w:val="left" w:pos="570"/>
          <w:tab w:val="left" w:pos="9240"/>
          <w:tab w:val="left" w:pos="9555"/>
        </w:tabs>
        <w:adjustRightInd w:val="0"/>
        <w:snapToGrid w:val="0"/>
        <w:spacing w:line="400" w:lineRule="exact"/>
        <w:ind w:left="1288" w:firstLineChars="0"/>
        <w:jc w:val="left"/>
        <w:rPr>
          <w:rFonts w:ascii="宋体" w:hAnsi="宋体" w:hint="eastAsia"/>
          <w:color w:val="000000"/>
          <w:szCs w:val="21"/>
        </w:rPr>
      </w:pPr>
      <w:r>
        <w:rPr>
          <w:rFonts w:ascii="宋体" w:hAnsi="宋体" w:hint="eastAsia"/>
          <w:color w:val="000000"/>
          <w:szCs w:val="21"/>
        </w:rPr>
        <w:t>其他术语解释，见【</w:t>
      </w:r>
      <w:r>
        <w:rPr>
          <w:rFonts w:ascii="宋体" w:hAnsi="宋体" w:hint="eastAsia"/>
          <w:b/>
          <w:bCs/>
          <w:color w:val="000000"/>
          <w:szCs w:val="21"/>
        </w:rPr>
        <w:t>政府采购合同专用条款</w:t>
      </w:r>
      <w:r>
        <w:rPr>
          <w:rFonts w:ascii="宋体" w:hAnsi="宋体" w:hint="eastAsia"/>
          <w:color w:val="000000"/>
          <w:szCs w:val="21"/>
        </w:rPr>
        <w:t>】。</w:t>
      </w:r>
    </w:p>
    <w:p w14:paraId="796AA511" w14:textId="77777777" w:rsidR="00F97D2A" w:rsidRDefault="00F566F2">
      <w:pPr>
        <w:autoSpaceDE w:val="0"/>
        <w:autoSpaceDN w:val="0"/>
        <w:adjustRightInd w:val="0"/>
        <w:snapToGrid w:val="0"/>
        <w:spacing w:line="400" w:lineRule="exact"/>
        <w:jc w:val="left"/>
        <w:rPr>
          <w:rFonts w:ascii="宋体" w:hAnsi="宋体" w:hint="eastAsia"/>
          <w:b/>
          <w:bCs/>
          <w:color w:val="000000"/>
          <w:sz w:val="24"/>
        </w:rPr>
      </w:pPr>
      <w:r>
        <w:rPr>
          <w:rFonts w:ascii="宋体" w:hAnsi="宋体" w:hint="eastAsia"/>
          <w:b/>
          <w:color w:val="000000"/>
          <w:sz w:val="24"/>
        </w:rPr>
        <w:t>2.合同标的及金额</w:t>
      </w:r>
    </w:p>
    <w:p w14:paraId="0B4B88D8" w14:textId="77777777" w:rsidR="00F97D2A" w:rsidRDefault="00F566F2">
      <w:pPr>
        <w:autoSpaceDE w:val="0"/>
        <w:autoSpaceDN w:val="0"/>
        <w:adjustRightInd w:val="0"/>
        <w:snapToGrid w:val="0"/>
        <w:spacing w:line="400" w:lineRule="exact"/>
        <w:ind w:firstLineChars="200" w:firstLine="420"/>
        <w:jc w:val="left"/>
        <w:rPr>
          <w:rFonts w:ascii="宋体" w:hAnsi="宋体" w:hint="eastAsia"/>
          <w:b/>
          <w:bCs/>
          <w:i/>
          <w:iCs/>
          <w:color w:val="000000"/>
          <w:szCs w:val="21"/>
        </w:rPr>
      </w:pPr>
      <w:r>
        <w:rPr>
          <w:rFonts w:ascii="宋体" w:hAnsi="宋体" w:hint="eastAsia"/>
          <w:color w:val="000000"/>
          <w:szCs w:val="21"/>
        </w:rPr>
        <w:t>2.1 合同标的及金额应与中标（成交）结果一致。乙方为履行本合同而发生的所有费用均应包含在合同价款中，甲方不再另行支付</w:t>
      </w:r>
      <w:r>
        <w:rPr>
          <w:rFonts w:ascii="宋体" w:hAnsi="宋体"/>
          <w:color w:val="000000"/>
          <w:szCs w:val="21"/>
          <w:lang w:val="en"/>
        </w:rPr>
        <w:t>其他</w:t>
      </w:r>
      <w:r>
        <w:rPr>
          <w:rFonts w:ascii="宋体" w:hAnsi="宋体" w:hint="eastAsia"/>
          <w:color w:val="000000"/>
          <w:szCs w:val="21"/>
        </w:rPr>
        <w:t>任何费用。</w:t>
      </w:r>
    </w:p>
    <w:p w14:paraId="6BCD901F" w14:textId="77777777" w:rsidR="00F97D2A" w:rsidRDefault="00F566F2">
      <w:pPr>
        <w:adjustRightInd w:val="0"/>
        <w:snapToGrid w:val="0"/>
        <w:spacing w:line="400" w:lineRule="exact"/>
        <w:jc w:val="left"/>
        <w:rPr>
          <w:rFonts w:ascii="宋体" w:hAnsi="宋体" w:hint="eastAsia"/>
          <w:b/>
          <w:color w:val="000000"/>
          <w:sz w:val="24"/>
        </w:rPr>
      </w:pPr>
      <w:r>
        <w:rPr>
          <w:rFonts w:ascii="宋体" w:hAnsi="宋体" w:hint="eastAsia"/>
          <w:b/>
          <w:color w:val="000000"/>
          <w:sz w:val="24"/>
        </w:rPr>
        <w:t>3. 履行合同的时间、地点和方式</w:t>
      </w:r>
    </w:p>
    <w:p w14:paraId="481EE44E"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 xml:space="preserve">3.1 </w:t>
      </w:r>
      <w:r>
        <w:rPr>
          <w:rFonts w:ascii="宋体" w:hAnsi="宋体" w:cs="宋体" w:hint="eastAsia"/>
          <w:szCs w:val="21"/>
        </w:rPr>
        <w:t>乙方应当在约定的时间、地点，按照约定方式履行合同。</w:t>
      </w:r>
    </w:p>
    <w:p w14:paraId="642965AA" w14:textId="77777777" w:rsidR="00F97D2A" w:rsidRDefault="00F566F2">
      <w:pPr>
        <w:autoSpaceDE w:val="0"/>
        <w:autoSpaceDN w:val="0"/>
        <w:adjustRightInd w:val="0"/>
        <w:snapToGrid w:val="0"/>
        <w:spacing w:line="400" w:lineRule="exact"/>
        <w:jc w:val="left"/>
        <w:rPr>
          <w:rFonts w:ascii="宋体" w:hAnsi="宋体" w:hint="eastAsia"/>
          <w:b/>
          <w:bCs/>
          <w:color w:val="000000"/>
          <w:sz w:val="24"/>
        </w:rPr>
      </w:pPr>
      <w:r>
        <w:rPr>
          <w:rFonts w:ascii="宋体" w:hAnsi="宋体" w:hint="eastAsia"/>
          <w:b/>
          <w:bCs/>
          <w:color w:val="000000"/>
          <w:sz w:val="24"/>
        </w:rPr>
        <w:t>4. 甲方的权利和义务</w:t>
      </w:r>
    </w:p>
    <w:p w14:paraId="232E2917"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lastRenderedPageBreak/>
        <w:t>4.1</w:t>
      </w:r>
      <w:r>
        <w:rPr>
          <w:rFonts w:ascii="宋体" w:hAnsi="宋体"/>
          <w:color w:val="000000"/>
          <w:szCs w:val="21"/>
        </w:rPr>
        <w:t xml:space="preserve"> 签署合同后，甲方</w:t>
      </w:r>
      <w:r>
        <w:rPr>
          <w:rFonts w:ascii="宋体" w:hAnsi="宋体" w:hint="eastAsia"/>
          <w:color w:val="000000"/>
          <w:szCs w:val="21"/>
        </w:rPr>
        <w:t>应</w:t>
      </w:r>
      <w:r>
        <w:rPr>
          <w:rFonts w:ascii="宋体" w:hAnsi="宋体"/>
          <w:color w:val="000000"/>
          <w:szCs w:val="21"/>
        </w:rPr>
        <w:t>确定</w:t>
      </w:r>
      <w:r>
        <w:rPr>
          <w:rFonts w:ascii="宋体" w:hAnsi="宋体" w:hint="eastAsia"/>
          <w:color w:val="000000"/>
          <w:szCs w:val="21"/>
        </w:rPr>
        <w:t>项目负责人（或项目联系人）</w:t>
      </w:r>
      <w:r>
        <w:rPr>
          <w:rFonts w:ascii="宋体" w:hAnsi="宋体"/>
          <w:color w:val="000000"/>
          <w:szCs w:val="21"/>
        </w:rPr>
        <w:t>，负责与本合同有关的事务。</w:t>
      </w:r>
      <w:r>
        <w:rPr>
          <w:rFonts w:ascii="宋体" w:hAnsi="宋体" w:hint="eastAsia"/>
          <w:color w:val="000000"/>
          <w:szCs w:val="21"/>
        </w:rPr>
        <w:t>甲方有权对乙方的履约行为进行检查，并</w:t>
      </w:r>
      <w:r>
        <w:rPr>
          <w:rFonts w:ascii="宋体" w:hAnsi="宋体"/>
          <w:color w:val="000000"/>
          <w:szCs w:val="21"/>
        </w:rPr>
        <w:t>及时确认乙方提交的事项</w:t>
      </w:r>
      <w:r>
        <w:rPr>
          <w:rFonts w:ascii="宋体" w:hAnsi="宋体" w:hint="eastAsia"/>
          <w:color w:val="000000"/>
          <w:szCs w:val="21"/>
        </w:rPr>
        <w:t>。甲方应当</w:t>
      </w:r>
      <w:r>
        <w:rPr>
          <w:rFonts w:ascii="宋体" w:hAnsi="宋体"/>
          <w:color w:val="000000"/>
          <w:szCs w:val="21"/>
        </w:rPr>
        <w:t>配合乙方完成</w:t>
      </w:r>
      <w:r>
        <w:rPr>
          <w:rFonts w:ascii="宋体" w:hAnsi="宋体" w:hint="eastAsia"/>
          <w:color w:val="000000"/>
          <w:szCs w:val="21"/>
        </w:rPr>
        <w:t>相关项目</w:t>
      </w:r>
      <w:r>
        <w:rPr>
          <w:rFonts w:ascii="宋体" w:hAnsi="宋体"/>
          <w:color w:val="000000"/>
          <w:szCs w:val="21"/>
        </w:rPr>
        <w:t>实施工作。</w:t>
      </w:r>
    </w:p>
    <w:p w14:paraId="3CEB1446"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 xml:space="preserve">4.2 </w:t>
      </w:r>
      <w:r>
        <w:rPr>
          <w:rFonts w:ascii="宋体" w:hAnsi="宋体"/>
          <w:color w:val="000000"/>
          <w:szCs w:val="21"/>
        </w:rPr>
        <w:t>甲方有权要求乙方按时提交各阶段有关</w:t>
      </w:r>
      <w:r>
        <w:rPr>
          <w:rFonts w:ascii="宋体" w:hAnsi="宋体" w:hint="eastAsia"/>
          <w:color w:val="000000"/>
          <w:szCs w:val="21"/>
        </w:rPr>
        <w:t>安排计划</w:t>
      </w:r>
      <w:r>
        <w:rPr>
          <w:rFonts w:ascii="宋体" w:hAnsi="宋体"/>
          <w:color w:val="000000"/>
          <w:szCs w:val="21"/>
        </w:rPr>
        <w:t>，并有权</w:t>
      </w:r>
      <w:r>
        <w:rPr>
          <w:rFonts w:ascii="宋体" w:hAnsi="宋体" w:hint="eastAsia"/>
          <w:color w:val="000000"/>
          <w:szCs w:val="21"/>
        </w:rPr>
        <w:t>定期核对乙方提供货物数量、规格、质量等内容。甲方</w:t>
      </w:r>
      <w:r>
        <w:rPr>
          <w:rFonts w:ascii="宋体" w:hAnsi="宋体"/>
          <w:color w:val="000000"/>
          <w:szCs w:val="21"/>
        </w:rPr>
        <w:t>有权督促乙方工作并要求乙方</w:t>
      </w:r>
      <w:r>
        <w:rPr>
          <w:rFonts w:ascii="宋体" w:hAnsi="宋体" w:hint="eastAsia"/>
          <w:color w:val="000000"/>
          <w:szCs w:val="21"/>
        </w:rPr>
        <w:t>更</w:t>
      </w:r>
      <w:r>
        <w:rPr>
          <w:rFonts w:ascii="宋体" w:hAnsi="宋体"/>
          <w:color w:val="000000"/>
          <w:szCs w:val="21"/>
        </w:rPr>
        <w:t>换不符合要求的</w:t>
      </w:r>
      <w:r>
        <w:rPr>
          <w:rFonts w:ascii="宋体" w:hAnsi="宋体" w:hint="eastAsia"/>
          <w:color w:val="000000"/>
          <w:szCs w:val="21"/>
        </w:rPr>
        <w:t>货物</w:t>
      </w:r>
      <w:r>
        <w:rPr>
          <w:rFonts w:ascii="宋体" w:hAnsi="宋体"/>
          <w:color w:val="000000"/>
          <w:szCs w:val="21"/>
        </w:rPr>
        <w:t>。</w:t>
      </w:r>
    </w:p>
    <w:p w14:paraId="21758EC2"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4.</w:t>
      </w:r>
      <w:r>
        <w:rPr>
          <w:rFonts w:ascii="宋体" w:hAnsi="宋体"/>
          <w:color w:val="000000"/>
          <w:szCs w:val="21"/>
        </w:rPr>
        <w:t>3</w:t>
      </w:r>
      <w:r>
        <w:rPr>
          <w:rFonts w:ascii="宋体" w:hAnsi="宋体" w:hint="eastAsia"/>
          <w:color w:val="000000"/>
          <w:szCs w:val="21"/>
        </w:rPr>
        <w:t xml:space="preserve"> </w:t>
      </w:r>
      <w:r>
        <w:rPr>
          <w:rFonts w:ascii="宋体" w:hAnsi="宋体"/>
          <w:color w:val="000000"/>
          <w:szCs w:val="21"/>
        </w:rPr>
        <w:t>甲方</w:t>
      </w:r>
      <w:r>
        <w:rPr>
          <w:rFonts w:ascii="宋体" w:hAnsi="宋体" w:hint="eastAsia"/>
          <w:color w:val="000000"/>
          <w:szCs w:val="21"/>
        </w:rPr>
        <w:t>有权要求乙方对缺陷部分予以修复，并按合同约定享有货物保修及其他合同约定的权利。</w:t>
      </w:r>
    </w:p>
    <w:p w14:paraId="35F26D56" w14:textId="77777777" w:rsidR="00F97D2A" w:rsidRDefault="00F566F2">
      <w:pPr>
        <w:snapToGrid w:val="0"/>
        <w:spacing w:line="400" w:lineRule="exact"/>
        <w:ind w:firstLineChars="200" w:firstLine="420"/>
        <w:rPr>
          <w:rFonts w:eastAsia="华文楷体"/>
        </w:rPr>
      </w:pPr>
      <w:r>
        <w:rPr>
          <w:rFonts w:ascii="宋体" w:hAnsi="宋体"/>
          <w:color w:val="000000"/>
          <w:szCs w:val="21"/>
        </w:rPr>
        <w:t>4.4 甲方应当按照合同约定及时对交付的货物进行验收</w:t>
      </w:r>
      <w:r>
        <w:rPr>
          <w:rFonts w:ascii="宋体" w:hAnsi="宋体" w:hint="eastAsia"/>
          <w:color w:val="000000"/>
          <w:szCs w:val="21"/>
        </w:rPr>
        <w:t>，</w:t>
      </w:r>
      <w:r>
        <w:rPr>
          <w:rFonts w:ascii="宋体" w:hAnsi="宋体" w:cs="宋体" w:hint="eastAsia"/>
          <w:szCs w:val="21"/>
        </w:rPr>
        <w:t>未</w:t>
      </w:r>
      <w:r>
        <w:rPr>
          <w:rFonts w:ascii="宋体" w:hAnsi="宋体" w:hint="eastAsia"/>
          <w:color w:val="000000"/>
          <w:szCs w:val="21"/>
        </w:rPr>
        <w:t>在</w:t>
      </w:r>
      <w:r>
        <w:rPr>
          <w:rFonts w:ascii="宋体" w:hAnsi="宋体" w:cs="宋体" w:hint="eastAsia"/>
          <w:b/>
          <w:bCs/>
          <w:szCs w:val="21"/>
        </w:rPr>
        <w:t>【政府采购合同专用条款】</w:t>
      </w:r>
      <w:r>
        <w:rPr>
          <w:rFonts w:ascii="宋体" w:hAnsi="宋体" w:cs="宋体" w:hint="eastAsia"/>
          <w:szCs w:val="21"/>
        </w:rPr>
        <w:t>约定的期限内对乙方履约提出任何异议或者向乙方作出任何说明的，</w:t>
      </w:r>
      <w:r>
        <w:rPr>
          <w:rFonts w:ascii="宋体" w:hAnsi="宋体" w:hint="eastAsia"/>
          <w:color w:val="000000"/>
          <w:szCs w:val="21"/>
        </w:rPr>
        <w:t>视为验收通过。</w:t>
      </w:r>
    </w:p>
    <w:p w14:paraId="3059534F"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color w:val="000000"/>
          <w:szCs w:val="21"/>
        </w:rPr>
        <w:t>4</w:t>
      </w:r>
      <w:r>
        <w:rPr>
          <w:rFonts w:ascii="宋体" w:hAnsi="宋体" w:hint="eastAsia"/>
          <w:color w:val="000000"/>
          <w:szCs w:val="21"/>
        </w:rPr>
        <w:t>.</w:t>
      </w:r>
      <w:r>
        <w:rPr>
          <w:rFonts w:ascii="宋体" w:hAnsi="宋体"/>
          <w:color w:val="000000"/>
          <w:szCs w:val="21"/>
        </w:rPr>
        <w:t xml:space="preserve">5 </w:t>
      </w:r>
      <w:r>
        <w:rPr>
          <w:rFonts w:ascii="宋体" w:hAnsi="宋体" w:hint="eastAsia"/>
          <w:color w:val="000000"/>
          <w:szCs w:val="21"/>
        </w:rPr>
        <w:t>甲方应当根据合同约定及时向乙方支付合同价款</w:t>
      </w:r>
      <w:r>
        <w:rPr>
          <w:rFonts w:ascii="宋体" w:hAnsi="宋体"/>
          <w:color w:val="000000"/>
          <w:szCs w:val="21"/>
        </w:rPr>
        <w:t>，不得以内部人员变更、履行内部付款流程等为由，拒绝或迟延支付。</w:t>
      </w:r>
    </w:p>
    <w:p w14:paraId="6DDDDA15"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4.6</w:t>
      </w:r>
      <w:r>
        <w:rPr>
          <w:rFonts w:ascii="宋体" w:hAnsi="宋体"/>
          <w:color w:val="000000"/>
          <w:szCs w:val="21"/>
        </w:rPr>
        <w:t xml:space="preserve"> </w:t>
      </w:r>
      <w:r>
        <w:rPr>
          <w:rFonts w:ascii="宋体" w:hAnsi="宋体" w:hint="eastAsia"/>
          <w:color w:val="000000"/>
          <w:szCs w:val="21"/>
        </w:rPr>
        <w:t>国家法律法规规定及</w:t>
      </w:r>
      <w:r>
        <w:rPr>
          <w:rFonts w:ascii="宋体" w:hAnsi="宋体" w:cs="宋体" w:hint="eastAsia"/>
          <w:b/>
          <w:bCs/>
          <w:szCs w:val="21"/>
        </w:rPr>
        <w:t>【政府采购合同专用条款】</w:t>
      </w:r>
      <w:r>
        <w:rPr>
          <w:rFonts w:ascii="宋体" w:hAnsi="宋体" w:hint="eastAsia"/>
          <w:color w:val="000000"/>
          <w:szCs w:val="21"/>
        </w:rPr>
        <w:t>约定应由甲方承担的其他义务和责任。</w:t>
      </w:r>
    </w:p>
    <w:p w14:paraId="73045668" w14:textId="77777777" w:rsidR="00F97D2A" w:rsidRDefault="00F566F2">
      <w:pPr>
        <w:autoSpaceDE w:val="0"/>
        <w:autoSpaceDN w:val="0"/>
        <w:adjustRightInd w:val="0"/>
        <w:snapToGrid w:val="0"/>
        <w:spacing w:line="400" w:lineRule="exact"/>
        <w:jc w:val="left"/>
        <w:rPr>
          <w:rFonts w:ascii="宋体" w:hAnsi="宋体" w:hint="eastAsia"/>
          <w:b/>
          <w:bCs/>
          <w:color w:val="000000"/>
          <w:sz w:val="24"/>
        </w:rPr>
      </w:pPr>
      <w:r>
        <w:rPr>
          <w:rFonts w:ascii="宋体" w:hAnsi="宋体" w:hint="eastAsia"/>
          <w:b/>
          <w:bCs/>
          <w:color w:val="000000"/>
          <w:sz w:val="24"/>
        </w:rPr>
        <w:t>5. 乙方的权利和义务</w:t>
      </w:r>
    </w:p>
    <w:p w14:paraId="0873BA83"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 xml:space="preserve">5.1 </w:t>
      </w:r>
      <w:r>
        <w:rPr>
          <w:rFonts w:ascii="宋体" w:hAnsi="宋体"/>
          <w:color w:val="000000"/>
          <w:szCs w:val="21"/>
        </w:rPr>
        <w:t>签署合同后，乙方</w:t>
      </w:r>
      <w:r>
        <w:rPr>
          <w:rFonts w:ascii="宋体" w:hAnsi="宋体" w:hint="eastAsia"/>
          <w:color w:val="000000"/>
          <w:szCs w:val="21"/>
        </w:rPr>
        <w:t>应</w:t>
      </w:r>
      <w:r>
        <w:rPr>
          <w:rFonts w:ascii="宋体" w:hAnsi="宋体"/>
          <w:color w:val="000000"/>
          <w:szCs w:val="21"/>
        </w:rPr>
        <w:t>确定</w:t>
      </w:r>
      <w:r>
        <w:rPr>
          <w:rFonts w:ascii="宋体" w:hAnsi="宋体" w:hint="eastAsia"/>
          <w:color w:val="000000"/>
          <w:szCs w:val="21"/>
        </w:rPr>
        <w:t>项目负责人（或项目联系人）</w:t>
      </w:r>
      <w:r>
        <w:rPr>
          <w:rFonts w:ascii="宋体" w:hAnsi="宋体"/>
          <w:color w:val="000000"/>
          <w:szCs w:val="21"/>
        </w:rPr>
        <w:t>，负责与本合同有关的事务。</w:t>
      </w:r>
    </w:p>
    <w:p w14:paraId="5AC6E843"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5.</w:t>
      </w:r>
      <w:r>
        <w:rPr>
          <w:rFonts w:ascii="宋体" w:hAnsi="宋体"/>
          <w:color w:val="000000"/>
          <w:szCs w:val="21"/>
        </w:rPr>
        <w:t>2 乙方应按照合同要求</w:t>
      </w:r>
      <w:r>
        <w:rPr>
          <w:rFonts w:ascii="宋体" w:hAnsi="宋体" w:hint="eastAsia"/>
          <w:color w:val="000000"/>
          <w:szCs w:val="21"/>
        </w:rPr>
        <w:t>履约</w:t>
      </w:r>
      <w:r>
        <w:rPr>
          <w:rFonts w:ascii="宋体" w:hAnsi="宋体"/>
          <w:color w:val="000000"/>
          <w:szCs w:val="21"/>
        </w:rPr>
        <w:t>，充分合理安排，确保</w:t>
      </w:r>
      <w:r>
        <w:rPr>
          <w:rFonts w:ascii="宋体" w:hAnsi="宋体" w:hint="eastAsia"/>
          <w:color w:val="000000"/>
          <w:szCs w:val="21"/>
        </w:rPr>
        <w:t>提供的货物及相关服务符合合同有关</w:t>
      </w:r>
      <w:r>
        <w:rPr>
          <w:rFonts w:ascii="宋体" w:hAnsi="宋体"/>
          <w:color w:val="000000"/>
          <w:szCs w:val="21"/>
        </w:rPr>
        <w:t>要求</w:t>
      </w:r>
      <w:r>
        <w:rPr>
          <w:rFonts w:ascii="宋体" w:hAnsi="宋体" w:hint="eastAsia"/>
          <w:color w:val="000000"/>
          <w:szCs w:val="21"/>
        </w:rPr>
        <w:t>。接受项目行业管理部门及政府有关部门的指导，配合甲方的履约检查及验收，并</w:t>
      </w:r>
      <w:r>
        <w:rPr>
          <w:rFonts w:ascii="宋体" w:hAnsi="宋体"/>
          <w:color w:val="000000"/>
          <w:szCs w:val="21"/>
        </w:rPr>
        <w:t>负责项目实施过程中的所有协调工作。</w:t>
      </w:r>
    </w:p>
    <w:p w14:paraId="1BC946C8" w14:textId="77777777" w:rsidR="00F97D2A" w:rsidRDefault="00F566F2">
      <w:pPr>
        <w:pStyle w:val="a0"/>
        <w:spacing w:line="400" w:lineRule="exact"/>
        <w:ind w:firstLineChars="200" w:firstLine="420"/>
        <w:rPr>
          <w:rFonts w:ascii="宋体" w:hAnsi="宋体" w:hint="eastAsia"/>
          <w:color w:val="000000"/>
          <w:sz w:val="21"/>
          <w:szCs w:val="21"/>
        </w:rPr>
      </w:pPr>
      <w:r>
        <w:rPr>
          <w:rFonts w:ascii="宋体" w:hAnsi="宋体" w:hint="eastAsia"/>
          <w:color w:val="000000"/>
          <w:sz w:val="21"/>
          <w:szCs w:val="21"/>
        </w:rPr>
        <w:t>5.</w:t>
      </w:r>
      <w:r>
        <w:rPr>
          <w:rFonts w:ascii="宋体" w:hAnsi="宋体"/>
          <w:color w:val="000000"/>
          <w:sz w:val="21"/>
          <w:szCs w:val="21"/>
        </w:rPr>
        <w:t>3</w:t>
      </w:r>
      <w:r>
        <w:rPr>
          <w:rFonts w:ascii="宋体" w:hAnsi="宋体" w:hint="eastAsia"/>
          <w:color w:val="000000"/>
          <w:sz w:val="21"/>
          <w:szCs w:val="21"/>
        </w:rPr>
        <w:t>乙方有权根据合同约定向甲方收取合同价款。</w:t>
      </w:r>
    </w:p>
    <w:p w14:paraId="13AD247A" w14:textId="77777777" w:rsidR="00F97D2A" w:rsidRDefault="00F566F2">
      <w:pPr>
        <w:pStyle w:val="a0"/>
        <w:spacing w:line="400" w:lineRule="exact"/>
        <w:ind w:firstLineChars="200" w:firstLine="420"/>
        <w:rPr>
          <w:rFonts w:ascii="宋体" w:hAnsi="宋体" w:hint="eastAsia"/>
          <w:color w:val="000000"/>
          <w:sz w:val="21"/>
          <w:szCs w:val="21"/>
        </w:rPr>
      </w:pPr>
      <w:r>
        <w:rPr>
          <w:rFonts w:ascii="宋体" w:hAnsi="宋体" w:hint="eastAsia"/>
          <w:color w:val="000000"/>
          <w:sz w:val="21"/>
          <w:szCs w:val="21"/>
        </w:rPr>
        <w:t>5.</w:t>
      </w:r>
      <w:r>
        <w:rPr>
          <w:rFonts w:ascii="宋体" w:hAnsi="宋体"/>
          <w:color w:val="000000"/>
          <w:sz w:val="21"/>
          <w:szCs w:val="21"/>
        </w:rPr>
        <w:t>4</w:t>
      </w:r>
      <w:r>
        <w:rPr>
          <w:rFonts w:ascii="宋体" w:hAnsi="宋体" w:hint="eastAsia"/>
          <w:color w:val="000000"/>
          <w:sz w:val="21"/>
          <w:szCs w:val="21"/>
        </w:rPr>
        <w:t>国家法律法规规定及</w:t>
      </w:r>
      <w:r>
        <w:rPr>
          <w:rFonts w:ascii="宋体" w:hAnsi="宋体" w:cs="宋体" w:hint="eastAsia"/>
          <w:b/>
          <w:bCs/>
          <w:sz w:val="22"/>
          <w:szCs w:val="20"/>
        </w:rPr>
        <w:t>【政府采购合同专用条款】</w:t>
      </w:r>
      <w:r>
        <w:rPr>
          <w:rFonts w:ascii="宋体" w:hAnsi="宋体" w:hint="eastAsia"/>
          <w:color w:val="000000"/>
          <w:sz w:val="21"/>
          <w:szCs w:val="21"/>
        </w:rPr>
        <w:t>约定应由乙方承担的其他义务和责任。</w:t>
      </w:r>
    </w:p>
    <w:p w14:paraId="745D0A2C" w14:textId="77777777" w:rsidR="00F97D2A" w:rsidRDefault="00F566F2">
      <w:pPr>
        <w:autoSpaceDE w:val="0"/>
        <w:autoSpaceDN w:val="0"/>
        <w:adjustRightInd w:val="0"/>
        <w:snapToGrid w:val="0"/>
        <w:spacing w:line="400" w:lineRule="exact"/>
        <w:jc w:val="left"/>
        <w:rPr>
          <w:rFonts w:ascii="宋体" w:hAnsi="宋体" w:hint="eastAsia"/>
          <w:b/>
          <w:bCs/>
          <w:color w:val="000000"/>
          <w:sz w:val="24"/>
        </w:rPr>
      </w:pPr>
      <w:r>
        <w:rPr>
          <w:rFonts w:ascii="宋体" w:hAnsi="宋体" w:hint="eastAsia"/>
          <w:b/>
          <w:bCs/>
          <w:color w:val="000000"/>
          <w:sz w:val="24"/>
        </w:rPr>
        <w:t>6.合同履行</w:t>
      </w:r>
    </w:p>
    <w:p w14:paraId="305C407B"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6.1 甲乙双方应当按照</w:t>
      </w:r>
      <w:r>
        <w:rPr>
          <w:rFonts w:ascii="宋体" w:hAnsi="宋体" w:cs="宋体" w:hint="eastAsia"/>
          <w:b/>
          <w:bCs/>
          <w:szCs w:val="21"/>
        </w:rPr>
        <w:t>【政府采购合同专用条款】</w:t>
      </w:r>
      <w:r>
        <w:rPr>
          <w:rFonts w:ascii="宋体" w:hAnsi="宋体" w:hint="eastAsia"/>
          <w:color w:val="000000"/>
          <w:szCs w:val="21"/>
        </w:rPr>
        <w:t>约定顺序履行合同义务；如果没有先后顺序的，应当同时履行。</w:t>
      </w:r>
    </w:p>
    <w:p w14:paraId="5E228A52" w14:textId="77777777" w:rsidR="00F97D2A" w:rsidRDefault="00F566F2">
      <w:pPr>
        <w:autoSpaceDE w:val="0"/>
        <w:autoSpaceDN w:val="0"/>
        <w:adjustRightInd w:val="0"/>
        <w:snapToGrid w:val="0"/>
        <w:spacing w:line="400" w:lineRule="exact"/>
        <w:ind w:firstLineChars="200" w:firstLine="420"/>
        <w:jc w:val="left"/>
      </w:pPr>
      <w:r>
        <w:rPr>
          <w:rFonts w:ascii="宋体" w:hAnsi="宋体" w:hint="eastAsia"/>
          <w:color w:val="000000"/>
          <w:szCs w:val="21"/>
        </w:rPr>
        <w:t>6.2 甲乙双方按照合同约定顺序履行合同义务时，应当先履行一方未履行的，后履行一方有权拒绝其履行请求。先履行一方履行不符合约定的，后履行一方有权拒绝其相应的履行请求。</w:t>
      </w:r>
    </w:p>
    <w:p w14:paraId="6E214B3F" w14:textId="77777777" w:rsidR="00F97D2A" w:rsidRDefault="00F566F2">
      <w:pPr>
        <w:adjustRightInd w:val="0"/>
        <w:snapToGrid w:val="0"/>
        <w:spacing w:line="400" w:lineRule="exact"/>
        <w:jc w:val="left"/>
        <w:rPr>
          <w:rFonts w:ascii="宋体" w:hAnsi="宋体" w:hint="eastAsia"/>
          <w:b/>
          <w:bCs/>
          <w:color w:val="000000"/>
          <w:sz w:val="24"/>
        </w:rPr>
      </w:pPr>
      <w:r>
        <w:rPr>
          <w:rFonts w:ascii="宋体" w:hAnsi="宋体" w:hint="eastAsia"/>
          <w:b/>
          <w:bCs/>
          <w:color w:val="000000"/>
          <w:sz w:val="24"/>
        </w:rPr>
        <w:t>7. 货物包装、运输、保险和交付要求</w:t>
      </w:r>
    </w:p>
    <w:p w14:paraId="0E509977"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7.1 本合同</w:t>
      </w:r>
      <w:r>
        <w:rPr>
          <w:rFonts w:ascii="宋体" w:hAnsi="宋体" w:hint="eastAsia"/>
          <w:bCs/>
          <w:color w:val="000000"/>
          <w:szCs w:val="21"/>
        </w:rPr>
        <w:t>涉及商品包装、快递包装的，</w:t>
      </w:r>
      <w:r>
        <w:rPr>
          <w:rFonts w:ascii="宋体" w:hAnsi="宋体" w:hint="eastAsia"/>
          <w:color w:val="000000"/>
          <w:szCs w:val="21"/>
        </w:rPr>
        <w:t>除</w:t>
      </w:r>
      <w:r>
        <w:rPr>
          <w:rFonts w:ascii="宋体" w:hAnsi="宋体" w:hint="eastAsia"/>
          <w:b/>
          <w:color w:val="000000"/>
          <w:szCs w:val="21"/>
        </w:rPr>
        <w:t>【政府采购合同专用条款】</w:t>
      </w:r>
      <w:r>
        <w:rPr>
          <w:rFonts w:ascii="宋体" w:hAnsi="宋体" w:hint="eastAsia"/>
          <w:bCs/>
          <w:color w:val="000000"/>
          <w:szCs w:val="21"/>
        </w:rPr>
        <w:t>另有约定外，</w:t>
      </w:r>
      <w:r>
        <w:rPr>
          <w:rFonts w:ascii="宋体" w:hAnsi="宋体" w:hint="eastAsia"/>
          <w:color w:val="000000"/>
          <w:szCs w:val="21"/>
        </w:rPr>
        <w:t>包装应适应远距离运输、防潮、防震、防锈和防野蛮装卸等要求，确保货物安全无损地运抵</w:t>
      </w:r>
      <w:r>
        <w:rPr>
          <w:rFonts w:ascii="宋体" w:hAnsi="宋体" w:hint="eastAsia"/>
          <w:b/>
          <w:color w:val="000000"/>
          <w:szCs w:val="21"/>
        </w:rPr>
        <w:t>【政府采购合同专用条款】</w:t>
      </w:r>
      <w:r>
        <w:rPr>
          <w:rFonts w:ascii="宋体" w:hAnsi="宋体" w:hint="eastAsia"/>
          <w:bCs/>
          <w:color w:val="000000"/>
          <w:szCs w:val="21"/>
        </w:rPr>
        <w:t>约定的</w:t>
      </w:r>
      <w:r>
        <w:rPr>
          <w:rFonts w:ascii="宋体" w:hAnsi="宋体" w:hint="eastAsia"/>
          <w:color w:val="000000"/>
          <w:szCs w:val="21"/>
        </w:rPr>
        <w:t>指定现场。</w:t>
      </w:r>
    </w:p>
    <w:p w14:paraId="451C1B29" w14:textId="77777777" w:rsidR="00F97D2A" w:rsidRDefault="00F566F2">
      <w:pPr>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7.2 除</w:t>
      </w:r>
      <w:r>
        <w:rPr>
          <w:rFonts w:ascii="宋体" w:hAnsi="宋体" w:hint="eastAsia"/>
          <w:b/>
          <w:color w:val="000000"/>
          <w:szCs w:val="21"/>
        </w:rPr>
        <w:t>【政府采购合同专用条款】</w:t>
      </w:r>
      <w:r>
        <w:rPr>
          <w:rFonts w:ascii="宋体" w:hAnsi="宋体" w:hint="eastAsia"/>
          <w:bCs/>
          <w:color w:val="000000"/>
          <w:szCs w:val="21"/>
        </w:rPr>
        <w:t>另有约定外，</w:t>
      </w:r>
      <w:r>
        <w:rPr>
          <w:rFonts w:ascii="宋体" w:hAnsi="宋体" w:hint="eastAsia"/>
          <w:color w:val="000000"/>
          <w:szCs w:val="21"/>
        </w:rPr>
        <w:t>乙方负责办理将货物运抵本合同规定的交货地点，并装卸、交付至甲方的一切运输事项，相关费用应包含在合同价款中。</w:t>
      </w:r>
    </w:p>
    <w:p w14:paraId="624ABED2" w14:textId="77777777" w:rsidR="00F97D2A" w:rsidRDefault="00F566F2">
      <w:pPr>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7.3 货物保险要求按</w:t>
      </w:r>
      <w:r>
        <w:rPr>
          <w:rFonts w:ascii="宋体" w:hAnsi="宋体" w:hint="eastAsia"/>
          <w:b/>
          <w:color w:val="000000"/>
          <w:szCs w:val="21"/>
        </w:rPr>
        <w:t>【政府采购合同专用条款】</w:t>
      </w:r>
      <w:r>
        <w:rPr>
          <w:rFonts w:ascii="宋体" w:hAnsi="宋体" w:hint="eastAsia"/>
          <w:bCs/>
          <w:color w:val="000000"/>
          <w:szCs w:val="21"/>
        </w:rPr>
        <w:t>规定执行</w:t>
      </w:r>
      <w:r>
        <w:rPr>
          <w:rFonts w:ascii="宋体" w:hAnsi="宋体" w:hint="eastAsia"/>
          <w:color w:val="000000"/>
          <w:szCs w:val="21"/>
        </w:rPr>
        <w:t>。</w:t>
      </w:r>
    </w:p>
    <w:p w14:paraId="688770B4"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EFB913E"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 xml:space="preserve">7.5 </w:t>
      </w:r>
      <w:r>
        <w:rPr>
          <w:rFonts w:ascii="宋体" w:hAnsi="宋体" w:cs="宋体" w:hint="eastAsia"/>
          <w:color w:val="000000"/>
          <w:szCs w:val="21"/>
        </w:rPr>
        <w:t>乙方在运输到达之前应提前通知甲方，并提示货物运输装卸的注意事项，甲方配合乙方做好</w:t>
      </w:r>
      <w:r>
        <w:rPr>
          <w:rFonts w:ascii="宋体" w:hAnsi="宋体" w:cs="宋体" w:hint="eastAsia"/>
          <w:color w:val="000000"/>
          <w:szCs w:val="21"/>
        </w:rPr>
        <w:lastRenderedPageBreak/>
        <w:t>货物的接收工作。</w:t>
      </w:r>
    </w:p>
    <w:p w14:paraId="03FFC7ED" w14:textId="77777777" w:rsidR="00F97D2A" w:rsidRDefault="00F566F2">
      <w:pPr>
        <w:pStyle w:val="AONormal"/>
        <w:ind w:firstLineChars="0"/>
        <w:rPr>
          <w:rFonts w:hint="eastAsia"/>
          <w:sz w:val="21"/>
        </w:rPr>
      </w:pPr>
      <w:r>
        <w:rPr>
          <w:rFonts w:ascii="宋体" w:eastAsia="宋体" w:hAnsi="宋体" w:cs="Times New Roman" w:hint="eastAsia"/>
          <w:color w:val="000000"/>
          <w:kern w:val="2"/>
          <w:sz w:val="21"/>
        </w:rPr>
        <w:t>7.6 如因包装、运输问题导致货物损毁、丢失或者品质下降，甲方有权要求降价、换货、拒收部分或整批货物，由此产生的费用和损失，均由乙方承担。</w:t>
      </w:r>
    </w:p>
    <w:p w14:paraId="06A57EC2" w14:textId="77777777" w:rsidR="00F97D2A" w:rsidRDefault="00F566F2">
      <w:pPr>
        <w:adjustRightInd w:val="0"/>
        <w:snapToGrid w:val="0"/>
        <w:spacing w:line="400" w:lineRule="exact"/>
        <w:jc w:val="left"/>
        <w:rPr>
          <w:rFonts w:ascii="宋体" w:hAnsi="宋体" w:hint="eastAsia"/>
          <w:b/>
          <w:sz w:val="24"/>
        </w:rPr>
      </w:pPr>
      <w:r>
        <w:rPr>
          <w:rFonts w:ascii="宋体" w:hAnsi="宋体" w:hint="eastAsia"/>
          <w:b/>
          <w:color w:val="000000"/>
          <w:sz w:val="24"/>
        </w:rPr>
        <w:t xml:space="preserve">8. </w:t>
      </w:r>
      <w:r>
        <w:rPr>
          <w:rFonts w:ascii="宋体" w:hAnsi="宋体" w:hint="eastAsia"/>
          <w:b/>
          <w:sz w:val="24"/>
        </w:rPr>
        <w:t>质量标准和保证</w:t>
      </w:r>
    </w:p>
    <w:p w14:paraId="15FC79AC" w14:textId="77777777" w:rsidR="00F97D2A" w:rsidRDefault="00F566F2">
      <w:pPr>
        <w:pStyle w:val="ab"/>
        <w:adjustRightInd w:val="0"/>
        <w:snapToGrid w:val="0"/>
        <w:spacing w:line="400" w:lineRule="exact"/>
        <w:ind w:firstLineChars="200" w:firstLine="420"/>
        <w:jc w:val="left"/>
        <w:rPr>
          <w:rFonts w:hAnsi="宋体" w:hint="eastAsia"/>
          <w:b/>
        </w:rPr>
      </w:pPr>
      <w:r>
        <w:rPr>
          <w:rFonts w:hAnsi="宋体" w:hint="eastAsia"/>
        </w:rPr>
        <w:t>8.1 质量标准</w:t>
      </w:r>
    </w:p>
    <w:p w14:paraId="11D480DF"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（1）本合同下提供的货物应符合合同</w:t>
      </w:r>
      <w:r>
        <w:rPr>
          <w:rFonts w:ascii="宋体" w:hAnsi="宋体" w:cs="宋体" w:hint="eastAsia"/>
          <w:color w:val="000000"/>
          <w:szCs w:val="21"/>
        </w:rPr>
        <w:t>约定的</w:t>
      </w:r>
      <w:r>
        <w:rPr>
          <w:rFonts w:ascii="宋体" w:hAnsi="宋体" w:cs="宋体" w:hint="eastAsia"/>
          <w:szCs w:val="21"/>
        </w:rPr>
        <w:t>品牌、规格型号、技术性能、配置、质量、数量等要求。</w:t>
      </w:r>
      <w:r>
        <w:rPr>
          <w:rFonts w:ascii="宋体" w:hAnsi="宋体" w:hint="eastAsia"/>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060A622" w14:textId="77777777" w:rsidR="00F97D2A" w:rsidRDefault="00F566F2">
      <w:pPr>
        <w:pStyle w:val="ab"/>
        <w:adjustRightInd w:val="0"/>
        <w:snapToGrid w:val="0"/>
        <w:spacing w:line="400" w:lineRule="exact"/>
        <w:ind w:firstLineChars="200" w:firstLine="420"/>
        <w:jc w:val="left"/>
        <w:rPr>
          <w:rFonts w:hAnsi="宋体" w:hint="eastAsia"/>
        </w:rPr>
      </w:pPr>
      <w:r>
        <w:rPr>
          <w:rFonts w:hAnsi="宋体" w:hint="eastAsia"/>
        </w:rPr>
        <w:t>（2）采用中华人民共和国法定计量单位。</w:t>
      </w:r>
    </w:p>
    <w:p w14:paraId="36D225E4"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（3）乙方所提供的货物应符合国家有关安全、环保、卫生的规定。</w:t>
      </w:r>
    </w:p>
    <w:p w14:paraId="370476DE"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（4）乙方应向甲方提交所提供货物的技术文件，包括相应的中文技术文件，如：产品目录、图纸、操作手册、使用说明、维护手册或服务指南等。上述文件应包装好随货物一同发运。</w:t>
      </w:r>
    </w:p>
    <w:p w14:paraId="4150F0B9"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8.2 保证</w:t>
      </w:r>
    </w:p>
    <w:p w14:paraId="592FCD63"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（1）乙方应保证提供的货物完全符合合同规定的质量、规格和性能要求。乙方应保证货物在正确安装、正常使用和保养条件下，</w:t>
      </w:r>
      <w:r>
        <w:rPr>
          <w:rFonts w:ascii="宋体" w:hAnsi="宋体" w:cs="宋体" w:hint="eastAsia"/>
          <w:szCs w:val="21"/>
        </w:rPr>
        <w:t>在其使用寿命期内具备合同约定的性能</w:t>
      </w:r>
      <w:r>
        <w:rPr>
          <w:rFonts w:ascii="宋体" w:hAnsi="宋体" w:hint="eastAsia"/>
          <w:szCs w:val="21"/>
        </w:rPr>
        <w:t>。存在质量保证期的，货物最终交付验收合格后在</w:t>
      </w:r>
      <w:r>
        <w:rPr>
          <w:rFonts w:ascii="宋体" w:hAnsi="宋体" w:hint="eastAsia"/>
          <w:b/>
          <w:szCs w:val="21"/>
        </w:rPr>
        <w:t>【政府采购合同专用条款】</w:t>
      </w:r>
      <w:r>
        <w:rPr>
          <w:rFonts w:ascii="宋体" w:hAnsi="宋体" w:hint="eastAsia"/>
          <w:szCs w:val="21"/>
        </w:rPr>
        <w:t>规定或乙方书面承诺（两者以较长的为准）的质量保证期内，本保证保持有效。</w:t>
      </w:r>
    </w:p>
    <w:p w14:paraId="19E72330"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（2）在质量保证期内所发现的缺陷，甲方应尽快以书面形式通知乙方。</w:t>
      </w:r>
    </w:p>
    <w:p w14:paraId="533DA235"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（3）乙方收到通知后，应在</w:t>
      </w:r>
      <w:r>
        <w:rPr>
          <w:rFonts w:ascii="宋体" w:hAnsi="宋体" w:hint="eastAsia"/>
          <w:b/>
          <w:szCs w:val="21"/>
        </w:rPr>
        <w:t>【政府采购合同专用条款】</w:t>
      </w:r>
      <w:r>
        <w:rPr>
          <w:rFonts w:ascii="宋体" w:hAnsi="宋体" w:hint="eastAsia"/>
          <w:szCs w:val="21"/>
        </w:rPr>
        <w:t>规定的响应时间内以合理的速度免费维修或更换有缺陷的货物或部件。</w:t>
      </w:r>
    </w:p>
    <w:p w14:paraId="7E84A6D0"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（4）在质量保证期内，如果货物的质量或规格与合同不符，或证实货物是有缺陷的，包括潜在的缺陷或使用不符合要求的材料等，甲方可以根据本合同第1</w:t>
      </w:r>
      <w:r>
        <w:rPr>
          <w:rFonts w:ascii="宋体" w:hAnsi="宋体" w:hint="eastAsia"/>
          <w:color w:val="000000"/>
          <w:szCs w:val="21"/>
        </w:rPr>
        <w:t>5</w:t>
      </w:r>
      <w:r>
        <w:rPr>
          <w:rFonts w:ascii="宋体" w:hAnsi="宋体" w:hint="eastAsia"/>
          <w:szCs w:val="21"/>
        </w:rPr>
        <w:t>.1条规定以书面形式</w:t>
      </w:r>
      <w:r>
        <w:rPr>
          <w:rFonts w:ascii="宋体" w:hAnsi="宋体" w:hint="eastAsia"/>
          <w:color w:val="000000"/>
          <w:szCs w:val="21"/>
        </w:rPr>
        <w:t>追究</w:t>
      </w:r>
      <w:r>
        <w:rPr>
          <w:rFonts w:ascii="宋体" w:hAnsi="宋体" w:hint="eastAsia"/>
          <w:szCs w:val="21"/>
        </w:rPr>
        <w:t>乙方</w:t>
      </w:r>
      <w:r>
        <w:rPr>
          <w:rFonts w:ascii="宋体" w:hAnsi="宋体" w:hint="eastAsia"/>
          <w:color w:val="000000"/>
          <w:szCs w:val="21"/>
        </w:rPr>
        <w:t>的违约责任</w:t>
      </w:r>
      <w:r>
        <w:rPr>
          <w:rFonts w:ascii="宋体" w:hAnsi="宋体" w:hint="eastAsia"/>
          <w:szCs w:val="21"/>
        </w:rPr>
        <w:t>。</w:t>
      </w:r>
    </w:p>
    <w:p w14:paraId="4200786B" w14:textId="77777777" w:rsidR="00F97D2A" w:rsidRDefault="00F566F2">
      <w:pPr>
        <w:adjustRightInd w:val="0"/>
        <w:snapToGrid w:val="0"/>
        <w:spacing w:line="400" w:lineRule="exact"/>
        <w:ind w:firstLineChars="200" w:firstLine="420"/>
        <w:jc w:val="left"/>
      </w:pPr>
      <w:r>
        <w:rPr>
          <w:rFonts w:ascii="宋体" w:hAnsi="宋体" w:hint="eastAsia"/>
          <w:szCs w:val="21"/>
        </w:rPr>
        <w:t>（5）乙方在约定的时间内未能弥补缺陷，甲方可采取必要的补救措施，但其风险和费用将由乙方承担，甲方根据合同约定对乙方行使的其他权利不受影响。</w:t>
      </w:r>
    </w:p>
    <w:p w14:paraId="27186848" w14:textId="77777777" w:rsidR="00F97D2A" w:rsidRDefault="00F566F2">
      <w:pPr>
        <w:adjustRightInd w:val="0"/>
        <w:snapToGrid w:val="0"/>
        <w:spacing w:line="400" w:lineRule="exact"/>
        <w:jc w:val="left"/>
        <w:rPr>
          <w:rFonts w:ascii="宋体" w:hAnsi="宋体" w:hint="eastAsia"/>
          <w:b/>
          <w:bCs/>
          <w:sz w:val="24"/>
        </w:rPr>
      </w:pPr>
      <w:r>
        <w:rPr>
          <w:rFonts w:ascii="宋体" w:hAnsi="宋体" w:hint="eastAsia"/>
          <w:b/>
          <w:bCs/>
          <w:color w:val="000000"/>
          <w:sz w:val="24"/>
        </w:rPr>
        <w:t>9</w:t>
      </w:r>
      <w:r>
        <w:rPr>
          <w:rFonts w:ascii="宋体" w:hAnsi="宋体" w:hint="eastAsia"/>
          <w:b/>
          <w:bCs/>
          <w:sz w:val="24"/>
        </w:rPr>
        <w:t>.</w:t>
      </w:r>
      <w:r>
        <w:rPr>
          <w:rFonts w:ascii="宋体" w:hAnsi="宋体" w:hint="eastAsia"/>
          <w:b/>
          <w:bCs/>
          <w:color w:val="000000"/>
          <w:sz w:val="24"/>
        </w:rPr>
        <w:t xml:space="preserve"> </w:t>
      </w:r>
      <w:r>
        <w:rPr>
          <w:rFonts w:ascii="宋体" w:hAnsi="宋体" w:hint="eastAsia"/>
          <w:b/>
          <w:bCs/>
          <w:sz w:val="24"/>
        </w:rPr>
        <w:t>权利瑕疵担保</w:t>
      </w:r>
    </w:p>
    <w:p w14:paraId="6E65499A"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9.1 乙方保证对其出售的货物享有合法的权利。</w:t>
      </w:r>
    </w:p>
    <w:p w14:paraId="3EC582AB"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 xml:space="preserve">9.2 </w:t>
      </w:r>
      <w:r>
        <w:rPr>
          <w:rFonts w:ascii="宋体" w:hAnsi="宋体" w:cs="宋体" w:hint="eastAsia"/>
          <w:szCs w:val="15"/>
        </w:rPr>
        <w:t>乙方保证在交付的货物上不存在抵押权等担保物权。</w:t>
      </w:r>
    </w:p>
    <w:p w14:paraId="3A32BF5A" w14:textId="77777777" w:rsidR="00F97D2A" w:rsidRDefault="00F566F2">
      <w:pPr>
        <w:autoSpaceDE w:val="0"/>
        <w:autoSpaceDN w:val="0"/>
        <w:adjustRightInd w:val="0"/>
        <w:snapToGrid w:val="0"/>
        <w:spacing w:line="400" w:lineRule="exact"/>
        <w:ind w:firstLineChars="200" w:firstLine="420"/>
        <w:jc w:val="left"/>
        <w:rPr>
          <w:rFonts w:ascii="宋体" w:hAnsi="宋体" w:hint="eastAsia"/>
          <w:color w:val="000000"/>
          <w:szCs w:val="21"/>
        </w:rPr>
      </w:pPr>
      <w:r>
        <w:rPr>
          <w:rFonts w:ascii="宋体" w:hAnsi="宋体" w:hint="eastAsia"/>
          <w:color w:val="000000"/>
          <w:szCs w:val="21"/>
        </w:rPr>
        <w:t>9.3 如甲方使用上述货物构成对第三人侵权的，则由乙方承担全部责任。</w:t>
      </w:r>
    </w:p>
    <w:p w14:paraId="47E3A262" w14:textId="77777777" w:rsidR="00F97D2A" w:rsidRDefault="00F566F2">
      <w:pPr>
        <w:autoSpaceDE w:val="0"/>
        <w:autoSpaceDN w:val="0"/>
        <w:adjustRightInd w:val="0"/>
        <w:snapToGrid w:val="0"/>
        <w:spacing w:line="400" w:lineRule="exact"/>
        <w:jc w:val="left"/>
        <w:rPr>
          <w:rFonts w:ascii="宋体" w:hAnsi="宋体" w:hint="eastAsia"/>
          <w:b/>
          <w:bCs/>
          <w:color w:val="000000"/>
          <w:sz w:val="24"/>
        </w:rPr>
      </w:pPr>
      <w:r>
        <w:rPr>
          <w:rFonts w:ascii="宋体" w:hAnsi="宋体" w:hint="eastAsia"/>
          <w:b/>
          <w:bCs/>
          <w:color w:val="000000"/>
          <w:sz w:val="24"/>
        </w:rPr>
        <w:t>10. 知识产权保护</w:t>
      </w:r>
    </w:p>
    <w:p w14:paraId="02D95668"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color w:val="000000"/>
          <w:szCs w:val="21"/>
        </w:rPr>
        <w:t>10.1 乙方对其所销售的货物应当享有知识产权或经权利人合法授权，保证没有侵犯任</w:t>
      </w:r>
      <w:r>
        <w:rPr>
          <w:rFonts w:ascii="宋体" w:hAnsi="宋体" w:hint="eastAsia"/>
          <w:szCs w:val="21"/>
        </w:rPr>
        <w:t>何第三人的知识产权等权利。</w:t>
      </w:r>
      <w:r>
        <w:rPr>
          <w:rFonts w:ascii="宋体" w:hAnsi="宋体" w:cs="宋体" w:hint="eastAsia"/>
          <w:szCs w:val="15"/>
        </w:rPr>
        <w:t>因违反前述约定对第三人构成侵权的，应当由乙方向第三人承担法律责任；甲方依法向第三人赔偿后，有权向乙方追偿。甲方有其他损失的，乙方应当赔偿</w:t>
      </w:r>
      <w:r>
        <w:rPr>
          <w:rFonts w:ascii="宋体" w:hAnsi="宋体" w:hint="eastAsia"/>
          <w:szCs w:val="21"/>
        </w:rPr>
        <w:t>。</w:t>
      </w:r>
    </w:p>
    <w:p w14:paraId="66D48E39" w14:textId="77777777" w:rsidR="00F97D2A" w:rsidRDefault="00F566F2">
      <w:pPr>
        <w:autoSpaceDE w:val="0"/>
        <w:autoSpaceDN w:val="0"/>
        <w:adjustRightInd w:val="0"/>
        <w:snapToGrid w:val="0"/>
        <w:spacing w:line="400" w:lineRule="exact"/>
        <w:jc w:val="left"/>
        <w:rPr>
          <w:rFonts w:ascii="宋体" w:hAnsi="宋体" w:hint="eastAsia"/>
          <w:b/>
          <w:bCs/>
          <w:sz w:val="24"/>
        </w:rPr>
      </w:pPr>
      <w:r>
        <w:rPr>
          <w:rFonts w:ascii="宋体" w:hAnsi="宋体" w:hint="eastAsia"/>
          <w:b/>
          <w:bCs/>
          <w:sz w:val="24"/>
        </w:rPr>
        <w:t>11. 保密义务</w:t>
      </w:r>
    </w:p>
    <w:p w14:paraId="036114A1" w14:textId="77777777" w:rsidR="00F97D2A" w:rsidRDefault="00F566F2">
      <w:pPr>
        <w:autoSpaceDE w:val="0"/>
        <w:autoSpaceDN w:val="0"/>
        <w:adjustRightInd w:val="0"/>
        <w:snapToGrid w:val="0"/>
        <w:spacing w:line="400" w:lineRule="exact"/>
        <w:ind w:firstLineChars="200" w:firstLine="420"/>
        <w:jc w:val="left"/>
        <w:rPr>
          <w:rFonts w:ascii="宋体" w:hAnsi="宋体" w:cs="宋体" w:hint="eastAsia"/>
          <w:szCs w:val="15"/>
        </w:rPr>
      </w:pPr>
      <w:r>
        <w:rPr>
          <w:rFonts w:ascii="宋体" w:hAnsi="宋体" w:cs="宋体" w:hint="eastAsia"/>
          <w:szCs w:val="15"/>
        </w:rPr>
        <w:lastRenderedPageBreak/>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宋体" w:hAnsi="宋体" w:cs="宋体" w:hint="eastAsia"/>
          <w:b/>
          <w:bCs/>
          <w:szCs w:val="15"/>
        </w:rPr>
        <w:t>【政府采购合同专用条款】</w:t>
      </w:r>
      <w:r>
        <w:rPr>
          <w:rFonts w:ascii="宋体" w:hAnsi="宋体" w:cs="宋体" w:hint="eastAsia"/>
          <w:szCs w:val="15"/>
        </w:rPr>
        <w:t>中约定。</w:t>
      </w:r>
    </w:p>
    <w:p w14:paraId="3E610887" w14:textId="77777777" w:rsidR="00F97D2A" w:rsidRDefault="00F566F2">
      <w:pPr>
        <w:autoSpaceDE w:val="0"/>
        <w:autoSpaceDN w:val="0"/>
        <w:adjustRightInd w:val="0"/>
        <w:snapToGrid w:val="0"/>
        <w:spacing w:line="400" w:lineRule="exact"/>
        <w:jc w:val="left"/>
        <w:rPr>
          <w:rFonts w:ascii="宋体" w:hAnsi="宋体" w:hint="eastAsia"/>
          <w:b/>
          <w:bCs/>
          <w:sz w:val="24"/>
        </w:rPr>
      </w:pPr>
      <w:r>
        <w:rPr>
          <w:rFonts w:ascii="宋体" w:hAnsi="宋体" w:hint="eastAsia"/>
          <w:b/>
          <w:bCs/>
          <w:sz w:val="24"/>
        </w:rPr>
        <w:t>12. 合同价款支付</w:t>
      </w:r>
    </w:p>
    <w:p w14:paraId="2B910B0C"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12.1 合同价款支付按照国库集中支付制度及财政管理相关规定执行。</w:t>
      </w:r>
    </w:p>
    <w:p w14:paraId="76618354"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15F821A8" w14:textId="77777777" w:rsidR="00F97D2A" w:rsidRDefault="00F566F2">
      <w:pPr>
        <w:pStyle w:val="a0"/>
        <w:spacing w:line="400" w:lineRule="exact"/>
        <w:rPr>
          <w:rFonts w:ascii="宋体" w:hAnsi="宋体" w:hint="eastAsia"/>
          <w:b/>
          <w:bCs/>
        </w:rPr>
      </w:pPr>
      <w:r>
        <w:rPr>
          <w:rFonts w:ascii="宋体" w:hAnsi="宋体" w:hint="eastAsia"/>
          <w:b/>
          <w:bCs/>
        </w:rPr>
        <w:t>13. 履约保证金</w:t>
      </w:r>
    </w:p>
    <w:p w14:paraId="6B2FF27C"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 xml:space="preserve">13.1 </w:t>
      </w:r>
      <w:r>
        <w:rPr>
          <w:rFonts w:ascii="宋体" w:hAnsi="宋体" w:cs="宋体" w:hint="eastAsia"/>
          <w:szCs w:val="15"/>
        </w:rPr>
        <w:t>乙方应当以支票、汇票、本票或者金融机构、担保机构出具的保函等非现金形式提交。</w:t>
      </w:r>
    </w:p>
    <w:p w14:paraId="297671B0"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13.2 如果乙方出现</w:t>
      </w:r>
      <w:r>
        <w:rPr>
          <w:rFonts w:ascii="宋体" w:hAnsi="宋体" w:cs="宋体" w:hint="eastAsia"/>
          <w:b/>
          <w:bCs/>
          <w:szCs w:val="15"/>
        </w:rPr>
        <w:t>【政府采购合同专用条款】</w:t>
      </w:r>
      <w:r>
        <w:rPr>
          <w:rFonts w:ascii="宋体" w:hAnsi="宋体" w:cs="宋体" w:hint="eastAsia"/>
          <w:szCs w:val="15"/>
        </w:rPr>
        <w:t>约定情形的</w:t>
      </w:r>
      <w:r>
        <w:rPr>
          <w:rFonts w:ascii="宋体" w:hAnsi="宋体" w:hint="eastAsia"/>
          <w:szCs w:val="21"/>
        </w:rPr>
        <w:t>，履约保证金不予退还；如果乙方未能按合同约定全面履行义务，甲方有权从履约保证金中取得补偿或赔偿，且不影响甲方要求乙方承担合同约定的超过履约保证金的违约责任的权利。</w:t>
      </w:r>
    </w:p>
    <w:p w14:paraId="3FF4437B" w14:textId="77777777" w:rsidR="00F97D2A" w:rsidRDefault="00F566F2">
      <w:pPr>
        <w:spacing w:line="400" w:lineRule="exact"/>
        <w:ind w:firstLine="420"/>
      </w:pPr>
      <w:r>
        <w:rPr>
          <w:rFonts w:ascii="宋体" w:hAnsi="宋体" w:hint="eastAsia"/>
          <w:szCs w:val="21"/>
        </w:rPr>
        <w:t>13.3 甲方在项目通过验收后按照</w:t>
      </w:r>
      <w:r>
        <w:rPr>
          <w:rFonts w:ascii="宋体" w:hAnsi="宋体" w:hint="eastAsia"/>
          <w:b/>
          <w:szCs w:val="21"/>
        </w:rPr>
        <w:t>【政府采购合同专用条款】</w:t>
      </w:r>
      <w:r>
        <w:rPr>
          <w:rFonts w:ascii="宋体" w:hAnsi="宋体" w:hint="eastAsia"/>
          <w:szCs w:val="21"/>
        </w:rPr>
        <w:t>规定的时间内将履约保证金退还乙方；逾期退还的，乙方可要求甲方支付违约金，违约金按照</w:t>
      </w:r>
      <w:r>
        <w:rPr>
          <w:rFonts w:ascii="宋体" w:hAnsi="宋体" w:hint="eastAsia"/>
          <w:b/>
          <w:szCs w:val="21"/>
        </w:rPr>
        <w:t>【政府采购合同专用条款】</w:t>
      </w:r>
      <w:r>
        <w:rPr>
          <w:rFonts w:ascii="宋体" w:hAnsi="宋体" w:hint="eastAsia"/>
          <w:szCs w:val="21"/>
        </w:rPr>
        <w:t>规定支付。</w:t>
      </w:r>
    </w:p>
    <w:p w14:paraId="18CD97A8" w14:textId="77777777" w:rsidR="00F97D2A" w:rsidRDefault="00F566F2">
      <w:pPr>
        <w:autoSpaceDE w:val="0"/>
        <w:autoSpaceDN w:val="0"/>
        <w:adjustRightInd w:val="0"/>
        <w:snapToGrid w:val="0"/>
        <w:spacing w:line="400" w:lineRule="exact"/>
        <w:jc w:val="left"/>
        <w:rPr>
          <w:rFonts w:ascii="宋体" w:hAnsi="宋体" w:hint="eastAsia"/>
          <w:b/>
          <w:sz w:val="24"/>
        </w:rPr>
      </w:pPr>
      <w:r>
        <w:rPr>
          <w:rFonts w:ascii="宋体" w:hAnsi="宋体" w:hint="eastAsia"/>
          <w:b/>
          <w:bCs/>
          <w:sz w:val="24"/>
        </w:rPr>
        <w:t xml:space="preserve">14. </w:t>
      </w:r>
      <w:r>
        <w:rPr>
          <w:rFonts w:hint="eastAsia"/>
          <w:b/>
          <w:sz w:val="24"/>
        </w:rPr>
        <w:t>售后</w:t>
      </w:r>
      <w:r>
        <w:rPr>
          <w:rFonts w:ascii="宋体" w:hAnsi="宋体" w:hint="eastAsia"/>
          <w:b/>
          <w:sz w:val="24"/>
        </w:rPr>
        <w:t>服务</w:t>
      </w:r>
    </w:p>
    <w:p w14:paraId="223FD6EF"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14.1 除项目不涉及或采购活动中明确约定无须承担外，乙方还应提供下列服务：</w:t>
      </w:r>
    </w:p>
    <w:p w14:paraId="06254C92"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（1）货物的现场移动、安装、调试、启动监督及技术支持；</w:t>
      </w:r>
    </w:p>
    <w:p w14:paraId="5FF723ED"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（2）提供货物组装和维修所需的专用工具和辅助材料；</w:t>
      </w:r>
    </w:p>
    <w:p w14:paraId="272A1F5B"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（3）在</w:t>
      </w:r>
      <w:r>
        <w:rPr>
          <w:rFonts w:ascii="宋体" w:hAnsi="宋体" w:cs="宋体" w:hint="eastAsia"/>
          <w:b/>
          <w:bCs/>
          <w:szCs w:val="15"/>
        </w:rPr>
        <w:t>【政府采购合同专用条款】</w:t>
      </w:r>
      <w:r>
        <w:rPr>
          <w:rFonts w:ascii="宋体" w:hAnsi="宋体" w:hint="eastAsia"/>
          <w:szCs w:val="21"/>
        </w:rPr>
        <w:t>约定的期限内对所有的货物实施运行监督、维修，但前提条件是该服务并不能免除乙方在质量保证期内所承担的义务；</w:t>
      </w:r>
    </w:p>
    <w:p w14:paraId="16019AE3"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（4）在制造商所在地或指定现场就货物的安装、启动、运营、维护、废弃处置等对甲方操作人员进行培训</w:t>
      </w:r>
      <w:r>
        <w:rPr>
          <w:rFonts w:ascii="宋体" w:hAnsi="宋体" w:cs="宋体" w:hint="eastAsia"/>
          <w:szCs w:val="15"/>
        </w:rPr>
        <w:t>；</w:t>
      </w:r>
    </w:p>
    <w:p w14:paraId="569FAC1D" w14:textId="77777777" w:rsidR="00F97D2A" w:rsidRDefault="00F566F2">
      <w:pPr>
        <w:pStyle w:val="AONormal"/>
        <w:ind w:firstLineChars="0"/>
        <w:rPr>
          <w:rFonts w:ascii="宋体" w:eastAsia="宋体" w:hAnsi="宋体" w:cs="宋体" w:hint="eastAsia"/>
          <w:sz w:val="21"/>
        </w:rPr>
      </w:pPr>
      <w:r>
        <w:rPr>
          <w:rFonts w:ascii="宋体" w:eastAsia="宋体" w:hAnsi="宋体" w:cs="宋体" w:hint="eastAsia"/>
          <w:sz w:val="21"/>
        </w:rPr>
        <w:t>（5）依照法律、行政法规的规定或者按照</w:t>
      </w:r>
      <w:r>
        <w:rPr>
          <w:rFonts w:ascii="宋体" w:eastAsia="宋体" w:hAnsi="宋体" w:cs="宋体" w:hint="eastAsia"/>
          <w:b/>
          <w:bCs/>
          <w:sz w:val="21"/>
        </w:rPr>
        <w:t>【政府采购合同专用条款】</w:t>
      </w:r>
      <w:r>
        <w:rPr>
          <w:rFonts w:ascii="宋体" w:eastAsia="宋体" w:hAnsi="宋体" w:cs="宋体" w:hint="eastAsia"/>
          <w:sz w:val="21"/>
        </w:rPr>
        <w:t>约定，货物在有效使用年限届满后应予回收的，乙方负有自行或者委托第三人对货物予以回收的义务；</w:t>
      </w:r>
    </w:p>
    <w:p w14:paraId="469AB079"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（6）</w:t>
      </w:r>
      <w:r>
        <w:rPr>
          <w:rFonts w:ascii="宋体" w:hAnsi="宋体" w:hint="eastAsia"/>
          <w:b/>
          <w:szCs w:val="21"/>
        </w:rPr>
        <w:t>【政府采购合同专用条款】</w:t>
      </w:r>
      <w:r>
        <w:rPr>
          <w:rFonts w:ascii="宋体" w:hAnsi="宋体" w:hint="eastAsia"/>
          <w:szCs w:val="21"/>
        </w:rPr>
        <w:t>规定由乙方提供的其他服务。</w:t>
      </w:r>
    </w:p>
    <w:p w14:paraId="3770E6ED"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14.2 乙方提供的售后服务的费用已包含在合同价款中，甲方不再另行支付。</w:t>
      </w:r>
    </w:p>
    <w:p w14:paraId="0157EB31" w14:textId="77777777" w:rsidR="00F97D2A" w:rsidRDefault="00F566F2">
      <w:pPr>
        <w:adjustRightInd w:val="0"/>
        <w:snapToGrid w:val="0"/>
        <w:spacing w:line="400" w:lineRule="exact"/>
        <w:jc w:val="left"/>
        <w:rPr>
          <w:rFonts w:ascii="宋体" w:hAnsi="宋体" w:hint="eastAsia"/>
          <w:b/>
          <w:bCs/>
          <w:sz w:val="24"/>
        </w:rPr>
      </w:pPr>
      <w:r>
        <w:rPr>
          <w:rFonts w:ascii="宋体" w:hAnsi="宋体" w:hint="eastAsia"/>
          <w:b/>
          <w:bCs/>
          <w:sz w:val="24"/>
        </w:rPr>
        <w:t>15. 违约责任</w:t>
      </w:r>
    </w:p>
    <w:p w14:paraId="24E66928" w14:textId="77777777" w:rsidR="00F97D2A" w:rsidRDefault="00F566F2">
      <w:pPr>
        <w:adjustRightInd w:val="0"/>
        <w:snapToGrid w:val="0"/>
        <w:spacing w:line="400" w:lineRule="exact"/>
        <w:ind w:firstLineChars="200" w:firstLine="420"/>
        <w:jc w:val="left"/>
        <w:rPr>
          <w:rFonts w:ascii="宋体" w:hAnsi="宋体" w:hint="eastAsia"/>
          <w:bCs/>
          <w:szCs w:val="21"/>
        </w:rPr>
      </w:pPr>
      <w:r>
        <w:rPr>
          <w:rFonts w:ascii="宋体" w:hAnsi="宋体" w:hint="eastAsia"/>
          <w:bCs/>
          <w:szCs w:val="21"/>
        </w:rPr>
        <w:t>15.1质量瑕疵的违约责任</w:t>
      </w:r>
    </w:p>
    <w:p w14:paraId="365CD968"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乙方提供的产品不符合合同约定的质量标准或存在产品质量缺陷，甲方有权要求乙方根据</w:t>
      </w:r>
      <w:r>
        <w:rPr>
          <w:rFonts w:ascii="宋体" w:hAnsi="宋体" w:hint="eastAsia"/>
          <w:b/>
          <w:szCs w:val="21"/>
        </w:rPr>
        <w:t>【政府采购合同专用条款】</w:t>
      </w:r>
      <w:r>
        <w:rPr>
          <w:rFonts w:ascii="宋体" w:hAnsi="宋体" w:hint="eastAsia"/>
          <w:bCs/>
          <w:szCs w:val="21"/>
        </w:rPr>
        <w:t>要求</w:t>
      </w:r>
      <w:r>
        <w:rPr>
          <w:rFonts w:ascii="宋体" w:hAnsi="宋体" w:hint="eastAsia"/>
          <w:szCs w:val="21"/>
        </w:rPr>
        <w:t>及时修理、重作、更换，并承担由此给甲方造成的损失。</w:t>
      </w:r>
    </w:p>
    <w:p w14:paraId="230D40C3" w14:textId="77777777" w:rsidR="00F97D2A" w:rsidRDefault="00F566F2">
      <w:pPr>
        <w:autoSpaceDE w:val="0"/>
        <w:autoSpaceDN w:val="0"/>
        <w:adjustRightInd w:val="0"/>
        <w:snapToGrid w:val="0"/>
        <w:spacing w:line="400" w:lineRule="exact"/>
        <w:ind w:firstLineChars="200" w:firstLine="420"/>
        <w:jc w:val="left"/>
        <w:rPr>
          <w:rFonts w:ascii="宋体" w:hAnsi="宋体" w:hint="eastAsia"/>
          <w:bCs/>
          <w:szCs w:val="21"/>
        </w:rPr>
      </w:pPr>
      <w:r>
        <w:rPr>
          <w:rFonts w:ascii="宋体" w:hAnsi="宋体" w:hint="eastAsia"/>
          <w:bCs/>
          <w:szCs w:val="21"/>
        </w:rPr>
        <w:t>15.2 迟延交货的违约责任</w:t>
      </w:r>
    </w:p>
    <w:p w14:paraId="4E7A500E"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（1）乙方应按照本合同规定的时间、地点交货和提供相关服务。在履行合同过程中，如果乙方遇</w:t>
      </w:r>
      <w:r>
        <w:rPr>
          <w:rFonts w:ascii="宋体" w:hAnsi="宋体" w:hint="eastAsia"/>
          <w:szCs w:val="21"/>
        </w:rPr>
        <w:lastRenderedPageBreak/>
        <w:t>到可能影响按时交货和提供服务的情形时，应及时以书面形式将迟延的事实、可能迟延的期限和理由通知甲方。甲方在收到乙方通知后，应尽快对情况进行评价，并确定是否同意延长交货时间或延期提供服务。</w:t>
      </w:r>
    </w:p>
    <w:p w14:paraId="455E1369"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（2）如果乙方没有按照合同规定的时间交货和提供相关服务，甲方有权从货款中扣除误期赔偿费而不影响合同项下的其他补救方法，赔偿费按</w:t>
      </w:r>
      <w:r>
        <w:rPr>
          <w:rFonts w:ascii="宋体" w:hAnsi="宋体" w:hint="eastAsia"/>
          <w:b/>
          <w:szCs w:val="21"/>
        </w:rPr>
        <w:t>【政府采购合同专用条款】</w:t>
      </w:r>
      <w:r>
        <w:rPr>
          <w:rFonts w:ascii="宋体" w:hAnsi="宋体" w:hint="eastAsia"/>
          <w:szCs w:val="21"/>
        </w:rPr>
        <w:t>规定执行。如果涉及公共利益，且赔偿金额无法弥补公共利益损失，甲方可要求继续履行或者采取其他补救措施。</w:t>
      </w:r>
    </w:p>
    <w:p w14:paraId="451B7351"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15.3 迟延支付的违约责任</w:t>
      </w:r>
    </w:p>
    <w:p w14:paraId="4923D1E7"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甲方存在迟延支付乙方合同款项的，应当承担</w:t>
      </w:r>
      <w:r>
        <w:rPr>
          <w:rFonts w:ascii="宋体" w:hAnsi="宋体" w:hint="eastAsia"/>
          <w:b/>
          <w:bCs/>
          <w:szCs w:val="21"/>
        </w:rPr>
        <w:t>【政府采购合同专用条款】</w:t>
      </w:r>
      <w:r>
        <w:rPr>
          <w:rFonts w:ascii="宋体" w:hAnsi="宋体" w:hint="eastAsia"/>
          <w:szCs w:val="21"/>
        </w:rPr>
        <w:t>规定的逾期付款利息。</w:t>
      </w:r>
    </w:p>
    <w:p w14:paraId="7E385ED6"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bCs/>
          <w:szCs w:val="21"/>
        </w:rPr>
        <w:t>15.4其他违约责任根据项目实际需要按</w:t>
      </w:r>
      <w:r>
        <w:rPr>
          <w:rFonts w:ascii="宋体" w:hAnsi="宋体" w:hint="eastAsia"/>
          <w:b/>
          <w:bCs/>
          <w:szCs w:val="21"/>
        </w:rPr>
        <w:t>【政府采购合同专用条款】</w:t>
      </w:r>
      <w:r>
        <w:rPr>
          <w:rFonts w:ascii="宋体" w:hAnsi="宋体" w:hint="eastAsia"/>
          <w:szCs w:val="21"/>
        </w:rPr>
        <w:t>规定执行。</w:t>
      </w:r>
    </w:p>
    <w:p w14:paraId="539B225D" w14:textId="77777777" w:rsidR="00F97D2A" w:rsidRDefault="00F566F2">
      <w:pPr>
        <w:autoSpaceDE w:val="0"/>
        <w:autoSpaceDN w:val="0"/>
        <w:adjustRightInd w:val="0"/>
        <w:snapToGrid w:val="0"/>
        <w:spacing w:line="400" w:lineRule="exact"/>
        <w:jc w:val="left"/>
        <w:rPr>
          <w:rFonts w:ascii="宋体" w:hAnsi="宋体" w:hint="eastAsia"/>
          <w:b/>
          <w:sz w:val="24"/>
        </w:rPr>
      </w:pPr>
      <w:r>
        <w:rPr>
          <w:rFonts w:ascii="宋体" w:hAnsi="宋体" w:hint="eastAsia"/>
          <w:b/>
          <w:sz w:val="24"/>
        </w:rPr>
        <w:t>16.合同变更、中止与终止</w:t>
      </w:r>
    </w:p>
    <w:p w14:paraId="018235E9" w14:textId="77777777" w:rsidR="00F97D2A" w:rsidRDefault="00F566F2">
      <w:pPr>
        <w:adjustRightInd w:val="0"/>
        <w:snapToGrid w:val="0"/>
        <w:spacing w:line="400" w:lineRule="exact"/>
        <w:jc w:val="left"/>
        <w:rPr>
          <w:rFonts w:ascii="宋体" w:hAnsi="宋体" w:hint="eastAsia"/>
          <w:szCs w:val="21"/>
        </w:rPr>
      </w:pPr>
      <w:r>
        <w:rPr>
          <w:rFonts w:ascii="宋体" w:hAnsi="宋体" w:hint="eastAsia"/>
          <w:szCs w:val="21"/>
        </w:rPr>
        <w:t xml:space="preserve">    16.1合同的变更</w:t>
      </w:r>
    </w:p>
    <w:p w14:paraId="7B5AE33D"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政府采购合同履行中，在不改变合同其他条款的前提下，甲方可以在合同价款10%的范围内追加与合同标的相同的货物，并就此与乙方协商一致后签订补充协议。</w:t>
      </w:r>
    </w:p>
    <w:p w14:paraId="68CC92D2"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16.2合同的中止</w:t>
      </w:r>
    </w:p>
    <w:p w14:paraId="0B296AD1"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（1）合同履行过程中因供应商就采购文件、采购过程或结果提起投诉的，甲方认为有必要的，可以中止合同的履行。</w:t>
      </w:r>
    </w:p>
    <w:p w14:paraId="4EF39650"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1DA525A" w14:textId="77777777" w:rsidR="00F97D2A" w:rsidRDefault="00F566F2">
      <w:pPr>
        <w:pStyle w:val="AONormal"/>
        <w:ind w:firstLineChars="0"/>
        <w:jc w:val="both"/>
        <w:rPr>
          <w:rFonts w:hint="eastAsia"/>
          <w:sz w:val="21"/>
        </w:rPr>
      </w:pPr>
      <w:r>
        <w:rPr>
          <w:rFonts w:ascii="宋体" w:eastAsia="宋体" w:hAnsi="宋体" w:cs="宋体" w:hint="eastAsia"/>
          <w:sz w:val="21"/>
        </w:rPr>
        <w:t>（3）乙方分立、合并或者变更住所的，应当及时以书面形式告知甲方。乙方没有及时告知甲方，致使合同履行发生困难的，甲方可以中止合同履行并要求乙方承担由此给甲方造成的损失。</w:t>
      </w:r>
    </w:p>
    <w:p w14:paraId="5F9637FC" w14:textId="77777777" w:rsidR="00F97D2A" w:rsidRDefault="00F566F2">
      <w:pPr>
        <w:snapToGrid w:val="0"/>
        <w:spacing w:line="400" w:lineRule="exact"/>
        <w:ind w:firstLineChars="200" w:firstLine="420"/>
        <w:jc w:val="left"/>
      </w:pPr>
      <w:r>
        <w:rPr>
          <w:rFonts w:ascii="宋体" w:hAnsi="宋体" w:hint="eastAsia"/>
          <w:szCs w:val="21"/>
        </w:rPr>
        <w:t>（4）甲方不得以行政区划调整、政府换届、机构或者职能调整以及相关责任人更替为由中止合同。</w:t>
      </w:r>
    </w:p>
    <w:p w14:paraId="20EEB0F7"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16.3合同的终止</w:t>
      </w:r>
    </w:p>
    <w:p w14:paraId="0007B539"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（1）合同因有效期限届满而终止；</w:t>
      </w:r>
    </w:p>
    <w:p w14:paraId="42BFF5BE" w14:textId="77777777" w:rsidR="00F97D2A" w:rsidRDefault="00F566F2">
      <w:pPr>
        <w:snapToGrid w:val="0"/>
        <w:spacing w:line="400" w:lineRule="exact"/>
        <w:ind w:firstLineChars="200" w:firstLine="420"/>
        <w:rPr>
          <w:rFonts w:ascii="宋体" w:hAnsi="宋体" w:cs="宋体" w:hint="eastAsia"/>
          <w:szCs w:val="21"/>
        </w:rPr>
      </w:pPr>
      <w:r>
        <w:rPr>
          <w:rFonts w:ascii="宋体" w:hAnsi="宋体" w:hint="eastAsia"/>
          <w:szCs w:val="21"/>
        </w:rPr>
        <w:t>（2）乙方未按合同约定履行，构成根本性违约的，甲方有权终止合同，</w:t>
      </w:r>
      <w:r>
        <w:rPr>
          <w:rFonts w:ascii="宋体" w:hAnsi="宋体" w:cs="宋体" w:hint="eastAsia"/>
          <w:szCs w:val="21"/>
        </w:rPr>
        <w:t>并追究乙方的违约责任</w:t>
      </w:r>
      <w:r>
        <w:rPr>
          <w:rFonts w:ascii="宋体" w:hAnsi="宋体" w:hint="eastAsia"/>
          <w:szCs w:val="21"/>
        </w:rPr>
        <w:t>。</w:t>
      </w:r>
    </w:p>
    <w:p w14:paraId="5943500B" w14:textId="77777777" w:rsidR="00F97D2A" w:rsidRDefault="00F566F2">
      <w:pPr>
        <w:pStyle w:val="AONormal"/>
        <w:rPr>
          <w:rFonts w:ascii="宋体" w:hAnsi="宋体" w:hint="eastAsia"/>
        </w:rPr>
      </w:pPr>
      <w:r>
        <w:rPr>
          <w:rFonts w:ascii="宋体" w:hAnsi="宋体" w:hint="eastAsia"/>
        </w:rPr>
        <w:t xml:space="preserve">16.4 </w:t>
      </w:r>
      <w:r>
        <w:rPr>
          <w:rFonts w:ascii="宋体" w:eastAsia="宋体" w:hAnsi="宋体" w:cs="Times New Roman" w:hint="eastAsia"/>
          <w:kern w:val="2"/>
          <w:sz w:val="21"/>
        </w:rPr>
        <w:t>涉及国家利益、社会公共利益的情形</w:t>
      </w:r>
    </w:p>
    <w:p w14:paraId="06628B32" w14:textId="77777777" w:rsidR="00F97D2A" w:rsidRDefault="00F566F2">
      <w:pPr>
        <w:pStyle w:val="AONormal"/>
        <w:ind w:firstLineChars="0"/>
        <w:jc w:val="both"/>
        <w:rPr>
          <w:rFonts w:hint="eastAsia"/>
          <w:sz w:val="21"/>
        </w:rPr>
      </w:pPr>
      <w:r>
        <w:rPr>
          <w:rFonts w:ascii="宋体" w:eastAsia="宋体" w:hAnsi="宋体" w:cs="宋体" w:hint="eastAsia"/>
          <w:sz w:val="21"/>
        </w:rPr>
        <w:t>政府采购合同继续履行将损害国家利益和社会公共利益的，双方当事人应当变更、中止或者终止合同。有过错的一方应当承担赔偿责任，双方都有过错的，各自承担相应的责任。</w:t>
      </w:r>
    </w:p>
    <w:p w14:paraId="0D829E70" w14:textId="77777777" w:rsidR="00F97D2A" w:rsidRDefault="00F566F2">
      <w:pPr>
        <w:autoSpaceDE w:val="0"/>
        <w:autoSpaceDN w:val="0"/>
        <w:adjustRightInd w:val="0"/>
        <w:snapToGrid w:val="0"/>
        <w:spacing w:line="400" w:lineRule="exact"/>
        <w:jc w:val="left"/>
        <w:rPr>
          <w:rFonts w:ascii="宋体" w:hAnsi="宋体" w:hint="eastAsia"/>
          <w:b/>
          <w:bCs/>
          <w:sz w:val="24"/>
        </w:rPr>
      </w:pPr>
      <w:r>
        <w:rPr>
          <w:rFonts w:ascii="宋体" w:hAnsi="宋体" w:hint="eastAsia"/>
          <w:b/>
          <w:bCs/>
          <w:sz w:val="24"/>
        </w:rPr>
        <w:t>17. 合同分包</w:t>
      </w:r>
    </w:p>
    <w:p w14:paraId="6704D4AD"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17.1 乙方不得将合同转包给其他供应商。涉及合同分包的，乙方应根据采购文件和投标（响应）文件规定进行合同分包。</w:t>
      </w:r>
    </w:p>
    <w:p w14:paraId="3F5FCE35"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17.2 乙方执行政府采购政策向中小企业依法分包的，乙方应当按采购文件和投标（响应）文件签</w:t>
      </w:r>
      <w:r>
        <w:rPr>
          <w:rFonts w:ascii="宋体" w:hAnsi="宋体" w:hint="eastAsia"/>
          <w:szCs w:val="21"/>
        </w:rPr>
        <w:lastRenderedPageBreak/>
        <w:t>订分包意向协议，分包意向协议属于本合同组成部分。</w:t>
      </w:r>
    </w:p>
    <w:p w14:paraId="5976AD88" w14:textId="77777777" w:rsidR="00F97D2A" w:rsidRDefault="00F566F2">
      <w:pPr>
        <w:autoSpaceDE w:val="0"/>
        <w:autoSpaceDN w:val="0"/>
        <w:adjustRightInd w:val="0"/>
        <w:snapToGrid w:val="0"/>
        <w:spacing w:line="400" w:lineRule="exact"/>
        <w:jc w:val="left"/>
        <w:rPr>
          <w:rFonts w:ascii="宋体" w:hAnsi="宋体" w:hint="eastAsia"/>
          <w:b/>
          <w:bCs/>
          <w:sz w:val="24"/>
        </w:rPr>
      </w:pPr>
      <w:r>
        <w:rPr>
          <w:rFonts w:ascii="宋体" w:hAnsi="宋体" w:hint="eastAsia"/>
          <w:b/>
          <w:bCs/>
          <w:sz w:val="24"/>
        </w:rPr>
        <w:t>18. 不可抗力</w:t>
      </w:r>
    </w:p>
    <w:p w14:paraId="38EC11EC"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18.1 不可抗力是指合同双方不能预见、不能避免且不能克服的客观情况。</w:t>
      </w:r>
    </w:p>
    <w:p w14:paraId="53786A91"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18.2 任何一方对由于不可抗力造成的部分或全部不能履行合同不承担违约责任。但迟延履行后发生不可抗力的，不能免除责任。</w:t>
      </w:r>
    </w:p>
    <w:p w14:paraId="4D9D22BA"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04A228C" w14:textId="77777777" w:rsidR="00F97D2A" w:rsidRDefault="00F566F2">
      <w:pPr>
        <w:autoSpaceDE w:val="0"/>
        <w:autoSpaceDN w:val="0"/>
        <w:adjustRightInd w:val="0"/>
        <w:snapToGrid w:val="0"/>
        <w:spacing w:line="400" w:lineRule="exact"/>
        <w:jc w:val="left"/>
        <w:rPr>
          <w:rFonts w:ascii="宋体" w:hAnsi="宋体" w:hint="eastAsia"/>
          <w:b/>
          <w:bCs/>
          <w:sz w:val="24"/>
        </w:rPr>
      </w:pPr>
      <w:r>
        <w:rPr>
          <w:rFonts w:ascii="宋体" w:hAnsi="宋体" w:hint="eastAsia"/>
          <w:b/>
          <w:bCs/>
          <w:sz w:val="24"/>
        </w:rPr>
        <w:t>19. 解决争议的方法</w:t>
      </w:r>
    </w:p>
    <w:p w14:paraId="571C1AB1" w14:textId="77777777" w:rsidR="00F97D2A" w:rsidRDefault="00F566F2">
      <w:pPr>
        <w:pStyle w:val="AONormal"/>
        <w:ind w:firstLineChars="0"/>
        <w:jc w:val="both"/>
        <w:rPr>
          <w:rFonts w:ascii="宋体" w:eastAsia="宋体" w:hAnsi="宋体" w:cs="宋体" w:hint="eastAsia"/>
          <w:sz w:val="21"/>
        </w:rPr>
      </w:pPr>
      <w:r>
        <w:rPr>
          <w:rFonts w:ascii="宋体" w:eastAsia="宋体" w:hAnsi="宋体" w:cs="宋体" w:hint="eastAsia"/>
          <w:sz w:val="21"/>
        </w:rPr>
        <w:t>19.1 因本合同及合同有关事项发生的争议，由甲乙双方友好协商解决。协商不成时，可以向有关组织申请调解。合同一方或双方不愿调解或调解不成的，可以通过仲裁或诉讼的方式解决争议。</w:t>
      </w:r>
    </w:p>
    <w:p w14:paraId="6C38DD3A" w14:textId="77777777" w:rsidR="00F97D2A" w:rsidRDefault="00F566F2">
      <w:pPr>
        <w:pStyle w:val="AONormal"/>
        <w:ind w:firstLineChars="0"/>
        <w:jc w:val="both"/>
        <w:rPr>
          <w:rFonts w:ascii="宋体" w:eastAsia="宋体" w:hAnsi="宋体" w:cs="宋体" w:hint="eastAsia"/>
          <w:sz w:val="21"/>
        </w:rPr>
      </w:pPr>
      <w:r>
        <w:rPr>
          <w:rFonts w:ascii="宋体" w:eastAsia="宋体" w:hAnsi="宋体" w:cs="宋体" w:hint="eastAsia"/>
          <w:sz w:val="21"/>
        </w:rPr>
        <w:t>19.2 选择仲裁的，应在</w:t>
      </w:r>
      <w:r>
        <w:rPr>
          <w:rFonts w:ascii="宋体" w:eastAsia="宋体" w:hAnsi="宋体" w:cs="宋体" w:hint="eastAsia"/>
          <w:b/>
          <w:bCs/>
          <w:sz w:val="21"/>
        </w:rPr>
        <w:t>【政府采购合同专用条款】</w:t>
      </w:r>
      <w:r>
        <w:rPr>
          <w:rFonts w:ascii="宋体" w:eastAsia="宋体" w:hAnsi="宋体" w:cs="宋体" w:hint="eastAsia"/>
          <w:sz w:val="21"/>
        </w:rPr>
        <w:t>中明确仲裁机构及仲裁地；通过诉讼方式解决的，可以在</w:t>
      </w:r>
      <w:r>
        <w:rPr>
          <w:rFonts w:ascii="宋体" w:eastAsia="宋体" w:hAnsi="宋体" w:cs="宋体" w:hint="eastAsia"/>
          <w:b/>
          <w:bCs/>
          <w:sz w:val="21"/>
        </w:rPr>
        <w:t>【政府采购合同专用条款】</w:t>
      </w:r>
      <w:r>
        <w:rPr>
          <w:rFonts w:ascii="宋体" w:eastAsia="宋体" w:hAnsi="宋体" w:cs="宋体" w:hint="eastAsia"/>
          <w:sz w:val="21"/>
        </w:rPr>
        <w:t>中进一步约定选择与争议有实际联系的地点的人民法院管辖，但管辖法院的约定不得违反级别管辖和专属管辖的规定。</w:t>
      </w:r>
    </w:p>
    <w:p w14:paraId="5C8BED9C" w14:textId="77777777" w:rsidR="00F97D2A" w:rsidRDefault="00F566F2">
      <w:pPr>
        <w:pStyle w:val="AONormal"/>
        <w:ind w:firstLineChars="0"/>
        <w:jc w:val="both"/>
        <w:rPr>
          <w:rFonts w:ascii="宋体" w:eastAsia="宋体" w:hAnsi="宋体" w:cs="宋体" w:hint="eastAsia"/>
          <w:sz w:val="21"/>
        </w:rPr>
      </w:pPr>
      <w:r>
        <w:rPr>
          <w:rFonts w:ascii="宋体" w:eastAsia="宋体" w:hAnsi="宋体" w:cs="宋体" w:hint="eastAsia"/>
          <w:sz w:val="21"/>
        </w:rPr>
        <w:t>19.3 如甲乙双方有争议的事项不影响合同其他部分的履行，在争议解决期间，合同其他部分应当继续履行。</w:t>
      </w:r>
    </w:p>
    <w:p w14:paraId="7F27571B" w14:textId="77777777" w:rsidR="00F97D2A" w:rsidRDefault="00F566F2">
      <w:pPr>
        <w:autoSpaceDE w:val="0"/>
        <w:autoSpaceDN w:val="0"/>
        <w:adjustRightInd w:val="0"/>
        <w:snapToGrid w:val="0"/>
        <w:spacing w:line="400" w:lineRule="exact"/>
        <w:jc w:val="left"/>
        <w:rPr>
          <w:rFonts w:ascii="宋体" w:hAnsi="宋体" w:hint="eastAsia"/>
          <w:sz w:val="24"/>
        </w:rPr>
      </w:pPr>
      <w:r>
        <w:rPr>
          <w:rFonts w:ascii="宋体" w:hAnsi="宋体" w:hint="eastAsia"/>
          <w:b/>
          <w:sz w:val="24"/>
        </w:rPr>
        <w:t>20. 政府采购政策</w:t>
      </w:r>
    </w:p>
    <w:p w14:paraId="2345940E"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hint="eastAsia"/>
          <w:szCs w:val="21"/>
        </w:rPr>
        <w:t xml:space="preserve">20.1 </w:t>
      </w:r>
      <w:r>
        <w:rPr>
          <w:rFonts w:ascii="宋体" w:hAnsi="宋体" w:cs="宋体" w:hint="eastAsia"/>
          <w:lang w:val="en-GB"/>
        </w:rPr>
        <w:t>本合同应当按照规定执行政府采购政策。</w:t>
      </w:r>
    </w:p>
    <w:p w14:paraId="3F4DB0A2" w14:textId="77777777" w:rsidR="00F97D2A" w:rsidRDefault="00F566F2">
      <w:pPr>
        <w:autoSpaceDE w:val="0"/>
        <w:autoSpaceDN w:val="0"/>
        <w:adjustRightInd w:val="0"/>
        <w:snapToGrid w:val="0"/>
        <w:spacing w:line="400" w:lineRule="exact"/>
        <w:ind w:firstLineChars="200" w:firstLine="420"/>
        <w:jc w:val="left"/>
        <w:rPr>
          <w:rFonts w:ascii="宋体" w:hAnsi="宋体" w:hint="eastAsia"/>
          <w:szCs w:val="21"/>
        </w:rPr>
      </w:pPr>
      <w:r>
        <w:rPr>
          <w:rFonts w:ascii="宋体" w:hAnsi="宋体"/>
          <w:szCs w:val="21"/>
        </w:rPr>
        <w:t>2</w:t>
      </w:r>
      <w:r>
        <w:rPr>
          <w:rFonts w:ascii="宋体" w:hAnsi="宋体" w:hint="eastAsia"/>
          <w:szCs w:val="21"/>
        </w:rPr>
        <w:t>0.2 本合同依法执行政府采购政策的方式和内容，属于合同履约验收的范围。</w:t>
      </w:r>
      <w:r>
        <w:rPr>
          <w:rFonts w:ascii="宋体" w:hAnsi="宋体" w:cs="宋体" w:hint="eastAsia"/>
        </w:rPr>
        <w:t>甲乙双方</w:t>
      </w:r>
      <w:r>
        <w:rPr>
          <w:rFonts w:ascii="宋体" w:hAnsi="宋体" w:cs="宋体" w:hint="eastAsia"/>
          <w:lang w:val="en-GB"/>
        </w:rPr>
        <w:t>未按规定要求执行政府采购政策造成损失的</w:t>
      </w:r>
      <w:r>
        <w:rPr>
          <w:rFonts w:ascii="宋体" w:hAnsi="宋体" w:hint="eastAsia"/>
          <w:szCs w:val="21"/>
        </w:rPr>
        <w:t>，有过错的一方应当承担赔偿责任，双方都有过错的，各自承担相应的责任。</w:t>
      </w:r>
    </w:p>
    <w:p w14:paraId="227DFEA3" w14:textId="77777777" w:rsidR="00F97D2A" w:rsidRDefault="00F566F2">
      <w:pPr>
        <w:pStyle w:val="a0"/>
        <w:spacing w:line="400" w:lineRule="exact"/>
        <w:ind w:firstLineChars="200" w:firstLine="420"/>
        <w:rPr>
          <w:rFonts w:ascii="宋体" w:hAnsi="宋体" w:hint="eastAsia"/>
          <w:sz w:val="21"/>
          <w:szCs w:val="21"/>
        </w:rPr>
      </w:pPr>
      <w:r>
        <w:rPr>
          <w:rFonts w:ascii="宋体" w:hAnsi="宋体"/>
          <w:sz w:val="21"/>
          <w:szCs w:val="21"/>
        </w:rPr>
        <w:t>2</w:t>
      </w:r>
      <w:r>
        <w:rPr>
          <w:rFonts w:ascii="宋体" w:hAnsi="宋体" w:hint="eastAsia"/>
          <w:sz w:val="21"/>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69E6724" w14:textId="77777777" w:rsidR="00F97D2A" w:rsidRDefault="00F566F2">
      <w:pPr>
        <w:autoSpaceDE w:val="0"/>
        <w:autoSpaceDN w:val="0"/>
        <w:adjustRightInd w:val="0"/>
        <w:snapToGrid w:val="0"/>
        <w:spacing w:line="400" w:lineRule="exact"/>
        <w:jc w:val="left"/>
        <w:rPr>
          <w:rFonts w:ascii="宋体" w:hAnsi="宋体" w:hint="eastAsia"/>
          <w:b/>
          <w:sz w:val="24"/>
        </w:rPr>
      </w:pPr>
      <w:r>
        <w:rPr>
          <w:rFonts w:ascii="宋体" w:hAnsi="宋体" w:hint="eastAsia"/>
          <w:b/>
          <w:sz w:val="24"/>
        </w:rPr>
        <w:t>21. 法律适用</w:t>
      </w:r>
    </w:p>
    <w:p w14:paraId="15E7A533" w14:textId="77777777" w:rsidR="00F97D2A" w:rsidRDefault="00F566F2">
      <w:pPr>
        <w:pStyle w:val="AONormal"/>
        <w:ind w:firstLineChars="0"/>
        <w:jc w:val="both"/>
        <w:rPr>
          <w:rFonts w:ascii="宋体" w:eastAsia="宋体" w:hAnsi="宋体" w:cs="宋体" w:hint="eastAsia"/>
          <w:sz w:val="21"/>
        </w:rPr>
      </w:pPr>
      <w:r>
        <w:rPr>
          <w:rFonts w:ascii="宋体" w:eastAsia="宋体" w:hAnsi="宋体" w:cs="宋体" w:hint="eastAsia"/>
          <w:sz w:val="21"/>
        </w:rPr>
        <w:t>21.1 本合同的订立、生效、解释、履行及与本合同有关的争议解决，均适用法律、行政法规。</w:t>
      </w:r>
    </w:p>
    <w:p w14:paraId="72B95630" w14:textId="77777777" w:rsidR="00F97D2A" w:rsidRDefault="00F566F2">
      <w:pPr>
        <w:pStyle w:val="AONormal"/>
        <w:ind w:firstLineChars="0"/>
        <w:jc w:val="both"/>
        <w:rPr>
          <w:rFonts w:ascii="宋体" w:eastAsia="宋体" w:hAnsi="宋体" w:cs="宋体" w:hint="eastAsia"/>
          <w:sz w:val="21"/>
        </w:rPr>
      </w:pPr>
      <w:r>
        <w:rPr>
          <w:rFonts w:ascii="宋体" w:eastAsia="宋体" w:hAnsi="宋体" w:cs="宋体" w:hint="eastAsia"/>
          <w:sz w:val="21"/>
        </w:rPr>
        <w:t>21.2 本合同条款与法律、行政法规的强制性规定不一致的，双方当事人应按照法律、行政法规的强制性规定修改本合同的相关条款。</w:t>
      </w:r>
    </w:p>
    <w:p w14:paraId="4B2C6646" w14:textId="77777777" w:rsidR="00F97D2A" w:rsidRDefault="00F566F2">
      <w:pPr>
        <w:autoSpaceDE w:val="0"/>
        <w:autoSpaceDN w:val="0"/>
        <w:adjustRightInd w:val="0"/>
        <w:snapToGrid w:val="0"/>
        <w:spacing w:line="400" w:lineRule="exact"/>
        <w:jc w:val="left"/>
        <w:rPr>
          <w:rFonts w:ascii="宋体" w:hAnsi="宋体" w:hint="eastAsia"/>
          <w:b/>
          <w:sz w:val="24"/>
        </w:rPr>
      </w:pPr>
      <w:r>
        <w:rPr>
          <w:rFonts w:ascii="宋体" w:hAnsi="宋体" w:hint="eastAsia"/>
          <w:b/>
          <w:sz w:val="24"/>
        </w:rPr>
        <w:t>22. 通知</w:t>
      </w:r>
    </w:p>
    <w:p w14:paraId="015C6892" w14:textId="77777777" w:rsidR="00F97D2A" w:rsidRDefault="00F566F2">
      <w:pPr>
        <w:pStyle w:val="AONormal"/>
        <w:ind w:firstLineChars="0"/>
        <w:jc w:val="both"/>
        <w:rPr>
          <w:rFonts w:ascii="宋体" w:eastAsia="宋体" w:hAnsi="宋体" w:cs="宋体" w:hint="eastAsia"/>
          <w:sz w:val="21"/>
        </w:rPr>
      </w:pPr>
      <w:r>
        <w:rPr>
          <w:rFonts w:ascii="宋体" w:eastAsia="宋体" w:hAnsi="宋体" w:cs="宋体" w:hint="eastAsia"/>
          <w:sz w:val="21"/>
        </w:rPr>
        <w:t>22.1 本合同任何一方向对方发出的通知、信件、数据电文等，应当发送至本合同第一部分《政府采购合同协议书》所约定的通讯地址、联系人、联系电话或电子邮箱。</w:t>
      </w:r>
    </w:p>
    <w:p w14:paraId="5124540C" w14:textId="77777777" w:rsidR="00F97D2A" w:rsidRDefault="00F566F2">
      <w:pPr>
        <w:pStyle w:val="AONormal"/>
        <w:ind w:firstLine="420"/>
        <w:jc w:val="both"/>
        <w:rPr>
          <w:rFonts w:hint="eastAsia"/>
          <w:sz w:val="21"/>
        </w:rPr>
      </w:pPr>
      <w:r>
        <w:rPr>
          <w:rFonts w:ascii="宋体" w:eastAsia="宋体" w:hAnsi="宋体" w:cs="宋体" w:hint="eastAsia"/>
          <w:sz w:val="21"/>
        </w:rPr>
        <w:t>22.2 一方当事人变更名称、住所、联系人、联系电话或电子邮箱等信息的，应当在变更后3日内及时书面通知对方，对方实际收到变更通知前的送达仍为有效送达。</w:t>
      </w:r>
    </w:p>
    <w:p w14:paraId="79B9343D"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22.3本合同一方给另一方的通知均应采用书面形式，传真或快递送到本合同中规定的对方的地址</w:t>
      </w:r>
      <w:r>
        <w:rPr>
          <w:rFonts w:ascii="宋体" w:hAnsi="宋体" w:hint="eastAsia"/>
          <w:szCs w:val="21"/>
        </w:rPr>
        <w:lastRenderedPageBreak/>
        <w:t>和办理签收手续。</w:t>
      </w:r>
    </w:p>
    <w:p w14:paraId="5115F255" w14:textId="77777777" w:rsidR="00F97D2A" w:rsidRDefault="00F566F2">
      <w:pPr>
        <w:adjustRightInd w:val="0"/>
        <w:snapToGrid w:val="0"/>
        <w:spacing w:line="400" w:lineRule="exact"/>
        <w:ind w:firstLineChars="200" w:firstLine="420"/>
        <w:jc w:val="left"/>
        <w:rPr>
          <w:rFonts w:ascii="宋体" w:hAnsi="宋体" w:hint="eastAsia"/>
          <w:szCs w:val="21"/>
        </w:rPr>
      </w:pPr>
      <w:r>
        <w:rPr>
          <w:rFonts w:ascii="宋体" w:hAnsi="宋体" w:hint="eastAsia"/>
          <w:szCs w:val="21"/>
        </w:rPr>
        <w:t>22.4通知以送达之日或通知书中规定的生效之日起生效，两者中以较迟之日为准。</w:t>
      </w:r>
    </w:p>
    <w:p w14:paraId="51FE8F8E" w14:textId="77777777" w:rsidR="00F97D2A" w:rsidRDefault="00F566F2">
      <w:pPr>
        <w:adjustRightInd w:val="0"/>
        <w:snapToGrid w:val="0"/>
        <w:spacing w:line="400" w:lineRule="exact"/>
        <w:jc w:val="left"/>
        <w:rPr>
          <w:rFonts w:ascii="宋体" w:hAnsi="宋体" w:hint="eastAsia"/>
          <w:b/>
          <w:bCs/>
          <w:sz w:val="24"/>
        </w:rPr>
      </w:pPr>
      <w:r>
        <w:rPr>
          <w:rFonts w:ascii="宋体" w:hAnsi="宋体" w:hint="eastAsia"/>
          <w:b/>
          <w:bCs/>
          <w:sz w:val="24"/>
        </w:rPr>
        <w:t>23.合同未尽事项</w:t>
      </w:r>
    </w:p>
    <w:p w14:paraId="2DD60AE9" w14:textId="77777777" w:rsidR="00F97D2A" w:rsidRDefault="00F566F2">
      <w:pPr>
        <w:adjustRightInd w:val="0"/>
        <w:snapToGrid w:val="0"/>
        <w:spacing w:line="400" w:lineRule="exact"/>
        <w:ind w:firstLineChars="200" w:firstLine="420"/>
        <w:jc w:val="left"/>
        <w:rPr>
          <w:rFonts w:ascii="宋体" w:hAnsi="宋体" w:hint="eastAsia"/>
          <w:bCs/>
          <w:szCs w:val="21"/>
        </w:rPr>
      </w:pPr>
      <w:r>
        <w:rPr>
          <w:rFonts w:ascii="宋体" w:hAnsi="宋体" w:hint="eastAsia"/>
          <w:bCs/>
          <w:szCs w:val="21"/>
        </w:rPr>
        <w:t>23.1合同未尽事项见</w:t>
      </w:r>
      <w:r>
        <w:rPr>
          <w:rFonts w:ascii="宋体" w:hAnsi="宋体" w:hint="eastAsia"/>
          <w:b/>
          <w:szCs w:val="21"/>
        </w:rPr>
        <w:t>【政府采购合同专用条款】</w:t>
      </w:r>
      <w:r>
        <w:rPr>
          <w:rFonts w:ascii="宋体" w:hAnsi="宋体" w:hint="eastAsia"/>
          <w:bCs/>
          <w:szCs w:val="21"/>
        </w:rPr>
        <w:t>。</w:t>
      </w:r>
    </w:p>
    <w:p w14:paraId="076D5BB3" w14:textId="77777777" w:rsidR="00F97D2A" w:rsidRDefault="00F566F2">
      <w:pPr>
        <w:adjustRightInd w:val="0"/>
        <w:snapToGrid w:val="0"/>
        <w:spacing w:line="400" w:lineRule="exact"/>
        <w:jc w:val="left"/>
        <w:rPr>
          <w:rFonts w:ascii="黑体" w:eastAsia="黑体" w:hAnsi="华文中宋" w:hint="eastAsia"/>
          <w:sz w:val="28"/>
          <w:szCs w:val="28"/>
        </w:rPr>
      </w:pPr>
      <w:r>
        <w:rPr>
          <w:rFonts w:ascii="宋体" w:hAnsi="宋体" w:hint="eastAsia"/>
          <w:bCs/>
          <w:szCs w:val="21"/>
        </w:rPr>
        <w:t xml:space="preserve">    23.2 合同附件与合同正文具有同等的法律效力。</w:t>
      </w:r>
    </w:p>
    <w:p w14:paraId="09638758" w14:textId="77777777" w:rsidR="00F97D2A" w:rsidRDefault="00F566F2">
      <w:pPr>
        <w:adjustRightInd w:val="0"/>
        <w:snapToGrid w:val="0"/>
        <w:jc w:val="center"/>
        <w:rPr>
          <w:rFonts w:ascii="黑体" w:eastAsia="黑体" w:hAnsi="华文中宋" w:hint="eastAsia"/>
          <w:sz w:val="28"/>
          <w:szCs w:val="28"/>
        </w:rPr>
      </w:pPr>
      <w:r>
        <w:rPr>
          <w:rFonts w:ascii="黑体" w:eastAsia="黑体" w:hAnsi="华文中宋" w:hint="eastAsia"/>
          <w:sz w:val="28"/>
          <w:szCs w:val="28"/>
        </w:rPr>
        <w:br w:type="page"/>
      </w:r>
    </w:p>
    <w:p w14:paraId="4A4BFFFA" w14:textId="77777777" w:rsidR="00F97D2A" w:rsidRDefault="00F566F2">
      <w:pPr>
        <w:pStyle w:val="2"/>
        <w:adjustRightInd w:val="0"/>
        <w:snapToGrid w:val="0"/>
        <w:jc w:val="center"/>
        <w:rPr>
          <w:rFonts w:ascii="黑体" w:hAnsi="华文中宋" w:hint="eastAsia"/>
          <w:b w:val="0"/>
          <w:bCs w:val="0"/>
          <w:sz w:val="28"/>
          <w:szCs w:val="28"/>
        </w:rPr>
      </w:pPr>
      <w:r>
        <w:rPr>
          <w:rFonts w:ascii="黑体" w:hAnsi="华文中宋" w:hint="eastAsia"/>
          <w:b w:val="0"/>
          <w:bCs w:val="0"/>
          <w:sz w:val="28"/>
          <w:szCs w:val="28"/>
        </w:rPr>
        <w:lastRenderedPageBreak/>
        <w:t>第三节 政府采购合同专用条款</w:t>
      </w:r>
    </w:p>
    <w:tbl>
      <w:tblPr>
        <w:tblW w:w="851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0"/>
      </w:tblGrid>
      <w:tr w:rsidR="00F97D2A" w14:paraId="19B894BA" w14:textId="77777777">
        <w:trPr>
          <w:trHeight w:val="736"/>
        </w:trPr>
        <w:tc>
          <w:tcPr>
            <w:tcW w:w="1607" w:type="dxa"/>
            <w:vAlign w:val="center"/>
          </w:tcPr>
          <w:p w14:paraId="60A7FED2"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27E7B8CC" w14:textId="77777777" w:rsidR="00F97D2A" w:rsidRDefault="00F566F2">
            <w:pPr>
              <w:adjustRightInd w:val="0"/>
              <w:snapToGrid w:val="0"/>
              <w:jc w:val="center"/>
              <w:rPr>
                <w:rFonts w:ascii="宋体" w:hAnsi="宋体" w:hint="eastAsia"/>
                <w:szCs w:val="21"/>
              </w:rPr>
            </w:pPr>
            <w:r>
              <w:rPr>
                <w:rFonts w:ascii="宋体" w:hAnsi="宋体" w:hint="eastAsia"/>
                <w:szCs w:val="21"/>
              </w:rPr>
              <w:t>第1.2（6）项</w:t>
            </w:r>
          </w:p>
        </w:tc>
        <w:tc>
          <w:tcPr>
            <w:tcW w:w="1742" w:type="dxa"/>
            <w:vAlign w:val="center"/>
          </w:tcPr>
          <w:p w14:paraId="7FA94345" w14:textId="77777777" w:rsidR="00F97D2A" w:rsidRDefault="00F566F2">
            <w:pPr>
              <w:adjustRightInd w:val="0"/>
              <w:snapToGrid w:val="0"/>
              <w:jc w:val="left"/>
              <w:rPr>
                <w:rFonts w:ascii="宋体" w:hAnsi="宋体" w:hint="eastAsia"/>
                <w:szCs w:val="21"/>
              </w:rPr>
            </w:pPr>
            <w:r>
              <w:rPr>
                <w:rFonts w:ascii="宋体" w:hAnsi="宋体" w:hint="eastAsia"/>
                <w:szCs w:val="21"/>
              </w:rPr>
              <w:t>联合体具体要求</w:t>
            </w:r>
          </w:p>
        </w:tc>
        <w:tc>
          <w:tcPr>
            <w:tcW w:w="5170" w:type="dxa"/>
            <w:vAlign w:val="center"/>
          </w:tcPr>
          <w:p w14:paraId="1B86B41E" w14:textId="77777777" w:rsidR="00F97D2A" w:rsidRDefault="00F566F2">
            <w:pPr>
              <w:adjustRightInd w:val="0"/>
              <w:snapToGrid w:val="0"/>
              <w:jc w:val="left"/>
              <w:rPr>
                <w:rFonts w:ascii="宋体" w:hAnsi="宋体" w:hint="eastAsia"/>
                <w:szCs w:val="21"/>
              </w:rPr>
            </w:pPr>
            <w:r>
              <w:rPr>
                <w:rFonts w:ascii="宋体" w:hAnsi="宋体" w:hint="eastAsia"/>
                <w:color w:val="4472C4"/>
                <w:szCs w:val="21"/>
              </w:rPr>
              <w:t>本项目不接受联合体</w:t>
            </w:r>
          </w:p>
        </w:tc>
      </w:tr>
      <w:tr w:rsidR="00F97D2A" w14:paraId="1823EBF1" w14:textId="77777777">
        <w:trPr>
          <w:trHeight w:val="604"/>
        </w:trPr>
        <w:tc>
          <w:tcPr>
            <w:tcW w:w="1607" w:type="dxa"/>
            <w:vAlign w:val="center"/>
          </w:tcPr>
          <w:p w14:paraId="592E7564"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665A64A7" w14:textId="77777777" w:rsidR="00F97D2A" w:rsidRDefault="00F566F2">
            <w:pPr>
              <w:adjustRightInd w:val="0"/>
              <w:snapToGrid w:val="0"/>
              <w:jc w:val="center"/>
              <w:rPr>
                <w:rFonts w:ascii="宋体" w:hAnsi="宋体" w:hint="eastAsia"/>
                <w:szCs w:val="21"/>
              </w:rPr>
            </w:pPr>
            <w:r>
              <w:rPr>
                <w:rFonts w:ascii="宋体" w:hAnsi="宋体" w:hint="eastAsia"/>
                <w:szCs w:val="21"/>
              </w:rPr>
              <w:t>第1.2（7）项</w:t>
            </w:r>
          </w:p>
        </w:tc>
        <w:tc>
          <w:tcPr>
            <w:tcW w:w="1742" w:type="dxa"/>
            <w:vAlign w:val="center"/>
          </w:tcPr>
          <w:p w14:paraId="34D44704" w14:textId="77777777" w:rsidR="00F97D2A" w:rsidRDefault="00F566F2">
            <w:pPr>
              <w:adjustRightInd w:val="0"/>
              <w:snapToGrid w:val="0"/>
              <w:jc w:val="left"/>
              <w:rPr>
                <w:rFonts w:ascii="宋体" w:hAnsi="宋体" w:hint="eastAsia"/>
                <w:szCs w:val="21"/>
              </w:rPr>
            </w:pPr>
            <w:r>
              <w:rPr>
                <w:rFonts w:ascii="宋体" w:hAnsi="宋体" w:hint="eastAsia"/>
                <w:szCs w:val="21"/>
              </w:rPr>
              <w:t>其他术语解释</w:t>
            </w:r>
          </w:p>
        </w:tc>
        <w:tc>
          <w:tcPr>
            <w:tcW w:w="5170" w:type="dxa"/>
            <w:vAlign w:val="center"/>
          </w:tcPr>
          <w:p w14:paraId="4EB530F4" w14:textId="77777777" w:rsidR="00F97D2A" w:rsidRDefault="00F566F2">
            <w:pPr>
              <w:adjustRightInd w:val="0"/>
              <w:snapToGrid w:val="0"/>
              <w:jc w:val="left"/>
              <w:rPr>
                <w:rFonts w:ascii="宋体" w:hAnsi="宋体" w:hint="eastAsia"/>
                <w:szCs w:val="21"/>
              </w:rPr>
            </w:pPr>
            <w:r>
              <w:rPr>
                <w:rFonts w:ascii="宋体" w:hAnsi="宋体" w:hint="eastAsia"/>
                <w:color w:val="4472C4"/>
                <w:szCs w:val="21"/>
              </w:rPr>
              <w:t>无</w:t>
            </w:r>
          </w:p>
        </w:tc>
      </w:tr>
      <w:tr w:rsidR="00F97D2A" w14:paraId="2AAC7214" w14:textId="77777777">
        <w:trPr>
          <w:trHeight w:val="736"/>
        </w:trPr>
        <w:tc>
          <w:tcPr>
            <w:tcW w:w="1607" w:type="dxa"/>
            <w:vAlign w:val="center"/>
          </w:tcPr>
          <w:p w14:paraId="351F3439"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092346FA" w14:textId="77777777" w:rsidR="00F97D2A" w:rsidRDefault="00F566F2">
            <w:pPr>
              <w:adjustRightInd w:val="0"/>
              <w:snapToGrid w:val="0"/>
              <w:jc w:val="center"/>
              <w:rPr>
                <w:rFonts w:ascii="宋体" w:hAnsi="宋体" w:hint="eastAsia"/>
                <w:szCs w:val="21"/>
              </w:rPr>
            </w:pPr>
            <w:r>
              <w:rPr>
                <w:rFonts w:ascii="宋体" w:hAnsi="宋体" w:hint="eastAsia"/>
                <w:szCs w:val="21"/>
              </w:rPr>
              <w:t>第4.4款</w:t>
            </w:r>
          </w:p>
        </w:tc>
        <w:tc>
          <w:tcPr>
            <w:tcW w:w="1742" w:type="dxa"/>
            <w:vAlign w:val="center"/>
          </w:tcPr>
          <w:p w14:paraId="29669740" w14:textId="77777777" w:rsidR="00F97D2A" w:rsidRDefault="00F566F2">
            <w:pPr>
              <w:adjustRightInd w:val="0"/>
              <w:snapToGrid w:val="0"/>
              <w:jc w:val="left"/>
              <w:rPr>
                <w:rFonts w:ascii="宋体" w:hAnsi="宋体" w:hint="eastAsia"/>
                <w:szCs w:val="21"/>
              </w:rPr>
            </w:pPr>
            <w:r>
              <w:rPr>
                <w:rFonts w:ascii="宋体" w:hAnsi="宋体" w:hint="eastAsia"/>
                <w:szCs w:val="21"/>
              </w:rPr>
              <w:t>履约验收中甲方提出异议或作出说明的期限</w:t>
            </w:r>
          </w:p>
        </w:tc>
        <w:tc>
          <w:tcPr>
            <w:tcW w:w="5170" w:type="dxa"/>
            <w:vAlign w:val="center"/>
          </w:tcPr>
          <w:p w14:paraId="5FC52F17" w14:textId="77777777" w:rsidR="00F97D2A" w:rsidRDefault="00F566F2">
            <w:pPr>
              <w:adjustRightInd w:val="0"/>
              <w:snapToGrid w:val="0"/>
              <w:jc w:val="left"/>
              <w:rPr>
                <w:rFonts w:ascii="宋体" w:hAnsi="宋体" w:hint="eastAsia"/>
                <w:szCs w:val="21"/>
              </w:rPr>
            </w:pPr>
            <w:r>
              <w:rPr>
                <w:rFonts w:ascii="宋体" w:hAnsi="宋体" w:hint="eastAsia"/>
                <w:color w:val="4472C4"/>
                <w:szCs w:val="21"/>
              </w:rPr>
              <w:t>自收到乙方验收申请后5 个工作日内组织开展验收。特殊情况需延长的，双方应在合同条款中约定。</w:t>
            </w:r>
          </w:p>
        </w:tc>
      </w:tr>
      <w:tr w:rsidR="00F97D2A" w14:paraId="59681B0D" w14:textId="77777777">
        <w:trPr>
          <w:trHeight w:val="736"/>
        </w:trPr>
        <w:tc>
          <w:tcPr>
            <w:tcW w:w="1607" w:type="dxa"/>
            <w:vAlign w:val="center"/>
          </w:tcPr>
          <w:p w14:paraId="34A1323F"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27117195" w14:textId="77777777" w:rsidR="00F97D2A" w:rsidRDefault="00F566F2">
            <w:pPr>
              <w:adjustRightInd w:val="0"/>
              <w:snapToGrid w:val="0"/>
              <w:jc w:val="center"/>
              <w:rPr>
                <w:rFonts w:ascii="宋体" w:hAnsi="宋体" w:hint="eastAsia"/>
                <w:szCs w:val="21"/>
              </w:rPr>
            </w:pPr>
            <w:r>
              <w:rPr>
                <w:rFonts w:ascii="宋体" w:hAnsi="宋体" w:hint="eastAsia"/>
                <w:szCs w:val="21"/>
              </w:rPr>
              <w:t>第4.6款</w:t>
            </w:r>
          </w:p>
        </w:tc>
        <w:tc>
          <w:tcPr>
            <w:tcW w:w="1742" w:type="dxa"/>
            <w:vAlign w:val="center"/>
          </w:tcPr>
          <w:p w14:paraId="633F1AAC" w14:textId="77777777" w:rsidR="00F97D2A" w:rsidRDefault="00F566F2">
            <w:pPr>
              <w:adjustRightInd w:val="0"/>
              <w:snapToGrid w:val="0"/>
              <w:jc w:val="left"/>
              <w:rPr>
                <w:rFonts w:ascii="宋体" w:hAnsi="宋体" w:hint="eastAsia"/>
                <w:color w:val="4472C4"/>
                <w:szCs w:val="21"/>
              </w:rPr>
            </w:pPr>
            <w:r>
              <w:rPr>
                <w:rFonts w:ascii="宋体" w:hAnsi="宋体" w:hint="eastAsia"/>
                <w:color w:val="4472C4"/>
                <w:szCs w:val="21"/>
              </w:rPr>
              <w:t>约定甲方承担的其他义务和责任</w:t>
            </w:r>
          </w:p>
        </w:tc>
        <w:tc>
          <w:tcPr>
            <w:tcW w:w="5170" w:type="dxa"/>
            <w:vAlign w:val="center"/>
          </w:tcPr>
          <w:p w14:paraId="06EF2582" w14:textId="77777777" w:rsidR="00F97D2A" w:rsidRDefault="00F566F2">
            <w:pPr>
              <w:adjustRightInd w:val="0"/>
              <w:snapToGrid w:val="0"/>
              <w:jc w:val="left"/>
              <w:rPr>
                <w:rFonts w:ascii="宋体" w:hAnsi="宋体" w:hint="eastAsia"/>
                <w:color w:val="4472C4"/>
                <w:szCs w:val="21"/>
              </w:rPr>
            </w:pPr>
            <w:r>
              <w:rPr>
                <w:rFonts w:ascii="宋体" w:hAnsi="宋体" w:hint="eastAsia"/>
                <w:color w:val="4472C4"/>
                <w:szCs w:val="21"/>
              </w:rPr>
              <w:t>甲方应当按合同约定资金支付的方式、时间和条件，及时支付采购资金。对于满足合同约定支付条件的，甲方应当自每批次完成供货并验收合格后乙方提交结算清单、验收报告及发票，甲方在内控流程手续履行完毕后付款。。</w:t>
            </w:r>
          </w:p>
          <w:p w14:paraId="1F7EAAB8" w14:textId="77777777" w:rsidR="00F97D2A" w:rsidRDefault="00F97D2A">
            <w:pPr>
              <w:adjustRightInd w:val="0"/>
              <w:snapToGrid w:val="0"/>
              <w:jc w:val="left"/>
              <w:rPr>
                <w:rFonts w:ascii="宋体" w:hAnsi="宋体" w:hint="eastAsia"/>
                <w:color w:val="4472C4"/>
                <w:szCs w:val="21"/>
              </w:rPr>
            </w:pPr>
          </w:p>
        </w:tc>
      </w:tr>
      <w:tr w:rsidR="00F97D2A" w14:paraId="7A86C390" w14:textId="77777777">
        <w:trPr>
          <w:trHeight w:val="736"/>
        </w:trPr>
        <w:tc>
          <w:tcPr>
            <w:tcW w:w="1607" w:type="dxa"/>
            <w:vAlign w:val="center"/>
          </w:tcPr>
          <w:p w14:paraId="09E2A322"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569907EC" w14:textId="77777777" w:rsidR="00F97D2A" w:rsidRDefault="00F566F2">
            <w:pPr>
              <w:snapToGrid w:val="0"/>
              <w:jc w:val="center"/>
            </w:pPr>
            <w:r>
              <w:rPr>
                <w:rFonts w:ascii="宋体" w:hAnsi="宋体" w:hint="eastAsia"/>
                <w:szCs w:val="21"/>
              </w:rPr>
              <w:t>第5.4款</w:t>
            </w:r>
          </w:p>
        </w:tc>
        <w:tc>
          <w:tcPr>
            <w:tcW w:w="1742" w:type="dxa"/>
            <w:vAlign w:val="center"/>
          </w:tcPr>
          <w:p w14:paraId="47D1C7E5" w14:textId="77777777" w:rsidR="00F97D2A" w:rsidRDefault="00F566F2">
            <w:pPr>
              <w:adjustRightInd w:val="0"/>
              <w:snapToGrid w:val="0"/>
              <w:jc w:val="left"/>
              <w:rPr>
                <w:rFonts w:ascii="宋体" w:hAnsi="宋体" w:hint="eastAsia"/>
                <w:szCs w:val="21"/>
              </w:rPr>
            </w:pPr>
            <w:r>
              <w:rPr>
                <w:rFonts w:ascii="宋体" w:hAnsi="宋体" w:hint="eastAsia"/>
                <w:szCs w:val="21"/>
              </w:rPr>
              <w:t>约定乙方承担的其他义务和责任</w:t>
            </w:r>
          </w:p>
        </w:tc>
        <w:tc>
          <w:tcPr>
            <w:tcW w:w="5170" w:type="dxa"/>
            <w:vAlign w:val="center"/>
          </w:tcPr>
          <w:p w14:paraId="55EE69E4" w14:textId="77777777" w:rsidR="00F97D2A" w:rsidRDefault="00F566F2">
            <w:pPr>
              <w:snapToGrid w:val="0"/>
              <w:spacing w:line="300" w:lineRule="exact"/>
              <w:rPr>
                <w:rFonts w:ascii="宋体" w:hAnsi="宋体" w:hint="eastAsia"/>
                <w:color w:val="4472C4"/>
                <w:szCs w:val="21"/>
              </w:rPr>
            </w:pPr>
            <w:r>
              <w:rPr>
                <w:rFonts w:ascii="宋体" w:hAnsi="宋体" w:hint="eastAsia"/>
                <w:color w:val="4472C4"/>
                <w:szCs w:val="21"/>
              </w:rPr>
              <w:t>1.</w:t>
            </w:r>
            <w:r>
              <w:rPr>
                <w:rFonts w:hint="eastAsia"/>
              </w:rPr>
              <w:t xml:space="preserve"> </w:t>
            </w:r>
            <w:r>
              <w:rPr>
                <w:rFonts w:ascii="宋体" w:hAnsi="宋体" w:hint="eastAsia"/>
                <w:color w:val="4472C4"/>
                <w:szCs w:val="21"/>
              </w:rPr>
              <w:t>如果乙方没有按照规定的时间交货、完成货物安装和提供服务，应向甲方支付违约金，违约金从货款中扣除，按每天迟交货物或未提供服务交货价的0.5%计收，迟交货物超过7天的则视为不能交货。乙方不能交货的,应向甲方偿付不能交货部分货款的5%的违约金，同时甲方也可选择无条件终止合同，由此给甲方造成的损失由乙方承担。</w:t>
            </w:r>
          </w:p>
          <w:p w14:paraId="36613788" w14:textId="77777777" w:rsidR="00F97D2A" w:rsidRDefault="00F566F2">
            <w:pPr>
              <w:snapToGrid w:val="0"/>
              <w:spacing w:line="300" w:lineRule="exact"/>
              <w:rPr>
                <w:rFonts w:ascii="宋体" w:hAnsi="宋体" w:hint="eastAsia"/>
                <w:color w:val="4472C4"/>
                <w:szCs w:val="21"/>
              </w:rPr>
            </w:pPr>
            <w:r>
              <w:rPr>
                <w:rFonts w:ascii="宋体" w:hAnsi="宋体" w:hint="eastAsia"/>
                <w:color w:val="4472C4"/>
                <w:szCs w:val="21"/>
              </w:rPr>
              <w:t>2.乙方所交产品不符合合同规定的，如果甲方同意利用，则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4A9C1EDE" w14:textId="77777777" w:rsidR="00F97D2A" w:rsidRDefault="00F566F2">
            <w:pPr>
              <w:snapToGrid w:val="0"/>
              <w:spacing w:line="300" w:lineRule="exact"/>
              <w:rPr>
                <w:rFonts w:ascii="宋体" w:hAnsi="宋体" w:hint="eastAsia"/>
                <w:color w:val="4472C4"/>
                <w:szCs w:val="21"/>
              </w:rPr>
            </w:pPr>
            <w:r>
              <w:rPr>
                <w:rFonts w:ascii="宋体" w:hAnsi="宋体" w:hint="eastAsia"/>
                <w:color w:val="4472C4"/>
                <w:szCs w:val="21"/>
              </w:rPr>
              <w:t>3.</w:t>
            </w:r>
            <w:r>
              <w:rPr>
                <w:rFonts w:hint="eastAsia"/>
              </w:rPr>
              <w:t xml:space="preserve"> </w:t>
            </w:r>
            <w:r>
              <w:rPr>
                <w:rFonts w:ascii="宋体" w:hAnsi="宋体" w:hint="eastAsia"/>
                <w:color w:val="4472C4"/>
                <w:szCs w:val="21"/>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供货时应同时附上中文使用说明书。</w:t>
            </w:r>
          </w:p>
          <w:p w14:paraId="625908E8" w14:textId="77777777" w:rsidR="00F97D2A" w:rsidRDefault="00F566F2">
            <w:pPr>
              <w:snapToGrid w:val="0"/>
              <w:spacing w:line="300" w:lineRule="exact"/>
              <w:rPr>
                <w:szCs w:val="21"/>
              </w:rPr>
            </w:pPr>
            <w:r>
              <w:rPr>
                <w:rFonts w:hint="eastAsia"/>
                <w:szCs w:val="21"/>
              </w:rPr>
              <w:t>4.</w:t>
            </w:r>
            <w:r>
              <w:rPr>
                <w:rFonts w:hint="eastAsia"/>
                <w:szCs w:val="21"/>
              </w:rPr>
              <w:t>乙方应对其所提供的货物承担所有权担保责任，并应保证甲方在中华人民共和国内使用该货物时不侵犯第三人的知识产权。否则乙方应承担由此引起的一切法律责任及费用。</w:t>
            </w:r>
          </w:p>
          <w:p w14:paraId="0CB79975" w14:textId="77777777" w:rsidR="00F97D2A" w:rsidRDefault="00F566F2">
            <w:pPr>
              <w:snapToGrid w:val="0"/>
              <w:spacing w:line="300" w:lineRule="exact"/>
              <w:rPr>
                <w:szCs w:val="21"/>
              </w:rPr>
            </w:pPr>
            <w:r>
              <w:rPr>
                <w:rFonts w:hint="eastAsia"/>
                <w:szCs w:val="21"/>
              </w:rPr>
              <w:t>5.</w:t>
            </w:r>
            <w:r>
              <w:rPr>
                <w:rFonts w:hint="eastAsia"/>
              </w:rPr>
              <w:t xml:space="preserve"> </w:t>
            </w:r>
            <w:r>
              <w:rPr>
                <w:rFonts w:hint="eastAsia"/>
                <w:szCs w:val="21"/>
              </w:rPr>
              <w:t>因乙方原因终止合同的，应向甲方支付相当于本合同总价款</w:t>
            </w:r>
            <w:r>
              <w:rPr>
                <w:rFonts w:hint="eastAsia"/>
                <w:szCs w:val="21"/>
              </w:rPr>
              <w:t>5%</w:t>
            </w:r>
            <w:r>
              <w:rPr>
                <w:rFonts w:hint="eastAsia"/>
                <w:szCs w:val="21"/>
              </w:rPr>
              <w:t>违约金。</w:t>
            </w:r>
          </w:p>
        </w:tc>
      </w:tr>
      <w:tr w:rsidR="00F97D2A" w14:paraId="77094953" w14:textId="77777777">
        <w:trPr>
          <w:trHeight w:val="736"/>
        </w:trPr>
        <w:tc>
          <w:tcPr>
            <w:tcW w:w="1607" w:type="dxa"/>
            <w:vAlign w:val="center"/>
          </w:tcPr>
          <w:p w14:paraId="1F097602" w14:textId="77777777" w:rsidR="00F97D2A" w:rsidRDefault="00F566F2">
            <w:pPr>
              <w:adjustRightInd w:val="0"/>
              <w:snapToGrid w:val="0"/>
              <w:jc w:val="center"/>
              <w:rPr>
                <w:rFonts w:ascii="宋体" w:hAnsi="宋体" w:hint="eastAsia"/>
                <w:szCs w:val="21"/>
              </w:rPr>
            </w:pPr>
            <w:r>
              <w:rPr>
                <w:rFonts w:ascii="宋体" w:hAnsi="宋体" w:hint="eastAsia"/>
                <w:szCs w:val="21"/>
              </w:rPr>
              <w:lastRenderedPageBreak/>
              <w:t>第二节</w:t>
            </w:r>
          </w:p>
          <w:p w14:paraId="4900E698" w14:textId="77777777" w:rsidR="00F97D2A" w:rsidRDefault="00F566F2">
            <w:pPr>
              <w:snapToGrid w:val="0"/>
              <w:jc w:val="center"/>
              <w:rPr>
                <w:rFonts w:ascii="宋体" w:hAnsi="宋体" w:hint="eastAsia"/>
                <w:szCs w:val="21"/>
              </w:rPr>
            </w:pPr>
            <w:r>
              <w:rPr>
                <w:rFonts w:ascii="宋体" w:hAnsi="宋体" w:hint="eastAsia"/>
                <w:szCs w:val="21"/>
              </w:rPr>
              <w:t>第6.1款</w:t>
            </w:r>
          </w:p>
        </w:tc>
        <w:tc>
          <w:tcPr>
            <w:tcW w:w="1742" w:type="dxa"/>
            <w:vAlign w:val="center"/>
          </w:tcPr>
          <w:p w14:paraId="429B3414" w14:textId="77777777" w:rsidR="00F97D2A" w:rsidRDefault="00F566F2">
            <w:pPr>
              <w:adjustRightInd w:val="0"/>
              <w:snapToGrid w:val="0"/>
              <w:jc w:val="left"/>
              <w:rPr>
                <w:rFonts w:ascii="宋体" w:hAnsi="宋体" w:hint="eastAsia"/>
                <w:szCs w:val="21"/>
              </w:rPr>
            </w:pPr>
            <w:r>
              <w:rPr>
                <w:rFonts w:ascii="宋体" w:hAnsi="宋体" w:hint="eastAsia"/>
                <w:szCs w:val="21"/>
              </w:rPr>
              <w:t>履行合同义务的顺序</w:t>
            </w:r>
          </w:p>
        </w:tc>
        <w:tc>
          <w:tcPr>
            <w:tcW w:w="5170" w:type="dxa"/>
            <w:vAlign w:val="center"/>
          </w:tcPr>
          <w:p w14:paraId="5729BB75" w14:textId="77777777" w:rsidR="00F97D2A" w:rsidRDefault="00F566F2">
            <w:pPr>
              <w:adjustRightInd w:val="0"/>
              <w:snapToGrid w:val="0"/>
              <w:jc w:val="left"/>
              <w:rPr>
                <w:rFonts w:ascii="宋体" w:hAnsi="宋体" w:hint="eastAsia"/>
                <w:szCs w:val="21"/>
              </w:rPr>
            </w:pPr>
            <w:r>
              <w:rPr>
                <w:rFonts w:ascii="宋体" w:hAnsi="宋体" w:hint="eastAsia"/>
                <w:color w:val="4472C4"/>
                <w:szCs w:val="21"/>
              </w:rPr>
              <w:t>同时履行</w:t>
            </w:r>
          </w:p>
        </w:tc>
      </w:tr>
      <w:tr w:rsidR="00F97D2A" w14:paraId="70A38F4A" w14:textId="77777777">
        <w:trPr>
          <w:trHeight w:val="667"/>
        </w:trPr>
        <w:tc>
          <w:tcPr>
            <w:tcW w:w="1607" w:type="dxa"/>
            <w:vMerge w:val="restart"/>
            <w:vAlign w:val="center"/>
          </w:tcPr>
          <w:p w14:paraId="3A4EDC7B"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7E6D20BD" w14:textId="77777777" w:rsidR="00F97D2A" w:rsidRDefault="00F566F2">
            <w:pPr>
              <w:adjustRightInd w:val="0"/>
              <w:snapToGrid w:val="0"/>
              <w:jc w:val="center"/>
              <w:rPr>
                <w:rFonts w:ascii="宋体" w:hAnsi="宋体" w:hint="eastAsia"/>
                <w:szCs w:val="21"/>
              </w:rPr>
            </w:pPr>
            <w:r>
              <w:rPr>
                <w:rFonts w:ascii="宋体" w:hAnsi="宋体" w:hint="eastAsia"/>
                <w:szCs w:val="21"/>
              </w:rPr>
              <w:t>第7.1款</w:t>
            </w:r>
          </w:p>
        </w:tc>
        <w:tc>
          <w:tcPr>
            <w:tcW w:w="1742" w:type="dxa"/>
            <w:vAlign w:val="center"/>
          </w:tcPr>
          <w:p w14:paraId="3B8DEC7F" w14:textId="77777777" w:rsidR="00F97D2A" w:rsidRDefault="00F566F2">
            <w:pPr>
              <w:adjustRightInd w:val="0"/>
              <w:snapToGrid w:val="0"/>
              <w:jc w:val="left"/>
              <w:rPr>
                <w:rFonts w:ascii="宋体" w:hAnsi="宋体" w:hint="eastAsia"/>
                <w:szCs w:val="21"/>
              </w:rPr>
            </w:pPr>
            <w:r>
              <w:rPr>
                <w:rFonts w:ascii="宋体" w:hAnsi="宋体" w:hint="eastAsia"/>
                <w:szCs w:val="21"/>
              </w:rPr>
              <w:t>包装特殊要求</w:t>
            </w:r>
          </w:p>
        </w:tc>
        <w:tc>
          <w:tcPr>
            <w:tcW w:w="5170" w:type="dxa"/>
            <w:vAlign w:val="center"/>
          </w:tcPr>
          <w:p w14:paraId="4EB68519" w14:textId="77777777" w:rsidR="00F97D2A" w:rsidRDefault="00F566F2">
            <w:pPr>
              <w:rPr>
                <w:color w:val="4472C4"/>
              </w:rPr>
            </w:pPr>
            <w:r>
              <w:rPr>
                <w:rFonts w:hint="eastAsia"/>
                <w:color w:val="4472C4"/>
              </w:rPr>
              <w:t>1.</w:t>
            </w:r>
            <w:r>
              <w:rPr>
                <w:rFonts w:hint="eastAsia"/>
                <w:color w:val="4472C4"/>
              </w:rPr>
              <w:t>乙方提供的货物均应按招标文件要求的包装材料、包装标准、包装方式进行包装，每一包装单元内应附详细的装箱单和质量合格证。</w:t>
            </w:r>
            <w:r>
              <w:rPr>
                <w:rFonts w:hint="eastAsia"/>
                <w:color w:val="4472C4"/>
              </w:rPr>
              <w:t xml:space="preserve"> </w:t>
            </w:r>
          </w:p>
          <w:p w14:paraId="4B1CFC6E" w14:textId="77777777" w:rsidR="00F97D2A" w:rsidRDefault="00F566F2">
            <w:pPr>
              <w:rPr>
                <w:color w:val="4472C4"/>
              </w:rPr>
            </w:pPr>
            <w:r>
              <w:rPr>
                <w:rFonts w:hint="eastAsia"/>
                <w:color w:val="4472C4"/>
              </w:rPr>
              <w:t>2.</w:t>
            </w:r>
            <w:r>
              <w:rPr>
                <w:rFonts w:hint="eastAsia"/>
                <w:color w:val="4472C4"/>
              </w:rPr>
              <w:t>使用说明书、质量检验证明书、随配附件和工具以及清单一并附于货物内。</w:t>
            </w:r>
          </w:p>
          <w:p w14:paraId="320CD477" w14:textId="77777777" w:rsidR="00F97D2A" w:rsidRDefault="00F566F2">
            <w:pPr>
              <w:rPr>
                <w:color w:val="4472C4"/>
              </w:rPr>
            </w:pPr>
            <w:r>
              <w:rPr>
                <w:rFonts w:hint="eastAsia"/>
                <w:color w:val="4472C4"/>
              </w:rPr>
              <w:t xml:space="preserve">3. </w:t>
            </w:r>
            <w:r>
              <w:rPr>
                <w:rFonts w:hint="eastAsia"/>
                <w:color w:val="4472C4"/>
              </w:rPr>
              <w:t>乙方应确保包装要求满足运输距离、防潮、防震、防锈和防破损装卸等要求，以保证货物安全运达甲方指定地点。</w:t>
            </w:r>
          </w:p>
          <w:p w14:paraId="313F9E2A" w14:textId="77777777" w:rsidR="00F97D2A" w:rsidRDefault="00F566F2">
            <w:r>
              <w:rPr>
                <w:rFonts w:hint="eastAsia"/>
                <w:color w:val="4472C4"/>
              </w:rPr>
              <w:t>4.</w:t>
            </w:r>
            <w:r>
              <w:rPr>
                <w:rFonts w:hint="eastAsia"/>
                <w:color w:val="4472C4"/>
              </w:rPr>
              <w:t>乙方提供的货物包装及快递包装应满足《财政部等三部门联合印发商品包装和快递包装政府采购需求标准（试行）》财办库〔</w:t>
            </w:r>
            <w:r>
              <w:rPr>
                <w:rFonts w:hint="eastAsia"/>
                <w:color w:val="4472C4"/>
              </w:rPr>
              <w:t>2020</w:t>
            </w:r>
            <w:r>
              <w:rPr>
                <w:rFonts w:hint="eastAsia"/>
                <w:color w:val="4472C4"/>
              </w:rPr>
              <w:t>〕</w:t>
            </w:r>
            <w:r>
              <w:rPr>
                <w:rFonts w:hint="eastAsia"/>
                <w:color w:val="4472C4"/>
              </w:rPr>
              <w:t>123</w:t>
            </w:r>
            <w:r>
              <w:rPr>
                <w:rFonts w:hint="eastAsia"/>
                <w:color w:val="4472C4"/>
              </w:rPr>
              <w:t>号文要求。</w:t>
            </w:r>
          </w:p>
        </w:tc>
      </w:tr>
      <w:tr w:rsidR="00F97D2A" w14:paraId="7A2BDD8D" w14:textId="77777777">
        <w:trPr>
          <w:trHeight w:val="667"/>
        </w:trPr>
        <w:tc>
          <w:tcPr>
            <w:tcW w:w="1607" w:type="dxa"/>
            <w:vMerge/>
            <w:vAlign w:val="center"/>
          </w:tcPr>
          <w:p w14:paraId="4DBD0883" w14:textId="77777777" w:rsidR="00F97D2A" w:rsidRDefault="00F97D2A">
            <w:pPr>
              <w:adjustRightInd w:val="0"/>
              <w:snapToGrid w:val="0"/>
              <w:jc w:val="center"/>
              <w:rPr>
                <w:rFonts w:ascii="宋体" w:hAnsi="宋体" w:hint="eastAsia"/>
                <w:szCs w:val="21"/>
              </w:rPr>
            </w:pPr>
          </w:p>
        </w:tc>
        <w:tc>
          <w:tcPr>
            <w:tcW w:w="1742" w:type="dxa"/>
            <w:vAlign w:val="center"/>
          </w:tcPr>
          <w:p w14:paraId="67FC6287" w14:textId="77777777" w:rsidR="00F97D2A" w:rsidRDefault="00F566F2">
            <w:pPr>
              <w:adjustRightInd w:val="0"/>
              <w:snapToGrid w:val="0"/>
              <w:jc w:val="left"/>
              <w:rPr>
                <w:rFonts w:ascii="宋体" w:hAnsi="宋体" w:hint="eastAsia"/>
                <w:szCs w:val="21"/>
              </w:rPr>
            </w:pPr>
            <w:r>
              <w:rPr>
                <w:rFonts w:ascii="宋体" w:hAnsi="宋体" w:hint="eastAsia"/>
                <w:szCs w:val="21"/>
              </w:rPr>
              <w:t>指定现场</w:t>
            </w:r>
          </w:p>
        </w:tc>
        <w:tc>
          <w:tcPr>
            <w:tcW w:w="5170" w:type="dxa"/>
            <w:vAlign w:val="center"/>
          </w:tcPr>
          <w:p w14:paraId="585CC62F" w14:textId="77777777" w:rsidR="00F97D2A" w:rsidRDefault="00F566F2">
            <w:pPr>
              <w:rPr>
                <w:color w:val="4472C4"/>
                <w:u w:val="single"/>
              </w:rPr>
            </w:pPr>
            <w:r>
              <w:rPr>
                <w:rFonts w:hint="eastAsia"/>
                <w:color w:val="4472C4"/>
                <w:u w:val="single"/>
              </w:rPr>
              <w:t>甲方指定的地点</w:t>
            </w:r>
          </w:p>
        </w:tc>
      </w:tr>
      <w:tr w:rsidR="00F97D2A" w14:paraId="1A0BD93D" w14:textId="77777777">
        <w:trPr>
          <w:trHeight w:val="772"/>
        </w:trPr>
        <w:tc>
          <w:tcPr>
            <w:tcW w:w="1607" w:type="dxa"/>
            <w:vAlign w:val="center"/>
          </w:tcPr>
          <w:p w14:paraId="7FDF5A50"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3698A513" w14:textId="77777777" w:rsidR="00F97D2A" w:rsidRDefault="00F566F2">
            <w:pPr>
              <w:adjustRightInd w:val="0"/>
              <w:snapToGrid w:val="0"/>
              <w:jc w:val="center"/>
              <w:rPr>
                <w:rFonts w:ascii="宋体" w:hAnsi="宋体" w:hint="eastAsia"/>
                <w:szCs w:val="21"/>
              </w:rPr>
            </w:pPr>
            <w:r>
              <w:rPr>
                <w:rFonts w:ascii="宋体" w:hAnsi="宋体" w:hint="eastAsia"/>
                <w:szCs w:val="21"/>
              </w:rPr>
              <w:t>第7.2款</w:t>
            </w:r>
          </w:p>
        </w:tc>
        <w:tc>
          <w:tcPr>
            <w:tcW w:w="1742" w:type="dxa"/>
            <w:vAlign w:val="center"/>
          </w:tcPr>
          <w:p w14:paraId="1901A70A" w14:textId="77777777" w:rsidR="00F97D2A" w:rsidRDefault="00F566F2">
            <w:pPr>
              <w:adjustRightInd w:val="0"/>
              <w:snapToGrid w:val="0"/>
              <w:jc w:val="left"/>
              <w:rPr>
                <w:rFonts w:ascii="宋体" w:hAnsi="宋体" w:hint="eastAsia"/>
                <w:szCs w:val="21"/>
              </w:rPr>
            </w:pPr>
            <w:r>
              <w:rPr>
                <w:rFonts w:ascii="宋体" w:hAnsi="宋体" w:hint="eastAsia"/>
                <w:szCs w:val="21"/>
              </w:rPr>
              <w:t>运输特殊要求</w:t>
            </w:r>
          </w:p>
        </w:tc>
        <w:tc>
          <w:tcPr>
            <w:tcW w:w="5170" w:type="dxa"/>
            <w:vAlign w:val="center"/>
          </w:tcPr>
          <w:p w14:paraId="6F71FC01" w14:textId="77777777" w:rsidR="00F97D2A" w:rsidRDefault="00F566F2">
            <w:pPr>
              <w:rPr>
                <w:color w:val="4472C4"/>
              </w:rPr>
            </w:pPr>
            <w:r>
              <w:rPr>
                <w:rFonts w:hint="eastAsia"/>
                <w:color w:val="4472C4"/>
              </w:rPr>
              <w:t xml:space="preserve">1. </w:t>
            </w:r>
            <w:r>
              <w:rPr>
                <w:rFonts w:hint="eastAsia"/>
                <w:color w:val="4472C4"/>
              </w:rPr>
              <w:t>乙方在货物发运手续办理完毕后二十四小时内或货到甲方四十八小时前通知甲方，以准备交付。</w:t>
            </w:r>
          </w:p>
          <w:p w14:paraId="02DD963F" w14:textId="77777777" w:rsidR="00F97D2A" w:rsidRDefault="00F566F2">
            <w:pPr>
              <w:rPr>
                <w:color w:val="4472C4"/>
                <w:u w:val="single"/>
              </w:rPr>
            </w:pPr>
            <w:r>
              <w:rPr>
                <w:rFonts w:hint="eastAsia"/>
                <w:color w:val="4472C4"/>
              </w:rPr>
              <w:t>2.</w:t>
            </w:r>
            <w:r>
              <w:rPr>
                <w:rFonts w:hint="eastAsia"/>
                <w:color w:val="4472C4"/>
              </w:rPr>
              <w:t>货物的运输方式：</w:t>
            </w:r>
            <w:r>
              <w:rPr>
                <w:rFonts w:hint="eastAsia"/>
                <w:color w:val="4472C4"/>
                <w:u w:val="single"/>
              </w:rPr>
              <w:t>乙方自定。</w:t>
            </w:r>
          </w:p>
          <w:p w14:paraId="09D9A750" w14:textId="77777777" w:rsidR="00F97D2A" w:rsidRDefault="00F566F2">
            <w:pPr>
              <w:rPr>
                <w:color w:val="4472C4"/>
              </w:rPr>
            </w:pPr>
            <w:r>
              <w:rPr>
                <w:rFonts w:hint="eastAsia"/>
                <w:color w:val="4472C4"/>
              </w:rPr>
              <w:t>3.</w:t>
            </w:r>
            <w:r>
              <w:rPr>
                <w:rFonts w:hint="eastAsia"/>
                <w:color w:val="4472C4"/>
              </w:rPr>
              <w:t>乙方负责货物运输，货物运输合理损耗及计算方法：</w:t>
            </w:r>
            <w:r>
              <w:rPr>
                <w:rFonts w:hint="eastAsia"/>
                <w:color w:val="4472C4"/>
                <w:u w:val="single"/>
              </w:rPr>
              <w:t>由乙方负责</w:t>
            </w:r>
            <w:r>
              <w:rPr>
                <w:rFonts w:hint="eastAsia"/>
                <w:color w:val="4472C4"/>
                <w:u w:val="single"/>
              </w:rPr>
              <w:t xml:space="preserve"> </w:t>
            </w:r>
            <w:r>
              <w:rPr>
                <w:rFonts w:hint="eastAsia"/>
                <w:color w:val="4472C4"/>
              </w:rPr>
              <w:t>。</w:t>
            </w:r>
          </w:p>
          <w:p w14:paraId="7DF452EC" w14:textId="77777777" w:rsidR="00F97D2A" w:rsidRDefault="00F566F2">
            <w:pPr>
              <w:rPr>
                <w:color w:val="4472C4"/>
              </w:rPr>
            </w:pPr>
            <w:r>
              <w:rPr>
                <w:rFonts w:hint="eastAsia"/>
                <w:color w:val="4472C4"/>
              </w:rPr>
              <w:t xml:space="preserve">4 </w:t>
            </w:r>
            <w:r>
              <w:rPr>
                <w:rFonts w:hint="eastAsia"/>
                <w:color w:val="4472C4"/>
              </w:rPr>
              <w:t>货物在交付甲方前发生的风险均由乙方负责。</w:t>
            </w:r>
          </w:p>
          <w:p w14:paraId="211E14AC" w14:textId="77777777" w:rsidR="00F97D2A" w:rsidRDefault="00F566F2">
            <w:pPr>
              <w:rPr>
                <w:color w:val="4472C4"/>
              </w:rPr>
            </w:pPr>
            <w:r>
              <w:rPr>
                <w:rFonts w:hint="eastAsia"/>
                <w:color w:val="4472C4"/>
              </w:rPr>
              <w:t xml:space="preserve">5. </w:t>
            </w:r>
            <w:r>
              <w:rPr>
                <w:rFonts w:hint="eastAsia"/>
                <w:color w:val="4472C4"/>
              </w:rPr>
              <w:t>货物在规定的交付期限内由乙方送达甲方指定的地点并到货验收合格后视为交付，乙方同时需通知甲方货物已送达。</w:t>
            </w:r>
          </w:p>
        </w:tc>
      </w:tr>
      <w:tr w:rsidR="00F97D2A" w14:paraId="1E569BB2" w14:textId="77777777">
        <w:trPr>
          <w:trHeight w:val="667"/>
        </w:trPr>
        <w:tc>
          <w:tcPr>
            <w:tcW w:w="1607" w:type="dxa"/>
            <w:vAlign w:val="center"/>
          </w:tcPr>
          <w:p w14:paraId="5399A8F7"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48F3E139" w14:textId="77777777" w:rsidR="00F97D2A" w:rsidRDefault="00F566F2">
            <w:pPr>
              <w:adjustRightInd w:val="0"/>
              <w:snapToGrid w:val="0"/>
              <w:jc w:val="center"/>
              <w:rPr>
                <w:rFonts w:ascii="宋体" w:hAnsi="宋体" w:hint="eastAsia"/>
                <w:szCs w:val="21"/>
              </w:rPr>
            </w:pPr>
            <w:r>
              <w:rPr>
                <w:rFonts w:ascii="宋体" w:hAnsi="宋体" w:hint="eastAsia"/>
                <w:szCs w:val="21"/>
              </w:rPr>
              <w:t>第7.3款</w:t>
            </w:r>
          </w:p>
        </w:tc>
        <w:tc>
          <w:tcPr>
            <w:tcW w:w="1742" w:type="dxa"/>
            <w:vAlign w:val="center"/>
          </w:tcPr>
          <w:p w14:paraId="4F142B36" w14:textId="77777777" w:rsidR="00F97D2A" w:rsidRDefault="00F566F2">
            <w:pPr>
              <w:adjustRightInd w:val="0"/>
              <w:snapToGrid w:val="0"/>
              <w:jc w:val="left"/>
              <w:rPr>
                <w:rFonts w:ascii="宋体" w:hAnsi="宋体" w:hint="eastAsia"/>
                <w:szCs w:val="21"/>
              </w:rPr>
            </w:pPr>
            <w:r>
              <w:rPr>
                <w:rFonts w:ascii="宋体" w:hAnsi="宋体" w:hint="eastAsia"/>
                <w:szCs w:val="21"/>
              </w:rPr>
              <w:t>保险要求</w:t>
            </w:r>
          </w:p>
        </w:tc>
        <w:tc>
          <w:tcPr>
            <w:tcW w:w="5170" w:type="dxa"/>
            <w:vAlign w:val="center"/>
          </w:tcPr>
          <w:p w14:paraId="53CA98D9" w14:textId="77777777" w:rsidR="00F97D2A" w:rsidRDefault="00F566F2">
            <w:r>
              <w:rPr>
                <w:rFonts w:hint="eastAsia"/>
                <w:color w:val="4472C4"/>
              </w:rPr>
              <w:t>乙方负责办理运输和保险，将货物运抵交货地点。与运输、保险相关的费用由供应商承担。</w:t>
            </w:r>
          </w:p>
        </w:tc>
      </w:tr>
      <w:tr w:rsidR="00F97D2A" w14:paraId="11D744F9" w14:textId="77777777">
        <w:trPr>
          <w:trHeight w:val="736"/>
        </w:trPr>
        <w:tc>
          <w:tcPr>
            <w:tcW w:w="1607" w:type="dxa"/>
            <w:vAlign w:val="center"/>
          </w:tcPr>
          <w:p w14:paraId="7B9FAD7D"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37CF8C99" w14:textId="77777777" w:rsidR="00F97D2A" w:rsidRDefault="00F566F2">
            <w:pPr>
              <w:adjustRightInd w:val="0"/>
              <w:snapToGrid w:val="0"/>
              <w:jc w:val="center"/>
              <w:rPr>
                <w:rFonts w:ascii="宋体" w:hAnsi="宋体" w:hint="eastAsia"/>
                <w:szCs w:val="21"/>
              </w:rPr>
            </w:pPr>
            <w:r>
              <w:rPr>
                <w:rFonts w:ascii="宋体" w:hAnsi="宋体" w:hint="eastAsia"/>
                <w:szCs w:val="21"/>
              </w:rPr>
              <w:t>第8.2（1）项</w:t>
            </w:r>
          </w:p>
        </w:tc>
        <w:tc>
          <w:tcPr>
            <w:tcW w:w="1742" w:type="dxa"/>
            <w:vAlign w:val="center"/>
          </w:tcPr>
          <w:p w14:paraId="30518A8C" w14:textId="77777777" w:rsidR="00F97D2A" w:rsidRDefault="00F566F2">
            <w:pPr>
              <w:adjustRightInd w:val="0"/>
              <w:snapToGrid w:val="0"/>
              <w:jc w:val="left"/>
              <w:rPr>
                <w:rFonts w:ascii="宋体" w:hAnsi="宋体" w:hint="eastAsia"/>
                <w:szCs w:val="21"/>
              </w:rPr>
            </w:pPr>
            <w:r>
              <w:rPr>
                <w:rFonts w:ascii="宋体" w:hAnsi="宋体" w:hint="eastAsia"/>
                <w:szCs w:val="21"/>
              </w:rPr>
              <w:t>质量保证期</w:t>
            </w:r>
          </w:p>
        </w:tc>
        <w:tc>
          <w:tcPr>
            <w:tcW w:w="5170" w:type="dxa"/>
            <w:vAlign w:val="center"/>
          </w:tcPr>
          <w:p w14:paraId="433CE2D8" w14:textId="77777777" w:rsidR="00F97D2A" w:rsidRDefault="00F566F2">
            <w:pPr>
              <w:pStyle w:val="ab"/>
              <w:snapToGrid w:val="0"/>
              <w:rPr>
                <w:color w:val="4472C4"/>
                <w:u w:val="single"/>
              </w:rPr>
            </w:pPr>
            <w:r>
              <w:rPr>
                <w:color w:val="4472C4"/>
                <w:u w:val="single"/>
              </w:rPr>
              <w:t>按乙方承诺，但是不得低于国家相关标准</w:t>
            </w:r>
            <w:r>
              <w:rPr>
                <w:rFonts w:hint="eastAsia"/>
                <w:color w:val="4472C4"/>
                <w:u w:val="single"/>
              </w:rPr>
              <w:t>。</w:t>
            </w:r>
          </w:p>
        </w:tc>
      </w:tr>
      <w:tr w:rsidR="00F97D2A" w14:paraId="7F57A677" w14:textId="77777777">
        <w:trPr>
          <w:trHeight w:val="736"/>
        </w:trPr>
        <w:tc>
          <w:tcPr>
            <w:tcW w:w="1607" w:type="dxa"/>
            <w:vAlign w:val="center"/>
          </w:tcPr>
          <w:p w14:paraId="0A7DC965"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16A3DF5E" w14:textId="77777777" w:rsidR="00F97D2A" w:rsidRDefault="00F566F2">
            <w:pPr>
              <w:adjustRightInd w:val="0"/>
              <w:snapToGrid w:val="0"/>
              <w:jc w:val="center"/>
              <w:rPr>
                <w:rFonts w:ascii="宋体" w:hAnsi="宋体" w:hint="eastAsia"/>
                <w:szCs w:val="21"/>
              </w:rPr>
            </w:pPr>
            <w:r>
              <w:rPr>
                <w:rFonts w:ascii="宋体" w:hAnsi="宋体" w:hint="eastAsia"/>
                <w:szCs w:val="21"/>
              </w:rPr>
              <w:t>第8.2（3）项</w:t>
            </w:r>
          </w:p>
        </w:tc>
        <w:tc>
          <w:tcPr>
            <w:tcW w:w="1742" w:type="dxa"/>
            <w:vAlign w:val="center"/>
          </w:tcPr>
          <w:p w14:paraId="27BCCB0D" w14:textId="77777777" w:rsidR="00F97D2A" w:rsidRDefault="00F566F2">
            <w:pPr>
              <w:adjustRightInd w:val="0"/>
              <w:snapToGrid w:val="0"/>
              <w:jc w:val="left"/>
              <w:rPr>
                <w:rFonts w:ascii="宋体" w:hAnsi="宋体" w:hint="eastAsia"/>
                <w:szCs w:val="21"/>
              </w:rPr>
            </w:pPr>
            <w:r>
              <w:rPr>
                <w:rFonts w:ascii="宋体" w:hAnsi="宋体" w:hint="eastAsia"/>
                <w:szCs w:val="21"/>
              </w:rPr>
              <w:t>货物质量缺陷</w:t>
            </w:r>
          </w:p>
          <w:p w14:paraId="10C68A84" w14:textId="77777777" w:rsidR="00F97D2A" w:rsidRDefault="00F566F2">
            <w:pPr>
              <w:adjustRightInd w:val="0"/>
              <w:snapToGrid w:val="0"/>
              <w:jc w:val="left"/>
              <w:rPr>
                <w:rFonts w:ascii="宋体" w:hAnsi="宋体" w:hint="eastAsia"/>
                <w:szCs w:val="21"/>
              </w:rPr>
            </w:pPr>
            <w:r>
              <w:rPr>
                <w:rFonts w:ascii="宋体" w:hAnsi="宋体" w:hint="eastAsia"/>
                <w:szCs w:val="21"/>
              </w:rPr>
              <w:t>响应时间</w:t>
            </w:r>
          </w:p>
        </w:tc>
        <w:tc>
          <w:tcPr>
            <w:tcW w:w="5170" w:type="dxa"/>
            <w:vAlign w:val="center"/>
          </w:tcPr>
          <w:p w14:paraId="2BBCA6CC" w14:textId="77777777" w:rsidR="00F97D2A" w:rsidRDefault="00F566F2">
            <w:pPr>
              <w:adjustRightInd w:val="0"/>
              <w:snapToGrid w:val="0"/>
              <w:jc w:val="left"/>
              <w:rPr>
                <w:rFonts w:ascii="宋体" w:hAnsi="宋体" w:hint="eastAsia"/>
                <w:szCs w:val="21"/>
              </w:rPr>
            </w:pPr>
            <w:r>
              <w:rPr>
                <w:color w:val="4472C4"/>
              </w:rPr>
              <w:t>接到甲方通知后在</w:t>
            </w:r>
            <w:r>
              <w:rPr>
                <w:color w:val="4472C4"/>
                <w:u w:val="single"/>
              </w:rPr>
              <w:t xml:space="preserve">    </w:t>
            </w:r>
            <w:r>
              <w:rPr>
                <w:color w:val="4472C4"/>
              </w:rPr>
              <w:t>小时内到达甲方现场</w:t>
            </w:r>
          </w:p>
        </w:tc>
      </w:tr>
      <w:tr w:rsidR="00F97D2A" w14:paraId="43083BB3" w14:textId="77777777">
        <w:trPr>
          <w:trHeight w:val="736"/>
        </w:trPr>
        <w:tc>
          <w:tcPr>
            <w:tcW w:w="1607" w:type="dxa"/>
            <w:vAlign w:val="center"/>
          </w:tcPr>
          <w:p w14:paraId="609A1292" w14:textId="77777777" w:rsidR="00F97D2A" w:rsidRDefault="00F566F2">
            <w:pPr>
              <w:snapToGrid w:val="0"/>
              <w:jc w:val="center"/>
              <w:rPr>
                <w:rFonts w:ascii="宋体" w:hAnsi="宋体" w:cs="宋体" w:hint="eastAsia"/>
                <w:szCs w:val="21"/>
              </w:rPr>
            </w:pPr>
            <w:r>
              <w:rPr>
                <w:rFonts w:ascii="宋体" w:hAnsi="宋体" w:cs="宋体" w:hint="eastAsia"/>
                <w:szCs w:val="21"/>
              </w:rPr>
              <w:t>第二节</w:t>
            </w:r>
          </w:p>
          <w:p w14:paraId="11C7683F" w14:textId="77777777" w:rsidR="00F97D2A" w:rsidRDefault="00F566F2">
            <w:pPr>
              <w:pStyle w:val="AONormal"/>
              <w:ind w:left="420" w:firstLineChars="0" w:firstLine="0"/>
              <w:jc w:val="center"/>
              <w:rPr>
                <w:rFonts w:hint="eastAsia"/>
              </w:rPr>
            </w:pPr>
            <w:r>
              <w:rPr>
                <w:rFonts w:ascii="宋体" w:eastAsia="宋体" w:hAnsi="宋体" w:cs="宋体" w:hint="eastAsia"/>
              </w:rPr>
              <w:t>第11.1款</w:t>
            </w:r>
          </w:p>
        </w:tc>
        <w:tc>
          <w:tcPr>
            <w:tcW w:w="1742" w:type="dxa"/>
            <w:vAlign w:val="center"/>
          </w:tcPr>
          <w:p w14:paraId="29F7005F" w14:textId="77777777" w:rsidR="00F97D2A" w:rsidRDefault="00F566F2">
            <w:pPr>
              <w:adjustRightInd w:val="0"/>
              <w:snapToGrid w:val="0"/>
              <w:rPr>
                <w:rFonts w:ascii="宋体" w:hAnsi="宋体" w:hint="eastAsia"/>
                <w:szCs w:val="21"/>
              </w:rPr>
            </w:pPr>
            <w:r>
              <w:rPr>
                <w:rFonts w:ascii="宋体" w:hAnsi="宋体" w:hint="eastAsia"/>
                <w:szCs w:val="21"/>
              </w:rPr>
              <w:t>其他应当保密的信息</w:t>
            </w:r>
          </w:p>
        </w:tc>
        <w:tc>
          <w:tcPr>
            <w:tcW w:w="5170" w:type="dxa"/>
            <w:vAlign w:val="center"/>
          </w:tcPr>
          <w:p w14:paraId="03D5FAEE" w14:textId="77777777" w:rsidR="00F97D2A" w:rsidRDefault="00F566F2">
            <w:pPr>
              <w:adjustRightInd w:val="0"/>
              <w:snapToGrid w:val="0"/>
              <w:jc w:val="left"/>
              <w:rPr>
                <w:color w:val="4472C4"/>
              </w:rPr>
            </w:pPr>
            <w:r>
              <w:rPr>
                <w:rFonts w:hint="eastAsia"/>
                <w:color w:val="4472C4"/>
              </w:rPr>
              <w:t>与本项目有关的全部信息。</w:t>
            </w:r>
          </w:p>
        </w:tc>
      </w:tr>
      <w:tr w:rsidR="00F97D2A" w14:paraId="01FC8EF0" w14:textId="77777777">
        <w:trPr>
          <w:trHeight w:val="697"/>
        </w:trPr>
        <w:tc>
          <w:tcPr>
            <w:tcW w:w="1607" w:type="dxa"/>
            <w:vAlign w:val="center"/>
          </w:tcPr>
          <w:p w14:paraId="2DE7278E"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17E55126" w14:textId="77777777" w:rsidR="00F97D2A" w:rsidRDefault="00F566F2">
            <w:pPr>
              <w:adjustRightInd w:val="0"/>
              <w:snapToGrid w:val="0"/>
              <w:jc w:val="center"/>
              <w:rPr>
                <w:rFonts w:ascii="宋体" w:hAnsi="宋体" w:hint="eastAsia"/>
                <w:szCs w:val="21"/>
              </w:rPr>
            </w:pPr>
            <w:r>
              <w:rPr>
                <w:rFonts w:ascii="宋体" w:hAnsi="宋体" w:hint="eastAsia"/>
                <w:szCs w:val="21"/>
              </w:rPr>
              <w:t>第12.2款</w:t>
            </w:r>
          </w:p>
        </w:tc>
        <w:tc>
          <w:tcPr>
            <w:tcW w:w="1742" w:type="dxa"/>
            <w:vAlign w:val="center"/>
          </w:tcPr>
          <w:p w14:paraId="5366DB1F" w14:textId="77777777" w:rsidR="00F97D2A" w:rsidRDefault="00F566F2">
            <w:pPr>
              <w:adjustRightInd w:val="0"/>
              <w:snapToGrid w:val="0"/>
              <w:jc w:val="left"/>
              <w:rPr>
                <w:rFonts w:ascii="宋体" w:hAnsi="宋体" w:hint="eastAsia"/>
                <w:szCs w:val="21"/>
              </w:rPr>
            </w:pPr>
            <w:r>
              <w:rPr>
                <w:rFonts w:ascii="宋体" w:hAnsi="宋体" w:hint="eastAsia"/>
                <w:szCs w:val="21"/>
              </w:rPr>
              <w:t>合同价款支付时间</w:t>
            </w:r>
          </w:p>
        </w:tc>
        <w:tc>
          <w:tcPr>
            <w:tcW w:w="5170" w:type="dxa"/>
            <w:vAlign w:val="center"/>
          </w:tcPr>
          <w:p w14:paraId="2BF11692" w14:textId="77777777" w:rsidR="00F97D2A" w:rsidRDefault="00F566F2">
            <w:pPr>
              <w:adjustRightInd w:val="0"/>
              <w:snapToGrid w:val="0"/>
              <w:jc w:val="left"/>
              <w:rPr>
                <w:rFonts w:ascii="宋体" w:hAnsi="宋体" w:hint="eastAsia"/>
                <w:color w:val="4472C4"/>
                <w:szCs w:val="21"/>
              </w:rPr>
            </w:pPr>
            <w:r>
              <w:rPr>
                <w:rFonts w:ascii="宋体" w:hAnsi="宋体" w:hint="eastAsia"/>
                <w:color w:val="4472C4"/>
                <w:szCs w:val="21"/>
              </w:rPr>
              <w:t>1.当采购数量与实际使用数量不一致时，乙方应根据实际使用量供货，合同的最终结算金额按实际使用量乘以成交单价进行计算，但不得超出合同价的10%。</w:t>
            </w:r>
          </w:p>
          <w:p w14:paraId="5AFB9E81" w14:textId="77777777" w:rsidR="00F97D2A" w:rsidRDefault="00F566F2">
            <w:pPr>
              <w:adjustRightInd w:val="0"/>
              <w:snapToGrid w:val="0"/>
              <w:jc w:val="left"/>
              <w:rPr>
                <w:rFonts w:ascii="宋体" w:hAnsi="宋体" w:hint="eastAsia"/>
                <w:color w:val="4472C4"/>
                <w:szCs w:val="21"/>
              </w:rPr>
            </w:pPr>
            <w:r>
              <w:rPr>
                <w:rFonts w:ascii="宋体" w:hAnsi="宋体" w:hint="eastAsia"/>
                <w:color w:val="4472C4"/>
                <w:szCs w:val="21"/>
              </w:rPr>
              <w:t>2.付款方式：每批次完成供货并验收合格后乙方提交结算清单、验收报告及发票，甲方在内控流程手续履行完毕后付款。</w:t>
            </w:r>
          </w:p>
        </w:tc>
      </w:tr>
      <w:tr w:rsidR="00F97D2A" w14:paraId="6F6CAC48" w14:textId="77777777">
        <w:trPr>
          <w:trHeight w:val="697"/>
        </w:trPr>
        <w:tc>
          <w:tcPr>
            <w:tcW w:w="1607" w:type="dxa"/>
            <w:vAlign w:val="center"/>
          </w:tcPr>
          <w:p w14:paraId="51043905"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2A0C58A0" w14:textId="77777777" w:rsidR="00F97D2A" w:rsidRDefault="00F566F2">
            <w:pPr>
              <w:adjustRightInd w:val="0"/>
              <w:snapToGrid w:val="0"/>
              <w:jc w:val="center"/>
              <w:rPr>
                <w:rFonts w:ascii="宋体" w:hAnsi="宋体" w:hint="eastAsia"/>
                <w:szCs w:val="21"/>
              </w:rPr>
            </w:pPr>
            <w:r>
              <w:rPr>
                <w:rFonts w:ascii="宋体" w:hAnsi="宋体" w:hint="eastAsia"/>
                <w:szCs w:val="21"/>
              </w:rPr>
              <w:t>第13.2款</w:t>
            </w:r>
          </w:p>
        </w:tc>
        <w:tc>
          <w:tcPr>
            <w:tcW w:w="1742" w:type="dxa"/>
            <w:vAlign w:val="center"/>
          </w:tcPr>
          <w:p w14:paraId="36B0BA82" w14:textId="77777777" w:rsidR="00F97D2A" w:rsidRDefault="00F566F2">
            <w:pPr>
              <w:adjustRightInd w:val="0"/>
              <w:snapToGrid w:val="0"/>
              <w:jc w:val="left"/>
              <w:rPr>
                <w:rFonts w:ascii="宋体" w:hAnsi="宋体" w:hint="eastAsia"/>
                <w:szCs w:val="21"/>
              </w:rPr>
            </w:pPr>
            <w:r>
              <w:rPr>
                <w:rFonts w:ascii="宋体" w:hAnsi="宋体" w:hint="eastAsia"/>
                <w:szCs w:val="21"/>
              </w:rPr>
              <w:t>履约保证金不予退还的情形</w:t>
            </w:r>
          </w:p>
        </w:tc>
        <w:tc>
          <w:tcPr>
            <w:tcW w:w="5170" w:type="dxa"/>
            <w:vAlign w:val="center"/>
          </w:tcPr>
          <w:p w14:paraId="34EFD289" w14:textId="77777777" w:rsidR="00F97D2A" w:rsidRDefault="00F566F2">
            <w:pPr>
              <w:adjustRightInd w:val="0"/>
              <w:snapToGrid w:val="0"/>
              <w:jc w:val="left"/>
              <w:rPr>
                <w:rFonts w:ascii="宋体" w:hAnsi="宋体" w:hint="eastAsia"/>
                <w:szCs w:val="21"/>
              </w:rPr>
            </w:pPr>
            <w:r>
              <w:rPr>
                <w:rFonts w:ascii="宋体" w:hAnsi="宋体" w:hint="eastAsia"/>
                <w:color w:val="000000" w:themeColor="text1"/>
                <w:szCs w:val="21"/>
              </w:rPr>
              <w:t>履约保证金自合同生效之日起生效至所有批次合同材料验收证书签署之日起28天后失效，项目验收合格后，乙方可向甲方申请办理履约保证金的退付手续；采购人应当按照合同约定的退还方式，在5个工作日内办理履约保证金退还手续。如果乙方不履行合同约定的义务或其履行不符合合同的约定，甲方有权扣划全部或相应金额的履约保证金。 若是因乙方原因导致本合同解除（终止）或甲方行使约定（法定）合同解除权解除本合同的，履约担保由甲方予以全额扣除、</w:t>
            </w:r>
            <w:r>
              <w:rPr>
                <w:rFonts w:ascii="宋体" w:hAnsi="宋体" w:hint="eastAsia"/>
                <w:color w:val="000000" w:themeColor="text1"/>
                <w:szCs w:val="21"/>
              </w:rPr>
              <w:lastRenderedPageBreak/>
              <w:t>不予退还。</w:t>
            </w:r>
          </w:p>
        </w:tc>
      </w:tr>
      <w:tr w:rsidR="00F97D2A" w14:paraId="21EA25CB" w14:textId="77777777">
        <w:trPr>
          <w:trHeight w:val="736"/>
        </w:trPr>
        <w:tc>
          <w:tcPr>
            <w:tcW w:w="1607" w:type="dxa"/>
            <w:vAlign w:val="center"/>
          </w:tcPr>
          <w:p w14:paraId="371A302E" w14:textId="77777777" w:rsidR="00F97D2A" w:rsidRDefault="00F566F2">
            <w:pPr>
              <w:adjustRightInd w:val="0"/>
              <w:snapToGrid w:val="0"/>
              <w:jc w:val="center"/>
              <w:rPr>
                <w:rFonts w:ascii="宋体" w:hAnsi="宋体" w:hint="eastAsia"/>
                <w:szCs w:val="21"/>
              </w:rPr>
            </w:pPr>
            <w:r>
              <w:rPr>
                <w:rFonts w:ascii="宋体" w:hAnsi="宋体" w:hint="eastAsia"/>
                <w:szCs w:val="21"/>
              </w:rPr>
              <w:lastRenderedPageBreak/>
              <w:t>第二节</w:t>
            </w:r>
          </w:p>
          <w:p w14:paraId="02B72F74" w14:textId="77777777" w:rsidR="00F97D2A" w:rsidRDefault="00F566F2">
            <w:pPr>
              <w:adjustRightInd w:val="0"/>
              <w:snapToGrid w:val="0"/>
              <w:jc w:val="center"/>
              <w:rPr>
                <w:rFonts w:ascii="宋体" w:hAnsi="宋体" w:hint="eastAsia"/>
                <w:szCs w:val="21"/>
              </w:rPr>
            </w:pPr>
            <w:r>
              <w:rPr>
                <w:rFonts w:ascii="宋体" w:hAnsi="宋体" w:hint="eastAsia"/>
                <w:szCs w:val="21"/>
              </w:rPr>
              <w:t>第13.3款</w:t>
            </w:r>
          </w:p>
        </w:tc>
        <w:tc>
          <w:tcPr>
            <w:tcW w:w="1742" w:type="dxa"/>
            <w:vAlign w:val="center"/>
          </w:tcPr>
          <w:p w14:paraId="48A42758" w14:textId="77777777" w:rsidR="00F97D2A" w:rsidRDefault="00F566F2">
            <w:pPr>
              <w:adjustRightInd w:val="0"/>
              <w:snapToGrid w:val="0"/>
              <w:jc w:val="left"/>
              <w:rPr>
                <w:rFonts w:ascii="宋体" w:hAnsi="宋体" w:hint="eastAsia"/>
                <w:szCs w:val="21"/>
              </w:rPr>
            </w:pPr>
            <w:r>
              <w:rPr>
                <w:rFonts w:ascii="宋体" w:hAnsi="宋体" w:hint="eastAsia"/>
                <w:szCs w:val="21"/>
              </w:rPr>
              <w:t>履约保证金退还时间及逾期退还的违约金</w:t>
            </w:r>
          </w:p>
        </w:tc>
        <w:tc>
          <w:tcPr>
            <w:tcW w:w="5170" w:type="dxa"/>
            <w:vAlign w:val="center"/>
          </w:tcPr>
          <w:p w14:paraId="5C862945" w14:textId="77777777" w:rsidR="00F97D2A" w:rsidRDefault="00F566F2">
            <w:pPr>
              <w:snapToGrid w:val="0"/>
              <w:spacing w:line="300" w:lineRule="exact"/>
              <w:rPr>
                <w:szCs w:val="21"/>
              </w:rPr>
            </w:pPr>
            <w:r>
              <w:rPr>
                <w:rFonts w:ascii="宋体" w:hAnsi="宋体" w:hint="eastAsia"/>
                <w:color w:val="4472C4"/>
                <w:szCs w:val="21"/>
              </w:rPr>
              <w:t>履约保证金符合退还条件的，甲方在收到乙方提交的履约保证金退付申请之日起</w:t>
            </w:r>
            <w:r>
              <w:rPr>
                <w:rFonts w:ascii="宋体" w:hAnsi="宋体" w:hint="eastAsia"/>
                <w:color w:val="4472C4"/>
                <w:szCs w:val="21"/>
                <w:u w:val="single"/>
              </w:rPr>
              <w:t xml:space="preserve"> 28</w:t>
            </w:r>
            <w:r>
              <w:rPr>
                <w:rFonts w:ascii="宋体" w:hAnsi="宋体"/>
                <w:color w:val="4472C4"/>
                <w:szCs w:val="21"/>
                <w:u w:val="single"/>
              </w:rPr>
              <w:t xml:space="preserve"> </w:t>
            </w:r>
            <w:r>
              <w:rPr>
                <w:rFonts w:ascii="宋体" w:hAnsi="宋体" w:hint="eastAsia"/>
                <w:color w:val="4472C4"/>
                <w:szCs w:val="21"/>
              </w:rPr>
              <w:t>天内退还履约保证金，如未在规定时间内退还的，乙方可予以催告，甲方应按中国人民银行发布的同期同类贷款基准利率向乙方支付自催告日期起的利息。</w:t>
            </w:r>
          </w:p>
        </w:tc>
      </w:tr>
      <w:tr w:rsidR="00F97D2A" w14:paraId="6B8804F3" w14:textId="77777777">
        <w:trPr>
          <w:trHeight w:val="784"/>
        </w:trPr>
        <w:tc>
          <w:tcPr>
            <w:tcW w:w="1607" w:type="dxa"/>
            <w:vAlign w:val="center"/>
          </w:tcPr>
          <w:p w14:paraId="2EB89B8A"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7B33B8D9" w14:textId="77777777" w:rsidR="00F97D2A" w:rsidRDefault="00F566F2">
            <w:pPr>
              <w:adjustRightInd w:val="0"/>
              <w:snapToGrid w:val="0"/>
              <w:jc w:val="center"/>
              <w:rPr>
                <w:rFonts w:ascii="宋体" w:hAnsi="宋体" w:hint="eastAsia"/>
                <w:szCs w:val="21"/>
              </w:rPr>
            </w:pPr>
            <w:r>
              <w:rPr>
                <w:rFonts w:ascii="宋体" w:hAnsi="宋体" w:hint="eastAsia"/>
                <w:szCs w:val="21"/>
              </w:rPr>
              <w:t>第14.1（3）项</w:t>
            </w:r>
          </w:p>
        </w:tc>
        <w:tc>
          <w:tcPr>
            <w:tcW w:w="1742" w:type="dxa"/>
            <w:vAlign w:val="center"/>
          </w:tcPr>
          <w:p w14:paraId="0A47541F" w14:textId="77777777" w:rsidR="00F97D2A" w:rsidRDefault="00F566F2">
            <w:pPr>
              <w:adjustRightInd w:val="0"/>
              <w:snapToGrid w:val="0"/>
              <w:jc w:val="left"/>
              <w:rPr>
                <w:rFonts w:ascii="宋体" w:hAnsi="宋体" w:hint="eastAsia"/>
                <w:szCs w:val="21"/>
              </w:rPr>
            </w:pPr>
            <w:r>
              <w:rPr>
                <w:rFonts w:ascii="宋体" w:hAnsi="宋体" w:hint="eastAsia"/>
                <w:szCs w:val="21"/>
              </w:rPr>
              <w:t>运行监督、维修期限</w:t>
            </w:r>
          </w:p>
        </w:tc>
        <w:tc>
          <w:tcPr>
            <w:tcW w:w="5170" w:type="dxa"/>
            <w:vAlign w:val="center"/>
          </w:tcPr>
          <w:p w14:paraId="6D72E354" w14:textId="77777777" w:rsidR="00F97D2A" w:rsidRDefault="00F566F2">
            <w:pPr>
              <w:adjustRightInd w:val="0"/>
              <w:snapToGrid w:val="0"/>
              <w:jc w:val="left"/>
              <w:rPr>
                <w:rFonts w:ascii="宋体" w:hAnsi="宋体" w:hint="eastAsia"/>
                <w:szCs w:val="21"/>
              </w:rPr>
            </w:pPr>
            <w:r>
              <w:rPr>
                <w:rFonts w:ascii="宋体" w:hAnsi="宋体" w:hint="eastAsia"/>
                <w:color w:val="4472C4"/>
                <w:szCs w:val="21"/>
              </w:rPr>
              <w:t>质量保证期内</w:t>
            </w:r>
          </w:p>
        </w:tc>
      </w:tr>
      <w:tr w:rsidR="00F97D2A" w14:paraId="5945333C" w14:textId="77777777">
        <w:trPr>
          <w:trHeight w:val="784"/>
        </w:trPr>
        <w:tc>
          <w:tcPr>
            <w:tcW w:w="1607" w:type="dxa"/>
            <w:vAlign w:val="center"/>
          </w:tcPr>
          <w:p w14:paraId="5C32CCCC"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23E784F4" w14:textId="77777777" w:rsidR="00F97D2A" w:rsidRDefault="00F566F2">
            <w:pPr>
              <w:adjustRightInd w:val="0"/>
              <w:snapToGrid w:val="0"/>
              <w:jc w:val="center"/>
              <w:rPr>
                <w:rFonts w:ascii="宋体" w:hAnsi="宋体" w:hint="eastAsia"/>
                <w:szCs w:val="21"/>
              </w:rPr>
            </w:pPr>
            <w:r>
              <w:rPr>
                <w:rFonts w:ascii="宋体" w:hAnsi="宋体" w:hint="eastAsia"/>
                <w:szCs w:val="21"/>
              </w:rPr>
              <w:t>第14.1（5）项</w:t>
            </w:r>
          </w:p>
        </w:tc>
        <w:tc>
          <w:tcPr>
            <w:tcW w:w="1742" w:type="dxa"/>
            <w:vAlign w:val="center"/>
          </w:tcPr>
          <w:p w14:paraId="03E44C20" w14:textId="77777777" w:rsidR="00F97D2A" w:rsidRDefault="00F566F2">
            <w:pPr>
              <w:adjustRightInd w:val="0"/>
              <w:snapToGrid w:val="0"/>
              <w:jc w:val="left"/>
              <w:rPr>
                <w:rFonts w:ascii="宋体" w:hAnsi="宋体" w:hint="eastAsia"/>
                <w:szCs w:val="21"/>
              </w:rPr>
            </w:pPr>
            <w:r>
              <w:rPr>
                <w:rFonts w:ascii="宋体" w:hAnsi="宋体" w:hint="eastAsia"/>
                <w:szCs w:val="21"/>
              </w:rPr>
              <w:t>货物回收的约定</w:t>
            </w:r>
          </w:p>
        </w:tc>
        <w:tc>
          <w:tcPr>
            <w:tcW w:w="5170" w:type="dxa"/>
            <w:vAlign w:val="center"/>
          </w:tcPr>
          <w:p w14:paraId="6849260A" w14:textId="77777777" w:rsidR="00F97D2A" w:rsidRDefault="00F566F2">
            <w:pPr>
              <w:adjustRightInd w:val="0"/>
              <w:snapToGrid w:val="0"/>
              <w:jc w:val="left"/>
              <w:rPr>
                <w:rFonts w:ascii="宋体" w:hAnsi="宋体" w:hint="eastAsia"/>
                <w:szCs w:val="21"/>
              </w:rPr>
            </w:pPr>
            <w:r>
              <w:rPr>
                <w:rFonts w:ascii="宋体" w:hAnsi="宋体" w:hint="eastAsia"/>
                <w:color w:val="4472C4"/>
                <w:szCs w:val="21"/>
              </w:rPr>
              <w:t>由乙方在规定时间内自行组织回收，相关费用自行承担，甲方不另行支付相关费用。</w:t>
            </w:r>
          </w:p>
        </w:tc>
      </w:tr>
      <w:tr w:rsidR="00F97D2A" w14:paraId="4381754D" w14:textId="77777777">
        <w:trPr>
          <w:trHeight w:val="736"/>
        </w:trPr>
        <w:tc>
          <w:tcPr>
            <w:tcW w:w="1607" w:type="dxa"/>
            <w:vAlign w:val="center"/>
          </w:tcPr>
          <w:p w14:paraId="4ECB6A53"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6CBAD0B6" w14:textId="77777777" w:rsidR="00F97D2A" w:rsidRDefault="00F566F2">
            <w:pPr>
              <w:adjustRightInd w:val="0"/>
              <w:snapToGrid w:val="0"/>
              <w:jc w:val="center"/>
              <w:rPr>
                <w:rFonts w:ascii="宋体" w:hAnsi="宋体" w:hint="eastAsia"/>
                <w:szCs w:val="21"/>
              </w:rPr>
            </w:pPr>
            <w:r>
              <w:rPr>
                <w:rFonts w:ascii="宋体" w:hAnsi="宋体" w:hint="eastAsia"/>
                <w:szCs w:val="21"/>
              </w:rPr>
              <w:t>第14.1（6）项</w:t>
            </w:r>
          </w:p>
        </w:tc>
        <w:tc>
          <w:tcPr>
            <w:tcW w:w="1742" w:type="dxa"/>
            <w:vAlign w:val="center"/>
          </w:tcPr>
          <w:p w14:paraId="55E5B8CC" w14:textId="77777777" w:rsidR="00F97D2A" w:rsidRDefault="00F566F2">
            <w:pPr>
              <w:adjustRightInd w:val="0"/>
              <w:snapToGrid w:val="0"/>
              <w:jc w:val="left"/>
              <w:rPr>
                <w:rFonts w:ascii="宋体" w:hAnsi="宋体" w:hint="eastAsia"/>
                <w:szCs w:val="21"/>
              </w:rPr>
            </w:pPr>
            <w:r>
              <w:rPr>
                <w:rFonts w:ascii="宋体" w:hAnsi="宋体" w:hint="eastAsia"/>
                <w:szCs w:val="21"/>
              </w:rPr>
              <w:t>乙方提供的其他服务</w:t>
            </w:r>
          </w:p>
        </w:tc>
        <w:tc>
          <w:tcPr>
            <w:tcW w:w="5170" w:type="dxa"/>
            <w:vAlign w:val="center"/>
          </w:tcPr>
          <w:p w14:paraId="68EF4C7D" w14:textId="77777777" w:rsidR="00F97D2A" w:rsidRDefault="00F566F2">
            <w:pPr>
              <w:pStyle w:val="ab"/>
              <w:snapToGrid w:val="0"/>
              <w:rPr>
                <w:rFonts w:ascii="Times New Roman" w:hAnsi="Times New Roman" w:cs="Times New Roman"/>
                <w:color w:val="4472C4"/>
              </w:rPr>
            </w:pPr>
            <w:r>
              <w:rPr>
                <w:rFonts w:ascii="Times New Roman" w:hAnsi="Times New Roman" w:cs="Times New Roman" w:hint="eastAsia"/>
                <w:color w:val="4472C4"/>
              </w:rPr>
              <w:t>1</w:t>
            </w:r>
            <w:r>
              <w:rPr>
                <w:rFonts w:ascii="Times New Roman" w:hAnsi="Times New Roman" w:cs="Times New Roman" w:hint="eastAsia"/>
                <w:color w:val="4472C4"/>
              </w:rPr>
              <w:t>．合同标的如有网络安全专用产品，乙方必须提供在《网络关键设备和网络安全专用产品安全认证和安全检测结果》中的产品或具有《计算机信息系统安全专用产品销售许可证》的产品。</w:t>
            </w:r>
          </w:p>
          <w:p w14:paraId="3F564435" w14:textId="77777777" w:rsidR="00F97D2A" w:rsidRDefault="00F566F2">
            <w:pPr>
              <w:pStyle w:val="ab"/>
              <w:snapToGrid w:val="0"/>
              <w:rPr>
                <w:rFonts w:ascii="Times New Roman" w:hAnsi="Times New Roman" w:cs="Times New Roman"/>
                <w:color w:val="4472C4"/>
              </w:rPr>
            </w:pPr>
            <w:r>
              <w:rPr>
                <w:rFonts w:ascii="Times New Roman" w:hAnsi="Times New Roman" w:cs="Times New Roman" w:hint="eastAsia"/>
                <w:color w:val="4472C4"/>
              </w:rPr>
              <w:t>2</w:t>
            </w:r>
            <w:r>
              <w:rPr>
                <w:rFonts w:ascii="Times New Roman" w:hAnsi="Times New Roman" w:cs="Times New Roman" w:hint="eastAsia"/>
                <w:color w:val="4472C4"/>
              </w:rPr>
              <w:t>．</w:t>
            </w:r>
            <w:r>
              <w:rPr>
                <w:rFonts w:ascii="Times New Roman" w:hAnsi="Times New Roman" w:cs="Times New Roman"/>
                <w:color w:val="4472C4"/>
              </w:rPr>
              <w:t>乙方负责甲方有关人员的培训。培训时间、地点：</w:t>
            </w:r>
            <w:r>
              <w:rPr>
                <w:rFonts w:ascii="Times New Roman" w:hAnsi="Times New Roman" w:cs="Times New Roman"/>
                <w:color w:val="4472C4"/>
              </w:rPr>
              <w:t xml:space="preserve"> </w:t>
            </w:r>
            <w:r>
              <w:rPr>
                <w:rFonts w:ascii="Times New Roman" w:hAnsi="Times New Roman" w:cs="Times New Roman"/>
                <w:color w:val="4472C4"/>
                <w:u w:val="single"/>
              </w:rPr>
              <w:t>由甲方决定。</w:t>
            </w:r>
          </w:p>
          <w:p w14:paraId="6B837533" w14:textId="77777777" w:rsidR="00F97D2A" w:rsidRDefault="00F566F2">
            <w:pPr>
              <w:pStyle w:val="ab"/>
              <w:spacing w:line="300" w:lineRule="exact"/>
              <w:rPr>
                <w:rFonts w:ascii="Times New Roman" w:hAnsi="Times New Roman" w:cs="Times New Roman"/>
                <w:color w:val="4472C4"/>
              </w:rPr>
            </w:pPr>
            <w:r>
              <w:rPr>
                <w:rFonts w:ascii="Times New Roman" w:hAnsi="Times New Roman" w:cs="Times New Roman" w:hint="eastAsia"/>
                <w:color w:val="4472C4"/>
              </w:rPr>
              <w:t>3</w:t>
            </w:r>
            <w:r>
              <w:rPr>
                <w:rFonts w:ascii="Times New Roman" w:hAnsi="Times New Roman" w:cs="Times New Roman" w:hint="eastAsia"/>
                <w:color w:val="4472C4"/>
              </w:rPr>
              <w:t>．乙方指定</w:t>
            </w:r>
            <w:r>
              <w:rPr>
                <w:rFonts w:ascii="Times New Roman" w:hAnsi="Times New Roman" w:cs="Times New Roman" w:hint="eastAsia"/>
                <w:color w:val="4472C4"/>
                <w:u w:val="single"/>
              </w:rPr>
              <w:t xml:space="preserve">        </w:t>
            </w:r>
            <w:r>
              <w:rPr>
                <w:rFonts w:ascii="Times New Roman" w:hAnsi="Times New Roman" w:cs="Times New Roman" w:hint="eastAsia"/>
                <w:color w:val="4472C4"/>
              </w:rPr>
              <w:t>（公民身份号码</w:t>
            </w:r>
            <w:r>
              <w:rPr>
                <w:rFonts w:ascii="Times New Roman" w:hAnsi="Times New Roman" w:cs="Times New Roman" w:hint="eastAsia"/>
                <w:color w:val="4472C4"/>
                <w:u w:val="single"/>
              </w:rPr>
              <w:t xml:space="preserve">       </w:t>
            </w:r>
            <w:r>
              <w:rPr>
                <w:rFonts w:ascii="Times New Roman" w:hAnsi="Times New Roman" w:cs="Times New Roman" w:hint="eastAsia"/>
                <w:color w:val="4472C4"/>
              </w:rPr>
              <w:t>、送达地址</w:t>
            </w:r>
            <w:r>
              <w:rPr>
                <w:rFonts w:ascii="Times New Roman" w:hAnsi="Times New Roman" w:cs="Times New Roman" w:hint="eastAsia"/>
                <w:color w:val="4472C4"/>
                <w:u w:val="single"/>
              </w:rPr>
              <w:t xml:space="preserve">      </w:t>
            </w:r>
            <w:r>
              <w:rPr>
                <w:rFonts w:ascii="Times New Roman" w:hAnsi="Times New Roman" w:cs="Times New Roman" w:hint="eastAsia"/>
                <w:color w:val="4472C4"/>
              </w:rPr>
              <w:t>、送达手机</w:t>
            </w:r>
            <w:r>
              <w:rPr>
                <w:rFonts w:ascii="Times New Roman" w:hAnsi="Times New Roman" w:cs="Times New Roman" w:hint="eastAsia"/>
                <w:color w:val="4472C4"/>
                <w:u w:val="single"/>
              </w:rPr>
              <w:t xml:space="preserve">       </w:t>
            </w:r>
            <w:r>
              <w:rPr>
                <w:rFonts w:ascii="Times New Roman" w:hAnsi="Times New Roman" w:cs="Times New Roman" w:hint="eastAsia"/>
                <w:color w:val="4472C4"/>
              </w:rPr>
              <w:t>、）作为乙方委托代理人，全权代表乙方处理本合同履行事宜，其在履行本合同中的行为之法律责任和后果直接及于乙方，乙方若需变更乙方委托代理人的需提前书面通知甲方，否则不产生变更的效力。</w:t>
            </w:r>
          </w:p>
          <w:p w14:paraId="2D341E77" w14:textId="77777777" w:rsidR="00F97D2A" w:rsidRDefault="00F566F2">
            <w:pPr>
              <w:pStyle w:val="ab"/>
              <w:spacing w:line="300" w:lineRule="exact"/>
              <w:rPr>
                <w:rFonts w:ascii="Times New Roman" w:hAnsi="Times New Roman" w:cs="Times New Roman"/>
                <w:color w:val="4472C4"/>
                <w:highlight w:val="yellow"/>
              </w:rPr>
            </w:pPr>
            <w:r>
              <w:rPr>
                <w:rFonts w:ascii="Times New Roman" w:hAnsi="Times New Roman" w:cs="Times New Roman" w:hint="eastAsia"/>
                <w:color w:val="4472C4"/>
              </w:rPr>
              <w:t>4</w:t>
            </w:r>
            <w:r>
              <w:rPr>
                <w:rFonts w:ascii="Times New Roman" w:hAnsi="Times New Roman" w:cs="Times New Roman" w:hint="eastAsia"/>
                <w:color w:val="4472C4"/>
              </w:rPr>
              <w:t>．本合同执行中相关的一切税费均由乙方承担。</w:t>
            </w:r>
          </w:p>
        </w:tc>
      </w:tr>
      <w:tr w:rsidR="00F97D2A" w14:paraId="20BAF998" w14:textId="77777777">
        <w:trPr>
          <w:trHeight w:val="736"/>
        </w:trPr>
        <w:tc>
          <w:tcPr>
            <w:tcW w:w="1607" w:type="dxa"/>
            <w:vAlign w:val="center"/>
          </w:tcPr>
          <w:p w14:paraId="587DDC0B"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6F6F805D" w14:textId="77777777" w:rsidR="00F97D2A" w:rsidRDefault="00F566F2">
            <w:pPr>
              <w:adjustRightInd w:val="0"/>
              <w:snapToGrid w:val="0"/>
              <w:jc w:val="center"/>
              <w:rPr>
                <w:rFonts w:ascii="宋体" w:hAnsi="宋体" w:hint="eastAsia"/>
                <w:szCs w:val="21"/>
              </w:rPr>
            </w:pPr>
            <w:r>
              <w:rPr>
                <w:rFonts w:ascii="宋体" w:hAnsi="宋体" w:hint="eastAsia"/>
                <w:szCs w:val="21"/>
              </w:rPr>
              <w:t>第15.1款</w:t>
            </w:r>
          </w:p>
        </w:tc>
        <w:tc>
          <w:tcPr>
            <w:tcW w:w="1742" w:type="dxa"/>
            <w:vAlign w:val="center"/>
          </w:tcPr>
          <w:p w14:paraId="239C5EFB" w14:textId="77777777" w:rsidR="00F97D2A" w:rsidRDefault="00F566F2">
            <w:pPr>
              <w:adjustRightInd w:val="0"/>
              <w:snapToGrid w:val="0"/>
              <w:jc w:val="left"/>
              <w:rPr>
                <w:rFonts w:ascii="宋体" w:hAnsi="宋体" w:hint="eastAsia"/>
                <w:szCs w:val="21"/>
              </w:rPr>
            </w:pPr>
            <w:r>
              <w:rPr>
                <w:rFonts w:ascii="宋体" w:hAnsi="宋体" w:hint="eastAsia"/>
                <w:szCs w:val="21"/>
              </w:rPr>
              <w:t>修理、重做、更换相关具体规定</w:t>
            </w:r>
          </w:p>
        </w:tc>
        <w:tc>
          <w:tcPr>
            <w:tcW w:w="5170" w:type="dxa"/>
            <w:vAlign w:val="center"/>
          </w:tcPr>
          <w:p w14:paraId="40F48BF0" w14:textId="77777777" w:rsidR="00F97D2A" w:rsidRDefault="00F566F2">
            <w:pPr>
              <w:adjustRightInd w:val="0"/>
              <w:snapToGrid w:val="0"/>
              <w:jc w:val="left"/>
              <w:rPr>
                <w:rFonts w:ascii="宋体" w:hAnsi="宋体" w:hint="eastAsia"/>
                <w:color w:val="000000" w:themeColor="text1"/>
                <w:szCs w:val="21"/>
              </w:rPr>
            </w:pPr>
            <w:r>
              <w:rPr>
                <w:rFonts w:ascii="宋体" w:hAnsi="宋体" w:hint="eastAsia"/>
                <w:color w:val="000000" w:themeColor="text1"/>
                <w:szCs w:val="21"/>
              </w:rPr>
              <w:t>1.在保证期内因货物本身的质量问题发生故障，乙方应负责免费修理和更换零部件。对达不到技术要求者，根据实际情况，经双方协商，可按更换、退货处理。若货物的质量问题或故障问题无法通过维修解决的，或同一货物在一个月内因质量问题或故障问题累计维修两次（含两次）以上的，乙方应按甲方选择的更换、退货等之一对该货物进行处理。</w:t>
            </w:r>
          </w:p>
          <w:p w14:paraId="00A95E58" w14:textId="77777777" w:rsidR="00F97D2A" w:rsidRDefault="00F566F2">
            <w:pPr>
              <w:adjustRightInd w:val="0"/>
              <w:snapToGrid w:val="0"/>
              <w:jc w:val="left"/>
              <w:rPr>
                <w:rFonts w:ascii="宋体" w:hAnsi="宋体" w:hint="eastAsia"/>
                <w:color w:val="000000" w:themeColor="text1"/>
                <w:szCs w:val="21"/>
              </w:rPr>
            </w:pPr>
            <w:r>
              <w:rPr>
                <w:rFonts w:ascii="宋体" w:hAnsi="宋体" w:hint="eastAsia"/>
                <w:color w:val="000000" w:themeColor="text1"/>
                <w:szCs w:val="21"/>
              </w:rPr>
              <w:t>（1）更换：由乙方承担所发生的全部费用。</w:t>
            </w:r>
          </w:p>
          <w:p w14:paraId="7C94F583" w14:textId="77777777" w:rsidR="00F97D2A" w:rsidRDefault="00F566F2">
            <w:pPr>
              <w:adjustRightInd w:val="0"/>
              <w:snapToGrid w:val="0"/>
              <w:jc w:val="left"/>
              <w:rPr>
                <w:rFonts w:ascii="宋体" w:hAnsi="宋体" w:hint="eastAsia"/>
                <w:color w:val="000000" w:themeColor="text1"/>
                <w:szCs w:val="21"/>
              </w:rPr>
            </w:pPr>
            <w:r>
              <w:rPr>
                <w:rFonts w:ascii="宋体" w:hAnsi="宋体" w:hint="eastAsia"/>
                <w:color w:val="000000" w:themeColor="text1"/>
                <w:szCs w:val="21"/>
              </w:rPr>
              <w:t>（2）退货处理：乙方应退还甲方支付的合同款，同时应承担该货物的直接费用（运输、保险、检验、货款利息及银行手续费等）。</w:t>
            </w:r>
          </w:p>
          <w:p w14:paraId="799B8E7C" w14:textId="77777777" w:rsidR="00F97D2A" w:rsidRDefault="00F566F2">
            <w:pPr>
              <w:adjustRightInd w:val="0"/>
              <w:snapToGrid w:val="0"/>
              <w:jc w:val="left"/>
              <w:rPr>
                <w:rFonts w:ascii="宋体" w:hAnsi="宋体" w:hint="eastAsia"/>
                <w:color w:val="000000" w:themeColor="text1"/>
                <w:szCs w:val="21"/>
              </w:rPr>
            </w:pPr>
            <w:r>
              <w:rPr>
                <w:rFonts w:ascii="宋体" w:hAnsi="宋体" w:hint="eastAsia"/>
                <w:color w:val="000000" w:themeColor="text1"/>
                <w:szCs w:val="21"/>
              </w:rPr>
              <w:t>2.如在使用过程中发生质量问题，乙方在接到甲方通知后在</w:t>
            </w:r>
            <w:r>
              <w:rPr>
                <w:rFonts w:ascii="宋体" w:hAnsi="宋体"/>
                <w:color w:val="000000" w:themeColor="text1"/>
                <w:szCs w:val="21"/>
                <w:u w:val="single"/>
              </w:rPr>
              <w:t xml:space="preserve">      </w:t>
            </w:r>
            <w:r>
              <w:rPr>
                <w:rFonts w:ascii="宋体" w:hAnsi="宋体" w:hint="eastAsia"/>
                <w:color w:val="000000" w:themeColor="text1"/>
                <w:szCs w:val="21"/>
              </w:rPr>
              <w:t>小时内到达甲方现场。</w:t>
            </w:r>
          </w:p>
          <w:p w14:paraId="5FB62601" w14:textId="77777777" w:rsidR="00F97D2A" w:rsidRDefault="00F566F2">
            <w:pPr>
              <w:pStyle w:val="AONormal"/>
              <w:spacing w:line="240" w:lineRule="auto"/>
              <w:ind w:firstLineChars="0" w:firstLine="0"/>
              <w:rPr>
                <w:rFonts w:ascii="宋体" w:eastAsia="宋体" w:hAnsi="宋体" w:cs="Times New Roman" w:hint="eastAsia"/>
                <w:color w:val="000000" w:themeColor="text1"/>
                <w:kern w:val="2"/>
                <w:sz w:val="21"/>
              </w:rPr>
            </w:pPr>
            <w:r>
              <w:rPr>
                <w:rFonts w:ascii="宋体" w:eastAsia="宋体" w:hAnsi="宋体" w:cs="Times New Roman" w:hint="eastAsia"/>
                <w:color w:val="000000" w:themeColor="text1"/>
                <w:kern w:val="2"/>
                <w:sz w:val="21"/>
              </w:rPr>
              <w:t>3.在质保期内，乙方应对货物出现的质量及安全问题负责处理解决并承担一切费用。</w:t>
            </w:r>
          </w:p>
          <w:p w14:paraId="69DCD10C" w14:textId="77777777" w:rsidR="00F97D2A" w:rsidRDefault="00F566F2">
            <w:pPr>
              <w:pStyle w:val="AONormal"/>
              <w:spacing w:line="240" w:lineRule="auto"/>
              <w:ind w:firstLineChars="0" w:firstLine="0"/>
              <w:rPr>
                <w:rFonts w:ascii="宋体" w:eastAsia="宋体" w:hAnsi="宋体" w:cs="Times New Roman" w:hint="eastAsia"/>
                <w:color w:val="000000" w:themeColor="text1"/>
                <w:kern w:val="2"/>
                <w:sz w:val="21"/>
              </w:rPr>
            </w:pPr>
            <w:r>
              <w:rPr>
                <w:rFonts w:ascii="宋体" w:eastAsia="宋体" w:hAnsi="宋体" w:cs="Times New Roman" w:hint="eastAsia"/>
                <w:color w:val="000000" w:themeColor="text1"/>
                <w:kern w:val="2"/>
                <w:sz w:val="21"/>
              </w:rPr>
              <w:t>4.上述的货物因人为因素出现的故障不在免费保修范围内。超过质保期的机器设备，终身维修，维修时只收部件成本费。</w:t>
            </w:r>
          </w:p>
          <w:p w14:paraId="574CADA6" w14:textId="77777777" w:rsidR="00F97D2A" w:rsidRDefault="00F566F2">
            <w:pPr>
              <w:pStyle w:val="AONormal"/>
              <w:spacing w:line="240" w:lineRule="auto"/>
              <w:ind w:firstLineChars="0" w:firstLine="0"/>
              <w:rPr>
                <w:rFonts w:ascii="宋体" w:eastAsia="宋体" w:hAnsi="宋体" w:cs="Times New Roman" w:hint="eastAsia"/>
                <w:color w:val="000000" w:themeColor="text1"/>
                <w:kern w:val="2"/>
                <w:sz w:val="21"/>
              </w:rPr>
            </w:pPr>
            <w:r>
              <w:rPr>
                <w:rFonts w:ascii="宋体" w:eastAsia="宋体" w:hAnsi="宋体" w:cs="Times New Roman" w:hint="eastAsia"/>
                <w:color w:val="000000" w:themeColor="text1"/>
                <w:kern w:val="2"/>
                <w:sz w:val="21"/>
              </w:rPr>
              <w:t>5.乙方提供的服务承诺和售后服务及质保期责任等其它具体约定事项。</w:t>
            </w:r>
          </w:p>
          <w:p w14:paraId="33AE8F8C" w14:textId="77777777" w:rsidR="00F97D2A" w:rsidRDefault="00F566F2">
            <w:pPr>
              <w:pStyle w:val="AONormal"/>
              <w:spacing w:line="240" w:lineRule="auto"/>
              <w:ind w:firstLineChars="0" w:firstLine="0"/>
              <w:rPr>
                <w:rFonts w:ascii="宋体" w:eastAsia="宋体" w:hAnsi="宋体" w:cs="Times New Roman" w:hint="eastAsia"/>
                <w:color w:val="000000" w:themeColor="text1"/>
                <w:kern w:val="2"/>
                <w:sz w:val="21"/>
              </w:rPr>
            </w:pPr>
            <w:r>
              <w:rPr>
                <w:rFonts w:ascii="宋体" w:eastAsia="宋体" w:hAnsi="宋体" w:cs="Times New Roman" w:hint="eastAsia"/>
                <w:color w:val="000000" w:themeColor="text1"/>
                <w:kern w:val="2"/>
                <w:sz w:val="21"/>
              </w:rPr>
              <w:t>6. 乙方须严格按照甲方的要求及时修理、重作、更</w:t>
            </w:r>
          </w:p>
          <w:p w14:paraId="4AC5CA52" w14:textId="77777777" w:rsidR="00F97D2A" w:rsidRDefault="00F566F2">
            <w:pPr>
              <w:pStyle w:val="AONormal"/>
              <w:spacing w:line="240" w:lineRule="auto"/>
              <w:ind w:firstLineChars="0" w:firstLine="0"/>
              <w:rPr>
                <w:rFonts w:ascii="宋体" w:eastAsia="宋体" w:hAnsi="宋体" w:cs="Times New Roman" w:hint="eastAsia"/>
                <w:color w:val="000000" w:themeColor="text1"/>
                <w:kern w:val="2"/>
                <w:sz w:val="21"/>
              </w:rPr>
            </w:pPr>
            <w:r>
              <w:rPr>
                <w:rFonts w:ascii="宋体" w:eastAsia="宋体" w:hAnsi="宋体" w:cs="Times New Roman" w:hint="eastAsia"/>
                <w:color w:val="000000" w:themeColor="text1"/>
                <w:kern w:val="2"/>
                <w:sz w:val="21"/>
              </w:rPr>
              <w:t>换，如给甲方造成损失，按照合同价款的2%的</w:t>
            </w:r>
          </w:p>
          <w:p w14:paraId="20EF8B2D" w14:textId="77777777" w:rsidR="00F97D2A" w:rsidRDefault="00F566F2">
            <w:pPr>
              <w:pStyle w:val="AONormal"/>
              <w:spacing w:line="240" w:lineRule="auto"/>
              <w:ind w:firstLineChars="0" w:firstLine="0"/>
              <w:rPr>
                <w:rFonts w:hint="eastAsia"/>
                <w:color w:val="000000" w:themeColor="text1"/>
              </w:rPr>
            </w:pPr>
            <w:r>
              <w:rPr>
                <w:rFonts w:ascii="宋体" w:eastAsia="宋体" w:hAnsi="宋体" w:cs="Times New Roman" w:hint="eastAsia"/>
                <w:color w:val="000000" w:themeColor="text1"/>
                <w:kern w:val="2"/>
                <w:sz w:val="21"/>
              </w:rPr>
              <w:t>赔付。</w:t>
            </w:r>
          </w:p>
        </w:tc>
      </w:tr>
      <w:tr w:rsidR="00F97D2A" w14:paraId="3C4113B8" w14:textId="77777777">
        <w:trPr>
          <w:trHeight w:val="736"/>
        </w:trPr>
        <w:tc>
          <w:tcPr>
            <w:tcW w:w="1607" w:type="dxa"/>
            <w:vAlign w:val="center"/>
          </w:tcPr>
          <w:p w14:paraId="4005F132" w14:textId="77777777" w:rsidR="00F97D2A" w:rsidRDefault="00F566F2">
            <w:pPr>
              <w:adjustRightInd w:val="0"/>
              <w:snapToGrid w:val="0"/>
              <w:jc w:val="center"/>
              <w:rPr>
                <w:rFonts w:ascii="宋体" w:hAnsi="宋体" w:hint="eastAsia"/>
                <w:szCs w:val="21"/>
              </w:rPr>
            </w:pPr>
            <w:r>
              <w:rPr>
                <w:rFonts w:ascii="宋体" w:hAnsi="宋体" w:hint="eastAsia"/>
                <w:szCs w:val="21"/>
              </w:rPr>
              <w:lastRenderedPageBreak/>
              <w:t>第二节</w:t>
            </w:r>
          </w:p>
          <w:p w14:paraId="3F02CEC0" w14:textId="77777777" w:rsidR="00F97D2A" w:rsidRDefault="00F566F2">
            <w:pPr>
              <w:adjustRightInd w:val="0"/>
              <w:snapToGrid w:val="0"/>
              <w:jc w:val="center"/>
              <w:rPr>
                <w:rFonts w:ascii="宋体" w:hAnsi="宋体" w:hint="eastAsia"/>
                <w:szCs w:val="21"/>
              </w:rPr>
            </w:pPr>
            <w:r>
              <w:rPr>
                <w:rFonts w:ascii="宋体" w:hAnsi="宋体" w:hint="eastAsia"/>
                <w:szCs w:val="21"/>
              </w:rPr>
              <w:t>第15.2（2）项</w:t>
            </w:r>
          </w:p>
        </w:tc>
        <w:tc>
          <w:tcPr>
            <w:tcW w:w="1742" w:type="dxa"/>
            <w:vAlign w:val="center"/>
          </w:tcPr>
          <w:p w14:paraId="69C26F71" w14:textId="77777777" w:rsidR="00F97D2A" w:rsidRDefault="00F566F2">
            <w:pPr>
              <w:adjustRightInd w:val="0"/>
              <w:snapToGrid w:val="0"/>
              <w:jc w:val="left"/>
              <w:rPr>
                <w:rFonts w:ascii="宋体" w:hAnsi="宋体" w:hint="eastAsia"/>
                <w:szCs w:val="21"/>
              </w:rPr>
            </w:pPr>
            <w:r>
              <w:rPr>
                <w:rFonts w:ascii="宋体" w:hAnsi="宋体" w:hint="eastAsia"/>
                <w:szCs w:val="21"/>
              </w:rPr>
              <w:t>迟延交货赔偿费</w:t>
            </w:r>
          </w:p>
        </w:tc>
        <w:tc>
          <w:tcPr>
            <w:tcW w:w="5170" w:type="dxa"/>
            <w:vAlign w:val="center"/>
          </w:tcPr>
          <w:p w14:paraId="633A3E21" w14:textId="77777777" w:rsidR="00F97D2A" w:rsidRDefault="00F566F2">
            <w:pPr>
              <w:snapToGrid w:val="0"/>
              <w:spacing w:line="300" w:lineRule="exact"/>
              <w:rPr>
                <w:color w:val="4472C4"/>
                <w:szCs w:val="21"/>
              </w:rPr>
            </w:pPr>
            <w:r>
              <w:rPr>
                <w:rFonts w:hint="eastAsia"/>
                <w:color w:val="4472C4"/>
                <w:szCs w:val="21"/>
              </w:rPr>
              <w:t>1</w:t>
            </w:r>
            <w:r>
              <w:rPr>
                <w:color w:val="4472C4"/>
                <w:szCs w:val="21"/>
              </w:rPr>
              <w:t>.</w:t>
            </w:r>
            <w:r>
              <w:rPr>
                <w:color w:val="4472C4"/>
                <w:szCs w:val="21"/>
              </w:rPr>
              <w:t>乙方逾期交货的，</w:t>
            </w:r>
            <w:r>
              <w:rPr>
                <w:rFonts w:hint="eastAsia"/>
                <w:color w:val="4472C4"/>
                <w:szCs w:val="21"/>
              </w:rPr>
              <w:t>应</w:t>
            </w:r>
            <w:r>
              <w:rPr>
                <w:color w:val="4472C4"/>
                <w:szCs w:val="21"/>
              </w:rPr>
              <w:t>向</w:t>
            </w:r>
            <w:r>
              <w:rPr>
                <w:rFonts w:hint="eastAsia"/>
                <w:color w:val="4472C4"/>
                <w:szCs w:val="21"/>
              </w:rPr>
              <w:t>甲</w:t>
            </w:r>
            <w:r>
              <w:rPr>
                <w:color w:val="4472C4"/>
                <w:szCs w:val="21"/>
              </w:rPr>
              <w:t>方</w:t>
            </w:r>
            <w:r>
              <w:rPr>
                <w:rFonts w:hint="eastAsia"/>
                <w:color w:val="4472C4"/>
                <w:szCs w:val="21"/>
              </w:rPr>
              <w:t>支付</w:t>
            </w:r>
            <w:r>
              <w:rPr>
                <w:color w:val="4472C4"/>
                <w:szCs w:val="21"/>
              </w:rPr>
              <w:t>违约</w:t>
            </w:r>
            <w:r>
              <w:rPr>
                <w:rFonts w:hint="eastAsia"/>
                <w:color w:val="4472C4"/>
                <w:szCs w:val="21"/>
              </w:rPr>
              <w:t>金，标准为合同总价</w:t>
            </w:r>
            <w:r>
              <w:rPr>
                <w:color w:val="4472C4"/>
                <w:szCs w:val="21"/>
                <w:u w:val="single"/>
              </w:rPr>
              <w:t>3‰</w:t>
            </w:r>
            <w:r>
              <w:rPr>
                <w:color w:val="4472C4"/>
                <w:szCs w:val="21"/>
              </w:rPr>
              <w:t>/</w:t>
            </w:r>
            <w:r>
              <w:rPr>
                <w:rFonts w:hint="eastAsia"/>
                <w:color w:val="4472C4"/>
                <w:szCs w:val="21"/>
              </w:rPr>
              <w:t>日</w:t>
            </w:r>
            <w:r>
              <w:rPr>
                <w:color w:val="4472C4"/>
                <w:szCs w:val="21"/>
              </w:rPr>
              <w:t>，但违约金累计不得超过违约货款额</w:t>
            </w:r>
            <w:r>
              <w:rPr>
                <w:color w:val="4472C4"/>
                <w:szCs w:val="21"/>
                <w:u w:val="single"/>
              </w:rPr>
              <w:t>5%</w:t>
            </w:r>
            <w:r>
              <w:rPr>
                <w:color w:val="4472C4"/>
                <w:szCs w:val="21"/>
                <w:u w:val="single"/>
              </w:rPr>
              <w:t>，</w:t>
            </w:r>
            <w:r>
              <w:rPr>
                <w:color w:val="4472C4"/>
                <w:szCs w:val="21"/>
              </w:rPr>
              <w:t xml:space="preserve"> </w:t>
            </w:r>
          </w:p>
          <w:p w14:paraId="4C6E7066" w14:textId="77777777" w:rsidR="00F97D2A" w:rsidRDefault="00F566F2">
            <w:pPr>
              <w:snapToGrid w:val="0"/>
              <w:spacing w:line="300" w:lineRule="exact"/>
              <w:rPr>
                <w:color w:val="4472C4"/>
                <w:szCs w:val="21"/>
              </w:rPr>
            </w:pPr>
            <w:r>
              <w:rPr>
                <w:rFonts w:hint="eastAsia"/>
                <w:color w:val="4472C4"/>
                <w:szCs w:val="21"/>
              </w:rPr>
              <w:t>2</w:t>
            </w:r>
            <w:r>
              <w:rPr>
                <w:color w:val="4472C4"/>
                <w:szCs w:val="21"/>
              </w:rPr>
              <w:t>.</w:t>
            </w:r>
            <w:r>
              <w:rPr>
                <w:color w:val="4472C4"/>
                <w:szCs w:val="21"/>
              </w:rPr>
              <w:t>乙方未按本合同和投标文件中规定的服务承诺提供售后服务的，乙方应按本合同</w:t>
            </w:r>
            <w:r>
              <w:rPr>
                <w:rFonts w:hint="eastAsia"/>
                <w:color w:val="4472C4"/>
                <w:szCs w:val="21"/>
              </w:rPr>
              <w:t>总</w:t>
            </w:r>
            <w:r>
              <w:rPr>
                <w:color w:val="4472C4"/>
                <w:szCs w:val="21"/>
              </w:rPr>
              <w:t>金额</w:t>
            </w:r>
            <w:r>
              <w:rPr>
                <w:color w:val="4472C4"/>
                <w:szCs w:val="21"/>
                <w:u w:val="single"/>
              </w:rPr>
              <w:t xml:space="preserve"> 5%</w:t>
            </w:r>
            <w:r>
              <w:rPr>
                <w:color w:val="4472C4"/>
                <w:szCs w:val="21"/>
              </w:rPr>
              <w:t>向甲方支付违约金。</w:t>
            </w:r>
          </w:p>
          <w:p w14:paraId="43DACEEC" w14:textId="77777777" w:rsidR="00F97D2A" w:rsidRDefault="00F566F2">
            <w:pPr>
              <w:snapToGrid w:val="0"/>
              <w:spacing w:line="300" w:lineRule="exact"/>
              <w:rPr>
                <w:color w:val="4472C4"/>
                <w:szCs w:val="21"/>
              </w:rPr>
            </w:pPr>
            <w:r>
              <w:rPr>
                <w:rFonts w:hint="eastAsia"/>
                <w:color w:val="4472C4"/>
                <w:szCs w:val="21"/>
              </w:rPr>
              <w:t>3</w:t>
            </w:r>
            <w:r>
              <w:rPr>
                <w:color w:val="4472C4"/>
                <w:szCs w:val="21"/>
              </w:rPr>
              <w:t>.</w:t>
            </w:r>
            <w:r>
              <w:rPr>
                <w:color w:val="4472C4"/>
                <w:szCs w:val="21"/>
              </w:rPr>
              <w:t>乙方提供的货物在质量保证期内，因设计、工艺或材料的缺陷和其它质量原因造成的问题，由乙方负责，费用从</w:t>
            </w:r>
            <w:r>
              <w:rPr>
                <w:rFonts w:hint="eastAsia"/>
                <w:color w:val="4472C4"/>
                <w:szCs w:val="21"/>
              </w:rPr>
              <w:t>剩余支付货款</w:t>
            </w:r>
            <w:r>
              <w:rPr>
                <w:color w:val="4472C4"/>
                <w:szCs w:val="21"/>
              </w:rPr>
              <w:t>中扣除，</w:t>
            </w:r>
            <w:r>
              <w:rPr>
                <w:rFonts w:hint="eastAsia"/>
                <w:color w:val="4472C4"/>
                <w:szCs w:val="21"/>
              </w:rPr>
              <w:t>剩余支付货款</w:t>
            </w:r>
            <w:r>
              <w:rPr>
                <w:color w:val="4472C4"/>
                <w:szCs w:val="21"/>
              </w:rPr>
              <w:t>不足以支付的，由乙方另行支付。</w:t>
            </w:r>
          </w:p>
        </w:tc>
      </w:tr>
      <w:tr w:rsidR="00F97D2A" w14:paraId="293EA83E" w14:textId="77777777">
        <w:trPr>
          <w:trHeight w:val="736"/>
        </w:trPr>
        <w:tc>
          <w:tcPr>
            <w:tcW w:w="1607" w:type="dxa"/>
            <w:vAlign w:val="center"/>
          </w:tcPr>
          <w:p w14:paraId="279E4779"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7E28A753" w14:textId="77777777" w:rsidR="00F97D2A" w:rsidRDefault="00F566F2">
            <w:pPr>
              <w:adjustRightInd w:val="0"/>
              <w:snapToGrid w:val="0"/>
              <w:jc w:val="center"/>
              <w:rPr>
                <w:rFonts w:ascii="宋体" w:hAnsi="宋体" w:hint="eastAsia"/>
                <w:szCs w:val="21"/>
              </w:rPr>
            </w:pPr>
            <w:r>
              <w:rPr>
                <w:rFonts w:ascii="宋体" w:hAnsi="宋体" w:hint="eastAsia"/>
                <w:szCs w:val="21"/>
              </w:rPr>
              <w:t>第15.3款</w:t>
            </w:r>
          </w:p>
        </w:tc>
        <w:tc>
          <w:tcPr>
            <w:tcW w:w="1742" w:type="dxa"/>
            <w:vAlign w:val="center"/>
          </w:tcPr>
          <w:p w14:paraId="78A80818" w14:textId="77777777" w:rsidR="00F97D2A" w:rsidRDefault="00F566F2">
            <w:pPr>
              <w:adjustRightInd w:val="0"/>
              <w:snapToGrid w:val="0"/>
              <w:jc w:val="left"/>
              <w:rPr>
                <w:rFonts w:ascii="宋体" w:hAnsi="宋体" w:hint="eastAsia"/>
                <w:szCs w:val="21"/>
              </w:rPr>
            </w:pPr>
            <w:r>
              <w:rPr>
                <w:rFonts w:ascii="宋体" w:hAnsi="宋体" w:hint="eastAsia"/>
                <w:szCs w:val="21"/>
              </w:rPr>
              <w:t>逾期付款利息</w:t>
            </w:r>
          </w:p>
        </w:tc>
        <w:tc>
          <w:tcPr>
            <w:tcW w:w="5170" w:type="dxa"/>
            <w:vAlign w:val="center"/>
          </w:tcPr>
          <w:p w14:paraId="614B851E" w14:textId="77777777" w:rsidR="00F97D2A" w:rsidRDefault="00F566F2">
            <w:pPr>
              <w:adjustRightInd w:val="0"/>
              <w:snapToGrid w:val="0"/>
              <w:jc w:val="left"/>
              <w:rPr>
                <w:rFonts w:ascii="宋体" w:hAnsi="宋体" w:hint="eastAsia"/>
                <w:color w:val="4472C4"/>
                <w:szCs w:val="21"/>
                <w:u w:val="single"/>
              </w:rPr>
            </w:pPr>
            <w:r>
              <w:rPr>
                <w:color w:val="4472C4"/>
                <w:szCs w:val="21"/>
              </w:rPr>
              <w:t>甲方延</w:t>
            </w:r>
            <w:r>
              <w:rPr>
                <w:rFonts w:hint="eastAsia"/>
                <w:color w:val="4472C4"/>
                <w:szCs w:val="21"/>
              </w:rPr>
              <w:t>期支</w:t>
            </w:r>
            <w:r>
              <w:rPr>
                <w:color w:val="4472C4"/>
                <w:szCs w:val="21"/>
              </w:rPr>
              <w:t>付货款的，</w:t>
            </w:r>
            <w:r>
              <w:rPr>
                <w:rFonts w:hint="eastAsia"/>
                <w:color w:val="4472C4"/>
                <w:szCs w:val="21"/>
              </w:rPr>
              <w:t>应</w:t>
            </w:r>
            <w:r>
              <w:rPr>
                <w:color w:val="4472C4"/>
                <w:szCs w:val="21"/>
              </w:rPr>
              <w:t>向乙方</w:t>
            </w:r>
            <w:r>
              <w:rPr>
                <w:rFonts w:hint="eastAsia"/>
                <w:color w:val="4472C4"/>
                <w:szCs w:val="21"/>
              </w:rPr>
              <w:t>支</w:t>
            </w:r>
            <w:r>
              <w:rPr>
                <w:color w:val="4472C4"/>
                <w:szCs w:val="21"/>
              </w:rPr>
              <w:t>付延期滞纳金</w:t>
            </w:r>
            <w:r>
              <w:rPr>
                <w:rFonts w:hint="eastAsia"/>
                <w:color w:val="4472C4"/>
                <w:szCs w:val="21"/>
              </w:rPr>
              <w:t>，标准为合同总价</w:t>
            </w:r>
            <w:r>
              <w:rPr>
                <w:color w:val="4472C4"/>
                <w:szCs w:val="21"/>
              </w:rPr>
              <w:t>额</w:t>
            </w:r>
            <w:r>
              <w:rPr>
                <w:color w:val="4472C4"/>
                <w:szCs w:val="21"/>
                <w:u w:val="single"/>
              </w:rPr>
              <w:t>3‰/</w:t>
            </w:r>
            <w:r>
              <w:rPr>
                <w:rFonts w:hint="eastAsia"/>
                <w:color w:val="4472C4"/>
                <w:szCs w:val="21"/>
                <w:u w:val="single"/>
              </w:rPr>
              <w:t>日</w:t>
            </w:r>
            <w:r>
              <w:rPr>
                <w:color w:val="4472C4"/>
                <w:szCs w:val="21"/>
              </w:rPr>
              <w:t>，但滞纳金累计不得超过延期货款额</w:t>
            </w:r>
            <w:r>
              <w:rPr>
                <w:color w:val="4472C4"/>
                <w:szCs w:val="21"/>
                <w:u w:val="single"/>
              </w:rPr>
              <w:t>5%</w:t>
            </w:r>
            <w:r>
              <w:rPr>
                <w:color w:val="4472C4"/>
                <w:szCs w:val="21"/>
              </w:rPr>
              <w:t>。</w:t>
            </w:r>
          </w:p>
        </w:tc>
      </w:tr>
      <w:tr w:rsidR="00F97D2A" w14:paraId="69674A76" w14:textId="77777777">
        <w:trPr>
          <w:trHeight w:val="876"/>
        </w:trPr>
        <w:tc>
          <w:tcPr>
            <w:tcW w:w="1607" w:type="dxa"/>
            <w:tcBorders>
              <w:bottom w:val="single" w:sz="2" w:space="0" w:color="auto"/>
              <w:right w:val="single" w:sz="2" w:space="0" w:color="auto"/>
            </w:tcBorders>
            <w:vAlign w:val="center"/>
          </w:tcPr>
          <w:p w14:paraId="63C90BEB"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32DB1575" w14:textId="77777777" w:rsidR="00F97D2A" w:rsidRDefault="00F566F2">
            <w:pPr>
              <w:adjustRightInd w:val="0"/>
              <w:snapToGrid w:val="0"/>
              <w:jc w:val="center"/>
              <w:rPr>
                <w:rFonts w:ascii="宋体" w:hAnsi="宋体" w:hint="eastAsia"/>
                <w:szCs w:val="21"/>
              </w:rPr>
            </w:pPr>
            <w:r>
              <w:rPr>
                <w:rFonts w:ascii="宋体" w:hAnsi="宋体" w:hint="eastAsia"/>
                <w:szCs w:val="21"/>
              </w:rPr>
              <w:t>第15.4款</w:t>
            </w:r>
          </w:p>
        </w:tc>
        <w:tc>
          <w:tcPr>
            <w:tcW w:w="1742" w:type="dxa"/>
            <w:tcBorders>
              <w:left w:val="single" w:sz="2" w:space="0" w:color="auto"/>
              <w:bottom w:val="single" w:sz="2" w:space="0" w:color="auto"/>
              <w:right w:val="single" w:sz="2" w:space="0" w:color="auto"/>
            </w:tcBorders>
            <w:vAlign w:val="center"/>
          </w:tcPr>
          <w:p w14:paraId="19D2F03D" w14:textId="77777777" w:rsidR="00F97D2A" w:rsidRDefault="00F566F2">
            <w:pPr>
              <w:adjustRightInd w:val="0"/>
              <w:snapToGrid w:val="0"/>
              <w:jc w:val="left"/>
              <w:rPr>
                <w:rFonts w:ascii="宋体" w:hAnsi="宋体" w:hint="eastAsia"/>
                <w:szCs w:val="21"/>
              </w:rPr>
            </w:pPr>
            <w:r>
              <w:rPr>
                <w:rFonts w:ascii="宋体" w:hAnsi="宋体" w:hint="eastAsia"/>
                <w:szCs w:val="21"/>
              </w:rPr>
              <w:t>其他违约责任</w:t>
            </w:r>
          </w:p>
        </w:tc>
        <w:tc>
          <w:tcPr>
            <w:tcW w:w="5170" w:type="dxa"/>
            <w:tcBorders>
              <w:left w:val="single" w:sz="2" w:space="0" w:color="auto"/>
              <w:bottom w:val="single" w:sz="2" w:space="0" w:color="auto"/>
            </w:tcBorders>
            <w:vAlign w:val="center"/>
          </w:tcPr>
          <w:p w14:paraId="4C57199E" w14:textId="77777777" w:rsidR="00F97D2A" w:rsidRDefault="00F566F2">
            <w:pPr>
              <w:pStyle w:val="TOC2"/>
              <w:ind w:leftChars="0" w:left="0"/>
              <w:rPr>
                <w:color w:val="4472C4"/>
              </w:rPr>
            </w:pPr>
            <w:r>
              <w:rPr>
                <w:rFonts w:hint="eastAsia"/>
                <w:color w:val="4472C4"/>
              </w:rPr>
              <w:t>1.</w:t>
            </w:r>
            <w:r>
              <w:rPr>
                <w:rFonts w:hint="eastAsia"/>
                <w:color w:val="4472C4"/>
              </w:rPr>
              <w:t>除了本合同主文已明确可不作为违约的情形外，违反本合同任何条款均属违约，违约方应承担本合同约定的违约责任以及因违约行为造成的各方损失（违约金不足以弥补相对方损失的应按损失赔偿相对方），但仍应履行因违约行为导致未能履行到位的义务。</w:t>
            </w:r>
          </w:p>
          <w:p w14:paraId="447EAAD9" w14:textId="77777777" w:rsidR="00F97D2A" w:rsidRDefault="00F566F2">
            <w:pPr>
              <w:pStyle w:val="TOC2"/>
              <w:ind w:leftChars="0" w:left="0"/>
              <w:rPr>
                <w:color w:val="4472C4"/>
              </w:rPr>
            </w:pPr>
            <w:r>
              <w:rPr>
                <w:rFonts w:hint="eastAsia"/>
                <w:color w:val="4472C4"/>
              </w:rPr>
              <w:t>2.</w:t>
            </w:r>
            <w:r>
              <w:rPr>
                <w:rFonts w:hint="eastAsia"/>
                <w:color w:val="4472C4"/>
              </w:rPr>
              <w:t>有下列情形之一的（其中的“以上”均包含本数），乙方应按合同总金额的</w:t>
            </w:r>
            <w:r>
              <w:rPr>
                <w:rFonts w:hint="eastAsia"/>
                <w:color w:val="4472C4"/>
              </w:rPr>
              <w:t>20%</w:t>
            </w:r>
            <w:r>
              <w:rPr>
                <w:rFonts w:hint="eastAsia"/>
                <w:color w:val="4472C4"/>
              </w:rPr>
              <w:t>向甲方支付违约金，同时，甲方可单方解除本合同：</w:t>
            </w:r>
            <w:r>
              <w:rPr>
                <w:rFonts w:hint="eastAsia"/>
                <w:color w:val="4472C4"/>
              </w:rPr>
              <w:t xml:space="preserve"> </w:t>
            </w:r>
          </w:p>
          <w:p w14:paraId="4A6D289D" w14:textId="77777777" w:rsidR="00F97D2A" w:rsidRDefault="00F566F2">
            <w:pPr>
              <w:pStyle w:val="TOC2"/>
              <w:ind w:leftChars="0" w:left="0"/>
              <w:rPr>
                <w:color w:val="4472C4"/>
              </w:rPr>
            </w:pPr>
            <w:r>
              <w:rPr>
                <w:rFonts w:hint="eastAsia"/>
                <w:color w:val="4472C4"/>
              </w:rPr>
              <w:t>（</w:t>
            </w:r>
            <w:r>
              <w:rPr>
                <w:rFonts w:hint="eastAsia"/>
                <w:color w:val="4472C4"/>
              </w:rPr>
              <w:t>1</w:t>
            </w:r>
            <w:r>
              <w:rPr>
                <w:rFonts w:hint="eastAsia"/>
                <w:color w:val="4472C4"/>
              </w:rPr>
              <w:t>）在签订本合同后发现乙方不具备或不再具备与履行本合同相关的资质（资格）的，或乙方在本项目政府采购时用于中标（中选、成交）的资格部分或完全丧失的。</w:t>
            </w:r>
          </w:p>
          <w:p w14:paraId="58BBEA72" w14:textId="77777777" w:rsidR="00F97D2A" w:rsidRDefault="00F566F2">
            <w:pPr>
              <w:pStyle w:val="TOC2"/>
              <w:ind w:leftChars="0" w:left="0"/>
              <w:rPr>
                <w:color w:val="4472C4"/>
              </w:rPr>
            </w:pPr>
            <w:r>
              <w:rPr>
                <w:rFonts w:hint="eastAsia"/>
                <w:color w:val="4472C4"/>
              </w:rPr>
              <w:t>（</w:t>
            </w:r>
            <w:r>
              <w:rPr>
                <w:rFonts w:hint="eastAsia"/>
                <w:color w:val="4472C4"/>
              </w:rPr>
              <w:t>2</w:t>
            </w:r>
            <w:r>
              <w:rPr>
                <w:rFonts w:hint="eastAsia"/>
                <w:color w:val="4472C4"/>
              </w:rPr>
              <w:t>）乙方终止履行合同的，或乙方明确表示、以行为表明不履行义务的，或因乙方原因导致甲方无法实现合同目的的。</w:t>
            </w:r>
          </w:p>
          <w:p w14:paraId="3C1E0855" w14:textId="77777777" w:rsidR="00F97D2A" w:rsidRDefault="00F566F2">
            <w:pPr>
              <w:pStyle w:val="TOC2"/>
              <w:ind w:leftChars="0" w:left="0"/>
              <w:rPr>
                <w:color w:val="4472C4"/>
              </w:rPr>
            </w:pPr>
            <w:r>
              <w:rPr>
                <w:rFonts w:hint="eastAsia"/>
                <w:color w:val="4472C4"/>
              </w:rPr>
              <w:t>（</w:t>
            </w:r>
            <w:r>
              <w:rPr>
                <w:rFonts w:hint="eastAsia"/>
                <w:color w:val="4472C4"/>
              </w:rPr>
              <w:t>3</w:t>
            </w:r>
            <w:r>
              <w:rPr>
                <w:rFonts w:hint="eastAsia"/>
                <w:color w:val="4472C4"/>
              </w:rPr>
              <w:t>）乙方交付时间逾期达约定交付时间</w:t>
            </w:r>
            <w:r>
              <w:rPr>
                <w:rFonts w:hint="eastAsia"/>
                <w:color w:val="4472C4"/>
              </w:rPr>
              <w:t>50%</w:t>
            </w:r>
            <w:r>
              <w:rPr>
                <w:rFonts w:hint="eastAsia"/>
                <w:color w:val="4472C4"/>
              </w:rPr>
              <w:t>以上仍无法交付项目成果的，或乙方迟延履行义务经甲方书面催告后在</w:t>
            </w:r>
            <w:r>
              <w:rPr>
                <w:rFonts w:hint="eastAsia"/>
                <w:color w:val="4472C4"/>
              </w:rPr>
              <w:t>5</w:t>
            </w:r>
            <w:r>
              <w:rPr>
                <w:rFonts w:hint="eastAsia"/>
                <w:color w:val="4472C4"/>
              </w:rPr>
              <w:t>日内仍未履行的。</w:t>
            </w:r>
          </w:p>
          <w:p w14:paraId="67327473" w14:textId="77777777" w:rsidR="00F97D2A" w:rsidRDefault="00F566F2">
            <w:pPr>
              <w:pStyle w:val="TOC2"/>
              <w:ind w:leftChars="0" w:left="0"/>
              <w:rPr>
                <w:color w:val="4472C4"/>
              </w:rPr>
            </w:pPr>
            <w:r>
              <w:rPr>
                <w:rFonts w:hint="eastAsia"/>
                <w:color w:val="4472C4"/>
              </w:rPr>
              <w:t>（</w:t>
            </w:r>
            <w:r>
              <w:rPr>
                <w:rFonts w:hint="eastAsia"/>
                <w:color w:val="4472C4"/>
              </w:rPr>
              <w:t>4</w:t>
            </w:r>
            <w:r>
              <w:rPr>
                <w:rFonts w:hint="eastAsia"/>
                <w:color w:val="4472C4"/>
              </w:rPr>
              <w:t>）因乙方提供虚假发票造成项目实施进度延期或逾期交付的，且延期达约定实施进度</w:t>
            </w:r>
            <w:r>
              <w:rPr>
                <w:rFonts w:hint="eastAsia"/>
                <w:color w:val="4472C4"/>
              </w:rPr>
              <w:t>50%</w:t>
            </w:r>
            <w:r>
              <w:rPr>
                <w:rFonts w:hint="eastAsia"/>
                <w:color w:val="4472C4"/>
              </w:rPr>
              <w:t>以上或逾期达约定交付时间</w:t>
            </w:r>
            <w:r>
              <w:rPr>
                <w:rFonts w:hint="eastAsia"/>
                <w:color w:val="4472C4"/>
              </w:rPr>
              <w:t>50%</w:t>
            </w:r>
            <w:r>
              <w:rPr>
                <w:rFonts w:hint="eastAsia"/>
                <w:color w:val="4472C4"/>
              </w:rPr>
              <w:t>以上。</w:t>
            </w:r>
          </w:p>
          <w:p w14:paraId="15AA5C3C" w14:textId="77777777" w:rsidR="00F97D2A" w:rsidRDefault="00F566F2">
            <w:pPr>
              <w:pStyle w:val="TOC2"/>
              <w:ind w:leftChars="0" w:left="0"/>
              <w:rPr>
                <w:color w:val="4472C4"/>
              </w:rPr>
            </w:pPr>
            <w:r>
              <w:rPr>
                <w:rFonts w:hint="eastAsia"/>
                <w:color w:val="4472C4"/>
              </w:rPr>
              <w:t>（</w:t>
            </w:r>
            <w:r>
              <w:rPr>
                <w:rFonts w:hint="eastAsia"/>
                <w:color w:val="4472C4"/>
              </w:rPr>
              <w:t>5</w:t>
            </w:r>
            <w:r>
              <w:rPr>
                <w:rFonts w:hint="eastAsia"/>
                <w:color w:val="4472C4"/>
              </w:rPr>
              <w:t>）占合同价款签约价中货物价款</w:t>
            </w:r>
            <w:r>
              <w:rPr>
                <w:rFonts w:hint="eastAsia"/>
                <w:color w:val="4472C4"/>
              </w:rPr>
              <w:t>50%</w:t>
            </w:r>
            <w:r>
              <w:rPr>
                <w:rFonts w:hint="eastAsia"/>
                <w:color w:val="4472C4"/>
              </w:rPr>
              <w:t>以上的货物未通过任一单项验收的，或项目最终验收不合格的。</w:t>
            </w:r>
          </w:p>
          <w:p w14:paraId="43A13852" w14:textId="77777777" w:rsidR="00F97D2A" w:rsidRDefault="00F566F2">
            <w:pPr>
              <w:pStyle w:val="TOC2"/>
              <w:ind w:leftChars="0" w:left="0"/>
              <w:rPr>
                <w:color w:val="4472C4"/>
              </w:rPr>
            </w:pPr>
            <w:r>
              <w:rPr>
                <w:rFonts w:hint="eastAsia"/>
                <w:color w:val="4472C4"/>
              </w:rPr>
              <w:t>（</w:t>
            </w:r>
            <w:r>
              <w:rPr>
                <w:rFonts w:hint="eastAsia"/>
                <w:color w:val="4472C4"/>
              </w:rPr>
              <w:t>6</w:t>
            </w:r>
            <w:r>
              <w:rPr>
                <w:rFonts w:hint="eastAsia"/>
                <w:color w:val="4472C4"/>
              </w:rPr>
              <w:t>）本项目质保期内，经</w:t>
            </w:r>
            <w:r>
              <w:rPr>
                <w:rFonts w:hint="eastAsia"/>
                <w:color w:val="4472C4"/>
              </w:rPr>
              <w:t>5</w:t>
            </w:r>
            <w:r>
              <w:rPr>
                <w:rFonts w:hint="eastAsia"/>
                <w:color w:val="4472C4"/>
              </w:rPr>
              <w:t>次以上维修（整改）无法实现合同目的的。</w:t>
            </w:r>
          </w:p>
          <w:p w14:paraId="1AFA896B" w14:textId="77777777" w:rsidR="00F97D2A" w:rsidRDefault="00F566F2">
            <w:pPr>
              <w:pStyle w:val="TOC2"/>
              <w:ind w:leftChars="0" w:left="0"/>
              <w:rPr>
                <w:color w:val="4472C4"/>
              </w:rPr>
            </w:pPr>
            <w:r>
              <w:rPr>
                <w:rFonts w:hint="eastAsia"/>
                <w:color w:val="4472C4"/>
              </w:rPr>
              <w:t>（</w:t>
            </w:r>
            <w:r>
              <w:rPr>
                <w:rFonts w:hint="eastAsia"/>
                <w:color w:val="4472C4"/>
              </w:rPr>
              <w:t>7</w:t>
            </w:r>
            <w:r>
              <w:rPr>
                <w:rFonts w:hint="eastAsia"/>
                <w:color w:val="4472C4"/>
              </w:rPr>
              <w:t>）除经甲方书面同意的符合《政府采购法》第四十八条规定的分包外，乙方转让或变相转让本合同全部或部分权利义务的，或乙方将本项目进行任何形式的整体或肢解转包、分包的，或乙方为第三方提供挂靠的。</w:t>
            </w:r>
          </w:p>
          <w:p w14:paraId="1876895E" w14:textId="77777777" w:rsidR="00F97D2A" w:rsidRDefault="00F566F2">
            <w:pPr>
              <w:pStyle w:val="TOC2"/>
              <w:ind w:leftChars="0" w:left="0"/>
              <w:rPr>
                <w:color w:val="4472C4"/>
              </w:rPr>
            </w:pPr>
            <w:r>
              <w:rPr>
                <w:rFonts w:hint="eastAsia"/>
                <w:color w:val="4472C4"/>
              </w:rPr>
              <w:t>（</w:t>
            </w:r>
            <w:r>
              <w:rPr>
                <w:rFonts w:hint="eastAsia"/>
                <w:color w:val="4472C4"/>
              </w:rPr>
              <w:t>8</w:t>
            </w:r>
            <w:r>
              <w:rPr>
                <w:rFonts w:hint="eastAsia"/>
                <w:color w:val="4472C4"/>
              </w:rPr>
              <w:t>）乙方提供虚假资料或证明的，或乙方采用不正当竞争手段谋取本项目政府采购中标（中选、成交）的，或乙方向甲方或甲方工作人员行贿或提供回扣的。</w:t>
            </w:r>
          </w:p>
          <w:p w14:paraId="1680972B" w14:textId="77777777" w:rsidR="00F97D2A" w:rsidRDefault="00F566F2">
            <w:pPr>
              <w:pStyle w:val="TOC2"/>
              <w:ind w:leftChars="0" w:left="0"/>
              <w:rPr>
                <w:color w:val="4472C4"/>
              </w:rPr>
            </w:pPr>
            <w:r>
              <w:rPr>
                <w:rFonts w:hint="eastAsia"/>
                <w:color w:val="4472C4"/>
              </w:rPr>
              <w:t>（</w:t>
            </w:r>
            <w:r>
              <w:rPr>
                <w:rFonts w:hint="eastAsia"/>
                <w:color w:val="4472C4"/>
              </w:rPr>
              <w:t>9</w:t>
            </w:r>
            <w:r>
              <w:rPr>
                <w:rFonts w:hint="eastAsia"/>
                <w:color w:val="4472C4"/>
              </w:rPr>
              <w:t>）在甲方完成合同价款支付前，乙方被列为失信被执行人或在本合同主文中的指定收款账户被依法查封（冻结）的。</w:t>
            </w:r>
          </w:p>
          <w:p w14:paraId="5E34130D" w14:textId="77777777" w:rsidR="00F97D2A" w:rsidRDefault="00F566F2">
            <w:pPr>
              <w:pStyle w:val="TOC2"/>
              <w:ind w:leftChars="0" w:left="0"/>
              <w:rPr>
                <w:color w:val="4472C4"/>
              </w:rPr>
            </w:pPr>
            <w:r>
              <w:rPr>
                <w:rFonts w:hint="eastAsia"/>
                <w:color w:val="4472C4"/>
              </w:rPr>
              <w:lastRenderedPageBreak/>
              <w:t>（</w:t>
            </w:r>
            <w:r>
              <w:rPr>
                <w:rFonts w:hint="eastAsia"/>
                <w:color w:val="4472C4"/>
              </w:rPr>
              <w:t>10</w:t>
            </w:r>
            <w:r>
              <w:rPr>
                <w:rFonts w:hint="eastAsia"/>
                <w:color w:val="4472C4"/>
              </w:rPr>
              <w:t>）依照本合同条款或法律规定明确约定，甲方可单方解除合同的情形。</w:t>
            </w:r>
          </w:p>
          <w:p w14:paraId="0ECBD00A" w14:textId="77777777" w:rsidR="00F97D2A" w:rsidRDefault="00F566F2">
            <w:pPr>
              <w:pStyle w:val="TOC2"/>
              <w:ind w:leftChars="0" w:left="0"/>
              <w:rPr>
                <w:color w:val="4472C4"/>
              </w:rPr>
            </w:pPr>
            <w:r>
              <w:rPr>
                <w:rFonts w:hint="eastAsia"/>
                <w:color w:val="4472C4"/>
              </w:rPr>
              <w:t>3.</w:t>
            </w:r>
            <w:r>
              <w:rPr>
                <w:rFonts w:hint="eastAsia"/>
                <w:color w:val="4472C4"/>
              </w:rPr>
              <w:t>乙方提供的货物如侵犯了第三方合法权益而引发的任何纠纷或诉讼，均由乙方负责交涉并承担全部责任。</w:t>
            </w:r>
          </w:p>
          <w:p w14:paraId="3BF8BBD7" w14:textId="77777777" w:rsidR="00F97D2A" w:rsidRDefault="00F566F2">
            <w:pPr>
              <w:pStyle w:val="TOC2"/>
              <w:ind w:leftChars="0" w:left="0"/>
              <w:rPr>
                <w:color w:val="4472C4"/>
              </w:rPr>
            </w:pPr>
            <w:r>
              <w:rPr>
                <w:rFonts w:hint="eastAsia"/>
                <w:color w:val="4472C4"/>
              </w:rPr>
              <w:t>4.</w:t>
            </w:r>
            <w:r>
              <w:rPr>
                <w:rFonts w:hint="eastAsia"/>
                <w:color w:val="4472C4"/>
              </w:rPr>
              <w:t>其他违约行为按违约货款额</w:t>
            </w:r>
            <w:r>
              <w:rPr>
                <w:rFonts w:hint="eastAsia"/>
                <w:color w:val="4472C4"/>
              </w:rPr>
              <w:t>5%</w:t>
            </w:r>
            <w:r>
              <w:rPr>
                <w:rFonts w:hint="eastAsia"/>
                <w:color w:val="4472C4"/>
              </w:rPr>
              <w:t>收取违约金并赔偿经济损失。</w:t>
            </w:r>
          </w:p>
          <w:p w14:paraId="504B0763" w14:textId="77777777" w:rsidR="00F97D2A" w:rsidRDefault="00F566F2">
            <w:pPr>
              <w:snapToGrid w:val="0"/>
              <w:spacing w:line="300" w:lineRule="exact"/>
              <w:rPr>
                <w:color w:val="4472C4"/>
                <w:highlight w:val="yellow"/>
              </w:rPr>
            </w:pPr>
            <w:r>
              <w:rPr>
                <w:rFonts w:hint="eastAsia"/>
                <w:color w:val="4472C4"/>
              </w:rPr>
              <w:t>5.</w:t>
            </w:r>
            <w:r>
              <w:rPr>
                <w:rFonts w:hint="eastAsia"/>
                <w:color w:val="4472C4"/>
              </w:rPr>
              <w:t>因甲方原因导致变更、中止或者终止政府采购合同的，应当依照合同约定对乙方受到的损失予以赔偿或者补偿。赔偿（补偿）标准：</w:t>
            </w:r>
            <w:r>
              <w:rPr>
                <w:color w:val="4472C4"/>
                <w:u w:val="single"/>
              </w:rPr>
              <w:t xml:space="preserve">  </w:t>
            </w:r>
            <w:r>
              <w:rPr>
                <w:rFonts w:hint="eastAsia"/>
                <w:color w:val="4472C4"/>
                <w:u w:val="single"/>
              </w:rPr>
              <w:t>按实际损失赔偿</w:t>
            </w:r>
            <w:r>
              <w:rPr>
                <w:color w:val="4472C4"/>
                <w:u w:val="single"/>
              </w:rPr>
              <w:t xml:space="preserve"> </w:t>
            </w:r>
            <w:r>
              <w:rPr>
                <w:rFonts w:hint="eastAsia"/>
                <w:color w:val="4472C4"/>
              </w:rPr>
              <w:t xml:space="preserve"> </w:t>
            </w:r>
            <w:r>
              <w:rPr>
                <w:rFonts w:hint="eastAsia"/>
                <w:color w:val="4472C4"/>
              </w:rPr>
              <w:t>。</w:t>
            </w:r>
          </w:p>
        </w:tc>
      </w:tr>
      <w:tr w:rsidR="00F97D2A" w14:paraId="363C4AA0" w14:textId="77777777">
        <w:trPr>
          <w:trHeight w:val="90"/>
        </w:trPr>
        <w:tc>
          <w:tcPr>
            <w:tcW w:w="1607" w:type="dxa"/>
            <w:tcBorders>
              <w:top w:val="single" w:sz="2" w:space="0" w:color="auto"/>
              <w:right w:val="single" w:sz="2" w:space="0" w:color="auto"/>
            </w:tcBorders>
            <w:vAlign w:val="center"/>
          </w:tcPr>
          <w:p w14:paraId="3AA0877B" w14:textId="77777777" w:rsidR="00F97D2A" w:rsidRDefault="00F566F2">
            <w:pPr>
              <w:adjustRightInd w:val="0"/>
              <w:snapToGrid w:val="0"/>
              <w:jc w:val="center"/>
              <w:rPr>
                <w:rFonts w:ascii="宋体" w:hAnsi="宋体" w:hint="eastAsia"/>
                <w:szCs w:val="21"/>
              </w:rPr>
            </w:pPr>
            <w:r>
              <w:rPr>
                <w:rFonts w:ascii="宋体" w:hAnsi="宋体" w:hint="eastAsia"/>
                <w:szCs w:val="21"/>
              </w:rPr>
              <w:lastRenderedPageBreak/>
              <w:t>第二节</w:t>
            </w:r>
          </w:p>
          <w:p w14:paraId="3B7A41C4" w14:textId="77777777" w:rsidR="00F97D2A" w:rsidRDefault="00F566F2">
            <w:pPr>
              <w:adjustRightInd w:val="0"/>
              <w:snapToGrid w:val="0"/>
              <w:jc w:val="center"/>
              <w:rPr>
                <w:rFonts w:ascii="宋体" w:hAnsi="宋体" w:hint="eastAsia"/>
                <w:szCs w:val="21"/>
              </w:rPr>
            </w:pPr>
            <w:r>
              <w:rPr>
                <w:rFonts w:ascii="宋体" w:hAnsi="宋体" w:hint="eastAsia"/>
                <w:szCs w:val="21"/>
              </w:rPr>
              <w:t>第19.2款</w:t>
            </w:r>
          </w:p>
        </w:tc>
        <w:tc>
          <w:tcPr>
            <w:tcW w:w="1742" w:type="dxa"/>
            <w:tcBorders>
              <w:top w:val="single" w:sz="2" w:space="0" w:color="auto"/>
              <w:left w:val="single" w:sz="2" w:space="0" w:color="auto"/>
              <w:right w:val="single" w:sz="2" w:space="0" w:color="auto"/>
            </w:tcBorders>
            <w:vAlign w:val="center"/>
          </w:tcPr>
          <w:p w14:paraId="5C39CC00" w14:textId="77777777" w:rsidR="00F97D2A" w:rsidRDefault="00F566F2">
            <w:pPr>
              <w:adjustRightInd w:val="0"/>
              <w:snapToGrid w:val="0"/>
              <w:jc w:val="left"/>
              <w:rPr>
                <w:rFonts w:ascii="宋体" w:hAnsi="宋体" w:hint="eastAsia"/>
                <w:szCs w:val="21"/>
              </w:rPr>
            </w:pPr>
            <w:r>
              <w:rPr>
                <w:rFonts w:ascii="宋体" w:hAnsi="宋体" w:hint="eastAsia"/>
                <w:szCs w:val="21"/>
              </w:rPr>
              <w:t>解决争议的方法</w:t>
            </w:r>
          </w:p>
        </w:tc>
        <w:tc>
          <w:tcPr>
            <w:tcW w:w="5170" w:type="dxa"/>
            <w:tcBorders>
              <w:top w:val="single" w:sz="2" w:space="0" w:color="auto"/>
              <w:left w:val="single" w:sz="2" w:space="0" w:color="auto"/>
            </w:tcBorders>
            <w:vAlign w:val="center"/>
          </w:tcPr>
          <w:p w14:paraId="30540700" w14:textId="77777777" w:rsidR="00F97D2A" w:rsidRDefault="00F566F2">
            <w:pPr>
              <w:autoSpaceDE w:val="0"/>
              <w:autoSpaceDN w:val="0"/>
              <w:adjustRightInd w:val="0"/>
              <w:snapToGrid w:val="0"/>
              <w:spacing w:line="400" w:lineRule="exact"/>
              <w:jc w:val="left"/>
              <w:rPr>
                <w:rFonts w:ascii="宋体" w:hAnsi="宋体" w:cs="宋体" w:hint="eastAsia"/>
                <w:iCs/>
                <w:szCs w:val="21"/>
              </w:rPr>
            </w:pPr>
            <w:r>
              <w:rPr>
                <w:rFonts w:ascii="宋体" w:hAnsi="宋体" w:cs="宋体" w:hint="eastAsia"/>
                <w:iCs/>
                <w:szCs w:val="21"/>
              </w:rPr>
              <w:t>因本合同及合同有关事项发生的争议，按下列第</w:t>
            </w:r>
            <w:r>
              <w:rPr>
                <w:rFonts w:ascii="宋体" w:hAnsi="宋体" w:cs="宋体" w:hint="eastAsia"/>
                <w:iCs/>
                <w:szCs w:val="21"/>
                <w:u w:val="single"/>
              </w:rPr>
              <w:t xml:space="preserve"> （2）  </w:t>
            </w:r>
            <w:r>
              <w:rPr>
                <w:rFonts w:ascii="宋体" w:hAnsi="宋体" w:cs="宋体" w:hint="eastAsia"/>
                <w:iCs/>
                <w:szCs w:val="21"/>
              </w:rPr>
              <w:t>种方式解决：</w:t>
            </w:r>
          </w:p>
          <w:p w14:paraId="229D4D2A" w14:textId="77777777" w:rsidR="00F97D2A" w:rsidRDefault="00F566F2">
            <w:pPr>
              <w:autoSpaceDE w:val="0"/>
              <w:autoSpaceDN w:val="0"/>
              <w:adjustRightInd w:val="0"/>
              <w:snapToGrid w:val="0"/>
              <w:spacing w:line="400" w:lineRule="exact"/>
              <w:jc w:val="left"/>
              <w:rPr>
                <w:rFonts w:ascii="宋体" w:hAnsi="宋体" w:cs="宋体" w:hint="eastAsia"/>
                <w:iCs/>
                <w:szCs w:val="21"/>
              </w:rPr>
            </w:pPr>
            <w:r>
              <w:rPr>
                <w:rFonts w:ascii="宋体" w:hAnsi="宋体" w:cs="宋体" w:hint="eastAsia"/>
                <w:iCs/>
                <w:szCs w:val="21"/>
              </w:rPr>
              <w:t>（1）向</w:t>
            </w:r>
            <w:r>
              <w:rPr>
                <w:rFonts w:ascii="宋体" w:hAnsi="宋体" w:cs="宋体" w:hint="eastAsia"/>
                <w:iCs/>
                <w:szCs w:val="21"/>
                <w:u w:val="single"/>
              </w:rPr>
              <w:t xml:space="preserve">                    </w:t>
            </w:r>
            <w:r>
              <w:rPr>
                <w:rFonts w:ascii="宋体" w:hAnsi="宋体" w:cs="宋体" w:hint="eastAsia"/>
                <w:iCs/>
                <w:szCs w:val="21"/>
              </w:rPr>
              <w:t>仲裁委员会申请仲裁，仲裁地点为</w:t>
            </w:r>
            <w:r>
              <w:rPr>
                <w:rFonts w:ascii="宋体" w:hAnsi="宋体" w:cs="宋体" w:hint="eastAsia"/>
                <w:iCs/>
                <w:szCs w:val="21"/>
                <w:u w:val="single"/>
              </w:rPr>
              <w:t xml:space="preserve">           </w:t>
            </w:r>
            <w:r>
              <w:rPr>
                <w:rFonts w:ascii="宋体" w:hAnsi="宋体" w:cs="宋体" w:hint="eastAsia"/>
                <w:iCs/>
                <w:szCs w:val="21"/>
              </w:rPr>
              <w:t>；</w:t>
            </w:r>
          </w:p>
          <w:p w14:paraId="07A606A6" w14:textId="77777777" w:rsidR="00F97D2A" w:rsidRDefault="00F566F2">
            <w:pPr>
              <w:adjustRightInd w:val="0"/>
              <w:snapToGrid w:val="0"/>
              <w:jc w:val="left"/>
              <w:rPr>
                <w:rFonts w:ascii="宋体" w:hAnsi="宋体" w:cs="宋体" w:hint="eastAsia"/>
                <w:iCs/>
                <w:szCs w:val="21"/>
              </w:rPr>
            </w:pPr>
            <w:r>
              <w:rPr>
                <w:rFonts w:ascii="宋体" w:hAnsi="宋体" w:cs="宋体" w:hint="eastAsia"/>
                <w:iCs/>
                <w:szCs w:val="21"/>
              </w:rPr>
              <w:t>（2）向</w:t>
            </w:r>
            <w:r>
              <w:rPr>
                <w:rFonts w:ascii="宋体" w:hAnsi="宋体" w:cs="宋体" w:hint="eastAsia"/>
                <w:iCs/>
                <w:szCs w:val="21"/>
                <w:u w:val="single"/>
              </w:rPr>
              <w:t xml:space="preserve">     </w:t>
            </w:r>
            <w:r>
              <w:rPr>
                <w:rFonts w:ascii="宋体" w:hAnsi="宋体" w:cs="宋体" w:hint="eastAsia"/>
                <w:iCs/>
                <w:color w:val="4472C4"/>
                <w:szCs w:val="21"/>
                <w:u w:val="single"/>
              </w:rPr>
              <w:t xml:space="preserve"> 甲方所在地</w:t>
            </w:r>
            <w:r>
              <w:rPr>
                <w:rFonts w:ascii="宋体" w:hAnsi="宋体" w:cs="宋体" w:hint="eastAsia"/>
                <w:iCs/>
                <w:szCs w:val="21"/>
                <w:u w:val="single"/>
              </w:rPr>
              <w:t xml:space="preserve">    </w:t>
            </w:r>
            <w:r>
              <w:rPr>
                <w:rFonts w:ascii="宋体" w:hAnsi="宋体" w:cs="宋体" w:hint="eastAsia"/>
                <w:iCs/>
                <w:szCs w:val="21"/>
              </w:rPr>
              <w:t>人民法院起诉。</w:t>
            </w:r>
          </w:p>
          <w:p w14:paraId="0759BF3D" w14:textId="77777777" w:rsidR="00F97D2A" w:rsidRDefault="00F97D2A">
            <w:pPr>
              <w:adjustRightInd w:val="0"/>
              <w:snapToGrid w:val="0"/>
              <w:jc w:val="left"/>
              <w:rPr>
                <w:color w:val="4472C4"/>
                <w:szCs w:val="21"/>
              </w:rPr>
            </w:pPr>
          </w:p>
          <w:p w14:paraId="190A2BBA" w14:textId="77777777" w:rsidR="00F97D2A" w:rsidRDefault="00F566F2">
            <w:pPr>
              <w:adjustRightInd w:val="0"/>
              <w:snapToGrid w:val="0"/>
              <w:jc w:val="left"/>
              <w:rPr>
                <w:rFonts w:ascii="宋体" w:hAnsi="宋体" w:hint="eastAsia"/>
                <w:szCs w:val="21"/>
                <w:u w:val="single"/>
              </w:rPr>
            </w:pPr>
            <w:r>
              <w:rPr>
                <w:rFonts w:hint="eastAsia"/>
                <w:color w:val="4472C4"/>
                <w:szCs w:val="21"/>
              </w:rPr>
              <w:t>因货物质量问题或验收结果发生争议的，双方可共同委托国家认定的第三方质量检测机构按照国家标准对货物质量进行检测（鉴定）。若货物检测（鉴定）结果符合验收标准的，鉴定费由甲方承担；货物检测（鉴定）结果不符合验收标准的，鉴定费由乙方承担。但是，若乙方明示或以其行为表明拒绝共同委托检测（鉴定）的，由甲方自行委托检测（鉴定），不论检测（鉴定）结果证实是否符合，检测（鉴定）费用由乙方承担，乙方认可检测（鉴定）结果。</w:t>
            </w:r>
          </w:p>
        </w:tc>
      </w:tr>
      <w:tr w:rsidR="00F97D2A" w14:paraId="7F55CFC9" w14:textId="77777777">
        <w:trPr>
          <w:trHeight w:val="770"/>
        </w:trPr>
        <w:tc>
          <w:tcPr>
            <w:tcW w:w="1607" w:type="dxa"/>
            <w:vAlign w:val="center"/>
          </w:tcPr>
          <w:p w14:paraId="42079D9D" w14:textId="77777777" w:rsidR="00F97D2A" w:rsidRDefault="00F566F2">
            <w:pPr>
              <w:adjustRightInd w:val="0"/>
              <w:snapToGrid w:val="0"/>
              <w:jc w:val="center"/>
              <w:rPr>
                <w:rFonts w:ascii="宋体" w:hAnsi="宋体" w:hint="eastAsia"/>
                <w:szCs w:val="21"/>
              </w:rPr>
            </w:pPr>
            <w:r>
              <w:rPr>
                <w:rFonts w:ascii="宋体" w:hAnsi="宋体" w:hint="eastAsia"/>
                <w:szCs w:val="21"/>
              </w:rPr>
              <w:t>第二节</w:t>
            </w:r>
          </w:p>
          <w:p w14:paraId="3936606F" w14:textId="77777777" w:rsidR="00F97D2A" w:rsidRDefault="00F566F2">
            <w:pPr>
              <w:adjustRightInd w:val="0"/>
              <w:snapToGrid w:val="0"/>
              <w:jc w:val="center"/>
              <w:rPr>
                <w:rFonts w:ascii="宋体" w:hAnsi="宋体" w:hint="eastAsia"/>
                <w:szCs w:val="21"/>
              </w:rPr>
            </w:pPr>
            <w:r>
              <w:rPr>
                <w:rFonts w:ascii="宋体" w:hAnsi="宋体" w:hint="eastAsia"/>
                <w:szCs w:val="21"/>
              </w:rPr>
              <w:t>第23.1款</w:t>
            </w:r>
          </w:p>
        </w:tc>
        <w:tc>
          <w:tcPr>
            <w:tcW w:w="1742" w:type="dxa"/>
            <w:vAlign w:val="center"/>
          </w:tcPr>
          <w:p w14:paraId="761E5857" w14:textId="77777777" w:rsidR="00F97D2A" w:rsidRDefault="00F566F2">
            <w:pPr>
              <w:adjustRightInd w:val="0"/>
              <w:snapToGrid w:val="0"/>
              <w:jc w:val="left"/>
              <w:rPr>
                <w:rFonts w:ascii="宋体" w:hAnsi="宋体" w:hint="eastAsia"/>
                <w:szCs w:val="21"/>
              </w:rPr>
            </w:pPr>
            <w:r>
              <w:rPr>
                <w:rFonts w:ascii="宋体" w:hAnsi="宋体" w:hint="eastAsia"/>
                <w:bCs/>
                <w:szCs w:val="21"/>
              </w:rPr>
              <w:t>其他专用条款</w:t>
            </w:r>
          </w:p>
        </w:tc>
        <w:tc>
          <w:tcPr>
            <w:tcW w:w="5170" w:type="dxa"/>
            <w:vAlign w:val="center"/>
          </w:tcPr>
          <w:p w14:paraId="052FEF87" w14:textId="77777777" w:rsidR="00F97D2A" w:rsidRDefault="00F566F2">
            <w:pPr>
              <w:pStyle w:val="ab"/>
              <w:spacing w:line="300" w:lineRule="exact"/>
              <w:rPr>
                <w:rFonts w:ascii="Times New Roman" w:hAnsi="Times New Roman" w:cs="Times New Roman"/>
                <w:color w:val="4472C4"/>
                <w:u w:val="single"/>
              </w:rPr>
            </w:pPr>
            <w:r>
              <w:rPr>
                <w:rFonts w:ascii="Times New Roman" w:hAnsi="Times New Roman" w:cs="Times New Roman" w:hint="eastAsia"/>
                <w:color w:val="4472C4"/>
              </w:rPr>
              <w:t>1</w:t>
            </w:r>
            <w:r>
              <w:rPr>
                <w:rFonts w:ascii="Times New Roman" w:hAnsi="Times New Roman" w:cs="Times New Roman" w:hint="eastAsia"/>
                <w:color w:val="4472C4"/>
              </w:rPr>
              <w:t>、货物中是否有定制产品：</w:t>
            </w:r>
            <w:r>
              <w:rPr>
                <w:rFonts w:ascii="Times New Roman" w:hAnsi="Times New Roman" w:cs="Times New Roman" w:hint="eastAsia"/>
                <w:color w:val="4472C4"/>
                <w:u w:val="single"/>
              </w:rPr>
              <w:t>【</w:t>
            </w:r>
            <w:r>
              <w:rPr>
                <w:rFonts w:ascii="Times New Roman" w:hAnsi="Times New Roman" w:cs="Times New Roman"/>
                <w:color w:val="4472C4"/>
                <w:u w:val="single"/>
              </w:rPr>
              <w:t xml:space="preserve">  </w:t>
            </w:r>
            <w:r>
              <w:rPr>
                <w:rFonts w:ascii="Times New Roman" w:hAnsi="Times New Roman" w:cs="Times New Roman" w:hint="eastAsia"/>
                <w:color w:val="4472C4"/>
              </w:rPr>
              <w:t>A</w:t>
            </w:r>
            <w:r>
              <w:rPr>
                <w:rFonts w:ascii="Times New Roman" w:hAnsi="Times New Roman" w:cs="Times New Roman"/>
                <w:color w:val="4472C4"/>
                <w:u w:val="single"/>
              </w:rPr>
              <w:t xml:space="preserve">  </w:t>
            </w:r>
            <w:r>
              <w:rPr>
                <w:rFonts w:ascii="Times New Roman" w:hAnsi="Times New Roman" w:cs="Times New Roman" w:hint="eastAsia"/>
                <w:color w:val="4472C4"/>
                <w:u w:val="single"/>
              </w:rPr>
              <w:t>】。</w:t>
            </w:r>
          </w:p>
          <w:p w14:paraId="1B04D381" w14:textId="77777777" w:rsidR="00F97D2A" w:rsidRDefault="00F566F2">
            <w:pPr>
              <w:pStyle w:val="ab"/>
              <w:spacing w:line="300" w:lineRule="exact"/>
              <w:rPr>
                <w:rFonts w:ascii="Times New Roman" w:hAnsi="Times New Roman" w:cs="Times New Roman"/>
                <w:color w:val="4472C4"/>
              </w:rPr>
            </w:pPr>
            <w:r>
              <w:rPr>
                <w:rFonts w:ascii="Times New Roman" w:hAnsi="Times New Roman" w:cs="Times New Roman" w:hint="eastAsia"/>
                <w:color w:val="4472C4"/>
              </w:rPr>
              <w:t>【</w:t>
            </w:r>
            <w:r>
              <w:rPr>
                <w:rFonts w:ascii="Times New Roman" w:hAnsi="Times New Roman" w:cs="Times New Roman" w:hint="eastAsia"/>
                <w:color w:val="4472C4"/>
              </w:rPr>
              <w:t>A</w:t>
            </w:r>
            <w:r>
              <w:rPr>
                <w:rFonts w:ascii="Times New Roman" w:hAnsi="Times New Roman" w:cs="Times New Roman" w:hint="eastAsia"/>
                <w:color w:val="4472C4"/>
              </w:rPr>
              <w:t>】没有定制产品，货物中所有产品均系在本项目政府采购前就已存在的乙方或第三方的成品。</w:t>
            </w:r>
          </w:p>
          <w:p w14:paraId="2332BDF4" w14:textId="77777777" w:rsidR="00F97D2A" w:rsidRDefault="00F566F2">
            <w:pPr>
              <w:pStyle w:val="ab"/>
              <w:spacing w:line="300" w:lineRule="exact"/>
              <w:rPr>
                <w:rFonts w:ascii="Times New Roman" w:hAnsi="Times New Roman" w:cs="Times New Roman"/>
                <w:color w:val="4472C4"/>
                <w:u w:val="single"/>
              </w:rPr>
            </w:pPr>
            <w:r>
              <w:rPr>
                <w:rFonts w:ascii="Times New Roman" w:hAnsi="Times New Roman" w:cs="Times New Roman" w:hint="eastAsia"/>
                <w:color w:val="4472C4"/>
              </w:rPr>
              <w:t>【</w:t>
            </w:r>
            <w:r>
              <w:rPr>
                <w:rFonts w:ascii="Times New Roman" w:hAnsi="Times New Roman" w:cs="Times New Roman" w:hint="eastAsia"/>
                <w:color w:val="4472C4"/>
              </w:rPr>
              <w:t>B</w:t>
            </w:r>
            <w:r>
              <w:rPr>
                <w:rFonts w:ascii="Times New Roman" w:hAnsi="Times New Roman" w:cs="Times New Roman" w:hint="eastAsia"/>
                <w:color w:val="4472C4"/>
              </w:rPr>
              <w:t>】有定制产品，分别是</w:t>
            </w:r>
            <w:r>
              <w:rPr>
                <w:rFonts w:ascii="Times New Roman" w:hAnsi="Times New Roman" w:cs="Times New Roman"/>
                <w:color w:val="4472C4"/>
                <w:u w:val="single"/>
              </w:rPr>
              <w:t xml:space="preserve">       </w:t>
            </w:r>
            <w:r>
              <w:rPr>
                <w:rFonts w:ascii="Times New Roman" w:hAnsi="Times New Roman" w:cs="Times New Roman" w:hint="eastAsia"/>
                <w:color w:val="4472C4"/>
              </w:rPr>
              <w:t xml:space="preserve"> </w:t>
            </w:r>
            <w:r>
              <w:rPr>
                <w:rFonts w:ascii="Times New Roman" w:hAnsi="Times New Roman" w:cs="Times New Roman" w:hint="eastAsia"/>
                <w:color w:val="4472C4"/>
              </w:rPr>
              <w:t>，这些产品的著作权单独归属于：</w:t>
            </w:r>
            <w:r>
              <w:rPr>
                <w:rFonts w:ascii="Times New Roman" w:hAnsi="Times New Roman" w:cs="Times New Roman"/>
                <w:color w:val="4472C4"/>
                <w:u w:val="single"/>
              </w:rPr>
              <w:t xml:space="preserve">    </w:t>
            </w:r>
            <w:r>
              <w:rPr>
                <w:rFonts w:ascii="Times New Roman" w:hAnsi="Times New Roman" w:cs="Times New Roman" w:hint="eastAsia"/>
                <w:color w:val="4472C4"/>
                <w:u w:val="single"/>
              </w:rPr>
              <w:t>甲方。</w:t>
            </w:r>
          </w:p>
          <w:p w14:paraId="6CADF50E" w14:textId="77777777" w:rsidR="00F97D2A" w:rsidRDefault="00F566F2">
            <w:pPr>
              <w:spacing w:line="276" w:lineRule="auto"/>
              <w:rPr>
                <w:color w:val="4472C4"/>
                <w:szCs w:val="21"/>
                <w:u w:val="single"/>
              </w:rPr>
            </w:pPr>
            <w:r>
              <w:rPr>
                <w:rFonts w:hint="eastAsia"/>
                <w:color w:val="4472C4"/>
                <w:szCs w:val="21"/>
              </w:rPr>
              <w:t>2.</w:t>
            </w:r>
            <w:r>
              <w:rPr>
                <w:rFonts w:hint="eastAsia"/>
                <w:color w:val="4472C4"/>
                <w:szCs w:val="21"/>
              </w:rPr>
              <w:t>产权纠纷处理方式：</w:t>
            </w:r>
            <w:r>
              <w:rPr>
                <w:rFonts w:hint="eastAsia"/>
                <w:color w:val="4472C4"/>
                <w:szCs w:val="21"/>
                <w:u w:val="single"/>
              </w:rPr>
              <w:t>甲方在中华人民共和国境内使用乙方提供的产品及服务时免受第三方提出的侵犯其商标权、专利权或其他知识产权的起诉。如果第三方提出侵权指控，乙方应妥善处理纠纷并承担由此而引起的一切法律责任和费用。</w:t>
            </w:r>
          </w:p>
          <w:p w14:paraId="689F1BDC" w14:textId="77777777" w:rsidR="00F97D2A" w:rsidRDefault="00F566F2">
            <w:pPr>
              <w:pStyle w:val="TOC2"/>
              <w:ind w:leftChars="0" w:left="0"/>
              <w:rPr>
                <w:color w:val="4472C4"/>
                <w:szCs w:val="21"/>
              </w:rPr>
            </w:pPr>
            <w:r>
              <w:rPr>
                <w:rFonts w:hint="eastAsia"/>
                <w:color w:val="4472C4"/>
                <w:szCs w:val="21"/>
              </w:rPr>
              <w:t>3</w:t>
            </w:r>
            <w:r>
              <w:rPr>
                <w:rFonts w:hint="eastAsia"/>
                <w:color w:val="4472C4"/>
                <w:szCs w:val="21"/>
              </w:rPr>
              <w:t>、合同结算约定如下：</w:t>
            </w:r>
          </w:p>
          <w:p w14:paraId="3AFCB7D7" w14:textId="77777777" w:rsidR="00F97D2A" w:rsidRDefault="00F566F2">
            <w:pPr>
              <w:snapToGrid w:val="0"/>
              <w:spacing w:line="300" w:lineRule="exact"/>
              <w:rPr>
                <w:color w:val="4472C4"/>
                <w:szCs w:val="21"/>
              </w:rPr>
            </w:pPr>
            <w:r>
              <w:rPr>
                <w:rFonts w:hint="eastAsia"/>
                <w:color w:val="4472C4"/>
                <w:szCs w:val="21"/>
              </w:rPr>
              <w:t>（</w:t>
            </w:r>
            <w:r>
              <w:rPr>
                <w:rFonts w:hint="eastAsia"/>
                <w:color w:val="4472C4"/>
                <w:szCs w:val="21"/>
              </w:rPr>
              <w:t>1</w:t>
            </w:r>
            <w:r>
              <w:rPr>
                <w:rFonts w:hint="eastAsia"/>
                <w:color w:val="4472C4"/>
                <w:szCs w:val="21"/>
              </w:rPr>
              <w:t>）若乙方交付的货物、除交付货物外的其他经本项目政府采购确定的乙方应履行之行为与本项目政府采购结果间无负偏离，且乙方无其他违约行为的，合同价款签约价即合同价款结算价。</w:t>
            </w:r>
          </w:p>
          <w:p w14:paraId="0C2582AF" w14:textId="77777777" w:rsidR="00F97D2A" w:rsidRDefault="00F566F2">
            <w:pPr>
              <w:snapToGrid w:val="0"/>
              <w:spacing w:line="300" w:lineRule="exact"/>
              <w:rPr>
                <w:color w:val="4472C4"/>
                <w:szCs w:val="21"/>
              </w:rPr>
            </w:pPr>
            <w:r>
              <w:rPr>
                <w:rFonts w:hint="eastAsia"/>
                <w:color w:val="4472C4"/>
                <w:szCs w:val="21"/>
              </w:rPr>
              <w:t>（</w:t>
            </w:r>
            <w:r>
              <w:rPr>
                <w:rFonts w:hint="eastAsia"/>
                <w:color w:val="4472C4"/>
                <w:szCs w:val="21"/>
              </w:rPr>
              <w:t>2</w:t>
            </w:r>
            <w:r>
              <w:rPr>
                <w:rFonts w:hint="eastAsia"/>
                <w:color w:val="4472C4"/>
                <w:szCs w:val="21"/>
              </w:rPr>
              <w:t>）不论何种原因，只要实际交易的货物少于本合同约定的（包括甲方根据实际减少需求的），应在本合同价款签约价中扣减对应的货物相应款项。</w:t>
            </w:r>
          </w:p>
          <w:p w14:paraId="1613234E" w14:textId="77777777" w:rsidR="00F97D2A" w:rsidRDefault="00F566F2">
            <w:pPr>
              <w:snapToGrid w:val="0"/>
              <w:spacing w:line="300" w:lineRule="exact"/>
              <w:rPr>
                <w:color w:val="4472C4"/>
                <w:szCs w:val="21"/>
              </w:rPr>
            </w:pPr>
            <w:r>
              <w:rPr>
                <w:rFonts w:hint="eastAsia"/>
                <w:color w:val="4472C4"/>
                <w:szCs w:val="21"/>
              </w:rPr>
              <w:t>（</w:t>
            </w:r>
            <w:r>
              <w:rPr>
                <w:rFonts w:hint="eastAsia"/>
                <w:color w:val="4472C4"/>
                <w:szCs w:val="21"/>
              </w:rPr>
              <w:t>3</w:t>
            </w:r>
            <w:r>
              <w:rPr>
                <w:rFonts w:hint="eastAsia"/>
                <w:color w:val="4472C4"/>
                <w:szCs w:val="21"/>
              </w:rPr>
              <w:t>）若因乙方原因造成实际交易的货物、实际履行的行为多于本合同约定的，多出部分不计入合同价款结算，由乙方自行负担多出部分的处理以及因此产生的</w:t>
            </w:r>
            <w:r>
              <w:rPr>
                <w:rFonts w:hint="eastAsia"/>
                <w:color w:val="4472C4"/>
                <w:szCs w:val="21"/>
              </w:rPr>
              <w:lastRenderedPageBreak/>
              <w:t>费用和损失。</w:t>
            </w:r>
          </w:p>
          <w:p w14:paraId="773E35DC" w14:textId="77777777" w:rsidR="00F97D2A" w:rsidRDefault="00F566F2">
            <w:pPr>
              <w:snapToGrid w:val="0"/>
              <w:spacing w:line="300" w:lineRule="exact"/>
              <w:rPr>
                <w:color w:val="4472C4"/>
                <w:szCs w:val="21"/>
              </w:rPr>
            </w:pPr>
            <w:r>
              <w:rPr>
                <w:rFonts w:hint="eastAsia"/>
                <w:color w:val="4472C4"/>
                <w:szCs w:val="21"/>
              </w:rPr>
              <w:t>（</w:t>
            </w:r>
            <w:r>
              <w:rPr>
                <w:rFonts w:hint="eastAsia"/>
                <w:color w:val="4472C4"/>
                <w:szCs w:val="21"/>
              </w:rPr>
              <w:t>4</w:t>
            </w:r>
            <w:r>
              <w:rPr>
                <w:rFonts w:hint="eastAsia"/>
                <w:color w:val="4472C4"/>
                <w:szCs w:val="21"/>
              </w:rPr>
              <w:t>）未经甲方书面许可，本项目不允许任何变更，否则由乙方自行承担因变更发生的费用及损失。</w:t>
            </w:r>
          </w:p>
          <w:p w14:paraId="28A5208D" w14:textId="77777777" w:rsidR="00F97D2A" w:rsidRDefault="00F566F2">
            <w:pPr>
              <w:snapToGrid w:val="0"/>
              <w:spacing w:line="300" w:lineRule="exact"/>
              <w:rPr>
                <w:color w:val="4472C4"/>
                <w:szCs w:val="21"/>
              </w:rPr>
            </w:pPr>
            <w:r>
              <w:rPr>
                <w:rFonts w:hint="eastAsia"/>
                <w:color w:val="4472C4"/>
                <w:szCs w:val="21"/>
              </w:rPr>
              <w:t>（</w:t>
            </w:r>
            <w:r>
              <w:rPr>
                <w:rFonts w:hint="eastAsia"/>
                <w:color w:val="4472C4"/>
                <w:szCs w:val="21"/>
              </w:rPr>
              <w:t>5</w:t>
            </w:r>
            <w:r>
              <w:rPr>
                <w:rFonts w:hint="eastAsia"/>
                <w:color w:val="4472C4"/>
                <w:szCs w:val="21"/>
              </w:rPr>
              <w:t>）为实施本项目，乙方已通过参与本项目政府采购活动即已经过充分评估才签订本合同，除本合同主文有明确约定可涨幅的外，本合同价款不因市场价格波动等任何风险、因素而涨幅。</w:t>
            </w:r>
          </w:p>
          <w:p w14:paraId="61DE7CCA" w14:textId="77777777" w:rsidR="00F97D2A" w:rsidRDefault="00F566F2">
            <w:pPr>
              <w:pStyle w:val="AONormal"/>
              <w:spacing w:line="240" w:lineRule="auto"/>
              <w:ind w:firstLineChars="0" w:firstLine="0"/>
              <w:rPr>
                <w:rFonts w:ascii="Times New Roman" w:eastAsia="宋体" w:hAnsi="Times New Roman" w:cs="Times New Roman"/>
                <w:color w:val="4472C4"/>
                <w:kern w:val="2"/>
                <w:sz w:val="21"/>
              </w:rPr>
            </w:pPr>
            <w:r>
              <w:rPr>
                <w:rFonts w:ascii="Times New Roman" w:eastAsia="宋体" w:hAnsi="Times New Roman" w:cs="Times New Roman" w:hint="eastAsia"/>
                <w:color w:val="4472C4"/>
                <w:kern w:val="2"/>
                <w:sz w:val="21"/>
              </w:rPr>
              <w:t>（</w:t>
            </w:r>
            <w:r>
              <w:rPr>
                <w:rFonts w:ascii="Times New Roman" w:eastAsia="宋体" w:hAnsi="Times New Roman" w:cs="Times New Roman" w:hint="eastAsia"/>
                <w:color w:val="4472C4"/>
                <w:kern w:val="2"/>
                <w:sz w:val="21"/>
              </w:rPr>
              <w:t>6</w:t>
            </w:r>
            <w:r>
              <w:rPr>
                <w:rFonts w:ascii="Times New Roman" w:eastAsia="宋体" w:hAnsi="Times New Roman" w:cs="Times New Roman" w:hint="eastAsia"/>
                <w:color w:val="4472C4"/>
                <w:kern w:val="2"/>
                <w:sz w:val="21"/>
              </w:rPr>
              <w:t>）若发生合同价款超出合同价款签约价而需依政府采购法律法规和规章制度应进行审核、报备或重新采购的，在进行审核、报备手续或完成重新采购前，暂缓合同价款的结算支付。</w:t>
            </w:r>
          </w:p>
          <w:p w14:paraId="2F663ABC" w14:textId="77777777" w:rsidR="00F97D2A" w:rsidRDefault="00F566F2">
            <w:pPr>
              <w:snapToGrid w:val="0"/>
              <w:spacing w:line="300" w:lineRule="exact"/>
              <w:rPr>
                <w:color w:val="4472C4"/>
                <w:szCs w:val="21"/>
              </w:rPr>
            </w:pPr>
            <w:r>
              <w:rPr>
                <w:rFonts w:hint="eastAsia"/>
                <w:color w:val="4472C4"/>
                <w:szCs w:val="21"/>
              </w:rPr>
              <w:t>4</w:t>
            </w:r>
            <w:r>
              <w:rPr>
                <w:rFonts w:hint="eastAsia"/>
                <w:color w:val="4472C4"/>
                <w:szCs w:val="21"/>
              </w:rPr>
              <w:t>、</w:t>
            </w:r>
            <w:r>
              <w:rPr>
                <w:color w:val="4472C4"/>
                <w:szCs w:val="21"/>
              </w:rPr>
              <w:t>除《中华人民共和国政府采购法》第五十条规定的情形外，本合同一经签订，甲乙双方不得擅自变更、中止或终止。</w:t>
            </w:r>
            <w:r>
              <w:rPr>
                <w:rFonts w:hint="eastAsia"/>
                <w:color w:val="4472C4"/>
                <w:szCs w:val="21"/>
              </w:rPr>
              <w:t>如依照政府采购法确需变更合同内容的，甲方应当自合同变更之日起</w:t>
            </w:r>
            <w:r>
              <w:rPr>
                <w:rFonts w:hint="eastAsia"/>
                <w:color w:val="4472C4"/>
                <w:szCs w:val="21"/>
              </w:rPr>
              <w:t>2</w:t>
            </w:r>
            <w:r>
              <w:rPr>
                <w:rFonts w:hint="eastAsia"/>
                <w:color w:val="4472C4"/>
                <w:szCs w:val="21"/>
              </w:rPr>
              <w:t>个工作日内在省级以上财政部门指定的媒体上发布合同变更公告。</w:t>
            </w:r>
          </w:p>
          <w:p w14:paraId="7FE8009B" w14:textId="77777777" w:rsidR="00F97D2A" w:rsidRDefault="00F566F2">
            <w:pPr>
              <w:snapToGrid w:val="0"/>
              <w:spacing w:line="300" w:lineRule="exact"/>
              <w:rPr>
                <w:color w:val="4472C4"/>
              </w:rPr>
            </w:pPr>
            <w:r>
              <w:rPr>
                <w:rFonts w:hint="eastAsia"/>
                <w:color w:val="4472C4"/>
              </w:rPr>
              <w:t>5</w:t>
            </w:r>
            <w:r>
              <w:rPr>
                <w:rFonts w:hint="eastAsia"/>
                <w:color w:val="4472C4"/>
              </w:rPr>
              <w:t>、合同执行中涉及采购资金和采购内容修改或补充的，须报财政部门备案，经财政部门同意后签订书面补充协议。</w:t>
            </w:r>
          </w:p>
          <w:p w14:paraId="026C3100" w14:textId="77777777" w:rsidR="00F97D2A" w:rsidRDefault="00F566F2">
            <w:pPr>
              <w:snapToGrid w:val="0"/>
              <w:spacing w:line="300" w:lineRule="exact"/>
              <w:rPr>
                <w:color w:val="4472C4"/>
              </w:rPr>
            </w:pPr>
            <w:r>
              <w:rPr>
                <w:rFonts w:hint="eastAsia"/>
                <w:color w:val="4472C4"/>
              </w:rPr>
              <w:t>6.</w:t>
            </w:r>
            <w:r>
              <w:rPr>
                <w:rFonts w:hint="eastAsia"/>
                <w:color w:val="4472C4"/>
              </w:rPr>
              <w:t>、如无特别说明，本合同使用货币币制为人民币，使用单位为中国国家法定计量单位。</w:t>
            </w:r>
          </w:p>
          <w:p w14:paraId="0BA075B1" w14:textId="77777777" w:rsidR="00F97D2A" w:rsidRDefault="00F566F2">
            <w:pPr>
              <w:snapToGrid w:val="0"/>
              <w:spacing w:line="300" w:lineRule="exact"/>
              <w:rPr>
                <w:color w:val="4472C4"/>
              </w:rPr>
            </w:pPr>
            <w:r>
              <w:rPr>
                <w:rFonts w:hint="eastAsia"/>
                <w:color w:val="4472C4"/>
              </w:rPr>
              <w:t>7</w:t>
            </w:r>
            <w:r>
              <w:rPr>
                <w:rFonts w:hint="eastAsia"/>
                <w:color w:val="4472C4"/>
              </w:rPr>
              <w:t>、本合同中提及的招标与谈判、磋商、询价、单一来源采购为同一含义，提及的投标与响应为同一含义，提及的中标与成交为同一含义。</w:t>
            </w:r>
          </w:p>
          <w:p w14:paraId="25CFAC9F" w14:textId="77777777" w:rsidR="00F97D2A" w:rsidRDefault="00F566F2">
            <w:pPr>
              <w:snapToGrid w:val="0"/>
              <w:spacing w:line="300" w:lineRule="exact"/>
              <w:rPr>
                <w:color w:val="4472C4"/>
              </w:rPr>
            </w:pPr>
            <w:r>
              <w:rPr>
                <w:rFonts w:hint="eastAsia"/>
                <w:color w:val="4472C4"/>
              </w:rPr>
              <w:t>8</w:t>
            </w:r>
            <w:r>
              <w:rPr>
                <w:rFonts w:hint="eastAsia"/>
                <w:color w:val="4472C4"/>
              </w:rPr>
              <w:t>、</w:t>
            </w:r>
            <w:r>
              <w:rPr>
                <w:rFonts w:hint="eastAsia"/>
                <w:color w:val="4472C4"/>
              </w:rPr>
              <w:t>.</w:t>
            </w:r>
            <w:r>
              <w:rPr>
                <w:rFonts w:hint="eastAsia"/>
                <w:color w:val="4472C4"/>
              </w:rPr>
              <w:t>除非合同主文另有由甲方或其所辖单位承担或支付其他费用的明确约定外，凡本合同、本项目政府采购确定为乙方义务的内容以及由乙方履行（实施）的行为，其对价和成本均已包含在以合同主文为依据结算的合同价款之中（甲方及其所辖单位不需再为此支付合同价款以外的费用），合同主文不再为此重复写入与“免费”、“无偿”、“由乙方承担费用”等相同或类似含义的用词。</w:t>
            </w:r>
          </w:p>
          <w:p w14:paraId="2B1E0567" w14:textId="77777777" w:rsidR="00F97D2A" w:rsidRDefault="00F566F2">
            <w:pPr>
              <w:snapToGrid w:val="0"/>
              <w:spacing w:line="300" w:lineRule="exact"/>
              <w:rPr>
                <w:color w:val="4472C4"/>
              </w:rPr>
            </w:pPr>
            <w:r>
              <w:rPr>
                <w:rFonts w:hint="eastAsia"/>
                <w:color w:val="4472C4"/>
              </w:rPr>
              <w:t>9</w:t>
            </w:r>
            <w:r>
              <w:rPr>
                <w:rFonts w:hint="eastAsia"/>
                <w:color w:val="4472C4"/>
              </w:rPr>
              <w:t>、不可抗力事件的处理：</w:t>
            </w:r>
          </w:p>
          <w:p w14:paraId="39C20D1C" w14:textId="77777777" w:rsidR="00F97D2A" w:rsidRDefault="00F566F2">
            <w:pPr>
              <w:snapToGrid w:val="0"/>
              <w:spacing w:line="300" w:lineRule="exact"/>
              <w:rPr>
                <w:color w:val="4472C4"/>
                <w:szCs w:val="21"/>
              </w:rPr>
            </w:pPr>
            <w:r>
              <w:rPr>
                <w:rFonts w:hint="eastAsia"/>
                <w:color w:val="4472C4"/>
                <w:szCs w:val="21"/>
              </w:rPr>
              <w:t>（</w:t>
            </w:r>
            <w:r>
              <w:rPr>
                <w:color w:val="4472C4"/>
                <w:szCs w:val="21"/>
              </w:rPr>
              <w:t>1</w:t>
            </w:r>
            <w:r>
              <w:rPr>
                <w:rFonts w:hint="eastAsia"/>
                <w:color w:val="4472C4"/>
                <w:szCs w:val="21"/>
              </w:rPr>
              <w:t>）在合同有效期内，任何一方因不可抗力事件导致不能履行合同，则合同履行期可延长，其延长期与不可抗力影响期相同。</w:t>
            </w:r>
          </w:p>
          <w:p w14:paraId="647DAE58" w14:textId="77777777" w:rsidR="00F97D2A" w:rsidRDefault="00F566F2">
            <w:pPr>
              <w:snapToGrid w:val="0"/>
              <w:spacing w:line="300" w:lineRule="exact"/>
              <w:rPr>
                <w:color w:val="4472C4"/>
                <w:szCs w:val="21"/>
              </w:rPr>
            </w:pPr>
            <w:r>
              <w:rPr>
                <w:rFonts w:hint="eastAsia"/>
                <w:color w:val="4472C4"/>
                <w:szCs w:val="21"/>
              </w:rPr>
              <w:t>（</w:t>
            </w:r>
            <w:r>
              <w:rPr>
                <w:color w:val="4472C4"/>
                <w:szCs w:val="21"/>
              </w:rPr>
              <w:t>2</w:t>
            </w:r>
            <w:r>
              <w:rPr>
                <w:rFonts w:hint="eastAsia"/>
                <w:color w:val="4472C4"/>
                <w:szCs w:val="21"/>
              </w:rPr>
              <w:t>）一方凡因不可抗力事由、情形导致难以履行本合同的，应首先及时采取一切可以采取的措施止损，并在该事由、情形发生后（采用本合同主文约定的通知方式均无法通知的应在具备通知条件后）</w:t>
            </w:r>
            <w:r>
              <w:rPr>
                <w:color w:val="4472C4"/>
                <w:szCs w:val="21"/>
              </w:rPr>
              <w:t>48</w:t>
            </w:r>
            <w:r>
              <w:rPr>
                <w:rFonts w:hint="eastAsia"/>
                <w:color w:val="4472C4"/>
                <w:szCs w:val="21"/>
              </w:rPr>
              <w:t>小时内向对方发出通知、</w:t>
            </w:r>
            <w:r>
              <w:rPr>
                <w:color w:val="4472C4"/>
                <w:szCs w:val="21"/>
              </w:rPr>
              <w:t>7</w:t>
            </w:r>
            <w:r>
              <w:rPr>
                <w:rFonts w:hint="eastAsia"/>
                <w:color w:val="4472C4"/>
                <w:szCs w:val="21"/>
              </w:rPr>
              <w:t>日内将送达不可抗力事由权威证明向对方发出通知；因不可抗力事由、情形而必须顺延履行合同义务的期限应与该不可抗力事由、情形所影响的期间相当，与此期间具有客观关联性的履行合同义务的逾期行为可以不视为违约行为，在此期间的损失各自承担，但是若一方怠于止损、怠于通知的，由</w:t>
            </w:r>
            <w:r>
              <w:rPr>
                <w:rFonts w:hint="eastAsia"/>
                <w:color w:val="4472C4"/>
                <w:szCs w:val="21"/>
              </w:rPr>
              <w:lastRenderedPageBreak/>
              <w:t>该方承担由此造成的或扩大的双方损失。</w:t>
            </w:r>
          </w:p>
          <w:p w14:paraId="44964CEC" w14:textId="77777777" w:rsidR="00F97D2A" w:rsidRDefault="00F566F2">
            <w:pPr>
              <w:snapToGrid w:val="0"/>
              <w:spacing w:line="300" w:lineRule="exact"/>
              <w:rPr>
                <w:color w:val="4472C4"/>
                <w:szCs w:val="21"/>
              </w:rPr>
            </w:pPr>
            <w:r>
              <w:rPr>
                <w:rFonts w:hint="eastAsia"/>
                <w:color w:val="4472C4"/>
                <w:szCs w:val="21"/>
              </w:rPr>
              <w:t>（</w:t>
            </w:r>
            <w:r>
              <w:rPr>
                <w:color w:val="4472C4"/>
                <w:szCs w:val="21"/>
              </w:rPr>
              <w:t>3</w:t>
            </w:r>
            <w:r>
              <w:rPr>
                <w:rFonts w:hint="eastAsia"/>
                <w:color w:val="4472C4"/>
                <w:szCs w:val="21"/>
              </w:rPr>
              <w:t>）不可抗力事件延续一百二十天以上，双方应通过友好协商，确定是否继续履行合同。</w:t>
            </w:r>
          </w:p>
          <w:p w14:paraId="5511C33D" w14:textId="77777777" w:rsidR="00F97D2A" w:rsidRDefault="00F566F2">
            <w:pPr>
              <w:snapToGrid w:val="0"/>
              <w:spacing w:line="300" w:lineRule="exact"/>
              <w:rPr>
                <w:color w:val="4472C4"/>
              </w:rPr>
            </w:pPr>
            <w:r>
              <w:rPr>
                <w:rFonts w:hint="eastAsia"/>
                <w:color w:val="4472C4"/>
              </w:rPr>
              <w:t>10</w:t>
            </w:r>
            <w:r>
              <w:rPr>
                <w:rFonts w:hint="eastAsia"/>
                <w:color w:val="4472C4"/>
              </w:rPr>
              <w:t>、本合同项下事务的通知可以采取当面告知、微信、邮寄、电子邮件等任一种或多种方式来进行送达。</w:t>
            </w:r>
          </w:p>
          <w:p w14:paraId="257BDC45" w14:textId="77777777" w:rsidR="00F97D2A" w:rsidRDefault="00F566F2">
            <w:pPr>
              <w:snapToGrid w:val="0"/>
              <w:spacing w:line="300" w:lineRule="exact"/>
              <w:rPr>
                <w:color w:val="4472C4"/>
              </w:rPr>
            </w:pPr>
            <w:r>
              <w:rPr>
                <w:rFonts w:hint="eastAsia"/>
                <w:color w:val="4472C4"/>
              </w:rPr>
              <w:t>（</w:t>
            </w:r>
            <w:r>
              <w:rPr>
                <w:rFonts w:hint="eastAsia"/>
                <w:color w:val="4472C4"/>
              </w:rPr>
              <w:t>1</w:t>
            </w:r>
            <w:r>
              <w:rPr>
                <w:rFonts w:hint="eastAsia"/>
                <w:color w:val="4472C4"/>
              </w:rPr>
              <w:t>）采用当面告知方式通知的，以对方在告知时的书面材料上签字时为送达。</w:t>
            </w:r>
          </w:p>
          <w:p w14:paraId="1BBE0621" w14:textId="77777777" w:rsidR="00F97D2A" w:rsidRDefault="00F566F2">
            <w:pPr>
              <w:snapToGrid w:val="0"/>
              <w:spacing w:line="300" w:lineRule="exact"/>
              <w:rPr>
                <w:color w:val="4472C4"/>
              </w:rPr>
            </w:pPr>
            <w:r>
              <w:rPr>
                <w:rFonts w:hint="eastAsia"/>
                <w:color w:val="4472C4"/>
              </w:rPr>
              <w:t>（</w:t>
            </w:r>
            <w:r>
              <w:rPr>
                <w:rFonts w:hint="eastAsia"/>
                <w:color w:val="4472C4"/>
              </w:rPr>
              <w:t>2</w:t>
            </w:r>
            <w:r>
              <w:rPr>
                <w:rFonts w:hint="eastAsia"/>
                <w:color w:val="4472C4"/>
              </w:rPr>
              <w:t>）采取微信方式通知的，以通知到本合同主文载明的送达手机时为送达。</w:t>
            </w:r>
          </w:p>
          <w:p w14:paraId="63FDE944" w14:textId="77777777" w:rsidR="00F97D2A" w:rsidRDefault="00F566F2">
            <w:pPr>
              <w:snapToGrid w:val="0"/>
              <w:spacing w:line="300" w:lineRule="exact"/>
              <w:rPr>
                <w:color w:val="4472C4"/>
              </w:rPr>
            </w:pPr>
            <w:r>
              <w:rPr>
                <w:rFonts w:hint="eastAsia"/>
                <w:color w:val="4472C4"/>
              </w:rPr>
              <w:t>（</w:t>
            </w:r>
            <w:r>
              <w:rPr>
                <w:rFonts w:hint="eastAsia"/>
                <w:color w:val="4472C4"/>
              </w:rPr>
              <w:t>3</w:t>
            </w:r>
            <w:r>
              <w:rPr>
                <w:rFonts w:hint="eastAsia"/>
                <w:color w:val="4472C4"/>
              </w:rPr>
              <w:t>）采取邮寄（快递）方式通知的，以邮寄方式向本合同主文载明的送达地址发出邮件（快递）：该地址的任何自然人或机构签收均属有效签收，签收即送达；若无人签收、拒绝签收、被退件的，自邮件（快递）发出之日起的第三日为送达。</w:t>
            </w:r>
          </w:p>
          <w:p w14:paraId="1EEAC845" w14:textId="77777777" w:rsidR="00F97D2A" w:rsidRDefault="00F566F2">
            <w:pPr>
              <w:snapToGrid w:val="0"/>
              <w:spacing w:line="300" w:lineRule="exact"/>
              <w:rPr>
                <w:color w:val="4472C4"/>
              </w:rPr>
            </w:pPr>
            <w:r>
              <w:rPr>
                <w:rFonts w:hint="eastAsia"/>
                <w:color w:val="4472C4"/>
              </w:rPr>
              <w:t>（</w:t>
            </w:r>
            <w:r>
              <w:rPr>
                <w:rFonts w:hint="eastAsia"/>
                <w:color w:val="4472C4"/>
              </w:rPr>
              <w:t>4</w:t>
            </w:r>
            <w:r>
              <w:rPr>
                <w:rFonts w:hint="eastAsia"/>
                <w:color w:val="4472C4"/>
              </w:rPr>
              <w:t>）采取电子邮件方式通知的，以向本合同主文载明的送达电子邮箱成功发送邮件为送达。</w:t>
            </w:r>
          </w:p>
          <w:p w14:paraId="3011CE7E" w14:textId="77777777" w:rsidR="00F97D2A" w:rsidRDefault="00F566F2">
            <w:pPr>
              <w:snapToGrid w:val="0"/>
              <w:spacing w:line="300" w:lineRule="exact"/>
              <w:rPr>
                <w:color w:val="4472C4"/>
              </w:rPr>
            </w:pPr>
            <w:r>
              <w:rPr>
                <w:rFonts w:hint="eastAsia"/>
                <w:color w:val="4472C4"/>
              </w:rPr>
              <w:t>（</w:t>
            </w:r>
            <w:r>
              <w:rPr>
                <w:rFonts w:hint="eastAsia"/>
                <w:color w:val="4472C4"/>
              </w:rPr>
              <w:t>5</w:t>
            </w:r>
            <w:r>
              <w:rPr>
                <w:rFonts w:hint="eastAsia"/>
                <w:color w:val="4472C4"/>
              </w:rPr>
              <w:t>）一方需变更本合同主文约定的通知送达路径或载体的，需提前以书面方式通知送达对方，否则不产生变更的效力。</w:t>
            </w:r>
          </w:p>
          <w:p w14:paraId="362B7FEE" w14:textId="77777777" w:rsidR="00F97D2A" w:rsidRDefault="00F566F2">
            <w:pPr>
              <w:snapToGrid w:val="0"/>
              <w:spacing w:line="300" w:lineRule="exact"/>
              <w:rPr>
                <w:color w:val="4472C4"/>
              </w:rPr>
            </w:pPr>
            <w:r>
              <w:rPr>
                <w:rFonts w:hint="eastAsia"/>
                <w:color w:val="4472C4"/>
              </w:rPr>
              <w:t>（</w:t>
            </w:r>
            <w:r>
              <w:rPr>
                <w:rFonts w:hint="eastAsia"/>
                <w:color w:val="4472C4"/>
              </w:rPr>
              <w:t>6</w:t>
            </w:r>
            <w:r>
              <w:rPr>
                <w:rFonts w:hint="eastAsia"/>
                <w:color w:val="4472C4"/>
              </w:rPr>
              <w:t>）同时采取以上多种通知方式的，送达时间以上述方式中最先送达的为准。</w:t>
            </w:r>
          </w:p>
          <w:p w14:paraId="3DD7A43A" w14:textId="77777777" w:rsidR="00F97D2A" w:rsidRDefault="00F566F2">
            <w:pPr>
              <w:snapToGrid w:val="0"/>
              <w:spacing w:line="300" w:lineRule="exact"/>
              <w:rPr>
                <w:color w:val="4472C4"/>
              </w:rPr>
            </w:pPr>
            <w:r>
              <w:rPr>
                <w:rFonts w:hint="eastAsia"/>
                <w:color w:val="4472C4"/>
              </w:rPr>
              <w:t>（</w:t>
            </w:r>
            <w:r>
              <w:rPr>
                <w:rFonts w:hint="eastAsia"/>
                <w:color w:val="4472C4"/>
              </w:rPr>
              <w:t>7</w:t>
            </w:r>
            <w:r>
              <w:rPr>
                <w:rFonts w:hint="eastAsia"/>
                <w:color w:val="4472C4"/>
              </w:rPr>
              <w:t>）通知送达到乙方委托代理人或</w:t>
            </w:r>
            <w:r>
              <w:rPr>
                <w:rFonts w:hint="eastAsia"/>
                <w:color w:val="4472C4"/>
              </w:rPr>
              <w:t>7</w:t>
            </w:r>
            <w:r>
              <w:rPr>
                <w:rFonts w:hint="eastAsia"/>
                <w:color w:val="4472C4"/>
              </w:rPr>
              <w:t>×</w:t>
            </w:r>
            <w:r>
              <w:rPr>
                <w:rFonts w:hint="eastAsia"/>
                <w:color w:val="4472C4"/>
              </w:rPr>
              <w:t>24</w:t>
            </w:r>
            <w:r>
              <w:rPr>
                <w:rFonts w:hint="eastAsia"/>
                <w:color w:val="4472C4"/>
              </w:rPr>
              <w:t>小时电话热线的，视为向乙方的通知送达。</w:t>
            </w:r>
          </w:p>
          <w:p w14:paraId="14C42BF3" w14:textId="77777777" w:rsidR="00F97D2A" w:rsidRDefault="00F566F2">
            <w:pPr>
              <w:snapToGrid w:val="0"/>
              <w:spacing w:line="300" w:lineRule="exact"/>
              <w:rPr>
                <w:color w:val="4472C4"/>
              </w:rPr>
            </w:pPr>
            <w:r>
              <w:rPr>
                <w:rFonts w:hint="eastAsia"/>
                <w:color w:val="4472C4"/>
              </w:rPr>
              <w:t>以上约定，同样适用于双方在因本合同争议引起的纠纷诉讼或仲裁中的法律（仲裁）文书的通知送达。</w:t>
            </w:r>
          </w:p>
          <w:p w14:paraId="44D6CBD0" w14:textId="77777777" w:rsidR="00F97D2A" w:rsidRDefault="00F566F2">
            <w:pPr>
              <w:snapToGrid w:val="0"/>
              <w:spacing w:line="300" w:lineRule="exact"/>
              <w:rPr>
                <w:color w:val="4472C4"/>
              </w:rPr>
            </w:pPr>
            <w:r>
              <w:rPr>
                <w:rFonts w:hint="eastAsia"/>
                <w:color w:val="4472C4"/>
              </w:rPr>
              <w:t>11</w:t>
            </w:r>
            <w:r>
              <w:rPr>
                <w:rFonts w:hint="eastAsia"/>
                <w:color w:val="4472C4"/>
              </w:rPr>
              <w:t>、本合同未尽事宜，遵照《民法典》有关条文执行。</w:t>
            </w:r>
          </w:p>
        </w:tc>
      </w:tr>
    </w:tbl>
    <w:p w14:paraId="1A11616F" w14:textId="77777777" w:rsidR="00F97D2A" w:rsidRDefault="00F97D2A"/>
    <w:p w14:paraId="27D3AC47" w14:textId="77777777" w:rsidR="00F97D2A" w:rsidRDefault="00F566F2">
      <w:pPr>
        <w:widowControl/>
        <w:jc w:val="left"/>
      </w:pPr>
      <w:r>
        <w:br w:type="page"/>
      </w:r>
    </w:p>
    <w:p w14:paraId="7E84E82C" w14:textId="77777777" w:rsidR="00F97D2A" w:rsidRDefault="00F566F2">
      <w:pPr>
        <w:spacing w:before="120" w:line="320" w:lineRule="atLeast"/>
        <w:jc w:val="left"/>
        <w:outlineLvl w:val="1"/>
        <w:rPr>
          <w:b/>
          <w:bCs/>
          <w:kern w:val="0"/>
          <w:szCs w:val="21"/>
        </w:rPr>
      </w:pPr>
      <w:r>
        <w:rPr>
          <w:b/>
          <w:bCs/>
          <w:kern w:val="0"/>
          <w:szCs w:val="21"/>
        </w:rPr>
        <w:lastRenderedPageBreak/>
        <w:t>合同附件</w:t>
      </w:r>
      <w:r>
        <w:rPr>
          <w:b/>
          <w:bCs/>
          <w:kern w:val="0"/>
          <w:szCs w:val="21"/>
        </w:rPr>
        <w:t>1</w:t>
      </w:r>
    </w:p>
    <w:p w14:paraId="4BCBCBA8" w14:textId="77777777" w:rsidR="00F97D2A" w:rsidRDefault="00F566F2">
      <w:pPr>
        <w:snapToGrid w:val="0"/>
        <w:spacing w:line="360" w:lineRule="exact"/>
        <w:jc w:val="center"/>
        <w:rPr>
          <w:b/>
          <w:bCs/>
          <w:szCs w:val="21"/>
        </w:rPr>
      </w:pPr>
      <w:r>
        <w:rPr>
          <w:b/>
          <w:bCs/>
          <w:szCs w:val="21"/>
        </w:rPr>
        <w:t>政府采购项目履约保证金退付意见书</w:t>
      </w:r>
    </w:p>
    <w:p w14:paraId="6450C69E" w14:textId="77777777" w:rsidR="00F97D2A" w:rsidRDefault="00F97D2A">
      <w:pPr>
        <w:jc w:val="center"/>
        <w:rPr>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8640"/>
      </w:tblGrid>
      <w:tr w:rsidR="00F97D2A" w14:paraId="16BCFB02" w14:textId="77777777">
        <w:trPr>
          <w:cantSplit/>
          <w:trHeight w:val="615"/>
        </w:trPr>
        <w:tc>
          <w:tcPr>
            <w:tcW w:w="1008" w:type="dxa"/>
            <w:vMerge w:val="restart"/>
            <w:vAlign w:val="center"/>
          </w:tcPr>
          <w:p w14:paraId="09E08C65" w14:textId="77777777" w:rsidR="00F97D2A" w:rsidRDefault="00F566F2">
            <w:pPr>
              <w:jc w:val="center"/>
              <w:rPr>
                <w:color w:val="4472C4"/>
                <w:szCs w:val="21"/>
              </w:rPr>
            </w:pPr>
            <w:r>
              <w:rPr>
                <w:color w:val="4472C4"/>
                <w:szCs w:val="21"/>
              </w:rPr>
              <w:t>供</w:t>
            </w:r>
          </w:p>
          <w:p w14:paraId="0676AEE0" w14:textId="77777777" w:rsidR="00F97D2A" w:rsidRDefault="00F566F2">
            <w:pPr>
              <w:jc w:val="center"/>
              <w:rPr>
                <w:color w:val="4472C4"/>
                <w:szCs w:val="21"/>
              </w:rPr>
            </w:pPr>
            <w:r>
              <w:rPr>
                <w:color w:val="4472C4"/>
                <w:szCs w:val="21"/>
              </w:rPr>
              <w:t>应</w:t>
            </w:r>
          </w:p>
          <w:p w14:paraId="121F72FD" w14:textId="77777777" w:rsidR="00F97D2A" w:rsidRDefault="00F566F2">
            <w:pPr>
              <w:jc w:val="center"/>
              <w:rPr>
                <w:color w:val="4472C4"/>
                <w:szCs w:val="21"/>
              </w:rPr>
            </w:pPr>
            <w:r>
              <w:rPr>
                <w:color w:val="4472C4"/>
                <w:szCs w:val="21"/>
              </w:rPr>
              <w:t>商</w:t>
            </w:r>
          </w:p>
          <w:p w14:paraId="5B8AFC72" w14:textId="77777777" w:rsidR="00F97D2A" w:rsidRDefault="00F566F2">
            <w:pPr>
              <w:jc w:val="center"/>
              <w:rPr>
                <w:color w:val="4472C4"/>
                <w:szCs w:val="21"/>
              </w:rPr>
            </w:pPr>
            <w:r>
              <w:rPr>
                <w:color w:val="4472C4"/>
                <w:szCs w:val="21"/>
              </w:rPr>
              <w:t>申</w:t>
            </w:r>
          </w:p>
          <w:p w14:paraId="7E038584" w14:textId="77777777" w:rsidR="00F97D2A" w:rsidRDefault="00F566F2">
            <w:pPr>
              <w:jc w:val="center"/>
              <w:rPr>
                <w:color w:val="4472C4"/>
                <w:szCs w:val="21"/>
              </w:rPr>
            </w:pPr>
            <w:r>
              <w:rPr>
                <w:color w:val="4472C4"/>
                <w:szCs w:val="21"/>
              </w:rPr>
              <w:t>请</w:t>
            </w:r>
          </w:p>
        </w:tc>
        <w:tc>
          <w:tcPr>
            <w:tcW w:w="8640" w:type="dxa"/>
            <w:vAlign w:val="center"/>
          </w:tcPr>
          <w:p w14:paraId="68260C91" w14:textId="77777777" w:rsidR="00F97D2A" w:rsidRDefault="00F566F2">
            <w:pPr>
              <w:rPr>
                <w:color w:val="4472C4"/>
                <w:szCs w:val="21"/>
              </w:rPr>
            </w:pPr>
            <w:r>
              <w:rPr>
                <w:color w:val="4472C4"/>
                <w:szCs w:val="21"/>
              </w:rPr>
              <w:t>项目编号：</w:t>
            </w:r>
          </w:p>
        </w:tc>
      </w:tr>
      <w:tr w:rsidR="00F97D2A" w14:paraId="1E4CEAA5" w14:textId="77777777">
        <w:trPr>
          <w:cantSplit/>
          <w:trHeight w:val="608"/>
        </w:trPr>
        <w:tc>
          <w:tcPr>
            <w:tcW w:w="1008" w:type="dxa"/>
            <w:vMerge/>
            <w:vAlign w:val="center"/>
          </w:tcPr>
          <w:p w14:paraId="6AF63784" w14:textId="77777777" w:rsidR="00F97D2A" w:rsidRDefault="00F97D2A">
            <w:pPr>
              <w:rPr>
                <w:color w:val="4472C4"/>
                <w:szCs w:val="21"/>
              </w:rPr>
            </w:pPr>
          </w:p>
        </w:tc>
        <w:tc>
          <w:tcPr>
            <w:tcW w:w="8640" w:type="dxa"/>
            <w:vAlign w:val="center"/>
          </w:tcPr>
          <w:p w14:paraId="02BCC136" w14:textId="77777777" w:rsidR="00F97D2A" w:rsidRDefault="00F566F2">
            <w:pPr>
              <w:rPr>
                <w:color w:val="4472C4"/>
                <w:szCs w:val="21"/>
              </w:rPr>
            </w:pPr>
            <w:r>
              <w:rPr>
                <w:color w:val="4472C4"/>
                <w:szCs w:val="21"/>
              </w:rPr>
              <w:t>项目名称：</w:t>
            </w:r>
          </w:p>
        </w:tc>
      </w:tr>
      <w:tr w:rsidR="00F97D2A" w14:paraId="50BB22AC" w14:textId="77777777">
        <w:trPr>
          <w:cantSplit/>
        </w:trPr>
        <w:tc>
          <w:tcPr>
            <w:tcW w:w="1008" w:type="dxa"/>
            <w:vMerge/>
          </w:tcPr>
          <w:p w14:paraId="07D26E00" w14:textId="77777777" w:rsidR="00F97D2A" w:rsidRDefault="00F97D2A">
            <w:pPr>
              <w:rPr>
                <w:color w:val="4472C4"/>
                <w:szCs w:val="21"/>
              </w:rPr>
            </w:pPr>
          </w:p>
        </w:tc>
        <w:tc>
          <w:tcPr>
            <w:tcW w:w="8640" w:type="dxa"/>
          </w:tcPr>
          <w:p w14:paraId="2ED2A701" w14:textId="77777777" w:rsidR="00F97D2A" w:rsidRDefault="00F566F2">
            <w:pPr>
              <w:rPr>
                <w:color w:val="4472C4"/>
                <w:szCs w:val="21"/>
              </w:rPr>
            </w:pPr>
            <w:r>
              <w:rPr>
                <w:color w:val="4472C4"/>
                <w:szCs w:val="21"/>
              </w:rPr>
              <w:t xml:space="preserve">  </w:t>
            </w:r>
          </w:p>
          <w:p w14:paraId="625DA342" w14:textId="77777777" w:rsidR="00F97D2A" w:rsidRDefault="00F566F2">
            <w:pPr>
              <w:spacing w:line="400" w:lineRule="exact"/>
              <w:ind w:firstLineChars="200" w:firstLine="420"/>
              <w:rPr>
                <w:color w:val="4472C4"/>
                <w:szCs w:val="21"/>
              </w:rPr>
            </w:pPr>
            <w:r>
              <w:rPr>
                <w:color w:val="4472C4"/>
                <w:szCs w:val="21"/>
              </w:rPr>
              <w:t>该项目已于</w:t>
            </w:r>
            <w:r>
              <w:rPr>
                <w:color w:val="4472C4"/>
                <w:szCs w:val="21"/>
                <w:u w:val="single"/>
              </w:rPr>
              <w:t xml:space="preserve">       </w:t>
            </w:r>
            <w:r>
              <w:rPr>
                <w:color w:val="4472C4"/>
                <w:szCs w:val="21"/>
              </w:rPr>
              <w:t>年</w:t>
            </w:r>
            <w:r>
              <w:rPr>
                <w:color w:val="4472C4"/>
                <w:szCs w:val="21"/>
                <w:u w:val="single"/>
              </w:rPr>
              <w:t xml:space="preserve">     </w:t>
            </w:r>
            <w:r>
              <w:rPr>
                <w:color w:val="4472C4"/>
                <w:szCs w:val="21"/>
              </w:rPr>
              <w:t>月</w:t>
            </w:r>
            <w:r>
              <w:rPr>
                <w:color w:val="4472C4"/>
                <w:szCs w:val="21"/>
                <w:u w:val="single"/>
              </w:rPr>
              <w:t xml:space="preserve">     </w:t>
            </w:r>
            <w:r>
              <w:rPr>
                <w:color w:val="4472C4"/>
                <w:szCs w:val="21"/>
              </w:rPr>
              <w:t>日验收并交付使用。根据合同规定，该项目的履约保证金期限于</w:t>
            </w:r>
            <w:r>
              <w:rPr>
                <w:color w:val="4472C4"/>
                <w:szCs w:val="21"/>
                <w:u w:val="single"/>
              </w:rPr>
              <w:t xml:space="preserve">         </w:t>
            </w:r>
            <w:r>
              <w:rPr>
                <w:color w:val="4472C4"/>
                <w:szCs w:val="21"/>
              </w:rPr>
              <w:t>年</w:t>
            </w:r>
            <w:r>
              <w:rPr>
                <w:color w:val="4472C4"/>
                <w:szCs w:val="21"/>
                <w:u w:val="single"/>
              </w:rPr>
              <w:t xml:space="preserve">      </w:t>
            </w:r>
            <w:r>
              <w:rPr>
                <w:color w:val="4472C4"/>
                <w:szCs w:val="21"/>
              </w:rPr>
              <w:t>月</w:t>
            </w:r>
            <w:r>
              <w:rPr>
                <w:color w:val="4472C4"/>
                <w:szCs w:val="21"/>
                <w:u w:val="single"/>
              </w:rPr>
              <w:t xml:space="preserve">       </w:t>
            </w:r>
            <w:r>
              <w:rPr>
                <w:color w:val="4472C4"/>
                <w:szCs w:val="21"/>
              </w:rPr>
              <w:t>日已满，请将履约保证金</w:t>
            </w:r>
          </w:p>
          <w:p w14:paraId="3D4D0946" w14:textId="77777777" w:rsidR="00F97D2A" w:rsidRDefault="00F566F2">
            <w:pPr>
              <w:spacing w:line="400" w:lineRule="exact"/>
              <w:rPr>
                <w:color w:val="4472C4"/>
                <w:szCs w:val="21"/>
              </w:rPr>
            </w:pPr>
            <w:r>
              <w:rPr>
                <w:color w:val="4472C4"/>
                <w:szCs w:val="21"/>
                <w:u w:val="single"/>
              </w:rPr>
              <w:t xml:space="preserve">                                        </w:t>
            </w:r>
            <w:r>
              <w:rPr>
                <w:color w:val="4472C4"/>
                <w:szCs w:val="21"/>
              </w:rPr>
              <w:t>（大写）</w:t>
            </w:r>
            <w:r>
              <w:rPr>
                <w:color w:val="4472C4"/>
                <w:szCs w:val="21"/>
              </w:rPr>
              <w:t>¥</w:t>
            </w:r>
            <w:r>
              <w:rPr>
                <w:color w:val="4472C4"/>
                <w:szCs w:val="21"/>
                <w:u w:val="single"/>
              </w:rPr>
              <w:t xml:space="preserve">          </w:t>
            </w:r>
            <w:r>
              <w:rPr>
                <w:color w:val="4472C4"/>
                <w:szCs w:val="21"/>
              </w:rPr>
              <w:t>（小写）退付到达以下账户。</w:t>
            </w:r>
          </w:p>
          <w:p w14:paraId="4F69844B" w14:textId="77777777" w:rsidR="00F97D2A" w:rsidRDefault="00F566F2">
            <w:pPr>
              <w:spacing w:line="400" w:lineRule="exact"/>
              <w:ind w:firstLine="705"/>
              <w:rPr>
                <w:color w:val="4472C4"/>
                <w:szCs w:val="21"/>
              </w:rPr>
            </w:pPr>
            <w:r>
              <w:rPr>
                <w:color w:val="4472C4"/>
                <w:szCs w:val="21"/>
              </w:rPr>
              <w:t>单位名称：</w:t>
            </w:r>
          </w:p>
          <w:p w14:paraId="1E04FE20" w14:textId="77777777" w:rsidR="00F97D2A" w:rsidRDefault="00F566F2">
            <w:pPr>
              <w:spacing w:line="400" w:lineRule="exact"/>
              <w:ind w:firstLine="705"/>
              <w:rPr>
                <w:color w:val="4472C4"/>
                <w:szCs w:val="21"/>
              </w:rPr>
            </w:pPr>
            <w:r>
              <w:rPr>
                <w:color w:val="4472C4"/>
                <w:szCs w:val="21"/>
              </w:rPr>
              <w:t>开户银行：</w:t>
            </w:r>
          </w:p>
          <w:p w14:paraId="4095D30A" w14:textId="77777777" w:rsidR="00F97D2A" w:rsidRDefault="00F566F2">
            <w:pPr>
              <w:spacing w:line="400" w:lineRule="exact"/>
              <w:ind w:firstLine="705"/>
              <w:rPr>
                <w:color w:val="4472C4"/>
                <w:szCs w:val="21"/>
              </w:rPr>
            </w:pPr>
            <w:r>
              <w:rPr>
                <w:color w:val="4472C4"/>
                <w:szCs w:val="21"/>
              </w:rPr>
              <w:t>账</w:t>
            </w:r>
            <w:r>
              <w:rPr>
                <w:color w:val="4472C4"/>
                <w:szCs w:val="21"/>
              </w:rPr>
              <w:t xml:space="preserve">   </w:t>
            </w:r>
            <w:r>
              <w:rPr>
                <w:color w:val="4472C4"/>
                <w:szCs w:val="21"/>
              </w:rPr>
              <w:t>号：</w:t>
            </w:r>
          </w:p>
          <w:p w14:paraId="4ECDF010" w14:textId="77777777" w:rsidR="00F97D2A" w:rsidRDefault="00F566F2">
            <w:pPr>
              <w:spacing w:line="400" w:lineRule="exact"/>
              <w:rPr>
                <w:color w:val="4472C4"/>
                <w:szCs w:val="21"/>
              </w:rPr>
            </w:pPr>
            <w:r>
              <w:rPr>
                <w:color w:val="4472C4"/>
                <w:szCs w:val="21"/>
              </w:rPr>
              <w:t>联系人及电话：</w:t>
            </w:r>
          </w:p>
          <w:p w14:paraId="4D7F6FF3" w14:textId="77777777" w:rsidR="00F97D2A" w:rsidRDefault="00F97D2A">
            <w:pPr>
              <w:spacing w:line="400" w:lineRule="exact"/>
              <w:rPr>
                <w:color w:val="4472C4"/>
                <w:szCs w:val="21"/>
              </w:rPr>
            </w:pPr>
          </w:p>
          <w:p w14:paraId="2CF6AAD3" w14:textId="77777777" w:rsidR="00F97D2A" w:rsidRDefault="00F566F2">
            <w:pPr>
              <w:spacing w:line="520" w:lineRule="exact"/>
              <w:jc w:val="center"/>
              <w:rPr>
                <w:color w:val="4472C4"/>
                <w:szCs w:val="21"/>
              </w:rPr>
            </w:pPr>
            <w:r>
              <w:rPr>
                <w:color w:val="4472C4"/>
                <w:szCs w:val="21"/>
              </w:rPr>
              <w:t xml:space="preserve">                                     </w:t>
            </w:r>
            <w:r>
              <w:rPr>
                <w:color w:val="4472C4"/>
                <w:szCs w:val="21"/>
              </w:rPr>
              <w:t>供应商</w:t>
            </w:r>
            <w:r>
              <w:rPr>
                <w:rFonts w:hint="eastAsia"/>
                <w:color w:val="4472C4"/>
                <w:szCs w:val="21"/>
              </w:rPr>
              <w:t>公</w:t>
            </w:r>
            <w:r>
              <w:rPr>
                <w:color w:val="4472C4"/>
                <w:szCs w:val="21"/>
              </w:rPr>
              <w:t>章：</w:t>
            </w:r>
          </w:p>
          <w:p w14:paraId="0E042990" w14:textId="77777777" w:rsidR="00F97D2A" w:rsidRDefault="00F566F2">
            <w:pPr>
              <w:spacing w:line="520" w:lineRule="exact"/>
              <w:jc w:val="center"/>
              <w:rPr>
                <w:color w:val="4472C4"/>
                <w:szCs w:val="21"/>
              </w:rPr>
            </w:pPr>
            <w:r>
              <w:rPr>
                <w:color w:val="4472C4"/>
                <w:szCs w:val="21"/>
              </w:rPr>
              <w:t xml:space="preserve">                           </w:t>
            </w:r>
            <w:r>
              <w:rPr>
                <w:color w:val="4472C4"/>
                <w:szCs w:val="21"/>
              </w:rPr>
              <w:t>年</w:t>
            </w:r>
            <w:r>
              <w:rPr>
                <w:color w:val="4472C4"/>
                <w:szCs w:val="21"/>
              </w:rPr>
              <w:t xml:space="preserve">    </w:t>
            </w:r>
            <w:r>
              <w:rPr>
                <w:color w:val="4472C4"/>
                <w:szCs w:val="21"/>
              </w:rPr>
              <w:t>月</w:t>
            </w:r>
            <w:r>
              <w:rPr>
                <w:color w:val="4472C4"/>
                <w:szCs w:val="21"/>
              </w:rPr>
              <w:t xml:space="preserve">     </w:t>
            </w:r>
            <w:r>
              <w:rPr>
                <w:color w:val="4472C4"/>
                <w:szCs w:val="21"/>
              </w:rPr>
              <w:t>日</w:t>
            </w:r>
          </w:p>
        </w:tc>
      </w:tr>
      <w:tr w:rsidR="00F97D2A" w14:paraId="599675CA" w14:textId="77777777">
        <w:tc>
          <w:tcPr>
            <w:tcW w:w="1008" w:type="dxa"/>
            <w:vAlign w:val="center"/>
          </w:tcPr>
          <w:p w14:paraId="362E0484" w14:textId="77777777" w:rsidR="00F97D2A" w:rsidRDefault="00F566F2">
            <w:pPr>
              <w:jc w:val="center"/>
              <w:rPr>
                <w:color w:val="4472C4"/>
                <w:szCs w:val="21"/>
              </w:rPr>
            </w:pPr>
            <w:r>
              <w:rPr>
                <w:color w:val="4472C4"/>
                <w:szCs w:val="21"/>
              </w:rPr>
              <w:t>采</w:t>
            </w:r>
          </w:p>
          <w:p w14:paraId="1E70023D" w14:textId="77777777" w:rsidR="00F97D2A" w:rsidRDefault="00F566F2">
            <w:pPr>
              <w:jc w:val="center"/>
              <w:rPr>
                <w:color w:val="4472C4"/>
                <w:szCs w:val="21"/>
              </w:rPr>
            </w:pPr>
            <w:r>
              <w:rPr>
                <w:color w:val="4472C4"/>
                <w:szCs w:val="21"/>
              </w:rPr>
              <w:t>购</w:t>
            </w:r>
          </w:p>
          <w:p w14:paraId="4A12A02C" w14:textId="77777777" w:rsidR="00F97D2A" w:rsidRDefault="00F566F2">
            <w:pPr>
              <w:jc w:val="center"/>
              <w:rPr>
                <w:color w:val="4472C4"/>
                <w:szCs w:val="21"/>
              </w:rPr>
            </w:pPr>
            <w:r>
              <w:rPr>
                <w:color w:val="4472C4"/>
                <w:szCs w:val="21"/>
              </w:rPr>
              <w:t>单</w:t>
            </w:r>
          </w:p>
          <w:p w14:paraId="479792CC" w14:textId="77777777" w:rsidR="00F97D2A" w:rsidRDefault="00F566F2">
            <w:pPr>
              <w:jc w:val="center"/>
              <w:rPr>
                <w:color w:val="4472C4"/>
                <w:szCs w:val="21"/>
              </w:rPr>
            </w:pPr>
            <w:r>
              <w:rPr>
                <w:color w:val="4472C4"/>
                <w:szCs w:val="21"/>
              </w:rPr>
              <w:t>位</w:t>
            </w:r>
          </w:p>
          <w:p w14:paraId="1CE77BA5" w14:textId="77777777" w:rsidR="00F97D2A" w:rsidRDefault="00F566F2">
            <w:pPr>
              <w:jc w:val="center"/>
              <w:rPr>
                <w:color w:val="4472C4"/>
                <w:szCs w:val="21"/>
              </w:rPr>
            </w:pPr>
            <w:r>
              <w:rPr>
                <w:color w:val="4472C4"/>
                <w:szCs w:val="21"/>
              </w:rPr>
              <w:t>意</w:t>
            </w:r>
          </w:p>
          <w:p w14:paraId="777F331E" w14:textId="77777777" w:rsidR="00F97D2A" w:rsidRDefault="00F566F2">
            <w:pPr>
              <w:jc w:val="center"/>
              <w:rPr>
                <w:color w:val="4472C4"/>
                <w:szCs w:val="21"/>
              </w:rPr>
            </w:pPr>
            <w:r>
              <w:rPr>
                <w:color w:val="4472C4"/>
                <w:szCs w:val="21"/>
              </w:rPr>
              <w:t>见</w:t>
            </w:r>
          </w:p>
        </w:tc>
        <w:tc>
          <w:tcPr>
            <w:tcW w:w="8640" w:type="dxa"/>
          </w:tcPr>
          <w:p w14:paraId="65D8FF5B" w14:textId="77777777" w:rsidR="00F97D2A" w:rsidRDefault="00F97D2A">
            <w:pPr>
              <w:rPr>
                <w:color w:val="4472C4"/>
                <w:szCs w:val="21"/>
              </w:rPr>
            </w:pPr>
          </w:p>
          <w:p w14:paraId="50C930D5" w14:textId="77777777" w:rsidR="00F97D2A" w:rsidRDefault="00F566F2">
            <w:pPr>
              <w:rPr>
                <w:color w:val="4472C4"/>
                <w:szCs w:val="21"/>
              </w:rPr>
            </w:pPr>
            <w:r>
              <w:rPr>
                <w:color w:val="4472C4"/>
                <w:szCs w:val="21"/>
              </w:rPr>
              <w:t>退付意见：是否同意退付履约保证金及退付金额：</w:t>
            </w:r>
          </w:p>
          <w:p w14:paraId="51632F00" w14:textId="77777777" w:rsidR="00F97D2A" w:rsidRDefault="00F97D2A">
            <w:pPr>
              <w:rPr>
                <w:color w:val="4472C4"/>
                <w:szCs w:val="21"/>
              </w:rPr>
            </w:pPr>
          </w:p>
          <w:p w14:paraId="650EE1BF" w14:textId="77777777" w:rsidR="00F97D2A" w:rsidRDefault="00F97D2A">
            <w:pPr>
              <w:rPr>
                <w:color w:val="4472C4"/>
                <w:szCs w:val="21"/>
              </w:rPr>
            </w:pPr>
          </w:p>
          <w:p w14:paraId="06F758EC" w14:textId="77777777" w:rsidR="00F97D2A" w:rsidRDefault="00F566F2">
            <w:pPr>
              <w:spacing w:line="520" w:lineRule="exact"/>
              <w:rPr>
                <w:color w:val="4472C4"/>
                <w:szCs w:val="21"/>
              </w:rPr>
            </w:pPr>
            <w:r>
              <w:rPr>
                <w:color w:val="4472C4"/>
                <w:szCs w:val="21"/>
              </w:rPr>
              <w:t>联系人及电话：</w:t>
            </w:r>
            <w:r>
              <w:rPr>
                <w:color w:val="4472C4"/>
                <w:szCs w:val="21"/>
              </w:rPr>
              <w:t xml:space="preserve">                                 </w:t>
            </w:r>
            <w:r>
              <w:rPr>
                <w:color w:val="4472C4"/>
                <w:szCs w:val="21"/>
              </w:rPr>
              <w:t>采购单位</w:t>
            </w:r>
            <w:r>
              <w:rPr>
                <w:rFonts w:hint="eastAsia"/>
                <w:color w:val="4472C4"/>
                <w:szCs w:val="21"/>
              </w:rPr>
              <w:t>公</w:t>
            </w:r>
            <w:r>
              <w:rPr>
                <w:color w:val="4472C4"/>
                <w:szCs w:val="21"/>
              </w:rPr>
              <w:t>章</w:t>
            </w:r>
          </w:p>
          <w:p w14:paraId="5A1B04DD" w14:textId="77777777" w:rsidR="00F97D2A" w:rsidRDefault="00F566F2">
            <w:pPr>
              <w:spacing w:line="520" w:lineRule="exact"/>
              <w:jc w:val="center"/>
              <w:rPr>
                <w:color w:val="4472C4"/>
                <w:szCs w:val="21"/>
              </w:rPr>
            </w:pPr>
            <w:r>
              <w:rPr>
                <w:color w:val="4472C4"/>
                <w:szCs w:val="21"/>
              </w:rPr>
              <w:t xml:space="preserve">                                        </w:t>
            </w:r>
            <w:r>
              <w:rPr>
                <w:color w:val="4472C4"/>
                <w:szCs w:val="21"/>
              </w:rPr>
              <w:t>年</w:t>
            </w:r>
            <w:r>
              <w:rPr>
                <w:color w:val="4472C4"/>
                <w:szCs w:val="21"/>
              </w:rPr>
              <w:t xml:space="preserve">    </w:t>
            </w:r>
            <w:r>
              <w:rPr>
                <w:color w:val="4472C4"/>
                <w:szCs w:val="21"/>
              </w:rPr>
              <w:t>月</w:t>
            </w:r>
            <w:r>
              <w:rPr>
                <w:color w:val="4472C4"/>
                <w:szCs w:val="21"/>
              </w:rPr>
              <w:t xml:space="preserve">     </w:t>
            </w:r>
            <w:r>
              <w:rPr>
                <w:color w:val="4472C4"/>
                <w:szCs w:val="21"/>
              </w:rPr>
              <w:t>日</w:t>
            </w:r>
          </w:p>
        </w:tc>
      </w:tr>
      <w:tr w:rsidR="00F97D2A" w14:paraId="7C173CF6" w14:textId="77777777">
        <w:tc>
          <w:tcPr>
            <w:tcW w:w="1008" w:type="dxa"/>
            <w:vAlign w:val="center"/>
          </w:tcPr>
          <w:p w14:paraId="7C31A89C" w14:textId="77777777" w:rsidR="00F97D2A" w:rsidRDefault="00F566F2">
            <w:pPr>
              <w:jc w:val="center"/>
              <w:rPr>
                <w:color w:val="4472C4"/>
                <w:szCs w:val="21"/>
              </w:rPr>
            </w:pPr>
            <w:r>
              <w:rPr>
                <w:color w:val="4472C4"/>
                <w:szCs w:val="21"/>
              </w:rPr>
              <w:t>财</w:t>
            </w:r>
          </w:p>
          <w:p w14:paraId="181E6DE6" w14:textId="77777777" w:rsidR="00F97D2A" w:rsidRDefault="00F566F2">
            <w:pPr>
              <w:jc w:val="center"/>
              <w:rPr>
                <w:color w:val="4472C4"/>
                <w:szCs w:val="21"/>
              </w:rPr>
            </w:pPr>
            <w:r>
              <w:rPr>
                <w:color w:val="4472C4"/>
                <w:szCs w:val="21"/>
              </w:rPr>
              <w:t>务</w:t>
            </w:r>
          </w:p>
          <w:p w14:paraId="626AC288" w14:textId="77777777" w:rsidR="00F97D2A" w:rsidRDefault="00F566F2">
            <w:pPr>
              <w:jc w:val="center"/>
              <w:rPr>
                <w:color w:val="4472C4"/>
                <w:szCs w:val="21"/>
              </w:rPr>
            </w:pPr>
            <w:r>
              <w:rPr>
                <w:color w:val="4472C4"/>
                <w:szCs w:val="21"/>
              </w:rPr>
              <w:t>部</w:t>
            </w:r>
          </w:p>
          <w:p w14:paraId="34B5BB2A" w14:textId="77777777" w:rsidR="00F97D2A" w:rsidRDefault="00F566F2">
            <w:pPr>
              <w:jc w:val="center"/>
              <w:rPr>
                <w:color w:val="4472C4"/>
                <w:szCs w:val="21"/>
              </w:rPr>
            </w:pPr>
            <w:r>
              <w:rPr>
                <w:color w:val="4472C4"/>
                <w:szCs w:val="21"/>
              </w:rPr>
              <w:t>门</w:t>
            </w:r>
          </w:p>
          <w:p w14:paraId="3ADA1958" w14:textId="77777777" w:rsidR="00F97D2A" w:rsidRDefault="00F566F2">
            <w:pPr>
              <w:jc w:val="center"/>
              <w:rPr>
                <w:color w:val="4472C4"/>
                <w:szCs w:val="21"/>
              </w:rPr>
            </w:pPr>
            <w:r>
              <w:rPr>
                <w:color w:val="4472C4"/>
                <w:szCs w:val="21"/>
              </w:rPr>
              <w:t>意</w:t>
            </w:r>
          </w:p>
          <w:p w14:paraId="5C0B0BB3" w14:textId="77777777" w:rsidR="00F97D2A" w:rsidRDefault="00F566F2">
            <w:pPr>
              <w:jc w:val="center"/>
              <w:rPr>
                <w:color w:val="4472C4"/>
                <w:szCs w:val="21"/>
              </w:rPr>
            </w:pPr>
            <w:r>
              <w:rPr>
                <w:color w:val="4472C4"/>
                <w:szCs w:val="21"/>
              </w:rPr>
              <w:t>见</w:t>
            </w:r>
          </w:p>
        </w:tc>
        <w:tc>
          <w:tcPr>
            <w:tcW w:w="8640" w:type="dxa"/>
          </w:tcPr>
          <w:p w14:paraId="2ECCBDDA" w14:textId="77777777" w:rsidR="00F97D2A" w:rsidRDefault="00F566F2">
            <w:pPr>
              <w:spacing w:line="640" w:lineRule="exact"/>
              <w:rPr>
                <w:color w:val="4472C4"/>
                <w:szCs w:val="21"/>
              </w:rPr>
            </w:pPr>
            <w:r>
              <w:rPr>
                <w:color w:val="4472C4"/>
                <w:szCs w:val="21"/>
              </w:rPr>
              <w:t>此表于</w:t>
            </w:r>
            <w:r>
              <w:rPr>
                <w:color w:val="4472C4"/>
                <w:szCs w:val="21"/>
                <w:u w:val="single"/>
              </w:rPr>
              <w:t xml:space="preserve">     </w:t>
            </w:r>
            <w:r>
              <w:rPr>
                <w:color w:val="4472C4"/>
                <w:szCs w:val="21"/>
              </w:rPr>
              <w:t>年</w:t>
            </w:r>
            <w:r>
              <w:rPr>
                <w:color w:val="4472C4"/>
                <w:szCs w:val="21"/>
                <w:u w:val="single"/>
              </w:rPr>
              <w:t xml:space="preserve">    </w:t>
            </w:r>
            <w:r>
              <w:rPr>
                <w:color w:val="4472C4"/>
                <w:szCs w:val="21"/>
              </w:rPr>
              <w:t xml:space="preserve"> </w:t>
            </w:r>
            <w:r>
              <w:rPr>
                <w:color w:val="4472C4"/>
                <w:szCs w:val="21"/>
              </w:rPr>
              <w:t>月</w:t>
            </w:r>
            <w:r>
              <w:rPr>
                <w:color w:val="4472C4"/>
                <w:szCs w:val="21"/>
              </w:rPr>
              <w:t xml:space="preserve"> </w:t>
            </w:r>
            <w:r>
              <w:rPr>
                <w:color w:val="4472C4"/>
                <w:szCs w:val="21"/>
                <w:u w:val="single"/>
              </w:rPr>
              <w:t xml:space="preserve">   </w:t>
            </w:r>
            <w:r>
              <w:rPr>
                <w:color w:val="4472C4"/>
                <w:szCs w:val="21"/>
              </w:rPr>
              <w:t xml:space="preserve"> </w:t>
            </w:r>
            <w:r>
              <w:rPr>
                <w:color w:val="4472C4"/>
                <w:szCs w:val="21"/>
              </w:rPr>
              <w:t>日收到。</w:t>
            </w:r>
          </w:p>
          <w:p w14:paraId="7F9C1647" w14:textId="77777777" w:rsidR="00F97D2A" w:rsidRDefault="00F566F2">
            <w:pPr>
              <w:spacing w:line="640" w:lineRule="exact"/>
              <w:rPr>
                <w:color w:val="4472C4"/>
                <w:szCs w:val="21"/>
              </w:rPr>
            </w:pPr>
            <w:r>
              <w:rPr>
                <w:color w:val="4472C4"/>
                <w:szCs w:val="21"/>
              </w:rPr>
              <w:t>会计审核：</w:t>
            </w:r>
          </w:p>
          <w:p w14:paraId="220FA9F1" w14:textId="77777777" w:rsidR="00F97D2A" w:rsidRDefault="00F566F2">
            <w:pPr>
              <w:spacing w:line="640" w:lineRule="exact"/>
              <w:rPr>
                <w:color w:val="4472C4"/>
                <w:szCs w:val="21"/>
              </w:rPr>
            </w:pPr>
            <w:r>
              <w:rPr>
                <w:color w:val="4472C4"/>
                <w:szCs w:val="21"/>
              </w:rPr>
              <w:t>财务负责人审核：</w:t>
            </w:r>
          </w:p>
          <w:p w14:paraId="4DF737AD" w14:textId="77777777" w:rsidR="00F97D2A" w:rsidRDefault="00F566F2">
            <w:pPr>
              <w:spacing w:line="640" w:lineRule="exact"/>
              <w:rPr>
                <w:color w:val="4472C4"/>
                <w:szCs w:val="21"/>
              </w:rPr>
            </w:pPr>
            <w:r>
              <w:rPr>
                <w:color w:val="4472C4"/>
                <w:szCs w:val="21"/>
              </w:rPr>
              <w:t>单位负责人签字：</w:t>
            </w:r>
          </w:p>
          <w:p w14:paraId="201FB95F" w14:textId="77777777" w:rsidR="00F97D2A" w:rsidRDefault="00F566F2">
            <w:pPr>
              <w:spacing w:line="640" w:lineRule="exact"/>
              <w:rPr>
                <w:color w:val="4472C4"/>
                <w:szCs w:val="21"/>
              </w:rPr>
            </w:pPr>
            <w:r>
              <w:rPr>
                <w:color w:val="4472C4"/>
                <w:szCs w:val="21"/>
              </w:rPr>
              <w:t>出纳办理转账日期：</w:t>
            </w:r>
          </w:p>
        </w:tc>
      </w:tr>
    </w:tbl>
    <w:p w14:paraId="228AA633" w14:textId="77777777" w:rsidR="00F97D2A" w:rsidRDefault="00F566F2">
      <w:pPr>
        <w:pStyle w:val="a0"/>
        <w:ind w:leftChars="114" w:left="480" w:hangingChars="100" w:hanging="241"/>
        <w:rPr>
          <w:b/>
          <w:bCs/>
          <w:szCs w:val="21"/>
        </w:rPr>
      </w:pPr>
      <w:r>
        <w:rPr>
          <w:b/>
          <w:bCs/>
          <w:szCs w:val="21"/>
        </w:rPr>
        <w:t>注：供应商凭经采购单位审批的退付意见书到相关财务部办理履约保证金退付事宜。</w:t>
      </w:r>
    </w:p>
    <w:p w14:paraId="3C16BDAE" w14:textId="77777777" w:rsidR="00F97D2A" w:rsidRDefault="00F566F2">
      <w:pPr>
        <w:widowControl/>
        <w:jc w:val="left"/>
      </w:pPr>
      <w:r>
        <w:br w:type="page"/>
      </w:r>
    </w:p>
    <w:p w14:paraId="4F779D2B" w14:textId="77777777" w:rsidR="00F97D2A" w:rsidRDefault="00F566F2">
      <w:pPr>
        <w:spacing w:before="120" w:line="320" w:lineRule="atLeast"/>
        <w:jc w:val="left"/>
        <w:outlineLvl w:val="1"/>
        <w:rPr>
          <w:b/>
          <w:bCs/>
          <w:kern w:val="0"/>
          <w:szCs w:val="21"/>
        </w:rPr>
      </w:pPr>
      <w:r>
        <w:rPr>
          <w:b/>
          <w:bCs/>
          <w:kern w:val="0"/>
          <w:szCs w:val="21"/>
        </w:rPr>
        <w:lastRenderedPageBreak/>
        <w:t>合同附件</w:t>
      </w:r>
      <w:r>
        <w:rPr>
          <w:rFonts w:hint="eastAsia"/>
          <w:b/>
          <w:bCs/>
          <w:kern w:val="0"/>
          <w:szCs w:val="21"/>
        </w:rPr>
        <w:t>2</w:t>
      </w:r>
    </w:p>
    <w:p w14:paraId="3AD5561C" w14:textId="77777777" w:rsidR="00F97D2A" w:rsidRDefault="00F97D2A">
      <w:pPr>
        <w:snapToGrid w:val="0"/>
        <w:spacing w:line="360" w:lineRule="exact"/>
        <w:jc w:val="center"/>
        <w:rPr>
          <w:b/>
          <w:bCs/>
          <w:szCs w:val="21"/>
        </w:rPr>
      </w:pPr>
    </w:p>
    <w:p w14:paraId="255541B2" w14:textId="77777777" w:rsidR="00F97D2A" w:rsidRDefault="00F566F2">
      <w:pPr>
        <w:snapToGrid w:val="0"/>
        <w:spacing w:line="360" w:lineRule="exact"/>
        <w:jc w:val="center"/>
        <w:rPr>
          <w:b/>
          <w:bCs/>
          <w:szCs w:val="21"/>
        </w:rPr>
      </w:pPr>
      <w:r>
        <w:rPr>
          <w:b/>
          <w:bCs/>
          <w:szCs w:val="21"/>
        </w:rPr>
        <w:t>广西壮族自治区政府采购项目合同验收书</w:t>
      </w:r>
    </w:p>
    <w:p w14:paraId="52C6151E" w14:textId="77777777" w:rsidR="00F97D2A" w:rsidRDefault="00F566F2">
      <w:pPr>
        <w:widowControl/>
        <w:snapToGrid w:val="0"/>
        <w:spacing w:before="100" w:beforeAutospacing="1" w:after="100" w:afterAutospacing="1" w:line="320" w:lineRule="exact"/>
        <w:ind w:leftChars="-171" w:left="-359" w:firstLineChars="200" w:firstLine="420"/>
        <w:jc w:val="left"/>
        <w:rPr>
          <w:kern w:val="0"/>
          <w:szCs w:val="21"/>
        </w:rPr>
      </w:pPr>
      <w:r>
        <w:rPr>
          <w:kern w:val="0"/>
          <w:szCs w:val="21"/>
        </w:rPr>
        <w:t>根据政府采购项目</w:t>
      </w:r>
      <w:r>
        <w:rPr>
          <w:color w:val="4472C4"/>
          <w:kern w:val="0"/>
          <w:szCs w:val="21"/>
        </w:rPr>
        <w:t>（</w:t>
      </w:r>
      <w:r>
        <w:rPr>
          <w:color w:val="4472C4"/>
          <w:kern w:val="0"/>
          <w:szCs w:val="21"/>
          <w:u w:val="single"/>
        </w:rPr>
        <w:t>采购合同编号：</w:t>
      </w:r>
      <w:r>
        <w:rPr>
          <w:rFonts w:cs="Arial"/>
          <w:color w:val="4472C4"/>
          <w:szCs w:val="21"/>
          <w:u w:val="single"/>
        </w:rPr>
        <w:t>GXZC20XX-XX-XXXXX-JDZB</w:t>
      </w:r>
      <w:r>
        <w:rPr>
          <w:color w:val="4472C4"/>
          <w:kern w:val="0"/>
          <w:szCs w:val="21"/>
        </w:rPr>
        <w:t>）</w:t>
      </w:r>
      <w:r>
        <w:rPr>
          <w:kern w:val="0"/>
          <w:szCs w:val="21"/>
        </w:rPr>
        <w:t>的约定，我单位对</w:t>
      </w:r>
      <w:r>
        <w:rPr>
          <w:color w:val="4472C4"/>
          <w:kern w:val="0"/>
          <w:szCs w:val="21"/>
        </w:rPr>
        <w:t>（</w:t>
      </w:r>
      <w:r>
        <w:rPr>
          <w:rFonts w:cs="Arial" w:hint="eastAsia"/>
          <w:color w:val="4472C4"/>
          <w:szCs w:val="21"/>
          <w:u w:val="single"/>
        </w:rPr>
        <w:t>XXXX</w:t>
      </w:r>
      <w:r>
        <w:rPr>
          <w:rFonts w:cs="Arial" w:hint="eastAsia"/>
          <w:color w:val="4472C4"/>
          <w:szCs w:val="21"/>
          <w:u w:val="single"/>
        </w:rPr>
        <w:t>采购项目</w:t>
      </w:r>
      <w:r>
        <w:rPr>
          <w:color w:val="4472C4"/>
          <w:kern w:val="0"/>
          <w:szCs w:val="21"/>
        </w:rPr>
        <w:t>）</w:t>
      </w:r>
      <w:r>
        <w:rPr>
          <w:kern w:val="0"/>
          <w:szCs w:val="21"/>
        </w:rPr>
        <w:t>政府采购项目中标（或成交）供应商</w:t>
      </w:r>
      <w:r>
        <w:rPr>
          <w:rFonts w:hint="eastAsia"/>
          <w:color w:val="4472C4"/>
          <w:kern w:val="0"/>
          <w:szCs w:val="21"/>
          <w:u w:val="single"/>
        </w:rPr>
        <w:t>XX</w:t>
      </w:r>
      <w:r>
        <w:rPr>
          <w:rFonts w:hint="eastAsia"/>
          <w:color w:val="4472C4"/>
          <w:kern w:val="0"/>
          <w:szCs w:val="21"/>
          <w:u w:val="single"/>
        </w:rPr>
        <w:t>公司（填写供应商名称）</w:t>
      </w:r>
      <w:r>
        <w:rPr>
          <w:kern w:val="0"/>
          <w:szCs w:val="21"/>
        </w:rPr>
        <w:t>提供的</w:t>
      </w:r>
      <w:r>
        <w:rPr>
          <w:rFonts w:hint="eastAsia"/>
          <w:kern w:val="0"/>
          <w:szCs w:val="21"/>
        </w:rPr>
        <w:t>货物（或工程、服务）</w:t>
      </w:r>
      <w:r>
        <w:rPr>
          <w:kern w:val="0"/>
          <w:szCs w:val="21"/>
        </w:rPr>
        <w:t>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F97D2A" w14:paraId="15DF8E31"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1424F65E" w14:textId="77777777" w:rsidR="00F97D2A" w:rsidRDefault="00F566F2">
            <w:pPr>
              <w:widowControl/>
              <w:snapToGrid w:val="0"/>
              <w:spacing w:before="100" w:beforeAutospacing="1" w:after="100" w:afterAutospacing="1" w:line="320" w:lineRule="exact"/>
              <w:ind w:left="-3" w:firstLineChars="2" w:firstLine="4"/>
              <w:jc w:val="center"/>
              <w:rPr>
                <w:rFonts w:ascii="宋体" w:hAnsi="宋体" w:cs="宋体" w:hint="eastAsia"/>
                <w:kern w:val="0"/>
                <w:szCs w:val="21"/>
              </w:rPr>
            </w:pPr>
            <w:r>
              <w:rPr>
                <w:rFonts w:ascii="宋体" w:hAnsi="宋体" w:cs="宋体" w:hint="eastAsia"/>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690C3F26" w14:textId="77777777" w:rsidR="00F97D2A" w:rsidRDefault="00F566F2">
            <w:pPr>
              <w:widowControl/>
              <w:snapToGrid w:val="0"/>
              <w:spacing w:before="100" w:beforeAutospacing="1" w:after="100" w:afterAutospacing="1" w:line="320" w:lineRule="exact"/>
              <w:ind w:left="-3" w:firstLineChars="200" w:firstLine="420"/>
              <w:jc w:val="center"/>
              <w:rPr>
                <w:rFonts w:ascii="宋体" w:hAnsi="宋体" w:cs="宋体" w:hint="eastAsia"/>
                <w:kern w:val="0"/>
                <w:szCs w:val="21"/>
              </w:rPr>
            </w:pPr>
            <w:r>
              <w:rPr>
                <w:rFonts w:ascii="宋体" w:hAnsi="宋体" w:cs="宋体" w:hint="eastAsia"/>
                <w:color w:val="4472C4"/>
                <w:szCs w:val="21"/>
              </w:rPr>
              <w:t>□</w:t>
            </w:r>
            <w:r>
              <w:rPr>
                <w:rFonts w:ascii="宋体" w:hAnsi="宋体" w:cs="宋体" w:hint="eastAsia"/>
                <w:color w:val="4472C4"/>
                <w:kern w:val="0"/>
                <w:szCs w:val="21"/>
              </w:rPr>
              <w:t>自行验收        </w:t>
            </w:r>
            <w:r>
              <w:rPr>
                <w:rFonts w:ascii="宋体" w:hAnsi="宋体" w:cs="宋体" w:hint="eastAsia"/>
                <w:color w:val="4472C4"/>
                <w:szCs w:val="21"/>
              </w:rPr>
              <w:sym w:font="Wingdings 2" w:char="00A3"/>
            </w:r>
            <w:r>
              <w:rPr>
                <w:rFonts w:ascii="宋体" w:hAnsi="宋体" w:cs="宋体" w:hint="eastAsia"/>
                <w:color w:val="4472C4"/>
                <w:kern w:val="0"/>
                <w:szCs w:val="21"/>
              </w:rPr>
              <w:t>委托验收</w:t>
            </w:r>
          </w:p>
        </w:tc>
      </w:tr>
      <w:tr w:rsidR="00F97D2A" w14:paraId="3963E763"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3C5EAB2B" w14:textId="77777777" w:rsidR="00F97D2A" w:rsidRDefault="00F566F2">
            <w:pPr>
              <w:widowControl/>
              <w:snapToGrid w:val="0"/>
              <w:spacing w:before="100" w:beforeAutospacing="1" w:after="100" w:afterAutospacing="1" w:line="320" w:lineRule="exact"/>
              <w:ind w:firstLineChars="1" w:firstLine="2"/>
              <w:jc w:val="center"/>
              <w:rPr>
                <w:rFonts w:ascii="宋体" w:hAnsi="宋体" w:cs="宋体" w:hint="eastAsia"/>
                <w:kern w:val="0"/>
                <w:szCs w:val="21"/>
              </w:rPr>
            </w:pPr>
            <w:r>
              <w:rPr>
                <w:rFonts w:ascii="宋体" w:hAnsi="宋体" w:cs="宋体" w:hint="eastAsia"/>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16D96166" w14:textId="77777777" w:rsidR="00F97D2A" w:rsidRDefault="00F566F2">
            <w:pPr>
              <w:widowControl/>
              <w:snapToGrid w:val="0"/>
              <w:spacing w:before="100" w:beforeAutospacing="1" w:after="100" w:afterAutospacing="1" w:line="320" w:lineRule="exact"/>
              <w:ind w:left="-3" w:firstLineChars="1" w:firstLine="2"/>
              <w:jc w:val="center"/>
              <w:rPr>
                <w:rFonts w:ascii="宋体" w:hAnsi="宋体" w:cs="宋体" w:hint="eastAsia"/>
                <w:kern w:val="0"/>
                <w:szCs w:val="21"/>
              </w:rPr>
            </w:pPr>
            <w:r>
              <w:rPr>
                <w:rFonts w:ascii="宋体" w:hAnsi="宋体" w:cs="宋体" w:hint="eastAsia"/>
                <w:kern w:val="0"/>
                <w:szCs w:val="21"/>
              </w:rPr>
              <w:t>名  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2C7A3230" w14:textId="77777777" w:rsidR="00F97D2A" w:rsidRDefault="00F566F2">
            <w:pPr>
              <w:widowControl/>
              <w:snapToGrid w:val="0"/>
              <w:spacing w:before="100" w:beforeAutospacing="1" w:after="100" w:afterAutospacing="1" w:line="320" w:lineRule="exact"/>
              <w:ind w:left="-3" w:firstLineChars="1" w:firstLine="2"/>
              <w:jc w:val="center"/>
              <w:rPr>
                <w:rFonts w:ascii="宋体" w:hAnsi="宋体" w:cs="宋体" w:hint="eastAsia"/>
                <w:kern w:val="0"/>
                <w:szCs w:val="21"/>
              </w:rPr>
            </w:pPr>
            <w:r>
              <w:rPr>
                <w:rFonts w:ascii="宋体" w:hAnsi="宋体" w:cs="宋体" w:hint="eastAsia"/>
                <w:kern w:val="0"/>
                <w:szCs w:val="21"/>
              </w:rPr>
              <w:t>货物型号规格、标准及配置等（或服务内容、标准）</w:t>
            </w:r>
          </w:p>
        </w:tc>
        <w:tc>
          <w:tcPr>
            <w:tcW w:w="850" w:type="dxa"/>
            <w:tcBorders>
              <w:top w:val="single" w:sz="8" w:space="0" w:color="auto"/>
              <w:left w:val="single" w:sz="8" w:space="0" w:color="auto"/>
              <w:bottom w:val="single" w:sz="8" w:space="0" w:color="auto"/>
              <w:right w:val="single" w:sz="8" w:space="0" w:color="auto"/>
            </w:tcBorders>
            <w:vAlign w:val="center"/>
          </w:tcPr>
          <w:p w14:paraId="66E434C0" w14:textId="77777777" w:rsidR="00F97D2A" w:rsidRDefault="00F566F2">
            <w:pPr>
              <w:widowControl/>
              <w:snapToGrid w:val="0"/>
              <w:spacing w:before="100" w:beforeAutospacing="1" w:after="100" w:afterAutospacing="1" w:line="320" w:lineRule="exact"/>
              <w:jc w:val="center"/>
              <w:rPr>
                <w:rFonts w:ascii="宋体" w:hAnsi="宋体" w:cs="宋体" w:hint="eastAsia"/>
                <w:kern w:val="0"/>
                <w:szCs w:val="21"/>
              </w:rPr>
            </w:pPr>
            <w:r>
              <w:rPr>
                <w:rFonts w:ascii="宋体" w:hAnsi="宋体" w:cs="宋体" w:hint="eastAsia"/>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5BC8975E" w14:textId="77777777" w:rsidR="00F97D2A" w:rsidRDefault="00F566F2">
            <w:pPr>
              <w:widowControl/>
              <w:snapToGrid w:val="0"/>
              <w:spacing w:before="100" w:beforeAutospacing="1" w:after="100" w:afterAutospacing="1" w:line="320" w:lineRule="exact"/>
              <w:ind w:left="-3" w:firstLineChars="1" w:firstLine="2"/>
              <w:jc w:val="center"/>
              <w:rPr>
                <w:rFonts w:ascii="宋体" w:hAnsi="宋体" w:cs="宋体" w:hint="eastAsia"/>
                <w:kern w:val="0"/>
                <w:szCs w:val="21"/>
              </w:rPr>
            </w:pPr>
            <w:r>
              <w:rPr>
                <w:rFonts w:ascii="宋体" w:hAnsi="宋体" w:cs="宋体" w:hint="eastAsia"/>
                <w:kern w:val="0"/>
                <w:szCs w:val="21"/>
              </w:rPr>
              <w:t>金  额</w:t>
            </w:r>
          </w:p>
        </w:tc>
      </w:tr>
      <w:tr w:rsidR="00F97D2A" w14:paraId="24AEA53C"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48B08C91" w14:textId="77777777" w:rsidR="00F97D2A" w:rsidRDefault="00F566F2">
            <w:pPr>
              <w:widowControl/>
              <w:snapToGrid w:val="0"/>
              <w:spacing w:before="100" w:beforeAutospacing="1" w:after="100" w:afterAutospacing="1" w:line="320" w:lineRule="exact"/>
              <w:ind w:left="-3" w:firstLineChars="2" w:firstLine="4"/>
              <w:jc w:val="center"/>
              <w:rPr>
                <w:rFonts w:ascii="宋体" w:hAnsi="宋体" w:cs="宋体" w:hint="eastAsia"/>
                <w:kern w:val="0"/>
                <w:szCs w:val="21"/>
              </w:rPr>
            </w:pPr>
            <w:r>
              <w:rPr>
                <w:rFonts w:ascii="宋体" w:hAnsi="宋体" w:cs="宋体" w:hint="eastAsia"/>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380D7B15" w14:textId="77777777" w:rsidR="00F97D2A" w:rsidRDefault="00F566F2">
            <w:pPr>
              <w:widowControl/>
              <w:snapToGrid w:val="0"/>
              <w:spacing w:before="100" w:beforeAutospacing="1" w:after="100" w:afterAutospacing="1" w:line="320" w:lineRule="exact"/>
              <w:ind w:left="-3" w:firstLineChars="200" w:firstLine="420"/>
              <w:jc w:val="left"/>
              <w:rPr>
                <w:rFonts w:ascii="宋体" w:hAnsi="宋体" w:cs="宋体" w:hint="eastAsia"/>
                <w:color w:val="4472C4"/>
                <w:kern w:val="0"/>
                <w:szCs w:val="21"/>
              </w:rPr>
            </w:pPr>
            <w:r>
              <w:rPr>
                <w:rFonts w:ascii="宋体" w:hAnsi="宋体" w:cs="宋体" w:hint="eastAsia"/>
                <w:color w:val="4472C4"/>
                <w:kern w:val="0"/>
                <w:szCs w:val="21"/>
              </w:rPr>
              <w:t>XXXX设备</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78379763" w14:textId="77777777" w:rsidR="00F97D2A" w:rsidRDefault="00F97D2A">
            <w:pPr>
              <w:pStyle w:val="1f3"/>
              <w:ind w:firstLineChars="0" w:firstLine="0"/>
              <w:rPr>
                <w:rFonts w:ascii="宋体" w:hAnsi="宋体" w:cs="宋体" w:hint="eastAsia"/>
                <w:color w:val="4472C4"/>
                <w:kern w:val="0"/>
              </w:rPr>
            </w:pPr>
          </w:p>
        </w:tc>
        <w:tc>
          <w:tcPr>
            <w:tcW w:w="850" w:type="dxa"/>
            <w:tcBorders>
              <w:top w:val="single" w:sz="8" w:space="0" w:color="auto"/>
              <w:left w:val="single" w:sz="8" w:space="0" w:color="auto"/>
              <w:bottom w:val="single" w:sz="8" w:space="0" w:color="auto"/>
              <w:right w:val="single" w:sz="8" w:space="0" w:color="auto"/>
            </w:tcBorders>
            <w:vAlign w:val="center"/>
          </w:tcPr>
          <w:p w14:paraId="07B7AB1A" w14:textId="77777777" w:rsidR="00F97D2A" w:rsidRDefault="00F566F2">
            <w:pPr>
              <w:widowControl/>
              <w:snapToGrid w:val="0"/>
              <w:spacing w:before="100" w:beforeAutospacing="1" w:after="100" w:afterAutospacing="1" w:line="320" w:lineRule="exact"/>
              <w:jc w:val="center"/>
              <w:rPr>
                <w:rFonts w:ascii="宋体" w:hAnsi="宋体" w:cs="宋体" w:hint="eastAsia"/>
                <w:color w:val="4472C4"/>
                <w:kern w:val="0"/>
                <w:szCs w:val="21"/>
              </w:rPr>
            </w:pPr>
            <w:r>
              <w:rPr>
                <w:rFonts w:ascii="宋体" w:hAnsi="宋体" w:cs="宋体" w:hint="eastAsia"/>
                <w:color w:val="4472C4"/>
                <w:kern w:val="0"/>
                <w:szCs w:val="21"/>
              </w:rPr>
              <w:t>1套</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2C2BBAEB" w14:textId="77777777" w:rsidR="00F97D2A" w:rsidRDefault="00F566F2">
            <w:pPr>
              <w:pStyle w:val="1f3"/>
              <w:ind w:firstLineChars="0" w:firstLine="0"/>
              <w:jc w:val="center"/>
              <w:rPr>
                <w:rFonts w:ascii="宋体" w:hAnsi="宋体" w:cs="宋体" w:hint="eastAsia"/>
                <w:color w:val="4472C4"/>
                <w:kern w:val="0"/>
              </w:rPr>
            </w:pPr>
            <w:r>
              <w:rPr>
                <w:rFonts w:ascii="宋体" w:hAnsi="宋体" w:cs="宋体" w:hint="eastAsia"/>
                <w:color w:val="4472C4"/>
                <w:kern w:val="0"/>
              </w:rPr>
              <w:t>¥0.00</w:t>
            </w:r>
            <w:r>
              <w:rPr>
                <w:rFonts w:ascii="宋体" w:hAnsi="宋体" w:cs="宋体" w:hint="eastAsia"/>
                <w:color w:val="4472C4"/>
                <w:kern w:val="0"/>
              </w:rPr>
              <w:t>元</w:t>
            </w:r>
          </w:p>
        </w:tc>
      </w:tr>
      <w:tr w:rsidR="00F97D2A" w14:paraId="1B48FEC0"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5B05BCCC" w14:textId="77777777" w:rsidR="00F97D2A" w:rsidRDefault="00F566F2">
            <w:pPr>
              <w:pStyle w:val="1f3"/>
              <w:ind w:firstLineChars="0" w:firstLine="0"/>
              <w:jc w:val="center"/>
              <w:rPr>
                <w:rFonts w:ascii="宋体" w:hAnsi="宋体" w:cs="宋体" w:hint="eastAsia"/>
                <w:kern w:val="0"/>
              </w:rPr>
            </w:pPr>
            <w:r>
              <w:rPr>
                <w:rFonts w:ascii="宋体" w:hAnsi="宋体" w:cs="宋体" w:hint="eastAsia"/>
                <w:kern w:val="0"/>
              </w:rPr>
              <w:t>合</w:t>
            </w:r>
            <w:r>
              <w:rPr>
                <w:rFonts w:ascii="宋体" w:hAnsi="宋体" w:cs="宋体" w:hint="eastAsia"/>
                <w:kern w:val="0"/>
              </w:rPr>
              <w:t xml:space="preserve"> </w:t>
            </w:r>
            <w:r>
              <w:rPr>
                <w:rFonts w:ascii="宋体" w:hAnsi="宋体" w:cs="宋体" w:hint="eastAsia"/>
                <w:kern w:val="0"/>
              </w:rPr>
              <w:t>计</w:t>
            </w:r>
          </w:p>
        </w:tc>
        <w:tc>
          <w:tcPr>
            <w:tcW w:w="850" w:type="dxa"/>
            <w:tcBorders>
              <w:top w:val="single" w:sz="8" w:space="0" w:color="auto"/>
              <w:left w:val="single" w:sz="8" w:space="0" w:color="auto"/>
              <w:bottom w:val="single" w:sz="8" w:space="0" w:color="auto"/>
              <w:right w:val="single" w:sz="8" w:space="0" w:color="auto"/>
            </w:tcBorders>
            <w:vAlign w:val="center"/>
          </w:tcPr>
          <w:p w14:paraId="0628BB53" w14:textId="77777777" w:rsidR="00F97D2A" w:rsidRDefault="00F97D2A">
            <w:pPr>
              <w:widowControl/>
              <w:snapToGrid w:val="0"/>
              <w:spacing w:before="100" w:beforeAutospacing="1" w:after="100" w:afterAutospacing="1" w:line="320" w:lineRule="exact"/>
              <w:jc w:val="center"/>
              <w:rPr>
                <w:rFonts w:ascii="宋体" w:hAnsi="宋体" w:cs="宋体" w:hint="eastAsia"/>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63A71121" w14:textId="77777777" w:rsidR="00F97D2A" w:rsidRDefault="00F566F2">
            <w:pPr>
              <w:pStyle w:val="1f3"/>
              <w:ind w:firstLineChars="0" w:firstLine="0"/>
              <w:jc w:val="center"/>
              <w:rPr>
                <w:rFonts w:ascii="宋体" w:hAnsi="宋体" w:cs="宋体" w:hint="eastAsia"/>
                <w:kern w:val="0"/>
              </w:rPr>
            </w:pPr>
            <w:r>
              <w:rPr>
                <w:rFonts w:ascii="宋体" w:hAnsi="宋体" w:cs="宋体" w:hint="eastAsia"/>
                <w:color w:val="4472C4"/>
                <w:kern w:val="0"/>
              </w:rPr>
              <w:t>¥0.00</w:t>
            </w:r>
            <w:r>
              <w:rPr>
                <w:rFonts w:ascii="宋体" w:hAnsi="宋体" w:cs="宋体" w:hint="eastAsia"/>
                <w:color w:val="4472C4"/>
                <w:kern w:val="0"/>
              </w:rPr>
              <w:t>元</w:t>
            </w:r>
          </w:p>
        </w:tc>
      </w:tr>
      <w:tr w:rsidR="00F97D2A" w14:paraId="73BB1CB0"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5A61C478" w14:textId="77777777" w:rsidR="00F97D2A" w:rsidRDefault="00F566F2">
            <w:pPr>
              <w:widowControl/>
              <w:snapToGrid w:val="0"/>
              <w:spacing w:before="100" w:beforeAutospacing="1" w:after="100" w:afterAutospacing="1" w:line="320" w:lineRule="exact"/>
              <w:ind w:firstLineChars="1" w:firstLine="2"/>
              <w:jc w:val="left"/>
              <w:rPr>
                <w:rFonts w:ascii="宋体" w:hAnsi="宋体" w:cs="宋体" w:hint="eastAsia"/>
                <w:kern w:val="0"/>
                <w:szCs w:val="21"/>
              </w:rPr>
            </w:pPr>
            <w:r>
              <w:rPr>
                <w:rFonts w:ascii="宋体" w:hAnsi="宋体" w:cs="宋体" w:hint="eastAsia"/>
                <w:kern w:val="0"/>
                <w:szCs w:val="21"/>
              </w:rPr>
              <w:t>合计大写金额：人民币元整</w:t>
            </w:r>
          </w:p>
        </w:tc>
      </w:tr>
      <w:tr w:rsidR="00F97D2A" w14:paraId="151F19D2"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6C4877C2" w14:textId="77777777" w:rsidR="00F97D2A" w:rsidRDefault="00F566F2">
            <w:pPr>
              <w:widowControl/>
              <w:snapToGrid w:val="0"/>
              <w:spacing w:before="100" w:beforeAutospacing="1" w:after="100" w:afterAutospacing="1" w:line="320" w:lineRule="exact"/>
              <w:ind w:firstLineChars="1" w:firstLine="2"/>
              <w:jc w:val="left"/>
              <w:rPr>
                <w:rFonts w:ascii="宋体" w:hAnsi="宋体" w:cs="宋体" w:hint="eastAsia"/>
                <w:kern w:val="0"/>
                <w:szCs w:val="21"/>
              </w:rPr>
            </w:pPr>
            <w:r>
              <w:rPr>
                <w:rFonts w:ascii="宋体" w:hAnsi="宋体" w:cs="宋体" w:hint="eastAsia"/>
                <w:kern w:val="0"/>
                <w:szCs w:val="21"/>
              </w:rPr>
              <w:t>实际供货日期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33273601" w14:textId="77777777" w:rsidR="00F97D2A" w:rsidRDefault="00F566F2">
            <w:pPr>
              <w:snapToGrid w:val="0"/>
              <w:spacing w:before="100" w:beforeAutospacing="1" w:after="100" w:afterAutospacing="1" w:line="320" w:lineRule="exact"/>
              <w:ind w:firstLineChars="200" w:firstLine="420"/>
              <w:jc w:val="left"/>
              <w:rPr>
                <w:rFonts w:ascii="宋体" w:hAnsi="宋体" w:cs="宋体" w:hint="eastAsia"/>
                <w:kern w:val="0"/>
                <w:szCs w:val="21"/>
              </w:rPr>
            </w:pPr>
            <w:r>
              <w:rPr>
                <w:rFonts w:ascii="宋体" w:hAnsi="宋体" w:cs="宋体" w:hint="eastAsia"/>
                <w:color w:val="4472C4"/>
                <w:kern w:val="0"/>
                <w:szCs w:val="21"/>
              </w:rPr>
              <w:t>20  年  月  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024F86D4" w14:textId="77777777" w:rsidR="00F97D2A" w:rsidRDefault="00F566F2">
            <w:pPr>
              <w:snapToGrid w:val="0"/>
              <w:spacing w:before="100" w:beforeAutospacing="1" w:after="100" w:afterAutospacing="1" w:line="320" w:lineRule="exact"/>
              <w:ind w:firstLineChars="19" w:firstLine="40"/>
              <w:jc w:val="center"/>
              <w:rPr>
                <w:rFonts w:ascii="宋体" w:hAnsi="宋体" w:cs="宋体" w:hint="eastAsia"/>
                <w:kern w:val="0"/>
                <w:szCs w:val="21"/>
              </w:rPr>
            </w:pPr>
            <w:r>
              <w:rPr>
                <w:rFonts w:ascii="宋体" w:hAnsi="宋体" w:cs="宋体" w:hint="eastAsia"/>
                <w:kern w:val="0"/>
                <w:szCs w:val="21"/>
              </w:rPr>
              <w:t>合同交货验收日期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3FF42AEA" w14:textId="77777777" w:rsidR="00F97D2A" w:rsidRDefault="00F566F2">
            <w:pPr>
              <w:snapToGrid w:val="0"/>
              <w:spacing w:before="100" w:beforeAutospacing="1" w:after="100" w:afterAutospacing="1" w:line="320" w:lineRule="exact"/>
              <w:ind w:firstLineChars="200" w:firstLine="420"/>
              <w:jc w:val="left"/>
              <w:rPr>
                <w:rFonts w:ascii="宋体" w:hAnsi="宋体" w:cs="宋体" w:hint="eastAsia"/>
                <w:kern w:val="0"/>
                <w:szCs w:val="21"/>
              </w:rPr>
            </w:pPr>
            <w:r>
              <w:rPr>
                <w:rFonts w:ascii="宋体" w:hAnsi="宋体" w:cs="宋体" w:hint="eastAsia"/>
                <w:color w:val="4472C4"/>
                <w:kern w:val="0"/>
                <w:szCs w:val="21"/>
              </w:rPr>
              <w:t>20  年  月  日</w:t>
            </w:r>
          </w:p>
        </w:tc>
      </w:tr>
      <w:tr w:rsidR="00F97D2A" w14:paraId="0211B9F3"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2E4A5B" w14:textId="77777777" w:rsidR="00F97D2A" w:rsidRDefault="00F566F2">
            <w:pPr>
              <w:widowControl/>
              <w:snapToGrid w:val="0"/>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76052" w14:textId="77777777" w:rsidR="00F97D2A" w:rsidRDefault="00F566F2">
            <w:pPr>
              <w:pStyle w:val="1f3"/>
              <w:ind w:firstLineChars="0" w:firstLine="0"/>
              <w:jc w:val="left"/>
              <w:rPr>
                <w:rFonts w:ascii="宋体" w:hAnsi="宋体" w:cs="宋体" w:hint="eastAsia"/>
                <w:color w:val="4472C4"/>
                <w:kern w:val="0"/>
              </w:rPr>
            </w:pPr>
            <w:r>
              <w:rPr>
                <w:rFonts w:ascii="宋体" w:hAnsi="宋体" w:cs="宋体" w:hint="eastAsia"/>
                <w:color w:val="4472C4"/>
                <w:kern w:val="0"/>
              </w:rPr>
              <w:t>1.</w:t>
            </w:r>
            <w:r>
              <w:rPr>
                <w:rFonts w:ascii="宋体" w:hAnsi="宋体" w:cs="宋体" w:hint="eastAsia"/>
                <w:color w:val="4472C4"/>
                <w:kern w:val="0"/>
              </w:rPr>
              <w:t>中标人所提供货物的技术性能能满足采购合同约定的技术标准。</w:t>
            </w:r>
          </w:p>
          <w:p w14:paraId="36670CC5" w14:textId="77777777" w:rsidR="00F97D2A" w:rsidRDefault="00F566F2">
            <w:pPr>
              <w:pStyle w:val="1f3"/>
              <w:ind w:firstLineChars="0" w:firstLine="0"/>
              <w:jc w:val="left"/>
              <w:rPr>
                <w:rFonts w:ascii="宋体" w:hAnsi="宋体" w:cs="宋体" w:hint="eastAsia"/>
                <w:color w:val="4472C4"/>
                <w:kern w:val="0"/>
              </w:rPr>
            </w:pPr>
            <w:r>
              <w:rPr>
                <w:rFonts w:ascii="宋体" w:hAnsi="宋体" w:cs="宋体" w:hint="eastAsia"/>
                <w:color w:val="4472C4"/>
                <w:kern w:val="0"/>
              </w:rPr>
              <w:t>2.</w:t>
            </w:r>
            <w:r>
              <w:rPr>
                <w:rFonts w:ascii="宋体" w:hAnsi="宋体" w:cs="宋体" w:hint="eastAsia"/>
                <w:color w:val="4472C4"/>
                <w:kern w:val="0"/>
              </w:rPr>
              <w:t>中标人对货物的安装调试符合合同约定或服务规范的要求。</w:t>
            </w:r>
          </w:p>
          <w:p w14:paraId="2A61B962" w14:textId="77777777" w:rsidR="00F97D2A" w:rsidRDefault="00F566F2">
            <w:pPr>
              <w:pStyle w:val="1f3"/>
              <w:ind w:firstLineChars="0" w:firstLine="0"/>
              <w:rPr>
                <w:rFonts w:ascii="宋体" w:hAnsi="宋体" w:cs="宋体" w:hint="eastAsia"/>
                <w:kern w:val="0"/>
              </w:rPr>
            </w:pPr>
            <w:r>
              <w:rPr>
                <w:rFonts w:ascii="宋体" w:hAnsi="宋体" w:cs="宋体" w:hint="eastAsia"/>
                <w:color w:val="4472C4"/>
                <w:kern w:val="0"/>
              </w:rPr>
              <w:t>3.</w:t>
            </w:r>
            <w:r>
              <w:rPr>
                <w:rFonts w:ascii="宋体" w:hAnsi="宋体" w:cs="宋体" w:hint="eastAsia"/>
                <w:color w:val="4472C4"/>
                <w:kern w:val="0"/>
              </w:rPr>
              <w:t>中标人提供的质量保证证明材料齐全。</w:t>
            </w:r>
          </w:p>
        </w:tc>
      </w:tr>
      <w:tr w:rsidR="00F97D2A" w14:paraId="3A8E86A5"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74E7B"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022AAF2A"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验收结论性意见：</w:t>
            </w:r>
            <w:r>
              <w:rPr>
                <w:rFonts w:ascii="宋体" w:hAnsi="宋体" w:cs="宋体" w:hint="eastAsia"/>
                <w:color w:val="4472C4"/>
                <w:kern w:val="0"/>
                <w:szCs w:val="21"/>
              </w:rPr>
              <w:t>同意（不同意）通过项目验收</w:t>
            </w:r>
          </w:p>
        </w:tc>
      </w:tr>
      <w:tr w:rsidR="00F97D2A" w14:paraId="6A506701"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08D03E1D" w14:textId="77777777" w:rsidR="00F97D2A" w:rsidRDefault="00F97D2A">
            <w:pPr>
              <w:widowControl/>
              <w:spacing w:line="320" w:lineRule="exact"/>
              <w:jc w:val="left"/>
              <w:rPr>
                <w:rFonts w:ascii="宋体" w:hAnsi="宋体" w:cs="宋体" w:hint="eastAsia"/>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37EBA4AB" w14:textId="77777777" w:rsidR="00F97D2A" w:rsidRDefault="00F566F2">
            <w:pPr>
              <w:pStyle w:val="1f3"/>
              <w:ind w:firstLineChars="0" w:firstLine="0"/>
              <w:rPr>
                <w:rFonts w:ascii="宋体" w:hAnsi="宋体" w:cs="宋体" w:hint="eastAsia"/>
                <w:kern w:val="0"/>
              </w:rPr>
            </w:pPr>
            <w:r>
              <w:rPr>
                <w:rFonts w:ascii="宋体" w:hAnsi="宋体" w:cs="宋体" w:hint="eastAsia"/>
                <w:kern w:val="0"/>
              </w:rPr>
              <w:t>有异议的意见和说明理由：</w:t>
            </w:r>
          </w:p>
          <w:p w14:paraId="66190E8F" w14:textId="77777777" w:rsidR="00F97D2A" w:rsidRDefault="00F566F2">
            <w:pPr>
              <w:pStyle w:val="1f3"/>
              <w:ind w:firstLineChars="2800" w:firstLine="5880"/>
              <w:rPr>
                <w:rFonts w:ascii="宋体" w:hAnsi="宋体" w:cs="宋体" w:hint="eastAsia"/>
                <w:kern w:val="0"/>
              </w:rPr>
            </w:pPr>
            <w:r>
              <w:rPr>
                <w:rFonts w:ascii="宋体" w:hAnsi="宋体" w:cs="宋体" w:hint="eastAsia"/>
                <w:kern w:val="0"/>
              </w:rPr>
              <w:t>签字：</w:t>
            </w:r>
          </w:p>
        </w:tc>
      </w:tr>
      <w:tr w:rsidR="00F97D2A" w14:paraId="0E2D697D" w14:textId="77777777">
        <w:trPr>
          <w:trHeight w:val="1048"/>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8C7026"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验收小组成员签字：</w:t>
            </w:r>
          </w:p>
          <w:p w14:paraId="0BB73308" w14:textId="77777777" w:rsidR="00F97D2A" w:rsidRDefault="00F97D2A">
            <w:pPr>
              <w:widowControl/>
              <w:spacing w:before="100" w:beforeAutospacing="1" w:after="100" w:afterAutospacing="1" w:line="320" w:lineRule="exact"/>
              <w:jc w:val="left"/>
              <w:rPr>
                <w:rFonts w:ascii="宋体" w:hAnsi="宋体" w:cs="宋体" w:hint="eastAsia"/>
                <w:kern w:val="0"/>
                <w:szCs w:val="21"/>
              </w:rPr>
            </w:pPr>
          </w:p>
        </w:tc>
      </w:tr>
      <w:tr w:rsidR="00F97D2A" w14:paraId="2ECAA40C"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34A0FF"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监督人员或其他相关人员签字：</w:t>
            </w:r>
          </w:p>
          <w:p w14:paraId="21114682" w14:textId="77777777" w:rsidR="00F97D2A" w:rsidRDefault="00F566F2">
            <w:pPr>
              <w:widowControl/>
              <w:spacing w:before="100" w:beforeAutospacing="1" w:after="100" w:afterAutospacing="1" w:line="320" w:lineRule="exact"/>
              <w:ind w:firstLineChars="31" w:firstLine="65"/>
              <w:jc w:val="left"/>
              <w:rPr>
                <w:rFonts w:ascii="宋体" w:hAnsi="宋体" w:cs="宋体" w:hint="eastAsia"/>
                <w:kern w:val="0"/>
                <w:szCs w:val="21"/>
              </w:rPr>
            </w:pPr>
            <w:r>
              <w:rPr>
                <w:rFonts w:ascii="宋体" w:hAnsi="宋体" w:cs="宋体" w:hint="eastAsia"/>
                <w:kern w:val="0"/>
                <w:szCs w:val="21"/>
              </w:rPr>
              <w:t>或受邀机构的意见（盖章）：</w:t>
            </w:r>
          </w:p>
        </w:tc>
      </w:tr>
      <w:tr w:rsidR="00F97D2A" w14:paraId="5C933675"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2F042A64" w14:textId="77777777" w:rsidR="00F97D2A" w:rsidRDefault="00F566F2">
            <w:pPr>
              <w:widowControl/>
              <w:spacing w:before="100" w:beforeAutospacing="1" w:after="100" w:afterAutospacing="1" w:line="320" w:lineRule="exact"/>
              <w:ind w:firstLineChars="31" w:firstLine="65"/>
              <w:jc w:val="left"/>
              <w:rPr>
                <w:rFonts w:ascii="宋体" w:hAnsi="宋体" w:cs="宋体" w:hint="eastAsia"/>
                <w:kern w:val="0"/>
                <w:szCs w:val="21"/>
              </w:rPr>
            </w:pPr>
            <w:r>
              <w:rPr>
                <w:rFonts w:ascii="宋体" w:hAnsi="宋体" w:cs="宋体" w:hint="eastAsia"/>
                <w:kern w:val="0"/>
                <w:szCs w:val="21"/>
              </w:rPr>
              <w:t>中标或者成交供应商负责人签字或盖章：</w:t>
            </w:r>
          </w:p>
          <w:p w14:paraId="4DDB037D"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联系电话：          年   月   日</w:t>
            </w:r>
          </w:p>
          <w:p w14:paraId="66219EFC" w14:textId="77777777" w:rsidR="00F97D2A" w:rsidRDefault="00F97D2A">
            <w:pPr>
              <w:widowControl/>
              <w:spacing w:before="100" w:beforeAutospacing="1" w:after="100" w:afterAutospacing="1" w:line="320" w:lineRule="exact"/>
              <w:jc w:val="left"/>
              <w:rPr>
                <w:rFonts w:ascii="宋体" w:hAnsi="宋体" w:cs="宋体" w:hint="eastAsia"/>
                <w:kern w:val="0"/>
                <w:szCs w:val="21"/>
              </w:rPr>
            </w:pPr>
          </w:p>
          <w:p w14:paraId="32DD1BD0" w14:textId="77777777" w:rsidR="00F97D2A" w:rsidRDefault="00F566F2">
            <w:pPr>
              <w:widowControl/>
              <w:spacing w:before="100" w:beforeAutospacing="1" w:after="100" w:afterAutospacing="1" w:line="320" w:lineRule="exact"/>
              <w:ind w:firstLineChars="31" w:firstLine="65"/>
              <w:jc w:val="left"/>
              <w:rPr>
                <w:rFonts w:ascii="宋体" w:hAnsi="宋体" w:cs="宋体" w:hint="eastAsia"/>
                <w:kern w:val="0"/>
                <w:szCs w:val="21"/>
              </w:rPr>
            </w:pPr>
            <w:r>
              <w:rPr>
                <w:rFonts w:ascii="宋体" w:hAnsi="宋体" w:cs="宋体" w:hint="eastAsia"/>
                <w:kern w:val="0"/>
                <w:szCs w:val="21"/>
              </w:rPr>
              <w:t>采购人签字或盖章：</w:t>
            </w:r>
          </w:p>
          <w:p w14:paraId="6780D479"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联系电话：         年   月   日</w:t>
            </w:r>
          </w:p>
        </w:tc>
        <w:tc>
          <w:tcPr>
            <w:tcW w:w="4860" w:type="dxa"/>
            <w:gridSpan w:val="4"/>
            <w:tcBorders>
              <w:top w:val="single" w:sz="8" w:space="0" w:color="auto"/>
              <w:left w:val="nil"/>
              <w:bottom w:val="single" w:sz="8" w:space="0" w:color="auto"/>
              <w:right w:val="single" w:sz="8" w:space="0" w:color="auto"/>
            </w:tcBorders>
            <w:vAlign w:val="center"/>
          </w:tcPr>
          <w:p w14:paraId="546424F6"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 受托机构的意见（盖章）：</w:t>
            </w:r>
          </w:p>
          <w:p w14:paraId="20EAC6A3" w14:textId="77777777" w:rsidR="00F97D2A" w:rsidRDefault="00F566F2">
            <w:pPr>
              <w:widowControl/>
              <w:spacing w:before="100" w:beforeAutospacing="1" w:after="100" w:afterAutospacing="1" w:line="320" w:lineRule="exact"/>
              <w:jc w:val="left"/>
              <w:rPr>
                <w:rFonts w:ascii="宋体" w:hAnsi="宋体" w:cs="宋体" w:hint="eastAsia"/>
                <w:kern w:val="0"/>
                <w:szCs w:val="21"/>
              </w:rPr>
            </w:pPr>
            <w:r>
              <w:rPr>
                <w:rFonts w:ascii="宋体" w:hAnsi="宋体" w:cs="宋体" w:hint="eastAsia"/>
                <w:kern w:val="0"/>
                <w:szCs w:val="21"/>
              </w:rPr>
              <w:t>联系电话：                     年   月   日</w:t>
            </w:r>
          </w:p>
          <w:p w14:paraId="69D329D0" w14:textId="77777777" w:rsidR="00F97D2A" w:rsidRDefault="00F97D2A">
            <w:pPr>
              <w:widowControl/>
              <w:spacing w:before="100" w:beforeAutospacing="1" w:after="100" w:afterAutospacing="1" w:line="320" w:lineRule="exact"/>
              <w:jc w:val="left"/>
              <w:rPr>
                <w:rFonts w:ascii="宋体" w:hAnsi="宋体" w:cs="宋体" w:hint="eastAsia"/>
                <w:kern w:val="0"/>
                <w:szCs w:val="21"/>
              </w:rPr>
            </w:pPr>
          </w:p>
          <w:p w14:paraId="64F7FF28" w14:textId="77777777" w:rsidR="00F97D2A" w:rsidRDefault="00F97D2A">
            <w:pPr>
              <w:widowControl/>
              <w:spacing w:before="100" w:beforeAutospacing="1" w:after="100" w:afterAutospacing="1" w:line="320" w:lineRule="exact"/>
              <w:jc w:val="left"/>
              <w:rPr>
                <w:rFonts w:ascii="宋体" w:hAnsi="宋体" w:cs="宋体" w:hint="eastAsia"/>
                <w:kern w:val="0"/>
                <w:szCs w:val="21"/>
              </w:rPr>
            </w:pPr>
          </w:p>
          <w:p w14:paraId="19047F45" w14:textId="77777777" w:rsidR="00F97D2A" w:rsidRDefault="00F97D2A">
            <w:pPr>
              <w:widowControl/>
              <w:spacing w:before="100" w:beforeAutospacing="1" w:after="100" w:afterAutospacing="1" w:line="320" w:lineRule="exact"/>
              <w:jc w:val="left"/>
              <w:rPr>
                <w:rFonts w:ascii="宋体" w:hAnsi="宋体" w:cs="宋体" w:hint="eastAsia"/>
                <w:kern w:val="0"/>
                <w:szCs w:val="21"/>
              </w:rPr>
            </w:pPr>
          </w:p>
        </w:tc>
      </w:tr>
    </w:tbl>
    <w:p w14:paraId="169D0FC8" w14:textId="77777777" w:rsidR="00F97D2A" w:rsidRDefault="00F566F2">
      <w:pPr>
        <w:widowControl/>
        <w:jc w:val="left"/>
        <w:rPr>
          <w:rFonts w:ascii="仿宋" w:eastAsia="仿宋" w:hAnsi="仿宋" w:hint="eastAsia"/>
          <w:szCs w:val="21"/>
          <w:u w:val="single"/>
        </w:rPr>
      </w:pPr>
      <w:r>
        <w:rPr>
          <w:spacing w:val="-10"/>
          <w:kern w:val="0"/>
          <w:szCs w:val="21"/>
        </w:rPr>
        <w:t>备注：本报告单一式</w:t>
      </w:r>
      <w:r>
        <w:rPr>
          <w:spacing w:val="-10"/>
          <w:kern w:val="0"/>
          <w:szCs w:val="21"/>
        </w:rPr>
        <w:t>4</w:t>
      </w:r>
      <w:r>
        <w:rPr>
          <w:spacing w:val="-10"/>
          <w:kern w:val="0"/>
          <w:szCs w:val="21"/>
        </w:rPr>
        <w:t>份（采购单位</w:t>
      </w:r>
      <w:r>
        <w:rPr>
          <w:spacing w:val="-10"/>
          <w:kern w:val="0"/>
          <w:szCs w:val="21"/>
        </w:rPr>
        <w:t>1</w:t>
      </w:r>
      <w:r>
        <w:rPr>
          <w:spacing w:val="-10"/>
          <w:kern w:val="0"/>
          <w:szCs w:val="21"/>
        </w:rPr>
        <w:t>份、供应商</w:t>
      </w:r>
      <w:r>
        <w:rPr>
          <w:spacing w:val="-10"/>
          <w:kern w:val="0"/>
          <w:szCs w:val="21"/>
        </w:rPr>
        <w:t>1</w:t>
      </w:r>
      <w:r>
        <w:rPr>
          <w:spacing w:val="-10"/>
          <w:kern w:val="0"/>
          <w:szCs w:val="21"/>
        </w:rPr>
        <w:t>份、采购监督部门备案</w:t>
      </w:r>
      <w:r>
        <w:rPr>
          <w:spacing w:val="-10"/>
          <w:kern w:val="0"/>
          <w:szCs w:val="21"/>
        </w:rPr>
        <w:t>1</w:t>
      </w:r>
      <w:r>
        <w:rPr>
          <w:spacing w:val="-10"/>
          <w:kern w:val="0"/>
          <w:szCs w:val="21"/>
        </w:rPr>
        <w:t>份、采购代理机构</w:t>
      </w:r>
      <w:r>
        <w:rPr>
          <w:spacing w:val="-10"/>
          <w:kern w:val="0"/>
          <w:szCs w:val="21"/>
        </w:rPr>
        <w:t>1</w:t>
      </w:r>
      <w:r>
        <w:rPr>
          <w:spacing w:val="-10"/>
          <w:kern w:val="0"/>
          <w:szCs w:val="21"/>
        </w:rPr>
        <w:t>份）</w:t>
      </w:r>
    </w:p>
    <w:p w14:paraId="22732700" w14:textId="77777777" w:rsidR="00F97D2A" w:rsidRDefault="00F97D2A">
      <w:pPr>
        <w:widowControl/>
        <w:jc w:val="left"/>
        <w:rPr>
          <w:sz w:val="32"/>
          <w:szCs w:val="32"/>
        </w:rPr>
      </w:pPr>
    </w:p>
    <w:p w14:paraId="36ABFF72" w14:textId="77777777" w:rsidR="00F97D2A" w:rsidRDefault="00F566F2">
      <w:pPr>
        <w:pStyle w:val="ab"/>
        <w:snapToGrid w:val="0"/>
        <w:spacing w:before="120" w:after="120" w:line="320" w:lineRule="exact"/>
        <w:jc w:val="center"/>
        <w:outlineLvl w:val="0"/>
        <w:rPr>
          <w:rFonts w:ascii="Times New Roman" w:hAnsi="Times New Roman" w:cs="Times New Roman"/>
          <w:sz w:val="32"/>
          <w:szCs w:val="32"/>
        </w:rPr>
      </w:pPr>
      <w:bookmarkStart w:id="128" w:name="_Toc207982400"/>
      <w:bookmarkEnd w:id="126"/>
      <w:bookmarkEnd w:id="127"/>
      <w:r>
        <w:rPr>
          <w:rFonts w:ascii="Times New Roman" w:hAnsi="Times New Roman" w:cs="Times New Roman"/>
          <w:sz w:val="32"/>
          <w:szCs w:val="32"/>
        </w:rPr>
        <w:lastRenderedPageBreak/>
        <w:t>第六章</w:t>
      </w:r>
      <w:r>
        <w:rPr>
          <w:rFonts w:ascii="Times New Roman" w:hAnsi="Times New Roman" w:cs="Times New Roman"/>
          <w:sz w:val="32"/>
          <w:szCs w:val="32"/>
        </w:rPr>
        <w:t xml:space="preserve">  </w:t>
      </w:r>
      <w:r>
        <w:rPr>
          <w:rFonts w:ascii="Times New Roman" w:hAnsi="Times New Roman" w:cs="Times New Roman"/>
          <w:sz w:val="32"/>
          <w:szCs w:val="32"/>
        </w:rPr>
        <w:t>投标文件格式</w:t>
      </w:r>
      <w:bookmarkEnd w:id="128"/>
    </w:p>
    <w:p w14:paraId="7F738716" w14:textId="77777777" w:rsidR="00F97D2A" w:rsidRDefault="00F97D2A">
      <w:pPr>
        <w:rPr>
          <w:sz w:val="28"/>
          <w:szCs w:val="28"/>
        </w:rPr>
      </w:pPr>
    </w:p>
    <w:p w14:paraId="0E124C8F" w14:textId="77777777" w:rsidR="00F97D2A" w:rsidRDefault="00F97D2A">
      <w:pPr>
        <w:rPr>
          <w:sz w:val="28"/>
          <w:szCs w:val="28"/>
        </w:rPr>
      </w:pPr>
    </w:p>
    <w:p w14:paraId="6F0FBD46" w14:textId="77777777" w:rsidR="00F97D2A" w:rsidRDefault="00F566F2">
      <w:pPr>
        <w:spacing w:line="500" w:lineRule="exact"/>
        <w:ind w:firstLineChars="200" w:firstLine="560"/>
        <w:rPr>
          <w:sz w:val="28"/>
          <w:szCs w:val="28"/>
        </w:rPr>
      </w:pPr>
      <w:bookmarkStart w:id="129" w:name="_Hlk19114175"/>
      <w:r>
        <w:rPr>
          <w:rFonts w:hint="eastAsia"/>
          <w:sz w:val="28"/>
          <w:szCs w:val="28"/>
        </w:rPr>
        <w:t>注：有签字、盖章要求的应按要求</w:t>
      </w:r>
      <w:bookmarkStart w:id="130" w:name="_Hlk89032274"/>
      <w:r>
        <w:rPr>
          <w:rFonts w:hint="eastAsia"/>
          <w:sz w:val="28"/>
          <w:szCs w:val="28"/>
        </w:rPr>
        <w:t>签字（签章）、盖章（签章）</w:t>
      </w:r>
      <w:bookmarkEnd w:id="130"/>
      <w:r>
        <w:rPr>
          <w:rFonts w:hint="eastAsia"/>
          <w:sz w:val="28"/>
          <w:szCs w:val="28"/>
        </w:rPr>
        <w:t>。</w:t>
      </w:r>
    </w:p>
    <w:bookmarkEnd w:id="129"/>
    <w:p w14:paraId="49DD1087" w14:textId="77777777" w:rsidR="00F97D2A" w:rsidRDefault="00F97D2A">
      <w:pPr>
        <w:spacing w:line="500" w:lineRule="exact"/>
        <w:ind w:firstLineChars="200" w:firstLine="480"/>
        <w:rPr>
          <w:rFonts w:ascii="宋体" w:hAnsi="宋体" w:hint="eastAsia"/>
          <w:sz w:val="24"/>
        </w:rPr>
      </w:pPr>
    </w:p>
    <w:p w14:paraId="40CFECAD" w14:textId="77777777" w:rsidR="00F97D2A" w:rsidRDefault="00F566F2">
      <w:pPr>
        <w:spacing w:line="500" w:lineRule="exact"/>
        <w:rPr>
          <w:bCs/>
          <w:sz w:val="24"/>
        </w:rPr>
      </w:pPr>
      <w:r>
        <w:rPr>
          <w:rFonts w:ascii="宋体" w:hAnsi="宋体"/>
          <w:sz w:val="24"/>
        </w:rPr>
        <w:br w:type="page"/>
      </w:r>
      <w:bookmarkEnd w:id="0"/>
      <w:bookmarkEnd w:id="1"/>
    </w:p>
    <w:p w14:paraId="03B77654" w14:textId="77777777" w:rsidR="00F97D2A" w:rsidRDefault="00F566F2">
      <w:pPr>
        <w:snapToGrid w:val="0"/>
        <w:spacing w:beforeLines="50" w:before="120" w:after="50" w:line="440" w:lineRule="exact"/>
        <w:jc w:val="left"/>
        <w:outlineLvl w:val="1"/>
        <w:rPr>
          <w:bCs/>
          <w:sz w:val="24"/>
        </w:rPr>
      </w:pPr>
      <w:r>
        <w:rPr>
          <w:bCs/>
          <w:sz w:val="24"/>
        </w:rPr>
        <w:lastRenderedPageBreak/>
        <w:t>1</w:t>
      </w:r>
      <w:r>
        <w:rPr>
          <w:bCs/>
          <w:sz w:val="24"/>
        </w:rPr>
        <w:t>．投标文件封面参考格式</w:t>
      </w:r>
      <w:bookmarkStart w:id="131" w:name="_Hlk92966991"/>
      <w:r>
        <w:rPr>
          <w:rFonts w:hint="eastAsia"/>
          <w:bCs/>
          <w:sz w:val="24"/>
        </w:rPr>
        <w:t>（资格证明文件）</w:t>
      </w:r>
      <w:bookmarkEnd w:id="131"/>
      <w:r>
        <w:rPr>
          <w:bCs/>
          <w:sz w:val="24"/>
        </w:rPr>
        <w:t>：</w:t>
      </w:r>
      <w:r>
        <w:rPr>
          <w:bCs/>
          <w:sz w:val="24"/>
        </w:rPr>
        <w:t xml:space="preserve"> </w:t>
      </w:r>
    </w:p>
    <w:p w14:paraId="304320F3" w14:textId="77777777" w:rsidR="00F97D2A" w:rsidRDefault="00F97D2A">
      <w:pPr>
        <w:snapToGrid w:val="0"/>
        <w:spacing w:beforeLines="50" w:before="120" w:after="50" w:line="360" w:lineRule="exact"/>
        <w:rPr>
          <w:sz w:val="24"/>
        </w:rPr>
      </w:pPr>
    </w:p>
    <w:p w14:paraId="1A53D91B" w14:textId="77777777" w:rsidR="00F97D2A" w:rsidRDefault="00F97D2A">
      <w:pPr>
        <w:snapToGrid w:val="0"/>
        <w:spacing w:beforeLines="50" w:before="120" w:after="50" w:line="360" w:lineRule="exact"/>
        <w:jc w:val="center"/>
        <w:rPr>
          <w:bCs/>
          <w:sz w:val="24"/>
        </w:rPr>
      </w:pPr>
    </w:p>
    <w:p w14:paraId="1DBC9795" w14:textId="77777777" w:rsidR="00F97D2A" w:rsidRDefault="00F566F2">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67100080" w14:textId="77777777" w:rsidR="00F97D2A" w:rsidRDefault="00F97D2A">
      <w:pPr>
        <w:snapToGrid w:val="0"/>
        <w:spacing w:beforeLines="50" w:before="120" w:after="50" w:line="360" w:lineRule="exact"/>
        <w:jc w:val="center"/>
        <w:rPr>
          <w:b/>
          <w:bCs/>
          <w:sz w:val="44"/>
          <w:szCs w:val="44"/>
        </w:rPr>
      </w:pPr>
    </w:p>
    <w:p w14:paraId="6BF01261" w14:textId="77777777" w:rsidR="00F97D2A" w:rsidRDefault="00F97D2A">
      <w:pPr>
        <w:snapToGrid w:val="0"/>
        <w:spacing w:beforeLines="50" w:before="120" w:after="50" w:line="360" w:lineRule="exact"/>
        <w:jc w:val="center"/>
        <w:rPr>
          <w:b/>
          <w:bCs/>
          <w:sz w:val="44"/>
          <w:szCs w:val="44"/>
        </w:rPr>
      </w:pPr>
    </w:p>
    <w:p w14:paraId="73FDF1F2" w14:textId="77777777" w:rsidR="00F97D2A" w:rsidRDefault="00F566F2">
      <w:pPr>
        <w:snapToGrid w:val="0"/>
        <w:spacing w:beforeLines="50" w:before="120" w:after="50" w:line="360" w:lineRule="exact"/>
        <w:jc w:val="center"/>
        <w:rPr>
          <w:b/>
          <w:bCs/>
          <w:sz w:val="44"/>
          <w:szCs w:val="44"/>
        </w:rPr>
      </w:pPr>
      <w:bookmarkStart w:id="132" w:name="_Hlk92967018"/>
      <w:r>
        <w:rPr>
          <w:b/>
          <w:bCs/>
          <w:sz w:val="44"/>
          <w:szCs w:val="44"/>
        </w:rPr>
        <w:t>资格</w:t>
      </w:r>
      <w:r>
        <w:rPr>
          <w:rFonts w:hint="eastAsia"/>
          <w:b/>
          <w:bCs/>
          <w:sz w:val="44"/>
          <w:szCs w:val="44"/>
        </w:rPr>
        <w:t>证明文件</w:t>
      </w:r>
    </w:p>
    <w:bookmarkEnd w:id="132"/>
    <w:p w14:paraId="7037C187" w14:textId="77777777" w:rsidR="00F97D2A" w:rsidRDefault="00F97D2A">
      <w:pPr>
        <w:snapToGrid w:val="0"/>
        <w:spacing w:beforeLines="50" w:before="120" w:after="50" w:line="360" w:lineRule="exact"/>
        <w:rPr>
          <w:bCs/>
          <w:sz w:val="24"/>
        </w:rPr>
      </w:pPr>
    </w:p>
    <w:p w14:paraId="2608588C" w14:textId="77777777" w:rsidR="00F97D2A" w:rsidRDefault="00F97D2A">
      <w:pPr>
        <w:snapToGrid w:val="0"/>
        <w:spacing w:beforeLines="50" w:before="120" w:after="50" w:line="360" w:lineRule="exact"/>
        <w:rPr>
          <w:bCs/>
          <w:sz w:val="24"/>
        </w:rPr>
      </w:pPr>
    </w:p>
    <w:p w14:paraId="2939BA1E" w14:textId="77777777" w:rsidR="00F97D2A" w:rsidRDefault="00F97D2A">
      <w:pPr>
        <w:snapToGrid w:val="0"/>
        <w:spacing w:beforeLines="50" w:before="120" w:after="50" w:line="360" w:lineRule="exact"/>
        <w:rPr>
          <w:bCs/>
          <w:sz w:val="24"/>
        </w:rPr>
      </w:pPr>
    </w:p>
    <w:p w14:paraId="26A5E0C6" w14:textId="77777777" w:rsidR="00F97D2A" w:rsidRDefault="00F566F2">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44ACD788" w14:textId="77777777" w:rsidR="00F97D2A" w:rsidRDefault="00F566F2">
      <w:pPr>
        <w:snapToGrid w:val="0"/>
        <w:spacing w:beforeLines="50" w:before="120" w:after="50" w:line="360" w:lineRule="exact"/>
        <w:ind w:firstLineChars="300" w:firstLine="720"/>
        <w:rPr>
          <w:bCs/>
          <w:sz w:val="24"/>
        </w:rPr>
      </w:pPr>
      <w:r>
        <w:rPr>
          <w:bCs/>
          <w:sz w:val="24"/>
        </w:rPr>
        <w:t>项目编号：</w:t>
      </w:r>
    </w:p>
    <w:p w14:paraId="35D560D0" w14:textId="15A0DD86" w:rsidR="00F97D2A" w:rsidRDefault="005C0279">
      <w:pPr>
        <w:snapToGrid w:val="0"/>
        <w:spacing w:beforeLines="50" w:before="120" w:after="50" w:line="360" w:lineRule="exact"/>
        <w:ind w:firstLineChars="300" w:firstLine="720"/>
        <w:rPr>
          <w:bCs/>
          <w:sz w:val="24"/>
        </w:rPr>
      </w:pPr>
      <w:r>
        <w:rPr>
          <w:rFonts w:hint="eastAsia"/>
          <w:bCs/>
          <w:sz w:val="24"/>
        </w:rPr>
        <w:t>标项</w:t>
      </w:r>
      <w:r>
        <w:rPr>
          <w:bCs/>
          <w:sz w:val="24"/>
        </w:rPr>
        <w:t>号：（若无</w:t>
      </w:r>
      <w:r>
        <w:rPr>
          <w:rFonts w:hint="eastAsia"/>
          <w:bCs/>
          <w:sz w:val="24"/>
        </w:rPr>
        <w:t>留空或写</w:t>
      </w:r>
      <w:r>
        <w:rPr>
          <w:bCs/>
          <w:sz w:val="24"/>
        </w:rPr>
        <w:t>“/”</w:t>
      </w:r>
      <w:r>
        <w:rPr>
          <w:bCs/>
          <w:sz w:val="24"/>
        </w:rPr>
        <w:t>）</w:t>
      </w:r>
    </w:p>
    <w:p w14:paraId="55EFCE53" w14:textId="77777777" w:rsidR="00F97D2A" w:rsidRDefault="00F566F2">
      <w:pPr>
        <w:snapToGrid w:val="0"/>
        <w:spacing w:beforeLines="50" w:before="120" w:after="50" w:line="360" w:lineRule="exact"/>
        <w:ind w:firstLineChars="300" w:firstLine="720"/>
        <w:rPr>
          <w:bCs/>
          <w:sz w:val="24"/>
        </w:rPr>
      </w:pPr>
      <w:r>
        <w:rPr>
          <w:bCs/>
          <w:sz w:val="24"/>
        </w:rPr>
        <w:t>供应商名称：</w:t>
      </w:r>
    </w:p>
    <w:p w14:paraId="6BCB19EB" w14:textId="77777777" w:rsidR="00F97D2A" w:rsidRDefault="00F566F2">
      <w:pPr>
        <w:snapToGrid w:val="0"/>
        <w:spacing w:beforeLines="50" w:before="120" w:after="50" w:line="360" w:lineRule="exact"/>
        <w:ind w:firstLineChars="300" w:firstLine="720"/>
        <w:rPr>
          <w:bCs/>
          <w:sz w:val="24"/>
        </w:rPr>
      </w:pPr>
      <w:r>
        <w:rPr>
          <w:bCs/>
          <w:sz w:val="24"/>
        </w:rPr>
        <w:t>供应商地址：</w:t>
      </w:r>
    </w:p>
    <w:p w14:paraId="69AE4F6B" w14:textId="77777777" w:rsidR="00F97D2A" w:rsidRDefault="00F97D2A">
      <w:pPr>
        <w:pStyle w:val="a1"/>
        <w:snapToGrid w:val="0"/>
        <w:spacing w:before="50" w:after="50" w:line="360" w:lineRule="exact"/>
        <w:ind w:firstLineChars="400" w:firstLine="960"/>
        <w:rPr>
          <w:bCs/>
          <w:sz w:val="24"/>
          <w:szCs w:val="24"/>
        </w:rPr>
      </w:pPr>
    </w:p>
    <w:p w14:paraId="5F29B03C" w14:textId="77777777" w:rsidR="00F97D2A" w:rsidRDefault="00F566F2">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5D5ACB02" w14:textId="77777777" w:rsidR="00F97D2A" w:rsidRDefault="00F566F2">
      <w:bookmarkStart w:id="133" w:name="_Toc254970698"/>
      <w:bookmarkStart w:id="134" w:name="_Toc254970557"/>
      <w:r>
        <w:br w:type="page"/>
      </w:r>
      <w:bookmarkEnd w:id="133"/>
      <w:bookmarkEnd w:id="134"/>
      <w:r>
        <w:rPr>
          <w:b/>
          <w:bCs/>
        </w:rPr>
        <w:lastRenderedPageBreak/>
        <w:t xml:space="preserve"> </w:t>
      </w:r>
    </w:p>
    <w:p w14:paraId="7F2AE410" w14:textId="77777777" w:rsidR="00F97D2A" w:rsidRDefault="00F566F2">
      <w:pPr>
        <w:snapToGrid w:val="0"/>
        <w:spacing w:before="50" w:after="50" w:line="440" w:lineRule="exact"/>
        <w:ind w:firstLineChars="49" w:firstLine="138"/>
        <w:jc w:val="center"/>
        <w:rPr>
          <w:b/>
          <w:sz w:val="28"/>
          <w:szCs w:val="28"/>
        </w:rPr>
      </w:pPr>
      <w:r>
        <w:rPr>
          <w:b/>
          <w:sz w:val="28"/>
          <w:szCs w:val="28"/>
        </w:rPr>
        <w:t>目录</w:t>
      </w:r>
    </w:p>
    <w:p w14:paraId="2B7C3FF0" w14:textId="77777777" w:rsidR="00F97D2A" w:rsidRDefault="00F566F2">
      <w:pPr>
        <w:snapToGrid w:val="0"/>
        <w:spacing w:before="50" w:after="50" w:line="440" w:lineRule="exact"/>
        <w:ind w:firstLineChars="49" w:firstLine="118"/>
        <w:jc w:val="center"/>
        <w:rPr>
          <w:b/>
          <w:sz w:val="24"/>
        </w:rPr>
      </w:pPr>
      <w:r>
        <w:rPr>
          <w:b/>
          <w:sz w:val="24"/>
        </w:rPr>
        <w:t>（应有页码）</w:t>
      </w:r>
    </w:p>
    <w:p w14:paraId="58AD930F" w14:textId="77777777" w:rsidR="00F97D2A" w:rsidRDefault="00F566F2">
      <w:pPr>
        <w:snapToGrid w:val="0"/>
        <w:spacing w:before="50" w:after="50" w:line="440" w:lineRule="exact"/>
        <w:ind w:firstLineChars="49" w:firstLine="118"/>
        <w:jc w:val="center"/>
        <w:rPr>
          <w:b/>
          <w:sz w:val="24"/>
        </w:rPr>
      </w:pPr>
      <w:r>
        <w:rPr>
          <w:b/>
          <w:sz w:val="24"/>
        </w:rPr>
        <w:br w:type="page"/>
      </w:r>
    </w:p>
    <w:p w14:paraId="15EF7B1F" w14:textId="77777777" w:rsidR="00F97D2A" w:rsidRDefault="00F566F2">
      <w:pPr>
        <w:snapToGrid w:val="0"/>
        <w:spacing w:before="50" w:after="50" w:line="440" w:lineRule="exact"/>
        <w:jc w:val="left"/>
        <w:rPr>
          <w:b/>
          <w:szCs w:val="21"/>
        </w:rPr>
      </w:pPr>
      <w:bookmarkStart w:id="135" w:name="_Hlk19114217"/>
      <w:r>
        <w:rPr>
          <w:b/>
          <w:szCs w:val="21"/>
        </w:rPr>
        <w:lastRenderedPageBreak/>
        <w:t>1</w:t>
      </w:r>
      <w:r>
        <w:rPr>
          <w:b/>
          <w:szCs w:val="21"/>
        </w:rPr>
        <w:t>．投标声明书格式：</w:t>
      </w:r>
    </w:p>
    <w:p w14:paraId="1F53117B" w14:textId="77777777" w:rsidR="00F97D2A" w:rsidRDefault="00F97D2A">
      <w:pPr>
        <w:snapToGrid w:val="0"/>
        <w:spacing w:beforeLines="50" w:before="120" w:after="50" w:line="360" w:lineRule="exact"/>
        <w:jc w:val="center"/>
        <w:rPr>
          <w:b/>
          <w:szCs w:val="21"/>
        </w:rPr>
      </w:pPr>
    </w:p>
    <w:p w14:paraId="50D25E85" w14:textId="77777777" w:rsidR="00F97D2A" w:rsidRDefault="00F566F2">
      <w:pPr>
        <w:snapToGrid w:val="0"/>
        <w:spacing w:beforeLines="50" w:before="120" w:after="50" w:line="360" w:lineRule="exact"/>
        <w:jc w:val="center"/>
        <w:rPr>
          <w:b/>
          <w:szCs w:val="21"/>
        </w:rPr>
      </w:pPr>
      <w:r>
        <w:rPr>
          <w:b/>
          <w:szCs w:val="21"/>
        </w:rPr>
        <w:t>投标声明书</w:t>
      </w:r>
    </w:p>
    <w:p w14:paraId="3180EF0E" w14:textId="77777777" w:rsidR="00F97D2A" w:rsidRDefault="00F97D2A">
      <w:pPr>
        <w:snapToGrid w:val="0"/>
        <w:spacing w:beforeLines="50" w:before="120" w:after="50" w:line="360" w:lineRule="exact"/>
        <w:jc w:val="center"/>
        <w:rPr>
          <w:szCs w:val="21"/>
        </w:rPr>
      </w:pPr>
    </w:p>
    <w:p w14:paraId="3A5FC4A7" w14:textId="77777777" w:rsidR="00F97D2A" w:rsidRDefault="00F566F2">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070808F9" w14:textId="77777777" w:rsidR="00F97D2A" w:rsidRDefault="00F566F2">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A4CE4D0" w14:textId="77777777" w:rsidR="00F97D2A" w:rsidRDefault="00F566F2">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项目的投标，为便于贵方公正、择优地确定中标人及其投标产品和服务，我方就本次投标有关事项郑重声明如下：</w:t>
      </w:r>
    </w:p>
    <w:p w14:paraId="52F2EDC8" w14:textId="77777777" w:rsidR="00F97D2A" w:rsidRDefault="00F566F2">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r>
        <w:rPr>
          <w:rFonts w:hint="eastAsia"/>
          <w:szCs w:val="21"/>
        </w:rPr>
        <w:t>。</w:t>
      </w:r>
      <w:r>
        <w:rPr>
          <w:szCs w:val="21"/>
        </w:rPr>
        <w:t xml:space="preserve"> </w:t>
      </w:r>
    </w:p>
    <w:p w14:paraId="4C98F2EA" w14:textId="77777777" w:rsidR="00F97D2A" w:rsidRDefault="00F566F2">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22ABCC02" w14:textId="77777777" w:rsidR="00F97D2A" w:rsidRDefault="00F566F2">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33BE29C4" w14:textId="77777777" w:rsidR="00F97D2A" w:rsidRDefault="00F566F2">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w:t>
      </w:r>
      <w:r>
        <w:rPr>
          <w:rFonts w:hint="eastAsia"/>
          <w:szCs w:val="21"/>
        </w:rPr>
        <w:t>应商</w:t>
      </w:r>
      <w:r>
        <w:rPr>
          <w:szCs w:val="21"/>
        </w:rPr>
        <w:t>因违法经营受到刑事处罚或者责令停产停业、吊销许可证或者执照、较大数额罚款等行政处罚。如我方提供的声明不实，则自愿承担《政府采购法》有关提供虚假材料的规定给予的处罚。</w:t>
      </w:r>
    </w:p>
    <w:p w14:paraId="21551128" w14:textId="77777777" w:rsidR="00F97D2A" w:rsidRDefault="00F566F2">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577FF3E9" w14:textId="77777777" w:rsidR="00F97D2A" w:rsidRDefault="00F566F2">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62BD1D51" w14:textId="77777777" w:rsidR="00F97D2A" w:rsidRDefault="00F566F2">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0C1A86F1" w14:textId="77777777" w:rsidR="00F97D2A" w:rsidRDefault="00F566F2">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bookmarkEnd w:id="135"/>
    <w:p w14:paraId="70B78F35" w14:textId="77777777" w:rsidR="00F97D2A" w:rsidRDefault="00F97D2A">
      <w:pPr>
        <w:snapToGrid w:val="0"/>
        <w:spacing w:beforeLines="50" w:before="120" w:line="360" w:lineRule="exact"/>
        <w:ind w:firstLineChars="200" w:firstLine="420"/>
        <w:rPr>
          <w:szCs w:val="21"/>
        </w:rPr>
      </w:pPr>
    </w:p>
    <w:p w14:paraId="4CFDE548" w14:textId="77777777" w:rsidR="00F97D2A" w:rsidRDefault="00F97D2A">
      <w:pPr>
        <w:snapToGrid w:val="0"/>
        <w:spacing w:beforeLines="50" w:before="120" w:line="360" w:lineRule="exact"/>
        <w:rPr>
          <w:szCs w:val="21"/>
          <w:u w:val="single"/>
        </w:rPr>
      </w:pPr>
    </w:p>
    <w:p w14:paraId="4351CCE7" w14:textId="77777777" w:rsidR="00F97D2A" w:rsidRDefault="00F566F2">
      <w:pPr>
        <w:snapToGrid w:val="0"/>
        <w:spacing w:beforeLines="50" w:before="120" w:after="50" w:line="360" w:lineRule="exact"/>
        <w:ind w:firstLineChars="1700" w:firstLine="3570"/>
        <w:rPr>
          <w:szCs w:val="21"/>
        </w:rPr>
      </w:pPr>
      <w:bookmarkStart w:id="136" w:name="_Hlk88990289"/>
      <w:r>
        <w:rPr>
          <w:szCs w:val="21"/>
        </w:rPr>
        <w:t>供应商</w:t>
      </w:r>
      <w:r>
        <w:rPr>
          <w:rFonts w:hint="eastAsia"/>
          <w:szCs w:val="21"/>
        </w:rPr>
        <w:t>名称（电子签章）</w:t>
      </w:r>
      <w:bookmarkEnd w:id="136"/>
      <w:r>
        <w:rPr>
          <w:szCs w:val="21"/>
        </w:rPr>
        <w:t>：</w:t>
      </w:r>
      <w:r>
        <w:rPr>
          <w:szCs w:val="21"/>
          <w:u w:val="single"/>
        </w:rPr>
        <w:t xml:space="preserve">                </w:t>
      </w:r>
    </w:p>
    <w:p w14:paraId="342E9A47" w14:textId="77777777" w:rsidR="00F97D2A" w:rsidRDefault="00F566F2">
      <w:pPr>
        <w:snapToGrid w:val="0"/>
        <w:spacing w:beforeLines="50" w:before="120" w:after="50" w:line="360" w:lineRule="exact"/>
        <w:ind w:firstLineChars="100" w:firstLine="210"/>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7AE15FE5" w14:textId="77777777" w:rsidR="00F97D2A" w:rsidRDefault="00F566F2">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供应商</w:t>
      </w:r>
      <w:r>
        <w:rPr>
          <w:rFonts w:hint="eastAsia"/>
          <w:szCs w:val="21"/>
        </w:rPr>
        <w:t>电子签章</w:t>
      </w:r>
      <w:r>
        <w:rPr>
          <w:szCs w:val="21"/>
        </w:rPr>
        <w:t>）。</w:t>
      </w:r>
    </w:p>
    <w:p w14:paraId="3328C6AF" w14:textId="77777777" w:rsidR="00F97D2A" w:rsidRDefault="00F97D2A">
      <w:pPr>
        <w:snapToGrid w:val="0"/>
        <w:spacing w:beforeLines="50" w:before="120" w:after="50" w:line="440" w:lineRule="exact"/>
        <w:rPr>
          <w:sz w:val="18"/>
          <w:szCs w:val="18"/>
        </w:rPr>
      </w:pPr>
    </w:p>
    <w:p w14:paraId="3E5AF008" w14:textId="77777777" w:rsidR="00F97D2A" w:rsidRDefault="00F566F2">
      <w:pPr>
        <w:snapToGrid w:val="0"/>
        <w:spacing w:beforeLines="50" w:before="120" w:after="50" w:line="440" w:lineRule="exact"/>
        <w:rPr>
          <w:b/>
          <w:szCs w:val="21"/>
        </w:rPr>
      </w:pPr>
      <w:bookmarkStart w:id="137" w:name="_Hlk19114230"/>
      <w:r>
        <w:rPr>
          <w:szCs w:val="21"/>
        </w:rPr>
        <w:t>3</w:t>
      </w:r>
      <w:r>
        <w:rPr>
          <w:szCs w:val="21"/>
        </w:rPr>
        <w:t>．财务状况报告（表）复印件或银行出具的资信证明复印件。</w:t>
      </w:r>
      <w:r>
        <w:t>对于从取得营业执照时间起到开标时间为止不足</w:t>
      </w:r>
      <w:r>
        <w:t>1</w:t>
      </w:r>
      <w:r>
        <w:t>年的供应商，只需提交</w:t>
      </w:r>
      <w:r>
        <w:rPr>
          <w:szCs w:val="21"/>
        </w:rPr>
        <w:t>开标时间前一个月的财务状况报告（表）复印件。（按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规定提供）。（加盖供应商</w:t>
      </w:r>
      <w:r>
        <w:rPr>
          <w:rFonts w:hint="eastAsia"/>
          <w:szCs w:val="21"/>
        </w:rPr>
        <w:t>电子签章</w:t>
      </w:r>
      <w:r>
        <w:rPr>
          <w:szCs w:val="21"/>
        </w:rPr>
        <w:t>）</w:t>
      </w:r>
      <w:r>
        <w:rPr>
          <w:rFonts w:hint="eastAsia"/>
          <w:szCs w:val="21"/>
        </w:rPr>
        <w:t>。</w:t>
      </w:r>
    </w:p>
    <w:p w14:paraId="41B72F2F" w14:textId="77777777" w:rsidR="00F97D2A" w:rsidRDefault="00F97D2A">
      <w:pPr>
        <w:snapToGrid w:val="0"/>
        <w:spacing w:beforeLines="50" w:before="120" w:after="50" w:line="440" w:lineRule="exact"/>
        <w:rPr>
          <w:szCs w:val="21"/>
        </w:rPr>
      </w:pPr>
    </w:p>
    <w:bookmarkEnd w:id="137"/>
    <w:p w14:paraId="2B99F478" w14:textId="77777777" w:rsidR="00F97D2A" w:rsidRDefault="00F566F2">
      <w:pPr>
        <w:snapToGrid w:val="0"/>
        <w:spacing w:beforeLines="50" w:before="120" w:after="50" w:line="440" w:lineRule="exact"/>
      </w:pPr>
      <w:r>
        <w:t>4</w:t>
      </w:r>
      <w:r>
        <w:t>．依法缴纳税费证明和社会保险缴纳证明材料</w:t>
      </w:r>
      <w:r>
        <w:rPr>
          <w:rFonts w:hint="eastAsia"/>
        </w:rPr>
        <w:t>。</w:t>
      </w:r>
      <w:r>
        <w:t>供应商成立不足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规定提供）（加盖供应商</w:t>
      </w:r>
      <w:r>
        <w:rPr>
          <w:rFonts w:hint="eastAsia"/>
          <w:szCs w:val="21"/>
        </w:rPr>
        <w:t>电子签章</w:t>
      </w:r>
      <w:r>
        <w:rPr>
          <w:szCs w:val="21"/>
        </w:rPr>
        <w:t>）</w:t>
      </w:r>
      <w:r>
        <w:rPr>
          <w:rFonts w:hint="eastAsia"/>
          <w:szCs w:val="21"/>
        </w:rPr>
        <w:t>。</w:t>
      </w:r>
    </w:p>
    <w:p w14:paraId="4C4463A1" w14:textId="77777777" w:rsidR="00F97D2A" w:rsidRDefault="00F97D2A">
      <w:pPr>
        <w:snapToGrid w:val="0"/>
        <w:spacing w:beforeLines="50" w:before="120" w:after="50" w:line="440" w:lineRule="exact"/>
        <w:rPr>
          <w:szCs w:val="21"/>
        </w:rPr>
      </w:pPr>
    </w:p>
    <w:p w14:paraId="76AEEEA0" w14:textId="77777777" w:rsidR="00F97D2A" w:rsidRDefault="00F97D2A">
      <w:pPr>
        <w:snapToGrid w:val="0"/>
        <w:spacing w:before="50" w:afterLines="50" w:after="120" w:line="440" w:lineRule="exact"/>
        <w:jc w:val="left"/>
      </w:pPr>
    </w:p>
    <w:p w14:paraId="300579D8" w14:textId="77777777" w:rsidR="00F97D2A" w:rsidRDefault="00F566F2">
      <w:pPr>
        <w:snapToGrid w:val="0"/>
        <w:spacing w:before="50" w:afterLines="50" w:after="120" w:line="440" w:lineRule="exact"/>
        <w:jc w:val="left"/>
        <w:rPr>
          <w:b/>
          <w:szCs w:val="21"/>
        </w:rPr>
      </w:pPr>
      <w:bookmarkStart w:id="138" w:name="_Hlk19114283"/>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bookmarkStart w:id="139" w:name="_Hlk48144477"/>
      <w:r>
        <w:rPr>
          <w:rFonts w:hint="eastAsia"/>
          <w:b/>
          <w:szCs w:val="21"/>
        </w:rPr>
        <w:t>（如招标文件有要求时提供）</w:t>
      </w:r>
      <w:bookmarkEnd w:id="139"/>
    </w:p>
    <w:p w14:paraId="5D2027E9" w14:textId="77777777" w:rsidR="00F97D2A" w:rsidRDefault="00F97D2A">
      <w:pPr>
        <w:widowControl/>
        <w:jc w:val="left"/>
        <w:rPr>
          <w:b/>
          <w:szCs w:val="21"/>
        </w:rPr>
      </w:pPr>
    </w:p>
    <w:p w14:paraId="35A80AAF" w14:textId="77777777" w:rsidR="00F97D2A" w:rsidRDefault="00F566F2">
      <w:pPr>
        <w:rPr>
          <w:b/>
          <w:szCs w:val="21"/>
        </w:rPr>
      </w:pPr>
      <w:r>
        <w:rPr>
          <w:b/>
          <w:szCs w:val="21"/>
        </w:rPr>
        <w:br w:type="page"/>
      </w:r>
      <w:r>
        <w:rPr>
          <w:rFonts w:hint="eastAsia"/>
          <w:szCs w:val="21"/>
        </w:rPr>
        <w:lastRenderedPageBreak/>
        <w:t>6</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0AAEAAC7" w14:textId="77777777" w:rsidR="00F97D2A" w:rsidRDefault="00F566F2">
      <w:pPr>
        <w:widowControl/>
        <w:jc w:val="left"/>
        <w:rPr>
          <w:szCs w:val="21"/>
        </w:rPr>
      </w:pPr>
      <w:bookmarkStart w:id="140" w:name="_Hlk93048232"/>
      <w:r>
        <w:rPr>
          <w:rFonts w:hint="eastAsia"/>
          <w:szCs w:val="21"/>
        </w:rPr>
        <w:t>6</w:t>
      </w:r>
      <w:r>
        <w:rPr>
          <w:szCs w:val="21"/>
        </w:rPr>
        <w:t>.1</w:t>
      </w:r>
      <w:r>
        <w:rPr>
          <w:rFonts w:hint="eastAsia"/>
          <w:szCs w:val="21"/>
        </w:rPr>
        <w:t>投标人直接控股股东信息表</w:t>
      </w:r>
    </w:p>
    <w:tbl>
      <w:tblPr>
        <w:tblW w:w="0" w:type="auto"/>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F97D2A" w14:paraId="79651D71" w14:textId="7777777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9DA478B" w14:textId="77777777" w:rsidR="00F97D2A" w:rsidRDefault="00F566F2">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5F782A0" w14:textId="77777777" w:rsidR="00F97D2A" w:rsidRDefault="00F566F2">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35B19E1" w14:textId="77777777" w:rsidR="00F97D2A" w:rsidRDefault="00F566F2">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8FC99FD" w14:textId="77777777" w:rsidR="00F97D2A" w:rsidRDefault="00F566F2">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DAC632B" w14:textId="77777777" w:rsidR="00F97D2A" w:rsidRDefault="00F566F2">
            <w:pPr>
              <w:spacing w:line="360" w:lineRule="auto"/>
              <w:jc w:val="center"/>
              <w:rPr>
                <w:szCs w:val="21"/>
              </w:rPr>
            </w:pPr>
            <w:r>
              <w:rPr>
                <w:rFonts w:hint="eastAsia"/>
                <w:szCs w:val="21"/>
              </w:rPr>
              <w:t>备注</w:t>
            </w:r>
          </w:p>
        </w:tc>
      </w:tr>
      <w:tr w:rsidR="00F97D2A" w14:paraId="5BB165AE" w14:textId="7777777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7277A6D" w14:textId="77777777" w:rsidR="00F97D2A" w:rsidRDefault="00F566F2">
            <w:pPr>
              <w:spacing w:line="360" w:lineRule="auto"/>
              <w:jc w:val="center"/>
              <w:rPr>
                <w:szCs w:val="21"/>
              </w:rPr>
            </w:pPr>
            <w:r>
              <w:rPr>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090838A" w14:textId="77777777" w:rsidR="00F97D2A" w:rsidRDefault="00F97D2A">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312F3BD" w14:textId="77777777" w:rsidR="00F97D2A" w:rsidRDefault="00F97D2A">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91D72C0" w14:textId="77777777" w:rsidR="00F97D2A" w:rsidRDefault="00F97D2A">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9C813EF" w14:textId="77777777" w:rsidR="00F97D2A" w:rsidRDefault="00F97D2A">
            <w:pPr>
              <w:spacing w:line="360" w:lineRule="auto"/>
              <w:jc w:val="center"/>
              <w:rPr>
                <w:szCs w:val="21"/>
              </w:rPr>
            </w:pPr>
          </w:p>
        </w:tc>
      </w:tr>
      <w:tr w:rsidR="00F97D2A" w14:paraId="5341C72E" w14:textId="7777777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F96A458" w14:textId="77777777" w:rsidR="00F97D2A" w:rsidRDefault="00F566F2">
            <w:pPr>
              <w:spacing w:line="360" w:lineRule="auto"/>
              <w:jc w:val="center"/>
              <w:rPr>
                <w:szCs w:val="21"/>
              </w:rPr>
            </w:pPr>
            <w:r>
              <w:rPr>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12B9F89" w14:textId="77777777" w:rsidR="00F97D2A" w:rsidRDefault="00F97D2A">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193FCE5" w14:textId="77777777" w:rsidR="00F97D2A" w:rsidRDefault="00F97D2A">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559CAE3" w14:textId="77777777" w:rsidR="00F97D2A" w:rsidRDefault="00F97D2A">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0C93D4E" w14:textId="77777777" w:rsidR="00F97D2A" w:rsidRDefault="00F97D2A">
            <w:pPr>
              <w:spacing w:line="360" w:lineRule="auto"/>
              <w:jc w:val="center"/>
              <w:rPr>
                <w:szCs w:val="21"/>
              </w:rPr>
            </w:pPr>
          </w:p>
        </w:tc>
      </w:tr>
      <w:tr w:rsidR="00F97D2A" w14:paraId="7FD780E0" w14:textId="7777777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D83147E" w14:textId="77777777" w:rsidR="00F97D2A" w:rsidRDefault="00F566F2">
            <w:pPr>
              <w:spacing w:line="360" w:lineRule="auto"/>
              <w:jc w:val="center"/>
              <w:rPr>
                <w:szCs w:val="21"/>
              </w:rPr>
            </w:pPr>
            <w:r>
              <w:rPr>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8B5E503" w14:textId="77777777" w:rsidR="00F97D2A" w:rsidRDefault="00F97D2A">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51F899F" w14:textId="77777777" w:rsidR="00F97D2A" w:rsidRDefault="00F97D2A">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5EF50F6" w14:textId="77777777" w:rsidR="00F97D2A" w:rsidRDefault="00F97D2A">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901A9AF" w14:textId="77777777" w:rsidR="00F97D2A" w:rsidRDefault="00F97D2A">
            <w:pPr>
              <w:spacing w:line="360" w:lineRule="auto"/>
              <w:jc w:val="center"/>
              <w:rPr>
                <w:szCs w:val="21"/>
              </w:rPr>
            </w:pPr>
          </w:p>
        </w:tc>
      </w:tr>
      <w:tr w:rsidR="00F97D2A" w14:paraId="1B8F936C" w14:textId="7777777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9781D92" w14:textId="77777777" w:rsidR="00F97D2A" w:rsidRDefault="00F566F2">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01317D2" w14:textId="77777777" w:rsidR="00F97D2A" w:rsidRDefault="00F97D2A">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785AC74" w14:textId="77777777" w:rsidR="00F97D2A" w:rsidRDefault="00F97D2A">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E35BDD3" w14:textId="77777777" w:rsidR="00F97D2A" w:rsidRDefault="00F97D2A">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EC01FC5" w14:textId="77777777" w:rsidR="00F97D2A" w:rsidRDefault="00F97D2A">
            <w:pPr>
              <w:spacing w:line="360" w:lineRule="auto"/>
              <w:jc w:val="center"/>
              <w:rPr>
                <w:szCs w:val="21"/>
              </w:rPr>
            </w:pPr>
          </w:p>
        </w:tc>
      </w:tr>
    </w:tbl>
    <w:p w14:paraId="6E175B51" w14:textId="77777777" w:rsidR="00F97D2A" w:rsidRDefault="00F566F2">
      <w:pPr>
        <w:snapToGrid w:val="0"/>
        <w:spacing w:line="360" w:lineRule="auto"/>
        <w:jc w:val="left"/>
        <w:rPr>
          <w:szCs w:val="21"/>
        </w:rPr>
      </w:pPr>
      <w:r>
        <w:rPr>
          <w:rFonts w:hint="eastAsia"/>
          <w:szCs w:val="21"/>
        </w:rPr>
        <w:t>注：</w:t>
      </w:r>
    </w:p>
    <w:p w14:paraId="11171E67" w14:textId="77777777" w:rsidR="00F97D2A" w:rsidRDefault="00F566F2">
      <w:pPr>
        <w:snapToGrid w:val="0"/>
        <w:spacing w:line="360" w:lineRule="auto"/>
        <w:jc w:val="left"/>
        <w:rPr>
          <w:szCs w:val="21"/>
        </w:rPr>
      </w:pPr>
      <w:r>
        <w:rPr>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EF5FF27" w14:textId="77777777" w:rsidR="00F97D2A" w:rsidRDefault="00F566F2">
      <w:pPr>
        <w:snapToGrid w:val="0"/>
        <w:spacing w:line="360" w:lineRule="auto"/>
        <w:jc w:val="left"/>
        <w:rPr>
          <w:szCs w:val="21"/>
        </w:rPr>
      </w:pPr>
      <w:r>
        <w:rPr>
          <w:szCs w:val="21"/>
        </w:rPr>
        <w:t>2.</w:t>
      </w:r>
      <w:r>
        <w:rPr>
          <w:rFonts w:hint="eastAsia"/>
          <w:szCs w:val="21"/>
        </w:rPr>
        <w:t>本表所指的控股关系仅限于直接控股关系，不包括间接的控股关系。公司实际控制人与公司之间的关系不属于本表所指的直接控股关系。</w:t>
      </w:r>
    </w:p>
    <w:p w14:paraId="7E4A5BAC" w14:textId="77777777" w:rsidR="00F97D2A" w:rsidRDefault="00F566F2">
      <w:pPr>
        <w:snapToGrid w:val="0"/>
        <w:spacing w:line="360" w:lineRule="auto"/>
        <w:jc w:val="left"/>
        <w:rPr>
          <w:szCs w:val="21"/>
        </w:rPr>
      </w:pPr>
      <w:r>
        <w:rPr>
          <w:szCs w:val="21"/>
        </w:rPr>
        <w:t>3.</w:t>
      </w:r>
      <w:r>
        <w:rPr>
          <w:rFonts w:hint="eastAsia"/>
          <w:szCs w:val="21"/>
        </w:rPr>
        <w:t>供应商不存在直接控股股东的，则填“无”。</w:t>
      </w:r>
    </w:p>
    <w:p w14:paraId="05ABD3E4" w14:textId="77777777" w:rsidR="00F97D2A" w:rsidRDefault="00F97D2A">
      <w:pPr>
        <w:snapToGrid w:val="0"/>
        <w:spacing w:line="360" w:lineRule="auto"/>
        <w:jc w:val="left"/>
        <w:rPr>
          <w:szCs w:val="21"/>
        </w:rPr>
      </w:pPr>
    </w:p>
    <w:p w14:paraId="2BEC95CA" w14:textId="77777777" w:rsidR="00F97D2A" w:rsidRDefault="00F97D2A">
      <w:pPr>
        <w:snapToGrid w:val="0"/>
        <w:spacing w:line="360" w:lineRule="auto"/>
        <w:jc w:val="left"/>
        <w:rPr>
          <w:szCs w:val="21"/>
        </w:rPr>
      </w:pPr>
    </w:p>
    <w:p w14:paraId="2E3B368F" w14:textId="77777777" w:rsidR="00F97D2A" w:rsidRDefault="00F97D2A">
      <w:pPr>
        <w:snapToGrid w:val="0"/>
        <w:spacing w:line="360" w:lineRule="auto"/>
        <w:jc w:val="left"/>
        <w:rPr>
          <w:szCs w:val="21"/>
        </w:rPr>
      </w:pPr>
    </w:p>
    <w:p w14:paraId="30A8CD10" w14:textId="77777777" w:rsidR="00F97D2A" w:rsidRDefault="00F97D2A">
      <w:pPr>
        <w:snapToGrid w:val="0"/>
        <w:spacing w:line="360" w:lineRule="auto"/>
        <w:jc w:val="left"/>
        <w:rPr>
          <w:szCs w:val="21"/>
        </w:rPr>
      </w:pPr>
    </w:p>
    <w:p w14:paraId="56CFB2BB" w14:textId="77777777" w:rsidR="00F97D2A" w:rsidRDefault="00F97D2A">
      <w:pPr>
        <w:snapToGrid w:val="0"/>
        <w:spacing w:line="360" w:lineRule="auto"/>
        <w:jc w:val="left"/>
        <w:rPr>
          <w:szCs w:val="21"/>
        </w:rPr>
      </w:pPr>
    </w:p>
    <w:p w14:paraId="79089A8E" w14:textId="77777777" w:rsidR="00F97D2A" w:rsidRDefault="00F566F2">
      <w:pPr>
        <w:snapToGrid w:val="0"/>
        <w:spacing w:line="360" w:lineRule="auto"/>
        <w:ind w:firstLineChars="2100" w:firstLine="4410"/>
        <w:rPr>
          <w:szCs w:val="21"/>
        </w:rPr>
      </w:pPr>
      <w:r>
        <w:rPr>
          <w:rFonts w:hint="eastAsia"/>
          <w:szCs w:val="21"/>
        </w:rPr>
        <w:t>供应商名称</w:t>
      </w:r>
      <w:r>
        <w:rPr>
          <w:szCs w:val="21"/>
        </w:rPr>
        <w:t>(</w:t>
      </w:r>
      <w:r>
        <w:rPr>
          <w:rFonts w:hint="eastAsia"/>
          <w:szCs w:val="21"/>
        </w:rPr>
        <w:t>电子签章</w:t>
      </w:r>
      <w:r>
        <w:rPr>
          <w:szCs w:val="21"/>
        </w:rPr>
        <w:t>)</w:t>
      </w:r>
      <w:r>
        <w:rPr>
          <w:rFonts w:hint="eastAsia"/>
          <w:szCs w:val="21"/>
        </w:rPr>
        <w:t>：</w:t>
      </w:r>
    </w:p>
    <w:p w14:paraId="5A1E25A2" w14:textId="77777777" w:rsidR="00F97D2A" w:rsidRDefault="00F566F2">
      <w:pPr>
        <w:snapToGrid w:val="0"/>
        <w:spacing w:line="360" w:lineRule="auto"/>
        <w:ind w:firstLineChars="2150" w:firstLine="4515"/>
        <w:rPr>
          <w:szCs w:val="21"/>
        </w:rPr>
      </w:pPr>
      <w:r>
        <w:rPr>
          <w:rFonts w:hint="eastAsia"/>
          <w:szCs w:val="21"/>
        </w:rPr>
        <w:t>日期：</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p w14:paraId="51968EFE" w14:textId="77777777" w:rsidR="00F97D2A" w:rsidRDefault="00F566F2">
      <w:pPr>
        <w:snapToGrid w:val="0"/>
        <w:jc w:val="center"/>
        <w:rPr>
          <w:rFonts w:ascii="宋体" w:hAnsi="宋体" w:hint="eastAsia"/>
          <w:b/>
          <w:color w:val="000000"/>
          <w:sz w:val="28"/>
          <w:szCs w:val="28"/>
        </w:rPr>
      </w:pPr>
      <w:r>
        <w:rPr>
          <w:rFonts w:ascii="宋体" w:hAnsi="宋体" w:hint="eastAsia"/>
          <w:b/>
          <w:color w:val="000000"/>
          <w:sz w:val="28"/>
          <w:szCs w:val="28"/>
        </w:rPr>
        <w:br w:type="page"/>
      </w:r>
    </w:p>
    <w:p w14:paraId="17F889A2" w14:textId="77777777" w:rsidR="00F97D2A" w:rsidRDefault="00F566F2">
      <w:pPr>
        <w:snapToGrid w:val="0"/>
        <w:spacing w:line="360" w:lineRule="auto"/>
        <w:jc w:val="left"/>
        <w:rPr>
          <w:szCs w:val="21"/>
        </w:rPr>
      </w:pPr>
      <w:r>
        <w:rPr>
          <w:rFonts w:hint="eastAsia"/>
          <w:szCs w:val="21"/>
        </w:rPr>
        <w:lastRenderedPageBreak/>
        <w:t>6</w:t>
      </w:r>
      <w:r>
        <w:rPr>
          <w:szCs w:val="21"/>
        </w:rPr>
        <w:t>.2</w:t>
      </w:r>
      <w:r>
        <w:rPr>
          <w:rFonts w:hint="eastAsia"/>
          <w:szCs w:val="21"/>
        </w:rPr>
        <w:t>投标人直接管理关系信息表</w:t>
      </w:r>
    </w:p>
    <w:tbl>
      <w:tblPr>
        <w:tblW w:w="0" w:type="auto"/>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F97D2A" w14:paraId="67F3ECD7" w14:textId="77777777">
        <w:trPr>
          <w:tblHeader/>
        </w:trPr>
        <w:tc>
          <w:tcPr>
            <w:tcW w:w="1005"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34C4B9C9" w14:textId="77777777" w:rsidR="00F97D2A" w:rsidRDefault="00F566F2">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7A1814C1" w14:textId="77777777" w:rsidR="00F97D2A" w:rsidRDefault="00F566F2">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08E12DEC" w14:textId="77777777" w:rsidR="00F97D2A" w:rsidRDefault="00F566F2">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41AB6950" w14:textId="77777777" w:rsidR="00F97D2A" w:rsidRDefault="00F566F2">
            <w:pPr>
              <w:spacing w:line="360" w:lineRule="auto"/>
              <w:jc w:val="center"/>
              <w:rPr>
                <w:szCs w:val="21"/>
              </w:rPr>
            </w:pPr>
            <w:r>
              <w:rPr>
                <w:rFonts w:hint="eastAsia"/>
                <w:szCs w:val="21"/>
              </w:rPr>
              <w:t>备注</w:t>
            </w:r>
          </w:p>
        </w:tc>
      </w:tr>
      <w:tr w:rsidR="00F97D2A" w14:paraId="4CF42589" w14:textId="77777777">
        <w:tc>
          <w:tcPr>
            <w:tcW w:w="1005"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13D1D896" w14:textId="77777777" w:rsidR="00F97D2A" w:rsidRDefault="00F566F2">
            <w:pPr>
              <w:spacing w:line="360" w:lineRule="auto"/>
              <w:jc w:val="center"/>
              <w:rPr>
                <w:szCs w:val="21"/>
              </w:rPr>
            </w:pPr>
            <w:r>
              <w:rPr>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746EBC38" w14:textId="77777777" w:rsidR="00F97D2A" w:rsidRDefault="00F97D2A">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5737A65B" w14:textId="77777777" w:rsidR="00F97D2A" w:rsidRDefault="00F97D2A">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0CF5CE33" w14:textId="77777777" w:rsidR="00F97D2A" w:rsidRDefault="00F97D2A">
            <w:pPr>
              <w:spacing w:line="360" w:lineRule="auto"/>
              <w:jc w:val="center"/>
              <w:rPr>
                <w:szCs w:val="21"/>
              </w:rPr>
            </w:pPr>
          </w:p>
        </w:tc>
      </w:tr>
      <w:tr w:rsidR="00F97D2A" w14:paraId="7DBDBF80" w14:textId="77777777">
        <w:tc>
          <w:tcPr>
            <w:tcW w:w="1005"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4D50DCA6" w14:textId="77777777" w:rsidR="00F97D2A" w:rsidRDefault="00F566F2">
            <w:pPr>
              <w:spacing w:line="360" w:lineRule="auto"/>
              <w:jc w:val="center"/>
              <w:rPr>
                <w:szCs w:val="21"/>
              </w:rPr>
            </w:pPr>
            <w:r>
              <w:rPr>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322DAB04" w14:textId="77777777" w:rsidR="00F97D2A" w:rsidRDefault="00F97D2A">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1D0682B6" w14:textId="77777777" w:rsidR="00F97D2A" w:rsidRDefault="00F97D2A">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1DD133D2" w14:textId="77777777" w:rsidR="00F97D2A" w:rsidRDefault="00F97D2A">
            <w:pPr>
              <w:spacing w:line="360" w:lineRule="auto"/>
              <w:jc w:val="center"/>
              <w:rPr>
                <w:szCs w:val="21"/>
              </w:rPr>
            </w:pPr>
          </w:p>
        </w:tc>
      </w:tr>
      <w:tr w:rsidR="00F97D2A" w14:paraId="5CA93C71" w14:textId="77777777">
        <w:tc>
          <w:tcPr>
            <w:tcW w:w="1005"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736884E3" w14:textId="77777777" w:rsidR="00F97D2A" w:rsidRDefault="00F566F2">
            <w:pPr>
              <w:spacing w:line="360" w:lineRule="auto"/>
              <w:jc w:val="center"/>
              <w:rPr>
                <w:szCs w:val="21"/>
              </w:rPr>
            </w:pPr>
            <w:r>
              <w:rPr>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0BBEEE2E" w14:textId="77777777" w:rsidR="00F97D2A" w:rsidRDefault="00F97D2A">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36C41BF9" w14:textId="77777777" w:rsidR="00F97D2A" w:rsidRDefault="00F97D2A">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1C720151" w14:textId="77777777" w:rsidR="00F97D2A" w:rsidRDefault="00F97D2A">
            <w:pPr>
              <w:spacing w:line="360" w:lineRule="auto"/>
              <w:jc w:val="center"/>
              <w:rPr>
                <w:szCs w:val="21"/>
              </w:rPr>
            </w:pPr>
          </w:p>
        </w:tc>
      </w:tr>
      <w:tr w:rsidR="00F97D2A" w14:paraId="13AA7133" w14:textId="77777777">
        <w:tc>
          <w:tcPr>
            <w:tcW w:w="1005"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6380A7D8" w14:textId="77777777" w:rsidR="00F97D2A" w:rsidRDefault="00F566F2">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59B3FFC7" w14:textId="77777777" w:rsidR="00F97D2A" w:rsidRDefault="00F97D2A">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69686E3A" w14:textId="77777777" w:rsidR="00F97D2A" w:rsidRDefault="00F97D2A">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BFBFB"/>
            <w:tcMar>
              <w:top w:w="120" w:type="dxa"/>
              <w:left w:w="120" w:type="dxa"/>
              <w:bottom w:w="120" w:type="dxa"/>
              <w:right w:w="120" w:type="dxa"/>
            </w:tcMar>
            <w:vAlign w:val="center"/>
          </w:tcPr>
          <w:p w14:paraId="6659875A" w14:textId="77777777" w:rsidR="00F97D2A" w:rsidRDefault="00F97D2A">
            <w:pPr>
              <w:spacing w:line="360" w:lineRule="auto"/>
              <w:jc w:val="center"/>
              <w:rPr>
                <w:szCs w:val="21"/>
              </w:rPr>
            </w:pPr>
          </w:p>
        </w:tc>
      </w:tr>
    </w:tbl>
    <w:p w14:paraId="0CC55B6A" w14:textId="77777777" w:rsidR="00F97D2A" w:rsidRDefault="00F566F2">
      <w:pPr>
        <w:snapToGrid w:val="0"/>
        <w:spacing w:line="360" w:lineRule="auto"/>
        <w:jc w:val="left"/>
        <w:rPr>
          <w:szCs w:val="21"/>
        </w:rPr>
      </w:pPr>
      <w:r>
        <w:rPr>
          <w:rFonts w:hint="eastAsia"/>
          <w:szCs w:val="21"/>
        </w:rPr>
        <w:t>注：</w:t>
      </w:r>
    </w:p>
    <w:p w14:paraId="0A50B998" w14:textId="77777777" w:rsidR="00F97D2A" w:rsidRDefault="00F566F2">
      <w:pPr>
        <w:snapToGrid w:val="0"/>
        <w:spacing w:line="360" w:lineRule="auto"/>
        <w:ind w:firstLineChars="200" w:firstLine="420"/>
        <w:jc w:val="left"/>
        <w:rPr>
          <w:szCs w:val="21"/>
        </w:rPr>
      </w:pPr>
      <w:r>
        <w:rPr>
          <w:szCs w:val="21"/>
        </w:rPr>
        <w:t>1.</w:t>
      </w:r>
      <w:r>
        <w:rPr>
          <w:rFonts w:hint="eastAsia"/>
          <w:szCs w:val="21"/>
        </w:rPr>
        <w:t>管理关系：是指不具有出资持股关系的其他单位之间存在的管理与被管理关系，如一些上下级关系的事业单位和团体组织。</w:t>
      </w:r>
    </w:p>
    <w:p w14:paraId="55ECA5A7" w14:textId="77777777" w:rsidR="00F97D2A" w:rsidRDefault="00F566F2">
      <w:pPr>
        <w:snapToGrid w:val="0"/>
        <w:spacing w:line="360" w:lineRule="auto"/>
        <w:ind w:firstLineChars="200" w:firstLine="420"/>
        <w:jc w:val="left"/>
        <w:rPr>
          <w:szCs w:val="21"/>
        </w:rPr>
      </w:pPr>
      <w:r>
        <w:rPr>
          <w:szCs w:val="21"/>
        </w:rPr>
        <w:t>2.</w:t>
      </w:r>
      <w:r>
        <w:rPr>
          <w:rFonts w:hint="eastAsia"/>
          <w:szCs w:val="21"/>
        </w:rPr>
        <w:t>本表所指的管理关系仅限于直接管理关系，不包括间接的管理关系。</w:t>
      </w:r>
    </w:p>
    <w:p w14:paraId="729BE2AA" w14:textId="77777777" w:rsidR="00F97D2A" w:rsidRDefault="00F566F2">
      <w:pPr>
        <w:snapToGrid w:val="0"/>
        <w:spacing w:line="360" w:lineRule="auto"/>
        <w:ind w:firstLineChars="200" w:firstLine="420"/>
        <w:jc w:val="left"/>
        <w:rPr>
          <w:szCs w:val="21"/>
        </w:rPr>
      </w:pPr>
      <w:r>
        <w:rPr>
          <w:szCs w:val="21"/>
        </w:rPr>
        <w:t>3.</w:t>
      </w:r>
      <w:r>
        <w:rPr>
          <w:rFonts w:hint="eastAsia"/>
          <w:szCs w:val="21"/>
        </w:rPr>
        <w:t>供应商不存在直接管理关系的，则填“无”。</w:t>
      </w:r>
    </w:p>
    <w:p w14:paraId="61537C48" w14:textId="77777777" w:rsidR="00F97D2A" w:rsidRDefault="00F97D2A">
      <w:pPr>
        <w:snapToGrid w:val="0"/>
        <w:spacing w:line="360" w:lineRule="auto"/>
        <w:jc w:val="left"/>
        <w:rPr>
          <w:szCs w:val="21"/>
        </w:rPr>
      </w:pPr>
    </w:p>
    <w:p w14:paraId="5AD3BEFB" w14:textId="77777777" w:rsidR="00F97D2A" w:rsidRDefault="00F97D2A">
      <w:pPr>
        <w:snapToGrid w:val="0"/>
        <w:spacing w:line="360" w:lineRule="auto"/>
        <w:jc w:val="left"/>
        <w:rPr>
          <w:szCs w:val="21"/>
        </w:rPr>
      </w:pPr>
    </w:p>
    <w:p w14:paraId="08528172" w14:textId="77777777" w:rsidR="00F97D2A" w:rsidRDefault="00F97D2A">
      <w:pPr>
        <w:snapToGrid w:val="0"/>
        <w:spacing w:line="360" w:lineRule="auto"/>
        <w:jc w:val="left"/>
        <w:rPr>
          <w:szCs w:val="21"/>
        </w:rPr>
      </w:pPr>
    </w:p>
    <w:p w14:paraId="603CB938" w14:textId="77777777" w:rsidR="00F97D2A" w:rsidRDefault="00F97D2A">
      <w:pPr>
        <w:snapToGrid w:val="0"/>
        <w:spacing w:line="360" w:lineRule="auto"/>
        <w:jc w:val="left"/>
        <w:rPr>
          <w:szCs w:val="21"/>
        </w:rPr>
      </w:pPr>
    </w:p>
    <w:p w14:paraId="149A8C23" w14:textId="77777777" w:rsidR="00F97D2A" w:rsidRDefault="00F97D2A">
      <w:pPr>
        <w:snapToGrid w:val="0"/>
        <w:spacing w:line="360" w:lineRule="auto"/>
        <w:jc w:val="left"/>
        <w:rPr>
          <w:szCs w:val="21"/>
        </w:rPr>
      </w:pPr>
    </w:p>
    <w:p w14:paraId="07FED8AF" w14:textId="77777777" w:rsidR="00F97D2A" w:rsidRDefault="00F97D2A">
      <w:pPr>
        <w:snapToGrid w:val="0"/>
        <w:spacing w:line="360" w:lineRule="auto"/>
        <w:jc w:val="left"/>
        <w:rPr>
          <w:szCs w:val="21"/>
        </w:rPr>
      </w:pPr>
    </w:p>
    <w:p w14:paraId="56CB6D5E" w14:textId="77777777" w:rsidR="00F97D2A" w:rsidRDefault="00F97D2A">
      <w:pPr>
        <w:snapToGrid w:val="0"/>
        <w:spacing w:line="360" w:lineRule="auto"/>
        <w:jc w:val="left"/>
        <w:rPr>
          <w:szCs w:val="21"/>
        </w:rPr>
      </w:pPr>
    </w:p>
    <w:p w14:paraId="552F870A" w14:textId="77777777" w:rsidR="00F97D2A" w:rsidRDefault="00F97D2A">
      <w:pPr>
        <w:snapToGrid w:val="0"/>
        <w:spacing w:line="360" w:lineRule="auto"/>
        <w:jc w:val="left"/>
        <w:rPr>
          <w:szCs w:val="21"/>
        </w:rPr>
      </w:pPr>
    </w:p>
    <w:p w14:paraId="1B5C66F2" w14:textId="77777777" w:rsidR="00F97D2A" w:rsidRDefault="00F566F2">
      <w:pPr>
        <w:snapToGrid w:val="0"/>
        <w:spacing w:line="360" w:lineRule="auto"/>
        <w:ind w:firstLineChars="2100" w:firstLine="4410"/>
        <w:rPr>
          <w:szCs w:val="21"/>
        </w:rPr>
      </w:pPr>
      <w:r>
        <w:rPr>
          <w:rFonts w:hint="eastAsia"/>
          <w:szCs w:val="21"/>
        </w:rPr>
        <w:t>供应商名称</w:t>
      </w:r>
      <w:r>
        <w:rPr>
          <w:szCs w:val="21"/>
        </w:rPr>
        <w:t>(</w:t>
      </w:r>
      <w:r>
        <w:rPr>
          <w:rFonts w:hint="eastAsia"/>
          <w:szCs w:val="21"/>
        </w:rPr>
        <w:t>电子签章</w:t>
      </w:r>
      <w:r>
        <w:rPr>
          <w:szCs w:val="21"/>
        </w:rPr>
        <w:t>)</w:t>
      </w:r>
      <w:r>
        <w:rPr>
          <w:rFonts w:hint="eastAsia"/>
          <w:szCs w:val="21"/>
        </w:rPr>
        <w:t>：</w:t>
      </w:r>
    </w:p>
    <w:p w14:paraId="42E6235C" w14:textId="77777777" w:rsidR="00F97D2A" w:rsidRDefault="00F566F2">
      <w:pPr>
        <w:snapToGrid w:val="0"/>
        <w:spacing w:line="360" w:lineRule="auto"/>
        <w:ind w:firstLineChars="2150" w:firstLine="4515"/>
        <w:rPr>
          <w:szCs w:val="21"/>
        </w:rPr>
      </w:pPr>
      <w:r>
        <w:rPr>
          <w:rFonts w:hint="eastAsia"/>
          <w:szCs w:val="21"/>
        </w:rPr>
        <w:t>日期：</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p w14:paraId="11E76B46" w14:textId="77777777" w:rsidR="00F97D2A" w:rsidRDefault="00F97D2A">
      <w:pPr>
        <w:snapToGrid w:val="0"/>
        <w:spacing w:before="50" w:afterLines="50" w:after="120" w:line="440" w:lineRule="exact"/>
        <w:jc w:val="left"/>
        <w:rPr>
          <w:szCs w:val="21"/>
        </w:rPr>
      </w:pPr>
    </w:p>
    <w:bookmarkEnd w:id="140"/>
    <w:p w14:paraId="760B10A7" w14:textId="77777777" w:rsidR="00F97D2A" w:rsidRDefault="00F566F2">
      <w:pPr>
        <w:widowControl/>
        <w:jc w:val="left"/>
        <w:rPr>
          <w:szCs w:val="21"/>
        </w:rPr>
      </w:pPr>
      <w:r>
        <w:rPr>
          <w:szCs w:val="21"/>
        </w:rPr>
        <w:br w:type="page"/>
      </w:r>
      <w:bookmarkStart w:id="141" w:name="_Hlk65854557"/>
      <w:bookmarkStart w:id="142" w:name="_Hlk60652166"/>
      <w:bookmarkStart w:id="143" w:name="_Hlk65852070"/>
    </w:p>
    <w:bookmarkEnd w:id="141"/>
    <w:bookmarkEnd w:id="142"/>
    <w:p w14:paraId="218AC7A9" w14:textId="77777777" w:rsidR="00F97D2A" w:rsidRDefault="00F566F2">
      <w:pPr>
        <w:snapToGrid w:val="0"/>
        <w:spacing w:before="50" w:afterLines="50" w:after="120" w:line="400" w:lineRule="exact"/>
        <w:jc w:val="left"/>
        <w:rPr>
          <w:szCs w:val="21"/>
        </w:rPr>
      </w:pPr>
      <w:r>
        <w:rPr>
          <w:rFonts w:hint="eastAsia"/>
          <w:szCs w:val="21"/>
        </w:rPr>
        <w:lastRenderedPageBreak/>
        <w:t>7</w:t>
      </w:r>
      <w:r>
        <w:rPr>
          <w:szCs w:val="21"/>
        </w:rPr>
        <w:t>．投标保证金缴纳证明</w:t>
      </w:r>
      <w:r>
        <w:rPr>
          <w:rFonts w:hint="eastAsia"/>
          <w:szCs w:val="21"/>
        </w:rPr>
        <w:t>。</w:t>
      </w:r>
      <w:r>
        <w:rPr>
          <w:rFonts w:hint="eastAsia"/>
          <w:b/>
          <w:szCs w:val="21"/>
        </w:rPr>
        <w:t>（如招标文件有要求时提供）</w:t>
      </w:r>
    </w:p>
    <w:p w14:paraId="641A74EF" w14:textId="77777777" w:rsidR="00F97D2A" w:rsidRDefault="00F566F2">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）以转账、电汇形式缴纳的，提供转账、电汇凭证扫描件或复印件（网银可提供截图）</w:t>
      </w:r>
      <w:r>
        <w:t>加盖</w:t>
      </w:r>
      <w:r>
        <w:rPr>
          <w:szCs w:val="21"/>
        </w:rPr>
        <w:t>供应商</w:t>
      </w:r>
      <w:r>
        <w:rPr>
          <w:rFonts w:hint="eastAsia"/>
          <w:szCs w:val="21"/>
        </w:rPr>
        <w:t>电子签章</w:t>
      </w:r>
      <w:r>
        <w:rPr>
          <w:rFonts w:hint="eastAsia"/>
        </w:rPr>
        <w:t>；</w:t>
      </w:r>
    </w:p>
    <w:p w14:paraId="6604ED28" w14:textId="77777777" w:rsidR="00F97D2A" w:rsidRDefault="00F566F2">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660B0CCB" w14:textId="77777777" w:rsidR="00F97D2A" w:rsidRDefault="00F97D2A">
      <w:pPr>
        <w:widowControl/>
        <w:jc w:val="center"/>
        <w:rPr>
          <w:b/>
          <w:bCs/>
          <w:sz w:val="28"/>
          <w:szCs w:val="36"/>
        </w:rPr>
      </w:pPr>
    </w:p>
    <w:p w14:paraId="50F6ABD9" w14:textId="77777777" w:rsidR="00F97D2A" w:rsidRDefault="00F566F2">
      <w:pPr>
        <w:widowControl/>
        <w:jc w:val="center"/>
        <w:rPr>
          <w:szCs w:val="21"/>
        </w:rPr>
      </w:pPr>
      <w:r>
        <w:rPr>
          <w:rFonts w:hint="eastAsia"/>
          <w:b/>
          <w:bCs/>
          <w:sz w:val="28"/>
          <w:szCs w:val="36"/>
        </w:rPr>
        <w:t>投标保函格式</w:t>
      </w:r>
    </w:p>
    <w:p w14:paraId="222B9773" w14:textId="77777777" w:rsidR="00F97D2A" w:rsidRDefault="00F566F2">
      <w:pPr>
        <w:snapToGrid w:val="0"/>
        <w:spacing w:before="50" w:afterLines="50" w:after="120"/>
        <w:jc w:val="left"/>
      </w:pPr>
      <w:r>
        <w:rPr>
          <w:rFonts w:hint="eastAsia"/>
        </w:rPr>
        <w:t>编号：</w:t>
      </w:r>
      <w:r>
        <w:rPr>
          <w:rFonts w:hint="eastAsia"/>
        </w:rPr>
        <w:t xml:space="preserve">           </w:t>
      </w:r>
    </w:p>
    <w:p w14:paraId="7D5DD4AA" w14:textId="77777777" w:rsidR="00F97D2A" w:rsidRDefault="00F566F2">
      <w:pPr>
        <w:snapToGrid w:val="0"/>
        <w:spacing w:before="50" w:afterLines="50" w:after="120"/>
        <w:jc w:val="left"/>
      </w:pPr>
      <w:r>
        <w:rPr>
          <w:rFonts w:hint="eastAsia"/>
        </w:rPr>
        <w:t>申请人：</w:t>
      </w:r>
    </w:p>
    <w:p w14:paraId="13B47F50" w14:textId="77777777" w:rsidR="00F97D2A" w:rsidRDefault="00F566F2">
      <w:pPr>
        <w:snapToGrid w:val="0"/>
        <w:spacing w:before="50" w:afterLines="50" w:after="120"/>
        <w:jc w:val="left"/>
      </w:pPr>
      <w:r>
        <w:rPr>
          <w:rFonts w:hint="eastAsia"/>
        </w:rPr>
        <w:t>地址：</w:t>
      </w:r>
    </w:p>
    <w:p w14:paraId="0E84D5CA" w14:textId="77777777" w:rsidR="00F97D2A" w:rsidRDefault="00F566F2">
      <w:pPr>
        <w:snapToGrid w:val="0"/>
        <w:spacing w:before="50" w:afterLines="50" w:after="120"/>
        <w:jc w:val="left"/>
      </w:pPr>
      <w:r>
        <w:rPr>
          <w:rFonts w:hint="eastAsia"/>
        </w:rPr>
        <w:t>受益人：广西机电设备招标有限公司</w:t>
      </w:r>
      <w:r>
        <w:rPr>
          <w:rFonts w:hint="eastAsia"/>
        </w:rPr>
        <w:t xml:space="preserve"> </w:t>
      </w:r>
    </w:p>
    <w:p w14:paraId="190A62ED" w14:textId="77777777" w:rsidR="00F97D2A" w:rsidRDefault="00F566F2">
      <w:pPr>
        <w:snapToGrid w:val="0"/>
        <w:spacing w:before="50" w:afterLines="50" w:after="120"/>
        <w:jc w:val="left"/>
      </w:pPr>
      <w:r>
        <w:rPr>
          <w:rFonts w:hint="eastAsia"/>
        </w:rPr>
        <w:t>地址：</w:t>
      </w:r>
    </w:p>
    <w:p w14:paraId="3E81EEF2" w14:textId="77777777" w:rsidR="00F97D2A" w:rsidRDefault="00F566F2">
      <w:pPr>
        <w:snapToGrid w:val="0"/>
        <w:spacing w:before="50" w:afterLines="50" w:after="120"/>
        <w:jc w:val="left"/>
      </w:pPr>
      <w:r>
        <w:rPr>
          <w:rFonts w:hint="eastAsia"/>
        </w:rPr>
        <w:t>开立人：</w:t>
      </w:r>
    </w:p>
    <w:p w14:paraId="19B89362" w14:textId="77777777" w:rsidR="00F97D2A" w:rsidRDefault="00F566F2">
      <w:pPr>
        <w:snapToGrid w:val="0"/>
        <w:spacing w:before="50" w:afterLines="50" w:after="120"/>
        <w:jc w:val="left"/>
      </w:pPr>
      <w:r>
        <w:rPr>
          <w:rFonts w:hint="eastAsia"/>
        </w:rPr>
        <w:t>地址：</w:t>
      </w:r>
    </w:p>
    <w:p w14:paraId="58FAC56E" w14:textId="77777777" w:rsidR="00F97D2A" w:rsidRDefault="00F97D2A">
      <w:pPr>
        <w:snapToGrid w:val="0"/>
        <w:spacing w:before="50" w:afterLines="50" w:after="120" w:line="440" w:lineRule="exact"/>
        <w:jc w:val="left"/>
      </w:pPr>
    </w:p>
    <w:p w14:paraId="2774FAF5" w14:textId="77777777" w:rsidR="00F97D2A" w:rsidRDefault="00F566F2">
      <w:pPr>
        <w:snapToGrid w:val="0"/>
        <w:spacing w:before="50" w:afterLines="50" w:after="120" w:line="276" w:lineRule="auto"/>
        <w:jc w:val="left"/>
      </w:pPr>
      <w:r>
        <w:rPr>
          <w:rFonts w:hint="eastAsia"/>
        </w:rPr>
        <w:t>致：广西机电设备招标有限公司</w:t>
      </w:r>
    </w:p>
    <w:p w14:paraId="4DCC555B" w14:textId="77777777" w:rsidR="00F97D2A" w:rsidRDefault="00F566F2">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32F3616C" w14:textId="77777777" w:rsidR="00F97D2A" w:rsidRDefault="00F566F2">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3DED2C26" w14:textId="77777777" w:rsidR="00F97D2A" w:rsidRDefault="00F566F2">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4EC38552"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3DDE7A9F"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1B130BD1"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44B91389"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0B2F5AF8"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32C19AA9" w14:textId="77777777" w:rsidR="00F97D2A" w:rsidRDefault="00F566F2">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48571292" w14:textId="77777777" w:rsidR="00F97D2A" w:rsidRDefault="00F566F2">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4F704853"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21937777"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2</w:t>
      </w:r>
      <w:r>
        <w:rPr>
          <w:rFonts w:hint="eastAsia"/>
        </w:rPr>
        <w:t>）载明要求支付的金额；</w:t>
      </w:r>
    </w:p>
    <w:p w14:paraId="315AC581" w14:textId="77777777" w:rsidR="00F97D2A" w:rsidRDefault="00F566F2">
      <w:pPr>
        <w:snapToGrid w:val="0"/>
        <w:spacing w:before="50" w:afterLines="50" w:after="120" w:line="276" w:lineRule="auto"/>
        <w:ind w:firstLineChars="200" w:firstLine="420"/>
        <w:jc w:val="left"/>
      </w:pPr>
      <w:r>
        <w:rPr>
          <w:rFonts w:hint="eastAsia"/>
        </w:rPr>
        <w:lastRenderedPageBreak/>
        <w:t>（</w:t>
      </w:r>
      <w:r>
        <w:rPr>
          <w:rFonts w:hint="eastAsia"/>
        </w:rPr>
        <w:t>3</w:t>
      </w:r>
      <w:r>
        <w:rPr>
          <w:rFonts w:hint="eastAsia"/>
        </w:rPr>
        <w:t>）载明申请人违反采购文件规定的义务内容和具体条款；</w:t>
      </w:r>
    </w:p>
    <w:p w14:paraId="0257C553"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7C39C45C" w14:textId="77777777" w:rsidR="00F97D2A" w:rsidRDefault="00F566F2">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4F2EFB01" w14:textId="77777777" w:rsidR="00F97D2A" w:rsidRDefault="00F566F2">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58603066" w14:textId="77777777" w:rsidR="00F97D2A" w:rsidRDefault="00F566F2">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7D2DAD7D" w14:textId="77777777" w:rsidR="00F97D2A" w:rsidRDefault="00F566F2">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5C659EF3" w14:textId="77777777" w:rsidR="00F97D2A" w:rsidRDefault="00F566F2">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418FCAEF" w14:textId="77777777" w:rsidR="00F97D2A" w:rsidRDefault="00F566F2">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446919ED" w14:textId="77777777" w:rsidR="00F97D2A" w:rsidRDefault="00F566F2">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0F14708B" w14:textId="77777777" w:rsidR="00F97D2A" w:rsidRDefault="00F97D2A">
      <w:pPr>
        <w:snapToGrid w:val="0"/>
        <w:spacing w:before="50" w:afterLines="50" w:after="120" w:line="276" w:lineRule="auto"/>
        <w:jc w:val="left"/>
      </w:pPr>
    </w:p>
    <w:p w14:paraId="1E2E3700" w14:textId="77777777" w:rsidR="00F97D2A" w:rsidRDefault="00F566F2">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6E00BECF" w14:textId="77777777" w:rsidR="00F97D2A" w:rsidRDefault="00F566F2">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2DA4F3CD" w14:textId="77777777" w:rsidR="00F97D2A" w:rsidRDefault="00F566F2">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2C29C8D4" w14:textId="77777777" w:rsidR="00F97D2A" w:rsidRDefault="00F566F2">
      <w:pPr>
        <w:snapToGrid w:val="0"/>
        <w:spacing w:before="50" w:afterLines="50" w:after="120" w:line="276" w:lineRule="auto"/>
        <w:jc w:val="left"/>
      </w:pPr>
      <w:r>
        <w:rPr>
          <w:rFonts w:hint="eastAsia"/>
        </w:rPr>
        <w:t>邮政编码：</w:t>
      </w:r>
      <w:r>
        <w:rPr>
          <w:rFonts w:hint="eastAsia"/>
        </w:rPr>
        <w:t xml:space="preserve">                 </w:t>
      </w:r>
    </w:p>
    <w:p w14:paraId="5A0A402F" w14:textId="77777777" w:rsidR="00F97D2A" w:rsidRDefault="00F566F2">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564D3CBD" w14:textId="77777777" w:rsidR="00F97D2A" w:rsidRDefault="00F566F2">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6C200D8D" w14:textId="77777777" w:rsidR="00F97D2A" w:rsidRDefault="00F566F2">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24B4D3D5" w14:textId="77777777" w:rsidR="00F97D2A" w:rsidRDefault="00F566F2">
      <w:pPr>
        <w:widowControl/>
        <w:jc w:val="left"/>
        <w:rPr>
          <w:szCs w:val="21"/>
        </w:rPr>
      </w:pPr>
      <w:r>
        <w:rPr>
          <w:szCs w:val="21"/>
        </w:rPr>
        <w:br w:type="page"/>
      </w:r>
    </w:p>
    <w:p w14:paraId="482F64BA" w14:textId="77777777" w:rsidR="00F97D2A" w:rsidRDefault="00F566F2">
      <w:pPr>
        <w:snapToGrid w:val="0"/>
        <w:spacing w:before="50" w:afterLines="50" w:after="120"/>
        <w:jc w:val="left"/>
        <w:rPr>
          <w:color w:val="4472C4"/>
          <w:szCs w:val="21"/>
        </w:rPr>
      </w:pPr>
      <w:r>
        <w:rPr>
          <w:rFonts w:hint="eastAsia"/>
          <w:szCs w:val="21"/>
        </w:rPr>
        <w:lastRenderedPageBreak/>
        <w:t>8</w:t>
      </w:r>
      <w:r>
        <w:rPr>
          <w:szCs w:val="21"/>
        </w:rPr>
        <w:t>．供应商认为应当要提交的</w:t>
      </w:r>
      <w:r>
        <w:rPr>
          <w:rFonts w:hint="eastAsia"/>
          <w:szCs w:val="21"/>
        </w:rPr>
        <w:t>其他</w:t>
      </w:r>
      <w:r>
        <w:rPr>
          <w:szCs w:val="21"/>
        </w:rPr>
        <w:t>资格证明材料。</w:t>
      </w:r>
      <w:r>
        <w:rPr>
          <w:bCs/>
          <w:sz w:val="24"/>
        </w:rPr>
        <w:t xml:space="preserve"> </w:t>
      </w:r>
    </w:p>
    <w:p w14:paraId="5D37FEF2" w14:textId="77777777" w:rsidR="00F97D2A" w:rsidRDefault="00F97D2A">
      <w:pPr>
        <w:spacing w:line="276" w:lineRule="auto"/>
        <w:rPr>
          <w:szCs w:val="21"/>
        </w:rPr>
      </w:pPr>
    </w:p>
    <w:p w14:paraId="483C7FC7" w14:textId="77777777" w:rsidR="00F97D2A" w:rsidRDefault="00F566F2">
      <w:pPr>
        <w:widowControl/>
        <w:jc w:val="left"/>
        <w:rPr>
          <w:szCs w:val="21"/>
        </w:rPr>
      </w:pPr>
      <w:r>
        <w:rPr>
          <w:szCs w:val="21"/>
        </w:rPr>
        <w:br w:type="page"/>
      </w:r>
      <w:bookmarkEnd w:id="143"/>
    </w:p>
    <w:bookmarkEnd w:id="138"/>
    <w:p w14:paraId="53FEC46B" w14:textId="77777777" w:rsidR="00F97D2A" w:rsidRDefault="00F566F2">
      <w:pPr>
        <w:snapToGrid w:val="0"/>
        <w:spacing w:beforeLines="50" w:before="120" w:after="50" w:line="440" w:lineRule="exact"/>
        <w:jc w:val="left"/>
        <w:outlineLvl w:val="1"/>
        <w:rPr>
          <w:bCs/>
          <w:sz w:val="24"/>
        </w:rPr>
      </w:pPr>
      <w:r>
        <w:rPr>
          <w:bCs/>
          <w:sz w:val="24"/>
        </w:rPr>
        <w:lastRenderedPageBreak/>
        <w:t>2</w:t>
      </w:r>
      <w:r>
        <w:rPr>
          <w:bCs/>
          <w:sz w:val="24"/>
        </w:rPr>
        <w:t>．投标文件封面参考格式</w:t>
      </w:r>
      <w:r>
        <w:rPr>
          <w:rFonts w:hint="eastAsia"/>
          <w:bCs/>
          <w:sz w:val="24"/>
        </w:rPr>
        <w:t>（商务技术文件）</w:t>
      </w:r>
      <w:r>
        <w:rPr>
          <w:bCs/>
          <w:sz w:val="24"/>
        </w:rPr>
        <w:t>：</w:t>
      </w:r>
      <w:r>
        <w:rPr>
          <w:bCs/>
          <w:sz w:val="24"/>
        </w:rPr>
        <w:t xml:space="preserve"> </w:t>
      </w:r>
    </w:p>
    <w:p w14:paraId="6FC20F84" w14:textId="77777777" w:rsidR="00F97D2A" w:rsidRDefault="00F97D2A">
      <w:pPr>
        <w:snapToGrid w:val="0"/>
        <w:spacing w:before="50" w:afterLines="50" w:after="120" w:line="400" w:lineRule="exact"/>
        <w:jc w:val="left"/>
        <w:rPr>
          <w:bCs/>
          <w:sz w:val="24"/>
        </w:rPr>
      </w:pPr>
    </w:p>
    <w:p w14:paraId="02DA2235" w14:textId="77777777" w:rsidR="00F97D2A" w:rsidRDefault="00F97D2A">
      <w:pPr>
        <w:snapToGrid w:val="0"/>
        <w:spacing w:beforeLines="50" w:before="120" w:after="50" w:line="360" w:lineRule="exact"/>
        <w:rPr>
          <w:sz w:val="24"/>
        </w:rPr>
      </w:pPr>
    </w:p>
    <w:p w14:paraId="055F0A6C" w14:textId="77777777" w:rsidR="00F97D2A" w:rsidRDefault="00F97D2A">
      <w:pPr>
        <w:snapToGrid w:val="0"/>
        <w:spacing w:beforeLines="50" w:before="120" w:after="50" w:line="360" w:lineRule="exact"/>
        <w:jc w:val="center"/>
        <w:rPr>
          <w:bCs/>
          <w:color w:val="FF0000"/>
          <w:sz w:val="24"/>
        </w:rPr>
      </w:pPr>
    </w:p>
    <w:p w14:paraId="2A1F896F" w14:textId="77777777" w:rsidR="00F97D2A" w:rsidRDefault="00F566F2">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16E83AA3" w14:textId="77777777" w:rsidR="00F97D2A" w:rsidRDefault="00F97D2A">
      <w:pPr>
        <w:snapToGrid w:val="0"/>
        <w:spacing w:beforeLines="50" w:before="120" w:after="50" w:line="360" w:lineRule="exact"/>
        <w:jc w:val="center"/>
        <w:rPr>
          <w:b/>
          <w:bCs/>
          <w:sz w:val="44"/>
          <w:szCs w:val="44"/>
        </w:rPr>
      </w:pPr>
    </w:p>
    <w:p w14:paraId="661E4934" w14:textId="77777777" w:rsidR="00F97D2A" w:rsidRDefault="00F97D2A">
      <w:pPr>
        <w:snapToGrid w:val="0"/>
        <w:spacing w:beforeLines="50" w:before="120" w:after="50" w:line="360" w:lineRule="exact"/>
        <w:jc w:val="center"/>
        <w:rPr>
          <w:b/>
          <w:bCs/>
          <w:sz w:val="44"/>
          <w:szCs w:val="44"/>
        </w:rPr>
      </w:pPr>
    </w:p>
    <w:p w14:paraId="32EB4B1C" w14:textId="77777777" w:rsidR="00F97D2A" w:rsidRDefault="00F566F2">
      <w:pPr>
        <w:snapToGrid w:val="0"/>
        <w:spacing w:beforeLines="50" w:before="120" w:after="50" w:line="360" w:lineRule="exact"/>
        <w:jc w:val="center"/>
        <w:rPr>
          <w:b/>
          <w:bCs/>
          <w:sz w:val="44"/>
          <w:szCs w:val="44"/>
        </w:rPr>
      </w:pPr>
      <w:r>
        <w:rPr>
          <w:b/>
          <w:bCs/>
          <w:sz w:val="44"/>
          <w:szCs w:val="44"/>
        </w:rPr>
        <w:t xml:space="preserve"> </w:t>
      </w:r>
      <w:r>
        <w:rPr>
          <w:b/>
          <w:bCs/>
          <w:sz w:val="44"/>
          <w:szCs w:val="44"/>
        </w:rPr>
        <w:t>商务技术文件</w:t>
      </w:r>
    </w:p>
    <w:p w14:paraId="07AD5308" w14:textId="77777777" w:rsidR="00F97D2A" w:rsidRDefault="00F97D2A">
      <w:pPr>
        <w:snapToGrid w:val="0"/>
        <w:spacing w:beforeLines="50" w:before="120" w:after="50" w:line="360" w:lineRule="exact"/>
        <w:rPr>
          <w:bCs/>
          <w:sz w:val="24"/>
        </w:rPr>
      </w:pPr>
    </w:p>
    <w:p w14:paraId="1F5715ED" w14:textId="77777777" w:rsidR="00F97D2A" w:rsidRDefault="00F97D2A">
      <w:pPr>
        <w:snapToGrid w:val="0"/>
        <w:spacing w:beforeLines="50" w:before="120" w:after="50" w:line="360" w:lineRule="exact"/>
        <w:rPr>
          <w:bCs/>
          <w:sz w:val="24"/>
        </w:rPr>
      </w:pPr>
    </w:p>
    <w:p w14:paraId="6AF0EB87" w14:textId="77777777" w:rsidR="00F97D2A" w:rsidRDefault="00F97D2A">
      <w:pPr>
        <w:snapToGrid w:val="0"/>
        <w:spacing w:beforeLines="50" w:before="120" w:after="50" w:line="360" w:lineRule="exact"/>
        <w:rPr>
          <w:bCs/>
          <w:sz w:val="24"/>
        </w:rPr>
      </w:pPr>
    </w:p>
    <w:p w14:paraId="3788905B" w14:textId="77777777" w:rsidR="00F97D2A" w:rsidRDefault="00F566F2">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0D16C5B5" w14:textId="77777777" w:rsidR="00F97D2A" w:rsidRDefault="00F566F2">
      <w:pPr>
        <w:snapToGrid w:val="0"/>
        <w:spacing w:beforeLines="50" w:before="120" w:after="50" w:line="360" w:lineRule="exact"/>
        <w:ind w:firstLineChars="300" w:firstLine="720"/>
        <w:rPr>
          <w:bCs/>
          <w:sz w:val="24"/>
        </w:rPr>
      </w:pPr>
      <w:r>
        <w:rPr>
          <w:bCs/>
          <w:sz w:val="24"/>
        </w:rPr>
        <w:t>项目编号：</w:t>
      </w:r>
    </w:p>
    <w:p w14:paraId="3DAB71A4" w14:textId="72E5AAEA" w:rsidR="00F97D2A" w:rsidRDefault="005C0279">
      <w:pPr>
        <w:snapToGrid w:val="0"/>
        <w:spacing w:beforeLines="50" w:before="120" w:after="50" w:line="360" w:lineRule="exact"/>
        <w:ind w:firstLineChars="300" w:firstLine="720"/>
        <w:rPr>
          <w:bCs/>
          <w:sz w:val="24"/>
        </w:rPr>
      </w:pPr>
      <w:r>
        <w:rPr>
          <w:rFonts w:hint="eastAsia"/>
          <w:bCs/>
          <w:sz w:val="24"/>
        </w:rPr>
        <w:t>标项</w:t>
      </w:r>
      <w:r>
        <w:rPr>
          <w:bCs/>
          <w:sz w:val="24"/>
        </w:rPr>
        <w:t>号：（若无</w:t>
      </w:r>
      <w:r>
        <w:rPr>
          <w:rFonts w:hint="eastAsia"/>
          <w:bCs/>
          <w:sz w:val="24"/>
        </w:rPr>
        <w:t>留空或写</w:t>
      </w:r>
      <w:r>
        <w:rPr>
          <w:bCs/>
          <w:sz w:val="24"/>
        </w:rPr>
        <w:t>“/”</w:t>
      </w:r>
      <w:r>
        <w:rPr>
          <w:bCs/>
          <w:sz w:val="24"/>
        </w:rPr>
        <w:t>）</w:t>
      </w:r>
    </w:p>
    <w:p w14:paraId="753385F4" w14:textId="77777777" w:rsidR="00F97D2A" w:rsidRDefault="00F566F2">
      <w:pPr>
        <w:snapToGrid w:val="0"/>
        <w:spacing w:beforeLines="50" w:before="120" w:after="50" w:line="360" w:lineRule="exact"/>
        <w:ind w:firstLineChars="300" w:firstLine="720"/>
        <w:rPr>
          <w:bCs/>
          <w:sz w:val="24"/>
        </w:rPr>
      </w:pPr>
      <w:r>
        <w:rPr>
          <w:bCs/>
          <w:sz w:val="24"/>
        </w:rPr>
        <w:t>供应商名称：</w:t>
      </w:r>
    </w:p>
    <w:p w14:paraId="54A6D8A0" w14:textId="77777777" w:rsidR="00F97D2A" w:rsidRDefault="00F566F2">
      <w:pPr>
        <w:snapToGrid w:val="0"/>
        <w:spacing w:beforeLines="50" w:before="120" w:after="50" w:line="360" w:lineRule="exact"/>
        <w:ind w:firstLineChars="300" w:firstLine="720"/>
        <w:rPr>
          <w:bCs/>
          <w:sz w:val="24"/>
        </w:rPr>
      </w:pPr>
      <w:r>
        <w:rPr>
          <w:bCs/>
          <w:sz w:val="24"/>
        </w:rPr>
        <w:t>供应商地址：</w:t>
      </w:r>
    </w:p>
    <w:p w14:paraId="1FD15D0D" w14:textId="77777777" w:rsidR="00F97D2A" w:rsidRDefault="00F97D2A">
      <w:pPr>
        <w:snapToGrid w:val="0"/>
        <w:spacing w:beforeLines="50" w:before="120" w:after="50" w:line="360" w:lineRule="exact"/>
        <w:ind w:firstLineChars="300" w:firstLine="720"/>
        <w:rPr>
          <w:bCs/>
          <w:sz w:val="24"/>
        </w:rPr>
      </w:pPr>
    </w:p>
    <w:p w14:paraId="3DEB76EB" w14:textId="77777777" w:rsidR="00F97D2A" w:rsidRDefault="00F97D2A">
      <w:pPr>
        <w:pStyle w:val="a1"/>
        <w:snapToGrid w:val="0"/>
        <w:spacing w:before="50" w:after="50" w:line="360" w:lineRule="exact"/>
        <w:ind w:firstLineChars="400" w:firstLine="960"/>
        <w:rPr>
          <w:bCs/>
          <w:sz w:val="24"/>
          <w:szCs w:val="24"/>
        </w:rPr>
      </w:pPr>
    </w:p>
    <w:p w14:paraId="0D3DDBE2" w14:textId="77777777" w:rsidR="00F97D2A" w:rsidRDefault="00F566F2">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19291DA8" w14:textId="77777777" w:rsidR="00F97D2A" w:rsidRDefault="00F566F2">
      <w:r>
        <w:br w:type="page"/>
      </w:r>
    </w:p>
    <w:p w14:paraId="5963847B" w14:textId="77777777" w:rsidR="00F97D2A" w:rsidRDefault="00F566F2">
      <w:pPr>
        <w:snapToGrid w:val="0"/>
        <w:spacing w:before="50" w:after="50" w:line="440" w:lineRule="exact"/>
        <w:ind w:firstLineChars="49" w:firstLine="138"/>
        <w:jc w:val="center"/>
        <w:rPr>
          <w:b/>
          <w:sz w:val="28"/>
          <w:szCs w:val="28"/>
        </w:rPr>
      </w:pPr>
      <w:r>
        <w:rPr>
          <w:b/>
          <w:sz w:val="28"/>
          <w:szCs w:val="28"/>
        </w:rPr>
        <w:lastRenderedPageBreak/>
        <w:t>目录</w:t>
      </w:r>
    </w:p>
    <w:p w14:paraId="59DE4357" w14:textId="77777777" w:rsidR="00F97D2A" w:rsidRDefault="00F566F2">
      <w:pPr>
        <w:snapToGrid w:val="0"/>
        <w:spacing w:before="50" w:after="50" w:line="440" w:lineRule="exact"/>
        <w:ind w:firstLineChars="49" w:firstLine="118"/>
        <w:jc w:val="center"/>
        <w:rPr>
          <w:b/>
          <w:sz w:val="24"/>
        </w:rPr>
      </w:pPr>
      <w:r>
        <w:rPr>
          <w:b/>
          <w:sz w:val="24"/>
        </w:rPr>
        <w:t>（应有页码）</w:t>
      </w:r>
    </w:p>
    <w:p w14:paraId="3ECA4695" w14:textId="77777777" w:rsidR="00F97D2A" w:rsidRDefault="00F566F2">
      <w:pPr>
        <w:rPr>
          <w:b/>
          <w:szCs w:val="21"/>
        </w:rPr>
      </w:pPr>
      <w:r>
        <w:br w:type="page"/>
      </w:r>
      <w:bookmarkStart w:id="144" w:name="_Toc462320613"/>
      <w:bookmarkStart w:id="145" w:name="_Toc462223472"/>
      <w:bookmarkStart w:id="146" w:name="_Toc455309222"/>
      <w:bookmarkStart w:id="147" w:name="_Hlk19114325"/>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7102A422" w14:textId="77777777" w:rsidR="00F97D2A" w:rsidRDefault="00F97D2A">
      <w:pPr>
        <w:snapToGrid w:val="0"/>
        <w:spacing w:beforeLines="50" w:before="120" w:after="50" w:line="440" w:lineRule="exact"/>
        <w:jc w:val="center"/>
        <w:rPr>
          <w:szCs w:val="21"/>
        </w:rPr>
      </w:pPr>
    </w:p>
    <w:p w14:paraId="0D5F9CAC" w14:textId="77777777" w:rsidR="00F97D2A" w:rsidRDefault="00F566F2">
      <w:pPr>
        <w:snapToGrid w:val="0"/>
        <w:spacing w:beforeLines="50" w:before="120" w:after="50" w:line="440" w:lineRule="exact"/>
        <w:jc w:val="center"/>
        <w:rPr>
          <w:b/>
          <w:szCs w:val="21"/>
        </w:rPr>
      </w:pPr>
      <w:r>
        <w:rPr>
          <w:b/>
          <w:szCs w:val="21"/>
        </w:rPr>
        <w:t>法定代表人身份证明</w:t>
      </w:r>
      <w:bookmarkEnd w:id="144"/>
      <w:bookmarkEnd w:id="145"/>
      <w:bookmarkEnd w:id="146"/>
    </w:p>
    <w:p w14:paraId="280A30C0" w14:textId="77777777" w:rsidR="00F97D2A" w:rsidRDefault="00F97D2A">
      <w:pPr>
        <w:spacing w:line="360" w:lineRule="auto"/>
      </w:pPr>
    </w:p>
    <w:p w14:paraId="29FD0D6B" w14:textId="77777777" w:rsidR="00F97D2A" w:rsidRDefault="00F566F2">
      <w:pPr>
        <w:spacing w:line="540" w:lineRule="exact"/>
        <w:rPr>
          <w:szCs w:val="21"/>
        </w:rPr>
      </w:pPr>
      <w:r>
        <w:rPr>
          <w:szCs w:val="21"/>
        </w:rPr>
        <w:t>供应商名称：</w:t>
      </w:r>
      <w:r>
        <w:rPr>
          <w:szCs w:val="21"/>
          <w:u w:val="single"/>
        </w:rPr>
        <w:t xml:space="preserve">                                         </w:t>
      </w:r>
    </w:p>
    <w:p w14:paraId="6BF88947" w14:textId="77777777" w:rsidR="00F97D2A" w:rsidRDefault="00F566F2">
      <w:pPr>
        <w:spacing w:line="540" w:lineRule="exact"/>
        <w:rPr>
          <w:szCs w:val="21"/>
        </w:rPr>
      </w:pPr>
      <w:r>
        <w:rPr>
          <w:szCs w:val="21"/>
        </w:rPr>
        <w:t>单位性质：</w:t>
      </w:r>
      <w:r>
        <w:rPr>
          <w:szCs w:val="21"/>
          <w:u w:val="single"/>
        </w:rPr>
        <w:t xml:space="preserve">                                           </w:t>
      </w:r>
    </w:p>
    <w:p w14:paraId="38B7469B" w14:textId="77777777" w:rsidR="00F97D2A" w:rsidRDefault="00F566F2">
      <w:pPr>
        <w:spacing w:line="540" w:lineRule="exact"/>
        <w:rPr>
          <w:szCs w:val="21"/>
        </w:rPr>
      </w:pPr>
      <w:r>
        <w:rPr>
          <w:szCs w:val="21"/>
        </w:rPr>
        <w:t>地址：</w:t>
      </w:r>
      <w:r>
        <w:rPr>
          <w:szCs w:val="21"/>
          <w:u w:val="single"/>
        </w:rPr>
        <w:t xml:space="preserve">                                               </w:t>
      </w:r>
    </w:p>
    <w:p w14:paraId="6A1C6BAB" w14:textId="77777777" w:rsidR="00F97D2A" w:rsidRDefault="00F566F2">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5F5B6446" w14:textId="77777777" w:rsidR="00F97D2A" w:rsidRDefault="00F566F2">
      <w:pPr>
        <w:spacing w:line="540" w:lineRule="exact"/>
        <w:rPr>
          <w:szCs w:val="21"/>
        </w:rPr>
      </w:pPr>
      <w:r>
        <w:rPr>
          <w:szCs w:val="21"/>
        </w:rPr>
        <w:t>经营期限：</w:t>
      </w:r>
      <w:r>
        <w:rPr>
          <w:szCs w:val="21"/>
          <w:u w:val="single"/>
        </w:rPr>
        <w:t xml:space="preserve">                                           </w:t>
      </w:r>
    </w:p>
    <w:p w14:paraId="5022B383" w14:textId="77777777" w:rsidR="00F97D2A" w:rsidRDefault="00F566F2">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5E4D7983" w14:textId="77777777" w:rsidR="00F97D2A" w:rsidRDefault="00F566F2">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D3B7705" w14:textId="77777777" w:rsidR="00F97D2A" w:rsidRDefault="00F566F2">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4D51F240" w14:textId="77777777" w:rsidR="00F97D2A" w:rsidRDefault="00F97D2A">
      <w:pPr>
        <w:spacing w:line="540" w:lineRule="exact"/>
        <w:rPr>
          <w:szCs w:val="21"/>
        </w:rPr>
      </w:pPr>
    </w:p>
    <w:p w14:paraId="5BC76F9E" w14:textId="77777777" w:rsidR="00F97D2A" w:rsidRDefault="00F566F2">
      <w:pPr>
        <w:spacing w:line="540" w:lineRule="exact"/>
        <w:ind w:firstLineChars="200" w:firstLine="420"/>
        <w:rPr>
          <w:szCs w:val="21"/>
        </w:rPr>
      </w:pPr>
      <w:r>
        <w:rPr>
          <w:szCs w:val="21"/>
        </w:rPr>
        <w:t>特此证明。</w:t>
      </w:r>
    </w:p>
    <w:p w14:paraId="0D11EF98" w14:textId="77777777" w:rsidR="00F97D2A" w:rsidRDefault="00F566F2">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042162FA" w14:textId="77777777" w:rsidR="00F97D2A" w:rsidRDefault="00F566F2">
      <w:pPr>
        <w:spacing w:line="360" w:lineRule="auto"/>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0FDED29C" w14:textId="77777777" w:rsidR="00F97D2A" w:rsidRDefault="00F97D2A">
      <w:pPr>
        <w:spacing w:line="360" w:lineRule="auto"/>
        <w:ind w:firstLineChars="200" w:firstLine="420"/>
        <w:rPr>
          <w:szCs w:val="21"/>
        </w:rPr>
      </w:pPr>
    </w:p>
    <w:p w14:paraId="72427094" w14:textId="77777777" w:rsidR="00F97D2A" w:rsidRDefault="00F566F2">
      <w:pPr>
        <w:spacing w:line="360" w:lineRule="auto"/>
        <w:rPr>
          <w:szCs w:val="21"/>
        </w:rPr>
      </w:pPr>
      <w:r>
        <w:rPr>
          <w:szCs w:val="21"/>
        </w:rPr>
        <w:t>附件：法定代表人身份证复印件</w:t>
      </w:r>
    </w:p>
    <w:p w14:paraId="79E5C9A9" w14:textId="77777777" w:rsidR="00F97D2A" w:rsidRDefault="00F97D2A">
      <w:pPr>
        <w:spacing w:line="360" w:lineRule="auto"/>
        <w:rPr>
          <w:szCs w:val="21"/>
        </w:rPr>
      </w:pPr>
    </w:p>
    <w:bookmarkEnd w:id="147"/>
    <w:p w14:paraId="7F7647CF" w14:textId="77777777" w:rsidR="00F97D2A" w:rsidRDefault="00F566F2">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77ADD44B" w14:textId="77777777" w:rsidR="00F97D2A" w:rsidRDefault="00F97D2A">
      <w:pPr>
        <w:snapToGrid w:val="0"/>
        <w:spacing w:beforeLines="50" w:before="120" w:after="50" w:line="440" w:lineRule="exact"/>
        <w:jc w:val="center"/>
        <w:rPr>
          <w:b/>
          <w:szCs w:val="21"/>
        </w:rPr>
      </w:pPr>
    </w:p>
    <w:p w14:paraId="62B64A70" w14:textId="77777777" w:rsidR="00F97D2A" w:rsidRDefault="00F566F2">
      <w:pPr>
        <w:snapToGrid w:val="0"/>
        <w:spacing w:beforeLines="50" w:before="120" w:after="50" w:line="440" w:lineRule="exact"/>
        <w:jc w:val="center"/>
        <w:rPr>
          <w:b/>
          <w:szCs w:val="21"/>
        </w:rPr>
      </w:pPr>
      <w:r>
        <w:rPr>
          <w:b/>
          <w:szCs w:val="21"/>
        </w:rPr>
        <w:t>法定代表人授权委托书</w:t>
      </w:r>
    </w:p>
    <w:p w14:paraId="06529B02" w14:textId="77777777" w:rsidR="00F97D2A" w:rsidRDefault="00F566F2">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2A1159EB" w14:textId="77777777" w:rsidR="00F97D2A" w:rsidRDefault="00F566F2">
      <w:pPr>
        <w:snapToGrid w:val="0"/>
        <w:spacing w:beforeLines="50" w:before="120" w:after="50" w:line="440" w:lineRule="exact"/>
        <w:ind w:firstLineChars="200" w:firstLine="420"/>
        <w:rPr>
          <w:szCs w:val="21"/>
        </w:rPr>
      </w:pPr>
      <w:r>
        <w:rPr>
          <w:szCs w:val="21"/>
        </w:rPr>
        <w:t>我</w:t>
      </w:r>
      <w:r>
        <w:rPr>
          <w:i/>
          <w:iCs/>
          <w:szCs w:val="21"/>
          <w:u w:val="single"/>
        </w:rPr>
        <w:t>（</w:t>
      </w:r>
      <w:r>
        <w:rPr>
          <w:rFonts w:hint="eastAsia"/>
          <w:i/>
          <w:iCs/>
          <w:szCs w:val="21"/>
          <w:u w:val="single"/>
        </w:rPr>
        <w:t>法定代表人姓名</w:t>
      </w:r>
      <w:r>
        <w:rPr>
          <w:i/>
          <w:iCs/>
          <w:szCs w:val="21"/>
          <w:u w:val="single"/>
        </w:rPr>
        <w:t>）</w:t>
      </w:r>
      <w:r>
        <w:rPr>
          <w:szCs w:val="21"/>
        </w:rPr>
        <w:t>系</w:t>
      </w:r>
      <w:r>
        <w:rPr>
          <w:i/>
          <w:iCs/>
          <w:szCs w:val="21"/>
          <w:u w:val="single"/>
        </w:rPr>
        <w:t>（供应商名称）</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76B35D11" w14:textId="77777777" w:rsidR="00F97D2A" w:rsidRDefault="00F566F2">
      <w:pPr>
        <w:snapToGrid w:val="0"/>
        <w:spacing w:beforeLines="50" w:before="120" w:after="50" w:line="440" w:lineRule="exact"/>
        <w:rPr>
          <w:szCs w:val="21"/>
        </w:rPr>
      </w:pPr>
      <w:r>
        <w:rPr>
          <w:szCs w:val="21"/>
        </w:rPr>
        <w:t xml:space="preserve">    </w:t>
      </w:r>
      <w:r>
        <w:rPr>
          <w:szCs w:val="21"/>
        </w:rPr>
        <w:t>我方对被授权人的签名事项负全部责任。</w:t>
      </w:r>
    </w:p>
    <w:p w14:paraId="5A064711" w14:textId="77777777" w:rsidR="00F97D2A" w:rsidRDefault="00F566F2">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3DE1349D" w14:textId="77777777" w:rsidR="00F97D2A" w:rsidRDefault="00F566F2">
      <w:pPr>
        <w:snapToGrid w:val="0"/>
        <w:spacing w:beforeLines="50" w:before="120" w:after="50" w:line="440" w:lineRule="exact"/>
        <w:ind w:firstLine="480"/>
        <w:rPr>
          <w:szCs w:val="21"/>
        </w:rPr>
      </w:pPr>
      <w:r>
        <w:rPr>
          <w:szCs w:val="21"/>
        </w:rPr>
        <w:t>被授权人无转委托权，特此委托。</w:t>
      </w:r>
    </w:p>
    <w:p w14:paraId="03AC31EC" w14:textId="77777777" w:rsidR="00F97D2A" w:rsidRDefault="00F566F2">
      <w:pPr>
        <w:snapToGrid w:val="0"/>
        <w:spacing w:beforeLines="50" w:before="120" w:after="50" w:line="440" w:lineRule="exact"/>
        <w:rPr>
          <w:szCs w:val="21"/>
          <w:u w:val="single"/>
        </w:rPr>
      </w:pPr>
      <w:r>
        <w:rPr>
          <w:szCs w:val="21"/>
        </w:rPr>
        <w:t>被授权人签字或</w:t>
      </w:r>
      <w:r>
        <w:rPr>
          <w:rFonts w:hint="eastAsia"/>
          <w:szCs w:val="21"/>
        </w:rPr>
        <w:t>签</w:t>
      </w:r>
      <w:r>
        <w:rPr>
          <w:szCs w:val="21"/>
        </w:rPr>
        <w:t>章：</w:t>
      </w:r>
      <w:r>
        <w:rPr>
          <w:szCs w:val="21"/>
          <w:u w:val="single"/>
        </w:rPr>
        <w:t xml:space="preserve">          </w:t>
      </w:r>
      <w:r>
        <w:rPr>
          <w:szCs w:val="21"/>
        </w:rPr>
        <w:t xml:space="preserve">                     </w:t>
      </w:r>
      <w:r>
        <w:rPr>
          <w:szCs w:val="21"/>
        </w:rPr>
        <w:t>法定代表人签字或</w:t>
      </w:r>
      <w:r>
        <w:rPr>
          <w:rFonts w:hint="eastAsia"/>
          <w:szCs w:val="21"/>
        </w:rPr>
        <w:t>签</w:t>
      </w:r>
      <w:r>
        <w:rPr>
          <w:szCs w:val="21"/>
        </w:rPr>
        <w:t>章：</w:t>
      </w:r>
      <w:r>
        <w:rPr>
          <w:szCs w:val="21"/>
          <w:u w:val="single"/>
        </w:rPr>
        <w:t xml:space="preserve">          </w:t>
      </w:r>
    </w:p>
    <w:p w14:paraId="0003D7C5" w14:textId="77777777" w:rsidR="00F97D2A" w:rsidRDefault="00F566F2">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2E795A6A" w14:textId="77777777" w:rsidR="00F97D2A" w:rsidRDefault="00F566F2">
      <w:pPr>
        <w:snapToGrid w:val="0"/>
        <w:spacing w:beforeLines="50" w:before="120" w:after="50" w:line="440" w:lineRule="exact"/>
        <w:rPr>
          <w:szCs w:val="21"/>
          <w:u w:val="single"/>
        </w:rPr>
      </w:pPr>
      <w:bookmarkStart w:id="148" w:name="_Hlk138844890"/>
      <w:r>
        <w:rPr>
          <w:szCs w:val="21"/>
        </w:rPr>
        <w:t>被授权人身份证号码：</w:t>
      </w:r>
      <w:r>
        <w:rPr>
          <w:szCs w:val="21"/>
          <w:u w:val="single"/>
        </w:rPr>
        <w:t xml:space="preserve">                   </w:t>
      </w:r>
      <w:r>
        <w:rPr>
          <w:szCs w:val="21"/>
        </w:rPr>
        <w:t xml:space="preserve">  </w:t>
      </w:r>
      <w:bookmarkEnd w:id="148"/>
      <w:r>
        <w:rPr>
          <w:szCs w:val="21"/>
        </w:rPr>
        <w:t xml:space="preserve">          </w:t>
      </w:r>
      <w:r>
        <w:rPr>
          <w:szCs w:val="21"/>
        </w:rPr>
        <w:t>授权人身份证号码：</w:t>
      </w:r>
      <w:r>
        <w:rPr>
          <w:szCs w:val="21"/>
          <w:u w:val="single"/>
        </w:rPr>
        <w:t xml:space="preserve">                 </w:t>
      </w:r>
    </w:p>
    <w:p w14:paraId="008E50AE" w14:textId="77777777" w:rsidR="00F97D2A" w:rsidRDefault="00F566F2">
      <w:pPr>
        <w:snapToGrid w:val="0"/>
        <w:spacing w:beforeLines="50" w:before="120" w:after="50" w:line="440" w:lineRule="exact"/>
        <w:rPr>
          <w:szCs w:val="21"/>
        </w:rPr>
      </w:pPr>
      <w:r>
        <w:rPr>
          <w:rFonts w:hint="eastAsia"/>
          <w:szCs w:val="21"/>
        </w:rPr>
        <w:t>被授权人</w:t>
      </w:r>
      <w:bookmarkStart w:id="149" w:name="_Hlk132793041"/>
      <w:r>
        <w:rPr>
          <w:rFonts w:hint="eastAsia"/>
          <w:szCs w:val="21"/>
        </w:rPr>
        <w:t>手机号码及邮箱：</w:t>
      </w:r>
      <w:bookmarkEnd w:id="149"/>
      <w:r>
        <w:rPr>
          <w:rFonts w:hint="eastAsia"/>
          <w:szCs w:val="21"/>
          <w:u w:val="single"/>
        </w:rPr>
        <w:t xml:space="preserve"> </w:t>
      </w:r>
      <w:r>
        <w:rPr>
          <w:szCs w:val="21"/>
          <w:u w:val="single"/>
        </w:rPr>
        <w:t xml:space="preserve">                       </w:t>
      </w:r>
      <w:r>
        <w:rPr>
          <w:rFonts w:hint="eastAsia"/>
          <w:szCs w:val="21"/>
        </w:rPr>
        <w:t xml:space="preserve"> </w:t>
      </w:r>
      <w:r>
        <w:rPr>
          <w:szCs w:val="21"/>
        </w:rPr>
        <w:t xml:space="preserve">                  </w:t>
      </w:r>
    </w:p>
    <w:p w14:paraId="6EB9DF0A" w14:textId="77777777" w:rsidR="00F97D2A" w:rsidRDefault="00F566F2">
      <w:pPr>
        <w:snapToGrid w:val="0"/>
        <w:spacing w:beforeLines="50" w:before="120" w:after="50" w:line="440" w:lineRule="exact"/>
        <w:rPr>
          <w:szCs w:val="21"/>
        </w:rPr>
      </w:pPr>
      <w:r>
        <w:rPr>
          <w:szCs w:val="21"/>
        </w:rPr>
        <w:t xml:space="preserve">                                  </w:t>
      </w:r>
    </w:p>
    <w:p w14:paraId="6BAE7130" w14:textId="77777777" w:rsidR="00F97D2A" w:rsidRDefault="00F566F2">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1E393773" w14:textId="77777777" w:rsidR="00F97D2A" w:rsidRDefault="00F566F2">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1410F7BE" w14:textId="77777777" w:rsidR="00F97D2A" w:rsidRDefault="00F97D2A">
      <w:pPr>
        <w:spacing w:line="360" w:lineRule="auto"/>
        <w:rPr>
          <w:color w:val="FF0000"/>
          <w:szCs w:val="21"/>
        </w:rPr>
      </w:pPr>
    </w:p>
    <w:p w14:paraId="69FCFA01" w14:textId="77777777" w:rsidR="00F97D2A" w:rsidRDefault="00F97D2A">
      <w:pPr>
        <w:spacing w:line="360" w:lineRule="auto"/>
        <w:rPr>
          <w:color w:val="FF0000"/>
          <w:szCs w:val="21"/>
        </w:rPr>
      </w:pPr>
    </w:p>
    <w:p w14:paraId="290FEB3B" w14:textId="77777777" w:rsidR="00F97D2A" w:rsidRDefault="00F566F2">
      <w:pPr>
        <w:spacing w:line="360" w:lineRule="auto"/>
        <w:rPr>
          <w:szCs w:val="21"/>
        </w:rPr>
      </w:pPr>
      <w:r>
        <w:rPr>
          <w:szCs w:val="21"/>
        </w:rPr>
        <w:t>附件：法定代表人身份证复印件及授权代表身份证复印件</w:t>
      </w:r>
    </w:p>
    <w:p w14:paraId="62BFFB5E" w14:textId="77777777" w:rsidR="00F97D2A" w:rsidRDefault="00F566F2">
      <w:pPr>
        <w:jc w:val="center"/>
        <w:rPr>
          <w:bCs/>
          <w:sz w:val="28"/>
          <w:szCs w:val="28"/>
        </w:rPr>
      </w:pPr>
      <w:r>
        <w:rPr>
          <w:bCs/>
          <w:sz w:val="24"/>
        </w:rPr>
        <w:br w:type="page"/>
      </w:r>
      <w:r>
        <w:rPr>
          <w:sz w:val="28"/>
          <w:szCs w:val="28"/>
        </w:rPr>
        <w:lastRenderedPageBreak/>
        <w:t>第一部分</w:t>
      </w:r>
      <w:r>
        <w:rPr>
          <w:sz w:val="28"/>
          <w:szCs w:val="28"/>
        </w:rPr>
        <w:t xml:space="preserve"> </w:t>
      </w:r>
      <w:r>
        <w:rPr>
          <w:sz w:val="28"/>
          <w:szCs w:val="28"/>
        </w:rPr>
        <w:t>商务文件</w:t>
      </w:r>
    </w:p>
    <w:p w14:paraId="7A1B232E" w14:textId="77777777" w:rsidR="00F97D2A" w:rsidRDefault="00F566F2">
      <w:pPr>
        <w:jc w:val="center"/>
        <w:rPr>
          <w:bCs/>
          <w:sz w:val="24"/>
        </w:rPr>
      </w:pPr>
      <w:r>
        <w:t>（本商务文件供应商可自行编写，也可参照下述提纲编写）</w:t>
      </w:r>
    </w:p>
    <w:p w14:paraId="7E219A56" w14:textId="77777777" w:rsidR="00F97D2A" w:rsidRDefault="00F97D2A">
      <w:pPr>
        <w:snapToGrid w:val="0"/>
        <w:spacing w:before="50" w:afterLines="50" w:after="120" w:line="440" w:lineRule="exact"/>
        <w:jc w:val="left"/>
        <w:rPr>
          <w:szCs w:val="21"/>
        </w:rPr>
      </w:pPr>
    </w:p>
    <w:p w14:paraId="6A2AD48B" w14:textId="77777777" w:rsidR="00F97D2A" w:rsidRDefault="00F566F2">
      <w:pPr>
        <w:snapToGrid w:val="0"/>
        <w:spacing w:before="50" w:afterLines="50" w:after="120" w:line="440" w:lineRule="exact"/>
        <w:jc w:val="left"/>
        <w:rPr>
          <w:color w:val="000000" w:themeColor="text1"/>
          <w:szCs w:val="21"/>
        </w:rPr>
      </w:pPr>
      <w:r>
        <w:rPr>
          <w:rFonts w:hint="eastAsia"/>
          <w:color w:val="000000" w:themeColor="text1"/>
          <w:szCs w:val="21"/>
        </w:rPr>
        <w:t>1</w:t>
      </w:r>
      <w:r>
        <w:rPr>
          <w:color w:val="000000" w:themeColor="text1"/>
          <w:szCs w:val="21"/>
        </w:rPr>
        <w:t>．</w:t>
      </w:r>
      <w:r>
        <w:rPr>
          <w:rFonts w:hint="eastAsia"/>
          <w:color w:val="000000" w:themeColor="text1"/>
          <w:szCs w:val="21"/>
        </w:rPr>
        <w:t>对</w:t>
      </w:r>
      <w:r>
        <w:rPr>
          <w:color w:val="000000" w:themeColor="text1"/>
          <w:szCs w:val="21"/>
        </w:rPr>
        <w:t>本项目第</w:t>
      </w:r>
      <w:r>
        <w:rPr>
          <w:rFonts w:hint="eastAsia"/>
          <w:color w:val="000000" w:themeColor="text1"/>
          <w:szCs w:val="21"/>
        </w:rPr>
        <w:t>二</w:t>
      </w:r>
      <w:r>
        <w:rPr>
          <w:color w:val="000000" w:themeColor="text1"/>
          <w:szCs w:val="21"/>
        </w:rPr>
        <w:t>章</w:t>
      </w:r>
      <w:r>
        <w:rPr>
          <w:rFonts w:hint="eastAsia"/>
          <w:color w:val="000000" w:themeColor="text1"/>
          <w:szCs w:val="21"/>
        </w:rPr>
        <w:t>《采购需求》“</w:t>
      </w:r>
      <w:r>
        <w:rPr>
          <w:color w:val="000000" w:themeColor="text1"/>
          <w:szCs w:val="21"/>
        </w:rPr>
        <w:t>商务要求</w:t>
      </w:r>
      <w:r>
        <w:rPr>
          <w:rFonts w:hint="eastAsia"/>
          <w:color w:val="000000" w:themeColor="text1"/>
          <w:szCs w:val="21"/>
        </w:rPr>
        <w:t>”</w:t>
      </w:r>
      <w:r>
        <w:rPr>
          <w:color w:val="000000" w:themeColor="text1"/>
          <w:szCs w:val="21"/>
        </w:rPr>
        <w:t>的</w:t>
      </w:r>
      <w:r>
        <w:rPr>
          <w:rFonts w:hint="eastAsia"/>
          <w:color w:val="000000" w:themeColor="text1"/>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085"/>
        <w:gridCol w:w="1887"/>
      </w:tblGrid>
      <w:tr w:rsidR="00F97D2A" w14:paraId="4314FC09" w14:textId="7777777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0828C9B7" w14:textId="77777777" w:rsidR="00F97D2A" w:rsidRDefault="00F566F2">
            <w:pPr>
              <w:snapToGrid w:val="0"/>
              <w:spacing w:beforeLines="50" w:before="120"/>
              <w:jc w:val="center"/>
              <w:rPr>
                <w:color w:val="000000" w:themeColor="text1"/>
                <w:szCs w:val="21"/>
              </w:rPr>
            </w:pPr>
            <w:r>
              <w:rPr>
                <w:color w:val="000000" w:themeColor="text1"/>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1FCF3691" w14:textId="77777777" w:rsidR="00F97D2A" w:rsidRDefault="00F566F2">
            <w:pPr>
              <w:snapToGrid w:val="0"/>
              <w:spacing w:beforeLines="50" w:before="120"/>
              <w:jc w:val="center"/>
              <w:rPr>
                <w:color w:val="000000" w:themeColor="text1"/>
                <w:szCs w:val="21"/>
              </w:rPr>
            </w:pPr>
            <w:r>
              <w:rPr>
                <w:color w:val="000000" w:themeColor="text1"/>
                <w:szCs w:val="21"/>
              </w:rPr>
              <w:t>招标文件的商务要求</w:t>
            </w:r>
          </w:p>
        </w:tc>
        <w:tc>
          <w:tcPr>
            <w:tcW w:w="4085" w:type="dxa"/>
            <w:tcBorders>
              <w:top w:val="single" w:sz="4" w:space="0" w:color="auto"/>
              <w:left w:val="single" w:sz="4" w:space="0" w:color="auto"/>
              <w:bottom w:val="single" w:sz="4" w:space="0" w:color="auto"/>
              <w:right w:val="single" w:sz="4" w:space="0" w:color="auto"/>
            </w:tcBorders>
            <w:vAlign w:val="center"/>
          </w:tcPr>
          <w:p w14:paraId="6B6D1E48" w14:textId="77777777" w:rsidR="00F97D2A" w:rsidRDefault="00F566F2">
            <w:pPr>
              <w:snapToGrid w:val="0"/>
              <w:spacing w:beforeLines="50" w:before="120"/>
              <w:jc w:val="center"/>
              <w:rPr>
                <w:color w:val="000000" w:themeColor="text1"/>
                <w:szCs w:val="21"/>
              </w:rPr>
            </w:pPr>
            <w:r>
              <w:rPr>
                <w:color w:val="000000" w:themeColor="text1"/>
                <w:szCs w:val="21"/>
              </w:rPr>
              <w:t>投标文件响应内容</w:t>
            </w:r>
          </w:p>
        </w:tc>
        <w:tc>
          <w:tcPr>
            <w:tcW w:w="1887" w:type="dxa"/>
            <w:tcBorders>
              <w:top w:val="single" w:sz="4" w:space="0" w:color="auto"/>
              <w:left w:val="single" w:sz="4" w:space="0" w:color="auto"/>
              <w:bottom w:val="single" w:sz="4" w:space="0" w:color="auto"/>
              <w:right w:val="single" w:sz="4" w:space="0" w:color="auto"/>
            </w:tcBorders>
            <w:vAlign w:val="center"/>
          </w:tcPr>
          <w:p w14:paraId="542FA68B" w14:textId="77777777" w:rsidR="00F97D2A" w:rsidRDefault="00F566F2">
            <w:pPr>
              <w:snapToGrid w:val="0"/>
              <w:spacing w:beforeLines="50" w:before="120"/>
              <w:jc w:val="center"/>
              <w:rPr>
                <w:color w:val="000000" w:themeColor="text1"/>
                <w:szCs w:val="21"/>
              </w:rPr>
            </w:pPr>
            <w:r>
              <w:rPr>
                <w:color w:val="000000" w:themeColor="text1"/>
              </w:rPr>
              <w:t>偏离</w:t>
            </w:r>
            <w:r>
              <w:rPr>
                <w:color w:val="000000" w:themeColor="text1"/>
                <w:szCs w:val="21"/>
              </w:rPr>
              <w:t>说明</w:t>
            </w:r>
          </w:p>
        </w:tc>
      </w:tr>
      <w:tr w:rsidR="00F97D2A" w14:paraId="17F3AD00" w14:textId="7777777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715C16F" w14:textId="77777777" w:rsidR="00F97D2A" w:rsidRDefault="00F97D2A">
            <w:pPr>
              <w:snapToGrid w:val="0"/>
              <w:spacing w:beforeLines="50" w:before="120"/>
              <w:jc w:val="center"/>
              <w:rPr>
                <w:color w:val="000000" w:themeColor="text1"/>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38AA82D6" w14:textId="77777777" w:rsidR="00F97D2A" w:rsidRDefault="00F97D2A">
            <w:pPr>
              <w:snapToGrid w:val="0"/>
              <w:spacing w:beforeLines="50" w:before="120"/>
              <w:jc w:val="center"/>
              <w:rPr>
                <w:color w:val="000000" w:themeColor="text1"/>
                <w:szCs w:val="21"/>
              </w:rPr>
            </w:pPr>
          </w:p>
        </w:tc>
        <w:tc>
          <w:tcPr>
            <w:tcW w:w="4085" w:type="dxa"/>
            <w:tcBorders>
              <w:top w:val="single" w:sz="4" w:space="0" w:color="auto"/>
              <w:left w:val="single" w:sz="4" w:space="0" w:color="auto"/>
              <w:bottom w:val="single" w:sz="4" w:space="0" w:color="auto"/>
              <w:right w:val="single" w:sz="4" w:space="0" w:color="auto"/>
            </w:tcBorders>
            <w:vAlign w:val="center"/>
          </w:tcPr>
          <w:p w14:paraId="006A1879" w14:textId="77777777" w:rsidR="00F97D2A" w:rsidRDefault="00F97D2A">
            <w:pPr>
              <w:snapToGrid w:val="0"/>
              <w:spacing w:beforeLines="50" w:before="120"/>
              <w:jc w:val="center"/>
              <w:rPr>
                <w:color w:val="000000" w:themeColor="text1"/>
                <w:szCs w:val="21"/>
              </w:rPr>
            </w:pPr>
          </w:p>
        </w:tc>
        <w:tc>
          <w:tcPr>
            <w:tcW w:w="1887" w:type="dxa"/>
            <w:tcBorders>
              <w:top w:val="single" w:sz="4" w:space="0" w:color="auto"/>
              <w:left w:val="single" w:sz="4" w:space="0" w:color="auto"/>
              <w:bottom w:val="single" w:sz="4" w:space="0" w:color="auto"/>
              <w:right w:val="single" w:sz="4" w:space="0" w:color="auto"/>
            </w:tcBorders>
            <w:vAlign w:val="center"/>
          </w:tcPr>
          <w:p w14:paraId="01398D70" w14:textId="77777777" w:rsidR="00F97D2A" w:rsidRDefault="00F97D2A">
            <w:pPr>
              <w:snapToGrid w:val="0"/>
              <w:spacing w:beforeLines="50" w:before="120"/>
              <w:jc w:val="center"/>
              <w:rPr>
                <w:color w:val="000000" w:themeColor="text1"/>
                <w:szCs w:val="21"/>
              </w:rPr>
            </w:pPr>
          </w:p>
        </w:tc>
      </w:tr>
      <w:tr w:rsidR="00F97D2A" w14:paraId="265D9BD1" w14:textId="7777777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7A409786" w14:textId="77777777" w:rsidR="00F97D2A" w:rsidRDefault="00F97D2A">
            <w:pPr>
              <w:snapToGrid w:val="0"/>
              <w:spacing w:beforeLines="50" w:before="120"/>
              <w:jc w:val="center"/>
              <w:rPr>
                <w:color w:val="000000" w:themeColor="text1"/>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1B01DBEB" w14:textId="77777777" w:rsidR="00F97D2A" w:rsidRDefault="00F97D2A">
            <w:pPr>
              <w:snapToGrid w:val="0"/>
              <w:spacing w:beforeLines="50" w:before="120"/>
              <w:jc w:val="center"/>
              <w:rPr>
                <w:color w:val="000000" w:themeColor="text1"/>
                <w:szCs w:val="21"/>
              </w:rPr>
            </w:pPr>
          </w:p>
        </w:tc>
        <w:tc>
          <w:tcPr>
            <w:tcW w:w="4085" w:type="dxa"/>
            <w:tcBorders>
              <w:top w:val="single" w:sz="4" w:space="0" w:color="auto"/>
              <w:left w:val="single" w:sz="4" w:space="0" w:color="auto"/>
              <w:bottom w:val="single" w:sz="4" w:space="0" w:color="auto"/>
              <w:right w:val="single" w:sz="4" w:space="0" w:color="auto"/>
            </w:tcBorders>
            <w:vAlign w:val="center"/>
          </w:tcPr>
          <w:p w14:paraId="315E755A" w14:textId="77777777" w:rsidR="00F97D2A" w:rsidRDefault="00F97D2A">
            <w:pPr>
              <w:snapToGrid w:val="0"/>
              <w:spacing w:beforeLines="50" w:before="120"/>
              <w:jc w:val="center"/>
              <w:rPr>
                <w:color w:val="000000" w:themeColor="text1"/>
                <w:szCs w:val="21"/>
              </w:rPr>
            </w:pPr>
          </w:p>
        </w:tc>
        <w:tc>
          <w:tcPr>
            <w:tcW w:w="1887" w:type="dxa"/>
            <w:tcBorders>
              <w:top w:val="single" w:sz="4" w:space="0" w:color="auto"/>
              <w:left w:val="single" w:sz="4" w:space="0" w:color="auto"/>
              <w:bottom w:val="single" w:sz="4" w:space="0" w:color="auto"/>
              <w:right w:val="single" w:sz="4" w:space="0" w:color="auto"/>
            </w:tcBorders>
            <w:vAlign w:val="center"/>
          </w:tcPr>
          <w:p w14:paraId="0FC8D344" w14:textId="77777777" w:rsidR="00F97D2A" w:rsidRDefault="00F97D2A">
            <w:pPr>
              <w:snapToGrid w:val="0"/>
              <w:spacing w:beforeLines="50" w:before="120"/>
              <w:jc w:val="center"/>
              <w:rPr>
                <w:color w:val="000000" w:themeColor="text1"/>
                <w:szCs w:val="21"/>
              </w:rPr>
            </w:pPr>
          </w:p>
        </w:tc>
      </w:tr>
      <w:tr w:rsidR="00F97D2A" w14:paraId="126405B7" w14:textId="77777777">
        <w:trPr>
          <w:trHeight w:hRule="exact" w:val="502"/>
          <w:jc w:val="center"/>
        </w:trPr>
        <w:tc>
          <w:tcPr>
            <w:tcW w:w="746" w:type="dxa"/>
            <w:tcBorders>
              <w:top w:val="single" w:sz="4" w:space="0" w:color="auto"/>
              <w:left w:val="single" w:sz="4" w:space="0" w:color="auto"/>
              <w:bottom w:val="single" w:sz="4" w:space="0" w:color="auto"/>
              <w:right w:val="single" w:sz="4" w:space="0" w:color="auto"/>
            </w:tcBorders>
            <w:vAlign w:val="center"/>
          </w:tcPr>
          <w:p w14:paraId="702F58AB" w14:textId="77777777" w:rsidR="00F97D2A" w:rsidRDefault="00F97D2A">
            <w:pPr>
              <w:snapToGrid w:val="0"/>
              <w:spacing w:beforeLines="50" w:before="120"/>
              <w:jc w:val="center"/>
              <w:rPr>
                <w:color w:val="000000" w:themeColor="text1"/>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63699DB7" w14:textId="77777777" w:rsidR="00F97D2A" w:rsidRDefault="00F566F2">
            <w:pPr>
              <w:snapToGrid w:val="0"/>
              <w:spacing w:beforeLines="50" w:before="120"/>
              <w:jc w:val="center"/>
              <w:rPr>
                <w:color w:val="000000" w:themeColor="text1"/>
                <w:szCs w:val="21"/>
              </w:rPr>
            </w:pPr>
            <w:r>
              <w:rPr>
                <w:color w:val="000000" w:themeColor="text1"/>
                <w:szCs w:val="21"/>
              </w:rPr>
              <w:t>……</w:t>
            </w:r>
          </w:p>
        </w:tc>
        <w:tc>
          <w:tcPr>
            <w:tcW w:w="4085" w:type="dxa"/>
            <w:tcBorders>
              <w:top w:val="single" w:sz="4" w:space="0" w:color="auto"/>
              <w:left w:val="single" w:sz="4" w:space="0" w:color="auto"/>
              <w:bottom w:val="single" w:sz="4" w:space="0" w:color="auto"/>
              <w:right w:val="single" w:sz="4" w:space="0" w:color="auto"/>
            </w:tcBorders>
            <w:vAlign w:val="center"/>
          </w:tcPr>
          <w:p w14:paraId="65D47096" w14:textId="77777777" w:rsidR="00F97D2A" w:rsidRDefault="00F97D2A">
            <w:pPr>
              <w:snapToGrid w:val="0"/>
              <w:spacing w:beforeLines="50" w:before="120"/>
              <w:jc w:val="center"/>
              <w:rPr>
                <w:color w:val="000000" w:themeColor="text1"/>
                <w:szCs w:val="21"/>
              </w:rPr>
            </w:pPr>
          </w:p>
        </w:tc>
        <w:tc>
          <w:tcPr>
            <w:tcW w:w="1887" w:type="dxa"/>
            <w:tcBorders>
              <w:top w:val="single" w:sz="4" w:space="0" w:color="auto"/>
              <w:left w:val="single" w:sz="4" w:space="0" w:color="auto"/>
              <w:bottom w:val="single" w:sz="4" w:space="0" w:color="auto"/>
              <w:right w:val="single" w:sz="4" w:space="0" w:color="auto"/>
            </w:tcBorders>
            <w:vAlign w:val="center"/>
          </w:tcPr>
          <w:p w14:paraId="21F0150B" w14:textId="77777777" w:rsidR="00F97D2A" w:rsidRDefault="00F97D2A">
            <w:pPr>
              <w:snapToGrid w:val="0"/>
              <w:spacing w:beforeLines="50" w:before="120"/>
              <w:jc w:val="center"/>
              <w:rPr>
                <w:color w:val="000000" w:themeColor="text1"/>
                <w:szCs w:val="21"/>
              </w:rPr>
            </w:pPr>
          </w:p>
        </w:tc>
      </w:tr>
    </w:tbl>
    <w:p w14:paraId="223BF23B" w14:textId="77777777" w:rsidR="00F97D2A" w:rsidRDefault="00F566F2">
      <w:pPr>
        <w:pStyle w:val="ab"/>
        <w:tabs>
          <w:tab w:val="left" w:pos="2127"/>
        </w:tabs>
        <w:spacing w:line="340" w:lineRule="exact"/>
        <w:ind w:firstLineChars="200" w:firstLine="420"/>
        <w:jc w:val="left"/>
        <w:rPr>
          <w:rFonts w:ascii="Times New Roman" w:hAnsi="Times New Roman" w:cs="Times New Roman"/>
          <w:color w:val="000000" w:themeColor="text1"/>
        </w:rPr>
      </w:pPr>
      <w:bookmarkStart w:id="150" w:name="_Hlk48144603"/>
      <w:bookmarkStart w:id="151" w:name="_Hlk88990584"/>
      <w:r>
        <w:rPr>
          <w:rFonts w:ascii="Times New Roman" w:hAnsi="Times New Roman" w:cs="Times New Roman"/>
          <w:color w:val="000000" w:themeColor="text1"/>
        </w:rPr>
        <w:t>注：</w:t>
      </w:r>
      <w:bookmarkStart w:id="152" w:name="_Hlk19049081"/>
      <w:r>
        <w:rPr>
          <w:rFonts w:ascii="Times New Roman" w:hAnsi="Times New Roman" w:cs="Times New Roman"/>
          <w:color w:val="000000" w:themeColor="text1"/>
        </w:rPr>
        <w:t>（</w:t>
      </w:r>
      <w:r>
        <w:rPr>
          <w:rFonts w:ascii="Times New Roman" w:hAnsi="Times New Roman" w:cs="Times New Roman"/>
          <w:color w:val="000000" w:themeColor="text1"/>
        </w:rPr>
        <w:t>1</w:t>
      </w:r>
      <w:r>
        <w:rPr>
          <w:rFonts w:ascii="Times New Roman" w:hAnsi="Times New Roman" w:cs="Times New Roman"/>
          <w:color w:val="000000" w:themeColor="text1"/>
        </w:rPr>
        <w:t>）本表应对招标文件</w:t>
      </w:r>
      <w:r>
        <w:rPr>
          <w:color w:val="000000" w:themeColor="text1"/>
        </w:rPr>
        <w:t>第</w:t>
      </w:r>
      <w:r>
        <w:rPr>
          <w:rFonts w:hint="eastAsia"/>
          <w:color w:val="000000" w:themeColor="text1"/>
        </w:rPr>
        <w:t>二</w:t>
      </w:r>
      <w:r>
        <w:rPr>
          <w:color w:val="000000" w:themeColor="text1"/>
        </w:rPr>
        <w:t>章</w:t>
      </w:r>
      <w:r>
        <w:rPr>
          <w:rFonts w:hint="eastAsia"/>
          <w:color w:val="000000" w:themeColor="text1"/>
        </w:rPr>
        <w:t>《采购需求》</w:t>
      </w:r>
      <w:r>
        <w:rPr>
          <w:rFonts w:ascii="Times New Roman" w:hAnsi="Times New Roman" w:cs="Times New Roman"/>
          <w:color w:val="000000" w:themeColor="text1"/>
        </w:rPr>
        <w:t>中所列商务要求进行响应，并根据响应情况在</w:t>
      </w:r>
      <w:r>
        <w:rPr>
          <w:rFonts w:ascii="Times New Roman" w:hAnsi="Times New Roman" w:cs="Times New Roman"/>
          <w:color w:val="000000" w:themeColor="text1"/>
        </w:rPr>
        <w:t>“</w:t>
      </w:r>
      <w:r>
        <w:rPr>
          <w:rFonts w:ascii="Times New Roman" w:hAnsi="Times New Roman" w:cs="Times New Roman"/>
          <w:color w:val="000000" w:themeColor="text1"/>
        </w:rPr>
        <w:t>偏离说明</w:t>
      </w:r>
      <w:r>
        <w:rPr>
          <w:rFonts w:ascii="Times New Roman" w:hAnsi="Times New Roman" w:cs="Times New Roman"/>
          <w:color w:val="000000" w:themeColor="text1"/>
        </w:rPr>
        <w:t>”</w:t>
      </w:r>
      <w:r>
        <w:rPr>
          <w:rFonts w:ascii="Times New Roman" w:hAnsi="Times New Roman" w:cs="Times New Roman"/>
          <w:color w:val="000000" w:themeColor="text1"/>
        </w:rPr>
        <w:t>栏填写正偏离或负偏离及原因，完全符合的填写</w:t>
      </w:r>
      <w:r>
        <w:rPr>
          <w:rFonts w:ascii="Times New Roman" w:hAnsi="Times New Roman" w:cs="Times New Roman" w:hint="eastAsia"/>
          <w:color w:val="000000" w:themeColor="text1"/>
        </w:rPr>
        <w:t>“</w:t>
      </w:r>
      <w:r>
        <w:rPr>
          <w:rFonts w:ascii="Times New Roman" w:hAnsi="Times New Roman" w:cs="Times New Roman"/>
          <w:color w:val="000000" w:themeColor="text1"/>
        </w:rPr>
        <w:t>无偏离</w:t>
      </w:r>
      <w:r>
        <w:rPr>
          <w:rFonts w:ascii="Times New Roman" w:hAnsi="Times New Roman" w:cs="Times New Roman" w:hint="eastAsia"/>
          <w:color w:val="000000" w:themeColor="text1"/>
        </w:rPr>
        <w:t>”</w:t>
      </w:r>
      <w:r>
        <w:rPr>
          <w:rFonts w:ascii="Times New Roman" w:hAnsi="Times New Roman" w:cs="Times New Roman"/>
          <w:color w:val="000000" w:themeColor="text1"/>
        </w:rPr>
        <w:t>。</w:t>
      </w:r>
    </w:p>
    <w:p w14:paraId="70C89679" w14:textId="77777777" w:rsidR="00F97D2A" w:rsidRDefault="00F566F2">
      <w:pPr>
        <w:pStyle w:val="ab"/>
        <w:tabs>
          <w:tab w:val="left" w:pos="2127"/>
        </w:tabs>
        <w:spacing w:line="340" w:lineRule="exact"/>
        <w:ind w:firstLineChars="200" w:firstLine="420"/>
        <w:jc w:val="left"/>
        <w:rPr>
          <w:rFonts w:ascii="Times New Roman" w:hAnsi="Times New Roman" w:cs="Times New Roman"/>
          <w:color w:val="000000" w:themeColor="text1"/>
        </w:rPr>
      </w:pPr>
      <w:r>
        <w:rPr>
          <w:rFonts w:ascii="Times New Roman" w:hAnsi="Times New Roman" w:cs="Times New Roman" w:hint="eastAsia"/>
          <w:color w:val="000000" w:themeColor="text1"/>
        </w:rPr>
        <w:t>（</w:t>
      </w:r>
      <w:r>
        <w:rPr>
          <w:rFonts w:ascii="Times New Roman" w:hAnsi="Times New Roman" w:cs="Times New Roman" w:hint="eastAsia"/>
          <w:color w:val="000000" w:themeColor="text1"/>
        </w:rPr>
        <w:t>2</w:t>
      </w:r>
      <w:r>
        <w:rPr>
          <w:rFonts w:ascii="Times New Roman" w:hAnsi="Times New Roman" w:cs="Times New Roman" w:hint="eastAsia"/>
          <w:color w:val="000000" w:themeColor="text1"/>
        </w:rPr>
        <w:t>）</w:t>
      </w:r>
      <w:r>
        <w:rPr>
          <w:color w:val="000000" w:themeColor="text1"/>
        </w:rPr>
        <w:t>第</w:t>
      </w:r>
      <w:r>
        <w:rPr>
          <w:rFonts w:hint="eastAsia"/>
          <w:color w:val="000000" w:themeColor="text1"/>
        </w:rPr>
        <w:t>二</w:t>
      </w:r>
      <w:r>
        <w:rPr>
          <w:color w:val="000000" w:themeColor="text1"/>
        </w:rPr>
        <w:t>章</w:t>
      </w:r>
      <w:r>
        <w:rPr>
          <w:rFonts w:hint="eastAsia"/>
          <w:color w:val="000000" w:themeColor="text1"/>
        </w:rPr>
        <w:t>《采购需求》</w:t>
      </w:r>
      <w:r>
        <w:rPr>
          <w:rFonts w:ascii="Times New Roman" w:hAnsi="Times New Roman" w:cs="Times New Roman" w:hint="eastAsia"/>
          <w:color w:val="000000" w:themeColor="text1"/>
        </w:rPr>
        <w:t>中的总体要求无需响应。</w:t>
      </w:r>
    </w:p>
    <w:p w14:paraId="5A41A661" w14:textId="77777777" w:rsidR="00F97D2A" w:rsidRDefault="00F566F2">
      <w:pPr>
        <w:ind w:firstLineChars="200" w:firstLine="420"/>
        <w:rPr>
          <w:color w:val="000000" w:themeColor="text1"/>
        </w:rPr>
      </w:pPr>
      <w:r>
        <w:rPr>
          <w:rFonts w:hint="eastAsia"/>
          <w:color w:val="000000" w:themeColor="text1"/>
        </w:rPr>
        <w:t>（</w:t>
      </w:r>
      <w:r>
        <w:rPr>
          <w:color w:val="000000" w:themeColor="text1"/>
        </w:rPr>
        <w:t>3</w:t>
      </w:r>
      <w:r>
        <w:rPr>
          <w:rFonts w:hint="eastAsia"/>
          <w:color w:val="000000" w:themeColor="text1"/>
        </w:rPr>
        <w:t>）偏离认定说明详见评审方法及标准。</w:t>
      </w:r>
    </w:p>
    <w:bookmarkEnd w:id="152"/>
    <w:p w14:paraId="2398ABFC" w14:textId="77777777" w:rsidR="00F97D2A" w:rsidRDefault="00F566F2">
      <w:pPr>
        <w:pStyle w:val="ab"/>
        <w:tabs>
          <w:tab w:val="left" w:pos="2127"/>
        </w:tabs>
        <w:spacing w:line="340" w:lineRule="exact"/>
        <w:ind w:firstLineChars="200" w:firstLine="420"/>
        <w:jc w:val="left"/>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t>4</w:t>
      </w:r>
      <w:r>
        <w:rPr>
          <w:rFonts w:ascii="Times New Roman" w:hAnsi="Times New Roman" w:cs="Times New Roman"/>
          <w:color w:val="000000" w:themeColor="text1"/>
        </w:rPr>
        <w:t>）本表可扩展。</w:t>
      </w:r>
    </w:p>
    <w:bookmarkEnd w:id="150"/>
    <w:p w14:paraId="330AA6BC" w14:textId="77777777" w:rsidR="00F97D2A" w:rsidRDefault="00F566F2">
      <w:pPr>
        <w:snapToGrid w:val="0"/>
        <w:spacing w:before="50" w:afterLines="50" w:after="120" w:line="440" w:lineRule="exact"/>
        <w:jc w:val="left"/>
        <w:rPr>
          <w:color w:val="000000" w:themeColor="text1"/>
          <w:spacing w:val="20"/>
          <w:szCs w:val="21"/>
          <w:u w:val="single"/>
        </w:rPr>
      </w:pPr>
      <w:r>
        <w:rPr>
          <w:color w:val="000000" w:themeColor="text1"/>
          <w:szCs w:val="21"/>
        </w:rPr>
        <w:t>供应商</w:t>
      </w:r>
      <w:r>
        <w:rPr>
          <w:rFonts w:hint="eastAsia"/>
          <w:color w:val="000000" w:themeColor="text1"/>
          <w:szCs w:val="21"/>
        </w:rPr>
        <w:t>名称</w:t>
      </w:r>
      <w:r>
        <w:rPr>
          <w:rFonts w:hint="eastAsia"/>
          <w:color w:val="000000" w:themeColor="text1"/>
          <w:szCs w:val="21"/>
        </w:rPr>
        <w:t>(</w:t>
      </w:r>
      <w:r>
        <w:rPr>
          <w:rFonts w:hint="eastAsia"/>
          <w:color w:val="000000" w:themeColor="text1"/>
          <w:szCs w:val="21"/>
        </w:rPr>
        <w:t>电子签章</w:t>
      </w:r>
      <w:r>
        <w:rPr>
          <w:color w:val="000000" w:themeColor="text1"/>
          <w:szCs w:val="21"/>
        </w:rPr>
        <w:t>)</w:t>
      </w:r>
      <w:r>
        <w:rPr>
          <w:color w:val="000000" w:themeColor="text1"/>
          <w:spacing w:val="20"/>
          <w:szCs w:val="21"/>
        </w:rPr>
        <w:t>：</w:t>
      </w:r>
      <w:r>
        <w:rPr>
          <w:color w:val="000000" w:themeColor="text1"/>
          <w:spacing w:val="20"/>
          <w:szCs w:val="21"/>
          <w:u w:val="single"/>
        </w:rPr>
        <w:t xml:space="preserve">            </w:t>
      </w:r>
      <w:r>
        <w:rPr>
          <w:color w:val="000000" w:themeColor="text1"/>
          <w:spacing w:val="20"/>
          <w:szCs w:val="21"/>
        </w:rPr>
        <w:t xml:space="preserve">             </w:t>
      </w:r>
      <w:r>
        <w:rPr>
          <w:color w:val="000000" w:themeColor="text1"/>
          <w:spacing w:val="20"/>
          <w:szCs w:val="21"/>
        </w:rPr>
        <w:t>日</w:t>
      </w:r>
      <w:r>
        <w:rPr>
          <w:color w:val="000000" w:themeColor="text1"/>
          <w:spacing w:val="20"/>
          <w:szCs w:val="21"/>
        </w:rPr>
        <w:t xml:space="preserve">  </w:t>
      </w:r>
      <w:r>
        <w:rPr>
          <w:color w:val="000000" w:themeColor="text1"/>
          <w:spacing w:val="20"/>
          <w:szCs w:val="21"/>
        </w:rPr>
        <w:t>期：</w:t>
      </w:r>
      <w:r>
        <w:rPr>
          <w:color w:val="000000" w:themeColor="text1"/>
          <w:spacing w:val="20"/>
          <w:szCs w:val="21"/>
          <w:u w:val="single"/>
        </w:rPr>
        <w:t xml:space="preserve">        </w:t>
      </w:r>
    </w:p>
    <w:bookmarkEnd w:id="151"/>
    <w:p w14:paraId="3AAB3903" w14:textId="77777777" w:rsidR="00F97D2A" w:rsidRDefault="00F97D2A">
      <w:pPr>
        <w:snapToGrid w:val="0"/>
        <w:spacing w:before="50" w:afterLines="50" w:after="120" w:line="440" w:lineRule="exact"/>
        <w:jc w:val="left"/>
        <w:rPr>
          <w:color w:val="000000" w:themeColor="text1"/>
          <w:szCs w:val="21"/>
        </w:rPr>
      </w:pPr>
    </w:p>
    <w:p w14:paraId="55B70334" w14:textId="77777777" w:rsidR="00F97D2A" w:rsidRDefault="00F566F2">
      <w:pPr>
        <w:snapToGrid w:val="0"/>
        <w:spacing w:before="50" w:afterLines="50" w:after="120" w:line="440" w:lineRule="exact"/>
        <w:jc w:val="left"/>
        <w:rPr>
          <w:color w:val="000000" w:themeColor="text1"/>
          <w:szCs w:val="21"/>
        </w:rPr>
      </w:pPr>
      <w:r>
        <w:rPr>
          <w:rFonts w:hint="eastAsia"/>
          <w:color w:val="000000" w:themeColor="text1"/>
          <w:szCs w:val="21"/>
        </w:rPr>
        <w:t>2</w:t>
      </w:r>
      <w:r>
        <w:rPr>
          <w:color w:val="000000" w:themeColor="text1"/>
          <w:szCs w:val="21"/>
        </w:rPr>
        <w:t>．售后服务方案（如有</w:t>
      </w:r>
      <w:r>
        <w:rPr>
          <w:rFonts w:hint="eastAsia"/>
          <w:color w:val="000000" w:themeColor="text1"/>
          <w:szCs w:val="21"/>
        </w:rPr>
        <w:t>，</w:t>
      </w:r>
      <w:r>
        <w:rPr>
          <w:color w:val="000000" w:themeColor="text1"/>
          <w:szCs w:val="21"/>
        </w:rPr>
        <w:t>供应商自行编写）</w:t>
      </w:r>
    </w:p>
    <w:p w14:paraId="6902B6EF" w14:textId="77777777" w:rsidR="00F97D2A" w:rsidRDefault="00F97D2A">
      <w:pPr>
        <w:snapToGrid w:val="0"/>
        <w:spacing w:before="50" w:afterLines="50" w:after="120" w:line="440" w:lineRule="exact"/>
        <w:jc w:val="left"/>
        <w:rPr>
          <w:szCs w:val="21"/>
        </w:rPr>
      </w:pPr>
    </w:p>
    <w:p w14:paraId="2830CEE2" w14:textId="77777777" w:rsidR="00F97D2A" w:rsidRDefault="00F97D2A">
      <w:pPr>
        <w:snapToGrid w:val="0"/>
        <w:spacing w:before="50" w:afterLines="50" w:after="120" w:line="440" w:lineRule="exact"/>
        <w:jc w:val="left"/>
        <w:rPr>
          <w:spacing w:val="20"/>
          <w:szCs w:val="21"/>
          <w:u w:val="single"/>
        </w:rPr>
      </w:pPr>
    </w:p>
    <w:p w14:paraId="737D88B1" w14:textId="77777777" w:rsidR="00F97D2A" w:rsidRDefault="00F97D2A">
      <w:pPr>
        <w:snapToGrid w:val="0"/>
        <w:spacing w:before="50" w:afterLines="50" w:after="120" w:line="440" w:lineRule="exact"/>
        <w:jc w:val="left"/>
        <w:rPr>
          <w:spacing w:val="20"/>
          <w:szCs w:val="21"/>
          <w:u w:val="single"/>
        </w:rPr>
        <w:sectPr w:rsidR="00F97D2A">
          <w:headerReference w:type="default" r:id="rId19"/>
          <w:headerReference w:type="first" r:id="rId20"/>
          <w:pgSz w:w="11906" w:h="16838"/>
          <w:pgMar w:top="1418" w:right="1133" w:bottom="1246" w:left="1418" w:header="851" w:footer="992" w:gutter="0"/>
          <w:cols w:space="720"/>
          <w:docGrid w:linePitch="312"/>
        </w:sectPr>
      </w:pPr>
    </w:p>
    <w:p w14:paraId="31F1F147" w14:textId="77777777" w:rsidR="00F97D2A" w:rsidRDefault="00F566F2">
      <w:pPr>
        <w:snapToGrid w:val="0"/>
        <w:spacing w:before="50" w:afterLines="50" w:after="120"/>
        <w:jc w:val="left"/>
        <w:rPr>
          <w:b/>
          <w:color w:val="000000" w:themeColor="text1"/>
          <w:szCs w:val="21"/>
        </w:rPr>
      </w:pPr>
      <w:r>
        <w:rPr>
          <w:rFonts w:hint="eastAsia"/>
          <w:color w:val="000000" w:themeColor="text1"/>
          <w:szCs w:val="21"/>
        </w:rPr>
        <w:lastRenderedPageBreak/>
        <w:t>5</w:t>
      </w:r>
      <w:r>
        <w:rPr>
          <w:color w:val="000000" w:themeColor="text1"/>
          <w:szCs w:val="21"/>
        </w:rPr>
        <w:t>．近年供应商类似成功案例的业绩证明</w:t>
      </w:r>
      <w:r>
        <w:rPr>
          <w:rFonts w:hint="eastAsia"/>
          <w:color w:val="000000" w:themeColor="text1"/>
          <w:szCs w:val="21"/>
        </w:rPr>
        <w:t>。</w:t>
      </w:r>
    </w:p>
    <w:p w14:paraId="29C1F7C0" w14:textId="77777777" w:rsidR="00F97D2A" w:rsidRDefault="00F566F2">
      <w:pPr>
        <w:snapToGrid w:val="0"/>
        <w:spacing w:before="50" w:afterLines="50" w:after="120"/>
        <w:jc w:val="center"/>
        <w:rPr>
          <w:color w:val="000000" w:themeColor="text1"/>
          <w:szCs w:val="21"/>
        </w:rPr>
      </w:pPr>
      <w:r>
        <w:rPr>
          <w:b/>
          <w:color w:val="000000" w:themeColor="text1"/>
          <w:szCs w:val="21"/>
        </w:rPr>
        <w:t>类似成功案例业绩一览表</w:t>
      </w:r>
    </w:p>
    <w:tbl>
      <w:tblPr>
        <w:tblW w:w="818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35"/>
        <w:gridCol w:w="1174"/>
        <w:gridCol w:w="1134"/>
        <w:gridCol w:w="1134"/>
        <w:gridCol w:w="993"/>
        <w:gridCol w:w="1275"/>
        <w:gridCol w:w="1843"/>
      </w:tblGrid>
      <w:tr w:rsidR="00F97D2A" w14:paraId="552F36E3" w14:textId="77777777">
        <w:trPr>
          <w:cantSplit/>
          <w:trHeight w:val="1363"/>
          <w:jc w:val="center"/>
        </w:trPr>
        <w:tc>
          <w:tcPr>
            <w:tcW w:w="635" w:type="dxa"/>
            <w:tcBorders>
              <w:top w:val="single" w:sz="4" w:space="0" w:color="auto"/>
              <w:left w:val="single" w:sz="4" w:space="0" w:color="auto"/>
              <w:right w:val="single" w:sz="4" w:space="0" w:color="auto"/>
            </w:tcBorders>
          </w:tcPr>
          <w:p w14:paraId="114A5B1E" w14:textId="77777777" w:rsidR="00F97D2A" w:rsidRDefault="00F97D2A">
            <w:pPr>
              <w:snapToGrid w:val="0"/>
              <w:spacing w:line="240" w:lineRule="exact"/>
              <w:jc w:val="center"/>
              <w:rPr>
                <w:color w:val="000000" w:themeColor="text1"/>
                <w:szCs w:val="21"/>
              </w:rPr>
            </w:pPr>
          </w:p>
          <w:p w14:paraId="6C96439F" w14:textId="77777777" w:rsidR="00F97D2A" w:rsidRDefault="00F97D2A">
            <w:pPr>
              <w:snapToGrid w:val="0"/>
              <w:spacing w:line="240" w:lineRule="exact"/>
              <w:jc w:val="center"/>
              <w:rPr>
                <w:color w:val="000000" w:themeColor="text1"/>
                <w:szCs w:val="21"/>
              </w:rPr>
            </w:pPr>
          </w:p>
          <w:p w14:paraId="5BAD0DAA" w14:textId="77777777" w:rsidR="00F97D2A" w:rsidRDefault="00F566F2">
            <w:pPr>
              <w:snapToGrid w:val="0"/>
              <w:spacing w:line="240" w:lineRule="exact"/>
              <w:jc w:val="center"/>
              <w:rPr>
                <w:color w:val="000000" w:themeColor="text1"/>
                <w:szCs w:val="21"/>
              </w:rPr>
            </w:pPr>
            <w:r>
              <w:rPr>
                <w:rFonts w:hint="eastAsia"/>
                <w:color w:val="000000" w:themeColor="text1"/>
                <w:szCs w:val="21"/>
              </w:rPr>
              <w:t>序号</w:t>
            </w:r>
          </w:p>
        </w:tc>
        <w:tc>
          <w:tcPr>
            <w:tcW w:w="1174" w:type="dxa"/>
            <w:tcBorders>
              <w:top w:val="single" w:sz="4" w:space="0" w:color="auto"/>
              <w:left w:val="single" w:sz="4" w:space="0" w:color="auto"/>
              <w:bottom w:val="single" w:sz="4" w:space="0" w:color="auto"/>
              <w:right w:val="single" w:sz="4" w:space="0" w:color="auto"/>
            </w:tcBorders>
            <w:vAlign w:val="center"/>
          </w:tcPr>
          <w:p w14:paraId="18F229F9" w14:textId="77777777" w:rsidR="00F97D2A" w:rsidRDefault="00F566F2">
            <w:pPr>
              <w:snapToGrid w:val="0"/>
              <w:spacing w:line="240" w:lineRule="exact"/>
              <w:jc w:val="center"/>
              <w:rPr>
                <w:color w:val="000000" w:themeColor="text1"/>
                <w:szCs w:val="21"/>
              </w:rPr>
            </w:pPr>
            <w:r>
              <w:rPr>
                <w:color w:val="000000" w:themeColor="text1"/>
                <w:szCs w:val="21"/>
              </w:rPr>
              <w:t>采购单位名称</w:t>
            </w:r>
          </w:p>
        </w:tc>
        <w:tc>
          <w:tcPr>
            <w:tcW w:w="1134" w:type="dxa"/>
            <w:tcBorders>
              <w:top w:val="single" w:sz="4" w:space="0" w:color="auto"/>
              <w:left w:val="single" w:sz="4" w:space="0" w:color="auto"/>
              <w:bottom w:val="single" w:sz="4" w:space="0" w:color="auto"/>
              <w:right w:val="single" w:sz="4" w:space="0" w:color="auto"/>
            </w:tcBorders>
            <w:vAlign w:val="center"/>
          </w:tcPr>
          <w:p w14:paraId="1D40E890" w14:textId="77777777" w:rsidR="00F97D2A" w:rsidRDefault="00F566F2">
            <w:pPr>
              <w:snapToGrid w:val="0"/>
              <w:spacing w:line="240" w:lineRule="exact"/>
              <w:jc w:val="center"/>
              <w:rPr>
                <w:color w:val="000000" w:themeColor="text1"/>
                <w:szCs w:val="21"/>
              </w:rPr>
            </w:pPr>
            <w:r>
              <w:rPr>
                <w:color w:val="000000" w:themeColor="text1"/>
                <w:szCs w:val="21"/>
              </w:rPr>
              <w:t>产品或项目名称</w:t>
            </w:r>
          </w:p>
        </w:tc>
        <w:tc>
          <w:tcPr>
            <w:tcW w:w="1134" w:type="dxa"/>
            <w:tcBorders>
              <w:top w:val="single" w:sz="4" w:space="0" w:color="auto"/>
              <w:left w:val="single" w:sz="4" w:space="0" w:color="auto"/>
              <w:bottom w:val="single" w:sz="4" w:space="0" w:color="auto"/>
              <w:right w:val="single" w:sz="4" w:space="0" w:color="auto"/>
            </w:tcBorders>
            <w:vAlign w:val="center"/>
          </w:tcPr>
          <w:p w14:paraId="5E268B24" w14:textId="77777777" w:rsidR="00F97D2A" w:rsidRDefault="00F566F2">
            <w:pPr>
              <w:snapToGrid w:val="0"/>
              <w:spacing w:line="240" w:lineRule="exact"/>
              <w:jc w:val="center"/>
              <w:rPr>
                <w:color w:val="000000" w:themeColor="text1"/>
                <w:szCs w:val="21"/>
              </w:rPr>
            </w:pPr>
            <w:r>
              <w:rPr>
                <w:color w:val="000000" w:themeColor="text1"/>
                <w:szCs w:val="21"/>
              </w:rPr>
              <w:t>采购</w:t>
            </w:r>
          </w:p>
          <w:p w14:paraId="07B4D214" w14:textId="77777777" w:rsidR="00F97D2A" w:rsidRDefault="00F566F2">
            <w:pPr>
              <w:snapToGrid w:val="0"/>
              <w:spacing w:line="240" w:lineRule="exact"/>
              <w:jc w:val="center"/>
              <w:rPr>
                <w:color w:val="000000" w:themeColor="text1"/>
                <w:szCs w:val="21"/>
              </w:rPr>
            </w:pPr>
            <w:r>
              <w:rPr>
                <w:color w:val="000000" w:themeColor="text1"/>
                <w:szCs w:val="21"/>
              </w:rPr>
              <w:t>数量</w:t>
            </w:r>
          </w:p>
        </w:tc>
        <w:tc>
          <w:tcPr>
            <w:tcW w:w="993" w:type="dxa"/>
            <w:tcBorders>
              <w:top w:val="single" w:sz="4" w:space="0" w:color="auto"/>
              <w:left w:val="single" w:sz="4" w:space="0" w:color="auto"/>
              <w:bottom w:val="single" w:sz="4" w:space="0" w:color="auto"/>
              <w:right w:val="single" w:sz="4" w:space="0" w:color="auto"/>
            </w:tcBorders>
            <w:vAlign w:val="center"/>
          </w:tcPr>
          <w:p w14:paraId="3EEBEF41" w14:textId="77777777" w:rsidR="00F97D2A" w:rsidRDefault="00F566F2">
            <w:pPr>
              <w:snapToGrid w:val="0"/>
              <w:spacing w:line="240" w:lineRule="exact"/>
              <w:jc w:val="center"/>
              <w:rPr>
                <w:color w:val="000000" w:themeColor="text1"/>
                <w:szCs w:val="21"/>
              </w:rPr>
            </w:pPr>
            <w:r>
              <w:rPr>
                <w:color w:val="000000" w:themeColor="text1"/>
                <w:szCs w:val="21"/>
              </w:rPr>
              <w:t>单价</w:t>
            </w:r>
            <w:r>
              <w:rPr>
                <w:rFonts w:hint="eastAsia"/>
                <w:color w:val="000000" w:themeColor="text1"/>
                <w:szCs w:val="21"/>
              </w:rPr>
              <w:t>（元）</w:t>
            </w:r>
          </w:p>
        </w:tc>
        <w:tc>
          <w:tcPr>
            <w:tcW w:w="1275" w:type="dxa"/>
            <w:tcBorders>
              <w:top w:val="single" w:sz="4" w:space="0" w:color="auto"/>
              <w:left w:val="single" w:sz="4" w:space="0" w:color="auto"/>
              <w:bottom w:val="single" w:sz="4" w:space="0" w:color="auto"/>
              <w:right w:val="single" w:sz="4" w:space="0" w:color="auto"/>
            </w:tcBorders>
            <w:vAlign w:val="center"/>
          </w:tcPr>
          <w:p w14:paraId="7C466DF8" w14:textId="77777777" w:rsidR="00F97D2A" w:rsidRDefault="00F566F2">
            <w:pPr>
              <w:snapToGrid w:val="0"/>
              <w:spacing w:line="240" w:lineRule="exact"/>
              <w:jc w:val="center"/>
              <w:rPr>
                <w:color w:val="000000" w:themeColor="text1"/>
                <w:szCs w:val="21"/>
              </w:rPr>
            </w:pPr>
            <w:r>
              <w:rPr>
                <w:color w:val="000000" w:themeColor="text1"/>
                <w:szCs w:val="21"/>
              </w:rPr>
              <w:t>合同总价</w:t>
            </w:r>
            <w:r>
              <w:rPr>
                <w:rFonts w:hint="eastAsia"/>
                <w:color w:val="000000" w:themeColor="text1"/>
                <w:szCs w:val="21"/>
              </w:rPr>
              <w:t>（元）</w:t>
            </w:r>
          </w:p>
        </w:tc>
        <w:tc>
          <w:tcPr>
            <w:tcW w:w="1843" w:type="dxa"/>
            <w:tcBorders>
              <w:top w:val="single" w:sz="4" w:space="0" w:color="auto"/>
              <w:left w:val="single" w:sz="4" w:space="0" w:color="auto"/>
              <w:right w:val="single" w:sz="4" w:space="0" w:color="auto"/>
            </w:tcBorders>
            <w:vAlign w:val="center"/>
          </w:tcPr>
          <w:p w14:paraId="34F5CFBC" w14:textId="77777777" w:rsidR="00F97D2A" w:rsidRDefault="00F566F2">
            <w:pPr>
              <w:jc w:val="center"/>
              <w:rPr>
                <w:color w:val="000000" w:themeColor="text1"/>
                <w:szCs w:val="21"/>
              </w:rPr>
            </w:pPr>
            <w:r>
              <w:rPr>
                <w:color w:val="000000" w:themeColor="text1"/>
                <w:szCs w:val="21"/>
              </w:rPr>
              <w:t>采购单位联系人及联系电话</w:t>
            </w:r>
          </w:p>
        </w:tc>
      </w:tr>
      <w:tr w:rsidR="00F97D2A" w14:paraId="257CFC3E" w14:textId="77777777">
        <w:trPr>
          <w:trHeight w:val="663"/>
          <w:jc w:val="center"/>
        </w:trPr>
        <w:tc>
          <w:tcPr>
            <w:tcW w:w="635" w:type="dxa"/>
            <w:tcBorders>
              <w:top w:val="single" w:sz="4" w:space="0" w:color="auto"/>
              <w:left w:val="single" w:sz="4" w:space="0" w:color="auto"/>
              <w:bottom w:val="single" w:sz="4" w:space="0" w:color="auto"/>
              <w:right w:val="single" w:sz="4" w:space="0" w:color="auto"/>
            </w:tcBorders>
          </w:tcPr>
          <w:p w14:paraId="0F598945" w14:textId="77777777" w:rsidR="00F97D2A" w:rsidRDefault="00F97D2A">
            <w:pPr>
              <w:snapToGrid w:val="0"/>
              <w:spacing w:line="240" w:lineRule="exact"/>
              <w:jc w:val="left"/>
              <w:rPr>
                <w:color w:val="000000" w:themeColor="text1"/>
                <w:szCs w:val="21"/>
              </w:rPr>
            </w:pPr>
          </w:p>
        </w:tc>
        <w:tc>
          <w:tcPr>
            <w:tcW w:w="1174" w:type="dxa"/>
            <w:tcBorders>
              <w:top w:val="single" w:sz="4" w:space="0" w:color="auto"/>
              <w:left w:val="single" w:sz="4" w:space="0" w:color="auto"/>
              <w:bottom w:val="single" w:sz="4" w:space="0" w:color="auto"/>
              <w:right w:val="single" w:sz="4" w:space="0" w:color="auto"/>
            </w:tcBorders>
          </w:tcPr>
          <w:p w14:paraId="78F3D7A2" w14:textId="77777777" w:rsidR="00F97D2A" w:rsidRDefault="00F97D2A">
            <w:pPr>
              <w:snapToGrid w:val="0"/>
              <w:spacing w:line="24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3DA44B34" w14:textId="77777777" w:rsidR="00F97D2A" w:rsidRDefault="00F97D2A">
            <w:pPr>
              <w:snapToGrid w:val="0"/>
              <w:spacing w:line="24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62E5CC5A" w14:textId="77777777" w:rsidR="00F97D2A" w:rsidRDefault="00F97D2A">
            <w:pPr>
              <w:snapToGrid w:val="0"/>
              <w:spacing w:line="240" w:lineRule="exact"/>
              <w:jc w:val="left"/>
              <w:rPr>
                <w:color w:val="000000" w:themeColor="text1"/>
                <w:szCs w:val="21"/>
              </w:rPr>
            </w:pPr>
          </w:p>
        </w:tc>
        <w:tc>
          <w:tcPr>
            <w:tcW w:w="993" w:type="dxa"/>
            <w:tcBorders>
              <w:top w:val="single" w:sz="4" w:space="0" w:color="auto"/>
              <w:left w:val="single" w:sz="4" w:space="0" w:color="auto"/>
              <w:bottom w:val="single" w:sz="4" w:space="0" w:color="auto"/>
              <w:right w:val="single" w:sz="4" w:space="0" w:color="auto"/>
            </w:tcBorders>
          </w:tcPr>
          <w:p w14:paraId="24DD76F5" w14:textId="77777777" w:rsidR="00F97D2A" w:rsidRDefault="00F97D2A">
            <w:pPr>
              <w:snapToGrid w:val="0"/>
              <w:spacing w:line="240" w:lineRule="exact"/>
              <w:jc w:val="left"/>
              <w:rPr>
                <w:color w:val="000000" w:themeColor="text1"/>
                <w:szCs w:val="21"/>
              </w:rPr>
            </w:pPr>
          </w:p>
        </w:tc>
        <w:tc>
          <w:tcPr>
            <w:tcW w:w="1275" w:type="dxa"/>
            <w:tcBorders>
              <w:top w:val="single" w:sz="4" w:space="0" w:color="auto"/>
              <w:left w:val="single" w:sz="4" w:space="0" w:color="auto"/>
              <w:bottom w:val="single" w:sz="4" w:space="0" w:color="auto"/>
              <w:right w:val="single" w:sz="4" w:space="0" w:color="auto"/>
            </w:tcBorders>
          </w:tcPr>
          <w:p w14:paraId="5F295BCF" w14:textId="77777777" w:rsidR="00F97D2A" w:rsidRDefault="00F97D2A">
            <w:pPr>
              <w:snapToGrid w:val="0"/>
              <w:spacing w:line="240" w:lineRule="exact"/>
              <w:jc w:val="left"/>
              <w:rPr>
                <w:color w:val="000000" w:themeColor="text1"/>
                <w:szCs w:val="21"/>
              </w:rPr>
            </w:pPr>
          </w:p>
        </w:tc>
        <w:tc>
          <w:tcPr>
            <w:tcW w:w="1843" w:type="dxa"/>
            <w:tcBorders>
              <w:top w:val="single" w:sz="4" w:space="0" w:color="auto"/>
              <w:left w:val="single" w:sz="4" w:space="0" w:color="auto"/>
              <w:bottom w:val="single" w:sz="4" w:space="0" w:color="auto"/>
              <w:right w:val="single" w:sz="4" w:space="0" w:color="auto"/>
            </w:tcBorders>
          </w:tcPr>
          <w:p w14:paraId="50B406FD" w14:textId="77777777" w:rsidR="00F97D2A" w:rsidRDefault="00F97D2A">
            <w:pPr>
              <w:snapToGrid w:val="0"/>
              <w:spacing w:line="240" w:lineRule="exact"/>
              <w:jc w:val="left"/>
              <w:rPr>
                <w:color w:val="000000" w:themeColor="text1"/>
                <w:szCs w:val="21"/>
              </w:rPr>
            </w:pPr>
          </w:p>
        </w:tc>
      </w:tr>
      <w:tr w:rsidR="00F97D2A" w14:paraId="0C2959BF" w14:textId="77777777">
        <w:trPr>
          <w:trHeight w:val="583"/>
          <w:jc w:val="center"/>
        </w:trPr>
        <w:tc>
          <w:tcPr>
            <w:tcW w:w="635" w:type="dxa"/>
            <w:tcBorders>
              <w:top w:val="single" w:sz="4" w:space="0" w:color="auto"/>
              <w:left w:val="single" w:sz="4" w:space="0" w:color="auto"/>
              <w:bottom w:val="single" w:sz="4" w:space="0" w:color="auto"/>
              <w:right w:val="single" w:sz="4" w:space="0" w:color="auto"/>
            </w:tcBorders>
          </w:tcPr>
          <w:p w14:paraId="46E59251" w14:textId="77777777" w:rsidR="00F97D2A" w:rsidRDefault="00F97D2A">
            <w:pPr>
              <w:snapToGrid w:val="0"/>
              <w:spacing w:before="50" w:afterLines="50" w:after="120" w:line="400" w:lineRule="exact"/>
              <w:jc w:val="left"/>
              <w:rPr>
                <w:color w:val="000000" w:themeColor="text1"/>
                <w:szCs w:val="21"/>
              </w:rPr>
            </w:pPr>
          </w:p>
        </w:tc>
        <w:tc>
          <w:tcPr>
            <w:tcW w:w="1174" w:type="dxa"/>
            <w:tcBorders>
              <w:top w:val="single" w:sz="4" w:space="0" w:color="auto"/>
              <w:left w:val="single" w:sz="4" w:space="0" w:color="auto"/>
              <w:bottom w:val="single" w:sz="4" w:space="0" w:color="auto"/>
              <w:right w:val="single" w:sz="4" w:space="0" w:color="auto"/>
            </w:tcBorders>
          </w:tcPr>
          <w:p w14:paraId="702B0550"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3D77D0BD"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388FB41C" w14:textId="77777777" w:rsidR="00F97D2A" w:rsidRDefault="00F97D2A">
            <w:pPr>
              <w:snapToGrid w:val="0"/>
              <w:spacing w:before="50" w:afterLines="50" w:after="120" w:line="400" w:lineRule="exact"/>
              <w:jc w:val="left"/>
              <w:rPr>
                <w:color w:val="000000" w:themeColor="text1"/>
                <w:szCs w:val="21"/>
              </w:rPr>
            </w:pPr>
          </w:p>
        </w:tc>
        <w:tc>
          <w:tcPr>
            <w:tcW w:w="993" w:type="dxa"/>
            <w:tcBorders>
              <w:top w:val="single" w:sz="4" w:space="0" w:color="auto"/>
              <w:left w:val="single" w:sz="4" w:space="0" w:color="auto"/>
              <w:bottom w:val="single" w:sz="4" w:space="0" w:color="auto"/>
              <w:right w:val="single" w:sz="4" w:space="0" w:color="auto"/>
            </w:tcBorders>
          </w:tcPr>
          <w:p w14:paraId="7BFD5AA7" w14:textId="77777777" w:rsidR="00F97D2A" w:rsidRDefault="00F97D2A">
            <w:pPr>
              <w:snapToGrid w:val="0"/>
              <w:spacing w:before="50" w:afterLines="50" w:after="120" w:line="400" w:lineRule="exact"/>
              <w:jc w:val="left"/>
              <w:rPr>
                <w:color w:val="000000" w:themeColor="text1"/>
                <w:szCs w:val="21"/>
              </w:rPr>
            </w:pPr>
          </w:p>
        </w:tc>
        <w:tc>
          <w:tcPr>
            <w:tcW w:w="1275" w:type="dxa"/>
            <w:tcBorders>
              <w:top w:val="single" w:sz="4" w:space="0" w:color="auto"/>
              <w:left w:val="single" w:sz="4" w:space="0" w:color="auto"/>
              <w:bottom w:val="single" w:sz="4" w:space="0" w:color="auto"/>
              <w:right w:val="single" w:sz="4" w:space="0" w:color="auto"/>
            </w:tcBorders>
          </w:tcPr>
          <w:p w14:paraId="418BB99F" w14:textId="77777777" w:rsidR="00F97D2A" w:rsidRDefault="00F97D2A">
            <w:pPr>
              <w:snapToGrid w:val="0"/>
              <w:spacing w:before="50" w:afterLines="50" w:after="120" w:line="400" w:lineRule="exact"/>
              <w:jc w:val="left"/>
              <w:rPr>
                <w:color w:val="000000" w:themeColor="text1"/>
                <w:szCs w:val="21"/>
              </w:rPr>
            </w:pPr>
          </w:p>
        </w:tc>
        <w:tc>
          <w:tcPr>
            <w:tcW w:w="1843" w:type="dxa"/>
            <w:tcBorders>
              <w:top w:val="single" w:sz="4" w:space="0" w:color="auto"/>
              <w:left w:val="single" w:sz="4" w:space="0" w:color="auto"/>
              <w:bottom w:val="single" w:sz="4" w:space="0" w:color="auto"/>
              <w:right w:val="single" w:sz="4" w:space="0" w:color="auto"/>
            </w:tcBorders>
          </w:tcPr>
          <w:p w14:paraId="285CD378" w14:textId="77777777" w:rsidR="00F97D2A" w:rsidRDefault="00F97D2A">
            <w:pPr>
              <w:snapToGrid w:val="0"/>
              <w:spacing w:before="50" w:afterLines="50" w:after="120" w:line="400" w:lineRule="exact"/>
              <w:jc w:val="left"/>
              <w:rPr>
                <w:color w:val="000000" w:themeColor="text1"/>
                <w:szCs w:val="21"/>
              </w:rPr>
            </w:pPr>
          </w:p>
        </w:tc>
      </w:tr>
      <w:tr w:rsidR="00F97D2A" w14:paraId="26F97BBB" w14:textId="77777777">
        <w:trPr>
          <w:trHeight w:val="726"/>
          <w:jc w:val="center"/>
        </w:trPr>
        <w:tc>
          <w:tcPr>
            <w:tcW w:w="635" w:type="dxa"/>
            <w:tcBorders>
              <w:top w:val="single" w:sz="4" w:space="0" w:color="auto"/>
              <w:left w:val="single" w:sz="4" w:space="0" w:color="auto"/>
              <w:bottom w:val="single" w:sz="4" w:space="0" w:color="auto"/>
              <w:right w:val="single" w:sz="4" w:space="0" w:color="auto"/>
            </w:tcBorders>
          </w:tcPr>
          <w:p w14:paraId="29649BE0" w14:textId="77777777" w:rsidR="00F97D2A" w:rsidRDefault="00F97D2A">
            <w:pPr>
              <w:snapToGrid w:val="0"/>
              <w:spacing w:before="50" w:afterLines="50" w:after="120" w:line="400" w:lineRule="exact"/>
              <w:jc w:val="left"/>
              <w:rPr>
                <w:color w:val="000000" w:themeColor="text1"/>
                <w:szCs w:val="21"/>
              </w:rPr>
            </w:pPr>
          </w:p>
        </w:tc>
        <w:tc>
          <w:tcPr>
            <w:tcW w:w="1174" w:type="dxa"/>
            <w:tcBorders>
              <w:top w:val="single" w:sz="4" w:space="0" w:color="auto"/>
              <w:left w:val="single" w:sz="4" w:space="0" w:color="auto"/>
              <w:bottom w:val="single" w:sz="4" w:space="0" w:color="auto"/>
              <w:right w:val="single" w:sz="4" w:space="0" w:color="auto"/>
            </w:tcBorders>
          </w:tcPr>
          <w:p w14:paraId="13BCAFA7"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48AB53E3"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6FBE0A79" w14:textId="77777777" w:rsidR="00F97D2A" w:rsidRDefault="00F97D2A">
            <w:pPr>
              <w:snapToGrid w:val="0"/>
              <w:spacing w:before="50" w:afterLines="50" w:after="120" w:line="400" w:lineRule="exact"/>
              <w:jc w:val="left"/>
              <w:rPr>
                <w:color w:val="000000" w:themeColor="text1"/>
                <w:szCs w:val="21"/>
              </w:rPr>
            </w:pPr>
          </w:p>
        </w:tc>
        <w:tc>
          <w:tcPr>
            <w:tcW w:w="993" w:type="dxa"/>
            <w:tcBorders>
              <w:top w:val="single" w:sz="4" w:space="0" w:color="auto"/>
              <w:left w:val="single" w:sz="4" w:space="0" w:color="auto"/>
              <w:bottom w:val="single" w:sz="4" w:space="0" w:color="auto"/>
              <w:right w:val="single" w:sz="4" w:space="0" w:color="auto"/>
            </w:tcBorders>
          </w:tcPr>
          <w:p w14:paraId="68A4AA15" w14:textId="77777777" w:rsidR="00F97D2A" w:rsidRDefault="00F97D2A">
            <w:pPr>
              <w:snapToGrid w:val="0"/>
              <w:spacing w:before="50" w:afterLines="50" w:after="120" w:line="400" w:lineRule="exact"/>
              <w:jc w:val="left"/>
              <w:rPr>
                <w:color w:val="000000" w:themeColor="text1"/>
                <w:szCs w:val="21"/>
              </w:rPr>
            </w:pPr>
          </w:p>
        </w:tc>
        <w:tc>
          <w:tcPr>
            <w:tcW w:w="1275" w:type="dxa"/>
            <w:tcBorders>
              <w:top w:val="single" w:sz="4" w:space="0" w:color="auto"/>
              <w:left w:val="single" w:sz="4" w:space="0" w:color="auto"/>
              <w:bottom w:val="single" w:sz="4" w:space="0" w:color="auto"/>
              <w:right w:val="single" w:sz="4" w:space="0" w:color="auto"/>
            </w:tcBorders>
          </w:tcPr>
          <w:p w14:paraId="101DD7A6" w14:textId="77777777" w:rsidR="00F97D2A" w:rsidRDefault="00F97D2A">
            <w:pPr>
              <w:snapToGrid w:val="0"/>
              <w:spacing w:before="50" w:afterLines="50" w:after="120" w:line="400" w:lineRule="exact"/>
              <w:jc w:val="left"/>
              <w:rPr>
                <w:color w:val="000000" w:themeColor="text1"/>
                <w:szCs w:val="21"/>
              </w:rPr>
            </w:pPr>
          </w:p>
        </w:tc>
        <w:tc>
          <w:tcPr>
            <w:tcW w:w="1843" w:type="dxa"/>
            <w:tcBorders>
              <w:top w:val="single" w:sz="4" w:space="0" w:color="auto"/>
              <w:left w:val="single" w:sz="4" w:space="0" w:color="auto"/>
              <w:bottom w:val="single" w:sz="4" w:space="0" w:color="auto"/>
              <w:right w:val="single" w:sz="4" w:space="0" w:color="auto"/>
            </w:tcBorders>
          </w:tcPr>
          <w:p w14:paraId="63E6C3FC" w14:textId="77777777" w:rsidR="00F97D2A" w:rsidRDefault="00F97D2A">
            <w:pPr>
              <w:snapToGrid w:val="0"/>
              <w:spacing w:before="50" w:afterLines="50" w:after="120" w:line="400" w:lineRule="exact"/>
              <w:jc w:val="left"/>
              <w:rPr>
                <w:color w:val="000000" w:themeColor="text1"/>
                <w:szCs w:val="21"/>
              </w:rPr>
            </w:pPr>
          </w:p>
        </w:tc>
      </w:tr>
      <w:tr w:rsidR="00F97D2A" w14:paraId="321B76E0" w14:textId="77777777">
        <w:trPr>
          <w:trHeight w:val="583"/>
          <w:jc w:val="center"/>
        </w:trPr>
        <w:tc>
          <w:tcPr>
            <w:tcW w:w="635" w:type="dxa"/>
            <w:tcBorders>
              <w:top w:val="single" w:sz="4" w:space="0" w:color="auto"/>
              <w:left w:val="single" w:sz="4" w:space="0" w:color="auto"/>
              <w:bottom w:val="single" w:sz="4" w:space="0" w:color="auto"/>
              <w:right w:val="single" w:sz="4" w:space="0" w:color="auto"/>
            </w:tcBorders>
          </w:tcPr>
          <w:p w14:paraId="4C0C7EF6" w14:textId="77777777" w:rsidR="00F97D2A" w:rsidRDefault="00F97D2A">
            <w:pPr>
              <w:snapToGrid w:val="0"/>
              <w:spacing w:before="50" w:afterLines="50" w:after="120" w:line="400" w:lineRule="exact"/>
              <w:jc w:val="left"/>
              <w:rPr>
                <w:color w:val="000000" w:themeColor="text1"/>
                <w:szCs w:val="21"/>
              </w:rPr>
            </w:pPr>
          </w:p>
        </w:tc>
        <w:tc>
          <w:tcPr>
            <w:tcW w:w="1174" w:type="dxa"/>
            <w:tcBorders>
              <w:top w:val="single" w:sz="4" w:space="0" w:color="auto"/>
              <w:left w:val="single" w:sz="4" w:space="0" w:color="auto"/>
              <w:bottom w:val="single" w:sz="4" w:space="0" w:color="auto"/>
              <w:right w:val="single" w:sz="4" w:space="0" w:color="auto"/>
            </w:tcBorders>
          </w:tcPr>
          <w:p w14:paraId="166F8EE4"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50C98D67"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5F429AAF" w14:textId="77777777" w:rsidR="00F97D2A" w:rsidRDefault="00F97D2A">
            <w:pPr>
              <w:snapToGrid w:val="0"/>
              <w:spacing w:before="50" w:afterLines="50" w:after="120" w:line="400" w:lineRule="exact"/>
              <w:jc w:val="left"/>
              <w:rPr>
                <w:color w:val="000000" w:themeColor="text1"/>
                <w:szCs w:val="21"/>
              </w:rPr>
            </w:pPr>
          </w:p>
        </w:tc>
        <w:tc>
          <w:tcPr>
            <w:tcW w:w="993" w:type="dxa"/>
            <w:tcBorders>
              <w:top w:val="single" w:sz="4" w:space="0" w:color="auto"/>
              <w:left w:val="single" w:sz="4" w:space="0" w:color="auto"/>
              <w:bottom w:val="single" w:sz="4" w:space="0" w:color="auto"/>
              <w:right w:val="single" w:sz="4" w:space="0" w:color="auto"/>
            </w:tcBorders>
          </w:tcPr>
          <w:p w14:paraId="1935057E" w14:textId="77777777" w:rsidR="00F97D2A" w:rsidRDefault="00F97D2A">
            <w:pPr>
              <w:snapToGrid w:val="0"/>
              <w:spacing w:before="50" w:afterLines="50" w:after="120" w:line="400" w:lineRule="exact"/>
              <w:jc w:val="left"/>
              <w:rPr>
                <w:color w:val="000000" w:themeColor="text1"/>
                <w:szCs w:val="21"/>
              </w:rPr>
            </w:pPr>
          </w:p>
        </w:tc>
        <w:tc>
          <w:tcPr>
            <w:tcW w:w="1275" w:type="dxa"/>
            <w:tcBorders>
              <w:top w:val="single" w:sz="4" w:space="0" w:color="auto"/>
              <w:left w:val="single" w:sz="4" w:space="0" w:color="auto"/>
              <w:bottom w:val="single" w:sz="4" w:space="0" w:color="auto"/>
              <w:right w:val="single" w:sz="4" w:space="0" w:color="auto"/>
            </w:tcBorders>
          </w:tcPr>
          <w:p w14:paraId="2220650D" w14:textId="77777777" w:rsidR="00F97D2A" w:rsidRDefault="00F97D2A">
            <w:pPr>
              <w:snapToGrid w:val="0"/>
              <w:spacing w:before="50" w:afterLines="50" w:after="120" w:line="400" w:lineRule="exact"/>
              <w:jc w:val="left"/>
              <w:rPr>
                <w:color w:val="000000" w:themeColor="text1"/>
                <w:szCs w:val="21"/>
              </w:rPr>
            </w:pPr>
          </w:p>
        </w:tc>
        <w:tc>
          <w:tcPr>
            <w:tcW w:w="1843" w:type="dxa"/>
            <w:tcBorders>
              <w:top w:val="single" w:sz="4" w:space="0" w:color="auto"/>
              <w:left w:val="single" w:sz="4" w:space="0" w:color="auto"/>
              <w:bottom w:val="single" w:sz="4" w:space="0" w:color="auto"/>
              <w:right w:val="single" w:sz="4" w:space="0" w:color="auto"/>
            </w:tcBorders>
          </w:tcPr>
          <w:p w14:paraId="4FD178FE" w14:textId="77777777" w:rsidR="00F97D2A" w:rsidRDefault="00F97D2A">
            <w:pPr>
              <w:snapToGrid w:val="0"/>
              <w:spacing w:before="50" w:afterLines="50" w:after="120" w:line="400" w:lineRule="exact"/>
              <w:jc w:val="left"/>
              <w:rPr>
                <w:color w:val="000000" w:themeColor="text1"/>
                <w:szCs w:val="21"/>
              </w:rPr>
            </w:pPr>
          </w:p>
        </w:tc>
      </w:tr>
      <w:tr w:rsidR="00F97D2A" w14:paraId="2312BB32" w14:textId="77777777">
        <w:trPr>
          <w:trHeight w:val="583"/>
          <w:jc w:val="center"/>
        </w:trPr>
        <w:tc>
          <w:tcPr>
            <w:tcW w:w="635" w:type="dxa"/>
            <w:tcBorders>
              <w:top w:val="single" w:sz="4" w:space="0" w:color="auto"/>
              <w:left w:val="single" w:sz="4" w:space="0" w:color="auto"/>
              <w:bottom w:val="single" w:sz="4" w:space="0" w:color="auto"/>
              <w:right w:val="single" w:sz="4" w:space="0" w:color="auto"/>
            </w:tcBorders>
          </w:tcPr>
          <w:p w14:paraId="62AC379B" w14:textId="77777777" w:rsidR="00F97D2A" w:rsidRDefault="00F97D2A">
            <w:pPr>
              <w:snapToGrid w:val="0"/>
              <w:spacing w:before="50" w:afterLines="50" w:after="120" w:line="400" w:lineRule="exact"/>
              <w:jc w:val="left"/>
              <w:rPr>
                <w:color w:val="000000" w:themeColor="text1"/>
                <w:szCs w:val="21"/>
              </w:rPr>
            </w:pPr>
          </w:p>
        </w:tc>
        <w:tc>
          <w:tcPr>
            <w:tcW w:w="1174" w:type="dxa"/>
            <w:tcBorders>
              <w:top w:val="single" w:sz="4" w:space="0" w:color="auto"/>
              <w:left w:val="single" w:sz="4" w:space="0" w:color="auto"/>
              <w:bottom w:val="single" w:sz="4" w:space="0" w:color="auto"/>
              <w:right w:val="single" w:sz="4" w:space="0" w:color="auto"/>
            </w:tcBorders>
          </w:tcPr>
          <w:p w14:paraId="03DE130C"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798D6FC0" w14:textId="77777777" w:rsidR="00F97D2A" w:rsidRDefault="00F97D2A">
            <w:pPr>
              <w:snapToGrid w:val="0"/>
              <w:spacing w:before="50" w:afterLines="50" w:after="120" w:line="400" w:lineRule="exact"/>
              <w:jc w:val="left"/>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tcPr>
          <w:p w14:paraId="42050206" w14:textId="77777777" w:rsidR="00F97D2A" w:rsidRDefault="00F97D2A">
            <w:pPr>
              <w:snapToGrid w:val="0"/>
              <w:spacing w:before="50" w:afterLines="50" w:after="120" w:line="400" w:lineRule="exact"/>
              <w:jc w:val="left"/>
              <w:rPr>
                <w:color w:val="000000" w:themeColor="text1"/>
                <w:szCs w:val="21"/>
              </w:rPr>
            </w:pPr>
          </w:p>
        </w:tc>
        <w:tc>
          <w:tcPr>
            <w:tcW w:w="993" w:type="dxa"/>
            <w:tcBorders>
              <w:top w:val="single" w:sz="4" w:space="0" w:color="auto"/>
              <w:left w:val="single" w:sz="4" w:space="0" w:color="auto"/>
              <w:bottom w:val="single" w:sz="4" w:space="0" w:color="auto"/>
              <w:right w:val="single" w:sz="4" w:space="0" w:color="auto"/>
            </w:tcBorders>
          </w:tcPr>
          <w:p w14:paraId="552B81F6" w14:textId="77777777" w:rsidR="00F97D2A" w:rsidRDefault="00F97D2A">
            <w:pPr>
              <w:snapToGrid w:val="0"/>
              <w:spacing w:before="50" w:afterLines="50" w:after="120" w:line="400" w:lineRule="exact"/>
              <w:jc w:val="left"/>
              <w:rPr>
                <w:color w:val="000000" w:themeColor="text1"/>
                <w:szCs w:val="21"/>
              </w:rPr>
            </w:pPr>
          </w:p>
        </w:tc>
        <w:tc>
          <w:tcPr>
            <w:tcW w:w="1275" w:type="dxa"/>
            <w:tcBorders>
              <w:top w:val="single" w:sz="4" w:space="0" w:color="auto"/>
              <w:left w:val="single" w:sz="4" w:space="0" w:color="auto"/>
              <w:bottom w:val="single" w:sz="4" w:space="0" w:color="auto"/>
              <w:right w:val="single" w:sz="4" w:space="0" w:color="auto"/>
            </w:tcBorders>
          </w:tcPr>
          <w:p w14:paraId="012595C9" w14:textId="77777777" w:rsidR="00F97D2A" w:rsidRDefault="00F97D2A">
            <w:pPr>
              <w:snapToGrid w:val="0"/>
              <w:spacing w:before="50" w:afterLines="50" w:after="120" w:line="400" w:lineRule="exact"/>
              <w:jc w:val="left"/>
              <w:rPr>
                <w:color w:val="000000" w:themeColor="text1"/>
                <w:szCs w:val="21"/>
              </w:rPr>
            </w:pPr>
          </w:p>
        </w:tc>
        <w:tc>
          <w:tcPr>
            <w:tcW w:w="1843" w:type="dxa"/>
            <w:tcBorders>
              <w:top w:val="single" w:sz="4" w:space="0" w:color="auto"/>
              <w:left w:val="single" w:sz="4" w:space="0" w:color="auto"/>
              <w:bottom w:val="single" w:sz="4" w:space="0" w:color="auto"/>
              <w:right w:val="single" w:sz="4" w:space="0" w:color="auto"/>
            </w:tcBorders>
          </w:tcPr>
          <w:p w14:paraId="19EFE436" w14:textId="77777777" w:rsidR="00F97D2A" w:rsidRDefault="00F97D2A">
            <w:pPr>
              <w:snapToGrid w:val="0"/>
              <w:spacing w:before="50" w:afterLines="50" w:after="120" w:line="400" w:lineRule="exact"/>
              <w:jc w:val="left"/>
              <w:rPr>
                <w:color w:val="000000" w:themeColor="text1"/>
                <w:szCs w:val="21"/>
              </w:rPr>
            </w:pPr>
          </w:p>
        </w:tc>
      </w:tr>
    </w:tbl>
    <w:p w14:paraId="20A42866" w14:textId="77777777" w:rsidR="00F97D2A" w:rsidRDefault="00F566F2">
      <w:pPr>
        <w:pStyle w:val="a6"/>
        <w:snapToGrid w:val="0"/>
        <w:rPr>
          <w:rFonts w:ascii="Times New Roman" w:eastAsia="宋体" w:hAnsi="Times New Roman" w:cs="Times New Roman"/>
          <w:color w:val="000000" w:themeColor="text1"/>
          <w:sz w:val="21"/>
          <w:szCs w:val="21"/>
        </w:rPr>
      </w:pPr>
      <w:r>
        <w:rPr>
          <w:rFonts w:ascii="Times New Roman" w:eastAsia="宋体" w:hAnsi="Times New Roman" w:cs="Times New Roman"/>
          <w:color w:val="000000" w:themeColor="text1"/>
          <w:sz w:val="21"/>
          <w:szCs w:val="21"/>
        </w:rPr>
        <w:t>注：</w:t>
      </w:r>
    </w:p>
    <w:p w14:paraId="54AE87DD" w14:textId="77777777" w:rsidR="00F97D2A" w:rsidRDefault="00F566F2">
      <w:pPr>
        <w:pStyle w:val="a6"/>
        <w:snapToGrid w:val="0"/>
        <w:rPr>
          <w:rFonts w:ascii="Times New Roman" w:eastAsia="宋体" w:hAnsi="Times New Roman" w:cs="Times New Roman"/>
          <w:color w:val="000000" w:themeColor="text1"/>
          <w:sz w:val="21"/>
          <w:szCs w:val="21"/>
        </w:rPr>
      </w:pP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 w:val="21"/>
          <w:szCs w:val="21"/>
        </w:rPr>
        <w:t>未附</w:t>
      </w:r>
      <w:r>
        <w:rPr>
          <w:rFonts w:ascii="Times New Roman" w:eastAsia="宋体" w:hAnsi="Times New Roman" w:cs="Times New Roman" w:hint="eastAsia"/>
          <w:color w:val="000000" w:themeColor="text1"/>
          <w:sz w:val="21"/>
          <w:szCs w:val="21"/>
        </w:rPr>
        <w:t>证明材料</w:t>
      </w:r>
      <w:r>
        <w:rPr>
          <w:rFonts w:ascii="Times New Roman" w:eastAsia="宋体" w:hAnsi="Times New Roman" w:cs="Times New Roman"/>
          <w:color w:val="000000" w:themeColor="text1"/>
          <w:sz w:val="21"/>
          <w:szCs w:val="21"/>
        </w:rPr>
        <w:t>的业绩无效</w:t>
      </w:r>
      <w:r>
        <w:rPr>
          <w:rFonts w:ascii="Times New Roman" w:eastAsia="宋体" w:hAnsi="Times New Roman" w:cs="Times New Roman" w:hint="eastAsia"/>
          <w:color w:val="000000" w:themeColor="text1"/>
          <w:sz w:val="21"/>
          <w:szCs w:val="21"/>
        </w:rPr>
        <w:t>，证明材料</w:t>
      </w:r>
      <w:r>
        <w:rPr>
          <w:rFonts w:ascii="Times New Roman" w:eastAsia="宋体" w:hAnsi="Times New Roman" w:cs="Times New Roman"/>
          <w:color w:val="000000" w:themeColor="text1"/>
          <w:sz w:val="21"/>
          <w:szCs w:val="21"/>
        </w:rPr>
        <w:t>见第四章《评审方法及标准》规定</w:t>
      </w:r>
    </w:p>
    <w:p w14:paraId="469F1153" w14:textId="77777777" w:rsidR="00F97D2A" w:rsidRDefault="00F566F2">
      <w:pPr>
        <w:pStyle w:val="a6"/>
        <w:snapToGrid w:val="0"/>
        <w:rPr>
          <w:rFonts w:ascii="Times New Roman" w:eastAsia="宋体" w:hAnsi="Times New Roman" w:cs="Times New Roman"/>
          <w:color w:val="000000" w:themeColor="text1"/>
          <w:sz w:val="21"/>
          <w:szCs w:val="21"/>
        </w:rPr>
      </w:pP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2</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 w:val="21"/>
          <w:szCs w:val="21"/>
        </w:rPr>
        <w:t>类似项目的定义见第四章《评审方法及标准》规定。</w:t>
      </w:r>
    </w:p>
    <w:p w14:paraId="5F686BD3" w14:textId="77777777" w:rsidR="00F97D2A" w:rsidRDefault="00F566F2">
      <w:pPr>
        <w:rPr>
          <w:color w:val="000000" w:themeColor="text1"/>
        </w:rPr>
      </w:pPr>
      <w:r>
        <w:rPr>
          <w:color w:val="000000" w:themeColor="text1"/>
          <w:szCs w:val="21"/>
        </w:rPr>
        <w:t>（</w:t>
      </w:r>
      <w:r>
        <w:rPr>
          <w:rFonts w:hint="eastAsia"/>
          <w:color w:val="000000" w:themeColor="text1"/>
          <w:szCs w:val="21"/>
        </w:rPr>
        <w:t>3</w:t>
      </w:r>
      <w:r>
        <w:rPr>
          <w:color w:val="000000" w:themeColor="text1"/>
          <w:szCs w:val="21"/>
        </w:rPr>
        <w:t>）</w:t>
      </w:r>
      <w:bookmarkStart w:id="153" w:name="_Hlk19049505"/>
      <w:r>
        <w:rPr>
          <w:color w:val="000000" w:themeColor="text1"/>
        </w:rPr>
        <w:t>本表可拓展。</w:t>
      </w:r>
      <w:bookmarkEnd w:id="153"/>
    </w:p>
    <w:p w14:paraId="43FD7337" w14:textId="77777777" w:rsidR="00F97D2A" w:rsidRDefault="00F97D2A">
      <w:pPr>
        <w:snapToGrid w:val="0"/>
        <w:spacing w:before="50"/>
        <w:jc w:val="left"/>
        <w:rPr>
          <w:color w:val="000000" w:themeColor="text1"/>
          <w:szCs w:val="21"/>
        </w:rPr>
      </w:pPr>
    </w:p>
    <w:p w14:paraId="6D39DE98" w14:textId="77777777" w:rsidR="00F97D2A" w:rsidRDefault="00F566F2">
      <w:pPr>
        <w:snapToGrid w:val="0"/>
        <w:spacing w:before="50"/>
        <w:jc w:val="left"/>
        <w:rPr>
          <w:color w:val="000000" w:themeColor="text1"/>
          <w:szCs w:val="21"/>
        </w:rPr>
      </w:pPr>
      <w:bookmarkStart w:id="154" w:name="_Hlk88990617"/>
      <w:r>
        <w:rPr>
          <w:color w:val="000000" w:themeColor="text1"/>
          <w:szCs w:val="21"/>
        </w:rPr>
        <w:t>供应商</w:t>
      </w:r>
      <w:r>
        <w:rPr>
          <w:rFonts w:hint="eastAsia"/>
          <w:color w:val="000000" w:themeColor="text1"/>
          <w:szCs w:val="21"/>
        </w:rPr>
        <w:t>名称</w:t>
      </w:r>
      <w:r>
        <w:rPr>
          <w:rFonts w:hint="eastAsia"/>
          <w:color w:val="000000" w:themeColor="text1"/>
          <w:szCs w:val="21"/>
        </w:rPr>
        <w:t>(</w:t>
      </w:r>
      <w:r>
        <w:rPr>
          <w:rFonts w:hint="eastAsia"/>
          <w:color w:val="000000" w:themeColor="text1"/>
          <w:szCs w:val="21"/>
        </w:rPr>
        <w:t>电子签章</w:t>
      </w:r>
      <w:r>
        <w:rPr>
          <w:color w:val="000000" w:themeColor="text1"/>
          <w:szCs w:val="21"/>
        </w:rPr>
        <w:t>)</w:t>
      </w:r>
      <w:r>
        <w:rPr>
          <w:color w:val="000000" w:themeColor="text1"/>
          <w:szCs w:val="21"/>
        </w:rPr>
        <w:t>：</w:t>
      </w:r>
      <w:bookmarkEnd w:id="154"/>
      <w:r>
        <w:rPr>
          <w:color w:val="000000" w:themeColor="text1"/>
          <w:szCs w:val="21"/>
          <w:u w:val="single"/>
        </w:rPr>
        <w:t xml:space="preserve">                 </w:t>
      </w:r>
      <w:r>
        <w:rPr>
          <w:color w:val="000000" w:themeColor="text1"/>
          <w:szCs w:val="21"/>
        </w:rPr>
        <w:t xml:space="preserve">                                           </w:t>
      </w:r>
      <w:r>
        <w:rPr>
          <w:color w:val="000000" w:themeColor="text1"/>
          <w:szCs w:val="21"/>
        </w:rPr>
        <w:t>年</w:t>
      </w:r>
      <w:r>
        <w:rPr>
          <w:color w:val="000000" w:themeColor="text1"/>
          <w:szCs w:val="21"/>
        </w:rPr>
        <w:t xml:space="preserve">    </w:t>
      </w:r>
      <w:r>
        <w:rPr>
          <w:color w:val="000000" w:themeColor="text1"/>
          <w:szCs w:val="21"/>
        </w:rPr>
        <w:t>月</w:t>
      </w:r>
      <w:r>
        <w:rPr>
          <w:color w:val="000000" w:themeColor="text1"/>
          <w:szCs w:val="21"/>
        </w:rPr>
        <w:t xml:space="preserve">   </w:t>
      </w:r>
      <w:r>
        <w:rPr>
          <w:color w:val="000000" w:themeColor="text1"/>
          <w:szCs w:val="21"/>
        </w:rPr>
        <w:t>日</w:t>
      </w:r>
    </w:p>
    <w:p w14:paraId="601D5059" w14:textId="77777777" w:rsidR="00F97D2A" w:rsidRDefault="00F97D2A">
      <w:pPr>
        <w:snapToGrid w:val="0"/>
        <w:spacing w:before="50"/>
        <w:jc w:val="left"/>
        <w:rPr>
          <w:color w:val="000000" w:themeColor="text1"/>
          <w:szCs w:val="21"/>
        </w:rPr>
      </w:pPr>
    </w:p>
    <w:p w14:paraId="5FA04C28" w14:textId="77777777" w:rsidR="00F97D2A" w:rsidRDefault="00F97D2A">
      <w:pPr>
        <w:snapToGrid w:val="0"/>
        <w:spacing w:before="50"/>
        <w:jc w:val="left"/>
        <w:rPr>
          <w:szCs w:val="21"/>
        </w:rPr>
        <w:sectPr w:rsidR="00F97D2A">
          <w:pgSz w:w="11906" w:h="16838"/>
          <w:pgMar w:top="1418" w:right="1133" w:bottom="1246" w:left="1418" w:header="851" w:footer="992" w:gutter="0"/>
          <w:cols w:space="720"/>
          <w:docGrid w:linePitch="312"/>
        </w:sectPr>
      </w:pPr>
    </w:p>
    <w:p w14:paraId="239694F7" w14:textId="77777777" w:rsidR="00F97D2A" w:rsidRDefault="00F566F2">
      <w:pPr>
        <w:snapToGrid w:val="0"/>
        <w:spacing w:before="50" w:afterLines="50" w:after="120"/>
        <w:jc w:val="left"/>
        <w:rPr>
          <w:szCs w:val="21"/>
        </w:rPr>
      </w:pPr>
      <w:r>
        <w:rPr>
          <w:szCs w:val="21"/>
        </w:rPr>
        <w:lastRenderedPageBreak/>
        <w:t>6</w:t>
      </w:r>
      <w:r>
        <w:rPr>
          <w:szCs w:val="21"/>
        </w:rPr>
        <w:t>．</w:t>
      </w:r>
      <w:r>
        <w:rPr>
          <w:rFonts w:hint="eastAsia"/>
          <w:szCs w:val="21"/>
        </w:rPr>
        <w:t>提供投标产品由中共中央网络安全和信息化委员会办公室网站最新发布的《网络关键设备和网络安全专用产品安全认证和安全检测结果》截图证明材料或提供有效期内的《计算机信息系统安全专用产品销售许可证》（采购标的包含时提供）</w:t>
      </w:r>
    </w:p>
    <w:p w14:paraId="62DD99ED" w14:textId="77777777" w:rsidR="00F97D2A" w:rsidRDefault="00F97D2A">
      <w:pPr>
        <w:widowControl/>
        <w:jc w:val="left"/>
        <w:rPr>
          <w:szCs w:val="21"/>
        </w:rPr>
      </w:pPr>
    </w:p>
    <w:p w14:paraId="6A66FCE6" w14:textId="77777777" w:rsidR="00F97D2A" w:rsidRDefault="00F97D2A">
      <w:pPr>
        <w:widowControl/>
        <w:jc w:val="left"/>
        <w:rPr>
          <w:szCs w:val="21"/>
        </w:rPr>
      </w:pPr>
    </w:p>
    <w:p w14:paraId="0C0101AA" w14:textId="77777777" w:rsidR="00F97D2A" w:rsidRDefault="00F566F2">
      <w:pPr>
        <w:widowControl/>
        <w:jc w:val="left"/>
        <w:rPr>
          <w:szCs w:val="21"/>
        </w:rPr>
      </w:pPr>
      <w:r>
        <w:rPr>
          <w:szCs w:val="21"/>
        </w:rPr>
        <w:t>7</w:t>
      </w:r>
      <w:r>
        <w:rPr>
          <w:szCs w:val="21"/>
        </w:rPr>
        <w:t>．符合政府采购政策</w:t>
      </w:r>
      <w:r>
        <w:rPr>
          <w:rFonts w:hint="eastAsia"/>
          <w:szCs w:val="21"/>
        </w:rPr>
        <w:t>的</w:t>
      </w:r>
      <w:r>
        <w:rPr>
          <w:szCs w:val="21"/>
        </w:rPr>
        <w:t>证明材料。</w:t>
      </w:r>
    </w:p>
    <w:p w14:paraId="1DA97EC6" w14:textId="77777777" w:rsidR="00F97D2A" w:rsidRDefault="00F566F2">
      <w:pPr>
        <w:snapToGrid w:val="0"/>
        <w:spacing w:before="50" w:afterLines="50" w:after="120"/>
        <w:jc w:val="left"/>
        <w:rPr>
          <w:szCs w:val="21"/>
        </w:rPr>
      </w:pPr>
      <w:r>
        <w:rPr>
          <w:szCs w:val="21"/>
        </w:rPr>
        <w:t>7</w:t>
      </w:r>
      <w:r>
        <w:rPr>
          <w:rFonts w:hint="eastAsia"/>
          <w:szCs w:val="21"/>
        </w:rPr>
        <w:t>.1</w:t>
      </w:r>
      <w:r>
        <w:rPr>
          <w:rFonts w:hint="eastAsia"/>
          <w:szCs w:val="21"/>
        </w:rPr>
        <w:t>列入节能产品政府采购品目清单及环境标志产品政府采购品目清单的货物清单。</w:t>
      </w:r>
      <w:r>
        <w:rPr>
          <w:rFonts w:hint="eastAsia"/>
          <w:b/>
          <w:szCs w:val="21"/>
        </w:rPr>
        <w:t>（如有，须提供）</w:t>
      </w:r>
    </w:p>
    <w:p w14:paraId="0A712542" w14:textId="77777777" w:rsidR="00F97D2A" w:rsidRDefault="00F566F2">
      <w:pPr>
        <w:snapToGrid w:val="0"/>
        <w:spacing w:before="50" w:afterLines="50" w:after="120"/>
        <w:jc w:val="left"/>
        <w:rPr>
          <w:szCs w:val="21"/>
        </w:rPr>
      </w:pPr>
      <w:r>
        <w:rPr>
          <w:rFonts w:hint="eastAsia"/>
          <w:szCs w:val="21"/>
        </w:rPr>
        <w:t>投标产品中如有列入节能产品政府采购品目清单及环境标志产品政府采购品目清单的货物，应按下表提供清单。</w:t>
      </w:r>
    </w:p>
    <w:p w14:paraId="31AF18B7" w14:textId="77777777" w:rsidR="00F97D2A" w:rsidRDefault="00F566F2">
      <w:pPr>
        <w:spacing w:line="360" w:lineRule="auto"/>
        <w:jc w:val="center"/>
        <w:rPr>
          <w:szCs w:val="21"/>
        </w:rPr>
      </w:pPr>
      <w:r>
        <w:rPr>
          <w:rFonts w:hint="eastAsia"/>
          <w:b/>
          <w:szCs w:val="21"/>
        </w:rPr>
        <w:t>节能产品及环境标志产品清单</w:t>
      </w:r>
    </w:p>
    <w:tbl>
      <w:tblPr>
        <w:tblW w:w="9328"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67"/>
        <w:gridCol w:w="1134"/>
        <w:gridCol w:w="897"/>
        <w:gridCol w:w="1088"/>
        <w:gridCol w:w="1409"/>
        <w:gridCol w:w="1851"/>
        <w:gridCol w:w="1412"/>
        <w:gridCol w:w="770"/>
      </w:tblGrid>
      <w:tr w:rsidR="00F97D2A" w14:paraId="27737C43" w14:textId="77777777">
        <w:trPr>
          <w:trHeight w:val="454"/>
          <w:jc w:val="center"/>
        </w:trPr>
        <w:tc>
          <w:tcPr>
            <w:tcW w:w="767" w:type="dxa"/>
            <w:tcBorders>
              <w:top w:val="single" w:sz="12" w:space="0" w:color="auto"/>
              <w:left w:val="single" w:sz="12" w:space="0" w:color="auto"/>
              <w:bottom w:val="single" w:sz="8" w:space="0" w:color="auto"/>
              <w:right w:val="single" w:sz="8" w:space="0" w:color="auto"/>
            </w:tcBorders>
            <w:tcMar>
              <w:top w:w="0" w:type="dxa"/>
              <w:left w:w="57" w:type="dxa"/>
              <w:bottom w:w="0" w:type="dxa"/>
              <w:right w:w="57" w:type="dxa"/>
            </w:tcMar>
            <w:vAlign w:val="center"/>
          </w:tcPr>
          <w:p w14:paraId="2553DFC0" w14:textId="77777777" w:rsidR="00F97D2A" w:rsidRDefault="00F566F2">
            <w:pPr>
              <w:widowControl/>
              <w:spacing w:before="100" w:beforeAutospacing="1" w:after="100" w:afterAutospacing="1" w:line="376" w:lineRule="atLeast"/>
              <w:jc w:val="center"/>
              <w:rPr>
                <w:kern w:val="0"/>
                <w:szCs w:val="21"/>
              </w:rPr>
            </w:pPr>
            <w:r>
              <w:rPr>
                <w:kern w:val="0"/>
                <w:szCs w:val="21"/>
              </w:rPr>
              <w:t>序号</w:t>
            </w:r>
          </w:p>
        </w:tc>
        <w:tc>
          <w:tcPr>
            <w:tcW w:w="1134" w:type="dxa"/>
            <w:tcBorders>
              <w:top w:val="single" w:sz="12" w:space="0" w:color="auto"/>
              <w:left w:val="nil"/>
              <w:bottom w:val="single" w:sz="8" w:space="0" w:color="auto"/>
              <w:right w:val="single" w:sz="4" w:space="0" w:color="auto"/>
            </w:tcBorders>
            <w:tcMar>
              <w:top w:w="0" w:type="dxa"/>
              <w:left w:w="57" w:type="dxa"/>
              <w:bottom w:w="0" w:type="dxa"/>
              <w:right w:w="57" w:type="dxa"/>
            </w:tcMar>
            <w:vAlign w:val="center"/>
          </w:tcPr>
          <w:p w14:paraId="1DBB963A" w14:textId="77777777" w:rsidR="00F97D2A" w:rsidRDefault="00F566F2">
            <w:pPr>
              <w:widowControl/>
              <w:spacing w:before="100" w:beforeAutospacing="1" w:after="100" w:afterAutospacing="1" w:line="376" w:lineRule="atLeast"/>
              <w:jc w:val="center"/>
              <w:rPr>
                <w:kern w:val="0"/>
                <w:szCs w:val="21"/>
              </w:rPr>
            </w:pPr>
            <w:r>
              <w:rPr>
                <w:rFonts w:hint="eastAsia"/>
                <w:kern w:val="0"/>
                <w:szCs w:val="21"/>
              </w:rPr>
              <w:t>类别</w:t>
            </w:r>
          </w:p>
        </w:tc>
        <w:tc>
          <w:tcPr>
            <w:tcW w:w="897" w:type="dxa"/>
            <w:tcBorders>
              <w:top w:val="single" w:sz="12" w:space="0" w:color="auto"/>
              <w:left w:val="single" w:sz="4" w:space="0" w:color="auto"/>
              <w:bottom w:val="single" w:sz="8" w:space="0" w:color="auto"/>
              <w:right w:val="single" w:sz="8" w:space="0" w:color="auto"/>
            </w:tcBorders>
            <w:vAlign w:val="center"/>
          </w:tcPr>
          <w:p w14:paraId="407F01DE" w14:textId="77777777" w:rsidR="00F97D2A" w:rsidRDefault="00F566F2">
            <w:pPr>
              <w:widowControl/>
              <w:spacing w:before="100" w:beforeAutospacing="1" w:after="100" w:afterAutospacing="1" w:line="376" w:lineRule="atLeast"/>
              <w:jc w:val="center"/>
              <w:rPr>
                <w:kern w:val="0"/>
                <w:szCs w:val="21"/>
              </w:rPr>
            </w:pPr>
            <w:r>
              <w:rPr>
                <w:rFonts w:hint="eastAsia"/>
                <w:kern w:val="0"/>
                <w:szCs w:val="21"/>
              </w:rPr>
              <w:t>品目</w:t>
            </w:r>
          </w:p>
        </w:tc>
        <w:tc>
          <w:tcPr>
            <w:tcW w:w="1088" w:type="dxa"/>
            <w:tcBorders>
              <w:top w:val="single" w:sz="12" w:space="0" w:color="auto"/>
              <w:left w:val="nil"/>
              <w:bottom w:val="single" w:sz="8" w:space="0" w:color="auto"/>
              <w:right w:val="single" w:sz="4" w:space="0" w:color="auto"/>
            </w:tcBorders>
            <w:tcMar>
              <w:top w:w="0" w:type="dxa"/>
              <w:left w:w="57" w:type="dxa"/>
              <w:bottom w:w="0" w:type="dxa"/>
              <w:right w:w="57" w:type="dxa"/>
            </w:tcMar>
            <w:vAlign w:val="center"/>
          </w:tcPr>
          <w:p w14:paraId="63777079" w14:textId="77777777" w:rsidR="00F97D2A" w:rsidRDefault="00F566F2">
            <w:pPr>
              <w:widowControl/>
              <w:spacing w:before="100" w:beforeAutospacing="1" w:after="100" w:afterAutospacing="1" w:line="376" w:lineRule="atLeast"/>
              <w:jc w:val="center"/>
              <w:rPr>
                <w:kern w:val="0"/>
                <w:szCs w:val="21"/>
              </w:rPr>
            </w:pPr>
            <w:r>
              <w:rPr>
                <w:rFonts w:hint="eastAsia"/>
                <w:kern w:val="0"/>
                <w:szCs w:val="21"/>
              </w:rPr>
              <w:t>品牌</w:t>
            </w:r>
          </w:p>
        </w:tc>
        <w:tc>
          <w:tcPr>
            <w:tcW w:w="1409" w:type="dxa"/>
            <w:tcBorders>
              <w:top w:val="single" w:sz="12" w:space="0" w:color="auto"/>
              <w:left w:val="single" w:sz="4" w:space="0" w:color="auto"/>
              <w:bottom w:val="single" w:sz="8" w:space="0" w:color="auto"/>
              <w:right w:val="single" w:sz="8" w:space="0" w:color="auto"/>
            </w:tcBorders>
            <w:vAlign w:val="center"/>
          </w:tcPr>
          <w:p w14:paraId="7822AF17" w14:textId="77777777" w:rsidR="00F97D2A" w:rsidRDefault="00F566F2">
            <w:pPr>
              <w:widowControl/>
              <w:spacing w:before="100" w:beforeAutospacing="1" w:after="100" w:afterAutospacing="1" w:line="376" w:lineRule="atLeast"/>
              <w:jc w:val="center"/>
              <w:rPr>
                <w:kern w:val="0"/>
                <w:szCs w:val="21"/>
              </w:rPr>
            </w:pPr>
            <w:r>
              <w:rPr>
                <w:kern w:val="0"/>
                <w:szCs w:val="21"/>
              </w:rPr>
              <w:t>规格型号</w:t>
            </w:r>
          </w:p>
        </w:tc>
        <w:tc>
          <w:tcPr>
            <w:tcW w:w="1851" w:type="dxa"/>
            <w:tcBorders>
              <w:top w:val="single" w:sz="12" w:space="0" w:color="auto"/>
              <w:left w:val="nil"/>
              <w:bottom w:val="single" w:sz="8" w:space="0" w:color="auto"/>
              <w:right w:val="single" w:sz="8" w:space="0" w:color="auto"/>
            </w:tcBorders>
            <w:tcMar>
              <w:top w:w="0" w:type="dxa"/>
              <w:left w:w="57" w:type="dxa"/>
              <w:bottom w:w="0" w:type="dxa"/>
              <w:right w:w="57" w:type="dxa"/>
            </w:tcMar>
            <w:vAlign w:val="center"/>
          </w:tcPr>
          <w:p w14:paraId="65A3FD17" w14:textId="77777777" w:rsidR="00F97D2A" w:rsidRDefault="00F566F2">
            <w:pPr>
              <w:widowControl/>
              <w:spacing w:before="100" w:beforeAutospacing="1" w:after="100" w:afterAutospacing="1" w:line="376" w:lineRule="atLeast"/>
              <w:jc w:val="center"/>
              <w:rPr>
                <w:kern w:val="0"/>
                <w:szCs w:val="21"/>
              </w:rPr>
            </w:pPr>
            <w:r>
              <w:rPr>
                <w:rFonts w:ascii="Helvetica" w:hAnsi="Helvetica" w:cs="Helvetica"/>
                <w:color w:val="333333"/>
                <w:szCs w:val="21"/>
                <w:shd w:val="clear" w:color="auto" w:fill="FFFFFF"/>
              </w:rPr>
              <w:t>生产者（制造商）</w:t>
            </w:r>
          </w:p>
        </w:tc>
        <w:tc>
          <w:tcPr>
            <w:tcW w:w="1412" w:type="dxa"/>
            <w:tcBorders>
              <w:top w:val="single" w:sz="12" w:space="0" w:color="auto"/>
              <w:left w:val="nil"/>
              <w:bottom w:val="single" w:sz="8" w:space="0" w:color="auto"/>
              <w:right w:val="single" w:sz="8" w:space="0" w:color="auto"/>
            </w:tcBorders>
            <w:tcMar>
              <w:top w:w="0" w:type="dxa"/>
              <w:left w:w="57" w:type="dxa"/>
              <w:bottom w:w="0" w:type="dxa"/>
              <w:right w:w="57" w:type="dxa"/>
            </w:tcMar>
            <w:vAlign w:val="center"/>
          </w:tcPr>
          <w:p w14:paraId="5F313F62" w14:textId="77777777" w:rsidR="00F97D2A" w:rsidRDefault="00F566F2">
            <w:pPr>
              <w:widowControl/>
              <w:spacing w:before="100" w:beforeAutospacing="1" w:after="100" w:afterAutospacing="1" w:line="376" w:lineRule="atLeast"/>
              <w:jc w:val="center"/>
              <w:rPr>
                <w:kern w:val="0"/>
                <w:szCs w:val="21"/>
              </w:rPr>
            </w:pPr>
            <w:r>
              <w:rPr>
                <w:rFonts w:hint="eastAsia"/>
                <w:kern w:val="0"/>
                <w:szCs w:val="21"/>
              </w:rPr>
              <w:t>证书编号及证书到期日期</w:t>
            </w:r>
          </w:p>
        </w:tc>
        <w:tc>
          <w:tcPr>
            <w:tcW w:w="770" w:type="dxa"/>
            <w:tcBorders>
              <w:top w:val="single" w:sz="12" w:space="0" w:color="auto"/>
              <w:left w:val="nil"/>
              <w:bottom w:val="single" w:sz="8" w:space="0" w:color="auto"/>
              <w:right w:val="single" w:sz="12" w:space="0" w:color="auto"/>
            </w:tcBorders>
            <w:tcMar>
              <w:top w:w="0" w:type="dxa"/>
              <w:left w:w="57" w:type="dxa"/>
              <w:bottom w:w="0" w:type="dxa"/>
              <w:right w:w="57" w:type="dxa"/>
            </w:tcMar>
            <w:vAlign w:val="center"/>
          </w:tcPr>
          <w:p w14:paraId="7F597F3E" w14:textId="77777777" w:rsidR="00F97D2A" w:rsidRDefault="00F566F2">
            <w:pPr>
              <w:widowControl/>
              <w:spacing w:before="100" w:beforeAutospacing="1" w:after="100" w:afterAutospacing="1" w:line="376" w:lineRule="atLeast"/>
              <w:jc w:val="center"/>
              <w:rPr>
                <w:kern w:val="0"/>
                <w:szCs w:val="21"/>
              </w:rPr>
            </w:pPr>
            <w:r>
              <w:rPr>
                <w:kern w:val="0"/>
                <w:szCs w:val="21"/>
              </w:rPr>
              <w:t>备注</w:t>
            </w:r>
          </w:p>
        </w:tc>
      </w:tr>
      <w:tr w:rsidR="00F97D2A" w14:paraId="2C0D3286" w14:textId="77777777">
        <w:trPr>
          <w:trHeight w:val="233"/>
          <w:jc w:val="center"/>
        </w:trPr>
        <w:tc>
          <w:tcPr>
            <w:tcW w:w="767" w:type="dxa"/>
            <w:tcBorders>
              <w:top w:val="nil"/>
              <w:left w:val="single" w:sz="12" w:space="0" w:color="auto"/>
              <w:bottom w:val="single" w:sz="8" w:space="0" w:color="auto"/>
              <w:right w:val="single" w:sz="8" w:space="0" w:color="auto"/>
            </w:tcBorders>
            <w:tcMar>
              <w:top w:w="0" w:type="dxa"/>
              <w:left w:w="57" w:type="dxa"/>
              <w:bottom w:w="0" w:type="dxa"/>
              <w:right w:w="57" w:type="dxa"/>
            </w:tcMar>
            <w:vAlign w:val="center"/>
          </w:tcPr>
          <w:p w14:paraId="1472F13B" w14:textId="77777777" w:rsidR="00F97D2A" w:rsidRDefault="00F566F2">
            <w:pPr>
              <w:widowControl/>
              <w:spacing w:before="100" w:beforeAutospacing="1" w:after="100" w:afterAutospacing="1" w:line="376" w:lineRule="atLeast"/>
              <w:jc w:val="center"/>
              <w:rPr>
                <w:kern w:val="0"/>
                <w:szCs w:val="21"/>
              </w:rPr>
            </w:pPr>
            <w:r>
              <w:rPr>
                <w:kern w:val="0"/>
                <w:szCs w:val="21"/>
              </w:rPr>
              <w:t>1</w:t>
            </w:r>
          </w:p>
        </w:tc>
        <w:tc>
          <w:tcPr>
            <w:tcW w:w="1134" w:type="dxa"/>
            <w:tcBorders>
              <w:top w:val="nil"/>
              <w:left w:val="nil"/>
              <w:bottom w:val="single" w:sz="8" w:space="0" w:color="auto"/>
              <w:right w:val="single" w:sz="4" w:space="0" w:color="auto"/>
            </w:tcBorders>
            <w:tcMar>
              <w:top w:w="0" w:type="dxa"/>
              <w:left w:w="57" w:type="dxa"/>
              <w:bottom w:w="0" w:type="dxa"/>
              <w:right w:w="57" w:type="dxa"/>
            </w:tcMar>
            <w:vAlign w:val="center"/>
          </w:tcPr>
          <w:p w14:paraId="189D2493" w14:textId="77777777" w:rsidR="00F97D2A" w:rsidRDefault="00F97D2A">
            <w:pPr>
              <w:widowControl/>
              <w:spacing w:before="100" w:beforeAutospacing="1" w:after="100" w:afterAutospacing="1" w:line="376" w:lineRule="atLeast"/>
              <w:jc w:val="center"/>
              <w:rPr>
                <w:kern w:val="0"/>
                <w:szCs w:val="21"/>
              </w:rPr>
            </w:pPr>
          </w:p>
        </w:tc>
        <w:tc>
          <w:tcPr>
            <w:tcW w:w="897" w:type="dxa"/>
            <w:tcBorders>
              <w:top w:val="nil"/>
              <w:left w:val="single" w:sz="4" w:space="0" w:color="auto"/>
              <w:bottom w:val="single" w:sz="8" w:space="0" w:color="auto"/>
              <w:right w:val="single" w:sz="8" w:space="0" w:color="auto"/>
            </w:tcBorders>
            <w:vAlign w:val="center"/>
          </w:tcPr>
          <w:p w14:paraId="5F90E175" w14:textId="77777777" w:rsidR="00F97D2A" w:rsidRDefault="00F97D2A">
            <w:pPr>
              <w:widowControl/>
              <w:spacing w:before="100" w:beforeAutospacing="1" w:after="100" w:afterAutospacing="1" w:line="376" w:lineRule="atLeast"/>
              <w:jc w:val="center"/>
              <w:rPr>
                <w:kern w:val="0"/>
                <w:szCs w:val="21"/>
              </w:rPr>
            </w:pPr>
          </w:p>
        </w:tc>
        <w:tc>
          <w:tcPr>
            <w:tcW w:w="1088" w:type="dxa"/>
            <w:tcBorders>
              <w:top w:val="nil"/>
              <w:left w:val="nil"/>
              <w:bottom w:val="single" w:sz="8" w:space="0" w:color="auto"/>
              <w:right w:val="single" w:sz="4" w:space="0" w:color="auto"/>
            </w:tcBorders>
            <w:tcMar>
              <w:top w:w="0" w:type="dxa"/>
              <w:left w:w="57" w:type="dxa"/>
              <w:bottom w:w="0" w:type="dxa"/>
              <w:right w:w="57" w:type="dxa"/>
            </w:tcMar>
            <w:vAlign w:val="center"/>
          </w:tcPr>
          <w:p w14:paraId="54263F56" w14:textId="77777777" w:rsidR="00F97D2A" w:rsidRDefault="00F97D2A">
            <w:pPr>
              <w:widowControl/>
              <w:spacing w:before="100" w:beforeAutospacing="1" w:after="100" w:afterAutospacing="1" w:line="376" w:lineRule="atLeast"/>
              <w:jc w:val="center"/>
              <w:rPr>
                <w:kern w:val="0"/>
                <w:szCs w:val="21"/>
              </w:rPr>
            </w:pPr>
          </w:p>
        </w:tc>
        <w:tc>
          <w:tcPr>
            <w:tcW w:w="1409" w:type="dxa"/>
            <w:tcBorders>
              <w:top w:val="nil"/>
              <w:left w:val="single" w:sz="4" w:space="0" w:color="auto"/>
              <w:bottom w:val="single" w:sz="8" w:space="0" w:color="auto"/>
              <w:right w:val="single" w:sz="8" w:space="0" w:color="auto"/>
            </w:tcBorders>
            <w:vAlign w:val="center"/>
          </w:tcPr>
          <w:p w14:paraId="5A58AD6B" w14:textId="77777777" w:rsidR="00F97D2A" w:rsidRDefault="00F97D2A">
            <w:pPr>
              <w:widowControl/>
              <w:spacing w:before="100" w:beforeAutospacing="1" w:after="100" w:afterAutospacing="1" w:line="376" w:lineRule="atLeast"/>
              <w:jc w:val="center"/>
              <w:rPr>
                <w:kern w:val="0"/>
                <w:szCs w:val="21"/>
              </w:rPr>
            </w:pPr>
          </w:p>
        </w:tc>
        <w:tc>
          <w:tcPr>
            <w:tcW w:w="1851" w:type="dxa"/>
            <w:tcBorders>
              <w:top w:val="nil"/>
              <w:left w:val="nil"/>
              <w:bottom w:val="single" w:sz="8" w:space="0" w:color="auto"/>
              <w:right w:val="single" w:sz="8" w:space="0" w:color="auto"/>
            </w:tcBorders>
            <w:tcMar>
              <w:top w:w="0" w:type="dxa"/>
              <w:left w:w="57" w:type="dxa"/>
              <w:bottom w:w="0" w:type="dxa"/>
              <w:right w:w="57" w:type="dxa"/>
            </w:tcMar>
            <w:vAlign w:val="center"/>
          </w:tcPr>
          <w:p w14:paraId="1701C049" w14:textId="77777777" w:rsidR="00F97D2A" w:rsidRDefault="00F97D2A">
            <w:pPr>
              <w:widowControl/>
              <w:spacing w:before="100" w:beforeAutospacing="1" w:after="100" w:afterAutospacing="1" w:line="376" w:lineRule="atLeast"/>
              <w:jc w:val="center"/>
              <w:rPr>
                <w:kern w:val="0"/>
                <w:szCs w:val="21"/>
              </w:rPr>
            </w:pPr>
          </w:p>
        </w:tc>
        <w:tc>
          <w:tcPr>
            <w:tcW w:w="1412" w:type="dxa"/>
            <w:tcBorders>
              <w:top w:val="nil"/>
              <w:left w:val="nil"/>
              <w:bottom w:val="single" w:sz="8" w:space="0" w:color="auto"/>
              <w:right w:val="single" w:sz="8" w:space="0" w:color="auto"/>
            </w:tcBorders>
            <w:tcMar>
              <w:top w:w="0" w:type="dxa"/>
              <w:left w:w="57" w:type="dxa"/>
              <w:bottom w:w="0" w:type="dxa"/>
              <w:right w:w="57" w:type="dxa"/>
            </w:tcMar>
            <w:vAlign w:val="center"/>
          </w:tcPr>
          <w:p w14:paraId="393A5EE7" w14:textId="77777777" w:rsidR="00F97D2A" w:rsidRDefault="00F97D2A">
            <w:pPr>
              <w:widowControl/>
              <w:spacing w:before="100" w:beforeAutospacing="1" w:after="100" w:afterAutospacing="1" w:line="376" w:lineRule="atLeast"/>
              <w:jc w:val="center"/>
              <w:rPr>
                <w:kern w:val="0"/>
                <w:szCs w:val="21"/>
              </w:rPr>
            </w:pPr>
          </w:p>
        </w:tc>
        <w:tc>
          <w:tcPr>
            <w:tcW w:w="770" w:type="dxa"/>
            <w:tcBorders>
              <w:top w:val="nil"/>
              <w:left w:val="nil"/>
              <w:bottom w:val="single" w:sz="8" w:space="0" w:color="auto"/>
              <w:right w:val="single" w:sz="12" w:space="0" w:color="auto"/>
            </w:tcBorders>
            <w:tcMar>
              <w:top w:w="0" w:type="dxa"/>
              <w:left w:w="57" w:type="dxa"/>
              <w:bottom w:w="0" w:type="dxa"/>
              <w:right w:w="57" w:type="dxa"/>
            </w:tcMar>
            <w:vAlign w:val="center"/>
          </w:tcPr>
          <w:p w14:paraId="0F57881B" w14:textId="77777777" w:rsidR="00F97D2A" w:rsidRDefault="00F97D2A">
            <w:pPr>
              <w:widowControl/>
              <w:spacing w:before="100" w:beforeAutospacing="1" w:after="100" w:afterAutospacing="1" w:line="376" w:lineRule="atLeast"/>
              <w:jc w:val="center"/>
              <w:rPr>
                <w:kern w:val="0"/>
                <w:szCs w:val="21"/>
              </w:rPr>
            </w:pPr>
          </w:p>
        </w:tc>
      </w:tr>
      <w:tr w:rsidR="00F97D2A" w14:paraId="699D9A55" w14:textId="77777777">
        <w:trPr>
          <w:trHeight w:val="281"/>
          <w:jc w:val="center"/>
        </w:trPr>
        <w:tc>
          <w:tcPr>
            <w:tcW w:w="767" w:type="dxa"/>
            <w:tcBorders>
              <w:top w:val="nil"/>
              <w:left w:val="single" w:sz="12" w:space="0" w:color="auto"/>
              <w:bottom w:val="single" w:sz="8" w:space="0" w:color="auto"/>
              <w:right w:val="single" w:sz="8" w:space="0" w:color="auto"/>
            </w:tcBorders>
            <w:tcMar>
              <w:top w:w="0" w:type="dxa"/>
              <w:left w:w="57" w:type="dxa"/>
              <w:bottom w:w="0" w:type="dxa"/>
              <w:right w:w="57" w:type="dxa"/>
            </w:tcMar>
            <w:vAlign w:val="center"/>
          </w:tcPr>
          <w:p w14:paraId="115819CC" w14:textId="77777777" w:rsidR="00F97D2A" w:rsidRDefault="00F566F2">
            <w:pPr>
              <w:widowControl/>
              <w:spacing w:before="100" w:beforeAutospacing="1" w:after="100" w:afterAutospacing="1" w:line="376" w:lineRule="atLeast"/>
              <w:jc w:val="center"/>
              <w:rPr>
                <w:kern w:val="0"/>
                <w:szCs w:val="21"/>
              </w:rPr>
            </w:pPr>
            <w:r>
              <w:rPr>
                <w:kern w:val="0"/>
                <w:szCs w:val="21"/>
              </w:rPr>
              <w:t>2</w:t>
            </w:r>
          </w:p>
        </w:tc>
        <w:tc>
          <w:tcPr>
            <w:tcW w:w="1134" w:type="dxa"/>
            <w:tcBorders>
              <w:top w:val="nil"/>
              <w:left w:val="nil"/>
              <w:bottom w:val="single" w:sz="8" w:space="0" w:color="auto"/>
              <w:right w:val="single" w:sz="4" w:space="0" w:color="auto"/>
            </w:tcBorders>
            <w:tcMar>
              <w:top w:w="0" w:type="dxa"/>
              <w:left w:w="57" w:type="dxa"/>
              <w:bottom w:w="0" w:type="dxa"/>
              <w:right w:w="57" w:type="dxa"/>
            </w:tcMar>
            <w:vAlign w:val="center"/>
          </w:tcPr>
          <w:p w14:paraId="7BE255C9" w14:textId="77777777" w:rsidR="00F97D2A" w:rsidRDefault="00F97D2A">
            <w:pPr>
              <w:widowControl/>
              <w:spacing w:before="100" w:beforeAutospacing="1" w:after="100" w:afterAutospacing="1" w:line="376" w:lineRule="atLeast"/>
              <w:jc w:val="center"/>
              <w:rPr>
                <w:kern w:val="0"/>
                <w:szCs w:val="21"/>
              </w:rPr>
            </w:pPr>
          </w:p>
        </w:tc>
        <w:tc>
          <w:tcPr>
            <w:tcW w:w="897" w:type="dxa"/>
            <w:tcBorders>
              <w:top w:val="nil"/>
              <w:left w:val="single" w:sz="4" w:space="0" w:color="auto"/>
              <w:bottom w:val="single" w:sz="8" w:space="0" w:color="auto"/>
              <w:right w:val="single" w:sz="8" w:space="0" w:color="auto"/>
            </w:tcBorders>
            <w:vAlign w:val="center"/>
          </w:tcPr>
          <w:p w14:paraId="35020671" w14:textId="77777777" w:rsidR="00F97D2A" w:rsidRDefault="00F97D2A">
            <w:pPr>
              <w:widowControl/>
              <w:spacing w:before="100" w:beforeAutospacing="1" w:after="100" w:afterAutospacing="1" w:line="376" w:lineRule="atLeast"/>
              <w:jc w:val="center"/>
              <w:rPr>
                <w:kern w:val="0"/>
                <w:szCs w:val="21"/>
              </w:rPr>
            </w:pPr>
          </w:p>
        </w:tc>
        <w:tc>
          <w:tcPr>
            <w:tcW w:w="1088" w:type="dxa"/>
            <w:tcBorders>
              <w:top w:val="nil"/>
              <w:left w:val="nil"/>
              <w:bottom w:val="single" w:sz="8" w:space="0" w:color="auto"/>
              <w:right w:val="single" w:sz="4" w:space="0" w:color="auto"/>
            </w:tcBorders>
            <w:tcMar>
              <w:top w:w="0" w:type="dxa"/>
              <w:left w:w="57" w:type="dxa"/>
              <w:bottom w:w="0" w:type="dxa"/>
              <w:right w:w="57" w:type="dxa"/>
            </w:tcMar>
            <w:vAlign w:val="center"/>
          </w:tcPr>
          <w:p w14:paraId="29BDF1CC" w14:textId="77777777" w:rsidR="00F97D2A" w:rsidRDefault="00F97D2A">
            <w:pPr>
              <w:widowControl/>
              <w:spacing w:before="100" w:beforeAutospacing="1" w:after="100" w:afterAutospacing="1" w:line="376" w:lineRule="atLeast"/>
              <w:jc w:val="center"/>
              <w:rPr>
                <w:kern w:val="0"/>
                <w:szCs w:val="21"/>
              </w:rPr>
            </w:pPr>
          </w:p>
        </w:tc>
        <w:tc>
          <w:tcPr>
            <w:tcW w:w="1409" w:type="dxa"/>
            <w:tcBorders>
              <w:top w:val="nil"/>
              <w:left w:val="single" w:sz="4" w:space="0" w:color="auto"/>
              <w:bottom w:val="single" w:sz="8" w:space="0" w:color="auto"/>
              <w:right w:val="single" w:sz="8" w:space="0" w:color="auto"/>
            </w:tcBorders>
            <w:vAlign w:val="center"/>
          </w:tcPr>
          <w:p w14:paraId="76F1E34B" w14:textId="77777777" w:rsidR="00F97D2A" w:rsidRDefault="00F97D2A">
            <w:pPr>
              <w:widowControl/>
              <w:spacing w:before="100" w:beforeAutospacing="1" w:after="100" w:afterAutospacing="1" w:line="376" w:lineRule="atLeast"/>
              <w:jc w:val="center"/>
              <w:rPr>
                <w:kern w:val="0"/>
                <w:szCs w:val="21"/>
              </w:rPr>
            </w:pPr>
          </w:p>
        </w:tc>
        <w:tc>
          <w:tcPr>
            <w:tcW w:w="1851" w:type="dxa"/>
            <w:tcBorders>
              <w:top w:val="nil"/>
              <w:left w:val="nil"/>
              <w:bottom w:val="single" w:sz="8" w:space="0" w:color="auto"/>
              <w:right w:val="single" w:sz="8" w:space="0" w:color="auto"/>
            </w:tcBorders>
            <w:tcMar>
              <w:top w:w="0" w:type="dxa"/>
              <w:left w:w="57" w:type="dxa"/>
              <w:bottom w:w="0" w:type="dxa"/>
              <w:right w:w="57" w:type="dxa"/>
            </w:tcMar>
            <w:vAlign w:val="center"/>
          </w:tcPr>
          <w:p w14:paraId="38A99953" w14:textId="77777777" w:rsidR="00F97D2A" w:rsidRDefault="00F97D2A">
            <w:pPr>
              <w:widowControl/>
              <w:spacing w:before="100" w:beforeAutospacing="1" w:after="100" w:afterAutospacing="1" w:line="376" w:lineRule="atLeast"/>
              <w:jc w:val="center"/>
              <w:rPr>
                <w:kern w:val="0"/>
                <w:szCs w:val="21"/>
              </w:rPr>
            </w:pPr>
          </w:p>
        </w:tc>
        <w:tc>
          <w:tcPr>
            <w:tcW w:w="1412" w:type="dxa"/>
            <w:tcBorders>
              <w:top w:val="nil"/>
              <w:left w:val="nil"/>
              <w:bottom w:val="single" w:sz="8" w:space="0" w:color="auto"/>
              <w:right w:val="single" w:sz="8" w:space="0" w:color="auto"/>
            </w:tcBorders>
            <w:tcMar>
              <w:top w:w="0" w:type="dxa"/>
              <w:left w:w="57" w:type="dxa"/>
              <w:bottom w:w="0" w:type="dxa"/>
              <w:right w:w="57" w:type="dxa"/>
            </w:tcMar>
            <w:vAlign w:val="center"/>
          </w:tcPr>
          <w:p w14:paraId="5D6BE057" w14:textId="77777777" w:rsidR="00F97D2A" w:rsidRDefault="00F97D2A">
            <w:pPr>
              <w:widowControl/>
              <w:spacing w:before="100" w:beforeAutospacing="1" w:after="100" w:afterAutospacing="1" w:line="376" w:lineRule="atLeast"/>
              <w:jc w:val="center"/>
              <w:rPr>
                <w:kern w:val="0"/>
                <w:szCs w:val="21"/>
              </w:rPr>
            </w:pPr>
          </w:p>
        </w:tc>
        <w:tc>
          <w:tcPr>
            <w:tcW w:w="770" w:type="dxa"/>
            <w:tcBorders>
              <w:top w:val="nil"/>
              <w:left w:val="nil"/>
              <w:bottom w:val="single" w:sz="8" w:space="0" w:color="auto"/>
              <w:right w:val="single" w:sz="12" w:space="0" w:color="auto"/>
            </w:tcBorders>
            <w:tcMar>
              <w:top w:w="0" w:type="dxa"/>
              <w:left w:w="57" w:type="dxa"/>
              <w:bottom w:w="0" w:type="dxa"/>
              <w:right w:w="57" w:type="dxa"/>
            </w:tcMar>
            <w:vAlign w:val="center"/>
          </w:tcPr>
          <w:p w14:paraId="0E8A459F" w14:textId="77777777" w:rsidR="00F97D2A" w:rsidRDefault="00F97D2A">
            <w:pPr>
              <w:widowControl/>
              <w:spacing w:before="100" w:beforeAutospacing="1" w:after="100" w:afterAutospacing="1" w:line="376" w:lineRule="atLeast"/>
              <w:jc w:val="center"/>
              <w:rPr>
                <w:kern w:val="0"/>
                <w:szCs w:val="21"/>
              </w:rPr>
            </w:pPr>
          </w:p>
        </w:tc>
      </w:tr>
      <w:tr w:rsidR="00F97D2A" w14:paraId="0BDF3FC7" w14:textId="77777777">
        <w:trPr>
          <w:trHeight w:val="300"/>
          <w:jc w:val="center"/>
        </w:trPr>
        <w:tc>
          <w:tcPr>
            <w:tcW w:w="767" w:type="dxa"/>
            <w:tcBorders>
              <w:top w:val="nil"/>
              <w:left w:val="single" w:sz="12" w:space="0" w:color="auto"/>
              <w:bottom w:val="single" w:sz="8" w:space="0" w:color="auto"/>
              <w:right w:val="single" w:sz="8" w:space="0" w:color="auto"/>
            </w:tcBorders>
            <w:tcMar>
              <w:top w:w="0" w:type="dxa"/>
              <w:left w:w="57" w:type="dxa"/>
              <w:bottom w:w="0" w:type="dxa"/>
              <w:right w:w="57" w:type="dxa"/>
            </w:tcMar>
            <w:vAlign w:val="center"/>
          </w:tcPr>
          <w:p w14:paraId="5E36AA36" w14:textId="77777777" w:rsidR="00F97D2A" w:rsidRDefault="00F566F2">
            <w:pPr>
              <w:widowControl/>
              <w:spacing w:before="100" w:beforeAutospacing="1" w:after="100" w:afterAutospacing="1" w:line="376" w:lineRule="atLeast"/>
              <w:jc w:val="center"/>
              <w:rPr>
                <w:kern w:val="0"/>
                <w:szCs w:val="21"/>
              </w:rPr>
            </w:pPr>
            <w:r>
              <w:rPr>
                <w:kern w:val="0"/>
                <w:szCs w:val="21"/>
              </w:rPr>
              <w:t>……</w:t>
            </w:r>
          </w:p>
        </w:tc>
        <w:tc>
          <w:tcPr>
            <w:tcW w:w="1134" w:type="dxa"/>
            <w:tcBorders>
              <w:top w:val="nil"/>
              <w:left w:val="nil"/>
              <w:bottom w:val="single" w:sz="8" w:space="0" w:color="auto"/>
              <w:right w:val="single" w:sz="4" w:space="0" w:color="auto"/>
            </w:tcBorders>
            <w:tcMar>
              <w:top w:w="0" w:type="dxa"/>
              <w:left w:w="57" w:type="dxa"/>
              <w:bottom w:w="0" w:type="dxa"/>
              <w:right w:w="57" w:type="dxa"/>
            </w:tcMar>
            <w:vAlign w:val="center"/>
          </w:tcPr>
          <w:p w14:paraId="722CB2B4" w14:textId="77777777" w:rsidR="00F97D2A" w:rsidRDefault="00F97D2A">
            <w:pPr>
              <w:widowControl/>
              <w:spacing w:before="100" w:beforeAutospacing="1" w:after="100" w:afterAutospacing="1" w:line="376" w:lineRule="atLeast"/>
              <w:jc w:val="center"/>
              <w:rPr>
                <w:kern w:val="0"/>
                <w:szCs w:val="21"/>
              </w:rPr>
            </w:pPr>
          </w:p>
        </w:tc>
        <w:tc>
          <w:tcPr>
            <w:tcW w:w="897" w:type="dxa"/>
            <w:tcBorders>
              <w:top w:val="nil"/>
              <w:left w:val="single" w:sz="4" w:space="0" w:color="auto"/>
              <w:bottom w:val="single" w:sz="8" w:space="0" w:color="auto"/>
              <w:right w:val="single" w:sz="8" w:space="0" w:color="auto"/>
            </w:tcBorders>
            <w:vAlign w:val="center"/>
          </w:tcPr>
          <w:p w14:paraId="37D0A278" w14:textId="77777777" w:rsidR="00F97D2A" w:rsidRDefault="00F97D2A">
            <w:pPr>
              <w:widowControl/>
              <w:spacing w:before="100" w:beforeAutospacing="1" w:after="100" w:afterAutospacing="1" w:line="376" w:lineRule="atLeast"/>
              <w:jc w:val="center"/>
              <w:rPr>
                <w:kern w:val="0"/>
                <w:szCs w:val="21"/>
              </w:rPr>
            </w:pPr>
          </w:p>
        </w:tc>
        <w:tc>
          <w:tcPr>
            <w:tcW w:w="1088" w:type="dxa"/>
            <w:tcBorders>
              <w:top w:val="nil"/>
              <w:left w:val="nil"/>
              <w:bottom w:val="single" w:sz="8" w:space="0" w:color="auto"/>
              <w:right w:val="single" w:sz="4" w:space="0" w:color="auto"/>
            </w:tcBorders>
            <w:tcMar>
              <w:top w:w="0" w:type="dxa"/>
              <w:left w:w="57" w:type="dxa"/>
              <w:bottom w:w="0" w:type="dxa"/>
              <w:right w:w="57" w:type="dxa"/>
            </w:tcMar>
            <w:vAlign w:val="center"/>
          </w:tcPr>
          <w:p w14:paraId="59F5B1D4" w14:textId="77777777" w:rsidR="00F97D2A" w:rsidRDefault="00F97D2A">
            <w:pPr>
              <w:widowControl/>
              <w:spacing w:before="100" w:beforeAutospacing="1" w:after="100" w:afterAutospacing="1" w:line="376" w:lineRule="atLeast"/>
              <w:jc w:val="center"/>
              <w:rPr>
                <w:kern w:val="0"/>
                <w:szCs w:val="21"/>
              </w:rPr>
            </w:pPr>
          </w:p>
        </w:tc>
        <w:tc>
          <w:tcPr>
            <w:tcW w:w="1409" w:type="dxa"/>
            <w:tcBorders>
              <w:top w:val="nil"/>
              <w:left w:val="single" w:sz="4" w:space="0" w:color="auto"/>
              <w:bottom w:val="single" w:sz="8" w:space="0" w:color="auto"/>
              <w:right w:val="single" w:sz="8" w:space="0" w:color="auto"/>
            </w:tcBorders>
            <w:vAlign w:val="center"/>
          </w:tcPr>
          <w:p w14:paraId="41B402DC" w14:textId="77777777" w:rsidR="00F97D2A" w:rsidRDefault="00F97D2A">
            <w:pPr>
              <w:widowControl/>
              <w:spacing w:before="100" w:beforeAutospacing="1" w:after="100" w:afterAutospacing="1" w:line="376" w:lineRule="atLeast"/>
              <w:jc w:val="center"/>
              <w:rPr>
                <w:kern w:val="0"/>
                <w:szCs w:val="21"/>
              </w:rPr>
            </w:pPr>
          </w:p>
        </w:tc>
        <w:tc>
          <w:tcPr>
            <w:tcW w:w="1851" w:type="dxa"/>
            <w:tcBorders>
              <w:top w:val="nil"/>
              <w:left w:val="nil"/>
              <w:bottom w:val="single" w:sz="8" w:space="0" w:color="auto"/>
              <w:right w:val="single" w:sz="8" w:space="0" w:color="auto"/>
            </w:tcBorders>
            <w:tcMar>
              <w:top w:w="0" w:type="dxa"/>
              <w:left w:w="57" w:type="dxa"/>
              <w:bottom w:w="0" w:type="dxa"/>
              <w:right w:w="57" w:type="dxa"/>
            </w:tcMar>
            <w:vAlign w:val="center"/>
          </w:tcPr>
          <w:p w14:paraId="31DE7A87" w14:textId="77777777" w:rsidR="00F97D2A" w:rsidRDefault="00F97D2A">
            <w:pPr>
              <w:widowControl/>
              <w:spacing w:before="100" w:beforeAutospacing="1" w:after="100" w:afterAutospacing="1" w:line="376" w:lineRule="atLeast"/>
              <w:jc w:val="center"/>
              <w:rPr>
                <w:kern w:val="0"/>
                <w:szCs w:val="21"/>
              </w:rPr>
            </w:pPr>
          </w:p>
        </w:tc>
        <w:tc>
          <w:tcPr>
            <w:tcW w:w="1412" w:type="dxa"/>
            <w:tcBorders>
              <w:top w:val="nil"/>
              <w:left w:val="nil"/>
              <w:bottom w:val="single" w:sz="8" w:space="0" w:color="auto"/>
              <w:right w:val="single" w:sz="8" w:space="0" w:color="auto"/>
            </w:tcBorders>
            <w:tcMar>
              <w:top w:w="0" w:type="dxa"/>
              <w:left w:w="57" w:type="dxa"/>
              <w:bottom w:w="0" w:type="dxa"/>
              <w:right w:w="57" w:type="dxa"/>
            </w:tcMar>
            <w:vAlign w:val="center"/>
          </w:tcPr>
          <w:p w14:paraId="3F0F6742" w14:textId="77777777" w:rsidR="00F97D2A" w:rsidRDefault="00F97D2A">
            <w:pPr>
              <w:widowControl/>
              <w:spacing w:before="100" w:beforeAutospacing="1" w:after="100" w:afterAutospacing="1" w:line="376" w:lineRule="atLeast"/>
              <w:jc w:val="center"/>
              <w:rPr>
                <w:kern w:val="0"/>
                <w:szCs w:val="21"/>
              </w:rPr>
            </w:pPr>
          </w:p>
        </w:tc>
        <w:tc>
          <w:tcPr>
            <w:tcW w:w="770" w:type="dxa"/>
            <w:tcBorders>
              <w:top w:val="nil"/>
              <w:left w:val="nil"/>
              <w:bottom w:val="single" w:sz="8" w:space="0" w:color="auto"/>
              <w:right w:val="single" w:sz="12" w:space="0" w:color="auto"/>
            </w:tcBorders>
            <w:tcMar>
              <w:top w:w="0" w:type="dxa"/>
              <w:left w:w="57" w:type="dxa"/>
              <w:bottom w:w="0" w:type="dxa"/>
              <w:right w:w="57" w:type="dxa"/>
            </w:tcMar>
            <w:vAlign w:val="center"/>
          </w:tcPr>
          <w:p w14:paraId="4CF91D20" w14:textId="77777777" w:rsidR="00F97D2A" w:rsidRDefault="00F97D2A">
            <w:pPr>
              <w:widowControl/>
              <w:spacing w:before="100" w:beforeAutospacing="1" w:after="100" w:afterAutospacing="1" w:line="376" w:lineRule="atLeast"/>
              <w:jc w:val="center"/>
              <w:rPr>
                <w:kern w:val="0"/>
                <w:szCs w:val="21"/>
              </w:rPr>
            </w:pPr>
          </w:p>
        </w:tc>
      </w:tr>
    </w:tbl>
    <w:p w14:paraId="0E9E5F08" w14:textId="77777777" w:rsidR="00F97D2A" w:rsidRDefault="00F566F2">
      <w:pPr>
        <w:snapToGrid w:val="0"/>
        <w:spacing w:before="50" w:afterLines="50" w:after="120"/>
        <w:jc w:val="left"/>
        <w:rPr>
          <w:szCs w:val="21"/>
        </w:rPr>
      </w:pPr>
      <w:r>
        <w:rPr>
          <w:rFonts w:hint="eastAsia"/>
          <w:szCs w:val="21"/>
        </w:rPr>
        <w:t>注：类别填写节能或环境标志，品目填写编号及产品名称如</w:t>
      </w:r>
      <w:r>
        <w:rPr>
          <w:rFonts w:hint="eastAsia"/>
          <w:szCs w:val="21"/>
        </w:rPr>
        <w:t>A</w:t>
      </w:r>
      <w:r>
        <w:rPr>
          <w:szCs w:val="21"/>
        </w:rPr>
        <w:t>02010104</w:t>
      </w:r>
      <w:r>
        <w:rPr>
          <w:rFonts w:hint="eastAsia"/>
          <w:szCs w:val="21"/>
        </w:rPr>
        <w:t>台式计算机。</w:t>
      </w:r>
    </w:p>
    <w:p w14:paraId="6CB0700C" w14:textId="77777777" w:rsidR="00F97D2A" w:rsidRDefault="00F97D2A">
      <w:pPr>
        <w:snapToGrid w:val="0"/>
        <w:spacing w:before="50" w:afterLines="50" w:after="120"/>
        <w:jc w:val="left"/>
        <w:rPr>
          <w:szCs w:val="21"/>
        </w:rPr>
      </w:pPr>
    </w:p>
    <w:p w14:paraId="47C77AC3" w14:textId="77777777" w:rsidR="00F97D2A" w:rsidRDefault="00F566F2">
      <w:pPr>
        <w:widowControl/>
        <w:jc w:val="left"/>
        <w:rPr>
          <w:szCs w:val="21"/>
        </w:rPr>
      </w:pPr>
      <w:bookmarkStart w:id="155" w:name="_Hlk19050322"/>
      <w:r>
        <w:rPr>
          <w:szCs w:val="21"/>
        </w:rPr>
        <w:br w:type="page"/>
      </w:r>
    </w:p>
    <w:p w14:paraId="4ABD752A" w14:textId="77777777" w:rsidR="00F97D2A" w:rsidRDefault="00F566F2">
      <w:pPr>
        <w:snapToGrid w:val="0"/>
        <w:spacing w:beforeLines="50" w:before="120" w:after="50" w:line="440" w:lineRule="exact"/>
        <w:jc w:val="left"/>
        <w:rPr>
          <w:color w:val="4472C4"/>
          <w:szCs w:val="21"/>
        </w:rPr>
      </w:pPr>
      <w:r>
        <w:rPr>
          <w:szCs w:val="21"/>
        </w:rPr>
        <w:lastRenderedPageBreak/>
        <w:t>7.2</w:t>
      </w:r>
      <w:r>
        <w:rPr>
          <w:rFonts w:hint="eastAsia"/>
          <w:bCs/>
          <w:szCs w:val="21"/>
        </w:rPr>
        <w:t>中小企业声明函</w:t>
      </w:r>
      <w:r>
        <w:rPr>
          <w:szCs w:val="21"/>
        </w:rPr>
        <w:t>。</w:t>
      </w:r>
    </w:p>
    <w:p w14:paraId="61449C6E" w14:textId="77777777" w:rsidR="00F97D2A" w:rsidRDefault="00F97D2A">
      <w:pPr>
        <w:rPr>
          <w:szCs w:val="21"/>
        </w:rPr>
      </w:pPr>
    </w:p>
    <w:p w14:paraId="20320F70" w14:textId="77777777" w:rsidR="00F97D2A" w:rsidRDefault="00F97D2A">
      <w:pPr>
        <w:spacing w:line="360" w:lineRule="auto"/>
        <w:ind w:firstLineChars="1700" w:firstLine="3584"/>
        <w:rPr>
          <w:b/>
          <w:szCs w:val="21"/>
        </w:rPr>
      </w:pPr>
    </w:p>
    <w:p w14:paraId="3B870F9C" w14:textId="77777777" w:rsidR="00F97D2A" w:rsidRDefault="00F566F2">
      <w:pPr>
        <w:spacing w:line="360" w:lineRule="auto"/>
        <w:ind w:firstLineChars="1700" w:firstLine="3584"/>
        <w:rPr>
          <w:b/>
          <w:szCs w:val="21"/>
        </w:rPr>
      </w:pPr>
      <w:r>
        <w:rPr>
          <w:rFonts w:hint="eastAsia"/>
          <w:b/>
          <w:szCs w:val="21"/>
        </w:rPr>
        <w:t>中小企业声明函（货物）</w:t>
      </w:r>
    </w:p>
    <w:p w14:paraId="476E97EE" w14:textId="77777777" w:rsidR="00F97D2A" w:rsidRDefault="00F566F2">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采购活动，提供的货物全部由符合政策要求的中小企业制造。相关企业（含联合体中的中小企业、签订分包意向协议的中小企业）</w:t>
      </w:r>
      <w:r>
        <w:rPr>
          <w:rFonts w:hint="eastAsia"/>
          <w:bCs/>
          <w:szCs w:val="21"/>
        </w:rPr>
        <w:t xml:space="preserve"> </w:t>
      </w:r>
      <w:r>
        <w:rPr>
          <w:rFonts w:hint="eastAsia"/>
          <w:bCs/>
          <w:szCs w:val="21"/>
        </w:rPr>
        <w:t>的具体情况如下：</w:t>
      </w:r>
    </w:p>
    <w:p w14:paraId="78C77181" w14:textId="77777777" w:rsidR="00F97D2A" w:rsidRDefault="00F566F2">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行业；制造商为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165A5F39" w14:textId="77777777" w:rsidR="00F97D2A" w:rsidRDefault="00F566F2">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行业；制造商为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403BCD7" w14:textId="77777777" w:rsidR="00F97D2A" w:rsidRDefault="00F566F2">
      <w:pPr>
        <w:spacing w:line="360" w:lineRule="auto"/>
        <w:ind w:firstLine="420"/>
        <w:rPr>
          <w:bCs/>
          <w:szCs w:val="21"/>
        </w:rPr>
      </w:pPr>
      <w:r>
        <w:rPr>
          <w:rFonts w:hint="eastAsia"/>
          <w:bCs/>
          <w:szCs w:val="21"/>
        </w:rPr>
        <w:t>……</w:t>
      </w:r>
    </w:p>
    <w:p w14:paraId="3E70413F" w14:textId="77777777" w:rsidR="00F97D2A" w:rsidRDefault="00F566F2">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7383F01D" w14:textId="77777777" w:rsidR="00F97D2A" w:rsidRDefault="00F566F2">
      <w:pPr>
        <w:spacing w:line="360" w:lineRule="auto"/>
        <w:ind w:firstLine="420"/>
        <w:rPr>
          <w:bCs/>
          <w:szCs w:val="21"/>
        </w:rPr>
      </w:pPr>
      <w:r>
        <w:rPr>
          <w:rFonts w:hint="eastAsia"/>
          <w:bCs/>
          <w:szCs w:val="21"/>
        </w:rPr>
        <w:t>本企业对上述声明内容的真实性负责。如有虚假，将依法承担相应责任。</w:t>
      </w:r>
    </w:p>
    <w:p w14:paraId="279F8DC2" w14:textId="77777777" w:rsidR="00F97D2A" w:rsidRDefault="00F566F2">
      <w:pPr>
        <w:spacing w:line="360" w:lineRule="auto"/>
        <w:ind w:firstLineChars="1500" w:firstLine="3150"/>
        <w:rPr>
          <w:bCs/>
          <w:szCs w:val="21"/>
        </w:rPr>
      </w:pPr>
      <w:r>
        <w:rPr>
          <w:rFonts w:hint="eastAsia"/>
          <w:bCs/>
          <w:szCs w:val="21"/>
        </w:rPr>
        <w:t>企业名称</w:t>
      </w:r>
      <w:r>
        <w:rPr>
          <w:rFonts w:hint="eastAsia"/>
          <w:szCs w:val="21"/>
        </w:rPr>
        <w:t xml:space="preserve"> (</w:t>
      </w:r>
      <w:r>
        <w:rPr>
          <w:rFonts w:hint="eastAsia"/>
          <w:szCs w:val="21"/>
        </w:rPr>
        <w:t>电子签章</w:t>
      </w:r>
      <w:r>
        <w:rPr>
          <w:szCs w:val="21"/>
        </w:rPr>
        <w:t>)</w:t>
      </w:r>
      <w:r>
        <w:rPr>
          <w:rFonts w:hint="eastAsia"/>
          <w:bCs/>
          <w:szCs w:val="21"/>
        </w:rPr>
        <w:t>：</w:t>
      </w:r>
      <w:r>
        <w:rPr>
          <w:rFonts w:hint="eastAsia"/>
          <w:bCs/>
          <w:szCs w:val="21"/>
        </w:rPr>
        <w:t xml:space="preserve"> </w:t>
      </w:r>
      <w:r>
        <w:rPr>
          <w:bCs/>
          <w:szCs w:val="21"/>
        </w:rPr>
        <w:t xml:space="preserve">   </w:t>
      </w:r>
      <w:r>
        <w:rPr>
          <w:rFonts w:hint="eastAsia"/>
          <w:bCs/>
          <w:szCs w:val="21"/>
        </w:rPr>
        <w:t>日期：</w:t>
      </w:r>
    </w:p>
    <w:p w14:paraId="2F0E23D2" w14:textId="77777777" w:rsidR="00F97D2A" w:rsidRDefault="00F566F2">
      <w:pPr>
        <w:spacing w:line="360" w:lineRule="auto"/>
        <w:jc w:val="left"/>
        <w:rPr>
          <w:bCs/>
          <w:szCs w:val="21"/>
        </w:rPr>
      </w:pPr>
      <w:r>
        <w:rPr>
          <w:rFonts w:hint="eastAsia"/>
          <w:bCs/>
          <w:szCs w:val="21"/>
        </w:rPr>
        <w:t>注：</w:t>
      </w:r>
    </w:p>
    <w:p w14:paraId="4C80E8AF" w14:textId="77777777" w:rsidR="00F97D2A" w:rsidRDefault="00F566F2">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）标的名称按照第二章采购需求一览表中的货物名称填写，</w:t>
      </w:r>
      <w:r>
        <w:rPr>
          <w:szCs w:val="21"/>
        </w:rPr>
        <w:t>所属行业标明</w:t>
      </w:r>
      <w:r>
        <w:rPr>
          <w:szCs w:val="21"/>
        </w:rPr>
        <w:t>“/”</w:t>
      </w:r>
      <w:r>
        <w:rPr>
          <w:szCs w:val="21"/>
        </w:rPr>
        <w:t>的</w:t>
      </w:r>
      <w:r>
        <w:rPr>
          <w:rFonts w:hint="eastAsia"/>
          <w:bCs/>
          <w:szCs w:val="21"/>
        </w:rPr>
        <w:t>，无需在上表填写。</w:t>
      </w:r>
    </w:p>
    <w:p w14:paraId="086B60A9" w14:textId="77777777" w:rsidR="00F97D2A" w:rsidRDefault="00F566F2">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1A67FA21" w14:textId="77777777" w:rsidR="00F97D2A" w:rsidRDefault="00F566F2">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21F38973" w14:textId="77777777" w:rsidR="00F97D2A" w:rsidRDefault="00F566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6ECC2DE" w14:textId="77777777" w:rsidR="00F97D2A" w:rsidRDefault="00F566F2">
      <w:pPr>
        <w:spacing w:line="360" w:lineRule="auto"/>
        <w:jc w:val="left"/>
        <w:rPr>
          <w:bCs/>
          <w:szCs w:val="21"/>
        </w:rPr>
      </w:pPr>
      <w:r>
        <w:rPr>
          <w:rFonts w:hint="eastAsia"/>
          <w:bCs/>
          <w:szCs w:val="21"/>
        </w:rPr>
        <w:t>（</w:t>
      </w:r>
      <w:r>
        <w:rPr>
          <w:rFonts w:hint="eastAsia"/>
          <w:bCs/>
          <w:szCs w:val="21"/>
        </w:rPr>
        <w:t>5</w:t>
      </w:r>
      <w:r>
        <w:rPr>
          <w:rFonts w:hint="eastAsia"/>
          <w:bCs/>
          <w:szCs w:val="21"/>
        </w:rPr>
        <w:t>）根据国家统计局《劳动工资统计报表制度》，从业人员数是指本单位工作，并取得工资或其他形式劳动报酬的人员数，是在岗职工、劳务派遣人员及其他从业人员之和。</w:t>
      </w:r>
    </w:p>
    <w:p w14:paraId="13FC7A12" w14:textId="77777777" w:rsidR="00F97D2A" w:rsidRDefault="00F566F2">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57E3B996" w14:textId="77777777" w:rsidR="00F97D2A" w:rsidRDefault="00F566F2">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w:t>
      </w:r>
      <w:r>
        <w:rPr>
          <w:rFonts w:hint="eastAsia"/>
          <w:bCs/>
          <w:szCs w:val="21"/>
        </w:rPr>
        <w:lastRenderedPageBreak/>
        <w:t>督。</w:t>
      </w:r>
    </w:p>
    <w:p w14:paraId="5653A068" w14:textId="77777777" w:rsidR="00F97D2A" w:rsidRDefault="00F566F2">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613DABB7" w14:textId="77777777" w:rsidR="00F97D2A" w:rsidRDefault="00F566F2">
      <w:pPr>
        <w:snapToGrid w:val="0"/>
        <w:spacing w:before="50" w:afterLines="50" w:after="120"/>
        <w:jc w:val="left"/>
        <w:rPr>
          <w:szCs w:val="21"/>
        </w:rPr>
      </w:pPr>
      <w:r>
        <w:rPr>
          <w:szCs w:val="21"/>
        </w:rPr>
        <w:t>7.3</w:t>
      </w:r>
      <w:r>
        <w:rPr>
          <w:szCs w:val="21"/>
        </w:rPr>
        <w:t>监狱企业须提供最新一期《</w:t>
      </w:r>
      <w:r>
        <w:rPr>
          <w:szCs w:val="21"/>
        </w:rPr>
        <w:t>XX</w:t>
      </w:r>
      <w:r>
        <w:rPr>
          <w:szCs w:val="21"/>
        </w:rPr>
        <w:t>省监狱企业产品目录》或其他监狱企业证明材料。（非监狱企业无需提供）</w:t>
      </w:r>
    </w:p>
    <w:p w14:paraId="15F187F0" w14:textId="77777777" w:rsidR="00F97D2A" w:rsidRDefault="00F97D2A">
      <w:pPr>
        <w:snapToGrid w:val="0"/>
        <w:spacing w:before="50" w:afterLines="50" w:after="120"/>
        <w:jc w:val="left"/>
        <w:rPr>
          <w:szCs w:val="21"/>
        </w:rPr>
      </w:pPr>
    </w:p>
    <w:p w14:paraId="6DF8D0B6" w14:textId="77777777" w:rsidR="00F97D2A" w:rsidRDefault="00F566F2">
      <w:pPr>
        <w:widowControl/>
        <w:jc w:val="left"/>
        <w:rPr>
          <w:szCs w:val="21"/>
        </w:rPr>
      </w:pPr>
      <w:r>
        <w:rPr>
          <w:szCs w:val="21"/>
        </w:rPr>
        <w:t>7.4</w:t>
      </w:r>
      <w:r>
        <w:t>残疾人福利性单位须提供《残疾人福利性单位声明函》，格式如下。</w:t>
      </w:r>
      <w:r>
        <w:rPr>
          <w:szCs w:val="21"/>
        </w:rPr>
        <w:t>（非残疾人福利性单位无需提供）</w:t>
      </w:r>
    </w:p>
    <w:p w14:paraId="7D6BBDBD" w14:textId="77777777" w:rsidR="00F97D2A" w:rsidRDefault="00F566F2">
      <w:pPr>
        <w:spacing w:line="360" w:lineRule="auto"/>
        <w:jc w:val="center"/>
        <w:rPr>
          <w:b/>
          <w:szCs w:val="21"/>
        </w:rPr>
      </w:pPr>
      <w:r>
        <w:rPr>
          <w:b/>
          <w:szCs w:val="21"/>
        </w:rPr>
        <w:t>残疾人福利性单位声明函</w:t>
      </w:r>
    </w:p>
    <w:p w14:paraId="295B03F5" w14:textId="77777777" w:rsidR="00F97D2A" w:rsidRDefault="00F566F2">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23B39111" w14:textId="77777777" w:rsidR="00F97D2A" w:rsidRDefault="00F566F2">
      <w:pPr>
        <w:spacing w:line="360" w:lineRule="auto"/>
        <w:ind w:firstLine="420"/>
        <w:rPr>
          <w:szCs w:val="21"/>
        </w:rPr>
      </w:pPr>
      <w:r>
        <w:rPr>
          <w:szCs w:val="21"/>
        </w:rPr>
        <w:t>本单位对上述声明的真实性负责。如有虚假，将依法承担相应责任。</w:t>
      </w:r>
    </w:p>
    <w:p w14:paraId="3AD10275" w14:textId="77777777" w:rsidR="00F97D2A" w:rsidRDefault="00F566F2">
      <w:pPr>
        <w:spacing w:line="360" w:lineRule="auto"/>
        <w:ind w:firstLine="420"/>
        <w:jc w:val="right"/>
        <w:rPr>
          <w:spacing w:val="6"/>
          <w:szCs w:val="21"/>
        </w:rPr>
      </w:pPr>
      <w:r>
        <w:rPr>
          <w:spacing w:val="6"/>
          <w:sz w:val="30"/>
          <w:szCs w:val="30"/>
        </w:rPr>
        <w:t xml:space="preserve"> </w:t>
      </w:r>
      <w:r>
        <w:rPr>
          <w:spacing w:val="6"/>
          <w:szCs w:val="21"/>
        </w:rPr>
        <w:t xml:space="preserve"> </w:t>
      </w:r>
      <w:r>
        <w:rPr>
          <w:rFonts w:hint="eastAsia"/>
          <w:spacing w:val="6"/>
          <w:szCs w:val="21"/>
        </w:rPr>
        <w:t xml:space="preserve">                                            </w:t>
      </w:r>
      <w:r>
        <w:rPr>
          <w:spacing w:val="6"/>
          <w:szCs w:val="21"/>
        </w:rPr>
        <w:t>单位名称</w:t>
      </w:r>
      <w:r>
        <w:rPr>
          <w:rFonts w:hint="eastAsia"/>
          <w:szCs w:val="21"/>
        </w:rPr>
        <w:t>(</w:t>
      </w:r>
      <w:r>
        <w:rPr>
          <w:rFonts w:hint="eastAsia"/>
          <w:szCs w:val="21"/>
        </w:rPr>
        <w:t>电子签章</w:t>
      </w:r>
      <w:r>
        <w:rPr>
          <w:szCs w:val="21"/>
        </w:rPr>
        <w:t>)</w:t>
      </w:r>
      <w:r>
        <w:rPr>
          <w:spacing w:val="6"/>
          <w:szCs w:val="21"/>
        </w:rPr>
        <w:t>：</w:t>
      </w:r>
      <w:r>
        <w:rPr>
          <w:spacing w:val="6"/>
          <w:szCs w:val="21"/>
        </w:rPr>
        <w:t xml:space="preserve">          </w:t>
      </w:r>
    </w:p>
    <w:p w14:paraId="7F580EB4" w14:textId="77777777" w:rsidR="00F97D2A" w:rsidRDefault="00F566F2">
      <w:pPr>
        <w:spacing w:line="360" w:lineRule="auto"/>
        <w:ind w:firstLine="420"/>
        <w:jc w:val="right"/>
        <w:rPr>
          <w:spacing w:val="6"/>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7039052D" w14:textId="77777777" w:rsidR="00F97D2A" w:rsidRDefault="00F97D2A">
      <w:pPr>
        <w:spacing w:line="360" w:lineRule="auto"/>
        <w:rPr>
          <w:szCs w:val="21"/>
        </w:rPr>
      </w:pPr>
    </w:p>
    <w:p w14:paraId="56887DDE" w14:textId="77777777" w:rsidR="00F97D2A" w:rsidRDefault="00F566F2">
      <w:pPr>
        <w:widowControl/>
        <w:jc w:val="left"/>
        <w:rPr>
          <w:szCs w:val="21"/>
        </w:rPr>
      </w:pPr>
      <w:r>
        <w:rPr>
          <w:szCs w:val="21"/>
        </w:rPr>
        <w:br w:type="page"/>
      </w:r>
    </w:p>
    <w:p w14:paraId="4D51847D" w14:textId="77777777" w:rsidR="00F97D2A" w:rsidRDefault="00F566F2">
      <w:pPr>
        <w:snapToGrid w:val="0"/>
        <w:spacing w:before="50" w:afterLines="50" w:after="120"/>
        <w:jc w:val="left"/>
        <w:rPr>
          <w:szCs w:val="21"/>
        </w:rPr>
      </w:pPr>
      <w:bookmarkStart w:id="156" w:name="_Hlk93046716"/>
      <w:r>
        <w:rPr>
          <w:szCs w:val="21"/>
        </w:rPr>
        <w:lastRenderedPageBreak/>
        <w:t>8.</w:t>
      </w:r>
      <w:r>
        <w:rPr>
          <w:rFonts w:hint="eastAsia"/>
        </w:rPr>
        <w:t xml:space="preserve"> </w:t>
      </w:r>
      <w:r>
        <w:rPr>
          <w:rFonts w:hint="eastAsia"/>
          <w:szCs w:val="21"/>
        </w:rPr>
        <w:t>无串标行为承诺函</w:t>
      </w:r>
    </w:p>
    <w:p w14:paraId="4B549D41" w14:textId="77777777" w:rsidR="00F97D2A" w:rsidRDefault="00F97D2A">
      <w:pPr>
        <w:snapToGrid w:val="0"/>
        <w:spacing w:before="50" w:afterLines="50" w:after="120"/>
        <w:jc w:val="center"/>
        <w:rPr>
          <w:szCs w:val="21"/>
        </w:rPr>
      </w:pPr>
    </w:p>
    <w:p w14:paraId="0821AB65" w14:textId="77777777" w:rsidR="00F97D2A" w:rsidRDefault="00F566F2">
      <w:pPr>
        <w:snapToGrid w:val="0"/>
        <w:spacing w:before="50" w:afterLines="50" w:after="120"/>
        <w:jc w:val="center"/>
        <w:rPr>
          <w:szCs w:val="21"/>
        </w:rPr>
      </w:pPr>
      <w:r>
        <w:rPr>
          <w:rFonts w:hint="eastAsia"/>
          <w:szCs w:val="21"/>
        </w:rPr>
        <w:t>投标人参加本项目无围标串标行为的承诺函</w:t>
      </w:r>
    </w:p>
    <w:p w14:paraId="0EB900EF" w14:textId="77777777" w:rsidR="00F97D2A" w:rsidRDefault="00F97D2A">
      <w:pPr>
        <w:snapToGrid w:val="0"/>
        <w:spacing w:before="50" w:afterLines="50" w:after="120"/>
        <w:jc w:val="left"/>
        <w:rPr>
          <w:szCs w:val="21"/>
        </w:rPr>
      </w:pPr>
    </w:p>
    <w:p w14:paraId="6A658FFD" w14:textId="77777777" w:rsidR="00F97D2A" w:rsidRDefault="00F566F2">
      <w:pPr>
        <w:snapToGrid w:val="0"/>
        <w:spacing w:before="50" w:afterLines="50" w:after="120"/>
        <w:jc w:val="left"/>
        <w:rPr>
          <w:szCs w:val="21"/>
        </w:rPr>
      </w:pPr>
      <w:r>
        <w:rPr>
          <w:rFonts w:hint="eastAsia"/>
          <w:szCs w:val="21"/>
        </w:rPr>
        <w:t>一、我方承诺无下列相互串通投标的情形：</w:t>
      </w:r>
    </w:p>
    <w:p w14:paraId="5551BB78" w14:textId="77777777" w:rsidR="00F97D2A" w:rsidRDefault="00F566F2">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3B91CD46" w14:textId="77777777" w:rsidR="00F97D2A" w:rsidRDefault="00F566F2">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637CD8BC" w14:textId="77777777" w:rsidR="00F97D2A" w:rsidRDefault="00F566F2">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47938A20" w14:textId="77777777" w:rsidR="00F97D2A" w:rsidRDefault="00F566F2">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0226C1B3" w14:textId="77777777" w:rsidR="00F97D2A" w:rsidRDefault="00F566F2">
      <w:pPr>
        <w:snapToGrid w:val="0"/>
        <w:spacing w:before="50" w:afterLines="50" w:after="120"/>
        <w:jc w:val="left"/>
        <w:rPr>
          <w:szCs w:val="21"/>
        </w:rPr>
      </w:pPr>
      <w:r>
        <w:rPr>
          <w:rFonts w:hint="eastAsia"/>
          <w:szCs w:val="21"/>
        </w:rPr>
        <w:t>5.</w:t>
      </w:r>
      <w:r>
        <w:rPr>
          <w:rFonts w:hint="eastAsia"/>
          <w:szCs w:val="21"/>
        </w:rPr>
        <w:t>不同投标人的投标文件相互混装；</w:t>
      </w:r>
    </w:p>
    <w:p w14:paraId="23E19BDD" w14:textId="77777777" w:rsidR="00F97D2A" w:rsidRDefault="00F566F2">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21252ABB" w14:textId="77777777" w:rsidR="00F97D2A" w:rsidRDefault="00F566F2">
      <w:pPr>
        <w:snapToGrid w:val="0"/>
        <w:spacing w:before="50" w:afterLines="50" w:after="120"/>
        <w:jc w:val="left"/>
        <w:rPr>
          <w:szCs w:val="21"/>
        </w:rPr>
      </w:pPr>
      <w:r>
        <w:rPr>
          <w:rFonts w:hint="eastAsia"/>
          <w:szCs w:val="21"/>
        </w:rPr>
        <w:t>二、我方承诺无下列恶意串通的情形：</w:t>
      </w:r>
    </w:p>
    <w:p w14:paraId="29E51051" w14:textId="77777777" w:rsidR="00F97D2A" w:rsidRDefault="00F566F2">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53AFB8BC" w14:textId="77777777" w:rsidR="00F97D2A" w:rsidRDefault="00F566F2">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174EDED0" w14:textId="77777777" w:rsidR="00F97D2A" w:rsidRDefault="00F566F2">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47C69539" w14:textId="77777777" w:rsidR="00F97D2A" w:rsidRDefault="00F566F2">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2857865F" w14:textId="77777777" w:rsidR="00F97D2A" w:rsidRDefault="00F566F2">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40CABC1C" w14:textId="77777777" w:rsidR="00F97D2A" w:rsidRDefault="00F566F2">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3C9F5098" w14:textId="77777777" w:rsidR="00F97D2A" w:rsidRDefault="00F566F2">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46E3A991" w14:textId="77777777" w:rsidR="00F97D2A" w:rsidRDefault="00F566F2">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26ECEB0E" w14:textId="77777777" w:rsidR="00F97D2A" w:rsidRDefault="00F566F2">
      <w:pPr>
        <w:snapToGrid w:val="0"/>
        <w:spacing w:before="50" w:afterLines="50" w:after="120"/>
        <w:jc w:val="center"/>
        <w:rPr>
          <w:szCs w:val="21"/>
        </w:rPr>
      </w:pPr>
      <w:r>
        <w:rPr>
          <w:rFonts w:hint="eastAsia"/>
          <w:szCs w:val="21"/>
        </w:rPr>
        <w:t xml:space="preserve"> </w:t>
      </w:r>
      <w:r>
        <w:rPr>
          <w:szCs w:val="21"/>
        </w:rPr>
        <w:t xml:space="preserve"> </w:t>
      </w:r>
    </w:p>
    <w:p w14:paraId="6A024795" w14:textId="77777777" w:rsidR="00F97D2A" w:rsidRDefault="00F97D2A">
      <w:pPr>
        <w:snapToGrid w:val="0"/>
        <w:spacing w:before="50" w:afterLines="50" w:after="120"/>
        <w:jc w:val="center"/>
        <w:rPr>
          <w:szCs w:val="21"/>
        </w:rPr>
      </w:pPr>
    </w:p>
    <w:p w14:paraId="7481149D" w14:textId="77777777" w:rsidR="00F97D2A" w:rsidRDefault="00F97D2A">
      <w:pPr>
        <w:snapToGrid w:val="0"/>
        <w:spacing w:before="50" w:afterLines="50" w:after="120"/>
        <w:jc w:val="center"/>
        <w:rPr>
          <w:szCs w:val="21"/>
        </w:rPr>
      </w:pPr>
    </w:p>
    <w:p w14:paraId="1700C40C" w14:textId="77777777" w:rsidR="00F97D2A" w:rsidRDefault="00F566F2">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136DC153" w14:textId="77777777" w:rsidR="00F97D2A" w:rsidRDefault="00F566F2">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bookmarkEnd w:id="155"/>
    <w:p w14:paraId="749E5322" w14:textId="77777777" w:rsidR="00F97D2A" w:rsidRDefault="00F566F2">
      <w:pPr>
        <w:snapToGrid w:val="0"/>
        <w:spacing w:before="50" w:afterLines="50" w:after="120"/>
        <w:jc w:val="left"/>
        <w:rPr>
          <w:szCs w:val="21"/>
        </w:rPr>
      </w:pPr>
      <w:r>
        <w:rPr>
          <w:szCs w:val="21"/>
        </w:rPr>
        <w:br w:type="page"/>
      </w:r>
      <w:bookmarkEnd w:id="156"/>
      <w:r>
        <w:rPr>
          <w:szCs w:val="21"/>
        </w:rPr>
        <w:lastRenderedPageBreak/>
        <w:t>9.</w:t>
      </w:r>
      <w:r>
        <w:rPr>
          <w:szCs w:val="21"/>
        </w:rPr>
        <w:t>代理服务费承诺书</w:t>
      </w:r>
    </w:p>
    <w:p w14:paraId="78E83237" w14:textId="77777777" w:rsidR="00F97D2A" w:rsidRDefault="00F566F2">
      <w:pPr>
        <w:spacing w:line="360" w:lineRule="exact"/>
        <w:rPr>
          <w:szCs w:val="21"/>
        </w:rPr>
      </w:pPr>
      <w:r>
        <w:rPr>
          <w:szCs w:val="21"/>
        </w:rPr>
        <w:t>致：广西机电设备招标有限公司</w:t>
      </w:r>
    </w:p>
    <w:p w14:paraId="7EDB5359" w14:textId="77777777" w:rsidR="00F97D2A" w:rsidRDefault="00F566F2">
      <w:pPr>
        <w:spacing w:line="360" w:lineRule="exact"/>
        <w:ind w:firstLineChars="200" w:firstLine="420"/>
        <w:rPr>
          <w:szCs w:val="21"/>
        </w:rPr>
      </w:pPr>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57" w:name="_Hlk19050352"/>
      <w:r>
        <w:rPr>
          <w:szCs w:val="21"/>
        </w:rPr>
        <w:t>（</w:t>
      </w:r>
      <w:r>
        <w:rPr>
          <w:kern w:val="0"/>
          <w:szCs w:val="21"/>
        </w:rPr>
        <w:t>¥</w:t>
      </w:r>
      <w:r>
        <w:rPr>
          <w:szCs w:val="21"/>
          <w:u w:val="single"/>
        </w:rPr>
        <w:t xml:space="preserve">       </w:t>
      </w:r>
      <w:r>
        <w:rPr>
          <w:szCs w:val="21"/>
        </w:rPr>
        <w:t>）</w:t>
      </w:r>
      <w:bookmarkEnd w:id="157"/>
      <w:r>
        <w:rPr>
          <w:szCs w:val="21"/>
        </w:rPr>
        <w:t>，在此我方说明如下：</w:t>
      </w:r>
    </w:p>
    <w:p w14:paraId="3F1988C6" w14:textId="77777777" w:rsidR="00F97D2A" w:rsidRDefault="00F566F2">
      <w:pPr>
        <w:spacing w:line="360" w:lineRule="exact"/>
        <w:ind w:firstLineChars="200" w:firstLine="420"/>
        <w:rPr>
          <w:szCs w:val="21"/>
        </w:rPr>
      </w:pPr>
      <w:bookmarkStart w:id="158" w:name="_Hlk19050395"/>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51A0EF1E" w14:textId="77777777" w:rsidR="00F97D2A" w:rsidRDefault="00F566F2">
      <w:pPr>
        <w:spacing w:line="360" w:lineRule="exact"/>
        <w:ind w:firstLineChars="200" w:firstLine="420"/>
        <w:rPr>
          <w:szCs w:val="21"/>
        </w:rPr>
      </w:pPr>
      <w:bookmarkStart w:id="159" w:name="_Hlk19050518"/>
      <w:bookmarkEnd w:id="158"/>
      <w:r>
        <w:rPr>
          <w:szCs w:val="21"/>
        </w:rPr>
        <w:t>我公司选择第</w:t>
      </w:r>
      <w:r>
        <w:rPr>
          <w:szCs w:val="21"/>
          <w:u w:val="single"/>
        </w:rPr>
        <w:t xml:space="preserve">     </w:t>
      </w:r>
      <w:r>
        <w:rPr>
          <w:szCs w:val="21"/>
        </w:rPr>
        <w:t>种方式缴纳代理服务费。</w:t>
      </w:r>
    </w:p>
    <w:p w14:paraId="26022DEA" w14:textId="77777777" w:rsidR="00F97D2A" w:rsidRDefault="00F566F2">
      <w:pPr>
        <w:spacing w:line="360" w:lineRule="exact"/>
        <w:ind w:firstLineChars="200" w:firstLine="420"/>
        <w:rPr>
          <w:szCs w:val="21"/>
        </w:rPr>
      </w:pPr>
      <w:r>
        <w:rPr>
          <w:szCs w:val="21"/>
        </w:rPr>
        <w:t>第一种方式：一次性足额缴纳代理服务费。</w:t>
      </w:r>
    </w:p>
    <w:p w14:paraId="3CA81F95" w14:textId="77777777" w:rsidR="00F97D2A" w:rsidRDefault="00F566F2">
      <w:pPr>
        <w:spacing w:line="360" w:lineRule="exact"/>
        <w:ind w:firstLineChars="200" w:firstLine="420"/>
        <w:rPr>
          <w:szCs w:val="21"/>
        </w:rPr>
      </w:pPr>
      <w:r>
        <w:rPr>
          <w:szCs w:val="21"/>
        </w:rPr>
        <w:t>第二种方式：从投标保证金中抵扣代理服务费，不足部分补交。</w:t>
      </w:r>
    </w:p>
    <w:bookmarkEnd w:id="159"/>
    <w:p w14:paraId="18D06C1A" w14:textId="77777777" w:rsidR="00F97D2A" w:rsidRDefault="00F566F2">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F97D2A" w14:paraId="1088D344" w14:textId="77777777">
        <w:trPr>
          <w:cantSplit/>
          <w:trHeight w:val="372"/>
          <w:jc w:val="center"/>
        </w:trPr>
        <w:tc>
          <w:tcPr>
            <w:tcW w:w="3533" w:type="dxa"/>
            <w:vAlign w:val="center"/>
          </w:tcPr>
          <w:p w14:paraId="0ECFD42D" w14:textId="77777777" w:rsidR="00F97D2A" w:rsidRDefault="00F566F2">
            <w:pPr>
              <w:spacing w:line="360" w:lineRule="exact"/>
              <w:jc w:val="center"/>
              <w:rPr>
                <w:szCs w:val="21"/>
              </w:rPr>
            </w:pPr>
            <w:r>
              <w:rPr>
                <w:szCs w:val="21"/>
              </w:rPr>
              <w:t>收款户名</w:t>
            </w:r>
          </w:p>
        </w:tc>
        <w:tc>
          <w:tcPr>
            <w:tcW w:w="5431" w:type="dxa"/>
            <w:vAlign w:val="center"/>
          </w:tcPr>
          <w:p w14:paraId="560B74B3" w14:textId="77777777" w:rsidR="00F97D2A" w:rsidRDefault="00F97D2A">
            <w:pPr>
              <w:spacing w:line="360" w:lineRule="exact"/>
              <w:jc w:val="center"/>
              <w:rPr>
                <w:szCs w:val="21"/>
              </w:rPr>
            </w:pPr>
          </w:p>
        </w:tc>
      </w:tr>
      <w:tr w:rsidR="00F97D2A" w14:paraId="048AC681" w14:textId="77777777">
        <w:trPr>
          <w:cantSplit/>
          <w:trHeight w:val="372"/>
          <w:jc w:val="center"/>
        </w:trPr>
        <w:tc>
          <w:tcPr>
            <w:tcW w:w="3533" w:type="dxa"/>
            <w:vAlign w:val="center"/>
          </w:tcPr>
          <w:p w14:paraId="6C1DA22E" w14:textId="77777777" w:rsidR="00F97D2A" w:rsidRDefault="00F566F2">
            <w:pPr>
              <w:spacing w:line="360" w:lineRule="exact"/>
              <w:jc w:val="center"/>
              <w:rPr>
                <w:szCs w:val="21"/>
              </w:rPr>
            </w:pPr>
            <w:r>
              <w:rPr>
                <w:szCs w:val="21"/>
              </w:rPr>
              <w:t>账</w:t>
            </w:r>
            <w:r>
              <w:rPr>
                <w:szCs w:val="21"/>
              </w:rPr>
              <w:t xml:space="preserve">    </w:t>
            </w:r>
            <w:r>
              <w:rPr>
                <w:szCs w:val="21"/>
              </w:rPr>
              <w:t>号</w:t>
            </w:r>
          </w:p>
        </w:tc>
        <w:tc>
          <w:tcPr>
            <w:tcW w:w="5431" w:type="dxa"/>
            <w:vAlign w:val="center"/>
          </w:tcPr>
          <w:p w14:paraId="47E3ADAE" w14:textId="77777777" w:rsidR="00F97D2A" w:rsidRDefault="00F97D2A">
            <w:pPr>
              <w:spacing w:line="360" w:lineRule="exact"/>
              <w:jc w:val="center"/>
              <w:rPr>
                <w:szCs w:val="21"/>
              </w:rPr>
            </w:pPr>
          </w:p>
        </w:tc>
      </w:tr>
      <w:tr w:rsidR="00F97D2A" w14:paraId="441E2312" w14:textId="77777777">
        <w:trPr>
          <w:cantSplit/>
          <w:trHeight w:val="372"/>
          <w:jc w:val="center"/>
        </w:trPr>
        <w:tc>
          <w:tcPr>
            <w:tcW w:w="3533" w:type="dxa"/>
            <w:vAlign w:val="center"/>
          </w:tcPr>
          <w:p w14:paraId="5AEDF19E" w14:textId="77777777" w:rsidR="00F97D2A" w:rsidRDefault="00F566F2">
            <w:pPr>
              <w:spacing w:line="360" w:lineRule="exact"/>
              <w:jc w:val="center"/>
              <w:rPr>
                <w:szCs w:val="21"/>
              </w:rPr>
            </w:pPr>
            <w:r>
              <w:rPr>
                <w:szCs w:val="21"/>
              </w:rPr>
              <w:t>开户银行</w:t>
            </w:r>
          </w:p>
        </w:tc>
        <w:tc>
          <w:tcPr>
            <w:tcW w:w="5431" w:type="dxa"/>
            <w:vAlign w:val="center"/>
          </w:tcPr>
          <w:p w14:paraId="755B216C" w14:textId="77777777" w:rsidR="00F97D2A" w:rsidRDefault="00F97D2A">
            <w:pPr>
              <w:spacing w:line="360" w:lineRule="exact"/>
              <w:jc w:val="center"/>
              <w:rPr>
                <w:szCs w:val="21"/>
              </w:rPr>
            </w:pPr>
          </w:p>
        </w:tc>
      </w:tr>
      <w:tr w:rsidR="00F97D2A" w14:paraId="5E154439" w14:textId="77777777">
        <w:trPr>
          <w:cantSplit/>
          <w:trHeight w:val="372"/>
          <w:jc w:val="center"/>
        </w:trPr>
        <w:tc>
          <w:tcPr>
            <w:tcW w:w="3533" w:type="dxa"/>
            <w:vAlign w:val="center"/>
          </w:tcPr>
          <w:p w14:paraId="533446AD" w14:textId="77777777" w:rsidR="00F97D2A" w:rsidRDefault="00F566F2">
            <w:pPr>
              <w:spacing w:line="360" w:lineRule="exact"/>
              <w:jc w:val="center"/>
              <w:rPr>
                <w:szCs w:val="21"/>
              </w:rPr>
            </w:pPr>
            <w:r>
              <w:rPr>
                <w:szCs w:val="21"/>
              </w:rPr>
              <w:t>银行行号</w:t>
            </w:r>
          </w:p>
        </w:tc>
        <w:tc>
          <w:tcPr>
            <w:tcW w:w="5431" w:type="dxa"/>
            <w:vAlign w:val="center"/>
          </w:tcPr>
          <w:p w14:paraId="17882C39" w14:textId="77777777" w:rsidR="00F97D2A" w:rsidRDefault="00F97D2A">
            <w:pPr>
              <w:spacing w:line="360" w:lineRule="exact"/>
              <w:jc w:val="center"/>
              <w:rPr>
                <w:szCs w:val="21"/>
              </w:rPr>
            </w:pPr>
          </w:p>
        </w:tc>
      </w:tr>
    </w:tbl>
    <w:p w14:paraId="70E71D6A" w14:textId="77777777" w:rsidR="00F97D2A" w:rsidRDefault="00F566F2">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6D605C1F" w14:textId="77777777" w:rsidR="00F97D2A" w:rsidRDefault="00F566F2">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24BB11C4" w14:textId="77777777" w:rsidR="00F97D2A" w:rsidRDefault="00F566F2">
      <w:pPr>
        <w:spacing w:line="360" w:lineRule="exact"/>
        <w:ind w:firstLineChars="200" w:firstLine="420"/>
        <w:rPr>
          <w:szCs w:val="21"/>
        </w:rPr>
      </w:pPr>
      <w:r>
        <w:rPr>
          <w:szCs w:val="21"/>
        </w:rPr>
        <w:t>第一种方式：开具收据。</w:t>
      </w:r>
    </w:p>
    <w:p w14:paraId="37A55376" w14:textId="77777777" w:rsidR="00F97D2A" w:rsidRDefault="00F566F2">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5C7FA5BD" w14:textId="77777777" w:rsidR="00F97D2A" w:rsidRDefault="00F566F2">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280635A1" w14:textId="77777777" w:rsidR="00F97D2A" w:rsidRDefault="00F97D2A">
      <w:pPr>
        <w:spacing w:beforeLines="50" w:before="120" w:line="360" w:lineRule="auto"/>
        <w:jc w:val="left"/>
        <w:rPr>
          <w:szCs w:val="21"/>
        </w:rPr>
      </w:pPr>
    </w:p>
    <w:p w14:paraId="11441F88" w14:textId="77777777" w:rsidR="00F97D2A" w:rsidRDefault="00F566F2">
      <w:pPr>
        <w:spacing w:beforeLines="50" w:before="120" w:line="360" w:lineRule="auto"/>
        <w:jc w:val="left"/>
        <w:rPr>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7D7A672A" w14:textId="77777777" w:rsidR="00F97D2A" w:rsidRDefault="00F566F2">
      <w:pPr>
        <w:spacing w:beforeLines="50" w:before="120" w:line="360" w:lineRule="auto"/>
        <w:jc w:val="left"/>
        <w:rPr>
          <w:szCs w:val="21"/>
        </w:rPr>
      </w:pPr>
      <w:r>
        <w:rPr>
          <w:szCs w:val="21"/>
        </w:rPr>
        <w:t>供应商地址：</w:t>
      </w:r>
      <w:r>
        <w:rPr>
          <w:szCs w:val="21"/>
          <w:u w:val="single"/>
        </w:rPr>
        <w:t xml:space="preserve">                                     </w:t>
      </w:r>
    </w:p>
    <w:p w14:paraId="5BD4B064" w14:textId="77777777" w:rsidR="00F97D2A" w:rsidRDefault="00F566F2">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97FC92B" w14:textId="77777777" w:rsidR="00F97D2A" w:rsidRDefault="00F566F2">
      <w:pPr>
        <w:spacing w:beforeLines="50" w:before="120" w:line="360" w:lineRule="auto"/>
        <w:jc w:val="left"/>
        <w:rPr>
          <w:szCs w:val="21"/>
        </w:rPr>
      </w:pPr>
      <w:r>
        <w:rPr>
          <w:szCs w:val="21"/>
        </w:rPr>
        <w:t>说明：</w:t>
      </w:r>
    </w:p>
    <w:p w14:paraId="06552C20" w14:textId="77777777" w:rsidR="00F97D2A" w:rsidRDefault="00F566F2">
      <w:pPr>
        <w:spacing w:line="340" w:lineRule="exact"/>
        <w:ind w:firstLineChars="200" w:firstLine="420"/>
        <w:rPr>
          <w:szCs w:val="21"/>
        </w:rPr>
      </w:pPr>
      <w:r>
        <w:rPr>
          <w:szCs w:val="21"/>
        </w:rPr>
        <w:t>（</w:t>
      </w:r>
      <w:r>
        <w:rPr>
          <w:szCs w:val="21"/>
        </w:rPr>
        <w:t>1</w:t>
      </w:r>
      <w:r>
        <w:rPr>
          <w:szCs w:val="21"/>
        </w:rPr>
        <w:t>）为保障资金安全，上述账户不能为私人账户。</w:t>
      </w:r>
    </w:p>
    <w:p w14:paraId="0C8A6F44" w14:textId="77777777" w:rsidR="00F97D2A" w:rsidRDefault="00F566F2">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35DB3A8D" w14:textId="77777777" w:rsidR="00F97D2A" w:rsidRDefault="00F566F2">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36620B90" w14:textId="77777777" w:rsidR="00F97D2A" w:rsidRDefault="00F566F2">
      <w:pPr>
        <w:widowControl/>
        <w:jc w:val="left"/>
      </w:pPr>
      <w:r>
        <w:br w:type="page"/>
      </w:r>
    </w:p>
    <w:p w14:paraId="6A627312" w14:textId="77777777" w:rsidR="00F97D2A" w:rsidRDefault="00F566F2">
      <w:pPr>
        <w:snapToGrid w:val="0"/>
        <w:spacing w:before="50" w:afterLines="50" w:after="120"/>
        <w:jc w:val="left"/>
        <w:rPr>
          <w:szCs w:val="21"/>
        </w:rPr>
      </w:pPr>
      <w:r>
        <w:rPr>
          <w:szCs w:val="21"/>
        </w:rPr>
        <w:lastRenderedPageBreak/>
        <w:t>10</w:t>
      </w:r>
      <w:r>
        <w:rPr>
          <w:szCs w:val="21"/>
        </w:rPr>
        <w:t>．供应商认为需提供的其他材料（根据招标文件编写）</w:t>
      </w:r>
    </w:p>
    <w:p w14:paraId="5DE5589F" w14:textId="77777777" w:rsidR="00F97D2A" w:rsidRDefault="00F566F2">
      <w:pPr>
        <w:jc w:val="center"/>
        <w:rPr>
          <w:b/>
          <w:bCs/>
          <w:szCs w:val="21"/>
        </w:rPr>
      </w:pPr>
      <w:r>
        <w:rPr>
          <w:color w:val="4472C4"/>
        </w:rPr>
        <w:br w:type="page"/>
      </w:r>
    </w:p>
    <w:p w14:paraId="4285B8DC" w14:textId="77777777" w:rsidR="00F97D2A" w:rsidRDefault="00F566F2">
      <w:pPr>
        <w:jc w:val="center"/>
        <w:rPr>
          <w:sz w:val="28"/>
          <w:szCs w:val="28"/>
        </w:rPr>
      </w:pPr>
      <w:r>
        <w:rPr>
          <w:sz w:val="28"/>
          <w:szCs w:val="28"/>
        </w:rPr>
        <w:lastRenderedPageBreak/>
        <w:t>第二部分</w:t>
      </w:r>
      <w:r>
        <w:rPr>
          <w:sz w:val="28"/>
          <w:szCs w:val="28"/>
        </w:rPr>
        <w:t xml:space="preserve"> </w:t>
      </w:r>
      <w:r>
        <w:rPr>
          <w:sz w:val="28"/>
          <w:szCs w:val="28"/>
        </w:rPr>
        <w:t>技术文件</w:t>
      </w:r>
    </w:p>
    <w:p w14:paraId="1F119562" w14:textId="77777777" w:rsidR="00F97D2A" w:rsidRDefault="00F566F2">
      <w:pPr>
        <w:jc w:val="center"/>
      </w:pPr>
      <w:r>
        <w:t>（本</w:t>
      </w:r>
      <w:r>
        <w:rPr>
          <w:rFonts w:hint="eastAsia"/>
        </w:rPr>
        <w:t>技术</w:t>
      </w:r>
      <w:r>
        <w:t>文件供应商可自行编写，也可参照下述提纲编写）</w:t>
      </w:r>
    </w:p>
    <w:p w14:paraId="009C92B1" w14:textId="77777777" w:rsidR="00F97D2A" w:rsidRDefault="00F97D2A">
      <w:pPr>
        <w:snapToGrid w:val="0"/>
        <w:spacing w:before="50" w:afterLines="50" w:after="120"/>
        <w:jc w:val="left"/>
        <w:rPr>
          <w:szCs w:val="21"/>
        </w:rPr>
      </w:pPr>
    </w:p>
    <w:p w14:paraId="11B44BB9" w14:textId="77777777" w:rsidR="00F97D2A" w:rsidRDefault="00F566F2">
      <w:pPr>
        <w:rPr>
          <w:color w:val="000000" w:themeColor="text1"/>
          <w:szCs w:val="21"/>
        </w:rPr>
      </w:pPr>
      <w:r>
        <w:rPr>
          <w:rFonts w:hint="eastAsia"/>
          <w:color w:val="000000" w:themeColor="text1"/>
          <w:szCs w:val="21"/>
        </w:rPr>
        <w:t>1</w:t>
      </w:r>
      <w:r>
        <w:rPr>
          <w:color w:val="000000" w:themeColor="text1"/>
          <w:szCs w:val="21"/>
        </w:rPr>
        <w:t>．</w:t>
      </w:r>
      <w:r>
        <w:rPr>
          <w:rFonts w:hint="eastAsia"/>
          <w:color w:val="000000" w:themeColor="text1"/>
          <w:szCs w:val="21"/>
        </w:rPr>
        <w:t>对</w:t>
      </w:r>
      <w:r>
        <w:rPr>
          <w:color w:val="000000" w:themeColor="text1"/>
          <w:szCs w:val="21"/>
        </w:rPr>
        <w:t>本项目第</w:t>
      </w:r>
      <w:r>
        <w:rPr>
          <w:rFonts w:hint="eastAsia"/>
          <w:color w:val="000000" w:themeColor="text1"/>
          <w:szCs w:val="21"/>
        </w:rPr>
        <w:t>二</w:t>
      </w:r>
      <w:r>
        <w:rPr>
          <w:color w:val="000000" w:themeColor="text1"/>
          <w:szCs w:val="21"/>
        </w:rPr>
        <w:t>章</w:t>
      </w:r>
      <w:r>
        <w:rPr>
          <w:rFonts w:hint="eastAsia"/>
          <w:color w:val="000000" w:themeColor="text1"/>
          <w:szCs w:val="21"/>
        </w:rPr>
        <w:t>《采购需求》技术</w:t>
      </w:r>
      <w:r>
        <w:rPr>
          <w:color w:val="000000" w:themeColor="text1"/>
          <w:szCs w:val="21"/>
        </w:rPr>
        <w:t>要求的</w:t>
      </w:r>
      <w:r>
        <w:rPr>
          <w:rFonts w:hint="eastAsia"/>
          <w:color w:val="000000" w:themeColor="text1"/>
          <w:szCs w:val="21"/>
        </w:rPr>
        <w:t>响应表</w:t>
      </w:r>
    </w:p>
    <w:p w14:paraId="4CC9AD42" w14:textId="77777777" w:rsidR="00F97D2A" w:rsidRDefault="00F97D2A">
      <w:pPr>
        <w:rPr>
          <w:color w:val="000000" w:themeColor="text1"/>
          <w:szCs w:val="21"/>
        </w:rPr>
      </w:pPr>
    </w:p>
    <w:p w14:paraId="70089307" w14:textId="77777777" w:rsidR="00F97D2A" w:rsidRDefault="00F97D2A">
      <w:pPr>
        <w:ind w:firstLineChars="200" w:firstLine="420"/>
        <w:rPr>
          <w:color w:val="000000" w:themeColor="text1"/>
          <w:szCs w:val="21"/>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F97D2A" w14:paraId="44324ED4" w14:textId="7777777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13FD782B" w14:textId="77777777" w:rsidR="00F97D2A" w:rsidRDefault="00F566F2">
            <w:pPr>
              <w:snapToGrid w:val="0"/>
              <w:spacing w:beforeLines="50" w:before="120"/>
              <w:jc w:val="center"/>
              <w:rPr>
                <w:color w:val="000000" w:themeColor="text1"/>
                <w:szCs w:val="21"/>
              </w:rPr>
            </w:pPr>
            <w:r>
              <w:rPr>
                <w:color w:val="000000" w:themeColor="text1"/>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7DF7D093" w14:textId="77777777" w:rsidR="00F97D2A" w:rsidRDefault="00F566F2">
            <w:pPr>
              <w:snapToGrid w:val="0"/>
              <w:spacing w:beforeLines="50" w:before="120"/>
              <w:jc w:val="center"/>
              <w:rPr>
                <w:color w:val="000000" w:themeColor="text1"/>
                <w:szCs w:val="21"/>
              </w:rPr>
            </w:pPr>
            <w:r>
              <w:rPr>
                <w:color w:val="000000" w:themeColor="text1"/>
                <w:szCs w:val="21"/>
              </w:rPr>
              <w:t>招标文件要求</w:t>
            </w:r>
          </w:p>
          <w:p w14:paraId="27099822" w14:textId="77777777" w:rsidR="00F97D2A" w:rsidRDefault="00F566F2">
            <w:pPr>
              <w:snapToGrid w:val="0"/>
              <w:spacing w:beforeLines="50" w:before="120"/>
              <w:jc w:val="center"/>
              <w:rPr>
                <w:color w:val="000000" w:themeColor="text1"/>
                <w:szCs w:val="21"/>
              </w:rPr>
            </w:pPr>
            <w:r>
              <w:rPr>
                <w:color w:val="000000" w:themeColor="text1"/>
                <w:szCs w:val="21"/>
              </w:rPr>
              <w:t>（注明章节及条款号）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361E063A" w14:textId="77777777" w:rsidR="00F97D2A" w:rsidRDefault="00F566F2">
            <w:pPr>
              <w:snapToGrid w:val="0"/>
              <w:spacing w:beforeLines="50" w:before="120"/>
              <w:jc w:val="center"/>
              <w:rPr>
                <w:color w:val="000000" w:themeColor="text1"/>
                <w:szCs w:val="21"/>
              </w:rPr>
            </w:pPr>
            <w:r>
              <w:rPr>
                <w:color w:val="000000" w:themeColor="text1"/>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38E1A98D" w14:textId="77777777" w:rsidR="00F97D2A" w:rsidRDefault="00F566F2">
            <w:pPr>
              <w:snapToGrid w:val="0"/>
              <w:spacing w:beforeLines="50" w:before="120"/>
              <w:jc w:val="center"/>
              <w:rPr>
                <w:color w:val="000000" w:themeColor="text1"/>
                <w:szCs w:val="21"/>
              </w:rPr>
            </w:pPr>
            <w:r>
              <w:rPr>
                <w:color w:val="000000" w:themeColor="text1"/>
              </w:rPr>
              <w:t>偏离</w:t>
            </w:r>
            <w:r>
              <w:rPr>
                <w:color w:val="000000" w:themeColor="text1"/>
                <w:szCs w:val="21"/>
              </w:rPr>
              <w:t>说明</w:t>
            </w:r>
          </w:p>
        </w:tc>
      </w:tr>
      <w:tr w:rsidR="00F97D2A" w14:paraId="4D904727" w14:textId="7777777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906F53A" w14:textId="77777777" w:rsidR="00F97D2A" w:rsidRDefault="00F97D2A">
            <w:pPr>
              <w:snapToGrid w:val="0"/>
              <w:spacing w:beforeLines="50" w:before="120"/>
              <w:jc w:val="center"/>
              <w:rPr>
                <w:color w:val="000000" w:themeColor="text1"/>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7AFAA695" w14:textId="77777777" w:rsidR="00F97D2A" w:rsidRDefault="00F97D2A">
            <w:pPr>
              <w:snapToGrid w:val="0"/>
              <w:spacing w:beforeLines="50" w:before="120"/>
              <w:jc w:val="center"/>
              <w:rPr>
                <w:color w:val="000000" w:themeColor="text1"/>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CD58D46" w14:textId="77777777" w:rsidR="00F97D2A" w:rsidRDefault="00F97D2A">
            <w:pPr>
              <w:snapToGrid w:val="0"/>
              <w:spacing w:beforeLines="50" w:before="120"/>
              <w:jc w:val="center"/>
              <w:rPr>
                <w:color w:val="000000" w:themeColor="text1"/>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799AD0B" w14:textId="77777777" w:rsidR="00F97D2A" w:rsidRDefault="00F97D2A">
            <w:pPr>
              <w:snapToGrid w:val="0"/>
              <w:spacing w:beforeLines="50" w:before="120"/>
              <w:jc w:val="center"/>
              <w:rPr>
                <w:color w:val="000000" w:themeColor="text1"/>
                <w:szCs w:val="21"/>
              </w:rPr>
            </w:pPr>
          </w:p>
        </w:tc>
      </w:tr>
      <w:tr w:rsidR="00F97D2A" w14:paraId="2669AD34" w14:textId="7777777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330679F0" w14:textId="77777777" w:rsidR="00F97D2A" w:rsidRDefault="00F97D2A">
            <w:pPr>
              <w:snapToGrid w:val="0"/>
              <w:spacing w:beforeLines="50" w:before="120"/>
              <w:jc w:val="center"/>
              <w:rPr>
                <w:color w:val="000000" w:themeColor="text1"/>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1A80ACB4" w14:textId="77777777" w:rsidR="00F97D2A" w:rsidRDefault="00F97D2A">
            <w:pPr>
              <w:snapToGrid w:val="0"/>
              <w:spacing w:beforeLines="50" w:before="120"/>
              <w:jc w:val="center"/>
              <w:rPr>
                <w:color w:val="000000" w:themeColor="text1"/>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556E37ED" w14:textId="77777777" w:rsidR="00F97D2A" w:rsidRDefault="00F97D2A">
            <w:pPr>
              <w:snapToGrid w:val="0"/>
              <w:spacing w:beforeLines="50" w:before="120"/>
              <w:jc w:val="center"/>
              <w:rPr>
                <w:color w:val="000000" w:themeColor="text1"/>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00646454" w14:textId="77777777" w:rsidR="00F97D2A" w:rsidRDefault="00F97D2A">
            <w:pPr>
              <w:snapToGrid w:val="0"/>
              <w:spacing w:beforeLines="50" w:before="120"/>
              <w:jc w:val="center"/>
              <w:rPr>
                <w:color w:val="000000" w:themeColor="text1"/>
                <w:szCs w:val="21"/>
              </w:rPr>
            </w:pPr>
          </w:p>
        </w:tc>
      </w:tr>
      <w:tr w:rsidR="00F97D2A" w14:paraId="4020F618" w14:textId="7777777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3F2670B2" w14:textId="77777777" w:rsidR="00F97D2A" w:rsidRDefault="00F97D2A">
            <w:pPr>
              <w:snapToGrid w:val="0"/>
              <w:spacing w:beforeLines="50" w:before="120"/>
              <w:jc w:val="center"/>
              <w:rPr>
                <w:color w:val="000000" w:themeColor="text1"/>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40BE257F" w14:textId="77777777" w:rsidR="00F97D2A" w:rsidRDefault="00F97D2A">
            <w:pPr>
              <w:snapToGrid w:val="0"/>
              <w:spacing w:beforeLines="50" w:before="120"/>
              <w:jc w:val="center"/>
              <w:rPr>
                <w:color w:val="000000" w:themeColor="text1"/>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59B141E4" w14:textId="77777777" w:rsidR="00F97D2A" w:rsidRDefault="00F97D2A">
            <w:pPr>
              <w:snapToGrid w:val="0"/>
              <w:spacing w:beforeLines="50" w:before="120"/>
              <w:jc w:val="center"/>
              <w:rPr>
                <w:color w:val="000000" w:themeColor="text1"/>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0039AFFC" w14:textId="77777777" w:rsidR="00F97D2A" w:rsidRDefault="00F97D2A">
            <w:pPr>
              <w:snapToGrid w:val="0"/>
              <w:spacing w:beforeLines="50" w:before="120"/>
              <w:jc w:val="center"/>
              <w:rPr>
                <w:color w:val="000000" w:themeColor="text1"/>
                <w:szCs w:val="21"/>
              </w:rPr>
            </w:pPr>
          </w:p>
        </w:tc>
      </w:tr>
      <w:tr w:rsidR="00F97D2A" w14:paraId="145D4661" w14:textId="7777777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4B8DBC41" w14:textId="77777777" w:rsidR="00F97D2A" w:rsidRDefault="00F566F2">
            <w:pPr>
              <w:snapToGrid w:val="0"/>
              <w:spacing w:beforeLines="50" w:before="120"/>
              <w:jc w:val="center"/>
              <w:rPr>
                <w:color w:val="000000" w:themeColor="text1"/>
                <w:szCs w:val="21"/>
              </w:rPr>
            </w:pPr>
            <w:r>
              <w:rPr>
                <w:color w:val="000000" w:themeColor="text1"/>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177BE10F" w14:textId="77777777" w:rsidR="00F97D2A" w:rsidRDefault="00F566F2">
            <w:pPr>
              <w:snapToGrid w:val="0"/>
              <w:spacing w:beforeLines="50" w:before="120"/>
              <w:jc w:val="center"/>
              <w:rPr>
                <w:color w:val="000000" w:themeColor="text1"/>
                <w:szCs w:val="21"/>
              </w:rPr>
            </w:pPr>
            <w:r>
              <w:rPr>
                <w:color w:val="000000" w:themeColor="text1"/>
                <w:szCs w:val="21"/>
              </w:rPr>
              <w:t>……</w:t>
            </w:r>
          </w:p>
        </w:tc>
        <w:tc>
          <w:tcPr>
            <w:tcW w:w="3405" w:type="dxa"/>
            <w:tcBorders>
              <w:top w:val="single" w:sz="4" w:space="0" w:color="auto"/>
              <w:left w:val="single" w:sz="4" w:space="0" w:color="auto"/>
              <w:bottom w:val="single" w:sz="4" w:space="0" w:color="auto"/>
              <w:right w:val="single" w:sz="4" w:space="0" w:color="auto"/>
            </w:tcBorders>
            <w:vAlign w:val="center"/>
          </w:tcPr>
          <w:p w14:paraId="0675AEF4" w14:textId="77777777" w:rsidR="00F97D2A" w:rsidRDefault="00F566F2">
            <w:pPr>
              <w:snapToGrid w:val="0"/>
              <w:spacing w:beforeLines="50" w:before="120"/>
              <w:jc w:val="center"/>
              <w:rPr>
                <w:color w:val="000000" w:themeColor="text1"/>
                <w:szCs w:val="21"/>
              </w:rPr>
            </w:pPr>
            <w:r>
              <w:rPr>
                <w:color w:val="000000" w:themeColor="text1"/>
                <w:szCs w:val="21"/>
              </w:rPr>
              <w:t>……</w:t>
            </w:r>
          </w:p>
        </w:tc>
        <w:tc>
          <w:tcPr>
            <w:tcW w:w="1082" w:type="dxa"/>
            <w:tcBorders>
              <w:top w:val="single" w:sz="4" w:space="0" w:color="auto"/>
              <w:left w:val="single" w:sz="4" w:space="0" w:color="auto"/>
              <w:bottom w:val="single" w:sz="4" w:space="0" w:color="auto"/>
              <w:right w:val="single" w:sz="4" w:space="0" w:color="auto"/>
            </w:tcBorders>
            <w:vAlign w:val="center"/>
          </w:tcPr>
          <w:p w14:paraId="6BC58A73" w14:textId="77777777" w:rsidR="00F97D2A" w:rsidRDefault="00F566F2">
            <w:pPr>
              <w:snapToGrid w:val="0"/>
              <w:spacing w:beforeLines="50" w:before="120"/>
              <w:jc w:val="center"/>
              <w:rPr>
                <w:color w:val="000000" w:themeColor="text1"/>
                <w:szCs w:val="21"/>
              </w:rPr>
            </w:pPr>
            <w:r>
              <w:rPr>
                <w:color w:val="000000" w:themeColor="text1"/>
                <w:szCs w:val="21"/>
              </w:rPr>
              <w:t>……</w:t>
            </w:r>
          </w:p>
        </w:tc>
      </w:tr>
    </w:tbl>
    <w:p w14:paraId="5961C098" w14:textId="77777777" w:rsidR="00F97D2A" w:rsidRDefault="00F97D2A">
      <w:pPr>
        <w:rPr>
          <w:color w:val="000000" w:themeColor="text1"/>
          <w:szCs w:val="21"/>
        </w:rPr>
      </w:pPr>
    </w:p>
    <w:p w14:paraId="16265A64" w14:textId="77777777" w:rsidR="00F97D2A" w:rsidRDefault="00F566F2">
      <w:pPr>
        <w:pStyle w:val="ab"/>
        <w:tabs>
          <w:tab w:val="left" w:pos="2127"/>
        </w:tabs>
        <w:spacing w:line="340" w:lineRule="exact"/>
        <w:ind w:firstLineChars="200" w:firstLine="420"/>
        <w:jc w:val="left"/>
        <w:rPr>
          <w:rFonts w:ascii="Times New Roman" w:hAnsi="Times New Roman" w:cs="Times New Roman"/>
          <w:color w:val="000000" w:themeColor="text1"/>
        </w:rPr>
      </w:pPr>
      <w:bookmarkStart w:id="160" w:name="_Hlk88990482"/>
      <w:r>
        <w:rPr>
          <w:color w:val="000000" w:themeColor="text1"/>
        </w:rPr>
        <w:t>注：（1）</w:t>
      </w:r>
      <w:r>
        <w:rPr>
          <w:rFonts w:ascii="Times New Roman" w:hAnsi="Times New Roman" w:cs="Times New Roman"/>
          <w:color w:val="000000" w:themeColor="text1"/>
        </w:rPr>
        <w:t>本表应对招标文件</w:t>
      </w:r>
      <w:r>
        <w:rPr>
          <w:color w:val="000000" w:themeColor="text1"/>
        </w:rPr>
        <w:t>第</w:t>
      </w:r>
      <w:r>
        <w:rPr>
          <w:rFonts w:hint="eastAsia"/>
          <w:color w:val="000000" w:themeColor="text1"/>
        </w:rPr>
        <w:t>二</w:t>
      </w:r>
      <w:r>
        <w:rPr>
          <w:color w:val="000000" w:themeColor="text1"/>
        </w:rPr>
        <w:t>章</w:t>
      </w:r>
      <w:r>
        <w:rPr>
          <w:rFonts w:hint="eastAsia"/>
          <w:color w:val="000000" w:themeColor="text1"/>
        </w:rPr>
        <w:t>《采购需求》</w:t>
      </w:r>
      <w:r>
        <w:rPr>
          <w:rFonts w:ascii="Times New Roman" w:hAnsi="Times New Roman" w:cs="Times New Roman"/>
          <w:color w:val="000000" w:themeColor="text1"/>
        </w:rPr>
        <w:t>中所列</w:t>
      </w:r>
      <w:r>
        <w:rPr>
          <w:rFonts w:ascii="Times New Roman" w:hAnsi="Times New Roman" w:cs="Times New Roman" w:hint="eastAsia"/>
          <w:color w:val="000000" w:themeColor="text1"/>
        </w:rPr>
        <w:t>技术</w:t>
      </w:r>
      <w:r>
        <w:rPr>
          <w:rFonts w:ascii="Times New Roman" w:hAnsi="Times New Roman" w:cs="Times New Roman"/>
          <w:color w:val="000000" w:themeColor="text1"/>
        </w:rPr>
        <w:t>要求进行响应，并根据响应情况在</w:t>
      </w:r>
      <w:r>
        <w:rPr>
          <w:rFonts w:ascii="Times New Roman" w:hAnsi="Times New Roman" w:cs="Times New Roman"/>
          <w:color w:val="000000" w:themeColor="text1"/>
        </w:rPr>
        <w:t>“</w:t>
      </w:r>
      <w:r>
        <w:rPr>
          <w:rFonts w:ascii="Times New Roman" w:hAnsi="Times New Roman" w:cs="Times New Roman"/>
          <w:color w:val="000000" w:themeColor="text1"/>
        </w:rPr>
        <w:t>偏离说明</w:t>
      </w:r>
      <w:r>
        <w:rPr>
          <w:rFonts w:ascii="Times New Roman" w:hAnsi="Times New Roman" w:cs="Times New Roman"/>
          <w:color w:val="000000" w:themeColor="text1"/>
        </w:rPr>
        <w:t>”</w:t>
      </w:r>
      <w:r>
        <w:rPr>
          <w:rFonts w:ascii="Times New Roman" w:hAnsi="Times New Roman" w:cs="Times New Roman"/>
          <w:color w:val="000000" w:themeColor="text1"/>
        </w:rPr>
        <w:t>栏填写正偏离或负偏离及原因，完全符合的填写</w:t>
      </w:r>
      <w:r>
        <w:rPr>
          <w:rFonts w:ascii="Times New Roman" w:hAnsi="Times New Roman" w:cs="Times New Roman" w:hint="eastAsia"/>
          <w:color w:val="000000" w:themeColor="text1"/>
        </w:rPr>
        <w:t>“</w:t>
      </w:r>
      <w:r>
        <w:rPr>
          <w:rFonts w:ascii="Times New Roman" w:hAnsi="Times New Roman" w:cs="Times New Roman"/>
          <w:color w:val="000000" w:themeColor="text1"/>
        </w:rPr>
        <w:t>无偏离</w:t>
      </w:r>
      <w:r>
        <w:rPr>
          <w:rFonts w:ascii="Times New Roman" w:hAnsi="Times New Roman" w:cs="Times New Roman" w:hint="eastAsia"/>
          <w:color w:val="000000" w:themeColor="text1"/>
        </w:rPr>
        <w:t>”</w:t>
      </w:r>
      <w:r>
        <w:rPr>
          <w:rFonts w:ascii="Times New Roman" w:hAnsi="Times New Roman" w:cs="Times New Roman"/>
          <w:color w:val="000000" w:themeColor="text1"/>
        </w:rPr>
        <w:t>。</w:t>
      </w:r>
    </w:p>
    <w:p w14:paraId="586679A1" w14:textId="77777777" w:rsidR="00F97D2A" w:rsidRDefault="00F566F2">
      <w:pPr>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w:t>
      </w:r>
      <w:r>
        <w:rPr>
          <w:color w:val="000000" w:themeColor="text1"/>
        </w:rPr>
        <w:t>第</w:t>
      </w:r>
      <w:r>
        <w:rPr>
          <w:rFonts w:hint="eastAsia"/>
          <w:color w:val="000000" w:themeColor="text1"/>
        </w:rPr>
        <w:t>二</w:t>
      </w:r>
      <w:r>
        <w:rPr>
          <w:color w:val="000000" w:themeColor="text1"/>
        </w:rPr>
        <w:t>章</w:t>
      </w:r>
      <w:r>
        <w:rPr>
          <w:rFonts w:hint="eastAsia"/>
          <w:color w:val="000000" w:themeColor="text1"/>
        </w:rPr>
        <w:t>《采购需求》中的总体要求无需响应。</w:t>
      </w:r>
    </w:p>
    <w:p w14:paraId="6E550461" w14:textId="77777777" w:rsidR="00F97D2A" w:rsidRDefault="00F566F2">
      <w:pPr>
        <w:rPr>
          <w:color w:val="000000" w:themeColor="text1"/>
        </w:rPr>
      </w:pPr>
      <w:r>
        <w:rPr>
          <w:rFonts w:hint="eastAsia"/>
          <w:color w:val="000000" w:themeColor="text1"/>
        </w:rPr>
        <w:t>（</w:t>
      </w:r>
      <w:r>
        <w:rPr>
          <w:color w:val="000000" w:themeColor="text1"/>
        </w:rPr>
        <w:t>3</w:t>
      </w:r>
      <w:r>
        <w:rPr>
          <w:rFonts w:hint="eastAsia"/>
          <w:color w:val="000000" w:themeColor="text1"/>
        </w:rPr>
        <w:t>）偏离认定说明详见评审方法及标准。</w:t>
      </w:r>
    </w:p>
    <w:p w14:paraId="4E95F6D9" w14:textId="77777777" w:rsidR="00F97D2A" w:rsidRDefault="00F566F2">
      <w:pPr>
        <w:rPr>
          <w:color w:val="000000" w:themeColor="text1"/>
        </w:rPr>
      </w:pPr>
      <w:r>
        <w:rPr>
          <w:color w:val="000000" w:themeColor="text1"/>
        </w:rPr>
        <w:t>（</w:t>
      </w:r>
      <w:r>
        <w:rPr>
          <w:color w:val="000000" w:themeColor="text1"/>
        </w:rPr>
        <w:t>4</w:t>
      </w:r>
      <w:r>
        <w:rPr>
          <w:color w:val="000000" w:themeColor="text1"/>
        </w:rPr>
        <w:t>）本表可扩展。</w:t>
      </w:r>
    </w:p>
    <w:bookmarkEnd w:id="160"/>
    <w:p w14:paraId="6A2BB52D" w14:textId="77777777" w:rsidR="00F97D2A" w:rsidRDefault="00F97D2A">
      <w:pPr>
        <w:rPr>
          <w:color w:val="000000" w:themeColor="text1"/>
          <w:szCs w:val="21"/>
        </w:rPr>
      </w:pPr>
    </w:p>
    <w:p w14:paraId="29D27117" w14:textId="77777777" w:rsidR="00F97D2A" w:rsidRDefault="00F97D2A">
      <w:pPr>
        <w:rPr>
          <w:spacing w:val="20"/>
          <w:szCs w:val="21"/>
          <w:u w:val="single"/>
        </w:rPr>
      </w:pPr>
      <w:bookmarkStart w:id="161" w:name="_Hlk88990507"/>
    </w:p>
    <w:p w14:paraId="09494EDC" w14:textId="77777777" w:rsidR="00F97D2A" w:rsidRDefault="00F566F2">
      <w:pPr>
        <w:rPr>
          <w:color w:val="000000" w:themeColor="text1"/>
          <w:szCs w:val="21"/>
        </w:rPr>
      </w:pPr>
      <w:r>
        <w:rPr>
          <w:color w:val="000000" w:themeColor="text1"/>
          <w:szCs w:val="21"/>
        </w:rPr>
        <w:t>供应商</w:t>
      </w:r>
      <w:r>
        <w:rPr>
          <w:rFonts w:hint="eastAsia"/>
          <w:color w:val="000000" w:themeColor="text1"/>
          <w:szCs w:val="21"/>
        </w:rPr>
        <w:t>名称</w:t>
      </w:r>
      <w:r>
        <w:rPr>
          <w:rFonts w:hint="eastAsia"/>
          <w:color w:val="000000" w:themeColor="text1"/>
          <w:szCs w:val="21"/>
        </w:rPr>
        <w:t>(</w:t>
      </w:r>
      <w:r>
        <w:rPr>
          <w:rFonts w:hint="eastAsia"/>
          <w:color w:val="000000" w:themeColor="text1"/>
          <w:szCs w:val="21"/>
        </w:rPr>
        <w:t>电子签章</w:t>
      </w:r>
      <w:r>
        <w:rPr>
          <w:color w:val="000000" w:themeColor="text1"/>
          <w:szCs w:val="21"/>
        </w:rPr>
        <w:t>)</w:t>
      </w:r>
      <w:bookmarkEnd w:id="161"/>
      <w:r>
        <w:rPr>
          <w:color w:val="000000" w:themeColor="text1"/>
          <w:spacing w:val="20"/>
          <w:szCs w:val="21"/>
        </w:rPr>
        <w:t>：</w:t>
      </w:r>
      <w:r>
        <w:rPr>
          <w:color w:val="000000" w:themeColor="text1"/>
          <w:spacing w:val="20"/>
          <w:szCs w:val="21"/>
          <w:u w:val="single"/>
        </w:rPr>
        <w:t xml:space="preserve">            </w:t>
      </w:r>
      <w:r>
        <w:rPr>
          <w:color w:val="000000" w:themeColor="text1"/>
          <w:spacing w:val="20"/>
          <w:szCs w:val="21"/>
        </w:rPr>
        <w:t xml:space="preserve">              </w:t>
      </w:r>
      <w:r>
        <w:rPr>
          <w:color w:val="000000" w:themeColor="text1"/>
          <w:spacing w:val="20"/>
          <w:szCs w:val="21"/>
        </w:rPr>
        <w:t>日</w:t>
      </w:r>
      <w:r>
        <w:rPr>
          <w:color w:val="000000" w:themeColor="text1"/>
          <w:spacing w:val="20"/>
          <w:szCs w:val="21"/>
        </w:rPr>
        <w:t xml:space="preserve"> </w:t>
      </w:r>
      <w:r>
        <w:rPr>
          <w:color w:val="000000" w:themeColor="text1"/>
          <w:spacing w:val="20"/>
          <w:szCs w:val="21"/>
        </w:rPr>
        <w:t>期：</w:t>
      </w:r>
      <w:r>
        <w:rPr>
          <w:color w:val="000000" w:themeColor="text1"/>
          <w:spacing w:val="20"/>
          <w:szCs w:val="21"/>
          <w:u w:val="single"/>
        </w:rPr>
        <w:t xml:space="preserve">            </w:t>
      </w:r>
    </w:p>
    <w:p w14:paraId="5C62F6AE" w14:textId="77777777" w:rsidR="00F97D2A" w:rsidRDefault="00F97D2A">
      <w:pPr>
        <w:rPr>
          <w:color w:val="000000" w:themeColor="text1"/>
          <w:szCs w:val="21"/>
        </w:rPr>
      </w:pPr>
    </w:p>
    <w:p w14:paraId="5B9E6A38" w14:textId="77777777" w:rsidR="00F97D2A" w:rsidRDefault="00F97D2A">
      <w:pPr>
        <w:rPr>
          <w:color w:val="000000" w:themeColor="text1"/>
          <w:szCs w:val="21"/>
        </w:rPr>
      </w:pPr>
    </w:p>
    <w:p w14:paraId="675DCD98" w14:textId="77777777" w:rsidR="00F97D2A" w:rsidRDefault="00F566F2">
      <w:pPr>
        <w:rPr>
          <w:color w:val="000000" w:themeColor="text1"/>
          <w:szCs w:val="21"/>
        </w:rPr>
      </w:pPr>
      <w:bookmarkStart w:id="162" w:name="_Hlk19115689"/>
      <w:r>
        <w:rPr>
          <w:rFonts w:hint="eastAsia"/>
          <w:color w:val="000000" w:themeColor="text1"/>
          <w:szCs w:val="21"/>
        </w:rPr>
        <w:t>2</w:t>
      </w:r>
      <w:r>
        <w:rPr>
          <w:color w:val="000000" w:themeColor="text1"/>
          <w:szCs w:val="21"/>
        </w:rPr>
        <w:t>．</w:t>
      </w:r>
      <w:r>
        <w:rPr>
          <w:rFonts w:hint="eastAsia"/>
          <w:color w:val="000000" w:themeColor="text1"/>
          <w:szCs w:val="21"/>
        </w:rPr>
        <w:t>投标货物或产品的质量保证说明</w:t>
      </w:r>
    </w:p>
    <w:p w14:paraId="14A5259A" w14:textId="77777777" w:rsidR="00F97D2A" w:rsidRDefault="00F97D2A">
      <w:pPr>
        <w:rPr>
          <w:color w:val="000000" w:themeColor="text1"/>
          <w:szCs w:val="21"/>
        </w:rPr>
      </w:pPr>
    </w:p>
    <w:p w14:paraId="1EA02F35" w14:textId="77777777" w:rsidR="00F97D2A" w:rsidRDefault="00F97D2A">
      <w:pPr>
        <w:rPr>
          <w:color w:val="000000" w:themeColor="text1"/>
          <w:szCs w:val="21"/>
        </w:rPr>
      </w:pPr>
    </w:p>
    <w:p w14:paraId="023FC8D1" w14:textId="77777777" w:rsidR="00F97D2A" w:rsidRDefault="00F566F2">
      <w:pPr>
        <w:jc w:val="left"/>
        <w:rPr>
          <w:color w:val="000000" w:themeColor="text1"/>
          <w:szCs w:val="21"/>
        </w:rPr>
      </w:pPr>
      <w:r>
        <w:rPr>
          <w:rFonts w:hint="eastAsia"/>
          <w:color w:val="000000" w:themeColor="text1"/>
          <w:szCs w:val="21"/>
        </w:rPr>
        <w:t>3</w:t>
      </w:r>
      <w:r>
        <w:rPr>
          <w:color w:val="000000" w:themeColor="text1"/>
          <w:szCs w:val="21"/>
        </w:rPr>
        <w:t>．质量保证期过后的优惠条件：供应商承诺给予采购人的各种优惠条件，包括</w:t>
      </w:r>
      <w:r>
        <w:rPr>
          <w:rFonts w:hint="eastAsia"/>
          <w:color w:val="000000" w:themeColor="text1"/>
          <w:szCs w:val="21"/>
        </w:rPr>
        <w:t>货物或产品的</w:t>
      </w:r>
      <w:r>
        <w:rPr>
          <w:color w:val="000000" w:themeColor="text1"/>
          <w:szCs w:val="21"/>
        </w:rPr>
        <w:t>售后服务、备品备件、专用耗材等方面的优惠条件。</w:t>
      </w:r>
    </w:p>
    <w:p w14:paraId="6407B51E" w14:textId="77777777" w:rsidR="00F97D2A" w:rsidRDefault="00F566F2">
      <w:pPr>
        <w:jc w:val="center"/>
        <w:rPr>
          <w:color w:val="000000" w:themeColor="text1"/>
          <w:szCs w:val="21"/>
        </w:rPr>
      </w:pPr>
      <w:r>
        <w:rPr>
          <w:color w:val="000000" w:themeColor="text1"/>
          <w:szCs w:val="21"/>
        </w:rPr>
        <w:t>常用的、容易损坏的备品备件及易损件的优惠价格清单</w:t>
      </w:r>
    </w:p>
    <w:tbl>
      <w:tblPr>
        <w:tblW w:w="897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850"/>
        <w:gridCol w:w="3124"/>
        <w:gridCol w:w="2276"/>
        <w:gridCol w:w="1639"/>
        <w:gridCol w:w="1083"/>
      </w:tblGrid>
      <w:tr w:rsidR="00F97D2A" w14:paraId="50353D7F" w14:textId="77777777">
        <w:trPr>
          <w:trHeight w:val="612"/>
        </w:trPr>
        <w:tc>
          <w:tcPr>
            <w:tcW w:w="8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BC2CC6" w14:textId="77777777" w:rsidR="00F97D2A" w:rsidRDefault="00F566F2">
            <w:pPr>
              <w:rPr>
                <w:color w:val="000000" w:themeColor="text1"/>
                <w:szCs w:val="21"/>
              </w:rPr>
            </w:pPr>
            <w:r>
              <w:rPr>
                <w:color w:val="000000" w:themeColor="text1"/>
                <w:szCs w:val="21"/>
              </w:rPr>
              <w:t>序号</w:t>
            </w:r>
          </w:p>
        </w:tc>
        <w:tc>
          <w:tcPr>
            <w:tcW w:w="3124" w:type="dxa"/>
            <w:tcBorders>
              <w:top w:val="single" w:sz="4" w:space="0" w:color="auto"/>
              <w:left w:val="single" w:sz="4" w:space="0" w:color="auto"/>
              <w:bottom w:val="single" w:sz="2" w:space="0" w:color="auto"/>
              <w:right w:val="single" w:sz="4" w:space="0" w:color="auto"/>
            </w:tcBorders>
            <w:vAlign w:val="center"/>
          </w:tcPr>
          <w:p w14:paraId="4C0E6F7C" w14:textId="77777777" w:rsidR="00F97D2A" w:rsidRDefault="00F566F2">
            <w:pPr>
              <w:snapToGrid w:val="0"/>
              <w:spacing w:before="50" w:after="50" w:line="440" w:lineRule="exact"/>
              <w:jc w:val="center"/>
              <w:rPr>
                <w:color w:val="000000" w:themeColor="text1"/>
                <w:szCs w:val="21"/>
              </w:rPr>
            </w:pPr>
            <w:r>
              <w:rPr>
                <w:color w:val="000000" w:themeColor="text1"/>
                <w:szCs w:val="21"/>
              </w:rPr>
              <w:t>备品备件、专用耗材名称</w:t>
            </w:r>
          </w:p>
        </w:tc>
        <w:tc>
          <w:tcPr>
            <w:tcW w:w="2276" w:type="dxa"/>
            <w:tcBorders>
              <w:top w:val="single" w:sz="4" w:space="0" w:color="auto"/>
              <w:left w:val="single" w:sz="4" w:space="0" w:color="auto"/>
              <w:bottom w:val="single" w:sz="2" w:space="0" w:color="auto"/>
              <w:right w:val="single" w:sz="4" w:space="0" w:color="auto"/>
            </w:tcBorders>
            <w:vAlign w:val="center"/>
          </w:tcPr>
          <w:p w14:paraId="60D7D3CB" w14:textId="77777777" w:rsidR="00F97D2A" w:rsidRDefault="00F566F2">
            <w:pPr>
              <w:jc w:val="center"/>
              <w:rPr>
                <w:color w:val="000000" w:themeColor="text1"/>
                <w:szCs w:val="21"/>
              </w:rPr>
            </w:pPr>
            <w:r>
              <w:rPr>
                <w:color w:val="000000" w:themeColor="text1"/>
                <w:szCs w:val="21"/>
              </w:rPr>
              <w:t>适用于</w:t>
            </w:r>
            <w:r>
              <w:rPr>
                <w:rFonts w:hint="eastAsia"/>
                <w:color w:val="000000" w:themeColor="text1"/>
                <w:szCs w:val="21"/>
              </w:rPr>
              <w:t>何种投标货物（产品）名称及规格型号</w:t>
            </w:r>
          </w:p>
        </w:tc>
        <w:tc>
          <w:tcPr>
            <w:tcW w:w="1639" w:type="dxa"/>
            <w:tcBorders>
              <w:top w:val="single" w:sz="4" w:space="0" w:color="auto"/>
              <w:left w:val="single" w:sz="4" w:space="0" w:color="auto"/>
              <w:bottom w:val="single" w:sz="2" w:space="0" w:color="auto"/>
              <w:right w:val="single" w:sz="4" w:space="0" w:color="auto"/>
            </w:tcBorders>
            <w:vAlign w:val="center"/>
          </w:tcPr>
          <w:p w14:paraId="52E4F43A" w14:textId="77777777" w:rsidR="00F97D2A" w:rsidRDefault="00F566F2">
            <w:pPr>
              <w:jc w:val="center"/>
              <w:rPr>
                <w:color w:val="000000" w:themeColor="text1"/>
                <w:szCs w:val="21"/>
              </w:rPr>
            </w:pPr>
            <w:r>
              <w:rPr>
                <w:color w:val="000000" w:themeColor="text1"/>
                <w:szCs w:val="21"/>
              </w:rPr>
              <w:t>优惠内容</w:t>
            </w:r>
          </w:p>
        </w:tc>
        <w:tc>
          <w:tcPr>
            <w:tcW w:w="1083" w:type="dxa"/>
            <w:tcBorders>
              <w:top w:val="single" w:sz="4" w:space="0" w:color="auto"/>
              <w:left w:val="single" w:sz="4" w:space="0" w:color="auto"/>
              <w:bottom w:val="single" w:sz="2" w:space="0" w:color="auto"/>
              <w:right w:val="single" w:sz="4" w:space="0" w:color="auto"/>
            </w:tcBorders>
            <w:tcMar>
              <w:top w:w="15" w:type="dxa"/>
              <w:left w:w="15" w:type="dxa"/>
              <w:bottom w:w="0" w:type="dxa"/>
              <w:right w:w="15" w:type="dxa"/>
            </w:tcMar>
            <w:vAlign w:val="center"/>
          </w:tcPr>
          <w:p w14:paraId="347A3AF9" w14:textId="77777777" w:rsidR="00F97D2A" w:rsidRDefault="00F566F2">
            <w:pPr>
              <w:jc w:val="center"/>
              <w:rPr>
                <w:color w:val="000000" w:themeColor="text1"/>
                <w:szCs w:val="21"/>
              </w:rPr>
            </w:pPr>
            <w:r>
              <w:rPr>
                <w:color w:val="000000" w:themeColor="text1"/>
                <w:szCs w:val="21"/>
              </w:rPr>
              <w:t>优惠单价</w:t>
            </w:r>
          </w:p>
        </w:tc>
      </w:tr>
      <w:tr w:rsidR="00F97D2A" w14:paraId="56CE8E02" w14:textId="77777777">
        <w:trPr>
          <w:trHeight w:val="290"/>
        </w:trPr>
        <w:tc>
          <w:tcPr>
            <w:tcW w:w="850" w:type="dxa"/>
            <w:tcBorders>
              <w:top w:val="single" w:sz="4" w:space="0" w:color="auto"/>
              <w:left w:val="single" w:sz="4" w:space="0" w:color="auto"/>
              <w:bottom w:val="single" w:sz="4" w:space="0" w:color="auto"/>
              <w:right w:val="single" w:sz="2" w:space="0" w:color="auto"/>
            </w:tcBorders>
            <w:tcMar>
              <w:top w:w="15" w:type="dxa"/>
              <w:left w:w="15" w:type="dxa"/>
              <w:bottom w:w="0" w:type="dxa"/>
              <w:right w:w="15" w:type="dxa"/>
            </w:tcMar>
            <w:vAlign w:val="center"/>
          </w:tcPr>
          <w:p w14:paraId="2584FF37" w14:textId="77777777" w:rsidR="00F97D2A" w:rsidRDefault="00F566F2">
            <w:pPr>
              <w:jc w:val="center"/>
              <w:rPr>
                <w:color w:val="000000" w:themeColor="text1"/>
                <w:szCs w:val="21"/>
              </w:rPr>
            </w:pPr>
            <w:r>
              <w:rPr>
                <w:color w:val="000000" w:themeColor="text1"/>
                <w:szCs w:val="21"/>
              </w:rPr>
              <w:t>1</w:t>
            </w:r>
          </w:p>
        </w:tc>
        <w:tc>
          <w:tcPr>
            <w:tcW w:w="3124" w:type="dxa"/>
            <w:tcBorders>
              <w:top w:val="single" w:sz="2" w:space="0" w:color="auto"/>
              <w:left w:val="single" w:sz="2" w:space="0" w:color="auto"/>
              <w:bottom w:val="single" w:sz="6" w:space="0" w:color="auto"/>
              <w:right w:val="single" w:sz="4" w:space="0" w:color="auto"/>
            </w:tcBorders>
            <w:vAlign w:val="center"/>
          </w:tcPr>
          <w:p w14:paraId="7A3F9ECB" w14:textId="77777777" w:rsidR="00F97D2A" w:rsidRDefault="00F97D2A">
            <w:pPr>
              <w:rPr>
                <w:color w:val="000000" w:themeColor="text1"/>
                <w:szCs w:val="21"/>
              </w:rPr>
            </w:pPr>
          </w:p>
        </w:tc>
        <w:tc>
          <w:tcPr>
            <w:tcW w:w="2276" w:type="dxa"/>
            <w:tcBorders>
              <w:top w:val="single" w:sz="2" w:space="0" w:color="auto"/>
              <w:left w:val="single" w:sz="4" w:space="0" w:color="auto"/>
              <w:bottom w:val="single" w:sz="6" w:space="0" w:color="auto"/>
              <w:right w:val="single" w:sz="6" w:space="0" w:color="auto"/>
            </w:tcBorders>
            <w:vAlign w:val="center"/>
          </w:tcPr>
          <w:p w14:paraId="75BBCC53" w14:textId="77777777" w:rsidR="00F97D2A" w:rsidRDefault="00F97D2A">
            <w:pPr>
              <w:rPr>
                <w:color w:val="000000" w:themeColor="text1"/>
                <w:szCs w:val="21"/>
              </w:rPr>
            </w:pPr>
          </w:p>
        </w:tc>
        <w:tc>
          <w:tcPr>
            <w:tcW w:w="1639" w:type="dxa"/>
            <w:tcBorders>
              <w:top w:val="single" w:sz="2" w:space="0" w:color="auto"/>
              <w:left w:val="single" w:sz="6" w:space="0" w:color="auto"/>
              <w:bottom w:val="single" w:sz="6" w:space="0" w:color="auto"/>
              <w:right w:val="single" w:sz="6" w:space="0" w:color="auto"/>
            </w:tcBorders>
          </w:tcPr>
          <w:p w14:paraId="409A92A6" w14:textId="77777777" w:rsidR="00F97D2A" w:rsidRDefault="00F97D2A">
            <w:pPr>
              <w:rPr>
                <w:color w:val="000000" w:themeColor="text1"/>
                <w:szCs w:val="21"/>
              </w:rPr>
            </w:pPr>
          </w:p>
        </w:tc>
        <w:tc>
          <w:tcPr>
            <w:tcW w:w="1083" w:type="dxa"/>
            <w:tcBorders>
              <w:top w:val="single" w:sz="2"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14:paraId="04F8C5F2" w14:textId="77777777" w:rsidR="00F97D2A" w:rsidRDefault="00F97D2A">
            <w:pPr>
              <w:rPr>
                <w:color w:val="000000" w:themeColor="text1"/>
                <w:szCs w:val="21"/>
              </w:rPr>
            </w:pPr>
          </w:p>
        </w:tc>
      </w:tr>
      <w:tr w:rsidR="00F97D2A" w14:paraId="7E212F5A" w14:textId="77777777">
        <w:trPr>
          <w:trHeight w:val="290"/>
        </w:trPr>
        <w:tc>
          <w:tcPr>
            <w:tcW w:w="850" w:type="dxa"/>
            <w:tcBorders>
              <w:top w:val="single" w:sz="4" w:space="0" w:color="auto"/>
              <w:left w:val="single" w:sz="4" w:space="0" w:color="auto"/>
              <w:bottom w:val="single" w:sz="4" w:space="0" w:color="auto"/>
              <w:right w:val="single" w:sz="2" w:space="0" w:color="auto"/>
            </w:tcBorders>
            <w:tcMar>
              <w:top w:w="15" w:type="dxa"/>
              <w:left w:w="15" w:type="dxa"/>
              <w:bottom w:w="0" w:type="dxa"/>
              <w:right w:w="15" w:type="dxa"/>
            </w:tcMar>
            <w:vAlign w:val="center"/>
          </w:tcPr>
          <w:p w14:paraId="4D2ACC4D" w14:textId="77777777" w:rsidR="00F97D2A" w:rsidRDefault="00F566F2">
            <w:pPr>
              <w:jc w:val="center"/>
              <w:rPr>
                <w:color w:val="000000" w:themeColor="text1"/>
                <w:szCs w:val="21"/>
              </w:rPr>
            </w:pPr>
            <w:r>
              <w:rPr>
                <w:color w:val="000000" w:themeColor="text1"/>
                <w:szCs w:val="21"/>
              </w:rPr>
              <w:t>2</w:t>
            </w:r>
          </w:p>
        </w:tc>
        <w:tc>
          <w:tcPr>
            <w:tcW w:w="3124" w:type="dxa"/>
            <w:tcBorders>
              <w:top w:val="single" w:sz="6" w:space="0" w:color="auto"/>
              <w:left w:val="single" w:sz="2" w:space="0" w:color="auto"/>
              <w:bottom w:val="single" w:sz="6" w:space="0" w:color="auto"/>
              <w:right w:val="single" w:sz="4" w:space="0" w:color="auto"/>
            </w:tcBorders>
            <w:vAlign w:val="center"/>
          </w:tcPr>
          <w:p w14:paraId="7DEC7D30" w14:textId="77777777" w:rsidR="00F97D2A" w:rsidRDefault="00F97D2A">
            <w:pPr>
              <w:rPr>
                <w:color w:val="000000" w:themeColor="text1"/>
                <w:szCs w:val="21"/>
              </w:rPr>
            </w:pPr>
          </w:p>
        </w:tc>
        <w:tc>
          <w:tcPr>
            <w:tcW w:w="2276" w:type="dxa"/>
            <w:tcBorders>
              <w:top w:val="single" w:sz="6" w:space="0" w:color="auto"/>
              <w:left w:val="single" w:sz="4" w:space="0" w:color="auto"/>
              <w:bottom w:val="single" w:sz="6" w:space="0" w:color="auto"/>
              <w:right w:val="single" w:sz="6" w:space="0" w:color="auto"/>
            </w:tcBorders>
            <w:vAlign w:val="center"/>
          </w:tcPr>
          <w:p w14:paraId="748B84C2" w14:textId="77777777" w:rsidR="00F97D2A" w:rsidRDefault="00F97D2A">
            <w:pPr>
              <w:rPr>
                <w:color w:val="000000" w:themeColor="text1"/>
                <w:szCs w:val="21"/>
              </w:rPr>
            </w:pPr>
          </w:p>
        </w:tc>
        <w:tc>
          <w:tcPr>
            <w:tcW w:w="1639" w:type="dxa"/>
            <w:tcBorders>
              <w:top w:val="single" w:sz="6" w:space="0" w:color="auto"/>
              <w:left w:val="single" w:sz="6" w:space="0" w:color="auto"/>
              <w:bottom w:val="single" w:sz="6" w:space="0" w:color="auto"/>
              <w:right w:val="single" w:sz="6" w:space="0" w:color="auto"/>
            </w:tcBorders>
          </w:tcPr>
          <w:p w14:paraId="2770FD17" w14:textId="77777777" w:rsidR="00F97D2A" w:rsidRDefault="00F97D2A">
            <w:pPr>
              <w:rPr>
                <w:color w:val="000000" w:themeColor="text1"/>
                <w:szCs w:val="21"/>
              </w:rPr>
            </w:pPr>
          </w:p>
        </w:tc>
        <w:tc>
          <w:tcPr>
            <w:tcW w:w="1083"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14:paraId="34AA2383" w14:textId="77777777" w:rsidR="00F97D2A" w:rsidRDefault="00F97D2A">
            <w:pPr>
              <w:rPr>
                <w:color w:val="000000" w:themeColor="text1"/>
                <w:szCs w:val="21"/>
              </w:rPr>
            </w:pPr>
          </w:p>
        </w:tc>
      </w:tr>
      <w:tr w:rsidR="00F97D2A" w14:paraId="218145E6" w14:textId="77777777">
        <w:trPr>
          <w:trHeight w:val="290"/>
        </w:trPr>
        <w:tc>
          <w:tcPr>
            <w:tcW w:w="850" w:type="dxa"/>
            <w:tcBorders>
              <w:top w:val="single" w:sz="4" w:space="0" w:color="auto"/>
              <w:left w:val="single" w:sz="4" w:space="0" w:color="auto"/>
              <w:bottom w:val="single" w:sz="4" w:space="0" w:color="auto"/>
              <w:right w:val="single" w:sz="2" w:space="0" w:color="auto"/>
            </w:tcBorders>
            <w:tcMar>
              <w:top w:w="15" w:type="dxa"/>
              <w:left w:w="15" w:type="dxa"/>
              <w:bottom w:w="0" w:type="dxa"/>
              <w:right w:w="15" w:type="dxa"/>
            </w:tcMar>
            <w:vAlign w:val="center"/>
          </w:tcPr>
          <w:p w14:paraId="5A229CEF" w14:textId="77777777" w:rsidR="00F97D2A" w:rsidRDefault="00F566F2">
            <w:pPr>
              <w:jc w:val="center"/>
              <w:rPr>
                <w:color w:val="000000" w:themeColor="text1"/>
                <w:szCs w:val="21"/>
              </w:rPr>
            </w:pPr>
            <w:r>
              <w:rPr>
                <w:color w:val="000000" w:themeColor="text1"/>
                <w:szCs w:val="21"/>
              </w:rPr>
              <w:t>3</w:t>
            </w:r>
          </w:p>
        </w:tc>
        <w:tc>
          <w:tcPr>
            <w:tcW w:w="3124" w:type="dxa"/>
            <w:tcBorders>
              <w:top w:val="single" w:sz="6" w:space="0" w:color="auto"/>
              <w:left w:val="single" w:sz="2" w:space="0" w:color="auto"/>
              <w:bottom w:val="single" w:sz="6" w:space="0" w:color="auto"/>
              <w:right w:val="single" w:sz="4" w:space="0" w:color="auto"/>
            </w:tcBorders>
            <w:vAlign w:val="center"/>
          </w:tcPr>
          <w:p w14:paraId="7CEB65CC" w14:textId="77777777" w:rsidR="00F97D2A" w:rsidRDefault="00F97D2A">
            <w:pPr>
              <w:rPr>
                <w:color w:val="000000" w:themeColor="text1"/>
                <w:szCs w:val="21"/>
              </w:rPr>
            </w:pPr>
          </w:p>
        </w:tc>
        <w:tc>
          <w:tcPr>
            <w:tcW w:w="2276" w:type="dxa"/>
            <w:tcBorders>
              <w:top w:val="single" w:sz="6" w:space="0" w:color="auto"/>
              <w:left w:val="single" w:sz="4" w:space="0" w:color="auto"/>
              <w:bottom w:val="single" w:sz="6" w:space="0" w:color="auto"/>
              <w:right w:val="single" w:sz="6" w:space="0" w:color="auto"/>
            </w:tcBorders>
            <w:vAlign w:val="center"/>
          </w:tcPr>
          <w:p w14:paraId="6DAD2F4E" w14:textId="77777777" w:rsidR="00F97D2A" w:rsidRDefault="00F97D2A">
            <w:pPr>
              <w:rPr>
                <w:color w:val="000000" w:themeColor="text1"/>
                <w:szCs w:val="21"/>
              </w:rPr>
            </w:pPr>
          </w:p>
        </w:tc>
        <w:tc>
          <w:tcPr>
            <w:tcW w:w="1639" w:type="dxa"/>
            <w:tcBorders>
              <w:top w:val="single" w:sz="6" w:space="0" w:color="auto"/>
              <w:left w:val="single" w:sz="6" w:space="0" w:color="auto"/>
              <w:bottom w:val="single" w:sz="6" w:space="0" w:color="auto"/>
              <w:right w:val="single" w:sz="6" w:space="0" w:color="auto"/>
            </w:tcBorders>
          </w:tcPr>
          <w:p w14:paraId="27FCA844" w14:textId="77777777" w:rsidR="00F97D2A" w:rsidRDefault="00F97D2A">
            <w:pPr>
              <w:rPr>
                <w:color w:val="000000" w:themeColor="text1"/>
                <w:szCs w:val="21"/>
              </w:rPr>
            </w:pPr>
          </w:p>
        </w:tc>
        <w:tc>
          <w:tcPr>
            <w:tcW w:w="1083"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14:paraId="22D005F5" w14:textId="77777777" w:rsidR="00F97D2A" w:rsidRDefault="00F97D2A">
            <w:pPr>
              <w:rPr>
                <w:color w:val="000000" w:themeColor="text1"/>
                <w:szCs w:val="21"/>
              </w:rPr>
            </w:pPr>
          </w:p>
        </w:tc>
      </w:tr>
    </w:tbl>
    <w:p w14:paraId="77633D60" w14:textId="77777777" w:rsidR="00F97D2A" w:rsidRDefault="00F97D2A">
      <w:pPr>
        <w:rPr>
          <w:color w:val="000000" w:themeColor="text1"/>
          <w:szCs w:val="21"/>
        </w:rPr>
      </w:pPr>
    </w:p>
    <w:p w14:paraId="35368E40" w14:textId="77777777" w:rsidR="00F97D2A" w:rsidRDefault="00F566F2">
      <w:pPr>
        <w:rPr>
          <w:color w:val="000000" w:themeColor="text1"/>
          <w:szCs w:val="21"/>
        </w:rPr>
      </w:pPr>
      <w:r>
        <w:rPr>
          <w:color w:val="000000" w:themeColor="text1"/>
          <w:szCs w:val="21"/>
        </w:rPr>
        <w:t>供应商</w:t>
      </w:r>
      <w:r>
        <w:rPr>
          <w:rFonts w:hint="eastAsia"/>
          <w:color w:val="000000" w:themeColor="text1"/>
          <w:szCs w:val="21"/>
        </w:rPr>
        <w:t>名称</w:t>
      </w:r>
      <w:r>
        <w:rPr>
          <w:rFonts w:hint="eastAsia"/>
          <w:color w:val="000000" w:themeColor="text1"/>
          <w:szCs w:val="21"/>
        </w:rPr>
        <w:t>(</w:t>
      </w:r>
      <w:r>
        <w:rPr>
          <w:rFonts w:hint="eastAsia"/>
          <w:color w:val="000000" w:themeColor="text1"/>
          <w:szCs w:val="21"/>
        </w:rPr>
        <w:t>电子签章</w:t>
      </w:r>
      <w:r>
        <w:rPr>
          <w:color w:val="000000" w:themeColor="text1"/>
          <w:szCs w:val="21"/>
        </w:rPr>
        <w:t>)</w:t>
      </w:r>
      <w:r>
        <w:rPr>
          <w:color w:val="000000" w:themeColor="text1"/>
          <w:spacing w:val="20"/>
          <w:szCs w:val="21"/>
        </w:rPr>
        <w:t>：</w:t>
      </w:r>
      <w:r>
        <w:rPr>
          <w:color w:val="000000" w:themeColor="text1"/>
          <w:spacing w:val="20"/>
          <w:szCs w:val="21"/>
          <w:u w:val="single"/>
        </w:rPr>
        <w:t xml:space="preserve">            </w:t>
      </w:r>
      <w:r>
        <w:rPr>
          <w:color w:val="000000" w:themeColor="text1"/>
          <w:spacing w:val="20"/>
          <w:szCs w:val="21"/>
        </w:rPr>
        <w:t xml:space="preserve">            </w:t>
      </w:r>
      <w:r>
        <w:rPr>
          <w:color w:val="000000" w:themeColor="text1"/>
          <w:spacing w:val="20"/>
          <w:szCs w:val="21"/>
        </w:rPr>
        <w:t>日</w:t>
      </w:r>
      <w:r>
        <w:rPr>
          <w:color w:val="000000" w:themeColor="text1"/>
          <w:spacing w:val="20"/>
          <w:szCs w:val="21"/>
        </w:rPr>
        <w:t xml:space="preserve"> </w:t>
      </w:r>
      <w:r>
        <w:rPr>
          <w:color w:val="000000" w:themeColor="text1"/>
          <w:spacing w:val="20"/>
          <w:szCs w:val="21"/>
        </w:rPr>
        <w:t>期：</w:t>
      </w:r>
      <w:r>
        <w:rPr>
          <w:color w:val="000000" w:themeColor="text1"/>
          <w:spacing w:val="20"/>
          <w:szCs w:val="21"/>
          <w:u w:val="single"/>
        </w:rPr>
        <w:t xml:space="preserve">            </w:t>
      </w:r>
    </w:p>
    <w:bookmarkEnd w:id="162"/>
    <w:p w14:paraId="08FC0931" w14:textId="77777777" w:rsidR="00F97D2A" w:rsidRDefault="00F97D2A">
      <w:pPr>
        <w:rPr>
          <w:color w:val="000000" w:themeColor="text1"/>
          <w:szCs w:val="21"/>
        </w:rPr>
      </w:pPr>
    </w:p>
    <w:p w14:paraId="47F94B68" w14:textId="77777777" w:rsidR="00F97D2A" w:rsidRDefault="00F97D2A">
      <w:pPr>
        <w:rPr>
          <w:color w:val="4472C4"/>
          <w:szCs w:val="21"/>
        </w:rPr>
      </w:pPr>
    </w:p>
    <w:p w14:paraId="41CEADDF" w14:textId="77777777" w:rsidR="00F97D2A" w:rsidRDefault="00F566F2">
      <w:pPr>
        <w:rPr>
          <w:color w:val="4472C4"/>
          <w:szCs w:val="21"/>
        </w:rPr>
      </w:pPr>
      <w:r>
        <w:rPr>
          <w:color w:val="4472C4"/>
          <w:szCs w:val="21"/>
        </w:rPr>
        <w:br w:type="page"/>
      </w:r>
    </w:p>
    <w:p w14:paraId="30F11CBA" w14:textId="77777777" w:rsidR="00F97D2A" w:rsidRDefault="00F97D2A">
      <w:pPr>
        <w:rPr>
          <w:color w:val="4472C4"/>
          <w:szCs w:val="21"/>
        </w:rPr>
      </w:pPr>
    </w:p>
    <w:p w14:paraId="2CE7E7CF" w14:textId="77777777" w:rsidR="00F97D2A" w:rsidRDefault="00F566F2">
      <w:pPr>
        <w:rPr>
          <w:color w:val="000000" w:themeColor="text1"/>
          <w:szCs w:val="21"/>
        </w:rPr>
      </w:pPr>
      <w:r>
        <w:rPr>
          <w:rFonts w:hint="eastAsia"/>
          <w:color w:val="000000" w:themeColor="text1"/>
          <w:szCs w:val="21"/>
        </w:rPr>
        <w:t>4.</w:t>
      </w:r>
      <w:r>
        <w:rPr>
          <w:rFonts w:hint="eastAsia"/>
          <w:color w:val="000000" w:themeColor="text1"/>
          <w:szCs w:val="21"/>
        </w:rPr>
        <w:t>生产厂家有效的授权原件登记表格式</w:t>
      </w:r>
    </w:p>
    <w:p w14:paraId="57B4BAAD" w14:textId="77777777" w:rsidR="00F97D2A" w:rsidRDefault="00F97D2A">
      <w:pPr>
        <w:snapToGrid w:val="0"/>
        <w:spacing w:before="50" w:afterLines="50" w:after="120"/>
        <w:jc w:val="left"/>
        <w:rPr>
          <w:rFonts w:ascii="宋体" w:hAnsi="宋体" w:hint="eastAsia"/>
          <w:color w:val="000000" w:themeColor="text1"/>
          <w:sz w:val="24"/>
          <w:szCs w:val="20"/>
        </w:rPr>
      </w:pPr>
    </w:p>
    <w:p w14:paraId="4B6A6DD1" w14:textId="77777777" w:rsidR="00F97D2A" w:rsidRDefault="00F566F2">
      <w:pPr>
        <w:rPr>
          <w:color w:val="000000" w:themeColor="text1"/>
          <w:szCs w:val="21"/>
        </w:rPr>
      </w:pPr>
      <w:r>
        <w:rPr>
          <w:rFonts w:hint="eastAsia"/>
          <w:color w:val="000000" w:themeColor="text1"/>
          <w:szCs w:val="21"/>
        </w:rPr>
        <w:t>生产厂家有效的授权原件登记表</w:t>
      </w:r>
    </w:p>
    <w:p w14:paraId="4D03C524" w14:textId="5BAC8194" w:rsidR="00F97D2A" w:rsidRDefault="005C0279">
      <w:pPr>
        <w:rPr>
          <w:color w:val="000000" w:themeColor="text1"/>
          <w:szCs w:val="21"/>
        </w:rPr>
      </w:pPr>
      <w:r>
        <w:rPr>
          <w:rFonts w:hint="eastAsia"/>
          <w:color w:val="000000" w:themeColor="text1"/>
          <w:szCs w:val="21"/>
        </w:rPr>
        <w:t>标项</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2835"/>
        <w:gridCol w:w="1701"/>
        <w:gridCol w:w="1276"/>
        <w:gridCol w:w="2835"/>
      </w:tblGrid>
      <w:tr w:rsidR="00F97D2A" w14:paraId="124C402A" w14:textId="77777777">
        <w:tc>
          <w:tcPr>
            <w:tcW w:w="1101" w:type="dxa"/>
            <w:tcBorders>
              <w:top w:val="single" w:sz="4" w:space="0" w:color="000000"/>
              <w:left w:val="single" w:sz="4" w:space="0" w:color="000000"/>
              <w:bottom w:val="single" w:sz="4" w:space="0" w:color="000000"/>
              <w:right w:val="single" w:sz="4" w:space="0" w:color="000000"/>
            </w:tcBorders>
            <w:vAlign w:val="center"/>
          </w:tcPr>
          <w:p w14:paraId="24AEC43B" w14:textId="77777777" w:rsidR="00F97D2A" w:rsidRDefault="00F566F2">
            <w:pPr>
              <w:rPr>
                <w:color w:val="000000" w:themeColor="text1"/>
                <w:szCs w:val="21"/>
              </w:rPr>
            </w:pPr>
            <w:r>
              <w:rPr>
                <w:rFonts w:hint="eastAsia"/>
                <w:color w:val="000000" w:themeColor="text1"/>
                <w:szCs w:val="21"/>
              </w:rPr>
              <w:t>所授权产品的序号</w:t>
            </w:r>
          </w:p>
        </w:tc>
        <w:tc>
          <w:tcPr>
            <w:tcW w:w="2835" w:type="dxa"/>
            <w:tcBorders>
              <w:top w:val="single" w:sz="4" w:space="0" w:color="000000"/>
              <w:left w:val="single" w:sz="4" w:space="0" w:color="000000"/>
              <w:bottom w:val="single" w:sz="4" w:space="0" w:color="000000"/>
              <w:right w:val="single" w:sz="4" w:space="0" w:color="000000"/>
            </w:tcBorders>
            <w:vAlign w:val="center"/>
          </w:tcPr>
          <w:p w14:paraId="5FAAD037" w14:textId="77777777" w:rsidR="00F97D2A" w:rsidRDefault="00F566F2">
            <w:pPr>
              <w:rPr>
                <w:color w:val="000000" w:themeColor="text1"/>
                <w:szCs w:val="21"/>
              </w:rPr>
            </w:pPr>
            <w:r>
              <w:rPr>
                <w:rFonts w:hint="eastAsia"/>
                <w:color w:val="000000" w:themeColor="text1"/>
                <w:szCs w:val="21"/>
              </w:rPr>
              <w:t>货物品名</w:t>
            </w:r>
          </w:p>
        </w:tc>
        <w:tc>
          <w:tcPr>
            <w:tcW w:w="1701" w:type="dxa"/>
            <w:tcBorders>
              <w:top w:val="single" w:sz="4" w:space="0" w:color="000000"/>
              <w:left w:val="single" w:sz="4" w:space="0" w:color="000000"/>
              <w:bottom w:val="single" w:sz="4" w:space="0" w:color="000000"/>
              <w:right w:val="single" w:sz="4" w:space="0" w:color="000000"/>
            </w:tcBorders>
            <w:vAlign w:val="center"/>
          </w:tcPr>
          <w:p w14:paraId="3702C471" w14:textId="77777777" w:rsidR="00F97D2A" w:rsidRDefault="00F566F2">
            <w:pPr>
              <w:rPr>
                <w:color w:val="000000" w:themeColor="text1"/>
                <w:szCs w:val="21"/>
              </w:rPr>
            </w:pPr>
            <w:r>
              <w:rPr>
                <w:rFonts w:hint="eastAsia"/>
                <w:color w:val="000000" w:themeColor="text1"/>
                <w:szCs w:val="21"/>
              </w:rPr>
              <w:t>生产厂家</w:t>
            </w:r>
          </w:p>
        </w:tc>
        <w:tc>
          <w:tcPr>
            <w:tcW w:w="1276" w:type="dxa"/>
            <w:tcBorders>
              <w:top w:val="single" w:sz="4" w:space="0" w:color="000000"/>
              <w:left w:val="single" w:sz="4" w:space="0" w:color="000000"/>
              <w:bottom w:val="single" w:sz="4" w:space="0" w:color="000000"/>
              <w:right w:val="single" w:sz="4" w:space="0" w:color="000000"/>
            </w:tcBorders>
            <w:vAlign w:val="center"/>
          </w:tcPr>
          <w:p w14:paraId="00370390" w14:textId="77777777" w:rsidR="00F97D2A" w:rsidRDefault="00F566F2">
            <w:pPr>
              <w:rPr>
                <w:color w:val="000000" w:themeColor="text1"/>
                <w:szCs w:val="21"/>
              </w:rPr>
            </w:pPr>
            <w:r>
              <w:rPr>
                <w:rFonts w:hint="eastAsia"/>
                <w:color w:val="000000" w:themeColor="text1"/>
                <w:szCs w:val="21"/>
              </w:rPr>
              <w:t>项数序号</w:t>
            </w:r>
          </w:p>
        </w:tc>
        <w:tc>
          <w:tcPr>
            <w:tcW w:w="2835" w:type="dxa"/>
            <w:tcBorders>
              <w:top w:val="single" w:sz="4" w:space="0" w:color="000000"/>
              <w:left w:val="single" w:sz="4" w:space="0" w:color="000000"/>
              <w:bottom w:val="single" w:sz="4" w:space="0" w:color="000000"/>
              <w:right w:val="single" w:sz="4" w:space="0" w:color="000000"/>
            </w:tcBorders>
            <w:vAlign w:val="center"/>
          </w:tcPr>
          <w:p w14:paraId="59905CFD" w14:textId="77777777" w:rsidR="00F97D2A" w:rsidRDefault="00F566F2">
            <w:pPr>
              <w:rPr>
                <w:color w:val="000000" w:themeColor="text1"/>
                <w:szCs w:val="21"/>
              </w:rPr>
            </w:pPr>
            <w:r>
              <w:rPr>
                <w:rFonts w:hint="eastAsia"/>
                <w:color w:val="000000" w:themeColor="text1"/>
                <w:szCs w:val="21"/>
              </w:rPr>
              <w:t>授权书所在页</w:t>
            </w:r>
          </w:p>
        </w:tc>
      </w:tr>
      <w:tr w:rsidR="00F97D2A" w14:paraId="424241DC" w14:textId="77777777">
        <w:tc>
          <w:tcPr>
            <w:tcW w:w="1101" w:type="dxa"/>
            <w:tcBorders>
              <w:top w:val="single" w:sz="4" w:space="0" w:color="000000"/>
              <w:left w:val="single" w:sz="4" w:space="0" w:color="000000"/>
              <w:bottom w:val="single" w:sz="4" w:space="0" w:color="000000"/>
              <w:right w:val="single" w:sz="4" w:space="0" w:color="000000"/>
            </w:tcBorders>
          </w:tcPr>
          <w:p w14:paraId="12463C7D" w14:textId="77777777" w:rsidR="00F97D2A" w:rsidRDefault="00F97D2A">
            <w:pPr>
              <w:rPr>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tcPr>
          <w:p w14:paraId="2B8B47DA" w14:textId="77777777" w:rsidR="00F97D2A" w:rsidRDefault="00F97D2A">
            <w:pPr>
              <w:rPr>
                <w:color w:val="000000" w:themeColor="text1"/>
                <w:szCs w:val="21"/>
              </w:rPr>
            </w:pPr>
          </w:p>
        </w:tc>
        <w:tc>
          <w:tcPr>
            <w:tcW w:w="1701" w:type="dxa"/>
            <w:tcBorders>
              <w:top w:val="single" w:sz="4" w:space="0" w:color="000000"/>
              <w:left w:val="single" w:sz="4" w:space="0" w:color="000000"/>
              <w:bottom w:val="single" w:sz="4" w:space="0" w:color="000000"/>
              <w:right w:val="single" w:sz="4" w:space="0" w:color="000000"/>
            </w:tcBorders>
          </w:tcPr>
          <w:p w14:paraId="195031C4" w14:textId="77777777" w:rsidR="00F97D2A" w:rsidRDefault="00F97D2A">
            <w:pPr>
              <w:rPr>
                <w:color w:val="000000" w:themeColor="text1"/>
                <w:szCs w:val="21"/>
              </w:rPr>
            </w:pPr>
          </w:p>
        </w:tc>
        <w:tc>
          <w:tcPr>
            <w:tcW w:w="1276" w:type="dxa"/>
            <w:tcBorders>
              <w:top w:val="single" w:sz="4" w:space="0" w:color="000000"/>
              <w:left w:val="single" w:sz="4" w:space="0" w:color="000000"/>
              <w:bottom w:val="single" w:sz="4" w:space="0" w:color="000000"/>
              <w:right w:val="single" w:sz="4" w:space="0" w:color="000000"/>
            </w:tcBorders>
          </w:tcPr>
          <w:p w14:paraId="3491EF31" w14:textId="77777777" w:rsidR="00F97D2A" w:rsidRDefault="00F566F2">
            <w:pPr>
              <w:rPr>
                <w:color w:val="000000" w:themeColor="text1"/>
                <w:szCs w:val="21"/>
              </w:rPr>
            </w:pPr>
            <w:r>
              <w:rPr>
                <w:rFonts w:hint="eastAsia"/>
                <w:color w:val="000000" w:themeColor="text1"/>
                <w:szCs w:val="21"/>
              </w:rPr>
              <w:t>1</w:t>
            </w:r>
          </w:p>
        </w:tc>
        <w:tc>
          <w:tcPr>
            <w:tcW w:w="2835" w:type="dxa"/>
            <w:tcBorders>
              <w:top w:val="single" w:sz="4" w:space="0" w:color="000000"/>
              <w:left w:val="single" w:sz="4" w:space="0" w:color="000000"/>
              <w:bottom w:val="single" w:sz="4" w:space="0" w:color="000000"/>
              <w:right w:val="single" w:sz="4" w:space="0" w:color="000000"/>
            </w:tcBorders>
          </w:tcPr>
          <w:p w14:paraId="5D91ED1C" w14:textId="77777777" w:rsidR="00F97D2A" w:rsidRDefault="00F566F2">
            <w:pPr>
              <w:rPr>
                <w:color w:val="000000" w:themeColor="text1"/>
                <w:szCs w:val="21"/>
              </w:rPr>
            </w:pPr>
            <w:r>
              <w:rPr>
                <w:rFonts w:hint="eastAsia"/>
                <w:color w:val="000000" w:themeColor="text1"/>
                <w:szCs w:val="21"/>
              </w:rPr>
              <w:t>响应文件第</w:t>
            </w:r>
            <w:r>
              <w:rPr>
                <w:rFonts w:hint="eastAsia"/>
                <w:color w:val="000000" w:themeColor="text1"/>
                <w:szCs w:val="21"/>
              </w:rPr>
              <w:t xml:space="preserve"> </w:t>
            </w:r>
            <w:r>
              <w:rPr>
                <w:rFonts w:hint="eastAsia"/>
                <w:color w:val="000000" w:themeColor="text1"/>
                <w:szCs w:val="21"/>
              </w:rPr>
              <w:t>页</w:t>
            </w:r>
          </w:p>
        </w:tc>
      </w:tr>
      <w:tr w:rsidR="00F97D2A" w14:paraId="59900D70" w14:textId="77777777">
        <w:tc>
          <w:tcPr>
            <w:tcW w:w="1101" w:type="dxa"/>
            <w:tcBorders>
              <w:top w:val="single" w:sz="4" w:space="0" w:color="000000"/>
              <w:left w:val="single" w:sz="4" w:space="0" w:color="000000"/>
              <w:bottom w:val="single" w:sz="4" w:space="0" w:color="000000"/>
              <w:right w:val="single" w:sz="4" w:space="0" w:color="000000"/>
            </w:tcBorders>
          </w:tcPr>
          <w:p w14:paraId="02E563FA" w14:textId="77777777" w:rsidR="00F97D2A" w:rsidRDefault="00F97D2A">
            <w:pPr>
              <w:rPr>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tcPr>
          <w:p w14:paraId="35391323" w14:textId="77777777" w:rsidR="00F97D2A" w:rsidRDefault="00F97D2A">
            <w:pPr>
              <w:rPr>
                <w:color w:val="000000" w:themeColor="text1"/>
                <w:szCs w:val="21"/>
              </w:rPr>
            </w:pPr>
          </w:p>
        </w:tc>
        <w:tc>
          <w:tcPr>
            <w:tcW w:w="1701" w:type="dxa"/>
            <w:tcBorders>
              <w:top w:val="single" w:sz="4" w:space="0" w:color="000000"/>
              <w:left w:val="single" w:sz="4" w:space="0" w:color="000000"/>
              <w:bottom w:val="single" w:sz="4" w:space="0" w:color="000000"/>
              <w:right w:val="single" w:sz="4" w:space="0" w:color="000000"/>
            </w:tcBorders>
          </w:tcPr>
          <w:p w14:paraId="699FEAB9" w14:textId="77777777" w:rsidR="00F97D2A" w:rsidRDefault="00F97D2A">
            <w:pPr>
              <w:rPr>
                <w:color w:val="000000" w:themeColor="text1"/>
                <w:szCs w:val="21"/>
              </w:rPr>
            </w:pPr>
          </w:p>
        </w:tc>
        <w:tc>
          <w:tcPr>
            <w:tcW w:w="1276" w:type="dxa"/>
            <w:tcBorders>
              <w:top w:val="single" w:sz="4" w:space="0" w:color="000000"/>
              <w:left w:val="single" w:sz="4" w:space="0" w:color="000000"/>
              <w:bottom w:val="single" w:sz="4" w:space="0" w:color="000000"/>
              <w:right w:val="single" w:sz="4" w:space="0" w:color="000000"/>
            </w:tcBorders>
          </w:tcPr>
          <w:p w14:paraId="36FCB737" w14:textId="77777777" w:rsidR="00F97D2A" w:rsidRDefault="00F566F2">
            <w:pPr>
              <w:rPr>
                <w:color w:val="000000" w:themeColor="text1"/>
                <w:szCs w:val="21"/>
              </w:rPr>
            </w:pPr>
            <w:r>
              <w:rPr>
                <w:rFonts w:hint="eastAsia"/>
                <w:color w:val="000000" w:themeColor="text1"/>
                <w:szCs w:val="21"/>
              </w:rPr>
              <w:t>2</w:t>
            </w:r>
          </w:p>
        </w:tc>
        <w:tc>
          <w:tcPr>
            <w:tcW w:w="2835" w:type="dxa"/>
            <w:tcBorders>
              <w:top w:val="single" w:sz="4" w:space="0" w:color="000000"/>
              <w:left w:val="single" w:sz="4" w:space="0" w:color="000000"/>
              <w:bottom w:val="single" w:sz="4" w:space="0" w:color="000000"/>
              <w:right w:val="single" w:sz="4" w:space="0" w:color="000000"/>
            </w:tcBorders>
          </w:tcPr>
          <w:p w14:paraId="180D8410" w14:textId="77777777" w:rsidR="00F97D2A" w:rsidRDefault="00F566F2">
            <w:pPr>
              <w:rPr>
                <w:color w:val="000000" w:themeColor="text1"/>
                <w:szCs w:val="21"/>
              </w:rPr>
            </w:pPr>
            <w:r>
              <w:rPr>
                <w:rFonts w:hint="eastAsia"/>
                <w:color w:val="000000" w:themeColor="text1"/>
                <w:szCs w:val="21"/>
              </w:rPr>
              <w:t>响应文件第</w:t>
            </w:r>
            <w:r>
              <w:rPr>
                <w:rFonts w:hint="eastAsia"/>
                <w:color w:val="000000" w:themeColor="text1"/>
                <w:szCs w:val="21"/>
              </w:rPr>
              <w:t xml:space="preserve"> </w:t>
            </w:r>
            <w:r>
              <w:rPr>
                <w:rFonts w:hint="eastAsia"/>
                <w:color w:val="000000" w:themeColor="text1"/>
                <w:szCs w:val="21"/>
              </w:rPr>
              <w:t>页</w:t>
            </w:r>
          </w:p>
        </w:tc>
      </w:tr>
      <w:tr w:rsidR="00F97D2A" w14:paraId="4B4BF4C8" w14:textId="77777777">
        <w:tc>
          <w:tcPr>
            <w:tcW w:w="1101" w:type="dxa"/>
            <w:tcBorders>
              <w:top w:val="single" w:sz="4" w:space="0" w:color="000000"/>
              <w:left w:val="single" w:sz="4" w:space="0" w:color="000000"/>
              <w:bottom w:val="single" w:sz="4" w:space="0" w:color="000000"/>
              <w:right w:val="single" w:sz="4" w:space="0" w:color="000000"/>
            </w:tcBorders>
          </w:tcPr>
          <w:p w14:paraId="0660614D" w14:textId="77777777" w:rsidR="00F97D2A" w:rsidRDefault="00F97D2A">
            <w:pPr>
              <w:rPr>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tcPr>
          <w:p w14:paraId="3A8171C2" w14:textId="77777777" w:rsidR="00F97D2A" w:rsidRDefault="00F97D2A">
            <w:pPr>
              <w:rPr>
                <w:color w:val="000000" w:themeColor="text1"/>
                <w:szCs w:val="21"/>
              </w:rPr>
            </w:pPr>
          </w:p>
        </w:tc>
        <w:tc>
          <w:tcPr>
            <w:tcW w:w="1701" w:type="dxa"/>
            <w:tcBorders>
              <w:top w:val="single" w:sz="4" w:space="0" w:color="000000"/>
              <w:left w:val="single" w:sz="4" w:space="0" w:color="000000"/>
              <w:bottom w:val="single" w:sz="4" w:space="0" w:color="000000"/>
              <w:right w:val="single" w:sz="4" w:space="0" w:color="000000"/>
            </w:tcBorders>
          </w:tcPr>
          <w:p w14:paraId="12F5EE74" w14:textId="77777777" w:rsidR="00F97D2A" w:rsidRDefault="00F97D2A">
            <w:pPr>
              <w:rPr>
                <w:color w:val="000000" w:themeColor="text1"/>
                <w:szCs w:val="21"/>
              </w:rPr>
            </w:pPr>
          </w:p>
        </w:tc>
        <w:tc>
          <w:tcPr>
            <w:tcW w:w="1276" w:type="dxa"/>
            <w:tcBorders>
              <w:top w:val="single" w:sz="4" w:space="0" w:color="000000"/>
              <w:left w:val="single" w:sz="4" w:space="0" w:color="000000"/>
              <w:bottom w:val="single" w:sz="4" w:space="0" w:color="000000"/>
              <w:right w:val="single" w:sz="4" w:space="0" w:color="000000"/>
            </w:tcBorders>
          </w:tcPr>
          <w:p w14:paraId="7FC99CD9" w14:textId="77777777" w:rsidR="00F97D2A" w:rsidRDefault="00F566F2">
            <w:pPr>
              <w:rPr>
                <w:color w:val="000000" w:themeColor="text1"/>
                <w:szCs w:val="21"/>
              </w:rPr>
            </w:pPr>
            <w:r>
              <w:rPr>
                <w:rFonts w:hint="eastAsia"/>
                <w:color w:val="000000" w:themeColor="text1"/>
                <w:szCs w:val="21"/>
              </w:rPr>
              <w:t>3</w:t>
            </w:r>
          </w:p>
        </w:tc>
        <w:tc>
          <w:tcPr>
            <w:tcW w:w="2835" w:type="dxa"/>
            <w:tcBorders>
              <w:top w:val="single" w:sz="4" w:space="0" w:color="000000"/>
              <w:left w:val="single" w:sz="4" w:space="0" w:color="000000"/>
              <w:bottom w:val="single" w:sz="4" w:space="0" w:color="000000"/>
              <w:right w:val="single" w:sz="4" w:space="0" w:color="000000"/>
            </w:tcBorders>
          </w:tcPr>
          <w:p w14:paraId="74932053" w14:textId="77777777" w:rsidR="00F97D2A" w:rsidRDefault="00F566F2">
            <w:pPr>
              <w:rPr>
                <w:color w:val="000000" w:themeColor="text1"/>
                <w:szCs w:val="21"/>
              </w:rPr>
            </w:pPr>
            <w:r>
              <w:rPr>
                <w:rFonts w:hint="eastAsia"/>
                <w:color w:val="000000" w:themeColor="text1"/>
                <w:szCs w:val="21"/>
              </w:rPr>
              <w:t>响应文件第</w:t>
            </w:r>
            <w:r>
              <w:rPr>
                <w:rFonts w:hint="eastAsia"/>
                <w:color w:val="000000" w:themeColor="text1"/>
                <w:szCs w:val="21"/>
              </w:rPr>
              <w:t xml:space="preserve"> </w:t>
            </w:r>
            <w:r>
              <w:rPr>
                <w:rFonts w:hint="eastAsia"/>
                <w:color w:val="000000" w:themeColor="text1"/>
                <w:szCs w:val="21"/>
              </w:rPr>
              <w:t>页</w:t>
            </w:r>
          </w:p>
        </w:tc>
      </w:tr>
      <w:tr w:rsidR="00F97D2A" w14:paraId="31639B46" w14:textId="77777777">
        <w:tc>
          <w:tcPr>
            <w:tcW w:w="1101" w:type="dxa"/>
            <w:tcBorders>
              <w:top w:val="single" w:sz="4" w:space="0" w:color="000000"/>
              <w:left w:val="single" w:sz="4" w:space="0" w:color="000000"/>
              <w:bottom w:val="single" w:sz="4" w:space="0" w:color="000000"/>
              <w:right w:val="single" w:sz="4" w:space="0" w:color="000000"/>
            </w:tcBorders>
          </w:tcPr>
          <w:p w14:paraId="3BFA7466" w14:textId="77777777" w:rsidR="00F97D2A" w:rsidRDefault="00F97D2A">
            <w:pPr>
              <w:rPr>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tcPr>
          <w:p w14:paraId="12503B6F" w14:textId="77777777" w:rsidR="00F97D2A" w:rsidRDefault="00F97D2A">
            <w:pPr>
              <w:rPr>
                <w:color w:val="000000" w:themeColor="text1"/>
                <w:szCs w:val="21"/>
              </w:rPr>
            </w:pPr>
          </w:p>
        </w:tc>
        <w:tc>
          <w:tcPr>
            <w:tcW w:w="1701" w:type="dxa"/>
            <w:tcBorders>
              <w:top w:val="single" w:sz="4" w:space="0" w:color="000000"/>
              <w:left w:val="single" w:sz="4" w:space="0" w:color="000000"/>
              <w:bottom w:val="single" w:sz="4" w:space="0" w:color="000000"/>
              <w:right w:val="single" w:sz="4" w:space="0" w:color="000000"/>
            </w:tcBorders>
          </w:tcPr>
          <w:p w14:paraId="2B04C4A7" w14:textId="77777777" w:rsidR="00F97D2A" w:rsidRDefault="00F97D2A">
            <w:pPr>
              <w:rPr>
                <w:color w:val="000000" w:themeColor="text1"/>
                <w:szCs w:val="21"/>
              </w:rPr>
            </w:pPr>
          </w:p>
        </w:tc>
        <w:tc>
          <w:tcPr>
            <w:tcW w:w="1276" w:type="dxa"/>
            <w:tcBorders>
              <w:top w:val="single" w:sz="4" w:space="0" w:color="000000"/>
              <w:left w:val="single" w:sz="4" w:space="0" w:color="000000"/>
              <w:bottom w:val="single" w:sz="4" w:space="0" w:color="000000"/>
              <w:right w:val="single" w:sz="4" w:space="0" w:color="000000"/>
            </w:tcBorders>
          </w:tcPr>
          <w:p w14:paraId="70F8FE67" w14:textId="77777777" w:rsidR="00F97D2A" w:rsidRDefault="00F566F2">
            <w:pPr>
              <w:rPr>
                <w:color w:val="000000" w:themeColor="text1"/>
                <w:szCs w:val="21"/>
              </w:rPr>
            </w:pPr>
            <w:r>
              <w:rPr>
                <w:rFonts w:hint="eastAsia"/>
                <w:color w:val="000000" w:themeColor="text1"/>
                <w:szCs w:val="21"/>
              </w:rPr>
              <w:t>……</w:t>
            </w:r>
          </w:p>
        </w:tc>
        <w:tc>
          <w:tcPr>
            <w:tcW w:w="2835" w:type="dxa"/>
            <w:tcBorders>
              <w:top w:val="single" w:sz="4" w:space="0" w:color="000000"/>
              <w:left w:val="single" w:sz="4" w:space="0" w:color="000000"/>
              <w:bottom w:val="single" w:sz="4" w:space="0" w:color="000000"/>
              <w:right w:val="single" w:sz="4" w:space="0" w:color="000000"/>
            </w:tcBorders>
          </w:tcPr>
          <w:p w14:paraId="1B44970D" w14:textId="77777777" w:rsidR="00F97D2A" w:rsidRDefault="00F566F2">
            <w:pPr>
              <w:rPr>
                <w:color w:val="000000" w:themeColor="text1"/>
                <w:szCs w:val="21"/>
              </w:rPr>
            </w:pPr>
            <w:r>
              <w:rPr>
                <w:rFonts w:hint="eastAsia"/>
                <w:color w:val="000000" w:themeColor="text1"/>
                <w:szCs w:val="21"/>
              </w:rPr>
              <w:t>响应文件第</w:t>
            </w:r>
            <w:r>
              <w:rPr>
                <w:rFonts w:hint="eastAsia"/>
                <w:color w:val="000000" w:themeColor="text1"/>
                <w:szCs w:val="21"/>
              </w:rPr>
              <w:t xml:space="preserve"> </w:t>
            </w:r>
            <w:r>
              <w:rPr>
                <w:rFonts w:hint="eastAsia"/>
                <w:color w:val="000000" w:themeColor="text1"/>
                <w:szCs w:val="21"/>
              </w:rPr>
              <w:t>页</w:t>
            </w:r>
          </w:p>
        </w:tc>
      </w:tr>
      <w:tr w:rsidR="00F97D2A" w14:paraId="061112C0" w14:textId="77777777">
        <w:tc>
          <w:tcPr>
            <w:tcW w:w="5637" w:type="dxa"/>
            <w:gridSpan w:val="3"/>
            <w:tcBorders>
              <w:top w:val="single" w:sz="4" w:space="0" w:color="000000"/>
              <w:left w:val="single" w:sz="4" w:space="0" w:color="000000"/>
              <w:bottom w:val="single" w:sz="4" w:space="0" w:color="000000"/>
              <w:right w:val="single" w:sz="4" w:space="0" w:color="000000"/>
            </w:tcBorders>
          </w:tcPr>
          <w:p w14:paraId="5548A631" w14:textId="77777777" w:rsidR="00F97D2A" w:rsidRDefault="00F566F2">
            <w:pPr>
              <w:rPr>
                <w:color w:val="000000" w:themeColor="text1"/>
                <w:szCs w:val="21"/>
              </w:rPr>
            </w:pPr>
            <w:r>
              <w:rPr>
                <w:rFonts w:hint="eastAsia"/>
                <w:color w:val="000000" w:themeColor="text1"/>
                <w:szCs w:val="21"/>
              </w:rPr>
              <w:t>合计项数</w:t>
            </w:r>
          </w:p>
        </w:tc>
        <w:tc>
          <w:tcPr>
            <w:tcW w:w="1276" w:type="dxa"/>
            <w:tcBorders>
              <w:top w:val="single" w:sz="4" w:space="0" w:color="000000"/>
              <w:left w:val="single" w:sz="4" w:space="0" w:color="000000"/>
              <w:bottom w:val="single" w:sz="4" w:space="0" w:color="000000"/>
              <w:right w:val="single" w:sz="4" w:space="0" w:color="000000"/>
            </w:tcBorders>
          </w:tcPr>
          <w:p w14:paraId="5F1C96DE" w14:textId="77777777" w:rsidR="00F97D2A" w:rsidRDefault="00F97D2A">
            <w:pPr>
              <w:rPr>
                <w:color w:val="000000" w:themeColor="text1"/>
                <w:szCs w:val="21"/>
              </w:rPr>
            </w:pPr>
          </w:p>
        </w:tc>
        <w:tc>
          <w:tcPr>
            <w:tcW w:w="2835" w:type="dxa"/>
            <w:tcBorders>
              <w:top w:val="single" w:sz="4" w:space="0" w:color="000000"/>
              <w:left w:val="single" w:sz="4" w:space="0" w:color="000000"/>
              <w:bottom w:val="single" w:sz="4" w:space="0" w:color="000000"/>
              <w:right w:val="single" w:sz="4" w:space="0" w:color="000000"/>
            </w:tcBorders>
          </w:tcPr>
          <w:p w14:paraId="66D4A028" w14:textId="77777777" w:rsidR="00F97D2A" w:rsidRDefault="00F566F2">
            <w:pPr>
              <w:rPr>
                <w:color w:val="000000" w:themeColor="text1"/>
                <w:szCs w:val="21"/>
              </w:rPr>
            </w:pPr>
            <w:r>
              <w:rPr>
                <w:rFonts w:hint="eastAsia"/>
                <w:color w:val="000000" w:themeColor="text1"/>
                <w:szCs w:val="21"/>
              </w:rPr>
              <w:t>/</w:t>
            </w:r>
          </w:p>
        </w:tc>
      </w:tr>
    </w:tbl>
    <w:p w14:paraId="5808F8A9" w14:textId="77777777" w:rsidR="00F97D2A" w:rsidRDefault="00F97D2A">
      <w:pPr>
        <w:rPr>
          <w:color w:val="000000" w:themeColor="text1"/>
          <w:szCs w:val="21"/>
        </w:rPr>
      </w:pPr>
    </w:p>
    <w:p w14:paraId="6B384BFA" w14:textId="77777777" w:rsidR="00F97D2A" w:rsidRDefault="00F566F2">
      <w:pPr>
        <w:rPr>
          <w:color w:val="000000" w:themeColor="text1"/>
          <w:szCs w:val="21"/>
        </w:rPr>
      </w:pPr>
      <w:r>
        <w:rPr>
          <w:rFonts w:hint="eastAsia"/>
          <w:color w:val="000000" w:themeColor="text1"/>
          <w:szCs w:val="21"/>
        </w:rPr>
        <w:t>注：投标人应如实填写本表，如有错误的视为未如实填写本表。</w:t>
      </w:r>
    </w:p>
    <w:p w14:paraId="69C794D4" w14:textId="77777777" w:rsidR="00F97D2A" w:rsidRDefault="00F566F2">
      <w:pPr>
        <w:rPr>
          <w:color w:val="000000" w:themeColor="text1"/>
          <w:szCs w:val="21"/>
        </w:rPr>
      </w:pPr>
      <w:r>
        <w:rPr>
          <w:rFonts w:hint="eastAsia"/>
          <w:color w:val="000000" w:themeColor="text1"/>
          <w:szCs w:val="21"/>
        </w:rPr>
        <w:t>法定代表人或者委托代理人（签字或者盖章或电子签名）：</w:t>
      </w:r>
    </w:p>
    <w:p w14:paraId="28A56F25" w14:textId="77777777" w:rsidR="00F97D2A" w:rsidRDefault="00F566F2">
      <w:pPr>
        <w:rPr>
          <w:color w:val="000000" w:themeColor="text1"/>
          <w:szCs w:val="21"/>
        </w:rPr>
      </w:pPr>
      <w:r>
        <w:rPr>
          <w:rFonts w:hint="eastAsia"/>
          <w:color w:val="000000" w:themeColor="text1"/>
          <w:szCs w:val="21"/>
        </w:rPr>
        <w:t>投标人（盖公章或电子签章）：</w:t>
      </w:r>
    </w:p>
    <w:p w14:paraId="6DA5A805" w14:textId="77777777" w:rsidR="00F97D2A" w:rsidRDefault="00F566F2">
      <w:pPr>
        <w:rPr>
          <w:color w:val="000000" w:themeColor="text1"/>
          <w:szCs w:val="21"/>
        </w:rPr>
      </w:pPr>
      <w:r>
        <w:rPr>
          <w:rFonts w:hint="eastAsia"/>
          <w:color w:val="000000" w:themeColor="text1"/>
          <w:szCs w:val="21"/>
        </w:rPr>
        <w:t>日</w:t>
      </w:r>
      <w:r>
        <w:rPr>
          <w:rFonts w:hint="eastAsia"/>
          <w:color w:val="000000" w:themeColor="text1"/>
          <w:szCs w:val="21"/>
        </w:rPr>
        <w:t xml:space="preserve"> </w:t>
      </w:r>
      <w:r>
        <w:rPr>
          <w:rFonts w:hint="eastAsia"/>
          <w:color w:val="000000" w:themeColor="text1"/>
          <w:szCs w:val="21"/>
        </w:rPr>
        <w:t>期：</w:t>
      </w:r>
      <w:r>
        <w:rPr>
          <w:rFonts w:hint="eastAsia"/>
          <w:color w:val="000000" w:themeColor="text1"/>
          <w:szCs w:val="21"/>
        </w:rPr>
        <w:t xml:space="preserve">     </w:t>
      </w:r>
      <w:r>
        <w:rPr>
          <w:rFonts w:hint="eastAsia"/>
          <w:color w:val="000000" w:themeColor="text1"/>
          <w:szCs w:val="21"/>
        </w:rPr>
        <w:t>年</w:t>
      </w:r>
      <w:r>
        <w:rPr>
          <w:rFonts w:hint="eastAsia"/>
          <w:color w:val="000000" w:themeColor="text1"/>
          <w:szCs w:val="21"/>
        </w:rPr>
        <w:t xml:space="preserve"> </w:t>
      </w:r>
      <w:r>
        <w:rPr>
          <w:rFonts w:hint="eastAsia"/>
          <w:color w:val="000000" w:themeColor="text1"/>
          <w:szCs w:val="21"/>
        </w:rPr>
        <w:t>月</w:t>
      </w:r>
      <w:r>
        <w:rPr>
          <w:rFonts w:hint="eastAsia"/>
          <w:color w:val="000000" w:themeColor="text1"/>
          <w:szCs w:val="21"/>
        </w:rPr>
        <w:t xml:space="preserve"> </w:t>
      </w:r>
      <w:r>
        <w:rPr>
          <w:rFonts w:hint="eastAsia"/>
          <w:color w:val="000000" w:themeColor="text1"/>
          <w:szCs w:val="21"/>
        </w:rPr>
        <w:t>日</w:t>
      </w:r>
    </w:p>
    <w:p w14:paraId="072BAFE5" w14:textId="77777777" w:rsidR="00F97D2A" w:rsidRDefault="00F97D2A">
      <w:pPr>
        <w:snapToGrid w:val="0"/>
        <w:spacing w:before="50" w:afterLines="50" w:after="120"/>
        <w:jc w:val="left"/>
        <w:rPr>
          <w:color w:val="000000" w:themeColor="text1"/>
          <w:szCs w:val="21"/>
        </w:rPr>
      </w:pPr>
    </w:p>
    <w:p w14:paraId="3207A335" w14:textId="77777777" w:rsidR="00F97D2A" w:rsidRDefault="00F97D2A">
      <w:pPr>
        <w:rPr>
          <w:color w:val="000000" w:themeColor="text1"/>
          <w:szCs w:val="21"/>
        </w:rPr>
      </w:pPr>
    </w:p>
    <w:p w14:paraId="6A0CF8E0" w14:textId="77777777" w:rsidR="00F97D2A" w:rsidRDefault="00F97D2A">
      <w:pPr>
        <w:rPr>
          <w:color w:val="000000" w:themeColor="text1"/>
          <w:szCs w:val="21"/>
        </w:rPr>
      </w:pPr>
    </w:p>
    <w:p w14:paraId="0EB4944D" w14:textId="77777777" w:rsidR="00F97D2A" w:rsidRDefault="00F97D2A">
      <w:pPr>
        <w:rPr>
          <w:color w:val="000000" w:themeColor="text1"/>
          <w:szCs w:val="21"/>
        </w:rPr>
      </w:pPr>
    </w:p>
    <w:p w14:paraId="40AA092B" w14:textId="77777777" w:rsidR="00F97D2A" w:rsidRDefault="00F566F2">
      <w:pPr>
        <w:rPr>
          <w:color w:val="000000" w:themeColor="text1"/>
          <w:szCs w:val="21"/>
        </w:rPr>
      </w:pPr>
      <w:r>
        <w:rPr>
          <w:rFonts w:hint="eastAsia"/>
          <w:color w:val="000000" w:themeColor="text1"/>
          <w:szCs w:val="21"/>
        </w:rPr>
        <w:t>5</w:t>
      </w:r>
      <w:r>
        <w:rPr>
          <w:color w:val="000000" w:themeColor="text1"/>
          <w:szCs w:val="21"/>
        </w:rPr>
        <w:t>．供应商建议的安装、调试、验收方法或方案。</w:t>
      </w:r>
    </w:p>
    <w:p w14:paraId="562E7D21" w14:textId="77777777" w:rsidR="00F97D2A" w:rsidRDefault="00F97D2A">
      <w:pPr>
        <w:rPr>
          <w:color w:val="000000" w:themeColor="text1"/>
          <w:szCs w:val="21"/>
        </w:rPr>
      </w:pPr>
    </w:p>
    <w:p w14:paraId="508331E8" w14:textId="77777777" w:rsidR="00F97D2A" w:rsidRDefault="00F97D2A">
      <w:pPr>
        <w:rPr>
          <w:color w:val="000000" w:themeColor="text1"/>
          <w:szCs w:val="21"/>
        </w:rPr>
      </w:pPr>
    </w:p>
    <w:p w14:paraId="541E5FBB" w14:textId="77777777" w:rsidR="00F97D2A" w:rsidRDefault="00F97D2A">
      <w:pPr>
        <w:rPr>
          <w:color w:val="000000" w:themeColor="text1"/>
          <w:szCs w:val="21"/>
        </w:rPr>
      </w:pPr>
    </w:p>
    <w:p w14:paraId="2C4B6998" w14:textId="77777777" w:rsidR="00F97D2A" w:rsidRDefault="00F566F2">
      <w:pPr>
        <w:rPr>
          <w:color w:val="000000" w:themeColor="text1"/>
          <w:szCs w:val="21"/>
        </w:rPr>
      </w:pPr>
      <w:r>
        <w:rPr>
          <w:rFonts w:hint="eastAsia"/>
          <w:color w:val="000000" w:themeColor="text1"/>
          <w:szCs w:val="21"/>
        </w:rPr>
        <w:t>6</w:t>
      </w:r>
      <w:r>
        <w:rPr>
          <w:color w:val="000000" w:themeColor="text1"/>
          <w:szCs w:val="21"/>
        </w:rPr>
        <w:t>．项目实施人员一览表。</w:t>
      </w:r>
    </w:p>
    <w:p w14:paraId="641EABD5" w14:textId="77777777" w:rsidR="00F97D2A" w:rsidRDefault="00F97D2A">
      <w:pPr>
        <w:rPr>
          <w:color w:val="000000" w:themeColor="text1"/>
          <w:szCs w:val="21"/>
        </w:rPr>
      </w:pPr>
    </w:p>
    <w:p w14:paraId="07B2EC64" w14:textId="77777777" w:rsidR="00F97D2A" w:rsidRDefault="00F566F2">
      <w:pPr>
        <w:snapToGrid w:val="0"/>
        <w:spacing w:beforeLines="50" w:before="120" w:after="50" w:line="400" w:lineRule="exact"/>
        <w:jc w:val="center"/>
        <w:rPr>
          <w:b/>
          <w:color w:val="000000" w:themeColor="text1"/>
          <w:szCs w:val="21"/>
        </w:rPr>
      </w:pPr>
      <w:r>
        <w:rPr>
          <w:b/>
          <w:color w:val="000000" w:themeColor="text1"/>
          <w:szCs w:val="21"/>
        </w:rPr>
        <w:t>项目实施人员（主要从业人员及其技术资格）一览表</w:t>
      </w:r>
    </w:p>
    <w:p w14:paraId="76235BEB" w14:textId="77777777" w:rsidR="00F97D2A" w:rsidRDefault="00F97D2A">
      <w:pPr>
        <w:snapToGrid w:val="0"/>
        <w:spacing w:beforeLines="50" w:before="120" w:after="50" w:line="400" w:lineRule="exact"/>
        <w:rPr>
          <w:color w:val="000000" w:themeColor="text1"/>
          <w:szCs w:val="21"/>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F97D2A" w14:paraId="45EDE96B"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58A2AED" w14:textId="77777777" w:rsidR="00F97D2A" w:rsidRDefault="00F566F2">
            <w:pPr>
              <w:snapToGrid w:val="0"/>
              <w:spacing w:beforeLines="50" w:before="120" w:after="50"/>
              <w:jc w:val="center"/>
              <w:rPr>
                <w:color w:val="000000" w:themeColor="text1"/>
                <w:szCs w:val="21"/>
              </w:rPr>
            </w:pPr>
            <w:r>
              <w:rPr>
                <w:color w:val="000000" w:themeColor="text1"/>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609D96F2" w14:textId="77777777" w:rsidR="00F97D2A" w:rsidRDefault="00F566F2">
            <w:pPr>
              <w:snapToGrid w:val="0"/>
              <w:spacing w:beforeLines="50" w:before="120" w:after="50"/>
              <w:jc w:val="center"/>
              <w:rPr>
                <w:color w:val="000000" w:themeColor="text1"/>
                <w:szCs w:val="21"/>
              </w:rPr>
            </w:pPr>
            <w:r>
              <w:rPr>
                <w:color w:val="000000" w:themeColor="text1"/>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18B49B62" w14:textId="77777777" w:rsidR="00F97D2A" w:rsidRDefault="00F566F2">
            <w:pPr>
              <w:snapToGrid w:val="0"/>
              <w:spacing w:beforeLines="50" w:before="120" w:after="50"/>
              <w:jc w:val="center"/>
              <w:rPr>
                <w:color w:val="000000" w:themeColor="text1"/>
                <w:szCs w:val="21"/>
              </w:rPr>
            </w:pPr>
            <w:r>
              <w:rPr>
                <w:color w:val="000000" w:themeColor="text1"/>
                <w:szCs w:val="21"/>
              </w:rPr>
              <w:t>专业技术资格</w:t>
            </w:r>
          </w:p>
        </w:tc>
        <w:tc>
          <w:tcPr>
            <w:tcW w:w="1516" w:type="dxa"/>
            <w:tcBorders>
              <w:top w:val="single" w:sz="4" w:space="0" w:color="auto"/>
              <w:left w:val="single" w:sz="4" w:space="0" w:color="auto"/>
              <w:bottom w:val="single" w:sz="4" w:space="0" w:color="auto"/>
              <w:right w:val="single" w:sz="4" w:space="0" w:color="auto"/>
            </w:tcBorders>
            <w:vAlign w:val="center"/>
          </w:tcPr>
          <w:p w14:paraId="63B9AD6E" w14:textId="77777777" w:rsidR="00F97D2A" w:rsidRDefault="00F566F2">
            <w:pPr>
              <w:snapToGrid w:val="0"/>
              <w:spacing w:beforeLines="50" w:before="120" w:after="50"/>
              <w:jc w:val="center"/>
              <w:rPr>
                <w:color w:val="000000" w:themeColor="text1"/>
                <w:szCs w:val="21"/>
              </w:rPr>
            </w:pPr>
            <w:r>
              <w:rPr>
                <w:color w:val="000000" w:themeColor="text1"/>
                <w:szCs w:val="21"/>
              </w:rPr>
              <w:t>证书编号</w:t>
            </w:r>
          </w:p>
        </w:tc>
        <w:tc>
          <w:tcPr>
            <w:tcW w:w="1620" w:type="dxa"/>
            <w:tcBorders>
              <w:top w:val="single" w:sz="4" w:space="0" w:color="auto"/>
              <w:left w:val="single" w:sz="4" w:space="0" w:color="auto"/>
              <w:bottom w:val="single" w:sz="4" w:space="0" w:color="auto"/>
              <w:right w:val="single" w:sz="4" w:space="0" w:color="auto"/>
            </w:tcBorders>
            <w:vAlign w:val="center"/>
          </w:tcPr>
          <w:p w14:paraId="653F42F4" w14:textId="77777777" w:rsidR="00F97D2A" w:rsidRDefault="00F566F2">
            <w:pPr>
              <w:snapToGrid w:val="0"/>
              <w:spacing w:beforeLines="50" w:before="120" w:after="50"/>
              <w:jc w:val="center"/>
              <w:rPr>
                <w:bCs/>
                <w:color w:val="000000" w:themeColor="text1"/>
                <w:szCs w:val="21"/>
              </w:rPr>
            </w:pPr>
            <w:r>
              <w:rPr>
                <w:bCs/>
                <w:color w:val="000000" w:themeColor="text1"/>
                <w:szCs w:val="21"/>
              </w:rPr>
              <w:t>参加本单位工作时间</w:t>
            </w:r>
          </w:p>
        </w:tc>
        <w:tc>
          <w:tcPr>
            <w:tcW w:w="1980" w:type="dxa"/>
            <w:tcBorders>
              <w:top w:val="single" w:sz="4" w:space="0" w:color="auto"/>
              <w:left w:val="single" w:sz="4" w:space="0" w:color="auto"/>
              <w:bottom w:val="single" w:sz="4" w:space="0" w:color="auto"/>
              <w:right w:val="single" w:sz="4" w:space="0" w:color="auto"/>
            </w:tcBorders>
            <w:vAlign w:val="center"/>
          </w:tcPr>
          <w:p w14:paraId="46F87D5B" w14:textId="77777777" w:rsidR="00F97D2A" w:rsidRDefault="00F566F2">
            <w:pPr>
              <w:snapToGrid w:val="0"/>
              <w:spacing w:beforeLines="50" w:before="120" w:after="50"/>
              <w:jc w:val="center"/>
              <w:rPr>
                <w:bCs/>
                <w:color w:val="000000" w:themeColor="text1"/>
                <w:szCs w:val="21"/>
              </w:rPr>
            </w:pPr>
            <w:r>
              <w:rPr>
                <w:bCs/>
                <w:color w:val="000000" w:themeColor="text1"/>
                <w:szCs w:val="21"/>
              </w:rPr>
              <w:t>劳动合同编号</w:t>
            </w:r>
          </w:p>
        </w:tc>
      </w:tr>
      <w:tr w:rsidR="00F97D2A" w14:paraId="6DD39670"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3209426" w14:textId="77777777" w:rsidR="00F97D2A" w:rsidRDefault="00F97D2A">
            <w:pPr>
              <w:snapToGrid w:val="0"/>
              <w:spacing w:beforeLines="50" w:before="120" w:after="50"/>
              <w:rPr>
                <w:color w:val="000000" w:themeColor="text1"/>
                <w:szCs w:val="21"/>
              </w:rPr>
            </w:pPr>
          </w:p>
        </w:tc>
        <w:tc>
          <w:tcPr>
            <w:tcW w:w="1260" w:type="dxa"/>
            <w:tcBorders>
              <w:top w:val="single" w:sz="4" w:space="0" w:color="auto"/>
              <w:left w:val="single" w:sz="4" w:space="0" w:color="auto"/>
              <w:bottom w:val="single" w:sz="4" w:space="0" w:color="auto"/>
              <w:right w:val="single" w:sz="4" w:space="0" w:color="auto"/>
            </w:tcBorders>
          </w:tcPr>
          <w:p w14:paraId="23E04D53" w14:textId="77777777" w:rsidR="00F97D2A" w:rsidRDefault="00F97D2A">
            <w:pPr>
              <w:snapToGrid w:val="0"/>
              <w:spacing w:beforeLines="50" w:before="120" w:after="50"/>
              <w:rPr>
                <w:color w:val="000000" w:themeColor="text1"/>
                <w:szCs w:val="21"/>
              </w:rPr>
            </w:pPr>
          </w:p>
        </w:tc>
        <w:tc>
          <w:tcPr>
            <w:tcW w:w="1440" w:type="dxa"/>
            <w:tcBorders>
              <w:top w:val="single" w:sz="4" w:space="0" w:color="auto"/>
              <w:left w:val="single" w:sz="4" w:space="0" w:color="auto"/>
              <w:bottom w:val="single" w:sz="4" w:space="0" w:color="auto"/>
              <w:right w:val="single" w:sz="4" w:space="0" w:color="auto"/>
            </w:tcBorders>
          </w:tcPr>
          <w:p w14:paraId="6F03229F" w14:textId="77777777" w:rsidR="00F97D2A" w:rsidRDefault="00F97D2A">
            <w:pPr>
              <w:snapToGrid w:val="0"/>
              <w:spacing w:beforeLines="50" w:before="120" w:after="50"/>
              <w:rPr>
                <w:color w:val="000000" w:themeColor="text1"/>
                <w:szCs w:val="21"/>
              </w:rPr>
            </w:pPr>
          </w:p>
        </w:tc>
        <w:tc>
          <w:tcPr>
            <w:tcW w:w="1516" w:type="dxa"/>
            <w:tcBorders>
              <w:top w:val="single" w:sz="4" w:space="0" w:color="auto"/>
              <w:left w:val="single" w:sz="4" w:space="0" w:color="auto"/>
              <w:bottom w:val="single" w:sz="4" w:space="0" w:color="auto"/>
              <w:right w:val="single" w:sz="4" w:space="0" w:color="auto"/>
            </w:tcBorders>
          </w:tcPr>
          <w:p w14:paraId="665413D0" w14:textId="77777777" w:rsidR="00F97D2A" w:rsidRDefault="00F97D2A">
            <w:pPr>
              <w:snapToGrid w:val="0"/>
              <w:spacing w:beforeLines="50" w:before="120" w:after="50"/>
              <w:rPr>
                <w:color w:val="000000" w:themeColor="text1"/>
                <w:szCs w:val="21"/>
              </w:rPr>
            </w:pPr>
          </w:p>
        </w:tc>
        <w:tc>
          <w:tcPr>
            <w:tcW w:w="1620" w:type="dxa"/>
            <w:tcBorders>
              <w:top w:val="single" w:sz="4" w:space="0" w:color="auto"/>
              <w:left w:val="single" w:sz="4" w:space="0" w:color="auto"/>
              <w:bottom w:val="single" w:sz="4" w:space="0" w:color="auto"/>
              <w:right w:val="single" w:sz="4" w:space="0" w:color="auto"/>
            </w:tcBorders>
          </w:tcPr>
          <w:p w14:paraId="4288FBB0" w14:textId="77777777" w:rsidR="00F97D2A" w:rsidRDefault="00F97D2A">
            <w:pPr>
              <w:snapToGrid w:val="0"/>
              <w:spacing w:beforeLines="50" w:before="120" w:after="50"/>
              <w:rPr>
                <w:color w:val="000000" w:themeColor="text1"/>
                <w:szCs w:val="21"/>
              </w:rPr>
            </w:pPr>
          </w:p>
        </w:tc>
        <w:tc>
          <w:tcPr>
            <w:tcW w:w="1980" w:type="dxa"/>
            <w:tcBorders>
              <w:top w:val="single" w:sz="4" w:space="0" w:color="auto"/>
              <w:left w:val="single" w:sz="4" w:space="0" w:color="auto"/>
              <w:bottom w:val="single" w:sz="4" w:space="0" w:color="auto"/>
              <w:right w:val="single" w:sz="4" w:space="0" w:color="auto"/>
            </w:tcBorders>
          </w:tcPr>
          <w:p w14:paraId="1C2C62B6" w14:textId="77777777" w:rsidR="00F97D2A" w:rsidRDefault="00F97D2A">
            <w:pPr>
              <w:snapToGrid w:val="0"/>
              <w:spacing w:beforeLines="50" w:before="120" w:after="50"/>
              <w:rPr>
                <w:color w:val="000000" w:themeColor="text1"/>
                <w:szCs w:val="21"/>
              </w:rPr>
            </w:pPr>
          </w:p>
        </w:tc>
      </w:tr>
      <w:tr w:rsidR="00F97D2A" w14:paraId="6F2ADBF3"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693F3AF9" w14:textId="77777777" w:rsidR="00F97D2A" w:rsidRDefault="00F97D2A">
            <w:pPr>
              <w:snapToGrid w:val="0"/>
              <w:spacing w:beforeLines="50" w:before="120" w:after="50"/>
              <w:rPr>
                <w:color w:val="000000" w:themeColor="text1"/>
                <w:szCs w:val="21"/>
              </w:rPr>
            </w:pPr>
          </w:p>
        </w:tc>
        <w:tc>
          <w:tcPr>
            <w:tcW w:w="1260" w:type="dxa"/>
            <w:tcBorders>
              <w:top w:val="single" w:sz="4" w:space="0" w:color="auto"/>
              <w:left w:val="single" w:sz="4" w:space="0" w:color="auto"/>
              <w:bottom w:val="single" w:sz="4" w:space="0" w:color="auto"/>
              <w:right w:val="single" w:sz="4" w:space="0" w:color="auto"/>
            </w:tcBorders>
          </w:tcPr>
          <w:p w14:paraId="39C65F10" w14:textId="77777777" w:rsidR="00F97D2A" w:rsidRDefault="00F97D2A">
            <w:pPr>
              <w:snapToGrid w:val="0"/>
              <w:spacing w:beforeLines="50" w:before="120" w:after="50"/>
              <w:rPr>
                <w:color w:val="000000" w:themeColor="text1"/>
                <w:szCs w:val="21"/>
              </w:rPr>
            </w:pPr>
          </w:p>
        </w:tc>
        <w:tc>
          <w:tcPr>
            <w:tcW w:w="1440" w:type="dxa"/>
            <w:tcBorders>
              <w:top w:val="single" w:sz="4" w:space="0" w:color="auto"/>
              <w:left w:val="single" w:sz="4" w:space="0" w:color="auto"/>
              <w:bottom w:val="single" w:sz="4" w:space="0" w:color="auto"/>
              <w:right w:val="single" w:sz="4" w:space="0" w:color="auto"/>
            </w:tcBorders>
          </w:tcPr>
          <w:p w14:paraId="0A39C547" w14:textId="77777777" w:rsidR="00F97D2A" w:rsidRDefault="00F97D2A">
            <w:pPr>
              <w:snapToGrid w:val="0"/>
              <w:spacing w:beforeLines="50" w:before="120" w:after="50"/>
              <w:rPr>
                <w:color w:val="000000" w:themeColor="text1"/>
                <w:szCs w:val="21"/>
              </w:rPr>
            </w:pPr>
          </w:p>
        </w:tc>
        <w:tc>
          <w:tcPr>
            <w:tcW w:w="1516" w:type="dxa"/>
            <w:tcBorders>
              <w:top w:val="single" w:sz="4" w:space="0" w:color="auto"/>
              <w:left w:val="single" w:sz="4" w:space="0" w:color="auto"/>
              <w:bottom w:val="single" w:sz="4" w:space="0" w:color="auto"/>
              <w:right w:val="single" w:sz="4" w:space="0" w:color="auto"/>
            </w:tcBorders>
          </w:tcPr>
          <w:p w14:paraId="6551EDD0" w14:textId="77777777" w:rsidR="00F97D2A" w:rsidRDefault="00F97D2A">
            <w:pPr>
              <w:snapToGrid w:val="0"/>
              <w:spacing w:beforeLines="50" w:before="120" w:after="50"/>
              <w:rPr>
                <w:color w:val="000000" w:themeColor="text1"/>
                <w:szCs w:val="21"/>
              </w:rPr>
            </w:pPr>
          </w:p>
        </w:tc>
        <w:tc>
          <w:tcPr>
            <w:tcW w:w="1620" w:type="dxa"/>
            <w:tcBorders>
              <w:top w:val="single" w:sz="4" w:space="0" w:color="auto"/>
              <w:left w:val="single" w:sz="4" w:space="0" w:color="auto"/>
              <w:bottom w:val="single" w:sz="4" w:space="0" w:color="auto"/>
              <w:right w:val="single" w:sz="4" w:space="0" w:color="auto"/>
            </w:tcBorders>
          </w:tcPr>
          <w:p w14:paraId="131D272C" w14:textId="77777777" w:rsidR="00F97D2A" w:rsidRDefault="00F97D2A">
            <w:pPr>
              <w:snapToGrid w:val="0"/>
              <w:spacing w:beforeLines="50" w:before="120" w:after="50"/>
              <w:rPr>
                <w:color w:val="000000" w:themeColor="text1"/>
                <w:szCs w:val="21"/>
              </w:rPr>
            </w:pPr>
          </w:p>
        </w:tc>
        <w:tc>
          <w:tcPr>
            <w:tcW w:w="1980" w:type="dxa"/>
            <w:tcBorders>
              <w:top w:val="single" w:sz="4" w:space="0" w:color="auto"/>
              <w:left w:val="single" w:sz="4" w:space="0" w:color="auto"/>
              <w:bottom w:val="single" w:sz="4" w:space="0" w:color="auto"/>
              <w:right w:val="single" w:sz="4" w:space="0" w:color="auto"/>
            </w:tcBorders>
          </w:tcPr>
          <w:p w14:paraId="607477F5" w14:textId="77777777" w:rsidR="00F97D2A" w:rsidRDefault="00F97D2A">
            <w:pPr>
              <w:snapToGrid w:val="0"/>
              <w:spacing w:beforeLines="50" w:before="120" w:after="50"/>
              <w:rPr>
                <w:color w:val="000000" w:themeColor="text1"/>
                <w:szCs w:val="21"/>
              </w:rPr>
            </w:pPr>
          </w:p>
        </w:tc>
      </w:tr>
      <w:tr w:rsidR="00F97D2A" w14:paraId="03EB0B94" w14:textId="77777777">
        <w:trPr>
          <w:jc w:val="center"/>
        </w:trPr>
        <w:tc>
          <w:tcPr>
            <w:tcW w:w="1331" w:type="dxa"/>
            <w:tcBorders>
              <w:top w:val="single" w:sz="4" w:space="0" w:color="auto"/>
              <w:left w:val="single" w:sz="4" w:space="0" w:color="auto"/>
              <w:bottom w:val="single" w:sz="4" w:space="0" w:color="auto"/>
              <w:right w:val="single" w:sz="4" w:space="0" w:color="auto"/>
            </w:tcBorders>
          </w:tcPr>
          <w:p w14:paraId="5A44F356" w14:textId="77777777" w:rsidR="00F97D2A" w:rsidRDefault="00F97D2A">
            <w:pPr>
              <w:snapToGrid w:val="0"/>
              <w:spacing w:beforeLines="50" w:before="120" w:after="50"/>
              <w:rPr>
                <w:color w:val="000000" w:themeColor="text1"/>
                <w:szCs w:val="21"/>
              </w:rPr>
            </w:pPr>
          </w:p>
        </w:tc>
        <w:tc>
          <w:tcPr>
            <w:tcW w:w="1260" w:type="dxa"/>
            <w:tcBorders>
              <w:top w:val="single" w:sz="4" w:space="0" w:color="auto"/>
              <w:left w:val="single" w:sz="4" w:space="0" w:color="auto"/>
              <w:bottom w:val="single" w:sz="4" w:space="0" w:color="auto"/>
              <w:right w:val="single" w:sz="4" w:space="0" w:color="auto"/>
            </w:tcBorders>
          </w:tcPr>
          <w:p w14:paraId="2238000A" w14:textId="77777777" w:rsidR="00F97D2A" w:rsidRDefault="00F97D2A">
            <w:pPr>
              <w:snapToGrid w:val="0"/>
              <w:spacing w:beforeLines="50" w:before="120" w:after="50"/>
              <w:rPr>
                <w:color w:val="000000" w:themeColor="text1"/>
                <w:szCs w:val="21"/>
              </w:rPr>
            </w:pPr>
          </w:p>
        </w:tc>
        <w:tc>
          <w:tcPr>
            <w:tcW w:w="1440" w:type="dxa"/>
            <w:tcBorders>
              <w:top w:val="single" w:sz="4" w:space="0" w:color="auto"/>
              <w:left w:val="single" w:sz="4" w:space="0" w:color="auto"/>
              <w:bottom w:val="single" w:sz="4" w:space="0" w:color="auto"/>
              <w:right w:val="single" w:sz="4" w:space="0" w:color="auto"/>
            </w:tcBorders>
          </w:tcPr>
          <w:p w14:paraId="59663248" w14:textId="77777777" w:rsidR="00F97D2A" w:rsidRDefault="00F97D2A">
            <w:pPr>
              <w:pStyle w:val="ac"/>
              <w:snapToGrid w:val="0"/>
              <w:spacing w:beforeLines="50" w:before="120" w:after="50"/>
              <w:ind w:left="5670" w:hanging="420"/>
              <w:rPr>
                <w:rFonts w:ascii="Times New Roman" w:hAnsi="Times New Roman"/>
                <w:color w:val="000000" w:themeColor="text1"/>
              </w:rPr>
            </w:pPr>
          </w:p>
        </w:tc>
        <w:tc>
          <w:tcPr>
            <w:tcW w:w="1516" w:type="dxa"/>
            <w:tcBorders>
              <w:top w:val="single" w:sz="4" w:space="0" w:color="auto"/>
              <w:left w:val="single" w:sz="4" w:space="0" w:color="auto"/>
              <w:bottom w:val="single" w:sz="4" w:space="0" w:color="auto"/>
              <w:right w:val="single" w:sz="4" w:space="0" w:color="auto"/>
            </w:tcBorders>
          </w:tcPr>
          <w:p w14:paraId="40A3EC44" w14:textId="77777777" w:rsidR="00F97D2A" w:rsidRDefault="00F97D2A">
            <w:pPr>
              <w:snapToGrid w:val="0"/>
              <w:spacing w:beforeLines="50" w:before="120" w:after="50"/>
              <w:rPr>
                <w:color w:val="000000" w:themeColor="text1"/>
                <w:szCs w:val="21"/>
              </w:rPr>
            </w:pPr>
          </w:p>
        </w:tc>
        <w:tc>
          <w:tcPr>
            <w:tcW w:w="1620" w:type="dxa"/>
            <w:tcBorders>
              <w:top w:val="single" w:sz="4" w:space="0" w:color="auto"/>
              <w:left w:val="single" w:sz="4" w:space="0" w:color="auto"/>
              <w:bottom w:val="single" w:sz="4" w:space="0" w:color="auto"/>
              <w:right w:val="single" w:sz="4" w:space="0" w:color="auto"/>
            </w:tcBorders>
          </w:tcPr>
          <w:p w14:paraId="6BABCD0F" w14:textId="77777777" w:rsidR="00F97D2A" w:rsidRDefault="00F97D2A">
            <w:pPr>
              <w:snapToGrid w:val="0"/>
              <w:spacing w:beforeLines="50" w:before="120" w:after="50"/>
              <w:rPr>
                <w:color w:val="000000" w:themeColor="text1"/>
                <w:szCs w:val="21"/>
              </w:rPr>
            </w:pPr>
          </w:p>
        </w:tc>
        <w:tc>
          <w:tcPr>
            <w:tcW w:w="1980" w:type="dxa"/>
            <w:tcBorders>
              <w:top w:val="single" w:sz="4" w:space="0" w:color="auto"/>
              <w:left w:val="single" w:sz="4" w:space="0" w:color="auto"/>
              <w:bottom w:val="single" w:sz="4" w:space="0" w:color="auto"/>
              <w:right w:val="single" w:sz="4" w:space="0" w:color="auto"/>
            </w:tcBorders>
          </w:tcPr>
          <w:p w14:paraId="38E6A8EB" w14:textId="77777777" w:rsidR="00F97D2A" w:rsidRDefault="00F97D2A">
            <w:pPr>
              <w:snapToGrid w:val="0"/>
              <w:spacing w:beforeLines="50" w:before="120" w:after="50"/>
              <w:rPr>
                <w:color w:val="000000" w:themeColor="text1"/>
                <w:szCs w:val="21"/>
              </w:rPr>
            </w:pPr>
          </w:p>
        </w:tc>
      </w:tr>
    </w:tbl>
    <w:p w14:paraId="6B27D5D3" w14:textId="77777777" w:rsidR="00F97D2A" w:rsidRDefault="00F566F2">
      <w:pPr>
        <w:snapToGrid w:val="0"/>
        <w:spacing w:before="50" w:afterLines="50" w:after="120" w:line="440" w:lineRule="exact"/>
        <w:jc w:val="left"/>
        <w:rPr>
          <w:color w:val="000000" w:themeColor="text1"/>
          <w:szCs w:val="21"/>
        </w:rPr>
      </w:pPr>
      <w:r>
        <w:rPr>
          <w:color w:val="000000" w:themeColor="text1"/>
          <w:szCs w:val="21"/>
        </w:rPr>
        <w:t>注：在填写时，如本表格不适合投标单位的实际情况，可根据本表格式自行填写。</w:t>
      </w:r>
    </w:p>
    <w:p w14:paraId="7242EE2B" w14:textId="77777777" w:rsidR="00F97D2A" w:rsidRDefault="00F566F2">
      <w:pPr>
        <w:rPr>
          <w:color w:val="000000" w:themeColor="text1"/>
          <w:spacing w:val="20"/>
          <w:szCs w:val="21"/>
          <w:u w:val="single"/>
        </w:rPr>
      </w:pPr>
      <w:r>
        <w:rPr>
          <w:color w:val="000000" w:themeColor="text1"/>
          <w:szCs w:val="21"/>
        </w:rPr>
        <w:t>供应商</w:t>
      </w:r>
      <w:r>
        <w:rPr>
          <w:rFonts w:hint="eastAsia"/>
          <w:color w:val="000000" w:themeColor="text1"/>
          <w:szCs w:val="21"/>
        </w:rPr>
        <w:t>名称</w:t>
      </w:r>
      <w:r>
        <w:rPr>
          <w:rFonts w:hint="eastAsia"/>
          <w:color w:val="000000" w:themeColor="text1"/>
          <w:szCs w:val="21"/>
        </w:rPr>
        <w:t>(</w:t>
      </w:r>
      <w:r>
        <w:rPr>
          <w:rFonts w:hint="eastAsia"/>
          <w:color w:val="000000" w:themeColor="text1"/>
          <w:szCs w:val="21"/>
        </w:rPr>
        <w:t>电子签章</w:t>
      </w:r>
      <w:r>
        <w:rPr>
          <w:color w:val="000000" w:themeColor="text1"/>
          <w:szCs w:val="21"/>
        </w:rPr>
        <w:t>)</w:t>
      </w:r>
      <w:r>
        <w:rPr>
          <w:color w:val="000000" w:themeColor="text1"/>
          <w:spacing w:val="20"/>
          <w:szCs w:val="21"/>
        </w:rPr>
        <w:t>：</w:t>
      </w:r>
      <w:r>
        <w:rPr>
          <w:color w:val="000000" w:themeColor="text1"/>
          <w:spacing w:val="20"/>
          <w:szCs w:val="21"/>
          <w:u w:val="single"/>
        </w:rPr>
        <w:t xml:space="preserve">            </w:t>
      </w:r>
      <w:r>
        <w:rPr>
          <w:color w:val="000000" w:themeColor="text1"/>
          <w:spacing w:val="20"/>
          <w:szCs w:val="21"/>
        </w:rPr>
        <w:t xml:space="preserve">             </w:t>
      </w:r>
      <w:r>
        <w:rPr>
          <w:color w:val="000000" w:themeColor="text1"/>
          <w:spacing w:val="20"/>
          <w:szCs w:val="21"/>
        </w:rPr>
        <w:t>日</w:t>
      </w:r>
      <w:r>
        <w:rPr>
          <w:color w:val="000000" w:themeColor="text1"/>
          <w:spacing w:val="20"/>
          <w:szCs w:val="21"/>
        </w:rPr>
        <w:t xml:space="preserve">  </w:t>
      </w:r>
      <w:r>
        <w:rPr>
          <w:color w:val="000000" w:themeColor="text1"/>
          <w:spacing w:val="20"/>
          <w:szCs w:val="21"/>
        </w:rPr>
        <w:t>期：</w:t>
      </w:r>
      <w:r>
        <w:rPr>
          <w:color w:val="000000" w:themeColor="text1"/>
          <w:spacing w:val="20"/>
          <w:szCs w:val="21"/>
          <w:u w:val="single"/>
        </w:rPr>
        <w:t xml:space="preserve">        </w:t>
      </w:r>
    </w:p>
    <w:p w14:paraId="0CB7E4D4" w14:textId="77777777" w:rsidR="00F97D2A" w:rsidRDefault="00F97D2A">
      <w:pPr>
        <w:rPr>
          <w:color w:val="000000" w:themeColor="text1"/>
          <w:szCs w:val="21"/>
        </w:rPr>
      </w:pPr>
    </w:p>
    <w:p w14:paraId="05D26093" w14:textId="77777777" w:rsidR="00F97D2A" w:rsidRDefault="00F97D2A">
      <w:pPr>
        <w:rPr>
          <w:color w:val="000000" w:themeColor="text1"/>
          <w:szCs w:val="21"/>
        </w:rPr>
      </w:pPr>
    </w:p>
    <w:p w14:paraId="72CFACC8" w14:textId="77777777" w:rsidR="00F97D2A" w:rsidRDefault="00F566F2">
      <w:pPr>
        <w:rPr>
          <w:color w:val="000000" w:themeColor="text1"/>
          <w:szCs w:val="21"/>
        </w:rPr>
      </w:pPr>
      <w:r>
        <w:rPr>
          <w:rFonts w:hint="eastAsia"/>
          <w:color w:val="000000" w:themeColor="text1"/>
          <w:szCs w:val="21"/>
        </w:rPr>
        <w:t>7</w:t>
      </w:r>
      <w:r>
        <w:rPr>
          <w:color w:val="000000" w:themeColor="text1"/>
          <w:szCs w:val="21"/>
        </w:rPr>
        <w:t>．技术服务、技术培训、售后服务的内容和措施。</w:t>
      </w:r>
    </w:p>
    <w:p w14:paraId="24247C81" w14:textId="77777777" w:rsidR="00F97D2A" w:rsidRDefault="00F97D2A">
      <w:pPr>
        <w:rPr>
          <w:color w:val="000000" w:themeColor="text1"/>
          <w:szCs w:val="21"/>
        </w:rPr>
      </w:pPr>
    </w:p>
    <w:p w14:paraId="26C9207B" w14:textId="77777777" w:rsidR="00F97D2A" w:rsidRDefault="00F97D2A">
      <w:pPr>
        <w:rPr>
          <w:color w:val="000000" w:themeColor="text1"/>
          <w:szCs w:val="21"/>
        </w:rPr>
      </w:pPr>
    </w:p>
    <w:p w14:paraId="0CEFCA54" w14:textId="77777777" w:rsidR="00F97D2A" w:rsidRDefault="00F566F2">
      <w:pPr>
        <w:rPr>
          <w:color w:val="000000" w:themeColor="text1"/>
          <w:szCs w:val="21"/>
        </w:rPr>
      </w:pPr>
      <w:r>
        <w:rPr>
          <w:rFonts w:hint="eastAsia"/>
          <w:color w:val="000000" w:themeColor="text1"/>
          <w:szCs w:val="21"/>
        </w:rPr>
        <w:t>8</w:t>
      </w:r>
      <w:r>
        <w:rPr>
          <w:color w:val="000000" w:themeColor="text1"/>
          <w:szCs w:val="21"/>
        </w:rPr>
        <w:t>．供应商对本项目的合理化建议和改进措施。</w:t>
      </w:r>
    </w:p>
    <w:p w14:paraId="6631C278" w14:textId="77777777" w:rsidR="00F97D2A" w:rsidRDefault="00F97D2A">
      <w:pPr>
        <w:rPr>
          <w:color w:val="000000" w:themeColor="text1"/>
          <w:szCs w:val="21"/>
        </w:rPr>
      </w:pPr>
    </w:p>
    <w:p w14:paraId="1DFE5A26" w14:textId="77777777" w:rsidR="00F97D2A" w:rsidRDefault="00F97D2A">
      <w:pPr>
        <w:rPr>
          <w:color w:val="000000" w:themeColor="text1"/>
          <w:szCs w:val="21"/>
        </w:rPr>
      </w:pPr>
    </w:p>
    <w:p w14:paraId="41D53481" w14:textId="77777777" w:rsidR="00F97D2A" w:rsidRDefault="00F566F2">
      <w:pPr>
        <w:rPr>
          <w:color w:val="000000" w:themeColor="text1"/>
          <w:szCs w:val="21"/>
        </w:rPr>
      </w:pPr>
      <w:r>
        <w:rPr>
          <w:rFonts w:hint="eastAsia"/>
          <w:color w:val="000000" w:themeColor="text1"/>
          <w:szCs w:val="21"/>
        </w:rPr>
        <w:t>9</w:t>
      </w:r>
      <w:r>
        <w:rPr>
          <w:color w:val="000000" w:themeColor="text1"/>
          <w:szCs w:val="21"/>
        </w:rPr>
        <w:t>．供应商需要说明的其他文件和说明。</w:t>
      </w:r>
    </w:p>
    <w:p w14:paraId="2B4C0465" w14:textId="77777777" w:rsidR="00F97D2A" w:rsidRDefault="00F566F2">
      <w:pPr>
        <w:jc w:val="center"/>
        <w:rPr>
          <w:b/>
          <w:bCs/>
          <w:szCs w:val="21"/>
        </w:rPr>
      </w:pPr>
      <w:r>
        <w:rPr>
          <w:b/>
          <w:color w:val="4472C4"/>
          <w:szCs w:val="21"/>
        </w:rPr>
        <w:br w:type="page"/>
      </w:r>
    </w:p>
    <w:p w14:paraId="1E514DC4" w14:textId="77777777" w:rsidR="00F97D2A" w:rsidRDefault="00F566F2">
      <w:pPr>
        <w:snapToGrid w:val="0"/>
        <w:spacing w:beforeLines="50" w:before="120" w:after="50" w:line="440" w:lineRule="exact"/>
        <w:jc w:val="left"/>
        <w:outlineLvl w:val="1"/>
        <w:rPr>
          <w:bCs/>
          <w:sz w:val="24"/>
        </w:rPr>
      </w:pP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30211F16" w14:textId="77777777" w:rsidR="00F97D2A" w:rsidRDefault="00F97D2A">
      <w:pPr>
        <w:snapToGrid w:val="0"/>
        <w:spacing w:before="50" w:afterLines="50" w:after="120" w:line="400" w:lineRule="exact"/>
        <w:jc w:val="left"/>
        <w:rPr>
          <w:bCs/>
          <w:sz w:val="24"/>
        </w:rPr>
      </w:pPr>
    </w:p>
    <w:p w14:paraId="01B26264" w14:textId="77777777" w:rsidR="00F97D2A" w:rsidRDefault="00F97D2A">
      <w:pPr>
        <w:snapToGrid w:val="0"/>
        <w:spacing w:beforeLines="50" w:before="120" w:after="50" w:line="360" w:lineRule="exact"/>
        <w:rPr>
          <w:sz w:val="24"/>
        </w:rPr>
      </w:pPr>
    </w:p>
    <w:p w14:paraId="3375502D" w14:textId="77777777" w:rsidR="00F97D2A" w:rsidRDefault="00F97D2A">
      <w:pPr>
        <w:snapToGrid w:val="0"/>
        <w:spacing w:beforeLines="50" w:before="120" w:after="50" w:line="360" w:lineRule="exact"/>
        <w:jc w:val="center"/>
        <w:rPr>
          <w:bCs/>
          <w:color w:val="FF0000"/>
          <w:sz w:val="24"/>
        </w:rPr>
      </w:pPr>
    </w:p>
    <w:p w14:paraId="36918A85" w14:textId="77777777" w:rsidR="00F97D2A" w:rsidRDefault="00F566F2">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087BD554" w14:textId="77777777" w:rsidR="00F97D2A" w:rsidRDefault="00F97D2A">
      <w:pPr>
        <w:snapToGrid w:val="0"/>
        <w:spacing w:beforeLines="50" w:before="120" w:after="50" w:line="360" w:lineRule="exact"/>
        <w:jc w:val="center"/>
        <w:rPr>
          <w:b/>
          <w:bCs/>
          <w:sz w:val="44"/>
          <w:szCs w:val="44"/>
        </w:rPr>
      </w:pPr>
    </w:p>
    <w:p w14:paraId="11B3B629" w14:textId="77777777" w:rsidR="00F97D2A" w:rsidRDefault="00F97D2A">
      <w:pPr>
        <w:snapToGrid w:val="0"/>
        <w:spacing w:beforeLines="50" w:before="120" w:after="50" w:line="360" w:lineRule="exact"/>
        <w:jc w:val="center"/>
        <w:rPr>
          <w:b/>
          <w:bCs/>
          <w:sz w:val="44"/>
          <w:szCs w:val="44"/>
        </w:rPr>
      </w:pPr>
    </w:p>
    <w:p w14:paraId="365FF0AD" w14:textId="77777777" w:rsidR="00F97D2A" w:rsidRDefault="00F566F2">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19A0F604" w14:textId="77777777" w:rsidR="00F97D2A" w:rsidRDefault="00F97D2A">
      <w:pPr>
        <w:snapToGrid w:val="0"/>
        <w:spacing w:beforeLines="50" w:before="120" w:after="50" w:line="360" w:lineRule="exact"/>
        <w:rPr>
          <w:bCs/>
          <w:sz w:val="24"/>
        </w:rPr>
      </w:pPr>
    </w:p>
    <w:p w14:paraId="4F0AB0C6" w14:textId="77777777" w:rsidR="00F97D2A" w:rsidRDefault="00F97D2A">
      <w:pPr>
        <w:snapToGrid w:val="0"/>
        <w:spacing w:beforeLines="50" w:before="120" w:after="50" w:line="360" w:lineRule="exact"/>
        <w:rPr>
          <w:bCs/>
          <w:sz w:val="24"/>
        </w:rPr>
      </w:pPr>
    </w:p>
    <w:p w14:paraId="682C740B" w14:textId="77777777" w:rsidR="00F97D2A" w:rsidRDefault="00F97D2A">
      <w:pPr>
        <w:snapToGrid w:val="0"/>
        <w:spacing w:beforeLines="50" w:before="120" w:after="50" w:line="360" w:lineRule="exact"/>
        <w:rPr>
          <w:bCs/>
          <w:sz w:val="24"/>
        </w:rPr>
      </w:pPr>
    </w:p>
    <w:p w14:paraId="0C6CBB37" w14:textId="77777777" w:rsidR="00F97D2A" w:rsidRDefault="00F566F2">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4256F211" w14:textId="77777777" w:rsidR="00F97D2A" w:rsidRDefault="00F566F2">
      <w:pPr>
        <w:snapToGrid w:val="0"/>
        <w:spacing w:beforeLines="50" w:before="120" w:after="50" w:line="360" w:lineRule="exact"/>
        <w:ind w:firstLineChars="300" w:firstLine="720"/>
        <w:rPr>
          <w:bCs/>
          <w:sz w:val="24"/>
        </w:rPr>
      </w:pPr>
      <w:r>
        <w:rPr>
          <w:bCs/>
          <w:sz w:val="24"/>
        </w:rPr>
        <w:t>项目编号：</w:t>
      </w:r>
    </w:p>
    <w:p w14:paraId="1C913BC9" w14:textId="674ACDC3" w:rsidR="00F97D2A" w:rsidRDefault="005C0279">
      <w:pPr>
        <w:snapToGrid w:val="0"/>
        <w:spacing w:beforeLines="50" w:before="120" w:after="50" w:line="360" w:lineRule="exact"/>
        <w:ind w:firstLineChars="300" w:firstLine="720"/>
        <w:rPr>
          <w:bCs/>
          <w:sz w:val="24"/>
        </w:rPr>
      </w:pPr>
      <w:r>
        <w:rPr>
          <w:rFonts w:hint="eastAsia"/>
          <w:bCs/>
          <w:sz w:val="24"/>
        </w:rPr>
        <w:t>标项</w:t>
      </w:r>
      <w:r>
        <w:rPr>
          <w:bCs/>
          <w:sz w:val="24"/>
        </w:rPr>
        <w:t>号：（若无</w:t>
      </w:r>
      <w:r>
        <w:rPr>
          <w:rFonts w:hint="eastAsia"/>
          <w:bCs/>
          <w:sz w:val="24"/>
        </w:rPr>
        <w:t>留空或写</w:t>
      </w:r>
      <w:r>
        <w:rPr>
          <w:bCs/>
          <w:sz w:val="24"/>
        </w:rPr>
        <w:t>“/”</w:t>
      </w:r>
      <w:r>
        <w:rPr>
          <w:bCs/>
          <w:sz w:val="24"/>
        </w:rPr>
        <w:t>）</w:t>
      </w:r>
    </w:p>
    <w:p w14:paraId="0AAF5E0C" w14:textId="77777777" w:rsidR="00F97D2A" w:rsidRDefault="00F566F2">
      <w:pPr>
        <w:snapToGrid w:val="0"/>
        <w:spacing w:beforeLines="50" w:before="120" w:after="50" w:line="360" w:lineRule="exact"/>
        <w:ind w:firstLineChars="300" w:firstLine="720"/>
        <w:rPr>
          <w:bCs/>
          <w:sz w:val="24"/>
        </w:rPr>
      </w:pPr>
      <w:r>
        <w:rPr>
          <w:bCs/>
          <w:sz w:val="24"/>
        </w:rPr>
        <w:t>供应商名称：</w:t>
      </w:r>
    </w:p>
    <w:p w14:paraId="04B7A58A" w14:textId="77777777" w:rsidR="00F97D2A" w:rsidRDefault="00F566F2">
      <w:pPr>
        <w:snapToGrid w:val="0"/>
        <w:spacing w:beforeLines="50" w:before="120" w:after="50" w:line="360" w:lineRule="exact"/>
        <w:ind w:firstLineChars="300" w:firstLine="720"/>
        <w:rPr>
          <w:bCs/>
          <w:sz w:val="24"/>
        </w:rPr>
      </w:pPr>
      <w:r>
        <w:rPr>
          <w:bCs/>
          <w:sz w:val="24"/>
        </w:rPr>
        <w:t>供应商地址：</w:t>
      </w:r>
    </w:p>
    <w:p w14:paraId="145654EF" w14:textId="77777777" w:rsidR="00F97D2A" w:rsidRDefault="00F97D2A">
      <w:pPr>
        <w:snapToGrid w:val="0"/>
        <w:spacing w:beforeLines="50" w:before="120" w:after="50" w:line="360" w:lineRule="exact"/>
        <w:ind w:firstLineChars="300" w:firstLine="720"/>
        <w:rPr>
          <w:bCs/>
          <w:sz w:val="24"/>
        </w:rPr>
      </w:pPr>
    </w:p>
    <w:p w14:paraId="4F051856" w14:textId="77777777" w:rsidR="00F97D2A" w:rsidRDefault="00F97D2A">
      <w:pPr>
        <w:pStyle w:val="a1"/>
        <w:snapToGrid w:val="0"/>
        <w:spacing w:before="50" w:after="50" w:line="360" w:lineRule="exact"/>
        <w:ind w:firstLineChars="400" w:firstLine="960"/>
        <w:rPr>
          <w:bCs/>
          <w:sz w:val="24"/>
          <w:szCs w:val="24"/>
        </w:rPr>
      </w:pPr>
    </w:p>
    <w:p w14:paraId="118367F9" w14:textId="77777777" w:rsidR="00F97D2A" w:rsidRDefault="00F566F2">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79386EEE" w14:textId="77777777" w:rsidR="00F97D2A" w:rsidRDefault="00F566F2">
      <w:r>
        <w:br w:type="page"/>
      </w:r>
    </w:p>
    <w:p w14:paraId="05049880" w14:textId="77777777" w:rsidR="00F97D2A" w:rsidRDefault="00F97D2A">
      <w:pPr>
        <w:widowControl/>
        <w:jc w:val="left"/>
        <w:rPr>
          <w:b/>
          <w:bCs/>
          <w:szCs w:val="21"/>
        </w:rPr>
      </w:pPr>
    </w:p>
    <w:p w14:paraId="1C5B19AE" w14:textId="77777777" w:rsidR="00F97D2A" w:rsidRDefault="00F97D2A">
      <w:pPr>
        <w:jc w:val="center"/>
        <w:rPr>
          <w:b/>
          <w:bCs/>
          <w:szCs w:val="21"/>
        </w:rPr>
      </w:pPr>
    </w:p>
    <w:p w14:paraId="6DF4DE02" w14:textId="77777777" w:rsidR="00F97D2A" w:rsidRDefault="00F566F2">
      <w:pPr>
        <w:jc w:val="center"/>
        <w:rPr>
          <w:sz w:val="28"/>
          <w:szCs w:val="28"/>
        </w:rPr>
      </w:pPr>
      <w:r>
        <w:rPr>
          <w:sz w:val="28"/>
          <w:szCs w:val="28"/>
        </w:rPr>
        <w:t>第三部分</w:t>
      </w:r>
      <w:r>
        <w:rPr>
          <w:sz w:val="28"/>
          <w:szCs w:val="28"/>
        </w:rPr>
        <w:t xml:space="preserve"> </w:t>
      </w:r>
      <w:r>
        <w:rPr>
          <w:sz w:val="28"/>
          <w:szCs w:val="28"/>
        </w:rPr>
        <w:t>报价文件</w:t>
      </w:r>
    </w:p>
    <w:p w14:paraId="65F5DC99" w14:textId="77777777" w:rsidR="00F97D2A" w:rsidRDefault="00F97D2A">
      <w:pPr>
        <w:jc w:val="center"/>
        <w:rPr>
          <w:b/>
          <w:bCs/>
          <w:szCs w:val="21"/>
        </w:rPr>
      </w:pPr>
    </w:p>
    <w:p w14:paraId="241CCCC0" w14:textId="77777777" w:rsidR="00F97D2A" w:rsidRDefault="00F566F2">
      <w:bookmarkStart w:id="163" w:name="_Hlk19115777"/>
      <w:r>
        <w:t>1</w:t>
      </w:r>
      <w:r>
        <w:t>．投标函格式：</w:t>
      </w:r>
    </w:p>
    <w:p w14:paraId="7FE79C31" w14:textId="77777777" w:rsidR="00F97D2A" w:rsidRDefault="00F97D2A">
      <w:pPr>
        <w:jc w:val="center"/>
        <w:rPr>
          <w:b/>
          <w:szCs w:val="21"/>
        </w:rPr>
      </w:pPr>
    </w:p>
    <w:p w14:paraId="735FF7B6" w14:textId="77777777" w:rsidR="00F97D2A" w:rsidRDefault="00F566F2">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43AF0152" w14:textId="77777777" w:rsidR="00F97D2A" w:rsidRDefault="00F97D2A">
      <w:pPr>
        <w:rPr>
          <w:b/>
          <w:szCs w:val="21"/>
        </w:rPr>
      </w:pPr>
    </w:p>
    <w:p w14:paraId="2BD2788A" w14:textId="77777777" w:rsidR="00F97D2A" w:rsidRDefault="00F566F2">
      <w:pPr>
        <w:spacing w:line="360" w:lineRule="auto"/>
        <w:rPr>
          <w:szCs w:val="21"/>
        </w:rPr>
      </w:pPr>
      <w:r>
        <w:rPr>
          <w:szCs w:val="21"/>
        </w:rPr>
        <w:t>致：</w:t>
      </w:r>
      <w:bookmarkStart w:id="164"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64"/>
      <w:r>
        <w:rPr>
          <w:szCs w:val="21"/>
        </w:rPr>
        <w:t>：</w:t>
      </w:r>
    </w:p>
    <w:p w14:paraId="44670021" w14:textId="77777777" w:rsidR="00F97D2A" w:rsidRDefault="00F566F2">
      <w:pPr>
        <w:spacing w:line="360" w:lineRule="auto"/>
        <w:ind w:firstLineChars="200" w:firstLine="420"/>
        <w:rPr>
          <w:szCs w:val="21"/>
        </w:rPr>
      </w:pPr>
      <w:r>
        <w:rPr>
          <w:szCs w:val="21"/>
        </w:rPr>
        <w:t>我方已仔细研究了</w:t>
      </w:r>
      <w:bookmarkStart w:id="165" w:name="_Hlk19051388"/>
      <w:r>
        <w:rPr>
          <w:rFonts w:hint="eastAsia"/>
          <w:i/>
          <w:iCs/>
          <w:szCs w:val="21"/>
          <w:u w:val="single"/>
        </w:rPr>
        <w:t>（项目名称）</w:t>
      </w:r>
      <w:bookmarkEnd w:id="165"/>
      <w:r>
        <w:rPr>
          <w:szCs w:val="21"/>
        </w:rPr>
        <w:t>的招标文件的全部内容。签字代表</w:t>
      </w:r>
      <w:bookmarkStart w:id="166" w:name="_Hlk19051393"/>
      <w:r>
        <w:rPr>
          <w:rFonts w:hint="eastAsia"/>
          <w:i/>
          <w:iCs/>
          <w:szCs w:val="21"/>
          <w:u w:val="single"/>
        </w:rPr>
        <w:t>（授权代表姓名）</w:t>
      </w:r>
      <w:bookmarkEnd w:id="166"/>
      <w:r>
        <w:rPr>
          <w:szCs w:val="21"/>
        </w:rPr>
        <w:t>经正式授权并代表供应商</w:t>
      </w:r>
      <w:r>
        <w:rPr>
          <w:szCs w:val="21"/>
        </w:rPr>
        <w:t>_</w:t>
      </w:r>
      <w:bookmarkStart w:id="167" w:name="_Hlk19051402"/>
      <w:r>
        <w:rPr>
          <w:i/>
          <w:iCs/>
          <w:szCs w:val="21"/>
          <w:u w:val="single"/>
        </w:rPr>
        <w:t>（供应商名称）</w:t>
      </w:r>
      <w:bookmarkEnd w:id="167"/>
      <w:r>
        <w:rPr>
          <w:szCs w:val="21"/>
        </w:rPr>
        <w:t>提交投标文件</w:t>
      </w:r>
      <w:r>
        <w:rPr>
          <w:rFonts w:hint="eastAsia"/>
          <w:szCs w:val="21"/>
        </w:rPr>
        <w:t>。</w:t>
      </w:r>
    </w:p>
    <w:p w14:paraId="3E7CBC18" w14:textId="77777777" w:rsidR="00F97D2A" w:rsidRDefault="00F566F2">
      <w:pPr>
        <w:spacing w:line="360" w:lineRule="auto"/>
        <w:ind w:firstLineChars="200" w:firstLine="420"/>
        <w:rPr>
          <w:szCs w:val="21"/>
        </w:rPr>
      </w:pPr>
      <w:r>
        <w:rPr>
          <w:szCs w:val="21"/>
        </w:rPr>
        <w:t>据此函，签字代表宣布同意如下：</w:t>
      </w:r>
    </w:p>
    <w:p w14:paraId="5248B0D8" w14:textId="77777777" w:rsidR="00F97D2A" w:rsidRDefault="00F566F2">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49B53D4A" w14:textId="77777777" w:rsidR="00F97D2A" w:rsidRDefault="00F566F2">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48FD0C29" w14:textId="77777777" w:rsidR="00F97D2A" w:rsidRDefault="00F566F2">
      <w:pPr>
        <w:spacing w:line="360" w:lineRule="auto"/>
        <w:rPr>
          <w:szCs w:val="21"/>
        </w:rPr>
      </w:pPr>
      <w:r>
        <w:rPr>
          <w:szCs w:val="21"/>
        </w:rPr>
        <w:t>（</w:t>
      </w:r>
      <w:r>
        <w:rPr>
          <w:szCs w:val="21"/>
        </w:rPr>
        <w:t>3</w:t>
      </w:r>
      <w:r>
        <w:rPr>
          <w:szCs w:val="21"/>
        </w:rPr>
        <w:t>）</w:t>
      </w:r>
      <w:r>
        <w:rPr>
          <w:rFonts w:hint="eastAsia"/>
          <w:szCs w:val="21"/>
        </w:rPr>
        <w:t>我方承诺本投标有效期为第三章投标人须知规定的期限。</w:t>
      </w:r>
    </w:p>
    <w:p w14:paraId="2EC8574A" w14:textId="77777777" w:rsidR="00F97D2A" w:rsidRDefault="00F566F2">
      <w:pPr>
        <w:spacing w:line="360" w:lineRule="auto"/>
        <w:rPr>
          <w:szCs w:val="21"/>
        </w:rPr>
      </w:pPr>
      <w:r>
        <w:rPr>
          <w:szCs w:val="21"/>
        </w:rPr>
        <w:t>（</w:t>
      </w:r>
      <w:r>
        <w:rPr>
          <w:szCs w:val="21"/>
        </w:rPr>
        <w:t>4</w:t>
      </w:r>
      <w:r>
        <w:rPr>
          <w:szCs w:val="21"/>
        </w:rPr>
        <w:t>）如中标，本投标文件至本项目合同履行完毕止均保持有效，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r>
        <w:rPr>
          <w:szCs w:val="21"/>
        </w:rPr>
        <w:t>不分包及转包他人。</w:t>
      </w:r>
    </w:p>
    <w:p w14:paraId="56C975EB" w14:textId="77777777" w:rsidR="00F97D2A" w:rsidRDefault="00F566F2">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09BD8F84" w14:textId="77777777" w:rsidR="00F97D2A" w:rsidRDefault="00F566F2">
      <w:pPr>
        <w:spacing w:line="360" w:lineRule="auto"/>
        <w:rPr>
          <w:szCs w:val="21"/>
        </w:rPr>
      </w:pPr>
      <w:r>
        <w:rPr>
          <w:szCs w:val="21"/>
        </w:rPr>
        <w:t>（</w:t>
      </w:r>
      <w:r>
        <w:rPr>
          <w:szCs w:val="21"/>
        </w:rPr>
        <w:t>6</w:t>
      </w:r>
      <w:r>
        <w:rPr>
          <w:szCs w:val="21"/>
        </w:rPr>
        <w:t>）与本项目有关的一切正式往来信函请寄：</w:t>
      </w:r>
    </w:p>
    <w:p w14:paraId="483777F2" w14:textId="77777777" w:rsidR="00F97D2A" w:rsidRDefault="00F566F2">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13015336" w14:textId="77777777" w:rsidR="00F97D2A" w:rsidRDefault="00F566F2">
      <w:pPr>
        <w:spacing w:line="360" w:lineRule="auto"/>
        <w:rPr>
          <w:szCs w:val="21"/>
        </w:rPr>
      </w:pPr>
      <w:r>
        <w:rPr>
          <w:szCs w:val="21"/>
        </w:rPr>
        <w:t>传真：</w:t>
      </w:r>
      <w:r>
        <w:rPr>
          <w:szCs w:val="21"/>
          <w:u w:val="single"/>
        </w:rPr>
        <w:t xml:space="preserve">           </w:t>
      </w:r>
      <w:r>
        <w:rPr>
          <w:szCs w:val="21"/>
        </w:rPr>
        <w:t xml:space="preserve">  </w:t>
      </w:r>
    </w:p>
    <w:p w14:paraId="34E1FF5B" w14:textId="77777777" w:rsidR="00F97D2A" w:rsidRDefault="00F566F2">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szCs w:val="21"/>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bookmarkEnd w:id="163"/>
    <w:p w14:paraId="5D0E1D80" w14:textId="77777777" w:rsidR="00F97D2A" w:rsidRDefault="00F97D2A">
      <w:pPr>
        <w:spacing w:line="360" w:lineRule="auto"/>
        <w:rPr>
          <w:szCs w:val="21"/>
        </w:rPr>
      </w:pPr>
    </w:p>
    <w:p w14:paraId="018E905E" w14:textId="77777777" w:rsidR="00F97D2A" w:rsidRDefault="00F97D2A">
      <w:pPr>
        <w:spacing w:line="360" w:lineRule="auto"/>
        <w:rPr>
          <w:szCs w:val="21"/>
        </w:rPr>
      </w:pPr>
    </w:p>
    <w:p w14:paraId="554529F5" w14:textId="77777777" w:rsidR="00F97D2A" w:rsidRDefault="00F566F2">
      <w:pPr>
        <w:spacing w:line="360" w:lineRule="auto"/>
        <w:rPr>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r>
        <w:rPr>
          <w:szCs w:val="21"/>
        </w:rPr>
        <w:t xml:space="preserve">        </w:t>
      </w:r>
    </w:p>
    <w:p w14:paraId="5967849B" w14:textId="77777777" w:rsidR="00F97D2A" w:rsidRDefault="00F97D2A">
      <w:pPr>
        <w:spacing w:line="360" w:lineRule="auto"/>
        <w:rPr>
          <w:szCs w:val="21"/>
        </w:rPr>
      </w:pPr>
    </w:p>
    <w:p w14:paraId="73570320" w14:textId="77777777" w:rsidR="00F97D2A" w:rsidRDefault="00F566F2">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C1FD424" w14:textId="77777777" w:rsidR="00F97D2A" w:rsidRDefault="00F566F2">
      <w:r>
        <w:rPr>
          <w:b/>
          <w:szCs w:val="21"/>
        </w:rPr>
        <w:br w:type="page"/>
      </w:r>
      <w:r>
        <w:lastRenderedPageBreak/>
        <w:t>2</w:t>
      </w:r>
      <w:r>
        <w:t>．投标报价明细表格式：</w:t>
      </w:r>
    </w:p>
    <w:p w14:paraId="1C1A4A1D" w14:textId="77777777" w:rsidR="00F97D2A" w:rsidRDefault="00F566F2">
      <w:pPr>
        <w:jc w:val="center"/>
        <w:rPr>
          <w:b/>
          <w:szCs w:val="21"/>
        </w:rPr>
      </w:pPr>
      <w:r>
        <w:rPr>
          <w:b/>
          <w:szCs w:val="21"/>
        </w:rPr>
        <w:t>投标报价明细表</w:t>
      </w:r>
    </w:p>
    <w:p w14:paraId="3799F6B4" w14:textId="77777777" w:rsidR="00F97D2A" w:rsidRDefault="00F566F2">
      <w:pPr>
        <w:ind w:firstLineChars="1150" w:firstLine="2415"/>
        <w:rPr>
          <w:szCs w:val="21"/>
        </w:rPr>
      </w:pPr>
      <w:r>
        <w:rPr>
          <w:szCs w:val="21"/>
        </w:rPr>
        <w:t xml:space="preserve">                                    </w:t>
      </w:r>
      <w:r>
        <w:rPr>
          <w:szCs w:val="21"/>
        </w:rPr>
        <w:t>金额单位：人民币（元）</w:t>
      </w:r>
    </w:p>
    <w:p w14:paraId="289A2BC3" w14:textId="77777777" w:rsidR="00F97D2A" w:rsidRDefault="00F97D2A">
      <w:pPr>
        <w:rPr>
          <w:spacing w:val="20"/>
          <w:szCs w:val="21"/>
          <w:u w:val="single"/>
        </w:rPr>
      </w:pPr>
    </w:p>
    <w:tbl>
      <w:tblPr>
        <w:tblW w:w="5001" w:type="pct"/>
        <w:tblLayout w:type="fixed"/>
        <w:tblLook w:val="04A0" w:firstRow="1" w:lastRow="0" w:firstColumn="1" w:lastColumn="0" w:noHBand="0" w:noVBand="1"/>
      </w:tblPr>
      <w:tblGrid>
        <w:gridCol w:w="601"/>
        <w:gridCol w:w="728"/>
        <w:gridCol w:w="886"/>
        <w:gridCol w:w="961"/>
        <w:gridCol w:w="1305"/>
        <w:gridCol w:w="761"/>
        <w:gridCol w:w="720"/>
        <w:gridCol w:w="660"/>
        <w:gridCol w:w="699"/>
        <w:gridCol w:w="852"/>
        <w:gridCol w:w="1174"/>
      </w:tblGrid>
      <w:tr w:rsidR="00F97D2A" w14:paraId="1289A934"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3D8D9F8C"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编号</w:t>
            </w:r>
          </w:p>
        </w:tc>
        <w:tc>
          <w:tcPr>
            <w:tcW w:w="389" w:type="pct"/>
            <w:tcBorders>
              <w:top w:val="single" w:sz="4" w:space="0" w:color="auto"/>
              <w:left w:val="nil"/>
              <w:bottom w:val="single" w:sz="4" w:space="0" w:color="auto"/>
              <w:right w:val="single" w:sz="4" w:space="0" w:color="auto"/>
            </w:tcBorders>
            <w:vAlign w:val="center"/>
          </w:tcPr>
          <w:p w14:paraId="7D2E912D"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产品名称</w:t>
            </w:r>
          </w:p>
        </w:tc>
        <w:tc>
          <w:tcPr>
            <w:tcW w:w="474" w:type="pct"/>
            <w:tcBorders>
              <w:top w:val="single" w:sz="4" w:space="0" w:color="auto"/>
              <w:left w:val="nil"/>
              <w:bottom w:val="single" w:sz="4" w:space="0" w:color="auto"/>
              <w:right w:val="single" w:sz="4" w:space="0" w:color="auto"/>
            </w:tcBorders>
            <w:vAlign w:val="center"/>
          </w:tcPr>
          <w:p w14:paraId="7E846AF2"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规格</w:t>
            </w:r>
          </w:p>
        </w:tc>
        <w:tc>
          <w:tcPr>
            <w:tcW w:w="514" w:type="pct"/>
            <w:tcBorders>
              <w:top w:val="single" w:sz="4" w:space="0" w:color="auto"/>
              <w:left w:val="nil"/>
              <w:bottom w:val="single" w:sz="4" w:space="0" w:color="auto"/>
              <w:right w:val="single" w:sz="4" w:space="0" w:color="auto"/>
            </w:tcBorders>
            <w:vAlign w:val="center"/>
          </w:tcPr>
          <w:p w14:paraId="3907D301"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单位</w:t>
            </w:r>
          </w:p>
        </w:tc>
        <w:tc>
          <w:tcPr>
            <w:tcW w:w="698" w:type="pct"/>
            <w:tcBorders>
              <w:top w:val="single" w:sz="4" w:space="0" w:color="auto"/>
              <w:left w:val="nil"/>
              <w:bottom w:val="single" w:sz="4" w:space="0" w:color="auto"/>
              <w:right w:val="single" w:sz="4" w:space="0" w:color="auto"/>
            </w:tcBorders>
            <w:vAlign w:val="center"/>
          </w:tcPr>
          <w:p w14:paraId="7C36A866"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技术参数</w:t>
            </w:r>
          </w:p>
        </w:tc>
        <w:tc>
          <w:tcPr>
            <w:tcW w:w="407" w:type="pct"/>
            <w:tcBorders>
              <w:top w:val="single" w:sz="4" w:space="0" w:color="auto"/>
              <w:left w:val="nil"/>
              <w:bottom w:val="single" w:sz="4" w:space="0" w:color="auto"/>
              <w:right w:val="single" w:sz="4" w:space="0" w:color="auto"/>
            </w:tcBorders>
            <w:vAlign w:val="center"/>
          </w:tcPr>
          <w:p w14:paraId="57E7457E"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品牌</w:t>
            </w:r>
          </w:p>
        </w:tc>
        <w:tc>
          <w:tcPr>
            <w:tcW w:w="385" w:type="pct"/>
            <w:tcBorders>
              <w:top w:val="single" w:sz="4" w:space="0" w:color="auto"/>
              <w:left w:val="nil"/>
              <w:bottom w:val="single" w:sz="4" w:space="0" w:color="auto"/>
              <w:right w:val="single" w:sz="4" w:space="0" w:color="auto"/>
            </w:tcBorders>
            <w:vAlign w:val="center"/>
          </w:tcPr>
          <w:p w14:paraId="5E61D71A"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生产厂家</w:t>
            </w:r>
          </w:p>
        </w:tc>
        <w:tc>
          <w:tcPr>
            <w:tcW w:w="353" w:type="pct"/>
            <w:tcBorders>
              <w:top w:val="single" w:sz="4" w:space="0" w:color="auto"/>
              <w:left w:val="nil"/>
              <w:bottom w:val="single" w:sz="4" w:space="0" w:color="auto"/>
              <w:right w:val="single" w:sz="4" w:space="0" w:color="auto"/>
            </w:tcBorders>
            <w:vAlign w:val="center"/>
          </w:tcPr>
          <w:p w14:paraId="6A85E299"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原产地</w:t>
            </w:r>
          </w:p>
        </w:tc>
        <w:tc>
          <w:tcPr>
            <w:tcW w:w="371" w:type="pct"/>
            <w:tcBorders>
              <w:top w:val="single" w:sz="4" w:space="0" w:color="auto"/>
              <w:left w:val="nil"/>
              <w:bottom w:val="single" w:sz="4" w:space="0" w:color="auto"/>
              <w:right w:val="single" w:sz="4" w:space="0" w:color="auto"/>
            </w:tcBorders>
            <w:vAlign w:val="center"/>
          </w:tcPr>
          <w:p w14:paraId="2D5305D6" w14:textId="77777777" w:rsidR="00F97D2A" w:rsidRDefault="00F566F2">
            <w:pPr>
              <w:snapToGrid w:val="0"/>
              <w:spacing w:before="50" w:after="50"/>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是否为进口</w:t>
            </w:r>
          </w:p>
        </w:tc>
        <w:tc>
          <w:tcPr>
            <w:tcW w:w="456" w:type="pct"/>
            <w:tcBorders>
              <w:top w:val="single" w:sz="4" w:space="0" w:color="auto"/>
              <w:left w:val="nil"/>
              <w:bottom w:val="single" w:sz="4" w:space="0" w:color="auto"/>
              <w:right w:val="single" w:sz="4" w:space="0" w:color="auto"/>
            </w:tcBorders>
            <w:vAlign w:val="center"/>
          </w:tcPr>
          <w:p w14:paraId="6513BF0D"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单价最高限价（元）</w:t>
            </w:r>
          </w:p>
        </w:tc>
        <w:tc>
          <w:tcPr>
            <w:tcW w:w="628" w:type="pct"/>
            <w:tcBorders>
              <w:top w:val="single" w:sz="4" w:space="0" w:color="auto"/>
              <w:left w:val="nil"/>
              <w:bottom w:val="single" w:sz="4" w:space="0" w:color="auto"/>
              <w:right w:val="single" w:sz="4" w:space="0" w:color="auto"/>
            </w:tcBorders>
            <w:vAlign w:val="center"/>
          </w:tcPr>
          <w:p w14:paraId="41954D89"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单价报价</w:t>
            </w:r>
          </w:p>
          <w:p w14:paraId="17CC4542"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cs="宋体" w:hint="eastAsia"/>
                <w:b/>
                <w:bCs/>
                <w:color w:val="000000" w:themeColor="text1"/>
                <w:kern w:val="0"/>
                <w:szCs w:val="21"/>
              </w:rPr>
              <w:t>（元）</w:t>
            </w:r>
          </w:p>
        </w:tc>
      </w:tr>
      <w:tr w:rsidR="00F97D2A" w14:paraId="4D6E30F9"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462CFA85"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89" w:type="pct"/>
            <w:tcBorders>
              <w:top w:val="single" w:sz="4" w:space="0" w:color="auto"/>
              <w:left w:val="nil"/>
              <w:bottom w:val="single" w:sz="4" w:space="0" w:color="auto"/>
              <w:right w:val="single" w:sz="4" w:space="0" w:color="auto"/>
            </w:tcBorders>
            <w:vAlign w:val="center"/>
          </w:tcPr>
          <w:p w14:paraId="469396DC"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74" w:type="pct"/>
            <w:tcBorders>
              <w:top w:val="single" w:sz="4" w:space="0" w:color="auto"/>
              <w:left w:val="nil"/>
              <w:bottom w:val="single" w:sz="4" w:space="0" w:color="auto"/>
              <w:right w:val="single" w:sz="4" w:space="0" w:color="auto"/>
            </w:tcBorders>
            <w:vAlign w:val="center"/>
          </w:tcPr>
          <w:p w14:paraId="270F47E5"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514" w:type="pct"/>
            <w:tcBorders>
              <w:top w:val="single" w:sz="4" w:space="0" w:color="auto"/>
              <w:left w:val="nil"/>
              <w:bottom w:val="single" w:sz="4" w:space="0" w:color="auto"/>
              <w:right w:val="single" w:sz="4" w:space="0" w:color="auto"/>
            </w:tcBorders>
            <w:vAlign w:val="center"/>
          </w:tcPr>
          <w:p w14:paraId="1045EB18"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698" w:type="pct"/>
            <w:tcBorders>
              <w:top w:val="single" w:sz="4" w:space="0" w:color="auto"/>
              <w:left w:val="nil"/>
              <w:bottom w:val="single" w:sz="4" w:space="0" w:color="auto"/>
              <w:right w:val="single" w:sz="4" w:space="0" w:color="auto"/>
            </w:tcBorders>
            <w:vAlign w:val="center"/>
          </w:tcPr>
          <w:p w14:paraId="6558B575"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07" w:type="pct"/>
            <w:tcBorders>
              <w:top w:val="single" w:sz="4" w:space="0" w:color="auto"/>
              <w:left w:val="nil"/>
              <w:bottom w:val="single" w:sz="4" w:space="0" w:color="auto"/>
              <w:right w:val="single" w:sz="4" w:space="0" w:color="auto"/>
            </w:tcBorders>
            <w:vAlign w:val="center"/>
          </w:tcPr>
          <w:p w14:paraId="17363D1F"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85" w:type="pct"/>
            <w:tcBorders>
              <w:top w:val="single" w:sz="4" w:space="0" w:color="auto"/>
              <w:left w:val="nil"/>
              <w:bottom w:val="single" w:sz="4" w:space="0" w:color="auto"/>
              <w:right w:val="single" w:sz="4" w:space="0" w:color="auto"/>
            </w:tcBorders>
            <w:vAlign w:val="center"/>
          </w:tcPr>
          <w:p w14:paraId="16D38C28"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53" w:type="pct"/>
            <w:tcBorders>
              <w:top w:val="single" w:sz="4" w:space="0" w:color="auto"/>
              <w:left w:val="nil"/>
              <w:bottom w:val="single" w:sz="4" w:space="0" w:color="auto"/>
              <w:right w:val="single" w:sz="4" w:space="0" w:color="auto"/>
            </w:tcBorders>
            <w:vAlign w:val="center"/>
          </w:tcPr>
          <w:p w14:paraId="4CB48F5B"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71" w:type="pct"/>
            <w:tcBorders>
              <w:top w:val="single" w:sz="4" w:space="0" w:color="auto"/>
              <w:left w:val="nil"/>
              <w:bottom w:val="single" w:sz="4" w:space="0" w:color="auto"/>
              <w:right w:val="single" w:sz="4" w:space="0" w:color="auto"/>
            </w:tcBorders>
            <w:vAlign w:val="center"/>
          </w:tcPr>
          <w:p w14:paraId="45EC7212"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56" w:type="pct"/>
            <w:tcBorders>
              <w:top w:val="single" w:sz="4" w:space="0" w:color="auto"/>
              <w:left w:val="nil"/>
              <w:bottom w:val="single" w:sz="4" w:space="0" w:color="auto"/>
              <w:right w:val="single" w:sz="4" w:space="0" w:color="auto"/>
            </w:tcBorders>
            <w:vAlign w:val="center"/>
          </w:tcPr>
          <w:p w14:paraId="1AE0F87B"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628" w:type="pct"/>
            <w:tcBorders>
              <w:top w:val="single" w:sz="4" w:space="0" w:color="auto"/>
              <w:left w:val="nil"/>
              <w:bottom w:val="single" w:sz="4" w:space="0" w:color="auto"/>
              <w:right w:val="single" w:sz="4" w:space="0" w:color="auto"/>
            </w:tcBorders>
          </w:tcPr>
          <w:p w14:paraId="43A9354A" w14:textId="77777777" w:rsidR="00F97D2A" w:rsidRDefault="00F97D2A">
            <w:pPr>
              <w:widowControl/>
              <w:spacing w:line="400" w:lineRule="exact"/>
              <w:jc w:val="center"/>
              <w:rPr>
                <w:rFonts w:ascii="宋体" w:hAnsi="宋体" w:cs="宋体" w:hint="eastAsia"/>
                <w:b/>
                <w:bCs/>
                <w:color w:val="000000" w:themeColor="text1"/>
                <w:kern w:val="0"/>
                <w:szCs w:val="21"/>
              </w:rPr>
            </w:pPr>
          </w:p>
        </w:tc>
      </w:tr>
      <w:tr w:rsidR="00F97D2A" w14:paraId="57292D80"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1759992D"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89" w:type="pct"/>
            <w:tcBorders>
              <w:top w:val="single" w:sz="4" w:space="0" w:color="auto"/>
              <w:left w:val="nil"/>
              <w:bottom w:val="single" w:sz="4" w:space="0" w:color="auto"/>
              <w:right w:val="single" w:sz="4" w:space="0" w:color="auto"/>
            </w:tcBorders>
            <w:vAlign w:val="center"/>
          </w:tcPr>
          <w:p w14:paraId="63560938"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74" w:type="pct"/>
            <w:tcBorders>
              <w:top w:val="single" w:sz="4" w:space="0" w:color="auto"/>
              <w:left w:val="nil"/>
              <w:bottom w:val="single" w:sz="4" w:space="0" w:color="auto"/>
              <w:right w:val="single" w:sz="4" w:space="0" w:color="auto"/>
            </w:tcBorders>
            <w:vAlign w:val="center"/>
          </w:tcPr>
          <w:p w14:paraId="76AC9A2F"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514" w:type="pct"/>
            <w:tcBorders>
              <w:top w:val="single" w:sz="4" w:space="0" w:color="auto"/>
              <w:left w:val="nil"/>
              <w:bottom w:val="single" w:sz="4" w:space="0" w:color="auto"/>
              <w:right w:val="single" w:sz="4" w:space="0" w:color="auto"/>
            </w:tcBorders>
            <w:vAlign w:val="center"/>
          </w:tcPr>
          <w:p w14:paraId="56A3EC0B"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698" w:type="pct"/>
            <w:tcBorders>
              <w:top w:val="single" w:sz="4" w:space="0" w:color="auto"/>
              <w:left w:val="nil"/>
              <w:bottom w:val="single" w:sz="4" w:space="0" w:color="auto"/>
              <w:right w:val="single" w:sz="4" w:space="0" w:color="auto"/>
            </w:tcBorders>
            <w:vAlign w:val="center"/>
          </w:tcPr>
          <w:p w14:paraId="69A33C48"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07" w:type="pct"/>
            <w:tcBorders>
              <w:top w:val="single" w:sz="4" w:space="0" w:color="auto"/>
              <w:left w:val="nil"/>
              <w:bottom w:val="single" w:sz="4" w:space="0" w:color="auto"/>
              <w:right w:val="single" w:sz="4" w:space="0" w:color="auto"/>
            </w:tcBorders>
            <w:vAlign w:val="center"/>
          </w:tcPr>
          <w:p w14:paraId="364C91A4"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85" w:type="pct"/>
            <w:tcBorders>
              <w:top w:val="single" w:sz="4" w:space="0" w:color="auto"/>
              <w:left w:val="nil"/>
              <w:bottom w:val="single" w:sz="4" w:space="0" w:color="auto"/>
              <w:right w:val="single" w:sz="4" w:space="0" w:color="auto"/>
            </w:tcBorders>
            <w:vAlign w:val="center"/>
          </w:tcPr>
          <w:p w14:paraId="327C013E"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53" w:type="pct"/>
            <w:tcBorders>
              <w:top w:val="single" w:sz="4" w:space="0" w:color="auto"/>
              <w:left w:val="nil"/>
              <w:bottom w:val="single" w:sz="4" w:space="0" w:color="auto"/>
              <w:right w:val="single" w:sz="4" w:space="0" w:color="auto"/>
            </w:tcBorders>
            <w:vAlign w:val="center"/>
          </w:tcPr>
          <w:p w14:paraId="5A4877FF"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71" w:type="pct"/>
            <w:tcBorders>
              <w:top w:val="single" w:sz="4" w:space="0" w:color="auto"/>
              <w:left w:val="nil"/>
              <w:bottom w:val="single" w:sz="4" w:space="0" w:color="auto"/>
              <w:right w:val="single" w:sz="4" w:space="0" w:color="auto"/>
            </w:tcBorders>
            <w:vAlign w:val="center"/>
          </w:tcPr>
          <w:p w14:paraId="29304EA0"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56" w:type="pct"/>
            <w:tcBorders>
              <w:top w:val="single" w:sz="4" w:space="0" w:color="auto"/>
              <w:left w:val="nil"/>
              <w:bottom w:val="single" w:sz="4" w:space="0" w:color="auto"/>
              <w:right w:val="single" w:sz="4" w:space="0" w:color="auto"/>
            </w:tcBorders>
            <w:vAlign w:val="center"/>
          </w:tcPr>
          <w:p w14:paraId="3D451390"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628" w:type="pct"/>
            <w:tcBorders>
              <w:top w:val="single" w:sz="4" w:space="0" w:color="auto"/>
              <w:left w:val="nil"/>
              <w:bottom w:val="single" w:sz="4" w:space="0" w:color="auto"/>
              <w:right w:val="single" w:sz="4" w:space="0" w:color="auto"/>
            </w:tcBorders>
          </w:tcPr>
          <w:p w14:paraId="1E0C4113" w14:textId="77777777" w:rsidR="00F97D2A" w:rsidRDefault="00F97D2A">
            <w:pPr>
              <w:widowControl/>
              <w:spacing w:line="400" w:lineRule="exact"/>
              <w:jc w:val="center"/>
              <w:rPr>
                <w:rFonts w:ascii="宋体" w:hAnsi="宋体" w:cs="宋体" w:hint="eastAsia"/>
                <w:b/>
                <w:bCs/>
                <w:color w:val="000000" w:themeColor="text1"/>
                <w:kern w:val="0"/>
                <w:szCs w:val="21"/>
              </w:rPr>
            </w:pPr>
          </w:p>
        </w:tc>
      </w:tr>
      <w:tr w:rsidR="00F97D2A" w14:paraId="68AF33C1" w14:textId="77777777">
        <w:trPr>
          <w:trHeight w:val="480"/>
        </w:trPr>
        <w:tc>
          <w:tcPr>
            <w:tcW w:w="321" w:type="pct"/>
            <w:tcBorders>
              <w:top w:val="single" w:sz="4" w:space="0" w:color="auto"/>
              <w:left w:val="single" w:sz="4" w:space="0" w:color="auto"/>
              <w:bottom w:val="single" w:sz="4" w:space="0" w:color="auto"/>
              <w:right w:val="single" w:sz="4" w:space="0" w:color="auto"/>
            </w:tcBorders>
            <w:vAlign w:val="center"/>
          </w:tcPr>
          <w:p w14:paraId="61C358CC" w14:textId="77777777" w:rsidR="00F97D2A" w:rsidRDefault="00F566F2">
            <w:pPr>
              <w:snapToGrid w:val="0"/>
              <w:spacing w:before="50" w:after="50" w:line="400" w:lineRule="exact"/>
              <w:jc w:val="center"/>
              <w:rPr>
                <w:rFonts w:ascii="宋体" w:hAnsi="宋体" w:hint="eastAsia"/>
                <w:b/>
                <w:color w:val="000000" w:themeColor="text1"/>
                <w:szCs w:val="21"/>
              </w:rPr>
            </w:pPr>
            <w:r>
              <w:rPr>
                <w:rFonts w:ascii="宋体" w:hAnsi="宋体" w:hint="eastAsia"/>
                <w:b/>
                <w:color w:val="000000" w:themeColor="text1"/>
                <w:szCs w:val="21"/>
              </w:rPr>
              <w:t>…</w:t>
            </w:r>
          </w:p>
        </w:tc>
        <w:tc>
          <w:tcPr>
            <w:tcW w:w="389" w:type="pct"/>
            <w:tcBorders>
              <w:top w:val="single" w:sz="4" w:space="0" w:color="auto"/>
              <w:left w:val="nil"/>
              <w:bottom w:val="single" w:sz="4" w:space="0" w:color="auto"/>
              <w:right w:val="single" w:sz="4" w:space="0" w:color="auto"/>
            </w:tcBorders>
            <w:vAlign w:val="center"/>
          </w:tcPr>
          <w:p w14:paraId="1E326706" w14:textId="77777777" w:rsidR="00F97D2A" w:rsidRDefault="00F566F2">
            <w:pPr>
              <w:snapToGrid w:val="0"/>
              <w:spacing w:before="50" w:after="50" w:line="400" w:lineRule="exact"/>
              <w:jc w:val="center"/>
              <w:rPr>
                <w:rFonts w:ascii="宋体" w:hAnsi="宋体" w:hint="eastAsia"/>
                <w:b/>
                <w:color w:val="000000" w:themeColor="text1"/>
                <w:szCs w:val="21"/>
              </w:rPr>
            </w:pPr>
            <w:r>
              <w:rPr>
                <w:rFonts w:ascii="宋体" w:hAnsi="宋体" w:hint="eastAsia"/>
                <w:b/>
                <w:color w:val="000000" w:themeColor="text1"/>
                <w:szCs w:val="21"/>
              </w:rPr>
              <w:t>……</w:t>
            </w:r>
          </w:p>
        </w:tc>
        <w:tc>
          <w:tcPr>
            <w:tcW w:w="474" w:type="pct"/>
            <w:tcBorders>
              <w:top w:val="single" w:sz="4" w:space="0" w:color="auto"/>
              <w:left w:val="nil"/>
              <w:bottom w:val="single" w:sz="4" w:space="0" w:color="auto"/>
              <w:right w:val="single" w:sz="4" w:space="0" w:color="auto"/>
            </w:tcBorders>
            <w:vAlign w:val="center"/>
          </w:tcPr>
          <w:p w14:paraId="0EA70DA6"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514" w:type="pct"/>
            <w:tcBorders>
              <w:top w:val="single" w:sz="4" w:space="0" w:color="auto"/>
              <w:left w:val="nil"/>
              <w:bottom w:val="single" w:sz="4" w:space="0" w:color="auto"/>
              <w:right w:val="single" w:sz="4" w:space="0" w:color="auto"/>
            </w:tcBorders>
            <w:vAlign w:val="center"/>
          </w:tcPr>
          <w:p w14:paraId="39C3632F"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698" w:type="pct"/>
            <w:tcBorders>
              <w:top w:val="single" w:sz="4" w:space="0" w:color="auto"/>
              <w:left w:val="nil"/>
              <w:bottom w:val="single" w:sz="4" w:space="0" w:color="auto"/>
              <w:right w:val="single" w:sz="4" w:space="0" w:color="auto"/>
            </w:tcBorders>
            <w:vAlign w:val="center"/>
          </w:tcPr>
          <w:p w14:paraId="17C0DFAA"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07" w:type="pct"/>
            <w:tcBorders>
              <w:top w:val="single" w:sz="4" w:space="0" w:color="auto"/>
              <w:left w:val="nil"/>
              <w:bottom w:val="single" w:sz="4" w:space="0" w:color="auto"/>
              <w:right w:val="single" w:sz="4" w:space="0" w:color="auto"/>
            </w:tcBorders>
            <w:vAlign w:val="center"/>
          </w:tcPr>
          <w:p w14:paraId="5D512B36"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85" w:type="pct"/>
            <w:tcBorders>
              <w:top w:val="single" w:sz="4" w:space="0" w:color="auto"/>
              <w:left w:val="nil"/>
              <w:bottom w:val="single" w:sz="4" w:space="0" w:color="auto"/>
              <w:right w:val="single" w:sz="4" w:space="0" w:color="auto"/>
            </w:tcBorders>
            <w:vAlign w:val="center"/>
          </w:tcPr>
          <w:p w14:paraId="0DF3A823"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53" w:type="pct"/>
            <w:tcBorders>
              <w:top w:val="single" w:sz="4" w:space="0" w:color="auto"/>
              <w:left w:val="nil"/>
              <w:bottom w:val="single" w:sz="4" w:space="0" w:color="auto"/>
              <w:right w:val="single" w:sz="4" w:space="0" w:color="auto"/>
            </w:tcBorders>
            <w:vAlign w:val="center"/>
          </w:tcPr>
          <w:p w14:paraId="5786014F"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371" w:type="pct"/>
            <w:tcBorders>
              <w:top w:val="single" w:sz="4" w:space="0" w:color="auto"/>
              <w:left w:val="nil"/>
              <w:bottom w:val="single" w:sz="4" w:space="0" w:color="auto"/>
              <w:right w:val="single" w:sz="4" w:space="0" w:color="auto"/>
            </w:tcBorders>
            <w:vAlign w:val="center"/>
          </w:tcPr>
          <w:p w14:paraId="4AED0F30"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456" w:type="pct"/>
            <w:tcBorders>
              <w:top w:val="single" w:sz="4" w:space="0" w:color="auto"/>
              <w:left w:val="nil"/>
              <w:bottom w:val="single" w:sz="4" w:space="0" w:color="auto"/>
              <w:right w:val="single" w:sz="4" w:space="0" w:color="auto"/>
            </w:tcBorders>
            <w:vAlign w:val="center"/>
          </w:tcPr>
          <w:p w14:paraId="036C75F7" w14:textId="77777777" w:rsidR="00F97D2A" w:rsidRDefault="00F97D2A">
            <w:pPr>
              <w:widowControl/>
              <w:spacing w:line="400" w:lineRule="exact"/>
              <w:jc w:val="center"/>
              <w:rPr>
                <w:rFonts w:ascii="宋体" w:hAnsi="宋体" w:cs="宋体" w:hint="eastAsia"/>
                <w:b/>
                <w:bCs/>
                <w:color w:val="000000" w:themeColor="text1"/>
                <w:kern w:val="0"/>
                <w:szCs w:val="21"/>
              </w:rPr>
            </w:pPr>
          </w:p>
        </w:tc>
        <w:tc>
          <w:tcPr>
            <w:tcW w:w="628" w:type="pct"/>
            <w:tcBorders>
              <w:top w:val="single" w:sz="4" w:space="0" w:color="auto"/>
              <w:left w:val="nil"/>
              <w:bottom w:val="single" w:sz="4" w:space="0" w:color="auto"/>
              <w:right w:val="single" w:sz="4" w:space="0" w:color="auto"/>
            </w:tcBorders>
          </w:tcPr>
          <w:p w14:paraId="72F629D1" w14:textId="77777777" w:rsidR="00F97D2A" w:rsidRDefault="00F97D2A">
            <w:pPr>
              <w:widowControl/>
              <w:spacing w:line="400" w:lineRule="exact"/>
              <w:jc w:val="center"/>
              <w:rPr>
                <w:rFonts w:ascii="宋体" w:hAnsi="宋体" w:cs="宋体" w:hint="eastAsia"/>
                <w:b/>
                <w:bCs/>
                <w:color w:val="000000" w:themeColor="text1"/>
                <w:kern w:val="0"/>
                <w:szCs w:val="21"/>
              </w:rPr>
            </w:pPr>
          </w:p>
        </w:tc>
      </w:tr>
      <w:tr w:rsidR="00F97D2A" w14:paraId="7F815C70" w14:textId="77777777">
        <w:trPr>
          <w:trHeight w:val="480"/>
        </w:trPr>
        <w:tc>
          <w:tcPr>
            <w:tcW w:w="3915" w:type="pct"/>
            <w:gridSpan w:val="9"/>
            <w:tcBorders>
              <w:top w:val="single" w:sz="4" w:space="0" w:color="auto"/>
              <w:left w:val="single" w:sz="4" w:space="0" w:color="auto"/>
              <w:bottom w:val="single" w:sz="4" w:space="0" w:color="auto"/>
              <w:right w:val="single" w:sz="4" w:space="0" w:color="auto"/>
            </w:tcBorders>
            <w:vAlign w:val="center"/>
          </w:tcPr>
          <w:p w14:paraId="246164A2" w14:textId="77777777" w:rsidR="00F97D2A" w:rsidRDefault="00F566F2">
            <w:pPr>
              <w:widowControl/>
              <w:spacing w:line="400" w:lineRule="exact"/>
              <w:jc w:val="center"/>
              <w:rPr>
                <w:rFonts w:ascii="宋体" w:hAnsi="宋体" w:cs="宋体" w:hint="eastAsia"/>
                <w:b/>
                <w:bCs/>
                <w:color w:val="000000" w:themeColor="text1"/>
                <w:kern w:val="0"/>
                <w:szCs w:val="21"/>
              </w:rPr>
            </w:pPr>
            <w:r>
              <w:rPr>
                <w:rFonts w:ascii="宋体" w:hAnsi="宋体" w:hint="eastAsia"/>
                <w:b/>
                <w:color w:val="000000" w:themeColor="text1"/>
                <w:szCs w:val="21"/>
              </w:rPr>
              <w:t>单价合计金额大写：</w:t>
            </w:r>
            <w:r>
              <w:rPr>
                <w:rFonts w:ascii="宋体" w:hAnsi="宋体" w:hint="eastAsia"/>
                <w:b/>
                <w:color w:val="000000" w:themeColor="text1"/>
                <w:spacing w:val="20"/>
                <w:szCs w:val="21"/>
              </w:rPr>
              <w:t>人民币</w:t>
            </w:r>
          </w:p>
        </w:tc>
        <w:tc>
          <w:tcPr>
            <w:tcW w:w="456" w:type="pct"/>
            <w:tcBorders>
              <w:top w:val="single" w:sz="4" w:space="0" w:color="auto"/>
              <w:left w:val="nil"/>
              <w:bottom w:val="single" w:sz="4" w:space="0" w:color="auto"/>
              <w:right w:val="single" w:sz="4" w:space="0" w:color="auto"/>
            </w:tcBorders>
            <w:vAlign w:val="center"/>
          </w:tcPr>
          <w:p w14:paraId="475E5572" w14:textId="77777777" w:rsidR="00F97D2A" w:rsidRDefault="00F566F2">
            <w:pPr>
              <w:widowControl/>
              <w:spacing w:line="400" w:lineRule="exact"/>
              <w:jc w:val="center"/>
              <w:rPr>
                <w:rFonts w:ascii="宋体" w:hAnsi="宋体" w:hint="eastAsia"/>
                <w:b/>
                <w:color w:val="000000" w:themeColor="text1"/>
                <w:szCs w:val="21"/>
              </w:rPr>
            </w:pPr>
            <w:r>
              <w:rPr>
                <w:rFonts w:ascii="宋体" w:hAnsi="宋体" w:hint="eastAsia"/>
                <w:b/>
                <w:color w:val="000000" w:themeColor="text1"/>
                <w:szCs w:val="21"/>
              </w:rPr>
              <w:t>单价合计小写</w:t>
            </w:r>
          </w:p>
        </w:tc>
        <w:tc>
          <w:tcPr>
            <w:tcW w:w="628" w:type="pct"/>
            <w:tcBorders>
              <w:top w:val="single" w:sz="4" w:space="0" w:color="auto"/>
              <w:left w:val="nil"/>
              <w:bottom w:val="single" w:sz="4" w:space="0" w:color="auto"/>
              <w:right w:val="single" w:sz="4" w:space="0" w:color="auto"/>
            </w:tcBorders>
          </w:tcPr>
          <w:p w14:paraId="0900D1E8" w14:textId="77777777" w:rsidR="00F97D2A" w:rsidRDefault="00F97D2A">
            <w:pPr>
              <w:widowControl/>
              <w:spacing w:line="400" w:lineRule="exact"/>
              <w:jc w:val="center"/>
              <w:rPr>
                <w:rFonts w:ascii="宋体" w:hAnsi="宋体" w:cs="宋体" w:hint="eastAsia"/>
                <w:b/>
                <w:bCs/>
                <w:color w:val="000000" w:themeColor="text1"/>
                <w:kern w:val="0"/>
                <w:szCs w:val="21"/>
              </w:rPr>
            </w:pPr>
          </w:p>
        </w:tc>
      </w:tr>
    </w:tbl>
    <w:p w14:paraId="20C42681" w14:textId="77777777" w:rsidR="00F97D2A" w:rsidRDefault="00F97D2A">
      <w:pPr>
        <w:spacing w:line="360" w:lineRule="auto"/>
        <w:rPr>
          <w:spacing w:val="20"/>
          <w:szCs w:val="21"/>
        </w:rPr>
      </w:pPr>
    </w:p>
    <w:p w14:paraId="2005F968" w14:textId="77777777" w:rsidR="00F97D2A" w:rsidRDefault="00F566F2">
      <w:pPr>
        <w:pStyle w:val="a8"/>
      </w:pPr>
      <w:bookmarkStart w:id="168" w:name="_Hlk88990717"/>
      <w:r>
        <w:rPr>
          <w:szCs w:val="21"/>
        </w:rPr>
        <w:t>注：</w:t>
      </w:r>
      <w:r>
        <w:rPr>
          <w:rFonts w:hint="eastAsia"/>
          <w:szCs w:val="21"/>
        </w:rPr>
        <w:t>本表如</w:t>
      </w:r>
      <w:r>
        <w:rPr>
          <w:rFonts w:hint="eastAsia"/>
        </w:rPr>
        <w:t>与</w:t>
      </w:r>
      <w:r>
        <w:rPr>
          <w:rFonts w:hint="eastAsia"/>
          <w:szCs w:val="21"/>
        </w:rPr>
        <w:t>广西政府采购云平台</w:t>
      </w:r>
      <w:r>
        <w:rPr>
          <w:rFonts w:hint="eastAsia"/>
        </w:rPr>
        <w:t>不一致的，以</w:t>
      </w:r>
      <w:r>
        <w:rPr>
          <w:rFonts w:hint="eastAsia"/>
          <w:szCs w:val="21"/>
        </w:rPr>
        <w:t>广西政府采购云平台</w:t>
      </w:r>
      <w:r>
        <w:rPr>
          <w:rFonts w:hint="eastAsia"/>
        </w:rPr>
        <w:t>为准。</w:t>
      </w:r>
    </w:p>
    <w:p w14:paraId="203DDCC1" w14:textId="77777777" w:rsidR="00F97D2A" w:rsidRDefault="00F97D2A">
      <w:pPr>
        <w:jc w:val="left"/>
        <w:rPr>
          <w:szCs w:val="21"/>
        </w:rPr>
      </w:pPr>
    </w:p>
    <w:p w14:paraId="004AA704" w14:textId="77777777" w:rsidR="00F97D2A" w:rsidRDefault="00F97D2A">
      <w:pPr>
        <w:spacing w:line="360" w:lineRule="auto"/>
        <w:rPr>
          <w:spacing w:val="20"/>
          <w:szCs w:val="21"/>
        </w:rPr>
      </w:pPr>
    </w:p>
    <w:p w14:paraId="4AF60232" w14:textId="77777777" w:rsidR="00F97D2A" w:rsidRDefault="00F566F2">
      <w:pPr>
        <w:spacing w:line="360" w:lineRule="auto"/>
        <w:rPr>
          <w:szCs w:val="21"/>
        </w:rPr>
      </w:pPr>
      <w:r>
        <w:rPr>
          <w:szCs w:val="21"/>
        </w:rPr>
        <w:t>供应商名称（</w:t>
      </w:r>
      <w:r>
        <w:rPr>
          <w:rFonts w:hint="eastAsia"/>
          <w:szCs w:val="21"/>
        </w:rPr>
        <w:t>电子签章</w:t>
      </w:r>
      <w:r>
        <w:rPr>
          <w:szCs w:val="21"/>
        </w:rPr>
        <w:t>）：</w:t>
      </w:r>
      <w:r>
        <w:rPr>
          <w:szCs w:val="21"/>
          <w:u w:val="single"/>
        </w:rPr>
        <w:t xml:space="preserve">                          </w:t>
      </w:r>
    </w:p>
    <w:p w14:paraId="5ABF056A" w14:textId="77777777" w:rsidR="00F97D2A" w:rsidRDefault="00F566F2">
      <w:pPr>
        <w:spacing w:line="360" w:lineRule="auto"/>
        <w:rPr>
          <w:spacing w:val="20"/>
          <w:szCs w:val="21"/>
          <w:u w:val="single"/>
        </w:rPr>
      </w:pPr>
      <w:r>
        <w:rPr>
          <w:szCs w:val="21"/>
        </w:rPr>
        <w:t>日</w:t>
      </w:r>
      <w:r>
        <w:rPr>
          <w:szCs w:val="21"/>
        </w:rPr>
        <w:t xml:space="preserve">  </w:t>
      </w:r>
      <w:r>
        <w:rPr>
          <w:szCs w:val="21"/>
        </w:rPr>
        <w:t>期</w:t>
      </w:r>
      <w:r>
        <w:rPr>
          <w:rFonts w:hint="eastAsia"/>
          <w:szCs w:val="21"/>
        </w:rPr>
        <w:t>：</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szCs w:val="21"/>
        </w:rPr>
        <w:t xml:space="preserve"> </w:t>
      </w:r>
    </w:p>
    <w:bookmarkEnd w:id="168"/>
    <w:p w14:paraId="6D3FA625" w14:textId="77777777" w:rsidR="00F97D2A" w:rsidRDefault="00F566F2">
      <w:pPr>
        <w:snapToGrid w:val="0"/>
        <w:spacing w:before="50" w:afterLines="50" w:after="120"/>
        <w:jc w:val="left"/>
        <w:rPr>
          <w:szCs w:val="21"/>
        </w:rPr>
      </w:pPr>
      <w:r>
        <w:rPr>
          <w:szCs w:val="21"/>
        </w:rPr>
        <w:br w:type="page"/>
      </w:r>
      <w:bookmarkStart w:id="169" w:name="_Hlk19115862"/>
      <w:r>
        <w:rPr>
          <w:szCs w:val="21"/>
        </w:rPr>
        <w:lastRenderedPageBreak/>
        <w:t>3</w:t>
      </w:r>
      <w:r>
        <w:rPr>
          <w:szCs w:val="21"/>
        </w:rPr>
        <w:t>．过低报价合理性的说明。（如有）</w:t>
      </w:r>
    </w:p>
    <w:p w14:paraId="3DD5D633" w14:textId="77777777" w:rsidR="00F97D2A" w:rsidRDefault="00F566F2">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bookmarkEnd w:id="169"/>
    <w:p w14:paraId="4F8726A3" w14:textId="77777777" w:rsidR="00F97D2A" w:rsidRDefault="00F566F2">
      <w:pPr>
        <w:widowControl/>
        <w:jc w:val="left"/>
        <w:rPr>
          <w:szCs w:val="21"/>
        </w:rPr>
      </w:pPr>
      <w:r>
        <w:rPr>
          <w:szCs w:val="21"/>
        </w:rPr>
        <w:br w:type="page"/>
      </w:r>
    </w:p>
    <w:p w14:paraId="0EE21954" w14:textId="77777777" w:rsidR="00F97D2A" w:rsidRDefault="00F566F2">
      <w:pPr>
        <w:snapToGrid w:val="0"/>
        <w:spacing w:beforeLines="50" w:before="120" w:after="50" w:line="440" w:lineRule="exact"/>
        <w:jc w:val="left"/>
        <w:outlineLvl w:val="1"/>
        <w:rPr>
          <w:bCs/>
          <w:color w:val="000000" w:themeColor="text1"/>
          <w:sz w:val="24"/>
        </w:rPr>
      </w:pPr>
      <w:r>
        <w:rPr>
          <w:bCs/>
          <w:sz w:val="24"/>
        </w:rPr>
        <w:lastRenderedPageBreak/>
        <w:t>4</w:t>
      </w:r>
      <w:r>
        <w:rPr>
          <w:rFonts w:hint="eastAsia"/>
          <w:bCs/>
          <w:sz w:val="24"/>
        </w:rPr>
        <w:t>．样品</w:t>
      </w:r>
      <w:r>
        <w:rPr>
          <w:bCs/>
          <w:color w:val="000000" w:themeColor="text1"/>
          <w:sz w:val="24"/>
        </w:rPr>
        <w:t>递交表</w:t>
      </w:r>
      <w:r>
        <w:rPr>
          <w:szCs w:val="21"/>
        </w:rPr>
        <w:t>（如有）</w:t>
      </w:r>
    </w:p>
    <w:p w14:paraId="12F26464" w14:textId="77777777" w:rsidR="00F97D2A" w:rsidRDefault="00F97D2A">
      <w:pPr>
        <w:jc w:val="center"/>
        <w:rPr>
          <w:b/>
          <w:color w:val="000000" w:themeColor="text1"/>
          <w:szCs w:val="21"/>
        </w:rPr>
      </w:pPr>
    </w:p>
    <w:p w14:paraId="7801FEA1" w14:textId="77777777" w:rsidR="00F97D2A" w:rsidRDefault="00F566F2">
      <w:pPr>
        <w:rPr>
          <w:color w:val="000000" w:themeColor="text1"/>
          <w:szCs w:val="21"/>
        </w:rPr>
      </w:pPr>
      <w:bookmarkStart w:id="170" w:name="_Hlk19115920"/>
      <w:r>
        <w:rPr>
          <w:color w:val="000000" w:themeColor="text1"/>
          <w:szCs w:val="21"/>
        </w:rPr>
        <w:t>如</w:t>
      </w:r>
      <w:r>
        <w:rPr>
          <w:rFonts w:hint="eastAsia"/>
          <w:color w:val="000000" w:themeColor="text1"/>
          <w:szCs w:val="21"/>
        </w:rPr>
        <w:t>招标文件</w:t>
      </w:r>
      <w:r>
        <w:rPr>
          <w:color w:val="000000" w:themeColor="text1"/>
          <w:szCs w:val="21"/>
        </w:rPr>
        <w:t>要求规定递交样品的，供应商应按规定递交样品，递交样品时应附本表</w:t>
      </w:r>
      <w:r>
        <w:rPr>
          <w:rFonts w:hint="eastAsia"/>
          <w:color w:val="000000" w:themeColor="text1"/>
          <w:szCs w:val="21"/>
        </w:rPr>
        <w:t>。</w:t>
      </w:r>
    </w:p>
    <w:p w14:paraId="7F92706D" w14:textId="77777777" w:rsidR="00F97D2A" w:rsidRDefault="00F97D2A">
      <w:pPr>
        <w:jc w:val="center"/>
        <w:rPr>
          <w:color w:val="000000" w:themeColor="text1"/>
          <w:szCs w:val="21"/>
        </w:rPr>
      </w:pPr>
    </w:p>
    <w:bookmarkEnd w:id="170"/>
    <w:p w14:paraId="2FF0153D" w14:textId="77777777" w:rsidR="00F97D2A" w:rsidRDefault="00F566F2">
      <w:pPr>
        <w:jc w:val="center"/>
        <w:rPr>
          <w:b/>
          <w:color w:val="000000" w:themeColor="text1"/>
          <w:sz w:val="36"/>
          <w:szCs w:val="36"/>
        </w:rPr>
      </w:pPr>
      <w:r>
        <w:rPr>
          <w:b/>
          <w:color w:val="000000" w:themeColor="text1"/>
          <w:sz w:val="36"/>
          <w:szCs w:val="36"/>
        </w:rPr>
        <w:t>样品递交表</w:t>
      </w:r>
    </w:p>
    <w:p w14:paraId="286B8094" w14:textId="77777777" w:rsidR="00F97D2A" w:rsidRDefault="00F566F2">
      <w:pPr>
        <w:rPr>
          <w:color w:val="000000" w:themeColor="text1"/>
          <w:szCs w:val="21"/>
        </w:rPr>
      </w:pPr>
      <w:r>
        <w:rPr>
          <w:b/>
          <w:color w:val="000000" w:themeColor="text1"/>
          <w:szCs w:val="21"/>
        </w:rPr>
        <w:t>项目名称：</w:t>
      </w:r>
      <w:r>
        <w:rPr>
          <w:color w:val="000000" w:themeColor="text1"/>
          <w:szCs w:val="21"/>
        </w:rPr>
        <w:t xml:space="preserve"> </w:t>
      </w:r>
    </w:p>
    <w:p w14:paraId="3F30892E" w14:textId="77777777" w:rsidR="00F97D2A" w:rsidRDefault="00F566F2">
      <w:pPr>
        <w:rPr>
          <w:b/>
          <w:color w:val="000000" w:themeColor="text1"/>
          <w:szCs w:val="21"/>
        </w:rPr>
      </w:pPr>
      <w:r>
        <w:rPr>
          <w:b/>
          <w:color w:val="000000" w:themeColor="text1"/>
          <w:szCs w:val="21"/>
        </w:rPr>
        <w:t>项目编号：</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708"/>
        <w:gridCol w:w="1673"/>
        <w:gridCol w:w="1800"/>
        <w:gridCol w:w="2048"/>
        <w:gridCol w:w="946"/>
        <w:gridCol w:w="1158"/>
      </w:tblGrid>
      <w:tr w:rsidR="00F97D2A" w14:paraId="06782448" w14:textId="77777777">
        <w:trPr>
          <w:trHeight w:val="395"/>
          <w:jc w:val="center"/>
        </w:trPr>
        <w:tc>
          <w:tcPr>
            <w:tcW w:w="9440" w:type="dxa"/>
            <w:gridSpan w:val="7"/>
            <w:vAlign w:val="center"/>
          </w:tcPr>
          <w:p w14:paraId="440B7444" w14:textId="77777777" w:rsidR="00F97D2A" w:rsidRDefault="00F566F2">
            <w:pPr>
              <w:rPr>
                <w:b/>
                <w:bCs/>
                <w:color w:val="000000" w:themeColor="text1"/>
                <w:szCs w:val="21"/>
              </w:rPr>
            </w:pPr>
            <w:r>
              <w:rPr>
                <w:b/>
                <w:bCs/>
                <w:color w:val="000000" w:themeColor="text1"/>
                <w:szCs w:val="21"/>
              </w:rPr>
              <w:t>递交样品清单</w:t>
            </w:r>
          </w:p>
        </w:tc>
      </w:tr>
      <w:tr w:rsidR="00F97D2A" w14:paraId="6719F7F1" w14:textId="77777777">
        <w:trPr>
          <w:trHeight w:val="368"/>
          <w:jc w:val="center"/>
        </w:trPr>
        <w:tc>
          <w:tcPr>
            <w:tcW w:w="1107" w:type="dxa"/>
            <w:vAlign w:val="center"/>
          </w:tcPr>
          <w:p w14:paraId="4A148DE3" w14:textId="77777777" w:rsidR="00F97D2A" w:rsidRDefault="00F566F2">
            <w:pPr>
              <w:jc w:val="center"/>
              <w:rPr>
                <w:b/>
                <w:bCs/>
                <w:color w:val="000000" w:themeColor="text1"/>
                <w:szCs w:val="21"/>
              </w:rPr>
            </w:pPr>
            <w:r>
              <w:rPr>
                <w:b/>
                <w:bCs/>
                <w:color w:val="000000" w:themeColor="text1"/>
                <w:szCs w:val="21"/>
              </w:rPr>
              <w:t>分标号（如有）</w:t>
            </w:r>
          </w:p>
        </w:tc>
        <w:tc>
          <w:tcPr>
            <w:tcW w:w="708" w:type="dxa"/>
            <w:vAlign w:val="center"/>
          </w:tcPr>
          <w:p w14:paraId="11940BFE" w14:textId="77777777" w:rsidR="00F97D2A" w:rsidRDefault="00F566F2">
            <w:pPr>
              <w:rPr>
                <w:b/>
                <w:bCs/>
                <w:color w:val="000000" w:themeColor="text1"/>
                <w:szCs w:val="21"/>
              </w:rPr>
            </w:pPr>
            <w:r>
              <w:rPr>
                <w:b/>
                <w:bCs/>
                <w:color w:val="000000" w:themeColor="text1"/>
                <w:szCs w:val="21"/>
              </w:rPr>
              <w:t>序号</w:t>
            </w:r>
          </w:p>
        </w:tc>
        <w:tc>
          <w:tcPr>
            <w:tcW w:w="1673" w:type="dxa"/>
            <w:vAlign w:val="center"/>
          </w:tcPr>
          <w:p w14:paraId="779CD088" w14:textId="77777777" w:rsidR="00F97D2A" w:rsidRDefault="00F566F2">
            <w:pPr>
              <w:rPr>
                <w:b/>
                <w:bCs/>
                <w:color w:val="000000" w:themeColor="text1"/>
                <w:szCs w:val="21"/>
              </w:rPr>
            </w:pPr>
            <w:r>
              <w:rPr>
                <w:b/>
                <w:bCs/>
                <w:color w:val="000000" w:themeColor="text1"/>
                <w:szCs w:val="21"/>
              </w:rPr>
              <w:t>样品名称</w:t>
            </w:r>
          </w:p>
        </w:tc>
        <w:tc>
          <w:tcPr>
            <w:tcW w:w="1800" w:type="dxa"/>
            <w:vAlign w:val="center"/>
          </w:tcPr>
          <w:p w14:paraId="55F8F9A0" w14:textId="77777777" w:rsidR="00F97D2A" w:rsidRDefault="00F566F2">
            <w:pPr>
              <w:rPr>
                <w:b/>
                <w:bCs/>
                <w:color w:val="000000" w:themeColor="text1"/>
                <w:szCs w:val="21"/>
              </w:rPr>
            </w:pPr>
            <w:r>
              <w:rPr>
                <w:b/>
                <w:bCs/>
                <w:color w:val="000000" w:themeColor="text1"/>
                <w:szCs w:val="21"/>
              </w:rPr>
              <w:t>生产厂家</w:t>
            </w:r>
          </w:p>
        </w:tc>
        <w:tc>
          <w:tcPr>
            <w:tcW w:w="2048" w:type="dxa"/>
            <w:vAlign w:val="center"/>
          </w:tcPr>
          <w:p w14:paraId="4B8D51A8" w14:textId="77777777" w:rsidR="00F97D2A" w:rsidRDefault="00F566F2">
            <w:pPr>
              <w:rPr>
                <w:b/>
                <w:bCs/>
                <w:color w:val="000000" w:themeColor="text1"/>
                <w:szCs w:val="21"/>
              </w:rPr>
            </w:pPr>
            <w:r>
              <w:rPr>
                <w:b/>
                <w:bCs/>
                <w:color w:val="000000" w:themeColor="text1"/>
                <w:szCs w:val="21"/>
              </w:rPr>
              <w:t>技术规格及型号</w:t>
            </w:r>
          </w:p>
        </w:tc>
        <w:tc>
          <w:tcPr>
            <w:tcW w:w="946" w:type="dxa"/>
            <w:vAlign w:val="center"/>
          </w:tcPr>
          <w:p w14:paraId="07826E67" w14:textId="77777777" w:rsidR="00F97D2A" w:rsidRDefault="00F566F2">
            <w:pPr>
              <w:rPr>
                <w:b/>
                <w:bCs/>
                <w:color w:val="000000" w:themeColor="text1"/>
                <w:szCs w:val="21"/>
              </w:rPr>
            </w:pPr>
            <w:r>
              <w:rPr>
                <w:b/>
                <w:bCs/>
                <w:color w:val="000000" w:themeColor="text1"/>
                <w:szCs w:val="21"/>
              </w:rPr>
              <w:t>数量</w:t>
            </w:r>
          </w:p>
        </w:tc>
        <w:tc>
          <w:tcPr>
            <w:tcW w:w="1158" w:type="dxa"/>
            <w:vAlign w:val="center"/>
          </w:tcPr>
          <w:p w14:paraId="31D22D20" w14:textId="77777777" w:rsidR="00F97D2A" w:rsidRDefault="00F566F2">
            <w:pPr>
              <w:rPr>
                <w:b/>
                <w:bCs/>
                <w:color w:val="000000" w:themeColor="text1"/>
                <w:szCs w:val="21"/>
              </w:rPr>
            </w:pPr>
            <w:r>
              <w:rPr>
                <w:b/>
                <w:bCs/>
                <w:color w:val="000000" w:themeColor="text1"/>
                <w:szCs w:val="21"/>
              </w:rPr>
              <w:t>备注</w:t>
            </w:r>
          </w:p>
        </w:tc>
      </w:tr>
      <w:tr w:rsidR="00F97D2A" w14:paraId="4CEADC98" w14:textId="77777777">
        <w:trPr>
          <w:trHeight w:val="937"/>
          <w:jc w:val="center"/>
        </w:trPr>
        <w:tc>
          <w:tcPr>
            <w:tcW w:w="1107" w:type="dxa"/>
            <w:vAlign w:val="center"/>
          </w:tcPr>
          <w:p w14:paraId="6A49D827" w14:textId="77777777" w:rsidR="00F97D2A" w:rsidRDefault="00F97D2A">
            <w:pPr>
              <w:rPr>
                <w:b/>
                <w:bCs/>
                <w:color w:val="000000" w:themeColor="text1"/>
                <w:szCs w:val="21"/>
              </w:rPr>
            </w:pPr>
          </w:p>
        </w:tc>
        <w:tc>
          <w:tcPr>
            <w:tcW w:w="708" w:type="dxa"/>
            <w:vAlign w:val="center"/>
          </w:tcPr>
          <w:p w14:paraId="2DF636D2" w14:textId="77777777" w:rsidR="00F97D2A" w:rsidRDefault="00F97D2A">
            <w:pPr>
              <w:rPr>
                <w:b/>
                <w:bCs/>
                <w:color w:val="000000" w:themeColor="text1"/>
                <w:szCs w:val="21"/>
              </w:rPr>
            </w:pPr>
          </w:p>
        </w:tc>
        <w:tc>
          <w:tcPr>
            <w:tcW w:w="1673" w:type="dxa"/>
          </w:tcPr>
          <w:p w14:paraId="59A1EA48" w14:textId="77777777" w:rsidR="00F97D2A" w:rsidRDefault="00F97D2A">
            <w:pPr>
              <w:rPr>
                <w:b/>
                <w:bCs/>
                <w:color w:val="000000" w:themeColor="text1"/>
                <w:szCs w:val="21"/>
              </w:rPr>
            </w:pPr>
          </w:p>
        </w:tc>
        <w:tc>
          <w:tcPr>
            <w:tcW w:w="1800" w:type="dxa"/>
            <w:vAlign w:val="center"/>
          </w:tcPr>
          <w:p w14:paraId="33A5BDC0" w14:textId="77777777" w:rsidR="00F97D2A" w:rsidRDefault="00F97D2A">
            <w:pPr>
              <w:rPr>
                <w:color w:val="000000" w:themeColor="text1"/>
                <w:szCs w:val="21"/>
              </w:rPr>
            </w:pPr>
          </w:p>
        </w:tc>
        <w:tc>
          <w:tcPr>
            <w:tcW w:w="2048" w:type="dxa"/>
            <w:vAlign w:val="center"/>
          </w:tcPr>
          <w:p w14:paraId="786D304F" w14:textId="77777777" w:rsidR="00F97D2A" w:rsidRDefault="00F97D2A">
            <w:pPr>
              <w:rPr>
                <w:color w:val="000000" w:themeColor="text1"/>
                <w:szCs w:val="21"/>
              </w:rPr>
            </w:pPr>
          </w:p>
        </w:tc>
        <w:tc>
          <w:tcPr>
            <w:tcW w:w="946" w:type="dxa"/>
            <w:vAlign w:val="center"/>
          </w:tcPr>
          <w:p w14:paraId="0FE3446F" w14:textId="77777777" w:rsidR="00F97D2A" w:rsidRDefault="00F97D2A">
            <w:pPr>
              <w:rPr>
                <w:b/>
                <w:bCs/>
                <w:color w:val="000000" w:themeColor="text1"/>
                <w:szCs w:val="21"/>
              </w:rPr>
            </w:pPr>
          </w:p>
        </w:tc>
        <w:tc>
          <w:tcPr>
            <w:tcW w:w="1158" w:type="dxa"/>
            <w:vAlign w:val="center"/>
          </w:tcPr>
          <w:p w14:paraId="1CC50203" w14:textId="77777777" w:rsidR="00F97D2A" w:rsidRDefault="00F97D2A">
            <w:pPr>
              <w:rPr>
                <w:b/>
                <w:bCs/>
                <w:color w:val="000000" w:themeColor="text1"/>
                <w:szCs w:val="21"/>
              </w:rPr>
            </w:pPr>
          </w:p>
        </w:tc>
      </w:tr>
      <w:tr w:rsidR="00F97D2A" w14:paraId="7FB02E38" w14:textId="77777777">
        <w:trPr>
          <w:trHeight w:val="937"/>
          <w:jc w:val="center"/>
        </w:trPr>
        <w:tc>
          <w:tcPr>
            <w:tcW w:w="1107" w:type="dxa"/>
            <w:vAlign w:val="center"/>
          </w:tcPr>
          <w:p w14:paraId="691D9333" w14:textId="77777777" w:rsidR="00F97D2A" w:rsidRDefault="00F97D2A">
            <w:pPr>
              <w:rPr>
                <w:b/>
                <w:bCs/>
                <w:color w:val="000000" w:themeColor="text1"/>
                <w:szCs w:val="21"/>
              </w:rPr>
            </w:pPr>
          </w:p>
        </w:tc>
        <w:tc>
          <w:tcPr>
            <w:tcW w:w="708" w:type="dxa"/>
            <w:vAlign w:val="center"/>
          </w:tcPr>
          <w:p w14:paraId="2EA4FF85" w14:textId="77777777" w:rsidR="00F97D2A" w:rsidRDefault="00F97D2A">
            <w:pPr>
              <w:rPr>
                <w:b/>
                <w:bCs/>
                <w:color w:val="000000" w:themeColor="text1"/>
                <w:szCs w:val="21"/>
              </w:rPr>
            </w:pPr>
          </w:p>
        </w:tc>
        <w:tc>
          <w:tcPr>
            <w:tcW w:w="1673" w:type="dxa"/>
          </w:tcPr>
          <w:p w14:paraId="0AEB4BB0" w14:textId="77777777" w:rsidR="00F97D2A" w:rsidRDefault="00F97D2A">
            <w:pPr>
              <w:rPr>
                <w:b/>
                <w:bCs/>
                <w:color w:val="000000" w:themeColor="text1"/>
                <w:szCs w:val="21"/>
              </w:rPr>
            </w:pPr>
          </w:p>
        </w:tc>
        <w:tc>
          <w:tcPr>
            <w:tcW w:w="1800" w:type="dxa"/>
            <w:vAlign w:val="center"/>
          </w:tcPr>
          <w:p w14:paraId="7FC36584" w14:textId="77777777" w:rsidR="00F97D2A" w:rsidRDefault="00F97D2A">
            <w:pPr>
              <w:rPr>
                <w:color w:val="000000" w:themeColor="text1"/>
                <w:szCs w:val="21"/>
              </w:rPr>
            </w:pPr>
          </w:p>
        </w:tc>
        <w:tc>
          <w:tcPr>
            <w:tcW w:w="2048" w:type="dxa"/>
            <w:vAlign w:val="center"/>
          </w:tcPr>
          <w:p w14:paraId="061A7D35" w14:textId="77777777" w:rsidR="00F97D2A" w:rsidRDefault="00F97D2A">
            <w:pPr>
              <w:rPr>
                <w:color w:val="000000" w:themeColor="text1"/>
                <w:szCs w:val="21"/>
              </w:rPr>
            </w:pPr>
          </w:p>
        </w:tc>
        <w:tc>
          <w:tcPr>
            <w:tcW w:w="946" w:type="dxa"/>
            <w:vAlign w:val="center"/>
          </w:tcPr>
          <w:p w14:paraId="4141FE4B" w14:textId="77777777" w:rsidR="00F97D2A" w:rsidRDefault="00F97D2A">
            <w:pPr>
              <w:rPr>
                <w:b/>
                <w:bCs/>
                <w:color w:val="000000" w:themeColor="text1"/>
                <w:szCs w:val="21"/>
              </w:rPr>
            </w:pPr>
          </w:p>
        </w:tc>
        <w:tc>
          <w:tcPr>
            <w:tcW w:w="1158" w:type="dxa"/>
            <w:vAlign w:val="center"/>
          </w:tcPr>
          <w:p w14:paraId="1BC56B40" w14:textId="77777777" w:rsidR="00F97D2A" w:rsidRDefault="00F97D2A">
            <w:pPr>
              <w:rPr>
                <w:b/>
                <w:bCs/>
                <w:color w:val="000000" w:themeColor="text1"/>
                <w:szCs w:val="21"/>
              </w:rPr>
            </w:pPr>
          </w:p>
        </w:tc>
      </w:tr>
      <w:tr w:rsidR="00F97D2A" w14:paraId="12A34E95" w14:textId="77777777">
        <w:trPr>
          <w:trHeight w:val="937"/>
          <w:jc w:val="center"/>
        </w:trPr>
        <w:tc>
          <w:tcPr>
            <w:tcW w:w="1107" w:type="dxa"/>
            <w:vAlign w:val="center"/>
          </w:tcPr>
          <w:p w14:paraId="24EA0E7C" w14:textId="77777777" w:rsidR="00F97D2A" w:rsidRDefault="00F97D2A">
            <w:pPr>
              <w:rPr>
                <w:b/>
                <w:bCs/>
                <w:color w:val="000000" w:themeColor="text1"/>
                <w:szCs w:val="21"/>
              </w:rPr>
            </w:pPr>
          </w:p>
        </w:tc>
        <w:tc>
          <w:tcPr>
            <w:tcW w:w="708" w:type="dxa"/>
            <w:vAlign w:val="center"/>
          </w:tcPr>
          <w:p w14:paraId="423A7381" w14:textId="77777777" w:rsidR="00F97D2A" w:rsidRDefault="00F97D2A">
            <w:pPr>
              <w:rPr>
                <w:b/>
                <w:bCs/>
                <w:color w:val="000000" w:themeColor="text1"/>
                <w:szCs w:val="21"/>
              </w:rPr>
            </w:pPr>
          </w:p>
        </w:tc>
        <w:tc>
          <w:tcPr>
            <w:tcW w:w="1673" w:type="dxa"/>
          </w:tcPr>
          <w:p w14:paraId="576DE824" w14:textId="77777777" w:rsidR="00F97D2A" w:rsidRDefault="00F97D2A">
            <w:pPr>
              <w:rPr>
                <w:b/>
                <w:bCs/>
                <w:color w:val="000000" w:themeColor="text1"/>
                <w:szCs w:val="21"/>
              </w:rPr>
            </w:pPr>
          </w:p>
        </w:tc>
        <w:tc>
          <w:tcPr>
            <w:tcW w:w="1800" w:type="dxa"/>
            <w:vAlign w:val="center"/>
          </w:tcPr>
          <w:p w14:paraId="2E6F8379" w14:textId="77777777" w:rsidR="00F97D2A" w:rsidRDefault="00F97D2A">
            <w:pPr>
              <w:rPr>
                <w:color w:val="000000" w:themeColor="text1"/>
                <w:szCs w:val="21"/>
              </w:rPr>
            </w:pPr>
          </w:p>
        </w:tc>
        <w:tc>
          <w:tcPr>
            <w:tcW w:w="2048" w:type="dxa"/>
            <w:vAlign w:val="center"/>
          </w:tcPr>
          <w:p w14:paraId="07137CFF" w14:textId="77777777" w:rsidR="00F97D2A" w:rsidRDefault="00F97D2A">
            <w:pPr>
              <w:rPr>
                <w:color w:val="000000" w:themeColor="text1"/>
                <w:szCs w:val="21"/>
              </w:rPr>
            </w:pPr>
          </w:p>
        </w:tc>
        <w:tc>
          <w:tcPr>
            <w:tcW w:w="946" w:type="dxa"/>
            <w:vAlign w:val="center"/>
          </w:tcPr>
          <w:p w14:paraId="11AEF36B" w14:textId="77777777" w:rsidR="00F97D2A" w:rsidRDefault="00F97D2A">
            <w:pPr>
              <w:rPr>
                <w:b/>
                <w:bCs/>
                <w:color w:val="000000" w:themeColor="text1"/>
                <w:szCs w:val="21"/>
              </w:rPr>
            </w:pPr>
          </w:p>
        </w:tc>
        <w:tc>
          <w:tcPr>
            <w:tcW w:w="1158" w:type="dxa"/>
            <w:vAlign w:val="center"/>
          </w:tcPr>
          <w:p w14:paraId="7FBD0CDC" w14:textId="77777777" w:rsidR="00F97D2A" w:rsidRDefault="00F97D2A">
            <w:pPr>
              <w:rPr>
                <w:b/>
                <w:bCs/>
                <w:color w:val="000000" w:themeColor="text1"/>
                <w:szCs w:val="21"/>
              </w:rPr>
            </w:pPr>
          </w:p>
        </w:tc>
      </w:tr>
    </w:tbl>
    <w:p w14:paraId="1E0A6AF2" w14:textId="77777777" w:rsidR="00F97D2A" w:rsidRDefault="00F97D2A">
      <w:pPr>
        <w:rPr>
          <w:b/>
          <w:bCs/>
          <w:color w:val="000000" w:themeColor="text1"/>
          <w:szCs w:val="21"/>
        </w:rPr>
      </w:pPr>
    </w:p>
    <w:tbl>
      <w:tblPr>
        <w:tblW w:w="9586"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586"/>
      </w:tblGrid>
      <w:tr w:rsidR="00F97D2A" w14:paraId="3B52EBB8" w14:textId="77777777">
        <w:trPr>
          <w:trHeight w:val="485"/>
          <w:jc w:val="center"/>
        </w:trPr>
        <w:tc>
          <w:tcPr>
            <w:tcW w:w="9586" w:type="dxa"/>
          </w:tcPr>
          <w:p w14:paraId="10B57DF7" w14:textId="77777777" w:rsidR="00F97D2A" w:rsidRDefault="00F566F2">
            <w:pPr>
              <w:rPr>
                <w:b/>
                <w:bCs/>
                <w:color w:val="000000" w:themeColor="text1"/>
                <w:szCs w:val="21"/>
              </w:rPr>
            </w:pPr>
            <w:r>
              <w:rPr>
                <w:b/>
                <w:bCs/>
                <w:color w:val="000000" w:themeColor="text1"/>
                <w:szCs w:val="21"/>
              </w:rPr>
              <w:t>供应商名称（</w:t>
            </w:r>
            <w:r>
              <w:rPr>
                <w:rFonts w:hint="eastAsia"/>
                <w:b/>
                <w:bCs/>
                <w:color w:val="000000" w:themeColor="text1"/>
                <w:szCs w:val="21"/>
              </w:rPr>
              <w:t>公</w:t>
            </w:r>
            <w:r>
              <w:rPr>
                <w:b/>
                <w:bCs/>
                <w:color w:val="000000" w:themeColor="text1"/>
                <w:szCs w:val="21"/>
              </w:rPr>
              <w:t>章）：</w:t>
            </w:r>
            <w:r>
              <w:rPr>
                <w:b/>
                <w:bCs/>
                <w:color w:val="000000" w:themeColor="text1"/>
                <w:szCs w:val="21"/>
                <w:u w:val="single"/>
              </w:rPr>
              <w:t xml:space="preserve">                       </w:t>
            </w:r>
            <w:r>
              <w:rPr>
                <w:b/>
                <w:bCs/>
                <w:color w:val="000000" w:themeColor="text1"/>
                <w:szCs w:val="21"/>
              </w:rPr>
              <w:t xml:space="preserve">       </w:t>
            </w:r>
          </w:p>
          <w:p w14:paraId="1DAE1B1D" w14:textId="77777777" w:rsidR="00F97D2A" w:rsidRDefault="00F97D2A">
            <w:pPr>
              <w:rPr>
                <w:b/>
                <w:bCs/>
                <w:color w:val="000000" w:themeColor="text1"/>
                <w:szCs w:val="21"/>
              </w:rPr>
            </w:pPr>
          </w:p>
        </w:tc>
      </w:tr>
      <w:tr w:rsidR="00F97D2A" w14:paraId="40D8B7E0" w14:textId="77777777">
        <w:trPr>
          <w:trHeight w:val="760"/>
          <w:jc w:val="center"/>
        </w:trPr>
        <w:tc>
          <w:tcPr>
            <w:tcW w:w="9586" w:type="dxa"/>
          </w:tcPr>
          <w:p w14:paraId="7729D6EB" w14:textId="77777777" w:rsidR="00F97D2A" w:rsidRDefault="00F566F2">
            <w:pPr>
              <w:rPr>
                <w:b/>
                <w:bCs/>
                <w:color w:val="000000" w:themeColor="text1"/>
                <w:szCs w:val="21"/>
                <w:u w:val="single"/>
              </w:rPr>
            </w:pPr>
            <w:r>
              <w:rPr>
                <w:rFonts w:hint="eastAsia"/>
                <w:b/>
                <w:bCs/>
                <w:color w:val="000000" w:themeColor="text1"/>
                <w:szCs w:val="21"/>
              </w:rPr>
              <w:t>样品寄回地址：</w:t>
            </w:r>
            <w:r>
              <w:rPr>
                <w:rFonts w:hint="eastAsia"/>
                <w:b/>
                <w:bCs/>
                <w:color w:val="000000" w:themeColor="text1"/>
                <w:szCs w:val="21"/>
                <w:u w:val="single"/>
              </w:rPr>
              <w:t xml:space="preserve"> </w:t>
            </w:r>
            <w:r>
              <w:rPr>
                <w:b/>
                <w:bCs/>
                <w:color w:val="000000" w:themeColor="text1"/>
                <w:szCs w:val="21"/>
                <w:u w:val="single"/>
              </w:rPr>
              <w:t xml:space="preserve">                                  </w:t>
            </w:r>
          </w:p>
          <w:p w14:paraId="1B26F6DA" w14:textId="77777777" w:rsidR="00F97D2A" w:rsidRDefault="00F566F2">
            <w:pPr>
              <w:rPr>
                <w:b/>
                <w:bCs/>
                <w:color w:val="000000" w:themeColor="text1"/>
                <w:szCs w:val="21"/>
              </w:rPr>
            </w:pPr>
            <w:r>
              <w:rPr>
                <w:rFonts w:hint="eastAsia"/>
                <w:b/>
                <w:bCs/>
                <w:color w:val="000000" w:themeColor="text1"/>
                <w:szCs w:val="21"/>
              </w:rPr>
              <w:t>寄回联系人：</w:t>
            </w:r>
            <w:r>
              <w:rPr>
                <w:rFonts w:hint="eastAsia"/>
                <w:b/>
                <w:bCs/>
                <w:color w:val="000000" w:themeColor="text1"/>
                <w:szCs w:val="21"/>
              </w:rPr>
              <w:t xml:space="preserve"> </w:t>
            </w:r>
            <w:r>
              <w:rPr>
                <w:b/>
                <w:bCs/>
                <w:color w:val="000000" w:themeColor="text1"/>
                <w:szCs w:val="21"/>
                <w:u w:val="single"/>
              </w:rPr>
              <w:t xml:space="preserve">                                    </w:t>
            </w:r>
            <w:r>
              <w:rPr>
                <w:b/>
                <w:bCs/>
                <w:color w:val="000000" w:themeColor="text1"/>
                <w:szCs w:val="21"/>
              </w:rPr>
              <w:t xml:space="preserve"> </w:t>
            </w:r>
          </w:p>
        </w:tc>
      </w:tr>
    </w:tbl>
    <w:p w14:paraId="5512EC6F" w14:textId="77777777" w:rsidR="00F97D2A" w:rsidRDefault="00F566F2">
      <w:pPr>
        <w:spacing w:line="300" w:lineRule="exact"/>
        <w:rPr>
          <w:color w:val="000000" w:themeColor="text1"/>
          <w:szCs w:val="21"/>
        </w:rPr>
      </w:pPr>
      <w:r>
        <w:rPr>
          <w:color w:val="000000" w:themeColor="text1"/>
          <w:szCs w:val="21"/>
        </w:rPr>
        <w:t>注：</w:t>
      </w:r>
    </w:p>
    <w:p w14:paraId="520532EB" w14:textId="77777777" w:rsidR="00F97D2A" w:rsidRDefault="00F566F2">
      <w:pPr>
        <w:spacing w:line="300" w:lineRule="exact"/>
        <w:rPr>
          <w:color w:val="000000" w:themeColor="text1"/>
          <w:szCs w:val="21"/>
        </w:rPr>
      </w:pPr>
      <w:r>
        <w:rPr>
          <w:color w:val="000000" w:themeColor="text1"/>
          <w:szCs w:val="21"/>
        </w:rPr>
        <w:t>1.</w:t>
      </w:r>
      <w:bookmarkStart w:id="171" w:name="_Hlk88990829"/>
      <w:r>
        <w:rPr>
          <w:color w:val="000000" w:themeColor="text1"/>
          <w:szCs w:val="21"/>
        </w:rPr>
        <w:t>本表应与样品一起递交。</w:t>
      </w:r>
      <w:bookmarkEnd w:id="171"/>
    </w:p>
    <w:p w14:paraId="2C7F3DFC" w14:textId="77777777" w:rsidR="00F97D2A" w:rsidRDefault="00F566F2">
      <w:pPr>
        <w:spacing w:line="300" w:lineRule="exact"/>
        <w:rPr>
          <w:color w:val="000000" w:themeColor="text1"/>
          <w:szCs w:val="21"/>
        </w:rPr>
      </w:pPr>
      <w:r>
        <w:rPr>
          <w:color w:val="000000" w:themeColor="text1"/>
          <w:szCs w:val="21"/>
        </w:rPr>
        <w:t>2.</w:t>
      </w:r>
      <w:r>
        <w:rPr>
          <w:color w:val="000000" w:themeColor="text1"/>
          <w:szCs w:val="21"/>
        </w:rPr>
        <w:t>标识要求：所有样品必须贴上标签，标签上清楚地标明项目编号、设备名称、规格型号。</w:t>
      </w:r>
    </w:p>
    <w:p w14:paraId="2879B381" w14:textId="77777777" w:rsidR="00F97D2A" w:rsidRDefault="00F566F2">
      <w:pPr>
        <w:spacing w:line="300" w:lineRule="exact"/>
        <w:rPr>
          <w:color w:val="000000" w:themeColor="text1"/>
          <w:szCs w:val="21"/>
        </w:rPr>
      </w:pPr>
      <w:r>
        <w:rPr>
          <w:color w:val="000000" w:themeColor="text1"/>
          <w:szCs w:val="21"/>
        </w:rPr>
        <w:t>3.</w:t>
      </w:r>
      <w:r>
        <w:rPr>
          <w:color w:val="000000" w:themeColor="text1"/>
          <w:szCs w:val="21"/>
        </w:rPr>
        <w:t>样品应附有样品递交表（格式见附件）出厂合格证、使用说明书、产品质量检验、检测报告等相关资料。</w:t>
      </w:r>
    </w:p>
    <w:p w14:paraId="5FE8363A" w14:textId="77777777" w:rsidR="00F97D2A" w:rsidRDefault="00F566F2">
      <w:pPr>
        <w:spacing w:line="300" w:lineRule="exact"/>
        <w:rPr>
          <w:color w:val="000000" w:themeColor="text1"/>
          <w:szCs w:val="21"/>
        </w:rPr>
      </w:pPr>
      <w:r>
        <w:rPr>
          <w:color w:val="000000" w:themeColor="text1"/>
          <w:szCs w:val="21"/>
        </w:rPr>
        <w:t>4.</w:t>
      </w:r>
      <w:r>
        <w:rPr>
          <w:color w:val="000000" w:themeColor="text1"/>
          <w:szCs w:val="21"/>
        </w:rPr>
        <w:t>所递交的样品应便于检测，并作为评审参考。除正常检测外，还可能对样品进行拆装检测，采购人及采购代理机构对此可能造成的样品损坏均不承担任何责任。供应商对此必须无条件接受，否则，样品不予接收。</w:t>
      </w:r>
    </w:p>
    <w:p w14:paraId="6A752B28" w14:textId="77777777" w:rsidR="00F97D2A" w:rsidRDefault="00F566F2">
      <w:pPr>
        <w:spacing w:line="300" w:lineRule="exact"/>
        <w:rPr>
          <w:color w:val="000000" w:themeColor="text1"/>
          <w:szCs w:val="21"/>
        </w:rPr>
      </w:pPr>
      <w:r>
        <w:rPr>
          <w:color w:val="000000" w:themeColor="text1"/>
          <w:szCs w:val="21"/>
        </w:rPr>
        <w:t>5.</w:t>
      </w:r>
      <w:r>
        <w:rPr>
          <w:color w:val="000000" w:themeColor="text1"/>
          <w:szCs w:val="21"/>
        </w:rPr>
        <w:t>如未按要求提供样品或样品提供不齐全的，提供样品的</w:t>
      </w:r>
      <w:r>
        <w:rPr>
          <w:rFonts w:hint="eastAsia"/>
          <w:color w:val="000000" w:themeColor="text1"/>
          <w:szCs w:val="21"/>
        </w:rPr>
        <w:t>规格</w:t>
      </w:r>
      <w:r>
        <w:rPr>
          <w:color w:val="000000" w:themeColor="text1"/>
          <w:szCs w:val="21"/>
        </w:rPr>
        <w:t>型号及技术参数与</w:t>
      </w:r>
      <w:r>
        <w:rPr>
          <w:rFonts w:hint="eastAsia"/>
          <w:color w:val="000000" w:themeColor="text1"/>
          <w:szCs w:val="21"/>
        </w:rPr>
        <w:t>投标</w:t>
      </w:r>
      <w:r>
        <w:rPr>
          <w:color w:val="000000" w:themeColor="text1"/>
          <w:szCs w:val="21"/>
        </w:rPr>
        <w:t>文件不一致的，其</w:t>
      </w:r>
      <w:r>
        <w:rPr>
          <w:rFonts w:hint="eastAsia"/>
          <w:color w:val="000000" w:themeColor="text1"/>
          <w:szCs w:val="21"/>
        </w:rPr>
        <w:t>投标</w:t>
      </w:r>
      <w:r>
        <w:rPr>
          <w:color w:val="000000" w:themeColor="text1"/>
          <w:szCs w:val="21"/>
        </w:rPr>
        <w:t>文件将作无效处理。</w:t>
      </w:r>
    </w:p>
    <w:p w14:paraId="2C058070" w14:textId="77777777" w:rsidR="00F97D2A" w:rsidRDefault="00F566F2">
      <w:pPr>
        <w:spacing w:line="300" w:lineRule="exact"/>
        <w:rPr>
          <w:color w:val="000000" w:themeColor="text1"/>
          <w:szCs w:val="21"/>
        </w:rPr>
      </w:pPr>
      <w:r>
        <w:rPr>
          <w:color w:val="000000" w:themeColor="text1"/>
          <w:szCs w:val="21"/>
        </w:rPr>
        <w:t>6.</w:t>
      </w:r>
      <w:r>
        <w:rPr>
          <w:color w:val="000000" w:themeColor="text1"/>
          <w:szCs w:val="21"/>
        </w:rPr>
        <w:t>中标候选人的投标样品，在评审结束后，由采购代理机构在采购人代表、监督人的见证下当场封样，作为履约验收的参考。</w:t>
      </w:r>
    </w:p>
    <w:p w14:paraId="6A1D1988" w14:textId="77777777" w:rsidR="00F97D2A" w:rsidRDefault="00F566F2">
      <w:pPr>
        <w:widowControl/>
        <w:jc w:val="left"/>
        <w:rPr>
          <w:color w:val="000000" w:themeColor="text1"/>
          <w:szCs w:val="21"/>
        </w:rPr>
      </w:pPr>
      <w:r>
        <w:rPr>
          <w:rFonts w:hint="eastAsia"/>
          <w:color w:val="000000" w:themeColor="text1"/>
          <w:szCs w:val="21"/>
        </w:rPr>
        <w:t>7.</w:t>
      </w:r>
      <w:r>
        <w:rPr>
          <w:rFonts w:hint="eastAsia"/>
          <w:color w:val="000000" w:themeColor="text1"/>
          <w:szCs w:val="21"/>
        </w:rPr>
        <w:t>未中标人的投标样品，在中标通知书发出后</w:t>
      </w:r>
      <w:r>
        <w:rPr>
          <w:rFonts w:hint="eastAsia"/>
          <w:color w:val="000000" w:themeColor="text1"/>
          <w:szCs w:val="21"/>
        </w:rPr>
        <w:t>3</w:t>
      </w:r>
      <w:r>
        <w:rPr>
          <w:rFonts w:hint="eastAsia"/>
          <w:color w:val="000000" w:themeColor="text1"/>
          <w:szCs w:val="21"/>
        </w:rPr>
        <w:t>日内，由代理机构通知供应商，经供应商代表确认后退还。</w:t>
      </w:r>
    </w:p>
    <w:p w14:paraId="7969763B" w14:textId="77777777" w:rsidR="00F97D2A" w:rsidRDefault="00F97D2A">
      <w:pPr>
        <w:widowControl/>
        <w:jc w:val="left"/>
        <w:rPr>
          <w:color w:val="000000" w:themeColor="text1"/>
          <w:szCs w:val="21"/>
        </w:rPr>
      </w:pPr>
    </w:p>
    <w:p w14:paraId="5DE9B0FD" w14:textId="77777777" w:rsidR="00F97D2A" w:rsidRDefault="00F97D2A">
      <w:pPr>
        <w:widowControl/>
        <w:jc w:val="left"/>
        <w:rPr>
          <w:color w:val="000000" w:themeColor="text1"/>
          <w:szCs w:val="21"/>
        </w:rPr>
      </w:pPr>
    </w:p>
    <w:p w14:paraId="6937C7FA" w14:textId="77777777" w:rsidR="00F97D2A" w:rsidRDefault="00F566F2">
      <w:pPr>
        <w:widowControl/>
        <w:jc w:val="left"/>
        <w:rPr>
          <w:color w:val="4472C4"/>
          <w:szCs w:val="21"/>
        </w:rPr>
      </w:pPr>
      <w:r>
        <w:rPr>
          <w:color w:val="4472C4"/>
          <w:szCs w:val="21"/>
        </w:rPr>
        <w:br w:type="page"/>
      </w:r>
    </w:p>
    <w:p w14:paraId="1BFFBB82" w14:textId="77777777" w:rsidR="00F97D2A" w:rsidRDefault="00F566F2">
      <w:pPr>
        <w:widowControl/>
        <w:jc w:val="left"/>
        <w:outlineLvl w:val="1"/>
        <w:rPr>
          <w:szCs w:val="21"/>
        </w:rPr>
      </w:pPr>
      <w:bookmarkStart w:id="172" w:name="_Hlk88990880"/>
      <w:r>
        <w:rPr>
          <w:szCs w:val="21"/>
        </w:rPr>
        <w:lastRenderedPageBreak/>
        <w:t>5</w:t>
      </w:r>
      <w:r>
        <w:rPr>
          <w:rFonts w:hint="eastAsia"/>
          <w:szCs w:val="21"/>
        </w:rPr>
        <w:t>．开标一览表</w:t>
      </w:r>
    </w:p>
    <w:p w14:paraId="3CC91D1A" w14:textId="77777777" w:rsidR="00F97D2A" w:rsidRDefault="00F97D2A">
      <w:pPr>
        <w:widowControl/>
        <w:jc w:val="left"/>
        <w:rPr>
          <w:color w:val="4472C4"/>
          <w:szCs w:val="21"/>
        </w:rPr>
      </w:pPr>
    </w:p>
    <w:p w14:paraId="0A6E551A" w14:textId="77777777" w:rsidR="00F97D2A" w:rsidRDefault="00F97D2A">
      <w:pPr>
        <w:widowControl/>
        <w:jc w:val="left"/>
        <w:rPr>
          <w:color w:val="4472C4"/>
          <w:szCs w:val="21"/>
        </w:rPr>
      </w:pPr>
    </w:p>
    <w:p w14:paraId="45C37414" w14:textId="77777777" w:rsidR="00F97D2A" w:rsidRDefault="00F97D2A">
      <w:pPr>
        <w:widowControl/>
        <w:jc w:val="left"/>
        <w:rPr>
          <w:color w:val="4472C4"/>
          <w:szCs w:val="21"/>
        </w:rPr>
      </w:pPr>
    </w:p>
    <w:p w14:paraId="7648EE7E" w14:textId="77777777" w:rsidR="00F97D2A" w:rsidRDefault="00F97D2A">
      <w:pPr>
        <w:rPr>
          <w:b/>
          <w:szCs w:val="21"/>
        </w:rPr>
      </w:pPr>
    </w:p>
    <w:p w14:paraId="66F23FB2" w14:textId="77777777" w:rsidR="00F97D2A" w:rsidRDefault="00F97D2A">
      <w:pPr>
        <w:rPr>
          <w:b/>
          <w:szCs w:val="21"/>
        </w:rPr>
      </w:pPr>
    </w:p>
    <w:p w14:paraId="76828D77" w14:textId="77777777" w:rsidR="00F97D2A" w:rsidRDefault="00F566F2">
      <w:pPr>
        <w:rPr>
          <w:b/>
          <w:szCs w:val="21"/>
        </w:rPr>
      </w:pPr>
      <w:r>
        <w:rPr>
          <w:rFonts w:hint="eastAsia"/>
          <w:b/>
          <w:szCs w:val="21"/>
        </w:rPr>
        <w:t>格式详见</w:t>
      </w:r>
      <w:r>
        <w:rPr>
          <w:rFonts w:hint="eastAsia"/>
          <w:szCs w:val="21"/>
        </w:rPr>
        <w:t>广西政府采购云平台</w:t>
      </w:r>
      <w:r>
        <w:rPr>
          <w:rFonts w:hint="eastAsia"/>
          <w:b/>
          <w:szCs w:val="21"/>
        </w:rPr>
        <w:t>，且仅在</w:t>
      </w:r>
      <w:r>
        <w:rPr>
          <w:rFonts w:hint="eastAsia"/>
          <w:szCs w:val="21"/>
        </w:rPr>
        <w:t>广西政府采购云平台</w:t>
      </w:r>
      <w:r>
        <w:rPr>
          <w:rFonts w:hint="eastAsia"/>
          <w:b/>
          <w:szCs w:val="21"/>
        </w:rPr>
        <w:t>填写即可。</w:t>
      </w:r>
    </w:p>
    <w:bookmarkEnd w:id="172"/>
    <w:p w14:paraId="097A0D76" w14:textId="77777777" w:rsidR="00F97D2A" w:rsidRDefault="00F97D2A">
      <w:pPr>
        <w:widowControl/>
        <w:jc w:val="left"/>
        <w:rPr>
          <w:color w:val="4472C4"/>
          <w:szCs w:val="21"/>
        </w:rPr>
      </w:pPr>
    </w:p>
    <w:sectPr w:rsidR="00F97D2A">
      <w:headerReference w:type="default" r:id="rId21"/>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E9EDA" w14:textId="77777777" w:rsidR="00841BB3" w:rsidRDefault="00841BB3">
      <w:r>
        <w:separator/>
      </w:r>
    </w:p>
  </w:endnote>
  <w:endnote w:type="continuationSeparator" w:id="0">
    <w:p w14:paraId="30664CCA" w14:textId="77777777" w:rsidR="00841BB3" w:rsidRDefault="0084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汉仪书宋二S">
    <w:altName w:val="Calibri"/>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98D5C" w14:textId="77777777" w:rsidR="00F97D2A" w:rsidRDefault="00F566F2">
    <w:pPr>
      <w:pStyle w:val="ae"/>
      <w:jc w:val="center"/>
    </w:pPr>
    <w:r>
      <w:fldChar w:fldCharType="begin"/>
    </w:r>
    <w:r>
      <w:instrText>PAGE   \* MERGEFORMAT</w:instrText>
    </w:r>
    <w:r>
      <w:fldChar w:fldCharType="separate"/>
    </w:r>
    <w:r>
      <w:rPr>
        <w:lang w:val="zh-CN"/>
      </w:rPr>
      <w:t>35</w:t>
    </w:r>
    <w:r>
      <w:fldChar w:fldCharType="end"/>
    </w:r>
  </w:p>
  <w:p w14:paraId="7720B3A6" w14:textId="77777777" w:rsidR="00F97D2A" w:rsidRDefault="00F97D2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1C68" w14:textId="77777777" w:rsidR="00F97D2A" w:rsidRDefault="00F97D2A">
    <w:pPr>
      <w:pStyle w:val="ae"/>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BFB9" w14:textId="77777777" w:rsidR="00F97D2A" w:rsidRDefault="00F97D2A">
    <w:pPr>
      <w:pStyle w:val="ae"/>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C813" w14:textId="77777777" w:rsidR="00F97D2A" w:rsidRDefault="00F566F2">
    <w:pPr>
      <w:pStyle w:val="ae"/>
      <w:jc w:val="center"/>
    </w:pPr>
    <w:r>
      <w:rPr>
        <w:noProof/>
      </w:rPr>
      <mc:AlternateContent>
        <mc:Choice Requires="wps">
          <w:drawing>
            <wp:anchor distT="0" distB="0" distL="114300" distR="114300" simplePos="0" relativeHeight="251659264" behindDoc="0" locked="0" layoutInCell="1" allowOverlap="1" wp14:anchorId="3A51929C" wp14:editId="66722B5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47C5B7" w14:textId="77777777" w:rsidR="00F97D2A" w:rsidRDefault="00F566F2">
                          <w:pPr>
                            <w:pStyle w:val="ae"/>
                            <w:jc w:val="center"/>
                          </w:pPr>
                          <w:r>
                            <w:fldChar w:fldCharType="begin"/>
                          </w:r>
                          <w:r>
                            <w:instrText>PAGE   \* MERGEFORMAT</w:instrText>
                          </w:r>
                          <w:r>
                            <w:fldChar w:fldCharType="separate"/>
                          </w:r>
                          <w:r>
                            <w:rPr>
                              <w:lang w:val="zh-CN"/>
                            </w:rPr>
                            <w:t>35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51929C"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D47C5B7" w14:textId="77777777" w:rsidR="00F97D2A" w:rsidRDefault="00F566F2">
                    <w:pPr>
                      <w:pStyle w:val="ae"/>
                      <w:jc w:val="center"/>
                    </w:pPr>
                    <w:r>
                      <w:fldChar w:fldCharType="begin"/>
                    </w:r>
                    <w:r>
                      <w:instrText>PAGE   \* MERGEFORMAT</w:instrText>
                    </w:r>
                    <w:r>
                      <w:fldChar w:fldCharType="separate"/>
                    </w:r>
                    <w:r>
                      <w:rPr>
                        <w:lang w:val="zh-CN"/>
                      </w:rPr>
                      <w:t>35</w:t>
                    </w:r>
                    <w:r>
                      <w:fldChar w:fldCharType="end"/>
                    </w:r>
                  </w:p>
                </w:txbxContent>
              </v:textbox>
              <w10:wrap anchorx="margin"/>
            </v:shape>
          </w:pict>
        </mc:Fallback>
      </mc:AlternateContent>
    </w:r>
  </w:p>
  <w:p w14:paraId="57476096" w14:textId="77777777" w:rsidR="00F97D2A" w:rsidRDefault="00F97D2A">
    <w:pPr>
      <w:pStyle w:val="a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5587" w14:textId="77777777" w:rsidR="00F97D2A" w:rsidRDefault="00F566F2">
    <w:pPr>
      <w:pStyle w:val="ae"/>
      <w:ind w:right="360"/>
      <w:jc w:val="center"/>
    </w:pPr>
    <w:r>
      <w:rPr>
        <w:noProof/>
      </w:rPr>
      <mc:AlternateContent>
        <mc:Choice Requires="wps">
          <w:drawing>
            <wp:anchor distT="0" distB="0" distL="114300" distR="114300" simplePos="0" relativeHeight="251661312" behindDoc="0" locked="0" layoutInCell="1" allowOverlap="1" wp14:anchorId="44F552B7" wp14:editId="12731378">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BEA607" w14:textId="77777777" w:rsidR="00F97D2A" w:rsidRDefault="00F566F2">
                          <w:pPr>
                            <w:pStyle w:val="ae"/>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F552B7"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63BEA607" w14:textId="77777777" w:rsidR="00F97D2A" w:rsidRDefault="00F566F2">
                    <w:pPr>
                      <w:pStyle w:val="ae"/>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3CD0" w14:textId="77777777" w:rsidR="00841BB3" w:rsidRDefault="00841BB3">
      <w:r>
        <w:separator/>
      </w:r>
    </w:p>
  </w:footnote>
  <w:footnote w:type="continuationSeparator" w:id="0">
    <w:p w14:paraId="08517598" w14:textId="77777777" w:rsidR="00841BB3" w:rsidRDefault="00841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B0DF" w14:textId="77777777" w:rsidR="00F97D2A" w:rsidRDefault="00F566F2">
    <w:pPr>
      <w:pStyle w:val="af"/>
      <w:jc w:val="left"/>
    </w:pPr>
    <w:r>
      <w:rPr>
        <w:rFonts w:hint="eastAsia"/>
      </w:rPr>
      <w:t>广西机电设备招标有限公司招标文件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C3BD" w14:textId="77777777" w:rsidR="00F97D2A" w:rsidRDefault="00F97D2A">
    <w:pPr>
      <w:pStyle w:val="af"/>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2713" w14:textId="77777777" w:rsidR="00F97D2A" w:rsidRDefault="00F566F2">
    <w:pPr>
      <w:pStyle w:val="af"/>
      <w:jc w:val="left"/>
    </w:pPr>
    <w:r>
      <w:rPr>
        <w:rFonts w:hint="eastAsia"/>
      </w:rPr>
      <w:t>广西机电设备招标有限公司招标文件</w:t>
    </w:r>
    <w:r>
      <w:rPr>
        <w:rFonts w:hint="eastAsia"/>
      </w:rPr>
      <w:t xml:space="preserve">                                                               </w:t>
    </w:r>
  </w:p>
  <w:p w14:paraId="34EACF95" w14:textId="77777777" w:rsidR="00F97D2A" w:rsidRDefault="00F97D2A">
    <w:pPr>
      <w:pStyle w:val="af"/>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97499" w14:textId="77777777" w:rsidR="00F97D2A" w:rsidRDefault="00F566F2">
    <w:pPr>
      <w:pStyle w:val="af"/>
      <w:jc w:val="left"/>
    </w:pPr>
    <w:r>
      <w:rPr>
        <w:rFonts w:hint="eastAsia"/>
      </w:rPr>
      <w:t>广西机电设备招标有限公司招标文件</w:t>
    </w:r>
    <w:r>
      <w:rPr>
        <w:rFonts w:hint="eastAsia"/>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B0B8" w14:textId="77777777" w:rsidR="00F97D2A" w:rsidRDefault="00F566F2">
    <w:pPr>
      <w:pStyle w:val="af"/>
      <w:jc w:val="left"/>
    </w:pPr>
    <w:r>
      <w:rPr>
        <w:rFonts w:hint="eastAsia"/>
      </w:rPr>
      <w:t>广西机电设备招标有限公司招标文件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37A5B" w14:textId="77777777" w:rsidR="00F97D2A" w:rsidRDefault="00F566F2">
    <w:pPr>
      <w:pStyle w:val="af"/>
      <w:jc w:val="left"/>
    </w:pPr>
    <w:r>
      <w:rPr>
        <w:rFonts w:hint="eastAsia"/>
      </w:rPr>
      <w:t>广西机电设备招标有限公司招标文件</w:t>
    </w:r>
    <w:r>
      <w:rPr>
        <w:rFonts w:hint="eastAsia"/>
      </w:rPr>
      <w:t xml:space="preserve">                                                     </w:t>
    </w:r>
    <w:r>
      <w:rPr>
        <w:rFonts w:hint="eastAsia"/>
      </w:rPr>
      <w:t>评标方法及评标标准</w:t>
    </w:r>
  </w:p>
  <w:p w14:paraId="601997E6" w14:textId="77777777" w:rsidR="00F97D2A" w:rsidRDefault="00F97D2A">
    <w:pPr>
      <w:pStyle w:val="af"/>
      <w:pBdr>
        <w:bottom w:val="none" w:sz="0" w:space="0" w:color="auto"/>
      </w:pBdr>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31B8" w14:textId="77777777" w:rsidR="00F97D2A" w:rsidRDefault="00F566F2">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E7C3F8"/>
    <w:multiLevelType w:val="singleLevel"/>
    <w:tmpl w:val="CFE7C3F8"/>
    <w:lvl w:ilvl="0">
      <w:start w:val="1"/>
      <w:numFmt w:val="decimal"/>
      <w:suff w:val="nothing"/>
      <w:lvlText w:val="（%1）"/>
      <w:lvlJc w:val="left"/>
    </w:lvl>
  </w:abstractNum>
  <w:abstractNum w:abstractNumId="1"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ED44E52"/>
    <w:multiLevelType w:val="multilevel"/>
    <w:tmpl w:val="4ED44E52"/>
    <w:lvl w:ilvl="0">
      <w:start w:val="8"/>
      <w:numFmt w:val="decimal"/>
      <w:lvlText w:val="（%1）"/>
      <w:lvlJc w:val="left"/>
      <w:pPr>
        <w:ind w:left="1160" w:hanging="72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5E510BA9"/>
    <w:multiLevelType w:val="multilevel"/>
    <w:tmpl w:val="5E510BA9"/>
    <w:lvl w:ilvl="0">
      <w:start w:val="9"/>
      <w:numFmt w:val="decimal"/>
      <w:lvlText w:val="（%1）"/>
      <w:lvlJc w:val="left"/>
      <w:pPr>
        <w:ind w:left="1140" w:hanging="720"/>
      </w:pPr>
      <w:rPr>
        <w:rFonts w:hint="default"/>
        <w:u w:val="none"/>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1355229784">
    <w:abstractNumId w:val="1"/>
  </w:num>
  <w:num w:numId="2" w16cid:durableId="1263605820">
    <w:abstractNumId w:val="0"/>
  </w:num>
  <w:num w:numId="3" w16cid:durableId="1169953412">
    <w:abstractNumId w:val="3"/>
  </w:num>
  <w:num w:numId="4" w16cid:durableId="14313931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OTYxMWU3YTcxOWQzMzA3NWVhNmI1ZjkyNmUzNGMifQ=="/>
  </w:docVars>
  <w:rsids>
    <w:rsidRoot w:val="00172A27"/>
    <w:rsid w:val="000003B8"/>
    <w:rsid w:val="000003EF"/>
    <w:rsid w:val="00000653"/>
    <w:rsid w:val="000008B9"/>
    <w:rsid w:val="0000091B"/>
    <w:rsid w:val="00000ADC"/>
    <w:rsid w:val="00000D0A"/>
    <w:rsid w:val="00000D19"/>
    <w:rsid w:val="00000E1A"/>
    <w:rsid w:val="000011C3"/>
    <w:rsid w:val="00001B3E"/>
    <w:rsid w:val="00001B68"/>
    <w:rsid w:val="00001CD6"/>
    <w:rsid w:val="00001D8F"/>
    <w:rsid w:val="00001E6F"/>
    <w:rsid w:val="00001FB8"/>
    <w:rsid w:val="000020DA"/>
    <w:rsid w:val="00002AC8"/>
    <w:rsid w:val="00002DDA"/>
    <w:rsid w:val="00002F41"/>
    <w:rsid w:val="00003255"/>
    <w:rsid w:val="000033BC"/>
    <w:rsid w:val="00003428"/>
    <w:rsid w:val="00003544"/>
    <w:rsid w:val="00003C81"/>
    <w:rsid w:val="00003D02"/>
    <w:rsid w:val="00003DAE"/>
    <w:rsid w:val="00003DDF"/>
    <w:rsid w:val="0000436E"/>
    <w:rsid w:val="000046C2"/>
    <w:rsid w:val="000055C3"/>
    <w:rsid w:val="000056BC"/>
    <w:rsid w:val="000058D7"/>
    <w:rsid w:val="00005E55"/>
    <w:rsid w:val="0000644D"/>
    <w:rsid w:val="00006E2C"/>
    <w:rsid w:val="00007315"/>
    <w:rsid w:val="00007501"/>
    <w:rsid w:val="000079FF"/>
    <w:rsid w:val="00007B0D"/>
    <w:rsid w:val="00007F38"/>
    <w:rsid w:val="000102A9"/>
    <w:rsid w:val="00010339"/>
    <w:rsid w:val="000105C3"/>
    <w:rsid w:val="00011B70"/>
    <w:rsid w:val="00011D72"/>
    <w:rsid w:val="00011DE9"/>
    <w:rsid w:val="00012078"/>
    <w:rsid w:val="00012218"/>
    <w:rsid w:val="00012320"/>
    <w:rsid w:val="0001242C"/>
    <w:rsid w:val="00012447"/>
    <w:rsid w:val="000128AC"/>
    <w:rsid w:val="000129EA"/>
    <w:rsid w:val="00013034"/>
    <w:rsid w:val="00013166"/>
    <w:rsid w:val="00013350"/>
    <w:rsid w:val="0001338B"/>
    <w:rsid w:val="00013391"/>
    <w:rsid w:val="000136AF"/>
    <w:rsid w:val="00013748"/>
    <w:rsid w:val="00013AE8"/>
    <w:rsid w:val="00013D41"/>
    <w:rsid w:val="00013D8B"/>
    <w:rsid w:val="000143A3"/>
    <w:rsid w:val="000144F2"/>
    <w:rsid w:val="000145E3"/>
    <w:rsid w:val="00014CA6"/>
    <w:rsid w:val="00014DD6"/>
    <w:rsid w:val="0001532B"/>
    <w:rsid w:val="0001598C"/>
    <w:rsid w:val="00016007"/>
    <w:rsid w:val="000169F3"/>
    <w:rsid w:val="00016C31"/>
    <w:rsid w:val="00016CE3"/>
    <w:rsid w:val="00016D4C"/>
    <w:rsid w:val="0001710D"/>
    <w:rsid w:val="00017504"/>
    <w:rsid w:val="00017758"/>
    <w:rsid w:val="000178D7"/>
    <w:rsid w:val="00017900"/>
    <w:rsid w:val="00017C14"/>
    <w:rsid w:val="00017E50"/>
    <w:rsid w:val="00017F40"/>
    <w:rsid w:val="000204C7"/>
    <w:rsid w:val="0002053C"/>
    <w:rsid w:val="00020670"/>
    <w:rsid w:val="00020861"/>
    <w:rsid w:val="00020BB1"/>
    <w:rsid w:val="00020BF0"/>
    <w:rsid w:val="00020C0B"/>
    <w:rsid w:val="00020F60"/>
    <w:rsid w:val="00020FAF"/>
    <w:rsid w:val="000215B7"/>
    <w:rsid w:val="000217BF"/>
    <w:rsid w:val="00021C98"/>
    <w:rsid w:val="00021CCD"/>
    <w:rsid w:val="00021EE3"/>
    <w:rsid w:val="00022395"/>
    <w:rsid w:val="00022808"/>
    <w:rsid w:val="000228AB"/>
    <w:rsid w:val="00022C7D"/>
    <w:rsid w:val="00022E58"/>
    <w:rsid w:val="00022F2A"/>
    <w:rsid w:val="00022F8B"/>
    <w:rsid w:val="00022FB8"/>
    <w:rsid w:val="00023147"/>
    <w:rsid w:val="00023187"/>
    <w:rsid w:val="000233CA"/>
    <w:rsid w:val="00023436"/>
    <w:rsid w:val="0002351E"/>
    <w:rsid w:val="00023652"/>
    <w:rsid w:val="000236EE"/>
    <w:rsid w:val="00023731"/>
    <w:rsid w:val="00024633"/>
    <w:rsid w:val="0002469F"/>
    <w:rsid w:val="00024D61"/>
    <w:rsid w:val="0002535B"/>
    <w:rsid w:val="0002560A"/>
    <w:rsid w:val="00025B64"/>
    <w:rsid w:val="00025DA0"/>
    <w:rsid w:val="00026003"/>
    <w:rsid w:val="000262BC"/>
    <w:rsid w:val="0002696D"/>
    <w:rsid w:val="0002754D"/>
    <w:rsid w:val="00027666"/>
    <w:rsid w:val="000276B2"/>
    <w:rsid w:val="00027833"/>
    <w:rsid w:val="00027A1D"/>
    <w:rsid w:val="00027A46"/>
    <w:rsid w:val="00027AF3"/>
    <w:rsid w:val="00027C79"/>
    <w:rsid w:val="00030024"/>
    <w:rsid w:val="00030124"/>
    <w:rsid w:val="000302F0"/>
    <w:rsid w:val="0003053C"/>
    <w:rsid w:val="000305FD"/>
    <w:rsid w:val="0003081E"/>
    <w:rsid w:val="0003084F"/>
    <w:rsid w:val="00030C2F"/>
    <w:rsid w:val="00031169"/>
    <w:rsid w:val="0003129D"/>
    <w:rsid w:val="00031692"/>
    <w:rsid w:val="00031757"/>
    <w:rsid w:val="00031B37"/>
    <w:rsid w:val="00031DDD"/>
    <w:rsid w:val="00031E69"/>
    <w:rsid w:val="00032686"/>
    <w:rsid w:val="0003274B"/>
    <w:rsid w:val="00032AD8"/>
    <w:rsid w:val="00032ADF"/>
    <w:rsid w:val="00032D8D"/>
    <w:rsid w:val="000331CC"/>
    <w:rsid w:val="0003322E"/>
    <w:rsid w:val="00033856"/>
    <w:rsid w:val="00033927"/>
    <w:rsid w:val="00034443"/>
    <w:rsid w:val="00034833"/>
    <w:rsid w:val="00034947"/>
    <w:rsid w:val="00034A89"/>
    <w:rsid w:val="000352BA"/>
    <w:rsid w:val="000357B7"/>
    <w:rsid w:val="00035840"/>
    <w:rsid w:val="00035844"/>
    <w:rsid w:val="00035A8D"/>
    <w:rsid w:val="00035C94"/>
    <w:rsid w:val="00035F2C"/>
    <w:rsid w:val="00035F8C"/>
    <w:rsid w:val="000360DB"/>
    <w:rsid w:val="00036107"/>
    <w:rsid w:val="0003613D"/>
    <w:rsid w:val="00036383"/>
    <w:rsid w:val="00036BAA"/>
    <w:rsid w:val="00036E33"/>
    <w:rsid w:val="00037101"/>
    <w:rsid w:val="00037C2D"/>
    <w:rsid w:val="00037C63"/>
    <w:rsid w:val="00037CE4"/>
    <w:rsid w:val="00037DB6"/>
    <w:rsid w:val="00037DD8"/>
    <w:rsid w:val="00037FD7"/>
    <w:rsid w:val="00040187"/>
    <w:rsid w:val="000401FD"/>
    <w:rsid w:val="0004079D"/>
    <w:rsid w:val="00040AC1"/>
    <w:rsid w:val="00040ED3"/>
    <w:rsid w:val="0004139C"/>
    <w:rsid w:val="000415E3"/>
    <w:rsid w:val="000418B1"/>
    <w:rsid w:val="00041C02"/>
    <w:rsid w:val="00042280"/>
    <w:rsid w:val="0004231D"/>
    <w:rsid w:val="000424AB"/>
    <w:rsid w:val="00042BF9"/>
    <w:rsid w:val="00042ED7"/>
    <w:rsid w:val="000431D3"/>
    <w:rsid w:val="00043295"/>
    <w:rsid w:val="0004377D"/>
    <w:rsid w:val="00043C71"/>
    <w:rsid w:val="00043FFA"/>
    <w:rsid w:val="00044236"/>
    <w:rsid w:val="00044578"/>
    <w:rsid w:val="00044990"/>
    <w:rsid w:val="00044A8C"/>
    <w:rsid w:val="00044AF1"/>
    <w:rsid w:val="00044D55"/>
    <w:rsid w:val="00045069"/>
    <w:rsid w:val="00045070"/>
    <w:rsid w:val="000450D9"/>
    <w:rsid w:val="000450F6"/>
    <w:rsid w:val="000451CD"/>
    <w:rsid w:val="000453FC"/>
    <w:rsid w:val="00045947"/>
    <w:rsid w:val="000459FB"/>
    <w:rsid w:val="000462A8"/>
    <w:rsid w:val="00046360"/>
    <w:rsid w:val="0004653D"/>
    <w:rsid w:val="000465AB"/>
    <w:rsid w:val="00046E59"/>
    <w:rsid w:val="000472E6"/>
    <w:rsid w:val="000479CD"/>
    <w:rsid w:val="000479FF"/>
    <w:rsid w:val="00047CF5"/>
    <w:rsid w:val="00047FDF"/>
    <w:rsid w:val="000500E6"/>
    <w:rsid w:val="000504FE"/>
    <w:rsid w:val="000513E2"/>
    <w:rsid w:val="00051C80"/>
    <w:rsid w:val="00051D87"/>
    <w:rsid w:val="00051F04"/>
    <w:rsid w:val="00052326"/>
    <w:rsid w:val="000529E7"/>
    <w:rsid w:val="00052DBE"/>
    <w:rsid w:val="00053175"/>
    <w:rsid w:val="000534EE"/>
    <w:rsid w:val="0005359C"/>
    <w:rsid w:val="00053628"/>
    <w:rsid w:val="0005387F"/>
    <w:rsid w:val="00053BFC"/>
    <w:rsid w:val="00053EED"/>
    <w:rsid w:val="0005428F"/>
    <w:rsid w:val="00054331"/>
    <w:rsid w:val="000544F4"/>
    <w:rsid w:val="000545D3"/>
    <w:rsid w:val="00054676"/>
    <w:rsid w:val="000547E4"/>
    <w:rsid w:val="00054870"/>
    <w:rsid w:val="00054AB0"/>
    <w:rsid w:val="00054ABD"/>
    <w:rsid w:val="00054CCC"/>
    <w:rsid w:val="00054D04"/>
    <w:rsid w:val="00054F7D"/>
    <w:rsid w:val="00055230"/>
    <w:rsid w:val="00055279"/>
    <w:rsid w:val="00055557"/>
    <w:rsid w:val="000555EA"/>
    <w:rsid w:val="00055945"/>
    <w:rsid w:val="00055A8A"/>
    <w:rsid w:val="00055AF4"/>
    <w:rsid w:val="00055E6D"/>
    <w:rsid w:val="00055FB0"/>
    <w:rsid w:val="0005625F"/>
    <w:rsid w:val="0005649E"/>
    <w:rsid w:val="0005682D"/>
    <w:rsid w:val="00056945"/>
    <w:rsid w:val="0005700C"/>
    <w:rsid w:val="00057393"/>
    <w:rsid w:val="00057988"/>
    <w:rsid w:val="00057E45"/>
    <w:rsid w:val="0006027F"/>
    <w:rsid w:val="00060523"/>
    <w:rsid w:val="000606B6"/>
    <w:rsid w:val="000609AC"/>
    <w:rsid w:val="0006122E"/>
    <w:rsid w:val="0006148A"/>
    <w:rsid w:val="000618AE"/>
    <w:rsid w:val="00062637"/>
    <w:rsid w:val="0006263C"/>
    <w:rsid w:val="00062653"/>
    <w:rsid w:val="00062949"/>
    <w:rsid w:val="000631AC"/>
    <w:rsid w:val="000631B7"/>
    <w:rsid w:val="000633DD"/>
    <w:rsid w:val="00063420"/>
    <w:rsid w:val="00063894"/>
    <w:rsid w:val="000639D4"/>
    <w:rsid w:val="00063B14"/>
    <w:rsid w:val="00063B29"/>
    <w:rsid w:val="0006408F"/>
    <w:rsid w:val="00064189"/>
    <w:rsid w:val="000642D1"/>
    <w:rsid w:val="000646CC"/>
    <w:rsid w:val="00064840"/>
    <w:rsid w:val="00064882"/>
    <w:rsid w:val="000648B7"/>
    <w:rsid w:val="00064A48"/>
    <w:rsid w:val="00064AEB"/>
    <w:rsid w:val="00064C80"/>
    <w:rsid w:val="00065429"/>
    <w:rsid w:val="00065587"/>
    <w:rsid w:val="000657C2"/>
    <w:rsid w:val="00065AB7"/>
    <w:rsid w:val="00065BFE"/>
    <w:rsid w:val="00065C40"/>
    <w:rsid w:val="00065D71"/>
    <w:rsid w:val="000666D4"/>
    <w:rsid w:val="000673D8"/>
    <w:rsid w:val="000673E7"/>
    <w:rsid w:val="00067DE7"/>
    <w:rsid w:val="00070106"/>
    <w:rsid w:val="0007014F"/>
    <w:rsid w:val="00070517"/>
    <w:rsid w:val="000706AC"/>
    <w:rsid w:val="00070950"/>
    <w:rsid w:val="000709D3"/>
    <w:rsid w:val="00070A7D"/>
    <w:rsid w:val="00070AAB"/>
    <w:rsid w:val="000712F8"/>
    <w:rsid w:val="00071A68"/>
    <w:rsid w:val="00071A6A"/>
    <w:rsid w:val="00071A8B"/>
    <w:rsid w:val="00071C95"/>
    <w:rsid w:val="0007240C"/>
    <w:rsid w:val="00072627"/>
    <w:rsid w:val="00072A95"/>
    <w:rsid w:val="00072AB4"/>
    <w:rsid w:val="00072CEC"/>
    <w:rsid w:val="0007368B"/>
    <w:rsid w:val="00073C3B"/>
    <w:rsid w:val="00074144"/>
    <w:rsid w:val="000744D4"/>
    <w:rsid w:val="000745E9"/>
    <w:rsid w:val="00074674"/>
    <w:rsid w:val="000747B7"/>
    <w:rsid w:val="00074923"/>
    <w:rsid w:val="00074EE8"/>
    <w:rsid w:val="00075092"/>
    <w:rsid w:val="000750EA"/>
    <w:rsid w:val="000750F3"/>
    <w:rsid w:val="0007539D"/>
    <w:rsid w:val="00075562"/>
    <w:rsid w:val="00075A8D"/>
    <w:rsid w:val="00076542"/>
    <w:rsid w:val="000770BC"/>
    <w:rsid w:val="00077359"/>
    <w:rsid w:val="000774F1"/>
    <w:rsid w:val="00077698"/>
    <w:rsid w:val="000777B1"/>
    <w:rsid w:val="00077891"/>
    <w:rsid w:val="0007797E"/>
    <w:rsid w:val="00077C1B"/>
    <w:rsid w:val="0008006B"/>
    <w:rsid w:val="0008017C"/>
    <w:rsid w:val="00080321"/>
    <w:rsid w:val="00080AA6"/>
    <w:rsid w:val="00080BE2"/>
    <w:rsid w:val="00080DA9"/>
    <w:rsid w:val="00080DF6"/>
    <w:rsid w:val="00081BF9"/>
    <w:rsid w:val="00081C1C"/>
    <w:rsid w:val="00081ECB"/>
    <w:rsid w:val="0008224F"/>
    <w:rsid w:val="000822F0"/>
    <w:rsid w:val="000824BD"/>
    <w:rsid w:val="00082611"/>
    <w:rsid w:val="00082617"/>
    <w:rsid w:val="0008264F"/>
    <w:rsid w:val="00082C85"/>
    <w:rsid w:val="0008304A"/>
    <w:rsid w:val="0008372E"/>
    <w:rsid w:val="00083A64"/>
    <w:rsid w:val="00083AC4"/>
    <w:rsid w:val="00083B97"/>
    <w:rsid w:val="000842B5"/>
    <w:rsid w:val="00085560"/>
    <w:rsid w:val="00085A86"/>
    <w:rsid w:val="00085E63"/>
    <w:rsid w:val="00086067"/>
    <w:rsid w:val="000866A9"/>
    <w:rsid w:val="00086975"/>
    <w:rsid w:val="00086EC2"/>
    <w:rsid w:val="000870C0"/>
    <w:rsid w:val="00087358"/>
    <w:rsid w:val="000873F5"/>
    <w:rsid w:val="000876C2"/>
    <w:rsid w:val="0008771A"/>
    <w:rsid w:val="00087736"/>
    <w:rsid w:val="00087B15"/>
    <w:rsid w:val="00087E2E"/>
    <w:rsid w:val="000900DF"/>
    <w:rsid w:val="00090193"/>
    <w:rsid w:val="0009021F"/>
    <w:rsid w:val="00090524"/>
    <w:rsid w:val="00090794"/>
    <w:rsid w:val="000907D1"/>
    <w:rsid w:val="00091332"/>
    <w:rsid w:val="0009134B"/>
    <w:rsid w:val="000919E1"/>
    <w:rsid w:val="00091AE8"/>
    <w:rsid w:val="00091D8D"/>
    <w:rsid w:val="00092F17"/>
    <w:rsid w:val="00093869"/>
    <w:rsid w:val="00093BC0"/>
    <w:rsid w:val="00093D1A"/>
    <w:rsid w:val="00093DF8"/>
    <w:rsid w:val="00093E53"/>
    <w:rsid w:val="000941F6"/>
    <w:rsid w:val="000942AF"/>
    <w:rsid w:val="0009454A"/>
    <w:rsid w:val="000945C5"/>
    <w:rsid w:val="00094ECF"/>
    <w:rsid w:val="00095092"/>
    <w:rsid w:val="000955B6"/>
    <w:rsid w:val="0009592E"/>
    <w:rsid w:val="00095AAF"/>
    <w:rsid w:val="00095B76"/>
    <w:rsid w:val="00095ECB"/>
    <w:rsid w:val="00096D28"/>
    <w:rsid w:val="0009715C"/>
    <w:rsid w:val="00097406"/>
    <w:rsid w:val="000975D5"/>
    <w:rsid w:val="00097D9D"/>
    <w:rsid w:val="00097F93"/>
    <w:rsid w:val="00097F98"/>
    <w:rsid w:val="00097FE0"/>
    <w:rsid w:val="000A062D"/>
    <w:rsid w:val="000A07F9"/>
    <w:rsid w:val="000A0A59"/>
    <w:rsid w:val="000A10DB"/>
    <w:rsid w:val="000A111D"/>
    <w:rsid w:val="000A117F"/>
    <w:rsid w:val="000A128A"/>
    <w:rsid w:val="000A147E"/>
    <w:rsid w:val="000A165F"/>
    <w:rsid w:val="000A21D0"/>
    <w:rsid w:val="000A262B"/>
    <w:rsid w:val="000A27A2"/>
    <w:rsid w:val="000A2960"/>
    <w:rsid w:val="000A2968"/>
    <w:rsid w:val="000A299E"/>
    <w:rsid w:val="000A2AE9"/>
    <w:rsid w:val="000A2C66"/>
    <w:rsid w:val="000A2D6D"/>
    <w:rsid w:val="000A2E12"/>
    <w:rsid w:val="000A2E97"/>
    <w:rsid w:val="000A32CC"/>
    <w:rsid w:val="000A3515"/>
    <w:rsid w:val="000A3518"/>
    <w:rsid w:val="000A3B53"/>
    <w:rsid w:val="000A4852"/>
    <w:rsid w:val="000A4ACE"/>
    <w:rsid w:val="000A4C12"/>
    <w:rsid w:val="000A509A"/>
    <w:rsid w:val="000A56E6"/>
    <w:rsid w:val="000A6C4D"/>
    <w:rsid w:val="000A6C54"/>
    <w:rsid w:val="000A6E22"/>
    <w:rsid w:val="000A6F1D"/>
    <w:rsid w:val="000A707B"/>
    <w:rsid w:val="000A70C7"/>
    <w:rsid w:val="000A7238"/>
    <w:rsid w:val="000A745D"/>
    <w:rsid w:val="000A78BB"/>
    <w:rsid w:val="000A791D"/>
    <w:rsid w:val="000A7931"/>
    <w:rsid w:val="000B034B"/>
    <w:rsid w:val="000B0720"/>
    <w:rsid w:val="000B08E4"/>
    <w:rsid w:val="000B09FE"/>
    <w:rsid w:val="000B0BB1"/>
    <w:rsid w:val="000B15EF"/>
    <w:rsid w:val="000B1F65"/>
    <w:rsid w:val="000B2185"/>
    <w:rsid w:val="000B23BA"/>
    <w:rsid w:val="000B2492"/>
    <w:rsid w:val="000B26D6"/>
    <w:rsid w:val="000B2D1E"/>
    <w:rsid w:val="000B316D"/>
    <w:rsid w:val="000B3194"/>
    <w:rsid w:val="000B3CFE"/>
    <w:rsid w:val="000B40B2"/>
    <w:rsid w:val="000B44CF"/>
    <w:rsid w:val="000B45B1"/>
    <w:rsid w:val="000B49F7"/>
    <w:rsid w:val="000B4EF3"/>
    <w:rsid w:val="000B51CB"/>
    <w:rsid w:val="000B554C"/>
    <w:rsid w:val="000B5D87"/>
    <w:rsid w:val="000B60C6"/>
    <w:rsid w:val="000B6115"/>
    <w:rsid w:val="000B68A5"/>
    <w:rsid w:val="000B6F18"/>
    <w:rsid w:val="000B70DB"/>
    <w:rsid w:val="000B71FC"/>
    <w:rsid w:val="000B76E7"/>
    <w:rsid w:val="000B797D"/>
    <w:rsid w:val="000B7AC2"/>
    <w:rsid w:val="000B7E6D"/>
    <w:rsid w:val="000B7F80"/>
    <w:rsid w:val="000C04DC"/>
    <w:rsid w:val="000C0869"/>
    <w:rsid w:val="000C099A"/>
    <w:rsid w:val="000C0A0F"/>
    <w:rsid w:val="000C1322"/>
    <w:rsid w:val="000C1825"/>
    <w:rsid w:val="000C189F"/>
    <w:rsid w:val="000C1979"/>
    <w:rsid w:val="000C19D0"/>
    <w:rsid w:val="000C1DBB"/>
    <w:rsid w:val="000C20B5"/>
    <w:rsid w:val="000C2508"/>
    <w:rsid w:val="000C270D"/>
    <w:rsid w:val="000C2AE8"/>
    <w:rsid w:val="000C2B1E"/>
    <w:rsid w:val="000C2C63"/>
    <w:rsid w:val="000C350A"/>
    <w:rsid w:val="000C3518"/>
    <w:rsid w:val="000C3762"/>
    <w:rsid w:val="000C41CD"/>
    <w:rsid w:val="000C4988"/>
    <w:rsid w:val="000C501B"/>
    <w:rsid w:val="000C5167"/>
    <w:rsid w:val="000C57DD"/>
    <w:rsid w:val="000C59D1"/>
    <w:rsid w:val="000C5C88"/>
    <w:rsid w:val="000C5E1C"/>
    <w:rsid w:val="000C6176"/>
    <w:rsid w:val="000C61B8"/>
    <w:rsid w:val="000C620D"/>
    <w:rsid w:val="000C64D1"/>
    <w:rsid w:val="000C655F"/>
    <w:rsid w:val="000C669B"/>
    <w:rsid w:val="000C66AB"/>
    <w:rsid w:val="000C6872"/>
    <w:rsid w:val="000C6DEA"/>
    <w:rsid w:val="000C7045"/>
    <w:rsid w:val="000C718C"/>
    <w:rsid w:val="000C71D4"/>
    <w:rsid w:val="000C7563"/>
    <w:rsid w:val="000C757A"/>
    <w:rsid w:val="000C77C4"/>
    <w:rsid w:val="000C7D9F"/>
    <w:rsid w:val="000D074C"/>
    <w:rsid w:val="000D0C28"/>
    <w:rsid w:val="000D0F0F"/>
    <w:rsid w:val="000D0F2E"/>
    <w:rsid w:val="000D1788"/>
    <w:rsid w:val="000D17CF"/>
    <w:rsid w:val="000D1ACF"/>
    <w:rsid w:val="000D1C4F"/>
    <w:rsid w:val="000D1D6C"/>
    <w:rsid w:val="000D2D0F"/>
    <w:rsid w:val="000D31CB"/>
    <w:rsid w:val="000D3ACA"/>
    <w:rsid w:val="000D3DCE"/>
    <w:rsid w:val="000D3E1B"/>
    <w:rsid w:val="000D3FBF"/>
    <w:rsid w:val="000D4061"/>
    <w:rsid w:val="000D44A4"/>
    <w:rsid w:val="000D47EF"/>
    <w:rsid w:val="000D4860"/>
    <w:rsid w:val="000D48FB"/>
    <w:rsid w:val="000D4933"/>
    <w:rsid w:val="000D4B4F"/>
    <w:rsid w:val="000D4E0B"/>
    <w:rsid w:val="000D4EC1"/>
    <w:rsid w:val="000D55FD"/>
    <w:rsid w:val="000D562F"/>
    <w:rsid w:val="000D56C7"/>
    <w:rsid w:val="000D672C"/>
    <w:rsid w:val="000D68F4"/>
    <w:rsid w:val="000D6A04"/>
    <w:rsid w:val="000D6A61"/>
    <w:rsid w:val="000D6B49"/>
    <w:rsid w:val="000D6C78"/>
    <w:rsid w:val="000D74B9"/>
    <w:rsid w:val="000D77A9"/>
    <w:rsid w:val="000E01DF"/>
    <w:rsid w:val="000E071A"/>
    <w:rsid w:val="000E097D"/>
    <w:rsid w:val="000E1094"/>
    <w:rsid w:val="000E129F"/>
    <w:rsid w:val="000E1838"/>
    <w:rsid w:val="000E18A1"/>
    <w:rsid w:val="000E19D1"/>
    <w:rsid w:val="000E1AC3"/>
    <w:rsid w:val="000E1C04"/>
    <w:rsid w:val="000E20DA"/>
    <w:rsid w:val="000E29CF"/>
    <w:rsid w:val="000E2AD1"/>
    <w:rsid w:val="000E2AD8"/>
    <w:rsid w:val="000E2C47"/>
    <w:rsid w:val="000E2F86"/>
    <w:rsid w:val="000E3D2F"/>
    <w:rsid w:val="000E42EF"/>
    <w:rsid w:val="000E4712"/>
    <w:rsid w:val="000E4723"/>
    <w:rsid w:val="000E4757"/>
    <w:rsid w:val="000E4A4B"/>
    <w:rsid w:val="000E4F47"/>
    <w:rsid w:val="000E508E"/>
    <w:rsid w:val="000E565C"/>
    <w:rsid w:val="000E575A"/>
    <w:rsid w:val="000E612C"/>
    <w:rsid w:val="000E6372"/>
    <w:rsid w:val="000E6C14"/>
    <w:rsid w:val="000E6D38"/>
    <w:rsid w:val="000E6D94"/>
    <w:rsid w:val="000E72E7"/>
    <w:rsid w:val="000E72F6"/>
    <w:rsid w:val="000E7533"/>
    <w:rsid w:val="000E75B3"/>
    <w:rsid w:val="000E75D1"/>
    <w:rsid w:val="000E7C51"/>
    <w:rsid w:val="000E7CC8"/>
    <w:rsid w:val="000F0524"/>
    <w:rsid w:val="000F0608"/>
    <w:rsid w:val="000F0D10"/>
    <w:rsid w:val="000F0DEF"/>
    <w:rsid w:val="000F0E1D"/>
    <w:rsid w:val="000F12E7"/>
    <w:rsid w:val="000F1617"/>
    <w:rsid w:val="000F18D8"/>
    <w:rsid w:val="000F1AF3"/>
    <w:rsid w:val="000F1B78"/>
    <w:rsid w:val="000F1F51"/>
    <w:rsid w:val="000F1FB0"/>
    <w:rsid w:val="000F2181"/>
    <w:rsid w:val="000F238F"/>
    <w:rsid w:val="000F24AC"/>
    <w:rsid w:val="000F253C"/>
    <w:rsid w:val="000F28A5"/>
    <w:rsid w:val="000F2943"/>
    <w:rsid w:val="000F2E97"/>
    <w:rsid w:val="000F2F22"/>
    <w:rsid w:val="000F2F60"/>
    <w:rsid w:val="000F3461"/>
    <w:rsid w:val="000F38FC"/>
    <w:rsid w:val="000F40BA"/>
    <w:rsid w:val="000F4486"/>
    <w:rsid w:val="000F4B3A"/>
    <w:rsid w:val="000F4B82"/>
    <w:rsid w:val="000F500A"/>
    <w:rsid w:val="000F506D"/>
    <w:rsid w:val="000F5331"/>
    <w:rsid w:val="000F55C9"/>
    <w:rsid w:val="000F5CAA"/>
    <w:rsid w:val="000F60C1"/>
    <w:rsid w:val="000F6242"/>
    <w:rsid w:val="000F666F"/>
    <w:rsid w:val="000F6CFE"/>
    <w:rsid w:val="000F6F32"/>
    <w:rsid w:val="000F70DA"/>
    <w:rsid w:val="000F75A8"/>
    <w:rsid w:val="000F76E0"/>
    <w:rsid w:val="000F77B5"/>
    <w:rsid w:val="000F78FB"/>
    <w:rsid w:val="000F79FD"/>
    <w:rsid w:val="00100331"/>
    <w:rsid w:val="00101255"/>
    <w:rsid w:val="001014D2"/>
    <w:rsid w:val="001014F7"/>
    <w:rsid w:val="001016BB"/>
    <w:rsid w:val="001018E0"/>
    <w:rsid w:val="00101989"/>
    <w:rsid w:val="00101A37"/>
    <w:rsid w:val="0010251A"/>
    <w:rsid w:val="00102768"/>
    <w:rsid w:val="00102BC3"/>
    <w:rsid w:val="00102EF2"/>
    <w:rsid w:val="00103458"/>
    <w:rsid w:val="001037BD"/>
    <w:rsid w:val="00103BA3"/>
    <w:rsid w:val="0010425A"/>
    <w:rsid w:val="001047CB"/>
    <w:rsid w:val="00104AFF"/>
    <w:rsid w:val="00104E14"/>
    <w:rsid w:val="0010520D"/>
    <w:rsid w:val="001053EE"/>
    <w:rsid w:val="00105629"/>
    <w:rsid w:val="0010574F"/>
    <w:rsid w:val="00105863"/>
    <w:rsid w:val="0010590B"/>
    <w:rsid w:val="00105996"/>
    <w:rsid w:val="001059FC"/>
    <w:rsid w:val="00105A06"/>
    <w:rsid w:val="00105CCB"/>
    <w:rsid w:val="00105F3E"/>
    <w:rsid w:val="00106050"/>
    <w:rsid w:val="00106171"/>
    <w:rsid w:val="001061C3"/>
    <w:rsid w:val="0010624A"/>
    <w:rsid w:val="001066F6"/>
    <w:rsid w:val="00106DC3"/>
    <w:rsid w:val="00107889"/>
    <w:rsid w:val="001078F4"/>
    <w:rsid w:val="001101C7"/>
    <w:rsid w:val="001105FF"/>
    <w:rsid w:val="00110638"/>
    <w:rsid w:val="00110744"/>
    <w:rsid w:val="00110797"/>
    <w:rsid w:val="00110BFA"/>
    <w:rsid w:val="00110E04"/>
    <w:rsid w:val="00111062"/>
    <w:rsid w:val="0011170E"/>
    <w:rsid w:val="00111849"/>
    <w:rsid w:val="00111A34"/>
    <w:rsid w:val="00111ECD"/>
    <w:rsid w:val="001121DD"/>
    <w:rsid w:val="00112340"/>
    <w:rsid w:val="00112D31"/>
    <w:rsid w:val="00112DBF"/>
    <w:rsid w:val="00113646"/>
    <w:rsid w:val="0011371D"/>
    <w:rsid w:val="001137BE"/>
    <w:rsid w:val="00113A1E"/>
    <w:rsid w:val="00113CD1"/>
    <w:rsid w:val="00113FAA"/>
    <w:rsid w:val="00114359"/>
    <w:rsid w:val="0011487E"/>
    <w:rsid w:val="0011492A"/>
    <w:rsid w:val="00115093"/>
    <w:rsid w:val="00115417"/>
    <w:rsid w:val="00115757"/>
    <w:rsid w:val="00115825"/>
    <w:rsid w:val="00115960"/>
    <w:rsid w:val="001161CA"/>
    <w:rsid w:val="00116258"/>
    <w:rsid w:val="00116494"/>
    <w:rsid w:val="00116529"/>
    <w:rsid w:val="001166D3"/>
    <w:rsid w:val="001167AE"/>
    <w:rsid w:val="001167C6"/>
    <w:rsid w:val="00116BE3"/>
    <w:rsid w:val="001170F8"/>
    <w:rsid w:val="00117A39"/>
    <w:rsid w:val="00117B25"/>
    <w:rsid w:val="001202C5"/>
    <w:rsid w:val="0012077F"/>
    <w:rsid w:val="00120813"/>
    <w:rsid w:val="0012099E"/>
    <w:rsid w:val="00120CE3"/>
    <w:rsid w:val="00120E60"/>
    <w:rsid w:val="0012130E"/>
    <w:rsid w:val="001213B0"/>
    <w:rsid w:val="00121741"/>
    <w:rsid w:val="001217BA"/>
    <w:rsid w:val="00121832"/>
    <w:rsid w:val="00122050"/>
    <w:rsid w:val="00122232"/>
    <w:rsid w:val="0012235C"/>
    <w:rsid w:val="00122857"/>
    <w:rsid w:val="001229E1"/>
    <w:rsid w:val="00122A75"/>
    <w:rsid w:val="00122E8B"/>
    <w:rsid w:val="00123529"/>
    <w:rsid w:val="0012388E"/>
    <w:rsid w:val="00123DA5"/>
    <w:rsid w:val="00123E7A"/>
    <w:rsid w:val="001241D1"/>
    <w:rsid w:val="00124271"/>
    <w:rsid w:val="00124457"/>
    <w:rsid w:val="00124669"/>
    <w:rsid w:val="0012466D"/>
    <w:rsid w:val="00124985"/>
    <w:rsid w:val="00124DA6"/>
    <w:rsid w:val="00125609"/>
    <w:rsid w:val="001257A9"/>
    <w:rsid w:val="00125CB3"/>
    <w:rsid w:val="00125D8A"/>
    <w:rsid w:val="001260EE"/>
    <w:rsid w:val="00126655"/>
    <w:rsid w:val="00126707"/>
    <w:rsid w:val="0012679D"/>
    <w:rsid w:val="001269E0"/>
    <w:rsid w:val="00126A92"/>
    <w:rsid w:val="00126F2B"/>
    <w:rsid w:val="00126FC8"/>
    <w:rsid w:val="001270F4"/>
    <w:rsid w:val="001274D7"/>
    <w:rsid w:val="00127514"/>
    <w:rsid w:val="001279A3"/>
    <w:rsid w:val="00127B28"/>
    <w:rsid w:val="00127BB4"/>
    <w:rsid w:val="00130992"/>
    <w:rsid w:val="00130D0F"/>
    <w:rsid w:val="00130D23"/>
    <w:rsid w:val="001311C9"/>
    <w:rsid w:val="001312E1"/>
    <w:rsid w:val="00131335"/>
    <w:rsid w:val="00131627"/>
    <w:rsid w:val="001318CD"/>
    <w:rsid w:val="0013190A"/>
    <w:rsid w:val="00131955"/>
    <w:rsid w:val="00131C94"/>
    <w:rsid w:val="00131DE6"/>
    <w:rsid w:val="001321CA"/>
    <w:rsid w:val="001323E6"/>
    <w:rsid w:val="001326D3"/>
    <w:rsid w:val="001326DF"/>
    <w:rsid w:val="00132848"/>
    <w:rsid w:val="001329EC"/>
    <w:rsid w:val="00132A53"/>
    <w:rsid w:val="00132A5F"/>
    <w:rsid w:val="00132AD8"/>
    <w:rsid w:val="00132CCE"/>
    <w:rsid w:val="00133BBE"/>
    <w:rsid w:val="00133D01"/>
    <w:rsid w:val="00133D21"/>
    <w:rsid w:val="001342A2"/>
    <w:rsid w:val="00134510"/>
    <w:rsid w:val="00134DD2"/>
    <w:rsid w:val="001358D6"/>
    <w:rsid w:val="00135FDA"/>
    <w:rsid w:val="00136073"/>
    <w:rsid w:val="00136198"/>
    <w:rsid w:val="001361F7"/>
    <w:rsid w:val="00136606"/>
    <w:rsid w:val="0013663C"/>
    <w:rsid w:val="001367BA"/>
    <w:rsid w:val="00136806"/>
    <w:rsid w:val="001369A6"/>
    <w:rsid w:val="00136BD6"/>
    <w:rsid w:val="00136BF1"/>
    <w:rsid w:val="00136DBC"/>
    <w:rsid w:val="00136F77"/>
    <w:rsid w:val="001370A8"/>
    <w:rsid w:val="00137507"/>
    <w:rsid w:val="00137856"/>
    <w:rsid w:val="00137966"/>
    <w:rsid w:val="00137B4E"/>
    <w:rsid w:val="00137BD3"/>
    <w:rsid w:val="00137BD8"/>
    <w:rsid w:val="00137CFE"/>
    <w:rsid w:val="00140291"/>
    <w:rsid w:val="001407F2"/>
    <w:rsid w:val="00140866"/>
    <w:rsid w:val="00140D22"/>
    <w:rsid w:val="0014226B"/>
    <w:rsid w:val="0014229D"/>
    <w:rsid w:val="001422BC"/>
    <w:rsid w:val="001422D4"/>
    <w:rsid w:val="0014235F"/>
    <w:rsid w:val="0014236F"/>
    <w:rsid w:val="00142705"/>
    <w:rsid w:val="00142853"/>
    <w:rsid w:val="001428FA"/>
    <w:rsid w:val="00142A87"/>
    <w:rsid w:val="00142C3F"/>
    <w:rsid w:val="001433C6"/>
    <w:rsid w:val="00143A59"/>
    <w:rsid w:val="00143B30"/>
    <w:rsid w:val="00143B37"/>
    <w:rsid w:val="00143B9F"/>
    <w:rsid w:val="0014427F"/>
    <w:rsid w:val="001442C2"/>
    <w:rsid w:val="001449E1"/>
    <w:rsid w:val="00144D5F"/>
    <w:rsid w:val="00144DD9"/>
    <w:rsid w:val="001455BA"/>
    <w:rsid w:val="00145DDE"/>
    <w:rsid w:val="00145F78"/>
    <w:rsid w:val="0014621F"/>
    <w:rsid w:val="0014647C"/>
    <w:rsid w:val="00146907"/>
    <w:rsid w:val="00146E85"/>
    <w:rsid w:val="00147916"/>
    <w:rsid w:val="0014795D"/>
    <w:rsid w:val="001479AA"/>
    <w:rsid w:val="00147F00"/>
    <w:rsid w:val="00150146"/>
    <w:rsid w:val="001502FF"/>
    <w:rsid w:val="00150536"/>
    <w:rsid w:val="00150564"/>
    <w:rsid w:val="001506A7"/>
    <w:rsid w:val="0015087C"/>
    <w:rsid w:val="00150882"/>
    <w:rsid w:val="00150A4A"/>
    <w:rsid w:val="00150D1D"/>
    <w:rsid w:val="00150FCC"/>
    <w:rsid w:val="00150FFB"/>
    <w:rsid w:val="00151671"/>
    <w:rsid w:val="001518B5"/>
    <w:rsid w:val="00151BBA"/>
    <w:rsid w:val="00151BDE"/>
    <w:rsid w:val="00151DC1"/>
    <w:rsid w:val="0015252D"/>
    <w:rsid w:val="00152656"/>
    <w:rsid w:val="00152C00"/>
    <w:rsid w:val="00152C2B"/>
    <w:rsid w:val="00152E98"/>
    <w:rsid w:val="00153084"/>
    <w:rsid w:val="00153A54"/>
    <w:rsid w:val="00153B4B"/>
    <w:rsid w:val="00154072"/>
    <w:rsid w:val="00154264"/>
    <w:rsid w:val="00154304"/>
    <w:rsid w:val="00154493"/>
    <w:rsid w:val="001544EE"/>
    <w:rsid w:val="001546EA"/>
    <w:rsid w:val="0015477A"/>
    <w:rsid w:val="00154902"/>
    <w:rsid w:val="00154913"/>
    <w:rsid w:val="00154951"/>
    <w:rsid w:val="001549E4"/>
    <w:rsid w:val="00154BA6"/>
    <w:rsid w:val="00154F0A"/>
    <w:rsid w:val="001551DA"/>
    <w:rsid w:val="001552AE"/>
    <w:rsid w:val="001559DA"/>
    <w:rsid w:val="00156891"/>
    <w:rsid w:val="00156BA3"/>
    <w:rsid w:val="00157320"/>
    <w:rsid w:val="001579B9"/>
    <w:rsid w:val="001602EB"/>
    <w:rsid w:val="0016080B"/>
    <w:rsid w:val="00160853"/>
    <w:rsid w:val="00160D29"/>
    <w:rsid w:val="00160F65"/>
    <w:rsid w:val="001610EB"/>
    <w:rsid w:val="00161216"/>
    <w:rsid w:val="001614D4"/>
    <w:rsid w:val="00161BB8"/>
    <w:rsid w:val="00161C1F"/>
    <w:rsid w:val="00161C2F"/>
    <w:rsid w:val="00161F11"/>
    <w:rsid w:val="001620B6"/>
    <w:rsid w:val="001622BA"/>
    <w:rsid w:val="00162664"/>
    <w:rsid w:val="00162C60"/>
    <w:rsid w:val="00163194"/>
    <w:rsid w:val="00163499"/>
    <w:rsid w:val="001634CD"/>
    <w:rsid w:val="001638DF"/>
    <w:rsid w:val="001639B6"/>
    <w:rsid w:val="00163DB9"/>
    <w:rsid w:val="00163DD8"/>
    <w:rsid w:val="00163EC3"/>
    <w:rsid w:val="001643DB"/>
    <w:rsid w:val="00164F8F"/>
    <w:rsid w:val="00165130"/>
    <w:rsid w:val="0016529F"/>
    <w:rsid w:val="00165645"/>
    <w:rsid w:val="001658F5"/>
    <w:rsid w:val="00165C1E"/>
    <w:rsid w:val="00165F38"/>
    <w:rsid w:val="001661B8"/>
    <w:rsid w:val="00166237"/>
    <w:rsid w:val="00166385"/>
    <w:rsid w:val="0016644D"/>
    <w:rsid w:val="0016655F"/>
    <w:rsid w:val="00166656"/>
    <w:rsid w:val="001666AA"/>
    <w:rsid w:val="00166EE6"/>
    <w:rsid w:val="001672AF"/>
    <w:rsid w:val="00167454"/>
    <w:rsid w:val="00167460"/>
    <w:rsid w:val="00167517"/>
    <w:rsid w:val="0016764C"/>
    <w:rsid w:val="00170307"/>
    <w:rsid w:val="00170377"/>
    <w:rsid w:val="001706B2"/>
    <w:rsid w:val="00170A14"/>
    <w:rsid w:val="00170B33"/>
    <w:rsid w:val="00170B4C"/>
    <w:rsid w:val="00170F8B"/>
    <w:rsid w:val="00171014"/>
    <w:rsid w:val="0017112B"/>
    <w:rsid w:val="0017113C"/>
    <w:rsid w:val="00171185"/>
    <w:rsid w:val="00171C71"/>
    <w:rsid w:val="00172202"/>
    <w:rsid w:val="001726CF"/>
    <w:rsid w:val="00172A27"/>
    <w:rsid w:val="00172A39"/>
    <w:rsid w:val="00172BAF"/>
    <w:rsid w:val="00172D05"/>
    <w:rsid w:val="00172EC0"/>
    <w:rsid w:val="00173191"/>
    <w:rsid w:val="0017339D"/>
    <w:rsid w:val="00173686"/>
    <w:rsid w:val="001737FE"/>
    <w:rsid w:val="00173E1F"/>
    <w:rsid w:val="00173F0C"/>
    <w:rsid w:val="0017426E"/>
    <w:rsid w:val="00174691"/>
    <w:rsid w:val="00175014"/>
    <w:rsid w:val="001751EE"/>
    <w:rsid w:val="001753D1"/>
    <w:rsid w:val="00175B11"/>
    <w:rsid w:val="00175B5B"/>
    <w:rsid w:val="00175F46"/>
    <w:rsid w:val="00176AFA"/>
    <w:rsid w:val="00176B0A"/>
    <w:rsid w:val="00176C25"/>
    <w:rsid w:val="00176D15"/>
    <w:rsid w:val="00176E50"/>
    <w:rsid w:val="0017723E"/>
    <w:rsid w:val="001775DA"/>
    <w:rsid w:val="00177935"/>
    <w:rsid w:val="00177AD0"/>
    <w:rsid w:val="00177B95"/>
    <w:rsid w:val="00180510"/>
    <w:rsid w:val="001807EF"/>
    <w:rsid w:val="00180952"/>
    <w:rsid w:val="0018095E"/>
    <w:rsid w:val="00180BB3"/>
    <w:rsid w:val="00181019"/>
    <w:rsid w:val="001810ED"/>
    <w:rsid w:val="00181135"/>
    <w:rsid w:val="00181394"/>
    <w:rsid w:val="001813A3"/>
    <w:rsid w:val="001816A8"/>
    <w:rsid w:val="00181C0B"/>
    <w:rsid w:val="00181EF7"/>
    <w:rsid w:val="00181F74"/>
    <w:rsid w:val="001820BF"/>
    <w:rsid w:val="00182382"/>
    <w:rsid w:val="0018274C"/>
    <w:rsid w:val="00182DEB"/>
    <w:rsid w:val="00182DF8"/>
    <w:rsid w:val="00182F66"/>
    <w:rsid w:val="0018315F"/>
    <w:rsid w:val="00183672"/>
    <w:rsid w:val="00183DA3"/>
    <w:rsid w:val="0018495A"/>
    <w:rsid w:val="0018502B"/>
    <w:rsid w:val="0018578E"/>
    <w:rsid w:val="00185DC9"/>
    <w:rsid w:val="00186403"/>
    <w:rsid w:val="00186455"/>
    <w:rsid w:val="00186B76"/>
    <w:rsid w:val="00186C91"/>
    <w:rsid w:val="00186DC9"/>
    <w:rsid w:val="0018707E"/>
    <w:rsid w:val="001872C9"/>
    <w:rsid w:val="0018776D"/>
    <w:rsid w:val="00187892"/>
    <w:rsid w:val="00187DFB"/>
    <w:rsid w:val="00190463"/>
    <w:rsid w:val="00191435"/>
    <w:rsid w:val="00191C69"/>
    <w:rsid w:val="00191F33"/>
    <w:rsid w:val="00192213"/>
    <w:rsid w:val="001927A2"/>
    <w:rsid w:val="00192BD1"/>
    <w:rsid w:val="00192FED"/>
    <w:rsid w:val="00192FF5"/>
    <w:rsid w:val="0019302D"/>
    <w:rsid w:val="0019335B"/>
    <w:rsid w:val="001938DB"/>
    <w:rsid w:val="00193DB1"/>
    <w:rsid w:val="00193EBE"/>
    <w:rsid w:val="001940F4"/>
    <w:rsid w:val="0019423A"/>
    <w:rsid w:val="00194277"/>
    <w:rsid w:val="001945BB"/>
    <w:rsid w:val="0019473A"/>
    <w:rsid w:val="00194FA4"/>
    <w:rsid w:val="00195203"/>
    <w:rsid w:val="00195234"/>
    <w:rsid w:val="00195384"/>
    <w:rsid w:val="0019557A"/>
    <w:rsid w:val="00195648"/>
    <w:rsid w:val="001959DC"/>
    <w:rsid w:val="00195A29"/>
    <w:rsid w:val="00195F44"/>
    <w:rsid w:val="00195FB5"/>
    <w:rsid w:val="00195FC6"/>
    <w:rsid w:val="00196019"/>
    <w:rsid w:val="001963F9"/>
    <w:rsid w:val="00196B1D"/>
    <w:rsid w:val="00196C83"/>
    <w:rsid w:val="00196E92"/>
    <w:rsid w:val="001972D7"/>
    <w:rsid w:val="00197AAA"/>
    <w:rsid w:val="00197C3A"/>
    <w:rsid w:val="00197FDE"/>
    <w:rsid w:val="001A00CD"/>
    <w:rsid w:val="001A0298"/>
    <w:rsid w:val="001A03EA"/>
    <w:rsid w:val="001A0896"/>
    <w:rsid w:val="001A0BA5"/>
    <w:rsid w:val="001A0F1F"/>
    <w:rsid w:val="001A0F97"/>
    <w:rsid w:val="001A0FF1"/>
    <w:rsid w:val="001A11A2"/>
    <w:rsid w:val="001A172F"/>
    <w:rsid w:val="001A1A7A"/>
    <w:rsid w:val="001A1D22"/>
    <w:rsid w:val="001A2185"/>
    <w:rsid w:val="001A2679"/>
    <w:rsid w:val="001A315B"/>
    <w:rsid w:val="001A334F"/>
    <w:rsid w:val="001A3856"/>
    <w:rsid w:val="001A3954"/>
    <w:rsid w:val="001A3F6D"/>
    <w:rsid w:val="001A4126"/>
    <w:rsid w:val="001A4C94"/>
    <w:rsid w:val="001A4D77"/>
    <w:rsid w:val="001A4F40"/>
    <w:rsid w:val="001A5233"/>
    <w:rsid w:val="001A564C"/>
    <w:rsid w:val="001A56FD"/>
    <w:rsid w:val="001A57C8"/>
    <w:rsid w:val="001A5923"/>
    <w:rsid w:val="001A5AAB"/>
    <w:rsid w:val="001A5DA1"/>
    <w:rsid w:val="001A66E5"/>
    <w:rsid w:val="001A6A4C"/>
    <w:rsid w:val="001A7328"/>
    <w:rsid w:val="001A775C"/>
    <w:rsid w:val="001A7CA4"/>
    <w:rsid w:val="001A7CBA"/>
    <w:rsid w:val="001B0DF5"/>
    <w:rsid w:val="001B16E6"/>
    <w:rsid w:val="001B1736"/>
    <w:rsid w:val="001B1AE6"/>
    <w:rsid w:val="001B1CC8"/>
    <w:rsid w:val="001B1F0B"/>
    <w:rsid w:val="001B201D"/>
    <w:rsid w:val="001B2576"/>
    <w:rsid w:val="001B2E4E"/>
    <w:rsid w:val="001B32D3"/>
    <w:rsid w:val="001B32E4"/>
    <w:rsid w:val="001B3778"/>
    <w:rsid w:val="001B3783"/>
    <w:rsid w:val="001B3CB6"/>
    <w:rsid w:val="001B3E30"/>
    <w:rsid w:val="001B43A2"/>
    <w:rsid w:val="001B4634"/>
    <w:rsid w:val="001B4D03"/>
    <w:rsid w:val="001B4ED3"/>
    <w:rsid w:val="001B5091"/>
    <w:rsid w:val="001B50CC"/>
    <w:rsid w:val="001B5355"/>
    <w:rsid w:val="001B5426"/>
    <w:rsid w:val="001B593D"/>
    <w:rsid w:val="001B5D57"/>
    <w:rsid w:val="001B5D62"/>
    <w:rsid w:val="001B6049"/>
    <w:rsid w:val="001B60D4"/>
    <w:rsid w:val="001B618E"/>
    <w:rsid w:val="001B6482"/>
    <w:rsid w:val="001B6B01"/>
    <w:rsid w:val="001B6F4A"/>
    <w:rsid w:val="001B7014"/>
    <w:rsid w:val="001B739D"/>
    <w:rsid w:val="001B7432"/>
    <w:rsid w:val="001B7474"/>
    <w:rsid w:val="001B7C32"/>
    <w:rsid w:val="001B7CBF"/>
    <w:rsid w:val="001B7E06"/>
    <w:rsid w:val="001C0476"/>
    <w:rsid w:val="001C0846"/>
    <w:rsid w:val="001C0FCB"/>
    <w:rsid w:val="001C12CB"/>
    <w:rsid w:val="001C148A"/>
    <w:rsid w:val="001C15DB"/>
    <w:rsid w:val="001C16C8"/>
    <w:rsid w:val="001C17AC"/>
    <w:rsid w:val="001C1814"/>
    <w:rsid w:val="001C1B36"/>
    <w:rsid w:val="001C1F01"/>
    <w:rsid w:val="001C2831"/>
    <w:rsid w:val="001C31AC"/>
    <w:rsid w:val="001C320C"/>
    <w:rsid w:val="001C32D4"/>
    <w:rsid w:val="001C3BCE"/>
    <w:rsid w:val="001C3D5E"/>
    <w:rsid w:val="001C3D80"/>
    <w:rsid w:val="001C4222"/>
    <w:rsid w:val="001C4361"/>
    <w:rsid w:val="001C4AA8"/>
    <w:rsid w:val="001C4C81"/>
    <w:rsid w:val="001C51A3"/>
    <w:rsid w:val="001C5358"/>
    <w:rsid w:val="001C56D1"/>
    <w:rsid w:val="001C5A59"/>
    <w:rsid w:val="001C5E59"/>
    <w:rsid w:val="001C606C"/>
    <w:rsid w:val="001C61E9"/>
    <w:rsid w:val="001C67E7"/>
    <w:rsid w:val="001C6F0D"/>
    <w:rsid w:val="001C7325"/>
    <w:rsid w:val="001C7702"/>
    <w:rsid w:val="001C7A8C"/>
    <w:rsid w:val="001C7DF6"/>
    <w:rsid w:val="001C7F79"/>
    <w:rsid w:val="001C7FBB"/>
    <w:rsid w:val="001D0774"/>
    <w:rsid w:val="001D0AF1"/>
    <w:rsid w:val="001D0B07"/>
    <w:rsid w:val="001D0D82"/>
    <w:rsid w:val="001D0F05"/>
    <w:rsid w:val="001D1136"/>
    <w:rsid w:val="001D13E6"/>
    <w:rsid w:val="001D151F"/>
    <w:rsid w:val="001D15D9"/>
    <w:rsid w:val="001D1912"/>
    <w:rsid w:val="001D1DD7"/>
    <w:rsid w:val="001D1EC2"/>
    <w:rsid w:val="001D215D"/>
    <w:rsid w:val="001D21CD"/>
    <w:rsid w:val="001D23EF"/>
    <w:rsid w:val="001D2608"/>
    <w:rsid w:val="001D273D"/>
    <w:rsid w:val="001D285A"/>
    <w:rsid w:val="001D2A03"/>
    <w:rsid w:val="001D2E8F"/>
    <w:rsid w:val="001D3534"/>
    <w:rsid w:val="001D3652"/>
    <w:rsid w:val="001D3FEE"/>
    <w:rsid w:val="001D4607"/>
    <w:rsid w:val="001D49FD"/>
    <w:rsid w:val="001D4EB1"/>
    <w:rsid w:val="001D5354"/>
    <w:rsid w:val="001D537F"/>
    <w:rsid w:val="001D565B"/>
    <w:rsid w:val="001D592E"/>
    <w:rsid w:val="001D6B8D"/>
    <w:rsid w:val="001D6D80"/>
    <w:rsid w:val="001D723E"/>
    <w:rsid w:val="001D75E1"/>
    <w:rsid w:val="001D7681"/>
    <w:rsid w:val="001D7CDE"/>
    <w:rsid w:val="001E0531"/>
    <w:rsid w:val="001E131D"/>
    <w:rsid w:val="001E15B4"/>
    <w:rsid w:val="001E1FA3"/>
    <w:rsid w:val="001E21AC"/>
    <w:rsid w:val="001E24A4"/>
    <w:rsid w:val="001E2756"/>
    <w:rsid w:val="001E28CC"/>
    <w:rsid w:val="001E28E4"/>
    <w:rsid w:val="001E290A"/>
    <w:rsid w:val="001E2967"/>
    <w:rsid w:val="001E2DA9"/>
    <w:rsid w:val="001E317A"/>
    <w:rsid w:val="001E31A6"/>
    <w:rsid w:val="001E321D"/>
    <w:rsid w:val="001E327A"/>
    <w:rsid w:val="001E3315"/>
    <w:rsid w:val="001E33D6"/>
    <w:rsid w:val="001E38B1"/>
    <w:rsid w:val="001E3A2B"/>
    <w:rsid w:val="001E4004"/>
    <w:rsid w:val="001E4100"/>
    <w:rsid w:val="001E4440"/>
    <w:rsid w:val="001E478C"/>
    <w:rsid w:val="001E47D9"/>
    <w:rsid w:val="001E4C00"/>
    <w:rsid w:val="001E4D12"/>
    <w:rsid w:val="001E4D56"/>
    <w:rsid w:val="001E4DB4"/>
    <w:rsid w:val="001E532C"/>
    <w:rsid w:val="001E5559"/>
    <w:rsid w:val="001E5BBC"/>
    <w:rsid w:val="001E5F00"/>
    <w:rsid w:val="001E62C7"/>
    <w:rsid w:val="001E6542"/>
    <w:rsid w:val="001E6685"/>
    <w:rsid w:val="001E66CC"/>
    <w:rsid w:val="001E6976"/>
    <w:rsid w:val="001E69FA"/>
    <w:rsid w:val="001E72E0"/>
    <w:rsid w:val="001E7739"/>
    <w:rsid w:val="001E7AB5"/>
    <w:rsid w:val="001E7B04"/>
    <w:rsid w:val="001F0064"/>
    <w:rsid w:val="001F03DE"/>
    <w:rsid w:val="001F0D9E"/>
    <w:rsid w:val="001F16DF"/>
    <w:rsid w:val="001F193B"/>
    <w:rsid w:val="001F1960"/>
    <w:rsid w:val="001F1FBA"/>
    <w:rsid w:val="001F2022"/>
    <w:rsid w:val="001F2202"/>
    <w:rsid w:val="001F2C58"/>
    <w:rsid w:val="001F3066"/>
    <w:rsid w:val="001F327B"/>
    <w:rsid w:val="001F32DA"/>
    <w:rsid w:val="001F3DAE"/>
    <w:rsid w:val="001F4A98"/>
    <w:rsid w:val="001F4C8F"/>
    <w:rsid w:val="001F4F82"/>
    <w:rsid w:val="001F6159"/>
    <w:rsid w:val="001F6680"/>
    <w:rsid w:val="001F6947"/>
    <w:rsid w:val="001F6C51"/>
    <w:rsid w:val="001F6DC6"/>
    <w:rsid w:val="001F6FB6"/>
    <w:rsid w:val="001F736C"/>
    <w:rsid w:val="001F740D"/>
    <w:rsid w:val="001F7432"/>
    <w:rsid w:val="001F792F"/>
    <w:rsid w:val="001F7AC9"/>
    <w:rsid w:val="001F7B9E"/>
    <w:rsid w:val="001F7BE1"/>
    <w:rsid w:val="001F7C97"/>
    <w:rsid w:val="00200A84"/>
    <w:rsid w:val="00200A89"/>
    <w:rsid w:val="00200C40"/>
    <w:rsid w:val="00200D7D"/>
    <w:rsid w:val="00201213"/>
    <w:rsid w:val="00201229"/>
    <w:rsid w:val="002013AF"/>
    <w:rsid w:val="002014F7"/>
    <w:rsid w:val="0020175B"/>
    <w:rsid w:val="00201C9F"/>
    <w:rsid w:val="00202359"/>
    <w:rsid w:val="002023BE"/>
    <w:rsid w:val="0020248C"/>
    <w:rsid w:val="00202576"/>
    <w:rsid w:val="00202583"/>
    <w:rsid w:val="0020269C"/>
    <w:rsid w:val="00202B50"/>
    <w:rsid w:val="00202E5D"/>
    <w:rsid w:val="00202EF9"/>
    <w:rsid w:val="00203204"/>
    <w:rsid w:val="00203236"/>
    <w:rsid w:val="00203395"/>
    <w:rsid w:val="002036E8"/>
    <w:rsid w:val="00203939"/>
    <w:rsid w:val="00203B3F"/>
    <w:rsid w:val="002048AD"/>
    <w:rsid w:val="00204967"/>
    <w:rsid w:val="00204BB7"/>
    <w:rsid w:val="0020511F"/>
    <w:rsid w:val="002051F7"/>
    <w:rsid w:val="0020531C"/>
    <w:rsid w:val="0020539F"/>
    <w:rsid w:val="00205693"/>
    <w:rsid w:val="002056B0"/>
    <w:rsid w:val="00205AD3"/>
    <w:rsid w:val="00205B53"/>
    <w:rsid w:val="00205E98"/>
    <w:rsid w:val="002066C1"/>
    <w:rsid w:val="002067D2"/>
    <w:rsid w:val="00206D59"/>
    <w:rsid w:val="00206DC8"/>
    <w:rsid w:val="00206EF3"/>
    <w:rsid w:val="00207026"/>
    <w:rsid w:val="0020708A"/>
    <w:rsid w:val="00207402"/>
    <w:rsid w:val="00207435"/>
    <w:rsid w:val="00207642"/>
    <w:rsid w:val="00207877"/>
    <w:rsid w:val="00207A53"/>
    <w:rsid w:val="00207AAC"/>
    <w:rsid w:val="00207F6A"/>
    <w:rsid w:val="00210191"/>
    <w:rsid w:val="00210256"/>
    <w:rsid w:val="00210394"/>
    <w:rsid w:val="0021051F"/>
    <w:rsid w:val="002105C8"/>
    <w:rsid w:val="0021076E"/>
    <w:rsid w:val="002107A4"/>
    <w:rsid w:val="002109BC"/>
    <w:rsid w:val="00211511"/>
    <w:rsid w:val="00211A77"/>
    <w:rsid w:val="00211D58"/>
    <w:rsid w:val="00211E23"/>
    <w:rsid w:val="00211F07"/>
    <w:rsid w:val="00211F79"/>
    <w:rsid w:val="0021206E"/>
    <w:rsid w:val="00212451"/>
    <w:rsid w:val="002127B9"/>
    <w:rsid w:val="00212B08"/>
    <w:rsid w:val="00212B38"/>
    <w:rsid w:val="00213289"/>
    <w:rsid w:val="002132ED"/>
    <w:rsid w:val="00213825"/>
    <w:rsid w:val="00213CEF"/>
    <w:rsid w:val="00214189"/>
    <w:rsid w:val="0021432D"/>
    <w:rsid w:val="002143B4"/>
    <w:rsid w:val="00214532"/>
    <w:rsid w:val="00214ADD"/>
    <w:rsid w:val="0021525B"/>
    <w:rsid w:val="002160AD"/>
    <w:rsid w:val="00216356"/>
    <w:rsid w:val="002164F1"/>
    <w:rsid w:val="0021692B"/>
    <w:rsid w:val="00216A00"/>
    <w:rsid w:val="00216A50"/>
    <w:rsid w:val="00216B19"/>
    <w:rsid w:val="00216CCC"/>
    <w:rsid w:val="00216E16"/>
    <w:rsid w:val="002172B5"/>
    <w:rsid w:val="0021738B"/>
    <w:rsid w:val="00217EE6"/>
    <w:rsid w:val="00220082"/>
    <w:rsid w:val="002203BD"/>
    <w:rsid w:val="002203F3"/>
    <w:rsid w:val="00220517"/>
    <w:rsid w:val="00220776"/>
    <w:rsid w:val="0022116D"/>
    <w:rsid w:val="002216CC"/>
    <w:rsid w:val="00221ED0"/>
    <w:rsid w:val="002221C3"/>
    <w:rsid w:val="002222FA"/>
    <w:rsid w:val="0022241C"/>
    <w:rsid w:val="0022256B"/>
    <w:rsid w:val="0022299A"/>
    <w:rsid w:val="00222A0B"/>
    <w:rsid w:val="00222B91"/>
    <w:rsid w:val="00222D7D"/>
    <w:rsid w:val="00222DE4"/>
    <w:rsid w:val="002230FD"/>
    <w:rsid w:val="002232B3"/>
    <w:rsid w:val="00223664"/>
    <w:rsid w:val="0022401E"/>
    <w:rsid w:val="00224756"/>
    <w:rsid w:val="002247AB"/>
    <w:rsid w:val="00224878"/>
    <w:rsid w:val="0022514D"/>
    <w:rsid w:val="00225CEE"/>
    <w:rsid w:val="00225E3F"/>
    <w:rsid w:val="00226447"/>
    <w:rsid w:val="002266DB"/>
    <w:rsid w:val="00226894"/>
    <w:rsid w:val="002268B0"/>
    <w:rsid w:val="00226C0B"/>
    <w:rsid w:val="002272F5"/>
    <w:rsid w:val="00227577"/>
    <w:rsid w:val="002277E9"/>
    <w:rsid w:val="00230153"/>
    <w:rsid w:val="002302AF"/>
    <w:rsid w:val="002303A6"/>
    <w:rsid w:val="00230894"/>
    <w:rsid w:val="002308E9"/>
    <w:rsid w:val="00231060"/>
    <w:rsid w:val="0023146B"/>
    <w:rsid w:val="00231B36"/>
    <w:rsid w:val="00231F9E"/>
    <w:rsid w:val="00232498"/>
    <w:rsid w:val="002324E2"/>
    <w:rsid w:val="0023254E"/>
    <w:rsid w:val="00232918"/>
    <w:rsid w:val="00232955"/>
    <w:rsid w:val="00232B27"/>
    <w:rsid w:val="00232E1E"/>
    <w:rsid w:val="0023350C"/>
    <w:rsid w:val="00233698"/>
    <w:rsid w:val="00233981"/>
    <w:rsid w:val="00233E70"/>
    <w:rsid w:val="002340E1"/>
    <w:rsid w:val="00234281"/>
    <w:rsid w:val="00234B9E"/>
    <w:rsid w:val="00234BBE"/>
    <w:rsid w:val="00234DD6"/>
    <w:rsid w:val="00234FD3"/>
    <w:rsid w:val="0023568A"/>
    <w:rsid w:val="00235B0E"/>
    <w:rsid w:val="00236382"/>
    <w:rsid w:val="00236B90"/>
    <w:rsid w:val="00236BCD"/>
    <w:rsid w:val="00236C21"/>
    <w:rsid w:val="00236FF2"/>
    <w:rsid w:val="002371BF"/>
    <w:rsid w:val="002371E1"/>
    <w:rsid w:val="00237249"/>
    <w:rsid w:val="00237662"/>
    <w:rsid w:val="00237A87"/>
    <w:rsid w:val="00237F71"/>
    <w:rsid w:val="00240262"/>
    <w:rsid w:val="002404C3"/>
    <w:rsid w:val="002410C4"/>
    <w:rsid w:val="00241129"/>
    <w:rsid w:val="002411AE"/>
    <w:rsid w:val="00241205"/>
    <w:rsid w:val="00241388"/>
    <w:rsid w:val="00241731"/>
    <w:rsid w:val="00241840"/>
    <w:rsid w:val="00241C36"/>
    <w:rsid w:val="002423E5"/>
    <w:rsid w:val="0024262D"/>
    <w:rsid w:val="002427EB"/>
    <w:rsid w:val="002427F0"/>
    <w:rsid w:val="002428BD"/>
    <w:rsid w:val="00242D15"/>
    <w:rsid w:val="00242E09"/>
    <w:rsid w:val="002432B7"/>
    <w:rsid w:val="002432E9"/>
    <w:rsid w:val="00243D23"/>
    <w:rsid w:val="002440B2"/>
    <w:rsid w:val="00244577"/>
    <w:rsid w:val="002445FE"/>
    <w:rsid w:val="002451B3"/>
    <w:rsid w:val="002458CE"/>
    <w:rsid w:val="002459C5"/>
    <w:rsid w:val="00245A3D"/>
    <w:rsid w:val="00245DE9"/>
    <w:rsid w:val="00245E81"/>
    <w:rsid w:val="00245F09"/>
    <w:rsid w:val="00246513"/>
    <w:rsid w:val="00246851"/>
    <w:rsid w:val="00246B1D"/>
    <w:rsid w:val="00246E71"/>
    <w:rsid w:val="00246F16"/>
    <w:rsid w:val="0024705A"/>
    <w:rsid w:val="002477AE"/>
    <w:rsid w:val="00247BDE"/>
    <w:rsid w:val="00247D10"/>
    <w:rsid w:val="00247D4D"/>
    <w:rsid w:val="00247F3A"/>
    <w:rsid w:val="002504FC"/>
    <w:rsid w:val="00250B11"/>
    <w:rsid w:val="00250D82"/>
    <w:rsid w:val="00250F7C"/>
    <w:rsid w:val="0025120C"/>
    <w:rsid w:val="00251CC2"/>
    <w:rsid w:val="00251EB3"/>
    <w:rsid w:val="00251EE5"/>
    <w:rsid w:val="00252136"/>
    <w:rsid w:val="002523D0"/>
    <w:rsid w:val="00252D18"/>
    <w:rsid w:val="0025329B"/>
    <w:rsid w:val="00253582"/>
    <w:rsid w:val="0025362C"/>
    <w:rsid w:val="002538BA"/>
    <w:rsid w:val="00253AC1"/>
    <w:rsid w:val="00253AE3"/>
    <w:rsid w:val="00253C3E"/>
    <w:rsid w:val="00253EC4"/>
    <w:rsid w:val="0025418A"/>
    <w:rsid w:val="00254240"/>
    <w:rsid w:val="0025425A"/>
    <w:rsid w:val="002547EA"/>
    <w:rsid w:val="0025531B"/>
    <w:rsid w:val="00255536"/>
    <w:rsid w:val="002557BB"/>
    <w:rsid w:val="002558AC"/>
    <w:rsid w:val="00255BC2"/>
    <w:rsid w:val="00255EFE"/>
    <w:rsid w:val="00256298"/>
    <w:rsid w:val="002564CF"/>
    <w:rsid w:val="00256539"/>
    <w:rsid w:val="00256DEA"/>
    <w:rsid w:val="00257117"/>
    <w:rsid w:val="002577B5"/>
    <w:rsid w:val="00257923"/>
    <w:rsid w:val="002579BB"/>
    <w:rsid w:val="00257AB4"/>
    <w:rsid w:val="00257ABE"/>
    <w:rsid w:val="00257C49"/>
    <w:rsid w:val="0026015C"/>
    <w:rsid w:val="00260299"/>
    <w:rsid w:val="002603B3"/>
    <w:rsid w:val="0026072F"/>
    <w:rsid w:val="00260952"/>
    <w:rsid w:val="00260B2B"/>
    <w:rsid w:val="00260C11"/>
    <w:rsid w:val="00260F7B"/>
    <w:rsid w:val="002610BB"/>
    <w:rsid w:val="002610D7"/>
    <w:rsid w:val="00261192"/>
    <w:rsid w:val="0026131A"/>
    <w:rsid w:val="0026176E"/>
    <w:rsid w:val="00261A11"/>
    <w:rsid w:val="00261CB5"/>
    <w:rsid w:val="00261D8A"/>
    <w:rsid w:val="002625F2"/>
    <w:rsid w:val="00262999"/>
    <w:rsid w:val="00262CA3"/>
    <w:rsid w:val="00262D43"/>
    <w:rsid w:val="00263413"/>
    <w:rsid w:val="00263AEC"/>
    <w:rsid w:val="00263B87"/>
    <w:rsid w:val="00263DE1"/>
    <w:rsid w:val="00263E3B"/>
    <w:rsid w:val="0026408F"/>
    <w:rsid w:val="0026431A"/>
    <w:rsid w:val="002644A4"/>
    <w:rsid w:val="00264634"/>
    <w:rsid w:val="0026485D"/>
    <w:rsid w:val="00264A11"/>
    <w:rsid w:val="00264C8F"/>
    <w:rsid w:val="00265066"/>
    <w:rsid w:val="002650EA"/>
    <w:rsid w:val="00265548"/>
    <w:rsid w:val="00265C93"/>
    <w:rsid w:val="00265CE9"/>
    <w:rsid w:val="00266300"/>
    <w:rsid w:val="002663F1"/>
    <w:rsid w:val="0026641E"/>
    <w:rsid w:val="00266678"/>
    <w:rsid w:val="002669B2"/>
    <w:rsid w:val="00266EE2"/>
    <w:rsid w:val="002674FD"/>
    <w:rsid w:val="0026774B"/>
    <w:rsid w:val="002678CA"/>
    <w:rsid w:val="00267BBD"/>
    <w:rsid w:val="00267EC5"/>
    <w:rsid w:val="00267F3E"/>
    <w:rsid w:val="00270297"/>
    <w:rsid w:val="0027038F"/>
    <w:rsid w:val="002707FA"/>
    <w:rsid w:val="00270DFB"/>
    <w:rsid w:val="00270EAC"/>
    <w:rsid w:val="00270ED2"/>
    <w:rsid w:val="00271150"/>
    <w:rsid w:val="00271DDF"/>
    <w:rsid w:val="0027297F"/>
    <w:rsid w:val="00272E0F"/>
    <w:rsid w:val="00272EB3"/>
    <w:rsid w:val="00273328"/>
    <w:rsid w:val="00273743"/>
    <w:rsid w:val="0027393F"/>
    <w:rsid w:val="00273A8D"/>
    <w:rsid w:val="0027438E"/>
    <w:rsid w:val="0027447A"/>
    <w:rsid w:val="00274682"/>
    <w:rsid w:val="002747CC"/>
    <w:rsid w:val="00274830"/>
    <w:rsid w:val="00274AAB"/>
    <w:rsid w:val="00274DF9"/>
    <w:rsid w:val="00275170"/>
    <w:rsid w:val="00275D77"/>
    <w:rsid w:val="00275EAD"/>
    <w:rsid w:val="0027602C"/>
    <w:rsid w:val="002760F9"/>
    <w:rsid w:val="00276A43"/>
    <w:rsid w:val="00276D2F"/>
    <w:rsid w:val="00276D5E"/>
    <w:rsid w:val="00276FBF"/>
    <w:rsid w:val="002775C7"/>
    <w:rsid w:val="002776B3"/>
    <w:rsid w:val="002778F2"/>
    <w:rsid w:val="00277AB9"/>
    <w:rsid w:val="00277F52"/>
    <w:rsid w:val="00277F90"/>
    <w:rsid w:val="002809A3"/>
    <w:rsid w:val="002809CB"/>
    <w:rsid w:val="00280AED"/>
    <w:rsid w:val="00280E91"/>
    <w:rsid w:val="0028107C"/>
    <w:rsid w:val="00281979"/>
    <w:rsid w:val="00281E85"/>
    <w:rsid w:val="0028200C"/>
    <w:rsid w:val="00282011"/>
    <w:rsid w:val="00282469"/>
    <w:rsid w:val="00282533"/>
    <w:rsid w:val="00282622"/>
    <w:rsid w:val="00283221"/>
    <w:rsid w:val="002837F8"/>
    <w:rsid w:val="00283A81"/>
    <w:rsid w:val="00283ACF"/>
    <w:rsid w:val="00283C99"/>
    <w:rsid w:val="00283D11"/>
    <w:rsid w:val="00283FCF"/>
    <w:rsid w:val="002845EA"/>
    <w:rsid w:val="0028473D"/>
    <w:rsid w:val="00284850"/>
    <w:rsid w:val="00284CEE"/>
    <w:rsid w:val="00284D22"/>
    <w:rsid w:val="00284DB4"/>
    <w:rsid w:val="00284F33"/>
    <w:rsid w:val="002851E8"/>
    <w:rsid w:val="0028529C"/>
    <w:rsid w:val="00285326"/>
    <w:rsid w:val="0028572F"/>
    <w:rsid w:val="00285DE8"/>
    <w:rsid w:val="00287067"/>
    <w:rsid w:val="0028784A"/>
    <w:rsid w:val="00290337"/>
    <w:rsid w:val="00290461"/>
    <w:rsid w:val="002904A9"/>
    <w:rsid w:val="0029054D"/>
    <w:rsid w:val="00290891"/>
    <w:rsid w:val="00291DA9"/>
    <w:rsid w:val="00291E40"/>
    <w:rsid w:val="00292552"/>
    <w:rsid w:val="00292661"/>
    <w:rsid w:val="00292773"/>
    <w:rsid w:val="002927AC"/>
    <w:rsid w:val="002928D1"/>
    <w:rsid w:val="00292D88"/>
    <w:rsid w:val="00293689"/>
    <w:rsid w:val="00294241"/>
    <w:rsid w:val="002943E7"/>
    <w:rsid w:val="00294519"/>
    <w:rsid w:val="0029469F"/>
    <w:rsid w:val="0029476B"/>
    <w:rsid w:val="0029515F"/>
    <w:rsid w:val="00295405"/>
    <w:rsid w:val="002954FB"/>
    <w:rsid w:val="00295E06"/>
    <w:rsid w:val="00295E8B"/>
    <w:rsid w:val="0029618D"/>
    <w:rsid w:val="0029658F"/>
    <w:rsid w:val="002965BA"/>
    <w:rsid w:val="00296814"/>
    <w:rsid w:val="00296D48"/>
    <w:rsid w:val="00296EB8"/>
    <w:rsid w:val="00296F5F"/>
    <w:rsid w:val="0029716C"/>
    <w:rsid w:val="002976F2"/>
    <w:rsid w:val="00297A95"/>
    <w:rsid w:val="002A0070"/>
    <w:rsid w:val="002A02A0"/>
    <w:rsid w:val="002A068A"/>
    <w:rsid w:val="002A071D"/>
    <w:rsid w:val="002A076C"/>
    <w:rsid w:val="002A07C4"/>
    <w:rsid w:val="002A0D1C"/>
    <w:rsid w:val="002A0DD4"/>
    <w:rsid w:val="002A2381"/>
    <w:rsid w:val="002A24CF"/>
    <w:rsid w:val="002A2537"/>
    <w:rsid w:val="002A2AB8"/>
    <w:rsid w:val="002A2B8E"/>
    <w:rsid w:val="002A2B92"/>
    <w:rsid w:val="002A3123"/>
    <w:rsid w:val="002A3195"/>
    <w:rsid w:val="002A3789"/>
    <w:rsid w:val="002A399D"/>
    <w:rsid w:val="002A4B7B"/>
    <w:rsid w:val="002A5126"/>
    <w:rsid w:val="002A51EB"/>
    <w:rsid w:val="002A529E"/>
    <w:rsid w:val="002A5948"/>
    <w:rsid w:val="002A5BCC"/>
    <w:rsid w:val="002A5C4F"/>
    <w:rsid w:val="002A6115"/>
    <w:rsid w:val="002A639F"/>
    <w:rsid w:val="002A64F2"/>
    <w:rsid w:val="002A6590"/>
    <w:rsid w:val="002A6708"/>
    <w:rsid w:val="002A6960"/>
    <w:rsid w:val="002A7058"/>
    <w:rsid w:val="002A7478"/>
    <w:rsid w:val="002A7678"/>
    <w:rsid w:val="002A7B26"/>
    <w:rsid w:val="002B01AD"/>
    <w:rsid w:val="002B02F8"/>
    <w:rsid w:val="002B037F"/>
    <w:rsid w:val="002B047F"/>
    <w:rsid w:val="002B0A48"/>
    <w:rsid w:val="002B151D"/>
    <w:rsid w:val="002B1824"/>
    <w:rsid w:val="002B182C"/>
    <w:rsid w:val="002B1845"/>
    <w:rsid w:val="002B1A9F"/>
    <w:rsid w:val="002B210C"/>
    <w:rsid w:val="002B2402"/>
    <w:rsid w:val="002B2667"/>
    <w:rsid w:val="002B2847"/>
    <w:rsid w:val="002B2C8F"/>
    <w:rsid w:val="002B2D78"/>
    <w:rsid w:val="002B32B6"/>
    <w:rsid w:val="002B32C9"/>
    <w:rsid w:val="002B35D8"/>
    <w:rsid w:val="002B3736"/>
    <w:rsid w:val="002B3BB2"/>
    <w:rsid w:val="002B4054"/>
    <w:rsid w:val="002B41A8"/>
    <w:rsid w:val="002B427C"/>
    <w:rsid w:val="002B435D"/>
    <w:rsid w:val="002B46A0"/>
    <w:rsid w:val="002B46FF"/>
    <w:rsid w:val="002B497D"/>
    <w:rsid w:val="002B4BBC"/>
    <w:rsid w:val="002B4D0E"/>
    <w:rsid w:val="002B4D3C"/>
    <w:rsid w:val="002B4EA1"/>
    <w:rsid w:val="002B4F54"/>
    <w:rsid w:val="002B542A"/>
    <w:rsid w:val="002B5495"/>
    <w:rsid w:val="002B54C5"/>
    <w:rsid w:val="002B55DD"/>
    <w:rsid w:val="002B55E5"/>
    <w:rsid w:val="002B6104"/>
    <w:rsid w:val="002B61C9"/>
    <w:rsid w:val="002B653E"/>
    <w:rsid w:val="002B6703"/>
    <w:rsid w:val="002B68A4"/>
    <w:rsid w:val="002B6D69"/>
    <w:rsid w:val="002B6E4E"/>
    <w:rsid w:val="002B6E5B"/>
    <w:rsid w:val="002B6F67"/>
    <w:rsid w:val="002B7411"/>
    <w:rsid w:val="002B7488"/>
    <w:rsid w:val="002B7F1B"/>
    <w:rsid w:val="002C0083"/>
    <w:rsid w:val="002C0186"/>
    <w:rsid w:val="002C0303"/>
    <w:rsid w:val="002C032E"/>
    <w:rsid w:val="002C081A"/>
    <w:rsid w:val="002C087B"/>
    <w:rsid w:val="002C0BA9"/>
    <w:rsid w:val="002C108A"/>
    <w:rsid w:val="002C1553"/>
    <w:rsid w:val="002C1B74"/>
    <w:rsid w:val="002C2035"/>
    <w:rsid w:val="002C231A"/>
    <w:rsid w:val="002C23E0"/>
    <w:rsid w:val="002C24C4"/>
    <w:rsid w:val="002C25D4"/>
    <w:rsid w:val="002C2A2B"/>
    <w:rsid w:val="002C2AB5"/>
    <w:rsid w:val="002C2C95"/>
    <w:rsid w:val="002C2CCD"/>
    <w:rsid w:val="002C2DBF"/>
    <w:rsid w:val="002C2F2D"/>
    <w:rsid w:val="002C2F7F"/>
    <w:rsid w:val="002C2FB4"/>
    <w:rsid w:val="002C2FD3"/>
    <w:rsid w:val="002C3027"/>
    <w:rsid w:val="002C30AA"/>
    <w:rsid w:val="002C3683"/>
    <w:rsid w:val="002C3C31"/>
    <w:rsid w:val="002C4417"/>
    <w:rsid w:val="002C475C"/>
    <w:rsid w:val="002C4AFD"/>
    <w:rsid w:val="002C5516"/>
    <w:rsid w:val="002C5A3A"/>
    <w:rsid w:val="002C5D7E"/>
    <w:rsid w:val="002C654E"/>
    <w:rsid w:val="002C6669"/>
    <w:rsid w:val="002C6A57"/>
    <w:rsid w:val="002C6BB3"/>
    <w:rsid w:val="002C6DC2"/>
    <w:rsid w:val="002C6DDA"/>
    <w:rsid w:val="002C713E"/>
    <w:rsid w:val="002C72FB"/>
    <w:rsid w:val="002C75FF"/>
    <w:rsid w:val="002C77B0"/>
    <w:rsid w:val="002C77C6"/>
    <w:rsid w:val="002C7C3D"/>
    <w:rsid w:val="002D0068"/>
    <w:rsid w:val="002D0466"/>
    <w:rsid w:val="002D053D"/>
    <w:rsid w:val="002D071B"/>
    <w:rsid w:val="002D0829"/>
    <w:rsid w:val="002D0B99"/>
    <w:rsid w:val="002D0BD0"/>
    <w:rsid w:val="002D1600"/>
    <w:rsid w:val="002D1936"/>
    <w:rsid w:val="002D1CE8"/>
    <w:rsid w:val="002D1F76"/>
    <w:rsid w:val="002D21F0"/>
    <w:rsid w:val="002D22E4"/>
    <w:rsid w:val="002D2403"/>
    <w:rsid w:val="002D2D0D"/>
    <w:rsid w:val="002D2FB2"/>
    <w:rsid w:val="002D3066"/>
    <w:rsid w:val="002D32C1"/>
    <w:rsid w:val="002D34FE"/>
    <w:rsid w:val="002D35EA"/>
    <w:rsid w:val="002D3782"/>
    <w:rsid w:val="002D3B24"/>
    <w:rsid w:val="002D3D02"/>
    <w:rsid w:val="002D3D77"/>
    <w:rsid w:val="002D4837"/>
    <w:rsid w:val="002D48E6"/>
    <w:rsid w:val="002D5331"/>
    <w:rsid w:val="002D55BB"/>
    <w:rsid w:val="002D5B16"/>
    <w:rsid w:val="002D5BC9"/>
    <w:rsid w:val="002D5DDC"/>
    <w:rsid w:val="002D64D5"/>
    <w:rsid w:val="002D67F7"/>
    <w:rsid w:val="002D6DE0"/>
    <w:rsid w:val="002D71F2"/>
    <w:rsid w:val="002D7621"/>
    <w:rsid w:val="002D769A"/>
    <w:rsid w:val="002D7736"/>
    <w:rsid w:val="002D7789"/>
    <w:rsid w:val="002D77B7"/>
    <w:rsid w:val="002D79D9"/>
    <w:rsid w:val="002D7CC4"/>
    <w:rsid w:val="002D7DBC"/>
    <w:rsid w:val="002E00AC"/>
    <w:rsid w:val="002E00DB"/>
    <w:rsid w:val="002E06C1"/>
    <w:rsid w:val="002E0A65"/>
    <w:rsid w:val="002E0C21"/>
    <w:rsid w:val="002E0EF2"/>
    <w:rsid w:val="002E101F"/>
    <w:rsid w:val="002E192A"/>
    <w:rsid w:val="002E2048"/>
    <w:rsid w:val="002E2471"/>
    <w:rsid w:val="002E286E"/>
    <w:rsid w:val="002E2A52"/>
    <w:rsid w:val="002E2B84"/>
    <w:rsid w:val="002E2F11"/>
    <w:rsid w:val="002E300A"/>
    <w:rsid w:val="002E3449"/>
    <w:rsid w:val="002E3543"/>
    <w:rsid w:val="002E3A7E"/>
    <w:rsid w:val="002E3B82"/>
    <w:rsid w:val="002E3C95"/>
    <w:rsid w:val="002E40D7"/>
    <w:rsid w:val="002E4D81"/>
    <w:rsid w:val="002E4E88"/>
    <w:rsid w:val="002E5BC7"/>
    <w:rsid w:val="002E5CA3"/>
    <w:rsid w:val="002E5F0D"/>
    <w:rsid w:val="002E6EE7"/>
    <w:rsid w:val="002E6F4A"/>
    <w:rsid w:val="002E7655"/>
    <w:rsid w:val="002E7750"/>
    <w:rsid w:val="002E775B"/>
    <w:rsid w:val="002E7964"/>
    <w:rsid w:val="002E79AB"/>
    <w:rsid w:val="002E7D40"/>
    <w:rsid w:val="002F01E3"/>
    <w:rsid w:val="002F0A52"/>
    <w:rsid w:val="002F0C6B"/>
    <w:rsid w:val="002F0CF2"/>
    <w:rsid w:val="002F0E24"/>
    <w:rsid w:val="002F1686"/>
    <w:rsid w:val="002F1771"/>
    <w:rsid w:val="002F1BD2"/>
    <w:rsid w:val="002F1CD0"/>
    <w:rsid w:val="002F1D5C"/>
    <w:rsid w:val="002F1D62"/>
    <w:rsid w:val="002F1D92"/>
    <w:rsid w:val="002F207F"/>
    <w:rsid w:val="002F23FA"/>
    <w:rsid w:val="002F249E"/>
    <w:rsid w:val="002F24AF"/>
    <w:rsid w:val="002F29E4"/>
    <w:rsid w:val="002F32ED"/>
    <w:rsid w:val="002F3799"/>
    <w:rsid w:val="002F41D5"/>
    <w:rsid w:val="002F43B6"/>
    <w:rsid w:val="002F49F9"/>
    <w:rsid w:val="002F4D5A"/>
    <w:rsid w:val="002F4E54"/>
    <w:rsid w:val="002F515D"/>
    <w:rsid w:val="002F59D7"/>
    <w:rsid w:val="002F5F68"/>
    <w:rsid w:val="002F6028"/>
    <w:rsid w:val="002F6673"/>
    <w:rsid w:val="002F66C9"/>
    <w:rsid w:val="002F66DB"/>
    <w:rsid w:val="002F6A20"/>
    <w:rsid w:val="002F6DE4"/>
    <w:rsid w:val="002F7155"/>
    <w:rsid w:val="002F7700"/>
    <w:rsid w:val="002F778A"/>
    <w:rsid w:val="002F7954"/>
    <w:rsid w:val="002F7C27"/>
    <w:rsid w:val="002F7CCB"/>
    <w:rsid w:val="002F7EB8"/>
    <w:rsid w:val="0030086D"/>
    <w:rsid w:val="00300C25"/>
    <w:rsid w:val="00300D86"/>
    <w:rsid w:val="00300E82"/>
    <w:rsid w:val="00301153"/>
    <w:rsid w:val="003015B5"/>
    <w:rsid w:val="00301655"/>
    <w:rsid w:val="003017E1"/>
    <w:rsid w:val="003021BB"/>
    <w:rsid w:val="00302588"/>
    <w:rsid w:val="00302643"/>
    <w:rsid w:val="00302D5B"/>
    <w:rsid w:val="00302F6A"/>
    <w:rsid w:val="00303061"/>
    <w:rsid w:val="00303314"/>
    <w:rsid w:val="0030359B"/>
    <w:rsid w:val="00303A66"/>
    <w:rsid w:val="00303D62"/>
    <w:rsid w:val="00303F85"/>
    <w:rsid w:val="00303FEF"/>
    <w:rsid w:val="00303FFA"/>
    <w:rsid w:val="00304041"/>
    <w:rsid w:val="003040C0"/>
    <w:rsid w:val="003044AD"/>
    <w:rsid w:val="00304501"/>
    <w:rsid w:val="00304917"/>
    <w:rsid w:val="00304DC8"/>
    <w:rsid w:val="00305040"/>
    <w:rsid w:val="003051FF"/>
    <w:rsid w:val="00305307"/>
    <w:rsid w:val="0030538B"/>
    <w:rsid w:val="00305BB3"/>
    <w:rsid w:val="00305CC7"/>
    <w:rsid w:val="00305F62"/>
    <w:rsid w:val="003067B8"/>
    <w:rsid w:val="003067DB"/>
    <w:rsid w:val="0030688B"/>
    <w:rsid w:val="00306AAF"/>
    <w:rsid w:val="00306E35"/>
    <w:rsid w:val="003074FD"/>
    <w:rsid w:val="00307728"/>
    <w:rsid w:val="00307A2D"/>
    <w:rsid w:val="003100AB"/>
    <w:rsid w:val="00310204"/>
    <w:rsid w:val="00310272"/>
    <w:rsid w:val="003107D8"/>
    <w:rsid w:val="00310BEF"/>
    <w:rsid w:val="00310D86"/>
    <w:rsid w:val="00310EC5"/>
    <w:rsid w:val="00310F34"/>
    <w:rsid w:val="0031157E"/>
    <w:rsid w:val="00312134"/>
    <w:rsid w:val="0031233D"/>
    <w:rsid w:val="003126B1"/>
    <w:rsid w:val="003126F6"/>
    <w:rsid w:val="00312AF6"/>
    <w:rsid w:val="00312CB7"/>
    <w:rsid w:val="00312E68"/>
    <w:rsid w:val="00312F97"/>
    <w:rsid w:val="00313103"/>
    <w:rsid w:val="0031351A"/>
    <w:rsid w:val="003138EC"/>
    <w:rsid w:val="00314039"/>
    <w:rsid w:val="00314472"/>
    <w:rsid w:val="0031460F"/>
    <w:rsid w:val="00314863"/>
    <w:rsid w:val="00314C8A"/>
    <w:rsid w:val="00314E33"/>
    <w:rsid w:val="003153A8"/>
    <w:rsid w:val="00315595"/>
    <w:rsid w:val="003156E9"/>
    <w:rsid w:val="00315F66"/>
    <w:rsid w:val="00315FB7"/>
    <w:rsid w:val="003161E5"/>
    <w:rsid w:val="00316520"/>
    <w:rsid w:val="00316884"/>
    <w:rsid w:val="00316C18"/>
    <w:rsid w:val="00317071"/>
    <w:rsid w:val="003170F2"/>
    <w:rsid w:val="003171A9"/>
    <w:rsid w:val="00317767"/>
    <w:rsid w:val="00317F95"/>
    <w:rsid w:val="0032043F"/>
    <w:rsid w:val="003204DA"/>
    <w:rsid w:val="00320582"/>
    <w:rsid w:val="00321282"/>
    <w:rsid w:val="0032130E"/>
    <w:rsid w:val="0032187E"/>
    <w:rsid w:val="003218EA"/>
    <w:rsid w:val="00321A24"/>
    <w:rsid w:val="00321F93"/>
    <w:rsid w:val="0032278A"/>
    <w:rsid w:val="0032279E"/>
    <w:rsid w:val="003229D2"/>
    <w:rsid w:val="00322A25"/>
    <w:rsid w:val="00322C27"/>
    <w:rsid w:val="00322E8B"/>
    <w:rsid w:val="0032318E"/>
    <w:rsid w:val="00323389"/>
    <w:rsid w:val="003233D1"/>
    <w:rsid w:val="0032399E"/>
    <w:rsid w:val="00324067"/>
    <w:rsid w:val="003246F7"/>
    <w:rsid w:val="003248E7"/>
    <w:rsid w:val="00324925"/>
    <w:rsid w:val="00324A14"/>
    <w:rsid w:val="00324FF1"/>
    <w:rsid w:val="00325668"/>
    <w:rsid w:val="00325F1E"/>
    <w:rsid w:val="003260AB"/>
    <w:rsid w:val="003260D7"/>
    <w:rsid w:val="003262AB"/>
    <w:rsid w:val="0032659C"/>
    <w:rsid w:val="0032699B"/>
    <w:rsid w:val="00326D01"/>
    <w:rsid w:val="00326D28"/>
    <w:rsid w:val="00327292"/>
    <w:rsid w:val="003272FD"/>
    <w:rsid w:val="0032744E"/>
    <w:rsid w:val="00327480"/>
    <w:rsid w:val="00327A30"/>
    <w:rsid w:val="00327C6C"/>
    <w:rsid w:val="003300E1"/>
    <w:rsid w:val="00330380"/>
    <w:rsid w:val="003303B7"/>
    <w:rsid w:val="003304A1"/>
    <w:rsid w:val="003309B2"/>
    <w:rsid w:val="00330A37"/>
    <w:rsid w:val="00330A59"/>
    <w:rsid w:val="00330B81"/>
    <w:rsid w:val="003311FC"/>
    <w:rsid w:val="00331300"/>
    <w:rsid w:val="003315FC"/>
    <w:rsid w:val="00331713"/>
    <w:rsid w:val="00331820"/>
    <w:rsid w:val="00331AB2"/>
    <w:rsid w:val="00331F6C"/>
    <w:rsid w:val="00332637"/>
    <w:rsid w:val="00332B88"/>
    <w:rsid w:val="00332F69"/>
    <w:rsid w:val="00333A15"/>
    <w:rsid w:val="00333A6D"/>
    <w:rsid w:val="00333D8E"/>
    <w:rsid w:val="00333DF6"/>
    <w:rsid w:val="00333F1D"/>
    <w:rsid w:val="003341BB"/>
    <w:rsid w:val="003341BD"/>
    <w:rsid w:val="003347E1"/>
    <w:rsid w:val="00335021"/>
    <w:rsid w:val="00335387"/>
    <w:rsid w:val="00335776"/>
    <w:rsid w:val="003357FF"/>
    <w:rsid w:val="00335DA6"/>
    <w:rsid w:val="00336075"/>
    <w:rsid w:val="0033623B"/>
    <w:rsid w:val="00336787"/>
    <w:rsid w:val="00336852"/>
    <w:rsid w:val="00337120"/>
    <w:rsid w:val="003371DD"/>
    <w:rsid w:val="003373C1"/>
    <w:rsid w:val="003374B9"/>
    <w:rsid w:val="003375AB"/>
    <w:rsid w:val="003375FE"/>
    <w:rsid w:val="00337717"/>
    <w:rsid w:val="003377A8"/>
    <w:rsid w:val="003378B1"/>
    <w:rsid w:val="003403D8"/>
    <w:rsid w:val="003403FA"/>
    <w:rsid w:val="003408E2"/>
    <w:rsid w:val="00340A5B"/>
    <w:rsid w:val="00340A83"/>
    <w:rsid w:val="00340CB6"/>
    <w:rsid w:val="00340D35"/>
    <w:rsid w:val="00340EE4"/>
    <w:rsid w:val="0034123C"/>
    <w:rsid w:val="003412BF"/>
    <w:rsid w:val="00341384"/>
    <w:rsid w:val="003415A2"/>
    <w:rsid w:val="0034168B"/>
    <w:rsid w:val="003416C0"/>
    <w:rsid w:val="00341CF7"/>
    <w:rsid w:val="00341DFD"/>
    <w:rsid w:val="0034295D"/>
    <w:rsid w:val="00342C62"/>
    <w:rsid w:val="0034312D"/>
    <w:rsid w:val="0034330F"/>
    <w:rsid w:val="0034335B"/>
    <w:rsid w:val="00343669"/>
    <w:rsid w:val="00343773"/>
    <w:rsid w:val="00343C67"/>
    <w:rsid w:val="003440AE"/>
    <w:rsid w:val="0034413A"/>
    <w:rsid w:val="00344BA3"/>
    <w:rsid w:val="00344BDC"/>
    <w:rsid w:val="00344D5E"/>
    <w:rsid w:val="00344E8E"/>
    <w:rsid w:val="00345475"/>
    <w:rsid w:val="0034578E"/>
    <w:rsid w:val="003457A1"/>
    <w:rsid w:val="0034655E"/>
    <w:rsid w:val="00346AE5"/>
    <w:rsid w:val="00346C56"/>
    <w:rsid w:val="00347712"/>
    <w:rsid w:val="00347782"/>
    <w:rsid w:val="00347D51"/>
    <w:rsid w:val="00347E11"/>
    <w:rsid w:val="00347F4E"/>
    <w:rsid w:val="003500DB"/>
    <w:rsid w:val="00350268"/>
    <w:rsid w:val="003503A9"/>
    <w:rsid w:val="00350573"/>
    <w:rsid w:val="00350594"/>
    <w:rsid w:val="00350B46"/>
    <w:rsid w:val="0035101C"/>
    <w:rsid w:val="003518DC"/>
    <w:rsid w:val="00351EEA"/>
    <w:rsid w:val="00352012"/>
    <w:rsid w:val="00352542"/>
    <w:rsid w:val="00352668"/>
    <w:rsid w:val="00352677"/>
    <w:rsid w:val="00352780"/>
    <w:rsid w:val="0035326A"/>
    <w:rsid w:val="0035327A"/>
    <w:rsid w:val="003534CB"/>
    <w:rsid w:val="00353803"/>
    <w:rsid w:val="00353832"/>
    <w:rsid w:val="00353C27"/>
    <w:rsid w:val="00353C29"/>
    <w:rsid w:val="00353C8B"/>
    <w:rsid w:val="00353D69"/>
    <w:rsid w:val="00353FC5"/>
    <w:rsid w:val="003541B5"/>
    <w:rsid w:val="003542FC"/>
    <w:rsid w:val="00354407"/>
    <w:rsid w:val="00354730"/>
    <w:rsid w:val="00354C88"/>
    <w:rsid w:val="0035537B"/>
    <w:rsid w:val="003555CF"/>
    <w:rsid w:val="00355B59"/>
    <w:rsid w:val="00355F0D"/>
    <w:rsid w:val="0035620E"/>
    <w:rsid w:val="003562FE"/>
    <w:rsid w:val="003564B6"/>
    <w:rsid w:val="0035669E"/>
    <w:rsid w:val="003574FA"/>
    <w:rsid w:val="00357C05"/>
    <w:rsid w:val="00357DE5"/>
    <w:rsid w:val="00357F44"/>
    <w:rsid w:val="0036007F"/>
    <w:rsid w:val="00360354"/>
    <w:rsid w:val="0036071E"/>
    <w:rsid w:val="00360720"/>
    <w:rsid w:val="00360F53"/>
    <w:rsid w:val="00360FEF"/>
    <w:rsid w:val="0036119E"/>
    <w:rsid w:val="00361D18"/>
    <w:rsid w:val="00362D66"/>
    <w:rsid w:val="00362E07"/>
    <w:rsid w:val="00362E6C"/>
    <w:rsid w:val="00363198"/>
    <w:rsid w:val="003631E0"/>
    <w:rsid w:val="003633CF"/>
    <w:rsid w:val="00363B12"/>
    <w:rsid w:val="00363E69"/>
    <w:rsid w:val="003640DD"/>
    <w:rsid w:val="0036423C"/>
    <w:rsid w:val="003648BB"/>
    <w:rsid w:val="00364C43"/>
    <w:rsid w:val="00364D2C"/>
    <w:rsid w:val="00364D4A"/>
    <w:rsid w:val="00364D59"/>
    <w:rsid w:val="00364E6A"/>
    <w:rsid w:val="00365433"/>
    <w:rsid w:val="003654BE"/>
    <w:rsid w:val="003654DD"/>
    <w:rsid w:val="003657EE"/>
    <w:rsid w:val="00365B5D"/>
    <w:rsid w:val="00365B9B"/>
    <w:rsid w:val="00365D2E"/>
    <w:rsid w:val="00365DBB"/>
    <w:rsid w:val="00365DF5"/>
    <w:rsid w:val="003668A0"/>
    <w:rsid w:val="0036695E"/>
    <w:rsid w:val="00366A1A"/>
    <w:rsid w:val="00366EE1"/>
    <w:rsid w:val="00367363"/>
    <w:rsid w:val="003673E6"/>
    <w:rsid w:val="003674C3"/>
    <w:rsid w:val="003675F0"/>
    <w:rsid w:val="003678EA"/>
    <w:rsid w:val="00367A90"/>
    <w:rsid w:val="00367E71"/>
    <w:rsid w:val="00370372"/>
    <w:rsid w:val="003703EC"/>
    <w:rsid w:val="003706D5"/>
    <w:rsid w:val="00370769"/>
    <w:rsid w:val="00370865"/>
    <w:rsid w:val="00370963"/>
    <w:rsid w:val="00371009"/>
    <w:rsid w:val="00371252"/>
    <w:rsid w:val="003714DB"/>
    <w:rsid w:val="0037165E"/>
    <w:rsid w:val="0037191D"/>
    <w:rsid w:val="00371AED"/>
    <w:rsid w:val="00371BC4"/>
    <w:rsid w:val="00371EEB"/>
    <w:rsid w:val="00372161"/>
    <w:rsid w:val="003722E8"/>
    <w:rsid w:val="00372733"/>
    <w:rsid w:val="0037280D"/>
    <w:rsid w:val="003728E1"/>
    <w:rsid w:val="00372C4C"/>
    <w:rsid w:val="00372F15"/>
    <w:rsid w:val="0037300F"/>
    <w:rsid w:val="00373198"/>
    <w:rsid w:val="003735EC"/>
    <w:rsid w:val="00373B9D"/>
    <w:rsid w:val="00373E06"/>
    <w:rsid w:val="0037445B"/>
    <w:rsid w:val="003745D0"/>
    <w:rsid w:val="0037468A"/>
    <w:rsid w:val="003746A3"/>
    <w:rsid w:val="0037492D"/>
    <w:rsid w:val="00374D3E"/>
    <w:rsid w:val="003755E3"/>
    <w:rsid w:val="00375613"/>
    <w:rsid w:val="00375B8A"/>
    <w:rsid w:val="00375D5B"/>
    <w:rsid w:val="00375E04"/>
    <w:rsid w:val="00376300"/>
    <w:rsid w:val="0037642E"/>
    <w:rsid w:val="00376987"/>
    <w:rsid w:val="00376A22"/>
    <w:rsid w:val="00376AF3"/>
    <w:rsid w:val="00376CFA"/>
    <w:rsid w:val="00376DF3"/>
    <w:rsid w:val="00377D45"/>
    <w:rsid w:val="003800E2"/>
    <w:rsid w:val="003801DC"/>
    <w:rsid w:val="00380E15"/>
    <w:rsid w:val="00380F29"/>
    <w:rsid w:val="00380F51"/>
    <w:rsid w:val="003811BA"/>
    <w:rsid w:val="00381993"/>
    <w:rsid w:val="00381AC4"/>
    <w:rsid w:val="00381B3A"/>
    <w:rsid w:val="00381F75"/>
    <w:rsid w:val="00381FAE"/>
    <w:rsid w:val="0038248C"/>
    <w:rsid w:val="00382980"/>
    <w:rsid w:val="00382ABA"/>
    <w:rsid w:val="00382C61"/>
    <w:rsid w:val="00382D1F"/>
    <w:rsid w:val="003830EF"/>
    <w:rsid w:val="00383162"/>
    <w:rsid w:val="00383177"/>
    <w:rsid w:val="003832B6"/>
    <w:rsid w:val="003833D1"/>
    <w:rsid w:val="003839BF"/>
    <w:rsid w:val="00383A46"/>
    <w:rsid w:val="00383E24"/>
    <w:rsid w:val="00383F72"/>
    <w:rsid w:val="003840B7"/>
    <w:rsid w:val="003844E0"/>
    <w:rsid w:val="00384837"/>
    <w:rsid w:val="00384D6C"/>
    <w:rsid w:val="003851A1"/>
    <w:rsid w:val="00385367"/>
    <w:rsid w:val="0038549F"/>
    <w:rsid w:val="00385639"/>
    <w:rsid w:val="003856C6"/>
    <w:rsid w:val="0038576D"/>
    <w:rsid w:val="00385B28"/>
    <w:rsid w:val="00385BDE"/>
    <w:rsid w:val="00385DD1"/>
    <w:rsid w:val="00385E50"/>
    <w:rsid w:val="003863F2"/>
    <w:rsid w:val="00386677"/>
    <w:rsid w:val="0038685F"/>
    <w:rsid w:val="00386A40"/>
    <w:rsid w:val="00386B43"/>
    <w:rsid w:val="00386CBA"/>
    <w:rsid w:val="00386E82"/>
    <w:rsid w:val="00386FC4"/>
    <w:rsid w:val="0038728C"/>
    <w:rsid w:val="00387677"/>
    <w:rsid w:val="00387F7C"/>
    <w:rsid w:val="00390088"/>
    <w:rsid w:val="0039074B"/>
    <w:rsid w:val="00391901"/>
    <w:rsid w:val="00391AC1"/>
    <w:rsid w:val="00391B2B"/>
    <w:rsid w:val="00391B84"/>
    <w:rsid w:val="00391E1C"/>
    <w:rsid w:val="00391FF2"/>
    <w:rsid w:val="003920C7"/>
    <w:rsid w:val="003923E6"/>
    <w:rsid w:val="0039284A"/>
    <w:rsid w:val="003929A4"/>
    <w:rsid w:val="00392BBB"/>
    <w:rsid w:val="00392FAF"/>
    <w:rsid w:val="00393FE9"/>
    <w:rsid w:val="0039447D"/>
    <w:rsid w:val="0039476B"/>
    <w:rsid w:val="003949BE"/>
    <w:rsid w:val="00394B29"/>
    <w:rsid w:val="00394E45"/>
    <w:rsid w:val="00395146"/>
    <w:rsid w:val="00395205"/>
    <w:rsid w:val="0039571B"/>
    <w:rsid w:val="00396113"/>
    <w:rsid w:val="0039627D"/>
    <w:rsid w:val="00396980"/>
    <w:rsid w:val="003969C2"/>
    <w:rsid w:val="00396F26"/>
    <w:rsid w:val="003970B3"/>
    <w:rsid w:val="003973FD"/>
    <w:rsid w:val="00397413"/>
    <w:rsid w:val="00397432"/>
    <w:rsid w:val="003976E4"/>
    <w:rsid w:val="0039772B"/>
    <w:rsid w:val="003977F5"/>
    <w:rsid w:val="00397A77"/>
    <w:rsid w:val="00397E07"/>
    <w:rsid w:val="00397E21"/>
    <w:rsid w:val="00397FDC"/>
    <w:rsid w:val="003A00BD"/>
    <w:rsid w:val="003A04AE"/>
    <w:rsid w:val="003A0667"/>
    <w:rsid w:val="003A0EA6"/>
    <w:rsid w:val="003A0F7E"/>
    <w:rsid w:val="003A1342"/>
    <w:rsid w:val="003A1719"/>
    <w:rsid w:val="003A18B8"/>
    <w:rsid w:val="003A1935"/>
    <w:rsid w:val="003A19D6"/>
    <w:rsid w:val="003A1AA1"/>
    <w:rsid w:val="003A1AF0"/>
    <w:rsid w:val="003A230D"/>
    <w:rsid w:val="003A269E"/>
    <w:rsid w:val="003A2CEE"/>
    <w:rsid w:val="003A2D4E"/>
    <w:rsid w:val="003A2EF2"/>
    <w:rsid w:val="003A2FE9"/>
    <w:rsid w:val="003A314E"/>
    <w:rsid w:val="003A36DC"/>
    <w:rsid w:val="003A3717"/>
    <w:rsid w:val="003A393F"/>
    <w:rsid w:val="003A3999"/>
    <w:rsid w:val="003A42AC"/>
    <w:rsid w:val="003A436A"/>
    <w:rsid w:val="003A43B8"/>
    <w:rsid w:val="003A4462"/>
    <w:rsid w:val="003A4497"/>
    <w:rsid w:val="003A4663"/>
    <w:rsid w:val="003A4BFF"/>
    <w:rsid w:val="003A4F4E"/>
    <w:rsid w:val="003A5400"/>
    <w:rsid w:val="003A5581"/>
    <w:rsid w:val="003A59CD"/>
    <w:rsid w:val="003A5A0A"/>
    <w:rsid w:val="003A5CFA"/>
    <w:rsid w:val="003A5D90"/>
    <w:rsid w:val="003A5FA4"/>
    <w:rsid w:val="003A6084"/>
    <w:rsid w:val="003A62DA"/>
    <w:rsid w:val="003A6366"/>
    <w:rsid w:val="003A6CC9"/>
    <w:rsid w:val="003A713A"/>
    <w:rsid w:val="003A71E5"/>
    <w:rsid w:val="003A75BB"/>
    <w:rsid w:val="003A77D8"/>
    <w:rsid w:val="003A7A69"/>
    <w:rsid w:val="003A7B14"/>
    <w:rsid w:val="003A7B7B"/>
    <w:rsid w:val="003A7D2A"/>
    <w:rsid w:val="003A7D38"/>
    <w:rsid w:val="003A7ED5"/>
    <w:rsid w:val="003B08CD"/>
    <w:rsid w:val="003B0C92"/>
    <w:rsid w:val="003B0D86"/>
    <w:rsid w:val="003B0E1D"/>
    <w:rsid w:val="003B0F13"/>
    <w:rsid w:val="003B0F7B"/>
    <w:rsid w:val="003B13E9"/>
    <w:rsid w:val="003B14FD"/>
    <w:rsid w:val="003B1539"/>
    <w:rsid w:val="003B16D4"/>
    <w:rsid w:val="003B1BB7"/>
    <w:rsid w:val="003B1E0D"/>
    <w:rsid w:val="003B2427"/>
    <w:rsid w:val="003B28A8"/>
    <w:rsid w:val="003B2904"/>
    <w:rsid w:val="003B2D2B"/>
    <w:rsid w:val="003B2D7D"/>
    <w:rsid w:val="003B2D8C"/>
    <w:rsid w:val="003B2F6C"/>
    <w:rsid w:val="003B3324"/>
    <w:rsid w:val="003B3B97"/>
    <w:rsid w:val="003B3CC4"/>
    <w:rsid w:val="003B3E12"/>
    <w:rsid w:val="003B4696"/>
    <w:rsid w:val="003B4859"/>
    <w:rsid w:val="003B4D81"/>
    <w:rsid w:val="003B4DBD"/>
    <w:rsid w:val="003B4E65"/>
    <w:rsid w:val="003B4EB6"/>
    <w:rsid w:val="003B50E8"/>
    <w:rsid w:val="003B5177"/>
    <w:rsid w:val="003B5200"/>
    <w:rsid w:val="003B53E7"/>
    <w:rsid w:val="003B5482"/>
    <w:rsid w:val="003B5663"/>
    <w:rsid w:val="003B5666"/>
    <w:rsid w:val="003B59DC"/>
    <w:rsid w:val="003B6031"/>
    <w:rsid w:val="003B6178"/>
    <w:rsid w:val="003B6223"/>
    <w:rsid w:val="003B6272"/>
    <w:rsid w:val="003B6294"/>
    <w:rsid w:val="003B638E"/>
    <w:rsid w:val="003B6BF1"/>
    <w:rsid w:val="003B6C19"/>
    <w:rsid w:val="003B6E81"/>
    <w:rsid w:val="003B7160"/>
    <w:rsid w:val="003B7661"/>
    <w:rsid w:val="003B76F3"/>
    <w:rsid w:val="003B7E05"/>
    <w:rsid w:val="003C029F"/>
    <w:rsid w:val="003C0456"/>
    <w:rsid w:val="003C052A"/>
    <w:rsid w:val="003C0590"/>
    <w:rsid w:val="003C0634"/>
    <w:rsid w:val="003C0AE9"/>
    <w:rsid w:val="003C131E"/>
    <w:rsid w:val="003C166B"/>
    <w:rsid w:val="003C19A5"/>
    <w:rsid w:val="003C1C85"/>
    <w:rsid w:val="003C1F69"/>
    <w:rsid w:val="003C2010"/>
    <w:rsid w:val="003C2323"/>
    <w:rsid w:val="003C2757"/>
    <w:rsid w:val="003C2BA9"/>
    <w:rsid w:val="003C2C59"/>
    <w:rsid w:val="003C3495"/>
    <w:rsid w:val="003C3895"/>
    <w:rsid w:val="003C3A2A"/>
    <w:rsid w:val="003C3CC7"/>
    <w:rsid w:val="003C3E7F"/>
    <w:rsid w:val="003C4482"/>
    <w:rsid w:val="003C504B"/>
    <w:rsid w:val="003C50B5"/>
    <w:rsid w:val="003C5260"/>
    <w:rsid w:val="003C5936"/>
    <w:rsid w:val="003C5B64"/>
    <w:rsid w:val="003C607D"/>
    <w:rsid w:val="003C612F"/>
    <w:rsid w:val="003C619A"/>
    <w:rsid w:val="003C6468"/>
    <w:rsid w:val="003C64AF"/>
    <w:rsid w:val="003C676E"/>
    <w:rsid w:val="003C7A23"/>
    <w:rsid w:val="003C7A34"/>
    <w:rsid w:val="003C7B28"/>
    <w:rsid w:val="003D0AF6"/>
    <w:rsid w:val="003D0BFD"/>
    <w:rsid w:val="003D0FA5"/>
    <w:rsid w:val="003D1004"/>
    <w:rsid w:val="003D115F"/>
    <w:rsid w:val="003D11D9"/>
    <w:rsid w:val="003D1567"/>
    <w:rsid w:val="003D1E5A"/>
    <w:rsid w:val="003D228C"/>
    <w:rsid w:val="003D22F5"/>
    <w:rsid w:val="003D2939"/>
    <w:rsid w:val="003D2B3F"/>
    <w:rsid w:val="003D2BFE"/>
    <w:rsid w:val="003D2F40"/>
    <w:rsid w:val="003D32AA"/>
    <w:rsid w:val="003D33AE"/>
    <w:rsid w:val="003D3429"/>
    <w:rsid w:val="003D3574"/>
    <w:rsid w:val="003D3990"/>
    <w:rsid w:val="003D3A19"/>
    <w:rsid w:val="003D3C6E"/>
    <w:rsid w:val="003D3FA7"/>
    <w:rsid w:val="003D42CB"/>
    <w:rsid w:val="003D43E2"/>
    <w:rsid w:val="003D4572"/>
    <w:rsid w:val="003D4B62"/>
    <w:rsid w:val="003D4E9A"/>
    <w:rsid w:val="003D51D3"/>
    <w:rsid w:val="003D51F4"/>
    <w:rsid w:val="003D5231"/>
    <w:rsid w:val="003D5345"/>
    <w:rsid w:val="003D5811"/>
    <w:rsid w:val="003D58C5"/>
    <w:rsid w:val="003D5A13"/>
    <w:rsid w:val="003D60DD"/>
    <w:rsid w:val="003D6316"/>
    <w:rsid w:val="003D6638"/>
    <w:rsid w:val="003D6A51"/>
    <w:rsid w:val="003D6AE1"/>
    <w:rsid w:val="003D7211"/>
    <w:rsid w:val="003D7786"/>
    <w:rsid w:val="003D78CE"/>
    <w:rsid w:val="003D7FC4"/>
    <w:rsid w:val="003E0354"/>
    <w:rsid w:val="003E0437"/>
    <w:rsid w:val="003E08DC"/>
    <w:rsid w:val="003E10A8"/>
    <w:rsid w:val="003E127A"/>
    <w:rsid w:val="003E184A"/>
    <w:rsid w:val="003E1887"/>
    <w:rsid w:val="003E18C9"/>
    <w:rsid w:val="003E19E2"/>
    <w:rsid w:val="003E1D86"/>
    <w:rsid w:val="003E1EF3"/>
    <w:rsid w:val="003E2538"/>
    <w:rsid w:val="003E2784"/>
    <w:rsid w:val="003E278F"/>
    <w:rsid w:val="003E2E55"/>
    <w:rsid w:val="003E2F58"/>
    <w:rsid w:val="003E3028"/>
    <w:rsid w:val="003E311C"/>
    <w:rsid w:val="003E3A5D"/>
    <w:rsid w:val="003E3D4A"/>
    <w:rsid w:val="003E4250"/>
    <w:rsid w:val="003E4296"/>
    <w:rsid w:val="003E43C8"/>
    <w:rsid w:val="003E4528"/>
    <w:rsid w:val="003E4B5F"/>
    <w:rsid w:val="003E50BB"/>
    <w:rsid w:val="003E530F"/>
    <w:rsid w:val="003E5A33"/>
    <w:rsid w:val="003E5E27"/>
    <w:rsid w:val="003E5E65"/>
    <w:rsid w:val="003E65FD"/>
    <w:rsid w:val="003E69CF"/>
    <w:rsid w:val="003E6C56"/>
    <w:rsid w:val="003E6DA0"/>
    <w:rsid w:val="003E72DA"/>
    <w:rsid w:val="003E7963"/>
    <w:rsid w:val="003E7C3C"/>
    <w:rsid w:val="003E7C99"/>
    <w:rsid w:val="003F00B9"/>
    <w:rsid w:val="003F031C"/>
    <w:rsid w:val="003F0E59"/>
    <w:rsid w:val="003F0EED"/>
    <w:rsid w:val="003F0F93"/>
    <w:rsid w:val="003F0FBA"/>
    <w:rsid w:val="003F1622"/>
    <w:rsid w:val="003F1AA3"/>
    <w:rsid w:val="003F24EE"/>
    <w:rsid w:val="003F25EF"/>
    <w:rsid w:val="003F28CD"/>
    <w:rsid w:val="003F2A3E"/>
    <w:rsid w:val="003F2D59"/>
    <w:rsid w:val="003F3277"/>
    <w:rsid w:val="003F33C5"/>
    <w:rsid w:val="003F33D5"/>
    <w:rsid w:val="003F3645"/>
    <w:rsid w:val="003F3B6D"/>
    <w:rsid w:val="003F3BE5"/>
    <w:rsid w:val="003F3EC5"/>
    <w:rsid w:val="003F49D2"/>
    <w:rsid w:val="003F4C79"/>
    <w:rsid w:val="003F4E06"/>
    <w:rsid w:val="003F4FD7"/>
    <w:rsid w:val="003F5383"/>
    <w:rsid w:val="003F58E5"/>
    <w:rsid w:val="003F58F4"/>
    <w:rsid w:val="003F5990"/>
    <w:rsid w:val="003F5E3F"/>
    <w:rsid w:val="003F6068"/>
    <w:rsid w:val="003F6152"/>
    <w:rsid w:val="003F67CB"/>
    <w:rsid w:val="003F6D1A"/>
    <w:rsid w:val="003F6FA1"/>
    <w:rsid w:val="003F759C"/>
    <w:rsid w:val="00400541"/>
    <w:rsid w:val="00400688"/>
    <w:rsid w:val="004018B0"/>
    <w:rsid w:val="00401CD0"/>
    <w:rsid w:val="00402083"/>
    <w:rsid w:val="0040223A"/>
    <w:rsid w:val="0040257A"/>
    <w:rsid w:val="00402608"/>
    <w:rsid w:val="00403542"/>
    <w:rsid w:val="004036AC"/>
    <w:rsid w:val="00403A15"/>
    <w:rsid w:val="00403AD6"/>
    <w:rsid w:val="004042E5"/>
    <w:rsid w:val="00404A7D"/>
    <w:rsid w:val="00405461"/>
    <w:rsid w:val="00405477"/>
    <w:rsid w:val="0040566B"/>
    <w:rsid w:val="004058B9"/>
    <w:rsid w:val="00405AB5"/>
    <w:rsid w:val="00405C5D"/>
    <w:rsid w:val="00405E6C"/>
    <w:rsid w:val="00406079"/>
    <w:rsid w:val="0040654A"/>
    <w:rsid w:val="004066E7"/>
    <w:rsid w:val="004067F1"/>
    <w:rsid w:val="0040689D"/>
    <w:rsid w:val="00406A50"/>
    <w:rsid w:val="00406C91"/>
    <w:rsid w:val="00407363"/>
    <w:rsid w:val="0040798D"/>
    <w:rsid w:val="00407E6E"/>
    <w:rsid w:val="00410179"/>
    <w:rsid w:val="00410441"/>
    <w:rsid w:val="0041074C"/>
    <w:rsid w:val="0041078F"/>
    <w:rsid w:val="00410B78"/>
    <w:rsid w:val="0041102C"/>
    <w:rsid w:val="00411154"/>
    <w:rsid w:val="00411208"/>
    <w:rsid w:val="004114A9"/>
    <w:rsid w:val="004114C9"/>
    <w:rsid w:val="00411645"/>
    <w:rsid w:val="00411863"/>
    <w:rsid w:val="00411B0B"/>
    <w:rsid w:val="00411BD7"/>
    <w:rsid w:val="00411D31"/>
    <w:rsid w:val="004128FF"/>
    <w:rsid w:val="00412B52"/>
    <w:rsid w:val="00412BDE"/>
    <w:rsid w:val="00413022"/>
    <w:rsid w:val="0041398B"/>
    <w:rsid w:val="00413F0B"/>
    <w:rsid w:val="004143CB"/>
    <w:rsid w:val="00414601"/>
    <w:rsid w:val="004146E5"/>
    <w:rsid w:val="00414828"/>
    <w:rsid w:val="00414C5A"/>
    <w:rsid w:val="00414D14"/>
    <w:rsid w:val="00414DE0"/>
    <w:rsid w:val="00415052"/>
    <w:rsid w:val="004150FE"/>
    <w:rsid w:val="004158A0"/>
    <w:rsid w:val="00415D69"/>
    <w:rsid w:val="00415DEC"/>
    <w:rsid w:val="00415FAD"/>
    <w:rsid w:val="0041600F"/>
    <w:rsid w:val="0041619C"/>
    <w:rsid w:val="004162D3"/>
    <w:rsid w:val="00417377"/>
    <w:rsid w:val="0041747C"/>
    <w:rsid w:val="00417701"/>
    <w:rsid w:val="00417C68"/>
    <w:rsid w:val="00417D7A"/>
    <w:rsid w:val="004203AA"/>
    <w:rsid w:val="00420901"/>
    <w:rsid w:val="00420948"/>
    <w:rsid w:val="00420BA6"/>
    <w:rsid w:val="00420E13"/>
    <w:rsid w:val="00420E32"/>
    <w:rsid w:val="00421063"/>
    <w:rsid w:val="004210D7"/>
    <w:rsid w:val="0042121D"/>
    <w:rsid w:val="0042181C"/>
    <w:rsid w:val="004219E8"/>
    <w:rsid w:val="00421FAA"/>
    <w:rsid w:val="00422508"/>
    <w:rsid w:val="0042267A"/>
    <w:rsid w:val="0042282D"/>
    <w:rsid w:val="00422BE1"/>
    <w:rsid w:val="00422C59"/>
    <w:rsid w:val="00422CFC"/>
    <w:rsid w:val="00423A89"/>
    <w:rsid w:val="00423E35"/>
    <w:rsid w:val="0042409B"/>
    <w:rsid w:val="0042412E"/>
    <w:rsid w:val="0042472D"/>
    <w:rsid w:val="0042505E"/>
    <w:rsid w:val="00425115"/>
    <w:rsid w:val="004257A7"/>
    <w:rsid w:val="00425A22"/>
    <w:rsid w:val="00425A94"/>
    <w:rsid w:val="00425B0B"/>
    <w:rsid w:val="00425E7D"/>
    <w:rsid w:val="00425EF9"/>
    <w:rsid w:val="0042619D"/>
    <w:rsid w:val="00426396"/>
    <w:rsid w:val="0042663A"/>
    <w:rsid w:val="004270B5"/>
    <w:rsid w:val="0042770D"/>
    <w:rsid w:val="00427843"/>
    <w:rsid w:val="004279C1"/>
    <w:rsid w:val="00427B37"/>
    <w:rsid w:val="0043009A"/>
    <w:rsid w:val="004303BB"/>
    <w:rsid w:val="004305C5"/>
    <w:rsid w:val="00430C05"/>
    <w:rsid w:val="0043115F"/>
    <w:rsid w:val="004318F9"/>
    <w:rsid w:val="00431BB8"/>
    <w:rsid w:val="004327A9"/>
    <w:rsid w:val="004329E5"/>
    <w:rsid w:val="00432B9E"/>
    <w:rsid w:val="00432BB8"/>
    <w:rsid w:val="00432E66"/>
    <w:rsid w:val="00432F84"/>
    <w:rsid w:val="0043362A"/>
    <w:rsid w:val="0043436F"/>
    <w:rsid w:val="00434374"/>
    <w:rsid w:val="00434476"/>
    <w:rsid w:val="00434A4A"/>
    <w:rsid w:val="00434E4F"/>
    <w:rsid w:val="00435197"/>
    <w:rsid w:val="0043557B"/>
    <w:rsid w:val="0043561C"/>
    <w:rsid w:val="00435775"/>
    <w:rsid w:val="00435BC9"/>
    <w:rsid w:val="00435DF5"/>
    <w:rsid w:val="0043678E"/>
    <w:rsid w:val="0043699B"/>
    <w:rsid w:val="00436DF9"/>
    <w:rsid w:val="00437005"/>
    <w:rsid w:val="00437876"/>
    <w:rsid w:val="00437B57"/>
    <w:rsid w:val="00440068"/>
    <w:rsid w:val="00440418"/>
    <w:rsid w:val="004410BC"/>
    <w:rsid w:val="00441164"/>
    <w:rsid w:val="004414D3"/>
    <w:rsid w:val="004415C2"/>
    <w:rsid w:val="00441A6C"/>
    <w:rsid w:val="004420F9"/>
    <w:rsid w:val="004422EC"/>
    <w:rsid w:val="0044249D"/>
    <w:rsid w:val="004426AD"/>
    <w:rsid w:val="00443250"/>
    <w:rsid w:val="004435D7"/>
    <w:rsid w:val="004436C4"/>
    <w:rsid w:val="00443CFE"/>
    <w:rsid w:val="00443F45"/>
    <w:rsid w:val="0044410A"/>
    <w:rsid w:val="00444188"/>
    <w:rsid w:val="00444473"/>
    <w:rsid w:val="0044482D"/>
    <w:rsid w:val="00444927"/>
    <w:rsid w:val="004449A6"/>
    <w:rsid w:val="00444D84"/>
    <w:rsid w:val="00444FEA"/>
    <w:rsid w:val="0044530D"/>
    <w:rsid w:val="0044536C"/>
    <w:rsid w:val="004458AB"/>
    <w:rsid w:val="00445C9F"/>
    <w:rsid w:val="00445F4E"/>
    <w:rsid w:val="004463E7"/>
    <w:rsid w:val="0044672C"/>
    <w:rsid w:val="00446D64"/>
    <w:rsid w:val="00446FB0"/>
    <w:rsid w:val="00447577"/>
    <w:rsid w:val="004477C4"/>
    <w:rsid w:val="004501E9"/>
    <w:rsid w:val="004503A1"/>
    <w:rsid w:val="0045059B"/>
    <w:rsid w:val="004505E7"/>
    <w:rsid w:val="00450674"/>
    <w:rsid w:val="00450CAE"/>
    <w:rsid w:val="004511C7"/>
    <w:rsid w:val="0045197A"/>
    <w:rsid w:val="00451B26"/>
    <w:rsid w:val="00451C64"/>
    <w:rsid w:val="0045201A"/>
    <w:rsid w:val="0045251E"/>
    <w:rsid w:val="00452687"/>
    <w:rsid w:val="00452691"/>
    <w:rsid w:val="0045283F"/>
    <w:rsid w:val="00453D2C"/>
    <w:rsid w:val="00453DB3"/>
    <w:rsid w:val="00453DC1"/>
    <w:rsid w:val="00453F48"/>
    <w:rsid w:val="00453FCD"/>
    <w:rsid w:val="00454A21"/>
    <w:rsid w:val="00454B72"/>
    <w:rsid w:val="00454B8F"/>
    <w:rsid w:val="00454C05"/>
    <w:rsid w:val="00454C20"/>
    <w:rsid w:val="00454C37"/>
    <w:rsid w:val="00454F4E"/>
    <w:rsid w:val="0045546F"/>
    <w:rsid w:val="004558FA"/>
    <w:rsid w:val="00455CAE"/>
    <w:rsid w:val="00455E9B"/>
    <w:rsid w:val="00456437"/>
    <w:rsid w:val="00456438"/>
    <w:rsid w:val="00456A0A"/>
    <w:rsid w:val="00456D15"/>
    <w:rsid w:val="00456DC0"/>
    <w:rsid w:val="0045725B"/>
    <w:rsid w:val="004578E3"/>
    <w:rsid w:val="00457CF5"/>
    <w:rsid w:val="004602D4"/>
    <w:rsid w:val="0046031D"/>
    <w:rsid w:val="00460657"/>
    <w:rsid w:val="004608BA"/>
    <w:rsid w:val="00460A4B"/>
    <w:rsid w:val="00460AA8"/>
    <w:rsid w:val="00461252"/>
    <w:rsid w:val="004613E4"/>
    <w:rsid w:val="0046159B"/>
    <w:rsid w:val="00461A7C"/>
    <w:rsid w:val="00461A84"/>
    <w:rsid w:val="00461ABF"/>
    <w:rsid w:val="00461E66"/>
    <w:rsid w:val="00461EBB"/>
    <w:rsid w:val="00461FFA"/>
    <w:rsid w:val="00462286"/>
    <w:rsid w:val="0046295A"/>
    <w:rsid w:val="00462AAB"/>
    <w:rsid w:val="00462C80"/>
    <w:rsid w:val="00462D87"/>
    <w:rsid w:val="00462D95"/>
    <w:rsid w:val="00462F25"/>
    <w:rsid w:val="004631A1"/>
    <w:rsid w:val="0046330C"/>
    <w:rsid w:val="00463393"/>
    <w:rsid w:val="00463717"/>
    <w:rsid w:val="00463754"/>
    <w:rsid w:val="004637CD"/>
    <w:rsid w:val="00463E64"/>
    <w:rsid w:val="00463EC9"/>
    <w:rsid w:val="004646B4"/>
    <w:rsid w:val="00464964"/>
    <w:rsid w:val="00464A75"/>
    <w:rsid w:val="004653AD"/>
    <w:rsid w:val="00465498"/>
    <w:rsid w:val="00465582"/>
    <w:rsid w:val="004657CA"/>
    <w:rsid w:val="00465A3C"/>
    <w:rsid w:val="00465A7C"/>
    <w:rsid w:val="00465F55"/>
    <w:rsid w:val="00466093"/>
    <w:rsid w:val="0046615C"/>
    <w:rsid w:val="0046635D"/>
    <w:rsid w:val="00466668"/>
    <w:rsid w:val="004666B2"/>
    <w:rsid w:val="00466742"/>
    <w:rsid w:val="00466A2E"/>
    <w:rsid w:val="00466AE4"/>
    <w:rsid w:val="00467074"/>
    <w:rsid w:val="00467370"/>
    <w:rsid w:val="0046756D"/>
    <w:rsid w:val="0046774B"/>
    <w:rsid w:val="004677AD"/>
    <w:rsid w:val="004677E1"/>
    <w:rsid w:val="004679B3"/>
    <w:rsid w:val="00467A1C"/>
    <w:rsid w:val="00467B68"/>
    <w:rsid w:val="00467D8B"/>
    <w:rsid w:val="00467EDD"/>
    <w:rsid w:val="00470D4C"/>
    <w:rsid w:val="0047122D"/>
    <w:rsid w:val="00471361"/>
    <w:rsid w:val="004717F4"/>
    <w:rsid w:val="00471A12"/>
    <w:rsid w:val="00471C14"/>
    <w:rsid w:val="004724CE"/>
    <w:rsid w:val="00472834"/>
    <w:rsid w:val="00472ADA"/>
    <w:rsid w:val="00472AF9"/>
    <w:rsid w:val="00472CA4"/>
    <w:rsid w:val="00472E87"/>
    <w:rsid w:val="004738BC"/>
    <w:rsid w:val="004738E8"/>
    <w:rsid w:val="00473C51"/>
    <w:rsid w:val="00473E89"/>
    <w:rsid w:val="00474322"/>
    <w:rsid w:val="0047443D"/>
    <w:rsid w:val="00474620"/>
    <w:rsid w:val="004746A9"/>
    <w:rsid w:val="004746DA"/>
    <w:rsid w:val="00474A03"/>
    <w:rsid w:val="004751FE"/>
    <w:rsid w:val="00475371"/>
    <w:rsid w:val="0047548C"/>
    <w:rsid w:val="004754C9"/>
    <w:rsid w:val="00475FB6"/>
    <w:rsid w:val="00476446"/>
    <w:rsid w:val="00476479"/>
    <w:rsid w:val="004767BC"/>
    <w:rsid w:val="00476D81"/>
    <w:rsid w:val="0047762B"/>
    <w:rsid w:val="004778B8"/>
    <w:rsid w:val="004779AB"/>
    <w:rsid w:val="00477B96"/>
    <w:rsid w:val="00477C52"/>
    <w:rsid w:val="00477CA1"/>
    <w:rsid w:val="00477FA2"/>
    <w:rsid w:val="004801BA"/>
    <w:rsid w:val="0048028B"/>
    <w:rsid w:val="00480316"/>
    <w:rsid w:val="00480762"/>
    <w:rsid w:val="00480BAF"/>
    <w:rsid w:val="00480C8E"/>
    <w:rsid w:val="00481382"/>
    <w:rsid w:val="00481A19"/>
    <w:rsid w:val="00481BAB"/>
    <w:rsid w:val="00481C87"/>
    <w:rsid w:val="004828B4"/>
    <w:rsid w:val="004829E4"/>
    <w:rsid w:val="00482F94"/>
    <w:rsid w:val="00483314"/>
    <w:rsid w:val="004834BC"/>
    <w:rsid w:val="004835ED"/>
    <w:rsid w:val="004836CB"/>
    <w:rsid w:val="004840B7"/>
    <w:rsid w:val="00484D3F"/>
    <w:rsid w:val="004851C3"/>
    <w:rsid w:val="00485352"/>
    <w:rsid w:val="00485B74"/>
    <w:rsid w:val="00486122"/>
    <w:rsid w:val="0048639E"/>
    <w:rsid w:val="004867DA"/>
    <w:rsid w:val="00486EA4"/>
    <w:rsid w:val="00486F65"/>
    <w:rsid w:val="00486FCB"/>
    <w:rsid w:val="004876C2"/>
    <w:rsid w:val="004878B6"/>
    <w:rsid w:val="00487B62"/>
    <w:rsid w:val="00487C76"/>
    <w:rsid w:val="00487E61"/>
    <w:rsid w:val="00487F1E"/>
    <w:rsid w:val="00490130"/>
    <w:rsid w:val="004902C0"/>
    <w:rsid w:val="00490831"/>
    <w:rsid w:val="00490C38"/>
    <w:rsid w:val="00491095"/>
    <w:rsid w:val="00491630"/>
    <w:rsid w:val="004918B1"/>
    <w:rsid w:val="00491B3B"/>
    <w:rsid w:val="00491C5E"/>
    <w:rsid w:val="004922E7"/>
    <w:rsid w:val="0049269C"/>
    <w:rsid w:val="004928A8"/>
    <w:rsid w:val="00492B8D"/>
    <w:rsid w:val="00492C56"/>
    <w:rsid w:val="00492D23"/>
    <w:rsid w:val="00492F1A"/>
    <w:rsid w:val="0049304E"/>
    <w:rsid w:val="00493211"/>
    <w:rsid w:val="004932D9"/>
    <w:rsid w:val="00493782"/>
    <w:rsid w:val="004938E0"/>
    <w:rsid w:val="0049398D"/>
    <w:rsid w:val="004939A6"/>
    <w:rsid w:val="00493CF5"/>
    <w:rsid w:val="00493E2D"/>
    <w:rsid w:val="004944FD"/>
    <w:rsid w:val="00494B2E"/>
    <w:rsid w:val="00494E4F"/>
    <w:rsid w:val="00494F5F"/>
    <w:rsid w:val="004952A2"/>
    <w:rsid w:val="00495415"/>
    <w:rsid w:val="00495804"/>
    <w:rsid w:val="0049590C"/>
    <w:rsid w:val="00495CBB"/>
    <w:rsid w:val="00495D9A"/>
    <w:rsid w:val="004963CB"/>
    <w:rsid w:val="004966E0"/>
    <w:rsid w:val="00496FD6"/>
    <w:rsid w:val="0049793F"/>
    <w:rsid w:val="004979FF"/>
    <w:rsid w:val="00497D1D"/>
    <w:rsid w:val="004A05C8"/>
    <w:rsid w:val="004A0697"/>
    <w:rsid w:val="004A0B83"/>
    <w:rsid w:val="004A0ECC"/>
    <w:rsid w:val="004A1163"/>
    <w:rsid w:val="004A1246"/>
    <w:rsid w:val="004A17FA"/>
    <w:rsid w:val="004A1932"/>
    <w:rsid w:val="004A1DAD"/>
    <w:rsid w:val="004A2005"/>
    <w:rsid w:val="004A215B"/>
    <w:rsid w:val="004A23E5"/>
    <w:rsid w:val="004A25D9"/>
    <w:rsid w:val="004A270B"/>
    <w:rsid w:val="004A29C7"/>
    <w:rsid w:val="004A2B71"/>
    <w:rsid w:val="004A2CD5"/>
    <w:rsid w:val="004A321F"/>
    <w:rsid w:val="004A3429"/>
    <w:rsid w:val="004A3644"/>
    <w:rsid w:val="004A38A5"/>
    <w:rsid w:val="004A38D6"/>
    <w:rsid w:val="004A3A41"/>
    <w:rsid w:val="004A3A47"/>
    <w:rsid w:val="004A3ABF"/>
    <w:rsid w:val="004A3CB7"/>
    <w:rsid w:val="004A3F18"/>
    <w:rsid w:val="004A3F2E"/>
    <w:rsid w:val="004A42CE"/>
    <w:rsid w:val="004A43DF"/>
    <w:rsid w:val="004A441D"/>
    <w:rsid w:val="004A44DF"/>
    <w:rsid w:val="004A45FD"/>
    <w:rsid w:val="004A471D"/>
    <w:rsid w:val="004A493E"/>
    <w:rsid w:val="004A4D06"/>
    <w:rsid w:val="004A4FC8"/>
    <w:rsid w:val="004A50BC"/>
    <w:rsid w:val="004A5232"/>
    <w:rsid w:val="004A55BE"/>
    <w:rsid w:val="004A657D"/>
    <w:rsid w:val="004A664D"/>
    <w:rsid w:val="004A6825"/>
    <w:rsid w:val="004A69DA"/>
    <w:rsid w:val="004A6D5C"/>
    <w:rsid w:val="004A723F"/>
    <w:rsid w:val="004A72DD"/>
    <w:rsid w:val="004A74C3"/>
    <w:rsid w:val="004A76F0"/>
    <w:rsid w:val="004A76FD"/>
    <w:rsid w:val="004A7922"/>
    <w:rsid w:val="004B0033"/>
    <w:rsid w:val="004B04F1"/>
    <w:rsid w:val="004B0624"/>
    <w:rsid w:val="004B06D0"/>
    <w:rsid w:val="004B0A5F"/>
    <w:rsid w:val="004B0B6E"/>
    <w:rsid w:val="004B11AD"/>
    <w:rsid w:val="004B140D"/>
    <w:rsid w:val="004B15CE"/>
    <w:rsid w:val="004B1687"/>
    <w:rsid w:val="004B20E2"/>
    <w:rsid w:val="004B2575"/>
    <w:rsid w:val="004B2630"/>
    <w:rsid w:val="004B27E3"/>
    <w:rsid w:val="004B2918"/>
    <w:rsid w:val="004B29F6"/>
    <w:rsid w:val="004B34DD"/>
    <w:rsid w:val="004B358D"/>
    <w:rsid w:val="004B40A7"/>
    <w:rsid w:val="004B4249"/>
    <w:rsid w:val="004B4A60"/>
    <w:rsid w:val="004B4BC7"/>
    <w:rsid w:val="004B50E3"/>
    <w:rsid w:val="004B51A3"/>
    <w:rsid w:val="004B534E"/>
    <w:rsid w:val="004B5393"/>
    <w:rsid w:val="004B5551"/>
    <w:rsid w:val="004B59CB"/>
    <w:rsid w:val="004B625B"/>
    <w:rsid w:val="004B6374"/>
    <w:rsid w:val="004B64D4"/>
    <w:rsid w:val="004B6901"/>
    <w:rsid w:val="004B6F05"/>
    <w:rsid w:val="004B702B"/>
    <w:rsid w:val="004B768B"/>
    <w:rsid w:val="004B774C"/>
    <w:rsid w:val="004B7AD9"/>
    <w:rsid w:val="004B7E64"/>
    <w:rsid w:val="004C0244"/>
    <w:rsid w:val="004C0712"/>
    <w:rsid w:val="004C0962"/>
    <w:rsid w:val="004C0EC9"/>
    <w:rsid w:val="004C0F0D"/>
    <w:rsid w:val="004C0FBF"/>
    <w:rsid w:val="004C142D"/>
    <w:rsid w:val="004C175A"/>
    <w:rsid w:val="004C1838"/>
    <w:rsid w:val="004C19D2"/>
    <w:rsid w:val="004C1AA7"/>
    <w:rsid w:val="004C1CE3"/>
    <w:rsid w:val="004C2AD4"/>
    <w:rsid w:val="004C2B40"/>
    <w:rsid w:val="004C2C19"/>
    <w:rsid w:val="004C2C95"/>
    <w:rsid w:val="004C2CAC"/>
    <w:rsid w:val="004C3539"/>
    <w:rsid w:val="004C381C"/>
    <w:rsid w:val="004C3F0D"/>
    <w:rsid w:val="004C3FD7"/>
    <w:rsid w:val="004C4648"/>
    <w:rsid w:val="004C48E5"/>
    <w:rsid w:val="004C4971"/>
    <w:rsid w:val="004C50C0"/>
    <w:rsid w:val="004C55E8"/>
    <w:rsid w:val="004C5AA1"/>
    <w:rsid w:val="004C5BBD"/>
    <w:rsid w:val="004C5D10"/>
    <w:rsid w:val="004C600D"/>
    <w:rsid w:val="004C6374"/>
    <w:rsid w:val="004C64D0"/>
    <w:rsid w:val="004C6641"/>
    <w:rsid w:val="004C683A"/>
    <w:rsid w:val="004C6B4F"/>
    <w:rsid w:val="004C6D63"/>
    <w:rsid w:val="004C6DF5"/>
    <w:rsid w:val="004C7754"/>
    <w:rsid w:val="004C784B"/>
    <w:rsid w:val="004C79D9"/>
    <w:rsid w:val="004D059B"/>
    <w:rsid w:val="004D0705"/>
    <w:rsid w:val="004D0EBA"/>
    <w:rsid w:val="004D14E1"/>
    <w:rsid w:val="004D199D"/>
    <w:rsid w:val="004D1E35"/>
    <w:rsid w:val="004D21E5"/>
    <w:rsid w:val="004D2237"/>
    <w:rsid w:val="004D259F"/>
    <w:rsid w:val="004D25E2"/>
    <w:rsid w:val="004D26A0"/>
    <w:rsid w:val="004D2844"/>
    <w:rsid w:val="004D3A17"/>
    <w:rsid w:val="004D3E36"/>
    <w:rsid w:val="004D4588"/>
    <w:rsid w:val="004D4AC2"/>
    <w:rsid w:val="004D4B5B"/>
    <w:rsid w:val="004D4CAE"/>
    <w:rsid w:val="004D5038"/>
    <w:rsid w:val="004D50DC"/>
    <w:rsid w:val="004D51D4"/>
    <w:rsid w:val="004D5251"/>
    <w:rsid w:val="004D53F8"/>
    <w:rsid w:val="004D5D9E"/>
    <w:rsid w:val="004D5EBD"/>
    <w:rsid w:val="004D6314"/>
    <w:rsid w:val="004D68BE"/>
    <w:rsid w:val="004D68ED"/>
    <w:rsid w:val="004D6A67"/>
    <w:rsid w:val="004D6D7B"/>
    <w:rsid w:val="004D7312"/>
    <w:rsid w:val="004D7420"/>
    <w:rsid w:val="004D7576"/>
    <w:rsid w:val="004E00E6"/>
    <w:rsid w:val="004E01C0"/>
    <w:rsid w:val="004E0242"/>
    <w:rsid w:val="004E054D"/>
    <w:rsid w:val="004E06B0"/>
    <w:rsid w:val="004E07DA"/>
    <w:rsid w:val="004E08E7"/>
    <w:rsid w:val="004E0A8F"/>
    <w:rsid w:val="004E111B"/>
    <w:rsid w:val="004E1454"/>
    <w:rsid w:val="004E1E3E"/>
    <w:rsid w:val="004E1EA8"/>
    <w:rsid w:val="004E2459"/>
    <w:rsid w:val="004E26C8"/>
    <w:rsid w:val="004E2822"/>
    <w:rsid w:val="004E2921"/>
    <w:rsid w:val="004E2BC5"/>
    <w:rsid w:val="004E2FD4"/>
    <w:rsid w:val="004E305F"/>
    <w:rsid w:val="004E368E"/>
    <w:rsid w:val="004E3834"/>
    <w:rsid w:val="004E3C85"/>
    <w:rsid w:val="004E3FB6"/>
    <w:rsid w:val="004E41AF"/>
    <w:rsid w:val="004E4277"/>
    <w:rsid w:val="004E46EE"/>
    <w:rsid w:val="004E49BD"/>
    <w:rsid w:val="004E4E85"/>
    <w:rsid w:val="004E4F95"/>
    <w:rsid w:val="004E53FC"/>
    <w:rsid w:val="004E578F"/>
    <w:rsid w:val="004E5A14"/>
    <w:rsid w:val="004E5CB9"/>
    <w:rsid w:val="004E5CF5"/>
    <w:rsid w:val="004E63EE"/>
    <w:rsid w:val="004E650B"/>
    <w:rsid w:val="004E6510"/>
    <w:rsid w:val="004E6593"/>
    <w:rsid w:val="004E6BC9"/>
    <w:rsid w:val="004E6CBA"/>
    <w:rsid w:val="004E73E8"/>
    <w:rsid w:val="004E7540"/>
    <w:rsid w:val="004E7FC0"/>
    <w:rsid w:val="004F0148"/>
    <w:rsid w:val="004F03B5"/>
    <w:rsid w:val="004F04C9"/>
    <w:rsid w:val="004F0564"/>
    <w:rsid w:val="004F056A"/>
    <w:rsid w:val="004F0571"/>
    <w:rsid w:val="004F05B8"/>
    <w:rsid w:val="004F06B9"/>
    <w:rsid w:val="004F083D"/>
    <w:rsid w:val="004F0C3F"/>
    <w:rsid w:val="004F0DF9"/>
    <w:rsid w:val="004F1A7E"/>
    <w:rsid w:val="004F1C01"/>
    <w:rsid w:val="004F1EB5"/>
    <w:rsid w:val="004F22AB"/>
    <w:rsid w:val="004F2715"/>
    <w:rsid w:val="004F28AA"/>
    <w:rsid w:val="004F2A1D"/>
    <w:rsid w:val="004F2BB1"/>
    <w:rsid w:val="004F2F35"/>
    <w:rsid w:val="004F304A"/>
    <w:rsid w:val="004F30BF"/>
    <w:rsid w:val="004F34AC"/>
    <w:rsid w:val="004F37EE"/>
    <w:rsid w:val="004F3BE6"/>
    <w:rsid w:val="004F3BF4"/>
    <w:rsid w:val="004F3D20"/>
    <w:rsid w:val="004F3FD2"/>
    <w:rsid w:val="004F40AD"/>
    <w:rsid w:val="004F41C8"/>
    <w:rsid w:val="004F4978"/>
    <w:rsid w:val="004F4F47"/>
    <w:rsid w:val="004F56ED"/>
    <w:rsid w:val="004F588D"/>
    <w:rsid w:val="004F59FF"/>
    <w:rsid w:val="004F5C58"/>
    <w:rsid w:val="004F5D56"/>
    <w:rsid w:val="004F5F23"/>
    <w:rsid w:val="004F5FA0"/>
    <w:rsid w:val="004F6045"/>
    <w:rsid w:val="004F6147"/>
    <w:rsid w:val="004F614F"/>
    <w:rsid w:val="004F6677"/>
    <w:rsid w:val="004F6782"/>
    <w:rsid w:val="004F69FE"/>
    <w:rsid w:val="004F6ED6"/>
    <w:rsid w:val="004F6EE4"/>
    <w:rsid w:val="004F752A"/>
    <w:rsid w:val="004F781C"/>
    <w:rsid w:val="004F7918"/>
    <w:rsid w:val="004F7F31"/>
    <w:rsid w:val="0050098F"/>
    <w:rsid w:val="00500CC6"/>
    <w:rsid w:val="005017AF"/>
    <w:rsid w:val="00501A5D"/>
    <w:rsid w:val="00501C1C"/>
    <w:rsid w:val="00502190"/>
    <w:rsid w:val="005022AE"/>
    <w:rsid w:val="005034E2"/>
    <w:rsid w:val="00503738"/>
    <w:rsid w:val="00503797"/>
    <w:rsid w:val="005038CB"/>
    <w:rsid w:val="0050398F"/>
    <w:rsid w:val="005039EE"/>
    <w:rsid w:val="00503F6D"/>
    <w:rsid w:val="00504CF2"/>
    <w:rsid w:val="005051C5"/>
    <w:rsid w:val="00505714"/>
    <w:rsid w:val="005057FE"/>
    <w:rsid w:val="00505827"/>
    <w:rsid w:val="00505B35"/>
    <w:rsid w:val="0050634D"/>
    <w:rsid w:val="00506441"/>
    <w:rsid w:val="005067EB"/>
    <w:rsid w:val="00506A1E"/>
    <w:rsid w:val="00506B64"/>
    <w:rsid w:val="00506C00"/>
    <w:rsid w:val="00506E42"/>
    <w:rsid w:val="00507749"/>
    <w:rsid w:val="00507A41"/>
    <w:rsid w:val="00510162"/>
    <w:rsid w:val="005106A0"/>
    <w:rsid w:val="00510A77"/>
    <w:rsid w:val="00510B78"/>
    <w:rsid w:val="00510FFA"/>
    <w:rsid w:val="005111E1"/>
    <w:rsid w:val="00511586"/>
    <w:rsid w:val="0051180D"/>
    <w:rsid w:val="0051227C"/>
    <w:rsid w:val="0051254F"/>
    <w:rsid w:val="005125B3"/>
    <w:rsid w:val="005125B6"/>
    <w:rsid w:val="005129F7"/>
    <w:rsid w:val="00512AF0"/>
    <w:rsid w:val="00512E59"/>
    <w:rsid w:val="005130A1"/>
    <w:rsid w:val="005133C9"/>
    <w:rsid w:val="0051367A"/>
    <w:rsid w:val="005137A4"/>
    <w:rsid w:val="00513E25"/>
    <w:rsid w:val="0051430B"/>
    <w:rsid w:val="005144B5"/>
    <w:rsid w:val="00514710"/>
    <w:rsid w:val="00514CF7"/>
    <w:rsid w:val="00514E75"/>
    <w:rsid w:val="0051524A"/>
    <w:rsid w:val="0051535D"/>
    <w:rsid w:val="005158FB"/>
    <w:rsid w:val="00515A03"/>
    <w:rsid w:val="0051601C"/>
    <w:rsid w:val="005162F1"/>
    <w:rsid w:val="005162FB"/>
    <w:rsid w:val="00516603"/>
    <w:rsid w:val="0051788F"/>
    <w:rsid w:val="00517E75"/>
    <w:rsid w:val="005207A0"/>
    <w:rsid w:val="0052095A"/>
    <w:rsid w:val="00520E0A"/>
    <w:rsid w:val="0052125B"/>
    <w:rsid w:val="00521565"/>
    <w:rsid w:val="00521745"/>
    <w:rsid w:val="005219BF"/>
    <w:rsid w:val="005221B4"/>
    <w:rsid w:val="005224A4"/>
    <w:rsid w:val="00522B66"/>
    <w:rsid w:val="00523055"/>
    <w:rsid w:val="005232C3"/>
    <w:rsid w:val="005234BC"/>
    <w:rsid w:val="00523D53"/>
    <w:rsid w:val="00523D66"/>
    <w:rsid w:val="00523F12"/>
    <w:rsid w:val="00523FCF"/>
    <w:rsid w:val="0052446A"/>
    <w:rsid w:val="00524490"/>
    <w:rsid w:val="005244CA"/>
    <w:rsid w:val="005248DC"/>
    <w:rsid w:val="005249CF"/>
    <w:rsid w:val="00524A48"/>
    <w:rsid w:val="00524ACF"/>
    <w:rsid w:val="005251FB"/>
    <w:rsid w:val="00525285"/>
    <w:rsid w:val="0052543F"/>
    <w:rsid w:val="0052553B"/>
    <w:rsid w:val="00525A58"/>
    <w:rsid w:val="00525A6A"/>
    <w:rsid w:val="00525BBB"/>
    <w:rsid w:val="00525DF6"/>
    <w:rsid w:val="00526118"/>
    <w:rsid w:val="005263EB"/>
    <w:rsid w:val="00526534"/>
    <w:rsid w:val="005267CF"/>
    <w:rsid w:val="0052699C"/>
    <w:rsid w:val="00526AE6"/>
    <w:rsid w:val="00526CF2"/>
    <w:rsid w:val="0052700A"/>
    <w:rsid w:val="005272A2"/>
    <w:rsid w:val="005275E5"/>
    <w:rsid w:val="00527868"/>
    <w:rsid w:val="00527A5E"/>
    <w:rsid w:val="00527B27"/>
    <w:rsid w:val="00527BA9"/>
    <w:rsid w:val="00530166"/>
    <w:rsid w:val="00530771"/>
    <w:rsid w:val="00530783"/>
    <w:rsid w:val="00530833"/>
    <w:rsid w:val="00530DE9"/>
    <w:rsid w:val="00530EBF"/>
    <w:rsid w:val="00531469"/>
    <w:rsid w:val="005314FB"/>
    <w:rsid w:val="0053199B"/>
    <w:rsid w:val="00531B9E"/>
    <w:rsid w:val="005320EA"/>
    <w:rsid w:val="00532EED"/>
    <w:rsid w:val="00533561"/>
    <w:rsid w:val="00533C9D"/>
    <w:rsid w:val="005348CE"/>
    <w:rsid w:val="00534A7B"/>
    <w:rsid w:val="00534FA1"/>
    <w:rsid w:val="0053567B"/>
    <w:rsid w:val="005356D8"/>
    <w:rsid w:val="0053578C"/>
    <w:rsid w:val="00535955"/>
    <w:rsid w:val="00535DC9"/>
    <w:rsid w:val="0053625D"/>
    <w:rsid w:val="00536816"/>
    <w:rsid w:val="00536F59"/>
    <w:rsid w:val="00537507"/>
    <w:rsid w:val="00537A32"/>
    <w:rsid w:val="00537F17"/>
    <w:rsid w:val="00540376"/>
    <w:rsid w:val="0054077E"/>
    <w:rsid w:val="00540889"/>
    <w:rsid w:val="00540997"/>
    <w:rsid w:val="005412F3"/>
    <w:rsid w:val="00541413"/>
    <w:rsid w:val="005414EF"/>
    <w:rsid w:val="005420CD"/>
    <w:rsid w:val="00542366"/>
    <w:rsid w:val="005424AA"/>
    <w:rsid w:val="005425AD"/>
    <w:rsid w:val="00542A02"/>
    <w:rsid w:val="005431F0"/>
    <w:rsid w:val="005431FC"/>
    <w:rsid w:val="00543B50"/>
    <w:rsid w:val="00543E78"/>
    <w:rsid w:val="00544329"/>
    <w:rsid w:val="00544453"/>
    <w:rsid w:val="005446AA"/>
    <w:rsid w:val="0054481C"/>
    <w:rsid w:val="005448CD"/>
    <w:rsid w:val="00545158"/>
    <w:rsid w:val="00545440"/>
    <w:rsid w:val="005454E8"/>
    <w:rsid w:val="00545C69"/>
    <w:rsid w:val="00546132"/>
    <w:rsid w:val="00546319"/>
    <w:rsid w:val="00546C4D"/>
    <w:rsid w:val="00546E90"/>
    <w:rsid w:val="00546FEB"/>
    <w:rsid w:val="0054766B"/>
    <w:rsid w:val="00547E0F"/>
    <w:rsid w:val="005501CE"/>
    <w:rsid w:val="00550242"/>
    <w:rsid w:val="00550733"/>
    <w:rsid w:val="00550AA6"/>
    <w:rsid w:val="00550BAA"/>
    <w:rsid w:val="00550D0E"/>
    <w:rsid w:val="005516BD"/>
    <w:rsid w:val="0055172A"/>
    <w:rsid w:val="00551A54"/>
    <w:rsid w:val="005520B1"/>
    <w:rsid w:val="00552731"/>
    <w:rsid w:val="0055280C"/>
    <w:rsid w:val="00552833"/>
    <w:rsid w:val="00552941"/>
    <w:rsid w:val="005529BB"/>
    <w:rsid w:val="00552F06"/>
    <w:rsid w:val="005530E3"/>
    <w:rsid w:val="00553198"/>
    <w:rsid w:val="00553457"/>
    <w:rsid w:val="0055347B"/>
    <w:rsid w:val="00553797"/>
    <w:rsid w:val="005539BE"/>
    <w:rsid w:val="005539EC"/>
    <w:rsid w:val="00553A0B"/>
    <w:rsid w:val="00553FFB"/>
    <w:rsid w:val="0055421A"/>
    <w:rsid w:val="005542EE"/>
    <w:rsid w:val="00554329"/>
    <w:rsid w:val="00554607"/>
    <w:rsid w:val="00554627"/>
    <w:rsid w:val="0055475C"/>
    <w:rsid w:val="005547FF"/>
    <w:rsid w:val="00554D86"/>
    <w:rsid w:val="00554E74"/>
    <w:rsid w:val="00554F04"/>
    <w:rsid w:val="00554F9C"/>
    <w:rsid w:val="00555E12"/>
    <w:rsid w:val="00556136"/>
    <w:rsid w:val="005563C9"/>
    <w:rsid w:val="005566AA"/>
    <w:rsid w:val="00556B93"/>
    <w:rsid w:val="00556D00"/>
    <w:rsid w:val="0055711B"/>
    <w:rsid w:val="0055738E"/>
    <w:rsid w:val="005574F9"/>
    <w:rsid w:val="0055758F"/>
    <w:rsid w:val="0055770D"/>
    <w:rsid w:val="00557DAC"/>
    <w:rsid w:val="00560031"/>
    <w:rsid w:val="00560194"/>
    <w:rsid w:val="005602C8"/>
    <w:rsid w:val="005602EA"/>
    <w:rsid w:val="00560404"/>
    <w:rsid w:val="00560469"/>
    <w:rsid w:val="00560624"/>
    <w:rsid w:val="00560748"/>
    <w:rsid w:val="00560881"/>
    <w:rsid w:val="00560978"/>
    <w:rsid w:val="00560A37"/>
    <w:rsid w:val="00560B65"/>
    <w:rsid w:val="00560C38"/>
    <w:rsid w:val="00560D2B"/>
    <w:rsid w:val="00560DE2"/>
    <w:rsid w:val="00560FAC"/>
    <w:rsid w:val="005611B9"/>
    <w:rsid w:val="005612D4"/>
    <w:rsid w:val="005613A3"/>
    <w:rsid w:val="005613A7"/>
    <w:rsid w:val="00561710"/>
    <w:rsid w:val="00561975"/>
    <w:rsid w:val="005619B7"/>
    <w:rsid w:val="00561AEE"/>
    <w:rsid w:val="00561C1C"/>
    <w:rsid w:val="00561CCE"/>
    <w:rsid w:val="00561D3C"/>
    <w:rsid w:val="00562A5F"/>
    <w:rsid w:val="00562BE5"/>
    <w:rsid w:val="00562D7E"/>
    <w:rsid w:val="00562E3D"/>
    <w:rsid w:val="005634BA"/>
    <w:rsid w:val="005639B1"/>
    <w:rsid w:val="00563ADB"/>
    <w:rsid w:val="00563EC3"/>
    <w:rsid w:val="00563F75"/>
    <w:rsid w:val="005640EB"/>
    <w:rsid w:val="00564600"/>
    <w:rsid w:val="0056495D"/>
    <w:rsid w:val="00564DA3"/>
    <w:rsid w:val="00564EB4"/>
    <w:rsid w:val="005651DE"/>
    <w:rsid w:val="00565514"/>
    <w:rsid w:val="0056557A"/>
    <w:rsid w:val="00565A48"/>
    <w:rsid w:val="00565FCB"/>
    <w:rsid w:val="00566076"/>
    <w:rsid w:val="00566282"/>
    <w:rsid w:val="00566571"/>
    <w:rsid w:val="005666B9"/>
    <w:rsid w:val="00566766"/>
    <w:rsid w:val="00566845"/>
    <w:rsid w:val="00566A6C"/>
    <w:rsid w:val="00566F82"/>
    <w:rsid w:val="00567218"/>
    <w:rsid w:val="00567646"/>
    <w:rsid w:val="00567851"/>
    <w:rsid w:val="00567B69"/>
    <w:rsid w:val="00570072"/>
    <w:rsid w:val="0057013D"/>
    <w:rsid w:val="0057031E"/>
    <w:rsid w:val="00570584"/>
    <w:rsid w:val="005705C8"/>
    <w:rsid w:val="0057094E"/>
    <w:rsid w:val="00570A00"/>
    <w:rsid w:val="00570E16"/>
    <w:rsid w:val="005712D6"/>
    <w:rsid w:val="00571812"/>
    <w:rsid w:val="00571DCD"/>
    <w:rsid w:val="0057218C"/>
    <w:rsid w:val="005723F9"/>
    <w:rsid w:val="00572C81"/>
    <w:rsid w:val="00572E70"/>
    <w:rsid w:val="00572EB6"/>
    <w:rsid w:val="00573348"/>
    <w:rsid w:val="00573369"/>
    <w:rsid w:val="0057337D"/>
    <w:rsid w:val="0057354E"/>
    <w:rsid w:val="005737C9"/>
    <w:rsid w:val="00573C20"/>
    <w:rsid w:val="00574098"/>
    <w:rsid w:val="0057418A"/>
    <w:rsid w:val="005747F1"/>
    <w:rsid w:val="00574923"/>
    <w:rsid w:val="005749F3"/>
    <w:rsid w:val="00574D59"/>
    <w:rsid w:val="0057512E"/>
    <w:rsid w:val="00575146"/>
    <w:rsid w:val="0057535A"/>
    <w:rsid w:val="00575641"/>
    <w:rsid w:val="00575BF7"/>
    <w:rsid w:val="00575C24"/>
    <w:rsid w:val="00576226"/>
    <w:rsid w:val="005762EA"/>
    <w:rsid w:val="005767AE"/>
    <w:rsid w:val="00576933"/>
    <w:rsid w:val="005773EC"/>
    <w:rsid w:val="00577AD2"/>
    <w:rsid w:val="00580390"/>
    <w:rsid w:val="00580491"/>
    <w:rsid w:val="00580C3F"/>
    <w:rsid w:val="00580D79"/>
    <w:rsid w:val="00580F52"/>
    <w:rsid w:val="0058137E"/>
    <w:rsid w:val="00581624"/>
    <w:rsid w:val="005816EE"/>
    <w:rsid w:val="005817B2"/>
    <w:rsid w:val="005819CB"/>
    <w:rsid w:val="005819F7"/>
    <w:rsid w:val="00581A20"/>
    <w:rsid w:val="00581BC4"/>
    <w:rsid w:val="00581C35"/>
    <w:rsid w:val="00581C62"/>
    <w:rsid w:val="0058204A"/>
    <w:rsid w:val="005820CE"/>
    <w:rsid w:val="005820EC"/>
    <w:rsid w:val="0058220C"/>
    <w:rsid w:val="00582265"/>
    <w:rsid w:val="005823A5"/>
    <w:rsid w:val="005824C6"/>
    <w:rsid w:val="00582629"/>
    <w:rsid w:val="00582674"/>
    <w:rsid w:val="0058267C"/>
    <w:rsid w:val="005826EE"/>
    <w:rsid w:val="0058271E"/>
    <w:rsid w:val="0058283F"/>
    <w:rsid w:val="00582894"/>
    <w:rsid w:val="00582ECE"/>
    <w:rsid w:val="00583198"/>
    <w:rsid w:val="005831BF"/>
    <w:rsid w:val="005834BC"/>
    <w:rsid w:val="00583930"/>
    <w:rsid w:val="00583BFE"/>
    <w:rsid w:val="00583D8A"/>
    <w:rsid w:val="00583DBE"/>
    <w:rsid w:val="005840EB"/>
    <w:rsid w:val="005840EF"/>
    <w:rsid w:val="005843BE"/>
    <w:rsid w:val="005845A3"/>
    <w:rsid w:val="005848F8"/>
    <w:rsid w:val="00584E2F"/>
    <w:rsid w:val="005850F8"/>
    <w:rsid w:val="00585151"/>
    <w:rsid w:val="0058523B"/>
    <w:rsid w:val="0058525B"/>
    <w:rsid w:val="00585AAE"/>
    <w:rsid w:val="00585C03"/>
    <w:rsid w:val="00585F1C"/>
    <w:rsid w:val="005863B2"/>
    <w:rsid w:val="005863F7"/>
    <w:rsid w:val="00586637"/>
    <w:rsid w:val="005868AB"/>
    <w:rsid w:val="005868C2"/>
    <w:rsid w:val="00587229"/>
    <w:rsid w:val="00587C46"/>
    <w:rsid w:val="00587F56"/>
    <w:rsid w:val="00587FD9"/>
    <w:rsid w:val="0059001E"/>
    <w:rsid w:val="005900B9"/>
    <w:rsid w:val="005902C9"/>
    <w:rsid w:val="005908B9"/>
    <w:rsid w:val="00591265"/>
    <w:rsid w:val="00591282"/>
    <w:rsid w:val="00591283"/>
    <w:rsid w:val="005915A4"/>
    <w:rsid w:val="00591DC7"/>
    <w:rsid w:val="005924D3"/>
    <w:rsid w:val="005924F1"/>
    <w:rsid w:val="005925E3"/>
    <w:rsid w:val="00592CF0"/>
    <w:rsid w:val="0059304D"/>
    <w:rsid w:val="00593058"/>
    <w:rsid w:val="005933AE"/>
    <w:rsid w:val="005934A8"/>
    <w:rsid w:val="0059382B"/>
    <w:rsid w:val="00593CBE"/>
    <w:rsid w:val="00593F5D"/>
    <w:rsid w:val="0059404E"/>
    <w:rsid w:val="0059406A"/>
    <w:rsid w:val="005944F1"/>
    <w:rsid w:val="005946CA"/>
    <w:rsid w:val="005948E1"/>
    <w:rsid w:val="005948F3"/>
    <w:rsid w:val="00594B14"/>
    <w:rsid w:val="00594CD9"/>
    <w:rsid w:val="00595156"/>
    <w:rsid w:val="005962ED"/>
    <w:rsid w:val="005965C9"/>
    <w:rsid w:val="005966C9"/>
    <w:rsid w:val="00596790"/>
    <w:rsid w:val="005967C0"/>
    <w:rsid w:val="00596832"/>
    <w:rsid w:val="00596CCB"/>
    <w:rsid w:val="00596DB6"/>
    <w:rsid w:val="005970CD"/>
    <w:rsid w:val="00597459"/>
    <w:rsid w:val="00597753"/>
    <w:rsid w:val="005979C3"/>
    <w:rsid w:val="00597D8A"/>
    <w:rsid w:val="00597E6F"/>
    <w:rsid w:val="00597F9D"/>
    <w:rsid w:val="005A0203"/>
    <w:rsid w:val="005A03BD"/>
    <w:rsid w:val="005A052F"/>
    <w:rsid w:val="005A05DF"/>
    <w:rsid w:val="005A074C"/>
    <w:rsid w:val="005A0C7F"/>
    <w:rsid w:val="005A0ECA"/>
    <w:rsid w:val="005A0EFC"/>
    <w:rsid w:val="005A1018"/>
    <w:rsid w:val="005A1099"/>
    <w:rsid w:val="005A10AE"/>
    <w:rsid w:val="005A12EF"/>
    <w:rsid w:val="005A1396"/>
    <w:rsid w:val="005A13B0"/>
    <w:rsid w:val="005A1586"/>
    <w:rsid w:val="005A15BB"/>
    <w:rsid w:val="005A15D8"/>
    <w:rsid w:val="005A1980"/>
    <w:rsid w:val="005A1A26"/>
    <w:rsid w:val="005A1BC8"/>
    <w:rsid w:val="005A1C64"/>
    <w:rsid w:val="005A1CFF"/>
    <w:rsid w:val="005A1D75"/>
    <w:rsid w:val="005A1F74"/>
    <w:rsid w:val="005A207E"/>
    <w:rsid w:val="005A2293"/>
    <w:rsid w:val="005A2593"/>
    <w:rsid w:val="005A2FFB"/>
    <w:rsid w:val="005A3196"/>
    <w:rsid w:val="005A339E"/>
    <w:rsid w:val="005A35CE"/>
    <w:rsid w:val="005A3858"/>
    <w:rsid w:val="005A3993"/>
    <w:rsid w:val="005A3CF7"/>
    <w:rsid w:val="005A3E4B"/>
    <w:rsid w:val="005A3F81"/>
    <w:rsid w:val="005A408B"/>
    <w:rsid w:val="005A4142"/>
    <w:rsid w:val="005A414B"/>
    <w:rsid w:val="005A48B4"/>
    <w:rsid w:val="005A48BD"/>
    <w:rsid w:val="005A581C"/>
    <w:rsid w:val="005A5872"/>
    <w:rsid w:val="005A5A88"/>
    <w:rsid w:val="005A6A8A"/>
    <w:rsid w:val="005A6E32"/>
    <w:rsid w:val="005A6F80"/>
    <w:rsid w:val="005A7215"/>
    <w:rsid w:val="005A726F"/>
    <w:rsid w:val="005A7550"/>
    <w:rsid w:val="005A782E"/>
    <w:rsid w:val="005A793B"/>
    <w:rsid w:val="005A79AE"/>
    <w:rsid w:val="005A7A5C"/>
    <w:rsid w:val="005A7EBC"/>
    <w:rsid w:val="005B00B5"/>
    <w:rsid w:val="005B0168"/>
    <w:rsid w:val="005B01B7"/>
    <w:rsid w:val="005B05E7"/>
    <w:rsid w:val="005B0774"/>
    <w:rsid w:val="005B080D"/>
    <w:rsid w:val="005B0A29"/>
    <w:rsid w:val="005B0E02"/>
    <w:rsid w:val="005B1595"/>
    <w:rsid w:val="005B1731"/>
    <w:rsid w:val="005B1814"/>
    <w:rsid w:val="005B1878"/>
    <w:rsid w:val="005B18B2"/>
    <w:rsid w:val="005B1965"/>
    <w:rsid w:val="005B1CF5"/>
    <w:rsid w:val="005B203F"/>
    <w:rsid w:val="005B2054"/>
    <w:rsid w:val="005B247D"/>
    <w:rsid w:val="005B2561"/>
    <w:rsid w:val="005B25AA"/>
    <w:rsid w:val="005B2607"/>
    <w:rsid w:val="005B26FD"/>
    <w:rsid w:val="005B2BC5"/>
    <w:rsid w:val="005B2E63"/>
    <w:rsid w:val="005B3176"/>
    <w:rsid w:val="005B39D8"/>
    <w:rsid w:val="005B3EF1"/>
    <w:rsid w:val="005B3F34"/>
    <w:rsid w:val="005B429E"/>
    <w:rsid w:val="005B42A7"/>
    <w:rsid w:val="005B44D0"/>
    <w:rsid w:val="005B4CD8"/>
    <w:rsid w:val="005B55D6"/>
    <w:rsid w:val="005B5B11"/>
    <w:rsid w:val="005B5C27"/>
    <w:rsid w:val="005B5C4A"/>
    <w:rsid w:val="005B5EDF"/>
    <w:rsid w:val="005B5FC3"/>
    <w:rsid w:val="005B60BD"/>
    <w:rsid w:val="005B61BF"/>
    <w:rsid w:val="005B668D"/>
    <w:rsid w:val="005B6717"/>
    <w:rsid w:val="005B67FE"/>
    <w:rsid w:val="005B6837"/>
    <w:rsid w:val="005B6913"/>
    <w:rsid w:val="005B6AD3"/>
    <w:rsid w:val="005B705F"/>
    <w:rsid w:val="005B72EF"/>
    <w:rsid w:val="005B799E"/>
    <w:rsid w:val="005B7A53"/>
    <w:rsid w:val="005B7C8C"/>
    <w:rsid w:val="005C0178"/>
    <w:rsid w:val="005C0279"/>
    <w:rsid w:val="005C02BC"/>
    <w:rsid w:val="005C0423"/>
    <w:rsid w:val="005C0607"/>
    <w:rsid w:val="005C0873"/>
    <w:rsid w:val="005C0A76"/>
    <w:rsid w:val="005C0F3A"/>
    <w:rsid w:val="005C0F51"/>
    <w:rsid w:val="005C0FA9"/>
    <w:rsid w:val="005C0FE5"/>
    <w:rsid w:val="005C11E6"/>
    <w:rsid w:val="005C147A"/>
    <w:rsid w:val="005C1490"/>
    <w:rsid w:val="005C19D6"/>
    <w:rsid w:val="005C1F3B"/>
    <w:rsid w:val="005C208C"/>
    <w:rsid w:val="005C20F7"/>
    <w:rsid w:val="005C2469"/>
    <w:rsid w:val="005C28E4"/>
    <w:rsid w:val="005C2A7E"/>
    <w:rsid w:val="005C2E67"/>
    <w:rsid w:val="005C35ED"/>
    <w:rsid w:val="005C35FA"/>
    <w:rsid w:val="005C37F2"/>
    <w:rsid w:val="005C414B"/>
    <w:rsid w:val="005C42EA"/>
    <w:rsid w:val="005C4457"/>
    <w:rsid w:val="005C4616"/>
    <w:rsid w:val="005C4AD1"/>
    <w:rsid w:val="005C4AF0"/>
    <w:rsid w:val="005C4D24"/>
    <w:rsid w:val="005C4DD7"/>
    <w:rsid w:val="005C5284"/>
    <w:rsid w:val="005C539A"/>
    <w:rsid w:val="005C5693"/>
    <w:rsid w:val="005C59A0"/>
    <w:rsid w:val="005C5A2A"/>
    <w:rsid w:val="005C5BA0"/>
    <w:rsid w:val="005C5C9E"/>
    <w:rsid w:val="005C5D0A"/>
    <w:rsid w:val="005C60B1"/>
    <w:rsid w:val="005C6C12"/>
    <w:rsid w:val="005C6F04"/>
    <w:rsid w:val="005C74F8"/>
    <w:rsid w:val="005C75B9"/>
    <w:rsid w:val="005C778A"/>
    <w:rsid w:val="005C794A"/>
    <w:rsid w:val="005C7B1F"/>
    <w:rsid w:val="005C7E97"/>
    <w:rsid w:val="005D065D"/>
    <w:rsid w:val="005D070B"/>
    <w:rsid w:val="005D0C8D"/>
    <w:rsid w:val="005D12BF"/>
    <w:rsid w:val="005D14B2"/>
    <w:rsid w:val="005D14E9"/>
    <w:rsid w:val="005D19D4"/>
    <w:rsid w:val="005D1A3C"/>
    <w:rsid w:val="005D1B75"/>
    <w:rsid w:val="005D1B9B"/>
    <w:rsid w:val="005D1C71"/>
    <w:rsid w:val="005D1E86"/>
    <w:rsid w:val="005D21A6"/>
    <w:rsid w:val="005D29D5"/>
    <w:rsid w:val="005D29F6"/>
    <w:rsid w:val="005D383D"/>
    <w:rsid w:val="005D3947"/>
    <w:rsid w:val="005D3D18"/>
    <w:rsid w:val="005D3E4A"/>
    <w:rsid w:val="005D3E97"/>
    <w:rsid w:val="005D3F76"/>
    <w:rsid w:val="005D4095"/>
    <w:rsid w:val="005D4641"/>
    <w:rsid w:val="005D4750"/>
    <w:rsid w:val="005D49A2"/>
    <w:rsid w:val="005D49FF"/>
    <w:rsid w:val="005D4ACD"/>
    <w:rsid w:val="005D4C36"/>
    <w:rsid w:val="005D4D0A"/>
    <w:rsid w:val="005D4E41"/>
    <w:rsid w:val="005D526E"/>
    <w:rsid w:val="005D5625"/>
    <w:rsid w:val="005D5672"/>
    <w:rsid w:val="005D5695"/>
    <w:rsid w:val="005D5A82"/>
    <w:rsid w:val="005D5D34"/>
    <w:rsid w:val="005D6151"/>
    <w:rsid w:val="005D6156"/>
    <w:rsid w:val="005D6309"/>
    <w:rsid w:val="005D635A"/>
    <w:rsid w:val="005D63D6"/>
    <w:rsid w:val="005D64BF"/>
    <w:rsid w:val="005D6BF4"/>
    <w:rsid w:val="005D6CA0"/>
    <w:rsid w:val="005D72C3"/>
    <w:rsid w:val="005D7ED3"/>
    <w:rsid w:val="005D7FFC"/>
    <w:rsid w:val="005E06C9"/>
    <w:rsid w:val="005E0862"/>
    <w:rsid w:val="005E08CF"/>
    <w:rsid w:val="005E0E57"/>
    <w:rsid w:val="005E129D"/>
    <w:rsid w:val="005E1375"/>
    <w:rsid w:val="005E147F"/>
    <w:rsid w:val="005E14D8"/>
    <w:rsid w:val="005E178A"/>
    <w:rsid w:val="005E19FF"/>
    <w:rsid w:val="005E1CEB"/>
    <w:rsid w:val="005E2576"/>
    <w:rsid w:val="005E27F6"/>
    <w:rsid w:val="005E2A30"/>
    <w:rsid w:val="005E2BDE"/>
    <w:rsid w:val="005E2FF1"/>
    <w:rsid w:val="005E312D"/>
    <w:rsid w:val="005E3382"/>
    <w:rsid w:val="005E3850"/>
    <w:rsid w:val="005E3B4D"/>
    <w:rsid w:val="005E3B5B"/>
    <w:rsid w:val="005E3C1A"/>
    <w:rsid w:val="005E3DEF"/>
    <w:rsid w:val="005E41A6"/>
    <w:rsid w:val="005E4266"/>
    <w:rsid w:val="005E427F"/>
    <w:rsid w:val="005E4E97"/>
    <w:rsid w:val="005E54F0"/>
    <w:rsid w:val="005E57F7"/>
    <w:rsid w:val="005E5C65"/>
    <w:rsid w:val="005E5DFA"/>
    <w:rsid w:val="005E609A"/>
    <w:rsid w:val="005E682E"/>
    <w:rsid w:val="005E68F3"/>
    <w:rsid w:val="005E6A57"/>
    <w:rsid w:val="005E6BB3"/>
    <w:rsid w:val="005E6F86"/>
    <w:rsid w:val="005E70D9"/>
    <w:rsid w:val="005E71E1"/>
    <w:rsid w:val="005E7479"/>
    <w:rsid w:val="005E756A"/>
    <w:rsid w:val="005E7892"/>
    <w:rsid w:val="005E78BB"/>
    <w:rsid w:val="005E7CCA"/>
    <w:rsid w:val="005F0245"/>
    <w:rsid w:val="005F0652"/>
    <w:rsid w:val="005F07BE"/>
    <w:rsid w:val="005F0AE1"/>
    <w:rsid w:val="005F0DE4"/>
    <w:rsid w:val="005F1146"/>
    <w:rsid w:val="005F191F"/>
    <w:rsid w:val="005F1997"/>
    <w:rsid w:val="005F1D63"/>
    <w:rsid w:val="005F1D68"/>
    <w:rsid w:val="005F28D5"/>
    <w:rsid w:val="005F2BC2"/>
    <w:rsid w:val="005F2FB8"/>
    <w:rsid w:val="005F3B11"/>
    <w:rsid w:val="005F3C0A"/>
    <w:rsid w:val="005F3CEA"/>
    <w:rsid w:val="005F44DE"/>
    <w:rsid w:val="005F4587"/>
    <w:rsid w:val="005F4940"/>
    <w:rsid w:val="005F4A97"/>
    <w:rsid w:val="005F4E85"/>
    <w:rsid w:val="005F4EB2"/>
    <w:rsid w:val="005F5255"/>
    <w:rsid w:val="005F546F"/>
    <w:rsid w:val="005F5479"/>
    <w:rsid w:val="005F567B"/>
    <w:rsid w:val="005F5B32"/>
    <w:rsid w:val="005F6065"/>
    <w:rsid w:val="005F66AA"/>
    <w:rsid w:val="005F66DC"/>
    <w:rsid w:val="005F6727"/>
    <w:rsid w:val="005F7084"/>
    <w:rsid w:val="005F7097"/>
    <w:rsid w:val="005F731B"/>
    <w:rsid w:val="005F786A"/>
    <w:rsid w:val="005F79F6"/>
    <w:rsid w:val="005F7AC1"/>
    <w:rsid w:val="005F7EA3"/>
    <w:rsid w:val="00600DA1"/>
    <w:rsid w:val="006013FB"/>
    <w:rsid w:val="00601583"/>
    <w:rsid w:val="00601CE8"/>
    <w:rsid w:val="00601CFD"/>
    <w:rsid w:val="00601DFB"/>
    <w:rsid w:val="00601F1A"/>
    <w:rsid w:val="00601F8B"/>
    <w:rsid w:val="0060259D"/>
    <w:rsid w:val="00602746"/>
    <w:rsid w:val="00602911"/>
    <w:rsid w:val="0060294C"/>
    <w:rsid w:val="00602FB1"/>
    <w:rsid w:val="00603073"/>
    <w:rsid w:val="00603105"/>
    <w:rsid w:val="00603128"/>
    <w:rsid w:val="006031D0"/>
    <w:rsid w:val="006036E2"/>
    <w:rsid w:val="00603705"/>
    <w:rsid w:val="006037C5"/>
    <w:rsid w:val="00603976"/>
    <w:rsid w:val="00603A7A"/>
    <w:rsid w:val="00604319"/>
    <w:rsid w:val="00604485"/>
    <w:rsid w:val="00604861"/>
    <w:rsid w:val="00604C19"/>
    <w:rsid w:val="00604C32"/>
    <w:rsid w:val="00604D76"/>
    <w:rsid w:val="00604E89"/>
    <w:rsid w:val="00604F87"/>
    <w:rsid w:val="0060508A"/>
    <w:rsid w:val="006052B9"/>
    <w:rsid w:val="00605607"/>
    <w:rsid w:val="006059A8"/>
    <w:rsid w:val="00605E4D"/>
    <w:rsid w:val="00606002"/>
    <w:rsid w:val="00606458"/>
    <w:rsid w:val="00606720"/>
    <w:rsid w:val="00606841"/>
    <w:rsid w:val="00606CC5"/>
    <w:rsid w:val="00606E65"/>
    <w:rsid w:val="00607141"/>
    <w:rsid w:val="00607385"/>
    <w:rsid w:val="0060754F"/>
    <w:rsid w:val="00607B23"/>
    <w:rsid w:val="00610057"/>
    <w:rsid w:val="006109AE"/>
    <w:rsid w:val="00610BA7"/>
    <w:rsid w:val="00610C20"/>
    <w:rsid w:val="00611189"/>
    <w:rsid w:val="006116F6"/>
    <w:rsid w:val="00611765"/>
    <w:rsid w:val="00611FD0"/>
    <w:rsid w:val="0061233F"/>
    <w:rsid w:val="006125C5"/>
    <w:rsid w:val="006126E2"/>
    <w:rsid w:val="00612766"/>
    <w:rsid w:val="0061278B"/>
    <w:rsid w:val="00612B0D"/>
    <w:rsid w:val="00612EE9"/>
    <w:rsid w:val="0061385B"/>
    <w:rsid w:val="00613AB5"/>
    <w:rsid w:val="00614153"/>
    <w:rsid w:val="006144BB"/>
    <w:rsid w:val="00614667"/>
    <w:rsid w:val="0061489F"/>
    <w:rsid w:val="006149AD"/>
    <w:rsid w:val="00614CAC"/>
    <w:rsid w:val="00615189"/>
    <w:rsid w:val="0061549B"/>
    <w:rsid w:val="00616089"/>
    <w:rsid w:val="006160EF"/>
    <w:rsid w:val="00616900"/>
    <w:rsid w:val="00616A41"/>
    <w:rsid w:val="00616ACC"/>
    <w:rsid w:val="00616B2A"/>
    <w:rsid w:val="0061744E"/>
    <w:rsid w:val="0061747F"/>
    <w:rsid w:val="006174AA"/>
    <w:rsid w:val="0061799E"/>
    <w:rsid w:val="00617B9D"/>
    <w:rsid w:val="00617CDA"/>
    <w:rsid w:val="00620102"/>
    <w:rsid w:val="0062032D"/>
    <w:rsid w:val="00620483"/>
    <w:rsid w:val="006204D9"/>
    <w:rsid w:val="0062057F"/>
    <w:rsid w:val="006205AD"/>
    <w:rsid w:val="00620BE6"/>
    <w:rsid w:val="00620CA8"/>
    <w:rsid w:val="00620E5D"/>
    <w:rsid w:val="0062122F"/>
    <w:rsid w:val="0062165E"/>
    <w:rsid w:val="00621934"/>
    <w:rsid w:val="00621C89"/>
    <w:rsid w:val="00621D6D"/>
    <w:rsid w:val="00621FA9"/>
    <w:rsid w:val="00622007"/>
    <w:rsid w:val="00622079"/>
    <w:rsid w:val="0062237E"/>
    <w:rsid w:val="00622782"/>
    <w:rsid w:val="00622874"/>
    <w:rsid w:val="00622A90"/>
    <w:rsid w:val="006239A3"/>
    <w:rsid w:val="00623D94"/>
    <w:rsid w:val="00623F1D"/>
    <w:rsid w:val="006240F4"/>
    <w:rsid w:val="00624529"/>
    <w:rsid w:val="00624544"/>
    <w:rsid w:val="00624CA0"/>
    <w:rsid w:val="00624D93"/>
    <w:rsid w:val="006250CF"/>
    <w:rsid w:val="006254B1"/>
    <w:rsid w:val="00625671"/>
    <w:rsid w:val="006261D9"/>
    <w:rsid w:val="006261E6"/>
    <w:rsid w:val="006265AF"/>
    <w:rsid w:val="006265BD"/>
    <w:rsid w:val="006265D8"/>
    <w:rsid w:val="00626AAB"/>
    <w:rsid w:val="00626BD8"/>
    <w:rsid w:val="0062797D"/>
    <w:rsid w:val="00627A7E"/>
    <w:rsid w:val="00630007"/>
    <w:rsid w:val="00630115"/>
    <w:rsid w:val="006305AE"/>
    <w:rsid w:val="00630770"/>
    <w:rsid w:val="00630940"/>
    <w:rsid w:val="00630B6A"/>
    <w:rsid w:val="006310C3"/>
    <w:rsid w:val="006312F7"/>
    <w:rsid w:val="00631B50"/>
    <w:rsid w:val="00631C3E"/>
    <w:rsid w:val="006320CB"/>
    <w:rsid w:val="006321A5"/>
    <w:rsid w:val="00632209"/>
    <w:rsid w:val="00632656"/>
    <w:rsid w:val="00632991"/>
    <w:rsid w:val="00632F67"/>
    <w:rsid w:val="006331E5"/>
    <w:rsid w:val="006333DD"/>
    <w:rsid w:val="006335DE"/>
    <w:rsid w:val="006339B8"/>
    <w:rsid w:val="00633CDD"/>
    <w:rsid w:val="00633FD6"/>
    <w:rsid w:val="0063450F"/>
    <w:rsid w:val="006345ED"/>
    <w:rsid w:val="006345EE"/>
    <w:rsid w:val="00634C72"/>
    <w:rsid w:val="00634E95"/>
    <w:rsid w:val="0063515E"/>
    <w:rsid w:val="00635D61"/>
    <w:rsid w:val="00635E30"/>
    <w:rsid w:val="006361DC"/>
    <w:rsid w:val="00636330"/>
    <w:rsid w:val="00636B1C"/>
    <w:rsid w:val="00636E2D"/>
    <w:rsid w:val="006370ED"/>
    <w:rsid w:val="0063731C"/>
    <w:rsid w:val="00637C31"/>
    <w:rsid w:val="00640005"/>
    <w:rsid w:val="00640169"/>
    <w:rsid w:val="0064043A"/>
    <w:rsid w:val="006407E9"/>
    <w:rsid w:val="0064099A"/>
    <w:rsid w:val="00640B61"/>
    <w:rsid w:val="00640EE9"/>
    <w:rsid w:val="00640FBA"/>
    <w:rsid w:val="0064166A"/>
    <w:rsid w:val="00641758"/>
    <w:rsid w:val="00641B57"/>
    <w:rsid w:val="00641CD9"/>
    <w:rsid w:val="00641DF1"/>
    <w:rsid w:val="00641E4F"/>
    <w:rsid w:val="006420AB"/>
    <w:rsid w:val="006420D7"/>
    <w:rsid w:val="00642128"/>
    <w:rsid w:val="006428DF"/>
    <w:rsid w:val="00642978"/>
    <w:rsid w:val="00642B83"/>
    <w:rsid w:val="0064341D"/>
    <w:rsid w:val="00644429"/>
    <w:rsid w:val="00644462"/>
    <w:rsid w:val="00644634"/>
    <w:rsid w:val="00644E33"/>
    <w:rsid w:val="00644FA1"/>
    <w:rsid w:val="00645164"/>
    <w:rsid w:val="006455FE"/>
    <w:rsid w:val="00645C8C"/>
    <w:rsid w:val="00645CDC"/>
    <w:rsid w:val="00646291"/>
    <w:rsid w:val="00646441"/>
    <w:rsid w:val="006469A2"/>
    <w:rsid w:val="00646AB8"/>
    <w:rsid w:val="00646D0D"/>
    <w:rsid w:val="006470E5"/>
    <w:rsid w:val="006471F9"/>
    <w:rsid w:val="006475CA"/>
    <w:rsid w:val="0064776F"/>
    <w:rsid w:val="0064782E"/>
    <w:rsid w:val="006478A4"/>
    <w:rsid w:val="006479EC"/>
    <w:rsid w:val="00647A3C"/>
    <w:rsid w:val="0065045B"/>
    <w:rsid w:val="00650635"/>
    <w:rsid w:val="00650760"/>
    <w:rsid w:val="006507E9"/>
    <w:rsid w:val="00650822"/>
    <w:rsid w:val="00650A98"/>
    <w:rsid w:val="00650E05"/>
    <w:rsid w:val="00650E20"/>
    <w:rsid w:val="006516E7"/>
    <w:rsid w:val="006517A8"/>
    <w:rsid w:val="00651DE4"/>
    <w:rsid w:val="006521E6"/>
    <w:rsid w:val="006525F9"/>
    <w:rsid w:val="0065271E"/>
    <w:rsid w:val="00652863"/>
    <w:rsid w:val="0065290E"/>
    <w:rsid w:val="00652921"/>
    <w:rsid w:val="00652950"/>
    <w:rsid w:val="00652E02"/>
    <w:rsid w:val="006532FB"/>
    <w:rsid w:val="006533A9"/>
    <w:rsid w:val="00653C4B"/>
    <w:rsid w:val="00653D6D"/>
    <w:rsid w:val="006548AD"/>
    <w:rsid w:val="00654978"/>
    <w:rsid w:val="0065544C"/>
    <w:rsid w:val="006555F3"/>
    <w:rsid w:val="00655962"/>
    <w:rsid w:val="006559C6"/>
    <w:rsid w:val="00655E4B"/>
    <w:rsid w:val="006560A2"/>
    <w:rsid w:val="00656401"/>
    <w:rsid w:val="00656989"/>
    <w:rsid w:val="006572C7"/>
    <w:rsid w:val="00657372"/>
    <w:rsid w:val="00657575"/>
    <w:rsid w:val="00657674"/>
    <w:rsid w:val="0065775E"/>
    <w:rsid w:val="006578FA"/>
    <w:rsid w:val="0066025F"/>
    <w:rsid w:val="006602A6"/>
    <w:rsid w:val="0066041F"/>
    <w:rsid w:val="00660473"/>
    <w:rsid w:val="0066047B"/>
    <w:rsid w:val="006604EC"/>
    <w:rsid w:val="00660D04"/>
    <w:rsid w:val="00660E13"/>
    <w:rsid w:val="0066141F"/>
    <w:rsid w:val="006614D8"/>
    <w:rsid w:val="006615CE"/>
    <w:rsid w:val="00661B9D"/>
    <w:rsid w:val="006624EE"/>
    <w:rsid w:val="006628C1"/>
    <w:rsid w:val="006629DD"/>
    <w:rsid w:val="00662A84"/>
    <w:rsid w:val="00662C39"/>
    <w:rsid w:val="00662E8A"/>
    <w:rsid w:val="00663136"/>
    <w:rsid w:val="0066364A"/>
    <w:rsid w:val="006636ED"/>
    <w:rsid w:val="006637D3"/>
    <w:rsid w:val="00663BB8"/>
    <w:rsid w:val="00663CD7"/>
    <w:rsid w:val="00663E10"/>
    <w:rsid w:val="00663EBA"/>
    <w:rsid w:val="00663F2E"/>
    <w:rsid w:val="0066419D"/>
    <w:rsid w:val="0066434A"/>
    <w:rsid w:val="00664404"/>
    <w:rsid w:val="00664716"/>
    <w:rsid w:val="00664879"/>
    <w:rsid w:val="006655C3"/>
    <w:rsid w:val="00665E1E"/>
    <w:rsid w:val="006661AE"/>
    <w:rsid w:val="006661E7"/>
    <w:rsid w:val="00666763"/>
    <w:rsid w:val="0066694C"/>
    <w:rsid w:val="00666EAA"/>
    <w:rsid w:val="0066711D"/>
    <w:rsid w:val="006671D6"/>
    <w:rsid w:val="00667451"/>
    <w:rsid w:val="006674AF"/>
    <w:rsid w:val="00667861"/>
    <w:rsid w:val="00667900"/>
    <w:rsid w:val="00667B14"/>
    <w:rsid w:val="00667CE2"/>
    <w:rsid w:val="00667EF3"/>
    <w:rsid w:val="00667FEE"/>
    <w:rsid w:val="00670175"/>
    <w:rsid w:val="006701A1"/>
    <w:rsid w:val="00670560"/>
    <w:rsid w:val="006707CC"/>
    <w:rsid w:val="006708F6"/>
    <w:rsid w:val="00670DF0"/>
    <w:rsid w:val="00670E7B"/>
    <w:rsid w:val="00670ECD"/>
    <w:rsid w:val="0067129F"/>
    <w:rsid w:val="006714BB"/>
    <w:rsid w:val="00671629"/>
    <w:rsid w:val="00671766"/>
    <w:rsid w:val="00671A26"/>
    <w:rsid w:val="00671AF8"/>
    <w:rsid w:val="00671D87"/>
    <w:rsid w:val="00671D8A"/>
    <w:rsid w:val="00671E40"/>
    <w:rsid w:val="00672050"/>
    <w:rsid w:val="00672427"/>
    <w:rsid w:val="006729A4"/>
    <w:rsid w:val="00672F7D"/>
    <w:rsid w:val="0067356B"/>
    <w:rsid w:val="0067362A"/>
    <w:rsid w:val="00673669"/>
    <w:rsid w:val="00673A3B"/>
    <w:rsid w:val="00673BEE"/>
    <w:rsid w:val="00673D65"/>
    <w:rsid w:val="00673DCA"/>
    <w:rsid w:val="00673E42"/>
    <w:rsid w:val="006740EF"/>
    <w:rsid w:val="006741B8"/>
    <w:rsid w:val="006746D0"/>
    <w:rsid w:val="00675115"/>
    <w:rsid w:val="00675489"/>
    <w:rsid w:val="00675502"/>
    <w:rsid w:val="00675796"/>
    <w:rsid w:val="00675847"/>
    <w:rsid w:val="00675FA0"/>
    <w:rsid w:val="00676863"/>
    <w:rsid w:val="006770C5"/>
    <w:rsid w:val="006775D3"/>
    <w:rsid w:val="00677B79"/>
    <w:rsid w:val="00677E62"/>
    <w:rsid w:val="00677FAC"/>
    <w:rsid w:val="00680190"/>
    <w:rsid w:val="006805AC"/>
    <w:rsid w:val="006809EC"/>
    <w:rsid w:val="00680B1F"/>
    <w:rsid w:val="00680E20"/>
    <w:rsid w:val="00680E4A"/>
    <w:rsid w:val="00681209"/>
    <w:rsid w:val="00681436"/>
    <w:rsid w:val="006815F6"/>
    <w:rsid w:val="00681A6F"/>
    <w:rsid w:val="00681C2D"/>
    <w:rsid w:val="00681D97"/>
    <w:rsid w:val="00681E83"/>
    <w:rsid w:val="00681E9C"/>
    <w:rsid w:val="00681F0B"/>
    <w:rsid w:val="00681F24"/>
    <w:rsid w:val="006820A6"/>
    <w:rsid w:val="006821AB"/>
    <w:rsid w:val="00682324"/>
    <w:rsid w:val="006826D6"/>
    <w:rsid w:val="00682B55"/>
    <w:rsid w:val="00682D13"/>
    <w:rsid w:val="00682DEB"/>
    <w:rsid w:val="00682E6A"/>
    <w:rsid w:val="00682F49"/>
    <w:rsid w:val="006838FF"/>
    <w:rsid w:val="00683A08"/>
    <w:rsid w:val="00683C33"/>
    <w:rsid w:val="00683F65"/>
    <w:rsid w:val="0068401C"/>
    <w:rsid w:val="006840C7"/>
    <w:rsid w:val="0068441B"/>
    <w:rsid w:val="0068476F"/>
    <w:rsid w:val="00684C89"/>
    <w:rsid w:val="00685196"/>
    <w:rsid w:val="006851D2"/>
    <w:rsid w:val="0068553C"/>
    <w:rsid w:val="006856C2"/>
    <w:rsid w:val="006857F9"/>
    <w:rsid w:val="006866BE"/>
    <w:rsid w:val="00686933"/>
    <w:rsid w:val="00686F72"/>
    <w:rsid w:val="0068744E"/>
    <w:rsid w:val="006875BF"/>
    <w:rsid w:val="00687644"/>
    <w:rsid w:val="00687A58"/>
    <w:rsid w:val="00687C95"/>
    <w:rsid w:val="00687CF6"/>
    <w:rsid w:val="00687D00"/>
    <w:rsid w:val="00687EA8"/>
    <w:rsid w:val="00687EE8"/>
    <w:rsid w:val="006900B3"/>
    <w:rsid w:val="0069098B"/>
    <w:rsid w:val="00691108"/>
    <w:rsid w:val="00691115"/>
    <w:rsid w:val="006914F0"/>
    <w:rsid w:val="006915D4"/>
    <w:rsid w:val="006915DB"/>
    <w:rsid w:val="00691734"/>
    <w:rsid w:val="00691C10"/>
    <w:rsid w:val="006923EA"/>
    <w:rsid w:val="006926D4"/>
    <w:rsid w:val="00692BB5"/>
    <w:rsid w:val="00692D1A"/>
    <w:rsid w:val="00692DC6"/>
    <w:rsid w:val="006930F8"/>
    <w:rsid w:val="006932A5"/>
    <w:rsid w:val="00693310"/>
    <w:rsid w:val="00693359"/>
    <w:rsid w:val="006935A3"/>
    <w:rsid w:val="00693912"/>
    <w:rsid w:val="00693BDB"/>
    <w:rsid w:val="00693D13"/>
    <w:rsid w:val="006940D3"/>
    <w:rsid w:val="006940F0"/>
    <w:rsid w:val="00694113"/>
    <w:rsid w:val="0069465F"/>
    <w:rsid w:val="006947F6"/>
    <w:rsid w:val="006949CD"/>
    <w:rsid w:val="00694D72"/>
    <w:rsid w:val="00694FE0"/>
    <w:rsid w:val="006957DE"/>
    <w:rsid w:val="00695A3D"/>
    <w:rsid w:val="00695C9D"/>
    <w:rsid w:val="006962AA"/>
    <w:rsid w:val="006966DF"/>
    <w:rsid w:val="00696FF1"/>
    <w:rsid w:val="006972F7"/>
    <w:rsid w:val="00697918"/>
    <w:rsid w:val="00697AC1"/>
    <w:rsid w:val="00697ED5"/>
    <w:rsid w:val="00697F3F"/>
    <w:rsid w:val="006A030E"/>
    <w:rsid w:val="006A0405"/>
    <w:rsid w:val="006A0534"/>
    <w:rsid w:val="006A0747"/>
    <w:rsid w:val="006A0942"/>
    <w:rsid w:val="006A0D24"/>
    <w:rsid w:val="006A120D"/>
    <w:rsid w:val="006A14AC"/>
    <w:rsid w:val="006A14EC"/>
    <w:rsid w:val="006A1640"/>
    <w:rsid w:val="006A1679"/>
    <w:rsid w:val="006A16A8"/>
    <w:rsid w:val="006A18E6"/>
    <w:rsid w:val="006A1DBF"/>
    <w:rsid w:val="006A273B"/>
    <w:rsid w:val="006A28CF"/>
    <w:rsid w:val="006A29F8"/>
    <w:rsid w:val="006A3097"/>
    <w:rsid w:val="006A3187"/>
    <w:rsid w:val="006A356D"/>
    <w:rsid w:val="006A3734"/>
    <w:rsid w:val="006A3786"/>
    <w:rsid w:val="006A39FB"/>
    <w:rsid w:val="006A3E95"/>
    <w:rsid w:val="006A4344"/>
    <w:rsid w:val="006A43FD"/>
    <w:rsid w:val="006A48EB"/>
    <w:rsid w:val="006A4E28"/>
    <w:rsid w:val="006A50E1"/>
    <w:rsid w:val="006A55B0"/>
    <w:rsid w:val="006A562D"/>
    <w:rsid w:val="006A5946"/>
    <w:rsid w:val="006A5A36"/>
    <w:rsid w:val="006A5BE3"/>
    <w:rsid w:val="006A5C43"/>
    <w:rsid w:val="006A5C90"/>
    <w:rsid w:val="006A6023"/>
    <w:rsid w:val="006A683D"/>
    <w:rsid w:val="006A693A"/>
    <w:rsid w:val="006A6C1F"/>
    <w:rsid w:val="006A6CA6"/>
    <w:rsid w:val="006A77AB"/>
    <w:rsid w:val="006A77B3"/>
    <w:rsid w:val="006A78B9"/>
    <w:rsid w:val="006A7A4D"/>
    <w:rsid w:val="006A7B27"/>
    <w:rsid w:val="006A7D09"/>
    <w:rsid w:val="006A7E1D"/>
    <w:rsid w:val="006B00FD"/>
    <w:rsid w:val="006B0723"/>
    <w:rsid w:val="006B0794"/>
    <w:rsid w:val="006B0B91"/>
    <w:rsid w:val="006B0EF2"/>
    <w:rsid w:val="006B1213"/>
    <w:rsid w:val="006B14B4"/>
    <w:rsid w:val="006B1692"/>
    <w:rsid w:val="006B1A4C"/>
    <w:rsid w:val="006B1B31"/>
    <w:rsid w:val="006B1B70"/>
    <w:rsid w:val="006B2203"/>
    <w:rsid w:val="006B2257"/>
    <w:rsid w:val="006B249D"/>
    <w:rsid w:val="006B253D"/>
    <w:rsid w:val="006B25B8"/>
    <w:rsid w:val="006B26C9"/>
    <w:rsid w:val="006B27DB"/>
    <w:rsid w:val="006B2CF1"/>
    <w:rsid w:val="006B31D8"/>
    <w:rsid w:val="006B3642"/>
    <w:rsid w:val="006B38F2"/>
    <w:rsid w:val="006B3E1A"/>
    <w:rsid w:val="006B3F37"/>
    <w:rsid w:val="006B4124"/>
    <w:rsid w:val="006B490F"/>
    <w:rsid w:val="006B4968"/>
    <w:rsid w:val="006B49F5"/>
    <w:rsid w:val="006B4DB0"/>
    <w:rsid w:val="006B51B9"/>
    <w:rsid w:val="006B54D8"/>
    <w:rsid w:val="006B6130"/>
    <w:rsid w:val="006B624D"/>
    <w:rsid w:val="006B632A"/>
    <w:rsid w:val="006B657B"/>
    <w:rsid w:val="006B66A3"/>
    <w:rsid w:val="006B6E38"/>
    <w:rsid w:val="006B7123"/>
    <w:rsid w:val="006B75B6"/>
    <w:rsid w:val="006B7772"/>
    <w:rsid w:val="006B7983"/>
    <w:rsid w:val="006B7A80"/>
    <w:rsid w:val="006C0484"/>
    <w:rsid w:val="006C05A9"/>
    <w:rsid w:val="006C0F83"/>
    <w:rsid w:val="006C0F9C"/>
    <w:rsid w:val="006C1165"/>
    <w:rsid w:val="006C179E"/>
    <w:rsid w:val="006C1850"/>
    <w:rsid w:val="006C192B"/>
    <w:rsid w:val="006C1A5F"/>
    <w:rsid w:val="006C1C99"/>
    <w:rsid w:val="006C1D4C"/>
    <w:rsid w:val="006C1F6C"/>
    <w:rsid w:val="006C2157"/>
    <w:rsid w:val="006C25DD"/>
    <w:rsid w:val="006C2910"/>
    <w:rsid w:val="006C2CB1"/>
    <w:rsid w:val="006C2D53"/>
    <w:rsid w:val="006C2DAE"/>
    <w:rsid w:val="006C3606"/>
    <w:rsid w:val="006C3AB5"/>
    <w:rsid w:val="006C3C49"/>
    <w:rsid w:val="006C3D85"/>
    <w:rsid w:val="006C47A7"/>
    <w:rsid w:val="006C495F"/>
    <w:rsid w:val="006C562C"/>
    <w:rsid w:val="006C5775"/>
    <w:rsid w:val="006C580C"/>
    <w:rsid w:val="006C588E"/>
    <w:rsid w:val="006C61A8"/>
    <w:rsid w:val="006C65A0"/>
    <w:rsid w:val="006C66A6"/>
    <w:rsid w:val="006C6782"/>
    <w:rsid w:val="006C6E7A"/>
    <w:rsid w:val="006C7394"/>
    <w:rsid w:val="006C76C7"/>
    <w:rsid w:val="006C7AA6"/>
    <w:rsid w:val="006C7BAC"/>
    <w:rsid w:val="006C7EC3"/>
    <w:rsid w:val="006D036D"/>
    <w:rsid w:val="006D0760"/>
    <w:rsid w:val="006D0793"/>
    <w:rsid w:val="006D0B8E"/>
    <w:rsid w:val="006D0E1D"/>
    <w:rsid w:val="006D0F97"/>
    <w:rsid w:val="006D101E"/>
    <w:rsid w:val="006D130E"/>
    <w:rsid w:val="006D1A28"/>
    <w:rsid w:val="006D1ABC"/>
    <w:rsid w:val="006D1B1C"/>
    <w:rsid w:val="006D1B4E"/>
    <w:rsid w:val="006D2146"/>
    <w:rsid w:val="006D217E"/>
    <w:rsid w:val="006D21C1"/>
    <w:rsid w:val="006D2699"/>
    <w:rsid w:val="006D2BDA"/>
    <w:rsid w:val="006D2DBC"/>
    <w:rsid w:val="006D2FED"/>
    <w:rsid w:val="006D348B"/>
    <w:rsid w:val="006D3522"/>
    <w:rsid w:val="006D3530"/>
    <w:rsid w:val="006D3751"/>
    <w:rsid w:val="006D4415"/>
    <w:rsid w:val="006D47F4"/>
    <w:rsid w:val="006D48BD"/>
    <w:rsid w:val="006D4C5C"/>
    <w:rsid w:val="006D4DAD"/>
    <w:rsid w:val="006D52D5"/>
    <w:rsid w:val="006D5683"/>
    <w:rsid w:val="006D60C9"/>
    <w:rsid w:val="006D6123"/>
    <w:rsid w:val="006D6772"/>
    <w:rsid w:val="006D6F11"/>
    <w:rsid w:val="006D716B"/>
    <w:rsid w:val="006D72A3"/>
    <w:rsid w:val="006D7E02"/>
    <w:rsid w:val="006D7EAC"/>
    <w:rsid w:val="006E03A8"/>
    <w:rsid w:val="006E04A0"/>
    <w:rsid w:val="006E0520"/>
    <w:rsid w:val="006E0CFF"/>
    <w:rsid w:val="006E0F5E"/>
    <w:rsid w:val="006E17E8"/>
    <w:rsid w:val="006E1A47"/>
    <w:rsid w:val="006E1B36"/>
    <w:rsid w:val="006E1EAC"/>
    <w:rsid w:val="006E21F4"/>
    <w:rsid w:val="006E23AB"/>
    <w:rsid w:val="006E255D"/>
    <w:rsid w:val="006E2E6A"/>
    <w:rsid w:val="006E3379"/>
    <w:rsid w:val="006E3648"/>
    <w:rsid w:val="006E38CF"/>
    <w:rsid w:val="006E3B32"/>
    <w:rsid w:val="006E40E4"/>
    <w:rsid w:val="006E4494"/>
    <w:rsid w:val="006E4844"/>
    <w:rsid w:val="006E48CC"/>
    <w:rsid w:val="006E49E7"/>
    <w:rsid w:val="006E4E59"/>
    <w:rsid w:val="006E551D"/>
    <w:rsid w:val="006E566A"/>
    <w:rsid w:val="006E566E"/>
    <w:rsid w:val="006E5B19"/>
    <w:rsid w:val="006E5CD9"/>
    <w:rsid w:val="006E6B3F"/>
    <w:rsid w:val="006E6F67"/>
    <w:rsid w:val="006E7035"/>
    <w:rsid w:val="006E737E"/>
    <w:rsid w:val="006E74B5"/>
    <w:rsid w:val="006E783E"/>
    <w:rsid w:val="006E7889"/>
    <w:rsid w:val="006E7CBD"/>
    <w:rsid w:val="006E7E39"/>
    <w:rsid w:val="006E7FC2"/>
    <w:rsid w:val="006F000F"/>
    <w:rsid w:val="006F003B"/>
    <w:rsid w:val="006F021B"/>
    <w:rsid w:val="006F0608"/>
    <w:rsid w:val="006F090F"/>
    <w:rsid w:val="006F0ED3"/>
    <w:rsid w:val="006F0F4F"/>
    <w:rsid w:val="006F1238"/>
    <w:rsid w:val="006F1358"/>
    <w:rsid w:val="006F1F39"/>
    <w:rsid w:val="006F2254"/>
    <w:rsid w:val="006F2668"/>
    <w:rsid w:val="006F26CE"/>
    <w:rsid w:val="006F27E3"/>
    <w:rsid w:val="006F28FB"/>
    <w:rsid w:val="006F2EE7"/>
    <w:rsid w:val="006F310C"/>
    <w:rsid w:val="006F316D"/>
    <w:rsid w:val="006F3298"/>
    <w:rsid w:val="006F337A"/>
    <w:rsid w:val="006F3593"/>
    <w:rsid w:val="006F3918"/>
    <w:rsid w:val="006F39CD"/>
    <w:rsid w:val="006F3A0F"/>
    <w:rsid w:val="006F3A12"/>
    <w:rsid w:val="006F3DAA"/>
    <w:rsid w:val="006F491F"/>
    <w:rsid w:val="006F4988"/>
    <w:rsid w:val="006F4F72"/>
    <w:rsid w:val="006F529F"/>
    <w:rsid w:val="006F5643"/>
    <w:rsid w:val="006F5FB6"/>
    <w:rsid w:val="006F60C3"/>
    <w:rsid w:val="006F7DDF"/>
    <w:rsid w:val="00700123"/>
    <w:rsid w:val="007004A0"/>
    <w:rsid w:val="00700E5B"/>
    <w:rsid w:val="0070109F"/>
    <w:rsid w:val="00701447"/>
    <w:rsid w:val="007016A8"/>
    <w:rsid w:val="007016D3"/>
    <w:rsid w:val="00701979"/>
    <w:rsid w:val="00701F65"/>
    <w:rsid w:val="007021FC"/>
    <w:rsid w:val="00702260"/>
    <w:rsid w:val="007023A5"/>
    <w:rsid w:val="00702672"/>
    <w:rsid w:val="0070281F"/>
    <w:rsid w:val="00702CCE"/>
    <w:rsid w:val="00702F78"/>
    <w:rsid w:val="00702F7F"/>
    <w:rsid w:val="00703156"/>
    <w:rsid w:val="0070326E"/>
    <w:rsid w:val="00703425"/>
    <w:rsid w:val="0070369A"/>
    <w:rsid w:val="00703706"/>
    <w:rsid w:val="00703C9A"/>
    <w:rsid w:val="00703CFD"/>
    <w:rsid w:val="00703E2E"/>
    <w:rsid w:val="00703FAC"/>
    <w:rsid w:val="00704A0E"/>
    <w:rsid w:val="00704A76"/>
    <w:rsid w:val="00704B01"/>
    <w:rsid w:val="00704E72"/>
    <w:rsid w:val="00705320"/>
    <w:rsid w:val="0070538E"/>
    <w:rsid w:val="00705495"/>
    <w:rsid w:val="007055DE"/>
    <w:rsid w:val="007056E8"/>
    <w:rsid w:val="00706426"/>
    <w:rsid w:val="0070661B"/>
    <w:rsid w:val="0070698D"/>
    <w:rsid w:val="00706A08"/>
    <w:rsid w:val="00706F45"/>
    <w:rsid w:val="00706FCE"/>
    <w:rsid w:val="00707282"/>
    <w:rsid w:val="00707892"/>
    <w:rsid w:val="00707926"/>
    <w:rsid w:val="00707992"/>
    <w:rsid w:val="00707ACC"/>
    <w:rsid w:val="007102CB"/>
    <w:rsid w:val="00710376"/>
    <w:rsid w:val="007104DD"/>
    <w:rsid w:val="00710809"/>
    <w:rsid w:val="007108D9"/>
    <w:rsid w:val="00710A5C"/>
    <w:rsid w:val="00711196"/>
    <w:rsid w:val="00711564"/>
    <w:rsid w:val="00711B3F"/>
    <w:rsid w:val="00711D8C"/>
    <w:rsid w:val="00712024"/>
    <w:rsid w:val="007121B4"/>
    <w:rsid w:val="00712886"/>
    <w:rsid w:val="007129A2"/>
    <w:rsid w:val="00713423"/>
    <w:rsid w:val="00713D1E"/>
    <w:rsid w:val="00713DE8"/>
    <w:rsid w:val="00714306"/>
    <w:rsid w:val="00714870"/>
    <w:rsid w:val="007150D4"/>
    <w:rsid w:val="0071544C"/>
    <w:rsid w:val="00715633"/>
    <w:rsid w:val="00715664"/>
    <w:rsid w:val="00715A72"/>
    <w:rsid w:val="00715BF6"/>
    <w:rsid w:val="00715EA4"/>
    <w:rsid w:val="00716220"/>
    <w:rsid w:val="00716994"/>
    <w:rsid w:val="007177FC"/>
    <w:rsid w:val="00717B75"/>
    <w:rsid w:val="00717ECB"/>
    <w:rsid w:val="00717FE8"/>
    <w:rsid w:val="00720025"/>
    <w:rsid w:val="007203E3"/>
    <w:rsid w:val="0072064C"/>
    <w:rsid w:val="00720710"/>
    <w:rsid w:val="00720C72"/>
    <w:rsid w:val="00720FE8"/>
    <w:rsid w:val="007213E4"/>
    <w:rsid w:val="0072154F"/>
    <w:rsid w:val="0072161F"/>
    <w:rsid w:val="0072163E"/>
    <w:rsid w:val="007218C4"/>
    <w:rsid w:val="007219FB"/>
    <w:rsid w:val="00721B66"/>
    <w:rsid w:val="00721D3E"/>
    <w:rsid w:val="00722F64"/>
    <w:rsid w:val="00723F70"/>
    <w:rsid w:val="00723F81"/>
    <w:rsid w:val="007241E9"/>
    <w:rsid w:val="007244D5"/>
    <w:rsid w:val="007245DB"/>
    <w:rsid w:val="00724A61"/>
    <w:rsid w:val="00724F5C"/>
    <w:rsid w:val="00724F8A"/>
    <w:rsid w:val="0072521E"/>
    <w:rsid w:val="00725385"/>
    <w:rsid w:val="0072578A"/>
    <w:rsid w:val="00725F9F"/>
    <w:rsid w:val="007261CA"/>
    <w:rsid w:val="00726329"/>
    <w:rsid w:val="0072662E"/>
    <w:rsid w:val="00726C8F"/>
    <w:rsid w:val="00726CB3"/>
    <w:rsid w:val="00726DAC"/>
    <w:rsid w:val="0072715C"/>
    <w:rsid w:val="00727C11"/>
    <w:rsid w:val="00727FF0"/>
    <w:rsid w:val="00730355"/>
    <w:rsid w:val="00730825"/>
    <w:rsid w:val="00730894"/>
    <w:rsid w:val="00730A5F"/>
    <w:rsid w:val="00730D1A"/>
    <w:rsid w:val="00730E75"/>
    <w:rsid w:val="007311D1"/>
    <w:rsid w:val="00731544"/>
    <w:rsid w:val="0073158E"/>
    <w:rsid w:val="007315F4"/>
    <w:rsid w:val="00731679"/>
    <w:rsid w:val="0073172A"/>
    <w:rsid w:val="00732773"/>
    <w:rsid w:val="00732905"/>
    <w:rsid w:val="0073299D"/>
    <w:rsid w:val="00732EBC"/>
    <w:rsid w:val="00733672"/>
    <w:rsid w:val="0073379C"/>
    <w:rsid w:val="007339DE"/>
    <w:rsid w:val="00733B01"/>
    <w:rsid w:val="00733C84"/>
    <w:rsid w:val="00733E91"/>
    <w:rsid w:val="00733FAF"/>
    <w:rsid w:val="00733FFC"/>
    <w:rsid w:val="0073414D"/>
    <w:rsid w:val="00734191"/>
    <w:rsid w:val="00734289"/>
    <w:rsid w:val="007345C7"/>
    <w:rsid w:val="00734947"/>
    <w:rsid w:val="00734C17"/>
    <w:rsid w:val="00734DB4"/>
    <w:rsid w:val="00734EF6"/>
    <w:rsid w:val="00734F10"/>
    <w:rsid w:val="00735263"/>
    <w:rsid w:val="00735626"/>
    <w:rsid w:val="00735893"/>
    <w:rsid w:val="007358CC"/>
    <w:rsid w:val="007359D7"/>
    <w:rsid w:val="00735B47"/>
    <w:rsid w:val="00735C2D"/>
    <w:rsid w:val="00735E32"/>
    <w:rsid w:val="0073630A"/>
    <w:rsid w:val="00736733"/>
    <w:rsid w:val="00736A2F"/>
    <w:rsid w:val="00736AA2"/>
    <w:rsid w:val="007371A6"/>
    <w:rsid w:val="00737264"/>
    <w:rsid w:val="007379E4"/>
    <w:rsid w:val="00737B6E"/>
    <w:rsid w:val="00737BA6"/>
    <w:rsid w:val="00737C8A"/>
    <w:rsid w:val="00740267"/>
    <w:rsid w:val="007409B2"/>
    <w:rsid w:val="007409C1"/>
    <w:rsid w:val="00740BA0"/>
    <w:rsid w:val="00740DBC"/>
    <w:rsid w:val="00741015"/>
    <w:rsid w:val="00741510"/>
    <w:rsid w:val="0074157A"/>
    <w:rsid w:val="007417E5"/>
    <w:rsid w:val="00741DBC"/>
    <w:rsid w:val="00742506"/>
    <w:rsid w:val="00742D9E"/>
    <w:rsid w:val="00742DC6"/>
    <w:rsid w:val="007433F0"/>
    <w:rsid w:val="00743A40"/>
    <w:rsid w:val="00743AB9"/>
    <w:rsid w:val="00743ADC"/>
    <w:rsid w:val="00743CE3"/>
    <w:rsid w:val="00743E67"/>
    <w:rsid w:val="0074404B"/>
    <w:rsid w:val="00744416"/>
    <w:rsid w:val="00744493"/>
    <w:rsid w:val="00744649"/>
    <w:rsid w:val="007446F8"/>
    <w:rsid w:val="0074484C"/>
    <w:rsid w:val="00744C97"/>
    <w:rsid w:val="007455FE"/>
    <w:rsid w:val="00745C69"/>
    <w:rsid w:val="007461FF"/>
    <w:rsid w:val="007462EC"/>
    <w:rsid w:val="00746589"/>
    <w:rsid w:val="0074663B"/>
    <w:rsid w:val="007472AA"/>
    <w:rsid w:val="00747A23"/>
    <w:rsid w:val="00747C62"/>
    <w:rsid w:val="00747DCF"/>
    <w:rsid w:val="0075090A"/>
    <w:rsid w:val="00750B94"/>
    <w:rsid w:val="00750BEE"/>
    <w:rsid w:val="00751195"/>
    <w:rsid w:val="007514A9"/>
    <w:rsid w:val="00751657"/>
    <w:rsid w:val="00751720"/>
    <w:rsid w:val="007519BA"/>
    <w:rsid w:val="00751A88"/>
    <w:rsid w:val="00751FC9"/>
    <w:rsid w:val="0075215B"/>
    <w:rsid w:val="0075224C"/>
    <w:rsid w:val="007522AF"/>
    <w:rsid w:val="007532F4"/>
    <w:rsid w:val="007533C9"/>
    <w:rsid w:val="007539BF"/>
    <w:rsid w:val="007539CB"/>
    <w:rsid w:val="00753F62"/>
    <w:rsid w:val="007541A4"/>
    <w:rsid w:val="007544A9"/>
    <w:rsid w:val="00754C49"/>
    <w:rsid w:val="00755096"/>
    <w:rsid w:val="007550EE"/>
    <w:rsid w:val="00755901"/>
    <w:rsid w:val="00755D9A"/>
    <w:rsid w:val="00755FCE"/>
    <w:rsid w:val="0075689B"/>
    <w:rsid w:val="00756B31"/>
    <w:rsid w:val="00757425"/>
    <w:rsid w:val="0075771E"/>
    <w:rsid w:val="00757887"/>
    <w:rsid w:val="0075790F"/>
    <w:rsid w:val="00757AE7"/>
    <w:rsid w:val="00757DB6"/>
    <w:rsid w:val="0076077A"/>
    <w:rsid w:val="007613CB"/>
    <w:rsid w:val="00761795"/>
    <w:rsid w:val="00761AC8"/>
    <w:rsid w:val="00761AEE"/>
    <w:rsid w:val="00761DB1"/>
    <w:rsid w:val="0076206F"/>
    <w:rsid w:val="00762226"/>
    <w:rsid w:val="00762400"/>
    <w:rsid w:val="007624F5"/>
    <w:rsid w:val="00762CF0"/>
    <w:rsid w:val="00762D38"/>
    <w:rsid w:val="007632E0"/>
    <w:rsid w:val="0076345B"/>
    <w:rsid w:val="007634AC"/>
    <w:rsid w:val="00763566"/>
    <w:rsid w:val="00764453"/>
    <w:rsid w:val="0076449D"/>
    <w:rsid w:val="00764801"/>
    <w:rsid w:val="00764C4A"/>
    <w:rsid w:val="0076515D"/>
    <w:rsid w:val="007651D6"/>
    <w:rsid w:val="007652CA"/>
    <w:rsid w:val="007655FA"/>
    <w:rsid w:val="007658E5"/>
    <w:rsid w:val="00765AA7"/>
    <w:rsid w:val="00765B1B"/>
    <w:rsid w:val="00765C16"/>
    <w:rsid w:val="00765C3D"/>
    <w:rsid w:val="00765EC0"/>
    <w:rsid w:val="00766003"/>
    <w:rsid w:val="00766523"/>
    <w:rsid w:val="007669D7"/>
    <w:rsid w:val="00766FEB"/>
    <w:rsid w:val="00767397"/>
    <w:rsid w:val="007679EB"/>
    <w:rsid w:val="007704CA"/>
    <w:rsid w:val="00770C8A"/>
    <w:rsid w:val="00770D94"/>
    <w:rsid w:val="007715F2"/>
    <w:rsid w:val="0077160D"/>
    <w:rsid w:val="00771631"/>
    <w:rsid w:val="00771F9B"/>
    <w:rsid w:val="0077230E"/>
    <w:rsid w:val="007723F1"/>
    <w:rsid w:val="00772559"/>
    <w:rsid w:val="0077261D"/>
    <w:rsid w:val="00772656"/>
    <w:rsid w:val="0077271B"/>
    <w:rsid w:val="00772ADE"/>
    <w:rsid w:val="00772D6E"/>
    <w:rsid w:val="00772F01"/>
    <w:rsid w:val="0077306D"/>
    <w:rsid w:val="0077311A"/>
    <w:rsid w:val="007732F1"/>
    <w:rsid w:val="007738EC"/>
    <w:rsid w:val="00773F7A"/>
    <w:rsid w:val="00774114"/>
    <w:rsid w:val="007741FF"/>
    <w:rsid w:val="0077546B"/>
    <w:rsid w:val="007756C3"/>
    <w:rsid w:val="00775A2C"/>
    <w:rsid w:val="00775ACF"/>
    <w:rsid w:val="00775FCE"/>
    <w:rsid w:val="00776033"/>
    <w:rsid w:val="0077621D"/>
    <w:rsid w:val="007762CD"/>
    <w:rsid w:val="0077643C"/>
    <w:rsid w:val="0077684B"/>
    <w:rsid w:val="00777020"/>
    <w:rsid w:val="0077726D"/>
    <w:rsid w:val="00777290"/>
    <w:rsid w:val="007772E8"/>
    <w:rsid w:val="00777721"/>
    <w:rsid w:val="00780273"/>
    <w:rsid w:val="00780355"/>
    <w:rsid w:val="00780956"/>
    <w:rsid w:val="00780981"/>
    <w:rsid w:val="0078148C"/>
    <w:rsid w:val="00781552"/>
    <w:rsid w:val="00781619"/>
    <w:rsid w:val="00781725"/>
    <w:rsid w:val="007818C2"/>
    <w:rsid w:val="00781AC2"/>
    <w:rsid w:val="00781C82"/>
    <w:rsid w:val="0078233F"/>
    <w:rsid w:val="00782692"/>
    <w:rsid w:val="007828D5"/>
    <w:rsid w:val="00782A08"/>
    <w:rsid w:val="00782D8F"/>
    <w:rsid w:val="00782F00"/>
    <w:rsid w:val="00782FC5"/>
    <w:rsid w:val="00783263"/>
    <w:rsid w:val="00783345"/>
    <w:rsid w:val="0078357E"/>
    <w:rsid w:val="00783633"/>
    <w:rsid w:val="0078385A"/>
    <w:rsid w:val="007839E7"/>
    <w:rsid w:val="007841FF"/>
    <w:rsid w:val="00785009"/>
    <w:rsid w:val="007853D9"/>
    <w:rsid w:val="0078599A"/>
    <w:rsid w:val="00785A63"/>
    <w:rsid w:val="00785E26"/>
    <w:rsid w:val="00785EFF"/>
    <w:rsid w:val="00786824"/>
    <w:rsid w:val="00786C1E"/>
    <w:rsid w:val="0078724C"/>
    <w:rsid w:val="0078751E"/>
    <w:rsid w:val="00787C9D"/>
    <w:rsid w:val="0079013E"/>
    <w:rsid w:val="007906CA"/>
    <w:rsid w:val="00790D49"/>
    <w:rsid w:val="00791503"/>
    <w:rsid w:val="00791816"/>
    <w:rsid w:val="00791C4B"/>
    <w:rsid w:val="00791E96"/>
    <w:rsid w:val="0079215A"/>
    <w:rsid w:val="00792460"/>
    <w:rsid w:val="007934D4"/>
    <w:rsid w:val="0079377C"/>
    <w:rsid w:val="0079394A"/>
    <w:rsid w:val="0079399A"/>
    <w:rsid w:val="007939BD"/>
    <w:rsid w:val="00793A05"/>
    <w:rsid w:val="00793A0E"/>
    <w:rsid w:val="00793C16"/>
    <w:rsid w:val="00793FBD"/>
    <w:rsid w:val="00794725"/>
    <w:rsid w:val="00794AEE"/>
    <w:rsid w:val="007952E5"/>
    <w:rsid w:val="00795610"/>
    <w:rsid w:val="0079574C"/>
    <w:rsid w:val="00795792"/>
    <w:rsid w:val="00795B10"/>
    <w:rsid w:val="00795BA2"/>
    <w:rsid w:val="00795D98"/>
    <w:rsid w:val="0079663A"/>
    <w:rsid w:val="00796AC3"/>
    <w:rsid w:val="00796B5E"/>
    <w:rsid w:val="00796C5E"/>
    <w:rsid w:val="00796F84"/>
    <w:rsid w:val="00796F8B"/>
    <w:rsid w:val="007970F4"/>
    <w:rsid w:val="007974EC"/>
    <w:rsid w:val="0079775B"/>
    <w:rsid w:val="00797C38"/>
    <w:rsid w:val="00797E54"/>
    <w:rsid w:val="007A0692"/>
    <w:rsid w:val="007A0B62"/>
    <w:rsid w:val="007A0C8C"/>
    <w:rsid w:val="007A11B0"/>
    <w:rsid w:val="007A1236"/>
    <w:rsid w:val="007A125D"/>
    <w:rsid w:val="007A1760"/>
    <w:rsid w:val="007A1B02"/>
    <w:rsid w:val="007A1D32"/>
    <w:rsid w:val="007A21A0"/>
    <w:rsid w:val="007A2818"/>
    <w:rsid w:val="007A28A4"/>
    <w:rsid w:val="007A2A69"/>
    <w:rsid w:val="007A2A6F"/>
    <w:rsid w:val="007A3386"/>
    <w:rsid w:val="007A39D3"/>
    <w:rsid w:val="007A3BDD"/>
    <w:rsid w:val="007A3D3F"/>
    <w:rsid w:val="007A3E4D"/>
    <w:rsid w:val="007A4506"/>
    <w:rsid w:val="007A45AB"/>
    <w:rsid w:val="007A4BE7"/>
    <w:rsid w:val="007A4C59"/>
    <w:rsid w:val="007A518D"/>
    <w:rsid w:val="007A57AE"/>
    <w:rsid w:val="007A5BDB"/>
    <w:rsid w:val="007A6648"/>
    <w:rsid w:val="007A6B70"/>
    <w:rsid w:val="007A6E20"/>
    <w:rsid w:val="007A6FD8"/>
    <w:rsid w:val="007A7136"/>
    <w:rsid w:val="007A73DA"/>
    <w:rsid w:val="007A7498"/>
    <w:rsid w:val="007A74B2"/>
    <w:rsid w:val="007A771E"/>
    <w:rsid w:val="007A7C64"/>
    <w:rsid w:val="007A7DBD"/>
    <w:rsid w:val="007B0037"/>
    <w:rsid w:val="007B0571"/>
    <w:rsid w:val="007B06B8"/>
    <w:rsid w:val="007B07C4"/>
    <w:rsid w:val="007B0B94"/>
    <w:rsid w:val="007B0C12"/>
    <w:rsid w:val="007B109A"/>
    <w:rsid w:val="007B11EC"/>
    <w:rsid w:val="007B139D"/>
    <w:rsid w:val="007B16E5"/>
    <w:rsid w:val="007B1F57"/>
    <w:rsid w:val="007B2135"/>
    <w:rsid w:val="007B216F"/>
    <w:rsid w:val="007B25D1"/>
    <w:rsid w:val="007B2616"/>
    <w:rsid w:val="007B2926"/>
    <w:rsid w:val="007B3057"/>
    <w:rsid w:val="007B3E8D"/>
    <w:rsid w:val="007B418D"/>
    <w:rsid w:val="007B41B5"/>
    <w:rsid w:val="007B4597"/>
    <w:rsid w:val="007B47A0"/>
    <w:rsid w:val="007B5174"/>
    <w:rsid w:val="007B5255"/>
    <w:rsid w:val="007B5336"/>
    <w:rsid w:val="007B55C5"/>
    <w:rsid w:val="007B561D"/>
    <w:rsid w:val="007B57D2"/>
    <w:rsid w:val="007B5E43"/>
    <w:rsid w:val="007B5F3C"/>
    <w:rsid w:val="007B6B9D"/>
    <w:rsid w:val="007B6CC6"/>
    <w:rsid w:val="007B6F4D"/>
    <w:rsid w:val="007B70FB"/>
    <w:rsid w:val="007B72CD"/>
    <w:rsid w:val="007B74DB"/>
    <w:rsid w:val="007B7566"/>
    <w:rsid w:val="007B7A47"/>
    <w:rsid w:val="007B7A6C"/>
    <w:rsid w:val="007B7B3D"/>
    <w:rsid w:val="007C0482"/>
    <w:rsid w:val="007C0E18"/>
    <w:rsid w:val="007C0E80"/>
    <w:rsid w:val="007C123C"/>
    <w:rsid w:val="007C1637"/>
    <w:rsid w:val="007C1DC9"/>
    <w:rsid w:val="007C1E1A"/>
    <w:rsid w:val="007C20FE"/>
    <w:rsid w:val="007C2343"/>
    <w:rsid w:val="007C24BB"/>
    <w:rsid w:val="007C2678"/>
    <w:rsid w:val="007C3435"/>
    <w:rsid w:val="007C351D"/>
    <w:rsid w:val="007C35A9"/>
    <w:rsid w:val="007C35F6"/>
    <w:rsid w:val="007C360B"/>
    <w:rsid w:val="007C376A"/>
    <w:rsid w:val="007C3888"/>
    <w:rsid w:val="007C4526"/>
    <w:rsid w:val="007C49F2"/>
    <w:rsid w:val="007C4A77"/>
    <w:rsid w:val="007C4AC1"/>
    <w:rsid w:val="007C4ACA"/>
    <w:rsid w:val="007C4F4F"/>
    <w:rsid w:val="007C5084"/>
    <w:rsid w:val="007C5577"/>
    <w:rsid w:val="007C55A5"/>
    <w:rsid w:val="007C55BE"/>
    <w:rsid w:val="007C5686"/>
    <w:rsid w:val="007C5AB5"/>
    <w:rsid w:val="007C5DB4"/>
    <w:rsid w:val="007C62D0"/>
    <w:rsid w:val="007C6E2F"/>
    <w:rsid w:val="007C7506"/>
    <w:rsid w:val="007C7663"/>
    <w:rsid w:val="007C766F"/>
    <w:rsid w:val="007C7AD6"/>
    <w:rsid w:val="007C7C59"/>
    <w:rsid w:val="007C7D51"/>
    <w:rsid w:val="007C7DC7"/>
    <w:rsid w:val="007D033A"/>
    <w:rsid w:val="007D03B3"/>
    <w:rsid w:val="007D0816"/>
    <w:rsid w:val="007D0B72"/>
    <w:rsid w:val="007D132F"/>
    <w:rsid w:val="007D136E"/>
    <w:rsid w:val="007D15F0"/>
    <w:rsid w:val="007D178B"/>
    <w:rsid w:val="007D1AAA"/>
    <w:rsid w:val="007D1B64"/>
    <w:rsid w:val="007D1CE7"/>
    <w:rsid w:val="007D1F73"/>
    <w:rsid w:val="007D226F"/>
    <w:rsid w:val="007D22CE"/>
    <w:rsid w:val="007D2B9F"/>
    <w:rsid w:val="007D2C50"/>
    <w:rsid w:val="007D2FE3"/>
    <w:rsid w:val="007D3398"/>
    <w:rsid w:val="007D33FA"/>
    <w:rsid w:val="007D363F"/>
    <w:rsid w:val="007D3A86"/>
    <w:rsid w:val="007D3B12"/>
    <w:rsid w:val="007D3BC5"/>
    <w:rsid w:val="007D3CE9"/>
    <w:rsid w:val="007D3DF7"/>
    <w:rsid w:val="007D3F75"/>
    <w:rsid w:val="007D40F5"/>
    <w:rsid w:val="007D440A"/>
    <w:rsid w:val="007D457B"/>
    <w:rsid w:val="007D46D8"/>
    <w:rsid w:val="007D4832"/>
    <w:rsid w:val="007D4892"/>
    <w:rsid w:val="007D48E9"/>
    <w:rsid w:val="007D4A1A"/>
    <w:rsid w:val="007D4D44"/>
    <w:rsid w:val="007D4DC5"/>
    <w:rsid w:val="007D53CB"/>
    <w:rsid w:val="007D561F"/>
    <w:rsid w:val="007D5857"/>
    <w:rsid w:val="007D5BB4"/>
    <w:rsid w:val="007D6246"/>
    <w:rsid w:val="007D68DB"/>
    <w:rsid w:val="007D6A54"/>
    <w:rsid w:val="007D6CE6"/>
    <w:rsid w:val="007D6E43"/>
    <w:rsid w:val="007D6F86"/>
    <w:rsid w:val="007D72CB"/>
    <w:rsid w:val="007D72EB"/>
    <w:rsid w:val="007D735A"/>
    <w:rsid w:val="007D7CDD"/>
    <w:rsid w:val="007D7F37"/>
    <w:rsid w:val="007E016B"/>
    <w:rsid w:val="007E0416"/>
    <w:rsid w:val="007E08C9"/>
    <w:rsid w:val="007E0A12"/>
    <w:rsid w:val="007E0D35"/>
    <w:rsid w:val="007E0F8F"/>
    <w:rsid w:val="007E13A8"/>
    <w:rsid w:val="007E1A71"/>
    <w:rsid w:val="007E1AAD"/>
    <w:rsid w:val="007E2236"/>
    <w:rsid w:val="007E273A"/>
    <w:rsid w:val="007E296A"/>
    <w:rsid w:val="007E2A9F"/>
    <w:rsid w:val="007E317C"/>
    <w:rsid w:val="007E3456"/>
    <w:rsid w:val="007E35D0"/>
    <w:rsid w:val="007E3A03"/>
    <w:rsid w:val="007E3E82"/>
    <w:rsid w:val="007E44F9"/>
    <w:rsid w:val="007E4701"/>
    <w:rsid w:val="007E47D5"/>
    <w:rsid w:val="007E4C3C"/>
    <w:rsid w:val="007E4DA6"/>
    <w:rsid w:val="007E4F53"/>
    <w:rsid w:val="007E502A"/>
    <w:rsid w:val="007E5268"/>
    <w:rsid w:val="007E53AF"/>
    <w:rsid w:val="007E5725"/>
    <w:rsid w:val="007E5937"/>
    <w:rsid w:val="007E5A2C"/>
    <w:rsid w:val="007E5E82"/>
    <w:rsid w:val="007E5ED9"/>
    <w:rsid w:val="007E5EDC"/>
    <w:rsid w:val="007E6646"/>
    <w:rsid w:val="007E67D9"/>
    <w:rsid w:val="007E691D"/>
    <w:rsid w:val="007E6A96"/>
    <w:rsid w:val="007E6C51"/>
    <w:rsid w:val="007E6D20"/>
    <w:rsid w:val="007E7232"/>
    <w:rsid w:val="007E72AB"/>
    <w:rsid w:val="007E735E"/>
    <w:rsid w:val="007E7D5D"/>
    <w:rsid w:val="007E7E0F"/>
    <w:rsid w:val="007E7EC0"/>
    <w:rsid w:val="007F0378"/>
    <w:rsid w:val="007F0684"/>
    <w:rsid w:val="007F06B6"/>
    <w:rsid w:val="007F06E8"/>
    <w:rsid w:val="007F0AF8"/>
    <w:rsid w:val="007F0E4C"/>
    <w:rsid w:val="007F1933"/>
    <w:rsid w:val="007F1B94"/>
    <w:rsid w:val="007F1F1C"/>
    <w:rsid w:val="007F219A"/>
    <w:rsid w:val="007F2444"/>
    <w:rsid w:val="007F2C78"/>
    <w:rsid w:val="007F3088"/>
    <w:rsid w:val="007F3130"/>
    <w:rsid w:val="007F35B8"/>
    <w:rsid w:val="007F37EA"/>
    <w:rsid w:val="007F3D80"/>
    <w:rsid w:val="007F3F16"/>
    <w:rsid w:val="007F42F0"/>
    <w:rsid w:val="007F4748"/>
    <w:rsid w:val="007F4906"/>
    <w:rsid w:val="007F4981"/>
    <w:rsid w:val="007F4D34"/>
    <w:rsid w:val="007F56FC"/>
    <w:rsid w:val="007F62FD"/>
    <w:rsid w:val="007F6340"/>
    <w:rsid w:val="007F65DB"/>
    <w:rsid w:val="007F6761"/>
    <w:rsid w:val="007F6BC4"/>
    <w:rsid w:val="007F6C0E"/>
    <w:rsid w:val="007F6DA9"/>
    <w:rsid w:val="007F70D4"/>
    <w:rsid w:val="007F752E"/>
    <w:rsid w:val="007F76B6"/>
    <w:rsid w:val="007F7ABF"/>
    <w:rsid w:val="007F7CA1"/>
    <w:rsid w:val="0080059B"/>
    <w:rsid w:val="0080073F"/>
    <w:rsid w:val="00800917"/>
    <w:rsid w:val="00800DBB"/>
    <w:rsid w:val="00801607"/>
    <w:rsid w:val="00801713"/>
    <w:rsid w:val="0080176E"/>
    <w:rsid w:val="00801B94"/>
    <w:rsid w:val="00801CB1"/>
    <w:rsid w:val="00801DC9"/>
    <w:rsid w:val="0080238B"/>
    <w:rsid w:val="00802758"/>
    <w:rsid w:val="00802A50"/>
    <w:rsid w:val="00802A7A"/>
    <w:rsid w:val="00802AA7"/>
    <w:rsid w:val="00802B6F"/>
    <w:rsid w:val="00803003"/>
    <w:rsid w:val="008038AE"/>
    <w:rsid w:val="008039DB"/>
    <w:rsid w:val="00803AAC"/>
    <w:rsid w:val="00803ACE"/>
    <w:rsid w:val="00803F4E"/>
    <w:rsid w:val="008057B1"/>
    <w:rsid w:val="00805834"/>
    <w:rsid w:val="00805B99"/>
    <w:rsid w:val="00805D3E"/>
    <w:rsid w:val="00805EEC"/>
    <w:rsid w:val="00806026"/>
    <w:rsid w:val="008061C2"/>
    <w:rsid w:val="00806E9B"/>
    <w:rsid w:val="00807090"/>
    <w:rsid w:val="008074F3"/>
    <w:rsid w:val="00807926"/>
    <w:rsid w:val="0080796B"/>
    <w:rsid w:val="00807A15"/>
    <w:rsid w:val="00807AB5"/>
    <w:rsid w:val="00807EBB"/>
    <w:rsid w:val="00807FC3"/>
    <w:rsid w:val="008100A2"/>
    <w:rsid w:val="008104A0"/>
    <w:rsid w:val="008107F5"/>
    <w:rsid w:val="00810A75"/>
    <w:rsid w:val="00810B2F"/>
    <w:rsid w:val="00810D27"/>
    <w:rsid w:val="00810E30"/>
    <w:rsid w:val="00810ED7"/>
    <w:rsid w:val="00810F56"/>
    <w:rsid w:val="00811057"/>
    <w:rsid w:val="0081169E"/>
    <w:rsid w:val="00811914"/>
    <w:rsid w:val="00811A86"/>
    <w:rsid w:val="00811EE2"/>
    <w:rsid w:val="008123D4"/>
    <w:rsid w:val="00812B2D"/>
    <w:rsid w:val="00812C4E"/>
    <w:rsid w:val="0081353B"/>
    <w:rsid w:val="0081378B"/>
    <w:rsid w:val="00813AEB"/>
    <w:rsid w:val="00813DFE"/>
    <w:rsid w:val="00814049"/>
    <w:rsid w:val="008140B8"/>
    <w:rsid w:val="0081466A"/>
    <w:rsid w:val="008149A6"/>
    <w:rsid w:val="00814CAD"/>
    <w:rsid w:val="00814E29"/>
    <w:rsid w:val="0081580E"/>
    <w:rsid w:val="00815914"/>
    <w:rsid w:val="00815A49"/>
    <w:rsid w:val="00815BB1"/>
    <w:rsid w:val="00815BFA"/>
    <w:rsid w:val="00815CE0"/>
    <w:rsid w:val="0081623E"/>
    <w:rsid w:val="00816340"/>
    <w:rsid w:val="0081701B"/>
    <w:rsid w:val="008177AE"/>
    <w:rsid w:val="00817C6C"/>
    <w:rsid w:val="00817D96"/>
    <w:rsid w:val="00817E6F"/>
    <w:rsid w:val="00817F9A"/>
    <w:rsid w:val="00820896"/>
    <w:rsid w:val="00820A62"/>
    <w:rsid w:val="008211B5"/>
    <w:rsid w:val="00821912"/>
    <w:rsid w:val="0082194F"/>
    <w:rsid w:val="00821A07"/>
    <w:rsid w:val="0082222E"/>
    <w:rsid w:val="008222D8"/>
    <w:rsid w:val="0082242F"/>
    <w:rsid w:val="008227FA"/>
    <w:rsid w:val="008229A2"/>
    <w:rsid w:val="00822CDF"/>
    <w:rsid w:val="008235B7"/>
    <w:rsid w:val="008236A9"/>
    <w:rsid w:val="00823A6D"/>
    <w:rsid w:val="00823AA9"/>
    <w:rsid w:val="00823D70"/>
    <w:rsid w:val="00823FF7"/>
    <w:rsid w:val="008240FA"/>
    <w:rsid w:val="008242B3"/>
    <w:rsid w:val="0082443D"/>
    <w:rsid w:val="00824A9E"/>
    <w:rsid w:val="00824E44"/>
    <w:rsid w:val="008255CE"/>
    <w:rsid w:val="00825966"/>
    <w:rsid w:val="00825ED1"/>
    <w:rsid w:val="00825EDB"/>
    <w:rsid w:val="00825F58"/>
    <w:rsid w:val="008264EB"/>
    <w:rsid w:val="00826635"/>
    <w:rsid w:val="008267E6"/>
    <w:rsid w:val="008268CF"/>
    <w:rsid w:val="00826DEF"/>
    <w:rsid w:val="008270EE"/>
    <w:rsid w:val="00827265"/>
    <w:rsid w:val="008272A7"/>
    <w:rsid w:val="008273A3"/>
    <w:rsid w:val="0082744A"/>
    <w:rsid w:val="00827497"/>
    <w:rsid w:val="008275A9"/>
    <w:rsid w:val="0083026B"/>
    <w:rsid w:val="008307F9"/>
    <w:rsid w:val="00830845"/>
    <w:rsid w:val="0083098F"/>
    <w:rsid w:val="008309E1"/>
    <w:rsid w:val="00830DA4"/>
    <w:rsid w:val="00831472"/>
    <w:rsid w:val="0083171A"/>
    <w:rsid w:val="00831ABE"/>
    <w:rsid w:val="008320C3"/>
    <w:rsid w:val="008322DF"/>
    <w:rsid w:val="008322F6"/>
    <w:rsid w:val="008327F0"/>
    <w:rsid w:val="00832922"/>
    <w:rsid w:val="008329FF"/>
    <w:rsid w:val="00832ECB"/>
    <w:rsid w:val="0083302B"/>
    <w:rsid w:val="00833526"/>
    <w:rsid w:val="008336EE"/>
    <w:rsid w:val="008340EC"/>
    <w:rsid w:val="00834B47"/>
    <w:rsid w:val="00835195"/>
    <w:rsid w:val="00835459"/>
    <w:rsid w:val="00835C3C"/>
    <w:rsid w:val="00835EE4"/>
    <w:rsid w:val="00836259"/>
    <w:rsid w:val="00836AC7"/>
    <w:rsid w:val="00836C77"/>
    <w:rsid w:val="00836E1B"/>
    <w:rsid w:val="008376CD"/>
    <w:rsid w:val="0083793C"/>
    <w:rsid w:val="00837BB6"/>
    <w:rsid w:val="00837C92"/>
    <w:rsid w:val="00837F0F"/>
    <w:rsid w:val="00837FEE"/>
    <w:rsid w:val="008404E0"/>
    <w:rsid w:val="008416E5"/>
    <w:rsid w:val="00841A00"/>
    <w:rsid w:val="00841BB3"/>
    <w:rsid w:val="00841ED7"/>
    <w:rsid w:val="0084210C"/>
    <w:rsid w:val="00842BBA"/>
    <w:rsid w:val="00842D41"/>
    <w:rsid w:val="00842E56"/>
    <w:rsid w:val="00843029"/>
    <w:rsid w:val="00843420"/>
    <w:rsid w:val="00843B5D"/>
    <w:rsid w:val="00843BE2"/>
    <w:rsid w:val="00843C5D"/>
    <w:rsid w:val="00843F87"/>
    <w:rsid w:val="00844448"/>
    <w:rsid w:val="008447D4"/>
    <w:rsid w:val="0084506C"/>
    <w:rsid w:val="008454BD"/>
    <w:rsid w:val="0084570E"/>
    <w:rsid w:val="00845B66"/>
    <w:rsid w:val="00846126"/>
    <w:rsid w:val="008463AA"/>
    <w:rsid w:val="008463F3"/>
    <w:rsid w:val="00846509"/>
    <w:rsid w:val="008467CB"/>
    <w:rsid w:val="008467D3"/>
    <w:rsid w:val="00846845"/>
    <w:rsid w:val="00846D76"/>
    <w:rsid w:val="00847650"/>
    <w:rsid w:val="008476DC"/>
    <w:rsid w:val="00847829"/>
    <w:rsid w:val="008479B1"/>
    <w:rsid w:val="0085005F"/>
    <w:rsid w:val="008500F5"/>
    <w:rsid w:val="0085030C"/>
    <w:rsid w:val="0085062F"/>
    <w:rsid w:val="00850CBE"/>
    <w:rsid w:val="00851307"/>
    <w:rsid w:val="0085145D"/>
    <w:rsid w:val="008515B1"/>
    <w:rsid w:val="008518F3"/>
    <w:rsid w:val="00851C40"/>
    <w:rsid w:val="00851F2D"/>
    <w:rsid w:val="00852239"/>
    <w:rsid w:val="00852508"/>
    <w:rsid w:val="00852578"/>
    <w:rsid w:val="008525B6"/>
    <w:rsid w:val="00852E5B"/>
    <w:rsid w:val="0085323E"/>
    <w:rsid w:val="008535EB"/>
    <w:rsid w:val="00853677"/>
    <w:rsid w:val="00853943"/>
    <w:rsid w:val="00853A88"/>
    <w:rsid w:val="00853ACD"/>
    <w:rsid w:val="00853ACF"/>
    <w:rsid w:val="00853CA6"/>
    <w:rsid w:val="00853F1F"/>
    <w:rsid w:val="008544D3"/>
    <w:rsid w:val="00854AD2"/>
    <w:rsid w:val="00855089"/>
    <w:rsid w:val="0085525C"/>
    <w:rsid w:val="008558A1"/>
    <w:rsid w:val="008559D8"/>
    <w:rsid w:val="00855A1E"/>
    <w:rsid w:val="00855DEB"/>
    <w:rsid w:val="0085642F"/>
    <w:rsid w:val="0085645A"/>
    <w:rsid w:val="00856554"/>
    <w:rsid w:val="0085717F"/>
    <w:rsid w:val="008573AF"/>
    <w:rsid w:val="008573F8"/>
    <w:rsid w:val="00857645"/>
    <w:rsid w:val="00857798"/>
    <w:rsid w:val="008577D9"/>
    <w:rsid w:val="00857BEA"/>
    <w:rsid w:val="00857D80"/>
    <w:rsid w:val="00857EAB"/>
    <w:rsid w:val="008602FC"/>
    <w:rsid w:val="0086045C"/>
    <w:rsid w:val="008607FA"/>
    <w:rsid w:val="00860989"/>
    <w:rsid w:val="00860CF9"/>
    <w:rsid w:val="008614A8"/>
    <w:rsid w:val="00861DEF"/>
    <w:rsid w:val="008622D3"/>
    <w:rsid w:val="0086268A"/>
    <w:rsid w:val="00862BD4"/>
    <w:rsid w:val="00862BFA"/>
    <w:rsid w:val="00862D35"/>
    <w:rsid w:val="00862DC6"/>
    <w:rsid w:val="00862EE5"/>
    <w:rsid w:val="008639A2"/>
    <w:rsid w:val="00863BBB"/>
    <w:rsid w:val="008640FD"/>
    <w:rsid w:val="0086426C"/>
    <w:rsid w:val="00864321"/>
    <w:rsid w:val="008644D5"/>
    <w:rsid w:val="00864A96"/>
    <w:rsid w:val="00864E19"/>
    <w:rsid w:val="00864FDD"/>
    <w:rsid w:val="00865020"/>
    <w:rsid w:val="0086526F"/>
    <w:rsid w:val="00865385"/>
    <w:rsid w:val="0086564F"/>
    <w:rsid w:val="00865676"/>
    <w:rsid w:val="00865681"/>
    <w:rsid w:val="00865A34"/>
    <w:rsid w:val="00865AF5"/>
    <w:rsid w:val="00865C9A"/>
    <w:rsid w:val="00866618"/>
    <w:rsid w:val="00866770"/>
    <w:rsid w:val="00867578"/>
    <w:rsid w:val="008678FC"/>
    <w:rsid w:val="00867B6B"/>
    <w:rsid w:val="00867FDD"/>
    <w:rsid w:val="0087000F"/>
    <w:rsid w:val="0087020C"/>
    <w:rsid w:val="008706D6"/>
    <w:rsid w:val="00870788"/>
    <w:rsid w:val="00870923"/>
    <w:rsid w:val="00870A8A"/>
    <w:rsid w:val="00870AFC"/>
    <w:rsid w:val="00870F67"/>
    <w:rsid w:val="00870F6E"/>
    <w:rsid w:val="00871028"/>
    <w:rsid w:val="008715CC"/>
    <w:rsid w:val="008717FE"/>
    <w:rsid w:val="00872589"/>
    <w:rsid w:val="00872770"/>
    <w:rsid w:val="00872A89"/>
    <w:rsid w:val="00872C07"/>
    <w:rsid w:val="00873125"/>
    <w:rsid w:val="008731F2"/>
    <w:rsid w:val="00873754"/>
    <w:rsid w:val="00873CF3"/>
    <w:rsid w:val="008746D7"/>
    <w:rsid w:val="00874D5D"/>
    <w:rsid w:val="0087502F"/>
    <w:rsid w:val="008752FC"/>
    <w:rsid w:val="008755BD"/>
    <w:rsid w:val="00875FA4"/>
    <w:rsid w:val="00876313"/>
    <w:rsid w:val="008763C8"/>
    <w:rsid w:val="0087656D"/>
    <w:rsid w:val="0087672D"/>
    <w:rsid w:val="00876902"/>
    <w:rsid w:val="00876C55"/>
    <w:rsid w:val="00876E33"/>
    <w:rsid w:val="00877745"/>
    <w:rsid w:val="008779E9"/>
    <w:rsid w:val="00877ADA"/>
    <w:rsid w:val="00877D2C"/>
    <w:rsid w:val="00877D6E"/>
    <w:rsid w:val="00877E35"/>
    <w:rsid w:val="0088014E"/>
    <w:rsid w:val="008807CE"/>
    <w:rsid w:val="00880AA4"/>
    <w:rsid w:val="00880B6B"/>
    <w:rsid w:val="00880BAB"/>
    <w:rsid w:val="00880C8D"/>
    <w:rsid w:val="008812A7"/>
    <w:rsid w:val="00881646"/>
    <w:rsid w:val="008817FF"/>
    <w:rsid w:val="0088239C"/>
    <w:rsid w:val="00882745"/>
    <w:rsid w:val="008828F7"/>
    <w:rsid w:val="00882946"/>
    <w:rsid w:val="00882A65"/>
    <w:rsid w:val="00882C4D"/>
    <w:rsid w:val="00882D67"/>
    <w:rsid w:val="00882E58"/>
    <w:rsid w:val="00882F94"/>
    <w:rsid w:val="0088318D"/>
    <w:rsid w:val="008835B1"/>
    <w:rsid w:val="00883B3F"/>
    <w:rsid w:val="00883EE0"/>
    <w:rsid w:val="00883EFA"/>
    <w:rsid w:val="008840AD"/>
    <w:rsid w:val="008841BF"/>
    <w:rsid w:val="008846E2"/>
    <w:rsid w:val="00884A91"/>
    <w:rsid w:val="00884E92"/>
    <w:rsid w:val="008851BE"/>
    <w:rsid w:val="00885538"/>
    <w:rsid w:val="00885960"/>
    <w:rsid w:val="00885A63"/>
    <w:rsid w:val="00885ADA"/>
    <w:rsid w:val="00885B81"/>
    <w:rsid w:val="00886188"/>
    <w:rsid w:val="00886342"/>
    <w:rsid w:val="0088651F"/>
    <w:rsid w:val="00886632"/>
    <w:rsid w:val="00886EC6"/>
    <w:rsid w:val="00887063"/>
    <w:rsid w:val="008876D5"/>
    <w:rsid w:val="00887798"/>
    <w:rsid w:val="0088796B"/>
    <w:rsid w:val="00887D83"/>
    <w:rsid w:val="00887F1B"/>
    <w:rsid w:val="008900CF"/>
    <w:rsid w:val="008903F8"/>
    <w:rsid w:val="008905B9"/>
    <w:rsid w:val="00890709"/>
    <w:rsid w:val="00890F94"/>
    <w:rsid w:val="00891AE3"/>
    <w:rsid w:val="00891D67"/>
    <w:rsid w:val="0089203B"/>
    <w:rsid w:val="00892165"/>
    <w:rsid w:val="008922CF"/>
    <w:rsid w:val="008923D1"/>
    <w:rsid w:val="008925B9"/>
    <w:rsid w:val="00892827"/>
    <w:rsid w:val="00892AEE"/>
    <w:rsid w:val="008937AC"/>
    <w:rsid w:val="008937CB"/>
    <w:rsid w:val="00893EA3"/>
    <w:rsid w:val="00893FF7"/>
    <w:rsid w:val="0089427B"/>
    <w:rsid w:val="008942A5"/>
    <w:rsid w:val="008943FD"/>
    <w:rsid w:val="0089483C"/>
    <w:rsid w:val="00894A6B"/>
    <w:rsid w:val="00894A7F"/>
    <w:rsid w:val="00895214"/>
    <w:rsid w:val="008952BF"/>
    <w:rsid w:val="00895670"/>
    <w:rsid w:val="00895DCC"/>
    <w:rsid w:val="00895E5A"/>
    <w:rsid w:val="008962BC"/>
    <w:rsid w:val="008973BA"/>
    <w:rsid w:val="00897502"/>
    <w:rsid w:val="00897602"/>
    <w:rsid w:val="0089773D"/>
    <w:rsid w:val="00897855"/>
    <w:rsid w:val="00897A17"/>
    <w:rsid w:val="00897BAC"/>
    <w:rsid w:val="008A03C3"/>
    <w:rsid w:val="008A045F"/>
    <w:rsid w:val="008A0555"/>
    <w:rsid w:val="008A097F"/>
    <w:rsid w:val="008A0994"/>
    <w:rsid w:val="008A0B6D"/>
    <w:rsid w:val="008A0E02"/>
    <w:rsid w:val="008A0E63"/>
    <w:rsid w:val="008A0F85"/>
    <w:rsid w:val="008A148F"/>
    <w:rsid w:val="008A14BA"/>
    <w:rsid w:val="008A14F8"/>
    <w:rsid w:val="008A173F"/>
    <w:rsid w:val="008A1EFD"/>
    <w:rsid w:val="008A1F90"/>
    <w:rsid w:val="008A210B"/>
    <w:rsid w:val="008A211F"/>
    <w:rsid w:val="008A2385"/>
    <w:rsid w:val="008A2790"/>
    <w:rsid w:val="008A279B"/>
    <w:rsid w:val="008A2830"/>
    <w:rsid w:val="008A2987"/>
    <w:rsid w:val="008A2ACB"/>
    <w:rsid w:val="008A2C5D"/>
    <w:rsid w:val="008A30BD"/>
    <w:rsid w:val="008A34B6"/>
    <w:rsid w:val="008A3C32"/>
    <w:rsid w:val="008A444A"/>
    <w:rsid w:val="008A46CB"/>
    <w:rsid w:val="008A4876"/>
    <w:rsid w:val="008A4B83"/>
    <w:rsid w:val="008A4CFD"/>
    <w:rsid w:val="008A4F57"/>
    <w:rsid w:val="008A52CE"/>
    <w:rsid w:val="008A5432"/>
    <w:rsid w:val="008A544C"/>
    <w:rsid w:val="008A574C"/>
    <w:rsid w:val="008A5800"/>
    <w:rsid w:val="008A5BC7"/>
    <w:rsid w:val="008A5E2C"/>
    <w:rsid w:val="008A5E8C"/>
    <w:rsid w:val="008A67A1"/>
    <w:rsid w:val="008A6A25"/>
    <w:rsid w:val="008A6D22"/>
    <w:rsid w:val="008A6ED8"/>
    <w:rsid w:val="008A720F"/>
    <w:rsid w:val="008A77BD"/>
    <w:rsid w:val="008A7949"/>
    <w:rsid w:val="008A7A03"/>
    <w:rsid w:val="008A7AF1"/>
    <w:rsid w:val="008A7B45"/>
    <w:rsid w:val="008B0BA7"/>
    <w:rsid w:val="008B0E9B"/>
    <w:rsid w:val="008B103F"/>
    <w:rsid w:val="008B12FC"/>
    <w:rsid w:val="008B19DC"/>
    <w:rsid w:val="008B1C8C"/>
    <w:rsid w:val="008B1DFA"/>
    <w:rsid w:val="008B1E06"/>
    <w:rsid w:val="008B200F"/>
    <w:rsid w:val="008B20A4"/>
    <w:rsid w:val="008B2520"/>
    <w:rsid w:val="008B2582"/>
    <w:rsid w:val="008B2720"/>
    <w:rsid w:val="008B2F1A"/>
    <w:rsid w:val="008B31AD"/>
    <w:rsid w:val="008B329A"/>
    <w:rsid w:val="008B331F"/>
    <w:rsid w:val="008B3960"/>
    <w:rsid w:val="008B3A87"/>
    <w:rsid w:val="008B3B8E"/>
    <w:rsid w:val="008B3C1B"/>
    <w:rsid w:val="008B3C1F"/>
    <w:rsid w:val="008B3D7A"/>
    <w:rsid w:val="008B4243"/>
    <w:rsid w:val="008B4700"/>
    <w:rsid w:val="008B47F4"/>
    <w:rsid w:val="008B4953"/>
    <w:rsid w:val="008B4BFD"/>
    <w:rsid w:val="008B4C60"/>
    <w:rsid w:val="008B4E19"/>
    <w:rsid w:val="008B4F72"/>
    <w:rsid w:val="008B58E4"/>
    <w:rsid w:val="008B5A61"/>
    <w:rsid w:val="008B5F19"/>
    <w:rsid w:val="008B5F58"/>
    <w:rsid w:val="008B6190"/>
    <w:rsid w:val="008B6231"/>
    <w:rsid w:val="008B6367"/>
    <w:rsid w:val="008B63AD"/>
    <w:rsid w:val="008B6939"/>
    <w:rsid w:val="008B6A05"/>
    <w:rsid w:val="008B6ADB"/>
    <w:rsid w:val="008B74A7"/>
    <w:rsid w:val="008B7546"/>
    <w:rsid w:val="008B757C"/>
    <w:rsid w:val="008B77EC"/>
    <w:rsid w:val="008B7C5A"/>
    <w:rsid w:val="008B7ECB"/>
    <w:rsid w:val="008C048E"/>
    <w:rsid w:val="008C052D"/>
    <w:rsid w:val="008C0557"/>
    <w:rsid w:val="008C0771"/>
    <w:rsid w:val="008C0845"/>
    <w:rsid w:val="008C08B7"/>
    <w:rsid w:val="008C0D3F"/>
    <w:rsid w:val="008C1519"/>
    <w:rsid w:val="008C15BB"/>
    <w:rsid w:val="008C1779"/>
    <w:rsid w:val="008C186A"/>
    <w:rsid w:val="008C1DC1"/>
    <w:rsid w:val="008C21A0"/>
    <w:rsid w:val="008C287C"/>
    <w:rsid w:val="008C28B3"/>
    <w:rsid w:val="008C292B"/>
    <w:rsid w:val="008C34C1"/>
    <w:rsid w:val="008C3591"/>
    <w:rsid w:val="008C3853"/>
    <w:rsid w:val="008C3982"/>
    <w:rsid w:val="008C3A88"/>
    <w:rsid w:val="008C3AC1"/>
    <w:rsid w:val="008C3B2A"/>
    <w:rsid w:val="008C3D73"/>
    <w:rsid w:val="008C41CD"/>
    <w:rsid w:val="008C4270"/>
    <w:rsid w:val="008C44FA"/>
    <w:rsid w:val="008C482E"/>
    <w:rsid w:val="008C4BB0"/>
    <w:rsid w:val="008C4E7C"/>
    <w:rsid w:val="008C4E96"/>
    <w:rsid w:val="008C4EB8"/>
    <w:rsid w:val="008C4F08"/>
    <w:rsid w:val="008C4FFE"/>
    <w:rsid w:val="008C51AD"/>
    <w:rsid w:val="008C52AE"/>
    <w:rsid w:val="008C5A8B"/>
    <w:rsid w:val="008C5EAC"/>
    <w:rsid w:val="008C5F93"/>
    <w:rsid w:val="008C61B0"/>
    <w:rsid w:val="008C627C"/>
    <w:rsid w:val="008C6BA6"/>
    <w:rsid w:val="008C6E3D"/>
    <w:rsid w:val="008C6FD3"/>
    <w:rsid w:val="008C70EB"/>
    <w:rsid w:val="008C71DE"/>
    <w:rsid w:val="008C78EA"/>
    <w:rsid w:val="008C7C23"/>
    <w:rsid w:val="008C7FA7"/>
    <w:rsid w:val="008D0E8E"/>
    <w:rsid w:val="008D1047"/>
    <w:rsid w:val="008D155D"/>
    <w:rsid w:val="008D1566"/>
    <w:rsid w:val="008D15E6"/>
    <w:rsid w:val="008D21BB"/>
    <w:rsid w:val="008D229E"/>
    <w:rsid w:val="008D24C5"/>
    <w:rsid w:val="008D24FA"/>
    <w:rsid w:val="008D24FF"/>
    <w:rsid w:val="008D2F91"/>
    <w:rsid w:val="008D34B0"/>
    <w:rsid w:val="008D36D2"/>
    <w:rsid w:val="008D3E05"/>
    <w:rsid w:val="008D3FE4"/>
    <w:rsid w:val="008D415F"/>
    <w:rsid w:val="008D463D"/>
    <w:rsid w:val="008D4D84"/>
    <w:rsid w:val="008D5099"/>
    <w:rsid w:val="008D536E"/>
    <w:rsid w:val="008D5506"/>
    <w:rsid w:val="008D5659"/>
    <w:rsid w:val="008D57A3"/>
    <w:rsid w:val="008D5C9A"/>
    <w:rsid w:val="008D5D6F"/>
    <w:rsid w:val="008D5DAB"/>
    <w:rsid w:val="008D638E"/>
    <w:rsid w:val="008D6641"/>
    <w:rsid w:val="008D6847"/>
    <w:rsid w:val="008D6968"/>
    <w:rsid w:val="008D6C68"/>
    <w:rsid w:val="008D71F3"/>
    <w:rsid w:val="008D746A"/>
    <w:rsid w:val="008D75FA"/>
    <w:rsid w:val="008D7AFD"/>
    <w:rsid w:val="008D7DEB"/>
    <w:rsid w:val="008D7E3E"/>
    <w:rsid w:val="008D7EA6"/>
    <w:rsid w:val="008E0029"/>
    <w:rsid w:val="008E01BA"/>
    <w:rsid w:val="008E0219"/>
    <w:rsid w:val="008E030F"/>
    <w:rsid w:val="008E03B3"/>
    <w:rsid w:val="008E0535"/>
    <w:rsid w:val="008E054A"/>
    <w:rsid w:val="008E08F2"/>
    <w:rsid w:val="008E0ABF"/>
    <w:rsid w:val="008E0B04"/>
    <w:rsid w:val="008E0D33"/>
    <w:rsid w:val="008E0DE2"/>
    <w:rsid w:val="008E0EF1"/>
    <w:rsid w:val="008E19E9"/>
    <w:rsid w:val="008E1A0B"/>
    <w:rsid w:val="008E1CA4"/>
    <w:rsid w:val="008E22E0"/>
    <w:rsid w:val="008E2338"/>
    <w:rsid w:val="008E260B"/>
    <w:rsid w:val="008E288B"/>
    <w:rsid w:val="008E2BCC"/>
    <w:rsid w:val="008E2EE9"/>
    <w:rsid w:val="008E3A18"/>
    <w:rsid w:val="008E4157"/>
    <w:rsid w:val="008E46F6"/>
    <w:rsid w:val="008E4E17"/>
    <w:rsid w:val="008E52E7"/>
    <w:rsid w:val="008E53DB"/>
    <w:rsid w:val="008E55C1"/>
    <w:rsid w:val="008E5757"/>
    <w:rsid w:val="008E5909"/>
    <w:rsid w:val="008E5A4E"/>
    <w:rsid w:val="008E5C8F"/>
    <w:rsid w:val="008E5F66"/>
    <w:rsid w:val="008E646A"/>
    <w:rsid w:val="008E68B9"/>
    <w:rsid w:val="008E6D37"/>
    <w:rsid w:val="008E6E86"/>
    <w:rsid w:val="008E6F52"/>
    <w:rsid w:val="008E6F6B"/>
    <w:rsid w:val="008E6FF7"/>
    <w:rsid w:val="008E702F"/>
    <w:rsid w:val="008E712B"/>
    <w:rsid w:val="008E7155"/>
    <w:rsid w:val="008E71FB"/>
    <w:rsid w:val="008E7365"/>
    <w:rsid w:val="008E78ED"/>
    <w:rsid w:val="008F0248"/>
    <w:rsid w:val="008F0288"/>
    <w:rsid w:val="008F0671"/>
    <w:rsid w:val="008F07B8"/>
    <w:rsid w:val="008F080D"/>
    <w:rsid w:val="008F0932"/>
    <w:rsid w:val="008F0945"/>
    <w:rsid w:val="008F0A86"/>
    <w:rsid w:val="008F0AB8"/>
    <w:rsid w:val="008F0AED"/>
    <w:rsid w:val="008F0BD8"/>
    <w:rsid w:val="008F0D11"/>
    <w:rsid w:val="008F0EF5"/>
    <w:rsid w:val="008F0F0D"/>
    <w:rsid w:val="008F1238"/>
    <w:rsid w:val="008F1351"/>
    <w:rsid w:val="008F13E9"/>
    <w:rsid w:val="008F14CA"/>
    <w:rsid w:val="008F14E8"/>
    <w:rsid w:val="008F1C6B"/>
    <w:rsid w:val="008F20E0"/>
    <w:rsid w:val="008F24BD"/>
    <w:rsid w:val="008F257A"/>
    <w:rsid w:val="008F2A47"/>
    <w:rsid w:val="008F2FA5"/>
    <w:rsid w:val="008F35D9"/>
    <w:rsid w:val="008F3793"/>
    <w:rsid w:val="008F3F41"/>
    <w:rsid w:val="008F412A"/>
    <w:rsid w:val="008F438C"/>
    <w:rsid w:val="008F43D6"/>
    <w:rsid w:val="008F45AC"/>
    <w:rsid w:val="008F45BC"/>
    <w:rsid w:val="008F48C6"/>
    <w:rsid w:val="008F49F3"/>
    <w:rsid w:val="008F5138"/>
    <w:rsid w:val="008F525C"/>
    <w:rsid w:val="008F5309"/>
    <w:rsid w:val="008F540C"/>
    <w:rsid w:val="008F58A7"/>
    <w:rsid w:val="008F6060"/>
    <w:rsid w:val="008F6426"/>
    <w:rsid w:val="008F6607"/>
    <w:rsid w:val="008F6AB0"/>
    <w:rsid w:val="008F6B8B"/>
    <w:rsid w:val="008F6BEC"/>
    <w:rsid w:val="00900077"/>
    <w:rsid w:val="0090097F"/>
    <w:rsid w:val="00900D92"/>
    <w:rsid w:val="0090146E"/>
    <w:rsid w:val="009015F4"/>
    <w:rsid w:val="00901E4D"/>
    <w:rsid w:val="0090296B"/>
    <w:rsid w:val="00902972"/>
    <w:rsid w:val="00903424"/>
    <w:rsid w:val="00903BF4"/>
    <w:rsid w:val="00904206"/>
    <w:rsid w:val="0090441B"/>
    <w:rsid w:val="00904551"/>
    <w:rsid w:val="0090516B"/>
    <w:rsid w:val="00905456"/>
    <w:rsid w:val="00905BE3"/>
    <w:rsid w:val="0090621C"/>
    <w:rsid w:val="00906618"/>
    <w:rsid w:val="0090662F"/>
    <w:rsid w:val="00906BB6"/>
    <w:rsid w:val="00906C4A"/>
    <w:rsid w:val="00907397"/>
    <w:rsid w:val="00907986"/>
    <w:rsid w:val="00907A72"/>
    <w:rsid w:val="00907D90"/>
    <w:rsid w:val="00910078"/>
    <w:rsid w:val="0091026F"/>
    <w:rsid w:val="009104AB"/>
    <w:rsid w:val="00910866"/>
    <w:rsid w:val="0091095D"/>
    <w:rsid w:val="00910D99"/>
    <w:rsid w:val="00910E2C"/>
    <w:rsid w:val="009110AD"/>
    <w:rsid w:val="009111CC"/>
    <w:rsid w:val="009114FF"/>
    <w:rsid w:val="00911A79"/>
    <w:rsid w:val="00911D8B"/>
    <w:rsid w:val="00911DAD"/>
    <w:rsid w:val="0091244E"/>
    <w:rsid w:val="00912464"/>
    <w:rsid w:val="00912662"/>
    <w:rsid w:val="009127CC"/>
    <w:rsid w:val="00912D42"/>
    <w:rsid w:val="009133DD"/>
    <w:rsid w:val="00913BE6"/>
    <w:rsid w:val="009141D1"/>
    <w:rsid w:val="00914234"/>
    <w:rsid w:val="00914525"/>
    <w:rsid w:val="00914722"/>
    <w:rsid w:val="009151EB"/>
    <w:rsid w:val="00915465"/>
    <w:rsid w:val="009158B9"/>
    <w:rsid w:val="00915A71"/>
    <w:rsid w:val="009160F5"/>
    <w:rsid w:val="0091620A"/>
    <w:rsid w:val="00916242"/>
    <w:rsid w:val="00916301"/>
    <w:rsid w:val="00916863"/>
    <w:rsid w:val="0091688E"/>
    <w:rsid w:val="00916F1E"/>
    <w:rsid w:val="00917458"/>
    <w:rsid w:val="00917CA8"/>
    <w:rsid w:val="00917ECB"/>
    <w:rsid w:val="0092096D"/>
    <w:rsid w:val="00920975"/>
    <w:rsid w:val="009214FB"/>
    <w:rsid w:val="009217B9"/>
    <w:rsid w:val="00921D9C"/>
    <w:rsid w:val="00921E56"/>
    <w:rsid w:val="009221ED"/>
    <w:rsid w:val="0092259C"/>
    <w:rsid w:val="009227F6"/>
    <w:rsid w:val="009228A9"/>
    <w:rsid w:val="00923385"/>
    <w:rsid w:val="009234E2"/>
    <w:rsid w:val="00923C3C"/>
    <w:rsid w:val="00923EDA"/>
    <w:rsid w:val="009243BC"/>
    <w:rsid w:val="00925099"/>
    <w:rsid w:val="009261AF"/>
    <w:rsid w:val="00926AD0"/>
    <w:rsid w:val="00926F12"/>
    <w:rsid w:val="00927055"/>
    <w:rsid w:val="0092771A"/>
    <w:rsid w:val="009278B2"/>
    <w:rsid w:val="009278EB"/>
    <w:rsid w:val="00927984"/>
    <w:rsid w:val="00927C90"/>
    <w:rsid w:val="00927DE3"/>
    <w:rsid w:val="00930591"/>
    <w:rsid w:val="00930609"/>
    <w:rsid w:val="00930B72"/>
    <w:rsid w:val="0093110E"/>
    <w:rsid w:val="0093122C"/>
    <w:rsid w:val="009315FC"/>
    <w:rsid w:val="009316A9"/>
    <w:rsid w:val="009316C7"/>
    <w:rsid w:val="0093196E"/>
    <w:rsid w:val="00931A58"/>
    <w:rsid w:val="00932027"/>
    <w:rsid w:val="00932113"/>
    <w:rsid w:val="00932670"/>
    <w:rsid w:val="00932AD7"/>
    <w:rsid w:val="00932AFD"/>
    <w:rsid w:val="00932DAC"/>
    <w:rsid w:val="00932E71"/>
    <w:rsid w:val="009332E0"/>
    <w:rsid w:val="00933669"/>
    <w:rsid w:val="00933690"/>
    <w:rsid w:val="00933AC3"/>
    <w:rsid w:val="0093423C"/>
    <w:rsid w:val="00934641"/>
    <w:rsid w:val="00934A83"/>
    <w:rsid w:val="00934DE7"/>
    <w:rsid w:val="00934E11"/>
    <w:rsid w:val="00935130"/>
    <w:rsid w:val="00935153"/>
    <w:rsid w:val="009352C5"/>
    <w:rsid w:val="00935534"/>
    <w:rsid w:val="0093562F"/>
    <w:rsid w:val="00935727"/>
    <w:rsid w:val="0093573A"/>
    <w:rsid w:val="00935929"/>
    <w:rsid w:val="009359EE"/>
    <w:rsid w:val="00935D1C"/>
    <w:rsid w:val="00935DD0"/>
    <w:rsid w:val="00935F61"/>
    <w:rsid w:val="009360BB"/>
    <w:rsid w:val="00936493"/>
    <w:rsid w:val="009366CE"/>
    <w:rsid w:val="00936981"/>
    <w:rsid w:val="00936B1F"/>
    <w:rsid w:val="0093775C"/>
    <w:rsid w:val="00937887"/>
    <w:rsid w:val="009379F0"/>
    <w:rsid w:val="00937A54"/>
    <w:rsid w:val="00937A67"/>
    <w:rsid w:val="00937BEC"/>
    <w:rsid w:val="00940258"/>
    <w:rsid w:val="00940463"/>
    <w:rsid w:val="0094055F"/>
    <w:rsid w:val="009405FA"/>
    <w:rsid w:val="00940757"/>
    <w:rsid w:val="009407D4"/>
    <w:rsid w:val="00940DC6"/>
    <w:rsid w:val="00941639"/>
    <w:rsid w:val="00941A0C"/>
    <w:rsid w:val="00941A8A"/>
    <w:rsid w:val="00941B4B"/>
    <w:rsid w:val="00941FF5"/>
    <w:rsid w:val="009424D8"/>
    <w:rsid w:val="0094282B"/>
    <w:rsid w:val="00942B2E"/>
    <w:rsid w:val="00942DF0"/>
    <w:rsid w:val="00943238"/>
    <w:rsid w:val="00943429"/>
    <w:rsid w:val="00943463"/>
    <w:rsid w:val="00943464"/>
    <w:rsid w:val="009434EB"/>
    <w:rsid w:val="00943572"/>
    <w:rsid w:val="00943CFE"/>
    <w:rsid w:val="00943D56"/>
    <w:rsid w:val="00943EE9"/>
    <w:rsid w:val="00943F5C"/>
    <w:rsid w:val="00943F96"/>
    <w:rsid w:val="00943FA2"/>
    <w:rsid w:val="00944494"/>
    <w:rsid w:val="0094494D"/>
    <w:rsid w:val="00944BA5"/>
    <w:rsid w:val="00944E59"/>
    <w:rsid w:val="00944FD3"/>
    <w:rsid w:val="009451D2"/>
    <w:rsid w:val="00945401"/>
    <w:rsid w:val="009456F4"/>
    <w:rsid w:val="009459F4"/>
    <w:rsid w:val="00945ABE"/>
    <w:rsid w:val="00945D0F"/>
    <w:rsid w:val="00945E58"/>
    <w:rsid w:val="00945F58"/>
    <w:rsid w:val="00946127"/>
    <w:rsid w:val="009465FE"/>
    <w:rsid w:val="009466A9"/>
    <w:rsid w:val="0094689D"/>
    <w:rsid w:val="00946907"/>
    <w:rsid w:val="00946991"/>
    <w:rsid w:val="009474D3"/>
    <w:rsid w:val="00947607"/>
    <w:rsid w:val="009477F9"/>
    <w:rsid w:val="00947F6B"/>
    <w:rsid w:val="009505EB"/>
    <w:rsid w:val="00950CAE"/>
    <w:rsid w:val="00951164"/>
    <w:rsid w:val="009512EC"/>
    <w:rsid w:val="009517B8"/>
    <w:rsid w:val="00951807"/>
    <w:rsid w:val="009522A9"/>
    <w:rsid w:val="00952767"/>
    <w:rsid w:val="00952E7D"/>
    <w:rsid w:val="0095315A"/>
    <w:rsid w:val="009534DD"/>
    <w:rsid w:val="009535C2"/>
    <w:rsid w:val="0095369D"/>
    <w:rsid w:val="00953A73"/>
    <w:rsid w:val="0095432C"/>
    <w:rsid w:val="00954747"/>
    <w:rsid w:val="00954BB2"/>
    <w:rsid w:val="00954D5A"/>
    <w:rsid w:val="009551A8"/>
    <w:rsid w:val="00955540"/>
    <w:rsid w:val="00955665"/>
    <w:rsid w:val="00955A76"/>
    <w:rsid w:val="00955BFB"/>
    <w:rsid w:val="00955C1A"/>
    <w:rsid w:val="00956116"/>
    <w:rsid w:val="009562CC"/>
    <w:rsid w:val="0095646D"/>
    <w:rsid w:val="00956984"/>
    <w:rsid w:val="009569BE"/>
    <w:rsid w:val="009569E3"/>
    <w:rsid w:val="00956B6C"/>
    <w:rsid w:val="00957031"/>
    <w:rsid w:val="00957932"/>
    <w:rsid w:val="00957B5B"/>
    <w:rsid w:val="009601CB"/>
    <w:rsid w:val="00960349"/>
    <w:rsid w:val="0096059A"/>
    <w:rsid w:val="0096081E"/>
    <w:rsid w:val="0096095E"/>
    <w:rsid w:val="00960C64"/>
    <w:rsid w:val="00960D39"/>
    <w:rsid w:val="00960F7E"/>
    <w:rsid w:val="009611A5"/>
    <w:rsid w:val="00961279"/>
    <w:rsid w:val="0096193B"/>
    <w:rsid w:val="00961B25"/>
    <w:rsid w:val="00961BB2"/>
    <w:rsid w:val="009622A5"/>
    <w:rsid w:val="0096267A"/>
    <w:rsid w:val="0096270D"/>
    <w:rsid w:val="00962879"/>
    <w:rsid w:val="009629FE"/>
    <w:rsid w:val="00963188"/>
    <w:rsid w:val="00963240"/>
    <w:rsid w:val="00963957"/>
    <w:rsid w:val="00963B82"/>
    <w:rsid w:val="00964475"/>
    <w:rsid w:val="00964A6E"/>
    <w:rsid w:val="00964FB4"/>
    <w:rsid w:val="00965713"/>
    <w:rsid w:val="0096582E"/>
    <w:rsid w:val="00965DAE"/>
    <w:rsid w:val="009662BB"/>
    <w:rsid w:val="00966514"/>
    <w:rsid w:val="009666BD"/>
    <w:rsid w:val="00966B91"/>
    <w:rsid w:val="00966BE3"/>
    <w:rsid w:val="00966BFB"/>
    <w:rsid w:val="00966CC2"/>
    <w:rsid w:val="00966FF8"/>
    <w:rsid w:val="0096744A"/>
    <w:rsid w:val="0096749A"/>
    <w:rsid w:val="00967CDA"/>
    <w:rsid w:val="00970048"/>
    <w:rsid w:val="00970549"/>
    <w:rsid w:val="00970999"/>
    <w:rsid w:val="009713C4"/>
    <w:rsid w:val="00971647"/>
    <w:rsid w:val="00971831"/>
    <w:rsid w:val="00971A1B"/>
    <w:rsid w:val="00971CAF"/>
    <w:rsid w:val="00971F8D"/>
    <w:rsid w:val="0097216D"/>
    <w:rsid w:val="0097218A"/>
    <w:rsid w:val="00972D8F"/>
    <w:rsid w:val="00973C2B"/>
    <w:rsid w:val="00974255"/>
    <w:rsid w:val="0097437B"/>
    <w:rsid w:val="0097441E"/>
    <w:rsid w:val="00975466"/>
    <w:rsid w:val="00975740"/>
    <w:rsid w:val="00975756"/>
    <w:rsid w:val="009758AA"/>
    <w:rsid w:val="00975990"/>
    <w:rsid w:val="00975AF6"/>
    <w:rsid w:val="00975BED"/>
    <w:rsid w:val="00975FB0"/>
    <w:rsid w:val="009762C7"/>
    <w:rsid w:val="0097670F"/>
    <w:rsid w:val="00976BD6"/>
    <w:rsid w:val="00976C61"/>
    <w:rsid w:val="00976E84"/>
    <w:rsid w:val="00977057"/>
    <w:rsid w:val="0097710C"/>
    <w:rsid w:val="009775E0"/>
    <w:rsid w:val="00977AA1"/>
    <w:rsid w:val="009801B1"/>
    <w:rsid w:val="009803EC"/>
    <w:rsid w:val="00980BC3"/>
    <w:rsid w:val="00980DC7"/>
    <w:rsid w:val="00981215"/>
    <w:rsid w:val="009812AC"/>
    <w:rsid w:val="009812FC"/>
    <w:rsid w:val="0098131F"/>
    <w:rsid w:val="009813BF"/>
    <w:rsid w:val="009816E3"/>
    <w:rsid w:val="009819CD"/>
    <w:rsid w:val="00981AC2"/>
    <w:rsid w:val="00982032"/>
    <w:rsid w:val="00982332"/>
    <w:rsid w:val="009824DD"/>
    <w:rsid w:val="00982C0D"/>
    <w:rsid w:val="00983028"/>
    <w:rsid w:val="009834ED"/>
    <w:rsid w:val="00983D98"/>
    <w:rsid w:val="00984295"/>
    <w:rsid w:val="009844B4"/>
    <w:rsid w:val="0098453B"/>
    <w:rsid w:val="0098461D"/>
    <w:rsid w:val="009849BE"/>
    <w:rsid w:val="00984BB9"/>
    <w:rsid w:val="00984D82"/>
    <w:rsid w:val="00985587"/>
    <w:rsid w:val="0098568D"/>
    <w:rsid w:val="0098572B"/>
    <w:rsid w:val="00985AEC"/>
    <w:rsid w:val="00985BC0"/>
    <w:rsid w:val="00985CB0"/>
    <w:rsid w:val="00985CDA"/>
    <w:rsid w:val="0098603A"/>
    <w:rsid w:val="00986137"/>
    <w:rsid w:val="00986B96"/>
    <w:rsid w:val="0098740B"/>
    <w:rsid w:val="00987506"/>
    <w:rsid w:val="00987512"/>
    <w:rsid w:val="009876D3"/>
    <w:rsid w:val="00987985"/>
    <w:rsid w:val="00987C6F"/>
    <w:rsid w:val="00990117"/>
    <w:rsid w:val="0099018C"/>
    <w:rsid w:val="00990708"/>
    <w:rsid w:val="00990718"/>
    <w:rsid w:val="00990C3D"/>
    <w:rsid w:val="00990F5C"/>
    <w:rsid w:val="00991200"/>
    <w:rsid w:val="009914A3"/>
    <w:rsid w:val="0099199D"/>
    <w:rsid w:val="00991AE9"/>
    <w:rsid w:val="00991B9A"/>
    <w:rsid w:val="00991D9A"/>
    <w:rsid w:val="00992110"/>
    <w:rsid w:val="0099238D"/>
    <w:rsid w:val="0099242C"/>
    <w:rsid w:val="0099244D"/>
    <w:rsid w:val="009927D8"/>
    <w:rsid w:val="00992837"/>
    <w:rsid w:val="00992A01"/>
    <w:rsid w:val="00993499"/>
    <w:rsid w:val="009934DB"/>
    <w:rsid w:val="009939CB"/>
    <w:rsid w:val="00993B07"/>
    <w:rsid w:val="00993D95"/>
    <w:rsid w:val="00994409"/>
    <w:rsid w:val="009945C0"/>
    <w:rsid w:val="00994879"/>
    <w:rsid w:val="009948FE"/>
    <w:rsid w:val="009949AE"/>
    <w:rsid w:val="00994D20"/>
    <w:rsid w:val="00994D3D"/>
    <w:rsid w:val="00995267"/>
    <w:rsid w:val="009952D8"/>
    <w:rsid w:val="009952F4"/>
    <w:rsid w:val="00995756"/>
    <w:rsid w:val="00995B58"/>
    <w:rsid w:val="00995B8C"/>
    <w:rsid w:val="00995C53"/>
    <w:rsid w:val="00995E08"/>
    <w:rsid w:val="00995E5A"/>
    <w:rsid w:val="009961EF"/>
    <w:rsid w:val="00996468"/>
    <w:rsid w:val="009966AD"/>
    <w:rsid w:val="009967AF"/>
    <w:rsid w:val="00996D27"/>
    <w:rsid w:val="00997125"/>
    <w:rsid w:val="00997D21"/>
    <w:rsid w:val="00997F39"/>
    <w:rsid w:val="009A0208"/>
    <w:rsid w:val="009A03AC"/>
    <w:rsid w:val="009A0574"/>
    <w:rsid w:val="009A0B05"/>
    <w:rsid w:val="009A0BE4"/>
    <w:rsid w:val="009A0C34"/>
    <w:rsid w:val="009A0DCD"/>
    <w:rsid w:val="009A1089"/>
    <w:rsid w:val="009A15C0"/>
    <w:rsid w:val="009A19DF"/>
    <w:rsid w:val="009A19F4"/>
    <w:rsid w:val="009A1B80"/>
    <w:rsid w:val="009A1D3F"/>
    <w:rsid w:val="009A1DCF"/>
    <w:rsid w:val="009A1F44"/>
    <w:rsid w:val="009A1F79"/>
    <w:rsid w:val="009A21EE"/>
    <w:rsid w:val="009A24A0"/>
    <w:rsid w:val="009A253B"/>
    <w:rsid w:val="009A2A20"/>
    <w:rsid w:val="009A3205"/>
    <w:rsid w:val="009A346F"/>
    <w:rsid w:val="009A3C6E"/>
    <w:rsid w:val="009A3CC7"/>
    <w:rsid w:val="009A3DA2"/>
    <w:rsid w:val="009A49BD"/>
    <w:rsid w:val="009A4B92"/>
    <w:rsid w:val="009A4E70"/>
    <w:rsid w:val="009A54A0"/>
    <w:rsid w:val="009A5F39"/>
    <w:rsid w:val="009A640C"/>
    <w:rsid w:val="009A671A"/>
    <w:rsid w:val="009A6A04"/>
    <w:rsid w:val="009A6A34"/>
    <w:rsid w:val="009A707C"/>
    <w:rsid w:val="009A74C7"/>
    <w:rsid w:val="009A7805"/>
    <w:rsid w:val="009A78A6"/>
    <w:rsid w:val="009A7BB0"/>
    <w:rsid w:val="009B01AE"/>
    <w:rsid w:val="009B04F2"/>
    <w:rsid w:val="009B0A43"/>
    <w:rsid w:val="009B0EAE"/>
    <w:rsid w:val="009B123D"/>
    <w:rsid w:val="009B12D4"/>
    <w:rsid w:val="009B19AB"/>
    <w:rsid w:val="009B1C1B"/>
    <w:rsid w:val="009B1DC8"/>
    <w:rsid w:val="009B1E55"/>
    <w:rsid w:val="009B1FF8"/>
    <w:rsid w:val="009B22AC"/>
    <w:rsid w:val="009B23BE"/>
    <w:rsid w:val="009B2486"/>
    <w:rsid w:val="009B2D28"/>
    <w:rsid w:val="009B2DE4"/>
    <w:rsid w:val="009B35B9"/>
    <w:rsid w:val="009B35BF"/>
    <w:rsid w:val="009B38FC"/>
    <w:rsid w:val="009B438B"/>
    <w:rsid w:val="009B4530"/>
    <w:rsid w:val="009B4C28"/>
    <w:rsid w:val="009B4C3E"/>
    <w:rsid w:val="009B4D2F"/>
    <w:rsid w:val="009B5038"/>
    <w:rsid w:val="009B56BE"/>
    <w:rsid w:val="009B573C"/>
    <w:rsid w:val="009B5A89"/>
    <w:rsid w:val="009B5C8F"/>
    <w:rsid w:val="009B6071"/>
    <w:rsid w:val="009B624C"/>
    <w:rsid w:val="009B6563"/>
    <w:rsid w:val="009B65D5"/>
    <w:rsid w:val="009B6E0F"/>
    <w:rsid w:val="009B6EF9"/>
    <w:rsid w:val="009B7356"/>
    <w:rsid w:val="009B75BD"/>
    <w:rsid w:val="009B78A7"/>
    <w:rsid w:val="009B7A30"/>
    <w:rsid w:val="009B7A8A"/>
    <w:rsid w:val="009B7CFD"/>
    <w:rsid w:val="009C03A2"/>
    <w:rsid w:val="009C0439"/>
    <w:rsid w:val="009C099B"/>
    <w:rsid w:val="009C0B86"/>
    <w:rsid w:val="009C113F"/>
    <w:rsid w:val="009C1832"/>
    <w:rsid w:val="009C1937"/>
    <w:rsid w:val="009C1978"/>
    <w:rsid w:val="009C1ADB"/>
    <w:rsid w:val="009C21E3"/>
    <w:rsid w:val="009C27DB"/>
    <w:rsid w:val="009C353A"/>
    <w:rsid w:val="009C36D1"/>
    <w:rsid w:val="009C37BF"/>
    <w:rsid w:val="009C3803"/>
    <w:rsid w:val="009C38AD"/>
    <w:rsid w:val="009C398A"/>
    <w:rsid w:val="009C39D9"/>
    <w:rsid w:val="009C407C"/>
    <w:rsid w:val="009C4676"/>
    <w:rsid w:val="009C4ADF"/>
    <w:rsid w:val="009C5220"/>
    <w:rsid w:val="009C5263"/>
    <w:rsid w:val="009C576C"/>
    <w:rsid w:val="009C5BB9"/>
    <w:rsid w:val="009C5FC3"/>
    <w:rsid w:val="009C60E9"/>
    <w:rsid w:val="009C6629"/>
    <w:rsid w:val="009C671C"/>
    <w:rsid w:val="009C6881"/>
    <w:rsid w:val="009C6EB9"/>
    <w:rsid w:val="009C77CA"/>
    <w:rsid w:val="009C7896"/>
    <w:rsid w:val="009C79FD"/>
    <w:rsid w:val="009C7E85"/>
    <w:rsid w:val="009D014A"/>
    <w:rsid w:val="009D0530"/>
    <w:rsid w:val="009D0843"/>
    <w:rsid w:val="009D0C23"/>
    <w:rsid w:val="009D0CF4"/>
    <w:rsid w:val="009D0D52"/>
    <w:rsid w:val="009D140A"/>
    <w:rsid w:val="009D16C5"/>
    <w:rsid w:val="009D1A74"/>
    <w:rsid w:val="009D1A85"/>
    <w:rsid w:val="009D1C65"/>
    <w:rsid w:val="009D1E9D"/>
    <w:rsid w:val="009D21D4"/>
    <w:rsid w:val="009D228D"/>
    <w:rsid w:val="009D2B87"/>
    <w:rsid w:val="009D2C76"/>
    <w:rsid w:val="009D2CDC"/>
    <w:rsid w:val="009D3079"/>
    <w:rsid w:val="009D313C"/>
    <w:rsid w:val="009D39E1"/>
    <w:rsid w:val="009D3D90"/>
    <w:rsid w:val="009D4060"/>
    <w:rsid w:val="009D43C4"/>
    <w:rsid w:val="009D4549"/>
    <w:rsid w:val="009D47C3"/>
    <w:rsid w:val="009D4831"/>
    <w:rsid w:val="009D4AF8"/>
    <w:rsid w:val="009D4C5D"/>
    <w:rsid w:val="009D5B6B"/>
    <w:rsid w:val="009D5C28"/>
    <w:rsid w:val="009D60AC"/>
    <w:rsid w:val="009D645F"/>
    <w:rsid w:val="009D6D3F"/>
    <w:rsid w:val="009D6FC5"/>
    <w:rsid w:val="009D7410"/>
    <w:rsid w:val="009D7601"/>
    <w:rsid w:val="009D7622"/>
    <w:rsid w:val="009E0004"/>
    <w:rsid w:val="009E055D"/>
    <w:rsid w:val="009E060E"/>
    <w:rsid w:val="009E085A"/>
    <w:rsid w:val="009E09DF"/>
    <w:rsid w:val="009E0AA4"/>
    <w:rsid w:val="009E0BE2"/>
    <w:rsid w:val="009E0BF9"/>
    <w:rsid w:val="009E0D0F"/>
    <w:rsid w:val="009E137C"/>
    <w:rsid w:val="009E188B"/>
    <w:rsid w:val="009E1908"/>
    <w:rsid w:val="009E1A9B"/>
    <w:rsid w:val="009E1DA0"/>
    <w:rsid w:val="009E2016"/>
    <w:rsid w:val="009E2463"/>
    <w:rsid w:val="009E2611"/>
    <w:rsid w:val="009E262E"/>
    <w:rsid w:val="009E2A52"/>
    <w:rsid w:val="009E2A77"/>
    <w:rsid w:val="009E2B4C"/>
    <w:rsid w:val="009E2C55"/>
    <w:rsid w:val="009E2E3F"/>
    <w:rsid w:val="009E2FAC"/>
    <w:rsid w:val="009E3E24"/>
    <w:rsid w:val="009E44A4"/>
    <w:rsid w:val="009E4A34"/>
    <w:rsid w:val="009E4DC4"/>
    <w:rsid w:val="009E4E3B"/>
    <w:rsid w:val="009E5187"/>
    <w:rsid w:val="009E5465"/>
    <w:rsid w:val="009E59F4"/>
    <w:rsid w:val="009E5C70"/>
    <w:rsid w:val="009E5DD3"/>
    <w:rsid w:val="009E5EDA"/>
    <w:rsid w:val="009E610A"/>
    <w:rsid w:val="009E61B0"/>
    <w:rsid w:val="009E622E"/>
    <w:rsid w:val="009E62A8"/>
    <w:rsid w:val="009E6387"/>
    <w:rsid w:val="009E63F0"/>
    <w:rsid w:val="009E6D16"/>
    <w:rsid w:val="009E7209"/>
    <w:rsid w:val="009E75F6"/>
    <w:rsid w:val="009E760A"/>
    <w:rsid w:val="009E7BB1"/>
    <w:rsid w:val="009E7BCD"/>
    <w:rsid w:val="009E7BFC"/>
    <w:rsid w:val="009E7CC4"/>
    <w:rsid w:val="009E7D13"/>
    <w:rsid w:val="009F012F"/>
    <w:rsid w:val="009F0217"/>
    <w:rsid w:val="009F05AC"/>
    <w:rsid w:val="009F0707"/>
    <w:rsid w:val="009F086C"/>
    <w:rsid w:val="009F09BE"/>
    <w:rsid w:val="009F1191"/>
    <w:rsid w:val="009F11E5"/>
    <w:rsid w:val="009F1443"/>
    <w:rsid w:val="009F1448"/>
    <w:rsid w:val="009F1656"/>
    <w:rsid w:val="009F1778"/>
    <w:rsid w:val="009F1949"/>
    <w:rsid w:val="009F1EB0"/>
    <w:rsid w:val="009F1EEE"/>
    <w:rsid w:val="009F1F3F"/>
    <w:rsid w:val="009F2131"/>
    <w:rsid w:val="009F239C"/>
    <w:rsid w:val="009F274F"/>
    <w:rsid w:val="009F2E88"/>
    <w:rsid w:val="009F2F51"/>
    <w:rsid w:val="009F39A1"/>
    <w:rsid w:val="009F3EDA"/>
    <w:rsid w:val="009F3FE4"/>
    <w:rsid w:val="009F43DD"/>
    <w:rsid w:val="009F4740"/>
    <w:rsid w:val="009F4825"/>
    <w:rsid w:val="009F49FF"/>
    <w:rsid w:val="009F5594"/>
    <w:rsid w:val="009F560B"/>
    <w:rsid w:val="009F583E"/>
    <w:rsid w:val="009F58DD"/>
    <w:rsid w:val="009F5AC4"/>
    <w:rsid w:val="009F5CE6"/>
    <w:rsid w:val="009F60E0"/>
    <w:rsid w:val="009F6200"/>
    <w:rsid w:val="009F68A3"/>
    <w:rsid w:val="009F6B75"/>
    <w:rsid w:val="009F6F03"/>
    <w:rsid w:val="009F6F3D"/>
    <w:rsid w:val="009F7178"/>
    <w:rsid w:val="009F71A2"/>
    <w:rsid w:val="009F71FD"/>
    <w:rsid w:val="009F74DB"/>
    <w:rsid w:val="009F77DF"/>
    <w:rsid w:val="009F7813"/>
    <w:rsid w:val="009F7930"/>
    <w:rsid w:val="009F7F8E"/>
    <w:rsid w:val="00A00140"/>
    <w:rsid w:val="00A00221"/>
    <w:rsid w:val="00A00437"/>
    <w:rsid w:val="00A00792"/>
    <w:rsid w:val="00A00BCB"/>
    <w:rsid w:val="00A00DDA"/>
    <w:rsid w:val="00A012A7"/>
    <w:rsid w:val="00A01385"/>
    <w:rsid w:val="00A016A9"/>
    <w:rsid w:val="00A01A18"/>
    <w:rsid w:val="00A01B9D"/>
    <w:rsid w:val="00A01E84"/>
    <w:rsid w:val="00A0201C"/>
    <w:rsid w:val="00A0231A"/>
    <w:rsid w:val="00A02C0A"/>
    <w:rsid w:val="00A03068"/>
    <w:rsid w:val="00A03652"/>
    <w:rsid w:val="00A03A2A"/>
    <w:rsid w:val="00A03AFF"/>
    <w:rsid w:val="00A03E4B"/>
    <w:rsid w:val="00A03EB2"/>
    <w:rsid w:val="00A047DA"/>
    <w:rsid w:val="00A0480E"/>
    <w:rsid w:val="00A04844"/>
    <w:rsid w:val="00A04982"/>
    <w:rsid w:val="00A04AA0"/>
    <w:rsid w:val="00A051EA"/>
    <w:rsid w:val="00A0588A"/>
    <w:rsid w:val="00A05CA6"/>
    <w:rsid w:val="00A05CF4"/>
    <w:rsid w:val="00A063F5"/>
    <w:rsid w:val="00A06990"/>
    <w:rsid w:val="00A06A55"/>
    <w:rsid w:val="00A06DC4"/>
    <w:rsid w:val="00A06ED8"/>
    <w:rsid w:val="00A06F9D"/>
    <w:rsid w:val="00A070D9"/>
    <w:rsid w:val="00A07301"/>
    <w:rsid w:val="00A0738D"/>
    <w:rsid w:val="00A07570"/>
    <w:rsid w:val="00A10103"/>
    <w:rsid w:val="00A1054B"/>
    <w:rsid w:val="00A109E3"/>
    <w:rsid w:val="00A10BC9"/>
    <w:rsid w:val="00A11137"/>
    <w:rsid w:val="00A111EA"/>
    <w:rsid w:val="00A1135E"/>
    <w:rsid w:val="00A11447"/>
    <w:rsid w:val="00A11555"/>
    <w:rsid w:val="00A115D6"/>
    <w:rsid w:val="00A1193E"/>
    <w:rsid w:val="00A11993"/>
    <w:rsid w:val="00A11A81"/>
    <w:rsid w:val="00A11B67"/>
    <w:rsid w:val="00A11D49"/>
    <w:rsid w:val="00A11DEE"/>
    <w:rsid w:val="00A120EE"/>
    <w:rsid w:val="00A12A38"/>
    <w:rsid w:val="00A12A97"/>
    <w:rsid w:val="00A12B28"/>
    <w:rsid w:val="00A13177"/>
    <w:rsid w:val="00A136F2"/>
    <w:rsid w:val="00A1374B"/>
    <w:rsid w:val="00A13EAB"/>
    <w:rsid w:val="00A14E33"/>
    <w:rsid w:val="00A1520C"/>
    <w:rsid w:val="00A15545"/>
    <w:rsid w:val="00A1602B"/>
    <w:rsid w:val="00A162DF"/>
    <w:rsid w:val="00A16324"/>
    <w:rsid w:val="00A17013"/>
    <w:rsid w:val="00A17140"/>
    <w:rsid w:val="00A179FB"/>
    <w:rsid w:val="00A17AF1"/>
    <w:rsid w:val="00A17B4D"/>
    <w:rsid w:val="00A17B91"/>
    <w:rsid w:val="00A17BE0"/>
    <w:rsid w:val="00A2008D"/>
    <w:rsid w:val="00A20220"/>
    <w:rsid w:val="00A2055E"/>
    <w:rsid w:val="00A20CAE"/>
    <w:rsid w:val="00A21676"/>
    <w:rsid w:val="00A21C7C"/>
    <w:rsid w:val="00A22532"/>
    <w:rsid w:val="00A225DB"/>
    <w:rsid w:val="00A23269"/>
    <w:rsid w:val="00A23DCC"/>
    <w:rsid w:val="00A23F95"/>
    <w:rsid w:val="00A24090"/>
    <w:rsid w:val="00A24C51"/>
    <w:rsid w:val="00A252DC"/>
    <w:rsid w:val="00A253BE"/>
    <w:rsid w:val="00A256A9"/>
    <w:rsid w:val="00A25A23"/>
    <w:rsid w:val="00A25A3D"/>
    <w:rsid w:val="00A25DBE"/>
    <w:rsid w:val="00A25E6E"/>
    <w:rsid w:val="00A26159"/>
    <w:rsid w:val="00A26462"/>
    <w:rsid w:val="00A26700"/>
    <w:rsid w:val="00A26B21"/>
    <w:rsid w:val="00A26E73"/>
    <w:rsid w:val="00A274D4"/>
    <w:rsid w:val="00A274E2"/>
    <w:rsid w:val="00A27A34"/>
    <w:rsid w:val="00A27A8A"/>
    <w:rsid w:val="00A27BE4"/>
    <w:rsid w:val="00A303FB"/>
    <w:rsid w:val="00A30527"/>
    <w:rsid w:val="00A3072C"/>
    <w:rsid w:val="00A30B16"/>
    <w:rsid w:val="00A30B97"/>
    <w:rsid w:val="00A30DFC"/>
    <w:rsid w:val="00A31193"/>
    <w:rsid w:val="00A312FC"/>
    <w:rsid w:val="00A31361"/>
    <w:rsid w:val="00A3170B"/>
    <w:rsid w:val="00A31782"/>
    <w:rsid w:val="00A3194F"/>
    <w:rsid w:val="00A31F9A"/>
    <w:rsid w:val="00A31FF4"/>
    <w:rsid w:val="00A32429"/>
    <w:rsid w:val="00A3288D"/>
    <w:rsid w:val="00A3300A"/>
    <w:rsid w:val="00A3307A"/>
    <w:rsid w:val="00A33111"/>
    <w:rsid w:val="00A33A21"/>
    <w:rsid w:val="00A33B8A"/>
    <w:rsid w:val="00A344D2"/>
    <w:rsid w:val="00A34565"/>
    <w:rsid w:val="00A34BDA"/>
    <w:rsid w:val="00A35896"/>
    <w:rsid w:val="00A358DC"/>
    <w:rsid w:val="00A35A91"/>
    <w:rsid w:val="00A35C57"/>
    <w:rsid w:val="00A35DEC"/>
    <w:rsid w:val="00A35FDB"/>
    <w:rsid w:val="00A362FE"/>
    <w:rsid w:val="00A36EC0"/>
    <w:rsid w:val="00A37357"/>
    <w:rsid w:val="00A373D8"/>
    <w:rsid w:val="00A374BC"/>
    <w:rsid w:val="00A375B5"/>
    <w:rsid w:val="00A37704"/>
    <w:rsid w:val="00A37719"/>
    <w:rsid w:val="00A37AA5"/>
    <w:rsid w:val="00A37D1B"/>
    <w:rsid w:val="00A37DD6"/>
    <w:rsid w:val="00A40089"/>
    <w:rsid w:val="00A402F9"/>
    <w:rsid w:val="00A40459"/>
    <w:rsid w:val="00A4088D"/>
    <w:rsid w:val="00A408A1"/>
    <w:rsid w:val="00A40E5F"/>
    <w:rsid w:val="00A40EC0"/>
    <w:rsid w:val="00A411CC"/>
    <w:rsid w:val="00A4164A"/>
    <w:rsid w:val="00A41C3D"/>
    <w:rsid w:val="00A41F2E"/>
    <w:rsid w:val="00A42055"/>
    <w:rsid w:val="00A42883"/>
    <w:rsid w:val="00A42F47"/>
    <w:rsid w:val="00A432A0"/>
    <w:rsid w:val="00A4354B"/>
    <w:rsid w:val="00A43A5C"/>
    <w:rsid w:val="00A43F0A"/>
    <w:rsid w:val="00A43F61"/>
    <w:rsid w:val="00A43FF9"/>
    <w:rsid w:val="00A44082"/>
    <w:rsid w:val="00A44220"/>
    <w:rsid w:val="00A44FC7"/>
    <w:rsid w:val="00A45207"/>
    <w:rsid w:val="00A454DA"/>
    <w:rsid w:val="00A457C1"/>
    <w:rsid w:val="00A457E2"/>
    <w:rsid w:val="00A45944"/>
    <w:rsid w:val="00A46084"/>
    <w:rsid w:val="00A46305"/>
    <w:rsid w:val="00A465E9"/>
    <w:rsid w:val="00A468F2"/>
    <w:rsid w:val="00A46A4B"/>
    <w:rsid w:val="00A46AD0"/>
    <w:rsid w:val="00A46EDA"/>
    <w:rsid w:val="00A470C6"/>
    <w:rsid w:val="00A47757"/>
    <w:rsid w:val="00A47774"/>
    <w:rsid w:val="00A4784D"/>
    <w:rsid w:val="00A47BC1"/>
    <w:rsid w:val="00A47D14"/>
    <w:rsid w:val="00A47F88"/>
    <w:rsid w:val="00A50702"/>
    <w:rsid w:val="00A5077D"/>
    <w:rsid w:val="00A50899"/>
    <w:rsid w:val="00A50C78"/>
    <w:rsid w:val="00A50D1E"/>
    <w:rsid w:val="00A51049"/>
    <w:rsid w:val="00A51084"/>
    <w:rsid w:val="00A51124"/>
    <w:rsid w:val="00A512A2"/>
    <w:rsid w:val="00A5175F"/>
    <w:rsid w:val="00A51875"/>
    <w:rsid w:val="00A518F7"/>
    <w:rsid w:val="00A51996"/>
    <w:rsid w:val="00A51A4B"/>
    <w:rsid w:val="00A5216F"/>
    <w:rsid w:val="00A52254"/>
    <w:rsid w:val="00A52401"/>
    <w:rsid w:val="00A52761"/>
    <w:rsid w:val="00A5287D"/>
    <w:rsid w:val="00A529D4"/>
    <w:rsid w:val="00A52A27"/>
    <w:rsid w:val="00A52C1C"/>
    <w:rsid w:val="00A52D7C"/>
    <w:rsid w:val="00A52E0E"/>
    <w:rsid w:val="00A52ECC"/>
    <w:rsid w:val="00A53131"/>
    <w:rsid w:val="00A536FC"/>
    <w:rsid w:val="00A5419C"/>
    <w:rsid w:val="00A54370"/>
    <w:rsid w:val="00A54C42"/>
    <w:rsid w:val="00A550F7"/>
    <w:rsid w:val="00A5567D"/>
    <w:rsid w:val="00A55BF7"/>
    <w:rsid w:val="00A562BE"/>
    <w:rsid w:val="00A568ED"/>
    <w:rsid w:val="00A56A4F"/>
    <w:rsid w:val="00A56DDE"/>
    <w:rsid w:val="00A5746C"/>
    <w:rsid w:val="00A5773B"/>
    <w:rsid w:val="00A5787F"/>
    <w:rsid w:val="00A57C06"/>
    <w:rsid w:val="00A57E73"/>
    <w:rsid w:val="00A600F7"/>
    <w:rsid w:val="00A601FA"/>
    <w:rsid w:val="00A603C5"/>
    <w:rsid w:val="00A60436"/>
    <w:rsid w:val="00A6052E"/>
    <w:rsid w:val="00A60601"/>
    <w:rsid w:val="00A607D9"/>
    <w:rsid w:val="00A6080A"/>
    <w:rsid w:val="00A60A03"/>
    <w:rsid w:val="00A60C3A"/>
    <w:rsid w:val="00A6104C"/>
    <w:rsid w:val="00A61C35"/>
    <w:rsid w:val="00A621B7"/>
    <w:rsid w:val="00A62DC7"/>
    <w:rsid w:val="00A63037"/>
    <w:rsid w:val="00A6323E"/>
    <w:rsid w:val="00A63277"/>
    <w:rsid w:val="00A633D2"/>
    <w:rsid w:val="00A6351C"/>
    <w:rsid w:val="00A638B4"/>
    <w:rsid w:val="00A63914"/>
    <w:rsid w:val="00A63ADC"/>
    <w:rsid w:val="00A63AF3"/>
    <w:rsid w:val="00A63C03"/>
    <w:rsid w:val="00A64173"/>
    <w:rsid w:val="00A6419E"/>
    <w:rsid w:val="00A64E32"/>
    <w:rsid w:val="00A64E8C"/>
    <w:rsid w:val="00A64EF8"/>
    <w:rsid w:val="00A65B0A"/>
    <w:rsid w:val="00A65CE4"/>
    <w:rsid w:val="00A65E01"/>
    <w:rsid w:val="00A6619D"/>
    <w:rsid w:val="00A66203"/>
    <w:rsid w:val="00A664B6"/>
    <w:rsid w:val="00A6677B"/>
    <w:rsid w:val="00A66B3F"/>
    <w:rsid w:val="00A66CE9"/>
    <w:rsid w:val="00A67D1C"/>
    <w:rsid w:val="00A67F0E"/>
    <w:rsid w:val="00A702BB"/>
    <w:rsid w:val="00A703DF"/>
    <w:rsid w:val="00A70BB5"/>
    <w:rsid w:val="00A70F1D"/>
    <w:rsid w:val="00A70FB9"/>
    <w:rsid w:val="00A70FE6"/>
    <w:rsid w:val="00A710AC"/>
    <w:rsid w:val="00A71316"/>
    <w:rsid w:val="00A7177F"/>
    <w:rsid w:val="00A717AD"/>
    <w:rsid w:val="00A7186E"/>
    <w:rsid w:val="00A71CBF"/>
    <w:rsid w:val="00A71E09"/>
    <w:rsid w:val="00A71FC9"/>
    <w:rsid w:val="00A7218D"/>
    <w:rsid w:val="00A725DB"/>
    <w:rsid w:val="00A72980"/>
    <w:rsid w:val="00A729FA"/>
    <w:rsid w:val="00A72A6F"/>
    <w:rsid w:val="00A72C03"/>
    <w:rsid w:val="00A733FB"/>
    <w:rsid w:val="00A73564"/>
    <w:rsid w:val="00A73738"/>
    <w:rsid w:val="00A737A9"/>
    <w:rsid w:val="00A73D7C"/>
    <w:rsid w:val="00A73E8F"/>
    <w:rsid w:val="00A747DC"/>
    <w:rsid w:val="00A74A82"/>
    <w:rsid w:val="00A74D4E"/>
    <w:rsid w:val="00A74DFA"/>
    <w:rsid w:val="00A752A2"/>
    <w:rsid w:val="00A75301"/>
    <w:rsid w:val="00A753BD"/>
    <w:rsid w:val="00A758BE"/>
    <w:rsid w:val="00A758EA"/>
    <w:rsid w:val="00A7598F"/>
    <w:rsid w:val="00A75D0C"/>
    <w:rsid w:val="00A75D7A"/>
    <w:rsid w:val="00A761EE"/>
    <w:rsid w:val="00A766DD"/>
    <w:rsid w:val="00A76A99"/>
    <w:rsid w:val="00A76B33"/>
    <w:rsid w:val="00A76FA4"/>
    <w:rsid w:val="00A77279"/>
    <w:rsid w:val="00A777C4"/>
    <w:rsid w:val="00A7783C"/>
    <w:rsid w:val="00A77840"/>
    <w:rsid w:val="00A77933"/>
    <w:rsid w:val="00A77F98"/>
    <w:rsid w:val="00A77FCB"/>
    <w:rsid w:val="00A80559"/>
    <w:rsid w:val="00A80813"/>
    <w:rsid w:val="00A80BF3"/>
    <w:rsid w:val="00A80EA4"/>
    <w:rsid w:val="00A8115F"/>
    <w:rsid w:val="00A819DD"/>
    <w:rsid w:val="00A81C95"/>
    <w:rsid w:val="00A81DE0"/>
    <w:rsid w:val="00A81F01"/>
    <w:rsid w:val="00A827D6"/>
    <w:rsid w:val="00A8297E"/>
    <w:rsid w:val="00A82D4D"/>
    <w:rsid w:val="00A8367F"/>
    <w:rsid w:val="00A83A16"/>
    <w:rsid w:val="00A83CA5"/>
    <w:rsid w:val="00A83DCF"/>
    <w:rsid w:val="00A83ECA"/>
    <w:rsid w:val="00A84336"/>
    <w:rsid w:val="00A8457A"/>
    <w:rsid w:val="00A846D6"/>
    <w:rsid w:val="00A84863"/>
    <w:rsid w:val="00A84EAD"/>
    <w:rsid w:val="00A84EBD"/>
    <w:rsid w:val="00A84EDD"/>
    <w:rsid w:val="00A84F34"/>
    <w:rsid w:val="00A856EE"/>
    <w:rsid w:val="00A8620E"/>
    <w:rsid w:val="00A86499"/>
    <w:rsid w:val="00A864E9"/>
    <w:rsid w:val="00A86521"/>
    <w:rsid w:val="00A86827"/>
    <w:rsid w:val="00A86CC9"/>
    <w:rsid w:val="00A8730E"/>
    <w:rsid w:val="00A8749C"/>
    <w:rsid w:val="00A87673"/>
    <w:rsid w:val="00A87906"/>
    <w:rsid w:val="00A87958"/>
    <w:rsid w:val="00A87AA5"/>
    <w:rsid w:val="00A87E75"/>
    <w:rsid w:val="00A87E9E"/>
    <w:rsid w:val="00A901BE"/>
    <w:rsid w:val="00A904E2"/>
    <w:rsid w:val="00A90B99"/>
    <w:rsid w:val="00A90D2E"/>
    <w:rsid w:val="00A911B5"/>
    <w:rsid w:val="00A912E7"/>
    <w:rsid w:val="00A91B6C"/>
    <w:rsid w:val="00A91E97"/>
    <w:rsid w:val="00A928A6"/>
    <w:rsid w:val="00A92BCF"/>
    <w:rsid w:val="00A92C1A"/>
    <w:rsid w:val="00A92E80"/>
    <w:rsid w:val="00A92EB3"/>
    <w:rsid w:val="00A93095"/>
    <w:rsid w:val="00A93309"/>
    <w:rsid w:val="00A933C8"/>
    <w:rsid w:val="00A934AA"/>
    <w:rsid w:val="00A938A8"/>
    <w:rsid w:val="00A939EB"/>
    <w:rsid w:val="00A93C28"/>
    <w:rsid w:val="00A9448F"/>
    <w:rsid w:val="00A94F32"/>
    <w:rsid w:val="00A95326"/>
    <w:rsid w:val="00A9542D"/>
    <w:rsid w:val="00A954FD"/>
    <w:rsid w:val="00A95612"/>
    <w:rsid w:val="00A957DD"/>
    <w:rsid w:val="00A95C73"/>
    <w:rsid w:val="00A95E2B"/>
    <w:rsid w:val="00A96085"/>
    <w:rsid w:val="00A96151"/>
    <w:rsid w:val="00A96424"/>
    <w:rsid w:val="00A965A2"/>
    <w:rsid w:val="00A96734"/>
    <w:rsid w:val="00A96A1C"/>
    <w:rsid w:val="00A96E3A"/>
    <w:rsid w:val="00A97616"/>
    <w:rsid w:val="00A9797D"/>
    <w:rsid w:val="00A9798C"/>
    <w:rsid w:val="00A97AC3"/>
    <w:rsid w:val="00A97F12"/>
    <w:rsid w:val="00AA0125"/>
    <w:rsid w:val="00AA0297"/>
    <w:rsid w:val="00AA0C9E"/>
    <w:rsid w:val="00AA0D18"/>
    <w:rsid w:val="00AA0F9E"/>
    <w:rsid w:val="00AA139E"/>
    <w:rsid w:val="00AA167C"/>
    <w:rsid w:val="00AA170D"/>
    <w:rsid w:val="00AA19A6"/>
    <w:rsid w:val="00AA1AED"/>
    <w:rsid w:val="00AA1DA2"/>
    <w:rsid w:val="00AA1EE1"/>
    <w:rsid w:val="00AA20B1"/>
    <w:rsid w:val="00AA25BA"/>
    <w:rsid w:val="00AA262E"/>
    <w:rsid w:val="00AA2AA1"/>
    <w:rsid w:val="00AA2BA2"/>
    <w:rsid w:val="00AA2C89"/>
    <w:rsid w:val="00AA3451"/>
    <w:rsid w:val="00AA3C1A"/>
    <w:rsid w:val="00AA43BD"/>
    <w:rsid w:val="00AA46E6"/>
    <w:rsid w:val="00AA48B6"/>
    <w:rsid w:val="00AA48C1"/>
    <w:rsid w:val="00AA58C2"/>
    <w:rsid w:val="00AA5DCF"/>
    <w:rsid w:val="00AA5EC1"/>
    <w:rsid w:val="00AA5F05"/>
    <w:rsid w:val="00AA60A4"/>
    <w:rsid w:val="00AA62BE"/>
    <w:rsid w:val="00AA63B1"/>
    <w:rsid w:val="00AA67C3"/>
    <w:rsid w:val="00AA6AB5"/>
    <w:rsid w:val="00AA712F"/>
    <w:rsid w:val="00AA714D"/>
    <w:rsid w:val="00AA73A8"/>
    <w:rsid w:val="00AA771D"/>
    <w:rsid w:val="00AA7ADF"/>
    <w:rsid w:val="00AA7C13"/>
    <w:rsid w:val="00AA7D1E"/>
    <w:rsid w:val="00AA7E0A"/>
    <w:rsid w:val="00AB006F"/>
    <w:rsid w:val="00AB0317"/>
    <w:rsid w:val="00AB0BEA"/>
    <w:rsid w:val="00AB12F3"/>
    <w:rsid w:val="00AB171C"/>
    <w:rsid w:val="00AB1A9F"/>
    <w:rsid w:val="00AB200F"/>
    <w:rsid w:val="00AB3037"/>
    <w:rsid w:val="00AB3184"/>
    <w:rsid w:val="00AB33CF"/>
    <w:rsid w:val="00AB33F5"/>
    <w:rsid w:val="00AB33F9"/>
    <w:rsid w:val="00AB35B0"/>
    <w:rsid w:val="00AB3B50"/>
    <w:rsid w:val="00AB3CEC"/>
    <w:rsid w:val="00AB3E8B"/>
    <w:rsid w:val="00AB415A"/>
    <w:rsid w:val="00AB4A5A"/>
    <w:rsid w:val="00AB4AFF"/>
    <w:rsid w:val="00AB537C"/>
    <w:rsid w:val="00AB5487"/>
    <w:rsid w:val="00AB562E"/>
    <w:rsid w:val="00AB5887"/>
    <w:rsid w:val="00AB5B81"/>
    <w:rsid w:val="00AB5C13"/>
    <w:rsid w:val="00AB5CD5"/>
    <w:rsid w:val="00AB5D24"/>
    <w:rsid w:val="00AB5EF2"/>
    <w:rsid w:val="00AB617F"/>
    <w:rsid w:val="00AB6276"/>
    <w:rsid w:val="00AB64D6"/>
    <w:rsid w:val="00AB64E5"/>
    <w:rsid w:val="00AB65F3"/>
    <w:rsid w:val="00AB6C31"/>
    <w:rsid w:val="00AB7002"/>
    <w:rsid w:val="00AB7213"/>
    <w:rsid w:val="00AB7442"/>
    <w:rsid w:val="00AB74CF"/>
    <w:rsid w:val="00AC0712"/>
    <w:rsid w:val="00AC0717"/>
    <w:rsid w:val="00AC11ED"/>
    <w:rsid w:val="00AC1226"/>
    <w:rsid w:val="00AC146B"/>
    <w:rsid w:val="00AC1481"/>
    <w:rsid w:val="00AC1686"/>
    <w:rsid w:val="00AC179A"/>
    <w:rsid w:val="00AC18EF"/>
    <w:rsid w:val="00AC1DC3"/>
    <w:rsid w:val="00AC24F6"/>
    <w:rsid w:val="00AC2888"/>
    <w:rsid w:val="00AC299E"/>
    <w:rsid w:val="00AC2A25"/>
    <w:rsid w:val="00AC2A54"/>
    <w:rsid w:val="00AC2CAF"/>
    <w:rsid w:val="00AC3987"/>
    <w:rsid w:val="00AC3B0B"/>
    <w:rsid w:val="00AC44AF"/>
    <w:rsid w:val="00AC47E0"/>
    <w:rsid w:val="00AC4838"/>
    <w:rsid w:val="00AC550D"/>
    <w:rsid w:val="00AC585F"/>
    <w:rsid w:val="00AC598F"/>
    <w:rsid w:val="00AC5C6A"/>
    <w:rsid w:val="00AC5CC5"/>
    <w:rsid w:val="00AC5EB5"/>
    <w:rsid w:val="00AC60D6"/>
    <w:rsid w:val="00AC635D"/>
    <w:rsid w:val="00AC6484"/>
    <w:rsid w:val="00AC65AF"/>
    <w:rsid w:val="00AC679E"/>
    <w:rsid w:val="00AC7052"/>
    <w:rsid w:val="00AC7703"/>
    <w:rsid w:val="00AC7A73"/>
    <w:rsid w:val="00AC7D7F"/>
    <w:rsid w:val="00AC7DBA"/>
    <w:rsid w:val="00AC7E57"/>
    <w:rsid w:val="00AC7F32"/>
    <w:rsid w:val="00AD00CD"/>
    <w:rsid w:val="00AD01A3"/>
    <w:rsid w:val="00AD0558"/>
    <w:rsid w:val="00AD0FEB"/>
    <w:rsid w:val="00AD10E5"/>
    <w:rsid w:val="00AD1383"/>
    <w:rsid w:val="00AD13A8"/>
    <w:rsid w:val="00AD1674"/>
    <w:rsid w:val="00AD1A75"/>
    <w:rsid w:val="00AD1D97"/>
    <w:rsid w:val="00AD1FF4"/>
    <w:rsid w:val="00AD21D6"/>
    <w:rsid w:val="00AD23CC"/>
    <w:rsid w:val="00AD2479"/>
    <w:rsid w:val="00AD248F"/>
    <w:rsid w:val="00AD31EC"/>
    <w:rsid w:val="00AD32BE"/>
    <w:rsid w:val="00AD35A4"/>
    <w:rsid w:val="00AD37F0"/>
    <w:rsid w:val="00AD3C2A"/>
    <w:rsid w:val="00AD3E6B"/>
    <w:rsid w:val="00AD4028"/>
    <w:rsid w:val="00AD4379"/>
    <w:rsid w:val="00AD43A0"/>
    <w:rsid w:val="00AD45C7"/>
    <w:rsid w:val="00AD4652"/>
    <w:rsid w:val="00AD4A21"/>
    <w:rsid w:val="00AD4DAE"/>
    <w:rsid w:val="00AD4FB3"/>
    <w:rsid w:val="00AD580F"/>
    <w:rsid w:val="00AD59D8"/>
    <w:rsid w:val="00AD5D1F"/>
    <w:rsid w:val="00AD5D67"/>
    <w:rsid w:val="00AD5D9A"/>
    <w:rsid w:val="00AD5E26"/>
    <w:rsid w:val="00AD6676"/>
    <w:rsid w:val="00AD6833"/>
    <w:rsid w:val="00AD6D41"/>
    <w:rsid w:val="00AD715B"/>
    <w:rsid w:val="00AD7356"/>
    <w:rsid w:val="00AD745C"/>
    <w:rsid w:val="00AD76B1"/>
    <w:rsid w:val="00AD7763"/>
    <w:rsid w:val="00AD77FA"/>
    <w:rsid w:val="00AE035E"/>
    <w:rsid w:val="00AE06F7"/>
    <w:rsid w:val="00AE0914"/>
    <w:rsid w:val="00AE0E20"/>
    <w:rsid w:val="00AE1220"/>
    <w:rsid w:val="00AE14B9"/>
    <w:rsid w:val="00AE1923"/>
    <w:rsid w:val="00AE1CFC"/>
    <w:rsid w:val="00AE1D4C"/>
    <w:rsid w:val="00AE203F"/>
    <w:rsid w:val="00AE23AB"/>
    <w:rsid w:val="00AE252A"/>
    <w:rsid w:val="00AE29AA"/>
    <w:rsid w:val="00AE2CFF"/>
    <w:rsid w:val="00AE2D43"/>
    <w:rsid w:val="00AE30A1"/>
    <w:rsid w:val="00AE31C3"/>
    <w:rsid w:val="00AE31EF"/>
    <w:rsid w:val="00AE329C"/>
    <w:rsid w:val="00AE32D3"/>
    <w:rsid w:val="00AE3D0F"/>
    <w:rsid w:val="00AE3E1D"/>
    <w:rsid w:val="00AE3EC3"/>
    <w:rsid w:val="00AE41C8"/>
    <w:rsid w:val="00AE4513"/>
    <w:rsid w:val="00AE48A4"/>
    <w:rsid w:val="00AE4D24"/>
    <w:rsid w:val="00AE4F24"/>
    <w:rsid w:val="00AE4F38"/>
    <w:rsid w:val="00AE507F"/>
    <w:rsid w:val="00AE5095"/>
    <w:rsid w:val="00AE521A"/>
    <w:rsid w:val="00AE5380"/>
    <w:rsid w:val="00AE5AEC"/>
    <w:rsid w:val="00AE600B"/>
    <w:rsid w:val="00AE6602"/>
    <w:rsid w:val="00AE6873"/>
    <w:rsid w:val="00AE6D21"/>
    <w:rsid w:val="00AE6D50"/>
    <w:rsid w:val="00AE75C3"/>
    <w:rsid w:val="00AE7736"/>
    <w:rsid w:val="00AE7F9B"/>
    <w:rsid w:val="00AF03AA"/>
    <w:rsid w:val="00AF0D9E"/>
    <w:rsid w:val="00AF0E76"/>
    <w:rsid w:val="00AF106D"/>
    <w:rsid w:val="00AF1099"/>
    <w:rsid w:val="00AF1220"/>
    <w:rsid w:val="00AF1DE2"/>
    <w:rsid w:val="00AF26A0"/>
    <w:rsid w:val="00AF278C"/>
    <w:rsid w:val="00AF2806"/>
    <w:rsid w:val="00AF3042"/>
    <w:rsid w:val="00AF34EA"/>
    <w:rsid w:val="00AF362D"/>
    <w:rsid w:val="00AF3632"/>
    <w:rsid w:val="00AF406C"/>
    <w:rsid w:val="00AF428A"/>
    <w:rsid w:val="00AF430F"/>
    <w:rsid w:val="00AF498E"/>
    <w:rsid w:val="00AF49D2"/>
    <w:rsid w:val="00AF4AF0"/>
    <w:rsid w:val="00AF4E90"/>
    <w:rsid w:val="00AF4FDE"/>
    <w:rsid w:val="00AF5391"/>
    <w:rsid w:val="00AF5912"/>
    <w:rsid w:val="00AF5D43"/>
    <w:rsid w:val="00AF5D8B"/>
    <w:rsid w:val="00AF62E0"/>
    <w:rsid w:val="00AF6574"/>
    <w:rsid w:val="00AF698E"/>
    <w:rsid w:val="00AF6A75"/>
    <w:rsid w:val="00AF6EE6"/>
    <w:rsid w:val="00AF7341"/>
    <w:rsid w:val="00AF7555"/>
    <w:rsid w:val="00AF7BA6"/>
    <w:rsid w:val="00AF7CA3"/>
    <w:rsid w:val="00AF7CBE"/>
    <w:rsid w:val="00B0063B"/>
    <w:rsid w:val="00B007F3"/>
    <w:rsid w:val="00B00A76"/>
    <w:rsid w:val="00B00C2F"/>
    <w:rsid w:val="00B00EA1"/>
    <w:rsid w:val="00B00ED0"/>
    <w:rsid w:val="00B00F17"/>
    <w:rsid w:val="00B00FB6"/>
    <w:rsid w:val="00B01324"/>
    <w:rsid w:val="00B0133A"/>
    <w:rsid w:val="00B01ABC"/>
    <w:rsid w:val="00B01DB9"/>
    <w:rsid w:val="00B01E36"/>
    <w:rsid w:val="00B01F6C"/>
    <w:rsid w:val="00B025A1"/>
    <w:rsid w:val="00B0264A"/>
    <w:rsid w:val="00B02EE2"/>
    <w:rsid w:val="00B0308E"/>
    <w:rsid w:val="00B03526"/>
    <w:rsid w:val="00B03DEE"/>
    <w:rsid w:val="00B04053"/>
    <w:rsid w:val="00B04B8B"/>
    <w:rsid w:val="00B04BF9"/>
    <w:rsid w:val="00B04C10"/>
    <w:rsid w:val="00B04D6B"/>
    <w:rsid w:val="00B04F0F"/>
    <w:rsid w:val="00B05053"/>
    <w:rsid w:val="00B05330"/>
    <w:rsid w:val="00B0575B"/>
    <w:rsid w:val="00B068E4"/>
    <w:rsid w:val="00B068FF"/>
    <w:rsid w:val="00B069DE"/>
    <w:rsid w:val="00B06A46"/>
    <w:rsid w:val="00B06ED6"/>
    <w:rsid w:val="00B078AE"/>
    <w:rsid w:val="00B1063A"/>
    <w:rsid w:val="00B10684"/>
    <w:rsid w:val="00B10802"/>
    <w:rsid w:val="00B10D68"/>
    <w:rsid w:val="00B10E88"/>
    <w:rsid w:val="00B11083"/>
    <w:rsid w:val="00B11114"/>
    <w:rsid w:val="00B1147E"/>
    <w:rsid w:val="00B115ED"/>
    <w:rsid w:val="00B117CB"/>
    <w:rsid w:val="00B117D7"/>
    <w:rsid w:val="00B11E1F"/>
    <w:rsid w:val="00B12047"/>
    <w:rsid w:val="00B1236B"/>
    <w:rsid w:val="00B12732"/>
    <w:rsid w:val="00B12859"/>
    <w:rsid w:val="00B12A49"/>
    <w:rsid w:val="00B12E82"/>
    <w:rsid w:val="00B12FD8"/>
    <w:rsid w:val="00B134D1"/>
    <w:rsid w:val="00B13785"/>
    <w:rsid w:val="00B13979"/>
    <w:rsid w:val="00B13B16"/>
    <w:rsid w:val="00B13B75"/>
    <w:rsid w:val="00B13B8E"/>
    <w:rsid w:val="00B13BC6"/>
    <w:rsid w:val="00B13FB4"/>
    <w:rsid w:val="00B13FFE"/>
    <w:rsid w:val="00B142E0"/>
    <w:rsid w:val="00B14429"/>
    <w:rsid w:val="00B15237"/>
    <w:rsid w:val="00B156A9"/>
    <w:rsid w:val="00B1598D"/>
    <w:rsid w:val="00B15E04"/>
    <w:rsid w:val="00B1616E"/>
    <w:rsid w:val="00B16360"/>
    <w:rsid w:val="00B166F6"/>
    <w:rsid w:val="00B172FE"/>
    <w:rsid w:val="00B17A6F"/>
    <w:rsid w:val="00B17A9D"/>
    <w:rsid w:val="00B17F5C"/>
    <w:rsid w:val="00B202F8"/>
    <w:rsid w:val="00B2074F"/>
    <w:rsid w:val="00B210CC"/>
    <w:rsid w:val="00B21E4C"/>
    <w:rsid w:val="00B22088"/>
    <w:rsid w:val="00B22359"/>
    <w:rsid w:val="00B22475"/>
    <w:rsid w:val="00B22831"/>
    <w:rsid w:val="00B22BC5"/>
    <w:rsid w:val="00B230D8"/>
    <w:rsid w:val="00B231BC"/>
    <w:rsid w:val="00B232FF"/>
    <w:rsid w:val="00B23573"/>
    <w:rsid w:val="00B23ABE"/>
    <w:rsid w:val="00B23B67"/>
    <w:rsid w:val="00B23F6D"/>
    <w:rsid w:val="00B24B6A"/>
    <w:rsid w:val="00B24B78"/>
    <w:rsid w:val="00B24F9A"/>
    <w:rsid w:val="00B2537B"/>
    <w:rsid w:val="00B2547B"/>
    <w:rsid w:val="00B25FB1"/>
    <w:rsid w:val="00B26797"/>
    <w:rsid w:val="00B26C98"/>
    <w:rsid w:val="00B26E4F"/>
    <w:rsid w:val="00B26F77"/>
    <w:rsid w:val="00B27027"/>
    <w:rsid w:val="00B271E8"/>
    <w:rsid w:val="00B275D8"/>
    <w:rsid w:val="00B27981"/>
    <w:rsid w:val="00B27B3E"/>
    <w:rsid w:val="00B3007E"/>
    <w:rsid w:val="00B300C3"/>
    <w:rsid w:val="00B3024D"/>
    <w:rsid w:val="00B306F6"/>
    <w:rsid w:val="00B30871"/>
    <w:rsid w:val="00B30AD6"/>
    <w:rsid w:val="00B3135E"/>
    <w:rsid w:val="00B313F6"/>
    <w:rsid w:val="00B3147F"/>
    <w:rsid w:val="00B314BB"/>
    <w:rsid w:val="00B31DC7"/>
    <w:rsid w:val="00B31E63"/>
    <w:rsid w:val="00B32506"/>
    <w:rsid w:val="00B32920"/>
    <w:rsid w:val="00B32AB4"/>
    <w:rsid w:val="00B32CCD"/>
    <w:rsid w:val="00B32F66"/>
    <w:rsid w:val="00B332CE"/>
    <w:rsid w:val="00B33678"/>
    <w:rsid w:val="00B33B9B"/>
    <w:rsid w:val="00B33E58"/>
    <w:rsid w:val="00B33FD6"/>
    <w:rsid w:val="00B3407B"/>
    <w:rsid w:val="00B340B5"/>
    <w:rsid w:val="00B348D2"/>
    <w:rsid w:val="00B34AFD"/>
    <w:rsid w:val="00B34CAA"/>
    <w:rsid w:val="00B3512D"/>
    <w:rsid w:val="00B354E2"/>
    <w:rsid w:val="00B358C1"/>
    <w:rsid w:val="00B35C85"/>
    <w:rsid w:val="00B361AC"/>
    <w:rsid w:val="00B36224"/>
    <w:rsid w:val="00B36630"/>
    <w:rsid w:val="00B36705"/>
    <w:rsid w:val="00B36B2F"/>
    <w:rsid w:val="00B36F8C"/>
    <w:rsid w:val="00B37073"/>
    <w:rsid w:val="00B3708C"/>
    <w:rsid w:val="00B371B2"/>
    <w:rsid w:val="00B37391"/>
    <w:rsid w:val="00B3757C"/>
    <w:rsid w:val="00B37D98"/>
    <w:rsid w:val="00B40037"/>
    <w:rsid w:val="00B405F4"/>
    <w:rsid w:val="00B413F6"/>
    <w:rsid w:val="00B4141C"/>
    <w:rsid w:val="00B414E0"/>
    <w:rsid w:val="00B41861"/>
    <w:rsid w:val="00B41A1A"/>
    <w:rsid w:val="00B41D7E"/>
    <w:rsid w:val="00B42107"/>
    <w:rsid w:val="00B42704"/>
    <w:rsid w:val="00B427F8"/>
    <w:rsid w:val="00B439E2"/>
    <w:rsid w:val="00B43A1C"/>
    <w:rsid w:val="00B43F14"/>
    <w:rsid w:val="00B440D1"/>
    <w:rsid w:val="00B442CD"/>
    <w:rsid w:val="00B443DF"/>
    <w:rsid w:val="00B4492B"/>
    <w:rsid w:val="00B44A28"/>
    <w:rsid w:val="00B44CB0"/>
    <w:rsid w:val="00B45047"/>
    <w:rsid w:val="00B453BC"/>
    <w:rsid w:val="00B45538"/>
    <w:rsid w:val="00B457F9"/>
    <w:rsid w:val="00B45B91"/>
    <w:rsid w:val="00B45BA8"/>
    <w:rsid w:val="00B45BBA"/>
    <w:rsid w:val="00B462D8"/>
    <w:rsid w:val="00B46347"/>
    <w:rsid w:val="00B46444"/>
    <w:rsid w:val="00B46775"/>
    <w:rsid w:val="00B46C8E"/>
    <w:rsid w:val="00B47117"/>
    <w:rsid w:val="00B47236"/>
    <w:rsid w:val="00B475E1"/>
    <w:rsid w:val="00B4762E"/>
    <w:rsid w:val="00B47D1C"/>
    <w:rsid w:val="00B47D23"/>
    <w:rsid w:val="00B507E3"/>
    <w:rsid w:val="00B509ED"/>
    <w:rsid w:val="00B5155A"/>
    <w:rsid w:val="00B516EC"/>
    <w:rsid w:val="00B51800"/>
    <w:rsid w:val="00B51E22"/>
    <w:rsid w:val="00B51E5E"/>
    <w:rsid w:val="00B51F70"/>
    <w:rsid w:val="00B521AD"/>
    <w:rsid w:val="00B52425"/>
    <w:rsid w:val="00B52B7A"/>
    <w:rsid w:val="00B52E89"/>
    <w:rsid w:val="00B52EAD"/>
    <w:rsid w:val="00B52EEC"/>
    <w:rsid w:val="00B52F36"/>
    <w:rsid w:val="00B53E92"/>
    <w:rsid w:val="00B54093"/>
    <w:rsid w:val="00B5410D"/>
    <w:rsid w:val="00B542AE"/>
    <w:rsid w:val="00B5436B"/>
    <w:rsid w:val="00B543F1"/>
    <w:rsid w:val="00B546AB"/>
    <w:rsid w:val="00B5474A"/>
    <w:rsid w:val="00B54772"/>
    <w:rsid w:val="00B547C5"/>
    <w:rsid w:val="00B54851"/>
    <w:rsid w:val="00B54B97"/>
    <w:rsid w:val="00B54C7E"/>
    <w:rsid w:val="00B554B1"/>
    <w:rsid w:val="00B554EB"/>
    <w:rsid w:val="00B55825"/>
    <w:rsid w:val="00B55A00"/>
    <w:rsid w:val="00B55C56"/>
    <w:rsid w:val="00B55E02"/>
    <w:rsid w:val="00B55E9E"/>
    <w:rsid w:val="00B566ED"/>
    <w:rsid w:val="00B56B70"/>
    <w:rsid w:val="00B56CFF"/>
    <w:rsid w:val="00B56EB0"/>
    <w:rsid w:val="00B57168"/>
    <w:rsid w:val="00B57205"/>
    <w:rsid w:val="00B57320"/>
    <w:rsid w:val="00B574FC"/>
    <w:rsid w:val="00B57669"/>
    <w:rsid w:val="00B603D4"/>
    <w:rsid w:val="00B604C7"/>
    <w:rsid w:val="00B60CC4"/>
    <w:rsid w:val="00B60D02"/>
    <w:rsid w:val="00B60E24"/>
    <w:rsid w:val="00B61068"/>
    <w:rsid w:val="00B6118D"/>
    <w:rsid w:val="00B61F6B"/>
    <w:rsid w:val="00B62104"/>
    <w:rsid w:val="00B6233A"/>
    <w:rsid w:val="00B62AFD"/>
    <w:rsid w:val="00B62CD1"/>
    <w:rsid w:val="00B6312A"/>
    <w:rsid w:val="00B63594"/>
    <w:rsid w:val="00B63815"/>
    <w:rsid w:val="00B6385C"/>
    <w:rsid w:val="00B63897"/>
    <w:rsid w:val="00B63CE9"/>
    <w:rsid w:val="00B6435F"/>
    <w:rsid w:val="00B64FF2"/>
    <w:rsid w:val="00B650FB"/>
    <w:rsid w:val="00B651B7"/>
    <w:rsid w:val="00B65553"/>
    <w:rsid w:val="00B65643"/>
    <w:rsid w:val="00B658B7"/>
    <w:rsid w:val="00B65B2F"/>
    <w:rsid w:val="00B65CD2"/>
    <w:rsid w:val="00B66381"/>
    <w:rsid w:val="00B668FE"/>
    <w:rsid w:val="00B66D46"/>
    <w:rsid w:val="00B66D63"/>
    <w:rsid w:val="00B66E77"/>
    <w:rsid w:val="00B6719B"/>
    <w:rsid w:val="00B674BE"/>
    <w:rsid w:val="00B6777E"/>
    <w:rsid w:val="00B677C5"/>
    <w:rsid w:val="00B67953"/>
    <w:rsid w:val="00B6799D"/>
    <w:rsid w:val="00B67A5D"/>
    <w:rsid w:val="00B67BF5"/>
    <w:rsid w:val="00B67FDE"/>
    <w:rsid w:val="00B70106"/>
    <w:rsid w:val="00B70240"/>
    <w:rsid w:val="00B702B7"/>
    <w:rsid w:val="00B7038A"/>
    <w:rsid w:val="00B706E0"/>
    <w:rsid w:val="00B70C07"/>
    <w:rsid w:val="00B70E68"/>
    <w:rsid w:val="00B71721"/>
    <w:rsid w:val="00B717AE"/>
    <w:rsid w:val="00B71BEA"/>
    <w:rsid w:val="00B71C5E"/>
    <w:rsid w:val="00B71D0E"/>
    <w:rsid w:val="00B71D57"/>
    <w:rsid w:val="00B71F43"/>
    <w:rsid w:val="00B7212F"/>
    <w:rsid w:val="00B7222F"/>
    <w:rsid w:val="00B72616"/>
    <w:rsid w:val="00B72695"/>
    <w:rsid w:val="00B726B9"/>
    <w:rsid w:val="00B72A69"/>
    <w:rsid w:val="00B72C21"/>
    <w:rsid w:val="00B730B7"/>
    <w:rsid w:val="00B7316F"/>
    <w:rsid w:val="00B73287"/>
    <w:rsid w:val="00B7338B"/>
    <w:rsid w:val="00B7351F"/>
    <w:rsid w:val="00B73814"/>
    <w:rsid w:val="00B7397F"/>
    <w:rsid w:val="00B73D20"/>
    <w:rsid w:val="00B73D5E"/>
    <w:rsid w:val="00B73F56"/>
    <w:rsid w:val="00B743DE"/>
    <w:rsid w:val="00B743DF"/>
    <w:rsid w:val="00B74B6F"/>
    <w:rsid w:val="00B74D21"/>
    <w:rsid w:val="00B74E7D"/>
    <w:rsid w:val="00B752A3"/>
    <w:rsid w:val="00B752B1"/>
    <w:rsid w:val="00B7532F"/>
    <w:rsid w:val="00B75640"/>
    <w:rsid w:val="00B75690"/>
    <w:rsid w:val="00B759E3"/>
    <w:rsid w:val="00B75F97"/>
    <w:rsid w:val="00B76013"/>
    <w:rsid w:val="00B76B9D"/>
    <w:rsid w:val="00B77355"/>
    <w:rsid w:val="00B776A8"/>
    <w:rsid w:val="00B77A84"/>
    <w:rsid w:val="00B77E94"/>
    <w:rsid w:val="00B80321"/>
    <w:rsid w:val="00B80573"/>
    <w:rsid w:val="00B80956"/>
    <w:rsid w:val="00B810AA"/>
    <w:rsid w:val="00B8116E"/>
    <w:rsid w:val="00B8139C"/>
    <w:rsid w:val="00B815EB"/>
    <w:rsid w:val="00B81BCF"/>
    <w:rsid w:val="00B81C69"/>
    <w:rsid w:val="00B81ECB"/>
    <w:rsid w:val="00B821B7"/>
    <w:rsid w:val="00B82451"/>
    <w:rsid w:val="00B8298F"/>
    <w:rsid w:val="00B8299B"/>
    <w:rsid w:val="00B82B9A"/>
    <w:rsid w:val="00B82F98"/>
    <w:rsid w:val="00B83503"/>
    <w:rsid w:val="00B836B1"/>
    <w:rsid w:val="00B8389E"/>
    <w:rsid w:val="00B84095"/>
    <w:rsid w:val="00B84D02"/>
    <w:rsid w:val="00B84ED5"/>
    <w:rsid w:val="00B85018"/>
    <w:rsid w:val="00B858B4"/>
    <w:rsid w:val="00B8590E"/>
    <w:rsid w:val="00B8596D"/>
    <w:rsid w:val="00B863E7"/>
    <w:rsid w:val="00B86CD2"/>
    <w:rsid w:val="00B8702D"/>
    <w:rsid w:val="00B8778B"/>
    <w:rsid w:val="00B9031C"/>
    <w:rsid w:val="00B90348"/>
    <w:rsid w:val="00B903D1"/>
    <w:rsid w:val="00B90653"/>
    <w:rsid w:val="00B90FAF"/>
    <w:rsid w:val="00B912EE"/>
    <w:rsid w:val="00B91A75"/>
    <w:rsid w:val="00B925DB"/>
    <w:rsid w:val="00B928E5"/>
    <w:rsid w:val="00B92BDF"/>
    <w:rsid w:val="00B93163"/>
    <w:rsid w:val="00B93299"/>
    <w:rsid w:val="00B9333B"/>
    <w:rsid w:val="00B938E4"/>
    <w:rsid w:val="00B93D40"/>
    <w:rsid w:val="00B947BF"/>
    <w:rsid w:val="00B94811"/>
    <w:rsid w:val="00B94BC2"/>
    <w:rsid w:val="00B94E55"/>
    <w:rsid w:val="00B94F87"/>
    <w:rsid w:val="00B951C1"/>
    <w:rsid w:val="00B95414"/>
    <w:rsid w:val="00B9544A"/>
    <w:rsid w:val="00B9556E"/>
    <w:rsid w:val="00B95619"/>
    <w:rsid w:val="00B95DA7"/>
    <w:rsid w:val="00B95DC7"/>
    <w:rsid w:val="00B96335"/>
    <w:rsid w:val="00B96A63"/>
    <w:rsid w:val="00B96C53"/>
    <w:rsid w:val="00B975CF"/>
    <w:rsid w:val="00B97784"/>
    <w:rsid w:val="00B97EBA"/>
    <w:rsid w:val="00BA0103"/>
    <w:rsid w:val="00BA0587"/>
    <w:rsid w:val="00BA0DF2"/>
    <w:rsid w:val="00BA0E5B"/>
    <w:rsid w:val="00BA0F89"/>
    <w:rsid w:val="00BA1049"/>
    <w:rsid w:val="00BA108A"/>
    <w:rsid w:val="00BA179D"/>
    <w:rsid w:val="00BA181F"/>
    <w:rsid w:val="00BA1AFD"/>
    <w:rsid w:val="00BA217B"/>
    <w:rsid w:val="00BA2A15"/>
    <w:rsid w:val="00BA2A85"/>
    <w:rsid w:val="00BA2DFD"/>
    <w:rsid w:val="00BA3074"/>
    <w:rsid w:val="00BA3094"/>
    <w:rsid w:val="00BA37F0"/>
    <w:rsid w:val="00BA3CC9"/>
    <w:rsid w:val="00BA4214"/>
    <w:rsid w:val="00BA42EA"/>
    <w:rsid w:val="00BA43F3"/>
    <w:rsid w:val="00BA4418"/>
    <w:rsid w:val="00BA4525"/>
    <w:rsid w:val="00BA4AAE"/>
    <w:rsid w:val="00BA4BFB"/>
    <w:rsid w:val="00BA4D60"/>
    <w:rsid w:val="00BA4E2C"/>
    <w:rsid w:val="00BA509D"/>
    <w:rsid w:val="00BA51F6"/>
    <w:rsid w:val="00BA5B47"/>
    <w:rsid w:val="00BA5E43"/>
    <w:rsid w:val="00BA5ED6"/>
    <w:rsid w:val="00BA63D5"/>
    <w:rsid w:val="00BA648B"/>
    <w:rsid w:val="00BA6818"/>
    <w:rsid w:val="00BA6E28"/>
    <w:rsid w:val="00BA74ED"/>
    <w:rsid w:val="00BA771E"/>
    <w:rsid w:val="00BA77DE"/>
    <w:rsid w:val="00BA782E"/>
    <w:rsid w:val="00BA7A25"/>
    <w:rsid w:val="00BA7C2F"/>
    <w:rsid w:val="00BB0599"/>
    <w:rsid w:val="00BB05F4"/>
    <w:rsid w:val="00BB0630"/>
    <w:rsid w:val="00BB064E"/>
    <w:rsid w:val="00BB11B2"/>
    <w:rsid w:val="00BB12F6"/>
    <w:rsid w:val="00BB13AC"/>
    <w:rsid w:val="00BB14C3"/>
    <w:rsid w:val="00BB1CAB"/>
    <w:rsid w:val="00BB1DBF"/>
    <w:rsid w:val="00BB2322"/>
    <w:rsid w:val="00BB2333"/>
    <w:rsid w:val="00BB2405"/>
    <w:rsid w:val="00BB25E1"/>
    <w:rsid w:val="00BB2DFE"/>
    <w:rsid w:val="00BB3436"/>
    <w:rsid w:val="00BB34B7"/>
    <w:rsid w:val="00BB3828"/>
    <w:rsid w:val="00BB3A7C"/>
    <w:rsid w:val="00BB3D9E"/>
    <w:rsid w:val="00BB40D9"/>
    <w:rsid w:val="00BB4199"/>
    <w:rsid w:val="00BB48F9"/>
    <w:rsid w:val="00BB4D2D"/>
    <w:rsid w:val="00BB4D97"/>
    <w:rsid w:val="00BB51DC"/>
    <w:rsid w:val="00BB53DF"/>
    <w:rsid w:val="00BB56C4"/>
    <w:rsid w:val="00BB5776"/>
    <w:rsid w:val="00BB5B56"/>
    <w:rsid w:val="00BB5E0F"/>
    <w:rsid w:val="00BB6030"/>
    <w:rsid w:val="00BB6067"/>
    <w:rsid w:val="00BB6172"/>
    <w:rsid w:val="00BB6853"/>
    <w:rsid w:val="00BB6B0B"/>
    <w:rsid w:val="00BB6C0B"/>
    <w:rsid w:val="00BB6DEB"/>
    <w:rsid w:val="00BB6E7F"/>
    <w:rsid w:val="00BB6F1C"/>
    <w:rsid w:val="00BB716B"/>
    <w:rsid w:val="00BB7651"/>
    <w:rsid w:val="00BB772D"/>
    <w:rsid w:val="00BB7826"/>
    <w:rsid w:val="00BB78B8"/>
    <w:rsid w:val="00BB7E75"/>
    <w:rsid w:val="00BC0321"/>
    <w:rsid w:val="00BC04A5"/>
    <w:rsid w:val="00BC0725"/>
    <w:rsid w:val="00BC07F6"/>
    <w:rsid w:val="00BC091B"/>
    <w:rsid w:val="00BC0967"/>
    <w:rsid w:val="00BC13E1"/>
    <w:rsid w:val="00BC1A7C"/>
    <w:rsid w:val="00BC1BF9"/>
    <w:rsid w:val="00BC23C0"/>
    <w:rsid w:val="00BC25A3"/>
    <w:rsid w:val="00BC265E"/>
    <w:rsid w:val="00BC2932"/>
    <w:rsid w:val="00BC2978"/>
    <w:rsid w:val="00BC2E1D"/>
    <w:rsid w:val="00BC3140"/>
    <w:rsid w:val="00BC3563"/>
    <w:rsid w:val="00BC3677"/>
    <w:rsid w:val="00BC38CC"/>
    <w:rsid w:val="00BC3CF5"/>
    <w:rsid w:val="00BC4118"/>
    <w:rsid w:val="00BC466E"/>
    <w:rsid w:val="00BC47B9"/>
    <w:rsid w:val="00BC484F"/>
    <w:rsid w:val="00BC4D34"/>
    <w:rsid w:val="00BC4E08"/>
    <w:rsid w:val="00BC6291"/>
    <w:rsid w:val="00BC6335"/>
    <w:rsid w:val="00BC6794"/>
    <w:rsid w:val="00BC6862"/>
    <w:rsid w:val="00BC71C9"/>
    <w:rsid w:val="00BC71F5"/>
    <w:rsid w:val="00BC730B"/>
    <w:rsid w:val="00BC7530"/>
    <w:rsid w:val="00BC77E9"/>
    <w:rsid w:val="00BC77EA"/>
    <w:rsid w:val="00BC7B71"/>
    <w:rsid w:val="00BC7C23"/>
    <w:rsid w:val="00BD0264"/>
    <w:rsid w:val="00BD0297"/>
    <w:rsid w:val="00BD039C"/>
    <w:rsid w:val="00BD070A"/>
    <w:rsid w:val="00BD0750"/>
    <w:rsid w:val="00BD08AA"/>
    <w:rsid w:val="00BD0B7D"/>
    <w:rsid w:val="00BD0E33"/>
    <w:rsid w:val="00BD0F89"/>
    <w:rsid w:val="00BD14A8"/>
    <w:rsid w:val="00BD181E"/>
    <w:rsid w:val="00BD1D83"/>
    <w:rsid w:val="00BD21B8"/>
    <w:rsid w:val="00BD26A7"/>
    <w:rsid w:val="00BD35F1"/>
    <w:rsid w:val="00BD369A"/>
    <w:rsid w:val="00BD37BA"/>
    <w:rsid w:val="00BD383C"/>
    <w:rsid w:val="00BD3A57"/>
    <w:rsid w:val="00BD410E"/>
    <w:rsid w:val="00BD4CCC"/>
    <w:rsid w:val="00BD51DF"/>
    <w:rsid w:val="00BD577E"/>
    <w:rsid w:val="00BD578B"/>
    <w:rsid w:val="00BD58C0"/>
    <w:rsid w:val="00BD58CD"/>
    <w:rsid w:val="00BD59F6"/>
    <w:rsid w:val="00BD5FD1"/>
    <w:rsid w:val="00BD601C"/>
    <w:rsid w:val="00BD6B3A"/>
    <w:rsid w:val="00BD6E31"/>
    <w:rsid w:val="00BD70AE"/>
    <w:rsid w:val="00BD7110"/>
    <w:rsid w:val="00BD7A78"/>
    <w:rsid w:val="00BE024B"/>
    <w:rsid w:val="00BE0254"/>
    <w:rsid w:val="00BE05AF"/>
    <w:rsid w:val="00BE0693"/>
    <w:rsid w:val="00BE0CB7"/>
    <w:rsid w:val="00BE0DCB"/>
    <w:rsid w:val="00BE14AB"/>
    <w:rsid w:val="00BE172B"/>
    <w:rsid w:val="00BE1859"/>
    <w:rsid w:val="00BE1C87"/>
    <w:rsid w:val="00BE21B6"/>
    <w:rsid w:val="00BE24E9"/>
    <w:rsid w:val="00BE259F"/>
    <w:rsid w:val="00BE2BD5"/>
    <w:rsid w:val="00BE2D0C"/>
    <w:rsid w:val="00BE2E40"/>
    <w:rsid w:val="00BE2EA5"/>
    <w:rsid w:val="00BE2EBD"/>
    <w:rsid w:val="00BE2F37"/>
    <w:rsid w:val="00BE32A6"/>
    <w:rsid w:val="00BE3535"/>
    <w:rsid w:val="00BE368E"/>
    <w:rsid w:val="00BE39BD"/>
    <w:rsid w:val="00BE3A7B"/>
    <w:rsid w:val="00BE3BC8"/>
    <w:rsid w:val="00BE3D93"/>
    <w:rsid w:val="00BE3F30"/>
    <w:rsid w:val="00BE4090"/>
    <w:rsid w:val="00BE40B0"/>
    <w:rsid w:val="00BE428C"/>
    <w:rsid w:val="00BE4398"/>
    <w:rsid w:val="00BE4A81"/>
    <w:rsid w:val="00BE4C2F"/>
    <w:rsid w:val="00BE4CE9"/>
    <w:rsid w:val="00BE507B"/>
    <w:rsid w:val="00BE50AB"/>
    <w:rsid w:val="00BE538C"/>
    <w:rsid w:val="00BE55E1"/>
    <w:rsid w:val="00BE5711"/>
    <w:rsid w:val="00BE5B2D"/>
    <w:rsid w:val="00BE6556"/>
    <w:rsid w:val="00BE65FA"/>
    <w:rsid w:val="00BE6738"/>
    <w:rsid w:val="00BE6DD4"/>
    <w:rsid w:val="00BE72B2"/>
    <w:rsid w:val="00BE756C"/>
    <w:rsid w:val="00BE7822"/>
    <w:rsid w:val="00BE7888"/>
    <w:rsid w:val="00BE7934"/>
    <w:rsid w:val="00BE79B8"/>
    <w:rsid w:val="00BE7AC2"/>
    <w:rsid w:val="00BE7C43"/>
    <w:rsid w:val="00BF003B"/>
    <w:rsid w:val="00BF00B4"/>
    <w:rsid w:val="00BF0123"/>
    <w:rsid w:val="00BF01F1"/>
    <w:rsid w:val="00BF04AD"/>
    <w:rsid w:val="00BF05A0"/>
    <w:rsid w:val="00BF07D6"/>
    <w:rsid w:val="00BF0BDC"/>
    <w:rsid w:val="00BF10ED"/>
    <w:rsid w:val="00BF12DD"/>
    <w:rsid w:val="00BF1740"/>
    <w:rsid w:val="00BF19B3"/>
    <w:rsid w:val="00BF2146"/>
    <w:rsid w:val="00BF2184"/>
    <w:rsid w:val="00BF2BBE"/>
    <w:rsid w:val="00BF2E19"/>
    <w:rsid w:val="00BF36F1"/>
    <w:rsid w:val="00BF381C"/>
    <w:rsid w:val="00BF3A74"/>
    <w:rsid w:val="00BF3C80"/>
    <w:rsid w:val="00BF3E7D"/>
    <w:rsid w:val="00BF3F81"/>
    <w:rsid w:val="00BF4606"/>
    <w:rsid w:val="00BF4733"/>
    <w:rsid w:val="00BF498B"/>
    <w:rsid w:val="00BF4ADB"/>
    <w:rsid w:val="00BF4E4A"/>
    <w:rsid w:val="00BF4EB8"/>
    <w:rsid w:val="00BF4ECD"/>
    <w:rsid w:val="00BF554A"/>
    <w:rsid w:val="00BF579B"/>
    <w:rsid w:val="00BF5D42"/>
    <w:rsid w:val="00BF6690"/>
    <w:rsid w:val="00BF6A28"/>
    <w:rsid w:val="00BF6D6E"/>
    <w:rsid w:val="00BF6E5D"/>
    <w:rsid w:val="00BF71A6"/>
    <w:rsid w:val="00BF7E99"/>
    <w:rsid w:val="00C0021D"/>
    <w:rsid w:val="00C00469"/>
    <w:rsid w:val="00C0047B"/>
    <w:rsid w:val="00C009E0"/>
    <w:rsid w:val="00C00B5E"/>
    <w:rsid w:val="00C00BA2"/>
    <w:rsid w:val="00C010FA"/>
    <w:rsid w:val="00C015EB"/>
    <w:rsid w:val="00C01675"/>
    <w:rsid w:val="00C016EC"/>
    <w:rsid w:val="00C01A05"/>
    <w:rsid w:val="00C01AF6"/>
    <w:rsid w:val="00C01BB0"/>
    <w:rsid w:val="00C01C75"/>
    <w:rsid w:val="00C01E29"/>
    <w:rsid w:val="00C02121"/>
    <w:rsid w:val="00C02210"/>
    <w:rsid w:val="00C02714"/>
    <w:rsid w:val="00C027E2"/>
    <w:rsid w:val="00C034F4"/>
    <w:rsid w:val="00C037AE"/>
    <w:rsid w:val="00C037FC"/>
    <w:rsid w:val="00C03B7A"/>
    <w:rsid w:val="00C03BCA"/>
    <w:rsid w:val="00C03E34"/>
    <w:rsid w:val="00C03FC3"/>
    <w:rsid w:val="00C042FB"/>
    <w:rsid w:val="00C0440C"/>
    <w:rsid w:val="00C04568"/>
    <w:rsid w:val="00C04A9A"/>
    <w:rsid w:val="00C04B40"/>
    <w:rsid w:val="00C05057"/>
    <w:rsid w:val="00C05098"/>
    <w:rsid w:val="00C05267"/>
    <w:rsid w:val="00C0540D"/>
    <w:rsid w:val="00C05422"/>
    <w:rsid w:val="00C0546D"/>
    <w:rsid w:val="00C05541"/>
    <w:rsid w:val="00C05611"/>
    <w:rsid w:val="00C0564C"/>
    <w:rsid w:val="00C0591B"/>
    <w:rsid w:val="00C05CF7"/>
    <w:rsid w:val="00C0615B"/>
    <w:rsid w:val="00C0643E"/>
    <w:rsid w:val="00C06508"/>
    <w:rsid w:val="00C066F3"/>
    <w:rsid w:val="00C06A28"/>
    <w:rsid w:val="00C06BA7"/>
    <w:rsid w:val="00C06FD8"/>
    <w:rsid w:val="00C0728B"/>
    <w:rsid w:val="00C07889"/>
    <w:rsid w:val="00C07AE4"/>
    <w:rsid w:val="00C07DAF"/>
    <w:rsid w:val="00C07EE8"/>
    <w:rsid w:val="00C07FCA"/>
    <w:rsid w:val="00C1019C"/>
    <w:rsid w:val="00C1029D"/>
    <w:rsid w:val="00C10716"/>
    <w:rsid w:val="00C10DEE"/>
    <w:rsid w:val="00C10E4A"/>
    <w:rsid w:val="00C10F84"/>
    <w:rsid w:val="00C1106B"/>
    <w:rsid w:val="00C111C4"/>
    <w:rsid w:val="00C115D3"/>
    <w:rsid w:val="00C11958"/>
    <w:rsid w:val="00C11E2F"/>
    <w:rsid w:val="00C11E76"/>
    <w:rsid w:val="00C121C4"/>
    <w:rsid w:val="00C12233"/>
    <w:rsid w:val="00C1230A"/>
    <w:rsid w:val="00C1238B"/>
    <w:rsid w:val="00C12458"/>
    <w:rsid w:val="00C125A7"/>
    <w:rsid w:val="00C129C1"/>
    <w:rsid w:val="00C13ACD"/>
    <w:rsid w:val="00C13E3A"/>
    <w:rsid w:val="00C13EC6"/>
    <w:rsid w:val="00C13FF1"/>
    <w:rsid w:val="00C14145"/>
    <w:rsid w:val="00C14C67"/>
    <w:rsid w:val="00C14D49"/>
    <w:rsid w:val="00C14EF6"/>
    <w:rsid w:val="00C15220"/>
    <w:rsid w:val="00C15346"/>
    <w:rsid w:val="00C15E18"/>
    <w:rsid w:val="00C161A7"/>
    <w:rsid w:val="00C163E9"/>
    <w:rsid w:val="00C164F7"/>
    <w:rsid w:val="00C168AC"/>
    <w:rsid w:val="00C16B83"/>
    <w:rsid w:val="00C16C7C"/>
    <w:rsid w:val="00C16DA8"/>
    <w:rsid w:val="00C1739A"/>
    <w:rsid w:val="00C17D16"/>
    <w:rsid w:val="00C17FD9"/>
    <w:rsid w:val="00C202DC"/>
    <w:rsid w:val="00C20364"/>
    <w:rsid w:val="00C203F0"/>
    <w:rsid w:val="00C20431"/>
    <w:rsid w:val="00C204BF"/>
    <w:rsid w:val="00C20959"/>
    <w:rsid w:val="00C20977"/>
    <w:rsid w:val="00C20C2D"/>
    <w:rsid w:val="00C20D32"/>
    <w:rsid w:val="00C20DA8"/>
    <w:rsid w:val="00C20DF3"/>
    <w:rsid w:val="00C20E60"/>
    <w:rsid w:val="00C21022"/>
    <w:rsid w:val="00C21563"/>
    <w:rsid w:val="00C215CB"/>
    <w:rsid w:val="00C21792"/>
    <w:rsid w:val="00C217E6"/>
    <w:rsid w:val="00C21910"/>
    <w:rsid w:val="00C21C7C"/>
    <w:rsid w:val="00C21DB6"/>
    <w:rsid w:val="00C21FED"/>
    <w:rsid w:val="00C2200C"/>
    <w:rsid w:val="00C221A6"/>
    <w:rsid w:val="00C224BA"/>
    <w:rsid w:val="00C224D0"/>
    <w:rsid w:val="00C22655"/>
    <w:rsid w:val="00C226DB"/>
    <w:rsid w:val="00C2285B"/>
    <w:rsid w:val="00C22E4B"/>
    <w:rsid w:val="00C22FD7"/>
    <w:rsid w:val="00C23397"/>
    <w:rsid w:val="00C233C0"/>
    <w:rsid w:val="00C23610"/>
    <w:rsid w:val="00C238FD"/>
    <w:rsid w:val="00C23ADC"/>
    <w:rsid w:val="00C23CB8"/>
    <w:rsid w:val="00C23E65"/>
    <w:rsid w:val="00C23F44"/>
    <w:rsid w:val="00C240D2"/>
    <w:rsid w:val="00C241C5"/>
    <w:rsid w:val="00C24368"/>
    <w:rsid w:val="00C2442D"/>
    <w:rsid w:val="00C24886"/>
    <w:rsid w:val="00C24A19"/>
    <w:rsid w:val="00C24A20"/>
    <w:rsid w:val="00C24D83"/>
    <w:rsid w:val="00C25361"/>
    <w:rsid w:val="00C25770"/>
    <w:rsid w:val="00C25931"/>
    <w:rsid w:val="00C25C60"/>
    <w:rsid w:val="00C2636E"/>
    <w:rsid w:val="00C268C6"/>
    <w:rsid w:val="00C26A2F"/>
    <w:rsid w:val="00C270A5"/>
    <w:rsid w:val="00C274F3"/>
    <w:rsid w:val="00C276CA"/>
    <w:rsid w:val="00C27871"/>
    <w:rsid w:val="00C27EAE"/>
    <w:rsid w:val="00C27F83"/>
    <w:rsid w:val="00C3074B"/>
    <w:rsid w:val="00C30757"/>
    <w:rsid w:val="00C30904"/>
    <w:rsid w:val="00C30957"/>
    <w:rsid w:val="00C30D5A"/>
    <w:rsid w:val="00C3188D"/>
    <w:rsid w:val="00C318A2"/>
    <w:rsid w:val="00C318AF"/>
    <w:rsid w:val="00C31A94"/>
    <w:rsid w:val="00C321FC"/>
    <w:rsid w:val="00C324F0"/>
    <w:rsid w:val="00C3267E"/>
    <w:rsid w:val="00C327BC"/>
    <w:rsid w:val="00C32B6C"/>
    <w:rsid w:val="00C32D84"/>
    <w:rsid w:val="00C32E23"/>
    <w:rsid w:val="00C3327C"/>
    <w:rsid w:val="00C33498"/>
    <w:rsid w:val="00C336EC"/>
    <w:rsid w:val="00C3385B"/>
    <w:rsid w:val="00C33BE1"/>
    <w:rsid w:val="00C34193"/>
    <w:rsid w:val="00C342E8"/>
    <w:rsid w:val="00C34B20"/>
    <w:rsid w:val="00C35323"/>
    <w:rsid w:val="00C354FC"/>
    <w:rsid w:val="00C35747"/>
    <w:rsid w:val="00C35780"/>
    <w:rsid w:val="00C358CC"/>
    <w:rsid w:val="00C35A2D"/>
    <w:rsid w:val="00C35CE5"/>
    <w:rsid w:val="00C3607D"/>
    <w:rsid w:val="00C36157"/>
    <w:rsid w:val="00C361B5"/>
    <w:rsid w:val="00C36394"/>
    <w:rsid w:val="00C3671C"/>
    <w:rsid w:val="00C368B2"/>
    <w:rsid w:val="00C369C5"/>
    <w:rsid w:val="00C36C40"/>
    <w:rsid w:val="00C36E59"/>
    <w:rsid w:val="00C36FB7"/>
    <w:rsid w:val="00C37102"/>
    <w:rsid w:val="00C378BB"/>
    <w:rsid w:val="00C37A49"/>
    <w:rsid w:val="00C37C66"/>
    <w:rsid w:val="00C4004B"/>
    <w:rsid w:val="00C400D6"/>
    <w:rsid w:val="00C40326"/>
    <w:rsid w:val="00C40584"/>
    <w:rsid w:val="00C40C65"/>
    <w:rsid w:val="00C40D7A"/>
    <w:rsid w:val="00C411C6"/>
    <w:rsid w:val="00C411E8"/>
    <w:rsid w:val="00C41B47"/>
    <w:rsid w:val="00C42009"/>
    <w:rsid w:val="00C42028"/>
    <w:rsid w:val="00C42089"/>
    <w:rsid w:val="00C4208C"/>
    <w:rsid w:val="00C42278"/>
    <w:rsid w:val="00C4227F"/>
    <w:rsid w:val="00C425B1"/>
    <w:rsid w:val="00C435A8"/>
    <w:rsid w:val="00C43733"/>
    <w:rsid w:val="00C43770"/>
    <w:rsid w:val="00C43996"/>
    <w:rsid w:val="00C43D1B"/>
    <w:rsid w:val="00C43DB2"/>
    <w:rsid w:val="00C43F3C"/>
    <w:rsid w:val="00C448AE"/>
    <w:rsid w:val="00C44997"/>
    <w:rsid w:val="00C44AD1"/>
    <w:rsid w:val="00C44B2F"/>
    <w:rsid w:val="00C44B92"/>
    <w:rsid w:val="00C44D9B"/>
    <w:rsid w:val="00C44E74"/>
    <w:rsid w:val="00C44FF2"/>
    <w:rsid w:val="00C4508E"/>
    <w:rsid w:val="00C45CAE"/>
    <w:rsid w:val="00C45F1A"/>
    <w:rsid w:val="00C45FCA"/>
    <w:rsid w:val="00C46097"/>
    <w:rsid w:val="00C4632E"/>
    <w:rsid w:val="00C46358"/>
    <w:rsid w:val="00C46905"/>
    <w:rsid w:val="00C46E0F"/>
    <w:rsid w:val="00C46FC4"/>
    <w:rsid w:val="00C47598"/>
    <w:rsid w:val="00C4786D"/>
    <w:rsid w:val="00C47A35"/>
    <w:rsid w:val="00C47CB1"/>
    <w:rsid w:val="00C47D8F"/>
    <w:rsid w:val="00C47DE2"/>
    <w:rsid w:val="00C503D7"/>
    <w:rsid w:val="00C50543"/>
    <w:rsid w:val="00C505BA"/>
    <w:rsid w:val="00C508DA"/>
    <w:rsid w:val="00C50ADB"/>
    <w:rsid w:val="00C50B3A"/>
    <w:rsid w:val="00C51470"/>
    <w:rsid w:val="00C5157D"/>
    <w:rsid w:val="00C519DA"/>
    <w:rsid w:val="00C51A3B"/>
    <w:rsid w:val="00C51BEA"/>
    <w:rsid w:val="00C51C54"/>
    <w:rsid w:val="00C522FC"/>
    <w:rsid w:val="00C5236A"/>
    <w:rsid w:val="00C5257B"/>
    <w:rsid w:val="00C52CEE"/>
    <w:rsid w:val="00C530B7"/>
    <w:rsid w:val="00C5356A"/>
    <w:rsid w:val="00C53C97"/>
    <w:rsid w:val="00C54490"/>
    <w:rsid w:val="00C5472F"/>
    <w:rsid w:val="00C54D41"/>
    <w:rsid w:val="00C5514C"/>
    <w:rsid w:val="00C55988"/>
    <w:rsid w:val="00C5632C"/>
    <w:rsid w:val="00C56443"/>
    <w:rsid w:val="00C56DA3"/>
    <w:rsid w:val="00C56DA7"/>
    <w:rsid w:val="00C56EA1"/>
    <w:rsid w:val="00C5733B"/>
    <w:rsid w:val="00C575A5"/>
    <w:rsid w:val="00C57721"/>
    <w:rsid w:val="00C57A60"/>
    <w:rsid w:val="00C57C31"/>
    <w:rsid w:val="00C57D85"/>
    <w:rsid w:val="00C602E7"/>
    <w:rsid w:val="00C603F9"/>
    <w:rsid w:val="00C608DB"/>
    <w:rsid w:val="00C60AE1"/>
    <w:rsid w:val="00C60B88"/>
    <w:rsid w:val="00C61102"/>
    <w:rsid w:val="00C616FD"/>
    <w:rsid w:val="00C620C3"/>
    <w:rsid w:val="00C6241B"/>
    <w:rsid w:val="00C624A9"/>
    <w:rsid w:val="00C62B22"/>
    <w:rsid w:val="00C62C3F"/>
    <w:rsid w:val="00C62DFF"/>
    <w:rsid w:val="00C62F0D"/>
    <w:rsid w:val="00C63304"/>
    <w:rsid w:val="00C63305"/>
    <w:rsid w:val="00C635F9"/>
    <w:rsid w:val="00C63926"/>
    <w:rsid w:val="00C63BC0"/>
    <w:rsid w:val="00C63D7F"/>
    <w:rsid w:val="00C63FCC"/>
    <w:rsid w:val="00C63FEC"/>
    <w:rsid w:val="00C6410E"/>
    <w:rsid w:val="00C644DE"/>
    <w:rsid w:val="00C646D9"/>
    <w:rsid w:val="00C64AEF"/>
    <w:rsid w:val="00C64C69"/>
    <w:rsid w:val="00C64D09"/>
    <w:rsid w:val="00C65951"/>
    <w:rsid w:val="00C6597D"/>
    <w:rsid w:val="00C65A73"/>
    <w:rsid w:val="00C65AE0"/>
    <w:rsid w:val="00C65E33"/>
    <w:rsid w:val="00C66004"/>
    <w:rsid w:val="00C661CD"/>
    <w:rsid w:val="00C66203"/>
    <w:rsid w:val="00C66409"/>
    <w:rsid w:val="00C66523"/>
    <w:rsid w:val="00C66925"/>
    <w:rsid w:val="00C66FFA"/>
    <w:rsid w:val="00C671E2"/>
    <w:rsid w:val="00C67745"/>
    <w:rsid w:val="00C6779C"/>
    <w:rsid w:val="00C67881"/>
    <w:rsid w:val="00C67ADB"/>
    <w:rsid w:val="00C67BA4"/>
    <w:rsid w:val="00C67C07"/>
    <w:rsid w:val="00C67EC4"/>
    <w:rsid w:val="00C700B4"/>
    <w:rsid w:val="00C703AA"/>
    <w:rsid w:val="00C70412"/>
    <w:rsid w:val="00C7112E"/>
    <w:rsid w:val="00C71A7E"/>
    <w:rsid w:val="00C71C06"/>
    <w:rsid w:val="00C7254D"/>
    <w:rsid w:val="00C7268E"/>
    <w:rsid w:val="00C72A44"/>
    <w:rsid w:val="00C72A72"/>
    <w:rsid w:val="00C72B54"/>
    <w:rsid w:val="00C72CA9"/>
    <w:rsid w:val="00C72CCE"/>
    <w:rsid w:val="00C72F5F"/>
    <w:rsid w:val="00C73184"/>
    <w:rsid w:val="00C7332A"/>
    <w:rsid w:val="00C733D9"/>
    <w:rsid w:val="00C73401"/>
    <w:rsid w:val="00C7346A"/>
    <w:rsid w:val="00C73543"/>
    <w:rsid w:val="00C736A6"/>
    <w:rsid w:val="00C73906"/>
    <w:rsid w:val="00C73BEB"/>
    <w:rsid w:val="00C73DFE"/>
    <w:rsid w:val="00C73E4B"/>
    <w:rsid w:val="00C73F09"/>
    <w:rsid w:val="00C744F3"/>
    <w:rsid w:val="00C74825"/>
    <w:rsid w:val="00C74AA4"/>
    <w:rsid w:val="00C7524C"/>
    <w:rsid w:val="00C76508"/>
    <w:rsid w:val="00C765DF"/>
    <w:rsid w:val="00C766FC"/>
    <w:rsid w:val="00C76735"/>
    <w:rsid w:val="00C76B4B"/>
    <w:rsid w:val="00C76BCA"/>
    <w:rsid w:val="00C76D6D"/>
    <w:rsid w:val="00C76F59"/>
    <w:rsid w:val="00C773AF"/>
    <w:rsid w:val="00C775FD"/>
    <w:rsid w:val="00C776FD"/>
    <w:rsid w:val="00C8020F"/>
    <w:rsid w:val="00C804E2"/>
    <w:rsid w:val="00C80562"/>
    <w:rsid w:val="00C808E2"/>
    <w:rsid w:val="00C80B8B"/>
    <w:rsid w:val="00C81705"/>
    <w:rsid w:val="00C81842"/>
    <w:rsid w:val="00C81CF0"/>
    <w:rsid w:val="00C82240"/>
    <w:rsid w:val="00C8225E"/>
    <w:rsid w:val="00C82B49"/>
    <w:rsid w:val="00C82BD2"/>
    <w:rsid w:val="00C82D8D"/>
    <w:rsid w:val="00C836FC"/>
    <w:rsid w:val="00C8376C"/>
    <w:rsid w:val="00C83948"/>
    <w:rsid w:val="00C83AF5"/>
    <w:rsid w:val="00C83C4A"/>
    <w:rsid w:val="00C83E7A"/>
    <w:rsid w:val="00C83FC0"/>
    <w:rsid w:val="00C84351"/>
    <w:rsid w:val="00C844D7"/>
    <w:rsid w:val="00C848BA"/>
    <w:rsid w:val="00C84F98"/>
    <w:rsid w:val="00C852CD"/>
    <w:rsid w:val="00C856EC"/>
    <w:rsid w:val="00C85810"/>
    <w:rsid w:val="00C85969"/>
    <w:rsid w:val="00C85CA7"/>
    <w:rsid w:val="00C85E14"/>
    <w:rsid w:val="00C8627D"/>
    <w:rsid w:val="00C865E4"/>
    <w:rsid w:val="00C86643"/>
    <w:rsid w:val="00C86A07"/>
    <w:rsid w:val="00C86B6F"/>
    <w:rsid w:val="00C86BB4"/>
    <w:rsid w:val="00C8799A"/>
    <w:rsid w:val="00C900E3"/>
    <w:rsid w:val="00C9029B"/>
    <w:rsid w:val="00C903B9"/>
    <w:rsid w:val="00C909E3"/>
    <w:rsid w:val="00C90CD8"/>
    <w:rsid w:val="00C90DC8"/>
    <w:rsid w:val="00C90DD2"/>
    <w:rsid w:val="00C91C46"/>
    <w:rsid w:val="00C92418"/>
    <w:rsid w:val="00C9269F"/>
    <w:rsid w:val="00C93087"/>
    <w:rsid w:val="00C93512"/>
    <w:rsid w:val="00C935FF"/>
    <w:rsid w:val="00C93944"/>
    <w:rsid w:val="00C93964"/>
    <w:rsid w:val="00C93BBF"/>
    <w:rsid w:val="00C94149"/>
    <w:rsid w:val="00C9424C"/>
    <w:rsid w:val="00C944E6"/>
    <w:rsid w:val="00C945FB"/>
    <w:rsid w:val="00C94660"/>
    <w:rsid w:val="00C94796"/>
    <w:rsid w:val="00C94BFC"/>
    <w:rsid w:val="00C94C8D"/>
    <w:rsid w:val="00C94D1F"/>
    <w:rsid w:val="00C9516A"/>
    <w:rsid w:val="00C9545B"/>
    <w:rsid w:val="00C955D7"/>
    <w:rsid w:val="00C95D0E"/>
    <w:rsid w:val="00C95F4E"/>
    <w:rsid w:val="00C964A6"/>
    <w:rsid w:val="00C96502"/>
    <w:rsid w:val="00C965F0"/>
    <w:rsid w:val="00C9681F"/>
    <w:rsid w:val="00C96C61"/>
    <w:rsid w:val="00C96D5B"/>
    <w:rsid w:val="00C971AB"/>
    <w:rsid w:val="00C9755E"/>
    <w:rsid w:val="00C97617"/>
    <w:rsid w:val="00C97D7C"/>
    <w:rsid w:val="00C97DCE"/>
    <w:rsid w:val="00C97E18"/>
    <w:rsid w:val="00CA00A8"/>
    <w:rsid w:val="00CA0274"/>
    <w:rsid w:val="00CA043B"/>
    <w:rsid w:val="00CA0503"/>
    <w:rsid w:val="00CA062B"/>
    <w:rsid w:val="00CA0CAC"/>
    <w:rsid w:val="00CA0CF1"/>
    <w:rsid w:val="00CA0CFC"/>
    <w:rsid w:val="00CA121B"/>
    <w:rsid w:val="00CA1283"/>
    <w:rsid w:val="00CA1510"/>
    <w:rsid w:val="00CA19A4"/>
    <w:rsid w:val="00CA1ACA"/>
    <w:rsid w:val="00CA1C03"/>
    <w:rsid w:val="00CA1D40"/>
    <w:rsid w:val="00CA1E6F"/>
    <w:rsid w:val="00CA1EDA"/>
    <w:rsid w:val="00CA2076"/>
    <w:rsid w:val="00CA2D72"/>
    <w:rsid w:val="00CA2D77"/>
    <w:rsid w:val="00CA2E6A"/>
    <w:rsid w:val="00CA301A"/>
    <w:rsid w:val="00CA31EF"/>
    <w:rsid w:val="00CA3374"/>
    <w:rsid w:val="00CA3771"/>
    <w:rsid w:val="00CA3981"/>
    <w:rsid w:val="00CA3BE4"/>
    <w:rsid w:val="00CA429C"/>
    <w:rsid w:val="00CA461D"/>
    <w:rsid w:val="00CA46A4"/>
    <w:rsid w:val="00CA487F"/>
    <w:rsid w:val="00CA4B8E"/>
    <w:rsid w:val="00CA4CB1"/>
    <w:rsid w:val="00CA4EB4"/>
    <w:rsid w:val="00CA5644"/>
    <w:rsid w:val="00CA5A78"/>
    <w:rsid w:val="00CA5B84"/>
    <w:rsid w:val="00CA5F9E"/>
    <w:rsid w:val="00CA5FEC"/>
    <w:rsid w:val="00CA62AE"/>
    <w:rsid w:val="00CA6830"/>
    <w:rsid w:val="00CA68B3"/>
    <w:rsid w:val="00CA68D4"/>
    <w:rsid w:val="00CA698A"/>
    <w:rsid w:val="00CA698E"/>
    <w:rsid w:val="00CA7404"/>
    <w:rsid w:val="00CA75EB"/>
    <w:rsid w:val="00CA7645"/>
    <w:rsid w:val="00CA776F"/>
    <w:rsid w:val="00CA7775"/>
    <w:rsid w:val="00CA7CF2"/>
    <w:rsid w:val="00CB0479"/>
    <w:rsid w:val="00CB0A16"/>
    <w:rsid w:val="00CB0A84"/>
    <w:rsid w:val="00CB0F0C"/>
    <w:rsid w:val="00CB10F5"/>
    <w:rsid w:val="00CB1696"/>
    <w:rsid w:val="00CB1C09"/>
    <w:rsid w:val="00CB1DCD"/>
    <w:rsid w:val="00CB1E3C"/>
    <w:rsid w:val="00CB2363"/>
    <w:rsid w:val="00CB2434"/>
    <w:rsid w:val="00CB2469"/>
    <w:rsid w:val="00CB2774"/>
    <w:rsid w:val="00CB2A32"/>
    <w:rsid w:val="00CB2A50"/>
    <w:rsid w:val="00CB2E1D"/>
    <w:rsid w:val="00CB2F05"/>
    <w:rsid w:val="00CB2FC2"/>
    <w:rsid w:val="00CB30CA"/>
    <w:rsid w:val="00CB3118"/>
    <w:rsid w:val="00CB3172"/>
    <w:rsid w:val="00CB4022"/>
    <w:rsid w:val="00CB4562"/>
    <w:rsid w:val="00CB471F"/>
    <w:rsid w:val="00CB47F9"/>
    <w:rsid w:val="00CB4FA0"/>
    <w:rsid w:val="00CB5679"/>
    <w:rsid w:val="00CB5713"/>
    <w:rsid w:val="00CB5AAB"/>
    <w:rsid w:val="00CB5ACF"/>
    <w:rsid w:val="00CB6792"/>
    <w:rsid w:val="00CB68A2"/>
    <w:rsid w:val="00CB6A58"/>
    <w:rsid w:val="00CB6E4F"/>
    <w:rsid w:val="00CB7040"/>
    <w:rsid w:val="00CB70E1"/>
    <w:rsid w:val="00CB72B4"/>
    <w:rsid w:val="00CB731B"/>
    <w:rsid w:val="00CB73E5"/>
    <w:rsid w:val="00CB7F3B"/>
    <w:rsid w:val="00CC01EB"/>
    <w:rsid w:val="00CC0A7F"/>
    <w:rsid w:val="00CC0FCF"/>
    <w:rsid w:val="00CC10DE"/>
    <w:rsid w:val="00CC1147"/>
    <w:rsid w:val="00CC150E"/>
    <w:rsid w:val="00CC1768"/>
    <w:rsid w:val="00CC18AD"/>
    <w:rsid w:val="00CC1F89"/>
    <w:rsid w:val="00CC2314"/>
    <w:rsid w:val="00CC23A6"/>
    <w:rsid w:val="00CC2408"/>
    <w:rsid w:val="00CC258C"/>
    <w:rsid w:val="00CC25FD"/>
    <w:rsid w:val="00CC2CA2"/>
    <w:rsid w:val="00CC327F"/>
    <w:rsid w:val="00CC333C"/>
    <w:rsid w:val="00CC34CB"/>
    <w:rsid w:val="00CC385A"/>
    <w:rsid w:val="00CC3A15"/>
    <w:rsid w:val="00CC3EF1"/>
    <w:rsid w:val="00CC474A"/>
    <w:rsid w:val="00CC47D7"/>
    <w:rsid w:val="00CC4905"/>
    <w:rsid w:val="00CC49B9"/>
    <w:rsid w:val="00CC4C03"/>
    <w:rsid w:val="00CC60F5"/>
    <w:rsid w:val="00CC6145"/>
    <w:rsid w:val="00CC61AA"/>
    <w:rsid w:val="00CC6515"/>
    <w:rsid w:val="00CC6C49"/>
    <w:rsid w:val="00CC6E85"/>
    <w:rsid w:val="00CC71A0"/>
    <w:rsid w:val="00CC7238"/>
    <w:rsid w:val="00CC75C2"/>
    <w:rsid w:val="00CC778A"/>
    <w:rsid w:val="00CC7E8F"/>
    <w:rsid w:val="00CC7F04"/>
    <w:rsid w:val="00CC7F41"/>
    <w:rsid w:val="00CD000D"/>
    <w:rsid w:val="00CD016C"/>
    <w:rsid w:val="00CD0246"/>
    <w:rsid w:val="00CD0253"/>
    <w:rsid w:val="00CD0526"/>
    <w:rsid w:val="00CD0842"/>
    <w:rsid w:val="00CD08DE"/>
    <w:rsid w:val="00CD1074"/>
    <w:rsid w:val="00CD14F0"/>
    <w:rsid w:val="00CD157B"/>
    <w:rsid w:val="00CD173D"/>
    <w:rsid w:val="00CD1A0D"/>
    <w:rsid w:val="00CD23D6"/>
    <w:rsid w:val="00CD2656"/>
    <w:rsid w:val="00CD2E0A"/>
    <w:rsid w:val="00CD3078"/>
    <w:rsid w:val="00CD3318"/>
    <w:rsid w:val="00CD365A"/>
    <w:rsid w:val="00CD3A18"/>
    <w:rsid w:val="00CD3B31"/>
    <w:rsid w:val="00CD3F18"/>
    <w:rsid w:val="00CD3FFB"/>
    <w:rsid w:val="00CD43B1"/>
    <w:rsid w:val="00CD45E3"/>
    <w:rsid w:val="00CD483F"/>
    <w:rsid w:val="00CD48E4"/>
    <w:rsid w:val="00CD49CC"/>
    <w:rsid w:val="00CD4A1D"/>
    <w:rsid w:val="00CD4B8D"/>
    <w:rsid w:val="00CD4FBF"/>
    <w:rsid w:val="00CD55A2"/>
    <w:rsid w:val="00CD55AF"/>
    <w:rsid w:val="00CD5857"/>
    <w:rsid w:val="00CD58E5"/>
    <w:rsid w:val="00CD5B2D"/>
    <w:rsid w:val="00CD5E1F"/>
    <w:rsid w:val="00CD5FFD"/>
    <w:rsid w:val="00CD6874"/>
    <w:rsid w:val="00CD688F"/>
    <w:rsid w:val="00CD6E3B"/>
    <w:rsid w:val="00CD7002"/>
    <w:rsid w:val="00CD7104"/>
    <w:rsid w:val="00CD72EA"/>
    <w:rsid w:val="00CD73A3"/>
    <w:rsid w:val="00CD73BC"/>
    <w:rsid w:val="00CD7FB3"/>
    <w:rsid w:val="00CE0055"/>
    <w:rsid w:val="00CE00EB"/>
    <w:rsid w:val="00CE02A8"/>
    <w:rsid w:val="00CE02E6"/>
    <w:rsid w:val="00CE088E"/>
    <w:rsid w:val="00CE0912"/>
    <w:rsid w:val="00CE0B32"/>
    <w:rsid w:val="00CE0C8D"/>
    <w:rsid w:val="00CE1043"/>
    <w:rsid w:val="00CE14DF"/>
    <w:rsid w:val="00CE1570"/>
    <w:rsid w:val="00CE1B40"/>
    <w:rsid w:val="00CE1CE6"/>
    <w:rsid w:val="00CE1DEC"/>
    <w:rsid w:val="00CE1F54"/>
    <w:rsid w:val="00CE22BC"/>
    <w:rsid w:val="00CE25E7"/>
    <w:rsid w:val="00CE270A"/>
    <w:rsid w:val="00CE29BD"/>
    <w:rsid w:val="00CE2B49"/>
    <w:rsid w:val="00CE2BED"/>
    <w:rsid w:val="00CE2E1B"/>
    <w:rsid w:val="00CE301A"/>
    <w:rsid w:val="00CE31E5"/>
    <w:rsid w:val="00CE3234"/>
    <w:rsid w:val="00CE3428"/>
    <w:rsid w:val="00CE3564"/>
    <w:rsid w:val="00CE37F8"/>
    <w:rsid w:val="00CE39A7"/>
    <w:rsid w:val="00CE4204"/>
    <w:rsid w:val="00CE42F6"/>
    <w:rsid w:val="00CE48FB"/>
    <w:rsid w:val="00CE4E97"/>
    <w:rsid w:val="00CE5085"/>
    <w:rsid w:val="00CE5186"/>
    <w:rsid w:val="00CE53AD"/>
    <w:rsid w:val="00CE5760"/>
    <w:rsid w:val="00CE5A59"/>
    <w:rsid w:val="00CE60F0"/>
    <w:rsid w:val="00CE616B"/>
    <w:rsid w:val="00CE629E"/>
    <w:rsid w:val="00CE62B8"/>
    <w:rsid w:val="00CE63A8"/>
    <w:rsid w:val="00CE6528"/>
    <w:rsid w:val="00CE6B16"/>
    <w:rsid w:val="00CE6BB0"/>
    <w:rsid w:val="00CE6F27"/>
    <w:rsid w:val="00CE6F96"/>
    <w:rsid w:val="00CE7672"/>
    <w:rsid w:val="00CE7687"/>
    <w:rsid w:val="00CE76B5"/>
    <w:rsid w:val="00CE79FE"/>
    <w:rsid w:val="00CE7A31"/>
    <w:rsid w:val="00CE7DD6"/>
    <w:rsid w:val="00CE7E16"/>
    <w:rsid w:val="00CF010F"/>
    <w:rsid w:val="00CF0423"/>
    <w:rsid w:val="00CF072B"/>
    <w:rsid w:val="00CF08F6"/>
    <w:rsid w:val="00CF0ADD"/>
    <w:rsid w:val="00CF0AFE"/>
    <w:rsid w:val="00CF0D20"/>
    <w:rsid w:val="00CF19EB"/>
    <w:rsid w:val="00CF19EE"/>
    <w:rsid w:val="00CF2753"/>
    <w:rsid w:val="00CF28EE"/>
    <w:rsid w:val="00CF2CAC"/>
    <w:rsid w:val="00CF2FA8"/>
    <w:rsid w:val="00CF3159"/>
    <w:rsid w:val="00CF3885"/>
    <w:rsid w:val="00CF3B92"/>
    <w:rsid w:val="00CF402D"/>
    <w:rsid w:val="00CF431B"/>
    <w:rsid w:val="00CF4333"/>
    <w:rsid w:val="00CF5577"/>
    <w:rsid w:val="00CF574C"/>
    <w:rsid w:val="00CF5BE3"/>
    <w:rsid w:val="00CF6150"/>
    <w:rsid w:val="00CF620E"/>
    <w:rsid w:val="00CF62A8"/>
    <w:rsid w:val="00CF6CD1"/>
    <w:rsid w:val="00CF6DDA"/>
    <w:rsid w:val="00CF6DF4"/>
    <w:rsid w:val="00CF6EA7"/>
    <w:rsid w:val="00CF706A"/>
    <w:rsid w:val="00CF7684"/>
    <w:rsid w:val="00CF7A07"/>
    <w:rsid w:val="00CF7AF7"/>
    <w:rsid w:val="00D00171"/>
    <w:rsid w:val="00D0063E"/>
    <w:rsid w:val="00D00680"/>
    <w:rsid w:val="00D00A23"/>
    <w:rsid w:val="00D00AB2"/>
    <w:rsid w:val="00D011FE"/>
    <w:rsid w:val="00D016AB"/>
    <w:rsid w:val="00D019FA"/>
    <w:rsid w:val="00D01CCF"/>
    <w:rsid w:val="00D0212E"/>
    <w:rsid w:val="00D0214A"/>
    <w:rsid w:val="00D023FF"/>
    <w:rsid w:val="00D026CD"/>
    <w:rsid w:val="00D029FE"/>
    <w:rsid w:val="00D02A25"/>
    <w:rsid w:val="00D03363"/>
    <w:rsid w:val="00D041D8"/>
    <w:rsid w:val="00D0442E"/>
    <w:rsid w:val="00D0455A"/>
    <w:rsid w:val="00D04C15"/>
    <w:rsid w:val="00D04F7B"/>
    <w:rsid w:val="00D0512C"/>
    <w:rsid w:val="00D053C2"/>
    <w:rsid w:val="00D05FA5"/>
    <w:rsid w:val="00D06211"/>
    <w:rsid w:val="00D0690A"/>
    <w:rsid w:val="00D069A9"/>
    <w:rsid w:val="00D06E9F"/>
    <w:rsid w:val="00D06FFF"/>
    <w:rsid w:val="00D07871"/>
    <w:rsid w:val="00D07B7D"/>
    <w:rsid w:val="00D07D7B"/>
    <w:rsid w:val="00D07F74"/>
    <w:rsid w:val="00D105FD"/>
    <w:rsid w:val="00D10C29"/>
    <w:rsid w:val="00D10DD2"/>
    <w:rsid w:val="00D113E7"/>
    <w:rsid w:val="00D116BB"/>
    <w:rsid w:val="00D116F0"/>
    <w:rsid w:val="00D11724"/>
    <w:rsid w:val="00D119B8"/>
    <w:rsid w:val="00D11A72"/>
    <w:rsid w:val="00D11B26"/>
    <w:rsid w:val="00D11B66"/>
    <w:rsid w:val="00D122BD"/>
    <w:rsid w:val="00D123EA"/>
    <w:rsid w:val="00D124C5"/>
    <w:rsid w:val="00D126F2"/>
    <w:rsid w:val="00D12A77"/>
    <w:rsid w:val="00D12C8C"/>
    <w:rsid w:val="00D12E24"/>
    <w:rsid w:val="00D134C5"/>
    <w:rsid w:val="00D135C9"/>
    <w:rsid w:val="00D13CD4"/>
    <w:rsid w:val="00D14332"/>
    <w:rsid w:val="00D144C6"/>
    <w:rsid w:val="00D1455C"/>
    <w:rsid w:val="00D14C3A"/>
    <w:rsid w:val="00D14D0D"/>
    <w:rsid w:val="00D15178"/>
    <w:rsid w:val="00D151AE"/>
    <w:rsid w:val="00D15979"/>
    <w:rsid w:val="00D159A3"/>
    <w:rsid w:val="00D15B0C"/>
    <w:rsid w:val="00D15F88"/>
    <w:rsid w:val="00D167E6"/>
    <w:rsid w:val="00D16C97"/>
    <w:rsid w:val="00D16F9B"/>
    <w:rsid w:val="00D174D0"/>
    <w:rsid w:val="00D17611"/>
    <w:rsid w:val="00D17A0C"/>
    <w:rsid w:val="00D17E0F"/>
    <w:rsid w:val="00D17E1D"/>
    <w:rsid w:val="00D17E36"/>
    <w:rsid w:val="00D203EE"/>
    <w:rsid w:val="00D20AA8"/>
    <w:rsid w:val="00D211A0"/>
    <w:rsid w:val="00D21366"/>
    <w:rsid w:val="00D21A5A"/>
    <w:rsid w:val="00D21ADF"/>
    <w:rsid w:val="00D21E2C"/>
    <w:rsid w:val="00D21F33"/>
    <w:rsid w:val="00D22039"/>
    <w:rsid w:val="00D22381"/>
    <w:rsid w:val="00D22762"/>
    <w:rsid w:val="00D22863"/>
    <w:rsid w:val="00D22A36"/>
    <w:rsid w:val="00D22D74"/>
    <w:rsid w:val="00D231EA"/>
    <w:rsid w:val="00D23502"/>
    <w:rsid w:val="00D23769"/>
    <w:rsid w:val="00D239B8"/>
    <w:rsid w:val="00D23D32"/>
    <w:rsid w:val="00D23D51"/>
    <w:rsid w:val="00D23FA1"/>
    <w:rsid w:val="00D24778"/>
    <w:rsid w:val="00D25409"/>
    <w:rsid w:val="00D259F3"/>
    <w:rsid w:val="00D25ADF"/>
    <w:rsid w:val="00D25BE6"/>
    <w:rsid w:val="00D25C2E"/>
    <w:rsid w:val="00D25FFA"/>
    <w:rsid w:val="00D264A4"/>
    <w:rsid w:val="00D268E0"/>
    <w:rsid w:val="00D26CEC"/>
    <w:rsid w:val="00D26E87"/>
    <w:rsid w:val="00D27086"/>
    <w:rsid w:val="00D274D5"/>
    <w:rsid w:val="00D274E2"/>
    <w:rsid w:val="00D27609"/>
    <w:rsid w:val="00D279F9"/>
    <w:rsid w:val="00D27BB8"/>
    <w:rsid w:val="00D27CDB"/>
    <w:rsid w:val="00D27D1C"/>
    <w:rsid w:val="00D27E92"/>
    <w:rsid w:val="00D30112"/>
    <w:rsid w:val="00D3018C"/>
    <w:rsid w:val="00D30458"/>
    <w:rsid w:val="00D30B67"/>
    <w:rsid w:val="00D30D2F"/>
    <w:rsid w:val="00D30E04"/>
    <w:rsid w:val="00D31138"/>
    <w:rsid w:val="00D31529"/>
    <w:rsid w:val="00D3190D"/>
    <w:rsid w:val="00D31C33"/>
    <w:rsid w:val="00D32416"/>
    <w:rsid w:val="00D326A2"/>
    <w:rsid w:val="00D32B9F"/>
    <w:rsid w:val="00D3345B"/>
    <w:rsid w:val="00D33974"/>
    <w:rsid w:val="00D33BA6"/>
    <w:rsid w:val="00D34629"/>
    <w:rsid w:val="00D346EB"/>
    <w:rsid w:val="00D34B45"/>
    <w:rsid w:val="00D35190"/>
    <w:rsid w:val="00D35A16"/>
    <w:rsid w:val="00D35DEF"/>
    <w:rsid w:val="00D36000"/>
    <w:rsid w:val="00D362D1"/>
    <w:rsid w:val="00D3648B"/>
    <w:rsid w:val="00D36D7D"/>
    <w:rsid w:val="00D36FEC"/>
    <w:rsid w:val="00D3723B"/>
    <w:rsid w:val="00D377B1"/>
    <w:rsid w:val="00D37996"/>
    <w:rsid w:val="00D37C81"/>
    <w:rsid w:val="00D37DF7"/>
    <w:rsid w:val="00D405B2"/>
    <w:rsid w:val="00D40BBB"/>
    <w:rsid w:val="00D40C27"/>
    <w:rsid w:val="00D4101C"/>
    <w:rsid w:val="00D411AB"/>
    <w:rsid w:val="00D41778"/>
    <w:rsid w:val="00D41B32"/>
    <w:rsid w:val="00D41BD7"/>
    <w:rsid w:val="00D41E32"/>
    <w:rsid w:val="00D42078"/>
    <w:rsid w:val="00D42CC1"/>
    <w:rsid w:val="00D42D59"/>
    <w:rsid w:val="00D42F6C"/>
    <w:rsid w:val="00D43663"/>
    <w:rsid w:val="00D43A1F"/>
    <w:rsid w:val="00D44755"/>
    <w:rsid w:val="00D4477C"/>
    <w:rsid w:val="00D44AA2"/>
    <w:rsid w:val="00D45524"/>
    <w:rsid w:val="00D45EDA"/>
    <w:rsid w:val="00D46126"/>
    <w:rsid w:val="00D461B7"/>
    <w:rsid w:val="00D46750"/>
    <w:rsid w:val="00D4788B"/>
    <w:rsid w:val="00D47CB3"/>
    <w:rsid w:val="00D47F43"/>
    <w:rsid w:val="00D47FC6"/>
    <w:rsid w:val="00D5004E"/>
    <w:rsid w:val="00D506A4"/>
    <w:rsid w:val="00D50D8F"/>
    <w:rsid w:val="00D50DFF"/>
    <w:rsid w:val="00D50F88"/>
    <w:rsid w:val="00D512A4"/>
    <w:rsid w:val="00D5135C"/>
    <w:rsid w:val="00D5138A"/>
    <w:rsid w:val="00D517A9"/>
    <w:rsid w:val="00D5195A"/>
    <w:rsid w:val="00D51A5D"/>
    <w:rsid w:val="00D51A7A"/>
    <w:rsid w:val="00D51B6D"/>
    <w:rsid w:val="00D51C63"/>
    <w:rsid w:val="00D521C2"/>
    <w:rsid w:val="00D52785"/>
    <w:rsid w:val="00D52B04"/>
    <w:rsid w:val="00D52CD3"/>
    <w:rsid w:val="00D53401"/>
    <w:rsid w:val="00D5370C"/>
    <w:rsid w:val="00D537D1"/>
    <w:rsid w:val="00D539EF"/>
    <w:rsid w:val="00D53A72"/>
    <w:rsid w:val="00D54038"/>
    <w:rsid w:val="00D54213"/>
    <w:rsid w:val="00D542E7"/>
    <w:rsid w:val="00D544E4"/>
    <w:rsid w:val="00D5490B"/>
    <w:rsid w:val="00D54F96"/>
    <w:rsid w:val="00D54FF3"/>
    <w:rsid w:val="00D5509A"/>
    <w:rsid w:val="00D550A4"/>
    <w:rsid w:val="00D5556F"/>
    <w:rsid w:val="00D55656"/>
    <w:rsid w:val="00D55A61"/>
    <w:rsid w:val="00D55E63"/>
    <w:rsid w:val="00D5610F"/>
    <w:rsid w:val="00D5676F"/>
    <w:rsid w:val="00D567D7"/>
    <w:rsid w:val="00D569BD"/>
    <w:rsid w:val="00D56AE7"/>
    <w:rsid w:val="00D57027"/>
    <w:rsid w:val="00D573B0"/>
    <w:rsid w:val="00D57521"/>
    <w:rsid w:val="00D576B6"/>
    <w:rsid w:val="00D578DF"/>
    <w:rsid w:val="00D5792F"/>
    <w:rsid w:val="00D57967"/>
    <w:rsid w:val="00D579E1"/>
    <w:rsid w:val="00D600EC"/>
    <w:rsid w:val="00D60147"/>
    <w:rsid w:val="00D6036C"/>
    <w:rsid w:val="00D60747"/>
    <w:rsid w:val="00D60CB8"/>
    <w:rsid w:val="00D60DEF"/>
    <w:rsid w:val="00D6110E"/>
    <w:rsid w:val="00D61D9D"/>
    <w:rsid w:val="00D61E8B"/>
    <w:rsid w:val="00D6217D"/>
    <w:rsid w:val="00D6231B"/>
    <w:rsid w:val="00D62439"/>
    <w:rsid w:val="00D62C17"/>
    <w:rsid w:val="00D62DFA"/>
    <w:rsid w:val="00D62FE3"/>
    <w:rsid w:val="00D63ACC"/>
    <w:rsid w:val="00D63D29"/>
    <w:rsid w:val="00D63EDB"/>
    <w:rsid w:val="00D6519E"/>
    <w:rsid w:val="00D65C79"/>
    <w:rsid w:val="00D6601C"/>
    <w:rsid w:val="00D66421"/>
    <w:rsid w:val="00D66949"/>
    <w:rsid w:val="00D674AD"/>
    <w:rsid w:val="00D67A38"/>
    <w:rsid w:val="00D67A60"/>
    <w:rsid w:val="00D67A77"/>
    <w:rsid w:val="00D67E77"/>
    <w:rsid w:val="00D70016"/>
    <w:rsid w:val="00D70178"/>
    <w:rsid w:val="00D70194"/>
    <w:rsid w:val="00D701CE"/>
    <w:rsid w:val="00D701D4"/>
    <w:rsid w:val="00D701D7"/>
    <w:rsid w:val="00D704D7"/>
    <w:rsid w:val="00D7069F"/>
    <w:rsid w:val="00D7083D"/>
    <w:rsid w:val="00D708A9"/>
    <w:rsid w:val="00D7100B"/>
    <w:rsid w:val="00D71188"/>
    <w:rsid w:val="00D7121B"/>
    <w:rsid w:val="00D71336"/>
    <w:rsid w:val="00D713A4"/>
    <w:rsid w:val="00D71461"/>
    <w:rsid w:val="00D71471"/>
    <w:rsid w:val="00D71B67"/>
    <w:rsid w:val="00D71BF6"/>
    <w:rsid w:val="00D71C56"/>
    <w:rsid w:val="00D71F09"/>
    <w:rsid w:val="00D72368"/>
    <w:rsid w:val="00D72BE6"/>
    <w:rsid w:val="00D72F25"/>
    <w:rsid w:val="00D73B2C"/>
    <w:rsid w:val="00D73C72"/>
    <w:rsid w:val="00D73DDB"/>
    <w:rsid w:val="00D7429D"/>
    <w:rsid w:val="00D745D7"/>
    <w:rsid w:val="00D75080"/>
    <w:rsid w:val="00D7519D"/>
    <w:rsid w:val="00D75281"/>
    <w:rsid w:val="00D75378"/>
    <w:rsid w:val="00D75A53"/>
    <w:rsid w:val="00D75B25"/>
    <w:rsid w:val="00D75DC9"/>
    <w:rsid w:val="00D76004"/>
    <w:rsid w:val="00D760B7"/>
    <w:rsid w:val="00D763AA"/>
    <w:rsid w:val="00D7657C"/>
    <w:rsid w:val="00D765FD"/>
    <w:rsid w:val="00D76616"/>
    <w:rsid w:val="00D76BAD"/>
    <w:rsid w:val="00D76C97"/>
    <w:rsid w:val="00D76D95"/>
    <w:rsid w:val="00D76E8B"/>
    <w:rsid w:val="00D7706C"/>
    <w:rsid w:val="00D77433"/>
    <w:rsid w:val="00D779A5"/>
    <w:rsid w:val="00D77DAD"/>
    <w:rsid w:val="00D77F24"/>
    <w:rsid w:val="00D80C6B"/>
    <w:rsid w:val="00D80CCC"/>
    <w:rsid w:val="00D80F0E"/>
    <w:rsid w:val="00D810BB"/>
    <w:rsid w:val="00D812DC"/>
    <w:rsid w:val="00D81524"/>
    <w:rsid w:val="00D81801"/>
    <w:rsid w:val="00D81807"/>
    <w:rsid w:val="00D81ADA"/>
    <w:rsid w:val="00D81FBB"/>
    <w:rsid w:val="00D8205D"/>
    <w:rsid w:val="00D8222E"/>
    <w:rsid w:val="00D82A69"/>
    <w:rsid w:val="00D8352F"/>
    <w:rsid w:val="00D836E9"/>
    <w:rsid w:val="00D83760"/>
    <w:rsid w:val="00D8395B"/>
    <w:rsid w:val="00D83D93"/>
    <w:rsid w:val="00D83FBF"/>
    <w:rsid w:val="00D844C1"/>
    <w:rsid w:val="00D8456E"/>
    <w:rsid w:val="00D8462F"/>
    <w:rsid w:val="00D846FB"/>
    <w:rsid w:val="00D849D6"/>
    <w:rsid w:val="00D84E58"/>
    <w:rsid w:val="00D85504"/>
    <w:rsid w:val="00D8567A"/>
    <w:rsid w:val="00D86512"/>
    <w:rsid w:val="00D86695"/>
    <w:rsid w:val="00D867A8"/>
    <w:rsid w:val="00D86A06"/>
    <w:rsid w:val="00D86ABB"/>
    <w:rsid w:val="00D86AD8"/>
    <w:rsid w:val="00D87080"/>
    <w:rsid w:val="00D87115"/>
    <w:rsid w:val="00D8714F"/>
    <w:rsid w:val="00D8715C"/>
    <w:rsid w:val="00D8744F"/>
    <w:rsid w:val="00D879C1"/>
    <w:rsid w:val="00D87B29"/>
    <w:rsid w:val="00D87D0E"/>
    <w:rsid w:val="00D87D72"/>
    <w:rsid w:val="00D9035B"/>
    <w:rsid w:val="00D90444"/>
    <w:rsid w:val="00D90A77"/>
    <w:rsid w:val="00D90BA1"/>
    <w:rsid w:val="00D91492"/>
    <w:rsid w:val="00D9177C"/>
    <w:rsid w:val="00D917C8"/>
    <w:rsid w:val="00D91911"/>
    <w:rsid w:val="00D91A0A"/>
    <w:rsid w:val="00D91A82"/>
    <w:rsid w:val="00D91B5D"/>
    <w:rsid w:val="00D91B8A"/>
    <w:rsid w:val="00D91CB8"/>
    <w:rsid w:val="00D92EED"/>
    <w:rsid w:val="00D92F25"/>
    <w:rsid w:val="00D932E6"/>
    <w:rsid w:val="00D9376B"/>
    <w:rsid w:val="00D93789"/>
    <w:rsid w:val="00D93878"/>
    <w:rsid w:val="00D93E53"/>
    <w:rsid w:val="00D9449B"/>
    <w:rsid w:val="00D94A33"/>
    <w:rsid w:val="00D94AD1"/>
    <w:rsid w:val="00D94B35"/>
    <w:rsid w:val="00D95A14"/>
    <w:rsid w:val="00D95E5C"/>
    <w:rsid w:val="00D96232"/>
    <w:rsid w:val="00D96787"/>
    <w:rsid w:val="00D967A5"/>
    <w:rsid w:val="00D96B99"/>
    <w:rsid w:val="00D96D89"/>
    <w:rsid w:val="00D9732F"/>
    <w:rsid w:val="00D97CB3"/>
    <w:rsid w:val="00D97F7F"/>
    <w:rsid w:val="00DA00C4"/>
    <w:rsid w:val="00DA00E5"/>
    <w:rsid w:val="00DA032B"/>
    <w:rsid w:val="00DA037D"/>
    <w:rsid w:val="00DA0430"/>
    <w:rsid w:val="00DA0735"/>
    <w:rsid w:val="00DA114E"/>
    <w:rsid w:val="00DA1306"/>
    <w:rsid w:val="00DA1461"/>
    <w:rsid w:val="00DA182E"/>
    <w:rsid w:val="00DA1E23"/>
    <w:rsid w:val="00DA31BB"/>
    <w:rsid w:val="00DA32AF"/>
    <w:rsid w:val="00DA33EF"/>
    <w:rsid w:val="00DA35AD"/>
    <w:rsid w:val="00DA374B"/>
    <w:rsid w:val="00DA3A26"/>
    <w:rsid w:val="00DA3EAD"/>
    <w:rsid w:val="00DA3EC2"/>
    <w:rsid w:val="00DA4370"/>
    <w:rsid w:val="00DA4479"/>
    <w:rsid w:val="00DA4694"/>
    <w:rsid w:val="00DA477A"/>
    <w:rsid w:val="00DA4820"/>
    <w:rsid w:val="00DA4973"/>
    <w:rsid w:val="00DA4EA2"/>
    <w:rsid w:val="00DA4F32"/>
    <w:rsid w:val="00DA5172"/>
    <w:rsid w:val="00DA5259"/>
    <w:rsid w:val="00DA545B"/>
    <w:rsid w:val="00DA585B"/>
    <w:rsid w:val="00DA5A3E"/>
    <w:rsid w:val="00DA5E69"/>
    <w:rsid w:val="00DA67B4"/>
    <w:rsid w:val="00DA68A5"/>
    <w:rsid w:val="00DA6B61"/>
    <w:rsid w:val="00DA6CF4"/>
    <w:rsid w:val="00DA70E8"/>
    <w:rsid w:val="00DA73AF"/>
    <w:rsid w:val="00DA7CFE"/>
    <w:rsid w:val="00DA7EE5"/>
    <w:rsid w:val="00DB0056"/>
    <w:rsid w:val="00DB016D"/>
    <w:rsid w:val="00DB0236"/>
    <w:rsid w:val="00DB09C0"/>
    <w:rsid w:val="00DB0DD9"/>
    <w:rsid w:val="00DB10A8"/>
    <w:rsid w:val="00DB111B"/>
    <w:rsid w:val="00DB11DF"/>
    <w:rsid w:val="00DB1431"/>
    <w:rsid w:val="00DB19CC"/>
    <w:rsid w:val="00DB1E5D"/>
    <w:rsid w:val="00DB25E3"/>
    <w:rsid w:val="00DB2C19"/>
    <w:rsid w:val="00DB30F4"/>
    <w:rsid w:val="00DB31E4"/>
    <w:rsid w:val="00DB37A3"/>
    <w:rsid w:val="00DB3A12"/>
    <w:rsid w:val="00DB3A52"/>
    <w:rsid w:val="00DB3C55"/>
    <w:rsid w:val="00DB3D95"/>
    <w:rsid w:val="00DB3D9F"/>
    <w:rsid w:val="00DB436C"/>
    <w:rsid w:val="00DB4863"/>
    <w:rsid w:val="00DB49CD"/>
    <w:rsid w:val="00DB4EF9"/>
    <w:rsid w:val="00DB5435"/>
    <w:rsid w:val="00DB5698"/>
    <w:rsid w:val="00DB575F"/>
    <w:rsid w:val="00DB59FC"/>
    <w:rsid w:val="00DB5F7B"/>
    <w:rsid w:val="00DB63F0"/>
    <w:rsid w:val="00DB66AC"/>
    <w:rsid w:val="00DB6947"/>
    <w:rsid w:val="00DB6B48"/>
    <w:rsid w:val="00DB6D8A"/>
    <w:rsid w:val="00DB6E07"/>
    <w:rsid w:val="00DB7131"/>
    <w:rsid w:val="00DB7344"/>
    <w:rsid w:val="00DB73D7"/>
    <w:rsid w:val="00DB761A"/>
    <w:rsid w:val="00DB768C"/>
    <w:rsid w:val="00DB7748"/>
    <w:rsid w:val="00DB77CD"/>
    <w:rsid w:val="00DB7916"/>
    <w:rsid w:val="00DB7E20"/>
    <w:rsid w:val="00DB7E8D"/>
    <w:rsid w:val="00DB7ED2"/>
    <w:rsid w:val="00DB7FA2"/>
    <w:rsid w:val="00DC0050"/>
    <w:rsid w:val="00DC04B5"/>
    <w:rsid w:val="00DC08BF"/>
    <w:rsid w:val="00DC08D5"/>
    <w:rsid w:val="00DC0D2B"/>
    <w:rsid w:val="00DC0EA9"/>
    <w:rsid w:val="00DC1061"/>
    <w:rsid w:val="00DC10C3"/>
    <w:rsid w:val="00DC10F2"/>
    <w:rsid w:val="00DC1326"/>
    <w:rsid w:val="00DC143B"/>
    <w:rsid w:val="00DC1926"/>
    <w:rsid w:val="00DC1C01"/>
    <w:rsid w:val="00DC1E36"/>
    <w:rsid w:val="00DC2244"/>
    <w:rsid w:val="00DC22A2"/>
    <w:rsid w:val="00DC2860"/>
    <w:rsid w:val="00DC2886"/>
    <w:rsid w:val="00DC28B0"/>
    <w:rsid w:val="00DC2B13"/>
    <w:rsid w:val="00DC2C91"/>
    <w:rsid w:val="00DC390F"/>
    <w:rsid w:val="00DC3A85"/>
    <w:rsid w:val="00DC3C5E"/>
    <w:rsid w:val="00DC3E4A"/>
    <w:rsid w:val="00DC4CD9"/>
    <w:rsid w:val="00DC56E3"/>
    <w:rsid w:val="00DC5DB6"/>
    <w:rsid w:val="00DC5EC0"/>
    <w:rsid w:val="00DC6192"/>
    <w:rsid w:val="00DC6EC3"/>
    <w:rsid w:val="00DC737F"/>
    <w:rsid w:val="00DC77BD"/>
    <w:rsid w:val="00DC7ADB"/>
    <w:rsid w:val="00DC7B45"/>
    <w:rsid w:val="00DC7B88"/>
    <w:rsid w:val="00DC7C54"/>
    <w:rsid w:val="00DC7F49"/>
    <w:rsid w:val="00DD0179"/>
    <w:rsid w:val="00DD05D4"/>
    <w:rsid w:val="00DD09EB"/>
    <w:rsid w:val="00DD0BEA"/>
    <w:rsid w:val="00DD0C04"/>
    <w:rsid w:val="00DD0CED"/>
    <w:rsid w:val="00DD15F1"/>
    <w:rsid w:val="00DD1A9E"/>
    <w:rsid w:val="00DD2301"/>
    <w:rsid w:val="00DD2520"/>
    <w:rsid w:val="00DD28FB"/>
    <w:rsid w:val="00DD30CB"/>
    <w:rsid w:val="00DD323E"/>
    <w:rsid w:val="00DD32CC"/>
    <w:rsid w:val="00DD357B"/>
    <w:rsid w:val="00DD3791"/>
    <w:rsid w:val="00DD3A1E"/>
    <w:rsid w:val="00DD3AFE"/>
    <w:rsid w:val="00DD3D22"/>
    <w:rsid w:val="00DD3E41"/>
    <w:rsid w:val="00DD417C"/>
    <w:rsid w:val="00DD426D"/>
    <w:rsid w:val="00DD436B"/>
    <w:rsid w:val="00DD4752"/>
    <w:rsid w:val="00DD47E4"/>
    <w:rsid w:val="00DD488F"/>
    <w:rsid w:val="00DD4AFB"/>
    <w:rsid w:val="00DD4D46"/>
    <w:rsid w:val="00DD4DAF"/>
    <w:rsid w:val="00DD50A3"/>
    <w:rsid w:val="00DD5130"/>
    <w:rsid w:val="00DD5349"/>
    <w:rsid w:val="00DD5420"/>
    <w:rsid w:val="00DD5595"/>
    <w:rsid w:val="00DD56DD"/>
    <w:rsid w:val="00DD584B"/>
    <w:rsid w:val="00DD5928"/>
    <w:rsid w:val="00DD5948"/>
    <w:rsid w:val="00DD6030"/>
    <w:rsid w:val="00DD616C"/>
    <w:rsid w:val="00DD6294"/>
    <w:rsid w:val="00DD67E5"/>
    <w:rsid w:val="00DD6A57"/>
    <w:rsid w:val="00DD6DAA"/>
    <w:rsid w:val="00DD6DE4"/>
    <w:rsid w:val="00DD7848"/>
    <w:rsid w:val="00DD7EAF"/>
    <w:rsid w:val="00DE01F6"/>
    <w:rsid w:val="00DE0520"/>
    <w:rsid w:val="00DE0857"/>
    <w:rsid w:val="00DE0CD5"/>
    <w:rsid w:val="00DE0FBE"/>
    <w:rsid w:val="00DE1031"/>
    <w:rsid w:val="00DE13A3"/>
    <w:rsid w:val="00DE1B18"/>
    <w:rsid w:val="00DE1BF6"/>
    <w:rsid w:val="00DE1D5F"/>
    <w:rsid w:val="00DE1E8F"/>
    <w:rsid w:val="00DE1FD6"/>
    <w:rsid w:val="00DE1FDE"/>
    <w:rsid w:val="00DE20F1"/>
    <w:rsid w:val="00DE21F5"/>
    <w:rsid w:val="00DE2411"/>
    <w:rsid w:val="00DE2445"/>
    <w:rsid w:val="00DE2792"/>
    <w:rsid w:val="00DE2C16"/>
    <w:rsid w:val="00DE2EB4"/>
    <w:rsid w:val="00DE34E7"/>
    <w:rsid w:val="00DE357C"/>
    <w:rsid w:val="00DE375E"/>
    <w:rsid w:val="00DE38E9"/>
    <w:rsid w:val="00DE390B"/>
    <w:rsid w:val="00DE3A21"/>
    <w:rsid w:val="00DE3A6C"/>
    <w:rsid w:val="00DE3CE5"/>
    <w:rsid w:val="00DE3DDD"/>
    <w:rsid w:val="00DE4063"/>
    <w:rsid w:val="00DE4144"/>
    <w:rsid w:val="00DE42F3"/>
    <w:rsid w:val="00DE472C"/>
    <w:rsid w:val="00DE4778"/>
    <w:rsid w:val="00DE4B1A"/>
    <w:rsid w:val="00DE56AD"/>
    <w:rsid w:val="00DE56E8"/>
    <w:rsid w:val="00DE5851"/>
    <w:rsid w:val="00DE5853"/>
    <w:rsid w:val="00DE5A62"/>
    <w:rsid w:val="00DE6788"/>
    <w:rsid w:val="00DE686E"/>
    <w:rsid w:val="00DE6EB9"/>
    <w:rsid w:val="00DE722E"/>
    <w:rsid w:val="00DE76A7"/>
    <w:rsid w:val="00DE78CE"/>
    <w:rsid w:val="00DE7B6E"/>
    <w:rsid w:val="00DE7CCD"/>
    <w:rsid w:val="00DF021A"/>
    <w:rsid w:val="00DF027A"/>
    <w:rsid w:val="00DF02D6"/>
    <w:rsid w:val="00DF074F"/>
    <w:rsid w:val="00DF0B23"/>
    <w:rsid w:val="00DF0BD6"/>
    <w:rsid w:val="00DF0D67"/>
    <w:rsid w:val="00DF0EA2"/>
    <w:rsid w:val="00DF0ED5"/>
    <w:rsid w:val="00DF0ED7"/>
    <w:rsid w:val="00DF123F"/>
    <w:rsid w:val="00DF12B3"/>
    <w:rsid w:val="00DF17D8"/>
    <w:rsid w:val="00DF1A16"/>
    <w:rsid w:val="00DF1C08"/>
    <w:rsid w:val="00DF1CF9"/>
    <w:rsid w:val="00DF201F"/>
    <w:rsid w:val="00DF21F4"/>
    <w:rsid w:val="00DF2409"/>
    <w:rsid w:val="00DF2583"/>
    <w:rsid w:val="00DF26B1"/>
    <w:rsid w:val="00DF2865"/>
    <w:rsid w:val="00DF2CE5"/>
    <w:rsid w:val="00DF2E7F"/>
    <w:rsid w:val="00DF3158"/>
    <w:rsid w:val="00DF3219"/>
    <w:rsid w:val="00DF3814"/>
    <w:rsid w:val="00DF3BF6"/>
    <w:rsid w:val="00DF3DA5"/>
    <w:rsid w:val="00DF43D4"/>
    <w:rsid w:val="00DF4400"/>
    <w:rsid w:val="00DF480A"/>
    <w:rsid w:val="00DF4AC4"/>
    <w:rsid w:val="00DF4CAF"/>
    <w:rsid w:val="00DF4FB9"/>
    <w:rsid w:val="00DF52AB"/>
    <w:rsid w:val="00DF52D1"/>
    <w:rsid w:val="00DF56A1"/>
    <w:rsid w:val="00DF5789"/>
    <w:rsid w:val="00DF5984"/>
    <w:rsid w:val="00DF5A45"/>
    <w:rsid w:val="00DF6037"/>
    <w:rsid w:val="00DF630F"/>
    <w:rsid w:val="00DF663B"/>
    <w:rsid w:val="00DF6AC9"/>
    <w:rsid w:val="00DF6BBE"/>
    <w:rsid w:val="00DF6E21"/>
    <w:rsid w:val="00DF70FF"/>
    <w:rsid w:val="00DF71D8"/>
    <w:rsid w:val="00DF7366"/>
    <w:rsid w:val="00E006FB"/>
    <w:rsid w:val="00E00719"/>
    <w:rsid w:val="00E0085F"/>
    <w:rsid w:val="00E00B43"/>
    <w:rsid w:val="00E0109D"/>
    <w:rsid w:val="00E0188B"/>
    <w:rsid w:val="00E0196D"/>
    <w:rsid w:val="00E01CA7"/>
    <w:rsid w:val="00E01D99"/>
    <w:rsid w:val="00E01DFE"/>
    <w:rsid w:val="00E020CB"/>
    <w:rsid w:val="00E02CDD"/>
    <w:rsid w:val="00E02D07"/>
    <w:rsid w:val="00E02E95"/>
    <w:rsid w:val="00E02F1B"/>
    <w:rsid w:val="00E03326"/>
    <w:rsid w:val="00E033BA"/>
    <w:rsid w:val="00E03504"/>
    <w:rsid w:val="00E03692"/>
    <w:rsid w:val="00E037B3"/>
    <w:rsid w:val="00E037C1"/>
    <w:rsid w:val="00E0382F"/>
    <w:rsid w:val="00E03846"/>
    <w:rsid w:val="00E03980"/>
    <w:rsid w:val="00E03DA9"/>
    <w:rsid w:val="00E041EC"/>
    <w:rsid w:val="00E047AD"/>
    <w:rsid w:val="00E0489F"/>
    <w:rsid w:val="00E058EE"/>
    <w:rsid w:val="00E05B26"/>
    <w:rsid w:val="00E05C35"/>
    <w:rsid w:val="00E05F83"/>
    <w:rsid w:val="00E06676"/>
    <w:rsid w:val="00E0669F"/>
    <w:rsid w:val="00E066D2"/>
    <w:rsid w:val="00E066F5"/>
    <w:rsid w:val="00E06A0D"/>
    <w:rsid w:val="00E07009"/>
    <w:rsid w:val="00E0716E"/>
    <w:rsid w:val="00E073BA"/>
    <w:rsid w:val="00E075DE"/>
    <w:rsid w:val="00E0775F"/>
    <w:rsid w:val="00E07AA3"/>
    <w:rsid w:val="00E07AB5"/>
    <w:rsid w:val="00E07DCD"/>
    <w:rsid w:val="00E10A5A"/>
    <w:rsid w:val="00E10E1B"/>
    <w:rsid w:val="00E10EC8"/>
    <w:rsid w:val="00E1117B"/>
    <w:rsid w:val="00E1135E"/>
    <w:rsid w:val="00E1171C"/>
    <w:rsid w:val="00E11D68"/>
    <w:rsid w:val="00E11DB0"/>
    <w:rsid w:val="00E11E45"/>
    <w:rsid w:val="00E120FC"/>
    <w:rsid w:val="00E1213E"/>
    <w:rsid w:val="00E1219F"/>
    <w:rsid w:val="00E1228B"/>
    <w:rsid w:val="00E12742"/>
    <w:rsid w:val="00E12A7B"/>
    <w:rsid w:val="00E12CBB"/>
    <w:rsid w:val="00E12D6C"/>
    <w:rsid w:val="00E12EDF"/>
    <w:rsid w:val="00E13408"/>
    <w:rsid w:val="00E1363C"/>
    <w:rsid w:val="00E13B86"/>
    <w:rsid w:val="00E13F72"/>
    <w:rsid w:val="00E1448C"/>
    <w:rsid w:val="00E14B7B"/>
    <w:rsid w:val="00E14CA0"/>
    <w:rsid w:val="00E14D04"/>
    <w:rsid w:val="00E14D30"/>
    <w:rsid w:val="00E14DD1"/>
    <w:rsid w:val="00E15B76"/>
    <w:rsid w:val="00E15DA7"/>
    <w:rsid w:val="00E16431"/>
    <w:rsid w:val="00E16805"/>
    <w:rsid w:val="00E16910"/>
    <w:rsid w:val="00E1695A"/>
    <w:rsid w:val="00E16B28"/>
    <w:rsid w:val="00E16CA5"/>
    <w:rsid w:val="00E16D2F"/>
    <w:rsid w:val="00E171C1"/>
    <w:rsid w:val="00E17961"/>
    <w:rsid w:val="00E17B40"/>
    <w:rsid w:val="00E17D3A"/>
    <w:rsid w:val="00E17D6E"/>
    <w:rsid w:val="00E17F71"/>
    <w:rsid w:val="00E2094D"/>
    <w:rsid w:val="00E20DD3"/>
    <w:rsid w:val="00E2102D"/>
    <w:rsid w:val="00E21224"/>
    <w:rsid w:val="00E2148C"/>
    <w:rsid w:val="00E21834"/>
    <w:rsid w:val="00E21A10"/>
    <w:rsid w:val="00E21BFF"/>
    <w:rsid w:val="00E21C86"/>
    <w:rsid w:val="00E21CE8"/>
    <w:rsid w:val="00E21EAD"/>
    <w:rsid w:val="00E21F8A"/>
    <w:rsid w:val="00E223B3"/>
    <w:rsid w:val="00E22541"/>
    <w:rsid w:val="00E22D6F"/>
    <w:rsid w:val="00E22E87"/>
    <w:rsid w:val="00E2360B"/>
    <w:rsid w:val="00E23C52"/>
    <w:rsid w:val="00E23C67"/>
    <w:rsid w:val="00E23CEF"/>
    <w:rsid w:val="00E23D0D"/>
    <w:rsid w:val="00E23FAE"/>
    <w:rsid w:val="00E24064"/>
    <w:rsid w:val="00E245C3"/>
    <w:rsid w:val="00E246BA"/>
    <w:rsid w:val="00E247DE"/>
    <w:rsid w:val="00E24BC4"/>
    <w:rsid w:val="00E24D7A"/>
    <w:rsid w:val="00E24F76"/>
    <w:rsid w:val="00E2631F"/>
    <w:rsid w:val="00E263EE"/>
    <w:rsid w:val="00E2648C"/>
    <w:rsid w:val="00E2675C"/>
    <w:rsid w:val="00E26A6B"/>
    <w:rsid w:val="00E26D12"/>
    <w:rsid w:val="00E26F6B"/>
    <w:rsid w:val="00E273C1"/>
    <w:rsid w:val="00E275B2"/>
    <w:rsid w:val="00E27665"/>
    <w:rsid w:val="00E278AC"/>
    <w:rsid w:val="00E27BEE"/>
    <w:rsid w:val="00E27CED"/>
    <w:rsid w:val="00E301CA"/>
    <w:rsid w:val="00E301F3"/>
    <w:rsid w:val="00E3052B"/>
    <w:rsid w:val="00E30EEA"/>
    <w:rsid w:val="00E31471"/>
    <w:rsid w:val="00E316BA"/>
    <w:rsid w:val="00E31710"/>
    <w:rsid w:val="00E31859"/>
    <w:rsid w:val="00E31F3E"/>
    <w:rsid w:val="00E31F6C"/>
    <w:rsid w:val="00E32188"/>
    <w:rsid w:val="00E328AB"/>
    <w:rsid w:val="00E328D8"/>
    <w:rsid w:val="00E32B5E"/>
    <w:rsid w:val="00E32CE2"/>
    <w:rsid w:val="00E32CE6"/>
    <w:rsid w:val="00E32D37"/>
    <w:rsid w:val="00E32F10"/>
    <w:rsid w:val="00E33316"/>
    <w:rsid w:val="00E33B59"/>
    <w:rsid w:val="00E33C12"/>
    <w:rsid w:val="00E33F65"/>
    <w:rsid w:val="00E340C1"/>
    <w:rsid w:val="00E34142"/>
    <w:rsid w:val="00E3441A"/>
    <w:rsid w:val="00E34583"/>
    <w:rsid w:val="00E3460C"/>
    <w:rsid w:val="00E3489A"/>
    <w:rsid w:val="00E3495E"/>
    <w:rsid w:val="00E349E8"/>
    <w:rsid w:val="00E34C62"/>
    <w:rsid w:val="00E34E32"/>
    <w:rsid w:val="00E359B8"/>
    <w:rsid w:val="00E35C41"/>
    <w:rsid w:val="00E35CB7"/>
    <w:rsid w:val="00E35F92"/>
    <w:rsid w:val="00E3617F"/>
    <w:rsid w:val="00E3638F"/>
    <w:rsid w:val="00E368F9"/>
    <w:rsid w:val="00E36CE6"/>
    <w:rsid w:val="00E36FB4"/>
    <w:rsid w:val="00E37094"/>
    <w:rsid w:val="00E37667"/>
    <w:rsid w:val="00E37DF4"/>
    <w:rsid w:val="00E4024F"/>
    <w:rsid w:val="00E40398"/>
    <w:rsid w:val="00E406DA"/>
    <w:rsid w:val="00E40ADA"/>
    <w:rsid w:val="00E40B1E"/>
    <w:rsid w:val="00E415FC"/>
    <w:rsid w:val="00E4170E"/>
    <w:rsid w:val="00E41CB6"/>
    <w:rsid w:val="00E42315"/>
    <w:rsid w:val="00E4246E"/>
    <w:rsid w:val="00E43398"/>
    <w:rsid w:val="00E43AA3"/>
    <w:rsid w:val="00E43EB0"/>
    <w:rsid w:val="00E43FB8"/>
    <w:rsid w:val="00E440FF"/>
    <w:rsid w:val="00E44214"/>
    <w:rsid w:val="00E44A2D"/>
    <w:rsid w:val="00E44A83"/>
    <w:rsid w:val="00E44BFF"/>
    <w:rsid w:val="00E44C59"/>
    <w:rsid w:val="00E453AF"/>
    <w:rsid w:val="00E45478"/>
    <w:rsid w:val="00E4549D"/>
    <w:rsid w:val="00E45BF2"/>
    <w:rsid w:val="00E45DEA"/>
    <w:rsid w:val="00E4677E"/>
    <w:rsid w:val="00E46935"/>
    <w:rsid w:val="00E46AA1"/>
    <w:rsid w:val="00E471D6"/>
    <w:rsid w:val="00E471FF"/>
    <w:rsid w:val="00E47684"/>
    <w:rsid w:val="00E47A44"/>
    <w:rsid w:val="00E47A76"/>
    <w:rsid w:val="00E50033"/>
    <w:rsid w:val="00E500ED"/>
    <w:rsid w:val="00E50366"/>
    <w:rsid w:val="00E50757"/>
    <w:rsid w:val="00E50C4C"/>
    <w:rsid w:val="00E51829"/>
    <w:rsid w:val="00E51A57"/>
    <w:rsid w:val="00E52AE1"/>
    <w:rsid w:val="00E52D7D"/>
    <w:rsid w:val="00E52E0B"/>
    <w:rsid w:val="00E535AA"/>
    <w:rsid w:val="00E53651"/>
    <w:rsid w:val="00E5382B"/>
    <w:rsid w:val="00E53DCD"/>
    <w:rsid w:val="00E54066"/>
    <w:rsid w:val="00E540C1"/>
    <w:rsid w:val="00E54291"/>
    <w:rsid w:val="00E54585"/>
    <w:rsid w:val="00E5459C"/>
    <w:rsid w:val="00E545DA"/>
    <w:rsid w:val="00E5475E"/>
    <w:rsid w:val="00E549C2"/>
    <w:rsid w:val="00E54AB5"/>
    <w:rsid w:val="00E55266"/>
    <w:rsid w:val="00E55537"/>
    <w:rsid w:val="00E557B5"/>
    <w:rsid w:val="00E55814"/>
    <w:rsid w:val="00E55E1B"/>
    <w:rsid w:val="00E55FB3"/>
    <w:rsid w:val="00E56020"/>
    <w:rsid w:val="00E56BD8"/>
    <w:rsid w:val="00E56F3C"/>
    <w:rsid w:val="00E574B1"/>
    <w:rsid w:val="00E57AB4"/>
    <w:rsid w:val="00E57B6A"/>
    <w:rsid w:val="00E57D28"/>
    <w:rsid w:val="00E600B9"/>
    <w:rsid w:val="00E602BA"/>
    <w:rsid w:val="00E60952"/>
    <w:rsid w:val="00E60A3B"/>
    <w:rsid w:val="00E614A2"/>
    <w:rsid w:val="00E61819"/>
    <w:rsid w:val="00E61A81"/>
    <w:rsid w:val="00E61A98"/>
    <w:rsid w:val="00E61E23"/>
    <w:rsid w:val="00E61EA3"/>
    <w:rsid w:val="00E620A6"/>
    <w:rsid w:val="00E6210D"/>
    <w:rsid w:val="00E62171"/>
    <w:rsid w:val="00E62545"/>
    <w:rsid w:val="00E62656"/>
    <w:rsid w:val="00E62768"/>
    <w:rsid w:val="00E62781"/>
    <w:rsid w:val="00E62E62"/>
    <w:rsid w:val="00E62F0B"/>
    <w:rsid w:val="00E635B9"/>
    <w:rsid w:val="00E6448D"/>
    <w:rsid w:val="00E644E9"/>
    <w:rsid w:val="00E6462C"/>
    <w:rsid w:val="00E64745"/>
    <w:rsid w:val="00E64781"/>
    <w:rsid w:val="00E64A14"/>
    <w:rsid w:val="00E64ED7"/>
    <w:rsid w:val="00E6593A"/>
    <w:rsid w:val="00E65BCA"/>
    <w:rsid w:val="00E65F73"/>
    <w:rsid w:val="00E65F80"/>
    <w:rsid w:val="00E660E4"/>
    <w:rsid w:val="00E66309"/>
    <w:rsid w:val="00E66365"/>
    <w:rsid w:val="00E664B9"/>
    <w:rsid w:val="00E66A92"/>
    <w:rsid w:val="00E66FF1"/>
    <w:rsid w:val="00E672A9"/>
    <w:rsid w:val="00E672DE"/>
    <w:rsid w:val="00E67380"/>
    <w:rsid w:val="00E67F46"/>
    <w:rsid w:val="00E70029"/>
    <w:rsid w:val="00E700B0"/>
    <w:rsid w:val="00E700C2"/>
    <w:rsid w:val="00E71702"/>
    <w:rsid w:val="00E7174F"/>
    <w:rsid w:val="00E718FA"/>
    <w:rsid w:val="00E719D3"/>
    <w:rsid w:val="00E71AE3"/>
    <w:rsid w:val="00E720FE"/>
    <w:rsid w:val="00E7210E"/>
    <w:rsid w:val="00E72339"/>
    <w:rsid w:val="00E72A3A"/>
    <w:rsid w:val="00E72A86"/>
    <w:rsid w:val="00E72C29"/>
    <w:rsid w:val="00E72D83"/>
    <w:rsid w:val="00E72DAB"/>
    <w:rsid w:val="00E73270"/>
    <w:rsid w:val="00E73583"/>
    <w:rsid w:val="00E73A50"/>
    <w:rsid w:val="00E73E05"/>
    <w:rsid w:val="00E740F1"/>
    <w:rsid w:val="00E7442B"/>
    <w:rsid w:val="00E748F5"/>
    <w:rsid w:val="00E74BD9"/>
    <w:rsid w:val="00E74CD1"/>
    <w:rsid w:val="00E74DB2"/>
    <w:rsid w:val="00E74EE7"/>
    <w:rsid w:val="00E75023"/>
    <w:rsid w:val="00E75233"/>
    <w:rsid w:val="00E75236"/>
    <w:rsid w:val="00E757D1"/>
    <w:rsid w:val="00E75D1A"/>
    <w:rsid w:val="00E764CF"/>
    <w:rsid w:val="00E76782"/>
    <w:rsid w:val="00E76956"/>
    <w:rsid w:val="00E76A83"/>
    <w:rsid w:val="00E76AE4"/>
    <w:rsid w:val="00E76B6E"/>
    <w:rsid w:val="00E76DB9"/>
    <w:rsid w:val="00E76DDB"/>
    <w:rsid w:val="00E77030"/>
    <w:rsid w:val="00E7723B"/>
    <w:rsid w:val="00E773C5"/>
    <w:rsid w:val="00E776A1"/>
    <w:rsid w:val="00E77744"/>
    <w:rsid w:val="00E777AD"/>
    <w:rsid w:val="00E777D8"/>
    <w:rsid w:val="00E779CB"/>
    <w:rsid w:val="00E80036"/>
    <w:rsid w:val="00E800DF"/>
    <w:rsid w:val="00E808CB"/>
    <w:rsid w:val="00E80B80"/>
    <w:rsid w:val="00E81445"/>
    <w:rsid w:val="00E814BC"/>
    <w:rsid w:val="00E81603"/>
    <w:rsid w:val="00E81756"/>
    <w:rsid w:val="00E818D6"/>
    <w:rsid w:val="00E81A4E"/>
    <w:rsid w:val="00E81A79"/>
    <w:rsid w:val="00E81FF0"/>
    <w:rsid w:val="00E82C70"/>
    <w:rsid w:val="00E82DC8"/>
    <w:rsid w:val="00E8320F"/>
    <w:rsid w:val="00E83541"/>
    <w:rsid w:val="00E8398D"/>
    <w:rsid w:val="00E83C2D"/>
    <w:rsid w:val="00E83D1B"/>
    <w:rsid w:val="00E84AB4"/>
    <w:rsid w:val="00E84B48"/>
    <w:rsid w:val="00E84CC9"/>
    <w:rsid w:val="00E84EBF"/>
    <w:rsid w:val="00E85268"/>
    <w:rsid w:val="00E85432"/>
    <w:rsid w:val="00E8590A"/>
    <w:rsid w:val="00E85931"/>
    <w:rsid w:val="00E85A29"/>
    <w:rsid w:val="00E85BD3"/>
    <w:rsid w:val="00E85F38"/>
    <w:rsid w:val="00E86062"/>
    <w:rsid w:val="00E861A8"/>
    <w:rsid w:val="00E8664F"/>
    <w:rsid w:val="00E86835"/>
    <w:rsid w:val="00E86E71"/>
    <w:rsid w:val="00E86ED2"/>
    <w:rsid w:val="00E87080"/>
    <w:rsid w:val="00E871DB"/>
    <w:rsid w:val="00E87629"/>
    <w:rsid w:val="00E87846"/>
    <w:rsid w:val="00E87853"/>
    <w:rsid w:val="00E90075"/>
    <w:rsid w:val="00E90423"/>
    <w:rsid w:val="00E9047F"/>
    <w:rsid w:val="00E90630"/>
    <w:rsid w:val="00E90AA3"/>
    <w:rsid w:val="00E90C12"/>
    <w:rsid w:val="00E90F1F"/>
    <w:rsid w:val="00E91621"/>
    <w:rsid w:val="00E9187D"/>
    <w:rsid w:val="00E91C47"/>
    <w:rsid w:val="00E91D47"/>
    <w:rsid w:val="00E91FEE"/>
    <w:rsid w:val="00E924AD"/>
    <w:rsid w:val="00E92935"/>
    <w:rsid w:val="00E93810"/>
    <w:rsid w:val="00E93E04"/>
    <w:rsid w:val="00E94121"/>
    <w:rsid w:val="00E9426C"/>
    <w:rsid w:val="00E94298"/>
    <w:rsid w:val="00E94784"/>
    <w:rsid w:val="00E949D3"/>
    <w:rsid w:val="00E94A10"/>
    <w:rsid w:val="00E94AB0"/>
    <w:rsid w:val="00E957FC"/>
    <w:rsid w:val="00E95D01"/>
    <w:rsid w:val="00E95F11"/>
    <w:rsid w:val="00E95F82"/>
    <w:rsid w:val="00E96141"/>
    <w:rsid w:val="00E96473"/>
    <w:rsid w:val="00E96829"/>
    <w:rsid w:val="00E9686D"/>
    <w:rsid w:val="00E96A85"/>
    <w:rsid w:val="00E96BA9"/>
    <w:rsid w:val="00E96D0C"/>
    <w:rsid w:val="00E97172"/>
    <w:rsid w:val="00E9720F"/>
    <w:rsid w:val="00E974DB"/>
    <w:rsid w:val="00E9757C"/>
    <w:rsid w:val="00E9760E"/>
    <w:rsid w:val="00E97928"/>
    <w:rsid w:val="00E979A4"/>
    <w:rsid w:val="00E97A5E"/>
    <w:rsid w:val="00EA0071"/>
    <w:rsid w:val="00EA084B"/>
    <w:rsid w:val="00EA0D57"/>
    <w:rsid w:val="00EA0E45"/>
    <w:rsid w:val="00EA15DF"/>
    <w:rsid w:val="00EA1EAD"/>
    <w:rsid w:val="00EA205B"/>
    <w:rsid w:val="00EA2279"/>
    <w:rsid w:val="00EA2E86"/>
    <w:rsid w:val="00EA3628"/>
    <w:rsid w:val="00EA36AF"/>
    <w:rsid w:val="00EA36D3"/>
    <w:rsid w:val="00EA3702"/>
    <w:rsid w:val="00EA38FA"/>
    <w:rsid w:val="00EA3A96"/>
    <w:rsid w:val="00EA3B49"/>
    <w:rsid w:val="00EA3C89"/>
    <w:rsid w:val="00EA3E9B"/>
    <w:rsid w:val="00EA446D"/>
    <w:rsid w:val="00EA460C"/>
    <w:rsid w:val="00EA4907"/>
    <w:rsid w:val="00EA4974"/>
    <w:rsid w:val="00EA4A2E"/>
    <w:rsid w:val="00EA4BB4"/>
    <w:rsid w:val="00EA4BCD"/>
    <w:rsid w:val="00EA4CE0"/>
    <w:rsid w:val="00EA4EE3"/>
    <w:rsid w:val="00EA52B7"/>
    <w:rsid w:val="00EA5618"/>
    <w:rsid w:val="00EA5AC7"/>
    <w:rsid w:val="00EA6303"/>
    <w:rsid w:val="00EA63E7"/>
    <w:rsid w:val="00EA66CA"/>
    <w:rsid w:val="00EA6795"/>
    <w:rsid w:val="00EA67FD"/>
    <w:rsid w:val="00EA6872"/>
    <w:rsid w:val="00EA69A8"/>
    <w:rsid w:val="00EA6B29"/>
    <w:rsid w:val="00EA6B90"/>
    <w:rsid w:val="00EA6DE9"/>
    <w:rsid w:val="00EA6EA1"/>
    <w:rsid w:val="00EA740F"/>
    <w:rsid w:val="00EA7587"/>
    <w:rsid w:val="00EA7A0F"/>
    <w:rsid w:val="00EB0310"/>
    <w:rsid w:val="00EB04B5"/>
    <w:rsid w:val="00EB06AF"/>
    <w:rsid w:val="00EB07D3"/>
    <w:rsid w:val="00EB1023"/>
    <w:rsid w:val="00EB1073"/>
    <w:rsid w:val="00EB118A"/>
    <w:rsid w:val="00EB14B2"/>
    <w:rsid w:val="00EB17BD"/>
    <w:rsid w:val="00EB199B"/>
    <w:rsid w:val="00EB1BC0"/>
    <w:rsid w:val="00EB210B"/>
    <w:rsid w:val="00EB2248"/>
    <w:rsid w:val="00EB2453"/>
    <w:rsid w:val="00EB269D"/>
    <w:rsid w:val="00EB26A0"/>
    <w:rsid w:val="00EB2979"/>
    <w:rsid w:val="00EB2A4D"/>
    <w:rsid w:val="00EB3434"/>
    <w:rsid w:val="00EB36CB"/>
    <w:rsid w:val="00EB37B0"/>
    <w:rsid w:val="00EB39B4"/>
    <w:rsid w:val="00EB39F9"/>
    <w:rsid w:val="00EB3BCE"/>
    <w:rsid w:val="00EB3EE1"/>
    <w:rsid w:val="00EB3FD7"/>
    <w:rsid w:val="00EB47E5"/>
    <w:rsid w:val="00EB5877"/>
    <w:rsid w:val="00EB5A86"/>
    <w:rsid w:val="00EB5CAD"/>
    <w:rsid w:val="00EB61ED"/>
    <w:rsid w:val="00EB621E"/>
    <w:rsid w:val="00EB65A1"/>
    <w:rsid w:val="00EB6633"/>
    <w:rsid w:val="00EB684B"/>
    <w:rsid w:val="00EB6F79"/>
    <w:rsid w:val="00EB70AC"/>
    <w:rsid w:val="00EB730C"/>
    <w:rsid w:val="00EB7561"/>
    <w:rsid w:val="00EB7939"/>
    <w:rsid w:val="00EB7B45"/>
    <w:rsid w:val="00EB7C89"/>
    <w:rsid w:val="00EC01B1"/>
    <w:rsid w:val="00EC02CC"/>
    <w:rsid w:val="00EC0324"/>
    <w:rsid w:val="00EC03BF"/>
    <w:rsid w:val="00EC076C"/>
    <w:rsid w:val="00EC0DD2"/>
    <w:rsid w:val="00EC0E73"/>
    <w:rsid w:val="00EC13B2"/>
    <w:rsid w:val="00EC14B6"/>
    <w:rsid w:val="00EC1543"/>
    <w:rsid w:val="00EC1CA0"/>
    <w:rsid w:val="00EC23B5"/>
    <w:rsid w:val="00EC2BC2"/>
    <w:rsid w:val="00EC2C2F"/>
    <w:rsid w:val="00EC2CF2"/>
    <w:rsid w:val="00EC2D72"/>
    <w:rsid w:val="00EC2DE4"/>
    <w:rsid w:val="00EC3092"/>
    <w:rsid w:val="00EC3159"/>
    <w:rsid w:val="00EC323A"/>
    <w:rsid w:val="00EC34E3"/>
    <w:rsid w:val="00EC3700"/>
    <w:rsid w:val="00EC37CE"/>
    <w:rsid w:val="00EC3C14"/>
    <w:rsid w:val="00EC3D4A"/>
    <w:rsid w:val="00EC3FFF"/>
    <w:rsid w:val="00EC445B"/>
    <w:rsid w:val="00EC4820"/>
    <w:rsid w:val="00EC4CB5"/>
    <w:rsid w:val="00EC4E83"/>
    <w:rsid w:val="00EC4F05"/>
    <w:rsid w:val="00EC5062"/>
    <w:rsid w:val="00EC53F0"/>
    <w:rsid w:val="00EC581C"/>
    <w:rsid w:val="00EC5DD1"/>
    <w:rsid w:val="00EC601D"/>
    <w:rsid w:val="00EC6927"/>
    <w:rsid w:val="00EC70F7"/>
    <w:rsid w:val="00EC71C7"/>
    <w:rsid w:val="00EC7EB7"/>
    <w:rsid w:val="00EC7F4A"/>
    <w:rsid w:val="00ED0291"/>
    <w:rsid w:val="00ED0516"/>
    <w:rsid w:val="00ED053F"/>
    <w:rsid w:val="00ED0BC4"/>
    <w:rsid w:val="00ED163A"/>
    <w:rsid w:val="00ED198F"/>
    <w:rsid w:val="00ED1A2D"/>
    <w:rsid w:val="00ED1A3D"/>
    <w:rsid w:val="00ED1BFF"/>
    <w:rsid w:val="00ED241C"/>
    <w:rsid w:val="00ED26AE"/>
    <w:rsid w:val="00ED28D4"/>
    <w:rsid w:val="00ED296D"/>
    <w:rsid w:val="00ED2B38"/>
    <w:rsid w:val="00ED2B49"/>
    <w:rsid w:val="00ED2CDF"/>
    <w:rsid w:val="00ED2F2E"/>
    <w:rsid w:val="00ED3A50"/>
    <w:rsid w:val="00ED4090"/>
    <w:rsid w:val="00ED4348"/>
    <w:rsid w:val="00ED43DA"/>
    <w:rsid w:val="00ED44E1"/>
    <w:rsid w:val="00ED46D7"/>
    <w:rsid w:val="00ED4C1B"/>
    <w:rsid w:val="00ED4FAC"/>
    <w:rsid w:val="00ED529E"/>
    <w:rsid w:val="00ED542F"/>
    <w:rsid w:val="00ED557C"/>
    <w:rsid w:val="00ED60BB"/>
    <w:rsid w:val="00ED66C5"/>
    <w:rsid w:val="00ED687C"/>
    <w:rsid w:val="00ED68AC"/>
    <w:rsid w:val="00ED6A8D"/>
    <w:rsid w:val="00ED6B2E"/>
    <w:rsid w:val="00ED6EBD"/>
    <w:rsid w:val="00ED710B"/>
    <w:rsid w:val="00ED7133"/>
    <w:rsid w:val="00ED746B"/>
    <w:rsid w:val="00ED7515"/>
    <w:rsid w:val="00ED7788"/>
    <w:rsid w:val="00ED7AA4"/>
    <w:rsid w:val="00ED7BF0"/>
    <w:rsid w:val="00ED7ED0"/>
    <w:rsid w:val="00EE0007"/>
    <w:rsid w:val="00EE0EC4"/>
    <w:rsid w:val="00EE11F8"/>
    <w:rsid w:val="00EE14A7"/>
    <w:rsid w:val="00EE190E"/>
    <w:rsid w:val="00EE1BEB"/>
    <w:rsid w:val="00EE1DB9"/>
    <w:rsid w:val="00EE1E35"/>
    <w:rsid w:val="00EE2033"/>
    <w:rsid w:val="00EE25B9"/>
    <w:rsid w:val="00EE27E2"/>
    <w:rsid w:val="00EE2819"/>
    <w:rsid w:val="00EE2EC4"/>
    <w:rsid w:val="00EE309F"/>
    <w:rsid w:val="00EE3204"/>
    <w:rsid w:val="00EE38B4"/>
    <w:rsid w:val="00EE392A"/>
    <w:rsid w:val="00EE3A60"/>
    <w:rsid w:val="00EE3B06"/>
    <w:rsid w:val="00EE3B46"/>
    <w:rsid w:val="00EE3EC6"/>
    <w:rsid w:val="00EE3F23"/>
    <w:rsid w:val="00EE4BD4"/>
    <w:rsid w:val="00EE59ED"/>
    <w:rsid w:val="00EE6081"/>
    <w:rsid w:val="00EE60A1"/>
    <w:rsid w:val="00EE6168"/>
    <w:rsid w:val="00EE6853"/>
    <w:rsid w:val="00EE6C9F"/>
    <w:rsid w:val="00EE772B"/>
    <w:rsid w:val="00EE7E5F"/>
    <w:rsid w:val="00EE7FA6"/>
    <w:rsid w:val="00EF01F1"/>
    <w:rsid w:val="00EF0345"/>
    <w:rsid w:val="00EF04B9"/>
    <w:rsid w:val="00EF067D"/>
    <w:rsid w:val="00EF0CF9"/>
    <w:rsid w:val="00EF0FFB"/>
    <w:rsid w:val="00EF105D"/>
    <w:rsid w:val="00EF1537"/>
    <w:rsid w:val="00EF16C6"/>
    <w:rsid w:val="00EF19FD"/>
    <w:rsid w:val="00EF1A9B"/>
    <w:rsid w:val="00EF1CF5"/>
    <w:rsid w:val="00EF2262"/>
    <w:rsid w:val="00EF2380"/>
    <w:rsid w:val="00EF2440"/>
    <w:rsid w:val="00EF24AA"/>
    <w:rsid w:val="00EF24F5"/>
    <w:rsid w:val="00EF2565"/>
    <w:rsid w:val="00EF270D"/>
    <w:rsid w:val="00EF2765"/>
    <w:rsid w:val="00EF27D0"/>
    <w:rsid w:val="00EF28B1"/>
    <w:rsid w:val="00EF2DE8"/>
    <w:rsid w:val="00EF32CD"/>
    <w:rsid w:val="00EF32F6"/>
    <w:rsid w:val="00EF3456"/>
    <w:rsid w:val="00EF4226"/>
    <w:rsid w:val="00EF42A4"/>
    <w:rsid w:val="00EF4580"/>
    <w:rsid w:val="00EF488B"/>
    <w:rsid w:val="00EF490B"/>
    <w:rsid w:val="00EF4A0D"/>
    <w:rsid w:val="00EF4C71"/>
    <w:rsid w:val="00EF4D4A"/>
    <w:rsid w:val="00EF4E98"/>
    <w:rsid w:val="00EF4EF1"/>
    <w:rsid w:val="00EF539F"/>
    <w:rsid w:val="00EF5925"/>
    <w:rsid w:val="00EF5D71"/>
    <w:rsid w:val="00EF662C"/>
    <w:rsid w:val="00EF6861"/>
    <w:rsid w:val="00EF6928"/>
    <w:rsid w:val="00EF69CD"/>
    <w:rsid w:val="00EF6DB5"/>
    <w:rsid w:val="00EF6FA9"/>
    <w:rsid w:val="00EF7405"/>
    <w:rsid w:val="00EF78EA"/>
    <w:rsid w:val="00EF7ED5"/>
    <w:rsid w:val="00F00112"/>
    <w:rsid w:val="00F010A4"/>
    <w:rsid w:val="00F016E4"/>
    <w:rsid w:val="00F017DC"/>
    <w:rsid w:val="00F01CB5"/>
    <w:rsid w:val="00F01E6C"/>
    <w:rsid w:val="00F02075"/>
    <w:rsid w:val="00F02159"/>
    <w:rsid w:val="00F031B6"/>
    <w:rsid w:val="00F03219"/>
    <w:rsid w:val="00F03702"/>
    <w:rsid w:val="00F03A67"/>
    <w:rsid w:val="00F03C06"/>
    <w:rsid w:val="00F03CE6"/>
    <w:rsid w:val="00F04097"/>
    <w:rsid w:val="00F045E2"/>
    <w:rsid w:val="00F04CAD"/>
    <w:rsid w:val="00F04EA7"/>
    <w:rsid w:val="00F051B0"/>
    <w:rsid w:val="00F051B6"/>
    <w:rsid w:val="00F05409"/>
    <w:rsid w:val="00F06034"/>
    <w:rsid w:val="00F06448"/>
    <w:rsid w:val="00F0689B"/>
    <w:rsid w:val="00F068E3"/>
    <w:rsid w:val="00F068FE"/>
    <w:rsid w:val="00F06B2F"/>
    <w:rsid w:val="00F06E52"/>
    <w:rsid w:val="00F06F62"/>
    <w:rsid w:val="00F077E9"/>
    <w:rsid w:val="00F078AE"/>
    <w:rsid w:val="00F07EC3"/>
    <w:rsid w:val="00F07FE8"/>
    <w:rsid w:val="00F100E0"/>
    <w:rsid w:val="00F10625"/>
    <w:rsid w:val="00F1079D"/>
    <w:rsid w:val="00F11081"/>
    <w:rsid w:val="00F11209"/>
    <w:rsid w:val="00F11547"/>
    <w:rsid w:val="00F1188F"/>
    <w:rsid w:val="00F11A95"/>
    <w:rsid w:val="00F11C15"/>
    <w:rsid w:val="00F11C39"/>
    <w:rsid w:val="00F11CEB"/>
    <w:rsid w:val="00F1248F"/>
    <w:rsid w:val="00F1264C"/>
    <w:rsid w:val="00F126D2"/>
    <w:rsid w:val="00F12C6A"/>
    <w:rsid w:val="00F12EF2"/>
    <w:rsid w:val="00F130A4"/>
    <w:rsid w:val="00F13263"/>
    <w:rsid w:val="00F13573"/>
    <w:rsid w:val="00F1398B"/>
    <w:rsid w:val="00F139E1"/>
    <w:rsid w:val="00F13A4A"/>
    <w:rsid w:val="00F13EA0"/>
    <w:rsid w:val="00F140E4"/>
    <w:rsid w:val="00F14107"/>
    <w:rsid w:val="00F14388"/>
    <w:rsid w:val="00F1457D"/>
    <w:rsid w:val="00F14673"/>
    <w:rsid w:val="00F1469A"/>
    <w:rsid w:val="00F1480E"/>
    <w:rsid w:val="00F149A3"/>
    <w:rsid w:val="00F1501B"/>
    <w:rsid w:val="00F15443"/>
    <w:rsid w:val="00F1550B"/>
    <w:rsid w:val="00F15856"/>
    <w:rsid w:val="00F15866"/>
    <w:rsid w:val="00F15BD1"/>
    <w:rsid w:val="00F1643A"/>
    <w:rsid w:val="00F16440"/>
    <w:rsid w:val="00F16469"/>
    <w:rsid w:val="00F16554"/>
    <w:rsid w:val="00F1677E"/>
    <w:rsid w:val="00F16AC1"/>
    <w:rsid w:val="00F16ED0"/>
    <w:rsid w:val="00F172BD"/>
    <w:rsid w:val="00F174DB"/>
    <w:rsid w:val="00F1767B"/>
    <w:rsid w:val="00F17B2F"/>
    <w:rsid w:val="00F17DEB"/>
    <w:rsid w:val="00F20583"/>
    <w:rsid w:val="00F20797"/>
    <w:rsid w:val="00F20976"/>
    <w:rsid w:val="00F20B59"/>
    <w:rsid w:val="00F20E6E"/>
    <w:rsid w:val="00F20E97"/>
    <w:rsid w:val="00F21185"/>
    <w:rsid w:val="00F211C1"/>
    <w:rsid w:val="00F21539"/>
    <w:rsid w:val="00F217CB"/>
    <w:rsid w:val="00F21874"/>
    <w:rsid w:val="00F2199E"/>
    <w:rsid w:val="00F21B43"/>
    <w:rsid w:val="00F21D1A"/>
    <w:rsid w:val="00F21E65"/>
    <w:rsid w:val="00F21EEB"/>
    <w:rsid w:val="00F22268"/>
    <w:rsid w:val="00F2231E"/>
    <w:rsid w:val="00F2259E"/>
    <w:rsid w:val="00F22877"/>
    <w:rsid w:val="00F23077"/>
    <w:rsid w:val="00F234F2"/>
    <w:rsid w:val="00F236E1"/>
    <w:rsid w:val="00F23B1B"/>
    <w:rsid w:val="00F23BD9"/>
    <w:rsid w:val="00F240CE"/>
    <w:rsid w:val="00F240F6"/>
    <w:rsid w:val="00F24486"/>
    <w:rsid w:val="00F24755"/>
    <w:rsid w:val="00F255AC"/>
    <w:rsid w:val="00F25875"/>
    <w:rsid w:val="00F25DBB"/>
    <w:rsid w:val="00F25E7A"/>
    <w:rsid w:val="00F25F15"/>
    <w:rsid w:val="00F25FDD"/>
    <w:rsid w:val="00F266D9"/>
    <w:rsid w:val="00F26877"/>
    <w:rsid w:val="00F268BA"/>
    <w:rsid w:val="00F26E93"/>
    <w:rsid w:val="00F26F42"/>
    <w:rsid w:val="00F27145"/>
    <w:rsid w:val="00F272E0"/>
    <w:rsid w:val="00F273BB"/>
    <w:rsid w:val="00F275D4"/>
    <w:rsid w:val="00F30302"/>
    <w:rsid w:val="00F30562"/>
    <w:rsid w:val="00F30952"/>
    <w:rsid w:val="00F30B3C"/>
    <w:rsid w:val="00F30CB3"/>
    <w:rsid w:val="00F30CBE"/>
    <w:rsid w:val="00F30F97"/>
    <w:rsid w:val="00F3163A"/>
    <w:rsid w:val="00F316E3"/>
    <w:rsid w:val="00F317C9"/>
    <w:rsid w:val="00F31A97"/>
    <w:rsid w:val="00F31BB5"/>
    <w:rsid w:val="00F31DDB"/>
    <w:rsid w:val="00F3200C"/>
    <w:rsid w:val="00F3204F"/>
    <w:rsid w:val="00F320EB"/>
    <w:rsid w:val="00F32125"/>
    <w:rsid w:val="00F321E3"/>
    <w:rsid w:val="00F323D2"/>
    <w:rsid w:val="00F32665"/>
    <w:rsid w:val="00F32E30"/>
    <w:rsid w:val="00F32EE7"/>
    <w:rsid w:val="00F330A5"/>
    <w:rsid w:val="00F3344A"/>
    <w:rsid w:val="00F3372C"/>
    <w:rsid w:val="00F33FEC"/>
    <w:rsid w:val="00F3411B"/>
    <w:rsid w:val="00F34636"/>
    <w:rsid w:val="00F34B52"/>
    <w:rsid w:val="00F35842"/>
    <w:rsid w:val="00F359EB"/>
    <w:rsid w:val="00F36501"/>
    <w:rsid w:val="00F36694"/>
    <w:rsid w:val="00F3684D"/>
    <w:rsid w:val="00F36943"/>
    <w:rsid w:val="00F36CD4"/>
    <w:rsid w:val="00F3703F"/>
    <w:rsid w:val="00F3767D"/>
    <w:rsid w:val="00F37743"/>
    <w:rsid w:val="00F37BA2"/>
    <w:rsid w:val="00F4012C"/>
    <w:rsid w:val="00F4063A"/>
    <w:rsid w:val="00F4093E"/>
    <w:rsid w:val="00F40A54"/>
    <w:rsid w:val="00F4170C"/>
    <w:rsid w:val="00F41879"/>
    <w:rsid w:val="00F41AD5"/>
    <w:rsid w:val="00F41CFF"/>
    <w:rsid w:val="00F41F8F"/>
    <w:rsid w:val="00F42129"/>
    <w:rsid w:val="00F42280"/>
    <w:rsid w:val="00F422EB"/>
    <w:rsid w:val="00F4243B"/>
    <w:rsid w:val="00F42646"/>
    <w:rsid w:val="00F42AC1"/>
    <w:rsid w:val="00F42EA6"/>
    <w:rsid w:val="00F42FD1"/>
    <w:rsid w:val="00F43598"/>
    <w:rsid w:val="00F43626"/>
    <w:rsid w:val="00F436D2"/>
    <w:rsid w:val="00F43757"/>
    <w:rsid w:val="00F43A0D"/>
    <w:rsid w:val="00F43BF4"/>
    <w:rsid w:val="00F43C6F"/>
    <w:rsid w:val="00F43DAD"/>
    <w:rsid w:val="00F44001"/>
    <w:rsid w:val="00F4413B"/>
    <w:rsid w:val="00F44464"/>
    <w:rsid w:val="00F44E67"/>
    <w:rsid w:val="00F45032"/>
    <w:rsid w:val="00F45722"/>
    <w:rsid w:val="00F45F56"/>
    <w:rsid w:val="00F4606E"/>
    <w:rsid w:val="00F46084"/>
    <w:rsid w:val="00F461EB"/>
    <w:rsid w:val="00F4667C"/>
    <w:rsid w:val="00F46963"/>
    <w:rsid w:val="00F47047"/>
    <w:rsid w:val="00F4761B"/>
    <w:rsid w:val="00F4786F"/>
    <w:rsid w:val="00F4792C"/>
    <w:rsid w:val="00F47B34"/>
    <w:rsid w:val="00F47B98"/>
    <w:rsid w:val="00F47C30"/>
    <w:rsid w:val="00F47F9B"/>
    <w:rsid w:val="00F50392"/>
    <w:rsid w:val="00F5044B"/>
    <w:rsid w:val="00F50828"/>
    <w:rsid w:val="00F50906"/>
    <w:rsid w:val="00F50AA7"/>
    <w:rsid w:val="00F50C49"/>
    <w:rsid w:val="00F515AB"/>
    <w:rsid w:val="00F517D6"/>
    <w:rsid w:val="00F51F1A"/>
    <w:rsid w:val="00F51FF7"/>
    <w:rsid w:val="00F520A7"/>
    <w:rsid w:val="00F5211D"/>
    <w:rsid w:val="00F521F2"/>
    <w:rsid w:val="00F5288F"/>
    <w:rsid w:val="00F52C19"/>
    <w:rsid w:val="00F52CC2"/>
    <w:rsid w:val="00F52EE1"/>
    <w:rsid w:val="00F53002"/>
    <w:rsid w:val="00F5365A"/>
    <w:rsid w:val="00F53743"/>
    <w:rsid w:val="00F53A09"/>
    <w:rsid w:val="00F53A33"/>
    <w:rsid w:val="00F53B8B"/>
    <w:rsid w:val="00F53C98"/>
    <w:rsid w:val="00F53FA4"/>
    <w:rsid w:val="00F54714"/>
    <w:rsid w:val="00F54BA2"/>
    <w:rsid w:val="00F54C9C"/>
    <w:rsid w:val="00F54F6E"/>
    <w:rsid w:val="00F554CF"/>
    <w:rsid w:val="00F558D4"/>
    <w:rsid w:val="00F55C4E"/>
    <w:rsid w:val="00F55FFC"/>
    <w:rsid w:val="00F56108"/>
    <w:rsid w:val="00F5612C"/>
    <w:rsid w:val="00F566F2"/>
    <w:rsid w:val="00F569DE"/>
    <w:rsid w:val="00F56BF3"/>
    <w:rsid w:val="00F56F60"/>
    <w:rsid w:val="00F571C3"/>
    <w:rsid w:val="00F576B5"/>
    <w:rsid w:val="00F577C6"/>
    <w:rsid w:val="00F57800"/>
    <w:rsid w:val="00F57A4E"/>
    <w:rsid w:val="00F57D96"/>
    <w:rsid w:val="00F57F76"/>
    <w:rsid w:val="00F603F5"/>
    <w:rsid w:val="00F6083E"/>
    <w:rsid w:val="00F60B70"/>
    <w:rsid w:val="00F61372"/>
    <w:rsid w:val="00F616A6"/>
    <w:rsid w:val="00F6185D"/>
    <w:rsid w:val="00F61D18"/>
    <w:rsid w:val="00F61E8E"/>
    <w:rsid w:val="00F61FC9"/>
    <w:rsid w:val="00F62238"/>
    <w:rsid w:val="00F6223E"/>
    <w:rsid w:val="00F622FD"/>
    <w:rsid w:val="00F62391"/>
    <w:rsid w:val="00F62A2D"/>
    <w:rsid w:val="00F62AC7"/>
    <w:rsid w:val="00F63186"/>
    <w:rsid w:val="00F63929"/>
    <w:rsid w:val="00F63A0E"/>
    <w:rsid w:val="00F63B07"/>
    <w:rsid w:val="00F63CED"/>
    <w:rsid w:val="00F63D62"/>
    <w:rsid w:val="00F6416D"/>
    <w:rsid w:val="00F641E6"/>
    <w:rsid w:val="00F642E8"/>
    <w:rsid w:val="00F64AD0"/>
    <w:rsid w:val="00F64B72"/>
    <w:rsid w:val="00F64FC3"/>
    <w:rsid w:val="00F64FE7"/>
    <w:rsid w:val="00F655DB"/>
    <w:rsid w:val="00F658DA"/>
    <w:rsid w:val="00F6592F"/>
    <w:rsid w:val="00F65A96"/>
    <w:rsid w:val="00F65B4B"/>
    <w:rsid w:val="00F65B8A"/>
    <w:rsid w:val="00F65E8C"/>
    <w:rsid w:val="00F663A0"/>
    <w:rsid w:val="00F66455"/>
    <w:rsid w:val="00F664AF"/>
    <w:rsid w:val="00F66F43"/>
    <w:rsid w:val="00F67765"/>
    <w:rsid w:val="00F678E8"/>
    <w:rsid w:val="00F67DFC"/>
    <w:rsid w:val="00F706DC"/>
    <w:rsid w:val="00F70D4F"/>
    <w:rsid w:val="00F70F4A"/>
    <w:rsid w:val="00F70FD0"/>
    <w:rsid w:val="00F7113A"/>
    <w:rsid w:val="00F71278"/>
    <w:rsid w:val="00F712F4"/>
    <w:rsid w:val="00F7132A"/>
    <w:rsid w:val="00F71708"/>
    <w:rsid w:val="00F721EA"/>
    <w:rsid w:val="00F723C0"/>
    <w:rsid w:val="00F7257B"/>
    <w:rsid w:val="00F72B0E"/>
    <w:rsid w:val="00F72BF8"/>
    <w:rsid w:val="00F72D40"/>
    <w:rsid w:val="00F72D4F"/>
    <w:rsid w:val="00F72F42"/>
    <w:rsid w:val="00F731D2"/>
    <w:rsid w:val="00F735B5"/>
    <w:rsid w:val="00F73A5D"/>
    <w:rsid w:val="00F73AC5"/>
    <w:rsid w:val="00F73C9D"/>
    <w:rsid w:val="00F73E94"/>
    <w:rsid w:val="00F73F5D"/>
    <w:rsid w:val="00F74121"/>
    <w:rsid w:val="00F74296"/>
    <w:rsid w:val="00F747B6"/>
    <w:rsid w:val="00F747F7"/>
    <w:rsid w:val="00F74E7A"/>
    <w:rsid w:val="00F74FA0"/>
    <w:rsid w:val="00F750BF"/>
    <w:rsid w:val="00F75181"/>
    <w:rsid w:val="00F75320"/>
    <w:rsid w:val="00F753CF"/>
    <w:rsid w:val="00F757DD"/>
    <w:rsid w:val="00F75913"/>
    <w:rsid w:val="00F75E1F"/>
    <w:rsid w:val="00F76222"/>
    <w:rsid w:val="00F763D2"/>
    <w:rsid w:val="00F767F2"/>
    <w:rsid w:val="00F76D63"/>
    <w:rsid w:val="00F76EF1"/>
    <w:rsid w:val="00F77075"/>
    <w:rsid w:val="00F772BD"/>
    <w:rsid w:val="00F77566"/>
    <w:rsid w:val="00F77748"/>
    <w:rsid w:val="00F77E2A"/>
    <w:rsid w:val="00F80062"/>
    <w:rsid w:val="00F800C5"/>
    <w:rsid w:val="00F804B2"/>
    <w:rsid w:val="00F8050A"/>
    <w:rsid w:val="00F80C8A"/>
    <w:rsid w:val="00F81169"/>
    <w:rsid w:val="00F8119C"/>
    <w:rsid w:val="00F813AF"/>
    <w:rsid w:val="00F813E5"/>
    <w:rsid w:val="00F81CFA"/>
    <w:rsid w:val="00F82251"/>
    <w:rsid w:val="00F82403"/>
    <w:rsid w:val="00F82B0C"/>
    <w:rsid w:val="00F83339"/>
    <w:rsid w:val="00F83651"/>
    <w:rsid w:val="00F839FE"/>
    <w:rsid w:val="00F83D4F"/>
    <w:rsid w:val="00F8427A"/>
    <w:rsid w:val="00F84674"/>
    <w:rsid w:val="00F847FF"/>
    <w:rsid w:val="00F84A38"/>
    <w:rsid w:val="00F84A99"/>
    <w:rsid w:val="00F84CA9"/>
    <w:rsid w:val="00F84CDD"/>
    <w:rsid w:val="00F84E5D"/>
    <w:rsid w:val="00F85338"/>
    <w:rsid w:val="00F855E0"/>
    <w:rsid w:val="00F85A8A"/>
    <w:rsid w:val="00F85E5F"/>
    <w:rsid w:val="00F85FD0"/>
    <w:rsid w:val="00F86505"/>
    <w:rsid w:val="00F866D0"/>
    <w:rsid w:val="00F8681C"/>
    <w:rsid w:val="00F86C07"/>
    <w:rsid w:val="00F87A7C"/>
    <w:rsid w:val="00F87D2B"/>
    <w:rsid w:val="00F87D58"/>
    <w:rsid w:val="00F90500"/>
    <w:rsid w:val="00F909B8"/>
    <w:rsid w:val="00F90ACA"/>
    <w:rsid w:val="00F912CD"/>
    <w:rsid w:val="00F912FF"/>
    <w:rsid w:val="00F913F4"/>
    <w:rsid w:val="00F91578"/>
    <w:rsid w:val="00F915C9"/>
    <w:rsid w:val="00F919A5"/>
    <w:rsid w:val="00F91C99"/>
    <w:rsid w:val="00F91FBA"/>
    <w:rsid w:val="00F920DF"/>
    <w:rsid w:val="00F92166"/>
    <w:rsid w:val="00F9266C"/>
    <w:rsid w:val="00F92C5C"/>
    <w:rsid w:val="00F93175"/>
    <w:rsid w:val="00F937BA"/>
    <w:rsid w:val="00F94078"/>
    <w:rsid w:val="00F9431A"/>
    <w:rsid w:val="00F943C1"/>
    <w:rsid w:val="00F94493"/>
    <w:rsid w:val="00F94CF3"/>
    <w:rsid w:val="00F9509D"/>
    <w:rsid w:val="00F952D4"/>
    <w:rsid w:val="00F952DE"/>
    <w:rsid w:val="00F957C9"/>
    <w:rsid w:val="00F95A85"/>
    <w:rsid w:val="00F95E86"/>
    <w:rsid w:val="00F95F8D"/>
    <w:rsid w:val="00F96182"/>
    <w:rsid w:val="00F9639F"/>
    <w:rsid w:val="00F963DA"/>
    <w:rsid w:val="00F96403"/>
    <w:rsid w:val="00F9643D"/>
    <w:rsid w:val="00F967F7"/>
    <w:rsid w:val="00F96ACB"/>
    <w:rsid w:val="00F96C9A"/>
    <w:rsid w:val="00F972F3"/>
    <w:rsid w:val="00F9735E"/>
    <w:rsid w:val="00F973AF"/>
    <w:rsid w:val="00F973C6"/>
    <w:rsid w:val="00F97919"/>
    <w:rsid w:val="00F97C27"/>
    <w:rsid w:val="00F97D2A"/>
    <w:rsid w:val="00FA09B0"/>
    <w:rsid w:val="00FA09B4"/>
    <w:rsid w:val="00FA0C7A"/>
    <w:rsid w:val="00FA106A"/>
    <w:rsid w:val="00FA1166"/>
    <w:rsid w:val="00FA1DCD"/>
    <w:rsid w:val="00FA2240"/>
    <w:rsid w:val="00FA27B3"/>
    <w:rsid w:val="00FA2FF6"/>
    <w:rsid w:val="00FA3120"/>
    <w:rsid w:val="00FA3396"/>
    <w:rsid w:val="00FA343C"/>
    <w:rsid w:val="00FA350E"/>
    <w:rsid w:val="00FA4023"/>
    <w:rsid w:val="00FA43A7"/>
    <w:rsid w:val="00FA44D9"/>
    <w:rsid w:val="00FA46C1"/>
    <w:rsid w:val="00FA49C3"/>
    <w:rsid w:val="00FA5B44"/>
    <w:rsid w:val="00FA623C"/>
    <w:rsid w:val="00FA68B5"/>
    <w:rsid w:val="00FA6B63"/>
    <w:rsid w:val="00FA6C5C"/>
    <w:rsid w:val="00FA6CF1"/>
    <w:rsid w:val="00FA75EF"/>
    <w:rsid w:val="00FA7753"/>
    <w:rsid w:val="00FA77BD"/>
    <w:rsid w:val="00FA7E3F"/>
    <w:rsid w:val="00FA7FCA"/>
    <w:rsid w:val="00FB011D"/>
    <w:rsid w:val="00FB01EC"/>
    <w:rsid w:val="00FB0985"/>
    <w:rsid w:val="00FB0AE6"/>
    <w:rsid w:val="00FB0CC7"/>
    <w:rsid w:val="00FB0CCE"/>
    <w:rsid w:val="00FB117B"/>
    <w:rsid w:val="00FB12A8"/>
    <w:rsid w:val="00FB14D4"/>
    <w:rsid w:val="00FB188E"/>
    <w:rsid w:val="00FB192B"/>
    <w:rsid w:val="00FB1935"/>
    <w:rsid w:val="00FB1A6B"/>
    <w:rsid w:val="00FB1D70"/>
    <w:rsid w:val="00FB20FB"/>
    <w:rsid w:val="00FB21C9"/>
    <w:rsid w:val="00FB240E"/>
    <w:rsid w:val="00FB246A"/>
    <w:rsid w:val="00FB280F"/>
    <w:rsid w:val="00FB2A0D"/>
    <w:rsid w:val="00FB2BE6"/>
    <w:rsid w:val="00FB2CA5"/>
    <w:rsid w:val="00FB2FF6"/>
    <w:rsid w:val="00FB3318"/>
    <w:rsid w:val="00FB3415"/>
    <w:rsid w:val="00FB35FD"/>
    <w:rsid w:val="00FB3A0C"/>
    <w:rsid w:val="00FB4253"/>
    <w:rsid w:val="00FB44B4"/>
    <w:rsid w:val="00FB463B"/>
    <w:rsid w:val="00FB4EAA"/>
    <w:rsid w:val="00FB4F9A"/>
    <w:rsid w:val="00FB529F"/>
    <w:rsid w:val="00FB5A06"/>
    <w:rsid w:val="00FB6873"/>
    <w:rsid w:val="00FB754F"/>
    <w:rsid w:val="00FB791F"/>
    <w:rsid w:val="00FB7943"/>
    <w:rsid w:val="00FB7C6D"/>
    <w:rsid w:val="00FB7F47"/>
    <w:rsid w:val="00FC04E5"/>
    <w:rsid w:val="00FC0734"/>
    <w:rsid w:val="00FC0957"/>
    <w:rsid w:val="00FC0FE0"/>
    <w:rsid w:val="00FC118B"/>
    <w:rsid w:val="00FC1B2C"/>
    <w:rsid w:val="00FC1CB7"/>
    <w:rsid w:val="00FC1FCE"/>
    <w:rsid w:val="00FC2034"/>
    <w:rsid w:val="00FC247E"/>
    <w:rsid w:val="00FC26AD"/>
    <w:rsid w:val="00FC2DF9"/>
    <w:rsid w:val="00FC2EF3"/>
    <w:rsid w:val="00FC317E"/>
    <w:rsid w:val="00FC328B"/>
    <w:rsid w:val="00FC3BF1"/>
    <w:rsid w:val="00FC3FA0"/>
    <w:rsid w:val="00FC43AF"/>
    <w:rsid w:val="00FC4717"/>
    <w:rsid w:val="00FC49E2"/>
    <w:rsid w:val="00FC4B61"/>
    <w:rsid w:val="00FC503A"/>
    <w:rsid w:val="00FC5254"/>
    <w:rsid w:val="00FC56FB"/>
    <w:rsid w:val="00FC58F4"/>
    <w:rsid w:val="00FC5A8E"/>
    <w:rsid w:val="00FC625A"/>
    <w:rsid w:val="00FC62C3"/>
    <w:rsid w:val="00FC6949"/>
    <w:rsid w:val="00FC6D9B"/>
    <w:rsid w:val="00FC72FD"/>
    <w:rsid w:val="00FC7517"/>
    <w:rsid w:val="00FC799F"/>
    <w:rsid w:val="00FC7DDE"/>
    <w:rsid w:val="00FD0020"/>
    <w:rsid w:val="00FD005B"/>
    <w:rsid w:val="00FD04EE"/>
    <w:rsid w:val="00FD0DC4"/>
    <w:rsid w:val="00FD11D9"/>
    <w:rsid w:val="00FD11F8"/>
    <w:rsid w:val="00FD1438"/>
    <w:rsid w:val="00FD1613"/>
    <w:rsid w:val="00FD1638"/>
    <w:rsid w:val="00FD1ECC"/>
    <w:rsid w:val="00FD1F92"/>
    <w:rsid w:val="00FD2086"/>
    <w:rsid w:val="00FD2291"/>
    <w:rsid w:val="00FD251B"/>
    <w:rsid w:val="00FD2722"/>
    <w:rsid w:val="00FD272A"/>
    <w:rsid w:val="00FD36F8"/>
    <w:rsid w:val="00FD3A2A"/>
    <w:rsid w:val="00FD3C05"/>
    <w:rsid w:val="00FD3FB9"/>
    <w:rsid w:val="00FD4326"/>
    <w:rsid w:val="00FD4BC6"/>
    <w:rsid w:val="00FD5061"/>
    <w:rsid w:val="00FD50F3"/>
    <w:rsid w:val="00FD5135"/>
    <w:rsid w:val="00FD568D"/>
    <w:rsid w:val="00FD59E3"/>
    <w:rsid w:val="00FD5C7D"/>
    <w:rsid w:val="00FD5FF7"/>
    <w:rsid w:val="00FD61CF"/>
    <w:rsid w:val="00FD63C4"/>
    <w:rsid w:val="00FD69F4"/>
    <w:rsid w:val="00FD6A99"/>
    <w:rsid w:val="00FD6AEA"/>
    <w:rsid w:val="00FD6F47"/>
    <w:rsid w:val="00FD6FB2"/>
    <w:rsid w:val="00FD7C2E"/>
    <w:rsid w:val="00FD7D5C"/>
    <w:rsid w:val="00FD7DB4"/>
    <w:rsid w:val="00FD7EB6"/>
    <w:rsid w:val="00FE0963"/>
    <w:rsid w:val="00FE098C"/>
    <w:rsid w:val="00FE0AF5"/>
    <w:rsid w:val="00FE0CB9"/>
    <w:rsid w:val="00FE0D21"/>
    <w:rsid w:val="00FE0E3C"/>
    <w:rsid w:val="00FE10A9"/>
    <w:rsid w:val="00FE1199"/>
    <w:rsid w:val="00FE1425"/>
    <w:rsid w:val="00FE14ED"/>
    <w:rsid w:val="00FE162B"/>
    <w:rsid w:val="00FE18D8"/>
    <w:rsid w:val="00FE1E72"/>
    <w:rsid w:val="00FE21C9"/>
    <w:rsid w:val="00FE21E9"/>
    <w:rsid w:val="00FE2966"/>
    <w:rsid w:val="00FE2D16"/>
    <w:rsid w:val="00FE31B2"/>
    <w:rsid w:val="00FE3716"/>
    <w:rsid w:val="00FE37B3"/>
    <w:rsid w:val="00FE3C02"/>
    <w:rsid w:val="00FE3D19"/>
    <w:rsid w:val="00FE3DAA"/>
    <w:rsid w:val="00FE3E0F"/>
    <w:rsid w:val="00FE40EE"/>
    <w:rsid w:val="00FE4192"/>
    <w:rsid w:val="00FE4D74"/>
    <w:rsid w:val="00FE4EBE"/>
    <w:rsid w:val="00FE559F"/>
    <w:rsid w:val="00FE5675"/>
    <w:rsid w:val="00FE5DDE"/>
    <w:rsid w:val="00FE6127"/>
    <w:rsid w:val="00FE6281"/>
    <w:rsid w:val="00FE665E"/>
    <w:rsid w:val="00FE667E"/>
    <w:rsid w:val="00FE6865"/>
    <w:rsid w:val="00FE6B45"/>
    <w:rsid w:val="00FE6BDE"/>
    <w:rsid w:val="00FE6F3C"/>
    <w:rsid w:val="00FE7473"/>
    <w:rsid w:val="00FE74AB"/>
    <w:rsid w:val="00FE766E"/>
    <w:rsid w:val="00FE771D"/>
    <w:rsid w:val="00FE7783"/>
    <w:rsid w:val="00FE790B"/>
    <w:rsid w:val="00FE7AF1"/>
    <w:rsid w:val="00FF0007"/>
    <w:rsid w:val="00FF03A2"/>
    <w:rsid w:val="00FF0A01"/>
    <w:rsid w:val="00FF0AEF"/>
    <w:rsid w:val="00FF0CD1"/>
    <w:rsid w:val="00FF161B"/>
    <w:rsid w:val="00FF1653"/>
    <w:rsid w:val="00FF176C"/>
    <w:rsid w:val="00FF1812"/>
    <w:rsid w:val="00FF231D"/>
    <w:rsid w:val="00FF28FE"/>
    <w:rsid w:val="00FF2BC0"/>
    <w:rsid w:val="00FF2CBA"/>
    <w:rsid w:val="00FF2F39"/>
    <w:rsid w:val="00FF3233"/>
    <w:rsid w:val="00FF32A9"/>
    <w:rsid w:val="00FF33A2"/>
    <w:rsid w:val="00FF33A9"/>
    <w:rsid w:val="00FF3582"/>
    <w:rsid w:val="00FF3907"/>
    <w:rsid w:val="00FF3BC9"/>
    <w:rsid w:val="00FF3CAC"/>
    <w:rsid w:val="00FF3FAC"/>
    <w:rsid w:val="00FF4016"/>
    <w:rsid w:val="00FF421B"/>
    <w:rsid w:val="00FF4368"/>
    <w:rsid w:val="00FF4478"/>
    <w:rsid w:val="00FF4508"/>
    <w:rsid w:val="00FF4F68"/>
    <w:rsid w:val="00FF503C"/>
    <w:rsid w:val="00FF5044"/>
    <w:rsid w:val="00FF52DE"/>
    <w:rsid w:val="00FF55D8"/>
    <w:rsid w:val="00FF565C"/>
    <w:rsid w:val="00FF5A1D"/>
    <w:rsid w:val="00FF5F0C"/>
    <w:rsid w:val="00FF6002"/>
    <w:rsid w:val="00FF601C"/>
    <w:rsid w:val="00FF6341"/>
    <w:rsid w:val="00FF64BE"/>
    <w:rsid w:val="00FF66D1"/>
    <w:rsid w:val="00FF68EF"/>
    <w:rsid w:val="00FF70B5"/>
    <w:rsid w:val="00FF7189"/>
    <w:rsid w:val="00FF7721"/>
    <w:rsid w:val="00FF7E98"/>
    <w:rsid w:val="00FF7F30"/>
    <w:rsid w:val="011A11A4"/>
    <w:rsid w:val="01405559"/>
    <w:rsid w:val="014B5B44"/>
    <w:rsid w:val="0182219D"/>
    <w:rsid w:val="018C5F7F"/>
    <w:rsid w:val="01BE4069"/>
    <w:rsid w:val="01BE5800"/>
    <w:rsid w:val="01DD54CA"/>
    <w:rsid w:val="01E46F65"/>
    <w:rsid w:val="02436CA6"/>
    <w:rsid w:val="02E536DD"/>
    <w:rsid w:val="035E737B"/>
    <w:rsid w:val="037D3DF5"/>
    <w:rsid w:val="03F06C42"/>
    <w:rsid w:val="041B3357"/>
    <w:rsid w:val="04C34346"/>
    <w:rsid w:val="04E30437"/>
    <w:rsid w:val="05465FD3"/>
    <w:rsid w:val="05D640FE"/>
    <w:rsid w:val="05F41FAA"/>
    <w:rsid w:val="05F45E3B"/>
    <w:rsid w:val="063B78DC"/>
    <w:rsid w:val="06971FEE"/>
    <w:rsid w:val="06C123D8"/>
    <w:rsid w:val="06C615A8"/>
    <w:rsid w:val="076E0F6D"/>
    <w:rsid w:val="07865624"/>
    <w:rsid w:val="07E84F31"/>
    <w:rsid w:val="083772CA"/>
    <w:rsid w:val="0839529D"/>
    <w:rsid w:val="08CA13FE"/>
    <w:rsid w:val="09974C33"/>
    <w:rsid w:val="09B82947"/>
    <w:rsid w:val="0A8C5FC6"/>
    <w:rsid w:val="0BF958C7"/>
    <w:rsid w:val="0C2561A2"/>
    <w:rsid w:val="0C3F3332"/>
    <w:rsid w:val="0C5A09A9"/>
    <w:rsid w:val="0CDB719E"/>
    <w:rsid w:val="0D56019D"/>
    <w:rsid w:val="0E0812B7"/>
    <w:rsid w:val="0E407559"/>
    <w:rsid w:val="0EAB6A73"/>
    <w:rsid w:val="0F4D0707"/>
    <w:rsid w:val="0FBA2A45"/>
    <w:rsid w:val="0FC41654"/>
    <w:rsid w:val="0FDE7285"/>
    <w:rsid w:val="1042721E"/>
    <w:rsid w:val="104C05B8"/>
    <w:rsid w:val="11146F5F"/>
    <w:rsid w:val="1147532F"/>
    <w:rsid w:val="118C2ED5"/>
    <w:rsid w:val="11B176E2"/>
    <w:rsid w:val="11B83D31"/>
    <w:rsid w:val="126F5DEF"/>
    <w:rsid w:val="12795B29"/>
    <w:rsid w:val="12C82F5F"/>
    <w:rsid w:val="12F62B63"/>
    <w:rsid w:val="13696837"/>
    <w:rsid w:val="13AA30FE"/>
    <w:rsid w:val="13B31AEC"/>
    <w:rsid w:val="13FE3FBA"/>
    <w:rsid w:val="140E1568"/>
    <w:rsid w:val="14404369"/>
    <w:rsid w:val="175D674F"/>
    <w:rsid w:val="179055A0"/>
    <w:rsid w:val="17B53534"/>
    <w:rsid w:val="17CD2550"/>
    <w:rsid w:val="18114189"/>
    <w:rsid w:val="18F06F2D"/>
    <w:rsid w:val="19117739"/>
    <w:rsid w:val="19403824"/>
    <w:rsid w:val="19AD7F51"/>
    <w:rsid w:val="1A9E3747"/>
    <w:rsid w:val="1BA50D14"/>
    <w:rsid w:val="1BA677E7"/>
    <w:rsid w:val="1C157D87"/>
    <w:rsid w:val="1C352CA3"/>
    <w:rsid w:val="1C625D30"/>
    <w:rsid w:val="1C7671E3"/>
    <w:rsid w:val="1C777601"/>
    <w:rsid w:val="1C7B6556"/>
    <w:rsid w:val="1C8A493E"/>
    <w:rsid w:val="1CCB6998"/>
    <w:rsid w:val="1CD6623F"/>
    <w:rsid w:val="1CF90898"/>
    <w:rsid w:val="1CFA0FE7"/>
    <w:rsid w:val="1D4824C2"/>
    <w:rsid w:val="1D8C69C4"/>
    <w:rsid w:val="1E1C7C6C"/>
    <w:rsid w:val="1E786F00"/>
    <w:rsid w:val="1E7C1E81"/>
    <w:rsid w:val="1EE26B01"/>
    <w:rsid w:val="1F147CCD"/>
    <w:rsid w:val="1F1F65F5"/>
    <w:rsid w:val="1F227F17"/>
    <w:rsid w:val="1F343C02"/>
    <w:rsid w:val="1FAC7E53"/>
    <w:rsid w:val="200008B3"/>
    <w:rsid w:val="20517FE3"/>
    <w:rsid w:val="20597707"/>
    <w:rsid w:val="20CE2C18"/>
    <w:rsid w:val="21332BF6"/>
    <w:rsid w:val="21577705"/>
    <w:rsid w:val="217C1DAF"/>
    <w:rsid w:val="218220DE"/>
    <w:rsid w:val="21FE096D"/>
    <w:rsid w:val="222C76C6"/>
    <w:rsid w:val="22466CF3"/>
    <w:rsid w:val="2253067F"/>
    <w:rsid w:val="22A344E7"/>
    <w:rsid w:val="22C9107A"/>
    <w:rsid w:val="22DE3197"/>
    <w:rsid w:val="230E0741"/>
    <w:rsid w:val="23B459CF"/>
    <w:rsid w:val="23CB5BA3"/>
    <w:rsid w:val="23F63E16"/>
    <w:rsid w:val="243A32C2"/>
    <w:rsid w:val="243F71F1"/>
    <w:rsid w:val="25093A3B"/>
    <w:rsid w:val="25236D0D"/>
    <w:rsid w:val="252F645D"/>
    <w:rsid w:val="254338F2"/>
    <w:rsid w:val="255E2F6B"/>
    <w:rsid w:val="258858A9"/>
    <w:rsid w:val="25E21C3F"/>
    <w:rsid w:val="25F64D5E"/>
    <w:rsid w:val="26757E2C"/>
    <w:rsid w:val="26790701"/>
    <w:rsid w:val="267970AE"/>
    <w:rsid w:val="273508EE"/>
    <w:rsid w:val="27483692"/>
    <w:rsid w:val="276F6E45"/>
    <w:rsid w:val="278066D7"/>
    <w:rsid w:val="27827B0F"/>
    <w:rsid w:val="27886287"/>
    <w:rsid w:val="279F712B"/>
    <w:rsid w:val="27F53526"/>
    <w:rsid w:val="27F613F5"/>
    <w:rsid w:val="27FA5E76"/>
    <w:rsid w:val="28510862"/>
    <w:rsid w:val="28690FE5"/>
    <w:rsid w:val="288E2BD2"/>
    <w:rsid w:val="2899001E"/>
    <w:rsid w:val="28DC50AB"/>
    <w:rsid w:val="28E55271"/>
    <w:rsid w:val="28E7739E"/>
    <w:rsid w:val="2923374B"/>
    <w:rsid w:val="29BD796F"/>
    <w:rsid w:val="2AAC3644"/>
    <w:rsid w:val="2B6C62CF"/>
    <w:rsid w:val="2B8073C2"/>
    <w:rsid w:val="2B8946FF"/>
    <w:rsid w:val="2C0A4741"/>
    <w:rsid w:val="2CF86E08"/>
    <w:rsid w:val="2D6A7C21"/>
    <w:rsid w:val="2D9B15EF"/>
    <w:rsid w:val="2DB61F8F"/>
    <w:rsid w:val="2E304308"/>
    <w:rsid w:val="2E336D9D"/>
    <w:rsid w:val="2EB26D79"/>
    <w:rsid w:val="2F16026E"/>
    <w:rsid w:val="2F3E0118"/>
    <w:rsid w:val="2F7145F4"/>
    <w:rsid w:val="30183F1E"/>
    <w:rsid w:val="301C1F55"/>
    <w:rsid w:val="303436A9"/>
    <w:rsid w:val="30580298"/>
    <w:rsid w:val="30646F90"/>
    <w:rsid w:val="309F62F5"/>
    <w:rsid w:val="30CB0402"/>
    <w:rsid w:val="310955F2"/>
    <w:rsid w:val="31197E88"/>
    <w:rsid w:val="321E42BD"/>
    <w:rsid w:val="324D2681"/>
    <w:rsid w:val="32EB76C8"/>
    <w:rsid w:val="33A81F62"/>
    <w:rsid w:val="34457450"/>
    <w:rsid w:val="34BC749F"/>
    <w:rsid w:val="34BD2C73"/>
    <w:rsid w:val="350E185E"/>
    <w:rsid w:val="35373F98"/>
    <w:rsid w:val="35871ED9"/>
    <w:rsid w:val="36246068"/>
    <w:rsid w:val="363B7932"/>
    <w:rsid w:val="365C615D"/>
    <w:rsid w:val="36D15C2A"/>
    <w:rsid w:val="36FA4BBC"/>
    <w:rsid w:val="371D61FE"/>
    <w:rsid w:val="374B5AC3"/>
    <w:rsid w:val="37C8447C"/>
    <w:rsid w:val="38187E4F"/>
    <w:rsid w:val="3820445B"/>
    <w:rsid w:val="38210467"/>
    <w:rsid w:val="38401B73"/>
    <w:rsid w:val="384B1D2A"/>
    <w:rsid w:val="38F24247"/>
    <w:rsid w:val="39780BBB"/>
    <w:rsid w:val="399267A7"/>
    <w:rsid w:val="39D617F2"/>
    <w:rsid w:val="3A7F1329"/>
    <w:rsid w:val="3A9974DB"/>
    <w:rsid w:val="3B4E6F37"/>
    <w:rsid w:val="3B731AB5"/>
    <w:rsid w:val="3B833738"/>
    <w:rsid w:val="3B874762"/>
    <w:rsid w:val="3C2527C5"/>
    <w:rsid w:val="3C84642E"/>
    <w:rsid w:val="3D6F75C9"/>
    <w:rsid w:val="3DBD343E"/>
    <w:rsid w:val="3DE90F01"/>
    <w:rsid w:val="3E266E35"/>
    <w:rsid w:val="3F4829A1"/>
    <w:rsid w:val="3F6D6EBE"/>
    <w:rsid w:val="3F7F04D5"/>
    <w:rsid w:val="404C221E"/>
    <w:rsid w:val="40A005F0"/>
    <w:rsid w:val="417D76A0"/>
    <w:rsid w:val="417E1386"/>
    <w:rsid w:val="4190159F"/>
    <w:rsid w:val="422B6BF4"/>
    <w:rsid w:val="42347713"/>
    <w:rsid w:val="435636B8"/>
    <w:rsid w:val="43B00A8F"/>
    <w:rsid w:val="452545FE"/>
    <w:rsid w:val="454B391C"/>
    <w:rsid w:val="45511B47"/>
    <w:rsid w:val="459557D9"/>
    <w:rsid w:val="45A15DDB"/>
    <w:rsid w:val="45A3513D"/>
    <w:rsid w:val="45B22926"/>
    <w:rsid w:val="4681712C"/>
    <w:rsid w:val="468B6718"/>
    <w:rsid w:val="473B23EB"/>
    <w:rsid w:val="476250CF"/>
    <w:rsid w:val="47B32EAB"/>
    <w:rsid w:val="47C40E8C"/>
    <w:rsid w:val="48B1218F"/>
    <w:rsid w:val="48B14AB0"/>
    <w:rsid w:val="48BB286C"/>
    <w:rsid w:val="48D6123C"/>
    <w:rsid w:val="49150F51"/>
    <w:rsid w:val="4928659F"/>
    <w:rsid w:val="49480BD4"/>
    <w:rsid w:val="496E11C3"/>
    <w:rsid w:val="499F04DF"/>
    <w:rsid w:val="49CB3BFF"/>
    <w:rsid w:val="4A2B4010"/>
    <w:rsid w:val="4AA4619B"/>
    <w:rsid w:val="4AAE7A16"/>
    <w:rsid w:val="4AC62161"/>
    <w:rsid w:val="4B284D77"/>
    <w:rsid w:val="4BEC1507"/>
    <w:rsid w:val="4CD363C9"/>
    <w:rsid w:val="4D7F6702"/>
    <w:rsid w:val="4DD27ACF"/>
    <w:rsid w:val="4E1A7ECD"/>
    <w:rsid w:val="4E7D040D"/>
    <w:rsid w:val="4F123950"/>
    <w:rsid w:val="4F134C73"/>
    <w:rsid w:val="507519D9"/>
    <w:rsid w:val="50EC442B"/>
    <w:rsid w:val="517C422B"/>
    <w:rsid w:val="51824CF6"/>
    <w:rsid w:val="51F324C4"/>
    <w:rsid w:val="52127D7D"/>
    <w:rsid w:val="5235306E"/>
    <w:rsid w:val="52412A63"/>
    <w:rsid w:val="525672F6"/>
    <w:rsid w:val="534179D1"/>
    <w:rsid w:val="53763D4D"/>
    <w:rsid w:val="54135280"/>
    <w:rsid w:val="541B6C3A"/>
    <w:rsid w:val="54976BCD"/>
    <w:rsid w:val="5526139C"/>
    <w:rsid w:val="552B2D26"/>
    <w:rsid w:val="554E1470"/>
    <w:rsid w:val="55986D51"/>
    <w:rsid w:val="55D42624"/>
    <w:rsid w:val="56133CA0"/>
    <w:rsid w:val="56DD4ABD"/>
    <w:rsid w:val="5703231E"/>
    <w:rsid w:val="57116442"/>
    <w:rsid w:val="578D3493"/>
    <w:rsid w:val="584D20BC"/>
    <w:rsid w:val="585138BC"/>
    <w:rsid w:val="586A7A45"/>
    <w:rsid w:val="58914C8B"/>
    <w:rsid w:val="58D2797E"/>
    <w:rsid w:val="58E3423E"/>
    <w:rsid w:val="58F23ED5"/>
    <w:rsid w:val="59016040"/>
    <w:rsid w:val="5956205C"/>
    <w:rsid w:val="599637F4"/>
    <w:rsid w:val="599E6CB8"/>
    <w:rsid w:val="59E031E2"/>
    <w:rsid w:val="5A5B5FB9"/>
    <w:rsid w:val="5AA974E8"/>
    <w:rsid w:val="5AD0387F"/>
    <w:rsid w:val="5B8340E7"/>
    <w:rsid w:val="5B8D0599"/>
    <w:rsid w:val="5B937814"/>
    <w:rsid w:val="5BA627EA"/>
    <w:rsid w:val="5BAA125C"/>
    <w:rsid w:val="5C254E10"/>
    <w:rsid w:val="5C6E79F1"/>
    <w:rsid w:val="5C8657B1"/>
    <w:rsid w:val="5CA73484"/>
    <w:rsid w:val="5CB66DDB"/>
    <w:rsid w:val="5CE5499C"/>
    <w:rsid w:val="5D77243C"/>
    <w:rsid w:val="5DD60CDA"/>
    <w:rsid w:val="5E2F13E4"/>
    <w:rsid w:val="5EC546B7"/>
    <w:rsid w:val="5EE01513"/>
    <w:rsid w:val="5F515511"/>
    <w:rsid w:val="5FA9036D"/>
    <w:rsid w:val="5FB20CF3"/>
    <w:rsid w:val="5FE20A6A"/>
    <w:rsid w:val="5FE80DF1"/>
    <w:rsid w:val="5FED079B"/>
    <w:rsid w:val="60394F33"/>
    <w:rsid w:val="607A028C"/>
    <w:rsid w:val="61904268"/>
    <w:rsid w:val="61922827"/>
    <w:rsid w:val="61985AAE"/>
    <w:rsid w:val="619B21A0"/>
    <w:rsid w:val="61A24375"/>
    <w:rsid w:val="61C95215"/>
    <w:rsid w:val="61CF4043"/>
    <w:rsid w:val="620863D2"/>
    <w:rsid w:val="62197E84"/>
    <w:rsid w:val="626058BD"/>
    <w:rsid w:val="62D70238"/>
    <w:rsid w:val="630014F2"/>
    <w:rsid w:val="634E5810"/>
    <w:rsid w:val="636310DD"/>
    <w:rsid w:val="63A81226"/>
    <w:rsid w:val="650A079C"/>
    <w:rsid w:val="651D1C32"/>
    <w:rsid w:val="65E5355A"/>
    <w:rsid w:val="673C65F0"/>
    <w:rsid w:val="674A3D4F"/>
    <w:rsid w:val="679006E0"/>
    <w:rsid w:val="680E64F1"/>
    <w:rsid w:val="6864772D"/>
    <w:rsid w:val="68BC6A3B"/>
    <w:rsid w:val="69290CE5"/>
    <w:rsid w:val="692E211D"/>
    <w:rsid w:val="69C53915"/>
    <w:rsid w:val="6A121AD7"/>
    <w:rsid w:val="6A3C248C"/>
    <w:rsid w:val="6ABA024E"/>
    <w:rsid w:val="6AD23B35"/>
    <w:rsid w:val="6C3226C6"/>
    <w:rsid w:val="6C545FF5"/>
    <w:rsid w:val="6C591BE2"/>
    <w:rsid w:val="6C97063E"/>
    <w:rsid w:val="6D554232"/>
    <w:rsid w:val="6E0A4A26"/>
    <w:rsid w:val="6E5A4385"/>
    <w:rsid w:val="6E5E1B6C"/>
    <w:rsid w:val="6EED5F9B"/>
    <w:rsid w:val="6EEF71D1"/>
    <w:rsid w:val="6EF04F82"/>
    <w:rsid w:val="6F021A16"/>
    <w:rsid w:val="6F1C43D6"/>
    <w:rsid w:val="6F1D40CE"/>
    <w:rsid w:val="6F514777"/>
    <w:rsid w:val="7051517A"/>
    <w:rsid w:val="70A647A4"/>
    <w:rsid w:val="70D85BD1"/>
    <w:rsid w:val="715B338A"/>
    <w:rsid w:val="71695F18"/>
    <w:rsid w:val="716A7ADC"/>
    <w:rsid w:val="71DE2E53"/>
    <w:rsid w:val="721D27C5"/>
    <w:rsid w:val="721F39FF"/>
    <w:rsid w:val="729E121E"/>
    <w:rsid w:val="72E23A7A"/>
    <w:rsid w:val="72F6179B"/>
    <w:rsid w:val="733252F0"/>
    <w:rsid w:val="735B2E64"/>
    <w:rsid w:val="738003CA"/>
    <w:rsid w:val="73C56EED"/>
    <w:rsid w:val="74180D50"/>
    <w:rsid w:val="741E3A74"/>
    <w:rsid w:val="74917CCB"/>
    <w:rsid w:val="74CC56DC"/>
    <w:rsid w:val="751313A6"/>
    <w:rsid w:val="758D4AB4"/>
    <w:rsid w:val="75D12961"/>
    <w:rsid w:val="762B73A9"/>
    <w:rsid w:val="765941C5"/>
    <w:rsid w:val="76E859B6"/>
    <w:rsid w:val="773B6CD4"/>
    <w:rsid w:val="77E302C4"/>
    <w:rsid w:val="77E30949"/>
    <w:rsid w:val="77F16A53"/>
    <w:rsid w:val="783525A0"/>
    <w:rsid w:val="786F12BD"/>
    <w:rsid w:val="786F1AA9"/>
    <w:rsid w:val="7872551D"/>
    <w:rsid w:val="78B86EE8"/>
    <w:rsid w:val="7920071D"/>
    <w:rsid w:val="79B56BC5"/>
    <w:rsid w:val="79C52BC7"/>
    <w:rsid w:val="79C747F6"/>
    <w:rsid w:val="7A2861E8"/>
    <w:rsid w:val="7A36659D"/>
    <w:rsid w:val="7A6027C1"/>
    <w:rsid w:val="7A854A12"/>
    <w:rsid w:val="7B237820"/>
    <w:rsid w:val="7B690757"/>
    <w:rsid w:val="7B974622"/>
    <w:rsid w:val="7C3C1587"/>
    <w:rsid w:val="7C6B3F7A"/>
    <w:rsid w:val="7CA52AE4"/>
    <w:rsid w:val="7D4E72F0"/>
    <w:rsid w:val="7D581DAF"/>
    <w:rsid w:val="7D860B69"/>
    <w:rsid w:val="7DA27F18"/>
    <w:rsid w:val="7DD15417"/>
    <w:rsid w:val="7DED1691"/>
    <w:rsid w:val="7E662EAD"/>
    <w:rsid w:val="7E9219F9"/>
    <w:rsid w:val="7EA85A3A"/>
    <w:rsid w:val="7EC14C30"/>
    <w:rsid w:val="7EF87B3E"/>
    <w:rsid w:val="7F474277"/>
    <w:rsid w:val="7F52348C"/>
    <w:rsid w:val="7F924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9457AA9"/>
  <w15:docId w15:val="{93F1AB52-37A2-430E-8DFD-7441D097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qFormat="1"/>
    <w:lsdException w:name="Body Text Indent"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qFormat="1"/>
    <w:lsdException w:name="HTML Sample" w:uiPriority="99"/>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1"/>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1"/>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1"/>
    <w:qFormat/>
    <w:pPr>
      <w:keepNext/>
      <w:keepLines/>
      <w:spacing w:before="260" w:after="260" w:line="413" w:lineRule="auto"/>
      <w:outlineLvl w:val="2"/>
    </w:pPr>
    <w:rPr>
      <w:b/>
      <w:bCs/>
      <w:sz w:val="32"/>
      <w:szCs w:val="32"/>
    </w:rPr>
  </w:style>
  <w:style w:type="paragraph" w:styleId="4">
    <w:name w:val="heading 4"/>
    <w:basedOn w:val="a"/>
    <w:next w:val="a"/>
    <w:link w:val="41"/>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1"/>
    <w:link w:val="51"/>
    <w:autoRedefine/>
    <w:qFormat/>
    <w:pPr>
      <w:keepNext/>
      <w:keepLines/>
      <w:spacing w:before="280" w:after="290" w:line="372" w:lineRule="auto"/>
      <w:outlineLvl w:val="4"/>
    </w:pPr>
    <w:rPr>
      <w:b/>
      <w:sz w:val="28"/>
    </w:rPr>
  </w:style>
  <w:style w:type="paragraph" w:styleId="6">
    <w:name w:val="heading 6"/>
    <w:basedOn w:val="a"/>
    <w:next w:val="a1"/>
    <w:link w:val="61"/>
    <w:autoRedefine/>
    <w:qFormat/>
    <w:pPr>
      <w:keepNext/>
      <w:keepLines/>
      <w:spacing w:before="240" w:after="64" w:line="317" w:lineRule="auto"/>
      <w:outlineLvl w:val="5"/>
    </w:pPr>
    <w:rPr>
      <w:rFonts w:ascii="Arial" w:eastAsia="黑体" w:hAnsi="Arial"/>
      <w:b/>
      <w:sz w:val="24"/>
    </w:rPr>
  </w:style>
  <w:style w:type="paragraph" w:styleId="7">
    <w:name w:val="heading 7"/>
    <w:basedOn w:val="a"/>
    <w:next w:val="a1"/>
    <w:link w:val="71"/>
    <w:autoRedefine/>
    <w:qFormat/>
    <w:pPr>
      <w:keepNext/>
      <w:keepLines/>
      <w:spacing w:before="240" w:after="64" w:line="317" w:lineRule="auto"/>
      <w:outlineLvl w:val="6"/>
    </w:pPr>
    <w:rPr>
      <w:b/>
      <w:sz w:val="24"/>
    </w:rPr>
  </w:style>
  <w:style w:type="paragraph" w:styleId="8">
    <w:name w:val="heading 8"/>
    <w:basedOn w:val="a"/>
    <w:next w:val="a1"/>
    <w:link w:val="81"/>
    <w:autoRedefine/>
    <w:qFormat/>
    <w:pPr>
      <w:keepNext/>
      <w:keepLines/>
      <w:spacing w:before="240" w:after="64" w:line="317" w:lineRule="auto"/>
      <w:outlineLvl w:val="7"/>
    </w:pPr>
    <w:rPr>
      <w:rFonts w:ascii="Arial" w:eastAsia="黑体" w:hAnsi="Arial"/>
      <w:sz w:val="24"/>
    </w:rPr>
  </w:style>
  <w:style w:type="paragraph" w:styleId="9">
    <w:name w:val="heading 9"/>
    <w:basedOn w:val="a"/>
    <w:next w:val="a1"/>
    <w:link w:val="91"/>
    <w:qFormat/>
    <w:pPr>
      <w:keepNext/>
      <w:keepLines/>
      <w:spacing w:before="240" w:after="64" w:line="317" w:lineRule="auto"/>
      <w:outlineLvl w:val="8"/>
    </w:pPr>
    <w:rPr>
      <w:rFonts w:ascii="Arial" w:eastAsia="黑体"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link w:val="10"/>
    <w:autoRedefine/>
    <w:qFormat/>
    <w:pPr>
      <w:spacing w:line="380" w:lineRule="exact"/>
    </w:pPr>
    <w:rPr>
      <w:sz w:val="24"/>
    </w:rPr>
  </w:style>
  <w:style w:type="paragraph" w:styleId="a1">
    <w:name w:val="Normal Indent"/>
    <w:basedOn w:val="a"/>
    <w:autoRedefine/>
    <w:qFormat/>
    <w:pPr>
      <w:ind w:firstLine="420"/>
    </w:pPr>
    <w:rPr>
      <w:szCs w:val="20"/>
    </w:rPr>
  </w:style>
  <w:style w:type="paragraph" w:styleId="30">
    <w:name w:val="List 3"/>
    <w:basedOn w:val="a"/>
    <w:autoRedefine/>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5">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6">
    <w:name w:val="caption"/>
    <w:basedOn w:val="a"/>
    <w:next w:val="a"/>
    <w:qFormat/>
    <w:pPr>
      <w:spacing w:before="152" w:after="160"/>
    </w:pPr>
    <w:rPr>
      <w:rFonts w:ascii="Arial" w:eastAsia="黑体" w:hAnsi="Arial" w:cs="Arial"/>
      <w:sz w:val="20"/>
      <w:szCs w:val="20"/>
    </w:rPr>
  </w:style>
  <w:style w:type="paragraph" w:styleId="a7">
    <w:name w:val="Document Map"/>
    <w:basedOn w:val="a"/>
    <w:link w:val="12"/>
    <w:qFormat/>
    <w:pPr>
      <w:shd w:val="clear" w:color="auto" w:fill="000080"/>
      <w:adjustRightInd w:val="0"/>
      <w:spacing w:line="312" w:lineRule="atLeast"/>
      <w:textAlignment w:val="baseline"/>
    </w:pPr>
    <w:rPr>
      <w:kern w:val="0"/>
      <w:szCs w:val="20"/>
    </w:rPr>
  </w:style>
  <w:style w:type="paragraph" w:styleId="a8">
    <w:name w:val="annotation text"/>
    <w:basedOn w:val="a"/>
    <w:link w:val="13"/>
    <w:qFormat/>
    <w:pPr>
      <w:jc w:val="left"/>
    </w:pPr>
  </w:style>
  <w:style w:type="paragraph" w:styleId="32">
    <w:name w:val="Body Text 3"/>
    <w:basedOn w:val="a"/>
    <w:link w:val="310"/>
    <w:qFormat/>
    <w:pPr>
      <w:spacing w:line="500" w:lineRule="exact"/>
    </w:pPr>
    <w:rPr>
      <w:b/>
      <w:bCs/>
      <w:sz w:val="24"/>
    </w:rPr>
  </w:style>
  <w:style w:type="paragraph" w:styleId="a9">
    <w:name w:val="Body Text Indent"/>
    <w:basedOn w:val="a"/>
    <w:link w:val="14"/>
    <w:autoRedefine/>
    <w:qFormat/>
    <w:pPr>
      <w:ind w:firstLineChars="352" w:firstLine="830"/>
    </w:pPr>
    <w:rPr>
      <w:rFonts w:ascii="仿宋_GB2312" w:eastAsia="仿宋_GB2312"/>
      <w:sz w:val="32"/>
      <w:szCs w:val="20"/>
    </w:rPr>
  </w:style>
  <w:style w:type="paragraph" w:styleId="33">
    <w:name w:val="List Number 3"/>
    <w:basedOn w:val="a"/>
    <w:autoRedefine/>
    <w:qFormat/>
    <w:pPr>
      <w:tabs>
        <w:tab w:val="left" w:pos="1200"/>
      </w:tabs>
      <w:ind w:leftChars="400" w:left="1200" w:hangingChars="200" w:hanging="360"/>
    </w:pPr>
  </w:style>
  <w:style w:type="paragraph" w:styleId="20">
    <w:name w:val="List 2"/>
    <w:basedOn w:val="a"/>
    <w:autoRedefine/>
    <w:qFormat/>
    <w:pPr>
      <w:ind w:leftChars="200" w:left="100" w:hangingChars="200" w:hanging="200"/>
    </w:pPr>
    <w:rPr>
      <w:sz w:val="28"/>
    </w:rPr>
  </w:style>
  <w:style w:type="paragraph" w:styleId="aa">
    <w:name w:val="Block Text"/>
    <w:basedOn w:val="a"/>
    <w:autoRedefine/>
    <w:qFormat/>
    <w:pPr>
      <w:adjustRightInd w:val="0"/>
      <w:ind w:left="420" w:right="33"/>
      <w:jc w:val="left"/>
      <w:textAlignment w:val="baseline"/>
    </w:pPr>
    <w:rPr>
      <w:kern w:val="0"/>
      <w:sz w:val="24"/>
      <w:szCs w:val="20"/>
    </w:rPr>
  </w:style>
  <w:style w:type="paragraph" w:styleId="TOC5">
    <w:name w:val="toc 5"/>
    <w:basedOn w:val="a"/>
    <w:next w:val="a"/>
    <w:autoRedefine/>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autoRedefine/>
    <w:uiPriority w:val="39"/>
    <w:qFormat/>
    <w:pPr>
      <w:ind w:leftChars="400" w:left="840"/>
    </w:pPr>
  </w:style>
  <w:style w:type="paragraph" w:styleId="ab">
    <w:name w:val="Plain Text"/>
    <w:basedOn w:val="a"/>
    <w:link w:val="15"/>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c">
    <w:name w:val="Date"/>
    <w:basedOn w:val="a"/>
    <w:next w:val="a"/>
    <w:link w:val="16"/>
    <w:autoRedefine/>
    <w:qFormat/>
    <w:pPr>
      <w:ind w:leftChars="2500" w:left="100"/>
    </w:pPr>
    <w:rPr>
      <w:rFonts w:ascii="宋体" w:hAnsi="Courier New"/>
      <w:szCs w:val="21"/>
    </w:rPr>
  </w:style>
  <w:style w:type="paragraph" w:styleId="22">
    <w:name w:val="Body Text Indent 2"/>
    <w:basedOn w:val="a"/>
    <w:link w:val="210"/>
    <w:autoRedefine/>
    <w:qFormat/>
    <w:pPr>
      <w:ind w:firstLine="630"/>
    </w:pPr>
    <w:rPr>
      <w:sz w:val="32"/>
      <w:szCs w:val="20"/>
    </w:rPr>
  </w:style>
  <w:style w:type="paragraph" w:styleId="ad">
    <w:name w:val="Balloon Text"/>
    <w:basedOn w:val="a"/>
    <w:link w:val="17"/>
    <w:qFormat/>
    <w:rPr>
      <w:sz w:val="18"/>
      <w:szCs w:val="18"/>
    </w:rPr>
  </w:style>
  <w:style w:type="paragraph" w:styleId="ae">
    <w:name w:val="footer"/>
    <w:basedOn w:val="a"/>
    <w:link w:val="18"/>
    <w:autoRedefine/>
    <w:qFormat/>
    <w:pPr>
      <w:tabs>
        <w:tab w:val="center" w:pos="4153"/>
        <w:tab w:val="right" w:pos="8306"/>
      </w:tabs>
      <w:snapToGrid w:val="0"/>
      <w:jc w:val="left"/>
    </w:pPr>
    <w:rPr>
      <w:sz w:val="18"/>
      <w:szCs w:val="18"/>
    </w:rPr>
  </w:style>
  <w:style w:type="paragraph" w:styleId="af">
    <w:name w:val="header"/>
    <w:basedOn w:val="a"/>
    <w:link w:val="1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autoRedefine/>
    <w:qFormat/>
    <w:pPr>
      <w:tabs>
        <w:tab w:val="right" w:leader="dot" w:pos="9185"/>
      </w:tabs>
      <w:adjustRightInd w:val="0"/>
      <w:spacing w:line="312" w:lineRule="atLeast"/>
      <w:ind w:left="1260"/>
      <w:textAlignment w:val="baseline"/>
    </w:pPr>
    <w:rPr>
      <w:kern w:val="0"/>
      <w:szCs w:val="20"/>
    </w:rPr>
  </w:style>
  <w:style w:type="paragraph" w:styleId="af0">
    <w:name w:val="List"/>
    <w:basedOn w:val="a"/>
    <w:autoRedefine/>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0">
    <w:name w:val="List 5"/>
    <w:basedOn w:val="a"/>
    <w:autoRedefine/>
    <w:qFormat/>
    <w:pPr>
      <w:ind w:left="2100" w:hanging="420"/>
    </w:pPr>
    <w:rPr>
      <w:szCs w:val="20"/>
    </w:rPr>
  </w:style>
  <w:style w:type="paragraph" w:styleId="34">
    <w:name w:val="Body Text Indent 3"/>
    <w:basedOn w:val="a"/>
    <w:link w:val="311"/>
    <w:autoRedefine/>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autoRedefine/>
    <w:qFormat/>
    <w:pPr>
      <w:tabs>
        <w:tab w:val="right" w:leader="dot" w:pos="9185"/>
      </w:tabs>
      <w:adjustRightInd w:val="0"/>
      <w:spacing w:line="312" w:lineRule="atLeast"/>
      <w:ind w:left="3360"/>
      <w:textAlignment w:val="baseline"/>
    </w:pPr>
    <w:rPr>
      <w:kern w:val="0"/>
      <w:szCs w:val="20"/>
    </w:rPr>
  </w:style>
  <w:style w:type="paragraph" w:styleId="23">
    <w:name w:val="Body Text 2"/>
    <w:basedOn w:val="a"/>
    <w:link w:val="211"/>
    <w:qFormat/>
    <w:pPr>
      <w:spacing w:after="120" w:line="480" w:lineRule="auto"/>
    </w:pPr>
  </w:style>
  <w:style w:type="paragraph" w:styleId="40">
    <w:name w:val="List 4"/>
    <w:basedOn w:val="a"/>
    <w:qFormat/>
    <w:pPr>
      <w:ind w:leftChars="600" w:left="100" w:hangingChars="200" w:hanging="200"/>
    </w:pPr>
  </w:style>
  <w:style w:type="paragraph" w:styleId="24">
    <w:name w:val="List Continue 2"/>
    <w:basedOn w:val="a"/>
    <w:autoRedefine/>
    <w:qFormat/>
    <w:pPr>
      <w:spacing w:after="120"/>
      <w:ind w:leftChars="400" w:left="840"/>
    </w:pPr>
  </w:style>
  <w:style w:type="paragraph" w:styleId="HTML">
    <w:name w:val="HTML Preformatted"/>
    <w:basedOn w:val="a"/>
    <w:link w:val="HTML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1">
    <w:name w:val="Normal (Web)"/>
    <w:basedOn w:val="a"/>
    <w:autoRedefine/>
    <w:uiPriority w:val="99"/>
    <w:qFormat/>
    <w:pPr>
      <w:widowControl/>
      <w:spacing w:before="100" w:beforeAutospacing="1" w:after="100" w:afterAutospacing="1"/>
      <w:jc w:val="left"/>
    </w:pPr>
    <w:rPr>
      <w:rFonts w:ascii="宋体" w:hAnsi="宋体"/>
      <w:kern w:val="0"/>
      <w:sz w:val="24"/>
    </w:rPr>
  </w:style>
  <w:style w:type="paragraph" w:styleId="1a">
    <w:name w:val="index 1"/>
    <w:basedOn w:val="a"/>
    <w:next w:val="a"/>
    <w:autoRedefine/>
    <w:qFormat/>
    <w:pPr>
      <w:spacing w:line="400" w:lineRule="exact"/>
      <w:ind w:firstLineChars="200" w:firstLine="420"/>
    </w:pPr>
    <w:rPr>
      <w:rFonts w:ascii="宋体" w:hAnsi="Courier New"/>
      <w:b/>
      <w:szCs w:val="20"/>
    </w:rPr>
  </w:style>
  <w:style w:type="paragraph" w:styleId="af2">
    <w:name w:val="Title"/>
    <w:basedOn w:val="a"/>
    <w:link w:val="1b"/>
    <w:qFormat/>
    <w:pPr>
      <w:jc w:val="center"/>
    </w:pPr>
    <w:rPr>
      <w:sz w:val="30"/>
    </w:rPr>
  </w:style>
  <w:style w:type="paragraph" w:styleId="af3">
    <w:name w:val="annotation subject"/>
    <w:basedOn w:val="a8"/>
    <w:next w:val="a8"/>
    <w:link w:val="1c"/>
    <w:autoRedefine/>
    <w:qFormat/>
    <w:rPr>
      <w:b/>
      <w:bCs/>
    </w:rPr>
  </w:style>
  <w:style w:type="paragraph" w:styleId="af4">
    <w:name w:val="Body Text First Indent"/>
    <w:basedOn w:val="a0"/>
    <w:link w:val="1d"/>
    <w:autoRedefine/>
    <w:qFormat/>
    <w:pPr>
      <w:spacing w:after="120" w:line="240" w:lineRule="auto"/>
      <w:ind w:firstLineChars="100" w:firstLine="420"/>
    </w:pPr>
    <w:rPr>
      <w:sz w:val="21"/>
    </w:rPr>
  </w:style>
  <w:style w:type="paragraph" w:styleId="25">
    <w:name w:val="Body Text First Indent 2"/>
    <w:basedOn w:val="a9"/>
    <w:link w:val="212"/>
    <w:qFormat/>
    <w:pPr>
      <w:spacing w:after="120"/>
      <w:ind w:leftChars="200" w:left="420" w:firstLineChars="200" w:firstLine="420"/>
    </w:pPr>
    <w:rPr>
      <w:rFonts w:ascii="Times New Roman" w:eastAsia="宋体"/>
      <w:sz w:val="21"/>
      <w:szCs w:val="24"/>
    </w:rPr>
  </w:style>
  <w:style w:type="table" w:styleId="af5">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page number"/>
    <w:autoRedefine/>
    <w:qFormat/>
  </w:style>
  <w:style w:type="character" w:styleId="af8">
    <w:name w:val="FollowedHyperlink"/>
    <w:autoRedefine/>
    <w:uiPriority w:val="99"/>
    <w:qFormat/>
    <w:rPr>
      <w:color w:val="800080"/>
      <w:u w:val="single"/>
    </w:rPr>
  </w:style>
  <w:style w:type="character" w:styleId="af9">
    <w:name w:val="Hyperlink"/>
    <w:autoRedefine/>
    <w:uiPriority w:val="99"/>
    <w:qFormat/>
    <w:rPr>
      <w:color w:val="0000FF"/>
      <w:u w:val="single"/>
    </w:rPr>
  </w:style>
  <w:style w:type="character" w:styleId="afa">
    <w:name w:val="annotation reference"/>
    <w:autoRedefine/>
    <w:qFormat/>
    <w:rPr>
      <w:sz w:val="21"/>
      <w:szCs w:val="21"/>
    </w:rPr>
  </w:style>
  <w:style w:type="character" w:customStyle="1" w:styleId="11">
    <w:name w:val="标题 1 字符1"/>
    <w:link w:val="1"/>
    <w:autoRedefine/>
    <w:uiPriority w:val="9"/>
    <w:qFormat/>
    <w:rPr>
      <w:rFonts w:eastAsia="宋体"/>
      <w:b/>
      <w:bCs/>
      <w:kern w:val="44"/>
      <w:sz w:val="44"/>
      <w:szCs w:val="44"/>
      <w:lang w:val="en-US" w:eastAsia="zh-CN" w:bidi="ar-SA"/>
    </w:rPr>
  </w:style>
  <w:style w:type="character" w:customStyle="1" w:styleId="21">
    <w:name w:val="标题 2 字符1"/>
    <w:link w:val="2"/>
    <w:autoRedefine/>
    <w:qFormat/>
    <w:rPr>
      <w:rFonts w:ascii="Arial" w:eastAsia="黑体" w:hAnsi="Arial"/>
      <w:b/>
      <w:bCs/>
      <w:kern w:val="2"/>
      <w:sz w:val="32"/>
      <w:szCs w:val="32"/>
    </w:rPr>
  </w:style>
  <w:style w:type="character" w:customStyle="1" w:styleId="31">
    <w:name w:val="标题 3 字符1"/>
    <w:link w:val="3"/>
    <w:autoRedefine/>
    <w:qFormat/>
    <w:rPr>
      <w:b/>
      <w:bCs/>
      <w:kern w:val="2"/>
      <w:sz w:val="32"/>
      <w:szCs w:val="32"/>
    </w:rPr>
  </w:style>
  <w:style w:type="character" w:customStyle="1" w:styleId="41">
    <w:name w:val="标题 4 字符1"/>
    <w:link w:val="4"/>
    <w:autoRedefine/>
    <w:qFormat/>
    <w:rPr>
      <w:rFonts w:ascii="Arial" w:eastAsia="黑体" w:hAnsi="Arial"/>
      <w:sz w:val="28"/>
    </w:rPr>
  </w:style>
  <w:style w:type="character" w:customStyle="1" w:styleId="51">
    <w:name w:val="标题 5 字符1"/>
    <w:link w:val="5"/>
    <w:autoRedefine/>
    <w:qFormat/>
    <w:rPr>
      <w:b/>
      <w:kern w:val="2"/>
      <w:sz w:val="28"/>
      <w:szCs w:val="24"/>
    </w:rPr>
  </w:style>
  <w:style w:type="character" w:customStyle="1" w:styleId="61">
    <w:name w:val="标题 6 字符1"/>
    <w:link w:val="6"/>
    <w:autoRedefine/>
    <w:qFormat/>
    <w:rPr>
      <w:rFonts w:ascii="Arial" w:eastAsia="黑体" w:hAnsi="Arial"/>
      <w:b/>
      <w:kern w:val="2"/>
      <w:sz w:val="24"/>
      <w:szCs w:val="24"/>
    </w:rPr>
  </w:style>
  <w:style w:type="character" w:customStyle="1" w:styleId="71">
    <w:name w:val="标题 7 字符1"/>
    <w:link w:val="7"/>
    <w:autoRedefine/>
    <w:qFormat/>
    <w:rPr>
      <w:b/>
      <w:kern w:val="2"/>
      <w:sz w:val="24"/>
      <w:szCs w:val="24"/>
    </w:rPr>
  </w:style>
  <w:style w:type="character" w:customStyle="1" w:styleId="81">
    <w:name w:val="标题 8 字符1"/>
    <w:link w:val="8"/>
    <w:autoRedefine/>
    <w:qFormat/>
    <w:rPr>
      <w:rFonts w:ascii="Arial" w:eastAsia="黑体" w:hAnsi="Arial"/>
      <w:kern w:val="2"/>
      <w:sz w:val="24"/>
      <w:szCs w:val="24"/>
    </w:rPr>
  </w:style>
  <w:style w:type="character" w:customStyle="1" w:styleId="91">
    <w:name w:val="标题 9 字符1"/>
    <w:link w:val="9"/>
    <w:autoRedefine/>
    <w:qFormat/>
    <w:rPr>
      <w:rFonts w:ascii="Arial" w:eastAsia="黑体" w:hAnsi="Arial"/>
      <w:kern w:val="2"/>
      <w:sz w:val="21"/>
      <w:szCs w:val="24"/>
    </w:rPr>
  </w:style>
  <w:style w:type="character" w:customStyle="1" w:styleId="12">
    <w:name w:val="文档结构图 字符1"/>
    <w:link w:val="a7"/>
    <w:autoRedefine/>
    <w:qFormat/>
    <w:rPr>
      <w:sz w:val="21"/>
      <w:shd w:val="clear" w:color="auto" w:fill="000080"/>
    </w:rPr>
  </w:style>
  <w:style w:type="character" w:customStyle="1" w:styleId="13">
    <w:name w:val="批注文字 字符1"/>
    <w:link w:val="a8"/>
    <w:autoRedefine/>
    <w:qFormat/>
    <w:rPr>
      <w:kern w:val="2"/>
      <w:sz w:val="21"/>
      <w:szCs w:val="24"/>
    </w:rPr>
  </w:style>
  <w:style w:type="character" w:customStyle="1" w:styleId="310">
    <w:name w:val="正文文本 3 字符1"/>
    <w:link w:val="32"/>
    <w:autoRedefine/>
    <w:qFormat/>
    <w:rPr>
      <w:b/>
      <w:bCs/>
      <w:kern w:val="2"/>
      <w:sz w:val="24"/>
      <w:szCs w:val="24"/>
    </w:rPr>
  </w:style>
  <w:style w:type="character" w:customStyle="1" w:styleId="10">
    <w:name w:val="正文文本 字符1"/>
    <w:link w:val="a0"/>
    <w:autoRedefine/>
    <w:uiPriority w:val="99"/>
    <w:qFormat/>
    <w:rPr>
      <w:kern w:val="2"/>
      <w:sz w:val="24"/>
      <w:szCs w:val="24"/>
    </w:rPr>
  </w:style>
  <w:style w:type="character" w:customStyle="1" w:styleId="14">
    <w:name w:val="正文文本缩进 字符1"/>
    <w:link w:val="a9"/>
    <w:autoRedefine/>
    <w:uiPriority w:val="99"/>
    <w:qFormat/>
    <w:rPr>
      <w:rFonts w:ascii="仿宋_GB2312" w:eastAsia="仿宋_GB2312"/>
      <w:kern w:val="2"/>
      <w:sz w:val="32"/>
    </w:rPr>
  </w:style>
  <w:style w:type="character" w:customStyle="1" w:styleId="15">
    <w:name w:val="纯文本 字符1"/>
    <w:link w:val="ab"/>
    <w:autoRedefine/>
    <w:uiPriority w:val="99"/>
    <w:qFormat/>
    <w:rPr>
      <w:rFonts w:ascii="宋体" w:eastAsia="宋体" w:hAnsi="Courier New" w:cs="Courier New"/>
      <w:kern w:val="2"/>
      <w:sz w:val="21"/>
      <w:szCs w:val="21"/>
      <w:lang w:val="en-US" w:eastAsia="zh-CN" w:bidi="ar-SA"/>
    </w:rPr>
  </w:style>
  <w:style w:type="character" w:customStyle="1" w:styleId="16">
    <w:name w:val="日期 字符1"/>
    <w:link w:val="ac"/>
    <w:autoRedefine/>
    <w:qFormat/>
    <w:rPr>
      <w:rFonts w:ascii="宋体" w:hAnsi="Courier New" w:cs="Courier New"/>
      <w:kern w:val="2"/>
      <w:sz w:val="21"/>
      <w:szCs w:val="21"/>
    </w:rPr>
  </w:style>
  <w:style w:type="character" w:customStyle="1" w:styleId="210">
    <w:name w:val="正文文本缩进 2 字符1"/>
    <w:link w:val="22"/>
    <w:autoRedefine/>
    <w:qFormat/>
    <w:rPr>
      <w:kern w:val="2"/>
      <w:sz w:val="32"/>
    </w:rPr>
  </w:style>
  <w:style w:type="character" w:customStyle="1" w:styleId="17">
    <w:name w:val="批注框文本 字符1"/>
    <w:link w:val="ad"/>
    <w:autoRedefine/>
    <w:qFormat/>
    <w:rPr>
      <w:kern w:val="2"/>
      <w:sz w:val="18"/>
      <w:szCs w:val="18"/>
    </w:rPr>
  </w:style>
  <w:style w:type="character" w:customStyle="1" w:styleId="18">
    <w:name w:val="页脚 字符1"/>
    <w:link w:val="ae"/>
    <w:autoRedefine/>
    <w:qFormat/>
    <w:rPr>
      <w:kern w:val="2"/>
      <w:sz w:val="18"/>
      <w:szCs w:val="18"/>
    </w:rPr>
  </w:style>
  <w:style w:type="character" w:customStyle="1" w:styleId="19">
    <w:name w:val="页眉 字符1"/>
    <w:link w:val="af"/>
    <w:autoRedefine/>
    <w:uiPriority w:val="99"/>
    <w:qFormat/>
    <w:rPr>
      <w:kern w:val="2"/>
      <w:sz w:val="18"/>
      <w:szCs w:val="18"/>
    </w:rPr>
  </w:style>
  <w:style w:type="character" w:customStyle="1" w:styleId="311">
    <w:name w:val="正文文本缩进 3 字符1"/>
    <w:link w:val="34"/>
    <w:autoRedefine/>
    <w:qFormat/>
    <w:rPr>
      <w:kern w:val="2"/>
      <w:sz w:val="16"/>
      <w:szCs w:val="16"/>
    </w:rPr>
  </w:style>
  <w:style w:type="character" w:customStyle="1" w:styleId="211">
    <w:name w:val="正文文本 2 字符1"/>
    <w:link w:val="23"/>
    <w:autoRedefine/>
    <w:qFormat/>
    <w:rPr>
      <w:kern w:val="2"/>
      <w:sz w:val="21"/>
      <w:szCs w:val="24"/>
    </w:rPr>
  </w:style>
  <w:style w:type="character" w:customStyle="1" w:styleId="HTML1">
    <w:name w:val="HTML 预设格式 字符1"/>
    <w:link w:val="HTML"/>
    <w:autoRedefine/>
    <w:qFormat/>
    <w:rPr>
      <w:rFonts w:ascii="黑体" w:eastAsia="黑体" w:hAnsi="Courier New" w:cs="Courier New"/>
    </w:rPr>
  </w:style>
  <w:style w:type="character" w:customStyle="1" w:styleId="1b">
    <w:name w:val="标题 字符1"/>
    <w:link w:val="af2"/>
    <w:autoRedefine/>
    <w:qFormat/>
    <w:rPr>
      <w:kern w:val="2"/>
      <w:sz w:val="30"/>
      <w:szCs w:val="24"/>
    </w:rPr>
  </w:style>
  <w:style w:type="character" w:customStyle="1" w:styleId="1c">
    <w:name w:val="批注主题 字符1"/>
    <w:link w:val="af3"/>
    <w:autoRedefine/>
    <w:qFormat/>
    <w:rPr>
      <w:b/>
      <w:bCs/>
      <w:kern w:val="2"/>
      <w:sz w:val="21"/>
      <w:szCs w:val="24"/>
    </w:rPr>
  </w:style>
  <w:style w:type="character" w:customStyle="1" w:styleId="1d">
    <w:name w:val="正文文本首行缩进 字符1"/>
    <w:link w:val="af4"/>
    <w:autoRedefine/>
    <w:qFormat/>
    <w:rPr>
      <w:kern w:val="2"/>
      <w:sz w:val="21"/>
      <w:szCs w:val="24"/>
    </w:rPr>
  </w:style>
  <w:style w:type="character" w:customStyle="1" w:styleId="212">
    <w:name w:val="正文文本首行缩进 2 字符1"/>
    <w:link w:val="25"/>
    <w:autoRedefine/>
    <w:qFormat/>
    <w:rPr>
      <w:kern w:val="2"/>
      <w:sz w:val="21"/>
      <w:szCs w:val="24"/>
    </w:rPr>
  </w:style>
  <w:style w:type="character" w:customStyle="1" w:styleId="42">
    <w:name w:val="标题 4 字符"/>
    <w:autoRedefine/>
    <w:uiPriority w:val="9"/>
    <w:semiHidden/>
    <w:qFormat/>
    <w:rPr>
      <w:rFonts w:ascii="等线 Light" w:eastAsia="等线 Light" w:hAnsi="等线 Light" w:cs="Times New Roman"/>
      <w:b/>
      <w:bCs/>
      <w:kern w:val="2"/>
      <w:sz w:val="28"/>
      <w:szCs w:val="28"/>
    </w:rPr>
  </w:style>
  <w:style w:type="character" w:customStyle="1" w:styleId="HTML0">
    <w:name w:val="HTML 预设格式 字符"/>
    <w:autoRedefine/>
    <w:uiPriority w:val="99"/>
    <w:semiHidden/>
    <w:qFormat/>
    <w:rPr>
      <w:rFonts w:ascii="Courier New" w:hAnsi="Courier New" w:cs="Courier New"/>
      <w:kern w:val="2"/>
    </w:rPr>
  </w:style>
  <w:style w:type="character" w:customStyle="1" w:styleId="graytext1">
    <w:name w:val="graytext1"/>
    <w:autoRedefine/>
    <w:qFormat/>
    <w:rPr>
      <w:color w:val="666666"/>
    </w:rPr>
  </w:style>
  <w:style w:type="character" w:customStyle="1" w:styleId="60">
    <w:name w:val="标题 6 字符"/>
    <w:autoRedefine/>
    <w:uiPriority w:val="9"/>
    <w:semiHidden/>
    <w:qFormat/>
    <w:rPr>
      <w:rFonts w:ascii="等线 Light" w:eastAsia="等线 Light" w:hAnsi="等线 Light" w:cs="Times New Roman"/>
      <w:b/>
      <w:bCs/>
      <w:kern w:val="2"/>
      <w:sz w:val="24"/>
      <w:szCs w:val="24"/>
    </w:rPr>
  </w:style>
  <w:style w:type="character" w:customStyle="1" w:styleId="white">
    <w:name w:val="white"/>
    <w:autoRedefine/>
    <w:qFormat/>
  </w:style>
  <w:style w:type="character" w:customStyle="1" w:styleId="text11">
    <w:name w:val="text11"/>
    <w:autoRedefine/>
    <w:qFormat/>
    <w:rPr>
      <w:rFonts w:ascii="Verdana" w:hAnsi="Verdana" w:hint="default"/>
      <w:color w:val="4E4E4E"/>
      <w:sz w:val="18"/>
      <w:szCs w:val="18"/>
    </w:rPr>
  </w:style>
  <w:style w:type="character" w:customStyle="1" w:styleId="gray12">
    <w:name w:val="gray12"/>
    <w:autoRedefine/>
    <w:qFormat/>
  </w:style>
  <w:style w:type="character" w:customStyle="1" w:styleId="font01">
    <w:name w:val="font01"/>
    <w:autoRedefine/>
    <w:qFormat/>
    <w:rPr>
      <w:rFonts w:ascii="宋体" w:eastAsia="宋体" w:hAnsi="宋体" w:hint="eastAsia"/>
      <w:color w:val="000000"/>
      <w:sz w:val="22"/>
      <w:szCs w:val="22"/>
      <w:u w:val="none"/>
    </w:rPr>
  </w:style>
  <w:style w:type="character" w:customStyle="1" w:styleId="mark8">
    <w:name w:val="mark8"/>
    <w:autoRedefine/>
    <w:qFormat/>
    <w:rPr>
      <w:b/>
      <w:bCs/>
      <w:sz w:val="21"/>
      <w:szCs w:val="21"/>
    </w:rPr>
  </w:style>
  <w:style w:type="character" w:customStyle="1" w:styleId="Char1">
    <w:name w:val="纯文本 Char1"/>
    <w:autoRedefine/>
    <w:qFormat/>
    <w:rPr>
      <w:rFonts w:ascii="宋体" w:eastAsia="宋体" w:hAnsi="Courier New" w:cs="Courier New"/>
      <w:kern w:val="2"/>
      <w:sz w:val="21"/>
      <w:szCs w:val="21"/>
      <w:lang w:val="en-US" w:eastAsia="zh-CN" w:bidi="ar-SA"/>
    </w:rPr>
  </w:style>
  <w:style w:type="character" w:customStyle="1" w:styleId="shorttext1">
    <w:name w:val="short_text1"/>
    <w:autoRedefine/>
    <w:qFormat/>
    <w:rPr>
      <w:sz w:val="26"/>
    </w:rPr>
  </w:style>
  <w:style w:type="character" w:customStyle="1" w:styleId="1jiChar">
    <w:name w:val="1ji Char"/>
    <w:link w:val="1ji"/>
    <w:autoRedefine/>
    <w:qFormat/>
    <w:rPr>
      <w:rFonts w:ascii="宋体" w:eastAsia="宋体" w:hAnsi="宋体"/>
      <w:b/>
      <w:bCs/>
      <w:kern w:val="44"/>
      <w:sz w:val="36"/>
      <w:szCs w:val="44"/>
      <w:lang w:val="en-US" w:eastAsia="zh-CN" w:bidi="ar-SA"/>
    </w:rPr>
  </w:style>
  <w:style w:type="paragraph" w:customStyle="1" w:styleId="1ji">
    <w:name w:val="1ji"/>
    <w:basedOn w:val="1"/>
    <w:link w:val="1jiChar"/>
    <w:autoRedefine/>
    <w:qFormat/>
    <w:pPr>
      <w:keepLines w:val="0"/>
      <w:widowControl/>
      <w:spacing w:before="0" w:after="0" w:line="240" w:lineRule="auto"/>
      <w:jc w:val="center"/>
    </w:pPr>
    <w:rPr>
      <w:rFonts w:ascii="宋体" w:hAnsi="宋体"/>
      <w:sz w:val="36"/>
    </w:rPr>
  </w:style>
  <w:style w:type="character" w:customStyle="1" w:styleId="70">
    <w:name w:val="标题 7 字符"/>
    <w:autoRedefine/>
    <w:uiPriority w:val="9"/>
    <w:semiHidden/>
    <w:qFormat/>
    <w:rPr>
      <w:b/>
      <w:bCs/>
      <w:kern w:val="2"/>
      <w:sz w:val="24"/>
      <w:szCs w:val="24"/>
    </w:rPr>
  </w:style>
  <w:style w:type="character" w:customStyle="1" w:styleId="afb">
    <w:name w:val="批注主题 字符"/>
    <w:autoRedefine/>
    <w:qFormat/>
    <w:rPr>
      <w:b/>
      <w:bCs/>
      <w:kern w:val="2"/>
      <w:sz w:val="21"/>
      <w:szCs w:val="24"/>
    </w:rPr>
  </w:style>
  <w:style w:type="character" w:customStyle="1" w:styleId="afc">
    <w:name w:val="正文文本首行缩进 字符"/>
    <w:autoRedefine/>
    <w:uiPriority w:val="99"/>
    <w:semiHidden/>
    <w:qFormat/>
  </w:style>
  <w:style w:type="character" w:customStyle="1" w:styleId="f151">
    <w:name w:val="f151"/>
    <w:autoRedefine/>
    <w:qFormat/>
    <w:rPr>
      <w:sz w:val="23"/>
      <w:szCs w:val="23"/>
    </w:rPr>
  </w:style>
  <w:style w:type="character" w:customStyle="1" w:styleId="52">
    <w:name w:val="标题 5 字符"/>
    <w:autoRedefine/>
    <w:uiPriority w:val="9"/>
    <w:semiHidden/>
    <w:qFormat/>
    <w:rPr>
      <w:b/>
      <w:bCs/>
      <w:kern w:val="2"/>
      <w:sz w:val="28"/>
      <w:szCs w:val="28"/>
    </w:rPr>
  </w:style>
  <w:style w:type="character" w:customStyle="1" w:styleId="content2">
    <w:name w:val="content2"/>
    <w:autoRedefine/>
    <w:qFormat/>
  </w:style>
  <w:style w:type="character" w:customStyle="1" w:styleId="062">
    <w:name w:val="062"/>
    <w:autoRedefine/>
    <w:qFormat/>
    <w:rPr>
      <w:rFonts w:ascii="宋体" w:hAnsi="宋体"/>
      <w:b/>
      <w:bCs/>
      <w:sz w:val="32"/>
    </w:rPr>
  </w:style>
  <w:style w:type="character" w:customStyle="1" w:styleId="afd">
    <w:name w:val="正文文本缩进 字符"/>
    <w:autoRedefine/>
    <w:uiPriority w:val="99"/>
    <w:semiHidden/>
    <w:qFormat/>
    <w:rPr>
      <w:kern w:val="2"/>
      <w:sz w:val="21"/>
      <w:szCs w:val="24"/>
    </w:rPr>
  </w:style>
  <w:style w:type="character" w:customStyle="1" w:styleId="small">
    <w:name w:val="small"/>
    <w:autoRedefine/>
    <w:qFormat/>
  </w:style>
  <w:style w:type="character" w:customStyle="1" w:styleId="afe">
    <w:name w:val="页眉 字符"/>
    <w:autoRedefine/>
    <w:uiPriority w:val="99"/>
    <w:semiHidden/>
    <w:qFormat/>
    <w:rPr>
      <w:kern w:val="2"/>
      <w:sz w:val="18"/>
      <w:szCs w:val="18"/>
    </w:rPr>
  </w:style>
  <w:style w:type="character" w:customStyle="1" w:styleId="aff">
    <w:name w:val="标题 字符"/>
    <w:autoRedefine/>
    <w:uiPriority w:val="10"/>
    <w:qFormat/>
    <w:rPr>
      <w:rFonts w:ascii="等线 Light" w:eastAsia="等线 Light" w:hAnsi="等线 Light" w:cs="Times New Roman"/>
      <w:b/>
      <w:bCs/>
      <w:kern w:val="2"/>
      <w:sz w:val="32"/>
      <w:szCs w:val="32"/>
    </w:rPr>
  </w:style>
  <w:style w:type="character" w:customStyle="1" w:styleId="aff0">
    <w:name w:val="批注文字 字符"/>
    <w:autoRedefine/>
    <w:qFormat/>
    <w:rPr>
      <w:kern w:val="2"/>
      <w:sz w:val="21"/>
      <w:szCs w:val="24"/>
    </w:rPr>
  </w:style>
  <w:style w:type="character" w:customStyle="1" w:styleId="26">
    <w:name w:val="标题 2 字符"/>
    <w:autoRedefine/>
    <w:uiPriority w:val="9"/>
    <w:semiHidden/>
    <w:qFormat/>
    <w:rPr>
      <w:rFonts w:ascii="等线 Light" w:eastAsia="等线 Light" w:hAnsi="等线 Light" w:cs="Times New Roman"/>
      <w:b/>
      <w:bCs/>
      <w:kern w:val="2"/>
      <w:sz w:val="32"/>
      <w:szCs w:val="32"/>
    </w:rPr>
  </w:style>
  <w:style w:type="character" w:customStyle="1" w:styleId="aff1">
    <w:name w:val="文档结构图 字符"/>
    <w:autoRedefine/>
    <w:uiPriority w:val="99"/>
    <w:semiHidden/>
    <w:qFormat/>
    <w:rPr>
      <w:rFonts w:ascii="Microsoft YaHei UI" w:eastAsia="Microsoft YaHei UI"/>
      <w:kern w:val="2"/>
      <w:sz w:val="18"/>
      <w:szCs w:val="18"/>
    </w:rPr>
  </w:style>
  <w:style w:type="character" w:customStyle="1" w:styleId="z-1">
    <w:name w:val="z-窗体顶端 字符1"/>
    <w:link w:val="z-10"/>
    <w:autoRedefine/>
    <w:qFormat/>
    <w:rPr>
      <w:rFonts w:ascii="Arial"/>
      <w:vanish/>
      <w:kern w:val="2"/>
      <w:sz w:val="16"/>
      <w:szCs w:val="24"/>
    </w:rPr>
  </w:style>
  <w:style w:type="paragraph" w:customStyle="1" w:styleId="z-10">
    <w:name w:val="z-窗体顶端1"/>
    <w:basedOn w:val="a"/>
    <w:next w:val="a"/>
    <w:link w:val="z-1"/>
    <w:autoRedefine/>
    <w:qFormat/>
    <w:pPr>
      <w:pBdr>
        <w:bottom w:val="single" w:sz="6" w:space="1" w:color="auto"/>
      </w:pBdr>
      <w:jc w:val="center"/>
    </w:pPr>
    <w:rPr>
      <w:rFonts w:ascii="Arial"/>
      <w:vanish/>
      <w:sz w:val="16"/>
    </w:rPr>
  </w:style>
  <w:style w:type="character" w:customStyle="1" w:styleId="highlight">
    <w:name w:val="highlight"/>
    <w:autoRedefine/>
    <w:qFormat/>
  </w:style>
  <w:style w:type="character" w:customStyle="1" w:styleId="1051">
    <w:name w:val="1051"/>
    <w:autoRedefine/>
    <w:qFormat/>
    <w:rPr>
      <w:sz w:val="21"/>
      <w:szCs w:val="21"/>
    </w:rPr>
  </w:style>
  <w:style w:type="character" w:customStyle="1" w:styleId="aff2">
    <w:name w:val="批注框文本 字符"/>
    <w:autoRedefine/>
    <w:uiPriority w:val="99"/>
    <w:semiHidden/>
    <w:qFormat/>
    <w:rPr>
      <w:kern w:val="2"/>
      <w:sz w:val="18"/>
      <w:szCs w:val="18"/>
    </w:rPr>
  </w:style>
  <w:style w:type="character" w:customStyle="1" w:styleId="style21">
    <w:name w:val="style21"/>
    <w:autoRedefine/>
    <w:qFormat/>
    <w:rPr>
      <w:sz w:val="17"/>
      <w:szCs w:val="17"/>
    </w:rPr>
  </w:style>
  <w:style w:type="character" w:customStyle="1" w:styleId="35">
    <w:name w:val="正文文本 3 字符"/>
    <w:autoRedefine/>
    <w:uiPriority w:val="99"/>
    <w:semiHidden/>
    <w:qFormat/>
    <w:rPr>
      <w:kern w:val="2"/>
      <w:sz w:val="16"/>
      <w:szCs w:val="16"/>
    </w:rPr>
  </w:style>
  <w:style w:type="character" w:customStyle="1" w:styleId="unnamed3">
    <w:name w:val="unnamed3"/>
    <w:autoRedefine/>
    <w:qFormat/>
  </w:style>
  <w:style w:type="character" w:customStyle="1" w:styleId="fd">
    <w:name w:val="fd"/>
    <w:autoRedefine/>
    <w:qFormat/>
  </w:style>
  <w:style w:type="character" w:customStyle="1" w:styleId="90">
    <w:name w:val="标题 9 字符"/>
    <w:autoRedefine/>
    <w:uiPriority w:val="9"/>
    <w:semiHidden/>
    <w:qFormat/>
    <w:rPr>
      <w:rFonts w:ascii="等线 Light" w:eastAsia="等线 Light" w:hAnsi="等线 Light" w:cs="Times New Roman"/>
      <w:kern w:val="2"/>
      <w:sz w:val="21"/>
      <w:szCs w:val="21"/>
    </w:rPr>
  </w:style>
  <w:style w:type="character" w:customStyle="1" w:styleId="27">
    <w:name w:val="正文文本缩进 2 字符"/>
    <w:autoRedefine/>
    <w:uiPriority w:val="99"/>
    <w:semiHidden/>
    <w:qFormat/>
    <w:rPr>
      <w:kern w:val="2"/>
      <w:sz w:val="21"/>
      <w:szCs w:val="24"/>
    </w:rPr>
  </w:style>
  <w:style w:type="character" w:customStyle="1" w:styleId="z-">
    <w:name w:val="z-窗体顶端 字符"/>
    <w:autoRedefine/>
    <w:uiPriority w:val="99"/>
    <w:semiHidden/>
    <w:qFormat/>
    <w:rPr>
      <w:rFonts w:ascii="Arial" w:hAnsi="Arial" w:cs="Arial"/>
      <w:vanish/>
      <w:kern w:val="2"/>
      <w:sz w:val="16"/>
      <w:szCs w:val="16"/>
    </w:rPr>
  </w:style>
  <w:style w:type="character" w:customStyle="1" w:styleId="case31">
    <w:name w:val="case31"/>
    <w:autoRedefine/>
    <w:qFormat/>
    <w:rPr>
      <w:rFonts w:hint="default"/>
      <w:sz w:val="21"/>
      <w:szCs w:val="21"/>
    </w:rPr>
  </w:style>
  <w:style w:type="character" w:customStyle="1" w:styleId="3Char">
    <w:name w:val="标题3 Char"/>
    <w:link w:val="36"/>
    <w:autoRedefine/>
    <w:qFormat/>
    <w:rPr>
      <w:rFonts w:ascii="宋体" w:hAnsi="宋体"/>
      <w:b/>
      <w:bCs/>
      <w:kern w:val="44"/>
      <w:sz w:val="24"/>
      <w:szCs w:val="24"/>
    </w:rPr>
  </w:style>
  <w:style w:type="paragraph" w:customStyle="1" w:styleId="36">
    <w:name w:val="标题3"/>
    <w:basedOn w:val="1"/>
    <w:link w:val="3Char"/>
    <w:autoRedefine/>
    <w:qFormat/>
    <w:pPr>
      <w:spacing w:beforeLines="50" w:before="0" w:afterLines="50" w:after="0" w:line="400" w:lineRule="exact"/>
    </w:pPr>
    <w:rPr>
      <w:rFonts w:ascii="宋体" w:hAnsi="宋体"/>
      <w:sz w:val="24"/>
      <w:szCs w:val="24"/>
    </w:rPr>
  </w:style>
  <w:style w:type="character" w:customStyle="1" w:styleId="37">
    <w:name w:val="标题 3 字符"/>
    <w:autoRedefine/>
    <w:uiPriority w:val="9"/>
    <w:semiHidden/>
    <w:qFormat/>
    <w:rPr>
      <w:b/>
      <w:bCs/>
      <w:kern w:val="2"/>
      <w:sz w:val="32"/>
      <w:szCs w:val="32"/>
    </w:rPr>
  </w:style>
  <w:style w:type="character" w:customStyle="1" w:styleId="28">
    <w:name w:val="正文文本 2 字符"/>
    <w:autoRedefine/>
    <w:uiPriority w:val="99"/>
    <w:semiHidden/>
    <w:qFormat/>
    <w:rPr>
      <w:kern w:val="2"/>
      <w:sz w:val="21"/>
      <w:szCs w:val="24"/>
    </w:rPr>
  </w:style>
  <w:style w:type="character" w:customStyle="1" w:styleId="1e">
    <w:name w:val="标题 1 字符"/>
    <w:autoRedefine/>
    <w:uiPriority w:val="9"/>
    <w:qFormat/>
    <w:rPr>
      <w:b/>
      <w:bCs/>
      <w:kern w:val="44"/>
      <w:sz w:val="44"/>
      <w:szCs w:val="44"/>
    </w:rPr>
  </w:style>
  <w:style w:type="character" w:customStyle="1" w:styleId="aff3">
    <w:name w:val="页脚 字符"/>
    <w:autoRedefine/>
    <w:uiPriority w:val="99"/>
    <w:qFormat/>
    <w:rPr>
      <w:kern w:val="2"/>
      <w:sz w:val="18"/>
      <w:szCs w:val="18"/>
    </w:rPr>
  </w:style>
  <w:style w:type="character" w:customStyle="1" w:styleId="29">
    <w:name w:val="正文文本首行缩进 2 字符"/>
    <w:autoRedefine/>
    <w:uiPriority w:val="99"/>
    <w:semiHidden/>
    <w:qFormat/>
  </w:style>
  <w:style w:type="character" w:customStyle="1" w:styleId="apple-converted-space">
    <w:name w:val="apple-converted-space"/>
    <w:autoRedefine/>
    <w:qFormat/>
  </w:style>
  <w:style w:type="character" w:customStyle="1" w:styleId="aff4">
    <w:name w:val="日期 字符"/>
    <w:autoRedefine/>
    <w:uiPriority w:val="99"/>
    <w:semiHidden/>
    <w:qFormat/>
    <w:rPr>
      <w:kern w:val="2"/>
      <w:sz w:val="21"/>
      <w:szCs w:val="24"/>
    </w:rPr>
  </w:style>
  <w:style w:type="character" w:customStyle="1" w:styleId="aff5">
    <w:name w:val="纯文本 字符"/>
    <w:autoRedefine/>
    <w:uiPriority w:val="99"/>
    <w:qFormat/>
    <w:rPr>
      <w:rFonts w:ascii="等线" w:eastAsia="等线" w:hAnsi="Courier New" w:cs="Courier New"/>
      <w:kern w:val="2"/>
      <w:sz w:val="21"/>
      <w:szCs w:val="24"/>
    </w:rPr>
  </w:style>
  <w:style w:type="character" w:customStyle="1" w:styleId="style11">
    <w:name w:val="style11"/>
    <w:autoRedefine/>
    <w:qFormat/>
    <w:rPr>
      <w:rFonts w:ascii="Arial" w:hAnsi="Arial" w:cs="Arial" w:hint="default"/>
    </w:rPr>
  </w:style>
  <w:style w:type="character" w:customStyle="1" w:styleId="80">
    <w:name w:val="标题 8 字符"/>
    <w:autoRedefine/>
    <w:uiPriority w:val="9"/>
    <w:semiHidden/>
    <w:qFormat/>
    <w:rPr>
      <w:rFonts w:ascii="等线 Light" w:eastAsia="等线 Light" w:hAnsi="等线 Light" w:cs="Times New Roman"/>
      <w:kern w:val="2"/>
      <w:sz w:val="24"/>
      <w:szCs w:val="24"/>
    </w:rPr>
  </w:style>
  <w:style w:type="character" w:customStyle="1" w:styleId="38">
    <w:name w:val="正文文本缩进 3 字符"/>
    <w:autoRedefine/>
    <w:uiPriority w:val="99"/>
    <w:semiHidden/>
    <w:qFormat/>
    <w:rPr>
      <w:kern w:val="2"/>
      <w:sz w:val="16"/>
      <w:szCs w:val="16"/>
    </w:rPr>
  </w:style>
  <w:style w:type="character" w:customStyle="1" w:styleId="aff6">
    <w:name w:val="正文文本 字符"/>
    <w:autoRedefine/>
    <w:uiPriority w:val="99"/>
    <w:semiHidden/>
    <w:qFormat/>
    <w:rPr>
      <w:kern w:val="2"/>
      <w:sz w:val="21"/>
      <w:szCs w:val="24"/>
    </w:rPr>
  </w:style>
  <w:style w:type="paragraph" w:customStyle="1" w:styleId="CharCharCharCharCharCharChar">
    <w:name w:val="Char Char Char Char Char Char Char"/>
    <w:basedOn w:val="a"/>
    <w:autoRedefine/>
    <w:qFormat/>
  </w:style>
  <w:style w:type="paragraph" w:customStyle="1" w:styleId="aff7">
    <w:name w:val="缺省文本"/>
    <w:basedOn w:val="a"/>
    <w:autoRedefine/>
    <w:qFormat/>
    <w:pPr>
      <w:autoSpaceDE w:val="0"/>
      <w:autoSpaceDN w:val="0"/>
      <w:adjustRightInd w:val="0"/>
      <w:spacing w:line="360" w:lineRule="auto"/>
      <w:jc w:val="left"/>
    </w:pPr>
    <w:rPr>
      <w:kern w:val="0"/>
      <w:sz w:val="24"/>
      <w:szCs w:val="20"/>
    </w:rPr>
  </w:style>
  <w:style w:type="paragraph" w:customStyle="1" w:styleId="TOC10">
    <w:name w:val="TOC 标题1"/>
    <w:basedOn w:val="1"/>
    <w:next w:val="a"/>
    <w:autoRedefine/>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paragraphindent">
    <w:name w:val="paragraphindent"/>
    <w:basedOn w:val="a"/>
    <w:autoRedefine/>
    <w:qFormat/>
    <w:pPr>
      <w:widowControl/>
      <w:spacing w:before="100" w:beforeAutospacing="1" w:after="100" w:afterAutospacing="1"/>
      <w:jc w:val="left"/>
    </w:pPr>
    <w:rPr>
      <w:rFonts w:ascii="宋体" w:hAnsi="宋体" w:cs="宋体"/>
      <w:kern w:val="0"/>
      <w:sz w:val="24"/>
    </w:rPr>
  </w:style>
  <w:style w:type="paragraph" w:customStyle="1" w:styleId="ParaChar1">
    <w:name w:val="默认段落字体 Para Char1"/>
    <w:next w:val="a"/>
    <w:autoRedefine/>
    <w:qFormat/>
    <w:pPr>
      <w:keepNext/>
      <w:keepLines/>
      <w:tabs>
        <w:tab w:val="left" w:pos="360"/>
      </w:tabs>
      <w:snapToGrid w:val="0"/>
      <w:spacing w:before="240" w:after="240"/>
      <w:outlineLvl w:val="7"/>
    </w:pPr>
    <w:rPr>
      <w:rFonts w:ascii="Arial" w:hAnsi="Arial" w:cs="Arial"/>
      <w:kern w:val="2"/>
    </w:rPr>
  </w:style>
  <w:style w:type="paragraph" w:customStyle="1" w:styleId="CharCharChar">
    <w:name w:val="Char Char Char"/>
    <w:basedOn w:val="a7"/>
    <w:autoRedefine/>
    <w:qFormat/>
    <w:pPr>
      <w:adjustRightInd/>
      <w:spacing w:line="240" w:lineRule="auto"/>
      <w:textAlignment w:val="auto"/>
    </w:pPr>
    <w:rPr>
      <w:rFonts w:ascii="Tahoma" w:hAnsi="Tahoma"/>
      <w:kern w:val="2"/>
      <w:sz w:val="24"/>
      <w:szCs w:val="24"/>
    </w:rPr>
  </w:style>
  <w:style w:type="paragraph" w:customStyle="1" w:styleId="CharCharCharCharCharCharCharCharCharCharCharCharCharCharCharChar">
    <w:name w:val="Char Char Char Char Char Char Char Char Char Char Char Char Char Char Char Char"/>
    <w:basedOn w:val="a"/>
    <w:autoRedefine/>
    <w:qFormat/>
    <w:pPr>
      <w:tabs>
        <w:tab w:val="left" w:pos="360"/>
      </w:tabs>
      <w:spacing w:line="360" w:lineRule="auto"/>
      <w:ind w:left="482" w:firstLineChars="200" w:firstLine="200"/>
    </w:pPr>
    <w:rPr>
      <w:rFonts w:ascii="宋体"/>
      <w:sz w:val="24"/>
    </w:rPr>
  </w:style>
  <w:style w:type="paragraph" w:customStyle="1" w:styleId="Style109">
    <w:name w:val="_Style 109"/>
    <w:basedOn w:val="a"/>
    <w:next w:val="aff8"/>
    <w:autoRedefine/>
    <w:uiPriority w:val="34"/>
    <w:qFormat/>
    <w:pPr>
      <w:ind w:firstLineChars="200" w:firstLine="420"/>
    </w:pPr>
    <w:rPr>
      <w:rFonts w:ascii="Calibri" w:hAnsi="Calibri"/>
      <w:szCs w:val="22"/>
    </w:rPr>
  </w:style>
  <w:style w:type="paragraph" w:styleId="aff8">
    <w:name w:val="List Paragraph"/>
    <w:basedOn w:val="a"/>
    <w:autoRedefine/>
    <w:uiPriority w:val="99"/>
    <w:qFormat/>
    <w:pPr>
      <w:ind w:firstLineChars="200" w:firstLine="420"/>
    </w:pPr>
    <w:rPr>
      <w:rFonts w:ascii="Calibri" w:hAnsi="Calibri"/>
      <w:szCs w:val="22"/>
    </w:rPr>
  </w:style>
  <w:style w:type="paragraph" w:customStyle="1" w:styleId="DefaultParagraphFontParaChar">
    <w:name w:val="Default Paragraph Font Para Char"/>
    <w:basedOn w:val="a"/>
    <w:autoRedefine/>
    <w:qFormat/>
    <w:pPr>
      <w:widowControl/>
      <w:spacing w:after="160" w:line="240" w:lineRule="exact"/>
      <w:jc w:val="left"/>
    </w:pPr>
    <w:rPr>
      <w:rFonts w:ascii="Verdana" w:hAnsi="Verdana"/>
      <w:kern w:val="0"/>
      <w:sz w:val="20"/>
      <w:szCs w:val="20"/>
      <w:lang w:eastAsia="en-US"/>
    </w:rPr>
  </w:style>
  <w:style w:type="paragraph" w:customStyle="1" w:styleId="aff9">
    <w:name w:val="图"/>
    <w:basedOn w:val="a"/>
    <w:autoRedefine/>
    <w:qFormat/>
    <w:pPr>
      <w:keepNext/>
      <w:adjustRightInd w:val="0"/>
      <w:snapToGrid w:val="0"/>
      <w:spacing w:before="60" w:after="60" w:line="300" w:lineRule="auto"/>
      <w:jc w:val="center"/>
    </w:pPr>
    <w:rPr>
      <w:spacing w:val="20"/>
      <w:kern w:val="0"/>
      <w:sz w:val="24"/>
      <w:szCs w:val="20"/>
    </w:rPr>
  </w:style>
  <w:style w:type="paragraph" w:customStyle="1" w:styleId="2-2ji">
    <w:name w:val="2-2ji"/>
    <w:basedOn w:val="2"/>
    <w:autoRedefine/>
    <w:qFormat/>
    <w:pPr>
      <w:adjustRightInd w:val="0"/>
      <w:spacing w:before="0" w:after="0" w:line="360" w:lineRule="auto"/>
      <w:jc w:val="center"/>
      <w:textAlignment w:val="baseline"/>
    </w:pPr>
    <w:rPr>
      <w:rFonts w:ascii="宋体" w:eastAsia="宋体" w:hAnsi="宋体"/>
      <w:bCs w:val="0"/>
      <w:kern w:val="0"/>
      <w:sz w:val="36"/>
    </w:rPr>
  </w:style>
  <w:style w:type="paragraph" w:customStyle="1" w:styleId="Char">
    <w:name w:val="Char"/>
    <w:basedOn w:val="a"/>
    <w:autoRedefine/>
    <w:qFormat/>
    <w:pPr>
      <w:widowControl/>
      <w:spacing w:line="500" w:lineRule="exact"/>
      <w:outlineLvl w:val="2"/>
    </w:pPr>
    <w:rPr>
      <w:rFonts w:ascii="黑体" w:eastAsia="黑体" w:hAnsi="Verdana" w:cs="黑体"/>
      <w:kern w:val="0"/>
      <w:sz w:val="28"/>
      <w:szCs w:val="28"/>
      <w:lang w:eastAsia="en-US"/>
    </w:rPr>
  </w:style>
  <w:style w:type="paragraph" w:customStyle="1" w:styleId="CharCharCharCharCharCharChar1">
    <w:name w:val="Char Char Char Char Char Char Char1"/>
    <w:basedOn w:val="a"/>
    <w:autoRedefine/>
    <w:qFormat/>
  </w:style>
  <w:style w:type="paragraph" w:customStyle="1" w:styleId="Char2">
    <w:name w:val="Char2"/>
    <w:basedOn w:val="a"/>
    <w:autoRedefine/>
    <w:qFormat/>
    <w:pPr>
      <w:widowControl/>
      <w:spacing w:after="160" w:line="240" w:lineRule="exact"/>
      <w:jc w:val="left"/>
    </w:pPr>
    <w:rPr>
      <w:rFonts w:ascii="Verdana" w:hAnsi="Verdana"/>
      <w:kern w:val="0"/>
      <w:szCs w:val="20"/>
      <w:lang w:eastAsia="en-US"/>
    </w:rPr>
  </w:style>
  <w:style w:type="paragraph" w:customStyle="1" w:styleId="xl31">
    <w:name w:val="xl31"/>
    <w:basedOn w:val="a"/>
    <w:autoRedefine/>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tgt1">
    <w:name w:val="tgt1"/>
    <w:basedOn w:val="a"/>
    <w:autoRedefine/>
    <w:qFormat/>
    <w:pPr>
      <w:widowControl/>
      <w:spacing w:after="150"/>
      <w:jc w:val="left"/>
    </w:pPr>
    <w:rPr>
      <w:rFonts w:ascii="宋体" w:hAnsi="宋体" w:cs="宋体"/>
      <w:kern w:val="0"/>
      <w:sz w:val="24"/>
    </w:rPr>
  </w:style>
  <w:style w:type="paragraph" w:customStyle="1" w:styleId="444">
    <w:name w:val="444"/>
    <w:basedOn w:val="a"/>
    <w:autoRedefine/>
    <w:qFormat/>
    <w:pPr>
      <w:adjustRightInd w:val="0"/>
      <w:spacing w:line="312" w:lineRule="atLeast"/>
      <w:jc w:val="center"/>
      <w:textAlignment w:val="baseline"/>
    </w:pPr>
    <w:rPr>
      <w:b/>
      <w:kern w:val="0"/>
      <w:sz w:val="36"/>
      <w:szCs w:val="36"/>
    </w:rPr>
  </w:style>
  <w:style w:type="paragraph" w:customStyle="1" w:styleId="affa">
    <w:name w:val="表格"/>
    <w:basedOn w:val="a"/>
    <w:autoRedefine/>
    <w:qFormat/>
    <w:pPr>
      <w:spacing w:line="400" w:lineRule="exact"/>
    </w:pPr>
    <w:rPr>
      <w:sz w:val="24"/>
    </w:rPr>
  </w:style>
  <w:style w:type="paragraph" w:customStyle="1" w:styleId="F2">
    <w:name w:val="F2"/>
    <w:basedOn w:val="a"/>
    <w:autoRedefine/>
    <w:qFormat/>
    <w:pPr>
      <w:autoSpaceDE w:val="0"/>
      <w:autoSpaceDN w:val="0"/>
      <w:adjustRightInd w:val="0"/>
      <w:ind w:firstLine="601"/>
      <w:textAlignment w:val="baseline"/>
    </w:pPr>
    <w:rPr>
      <w:kern w:val="0"/>
      <w:sz w:val="24"/>
      <w:szCs w:val="20"/>
    </w:rPr>
  </w:style>
  <w:style w:type="paragraph" w:customStyle="1" w:styleId="2ji">
    <w:name w:val="2ji"/>
    <w:basedOn w:val="2"/>
    <w:autoRedefine/>
    <w:qFormat/>
    <w:pPr>
      <w:adjustRightInd w:val="0"/>
      <w:spacing w:before="0" w:after="0" w:line="360" w:lineRule="auto"/>
      <w:textAlignment w:val="baseline"/>
    </w:pPr>
    <w:rPr>
      <w:rFonts w:ascii="宋体" w:eastAsia="宋体" w:hAnsi="宋体"/>
      <w:kern w:val="0"/>
      <w:sz w:val="21"/>
      <w:szCs w:val="21"/>
    </w:rPr>
  </w:style>
  <w:style w:type="paragraph" w:customStyle="1" w:styleId="CharCharChar1">
    <w:name w:val="Char Char Char1"/>
    <w:basedOn w:val="a7"/>
    <w:autoRedefine/>
    <w:qFormat/>
    <w:pPr>
      <w:adjustRightInd/>
      <w:spacing w:line="240" w:lineRule="auto"/>
      <w:textAlignment w:val="auto"/>
    </w:pPr>
    <w:rPr>
      <w:rFonts w:ascii="Tahoma" w:hAnsi="Tahoma"/>
      <w:kern w:val="2"/>
      <w:sz w:val="24"/>
      <w:szCs w:val="24"/>
    </w:rPr>
  </w:style>
  <w:style w:type="paragraph" w:customStyle="1" w:styleId="378020">
    <w:name w:val="样式 标题 3 + (中文) 黑体 小四 非加粗 段前: 7.8 磅 段后: 0 磅 行距: 固定值 20 磅"/>
    <w:basedOn w:val="3"/>
    <w:autoRedefine/>
    <w:qFormat/>
    <w:pPr>
      <w:spacing w:before="0" w:after="0" w:line="400" w:lineRule="exact"/>
    </w:pPr>
    <w:rPr>
      <w:rFonts w:eastAsia="黑体" w:cs="宋体"/>
      <w:b w:val="0"/>
      <w:bCs w:val="0"/>
      <w:sz w:val="24"/>
      <w:szCs w:val="20"/>
    </w:rPr>
  </w:style>
  <w:style w:type="paragraph" w:customStyle="1" w:styleId="Char21">
    <w:name w:val="Char21"/>
    <w:basedOn w:val="a"/>
    <w:autoRedefine/>
    <w:qFormat/>
    <w:pPr>
      <w:widowControl/>
      <w:spacing w:after="160" w:line="240" w:lineRule="exact"/>
      <w:jc w:val="left"/>
    </w:pPr>
    <w:rPr>
      <w:rFonts w:ascii="Verdana" w:hAnsi="Verdana"/>
      <w:kern w:val="0"/>
      <w:szCs w:val="20"/>
      <w:lang w:eastAsia="en-US"/>
    </w:rPr>
  </w:style>
  <w:style w:type="paragraph" w:customStyle="1" w:styleId="Char0">
    <w:name w:val="次小点说明 Char"/>
    <w:basedOn w:val="a1"/>
    <w:autoRedefine/>
    <w:qFormat/>
    <w:pPr>
      <w:ind w:firstLine="0"/>
    </w:pPr>
    <w:rPr>
      <w:sz w:val="24"/>
      <w:szCs w:val="24"/>
    </w:rPr>
  </w:style>
  <w:style w:type="paragraph" w:customStyle="1" w:styleId="Char3">
    <w:name w:val="Char3"/>
    <w:basedOn w:val="a"/>
    <w:autoRedefine/>
    <w:qFormat/>
    <w:pPr>
      <w:widowControl/>
      <w:spacing w:line="500" w:lineRule="exact"/>
      <w:outlineLvl w:val="2"/>
    </w:pPr>
    <w:rPr>
      <w:rFonts w:ascii="黑体" w:eastAsia="黑体" w:hAnsi="Verdana" w:cs="黑体"/>
      <w:kern w:val="0"/>
      <w:sz w:val="28"/>
      <w:szCs w:val="28"/>
      <w:lang w:eastAsia="en-US"/>
    </w:rPr>
  </w:style>
  <w:style w:type="paragraph" w:customStyle="1" w:styleId="xl26">
    <w:name w:val="xl26"/>
    <w:basedOn w:val="a"/>
    <w:autoRedefine/>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CharCharCharCharCharCharCharCharCharCharCharCharChar">
    <w:name w:val="Char Char Char Char Char Char Char Char Char Char Char Char Char"/>
    <w:basedOn w:val="a7"/>
    <w:autoRedefine/>
    <w:qFormat/>
    <w:pPr>
      <w:adjustRightInd/>
      <w:spacing w:line="240" w:lineRule="auto"/>
      <w:textAlignment w:val="auto"/>
    </w:pPr>
    <w:rPr>
      <w:rFonts w:ascii="Tahoma" w:hAnsi="Tahoma"/>
      <w:kern w:val="2"/>
      <w:sz w:val="24"/>
      <w:szCs w:val="24"/>
    </w:rPr>
  </w:style>
  <w:style w:type="paragraph" w:customStyle="1" w:styleId="CharCharCharCharCharCharCharCharCharCharCharCharCharCharCharChar1">
    <w:name w:val="Char Char Char Char Char Char Char Char Char Char Char Char Char Char Char Char1"/>
    <w:basedOn w:val="a"/>
    <w:autoRedefine/>
    <w:qFormat/>
    <w:pPr>
      <w:tabs>
        <w:tab w:val="left" w:pos="360"/>
      </w:tabs>
      <w:spacing w:line="360" w:lineRule="auto"/>
      <w:ind w:left="482" w:firstLineChars="200" w:firstLine="200"/>
    </w:pPr>
    <w:rPr>
      <w:rFonts w:ascii="宋体"/>
      <w:sz w:val="24"/>
    </w:rPr>
  </w:style>
  <w:style w:type="paragraph" w:customStyle="1" w:styleId="xl30">
    <w:name w:val="xl3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1f">
    <w:name w:val="样式1"/>
    <w:basedOn w:val="a"/>
    <w:autoRedefine/>
    <w:qFormat/>
    <w:pPr>
      <w:spacing w:before="120" w:after="120" w:line="300" w:lineRule="auto"/>
    </w:pPr>
    <w:rPr>
      <w:rFonts w:ascii="宋体" w:hAnsi="宋体"/>
      <w:b/>
      <w:sz w:val="24"/>
      <w:szCs w:val="20"/>
    </w:rPr>
  </w:style>
  <w:style w:type="paragraph" w:customStyle="1" w:styleId="CharCharCharCharCharCharCharCharCharCharCharCharChar1">
    <w:name w:val="Char Char Char Char Char Char Char Char Char Char Char Char Char1"/>
    <w:basedOn w:val="a7"/>
    <w:autoRedefine/>
    <w:qFormat/>
    <w:pPr>
      <w:adjustRightInd/>
      <w:spacing w:line="240" w:lineRule="auto"/>
      <w:textAlignment w:val="auto"/>
    </w:pPr>
    <w:rPr>
      <w:rFonts w:ascii="Tahoma" w:hAnsi="Tahoma"/>
      <w:kern w:val="2"/>
      <w:sz w:val="24"/>
      <w:szCs w:val="24"/>
    </w:rPr>
  </w:style>
  <w:style w:type="paragraph" w:customStyle="1" w:styleId="ParaChar">
    <w:name w:val="默认段落字体 Para Char"/>
    <w:basedOn w:val="a"/>
    <w:autoRedefine/>
    <w:qFormat/>
    <w:pPr>
      <w:adjustRightInd w:val="0"/>
      <w:spacing w:line="360" w:lineRule="auto"/>
    </w:pPr>
    <w:rPr>
      <w:kern w:val="0"/>
      <w:sz w:val="24"/>
      <w:szCs w:val="20"/>
    </w:rPr>
  </w:style>
  <w:style w:type="paragraph" w:customStyle="1" w:styleId="2a">
    <w:name w:val="2"/>
    <w:autoRedefine/>
    <w:qFormat/>
    <w:pPr>
      <w:widowControl w:val="0"/>
      <w:jc w:val="both"/>
    </w:pPr>
    <w:rPr>
      <w:kern w:val="2"/>
      <w:sz w:val="21"/>
      <w:szCs w:val="24"/>
    </w:rPr>
  </w:style>
  <w:style w:type="paragraph" w:customStyle="1" w:styleId="a90">
    <w:name w:val="a9"/>
    <w:basedOn w:val="a"/>
    <w:autoRedefine/>
    <w:qFormat/>
    <w:pPr>
      <w:widowControl/>
      <w:spacing w:before="100" w:beforeAutospacing="1" w:after="100" w:afterAutospacing="1"/>
      <w:jc w:val="left"/>
    </w:pPr>
    <w:rPr>
      <w:rFonts w:ascii="宋体" w:hAnsi="宋体" w:cs="宋体"/>
      <w:kern w:val="0"/>
      <w:sz w:val="24"/>
    </w:rPr>
  </w:style>
  <w:style w:type="paragraph" w:customStyle="1" w:styleId="xl21">
    <w:name w:val="xl2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4">
    <w:name w:val="Char4"/>
    <w:basedOn w:val="a"/>
    <w:autoRedefine/>
    <w:qFormat/>
    <w:pPr>
      <w:tabs>
        <w:tab w:val="left" w:pos="360"/>
      </w:tabs>
      <w:ind w:left="252" w:hangingChars="140" w:hanging="252"/>
    </w:pPr>
    <w:rPr>
      <w:rFonts w:ascii="宋体"/>
      <w:sz w:val="18"/>
      <w:szCs w:val="18"/>
    </w:rPr>
  </w:style>
  <w:style w:type="paragraph" w:customStyle="1" w:styleId="CharCharCharCharCharChar1Char">
    <w:name w:val="Char Char Char Char Char Char1 Char"/>
    <w:basedOn w:val="a"/>
    <w:autoRedefine/>
    <w:qFormat/>
    <w:pPr>
      <w:widowControl/>
      <w:spacing w:after="160" w:line="240" w:lineRule="exact"/>
      <w:jc w:val="left"/>
    </w:pPr>
    <w:rPr>
      <w:rFonts w:ascii="Arial" w:eastAsia="Times New Roman" w:hAnsi="Arial" w:cs="Verdana"/>
      <w:b/>
      <w:kern w:val="0"/>
      <w:sz w:val="24"/>
      <w:szCs w:val="20"/>
      <w:lang w:eastAsia="en-US"/>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affb">
    <w:name w:val="表内文字"/>
    <w:basedOn w:val="a"/>
    <w:autoRedefine/>
    <w:qFormat/>
    <w:pPr>
      <w:snapToGrid w:val="0"/>
      <w:spacing w:before="50" w:after="50"/>
      <w:jc w:val="center"/>
    </w:pPr>
    <w:rPr>
      <w:rFonts w:ascii="仿宋_GB2312" w:eastAsia="仿宋_GB2312" w:hAnsi="宋体"/>
      <w:b/>
      <w:color w:val="000000"/>
      <w:sz w:val="32"/>
      <w:szCs w:val="32"/>
    </w:rPr>
  </w:style>
  <w:style w:type="paragraph" w:customStyle="1" w:styleId="affc">
    <w:name w:val="样式"/>
    <w:autoRedefine/>
    <w:qFormat/>
    <w:pPr>
      <w:widowControl w:val="0"/>
      <w:autoSpaceDE w:val="0"/>
      <w:autoSpaceDN w:val="0"/>
      <w:adjustRightInd w:val="0"/>
    </w:pPr>
    <w:rPr>
      <w:rFonts w:ascii="宋体" w:hAnsi="宋体" w:cs="宋体"/>
      <w:sz w:val="24"/>
      <w:szCs w:val="24"/>
    </w:rPr>
  </w:style>
  <w:style w:type="paragraph" w:customStyle="1" w:styleId="affd">
    <w:name w:val="正文首行缩进两字符"/>
    <w:basedOn w:val="a"/>
    <w:autoRedefine/>
    <w:qFormat/>
    <w:pPr>
      <w:spacing w:line="360" w:lineRule="auto"/>
      <w:ind w:firstLineChars="200" w:firstLine="200"/>
    </w:pPr>
  </w:style>
  <w:style w:type="paragraph" w:customStyle="1" w:styleId="affe">
    <w:name w:val="正文段"/>
    <w:basedOn w:val="a"/>
    <w:autoRedefine/>
    <w:qFormat/>
    <w:pPr>
      <w:widowControl/>
      <w:snapToGrid w:val="0"/>
      <w:spacing w:afterLines="50" w:after="156"/>
      <w:ind w:firstLineChars="200" w:firstLine="200"/>
    </w:pPr>
    <w:rPr>
      <w:kern w:val="0"/>
      <w:sz w:val="24"/>
      <w:szCs w:val="20"/>
    </w:rPr>
  </w:style>
  <w:style w:type="paragraph" w:customStyle="1" w:styleId="ParaCharCharCharCharCharCharCharCharChar1CharCharCharChar">
    <w:name w:val="默认段落字体 Para Char Char Char Char Char Char Char Char Char1 Char Char Char Char"/>
    <w:basedOn w:val="a"/>
    <w:autoRedefine/>
    <w:qFormat/>
    <w:rPr>
      <w:rFonts w:ascii="Tahoma" w:hAnsi="Tahoma"/>
      <w:sz w:val="24"/>
      <w:szCs w:val="20"/>
    </w:rPr>
  </w:style>
  <w:style w:type="paragraph" w:customStyle="1" w:styleId="2TimesNewRoman5020">
    <w:name w:val="样式 标题 2 + Times New Roman 四号 非加粗 段前: 5 磅 段后: 0 磅 行距: 固定值 20..."/>
    <w:basedOn w:val="2"/>
    <w:autoRedefine/>
    <w:qFormat/>
    <w:pPr>
      <w:spacing w:before="100" w:after="0" w:line="400" w:lineRule="exact"/>
    </w:pPr>
    <w:rPr>
      <w:rFonts w:ascii="Times New Roman" w:hAnsi="Times New Roman" w:cs="宋体"/>
      <w:b w:val="0"/>
      <w:bCs w:val="0"/>
      <w:sz w:val="28"/>
      <w:szCs w:val="20"/>
    </w:rPr>
  </w:style>
  <w:style w:type="paragraph" w:customStyle="1" w:styleId="1f0">
    <w:name w:val="1"/>
    <w:basedOn w:val="a"/>
    <w:next w:val="ab"/>
    <w:autoRedefine/>
    <w:qFormat/>
    <w:rPr>
      <w:rFonts w:ascii="宋体" w:hAnsi="Courier New"/>
      <w:szCs w:val="20"/>
    </w:rPr>
  </w:style>
  <w:style w:type="paragraph" w:customStyle="1" w:styleId="Char10">
    <w:name w:val="Char1"/>
    <w:basedOn w:val="a"/>
    <w:autoRedefine/>
    <w:qFormat/>
    <w:rPr>
      <w:szCs w:val="21"/>
    </w:rPr>
  </w:style>
  <w:style w:type="paragraph" w:customStyle="1" w:styleId="afff">
    <w:name w:val="五号正文（标准）"/>
    <w:basedOn w:val="a"/>
    <w:autoRedefine/>
    <w:qFormat/>
    <w:pPr>
      <w:spacing w:line="360" w:lineRule="auto"/>
      <w:ind w:right="55" w:firstLineChars="200" w:firstLine="560"/>
    </w:pPr>
    <w:rPr>
      <w:rFonts w:eastAsia="仿宋_GB2312"/>
      <w:sz w:val="28"/>
      <w:szCs w:val="20"/>
    </w:rPr>
  </w:style>
  <w:style w:type="paragraph" w:customStyle="1" w:styleId="CharCharCharChar">
    <w:name w:val="Char Char Char Char"/>
    <w:basedOn w:val="a"/>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2">
    <w:name w:val="Char Char Char2"/>
    <w:basedOn w:val="a"/>
    <w:autoRedefine/>
    <w:qFormat/>
    <w:rPr>
      <w:rFonts w:ascii="Tahoma" w:hAnsi="Tahoma"/>
      <w:sz w:val="24"/>
      <w:szCs w:val="20"/>
    </w:rPr>
  </w:style>
  <w:style w:type="paragraph" w:customStyle="1" w:styleId="xl23">
    <w:name w:val="xl2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ListParagraph1">
    <w:name w:val="List Paragraph1"/>
    <w:basedOn w:val="a"/>
    <w:autoRedefine/>
    <w:qFormat/>
    <w:pPr>
      <w:ind w:firstLineChars="200" w:firstLine="420"/>
    </w:pPr>
    <w:rPr>
      <w:rFonts w:ascii="Calibri" w:hAnsi="Calibri"/>
      <w:szCs w:val="22"/>
    </w:rPr>
  </w:style>
  <w:style w:type="paragraph" w:customStyle="1" w:styleId="2b">
    <w:name w:val="样式 首行缩进:  2 字符"/>
    <w:basedOn w:val="a"/>
    <w:autoRedefine/>
    <w:qFormat/>
    <w:pPr>
      <w:spacing w:line="400" w:lineRule="exact"/>
      <w:ind w:firstLineChars="200" w:firstLine="200"/>
    </w:pPr>
    <w:rPr>
      <w:rFonts w:cs="宋体"/>
      <w:sz w:val="24"/>
    </w:rPr>
  </w:style>
  <w:style w:type="paragraph" w:customStyle="1" w:styleId="Web">
    <w:name w:val="普通 (Web)"/>
    <w:basedOn w:val="a"/>
    <w:autoRedefine/>
    <w:qFormat/>
    <w:pPr>
      <w:widowControl/>
      <w:spacing w:before="100" w:beforeAutospacing="1" w:after="100" w:afterAutospacing="1"/>
      <w:jc w:val="left"/>
    </w:pPr>
    <w:rPr>
      <w:rFonts w:ascii="宋体" w:hAnsi="宋体"/>
      <w:kern w:val="0"/>
      <w:sz w:val="24"/>
    </w:rPr>
  </w:style>
  <w:style w:type="paragraph" w:customStyle="1" w:styleId="CharCharCharChar1">
    <w:name w:val="Char Char Char Char1"/>
    <w:basedOn w:val="a"/>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1">
    <w:name w:val="Char Char Char Char Char Char1 Char1"/>
    <w:basedOn w:val="a"/>
    <w:autoRedefine/>
    <w:qFormat/>
    <w:pPr>
      <w:widowControl/>
      <w:spacing w:after="160" w:line="240" w:lineRule="exact"/>
      <w:jc w:val="left"/>
    </w:pPr>
    <w:rPr>
      <w:rFonts w:ascii="Arial" w:eastAsia="Times New Roman" w:hAnsi="Arial" w:cs="Verdana"/>
      <w:b/>
      <w:kern w:val="0"/>
      <w:sz w:val="24"/>
      <w:szCs w:val="20"/>
      <w:lang w:eastAsia="en-US"/>
    </w:rPr>
  </w:style>
  <w:style w:type="paragraph" w:customStyle="1" w:styleId="1f1">
    <w:name w:val="修订1"/>
    <w:autoRedefine/>
    <w:uiPriority w:val="99"/>
    <w:unhideWhenUsed/>
    <w:qFormat/>
    <w:rPr>
      <w:kern w:val="2"/>
      <w:sz w:val="21"/>
      <w:szCs w:val="24"/>
    </w:rPr>
  </w:style>
  <w:style w:type="character" w:customStyle="1" w:styleId="1f2">
    <w:name w:val="未处理的提及1"/>
    <w:autoRedefine/>
    <w:uiPriority w:val="99"/>
    <w:unhideWhenUsed/>
    <w:qFormat/>
    <w:rPr>
      <w:color w:val="605E5C"/>
      <w:shd w:val="clear" w:color="auto" w:fill="E1DFDD"/>
    </w:rPr>
  </w:style>
  <w:style w:type="character" w:customStyle="1" w:styleId="Char5">
    <w:name w:val="批注文字 Char"/>
    <w:autoRedefine/>
    <w:qFormat/>
    <w:rPr>
      <w:kern w:val="2"/>
      <w:sz w:val="21"/>
      <w:szCs w:val="24"/>
    </w:rPr>
  </w:style>
  <w:style w:type="character" w:styleId="afff0">
    <w:name w:val="Placeholder Text"/>
    <w:autoRedefine/>
    <w:uiPriority w:val="99"/>
    <w:unhideWhenUsed/>
    <w:qFormat/>
    <w:rPr>
      <w:color w:val="808080"/>
    </w:rPr>
  </w:style>
  <w:style w:type="paragraph" w:customStyle="1" w:styleId="-2">
    <w:name w:val="正文-2字符首行缩进"/>
    <w:basedOn w:val="a"/>
    <w:link w:val="-2Char"/>
    <w:autoRedefine/>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autoRedefine/>
    <w:qFormat/>
    <w:rPr>
      <w:rFonts w:ascii="仿宋_GB2312" w:eastAsia="仿宋_GB2312" w:hAnsi="Calibri"/>
      <w:sz w:val="28"/>
      <w:szCs w:val="22"/>
    </w:rPr>
  </w:style>
  <w:style w:type="paragraph" w:customStyle="1" w:styleId="1f3">
    <w:name w:val="列出段落1"/>
    <w:basedOn w:val="a"/>
    <w:autoRedefine/>
    <w:uiPriority w:val="99"/>
    <w:qFormat/>
    <w:pPr>
      <w:ind w:firstLineChars="200" w:firstLine="420"/>
    </w:pPr>
    <w:rPr>
      <w:rFonts w:ascii="等线" w:eastAsia="等线" w:hAnsi="等线"/>
    </w:rPr>
  </w:style>
  <w:style w:type="character" w:customStyle="1" w:styleId="2c">
    <w:name w:val="未处理的提及2"/>
    <w:autoRedefine/>
    <w:uiPriority w:val="99"/>
    <w:unhideWhenUsed/>
    <w:qFormat/>
    <w:rPr>
      <w:color w:val="605E5C"/>
      <w:shd w:val="clear" w:color="auto" w:fill="E1DFDD"/>
    </w:rPr>
  </w:style>
  <w:style w:type="character" w:customStyle="1" w:styleId="2Char">
    <w:name w:val="标题 2 Char"/>
    <w:autoRedefine/>
    <w:qFormat/>
    <w:rPr>
      <w:rFonts w:ascii="Arial" w:eastAsia="黑体" w:hAnsi="Arial"/>
      <w:b/>
      <w:bCs/>
      <w:kern w:val="2"/>
      <w:sz w:val="32"/>
      <w:szCs w:val="32"/>
    </w:rPr>
  </w:style>
  <w:style w:type="character" w:customStyle="1" w:styleId="150">
    <w:name w:val="15"/>
    <w:autoRedefine/>
    <w:qFormat/>
    <w:rPr>
      <w:rFonts w:ascii="宋体" w:eastAsia="宋体" w:hAnsi="宋体" w:hint="eastAsia"/>
      <w:color w:val="000000"/>
      <w:spacing w:val="0"/>
      <w:sz w:val="22"/>
      <w:szCs w:val="22"/>
    </w:rPr>
  </w:style>
  <w:style w:type="character" w:customStyle="1" w:styleId="2d">
    <w:name w:val="批注文字 字符2"/>
    <w:autoRedefine/>
    <w:qFormat/>
    <w:rPr>
      <w:kern w:val="2"/>
      <w:sz w:val="21"/>
      <w:szCs w:val="24"/>
    </w:rPr>
  </w:style>
  <w:style w:type="paragraph" w:customStyle="1" w:styleId="reader-word-layer">
    <w:name w:val="reader-word-layer"/>
    <w:basedOn w:val="a"/>
    <w:autoRedefine/>
    <w:qFormat/>
    <w:pPr>
      <w:widowControl/>
      <w:spacing w:before="100" w:beforeAutospacing="1" w:after="100" w:afterAutospacing="1"/>
      <w:jc w:val="left"/>
    </w:pPr>
    <w:rPr>
      <w:rFonts w:ascii="宋体" w:hAnsi="宋体" w:cs="宋体"/>
      <w:kern w:val="0"/>
      <w:sz w:val="24"/>
    </w:rPr>
  </w:style>
  <w:style w:type="character" w:customStyle="1" w:styleId="39">
    <w:name w:val="未处理的提及3"/>
    <w:autoRedefine/>
    <w:uiPriority w:val="99"/>
    <w:unhideWhenUsed/>
    <w:qFormat/>
    <w:rPr>
      <w:color w:val="605E5C"/>
      <w:shd w:val="clear" w:color="auto" w:fill="E1DFDD"/>
    </w:rPr>
  </w:style>
  <w:style w:type="paragraph" w:customStyle="1" w:styleId="AONormal">
    <w:name w:val="AONormal"/>
    <w:autoRedefine/>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53">
    <w:name w:val="目录 53"/>
    <w:next w:val="a"/>
    <w:autoRedefine/>
    <w:qFormat/>
    <w:pPr>
      <w:wordWrap w:val="0"/>
      <w:ind w:left="1275"/>
      <w:jc w:val="both"/>
    </w:pPr>
    <w:rPr>
      <w:sz w:val="21"/>
    </w:rPr>
  </w:style>
  <w:style w:type="paragraph" w:customStyle="1" w:styleId="2e">
    <w:name w:val="修订2"/>
    <w:autoRedefine/>
    <w:uiPriority w:val="99"/>
    <w:unhideWhenUsed/>
    <w:qFormat/>
    <w:rPr>
      <w:kern w:val="2"/>
      <w:sz w:val="21"/>
      <w:szCs w:val="24"/>
    </w:rPr>
  </w:style>
  <w:style w:type="paragraph" w:customStyle="1" w:styleId="TableText">
    <w:name w:val="Table Text"/>
    <w:basedOn w:val="a"/>
    <w:autoRedefine/>
    <w:semiHidden/>
    <w:qFormat/>
    <w:rPr>
      <w:rFonts w:ascii="宋体" w:hAnsi="宋体" w:cs="宋体"/>
      <w:sz w:val="18"/>
      <w:szCs w:val="18"/>
      <w:lang w:eastAsia="en-US"/>
    </w:rPr>
  </w:style>
  <w:style w:type="table" w:customStyle="1" w:styleId="TableNormal">
    <w:name w:val="Table Normal"/>
    <w:autoRedefine/>
    <w:semiHidden/>
    <w:unhideWhenUsed/>
    <w:qFormat/>
    <w:tblPr>
      <w:tblCellMar>
        <w:top w:w="0" w:type="dxa"/>
        <w:left w:w="0" w:type="dxa"/>
        <w:bottom w:w="0" w:type="dxa"/>
        <w:right w:w="0" w:type="dxa"/>
      </w:tblCellMar>
    </w:tblPr>
  </w:style>
  <w:style w:type="character" w:customStyle="1" w:styleId="43">
    <w:name w:val="未处理的提及4"/>
    <w:basedOn w:val="a2"/>
    <w:autoRedefine/>
    <w:uiPriority w:val="99"/>
    <w:semiHidden/>
    <w:unhideWhenUsed/>
    <w:qFormat/>
    <w:rPr>
      <w:color w:val="605E5C"/>
      <w:shd w:val="clear" w:color="auto" w:fill="E1DFDD"/>
    </w:rPr>
  </w:style>
  <w:style w:type="paragraph" w:customStyle="1" w:styleId="3a">
    <w:name w:val="修订3"/>
    <w:hidden/>
    <w:uiPriority w:val="99"/>
    <w:unhideWhenUsed/>
    <w:qFormat/>
    <w:rPr>
      <w:kern w:val="2"/>
      <w:sz w:val="21"/>
      <w:szCs w:val="24"/>
    </w:rPr>
  </w:style>
  <w:style w:type="paragraph" w:customStyle="1" w:styleId="44">
    <w:name w:val="修订4"/>
    <w:hidden/>
    <w:uiPriority w:val="99"/>
    <w:unhideWhenUsed/>
    <w:qFormat/>
    <w:rPr>
      <w:kern w:val="2"/>
      <w:sz w:val="21"/>
      <w:szCs w:val="24"/>
    </w:rPr>
  </w:style>
  <w:style w:type="character" w:styleId="afff1">
    <w:name w:val="Unresolved Mention"/>
    <w:basedOn w:val="a2"/>
    <w:uiPriority w:val="99"/>
    <w:semiHidden/>
    <w:unhideWhenUsed/>
    <w:rsid w:val="005207A0"/>
    <w:rPr>
      <w:color w:val="605E5C"/>
      <w:shd w:val="clear" w:color="auto" w:fill="E1DFDD"/>
    </w:rPr>
  </w:style>
  <w:style w:type="character" w:customStyle="1" w:styleId="textzbf3n">
    <w:name w:val="text_zbf3n"/>
    <w:basedOn w:val="a2"/>
    <w:rsid w:val="00BA2A15"/>
  </w:style>
  <w:style w:type="character" w:customStyle="1" w:styleId="bookmark-item">
    <w:name w:val="bookmark-item"/>
    <w:basedOn w:val="a2"/>
    <w:rsid w:val="005F4940"/>
  </w:style>
  <w:style w:type="character" w:styleId="HTML2">
    <w:name w:val="HTML Sample"/>
    <w:basedOn w:val="a2"/>
    <w:uiPriority w:val="99"/>
    <w:unhideWhenUsed/>
    <w:rsid w:val="005F4940"/>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cy.zfcg.gxzf.gov.cn/"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99</Pages>
  <Words>11045</Words>
  <Characters>62962</Characters>
  <Application>Microsoft Office Word</Application>
  <DocSecurity>0</DocSecurity>
  <Lines>524</Lines>
  <Paragraphs>147</Paragraphs>
  <ScaleCrop>false</ScaleCrop>
  <Company>china</Company>
  <LinksUpToDate>false</LinksUpToDate>
  <CharactersWithSpaces>73860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覃 合林</cp:lastModifiedBy>
  <cp:revision>17</cp:revision>
  <cp:lastPrinted>2016-03-22T07:52:00Z</cp:lastPrinted>
  <dcterms:created xsi:type="dcterms:W3CDTF">2025-09-26T12:37:00Z</dcterms:created>
  <dcterms:modified xsi:type="dcterms:W3CDTF">2025-09-30T11:59:00Z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BABB1E7901354BC7B99AA9BCC47E3A66_13</vt:lpwstr>
  </property>
  <property fmtid="{D5CDD505-2E9C-101B-9397-08002B2CF9AE}" pid="14" name="KSOTemplateDocerSaveRecord">
    <vt:lpwstr>eyJoZGlkIjoiNGYzODhlMmE3YTdhZWU4YTY5MjIwNmFiZjlhOTU4M2UiLCJ1c2VySWQiOiI2NzI0MTAxMDQifQ==</vt:lpwstr>
  </property>
</Properties>
</file>