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E9A97">
      <w:pPr>
        <w:jc w:val="center"/>
        <w:rPr>
          <w:rFonts w:ascii="华文中宋" w:hAnsi="华文中宋" w:eastAsia="华文中宋"/>
          <w:sz w:val="28"/>
          <w:szCs w:val="36"/>
          <w:highlight w:val="none"/>
        </w:rPr>
      </w:pPr>
      <w:bookmarkStart w:id="0" w:name="_Toc44405637"/>
      <w:bookmarkStart w:id="1" w:name="_Toc28359022"/>
      <w:r>
        <w:rPr>
          <w:rFonts w:hint="eastAsia" w:ascii="华文中宋" w:hAnsi="华文中宋" w:eastAsia="华文中宋"/>
          <w:sz w:val="28"/>
          <w:szCs w:val="36"/>
          <w:highlight w:val="none"/>
        </w:rPr>
        <w:t>云之龙咨询集团有限公司2025年社会保险数据治理（GXZC2025-C3-001177-YZLZ</w:t>
      </w:r>
      <w:r>
        <w:rPr>
          <w:rFonts w:ascii="华文中宋" w:hAnsi="华文中宋" w:eastAsia="华文中宋"/>
          <w:sz w:val="28"/>
          <w:szCs w:val="36"/>
          <w:highlight w:val="none"/>
        </w:rPr>
        <w:t>）</w:t>
      </w:r>
    </w:p>
    <w:p w14:paraId="140D69B3">
      <w:pPr>
        <w:jc w:val="center"/>
        <w:rPr>
          <w:rFonts w:ascii="华文中宋" w:hAnsi="华文中宋" w:eastAsia="华文中宋"/>
          <w:sz w:val="36"/>
          <w:szCs w:val="36"/>
          <w:highlight w:val="none"/>
        </w:rPr>
      </w:pPr>
      <w:r>
        <w:rPr>
          <w:rFonts w:hint="eastAsia" w:ascii="华文中宋" w:hAnsi="华文中宋" w:eastAsia="华文中宋"/>
          <w:sz w:val="28"/>
          <w:szCs w:val="36"/>
          <w:highlight w:val="none"/>
        </w:rPr>
        <w:t>成交结果公告</w:t>
      </w:r>
      <w:bookmarkEnd w:id="0"/>
      <w:bookmarkEnd w:id="1"/>
    </w:p>
    <w:p w14:paraId="619CBF82">
      <w:pPr>
        <w:rPr>
          <w:rFonts w:cs="Times New Roman" w:asciiTheme="minorEastAsia" w:hAnsiTheme="minorEastAsia"/>
          <w:szCs w:val="21"/>
          <w:highlight w:val="none"/>
        </w:rPr>
      </w:pPr>
    </w:p>
    <w:p w14:paraId="29088C35">
      <w:pPr>
        <w:numPr>
          <w:ilvl w:val="0"/>
          <w:numId w:val="1"/>
        </w:numPr>
        <w:spacing w:line="276" w:lineRule="auto"/>
        <w:rPr>
          <w:rFonts w:hint="eastAsia" w:ascii="宋体" w:hAnsi="宋体" w:eastAsia="宋体" w:cs="Times New Roman"/>
          <w:szCs w:val="21"/>
          <w:highlight w:val="none"/>
        </w:rPr>
      </w:pPr>
      <w:bookmarkStart w:id="2" w:name="OLE_LINK1"/>
      <w:r>
        <w:rPr>
          <w:rFonts w:hint="eastAsia" w:ascii="宋体" w:hAnsi="宋体" w:eastAsia="宋体" w:cs="Times New Roman"/>
          <w:szCs w:val="21"/>
          <w:highlight w:val="none"/>
        </w:rPr>
        <w:t>项目编号：GXZC2025-C3-001177-YZLZ</w:t>
      </w:r>
    </w:p>
    <w:p w14:paraId="2D7B0397">
      <w:pPr>
        <w:numPr>
          <w:ilvl w:val="0"/>
          <w:numId w:val="1"/>
        </w:num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项目名称：2025年社会保险数据治理</w:t>
      </w:r>
    </w:p>
    <w:p w14:paraId="7C240341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三、成交信息</w:t>
      </w:r>
    </w:p>
    <w:p w14:paraId="1EAF3F9A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供应商名称：广西数科院科技有限公司</w:t>
      </w:r>
    </w:p>
    <w:p w14:paraId="4427C0D3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供应商地址：南宁市青秀区双拥路32号宝资诚大厦第3层303号</w:t>
      </w:r>
    </w:p>
    <w:p w14:paraId="441D3C3D">
      <w:pPr>
        <w:spacing w:line="276" w:lineRule="auto"/>
        <w:ind w:firstLine="420" w:firstLineChars="200"/>
        <w:rPr>
          <w:rFonts w:hint="default" w:ascii="宋体" w:hAnsi="宋体" w:eastAsia="宋体" w:cs="Times New Roman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成交金额：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壹佰肆拾捌万陆仟伍佰元整（</w:t>
      </w:r>
      <w:r>
        <w:rPr>
          <w:rFonts w:hint="default" w:ascii="Arial" w:hAnsi="Arial" w:eastAsia="宋体" w:cs="Arial"/>
          <w:szCs w:val="21"/>
          <w:highlight w:val="none"/>
          <w:lang w:val="en-US" w:eastAsia="zh-CN"/>
        </w:rPr>
        <w:t>¥</w:t>
      </w:r>
      <w:r>
        <w:rPr>
          <w:rFonts w:hint="eastAsia" w:ascii="宋体" w:hAnsi="宋体" w:eastAsia="宋体" w:cs="Times New Roman"/>
          <w:szCs w:val="21"/>
          <w:highlight w:val="none"/>
        </w:rPr>
        <w:t>1486500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.00）</w:t>
      </w:r>
    </w:p>
    <w:p w14:paraId="093D9C57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四、主要标的信息</w:t>
      </w:r>
    </w:p>
    <w:p w14:paraId="6C63AC21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</w:p>
    <w:tbl>
      <w:tblPr>
        <w:tblStyle w:val="6"/>
        <w:tblW w:w="4978" w:type="pct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63"/>
        <w:gridCol w:w="1559"/>
        <w:gridCol w:w="1701"/>
        <w:gridCol w:w="2127"/>
        <w:gridCol w:w="1568"/>
      </w:tblGrid>
      <w:tr w14:paraId="0100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9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CF7203">
            <w:pPr>
              <w:widowControl/>
              <w:wordWrap w:val="0"/>
              <w:spacing w:after="15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81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55B907">
            <w:pPr>
              <w:widowControl/>
              <w:wordWrap w:val="0"/>
              <w:spacing w:after="15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标的名称</w:t>
            </w:r>
          </w:p>
        </w:tc>
        <w:tc>
          <w:tcPr>
            <w:tcW w:w="87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A81683">
            <w:pPr>
              <w:widowControl/>
              <w:wordWrap w:val="0"/>
              <w:spacing w:after="15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服务范围</w:t>
            </w:r>
          </w:p>
        </w:tc>
        <w:tc>
          <w:tcPr>
            <w:tcW w:w="95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478AD">
            <w:pPr>
              <w:widowControl/>
              <w:wordWrap w:val="0"/>
              <w:spacing w:after="15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服务要求</w:t>
            </w:r>
          </w:p>
        </w:tc>
        <w:tc>
          <w:tcPr>
            <w:tcW w:w="118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4683ED">
            <w:pPr>
              <w:widowControl/>
              <w:wordWrap w:val="0"/>
              <w:spacing w:after="15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服务时间</w:t>
            </w:r>
          </w:p>
        </w:tc>
        <w:tc>
          <w:tcPr>
            <w:tcW w:w="87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3FF756">
            <w:pPr>
              <w:widowControl/>
              <w:wordWrap w:val="0"/>
              <w:spacing w:after="15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服务标准</w:t>
            </w:r>
          </w:p>
        </w:tc>
      </w:tr>
      <w:tr w14:paraId="596D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9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E49D1">
            <w:pPr>
              <w:widowControl/>
              <w:wordWrap w:val="0"/>
              <w:spacing w:after="15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1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228AC7">
            <w:pPr>
              <w:widowControl/>
              <w:wordWrap w:val="0"/>
              <w:spacing w:after="15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2025年社会保险数据治理</w:t>
            </w:r>
          </w:p>
        </w:tc>
        <w:tc>
          <w:tcPr>
            <w:tcW w:w="87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32CDF3">
            <w:pPr>
              <w:widowControl/>
              <w:wordWrap w:val="0"/>
              <w:spacing w:after="15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同采购文件服务范围</w:t>
            </w:r>
          </w:p>
        </w:tc>
        <w:tc>
          <w:tcPr>
            <w:tcW w:w="95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39058">
            <w:pPr>
              <w:widowControl/>
              <w:wordWrap w:val="0"/>
              <w:spacing w:after="15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同采购文件服务要求</w:t>
            </w:r>
          </w:p>
        </w:tc>
        <w:tc>
          <w:tcPr>
            <w:tcW w:w="118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BF3403">
            <w:pPr>
              <w:widowControl/>
              <w:wordWrap w:val="0"/>
              <w:spacing w:after="15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自签订合同之日起 6个月内完成相关服务及提交服务成果。</w:t>
            </w:r>
          </w:p>
        </w:tc>
        <w:tc>
          <w:tcPr>
            <w:tcW w:w="87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D09CB">
            <w:pPr>
              <w:widowControl/>
              <w:wordWrap w:val="0"/>
              <w:spacing w:after="15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同采购文件服务标准</w:t>
            </w:r>
          </w:p>
        </w:tc>
      </w:tr>
    </w:tbl>
    <w:p w14:paraId="632E165E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</w:p>
    <w:p w14:paraId="7A1D0E47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五、评审专家名单：蒋江发，李洁宁，李瑜（采购人代表）</w:t>
      </w:r>
    </w:p>
    <w:p w14:paraId="47B9BCD8">
      <w:pPr>
        <w:spacing w:line="276" w:lineRule="auto"/>
        <w:rPr>
          <w:rFonts w:hint="eastAsia"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六、代理服务收费标准及金额：</w:t>
      </w:r>
    </w:p>
    <w:p w14:paraId="3B8E7878">
      <w:pPr>
        <w:spacing w:line="276" w:lineRule="auto"/>
        <w:ind w:firstLine="420" w:firstLineChars="200"/>
        <w:rPr>
          <w:rFonts w:hint="eastAsia" w:ascii="宋体" w:hAnsi="宋体" w:eastAsia="宋体" w:cs="Times New Roman"/>
          <w:szCs w:val="21"/>
          <w:highlight w:val="none"/>
        </w:rPr>
      </w:pPr>
      <w:bookmarkStart w:id="3" w:name="OLE_LINK6"/>
      <w:bookmarkStart w:id="4" w:name="OLE_LINK7"/>
      <w:r>
        <w:rPr>
          <w:rFonts w:hint="eastAsia" w:ascii="宋体" w:hAnsi="宋体" w:eastAsia="宋体" w:cs="Times New Roman"/>
          <w:szCs w:val="21"/>
          <w:highlight w:val="none"/>
        </w:rPr>
        <w:t>1.详见采购文件。</w:t>
      </w:r>
    </w:p>
    <w:p w14:paraId="63B070CD">
      <w:pPr>
        <w:spacing w:line="276" w:lineRule="auto"/>
        <w:ind w:firstLine="420" w:firstLineChars="200"/>
        <w:rPr>
          <w:rFonts w:hint="eastAsia"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2.服务费金额：19000.00元</w:t>
      </w:r>
    </w:p>
    <w:p w14:paraId="02E4672E">
      <w:pPr>
        <w:spacing w:line="276" w:lineRule="auto"/>
        <w:ind w:firstLine="420" w:firstLineChars="200"/>
        <w:rPr>
          <w:rFonts w:hint="eastAsia"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3.采购代理机构的银行账户：</w:t>
      </w:r>
    </w:p>
    <w:p w14:paraId="0F57091C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开户名称：云之龙咨询集团有限公司</w:t>
      </w:r>
    </w:p>
    <w:p w14:paraId="19052FE6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银行账号：623661021638</w:t>
      </w:r>
    </w:p>
    <w:p w14:paraId="770B41EC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开户银行：中国银行广西南宁民主支行（网银支付可选中国银行股份有限公司南宁分行）</w:t>
      </w:r>
    </w:p>
    <w:p w14:paraId="05ED03DB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开户行行号：104611010017</w:t>
      </w:r>
    </w:p>
    <w:bookmarkEnd w:id="3"/>
    <w:bookmarkEnd w:id="4"/>
    <w:p w14:paraId="70B9AB9E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七、公告期限</w:t>
      </w:r>
    </w:p>
    <w:p w14:paraId="1DF9BC0B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自本公告发布之日起</w:t>
      </w:r>
      <w:r>
        <w:rPr>
          <w:rFonts w:ascii="宋体" w:hAnsi="宋体" w:eastAsia="宋体" w:cs="宋体"/>
          <w:kern w:val="0"/>
          <w:szCs w:val="21"/>
          <w:highlight w:val="none"/>
        </w:rPr>
        <w:t>1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个工作日。</w:t>
      </w:r>
    </w:p>
    <w:p w14:paraId="10AFBE5A">
      <w:pPr>
        <w:spacing w:line="276" w:lineRule="auto"/>
        <w:rPr>
          <w:rFonts w:ascii="宋体" w:hAnsi="宋体" w:eastAsia="宋体" w:cs="仿宋"/>
          <w:szCs w:val="21"/>
          <w:highlight w:val="none"/>
        </w:rPr>
      </w:pPr>
      <w:r>
        <w:rPr>
          <w:rFonts w:hint="eastAsia" w:ascii="宋体" w:hAnsi="宋体" w:eastAsia="宋体" w:cs="仿宋"/>
          <w:szCs w:val="21"/>
          <w:highlight w:val="none"/>
        </w:rPr>
        <w:t>八、其他补充事宜</w:t>
      </w:r>
    </w:p>
    <w:p w14:paraId="412639B1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成交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评审综合得分：85.33分</w:t>
      </w:r>
    </w:p>
    <w:p w14:paraId="72802193">
      <w:pPr>
        <w:spacing w:line="276" w:lineRule="auto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九、凡对本次公告内容提出询问，请按以下方式联系。</w:t>
      </w:r>
    </w:p>
    <w:p w14:paraId="355A9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1.采购人信息</w:t>
      </w:r>
    </w:p>
    <w:p w14:paraId="6ABC9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名    称：广西壮族自治区社会保险事业管理中心</w:t>
      </w:r>
    </w:p>
    <w:p w14:paraId="007F3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地    址：南宁市民族大道60号</w:t>
      </w:r>
    </w:p>
    <w:p w14:paraId="32548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联系人： 邱佳</w:t>
      </w:r>
    </w:p>
    <w:p w14:paraId="5D7D3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联系方式：0771-5893864</w:t>
      </w:r>
    </w:p>
    <w:p w14:paraId="423C7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2.采购代理机构信息</w:t>
      </w:r>
    </w:p>
    <w:p w14:paraId="43482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名称：云之龙咨询集团有限公司　　</w:t>
      </w:r>
    </w:p>
    <w:p w14:paraId="464DF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地　　址：广西南宁市良庆区云英路15号3号楼云之龙咨询集团大厦6楼/530201　　</w:t>
      </w:r>
    </w:p>
    <w:p w14:paraId="0D2D8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联系电话：0771-2618118、2611889、2611898</w:t>
      </w:r>
    </w:p>
    <w:p w14:paraId="79379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3.项目联系方式</w:t>
      </w:r>
    </w:p>
    <w:p w14:paraId="539BB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项目联系人：李鸿海</w:t>
      </w:r>
    </w:p>
    <w:p w14:paraId="31B63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电　　话：0771-2618118、2611889、2611898</w:t>
      </w:r>
    </w:p>
    <w:p w14:paraId="633697D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附件</w:t>
      </w:r>
      <w:r>
        <w:rPr>
          <w:rFonts w:hint="eastAsia" w:ascii="宋体" w:hAnsi="宋体" w:eastAsia="宋体" w:cs="宋体"/>
          <w:kern w:val="0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竞争性磋商文件</w:t>
      </w:r>
    </w:p>
    <w:p w14:paraId="69AD740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1050" w:firstLineChars="500"/>
        <w:textAlignment w:val="auto"/>
        <w:rPr>
          <w:rFonts w:hint="default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2.供应商《中小企业声明函</w:t>
      </w:r>
      <w:bookmarkStart w:id="5" w:name="_GoBack"/>
      <w:bookmarkEnd w:id="5"/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》</w:t>
      </w:r>
    </w:p>
    <w:p w14:paraId="637C8F8E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</w:p>
    <w:p w14:paraId="3C9C34DF">
      <w:pPr>
        <w:spacing w:line="276" w:lineRule="auto"/>
        <w:jc w:val="right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云之龙咨询集团有限公司</w:t>
      </w:r>
    </w:p>
    <w:p w14:paraId="4FA51345">
      <w:pPr>
        <w:wordWrap w:val="0"/>
        <w:spacing w:line="276" w:lineRule="auto"/>
        <w:ind w:firstLine="210" w:firstLineChars="100"/>
        <w:jc w:val="right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202</w:t>
      </w:r>
      <w:r>
        <w:rPr>
          <w:rFonts w:ascii="宋体" w:hAnsi="宋体" w:eastAsia="宋体" w:cs="Times New Roman"/>
          <w:szCs w:val="21"/>
          <w:highlight w:val="none"/>
        </w:rPr>
        <w:t>5</w:t>
      </w:r>
      <w:r>
        <w:rPr>
          <w:rFonts w:hint="eastAsia" w:ascii="宋体" w:hAnsi="宋体" w:eastAsia="宋体" w:cs="Times New Roman"/>
          <w:szCs w:val="21"/>
          <w:highlight w:val="none"/>
        </w:rPr>
        <w:t>年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Times New Roman"/>
          <w:szCs w:val="21"/>
          <w:highlight w:val="none"/>
        </w:rPr>
        <w:t>月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szCs w:val="21"/>
          <w:highlight w:val="none"/>
        </w:rPr>
        <w:t xml:space="preserve">日 </w:t>
      </w:r>
      <w:r>
        <w:rPr>
          <w:rFonts w:ascii="宋体" w:hAnsi="宋体" w:eastAsia="宋体" w:cs="Times New Roman"/>
          <w:szCs w:val="21"/>
          <w:highlight w:val="none"/>
        </w:rPr>
        <w:t xml:space="preserve">  </w:t>
      </w:r>
    </w:p>
    <w:bookmarkEnd w:id="2"/>
    <w:p w14:paraId="0AE12A1E">
      <w:pPr>
        <w:rPr>
          <w:highlight w:val="none"/>
        </w:rPr>
      </w:pPr>
    </w:p>
    <w:sectPr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8C344"/>
    <w:multiLevelType w:val="singleLevel"/>
    <w:tmpl w:val="AD48C34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A85C1D"/>
    <w:multiLevelType w:val="singleLevel"/>
    <w:tmpl w:val="D1A85C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3D12CB"/>
    <w:rsid w:val="0000409B"/>
    <w:rsid w:val="00007246"/>
    <w:rsid w:val="00014F13"/>
    <w:rsid w:val="00024C2C"/>
    <w:rsid w:val="00030A21"/>
    <w:rsid w:val="00032493"/>
    <w:rsid w:val="00032CD4"/>
    <w:rsid w:val="00041611"/>
    <w:rsid w:val="0005093F"/>
    <w:rsid w:val="00052C9F"/>
    <w:rsid w:val="000554A4"/>
    <w:rsid w:val="00062FC4"/>
    <w:rsid w:val="00076A1A"/>
    <w:rsid w:val="000873F3"/>
    <w:rsid w:val="000A667A"/>
    <w:rsid w:val="000B4140"/>
    <w:rsid w:val="000C1E32"/>
    <w:rsid w:val="000E136B"/>
    <w:rsid w:val="00114A15"/>
    <w:rsid w:val="00121C7A"/>
    <w:rsid w:val="001453F8"/>
    <w:rsid w:val="001461DC"/>
    <w:rsid w:val="00147604"/>
    <w:rsid w:val="00151002"/>
    <w:rsid w:val="00170479"/>
    <w:rsid w:val="00176EA3"/>
    <w:rsid w:val="00186F9C"/>
    <w:rsid w:val="00193D69"/>
    <w:rsid w:val="00195C1C"/>
    <w:rsid w:val="001B0BB0"/>
    <w:rsid w:val="002136F4"/>
    <w:rsid w:val="002321DD"/>
    <w:rsid w:val="00246EF7"/>
    <w:rsid w:val="00256C80"/>
    <w:rsid w:val="0026294E"/>
    <w:rsid w:val="00265C5B"/>
    <w:rsid w:val="00282233"/>
    <w:rsid w:val="00294853"/>
    <w:rsid w:val="00295117"/>
    <w:rsid w:val="002D1BAB"/>
    <w:rsid w:val="002D243C"/>
    <w:rsid w:val="002D3B21"/>
    <w:rsid w:val="002E2D55"/>
    <w:rsid w:val="002E3245"/>
    <w:rsid w:val="002F13F7"/>
    <w:rsid w:val="003047BB"/>
    <w:rsid w:val="00311A21"/>
    <w:rsid w:val="00323D9F"/>
    <w:rsid w:val="0033053B"/>
    <w:rsid w:val="00332335"/>
    <w:rsid w:val="00345A60"/>
    <w:rsid w:val="00357880"/>
    <w:rsid w:val="003721BC"/>
    <w:rsid w:val="00377653"/>
    <w:rsid w:val="00393957"/>
    <w:rsid w:val="00395A27"/>
    <w:rsid w:val="003A563D"/>
    <w:rsid w:val="003B17BE"/>
    <w:rsid w:val="003B2E7D"/>
    <w:rsid w:val="003C1DD9"/>
    <w:rsid w:val="003C3DA4"/>
    <w:rsid w:val="003D12CB"/>
    <w:rsid w:val="003E5AA1"/>
    <w:rsid w:val="0040116E"/>
    <w:rsid w:val="0040121F"/>
    <w:rsid w:val="00403521"/>
    <w:rsid w:val="00412CEF"/>
    <w:rsid w:val="00412FE3"/>
    <w:rsid w:val="00417319"/>
    <w:rsid w:val="00420F02"/>
    <w:rsid w:val="004247C9"/>
    <w:rsid w:val="00431165"/>
    <w:rsid w:val="004412BA"/>
    <w:rsid w:val="004426E8"/>
    <w:rsid w:val="00443B40"/>
    <w:rsid w:val="00453F40"/>
    <w:rsid w:val="00463D44"/>
    <w:rsid w:val="004660DD"/>
    <w:rsid w:val="00477E3D"/>
    <w:rsid w:val="00485E8A"/>
    <w:rsid w:val="00493073"/>
    <w:rsid w:val="004A742F"/>
    <w:rsid w:val="004B0047"/>
    <w:rsid w:val="004B3A50"/>
    <w:rsid w:val="004B454F"/>
    <w:rsid w:val="004B7D71"/>
    <w:rsid w:val="004C0104"/>
    <w:rsid w:val="004C7146"/>
    <w:rsid w:val="004E022E"/>
    <w:rsid w:val="004E471A"/>
    <w:rsid w:val="004E62CC"/>
    <w:rsid w:val="004F0899"/>
    <w:rsid w:val="00501549"/>
    <w:rsid w:val="0050553E"/>
    <w:rsid w:val="0053166B"/>
    <w:rsid w:val="00533AC3"/>
    <w:rsid w:val="00534659"/>
    <w:rsid w:val="00540441"/>
    <w:rsid w:val="005418E2"/>
    <w:rsid w:val="00544083"/>
    <w:rsid w:val="00545D78"/>
    <w:rsid w:val="00555740"/>
    <w:rsid w:val="0056193A"/>
    <w:rsid w:val="00567F94"/>
    <w:rsid w:val="0058568B"/>
    <w:rsid w:val="00595054"/>
    <w:rsid w:val="005A5F4B"/>
    <w:rsid w:val="005B1527"/>
    <w:rsid w:val="005D500E"/>
    <w:rsid w:val="005D789F"/>
    <w:rsid w:val="006005A4"/>
    <w:rsid w:val="00601FB5"/>
    <w:rsid w:val="0060208D"/>
    <w:rsid w:val="00602FAC"/>
    <w:rsid w:val="00612FAE"/>
    <w:rsid w:val="006248E5"/>
    <w:rsid w:val="00624D85"/>
    <w:rsid w:val="00641DC0"/>
    <w:rsid w:val="00670E5F"/>
    <w:rsid w:val="0068749F"/>
    <w:rsid w:val="006A55CB"/>
    <w:rsid w:val="006A7199"/>
    <w:rsid w:val="006B479F"/>
    <w:rsid w:val="006B7708"/>
    <w:rsid w:val="006C0845"/>
    <w:rsid w:val="006C48F6"/>
    <w:rsid w:val="006C66B5"/>
    <w:rsid w:val="006C77BD"/>
    <w:rsid w:val="006C7B90"/>
    <w:rsid w:val="006D3FA8"/>
    <w:rsid w:val="006D6793"/>
    <w:rsid w:val="006F28B2"/>
    <w:rsid w:val="006F5524"/>
    <w:rsid w:val="00714D73"/>
    <w:rsid w:val="0072546A"/>
    <w:rsid w:val="007343A4"/>
    <w:rsid w:val="007501FB"/>
    <w:rsid w:val="00750713"/>
    <w:rsid w:val="00752176"/>
    <w:rsid w:val="00757F83"/>
    <w:rsid w:val="00762F04"/>
    <w:rsid w:val="007643A2"/>
    <w:rsid w:val="00765C41"/>
    <w:rsid w:val="00767053"/>
    <w:rsid w:val="007715EE"/>
    <w:rsid w:val="00775EB2"/>
    <w:rsid w:val="00784474"/>
    <w:rsid w:val="007B3A03"/>
    <w:rsid w:val="007D313B"/>
    <w:rsid w:val="007D515F"/>
    <w:rsid w:val="007E1103"/>
    <w:rsid w:val="00801A20"/>
    <w:rsid w:val="00810726"/>
    <w:rsid w:val="00826E9F"/>
    <w:rsid w:val="0083001B"/>
    <w:rsid w:val="008377FB"/>
    <w:rsid w:val="0085116A"/>
    <w:rsid w:val="008533AD"/>
    <w:rsid w:val="0085538B"/>
    <w:rsid w:val="00864CDE"/>
    <w:rsid w:val="008703AD"/>
    <w:rsid w:val="00886611"/>
    <w:rsid w:val="008A45DD"/>
    <w:rsid w:val="008B1C57"/>
    <w:rsid w:val="008B25F9"/>
    <w:rsid w:val="008D0A2D"/>
    <w:rsid w:val="008D1050"/>
    <w:rsid w:val="008E30D5"/>
    <w:rsid w:val="008E5492"/>
    <w:rsid w:val="008F04DD"/>
    <w:rsid w:val="009128E4"/>
    <w:rsid w:val="00926D55"/>
    <w:rsid w:val="00930001"/>
    <w:rsid w:val="0094553C"/>
    <w:rsid w:val="00955DA9"/>
    <w:rsid w:val="009563BF"/>
    <w:rsid w:val="009608A1"/>
    <w:rsid w:val="00974BF3"/>
    <w:rsid w:val="00980382"/>
    <w:rsid w:val="00995949"/>
    <w:rsid w:val="009C6DF9"/>
    <w:rsid w:val="009D1D4E"/>
    <w:rsid w:val="009E2A37"/>
    <w:rsid w:val="009E57AB"/>
    <w:rsid w:val="009F0094"/>
    <w:rsid w:val="00A019CC"/>
    <w:rsid w:val="00A054B4"/>
    <w:rsid w:val="00A176AA"/>
    <w:rsid w:val="00A44789"/>
    <w:rsid w:val="00A76A8A"/>
    <w:rsid w:val="00A77FC9"/>
    <w:rsid w:val="00AB049D"/>
    <w:rsid w:val="00AC114E"/>
    <w:rsid w:val="00AD51D6"/>
    <w:rsid w:val="00AE2674"/>
    <w:rsid w:val="00AF233F"/>
    <w:rsid w:val="00AF3D6B"/>
    <w:rsid w:val="00AF634A"/>
    <w:rsid w:val="00AF723D"/>
    <w:rsid w:val="00B3107A"/>
    <w:rsid w:val="00B43F16"/>
    <w:rsid w:val="00B448E3"/>
    <w:rsid w:val="00B47243"/>
    <w:rsid w:val="00B473B2"/>
    <w:rsid w:val="00B5525B"/>
    <w:rsid w:val="00B722D3"/>
    <w:rsid w:val="00B86A95"/>
    <w:rsid w:val="00BA68ED"/>
    <w:rsid w:val="00BB3194"/>
    <w:rsid w:val="00BC1871"/>
    <w:rsid w:val="00BD065D"/>
    <w:rsid w:val="00BD45DF"/>
    <w:rsid w:val="00BD4F9D"/>
    <w:rsid w:val="00BD5C72"/>
    <w:rsid w:val="00BE0BCA"/>
    <w:rsid w:val="00BF0D5E"/>
    <w:rsid w:val="00BF4F90"/>
    <w:rsid w:val="00BF7397"/>
    <w:rsid w:val="00BF79A5"/>
    <w:rsid w:val="00C07993"/>
    <w:rsid w:val="00C117E8"/>
    <w:rsid w:val="00C127EC"/>
    <w:rsid w:val="00C21465"/>
    <w:rsid w:val="00C36507"/>
    <w:rsid w:val="00C42E77"/>
    <w:rsid w:val="00C45761"/>
    <w:rsid w:val="00C457BB"/>
    <w:rsid w:val="00C50951"/>
    <w:rsid w:val="00C53A8A"/>
    <w:rsid w:val="00C60522"/>
    <w:rsid w:val="00CA18B0"/>
    <w:rsid w:val="00CB24C9"/>
    <w:rsid w:val="00CC4341"/>
    <w:rsid w:val="00CC458E"/>
    <w:rsid w:val="00CC5625"/>
    <w:rsid w:val="00D041A4"/>
    <w:rsid w:val="00D051EB"/>
    <w:rsid w:val="00D05AA1"/>
    <w:rsid w:val="00D3315D"/>
    <w:rsid w:val="00D5597E"/>
    <w:rsid w:val="00D814B4"/>
    <w:rsid w:val="00D9481B"/>
    <w:rsid w:val="00D95623"/>
    <w:rsid w:val="00DA089D"/>
    <w:rsid w:val="00DA3D32"/>
    <w:rsid w:val="00DC06D4"/>
    <w:rsid w:val="00DC7A1A"/>
    <w:rsid w:val="00DE22F0"/>
    <w:rsid w:val="00E1065A"/>
    <w:rsid w:val="00E26750"/>
    <w:rsid w:val="00E43875"/>
    <w:rsid w:val="00E60480"/>
    <w:rsid w:val="00E626A1"/>
    <w:rsid w:val="00E652C6"/>
    <w:rsid w:val="00E760DB"/>
    <w:rsid w:val="00E772D6"/>
    <w:rsid w:val="00E87BCC"/>
    <w:rsid w:val="00EB04EB"/>
    <w:rsid w:val="00ED7304"/>
    <w:rsid w:val="00EE586C"/>
    <w:rsid w:val="00EE5B50"/>
    <w:rsid w:val="00F22110"/>
    <w:rsid w:val="00F3174C"/>
    <w:rsid w:val="00F35FB4"/>
    <w:rsid w:val="00F45D24"/>
    <w:rsid w:val="00F5285E"/>
    <w:rsid w:val="00F568B8"/>
    <w:rsid w:val="00F70F00"/>
    <w:rsid w:val="00F7653D"/>
    <w:rsid w:val="00F776E0"/>
    <w:rsid w:val="00F8490E"/>
    <w:rsid w:val="00F95042"/>
    <w:rsid w:val="00FC080E"/>
    <w:rsid w:val="00FD59F4"/>
    <w:rsid w:val="00FD6B01"/>
    <w:rsid w:val="0482288A"/>
    <w:rsid w:val="06A67EA4"/>
    <w:rsid w:val="06FA011B"/>
    <w:rsid w:val="07264567"/>
    <w:rsid w:val="07BE62CF"/>
    <w:rsid w:val="0E4137B5"/>
    <w:rsid w:val="0F1B54BA"/>
    <w:rsid w:val="0F9B0CA3"/>
    <w:rsid w:val="159B5B46"/>
    <w:rsid w:val="15AE4CA6"/>
    <w:rsid w:val="15D5070E"/>
    <w:rsid w:val="179130B8"/>
    <w:rsid w:val="19B14682"/>
    <w:rsid w:val="19CF45FB"/>
    <w:rsid w:val="1A48704D"/>
    <w:rsid w:val="1A646826"/>
    <w:rsid w:val="1EA02A26"/>
    <w:rsid w:val="20967991"/>
    <w:rsid w:val="216A3C7D"/>
    <w:rsid w:val="21DA38AD"/>
    <w:rsid w:val="2389558B"/>
    <w:rsid w:val="245E02DF"/>
    <w:rsid w:val="24FF6042"/>
    <w:rsid w:val="31501496"/>
    <w:rsid w:val="33BD1B79"/>
    <w:rsid w:val="35260FA6"/>
    <w:rsid w:val="35CA5D57"/>
    <w:rsid w:val="371C3076"/>
    <w:rsid w:val="37EB7526"/>
    <w:rsid w:val="39344543"/>
    <w:rsid w:val="3A25583C"/>
    <w:rsid w:val="3AEA00EA"/>
    <w:rsid w:val="409018AF"/>
    <w:rsid w:val="42E111CF"/>
    <w:rsid w:val="467224C3"/>
    <w:rsid w:val="48A71E8C"/>
    <w:rsid w:val="4E8B1908"/>
    <w:rsid w:val="4EB943FF"/>
    <w:rsid w:val="543D1C08"/>
    <w:rsid w:val="55EA4047"/>
    <w:rsid w:val="5A010FCF"/>
    <w:rsid w:val="5D3F66DF"/>
    <w:rsid w:val="5E671A49"/>
    <w:rsid w:val="623C143F"/>
    <w:rsid w:val="684215D0"/>
    <w:rsid w:val="6AE10DD5"/>
    <w:rsid w:val="6BA01D5F"/>
    <w:rsid w:val="6DEE4FF3"/>
    <w:rsid w:val="6FAA79E8"/>
    <w:rsid w:val="70691651"/>
    <w:rsid w:val="70F02969"/>
    <w:rsid w:val="71213CDA"/>
    <w:rsid w:val="789E20B4"/>
    <w:rsid w:val="78C87095"/>
    <w:rsid w:val="78FE2B52"/>
    <w:rsid w:val="7DA4016C"/>
    <w:rsid w:val="7F3612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</w:pPr>
    <w:rPr>
      <w:rFonts w:ascii="Times New Roman" w:hAnsi="Times New Roman" w:eastAsia="宋体" w:cs="Times New Roman"/>
      <w:kern w:val="0"/>
      <w:sz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table" w:customStyle="1" w:styleId="10">
    <w:name w:val="网格型11"/>
    <w:basedOn w:val="6"/>
    <w:qFormat/>
    <w:uiPriority w:val="0"/>
    <w:pPr>
      <w:widowControl w:val="0"/>
      <w:jc w:val="both"/>
    </w:pPr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760</Characters>
  <Lines>5</Lines>
  <Paragraphs>1</Paragraphs>
  <TotalTime>5</TotalTime>
  <ScaleCrop>false</ScaleCrop>
  <LinksUpToDate>false</LinksUpToDate>
  <CharactersWithSpaces>781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2022-05-07T08:14:00Z</dcterms:created>
  <dc:creator>NTKO</dc:creator>
  <cp:lastModifiedBy>WG</cp:lastModifiedBy>
  <dcterms:modified xsi:type="dcterms:W3CDTF">2025-06-04T08:20:45Z</dcterms:modified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eyJoZGlkIjoiYWRhMWIxZWQ5OTg5NmZlOWNhNTA2NTI5YTIzMjg0OWEiLCJ1c2VySWQiOiI0MjM1ODIwMDkifQ==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063406CA46B1441AAE7287BA1271A3FF_12</vt:lpwstr>
  </property>
</Properties>
</file>