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9A9" w:rsidRDefault="00E925B8">
      <w:pPr>
        <w:pStyle w:val="a"/>
        <w:numPr>
          <w:ilvl w:val="0"/>
          <w:numId w:val="0"/>
        </w:numPr>
        <w:spacing w:line="500" w:lineRule="exact"/>
        <w:rPr>
          <w:rFonts w:ascii="Times New Roman"/>
          <w:color w:val="000000"/>
          <w:sz w:val="24"/>
          <w:szCs w:val="24"/>
        </w:rPr>
      </w:pPr>
      <w:r>
        <w:rPr>
          <w:rFonts w:ascii="Times New Roman" w:hint="eastAsia"/>
          <w:color w:val="000000"/>
          <w:sz w:val="24"/>
          <w:szCs w:val="24"/>
        </w:rPr>
        <w:t>广西公共建筑节能设计、审查表（电气）</w:t>
      </w:r>
    </w:p>
    <w:p w:rsidR="008F19A9" w:rsidRDefault="00E925B8">
      <w:pPr>
        <w:adjustRightInd w:val="0"/>
        <w:snapToGrid w:val="0"/>
        <w:spacing w:line="360" w:lineRule="auto"/>
        <w:rPr>
          <w:b/>
          <w:color w:val="000000"/>
          <w:sz w:val="18"/>
          <w:szCs w:val="18"/>
        </w:rPr>
      </w:pPr>
      <w:r>
        <w:rPr>
          <w:rFonts w:hint="eastAsia"/>
          <w:b/>
          <w:color w:val="000000"/>
          <w:sz w:val="18"/>
          <w:szCs w:val="18"/>
        </w:rPr>
        <w:t>项目名称：</w:t>
      </w:r>
      <w:r w:rsidR="00554A13" w:rsidRPr="00554A13">
        <w:rPr>
          <w:rFonts w:hint="eastAsia"/>
          <w:b/>
          <w:color w:val="000000"/>
          <w:sz w:val="18"/>
          <w:szCs w:val="18"/>
        </w:rPr>
        <w:t>北流市大伦镇平田垌小学教学楼</w:t>
      </w:r>
      <w:r>
        <w:rPr>
          <w:rFonts w:hint="eastAsia"/>
          <w:b/>
          <w:color w:val="000000"/>
          <w:sz w:val="18"/>
          <w:szCs w:val="18"/>
        </w:rPr>
        <w:t xml:space="preserve">             </w:t>
      </w:r>
      <w:r>
        <w:rPr>
          <w:b/>
          <w:color w:val="000000"/>
          <w:sz w:val="18"/>
          <w:szCs w:val="18"/>
        </w:rPr>
        <w:t xml:space="preserve">   </w:t>
      </w:r>
      <w:r>
        <w:rPr>
          <w:rFonts w:hint="eastAsia"/>
          <w:b/>
          <w:color w:val="000000"/>
          <w:sz w:val="18"/>
          <w:szCs w:val="18"/>
        </w:rPr>
        <w:t>项目编号：</w:t>
      </w:r>
    </w:p>
    <w:p w:rsidR="008F19A9" w:rsidRDefault="00E925B8">
      <w:pPr>
        <w:adjustRightInd w:val="0"/>
        <w:snapToGrid w:val="0"/>
        <w:spacing w:line="360" w:lineRule="auto"/>
        <w:rPr>
          <w:b/>
          <w:color w:val="000000"/>
          <w:sz w:val="18"/>
          <w:szCs w:val="18"/>
        </w:rPr>
      </w:pPr>
      <w:r>
        <w:rPr>
          <w:rFonts w:hint="eastAsia"/>
          <w:b/>
          <w:color w:val="000000"/>
          <w:sz w:val="18"/>
          <w:szCs w:val="18"/>
        </w:rPr>
        <w:t>建设单位：</w:t>
      </w:r>
      <w:r w:rsidR="00554A13">
        <w:rPr>
          <w:rFonts w:hint="eastAsia"/>
          <w:b/>
          <w:color w:val="000000"/>
          <w:sz w:val="18"/>
          <w:szCs w:val="18"/>
        </w:rPr>
        <w:t>北流市大伦镇平田垌小学</w:t>
      </w:r>
      <w:r>
        <w:rPr>
          <w:b/>
          <w:color w:val="000000"/>
          <w:sz w:val="18"/>
          <w:szCs w:val="18"/>
        </w:rPr>
        <w:t xml:space="preserve">       </w:t>
      </w:r>
      <w:r>
        <w:rPr>
          <w:rFonts w:hint="eastAsia"/>
          <w:b/>
          <w:color w:val="000000"/>
          <w:sz w:val="18"/>
          <w:szCs w:val="18"/>
        </w:rPr>
        <w:t>设计单位（盖章）：</w:t>
      </w:r>
      <w:r>
        <w:rPr>
          <w:b/>
          <w:color w:val="000000"/>
          <w:sz w:val="18"/>
          <w:szCs w:val="18"/>
        </w:rPr>
        <w:t xml:space="preserve">      </w:t>
      </w:r>
      <w:r>
        <w:rPr>
          <w:rFonts w:hint="eastAsia"/>
          <w:b/>
          <w:color w:val="000000"/>
          <w:sz w:val="18"/>
          <w:szCs w:val="18"/>
        </w:rPr>
        <w:t>审图单位（加盖公章）：</w:t>
      </w:r>
      <w:bookmarkStart w:id="0" w:name="_GoBack"/>
      <w:bookmarkEnd w:id="0"/>
    </w:p>
    <w:p w:rsidR="008F19A9" w:rsidRDefault="00E925B8">
      <w:pPr>
        <w:adjustRightInd w:val="0"/>
        <w:snapToGrid w:val="0"/>
        <w:spacing w:line="360" w:lineRule="auto"/>
        <w:rPr>
          <w:b/>
          <w:color w:val="000000"/>
          <w:sz w:val="18"/>
          <w:szCs w:val="18"/>
        </w:rPr>
      </w:pPr>
      <w:r>
        <w:rPr>
          <w:rFonts w:hint="eastAsia"/>
          <w:b/>
          <w:color w:val="000000"/>
          <w:sz w:val="18"/>
          <w:szCs w:val="18"/>
        </w:rPr>
        <w:t>层数：</w:t>
      </w:r>
      <w:r>
        <w:rPr>
          <w:b/>
          <w:color w:val="000000"/>
          <w:sz w:val="18"/>
          <w:szCs w:val="18"/>
        </w:rPr>
        <w:t xml:space="preserve"> </w:t>
      </w:r>
      <w:r>
        <w:rPr>
          <w:rFonts w:hint="eastAsia"/>
          <w:b/>
          <w:color w:val="000000"/>
          <w:sz w:val="18"/>
          <w:szCs w:val="18"/>
        </w:rPr>
        <w:t>地上</w:t>
      </w:r>
      <w:r w:rsidR="00554A13">
        <w:rPr>
          <w:b/>
          <w:color w:val="000000"/>
          <w:sz w:val="18"/>
          <w:szCs w:val="18"/>
        </w:rPr>
        <w:t>4</w:t>
      </w:r>
      <w:r>
        <w:rPr>
          <w:rFonts w:hint="eastAsia"/>
          <w:b/>
          <w:color w:val="000000"/>
          <w:sz w:val="18"/>
          <w:szCs w:val="18"/>
        </w:rPr>
        <w:t>层</w:t>
      </w:r>
      <w:r>
        <w:rPr>
          <w:b/>
          <w:color w:val="000000"/>
          <w:sz w:val="18"/>
          <w:szCs w:val="18"/>
        </w:rPr>
        <w:t xml:space="preserve">                </w:t>
      </w:r>
      <w:r>
        <w:rPr>
          <w:rFonts w:hint="eastAsia"/>
          <w:b/>
          <w:color w:val="000000"/>
          <w:sz w:val="18"/>
          <w:szCs w:val="18"/>
        </w:rPr>
        <w:t xml:space="preserve">  </w:t>
      </w:r>
      <w:r>
        <w:rPr>
          <w:b/>
          <w:color w:val="000000"/>
          <w:sz w:val="18"/>
          <w:szCs w:val="18"/>
        </w:rPr>
        <w:t xml:space="preserve">                </w:t>
      </w:r>
      <w:r>
        <w:rPr>
          <w:rFonts w:hint="eastAsia"/>
          <w:b/>
          <w:color w:val="000000"/>
          <w:sz w:val="18"/>
          <w:szCs w:val="18"/>
        </w:rPr>
        <w:t>总建筑面积（</w:t>
      </w:r>
      <w:r>
        <w:rPr>
          <w:b/>
          <w:color w:val="000000"/>
          <w:sz w:val="18"/>
          <w:szCs w:val="18"/>
        </w:rPr>
        <w:t>m</w:t>
      </w:r>
      <w:r>
        <w:rPr>
          <w:rFonts w:hint="eastAsia"/>
          <w:b/>
          <w:color w:val="000000"/>
          <w:sz w:val="18"/>
          <w:szCs w:val="18"/>
        </w:rPr>
        <w:t>²）：</w:t>
      </w:r>
      <w:r w:rsidR="00554A13" w:rsidRPr="00554A13">
        <w:rPr>
          <w:b/>
          <w:color w:val="000000"/>
          <w:sz w:val="18"/>
          <w:szCs w:val="18"/>
        </w:rPr>
        <w:t>2299.69</w:t>
      </w:r>
    </w:p>
    <w:tbl>
      <w:tblPr>
        <w:tblW w:w="908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71"/>
        <w:gridCol w:w="1404"/>
        <w:gridCol w:w="1511"/>
        <w:gridCol w:w="906"/>
        <w:gridCol w:w="1097"/>
        <w:gridCol w:w="480"/>
        <w:gridCol w:w="539"/>
        <w:gridCol w:w="901"/>
        <w:gridCol w:w="719"/>
        <w:gridCol w:w="954"/>
      </w:tblGrid>
      <w:tr w:rsidR="008F19A9">
        <w:trPr>
          <w:trHeight w:val="402"/>
          <w:jc w:val="center"/>
        </w:trPr>
        <w:tc>
          <w:tcPr>
            <w:tcW w:w="9082" w:type="dxa"/>
            <w:gridSpan w:val="10"/>
            <w:tcBorders>
              <w:top w:val="single" w:sz="12" w:space="0" w:color="auto"/>
            </w:tcBorders>
            <w:tcMar>
              <w:left w:w="28" w:type="dxa"/>
              <w:right w:w="28" w:type="dxa"/>
            </w:tcMar>
            <w:vAlign w:val="center"/>
          </w:tcPr>
          <w:p w:rsidR="008F19A9" w:rsidRDefault="00E925B8">
            <w:pPr>
              <w:adjustRightInd w:val="0"/>
              <w:snapToGrid w:val="0"/>
              <w:jc w:val="left"/>
              <w:rPr>
                <w:color w:val="000000"/>
                <w:sz w:val="18"/>
                <w:szCs w:val="18"/>
              </w:rPr>
            </w:pPr>
            <w:r>
              <w:rPr>
                <w:rFonts w:hint="eastAsia"/>
                <w:b/>
                <w:color w:val="000000"/>
                <w:sz w:val="18"/>
                <w:szCs w:val="18"/>
              </w:rPr>
              <w:t>主要场所照明节能设计</w:t>
            </w:r>
            <w:r>
              <w:rPr>
                <w:rFonts w:hint="eastAsia"/>
                <w:color w:val="000000"/>
                <w:sz w:val="18"/>
                <w:szCs w:val="18"/>
              </w:rPr>
              <w:t>（参照《建筑照明设计标准》</w:t>
            </w:r>
            <w:r>
              <w:rPr>
                <w:color w:val="000000"/>
                <w:sz w:val="18"/>
                <w:szCs w:val="18"/>
              </w:rPr>
              <w:t>GB 50034-2013</w:t>
            </w:r>
            <w:r>
              <w:rPr>
                <w:rFonts w:hint="eastAsia"/>
                <w:color w:val="000000"/>
                <w:sz w:val="18"/>
                <w:szCs w:val="18"/>
              </w:rPr>
              <w:t>第</w:t>
            </w:r>
            <w:r>
              <w:rPr>
                <w:color w:val="000000"/>
                <w:sz w:val="18"/>
                <w:szCs w:val="18"/>
              </w:rPr>
              <w:t>6.3</w:t>
            </w:r>
            <w:r>
              <w:rPr>
                <w:rFonts w:hint="eastAsia"/>
                <w:color w:val="000000"/>
                <w:sz w:val="18"/>
                <w:szCs w:val="18"/>
              </w:rPr>
              <w:t>条款规定）</w:t>
            </w:r>
          </w:p>
        </w:tc>
      </w:tr>
      <w:tr w:rsidR="008F19A9">
        <w:trPr>
          <w:trHeight w:val="402"/>
          <w:jc w:val="center"/>
        </w:trPr>
        <w:tc>
          <w:tcPr>
            <w:tcW w:w="571" w:type="dxa"/>
            <w:vMerge w:val="restart"/>
            <w:tcMar>
              <w:left w:w="28" w:type="dxa"/>
              <w:right w:w="28" w:type="dxa"/>
            </w:tcMar>
            <w:vAlign w:val="center"/>
          </w:tcPr>
          <w:p w:rsidR="008F19A9" w:rsidRDefault="00E925B8">
            <w:pPr>
              <w:adjustRightInd w:val="0"/>
              <w:snapToGrid w:val="0"/>
              <w:jc w:val="center"/>
              <w:rPr>
                <w:color w:val="000000"/>
                <w:sz w:val="18"/>
                <w:szCs w:val="18"/>
              </w:rPr>
            </w:pPr>
            <w:r>
              <w:rPr>
                <w:rFonts w:hint="eastAsia"/>
                <w:color w:val="000000"/>
                <w:sz w:val="18"/>
                <w:szCs w:val="18"/>
              </w:rPr>
              <w:t>序号</w:t>
            </w:r>
          </w:p>
        </w:tc>
        <w:tc>
          <w:tcPr>
            <w:tcW w:w="1404" w:type="dxa"/>
            <w:vMerge w:val="restart"/>
            <w:tcMar>
              <w:left w:w="28" w:type="dxa"/>
              <w:right w:w="28" w:type="dxa"/>
            </w:tcMar>
            <w:vAlign w:val="center"/>
          </w:tcPr>
          <w:p w:rsidR="008F19A9" w:rsidRDefault="00E925B8">
            <w:pPr>
              <w:adjustRightInd w:val="0"/>
              <w:snapToGrid w:val="0"/>
              <w:jc w:val="center"/>
              <w:rPr>
                <w:color w:val="000000"/>
                <w:sz w:val="18"/>
                <w:szCs w:val="18"/>
              </w:rPr>
            </w:pPr>
            <w:r>
              <w:rPr>
                <w:rFonts w:hint="eastAsia"/>
                <w:color w:val="000000"/>
                <w:sz w:val="18"/>
                <w:szCs w:val="18"/>
              </w:rPr>
              <w:t>房间或场所名称（可根据项目情况增减）</w:t>
            </w:r>
          </w:p>
        </w:tc>
        <w:tc>
          <w:tcPr>
            <w:tcW w:w="3514" w:type="dxa"/>
            <w:gridSpan w:val="3"/>
            <w:tcMar>
              <w:left w:w="28" w:type="dxa"/>
              <w:right w:w="28" w:type="dxa"/>
            </w:tcMar>
            <w:vAlign w:val="center"/>
          </w:tcPr>
          <w:p w:rsidR="008F19A9" w:rsidRDefault="00E925B8">
            <w:pPr>
              <w:adjustRightInd w:val="0"/>
              <w:snapToGrid w:val="0"/>
              <w:jc w:val="center"/>
              <w:rPr>
                <w:color w:val="000000"/>
                <w:sz w:val="18"/>
                <w:szCs w:val="18"/>
              </w:rPr>
            </w:pPr>
            <w:r>
              <w:rPr>
                <w:rFonts w:hint="eastAsia"/>
                <w:color w:val="000000"/>
                <w:sz w:val="18"/>
                <w:szCs w:val="18"/>
              </w:rPr>
              <w:t>照明功率密度值</w:t>
            </w:r>
          </w:p>
        </w:tc>
        <w:tc>
          <w:tcPr>
            <w:tcW w:w="1019" w:type="dxa"/>
            <w:gridSpan w:val="2"/>
            <w:vMerge w:val="restart"/>
            <w:tcMar>
              <w:left w:w="28" w:type="dxa"/>
              <w:right w:w="28" w:type="dxa"/>
            </w:tcMar>
            <w:vAlign w:val="center"/>
          </w:tcPr>
          <w:p w:rsidR="008F19A9" w:rsidRDefault="00E925B8">
            <w:pPr>
              <w:adjustRightInd w:val="0"/>
              <w:snapToGrid w:val="0"/>
              <w:jc w:val="center"/>
              <w:rPr>
                <w:color w:val="000000"/>
                <w:sz w:val="18"/>
                <w:szCs w:val="18"/>
              </w:rPr>
            </w:pPr>
            <w:r>
              <w:rPr>
                <w:rFonts w:hint="eastAsia"/>
                <w:color w:val="000000"/>
                <w:sz w:val="18"/>
                <w:szCs w:val="18"/>
              </w:rPr>
              <w:t>光源（注</w:t>
            </w:r>
            <w:r>
              <w:rPr>
                <w:color w:val="000000"/>
                <w:sz w:val="18"/>
                <w:szCs w:val="18"/>
              </w:rPr>
              <w:t>1</w:t>
            </w:r>
            <w:r>
              <w:rPr>
                <w:rFonts w:hint="eastAsia"/>
                <w:color w:val="000000"/>
                <w:sz w:val="18"/>
                <w:szCs w:val="18"/>
              </w:rPr>
              <w:t>）</w:t>
            </w:r>
          </w:p>
        </w:tc>
        <w:tc>
          <w:tcPr>
            <w:tcW w:w="1620" w:type="dxa"/>
            <w:gridSpan w:val="2"/>
            <w:vMerge w:val="restart"/>
            <w:vAlign w:val="center"/>
          </w:tcPr>
          <w:p w:rsidR="008F19A9" w:rsidRDefault="00E925B8">
            <w:pPr>
              <w:adjustRightInd w:val="0"/>
              <w:snapToGrid w:val="0"/>
              <w:jc w:val="center"/>
              <w:rPr>
                <w:color w:val="000000"/>
                <w:sz w:val="18"/>
                <w:szCs w:val="18"/>
              </w:rPr>
            </w:pPr>
            <w:r>
              <w:rPr>
                <w:rFonts w:hint="eastAsia"/>
                <w:color w:val="000000"/>
                <w:sz w:val="18"/>
                <w:szCs w:val="18"/>
              </w:rPr>
              <w:t>照明节能控制方式（注</w:t>
            </w:r>
            <w:r>
              <w:rPr>
                <w:color w:val="000000"/>
                <w:sz w:val="18"/>
                <w:szCs w:val="18"/>
              </w:rPr>
              <w:t>2</w:t>
            </w:r>
            <w:r>
              <w:rPr>
                <w:rFonts w:hint="eastAsia"/>
                <w:color w:val="000000"/>
                <w:sz w:val="18"/>
                <w:szCs w:val="18"/>
              </w:rPr>
              <w:t>）</w:t>
            </w:r>
          </w:p>
        </w:tc>
        <w:tc>
          <w:tcPr>
            <w:tcW w:w="954" w:type="dxa"/>
            <w:vMerge w:val="restart"/>
            <w:tcMar>
              <w:left w:w="28" w:type="dxa"/>
              <w:right w:w="28" w:type="dxa"/>
            </w:tcMar>
            <w:vAlign w:val="center"/>
          </w:tcPr>
          <w:p w:rsidR="008F19A9" w:rsidRDefault="00E925B8">
            <w:pPr>
              <w:adjustRightInd w:val="0"/>
              <w:snapToGrid w:val="0"/>
              <w:jc w:val="center"/>
              <w:rPr>
                <w:color w:val="000000"/>
                <w:sz w:val="18"/>
                <w:szCs w:val="18"/>
              </w:rPr>
            </w:pPr>
            <w:r>
              <w:rPr>
                <w:rFonts w:hint="eastAsia"/>
                <w:color w:val="000000"/>
                <w:sz w:val="18"/>
                <w:szCs w:val="18"/>
              </w:rPr>
              <w:t>节能判断</w:t>
            </w:r>
          </w:p>
          <w:p w:rsidR="008F19A9" w:rsidRDefault="00E925B8">
            <w:pPr>
              <w:adjustRightInd w:val="0"/>
              <w:snapToGrid w:val="0"/>
              <w:jc w:val="center"/>
              <w:rPr>
                <w:color w:val="000000"/>
                <w:sz w:val="18"/>
                <w:szCs w:val="18"/>
              </w:rPr>
            </w:pPr>
            <w:r>
              <w:rPr>
                <w:rFonts w:hint="eastAsia"/>
                <w:color w:val="000000"/>
                <w:sz w:val="18"/>
                <w:szCs w:val="18"/>
              </w:rPr>
              <w:t>（审查人填写）</w:t>
            </w:r>
          </w:p>
        </w:tc>
      </w:tr>
      <w:tr w:rsidR="008F19A9">
        <w:trPr>
          <w:trHeight w:val="402"/>
          <w:jc w:val="center"/>
        </w:trPr>
        <w:tc>
          <w:tcPr>
            <w:tcW w:w="571" w:type="dxa"/>
            <w:vMerge/>
            <w:tcMar>
              <w:left w:w="28" w:type="dxa"/>
              <w:right w:w="28" w:type="dxa"/>
            </w:tcMar>
            <w:vAlign w:val="center"/>
          </w:tcPr>
          <w:p w:rsidR="008F19A9" w:rsidRDefault="008F19A9">
            <w:pPr>
              <w:adjustRightInd w:val="0"/>
              <w:snapToGrid w:val="0"/>
              <w:jc w:val="center"/>
              <w:rPr>
                <w:color w:val="000000"/>
                <w:sz w:val="18"/>
                <w:szCs w:val="18"/>
              </w:rPr>
            </w:pPr>
          </w:p>
        </w:tc>
        <w:tc>
          <w:tcPr>
            <w:tcW w:w="1404" w:type="dxa"/>
            <w:vMerge/>
            <w:tcMar>
              <w:left w:w="28" w:type="dxa"/>
              <w:right w:w="28" w:type="dxa"/>
            </w:tcMar>
            <w:vAlign w:val="center"/>
          </w:tcPr>
          <w:p w:rsidR="008F19A9" w:rsidRDefault="008F19A9">
            <w:pPr>
              <w:adjustRightInd w:val="0"/>
              <w:snapToGrid w:val="0"/>
              <w:jc w:val="center"/>
              <w:rPr>
                <w:color w:val="000000"/>
                <w:sz w:val="18"/>
                <w:szCs w:val="18"/>
              </w:rPr>
            </w:pPr>
          </w:p>
        </w:tc>
        <w:tc>
          <w:tcPr>
            <w:tcW w:w="1511" w:type="dxa"/>
            <w:tcMar>
              <w:left w:w="28" w:type="dxa"/>
              <w:right w:w="28" w:type="dxa"/>
            </w:tcMar>
            <w:vAlign w:val="center"/>
          </w:tcPr>
          <w:p w:rsidR="008F19A9" w:rsidRDefault="00E925B8">
            <w:pPr>
              <w:adjustRightInd w:val="0"/>
              <w:snapToGrid w:val="0"/>
              <w:jc w:val="center"/>
              <w:rPr>
                <w:color w:val="000000"/>
                <w:sz w:val="18"/>
                <w:szCs w:val="18"/>
              </w:rPr>
            </w:pPr>
            <w:r>
              <w:rPr>
                <w:rFonts w:hint="eastAsia"/>
                <w:color w:val="000000"/>
                <w:sz w:val="18"/>
                <w:szCs w:val="18"/>
              </w:rPr>
              <w:t>参照条款</w:t>
            </w:r>
          </w:p>
          <w:p w:rsidR="008F19A9" w:rsidRDefault="00E925B8">
            <w:pPr>
              <w:adjustRightInd w:val="0"/>
              <w:snapToGrid w:val="0"/>
              <w:jc w:val="center"/>
              <w:rPr>
                <w:color w:val="000000"/>
                <w:sz w:val="18"/>
                <w:szCs w:val="18"/>
              </w:rPr>
            </w:pPr>
            <w:r>
              <w:rPr>
                <w:rFonts w:hint="eastAsia"/>
                <w:color w:val="000000"/>
                <w:sz w:val="18"/>
                <w:szCs w:val="18"/>
              </w:rPr>
              <w:t>（</w:t>
            </w:r>
            <w:r>
              <w:rPr>
                <w:color w:val="000000"/>
                <w:sz w:val="18"/>
                <w:szCs w:val="18"/>
              </w:rPr>
              <w:t>GB 50034-2013</w:t>
            </w:r>
            <w:r>
              <w:rPr>
                <w:rFonts w:hint="eastAsia"/>
                <w:color w:val="000000"/>
                <w:sz w:val="18"/>
                <w:szCs w:val="18"/>
              </w:rPr>
              <w:t>）</w:t>
            </w:r>
          </w:p>
        </w:tc>
        <w:tc>
          <w:tcPr>
            <w:tcW w:w="906" w:type="dxa"/>
            <w:tcMar>
              <w:left w:w="28" w:type="dxa"/>
              <w:right w:w="28" w:type="dxa"/>
            </w:tcMar>
            <w:vAlign w:val="center"/>
          </w:tcPr>
          <w:p w:rsidR="008F19A9" w:rsidRDefault="00E925B8">
            <w:pPr>
              <w:adjustRightInd w:val="0"/>
              <w:snapToGrid w:val="0"/>
              <w:jc w:val="center"/>
              <w:rPr>
                <w:color w:val="000000"/>
                <w:sz w:val="18"/>
                <w:szCs w:val="18"/>
              </w:rPr>
            </w:pPr>
            <w:r>
              <w:rPr>
                <w:rFonts w:hint="eastAsia"/>
                <w:color w:val="000000"/>
                <w:sz w:val="18"/>
                <w:szCs w:val="18"/>
              </w:rPr>
              <w:t>规定值</w:t>
            </w:r>
          </w:p>
          <w:p w:rsidR="008F19A9" w:rsidRDefault="00E925B8">
            <w:pPr>
              <w:adjustRightInd w:val="0"/>
              <w:snapToGrid w:val="0"/>
              <w:jc w:val="center"/>
              <w:rPr>
                <w:color w:val="000000"/>
                <w:sz w:val="18"/>
                <w:szCs w:val="18"/>
              </w:rPr>
            </w:pPr>
            <w:r>
              <w:rPr>
                <w:color w:val="000000"/>
                <w:sz w:val="18"/>
                <w:szCs w:val="18"/>
              </w:rPr>
              <w:t>(w/m</w:t>
            </w:r>
            <w:r>
              <w:rPr>
                <w:rFonts w:hint="eastAsia"/>
                <w:color w:val="000000"/>
                <w:sz w:val="18"/>
                <w:szCs w:val="18"/>
              </w:rPr>
              <w:t>²</w:t>
            </w:r>
            <w:r>
              <w:rPr>
                <w:color w:val="000000"/>
                <w:sz w:val="18"/>
                <w:szCs w:val="18"/>
              </w:rPr>
              <w:t>)</w:t>
            </w:r>
          </w:p>
        </w:tc>
        <w:tc>
          <w:tcPr>
            <w:tcW w:w="1097" w:type="dxa"/>
            <w:tcMar>
              <w:left w:w="28" w:type="dxa"/>
              <w:right w:w="28" w:type="dxa"/>
            </w:tcMar>
            <w:vAlign w:val="center"/>
          </w:tcPr>
          <w:p w:rsidR="008F19A9" w:rsidRDefault="00E925B8">
            <w:pPr>
              <w:adjustRightInd w:val="0"/>
              <w:snapToGrid w:val="0"/>
              <w:jc w:val="center"/>
              <w:rPr>
                <w:color w:val="000000"/>
                <w:sz w:val="18"/>
                <w:szCs w:val="18"/>
              </w:rPr>
            </w:pPr>
            <w:r>
              <w:rPr>
                <w:rFonts w:hint="eastAsia"/>
                <w:color w:val="000000"/>
                <w:sz w:val="18"/>
                <w:szCs w:val="18"/>
              </w:rPr>
              <w:t>设计值</w:t>
            </w:r>
          </w:p>
          <w:p w:rsidR="008F19A9" w:rsidRDefault="00E925B8">
            <w:pPr>
              <w:adjustRightInd w:val="0"/>
              <w:snapToGrid w:val="0"/>
              <w:jc w:val="center"/>
              <w:rPr>
                <w:color w:val="000000"/>
                <w:sz w:val="18"/>
                <w:szCs w:val="18"/>
              </w:rPr>
            </w:pPr>
            <w:r>
              <w:rPr>
                <w:color w:val="000000"/>
                <w:sz w:val="18"/>
                <w:szCs w:val="18"/>
              </w:rPr>
              <w:t>(w/m</w:t>
            </w:r>
            <w:r>
              <w:rPr>
                <w:rFonts w:hint="eastAsia"/>
                <w:color w:val="000000"/>
                <w:sz w:val="18"/>
                <w:szCs w:val="18"/>
              </w:rPr>
              <w:t>²</w:t>
            </w:r>
            <w:r>
              <w:rPr>
                <w:color w:val="000000"/>
                <w:sz w:val="18"/>
                <w:szCs w:val="18"/>
              </w:rPr>
              <w:t>)</w:t>
            </w:r>
          </w:p>
        </w:tc>
        <w:tc>
          <w:tcPr>
            <w:tcW w:w="1019" w:type="dxa"/>
            <w:gridSpan w:val="2"/>
            <w:vMerge/>
            <w:tcMar>
              <w:left w:w="28" w:type="dxa"/>
              <w:right w:w="28" w:type="dxa"/>
            </w:tcMar>
            <w:vAlign w:val="center"/>
          </w:tcPr>
          <w:p w:rsidR="008F19A9" w:rsidRDefault="008F19A9">
            <w:pPr>
              <w:adjustRightInd w:val="0"/>
              <w:snapToGrid w:val="0"/>
              <w:jc w:val="center"/>
              <w:rPr>
                <w:color w:val="000000"/>
                <w:sz w:val="18"/>
                <w:szCs w:val="18"/>
              </w:rPr>
            </w:pPr>
          </w:p>
        </w:tc>
        <w:tc>
          <w:tcPr>
            <w:tcW w:w="1620" w:type="dxa"/>
            <w:gridSpan w:val="2"/>
            <w:vMerge/>
            <w:vAlign w:val="center"/>
          </w:tcPr>
          <w:p w:rsidR="008F19A9" w:rsidRDefault="008F19A9">
            <w:pPr>
              <w:adjustRightInd w:val="0"/>
              <w:snapToGrid w:val="0"/>
              <w:jc w:val="center"/>
              <w:rPr>
                <w:color w:val="000000"/>
                <w:sz w:val="18"/>
                <w:szCs w:val="18"/>
              </w:rPr>
            </w:pPr>
          </w:p>
        </w:tc>
        <w:tc>
          <w:tcPr>
            <w:tcW w:w="954" w:type="dxa"/>
            <w:vMerge/>
            <w:tcMar>
              <w:left w:w="28" w:type="dxa"/>
              <w:right w:w="28" w:type="dxa"/>
            </w:tcMar>
          </w:tcPr>
          <w:p w:rsidR="008F19A9" w:rsidRDefault="008F19A9">
            <w:pPr>
              <w:adjustRightInd w:val="0"/>
              <w:snapToGrid w:val="0"/>
              <w:jc w:val="center"/>
              <w:rPr>
                <w:color w:val="000000"/>
                <w:sz w:val="18"/>
                <w:szCs w:val="18"/>
              </w:rPr>
            </w:pPr>
          </w:p>
        </w:tc>
      </w:tr>
      <w:tr w:rsidR="008F19A9">
        <w:trPr>
          <w:trHeight w:val="434"/>
          <w:jc w:val="center"/>
        </w:trPr>
        <w:tc>
          <w:tcPr>
            <w:tcW w:w="571"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1</w:t>
            </w:r>
          </w:p>
        </w:tc>
        <w:tc>
          <w:tcPr>
            <w:tcW w:w="1404"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楼梯间</w:t>
            </w:r>
          </w:p>
        </w:tc>
        <w:tc>
          <w:tcPr>
            <w:tcW w:w="1511"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表</w:t>
            </w:r>
            <w:r>
              <w:rPr>
                <w:sz w:val="18"/>
                <w:szCs w:val="18"/>
              </w:rPr>
              <w:t>6.3.</w:t>
            </w:r>
            <w:r>
              <w:rPr>
                <w:rFonts w:hint="eastAsia"/>
                <w:sz w:val="18"/>
                <w:szCs w:val="18"/>
              </w:rPr>
              <w:t>13</w:t>
            </w:r>
          </w:p>
        </w:tc>
        <w:tc>
          <w:tcPr>
            <w:tcW w:w="906"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w:t>
            </w:r>
            <w:r>
              <w:rPr>
                <w:rFonts w:hint="eastAsia"/>
                <w:sz w:val="18"/>
                <w:szCs w:val="18"/>
              </w:rPr>
              <w:t>3.5</w:t>
            </w:r>
          </w:p>
        </w:tc>
        <w:tc>
          <w:tcPr>
            <w:tcW w:w="1097"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3.09</w:t>
            </w:r>
          </w:p>
        </w:tc>
        <w:tc>
          <w:tcPr>
            <w:tcW w:w="1019" w:type="dxa"/>
            <w:gridSpan w:val="2"/>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发光二极管</w:t>
            </w:r>
          </w:p>
        </w:tc>
        <w:tc>
          <w:tcPr>
            <w:tcW w:w="1620" w:type="dxa"/>
            <w:gridSpan w:val="2"/>
            <w:vAlign w:val="center"/>
          </w:tcPr>
          <w:p w:rsidR="008F19A9" w:rsidRDefault="00E925B8">
            <w:pPr>
              <w:adjustRightInd w:val="0"/>
              <w:snapToGrid w:val="0"/>
              <w:jc w:val="center"/>
              <w:rPr>
                <w:sz w:val="18"/>
                <w:szCs w:val="18"/>
              </w:rPr>
            </w:pPr>
            <w:r>
              <w:rPr>
                <w:rFonts w:hint="eastAsia"/>
                <w:sz w:val="18"/>
                <w:szCs w:val="18"/>
              </w:rPr>
              <w:t>分组控制</w:t>
            </w:r>
          </w:p>
        </w:tc>
        <w:tc>
          <w:tcPr>
            <w:tcW w:w="954" w:type="dxa"/>
            <w:tcMar>
              <w:left w:w="28" w:type="dxa"/>
              <w:right w:w="28" w:type="dxa"/>
            </w:tcMar>
          </w:tcPr>
          <w:p w:rsidR="008F19A9" w:rsidRDefault="008F19A9">
            <w:pPr>
              <w:adjustRightInd w:val="0"/>
              <w:snapToGrid w:val="0"/>
              <w:jc w:val="center"/>
              <w:rPr>
                <w:sz w:val="18"/>
                <w:szCs w:val="18"/>
              </w:rPr>
            </w:pPr>
          </w:p>
        </w:tc>
      </w:tr>
      <w:tr w:rsidR="008F19A9">
        <w:trPr>
          <w:trHeight w:val="434"/>
          <w:jc w:val="center"/>
        </w:trPr>
        <w:tc>
          <w:tcPr>
            <w:tcW w:w="571"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2</w:t>
            </w:r>
          </w:p>
        </w:tc>
        <w:tc>
          <w:tcPr>
            <w:tcW w:w="1404"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走廊</w:t>
            </w:r>
          </w:p>
        </w:tc>
        <w:tc>
          <w:tcPr>
            <w:tcW w:w="1511"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表</w:t>
            </w:r>
            <w:r>
              <w:rPr>
                <w:sz w:val="18"/>
                <w:szCs w:val="18"/>
              </w:rPr>
              <w:t>6.3.</w:t>
            </w:r>
            <w:r>
              <w:rPr>
                <w:rFonts w:hint="eastAsia"/>
                <w:sz w:val="18"/>
                <w:szCs w:val="18"/>
              </w:rPr>
              <w:t>13</w:t>
            </w:r>
          </w:p>
        </w:tc>
        <w:tc>
          <w:tcPr>
            <w:tcW w:w="906"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w:t>
            </w:r>
            <w:r>
              <w:rPr>
                <w:rFonts w:hint="eastAsia"/>
                <w:sz w:val="18"/>
                <w:szCs w:val="18"/>
              </w:rPr>
              <w:t>3.5</w:t>
            </w:r>
          </w:p>
        </w:tc>
        <w:tc>
          <w:tcPr>
            <w:tcW w:w="1097" w:type="dxa"/>
            <w:tcMar>
              <w:left w:w="28" w:type="dxa"/>
              <w:right w:w="28" w:type="dxa"/>
            </w:tcMar>
            <w:vAlign w:val="center"/>
          </w:tcPr>
          <w:p w:rsidR="008F19A9" w:rsidRDefault="00811EED">
            <w:pPr>
              <w:adjustRightInd w:val="0"/>
              <w:snapToGrid w:val="0"/>
              <w:jc w:val="center"/>
              <w:rPr>
                <w:sz w:val="18"/>
                <w:szCs w:val="18"/>
              </w:rPr>
            </w:pPr>
            <w:r>
              <w:rPr>
                <w:sz w:val="18"/>
                <w:szCs w:val="18"/>
              </w:rPr>
              <w:t>1.84</w:t>
            </w:r>
          </w:p>
        </w:tc>
        <w:tc>
          <w:tcPr>
            <w:tcW w:w="1019" w:type="dxa"/>
            <w:gridSpan w:val="2"/>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发光二极管</w:t>
            </w:r>
          </w:p>
        </w:tc>
        <w:tc>
          <w:tcPr>
            <w:tcW w:w="1620" w:type="dxa"/>
            <w:gridSpan w:val="2"/>
            <w:vAlign w:val="center"/>
          </w:tcPr>
          <w:p w:rsidR="008F19A9" w:rsidRDefault="00E925B8">
            <w:pPr>
              <w:adjustRightInd w:val="0"/>
              <w:snapToGrid w:val="0"/>
              <w:jc w:val="center"/>
              <w:rPr>
                <w:sz w:val="18"/>
                <w:szCs w:val="18"/>
              </w:rPr>
            </w:pPr>
            <w:r>
              <w:rPr>
                <w:rFonts w:hint="eastAsia"/>
                <w:sz w:val="18"/>
                <w:szCs w:val="18"/>
              </w:rPr>
              <w:t>分组控制</w:t>
            </w:r>
          </w:p>
        </w:tc>
        <w:tc>
          <w:tcPr>
            <w:tcW w:w="954" w:type="dxa"/>
            <w:tcMar>
              <w:left w:w="28" w:type="dxa"/>
              <w:right w:w="28" w:type="dxa"/>
            </w:tcMar>
          </w:tcPr>
          <w:p w:rsidR="008F19A9" w:rsidRDefault="008F19A9">
            <w:pPr>
              <w:adjustRightInd w:val="0"/>
              <w:snapToGrid w:val="0"/>
              <w:jc w:val="center"/>
              <w:rPr>
                <w:sz w:val="18"/>
                <w:szCs w:val="18"/>
              </w:rPr>
            </w:pPr>
          </w:p>
        </w:tc>
      </w:tr>
      <w:tr w:rsidR="008F19A9">
        <w:trPr>
          <w:trHeight w:val="434"/>
          <w:jc w:val="center"/>
        </w:trPr>
        <w:tc>
          <w:tcPr>
            <w:tcW w:w="571"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3</w:t>
            </w:r>
          </w:p>
        </w:tc>
        <w:tc>
          <w:tcPr>
            <w:tcW w:w="1404"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卫生间</w:t>
            </w:r>
          </w:p>
        </w:tc>
        <w:tc>
          <w:tcPr>
            <w:tcW w:w="1511"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表</w:t>
            </w:r>
            <w:r>
              <w:rPr>
                <w:sz w:val="18"/>
                <w:szCs w:val="18"/>
              </w:rPr>
              <w:t>6.3.</w:t>
            </w:r>
            <w:r>
              <w:rPr>
                <w:rFonts w:hint="eastAsia"/>
                <w:sz w:val="18"/>
                <w:szCs w:val="18"/>
              </w:rPr>
              <w:t>13</w:t>
            </w:r>
          </w:p>
        </w:tc>
        <w:tc>
          <w:tcPr>
            <w:tcW w:w="906" w:type="dxa"/>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w:t>
            </w:r>
            <w:r>
              <w:rPr>
                <w:rFonts w:hint="eastAsia"/>
                <w:sz w:val="18"/>
                <w:szCs w:val="18"/>
              </w:rPr>
              <w:t>3.0</w:t>
            </w:r>
          </w:p>
        </w:tc>
        <w:tc>
          <w:tcPr>
            <w:tcW w:w="1097" w:type="dxa"/>
            <w:tcMar>
              <w:left w:w="28" w:type="dxa"/>
              <w:right w:w="28" w:type="dxa"/>
            </w:tcMar>
            <w:vAlign w:val="center"/>
          </w:tcPr>
          <w:p w:rsidR="008F19A9" w:rsidRDefault="00811EED">
            <w:pPr>
              <w:adjustRightInd w:val="0"/>
              <w:snapToGrid w:val="0"/>
              <w:jc w:val="center"/>
              <w:rPr>
                <w:sz w:val="18"/>
                <w:szCs w:val="18"/>
              </w:rPr>
            </w:pPr>
            <w:r>
              <w:rPr>
                <w:rFonts w:hint="eastAsia"/>
                <w:sz w:val="18"/>
                <w:szCs w:val="18"/>
              </w:rPr>
              <w:t>2</w:t>
            </w:r>
            <w:r>
              <w:rPr>
                <w:sz w:val="18"/>
                <w:szCs w:val="18"/>
              </w:rPr>
              <w:t>.45</w:t>
            </w:r>
          </w:p>
        </w:tc>
        <w:tc>
          <w:tcPr>
            <w:tcW w:w="1019" w:type="dxa"/>
            <w:gridSpan w:val="2"/>
            <w:tcMar>
              <w:left w:w="28" w:type="dxa"/>
              <w:right w:w="28" w:type="dxa"/>
            </w:tcMar>
            <w:vAlign w:val="center"/>
          </w:tcPr>
          <w:p w:rsidR="008F19A9" w:rsidRDefault="00E925B8">
            <w:pPr>
              <w:adjustRightInd w:val="0"/>
              <w:snapToGrid w:val="0"/>
              <w:jc w:val="center"/>
              <w:rPr>
                <w:sz w:val="18"/>
                <w:szCs w:val="18"/>
              </w:rPr>
            </w:pPr>
            <w:r>
              <w:rPr>
                <w:rFonts w:hint="eastAsia"/>
                <w:sz w:val="18"/>
                <w:szCs w:val="18"/>
              </w:rPr>
              <w:t>发光二极管</w:t>
            </w:r>
          </w:p>
        </w:tc>
        <w:tc>
          <w:tcPr>
            <w:tcW w:w="1620" w:type="dxa"/>
            <w:gridSpan w:val="2"/>
            <w:vAlign w:val="center"/>
          </w:tcPr>
          <w:p w:rsidR="008F19A9" w:rsidRDefault="00E925B8">
            <w:pPr>
              <w:adjustRightInd w:val="0"/>
              <w:snapToGrid w:val="0"/>
              <w:jc w:val="center"/>
              <w:rPr>
                <w:sz w:val="18"/>
                <w:szCs w:val="18"/>
              </w:rPr>
            </w:pPr>
            <w:r>
              <w:rPr>
                <w:rFonts w:hint="eastAsia"/>
                <w:sz w:val="18"/>
                <w:szCs w:val="18"/>
              </w:rPr>
              <w:t>分组控制</w:t>
            </w:r>
          </w:p>
        </w:tc>
        <w:tc>
          <w:tcPr>
            <w:tcW w:w="954" w:type="dxa"/>
            <w:tcMar>
              <w:left w:w="28" w:type="dxa"/>
              <w:right w:w="28" w:type="dxa"/>
            </w:tcMar>
          </w:tcPr>
          <w:p w:rsidR="008F19A9" w:rsidRDefault="008F19A9">
            <w:pPr>
              <w:adjustRightInd w:val="0"/>
              <w:snapToGrid w:val="0"/>
              <w:jc w:val="center"/>
              <w:rPr>
                <w:sz w:val="18"/>
                <w:szCs w:val="18"/>
              </w:rPr>
            </w:pPr>
          </w:p>
        </w:tc>
      </w:tr>
      <w:tr w:rsidR="00811EED">
        <w:trPr>
          <w:trHeight w:val="494"/>
          <w:jc w:val="center"/>
        </w:trPr>
        <w:tc>
          <w:tcPr>
            <w:tcW w:w="571" w:type="dxa"/>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4</w:t>
            </w:r>
          </w:p>
        </w:tc>
        <w:tc>
          <w:tcPr>
            <w:tcW w:w="1404" w:type="dxa"/>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教室</w:t>
            </w:r>
          </w:p>
        </w:tc>
        <w:tc>
          <w:tcPr>
            <w:tcW w:w="1511" w:type="dxa"/>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表</w:t>
            </w:r>
            <w:r>
              <w:rPr>
                <w:sz w:val="18"/>
                <w:szCs w:val="18"/>
              </w:rPr>
              <w:t>6.3.</w:t>
            </w:r>
            <w:r>
              <w:rPr>
                <w:rFonts w:hint="eastAsia"/>
                <w:sz w:val="18"/>
                <w:szCs w:val="18"/>
              </w:rPr>
              <w:t>7</w:t>
            </w:r>
          </w:p>
        </w:tc>
        <w:tc>
          <w:tcPr>
            <w:tcW w:w="906" w:type="dxa"/>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w:t>
            </w:r>
            <w:r>
              <w:rPr>
                <w:rFonts w:hint="eastAsia"/>
                <w:sz w:val="18"/>
                <w:szCs w:val="18"/>
              </w:rPr>
              <w:t>8.0</w:t>
            </w:r>
          </w:p>
        </w:tc>
        <w:tc>
          <w:tcPr>
            <w:tcW w:w="1097" w:type="dxa"/>
            <w:tcMar>
              <w:left w:w="28" w:type="dxa"/>
              <w:right w:w="28" w:type="dxa"/>
            </w:tcMar>
            <w:vAlign w:val="center"/>
          </w:tcPr>
          <w:p w:rsidR="00811EED" w:rsidRDefault="00811EED" w:rsidP="00811EED">
            <w:pPr>
              <w:adjustRightInd w:val="0"/>
              <w:snapToGrid w:val="0"/>
              <w:jc w:val="center"/>
              <w:rPr>
                <w:sz w:val="18"/>
                <w:szCs w:val="18"/>
              </w:rPr>
            </w:pPr>
            <w:r>
              <w:rPr>
                <w:sz w:val="18"/>
                <w:szCs w:val="18"/>
              </w:rPr>
              <w:t>6.38</w:t>
            </w:r>
          </w:p>
        </w:tc>
        <w:tc>
          <w:tcPr>
            <w:tcW w:w="1019" w:type="dxa"/>
            <w:gridSpan w:val="2"/>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发光二极管</w:t>
            </w:r>
          </w:p>
        </w:tc>
        <w:tc>
          <w:tcPr>
            <w:tcW w:w="1620" w:type="dxa"/>
            <w:gridSpan w:val="2"/>
            <w:vAlign w:val="center"/>
          </w:tcPr>
          <w:p w:rsidR="00811EED" w:rsidRDefault="00811EED" w:rsidP="00811EED">
            <w:pPr>
              <w:adjustRightInd w:val="0"/>
              <w:snapToGrid w:val="0"/>
              <w:jc w:val="center"/>
              <w:rPr>
                <w:sz w:val="18"/>
                <w:szCs w:val="18"/>
              </w:rPr>
            </w:pPr>
            <w:r>
              <w:rPr>
                <w:rFonts w:hint="eastAsia"/>
                <w:sz w:val="18"/>
                <w:szCs w:val="18"/>
              </w:rPr>
              <w:t>分组控制</w:t>
            </w:r>
          </w:p>
        </w:tc>
        <w:tc>
          <w:tcPr>
            <w:tcW w:w="954" w:type="dxa"/>
            <w:tcMar>
              <w:left w:w="28" w:type="dxa"/>
              <w:right w:w="28" w:type="dxa"/>
            </w:tcMar>
          </w:tcPr>
          <w:p w:rsidR="00811EED" w:rsidRDefault="00811EED" w:rsidP="00811EED">
            <w:pPr>
              <w:adjustRightInd w:val="0"/>
              <w:snapToGrid w:val="0"/>
              <w:jc w:val="center"/>
              <w:rPr>
                <w:sz w:val="18"/>
                <w:szCs w:val="18"/>
              </w:rPr>
            </w:pPr>
          </w:p>
        </w:tc>
      </w:tr>
      <w:tr w:rsidR="00811EED">
        <w:trPr>
          <w:trHeight w:val="464"/>
          <w:jc w:val="center"/>
        </w:trPr>
        <w:tc>
          <w:tcPr>
            <w:tcW w:w="571" w:type="dxa"/>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5</w:t>
            </w:r>
          </w:p>
        </w:tc>
        <w:tc>
          <w:tcPr>
            <w:tcW w:w="1404" w:type="dxa"/>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办公室</w:t>
            </w:r>
          </w:p>
        </w:tc>
        <w:tc>
          <w:tcPr>
            <w:tcW w:w="1511" w:type="dxa"/>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表</w:t>
            </w:r>
            <w:r>
              <w:rPr>
                <w:sz w:val="18"/>
                <w:szCs w:val="18"/>
              </w:rPr>
              <w:t>6.3.</w:t>
            </w:r>
            <w:r>
              <w:rPr>
                <w:rFonts w:hint="eastAsia"/>
                <w:sz w:val="18"/>
                <w:szCs w:val="18"/>
              </w:rPr>
              <w:t>7</w:t>
            </w:r>
          </w:p>
        </w:tc>
        <w:tc>
          <w:tcPr>
            <w:tcW w:w="906" w:type="dxa"/>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w:t>
            </w:r>
            <w:r>
              <w:rPr>
                <w:sz w:val="18"/>
                <w:szCs w:val="18"/>
              </w:rPr>
              <w:t>9</w:t>
            </w:r>
            <w:r>
              <w:rPr>
                <w:rFonts w:hint="eastAsia"/>
                <w:sz w:val="18"/>
                <w:szCs w:val="18"/>
              </w:rPr>
              <w:t>.0</w:t>
            </w:r>
          </w:p>
        </w:tc>
        <w:tc>
          <w:tcPr>
            <w:tcW w:w="1097" w:type="dxa"/>
            <w:tcMar>
              <w:left w:w="28" w:type="dxa"/>
              <w:right w:w="28" w:type="dxa"/>
            </w:tcMar>
            <w:vAlign w:val="center"/>
          </w:tcPr>
          <w:p w:rsidR="00811EED" w:rsidRDefault="00811EED" w:rsidP="00811EED">
            <w:pPr>
              <w:adjustRightInd w:val="0"/>
              <w:snapToGrid w:val="0"/>
              <w:jc w:val="center"/>
              <w:rPr>
                <w:sz w:val="18"/>
                <w:szCs w:val="18"/>
              </w:rPr>
            </w:pPr>
            <w:r>
              <w:rPr>
                <w:sz w:val="18"/>
                <w:szCs w:val="18"/>
              </w:rPr>
              <w:t>8.49</w:t>
            </w:r>
          </w:p>
        </w:tc>
        <w:tc>
          <w:tcPr>
            <w:tcW w:w="1019" w:type="dxa"/>
            <w:gridSpan w:val="2"/>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发光二极管</w:t>
            </w:r>
          </w:p>
        </w:tc>
        <w:tc>
          <w:tcPr>
            <w:tcW w:w="1620" w:type="dxa"/>
            <w:gridSpan w:val="2"/>
            <w:vAlign w:val="center"/>
          </w:tcPr>
          <w:p w:rsidR="00811EED" w:rsidRDefault="00811EED" w:rsidP="00811EED">
            <w:pPr>
              <w:adjustRightInd w:val="0"/>
              <w:snapToGrid w:val="0"/>
              <w:jc w:val="center"/>
              <w:rPr>
                <w:sz w:val="18"/>
                <w:szCs w:val="18"/>
              </w:rPr>
            </w:pPr>
            <w:r>
              <w:rPr>
                <w:rFonts w:hint="eastAsia"/>
                <w:sz w:val="18"/>
                <w:szCs w:val="18"/>
              </w:rPr>
              <w:t>分组控制</w:t>
            </w:r>
          </w:p>
        </w:tc>
        <w:tc>
          <w:tcPr>
            <w:tcW w:w="954" w:type="dxa"/>
            <w:tcMar>
              <w:left w:w="28" w:type="dxa"/>
              <w:right w:w="28" w:type="dxa"/>
            </w:tcMar>
          </w:tcPr>
          <w:p w:rsidR="00811EED" w:rsidRDefault="00811EED" w:rsidP="00811EED">
            <w:pPr>
              <w:adjustRightInd w:val="0"/>
              <w:snapToGrid w:val="0"/>
              <w:jc w:val="center"/>
              <w:rPr>
                <w:sz w:val="18"/>
                <w:szCs w:val="18"/>
              </w:rPr>
            </w:pPr>
          </w:p>
        </w:tc>
      </w:tr>
      <w:tr w:rsidR="00811EED">
        <w:trPr>
          <w:trHeight w:val="464"/>
          <w:jc w:val="center"/>
        </w:trPr>
        <w:tc>
          <w:tcPr>
            <w:tcW w:w="571" w:type="dxa"/>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6</w:t>
            </w:r>
          </w:p>
        </w:tc>
        <w:tc>
          <w:tcPr>
            <w:tcW w:w="1404" w:type="dxa"/>
            <w:tcMar>
              <w:left w:w="28" w:type="dxa"/>
              <w:right w:w="28" w:type="dxa"/>
            </w:tcMar>
            <w:vAlign w:val="center"/>
          </w:tcPr>
          <w:p w:rsidR="00811EED" w:rsidRDefault="00811EED" w:rsidP="00811EED">
            <w:pPr>
              <w:adjustRightInd w:val="0"/>
              <w:snapToGrid w:val="0"/>
              <w:jc w:val="center"/>
              <w:rPr>
                <w:sz w:val="18"/>
                <w:szCs w:val="18"/>
              </w:rPr>
            </w:pPr>
          </w:p>
        </w:tc>
        <w:tc>
          <w:tcPr>
            <w:tcW w:w="1511" w:type="dxa"/>
            <w:tcMar>
              <w:left w:w="28" w:type="dxa"/>
              <w:right w:w="28" w:type="dxa"/>
            </w:tcMar>
            <w:vAlign w:val="center"/>
          </w:tcPr>
          <w:p w:rsidR="00811EED" w:rsidRDefault="00811EED" w:rsidP="00811EED">
            <w:pPr>
              <w:adjustRightInd w:val="0"/>
              <w:snapToGrid w:val="0"/>
              <w:jc w:val="center"/>
              <w:rPr>
                <w:sz w:val="18"/>
                <w:szCs w:val="18"/>
              </w:rPr>
            </w:pPr>
          </w:p>
        </w:tc>
        <w:tc>
          <w:tcPr>
            <w:tcW w:w="906" w:type="dxa"/>
            <w:tcMar>
              <w:left w:w="28" w:type="dxa"/>
              <w:right w:w="28" w:type="dxa"/>
            </w:tcMar>
            <w:vAlign w:val="center"/>
          </w:tcPr>
          <w:p w:rsidR="00811EED" w:rsidRDefault="00811EED" w:rsidP="00811EED">
            <w:pPr>
              <w:adjustRightInd w:val="0"/>
              <w:snapToGrid w:val="0"/>
              <w:jc w:val="center"/>
              <w:rPr>
                <w:sz w:val="18"/>
                <w:szCs w:val="18"/>
              </w:rPr>
            </w:pPr>
          </w:p>
        </w:tc>
        <w:tc>
          <w:tcPr>
            <w:tcW w:w="1097" w:type="dxa"/>
            <w:tcMar>
              <w:left w:w="28" w:type="dxa"/>
              <w:right w:w="28" w:type="dxa"/>
            </w:tcMar>
            <w:vAlign w:val="center"/>
          </w:tcPr>
          <w:p w:rsidR="00811EED" w:rsidRDefault="00811EED" w:rsidP="00811EED">
            <w:pPr>
              <w:adjustRightInd w:val="0"/>
              <w:snapToGrid w:val="0"/>
              <w:jc w:val="center"/>
              <w:rPr>
                <w:sz w:val="18"/>
                <w:szCs w:val="18"/>
              </w:rPr>
            </w:pPr>
          </w:p>
        </w:tc>
        <w:tc>
          <w:tcPr>
            <w:tcW w:w="1019" w:type="dxa"/>
            <w:gridSpan w:val="2"/>
            <w:tcMar>
              <w:left w:w="28" w:type="dxa"/>
              <w:right w:w="28" w:type="dxa"/>
            </w:tcMar>
            <w:vAlign w:val="center"/>
          </w:tcPr>
          <w:p w:rsidR="00811EED" w:rsidRDefault="00811EED" w:rsidP="00811EED">
            <w:pPr>
              <w:adjustRightInd w:val="0"/>
              <w:snapToGrid w:val="0"/>
              <w:jc w:val="center"/>
              <w:rPr>
                <w:sz w:val="18"/>
                <w:szCs w:val="18"/>
              </w:rPr>
            </w:pPr>
          </w:p>
        </w:tc>
        <w:tc>
          <w:tcPr>
            <w:tcW w:w="1620" w:type="dxa"/>
            <w:gridSpan w:val="2"/>
            <w:vAlign w:val="center"/>
          </w:tcPr>
          <w:p w:rsidR="00811EED" w:rsidRDefault="00811EED" w:rsidP="00811EED">
            <w:pPr>
              <w:adjustRightInd w:val="0"/>
              <w:snapToGrid w:val="0"/>
              <w:jc w:val="center"/>
              <w:rPr>
                <w:sz w:val="18"/>
                <w:szCs w:val="18"/>
              </w:rPr>
            </w:pPr>
          </w:p>
        </w:tc>
        <w:tc>
          <w:tcPr>
            <w:tcW w:w="954" w:type="dxa"/>
            <w:tcMar>
              <w:left w:w="28" w:type="dxa"/>
              <w:right w:w="28" w:type="dxa"/>
            </w:tcMar>
          </w:tcPr>
          <w:p w:rsidR="00811EED" w:rsidRDefault="00811EED" w:rsidP="00811EED">
            <w:pPr>
              <w:adjustRightInd w:val="0"/>
              <w:snapToGrid w:val="0"/>
              <w:jc w:val="center"/>
              <w:rPr>
                <w:sz w:val="18"/>
                <w:szCs w:val="18"/>
              </w:rPr>
            </w:pPr>
          </w:p>
        </w:tc>
      </w:tr>
      <w:tr w:rsidR="00811EED">
        <w:trPr>
          <w:trHeight w:val="449"/>
          <w:jc w:val="center"/>
        </w:trPr>
        <w:tc>
          <w:tcPr>
            <w:tcW w:w="571" w:type="dxa"/>
            <w:tcMar>
              <w:left w:w="28" w:type="dxa"/>
              <w:right w:w="28" w:type="dxa"/>
            </w:tcMar>
            <w:vAlign w:val="center"/>
          </w:tcPr>
          <w:p w:rsidR="00811EED" w:rsidRDefault="00811EED" w:rsidP="00811EED">
            <w:pPr>
              <w:adjustRightInd w:val="0"/>
              <w:snapToGrid w:val="0"/>
              <w:jc w:val="center"/>
              <w:rPr>
                <w:sz w:val="18"/>
                <w:szCs w:val="18"/>
              </w:rPr>
            </w:pPr>
            <w:r>
              <w:rPr>
                <w:rFonts w:hint="eastAsia"/>
                <w:sz w:val="18"/>
                <w:szCs w:val="18"/>
              </w:rPr>
              <w:t>7</w:t>
            </w:r>
          </w:p>
        </w:tc>
        <w:tc>
          <w:tcPr>
            <w:tcW w:w="1404" w:type="dxa"/>
            <w:tcMar>
              <w:left w:w="28" w:type="dxa"/>
              <w:right w:w="28" w:type="dxa"/>
            </w:tcMar>
            <w:vAlign w:val="center"/>
          </w:tcPr>
          <w:p w:rsidR="00811EED" w:rsidRDefault="00811EED" w:rsidP="00811EED">
            <w:pPr>
              <w:adjustRightInd w:val="0"/>
              <w:snapToGrid w:val="0"/>
              <w:jc w:val="center"/>
              <w:rPr>
                <w:sz w:val="18"/>
                <w:szCs w:val="18"/>
              </w:rPr>
            </w:pPr>
          </w:p>
        </w:tc>
        <w:tc>
          <w:tcPr>
            <w:tcW w:w="1511" w:type="dxa"/>
            <w:tcMar>
              <w:left w:w="28" w:type="dxa"/>
              <w:right w:w="28" w:type="dxa"/>
            </w:tcMar>
            <w:vAlign w:val="center"/>
          </w:tcPr>
          <w:p w:rsidR="00811EED" w:rsidRDefault="00811EED" w:rsidP="00811EED">
            <w:pPr>
              <w:adjustRightInd w:val="0"/>
              <w:snapToGrid w:val="0"/>
              <w:jc w:val="center"/>
              <w:rPr>
                <w:sz w:val="18"/>
                <w:szCs w:val="18"/>
              </w:rPr>
            </w:pPr>
          </w:p>
        </w:tc>
        <w:tc>
          <w:tcPr>
            <w:tcW w:w="906" w:type="dxa"/>
            <w:tcMar>
              <w:left w:w="28" w:type="dxa"/>
              <w:right w:w="28" w:type="dxa"/>
            </w:tcMar>
            <w:vAlign w:val="center"/>
          </w:tcPr>
          <w:p w:rsidR="00811EED" w:rsidRDefault="00811EED" w:rsidP="00811EED">
            <w:pPr>
              <w:adjustRightInd w:val="0"/>
              <w:snapToGrid w:val="0"/>
              <w:jc w:val="center"/>
              <w:rPr>
                <w:sz w:val="18"/>
                <w:szCs w:val="18"/>
              </w:rPr>
            </w:pPr>
          </w:p>
        </w:tc>
        <w:tc>
          <w:tcPr>
            <w:tcW w:w="1097" w:type="dxa"/>
            <w:tcMar>
              <w:left w:w="28" w:type="dxa"/>
              <w:right w:w="28" w:type="dxa"/>
            </w:tcMar>
            <w:vAlign w:val="center"/>
          </w:tcPr>
          <w:p w:rsidR="00811EED" w:rsidRDefault="00811EED" w:rsidP="00811EED">
            <w:pPr>
              <w:adjustRightInd w:val="0"/>
              <w:snapToGrid w:val="0"/>
              <w:jc w:val="center"/>
              <w:rPr>
                <w:sz w:val="18"/>
                <w:szCs w:val="18"/>
              </w:rPr>
            </w:pPr>
          </w:p>
        </w:tc>
        <w:tc>
          <w:tcPr>
            <w:tcW w:w="1019" w:type="dxa"/>
            <w:gridSpan w:val="2"/>
            <w:tcMar>
              <w:left w:w="28" w:type="dxa"/>
              <w:right w:w="28" w:type="dxa"/>
            </w:tcMar>
            <w:vAlign w:val="center"/>
          </w:tcPr>
          <w:p w:rsidR="00811EED" w:rsidRDefault="00811EED" w:rsidP="00811EED">
            <w:pPr>
              <w:adjustRightInd w:val="0"/>
              <w:snapToGrid w:val="0"/>
              <w:jc w:val="center"/>
              <w:rPr>
                <w:sz w:val="18"/>
                <w:szCs w:val="18"/>
              </w:rPr>
            </w:pPr>
          </w:p>
        </w:tc>
        <w:tc>
          <w:tcPr>
            <w:tcW w:w="1620" w:type="dxa"/>
            <w:gridSpan w:val="2"/>
            <w:vAlign w:val="center"/>
          </w:tcPr>
          <w:p w:rsidR="00811EED" w:rsidRDefault="00811EED" w:rsidP="00811EED">
            <w:pPr>
              <w:adjustRightInd w:val="0"/>
              <w:snapToGrid w:val="0"/>
              <w:jc w:val="center"/>
              <w:rPr>
                <w:sz w:val="18"/>
                <w:szCs w:val="18"/>
              </w:rPr>
            </w:pPr>
          </w:p>
        </w:tc>
        <w:tc>
          <w:tcPr>
            <w:tcW w:w="954" w:type="dxa"/>
            <w:tcMar>
              <w:left w:w="28" w:type="dxa"/>
              <w:right w:w="28" w:type="dxa"/>
            </w:tcMar>
          </w:tcPr>
          <w:p w:rsidR="00811EED" w:rsidRDefault="00811EED" w:rsidP="00811EED">
            <w:pPr>
              <w:adjustRightInd w:val="0"/>
              <w:snapToGrid w:val="0"/>
              <w:jc w:val="center"/>
              <w:rPr>
                <w:sz w:val="18"/>
                <w:szCs w:val="18"/>
              </w:rPr>
            </w:pPr>
          </w:p>
        </w:tc>
      </w:tr>
      <w:tr w:rsidR="00811EED">
        <w:trPr>
          <w:trHeight w:val="402"/>
          <w:jc w:val="center"/>
        </w:trPr>
        <w:tc>
          <w:tcPr>
            <w:tcW w:w="9082" w:type="dxa"/>
            <w:gridSpan w:val="10"/>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b/>
                <w:color w:val="000000"/>
                <w:sz w:val="18"/>
                <w:szCs w:val="18"/>
              </w:rPr>
              <w:t>设备能效</w:t>
            </w:r>
            <w:r>
              <w:rPr>
                <w:rFonts w:hint="eastAsia"/>
                <w:color w:val="000000"/>
                <w:sz w:val="18"/>
                <w:szCs w:val="18"/>
              </w:rPr>
              <w:t>（以下设备类别可根据项目情况调整）</w:t>
            </w:r>
          </w:p>
        </w:tc>
      </w:tr>
      <w:tr w:rsidR="00811EED">
        <w:trPr>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序号</w:t>
            </w:r>
          </w:p>
        </w:tc>
        <w:tc>
          <w:tcPr>
            <w:tcW w:w="140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设备名称</w:t>
            </w:r>
          </w:p>
        </w:tc>
        <w:tc>
          <w:tcPr>
            <w:tcW w:w="2417" w:type="dxa"/>
            <w:gridSpan w:val="2"/>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参照条款</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规范要求</w:t>
            </w:r>
          </w:p>
        </w:tc>
        <w:tc>
          <w:tcPr>
            <w:tcW w:w="1620" w:type="dxa"/>
            <w:gridSpan w:val="2"/>
            <w:vAlign w:val="center"/>
          </w:tcPr>
          <w:p w:rsidR="00811EED" w:rsidRDefault="00811EED" w:rsidP="00811EED">
            <w:pPr>
              <w:adjustRightInd w:val="0"/>
              <w:snapToGrid w:val="0"/>
              <w:jc w:val="center"/>
              <w:rPr>
                <w:color w:val="000000"/>
                <w:sz w:val="18"/>
                <w:szCs w:val="18"/>
              </w:rPr>
            </w:pPr>
            <w:r>
              <w:rPr>
                <w:rFonts w:hint="eastAsia"/>
                <w:color w:val="000000"/>
                <w:sz w:val="18"/>
                <w:szCs w:val="18"/>
              </w:rPr>
              <w:t>设计选用产品</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节能判断</w:t>
            </w:r>
          </w:p>
          <w:p w:rsidR="00811EED" w:rsidRDefault="00811EED" w:rsidP="00811EED">
            <w:pPr>
              <w:adjustRightInd w:val="0"/>
              <w:snapToGrid w:val="0"/>
              <w:jc w:val="center"/>
              <w:rPr>
                <w:color w:val="000000"/>
                <w:sz w:val="18"/>
                <w:szCs w:val="18"/>
              </w:rPr>
            </w:pPr>
            <w:r>
              <w:rPr>
                <w:rFonts w:hint="eastAsia"/>
                <w:color w:val="000000"/>
                <w:sz w:val="18"/>
                <w:szCs w:val="18"/>
              </w:rPr>
              <w:t>（审查人填写）</w:t>
            </w:r>
          </w:p>
        </w:tc>
      </w:tr>
      <w:tr w:rsidR="00811EED">
        <w:trPr>
          <w:trHeight w:val="20"/>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1</w:t>
            </w:r>
          </w:p>
        </w:tc>
        <w:tc>
          <w:tcPr>
            <w:tcW w:w="140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变压器</w:t>
            </w:r>
          </w:p>
        </w:tc>
        <w:tc>
          <w:tcPr>
            <w:tcW w:w="2417"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广西《公共建筑节能</w:t>
            </w:r>
            <w:r>
              <w:rPr>
                <w:color w:val="000000"/>
                <w:sz w:val="18"/>
                <w:szCs w:val="18"/>
              </w:rPr>
              <w:t>65%</w:t>
            </w:r>
            <w:r>
              <w:rPr>
                <w:rFonts w:hint="eastAsia"/>
                <w:color w:val="000000"/>
                <w:sz w:val="18"/>
                <w:szCs w:val="18"/>
              </w:rPr>
              <w:t>设计标准》</w:t>
            </w:r>
            <w:r>
              <w:rPr>
                <w:color w:val="000000"/>
                <w:sz w:val="18"/>
                <w:szCs w:val="18"/>
              </w:rPr>
              <w:t>DBJ/T45-096-2019</w:t>
            </w:r>
            <w:r>
              <w:rPr>
                <w:rFonts w:hint="eastAsia"/>
                <w:color w:val="000000"/>
                <w:sz w:val="18"/>
                <w:szCs w:val="18"/>
              </w:rPr>
              <w:t>第</w:t>
            </w:r>
            <w:r>
              <w:rPr>
                <w:color w:val="000000"/>
                <w:sz w:val="18"/>
                <w:szCs w:val="18"/>
              </w:rPr>
              <w:t>6.3.1</w:t>
            </w:r>
            <w:r>
              <w:rPr>
                <w:rFonts w:hint="eastAsia"/>
                <w:color w:val="000000"/>
                <w:sz w:val="18"/>
                <w:szCs w:val="18"/>
              </w:rPr>
              <w:t>条</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能效值不宜低于相应能效标准的节能评价值</w:t>
            </w:r>
          </w:p>
        </w:tc>
        <w:tc>
          <w:tcPr>
            <w:tcW w:w="1620" w:type="dxa"/>
            <w:gridSpan w:val="2"/>
            <w:vAlign w:val="center"/>
          </w:tcPr>
          <w:p w:rsidR="00811EED" w:rsidRDefault="00811EED" w:rsidP="00811EED">
            <w:pPr>
              <w:adjustRightInd w:val="0"/>
              <w:snapToGrid w:val="0"/>
              <w:jc w:val="center"/>
              <w:rPr>
                <w:color w:val="000000"/>
                <w:sz w:val="18"/>
                <w:szCs w:val="18"/>
              </w:rPr>
            </w:pPr>
            <w:r>
              <w:rPr>
                <w:rFonts w:hint="eastAsia"/>
                <w:color w:val="000000"/>
                <w:sz w:val="18"/>
                <w:szCs w:val="18"/>
              </w:rPr>
              <w:t>能效等级：</w:t>
            </w:r>
            <w:r>
              <w:rPr>
                <w:color w:val="000000"/>
                <w:sz w:val="18"/>
                <w:szCs w:val="18"/>
              </w:rPr>
              <w:t xml:space="preserve">  2 </w:t>
            </w:r>
            <w:r>
              <w:rPr>
                <w:rFonts w:hint="eastAsia"/>
                <w:color w:val="000000"/>
                <w:sz w:val="18"/>
                <w:szCs w:val="18"/>
              </w:rPr>
              <w:t>级</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2</w:t>
            </w:r>
          </w:p>
        </w:tc>
        <w:tc>
          <w:tcPr>
            <w:tcW w:w="3821" w:type="dxa"/>
            <w:gridSpan w:val="3"/>
            <w:tcMar>
              <w:left w:w="28" w:type="dxa"/>
              <w:right w:w="28" w:type="dxa"/>
            </w:tcMar>
            <w:vAlign w:val="center"/>
          </w:tcPr>
          <w:p w:rsidR="00811EED" w:rsidRDefault="00811EED" w:rsidP="00811EED">
            <w:pPr>
              <w:adjustRightInd w:val="0"/>
              <w:snapToGrid w:val="0"/>
              <w:ind w:firstLineChars="200" w:firstLine="360"/>
              <w:rPr>
                <w:color w:val="000000"/>
                <w:sz w:val="18"/>
                <w:szCs w:val="18"/>
              </w:rPr>
            </w:pPr>
            <w:r>
              <w:rPr>
                <w:rFonts w:hint="eastAsia"/>
                <w:color w:val="000000"/>
                <w:sz w:val="18"/>
                <w:szCs w:val="18"/>
              </w:rPr>
              <w:t>照明器具</w:t>
            </w:r>
            <w:r>
              <w:rPr>
                <w:color w:val="000000"/>
                <w:sz w:val="18"/>
                <w:szCs w:val="18"/>
              </w:rPr>
              <w:t>1</w:t>
            </w:r>
            <w:r>
              <w:rPr>
                <w:rFonts w:hint="eastAsia"/>
                <w:color w:val="000000"/>
                <w:sz w:val="18"/>
                <w:szCs w:val="18"/>
              </w:rPr>
              <w:t>：气体放电灯</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p>
        </w:tc>
        <w:tc>
          <w:tcPr>
            <w:tcW w:w="1620" w:type="dxa"/>
            <w:gridSpan w:val="2"/>
            <w:vAlign w:val="center"/>
          </w:tcPr>
          <w:p w:rsidR="00811EED" w:rsidRDefault="00811EED" w:rsidP="00811EED">
            <w:pPr>
              <w:adjustRightInd w:val="0"/>
              <w:snapToGrid w:val="0"/>
              <w:jc w:val="center"/>
              <w:rPr>
                <w:color w:val="000000"/>
                <w:sz w:val="18"/>
                <w:szCs w:val="18"/>
              </w:rPr>
            </w:pP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20"/>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2.1</w:t>
            </w:r>
          </w:p>
        </w:tc>
        <w:tc>
          <w:tcPr>
            <w:tcW w:w="140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光源</w:t>
            </w:r>
          </w:p>
        </w:tc>
        <w:tc>
          <w:tcPr>
            <w:tcW w:w="2417"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广西《公共建筑节能</w:t>
            </w:r>
            <w:r>
              <w:rPr>
                <w:color w:val="000000"/>
                <w:sz w:val="18"/>
                <w:szCs w:val="18"/>
              </w:rPr>
              <w:t>65%</w:t>
            </w:r>
            <w:r>
              <w:rPr>
                <w:rFonts w:hint="eastAsia"/>
                <w:color w:val="000000"/>
                <w:sz w:val="18"/>
                <w:szCs w:val="18"/>
              </w:rPr>
              <w:t>设计标准》</w:t>
            </w:r>
            <w:r>
              <w:rPr>
                <w:color w:val="000000"/>
                <w:sz w:val="18"/>
                <w:szCs w:val="18"/>
              </w:rPr>
              <w:t>DBJ/T45-096-2019</w:t>
            </w:r>
            <w:r>
              <w:rPr>
                <w:rFonts w:hint="eastAsia"/>
                <w:color w:val="000000"/>
                <w:sz w:val="18"/>
                <w:szCs w:val="18"/>
              </w:rPr>
              <w:t>第</w:t>
            </w:r>
            <w:r>
              <w:rPr>
                <w:color w:val="000000"/>
                <w:sz w:val="18"/>
                <w:szCs w:val="18"/>
              </w:rPr>
              <w:t>6.4.4</w:t>
            </w:r>
            <w:r>
              <w:rPr>
                <w:rFonts w:hint="eastAsia"/>
                <w:color w:val="000000"/>
                <w:sz w:val="18"/>
                <w:szCs w:val="18"/>
              </w:rPr>
              <w:t>条</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能效值不宜低于相应能效标准的节能评价值</w:t>
            </w:r>
          </w:p>
        </w:tc>
        <w:tc>
          <w:tcPr>
            <w:tcW w:w="1620" w:type="dxa"/>
            <w:gridSpan w:val="2"/>
            <w:vAlign w:val="center"/>
          </w:tcPr>
          <w:p w:rsidR="00811EED" w:rsidRDefault="00811EED" w:rsidP="00811EED">
            <w:pPr>
              <w:adjustRightInd w:val="0"/>
              <w:snapToGrid w:val="0"/>
              <w:rPr>
                <w:color w:val="000000"/>
                <w:sz w:val="18"/>
                <w:szCs w:val="18"/>
              </w:rPr>
            </w:pPr>
            <w:r>
              <w:rPr>
                <w:rFonts w:hint="eastAsia"/>
                <w:color w:val="000000"/>
                <w:sz w:val="18"/>
                <w:szCs w:val="18"/>
              </w:rPr>
              <w:t>光源：</w:t>
            </w:r>
          </w:p>
          <w:p w:rsidR="00811EED" w:rsidRDefault="00811EED" w:rsidP="00811EED">
            <w:pPr>
              <w:adjustRightInd w:val="0"/>
              <w:snapToGrid w:val="0"/>
              <w:rPr>
                <w:color w:val="000000"/>
              </w:rPr>
            </w:pPr>
            <w:r>
              <w:rPr>
                <w:rFonts w:hint="eastAsia"/>
                <w:color w:val="000000"/>
                <w:sz w:val="18"/>
                <w:szCs w:val="18"/>
              </w:rPr>
              <w:t>能效等级：级</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20"/>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2.2</w:t>
            </w:r>
          </w:p>
        </w:tc>
        <w:tc>
          <w:tcPr>
            <w:tcW w:w="140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镇流器</w:t>
            </w:r>
          </w:p>
        </w:tc>
        <w:tc>
          <w:tcPr>
            <w:tcW w:w="2417"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广西《公共建筑节能</w:t>
            </w:r>
            <w:r>
              <w:rPr>
                <w:color w:val="000000"/>
                <w:sz w:val="18"/>
                <w:szCs w:val="18"/>
              </w:rPr>
              <w:t>65%</w:t>
            </w:r>
            <w:r>
              <w:rPr>
                <w:rFonts w:hint="eastAsia"/>
                <w:color w:val="000000"/>
                <w:sz w:val="18"/>
                <w:szCs w:val="18"/>
              </w:rPr>
              <w:t>设计标准》</w:t>
            </w:r>
            <w:r>
              <w:rPr>
                <w:color w:val="000000"/>
                <w:sz w:val="18"/>
                <w:szCs w:val="18"/>
              </w:rPr>
              <w:t>DBJ/T45-096-2019</w:t>
            </w:r>
            <w:r>
              <w:rPr>
                <w:rFonts w:hint="eastAsia"/>
                <w:color w:val="000000"/>
                <w:sz w:val="18"/>
                <w:szCs w:val="18"/>
              </w:rPr>
              <w:t>第</w:t>
            </w:r>
            <w:r>
              <w:rPr>
                <w:color w:val="000000"/>
                <w:sz w:val="18"/>
                <w:szCs w:val="18"/>
              </w:rPr>
              <w:t>6.4.4</w:t>
            </w:r>
            <w:r>
              <w:rPr>
                <w:rFonts w:hint="eastAsia"/>
                <w:color w:val="000000"/>
                <w:sz w:val="18"/>
                <w:szCs w:val="18"/>
              </w:rPr>
              <w:t>条</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能效值不宜低于相应能效标准的节能评价值</w:t>
            </w:r>
          </w:p>
        </w:tc>
        <w:tc>
          <w:tcPr>
            <w:tcW w:w="1620" w:type="dxa"/>
            <w:gridSpan w:val="2"/>
            <w:vAlign w:val="center"/>
          </w:tcPr>
          <w:p w:rsidR="00811EED" w:rsidRDefault="00811EED" w:rsidP="00811EED">
            <w:pPr>
              <w:adjustRightInd w:val="0"/>
              <w:snapToGrid w:val="0"/>
              <w:rPr>
                <w:color w:val="000000"/>
                <w:sz w:val="18"/>
                <w:szCs w:val="18"/>
              </w:rPr>
            </w:pPr>
            <w:r>
              <w:rPr>
                <w:rFonts w:hint="eastAsia"/>
                <w:color w:val="000000"/>
                <w:sz w:val="18"/>
                <w:szCs w:val="18"/>
              </w:rPr>
              <w:t>电感</w:t>
            </w:r>
            <w:r>
              <w:rPr>
                <w:color w:val="000000"/>
                <w:sz w:val="32"/>
                <w:szCs w:val="18"/>
              </w:rPr>
              <w:t>□</w:t>
            </w:r>
            <w:r>
              <w:rPr>
                <w:rFonts w:hint="eastAsia"/>
                <w:color w:val="000000"/>
                <w:sz w:val="18"/>
                <w:szCs w:val="18"/>
              </w:rPr>
              <w:t>电子</w:t>
            </w:r>
            <w:r>
              <w:rPr>
                <w:color w:val="000000"/>
                <w:sz w:val="32"/>
                <w:szCs w:val="18"/>
              </w:rPr>
              <w:t>□</w:t>
            </w:r>
          </w:p>
          <w:p w:rsidR="00811EED" w:rsidRDefault="00811EED" w:rsidP="00811EED">
            <w:pPr>
              <w:adjustRightInd w:val="0"/>
              <w:snapToGrid w:val="0"/>
              <w:rPr>
                <w:color w:val="000000"/>
              </w:rPr>
            </w:pPr>
            <w:r>
              <w:rPr>
                <w:rFonts w:hint="eastAsia"/>
                <w:color w:val="000000"/>
                <w:sz w:val="18"/>
                <w:szCs w:val="18"/>
              </w:rPr>
              <w:t>能效等级：级</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20"/>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2.3</w:t>
            </w:r>
          </w:p>
        </w:tc>
        <w:tc>
          <w:tcPr>
            <w:tcW w:w="140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灯具</w:t>
            </w:r>
          </w:p>
        </w:tc>
        <w:tc>
          <w:tcPr>
            <w:tcW w:w="2417"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广西《公共建筑节能</w:t>
            </w:r>
            <w:r>
              <w:rPr>
                <w:color w:val="000000"/>
                <w:sz w:val="18"/>
                <w:szCs w:val="18"/>
              </w:rPr>
              <w:t>65%</w:t>
            </w:r>
            <w:r>
              <w:rPr>
                <w:rFonts w:hint="eastAsia"/>
                <w:color w:val="000000"/>
                <w:sz w:val="18"/>
                <w:szCs w:val="18"/>
              </w:rPr>
              <w:t>设计标准》</w:t>
            </w:r>
            <w:r>
              <w:rPr>
                <w:color w:val="000000"/>
                <w:sz w:val="18"/>
                <w:szCs w:val="18"/>
              </w:rPr>
              <w:t>DBJ/T45-096-2019</w:t>
            </w:r>
            <w:r>
              <w:rPr>
                <w:rFonts w:hint="eastAsia"/>
                <w:color w:val="000000"/>
                <w:sz w:val="18"/>
                <w:szCs w:val="18"/>
              </w:rPr>
              <w:t>第</w:t>
            </w:r>
            <w:r>
              <w:rPr>
                <w:color w:val="000000"/>
                <w:sz w:val="18"/>
                <w:szCs w:val="18"/>
              </w:rPr>
              <w:t>6.4.5</w:t>
            </w:r>
            <w:r>
              <w:rPr>
                <w:rFonts w:hint="eastAsia"/>
                <w:color w:val="000000"/>
                <w:sz w:val="18"/>
                <w:szCs w:val="18"/>
              </w:rPr>
              <w:t>条</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功率因数：≥</w:t>
            </w:r>
            <w:r>
              <w:rPr>
                <w:color w:val="000000"/>
                <w:sz w:val="18"/>
                <w:szCs w:val="18"/>
              </w:rPr>
              <w:t>0.9</w:t>
            </w:r>
          </w:p>
          <w:p w:rsidR="00811EED" w:rsidRDefault="00811EED" w:rsidP="00811EED">
            <w:pPr>
              <w:adjustRightInd w:val="0"/>
              <w:snapToGrid w:val="0"/>
              <w:jc w:val="left"/>
              <w:rPr>
                <w:color w:val="000000"/>
                <w:sz w:val="18"/>
                <w:szCs w:val="18"/>
              </w:rPr>
            </w:pPr>
            <w:r>
              <w:rPr>
                <w:rFonts w:hint="eastAsia"/>
                <w:color w:val="000000"/>
                <w:sz w:val="18"/>
                <w:szCs w:val="18"/>
              </w:rPr>
              <w:t>补偿方式：就地</w:t>
            </w:r>
          </w:p>
          <w:p w:rsidR="00811EED" w:rsidRDefault="00811EED" w:rsidP="00811EED">
            <w:pPr>
              <w:adjustRightInd w:val="0"/>
              <w:snapToGrid w:val="0"/>
              <w:jc w:val="left"/>
              <w:rPr>
                <w:color w:val="000000"/>
                <w:sz w:val="18"/>
                <w:szCs w:val="18"/>
              </w:rPr>
            </w:pPr>
            <w:r>
              <w:rPr>
                <w:rFonts w:hint="eastAsia"/>
                <w:color w:val="000000"/>
                <w:sz w:val="18"/>
                <w:szCs w:val="18"/>
              </w:rPr>
              <w:t>灯具效率：</w:t>
            </w:r>
          </w:p>
        </w:tc>
        <w:tc>
          <w:tcPr>
            <w:tcW w:w="1620" w:type="dxa"/>
            <w:gridSpan w:val="2"/>
            <w:vAlign w:val="center"/>
          </w:tcPr>
          <w:p w:rsidR="00811EED" w:rsidRDefault="00811EED" w:rsidP="00811EED">
            <w:pPr>
              <w:adjustRightInd w:val="0"/>
              <w:snapToGrid w:val="0"/>
              <w:rPr>
                <w:color w:val="000000"/>
                <w:sz w:val="18"/>
                <w:szCs w:val="18"/>
              </w:rPr>
            </w:pPr>
            <w:r>
              <w:rPr>
                <w:rFonts w:hint="eastAsia"/>
                <w:color w:val="000000"/>
                <w:sz w:val="18"/>
                <w:szCs w:val="18"/>
              </w:rPr>
              <w:t>功率因数：</w:t>
            </w:r>
          </w:p>
          <w:p w:rsidR="00811EED" w:rsidRDefault="00811EED" w:rsidP="00811EED">
            <w:pPr>
              <w:adjustRightInd w:val="0"/>
              <w:snapToGrid w:val="0"/>
              <w:rPr>
                <w:color w:val="000000"/>
                <w:sz w:val="18"/>
                <w:szCs w:val="18"/>
              </w:rPr>
            </w:pPr>
            <w:r>
              <w:rPr>
                <w:rFonts w:hint="eastAsia"/>
                <w:color w:val="000000"/>
                <w:sz w:val="18"/>
                <w:szCs w:val="18"/>
              </w:rPr>
              <w:t>补偿方式：</w:t>
            </w:r>
          </w:p>
          <w:p w:rsidR="00811EED" w:rsidRDefault="00811EED" w:rsidP="00811EED">
            <w:pPr>
              <w:adjustRightInd w:val="0"/>
              <w:snapToGrid w:val="0"/>
              <w:rPr>
                <w:color w:val="000000"/>
                <w:sz w:val="18"/>
                <w:szCs w:val="18"/>
              </w:rPr>
            </w:pPr>
            <w:r>
              <w:rPr>
                <w:rFonts w:hint="eastAsia"/>
                <w:color w:val="000000"/>
                <w:sz w:val="18"/>
                <w:szCs w:val="18"/>
              </w:rPr>
              <w:t>灯具效率：</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3</w:t>
            </w:r>
          </w:p>
        </w:tc>
        <w:tc>
          <w:tcPr>
            <w:tcW w:w="3821" w:type="dxa"/>
            <w:gridSpan w:val="3"/>
            <w:tcMar>
              <w:left w:w="28" w:type="dxa"/>
              <w:right w:w="28" w:type="dxa"/>
            </w:tcMar>
          </w:tcPr>
          <w:p w:rsidR="00811EED" w:rsidRDefault="00811EED" w:rsidP="00811EED">
            <w:pPr>
              <w:ind w:firstLineChars="200" w:firstLine="360"/>
              <w:rPr>
                <w:color w:val="000000"/>
              </w:rPr>
            </w:pPr>
            <w:r>
              <w:rPr>
                <w:rFonts w:hint="eastAsia"/>
                <w:color w:val="000000"/>
                <w:sz w:val="18"/>
                <w:szCs w:val="18"/>
              </w:rPr>
              <w:t>照明器具</w:t>
            </w:r>
            <w:r>
              <w:rPr>
                <w:color w:val="000000"/>
                <w:sz w:val="18"/>
                <w:szCs w:val="18"/>
              </w:rPr>
              <w:t>2</w:t>
            </w:r>
            <w:r>
              <w:rPr>
                <w:rFonts w:hint="eastAsia"/>
                <w:color w:val="000000"/>
                <w:sz w:val="18"/>
                <w:szCs w:val="18"/>
              </w:rPr>
              <w:t>：</w:t>
            </w:r>
            <w:r>
              <w:rPr>
                <w:sz w:val="18"/>
                <w:szCs w:val="18"/>
              </w:rPr>
              <w:t>LED</w:t>
            </w:r>
            <w:r>
              <w:rPr>
                <w:rFonts w:hint="eastAsia"/>
                <w:sz w:val="18"/>
                <w:szCs w:val="18"/>
              </w:rPr>
              <w:t>灯</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p>
        </w:tc>
        <w:tc>
          <w:tcPr>
            <w:tcW w:w="1620" w:type="dxa"/>
            <w:gridSpan w:val="2"/>
            <w:vAlign w:val="center"/>
          </w:tcPr>
          <w:p w:rsidR="00811EED" w:rsidRDefault="00811EED" w:rsidP="00811EED">
            <w:pPr>
              <w:rPr>
                <w:color w:val="000000"/>
                <w:sz w:val="18"/>
                <w:szCs w:val="18"/>
              </w:rPr>
            </w:pP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3.1</w:t>
            </w:r>
          </w:p>
        </w:tc>
        <w:tc>
          <w:tcPr>
            <w:tcW w:w="140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光源</w:t>
            </w:r>
          </w:p>
        </w:tc>
        <w:tc>
          <w:tcPr>
            <w:tcW w:w="2417"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广西《公共建筑节能</w:t>
            </w:r>
            <w:r>
              <w:rPr>
                <w:color w:val="000000"/>
                <w:sz w:val="18"/>
                <w:szCs w:val="18"/>
              </w:rPr>
              <w:t>65%</w:t>
            </w:r>
            <w:r>
              <w:rPr>
                <w:rFonts w:hint="eastAsia"/>
                <w:color w:val="000000"/>
                <w:sz w:val="18"/>
                <w:szCs w:val="18"/>
              </w:rPr>
              <w:t>设计标准》</w:t>
            </w:r>
            <w:r>
              <w:rPr>
                <w:color w:val="000000"/>
                <w:sz w:val="18"/>
                <w:szCs w:val="18"/>
              </w:rPr>
              <w:t>DBJ/T45-096-2019</w:t>
            </w:r>
            <w:r>
              <w:rPr>
                <w:rFonts w:hint="eastAsia"/>
                <w:color w:val="000000"/>
                <w:sz w:val="18"/>
                <w:szCs w:val="18"/>
              </w:rPr>
              <w:t>第</w:t>
            </w:r>
            <w:r>
              <w:rPr>
                <w:color w:val="000000"/>
                <w:sz w:val="18"/>
                <w:szCs w:val="18"/>
              </w:rPr>
              <w:t>6.4.4</w:t>
            </w:r>
            <w:r>
              <w:rPr>
                <w:rFonts w:hint="eastAsia"/>
                <w:color w:val="000000"/>
                <w:sz w:val="18"/>
                <w:szCs w:val="18"/>
              </w:rPr>
              <w:t>条</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能效值不宜低于相应能效标准的节能评价值</w:t>
            </w:r>
          </w:p>
        </w:tc>
        <w:tc>
          <w:tcPr>
            <w:tcW w:w="1620" w:type="dxa"/>
            <w:gridSpan w:val="2"/>
            <w:vAlign w:val="center"/>
          </w:tcPr>
          <w:p w:rsidR="00811EED" w:rsidRDefault="00811EED" w:rsidP="00811EED">
            <w:pPr>
              <w:rPr>
                <w:color w:val="000000"/>
                <w:sz w:val="18"/>
                <w:szCs w:val="18"/>
                <w:u w:val="single"/>
              </w:rPr>
            </w:pPr>
            <w:r>
              <w:rPr>
                <w:rFonts w:hint="eastAsia"/>
                <w:color w:val="000000"/>
                <w:sz w:val="18"/>
                <w:szCs w:val="18"/>
              </w:rPr>
              <w:t>光源：</w:t>
            </w:r>
            <w:r>
              <w:rPr>
                <w:rFonts w:hint="eastAsia"/>
                <w:sz w:val="18"/>
                <w:szCs w:val="18"/>
              </w:rPr>
              <w:t>发光二极管</w:t>
            </w:r>
          </w:p>
          <w:p w:rsidR="00811EED" w:rsidRDefault="00811EED" w:rsidP="00811EED">
            <w:pPr>
              <w:rPr>
                <w:color w:val="000000"/>
              </w:rPr>
            </w:pPr>
            <w:r>
              <w:rPr>
                <w:rFonts w:hint="eastAsia"/>
                <w:color w:val="000000"/>
                <w:sz w:val="18"/>
                <w:szCs w:val="18"/>
              </w:rPr>
              <w:t>能效等级：</w:t>
            </w:r>
            <w:r>
              <w:rPr>
                <w:color w:val="000000"/>
                <w:sz w:val="18"/>
                <w:szCs w:val="18"/>
              </w:rPr>
              <w:t xml:space="preserve"> 1</w:t>
            </w:r>
            <w:r>
              <w:rPr>
                <w:rFonts w:hint="eastAsia"/>
                <w:color w:val="000000"/>
                <w:sz w:val="18"/>
                <w:szCs w:val="18"/>
              </w:rPr>
              <w:t>级</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750"/>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3.2</w:t>
            </w:r>
          </w:p>
        </w:tc>
        <w:tc>
          <w:tcPr>
            <w:tcW w:w="140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镇流器</w:t>
            </w:r>
          </w:p>
        </w:tc>
        <w:tc>
          <w:tcPr>
            <w:tcW w:w="2417"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广西《公共建筑节能</w:t>
            </w:r>
            <w:r>
              <w:rPr>
                <w:color w:val="000000"/>
                <w:sz w:val="18"/>
                <w:szCs w:val="18"/>
              </w:rPr>
              <w:t>65%</w:t>
            </w:r>
            <w:r>
              <w:rPr>
                <w:rFonts w:hint="eastAsia"/>
                <w:color w:val="000000"/>
                <w:sz w:val="18"/>
                <w:szCs w:val="18"/>
              </w:rPr>
              <w:t>设计标准》</w:t>
            </w:r>
            <w:r>
              <w:rPr>
                <w:color w:val="000000"/>
                <w:sz w:val="18"/>
                <w:szCs w:val="18"/>
              </w:rPr>
              <w:t>DBJ/T45-096-2019</w:t>
            </w:r>
            <w:r>
              <w:rPr>
                <w:rFonts w:hint="eastAsia"/>
                <w:color w:val="000000"/>
                <w:sz w:val="18"/>
                <w:szCs w:val="18"/>
              </w:rPr>
              <w:t>第</w:t>
            </w:r>
            <w:r>
              <w:rPr>
                <w:color w:val="000000"/>
                <w:sz w:val="18"/>
                <w:szCs w:val="18"/>
              </w:rPr>
              <w:t>6.4.4</w:t>
            </w:r>
            <w:r>
              <w:rPr>
                <w:rFonts w:hint="eastAsia"/>
                <w:color w:val="000000"/>
                <w:sz w:val="18"/>
                <w:szCs w:val="18"/>
              </w:rPr>
              <w:t>条</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能效值不宜低于相应能效标准的节能评价值</w:t>
            </w:r>
          </w:p>
        </w:tc>
        <w:tc>
          <w:tcPr>
            <w:tcW w:w="1620" w:type="dxa"/>
            <w:gridSpan w:val="2"/>
            <w:vAlign w:val="center"/>
          </w:tcPr>
          <w:p w:rsidR="00811EED" w:rsidRDefault="00811EED" w:rsidP="00811EED">
            <w:pPr>
              <w:spacing w:line="360" w:lineRule="exact"/>
              <w:rPr>
                <w:color w:val="000000"/>
                <w:sz w:val="32"/>
                <w:szCs w:val="18"/>
              </w:rPr>
            </w:pPr>
            <w:r>
              <w:rPr>
                <w:rFonts w:hint="eastAsia"/>
                <w:color w:val="000000"/>
                <w:sz w:val="18"/>
                <w:szCs w:val="18"/>
              </w:rPr>
              <w:t>电感</w:t>
            </w:r>
            <w:r>
              <w:rPr>
                <w:color w:val="000000"/>
                <w:sz w:val="32"/>
                <w:szCs w:val="18"/>
              </w:rPr>
              <w:t xml:space="preserve">□ </w:t>
            </w:r>
            <w:r>
              <w:rPr>
                <w:rFonts w:hint="eastAsia"/>
                <w:color w:val="000000"/>
                <w:sz w:val="18"/>
                <w:szCs w:val="18"/>
              </w:rPr>
              <w:t>电子</w:t>
            </w:r>
            <w:r>
              <w:rPr>
                <w:color w:val="000000"/>
                <w:sz w:val="32"/>
                <w:szCs w:val="18"/>
              </w:rPr>
              <w:t>□</w:t>
            </w:r>
          </w:p>
          <w:p w:rsidR="00811EED" w:rsidRDefault="00811EED" w:rsidP="00811EED">
            <w:pPr>
              <w:spacing w:line="360" w:lineRule="exact"/>
              <w:rPr>
                <w:color w:val="000000"/>
              </w:rPr>
            </w:pPr>
            <w:r>
              <w:rPr>
                <w:rFonts w:hint="eastAsia"/>
                <w:color w:val="000000"/>
                <w:sz w:val="18"/>
                <w:szCs w:val="18"/>
              </w:rPr>
              <w:t>能效等级：级</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3.3</w:t>
            </w:r>
          </w:p>
        </w:tc>
        <w:tc>
          <w:tcPr>
            <w:tcW w:w="140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灯具</w:t>
            </w:r>
          </w:p>
        </w:tc>
        <w:tc>
          <w:tcPr>
            <w:tcW w:w="2417"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广西《公共建筑节能</w:t>
            </w:r>
            <w:r>
              <w:rPr>
                <w:color w:val="000000"/>
                <w:sz w:val="18"/>
                <w:szCs w:val="18"/>
              </w:rPr>
              <w:t>65%</w:t>
            </w:r>
            <w:r>
              <w:rPr>
                <w:rFonts w:hint="eastAsia"/>
                <w:color w:val="000000"/>
                <w:sz w:val="18"/>
                <w:szCs w:val="18"/>
              </w:rPr>
              <w:t>设计标准》</w:t>
            </w:r>
            <w:r>
              <w:rPr>
                <w:color w:val="000000"/>
                <w:sz w:val="18"/>
                <w:szCs w:val="18"/>
              </w:rPr>
              <w:t>DBJ/T45-096-2019</w:t>
            </w:r>
            <w:r>
              <w:rPr>
                <w:rFonts w:hint="eastAsia"/>
                <w:color w:val="000000"/>
                <w:sz w:val="18"/>
                <w:szCs w:val="18"/>
              </w:rPr>
              <w:t>第</w:t>
            </w:r>
            <w:r>
              <w:rPr>
                <w:color w:val="000000"/>
                <w:sz w:val="18"/>
                <w:szCs w:val="18"/>
              </w:rPr>
              <w:t>6.4.5</w:t>
            </w:r>
            <w:r>
              <w:rPr>
                <w:rFonts w:hint="eastAsia"/>
                <w:color w:val="000000"/>
                <w:sz w:val="18"/>
                <w:szCs w:val="18"/>
              </w:rPr>
              <w:t>条</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功率因数：</w:t>
            </w:r>
            <w:r>
              <w:rPr>
                <w:color w:val="000000"/>
                <w:sz w:val="18"/>
                <w:szCs w:val="18"/>
              </w:rPr>
              <w:t>&gt;0.9</w:t>
            </w:r>
          </w:p>
          <w:p w:rsidR="00811EED" w:rsidRDefault="00811EED" w:rsidP="00811EED">
            <w:pPr>
              <w:adjustRightInd w:val="0"/>
              <w:snapToGrid w:val="0"/>
              <w:jc w:val="left"/>
              <w:rPr>
                <w:color w:val="000000"/>
                <w:sz w:val="18"/>
                <w:szCs w:val="18"/>
              </w:rPr>
            </w:pPr>
            <w:r>
              <w:rPr>
                <w:rFonts w:hint="eastAsia"/>
                <w:color w:val="000000"/>
                <w:sz w:val="18"/>
                <w:szCs w:val="18"/>
              </w:rPr>
              <w:t>补偿方式：</w:t>
            </w:r>
          </w:p>
          <w:p w:rsidR="00811EED" w:rsidRDefault="00811EED" w:rsidP="00811EED">
            <w:pPr>
              <w:adjustRightInd w:val="0"/>
              <w:snapToGrid w:val="0"/>
              <w:jc w:val="left"/>
              <w:rPr>
                <w:color w:val="000000"/>
                <w:sz w:val="18"/>
                <w:szCs w:val="18"/>
              </w:rPr>
            </w:pPr>
            <w:r>
              <w:rPr>
                <w:rFonts w:hint="eastAsia"/>
                <w:color w:val="000000"/>
                <w:sz w:val="18"/>
                <w:szCs w:val="18"/>
              </w:rPr>
              <w:t>灯具效率：</w:t>
            </w:r>
          </w:p>
        </w:tc>
        <w:tc>
          <w:tcPr>
            <w:tcW w:w="1620" w:type="dxa"/>
            <w:gridSpan w:val="2"/>
            <w:vAlign w:val="center"/>
          </w:tcPr>
          <w:p w:rsidR="00811EED" w:rsidRDefault="00811EED" w:rsidP="00811EED">
            <w:pPr>
              <w:adjustRightInd w:val="0"/>
              <w:snapToGrid w:val="0"/>
              <w:jc w:val="left"/>
              <w:rPr>
                <w:color w:val="000000"/>
                <w:sz w:val="18"/>
                <w:szCs w:val="18"/>
              </w:rPr>
            </w:pPr>
            <w:r>
              <w:rPr>
                <w:rFonts w:hint="eastAsia"/>
                <w:color w:val="000000"/>
                <w:sz w:val="18"/>
                <w:szCs w:val="18"/>
              </w:rPr>
              <w:t>功率因数：</w:t>
            </w:r>
            <w:r>
              <w:rPr>
                <w:color w:val="000000"/>
                <w:sz w:val="18"/>
                <w:szCs w:val="18"/>
              </w:rPr>
              <w:t xml:space="preserve"> 0.95</w:t>
            </w:r>
          </w:p>
          <w:p w:rsidR="00811EED" w:rsidRDefault="00811EED" w:rsidP="00811EED">
            <w:pPr>
              <w:adjustRightInd w:val="0"/>
              <w:snapToGrid w:val="0"/>
              <w:rPr>
                <w:color w:val="000000"/>
                <w:sz w:val="18"/>
                <w:szCs w:val="18"/>
              </w:rPr>
            </w:pPr>
            <w:r>
              <w:rPr>
                <w:rFonts w:hint="eastAsia"/>
                <w:color w:val="000000"/>
                <w:sz w:val="18"/>
                <w:szCs w:val="18"/>
              </w:rPr>
              <w:t>补偿方式：无</w:t>
            </w:r>
          </w:p>
          <w:p w:rsidR="00811EED" w:rsidRDefault="00811EED" w:rsidP="00811EED">
            <w:pPr>
              <w:adjustRightInd w:val="0"/>
              <w:snapToGrid w:val="0"/>
              <w:rPr>
                <w:color w:val="000000"/>
                <w:sz w:val="18"/>
                <w:szCs w:val="18"/>
              </w:rPr>
            </w:pPr>
            <w:r>
              <w:rPr>
                <w:rFonts w:hint="eastAsia"/>
                <w:color w:val="000000"/>
                <w:sz w:val="18"/>
                <w:szCs w:val="18"/>
              </w:rPr>
              <w:t>灯具效率：</w:t>
            </w:r>
            <w:r>
              <w:rPr>
                <w:color w:val="000000"/>
                <w:sz w:val="18"/>
                <w:szCs w:val="18"/>
              </w:rPr>
              <w:t xml:space="preserve"> 70%</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4</w:t>
            </w:r>
          </w:p>
        </w:tc>
        <w:tc>
          <w:tcPr>
            <w:tcW w:w="3821" w:type="dxa"/>
            <w:gridSpan w:val="3"/>
            <w:tcMar>
              <w:left w:w="28" w:type="dxa"/>
              <w:right w:w="28" w:type="dxa"/>
            </w:tcMar>
            <w:vAlign w:val="center"/>
          </w:tcPr>
          <w:p w:rsidR="00811EED" w:rsidRDefault="00811EED" w:rsidP="00811EED">
            <w:pPr>
              <w:adjustRightInd w:val="0"/>
              <w:snapToGrid w:val="0"/>
              <w:ind w:firstLineChars="200" w:firstLine="360"/>
              <w:rPr>
                <w:color w:val="000000"/>
                <w:sz w:val="18"/>
                <w:szCs w:val="18"/>
              </w:rPr>
            </w:pPr>
            <w:r>
              <w:rPr>
                <w:rFonts w:hint="eastAsia"/>
                <w:color w:val="000000"/>
                <w:sz w:val="18"/>
                <w:szCs w:val="18"/>
              </w:rPr>
              <w:t>照明器具</w:t>
            </w:r>
            <w:r>
              <w:rPr>
                <w:color w:val="000000"/>
                <w:sz w:val="18"/>
                <w:szCs w:val="18"/>
              </w:rPr>
              <w:t>3</w:t>
            </w:r>
            <w:r>
              <w:rPr>
                <w:rFonts w:hint="eastAsia"/>
                <w:color w:val="000000"/>
                <w:sz w:val="18"/>
                <w:szCs w:val="18"/>
              </w:rPr>
              <w:t>：吸顶灯</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p>
        </w:tc>
        <w:tc>
          <w:tcPr>
            <w:tcW w:w="1620" w:type="dxa"/>
            <w:gridSpan w:val="2"/>
            <w:vAlign w:val="center"/>
          </w:tcPr>
          <w:p w:rsidR="00811EED" w:rsidRDefault="00811EED" w:rsidP="00811EED">
            <w:pPr>
              <w:adjustRightInd w:val="0"/>
              <w:snapToGrid w:val="0"/>
              <w:rPr>
                <w:color w:val="000000"/>
                <w:sz w:val="18"/>
                <w:szCs w:val="18"/>
              </w:rPr>
            </w:pP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lastRenderedPageBreak/>
              <w:t>4.1</w:t>
            </w:r>
          </w:p>
        </w:tc>
        <w:tc>
          <w:tcPr>
            <w:tcW w:w="140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光源</w:t>
            </w:r>
          </w:p>
        </w:tc>
        <w:tc>
          <w:tcPr>
            <w:tcW w:w="2417"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广西《公共建筑节能</w:t>
            </w:r>
            <w:r>
              <w:rPr>
                <w:color w:val="000000"/>
                <w:sz w:val="18"/>
                <w:szCs w:val="18"/>
              </w:rPr>
              <w:t>65%</w:t>
            </w:r>
            <w:r>
              <w:rPr>
                <w:rFonts w:hint="eastAsia"/>
                <w:color w:val="000000"/>
                <w:sz w:val="18"/>
                <w:szCs w:val="18"/>
              </w:rPr>
              <w:t>设计标准》</w:t>
            </w:r>
            <w:r>
              <w:rPr>
                <w:color w:val="000000"/>
                <w:sz w:val="18"/>
                <w:szCs w:val="18"/>
              </w:rPr>
              <w:t>DBJ/T45-096-2019</w:t>
            </w:r>
            <w:r>
              <w:rPr>
                <w:rFonts w:hint="eastAsia"/>
                <w:color w:val="000000"/>
                <w:sz w:val="18"/>
                <w:szCs w:val="18"/>
              </w:rPr>
              <w:t>第</w:t>
            </w:r>
            <w:r>
              <w:rPr>
                <w:color w:val="000000"/>
                <w:sz w:val="18"/>
                <w:szCs w:val="18"/>
              </w:rPr>
              <w:t>6.4.4</w:t>
            </w:r>
            <w:r>
              <w:rPr>
                <w:rFonts w:hint="eastAsia"/>
                <w:color w:val="000000"/>
                <w:sz w:val="18"/>
                <w:szCs w:val="18"/>
              </w:rPr>
              <w:t>条</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能效值不宜低于相应能效标准的节能评价值</w:t>
            </w:r>
          </w:p>
        </w:tc>
        <w:tc>
          <w:tcPr>
            <w:tcW w:w="1620" w:type="dxa"/>
            <w:gridSpan w:val="2"/>
            <w:vAlign w:val="center"/>
          </w:tcPr>
          <w:p w:rsidR="00811EED" w:rsidRDefault="00811EED" w:rsidP="00811EED">
            <w:pPr>
              <w:rPr>
                <w:color w:val="000000"/>
                <w:sz w:val="18"/>
                <w:szCs w:val="18"/>
                <w:u w:val="single"/>
              </w:rPr>
            </w:pPr>
            <w:r>
              <w:rPr>
                <w:rFonts w:hint="eastAsia"/>
                <w:color w:val="000000"/>
                <w:sz w:val="18"/>
                <w:szCs w:val="18"/>
              </w:rPr>
              <w:t>光源：</w:t>
            </w:r>
            <w:r>
              <w:rPr>
                <w:rFonts w:hint="eastAsia"/>
                <w:sz w:val="18"/>
                <w:szCs w:val="18"/>
              </w:rPr>
              <w:t>发光二极管</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4.2</w:t>
            </w:r>
          </w:p>
        </w:tc>
        <w:tc>
          <w:tcPr>
            <w:tcW w:w="140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镇流器</w:t>
            </w:r>
          </w:p>
        </w:tc>
        <w:tc>
          <w:tcPr>
            <w:tcW w:w="2417"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广西《公共建筑节能</w:t>
            </w:r>
            <w:r>
              <w:rPr>
                <w:color w:val="000000"/>
                <w:sz w:val="18"/>
                <w:szCs w:val="18"/>
              </w:rPr>
              <w:t>65%</w:t>
            </w:r>
            <w:r>
              <w:rPr>
                <w:rFonts w:hint="eastAsia"/>
                <w:color w:val="000000"/>
                <w:sz w:val="18"/>
                <w:szCs w:val="18"/>
              </w:rPr>
              <w:t>设计标准》</w:t>
            </w:r>
            <w:r>
              <w:rPr>
                <w:color w:val="000000"/>
                <w:sz w:val="18"/>
                <w:szCs w:val="18"/>
              </w:rPr>
              <w:t>DBJ/T45-096-2019</w:t>
            </w:r>
            <w:r>
              <w:rPr>
                <w:rFonts w:hint="eastAsia"/>
                <w:color w:val="000000"/>
                <w:sz w:val="18"/>
                <w:szCs w:val="18"/>
              </w:rPr>
              <w:t>第</w:t>
            </w:r>
            <w:r>
              <w:rPr>
                <w:color w:val="000000"/>
                <w:sz w:val="18"/>
                <w:szCs w:val="18"/>
              </w:rPr>
              <w:t>6.4.4</w:t>
            </w:r>
            <w:r>
              <w:rPr>
                <w:rFonts w:hint="eastAsia"/>
                <w:color w:val="000000"/>
                <w:sz w:val="18"/>
                <w:szCs w:val="18"/>
              </w:rPr>
              <w:t>条</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能效值不宜低于相应能效标准的节能评价值</w:t>
            </w:r>
          </w:p>
        </w:tc>
        <w:tc>
          <w:tcPr>
            <w:tcW w:w="1620" w:type="dxa"/>
            <w:gridSpan w:val="2"/>
            <w:vAlign w:val="center"/>
          </w:tcPr>
          <w:p w:rsidR="00811EED" w:rsidRDefault="00811EED" w:rsidP="00811EED">
            <w:pPr>
              <w:adjustRightInd w:val="0"/>
              <w:snapToGrid w:val="0"/>
              <w:jc w:val="left"/>
              <w:rPr>
                <w:color w:val="000000"/>
                <w:sz w:val="18"/>
                <w:szCs w:val="18"/>
              </w:rPr>
            </w:pPr>
            <w:r>
              <w:rPr>
                <w:rFonts w:hint="eastAsia"/>
                <w:color w:val="000000"/>
                <w:sz w:val="18"/>
                <w:szCs w:val="18"/>
              </w:rPr>
              <w:t>电感</w:t>
            </w:r>
            <w:r>
              <w:rPr>
                <w:color w:val="000000"/>
                <w:sz w:val="32"/>
                <w:szCs w:val="18"/>
              </w:rPr>
              <w:t>□</w:t>
            </w:r>
            <w:r>
              <w:rPr>
                <w:rFonts w:hint="eastAsia"/>
                <w:color w:val="000000"/>
                <w:sz w:val="18"/>
                <w:szCs w:val="18"/>
              </w:rPr>
              <w:t>电子</w:t>
            </w:r>
            <w:r>
              <w:rPr>
                <w:color w:val="000000"/>
                <w:sz w:val="32"/>
                <w:szCs w:val="18"/>
              </w:rPr>
              <w:sym w:font="Wingdings 2" w:char="0052"/>
            </w:r>
          </w:p>
          <w:p w:rsidR="00811EED" w:rsidRDefault="00811EED" w:rsidP="00811EED">
            <w:pPr>
              <w:adjustRightInd w:val="0"/>
              <w:snapToGrid w:val="0"/>
              <w:jc w:val="left"/>
              <w:rPr>
                <w:color w:val="000000"/>
              </w:rPr>
            </w:pPr>
            <w:r>
              <w:rPr>
                <w:rFonts w:hint="eastAsia"/>
                <w:color w:val="000000"/>
                <w:sz w:val="18"/>
                <w:szCs w:val="18"/>
              </w:rPr>
              <w:t>能效等级：</w:t>
            </w:r>
            <w:r>
              <w:rPr>
                <w:color w:val="000000"/>
                <w:sz w:val="18"/>
                <w:szCs w:val="18"/>
              </w:rPr>
              <w:t>1</w:t>
            </w:r>
            <w:r>
              <w:rPr>
                <w:rFonts w:hint="eastAsia"/>
                <w:color w:val="000000"/>
                <w:sz w:val="18"/>
                <w:szCs w:val="18"/>
              </w:rPr>
              <w:t>级</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4.3</w:t>
            </w:r>
          </w:p>
        </w:tc>
        <w:tc>
          <w:tcPr>
            <w:tcW w:w="140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灯具</w:t>
            </w:r>
          </w:p>
        </w:tc>
        <w:tc>
          <w:tcPr>
            <w:tcW w:w="2417"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广西《公共建筑节能</w:t>
            </w:r>
            <w:r>
              <w:rPr>
                <w:color w:val="000000"/>
                <w:sz w:val="18"/>
                <w:szCs w:val="18"/>
              </w:rPr>
              <w:t>65%</w:t>
            </w:r>
            <w:r>
              <w:rPr>
                <w:rFonts w:hint="eastAsia"/>
                <w:color w:val="000000"/>
                <w:sz w:val="18"/>
                <w:szCs w:val="18"/>
              </w:rPr>
              <w:t>设计标准》</w:t>
            </w:r>
            <w:r>
              <w:rPr>
                <w:color w:val="000000"/>
                <w:sz w:val="18"/>
                <w:szCs w:val="18"/>
              </w:rPr>
              <w:t>DBJ/T45-096-2019</w:t>
            </w:r>
            <w:r>
              <w:rPr>
                <w:rFonts w:hint="eastAsia"/>
                <w:color w:val="000000"/>
                <w:sz w:val="18"/>
                <w:szCs w:val="18"/>
              </w:rPr>
              <w:t>第</w:t>
            </w:r>
            <w:r>
              <w:rPr>
                <w:color w:val="000000"/>
                <w:sz w:val="18"/>
                <w:szCs w:val="18"/>
              </w:rPr>
              <w:t>6.4.5</w:t>
            </w:r>
            <w:r>
              <w:rPr>
                <w:rFonts w:hint="eastAsia"/>
                <w:color w:val="000000"/>
                <w:sz w:val="18"/>
                <w:szCs w:val="18"/>
              </w:rPr>
              <w:t>条</w:t>
            </w:r>
          </w:p>
        </w:tc>
        <w:tc>
          <w:tcPr>
            <w:tcW w:w="2116" w:type="dxa"/>
            <w:gridSpan w:val="3"/>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功率因数：</w:t>
            </w:r>
            <w:r>
              <w:rPr>
                <w:color w:val="000000"/>
                <w:sz w:val="18"/>
                <w:szCs w:val="18"/>
              </w:rPr>
              <w:t>&gt;0.9</w:t>
            </w:r>
          </w:p>
          <w:p w:rsidR="00811EED" w:rsidRDefault="00811EED" w:rsidP="00811EED">
            <w:pPr>
              <w:adjustRightInd w:val="0"/>
              <w:snapToGrid w:val="0"/>
              <w:jc w:val="left"/>
              <w:rPr>
                <w:color w:val="000000"/>
                <w:sz w:val="18"/>
                <w:szCs w:val="18"/>
              </w:rPr>
            </w:pPr>
            <w:r>
              <w:rPr>
                <w:rFonts w:hint="eastAsia"/>
                <w:color w:val="000000"/>
                <w:sz w:val="18"/>
                <w:szCs w:val="18"/>
              </w:rPr>
              <w:t>补偿方式：无</w:t>
            </w:r>
          </w:p>
          <w:p w:rsidR="00811EED" w:rsidRDefault="00811EED" w:rsidP="00811EED">
            <w:pPr>
              <w:adjustRightInd w:val="0"/>
              <w:snapToGrid w:val="0"/>
              <w:jc w:val="left"/>
              <w:rPr>
                <w:color w:val="000000"/>
                <w:sz w:val="18"/>
                <w:szCs w:val="18"/>
              </w:rPr>
            </w:pPr>
            <w:r>
              <w:rPr>
                <w:rFonts w:hint="eastAsia"/>
                <w:color w:val="000000"/>
                <w:sz w:val="18"/>
                <w:szCs w:val="18"/>
              </w:rPr>
              <w:t>灯具效率：</w:t>
            </w:r>
          </w:p>
        </w:tc>
        <w:tc>
          <w:tcPr>
            <w:tcW w:w="1620" w:type="dxa"/>
            <w:gridSpan w:val="2"/>
            <w:vAlign w:val="center"/>
          </w:tcPr>
          <w:p w:rsidR="00811EED" w:rsidRDefault="00811EED" w:rsidP="00811EED">
            <w:pPr>
              <w:adjustRightInd w:val="0"/>
              <w:snapToGrid w:val="0"/>
              <w:jc w:val="left"/>
              <w:rPr>
                <w:color w:val="000000"/>
                <w:sz w:val="18"/>
                <w:szCs w:val="18"/>
              </w:rPr>
            </w:pPr>
            <w:r>
              <w:rPr>
                <w:rFonts w:hint="eastAsia"/>
                <w:color w:val="000000"/>
                <w:sz w:val="18"/>
                <w:szCs w:val="18"/>
              </w:rPr>
              <w:t>功率因数：</w:t>
            </w:r>
            <w:r>
              <w:rPr>
                <w:color w:val="000000"/>
                <w:sz w:val="18"/>
                <w:szCs w:val="18"/>
              </w:rPr>
              <w:t>0.95</w:t>
            </w:r>
          </w:p>
          <w:p w:rsidR="00811EED" w:rsidRDefault="00811EED" w:rsidP="00811EED">
            <w:pPr>
              <w:adjustRightInd w:val="0"/>
              <w:snapToGrid w:val="0"/>
              <w:rPr>
                <w:color w:val="000000"/>
                <w:sz w:val="18"/>
                <w:szCs w:val="18"/>
              </w:rPr>
            </w:pPr>
            <w:r>
              <w:rPr>
                <w:rFonts w:hint="eastAsia"/>
                <w:color w:val="000000"/>
                <w:sz w:val="18"/>
                <w:szCs w:val="18"/>
              </w:rPr>
              <w:t>补偿方式：无</w:t>
            </w:r>
          </w:p>
          <w:p w:rsidR="00811EED" w:rsidRDefault="00811EED" w:rsidP="00811EED">
            <w:pPr>
              <w:adjustRightInd w:val="0"/>
              <w:snapToGrid w:val="0"/>
              <w:jc w:val="left"/>
              <w:rPr>
                <w:color w:val="000000"/>
                <w:sz w:val="18"/>
                <w:szCs w:val="18"/>
              </w:rPr>
            </w:pPr>
            <w:r>
              <w:rPr>
                <w:rFonts w:hint="eastAsia"/>
                <w:color w:val="000000"/>
                <w:sz w:val="18"/>
                <w:szCs w:val="18"/>
              </w:rPr>
              <w:t>灯具效率：</w:t>
            </w:r>
            <w:r>
              <w:rPr>
                <w:color w:val="000000"/>
                <w:sz w:val="18"/>
                <w:szCs w:val="18"/>
              </w:rPr>
              <w:t>70%</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p w:rsidR="00811EED" w:rsidRDefault="00811EED" w:rsidP="00811EED">
            <w:pPr>
              <w:adjustRightInd w:val="0"/>
              <w:snapToGrid w:val="0"/>
              <w:jc w:val="center"/>
              <w:rPr>
                <w:color w:val="000000"/>
                <w:sz w:val="18"/>
                <w:szCs w:val="18"/>
              </w:rPr>
            </w:pPr>
          </w:p>
          <w:p w:rsidR="00811EED" w:rsidRDefault="00811EED" w:rsidP="00811EED">
            <w:pPr>
              <w:adjustRightInd w:val="0"/>
              <w:snapToGrid w:val="0"/>
              <w:jc w:val="center"/>
              <w:rPr>
                <w:color w:val="000000"/>
                <w:sz w:val="18"/>
                <w:szCs w:val="18"/>
              </w:rPr>
            </w:pPr>
          </w:p>
          <w:p w:rsidR="00811EED" w:rsidRDefault="00811EED" w:rsidP="00811EED">
            <w:pPr>
              <w:adjustRightInd w:val="0"/>
              <w:snapToGrid w:val="0"/>
              <w:jc w:val="center"/>
              <w:rPr>
                <w:color w:val="000000"/>
                <w:sz w:val="18"/>
                <w:szCs w:val="18"/>
              </w:rPr>
            </w:pPr>
          </w:p>
          <w:p w:rsidR="00811EED" w:rsidRDefault="00811EED" w:rsidP="00811EED">
            <w:pPr>
              <w:adjustRightInd w:val="0"/>
              <w:snapToGrid w:val="0"/>
              <w:jc w:val="center"/>
              <w:rPr>
                <w:color w:val="000000"/>
                <w:sz w:val="18"/>
                <w:szCs w:val="18"/>
              </w:rPr>
            </w:pPr>
          </w:p>
        </w:tc>
      </w:tr>
      <w:tr w:rsidR="00811EED">
        <w:trPr>
          <w:trHeight w:val="403"/>
          <w:jc w:val="center"/>
        </w:trPr>
        <w:tc>
          <w:tcPr>
            <w:tcW w:w="9082" w:type="dxa"/>
            <w:gridSpan w:val="10"/>
            <w:tcMar>
              <w:left w:w="28" w:type="dxa"/>
              <w:right w:w="28" w:type="dxa"/>
            </w:tcMar>
            <w:vAlign w:val="center"/>
          </w:tcPr>
          <w:p w:rsidR="00811EED" w:rsidRDefault="00811EED" w:rsidP="00811EED">
            <w:pPr>
              <w:adjustRightInd w:val="0"/>
              <w:snapToGrid w:val="0"/>
              <w:jc w:val="left"/>
              <w:rPr>
                <w:b/>
                <w:color w:val="000000"/>
                <w:sz w:val="18"/>
                <w:szCs w:val="18"/>
              </w:rPr>
            </w:pPr>
            <w:r>
              <w:rPr>
                <w:rFonts w:hint="eastAsia"/>
                <w:b/>
                <w:color w:val="000000"/>
                <w:sz w:val="18"/>
                <w:szCs w:val="18"/>
              </w:rPr>
              <w:t>电能监测与计量</w:t>
            </w:r>
          </w:p>
        </w:tc>
      </w:tr>
      <w:tr w:rsidR="00811EED">
        <w:trPr>
          <w:trHeight w:val="201"/>
          <w:jc w:val="center"/>
        </w:trPr>
        <w:tc>
          <w:tcPr>
            <w:tcW w:w="571" w:type="dxa"/>
            <w:vMerge w:val="restart"/>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序号</w:t>
            </w:r>
          </w:p>
        </w:tc>
        <w:tc>
          <w:tcPr>
            <w:tcW w:w="1404" w:type="dxa"/>
            <w:vMerge w:val="restart"/>
            <w:tcMar>
              <w:left w:w="28" w:type="dxa"/>
              <w:right w:w="28" w:type="dxa"/>
            </w:tcMar>
            <w:vAlign w:val="center"/>
          </w:tcPr>
          <w:p w:rsidR="00811EED" w:rsidRDefault="00811EED" w:rsidP="00811EED">
            <w:pPr>
              <w:adjustRightInd w:val="0"/>
              <w:snapToGrid w:val="0"/>
              <w:ind w:firstLineChars="100" w:firstLine="180"/>
              <w:rPr>
                <w:color w:val="000000"/>
                <w:sz w:val="18"/>
                <w:szCs w:val="18"/>
              </w:rPr>
            </w:pPr>
            <w:r>
              <w:rPr>
                <w:rFonts w:hint="eastAsia"/>
                <w:color w:val="000000"/>
                <w:sz w:val="18"/>
                <w:szCs w:val="18"/>
              </w:rPr>
              <w:t>电能监测点</w:t>
            </w:r>
          </w:p>
        </w:tc>
        <w:tc>
          <w:tcPr>
            <w:tcW w:w="6153" w:type="dxa"/>
            <w:gridSpan w:val="7"/>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电能计量分项（注</w:t>
            </w:r>
            <w:r>
              <w:rPr>
                <w:color w:val="000000"/>
                <w:sz w:val="18"/>
                <w:szCs w:val="18"/>
              </w:rPr>
              <w:t>3</w:t>
            </w:r>
            <w:r>
              <w:rPr>
                <w:rFonts w:hint="eastAsia"/>
                <w:color w:val="000000"/>
                <w:sz w:val="18"/>
                <w:szCs w:val="18"/>
              </w:rPr>
              <w:t>）</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节能判断</w:t>
            </w:r>
          </w:p>
          <w:p w:rsidR="00811EED" w:rsidRDefault="00811EED" w:rsidP="00811EED">
            <w:pPr>
              <w:adjustRightInd w:val="0"/>
              <w:snapToGrid w:val="0"/>
              <w:jc w:val="center"/>
              <w:rPr>
                <w:color w:val="000000"/>
                <w:sz w:val="18"/>
                <w:szCs w:val="18"/>
              </w:rPr>
            </w:pPr>
            <w:r>
              <w:rPr>
                <w:rFonts w:hint="eastAsia"/>
                <w:color w:val="000000"/>
                <w:sz w:val="18"/>
                <w:szCs w:val="18"/>
              </w:rPr>
              <w:t>（审查人填写）</w:t>
            </w:r>
          </w:p>
        </w:tc>
      </w:tr>
      <w:tr w:rsidR="00811EED">
        <w:trPr>
          <w:trHeight w:val="201"/>
          <w:jc w:val="center"/>
        </w:trPr>
        <w:tc>
          <w:tcPr>
            <w:tcW w:w="571" w:type="dxa"/>
            <w:vMerge/>
            <w:tcMar>
              <w:left w:w="28" w:type="dxa"/>
              <w:right w:w="28" w:type="dxa"/>
            </w:tcMar>
            <w:vAlign w:val="center"/>
          </w:tcPr>
          <w:p w:rsidR="00811EED" w:rsidRDefault="00811EED" w:rsidP="00811EED">
            <w:pPr>
              <w:adjustRightInd w:val="0"/>
              <w:snapToGrid w:val="0"/>
              <w:jc w:val="center"/>
              <w:rPr>
                <w:color w:val="000000"/>
                <w:sz w:val="18"/>
                <w:szCs w:val="18"/>
              </w:rPr>
            </w:pPr>
          </w:p>
        </w:tc>
        <w:tc>
          <w:tcPr>
            <w:tcW w:w="1404" w:type="dxa"/>
            <w:vMerge/>
            <w:tcMar>
              <w:left w:w="28" w:type="dxa"/>
              <w:right w:w="28" w:type="dxa"/>
            </w:tcMar>
            <w:vAlign w:val="center"/>
          </w:tcPr>
          <w:p w:rsidR="00811EED" w:rsidRDefault="00811EED" w:rsidP="00811EED">
            <w:pPr>
              <w:adjustRightInd w:val="0"/>
              <w:snapToGrid w:val="0"/>
              <w:ind w:firstLineChars="100" w:firstLine="180"/>
              <w:rPr>
                <w:color w:val="000000"/>
                <w:sz w:val="18"/>
                <w:szCs w:val="18"/>
              </w:rPr>
            </w:pPr>
          </w:p>
        </w:tc>
        <w:tc>
          <w:tcPr>
            <w:tcW w:w="1511" w:type="dxa"/>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照明、插座用电</w:t>
            </w:r>
          </w:p>
        </w:tc>
        <w:tc>
          <w:tcPr>
            <w:tcW w:w="906" w:type="dxa"/>
            <w:vAlign w:val="center"/>
          </w:tcPr>
          <w:p w:rsidR="00811EED" w:rsidRDefault="00811EED" w:rsidP="00811EED">
            <w:pPr>
              <w:adjustRightInd w:val="0"/>
              <w:snapToGrid w:val="0"/>
              <w:rPr>
                <w:color w:val="000000"/>
                <w:sz w:val="18"/>
                <w:szCs w:val="18"/>
              </w:rPr>
            </w:pPr>
            <w:r>
              <w:rPr>
                <w:rFonts w:hint="eastAsia"/>
                <w:color w:val="000000"/>
                <w:sz w:val="18"/>
                <w:szCs w:val="18"/>
              </w:rPr>
              <w:t>空调用电</w:t>
            </w:r>
          </w:p>
        </w:tc>
        <w:tc>
          <w:tcPr>
            <w:tcW w:w="2116" w:type="dxa"/>
            <w:gridSpan w:val="3"/>
            <w:tcMar>
              <w:left w:w="28" w:type="dxa"/>
              <w:right w:w="28" w:type="dxa"/>
            </w:tcMar>
          </w:tcPr>
          <w:p w:rsidR="00811EED" w:rsidRDefault="00811EED" w:rsidP="00811EED">
            <w:pPr>
              <w:jc w:val="center"/>
              <w:rPr>
                <w:color w:val="000000"/>
              </w:rPr>
            </w:pPr>
            <w:r>
              <w:rPr>
                <w:rFonts w:hint="eastAsia"/>
                <w:color w:val="000000"/>
                <w:sz w:val="18"/>
                <w:szCs w:val="18"/>
              </w:rPr>
              <w:t>动力用电</w:t>
            </w:r>
          </w:p>
        </w:tc>
        <w:tc>
          <w:tcPr>
            <w:tcW w:w="1620" w:type="dxa"/>
            <w:gridSpan w:val="2"/>
            <w:vAlign w:val="center"/>
          </w:tcPr>
          <w:p w:rsidR="00811EED" w:rsidRDefault="00811EED" w:rsidP="00811EED">
            <w:pPr>
              <w:adjustRightInd w:val="0"/>
              <w:snapToGrid w:val="0"/>
              <w:jc w:val="center"/>
              <w:rPr>
                <w:color w:val="000000"/>
                <w:sz w:val="18"/>
                <w:szCs w:val="18"/>
              </w:rPr>
            </w:pPr>
            <w:r>
              <w:rPr>
                <w:rFonts w:hint="eastAsia"/>
                <w:color w:val="000000"/>
                <w:sz w:val="18"/>
                <w:szCs w:val="18"/>
              </w:rPr>
              <w:t>特殊设备用电</w:t>
            </w: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ind w:firstLineChars="100" w:firstLine="180"/>
              <w:rPr>
                <w:sz w:val="18"/>
                <w:szCs w:val="18"/>
              </w:rPr>
            </w:pPr>
            <w:r>
              <w:rPr>
                <w:sz w:val="18"/>
                <w:szCs w:val="18"/>
              </w:rPr>
              <w:t>1</w:t>
            </w:r>
          </w:p>
        </w:tc>
        <w:tc>
          <w:tcPr>
            <w:tcW w:w="1404" w:type="dxa"/>
            <w:tcMar>
              <w:left w:w="28" w:type="dxa"/>
              <w:right w:w="28" w:type="dxa"/>
            </w:tcMar>
            <w:vAlign w:val="center"/>
          </w:tcPr>
          <w:p w:rsidR="00811EED" w:rsidRDefault="00811EED" w:rsidP="00811EED">
            <w:pPr>
              <w:adjustRightInd w:val="0"/>
              <w:snapToGrid w:val="0"/>
              <w:rPr>
                <w:sz w:val="18"/>
                <w:szCs w:val="18"/>
              </w:rPr>
            </w:pPr>
            <w:r>
              <w:rPr>
                <w:rFonts w:hint="eastAsia"/>
                <w:sz w:val="18"/>
                <w:szCs w:val="18"/>
              </w:rPr>
              <w:t>总配电箱</w:t>
            </w:r>
          </w:p>
        </w:tc>
        <w:tc>
          <w:tcPr>
            <w:tcW w:w="1511" w:type="dxa"/>
            <w:tcMar>
              <w:left w:w="28" w:type="dxa"/>
              <w:right w:w="28" w:type="dxa"/>
            </w:tcMar>
            <w:vAlign w:val="center"/>
          </w:tcPr>
          <w:p w:rsidR="00811EED" w:rsidRDefault="00811EED" w:rsidP="00811EED">
            <w:pPr>
              <w:adjustRightInd w:val="0"/>
              <w:snapToGrid w:val="0"/>
              <w:rPr>
                <w:sz w:val="18"/>
                <w:szCs w:val="18"/>
              </w:rPr>
            </w:pPr>
          </w:p>
        </w:tc>
        <w:tc>
          <w:tcPr>
            <w:tcW w:w="906" w:type="dxa"/>
            <w:vAlign w:val="center"/>
          </w:tcPr>
          <w:p w:rsidR="00811EED" w:rsidRDefault="00811EED" w:rsidP="00811EED">
            <w:pPr>
              <w:adjustRightInd w:val="0"/>
              <w:snapToGrid w:val="0"/>
              <w:ind w:firstLineChars="100" w:firstLine="180"/>
              <w:rPr>
                <w:sz w:val="18"/>
                <w:szCs w:val="18"/>
              </w:rPr>
            </w:pPr>
          </w:p>
        </w:tc>
        <w:tc>
          <w:tcPr>
            <w:tcW w:w="2116" w:type="dxa"/>
            <w:gridSpan w:val="3"/>
            <w:tcMar>
              <w:left w:w="28" w:type="dxa"/>
              <w:right w:w="28" w:type="dxa"/>
            </w:tcMar>
          </w:tcPr>
          <w:p w:rsidR="00811EED" w:rsidRDefault="00811EED" w:rsidP="00811EED">
            <w:pPr>
              <w:adjustRightInd w:val="0"/>
              <w:snapToGrid w:val="0"/>
              <w:jc w:val="left"/>
              <w:rPr>
                <w:sz w:val="18"/>
                <w:szCs w:val="18"/>
              </w:rPr>
            </w:pPr>
          </w:p>
        </w:tc>
        <w:tc>
          <w:tcPr>
            <w:tcW w:w="1620" w:type="dxa"/>
            <w:gridSpan w:val="2"/>
            <w:vAlign w:val="center"/>
          </w:tcPr>
          <w:p w:rsidR="00811EED" w:rsidRDefault="00811EED" w:rsidP="00811EED">
            <w:pPr>
              <w:adjustRightInd w:val="0"/>
              <w:snapToGrid w:val="0"/>
              <w:rPr>
                <w:sz w:val="18"/>
                <w:szCs w:val="18"/>
              </w:rPr>
            </w:pP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ind w:firstLineChars="100" w:firstLine="180"/>
              <w:rPr>
                <w:sz w:val="18"/>
                <w:szCs w:val="18"/>
              </w:rPr>
            </w:pPr>
            <w:r>
              <w:rPr>
                <w:sz w:val="18"/>
                <w:szCs w:val="18"/>
              </w:rPr>
              <w:t>2</w:t>
            </w:r>
          </w:p>
        </w:tc>
        <w:tc>
          <w:tcPr>
            <w:tcW w:w="1404" w:type="dxa"/>
            <w:tcMar>
              <w:left w:w="28" w:type="dxa"/>
              <w:right w:w="28" w:type="dxa"/>
            </w:tcMar>
            <w:vAlign w:val="center"/>
          </w:tcPr>
          <w:p w:rsidR="00811EED" w:rsidRDefault="00811EED" w:rsidP="00811EED">
            <w:pPr>
              <w:adjustRightInd w:val="0"/>
              <w:snapToGrid w:val="0"/>
              <w:rPr>
                <w:sz w:val="18"/>
                <w:szCs w:val="18"/>
              </w:rPr>
            </w:pPr>
          </w:p>
        </w:tc>
        <w:tc>
          <w:tcPr>
            <w:tcW w:w="1511" w:type="dxa"/>
            <w:tcMar>
              <w:left w:w="28" w:type="dxa"/>
              <w:right w:w="28" w:type="dxa"/>
            </w:tcMar>
            <w:vAlign w:val="center"/>
          </w:tcPr>
          <w:p w:rsidR="00811EED" w:rsidRDefault="00811EED" w:rsidP="00811EED">
            <w:pPr>
              <w:adjustRightInd w:val="0"/>
              <w:snapToGrid w:val="0"/>
              <w:rPr>
                <w:sz w:val="18"/>
                <w:szCs w:val="18"/>
              </w:rPr>
            </w:pPr>
          </w:p>
        </w:tc>
        <w:tc>
          <w:tcPr>
            <w:tcW w:w="906" w:type="dxa"/>
            <w:vAlign w:val="center"/>
          </w:tcPr>
          <w:p w:rsidR="00811EED" w:rsidRDefault="00811EED" w:rsidP="00811EED">
            <w:pPr>
              <w:adjustRightInd w:val="0"/>
              <w:snapToGrid w:val="0"/>
              <w:ind w:firstLineChars="100" w:firstLine="180"/>
              <w:rPr>
                <w:sz w:val="18"/>
                <w:szCs w:val="18"/>
              </w:rPr>
            </w:pPr>
          </w:p>
        </w:tc>
        <w:tc>
          <w:tcPr>
            <w:tcW w:w="2116" w:type="dxa"/>
            <w:gridSpan w:val="3"/>
            <w:tcMar>
              <w:left w:w="28" w:type="dxa"/>
              <w:right w:w="28" w:type="dxa"/>
            </w:tcMar>
            <w:vAlign w:val="center"/>
          </w:tcPr>
          <w:p w:rsidR="00811EED" w:rsidRDefault="00811EED" w:rsidP="00811EED">
            <w:pPr>
              <w:adjustRightInd w:val="0"/>
              <w:snapToGrid w:val="0"/>
              <w:rPr>
                <w:sz w:val="18"/>
                <w:szCs w:val="18"/>
              </w:rPr>
            </w:pPr>
          </w:p>
        </w:tc>
        <w:tc>
          <w:tcPr>
            <w:tcW w:w="1620" w:type="dxa"/>
            <w:gridSpan w:val="2"/>
            <w:vAlign w:val="center"/>
          </w:tcPr>
          <w:p w:rsidR="00811EED" w:rsidRDefault="00811EED" w:rsidP="00811EED">
            <w:pPr>
              <w:adjustRightInd w:val="0"/>
              <w:snapToGrid w:val="0"/>
              <w:ind w:firstLineChars="100" w:firstLine="180"/>
              <w:rPr>
                <w:sz w:val="18"/>
                <w:szCs w:val="18"/>
              </w:rPr>
            </w:pP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ind w:firstLineChars="100" w:firstLine="180"/>
              <w:rPr>
                <w:sz w:val="18"/>
                <w:szCs w:val="18"/>
              </w:rPr>
            </w:pPr>
          </w:p>
        </w:tc>
        <w:tc>
          <w:tcPr>
            <w:tcW w:w="1404" w:type="dxa"/>
            <w:tcMar>
              <w:left w:w="28" w:type="dxa"/>
              <w:right w:w="28" w:type="dxa"/>
            </w:tcMar>
            <w:vAlign w:val="center"/>
          </w:tcPr>
          <w:p w:rsidR="00811EED" w:rsidRDefault="00811EED" w:rsidP="00811EED">
            <w:pPr>
              <w:adjustRightInd w:val="0"/>
              <w:snapToGrid w:val="0"/>
              <w:rPr>
                <w:sz w:val="18"/>
                <w:szCs w:val="18"/>
              </w:rPr>
            </w:pPr>
          </w:p>
        </w:tc>
        <w:tc>
          <w:tcPr>
            <w:tcW w:w="1511" w:type="dxa"/>
            <w:tcMar>
              <w:left w:w="28" w:type="dxa"/>
              <w:right w:w="28" w:type="dxa"/>
            </w:tcMar>
            <w:vAlign w:val="center"/>
          </w:tcPr>
          <w:p w:rsidR="00811EED" w:rsidRDefault="00811EED" w:rsidP="00811EED">
            <w:pPr>
              <w:adjustRightInd w:val="0"/>
              <w:snapToGrid w:val="0"/>
              <w:rPr>
                <w:sz w:val="18"/>
                <w:szCs w:val="18"/>
              </w:rPr>
            </w:pPr>
          </w:p>
        </w:tc>
        <w:tc>
          <w:tcPr>
            <w:tcW w:w="906" w:type="dxa"/>
            <w:vAlign w:val="center"/>
          </w:tcPr>
          <w:p w:rsidR="00811EED" w:rsidRDefault="00811EED" w:rsidP="00811EED">
            <w:pPr>
              <w:adjustRightInd w:val="0"/>
              <w:snapToGrid w:val="0"/>
              <w:ind w:firstLineChars="100" w:firstLine="180"/>
              <w:rPr>
                <w:sz w:val="18"/>
                <w:szCs w:val="18"/>
              </w:rPr>
            </w:pPr>
          </w:p>
        </w:tc>
        <w:tc>
          <w:tcPr>
            <w:tcW w:w="2116" w:type="dxa"/>
            <w:gridSpan w:val="3"/>
            <w:tcMar>
              <w:left w:w="28" w:type="dxa"/>
              <w:right w:w="28" w:type="dxa"/>
            </w:tcMar>
            <w:vAlign w:val="center"/>
          </w:tcPr>
          <w:p w:rsidR="00811EED" w:rsidRDefault="00811EED" w:rsidP="00811EED">
            <w:pPr>
              <w:adjustRightInd w:val="0"/>
              <w:snapToGrid w:val="0"/>
              <w:rPr>
                <w:sz w:val="18"/>
                <w:szCs w:val="18"/>
              </w:rPr>
            </w:pPr>
          </w:p>
        </w:tc>
        <w:tc>
          <w:tcPr>
            <w:tcW w:w="1620" w:type="dxa"/>
            <w:gridSpan w:val="2"/>
            <w:vAlign w:val="center"/>
          </w:tcPr>
          <w:p w:rsidR="00811EED" w:rsidRDefault="00811EED" w:rsidP="00811EED">
            <w:pPr>
              <w:adjustRightInd w:val="0"/>
              <w:snapToGrid w:val="0"/>
              <w:ind w:firstLineChars="100" w:firstLine="180"/>
              <w:rPr>
                <w:sz w:val="18"/>
                <w:szCs w:val="18"/>
              </w:rPr>
            </w:pP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ind w:firstLineChars="100" w:firstLine="180"/>
              <w:rPr>
                <w:sz w:val="18"/>
                <w:szCs w:val="18"/>
              </w:rPr>
            </w:pPr>
          </w:p>
        </w:tc>
        <w:tc>
          <w:tcPr>
            <w:tcW w:w="1404" w:type="dxa"/>
            <w:tcMar>
              <w:left w:w="28" w:type="dxa"/>
              <w:right w:w="28" w:type="dxa"/>
            </w:tcMar>
            <w:vAlign w:val="center"/>
          </w:tcPr>
          <w:p w:rsidR="00811EED" w:rsidRDefault="00811EED" w:rsidP="00811EED">
            <w:pPr>
              <w:adjustRightInd w:val="0"/>
              <w:snapToGrid w:val="0"/>
              <w:rPr>
                <w:sz w:val="18"/>
                <w:szCs w:val="18"/>
              </w:rPr>
            </w:pPr>
          </w:p>
        </w:tc>
        <w:tc>
          <w:tcPr>
            <w:tcW w:w="1511" w:type="dxa"/>
            <w:tcMar>
              <w:left w:w="28" w:type="dxa"/>
              <w:right w:w="28" w:type="dxa"/>
            </w:tcMar>
            <w:vAlign w:val="center"/>
          </w:tcPr>
          <w:p w:rsidR="00811EED" w:rsidRDefault="00811EED" w:rsidP="00811EED">
            <w:pPr>
              <w:adjustRightInd w:val="0"/>
              <w:snapToGrid w:val="0"/>
              <w:rPr>
                <w:sz w:val="18"/>
                <w:szCs w:val="18"/>
              </w:rPr>
            </w:pPr>
          </w:p>
        </w:tc>
        <w:tc>
          <w:tcPr>
            <w:tcW w:w="906" w:type="dxa"/>
            <w:vAlign w:val="center"/>
          </w:tcPr>
          <w:p w:rsidR="00811EED" w:rsidRDefault="00811EED" w:rsidP="00811EED">
            <w:pPr>
              <w:adjustRightInd w:val="0"/>
              <w:snapToGrid w:val="0"/>
              <w:ind w:firstLineChars="100" w:firstLine="180"/>
              <w:rPr>
                <w:sz w:val="18"/>
                <w:szCs w:val="18"/>
              </w:rPr>
            </w:pPr>
          </w:p>
        </w:tc>
        <w:tc>
          <w:tcPr>
            <w:tcW w:w="2116" w:type="dxa"/>
            <w:gridSpan w:val="3"/>
            <w:tcMar>
              <w:left w:w="28" w:type="dxa"/>
              <w:right w:w="28" w:type="dxa"/>
            </w:tcMar>
            <w:vAlign w:val="center"/>
          </w:tcPr>
          <w:p w:rsidR="00811EED" w:rsidRDefault="00811EED" w:rsidP="00811EED">
            <w:pPr>
              <w:adjustRightInd w:val="0"/>
              <w:snapToGrid w:val="0"/>
              <w:rPr>
                <w:sz w:val="18"/>
                <w:szCs w:val="18"/>
              </w:rPr>
            </w:pPr>
          </w:p>
        </w:tc>
        <w:tc>
          <w:tcPr>
            <w:tcW w:w="1620" w:type="dxa"/>
            <w:gridSpan w:val="2"/>
            <w:vAlign w:val="center"/>
          </w:tcPr>
          <w:p w:rsidR="00811EED" w:rsidRDefault="00811EED" w:rsidP="00811EED">
            <w:pPr>
              <w:adjustRightInd w:val="0"/>
              <w:snapToGrid w:val="0"/>
              <w:ind w:firstLineChars="100" w:firstLine="180"/>
              <w:rPr>
                <w:sz w:val="18"/>
                <w:szCs w:val="18"/>
              </w:rPr>
            </w:pPr>
          </w:p>
        </w:tc>
        <w:tc>
          <w:tcPr>
            <w:tcW w:w="954" w:type="dxa"/>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403"/>
          <w:jc w:val="center"/>
        </w:trPr>
        <w:tc>
          <w:tcPr>
            <w:tcW w:w="9082" w:type="dxa"/>
            <w:gridSpan w:val="10"/>
            <w:tcMar>
              <w:left w:w="28" w:type="dxa"/>
              <w:right w:w="28" w:type="dxa"/>
            </w:tcMar>
            <w:vAlign w:val="center"/>
          </w:tcPr>
          <w:p w:rsidR="00811EED" w:rsidRDefault="00811EED" w:rsidP="00811EED">
            <w:pPr>
              <w:adjustRightInd w:val="0"/>
              <w:snapToGrid w:val="0"/>
              <w:jc w:val="left"/>
              <w:rPr>
                <w:b/>
                <w:color w:val="000000"/>
                <w:sz w:val="18"/>
                <w:szCs w:val="18"/>
              </w:rPr>
            </w:pPr>
            <w:r>
              <w:rPr>
                <w:rFonts w:hint="eastAsia"/>
                <w:b/>
                <w:color w:val="000000"/>
                <w:sz w:val="18"/>
                <w:szCs w:val="18"/>
              </w:rPr>
              <w:t>可再生能源利用</w:t>
            </w:r>
          </w:p>
        </w:tc>
      </w:tr>
      <w:tr w:rsidR="00811EED">
        <w:trPr>
          <w:trHeight w:val="403"/>
          <w:jc w:val="center"/>
        </w:trPr>
        <w:tc>
          <w:tcPr>
            <w:tcW w:w="571" w:type="dxa"/>
            <w:tcMar>
              <w:left w:w="28" w:type="dxa"/>
              <w:right w:w="28" w:type="dxa"/>
            </w:tcMar>
            <w:vAlign w:val="center"/>
          </w:tcPr>
          <w:p w:rsidR="00811EED" w:rsidRDefault="00811EED" w:rsidP="00811EED">
            <w:pPr>
              <w:adjustRightInd w:val="0"/>
              <w:snapToGrid w:val="0"/>
              <w:jc w:val="center"/>
              <w:rPr>
                <w:color w:val="000000"/>
                <w:sz w:val="18"/>
                <w:szCs w:val="18"/>
              </w:rPr>
            </w:pPr>
          </w:p>
        </w:tc>
        <w:tc>
          <w:tcPr>
            <w:tcW w:w="1404" w:type="dxa"/>
            <w:tcMar>
              <w:left w:w="28" w:type="dxa"/>
              <w:right w:w="28" w:type="dxa"/>
            </w:tcMar>
            <w:vAlign w:val="center"/>
          </w:tcPr>
          <w:p w:rsidR="00811EED" w:rsidRDefault="00811EED" w:rsidP="00811EED">
            <w:pPr>
              <w:adjustRightInd w:val="0"/>
              <w:snapToGrid w:val="0"/>
              <w:ind w:firstLineChars="100" w:firstLine="180"/>
              <w:rPr>
                <w:color w:val="000000"/>
                <w:sz w:val="18"/>
                <w:szCs w:val="18"/>
              </w:rPr>
            </w:pPr>
            <w:r>
              <w:rPr>
                <w:rFonts w:hint="eastAsia"/>
                <w:color w:val="000000"/>
                <w:sz w:val="18"/>
                <w:szCs w:val="18"/>
              </w:rPr>
              <w:t>系统种类</w:t>
            </w:r>
          </w:p>
        </w:tc>
        <w:tc>
          <w:tcPr>
            <w:tcW w:w="1511" w:type="dxa"/>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装机容量（</w:t>
            </w:r>
            <w:r>
              <w:rPr>
                <w:color w:val="000000"/>
                <w:sz w:val="18"/>
                <w:szCs w:val="18"/>
              </w:rPr>
              <w:t>kWp</w:t>
            </w:r>
            <w:r>
              <w:rPr>
                <w:rFonts w:hint="eastAsia"/>
                <w:color w:val="000000"/>
                <w:sz w:val="18"/>
                <w:szCs w:val="18"/>
              </w:rPr>
              <w:t>）</w:t>
            </w:r>
          </w:p>
        </w:tc>
        <w:tc>
          <w:tcPr>
            <w:tcW w:w="906" w:type="dxa"/>
            <w:vAlign w:val="center"/>
          </w:tcPr>
          <w:p w:rsidR="00811EED" w:rsidRDefault="00811EED" w:rsidP="00811EED">
            <w:pPr>
              <w:adjustRightInd w:val="0"/>
              <w:snapToGrid w:val="0"/>
              <w:rPr>
                <w:color w:val="000000"/>
                <w:sz w:val="18"/>
                <w:szCs w:val="18"/>
              </w:rPr>
            </w:pPr>
            <w:r>
              <w:rPr>
                <w:rFonts w:hint="eastAsia"/>
                <w:color w:val="000000"/>
                <w:sz w:val="18"/>
                <w:szCs w:val="18"/>
              </w:rPr>
              <w:t>设置部位</w:t>
            </w:r>
          </w:p>
        </w:tc>
        <w:tc>
          <w:tcPr>
            <w:tcW w:w="1577" w:type="dxa"/>
            <w:gridSpan w:val="2"/>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供电范围</w:t>
            </w:r>
          </w:p>
        </w:tc>
        <w:tc>
          <w:tcPr>
            <w:tcW w:w="1440" w:type="dxa"/>
            <w:gridSpan w:val="2"/>
            <w:vAlign w:val="center"/>
          </w:tcPr>
          <w:p w:rsidR="00811EED" w:rsidRDefault="00811EED" w:rsidP="00811EED">
            <w:pPr>
              <w:adjustRightInd w:val="0"/>
              <w:snapToGrid w:val="0"/>
              <w:jc w:val="center"/>
              <w:rPr>
                <w:color w:val="000000"/>
                <w:sz w:val="18"/>
                <w:szCs w:val="18"/>
              </w:rPr>
            </w:pPr>
            <w:r>
              <w:rPr>
                <w:rFonts w:hint="eastAsia"/>
                <w:color w:val="000000"/>
                <w:sz w:val="18"/>
                <w:szCs w:val="18"/>
              </w:rPr>
              <w:t>预计年发电量</w:t>
            </w:r>
          </w:p>
          <w:p w:rsidR="00811EED" w:rsidRDefault="00811EED" w:rsidP="00811EED">
            <w:pPr>
              <w:adjustRightInd w:val="0"/>
              <w:snapToGrid w:val="0"/>
              <w:jc w:val="center"/>
              <w:rPr>
                <w:color w:val="000000"/>
                <w:sz w:val="18"/>
                <w:szCs w:val="18"/>
              </w:rPr>
            </w:pPr>
            <w:r>
              <w:rPr>
                <w:rFonts w:hint="eastAsia"/>
                <w:color w:val="000000"/>
                <w:sz w:val="18"/>
                <w:szCs w:val="18"/>
              </w:rPr>
              <w:t>（</w:t>
            </w:r>
            <w:r>
              <w:rPr>
                <w:color w:val="000000"/>
                <w:sz w:val="18"/>
                <w:szCs w:val="18"/>
              </w:rPr>
              <w:t>kWh</w:t>
            </w:r>
            <w:r>
              <w:rPr>
                <w:rFonts w:hint="eastAsia"/>
                <w:color w:val="000000"/>
                <w:sz w:val="18"/>
                <w:szCs w:val="18"/>
              </w:rPr>
              <w:t>）</w:t>
            </w:r>
          </w:p>
        </w:tc>
        <w:tc>
          <w:tcPr>
            <w:tcW w:w="1673" w:type="dxa"/>
            <w:gridSpan w:val="2"/>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节能判断</w:t>
            </w:r>
          </w:p>
          <w:p w:rsidR="00811EED" w:rsidRDefault="00811EED" w:rsidP="00811EED">
            <w:pPr>
              <w:adjustRightInd w:val="0"/>
              <w:snapToGrid w:val="0"/>
              <w:jc w:val="center"/>
              <w:rPr>
                <w:color w:val="000000"/>
                <w:sz w:val="18"/>
                <w:szCs w:val="18"/>
              </w:rPr>
            </w:pPr>
            <w:r>
              <w:rPr>
                <w:rFonts w:hint="eastAsia"/>
                <w:color w:val="000000"/>
                <w:sz w:val="18"/>
                <w:szCs w:val="18"/>
              </w:rPr>
              <w:t>（审查人填写）</w:t>
            </w:r>
          </w:p>
        </w:tc>
      </w:tr>
      <w:tr w:rsidR="00811EED">
        <w:trPr>
          <w:trHeight w:val="103"/>
          <w:jc w:val="center"/>
        </w:trPr>
        <w:tc>
          <w:tcPr>
            <w:tcW w:w="571" w:type="dxa"/>
            <w:tcMar>
              <w:left w:w="28" w:type="dxa"/>
              <w:right w:w="28" w:type="dxa"/>
            </w:tcMar>
            <w:vAlign w:val="center"/>
          </w:tcPr>
          <w:p w:rsidR="00811EED" w:rsidRDefault="00811EED" w:rsidP="00811EED">
            <w:pPr>
              <w:adjustRightInd w:val="0"/>
              <w:snapToGrid w:val="0"/>
              <w:rPr>
                <w:color w:val="000000"/>
                <w:sz w:val="18"/>
                <w:szCs w:val="18"/>
              </w:rPr>
            </w:pPr>
          </w:p>
        </w:tc>
        <w:tc>
          <w:tcPr>
            <w:tcW w:w="1404" w:type="dxa"/>
            <w:vAlign w:val="center"/>
          </w:tcPr>
          <w:p w:rsidR="00811EED" w:rsidRDefault="00811EED" w:rsidP="00811EED">
            <w:pPr>
              <w:adjustRightInd w:val="0"/>
              <w:snapToGrid w:val="0"/>
              <w:rPr>
                <w:color w:val="000000"/>
                <w:sz w:val="18"/>
                <w:szCs w:val="18"/>
              </w:rPr>
            </w:pPr>
            <w:r>
              <w:rPr>
                <w:rFonts w:hint="eastAsia"/>
                <w:color w:val="000000"/>
                <w:sz w:val="18"/>
                <w:szCs w:val="18"/>
              </w:rPr>
              <w:t>太阳能光伏发电系统</w:t>
            </w:r>
          </w:p>
        </w:tc>
        <w:tc>
          <w:tcPr>
            <w:tcW w:w="1511" w:type="dxa"/>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71.55</w:t>
            </w:r>
          </w:p>
        </w:tc>
        <w:tc>
          <w:tcPr>
            <w:tcW w:w="906" w:type="dxa"/>
            <w:vAlign w:val="center"/>
          </w:tcPr>
          <w:p w:rsidR="00811EED" w:rsidRDefault="00811EED" w:rsidP="00811EED">
            <w:pPr>
              <w:adjustRightInd w:val="0"/>
              <w:snapToGrid w:val="0"/>
              <w:rPr>
                <w:color w:val="000000"/>
                <w:sz w:val="18"/>
                <w:szCs w:val="18"/>
              </w:rPr>
            </w:pPr>
            <w:r>
              <w:rPr>
                <w:rFonts w:hint="eastAsia"/>
                <w:color w:val="000000"/>
                <w:sz w:val="18"/>
                <w:szCs w:val="18"/>
              </w:rPr>
              <w:t>屋顶</w:t>
            </w:r>
          </w:p>
        </w:tc>
        <w:tc>
          <w:tcPr>
            <w:tcW w:w="1577"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自发自用，余量上网</w:t>
            </w:r>
          </w:p>
        </w:tc>
        <w:tc>
          <w:tcPr>
            <w:tcW w:w="1440" w:type="dxa"/>
            <w:gridSpan w:val="2"/>
            <w:vAlign w:val="center"/>
          </w:tcPr>
          <w:p w:rsidR="00811EED" w:rsidRDefault="00811EED" w:rsidP="00811EED">
            <w:pPr>
              <w:adjustRightInd w:val="0"/>
              <w:snapToGrid w:val="0"/>
              <w:jc w:val="center"/>
              <w:rPr>
                <w:color w:val="000000"/>
                <w:sz w:val="18"/>
                <w:szCs w:val="18"/>
              </w:rPr>
            </w:pPr>
            <w:r w:rsidRPr="00811EED">
              <w:rPr>
                <w:color w:val="000000"/>
                <w:sz w:val="18"/>
                <w:szCs w:val="18"/>
              </w:rPr>
              <w:t>57577.61</w:t>
            </w:r>
          </w:p>
        </w:tc>
        <w:tc>
          <w:tcPr>
            <w:tcW w:w="1673" w:type="dxa"/>
            <w:gridSpan w:val="2"/>
            <w:tcMar>
              <w:left w:w="28" w:type="dxa"/>
              <w:right w:w="28" w:type="dxa"/>
            </w:tcMar>
            <w:vAlign w:val="center"/>
          </w:tcPr>
          <w:p w:rsidR="00811EED" w:rsidRDefault="00811EED" w:rsidP="00811EED">
            <w:pPr>
              <w:adjustRightInd w:val="0"/>
              <w:snapToGrid w:val="0"/>
              <w:jc w:val="center"/>
              <w:rPr>
                <w:color w:val="000000"/>
                <w:sz w:val="18"/>
                <w:szCs w:val="18"/>
              </w:rPr>
            </w:pPr>
          </w:p>
        </w:tc>
      </w:tr>
      <w:tr w:rsidR="00811EED">
        <w:trPr>
          <w:trHeight w:val="575"/>
          <w:jc w:val="center"/>
        </w:trPr>
        <w:tc>
          <w:tcPr>
            <w:tcW w:w="1975"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节能设计人</w:t>
            </w:r>
          </w:p>
        </w:tc>
        <w:tc>
          <w:tcPr>
            <w:tcW w:w="2417" w:type="dxa"/>
            <w:gridSpan w:val="2"/>
            <w:tcMar>
              <w:left w:w="28" w:type="dxa"/>
              <w:right w:w="28" w:type="dxa"/>
            </w:tcMar>
            <w:vAlign w:val="center"/>
          </w:tcPr>
          <w:p w:rsidR="00811EED" w:rsidRDefault="002635A7" w:rsidP="00811EED">
            <w:pPr>
              <w:adjustRightInd w:val="0"/>
              <w:snapToGrid w:val="0"/>
              <w:rPr>
                <w:color w:val="000000"/>
                <w:sz w:val="18"/>
                <w:szCs w:val="18"/>
              </w:rPr>
            </w:pPr>
            <w:r>
              <w:rPr>
                <w:noProof/>
                <w:color w:val="00000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0" o:spid="_x0000_s1028" type="#_x0000_t75" style="position:absolute;left:0;text-align:left;margin-left:16.4pt;margin-top:4.75pt;width:41.55pt;height:24.25pt;z-index:1;mso-position-horizontal-relative:text;mso-position-vertical-relative:text">
                  <v:imagedata r:id="rId7" o:title="李劲--签名"/>
                </v:shape>
              </w:pict>
            </w:r>
          </w:p>
        </w:tc>
        <w:tc>
          <w:tcPr>
            <w:tcW w:w="1577" w:type="dxa"/>
            <w:gridSpan w:val="2"/>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节能设计审核人</w:t>
            </w:r>
          </w:p>
        </w:tc>
        <w:tc>
          <w:tcPr>
            <w:tcW w:w="1440" w:type="dxa"/>
            <w:gridSpan w:val="2"/>
            <w:vAlign w:val="center"/>
          </w:tcPr>
          <w:p w:rsidR="00811EED" w:rsidRDefault="00554A13" w:rsidP="00811EED">
            <w:pPr>
              <w:jc w:val="center"/>
              <w:rPr>
                <w:rFonts w:ascii="宋体"/>
                <w:szCs w:val="21"/>
              </w:rPr>
            </w:pPr>
            <w:r>
              <w:rPr>
                <w:rFonts w:ascii="宋体"/>
                <w:szCs w:val="21"/>
              </w:rPr>
              <w:pict>
                <v:shape id="_x0000_i1025" type="#_x0000_t75" alt="1694744105205" style="width:60.75pt;height:24.75pt">
                  <v:imagedata r:id="rId8" o:title="1694744105205"/>
                </v:shape>
              </w:pict>
            </w:r>
          </w:p>
        </w:tc>
        <w:tc>
          <w:tcPr>
            <w:tcW w:w="1673"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2024</w:t>
            </w:r>
            <w:r>
              <w:rPr>
                <w:rFonts w:hint="eastAsia"/>
                <w:color w:val="000000"/>
                <w:sz w:val="18"/>
                <w:szCs w:val="18"/>
              </w:rPr>
              <w:t>年</w:t>
            </w:r>
            <w:r>
              <w:rPr>
                <w:color w:val="000000"/>
                <w:sz w:val="18"/>
                <w:szCs w:val="18"/>
              </w:rPr>
              <w:t>8</w:t>
            </w:r>
            <w:r>
              <w:rPr>
                <w:rFonts w:hint="eastAsia"/>
                <w:color w:val="000000"/>
                <w:sz w:val="18"/>
                <w:szCs w:val="18"/>
              </w:rPr>
              <w:t>月</w:t>
            </w:r>
            <w:r>
              <w:rPr>
                <w:rFonts w:hint="eastAsia"/>
                <w:color w:val="000000"/>
                <w:sz w:val="18"/>
                <w:szCs w:val="18"/>
              </w:rPr>
              <w:t>1</w:t>
            </w:r>
            <w:r>
              <w:rPr>
                <w:color w:val="000000"/>
                <w:sz w:val="18"/>
                <w:szCs w:val="18"/>
              </w:rPr>
              <w:t>5</w:t>
            </w:r>
            <w:r>
              <w:rPr>
                <w:rFonts w:hint="eastAsia"/>
                <w:color w:val="000000"/>
                <w:sz w:val="18"/>
                <w:szCs w:val="18"/>
              </w:rPr>
              <w:t>日</w:t>
            </w:r>
          </w:p>
        </w:tc>
      </w:tr>
      <w:tr w:rsidR="00811EED">
        <w:trPr>
          <w:trHeight w:val="561"/>
          <w:jc w:val="center"/>
        </w:trPr>
        <w:tc>
          <w:tcPr>
            <w:tcW w:w="1975" w:type="dxa"/>
            <w:gridSpan w:val="2"/>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 xml:space="preserve"> </w:t>
            </w:r>
            <w:r>
              <w:rPr>
                <w:rFonts w:hint="eastAsia"/>
                <w:color w:val="000000"/>
                <w:sz w:val="18"/>
                <w:szCs w:val="18"/>
              </w:rPr>
              <w:t>节能审查结论</w:t>
            </w:r>
          </w:p>
        </w:tc>
        <w:tc>
          <w:tcPr>
            <w:tcW w:w="2417" w:type="dxa"/>
            <w:gridSpan w:val="2"/>
            <w:tcMar>
              <w:left w:w="28" w:type="dxa"/>
              <w:right w:w="28" w:type="dxa"/>
            </w:tcMar>
            <w:vAlign w:val="center"/>
          </w:tcPr>
          <w:p w:rsidR="00811EED" w:rsidRDefault="00811EED" w:rsidP="00811EED">
            <w:pPr>
              <w:adjustRightInd w:val="0"/>
              <w:snapToGrid w:val="0"/>
              <w:jc w:val="left"/>
              <w:rPr>
                <w:color w:val="000000"/>
                <w:sz w:val="18"/>
                <w:szCs w:val="18"/>
              </w:rPr>
            </w:pPr>
            <w:r>
              <w:rPr>
                <w:rFonts w:hint="eastAsia"/>
                <w:color w:val="000000"/>
                <w:sz w:val="18"/>
                <w:szCs w:val="18"/>
              </w:rPr>
              <w:t>符合</w:t>
            </w:r>
            <w:r>
              <w:rPr>
                <w:color w:val="000000"/>
                <w:sz w:val="32"/>
                <w:szCs w:val="18"/>
              </w:rPr>
              <w:t xml:space="preserve">□ </w:t>
            </w:r>
            <w:r>
              <w:rPr>
                <w:color w:val="000000"/>
                <w:sz w:val="18"/>
                <w:szCs w:val="18"/>
              </w:rPr>
              <w:t>/</w:t>
            </w:r>
            <w:r>
              <w:rPr>
                <w:rFonts w:hint="eastAsia"/>
                <w:color w:val="000000"/>
                <w:sz w:val="18"/>
                <w:szCs w:val="18"/>
              </w:rPr>
              <w:t>不符合</w:t>
            </w:r>
            <w:r>
              <w:rPr>
                <w:color w:val="000000"/>
                <w:sz w:val="32"/>
                <w:szCs w:val="18"/>
              </w:rPr>
              <w:t>□</w:t>
            </w:r>
          </w:p>
        </w:tc>
        <w:tc>
          <w:tcPr>
            <w:tcW w:w="1577" w:type="dxa"/>
            <w:gridSpan w:val="2"/>
            <w:tcMar>
              <w:left w:w="28" w:type="dxa"/>
              <w:right w:w="28" w:type="dxa"/>
            </w:tcMar>
            <w:vAlign w:val="center"/>
          </w:tcPr>
          <w:p w:rsidR="00811EED" w:rsidRDefault="00811EED" w:rsidP="00811EED">
            <w:pPr>
              <w:adjustRightInd w:val="0"/>
              <w:snapToGrid w:val="0"/>
              <w:jc w:val="center"/>
              <w:rPr>
                <w:color w:val="000000"/>
                <w:sz w:val="18"/>
                <w:szCs w:val="18"/>
              </w:rPr>
            </w:pPr>
            <w:r>
              <w:rPr>
                <w:rFonts w:hint="eastAsia"/>
                <w:color w:val="000000"/>
                <w:sz w:val="18"/>
                <w:szCs w:val="18"/>
              </w:rPr>
              <w:t>审查单位审查人</w:t>
            </w:r>
          </w:p>
        </w:tc>
        <w:tc>
          <w:tcPr>
            <w:tcW w:w="1440" w:type="dxa"/>
            <w:gridSpan w:val="2"/>
            <w:vAlign w:val="center"/>
          </w:tcPr>
          <w:p w:rsidR="00811EED" w:rsidRDefault="00811EED" w:rsidP="00811EED">
            <w:pPr>
              <w:adjustRightInd w:val="0"/>
              <w:snapToGrid w:val="0"/>
              <w:jc w:val="center"/>
              <w:rPr>
                <w:color w:val="000000"/>
                <w:sz w:val="18"/>
                <w:szCs w:val="18"/>
              </w:rPr>
            </w:pPr>
          </w:p>
        </w:tc>
        <w:tc>
          <w:tcPr>
            <w:tcW w:w="1673" w:type="dxa"/>
            <w:gridSpan w:val="2"/>
            <w:tcMar>
              <w:left w:w="28" w:type="dxa"/>
              <w:right w:w="28" w:type="dxa"/>
            </w:tcMar>
            <w:vAlign w:val="center"/>
          </w:tcPr>
          <w:p w:rsidR="00811EED" w:rsidRDefault="00811EED" w:rsidP="00811EED">
            <w:pPr>
              <w:adjustRightInd w:val="0"/>
              <w:snapToGrid w:val="0"/>
              <w:jc w:val="center"/>
              <w:rPr>
                <w:color w:val="000000"/>
                <w:sz w:val="18"/>
                <w:szCs w:val="18"/>
              </w:rPr>
            </w:pPr>
            <w:r>
              <w:rPr>
                <w:color w:val="000000"/>
                <w:sz w:val="18"/>
                <w:szCs w:val="18"/>
              </w:rPr>
              <w:t xml:space="preserve">     </w:t>
            </w:r>
            <w:r>
              <w:rPr>
                <w:rFonts w:hint="eastAsia"/>
                <w:color w:val="000000"/>
                <w:sz w:val="18"/>
                <w:szCs w:val="18"/>
              </w:rPr>
              <w:t>年</w:t>
            </w:r>
            <w:r>
              <w:rPr>
                <w:color w:val="000000"/>
                <w:sz w:val="18"/>
                <w:szCs w:val="18"/>
              </w:rPr>
              <w:t xml:space="preserve">   </w:t>
            </w:r>
            <w:r>
              <w:rPr>
                <w:rFonts w:hint="eastAsia"/>
                <w:color w:val="000000"/>
                <w:sz w:val="18"/>
                <w:szCs w:val="18"/>
              </w:rPr>
              <w:t>月</w:t>
            </w:r>
            <w:r>
              <w:rPr>
                <w:color w:val="000000"/>
                <w:sz w:val="18"/>
                <w:szCs w:val="18"/>
              </w:rPr>
              <w:t xml:space="preserve">   </w:t>
            </w:r>
            <w:r>
              <w:rPr>
                <w:rFonts w:hint="eastAsia"/>
                <w:color w:val="000000"/>
                <w:sz w:val="18"/>
                <w:szCs w:val="18"/>
              </w:rPr>
              <w:t>日</w:t>
            </w:r>
          </w:p>
        </w:tc>
      </w:tr>
      <w:tr w:rsidR="00811EED">
        <w:trPr>
          <w:trHeight w:val="861"/>
          <w:jc w:val="center"/>
        </w:trPr>
        <w:tc>
          <w:tcPr>
            <w:tcW w:w="1975" w:type="dxa"/>
            <w:gridSpan w:val="2"/>
            <w:tcBorders>
              <w:bottom w:val="single" w:sz="12" w:space="0" w:color="auto"/>
            </w:tcBorders>
            <w:tcMar>
              <w:left w:w="28" w:type="dxa"/>
              <w:right w:w="28" w:type="dxa"/>
            </w:tcMar>
            <w:vAlign w:val="center"/>
          </w:tcPr>
          <w:p w:rsidR="00811EED" w:rsidRDefault="00811EED" w:rsidP="00811EED">
            <w:pPr>
              <w:adjustRightInd w:val="0"/>
              <w:snapToGrid w:val="0"/>
              <w:rPr>
                <w:color w:val="000000"/>
                <w:sz w:val="18"/>
                <w:szCs w:val="18"/>
              </w:rPr>
            </w:pPr>
            <w:r>
              <w:rPr>
                <w:rFonts w:hint="eastAsia"/>
                <w:color w:val="000000"/>
                <w:sz w:val="18"/>
                <w:szCs w:val="18"/>
              </w:rPr>
              <w:t>建设主管部门备案意见</w:t>
            </w:r>
          </w:p>
        </w:tc>
        <w:tc>
          <w:tcPr>
            <w:tcW w:w="7107" w:type="dxa"/>
            <w:gridSpan w:val="8"/>
            <w:tcBorders>
              <w:bottom w:val="single" w:sz="12" w:space="0" w:color="auto"/>
            </w:tcBorders>
            <w:tcMar>
              <w:left w:w="28" w:type="dxa"/>
              <w:right w:w="28" w:type="dxa"/>
            </w:tcMar>
            <w:vAlign w:val="center"/>
          </w:tcPr>
          <w:p w:rsidR="00811EED" w:rsidRDefault="00811EED" w:rsidP="00811EED">
            <w:pPr>
              <w:adjustRightInd w:val="0"/>
              <w:snapToGrid w:val="0"/>
              <w:jc w:val="center"/>
              <w:rPr>
                <w:color w:val="000000"/>
                <w:sz w:val="18"/>
                <w:szCs w:val="18"/>
              </w:rPr>
            </w:pPr>
          </w:p>
        </w:tc>
      </w:tr>
    </w:tbl>
    <w:p w:rsidR="008F19A9" w:rsidRDefault="00E925B8">
      <w:pPr>
        <w:rPr>
          <w:color w:val="000000"/>
          <w:szCs w:val="21"/>
        </w:rPr>
      </w:pPr>
      <w:r>
        <w:rPr>
          <w:rFonts w:hint="eastAsia"/>
          <w:color w:val="000000"/>
          <w:szCs w:val="21"/>
        </w:rPr>
        <w:t>附注：</w:t>
      </w:r>
    </w:p>
    <w:p w:rsidR="008F19A9" w:rsidRDefault="00E925B8">
      <w:pPr>
        <w:rPr>
          <w:rFonts w:ascii="宋体"/>
          <w:color w:val="000000"/>
          <w:sz w:val="18"/>
          <w:szCs w:val="18"/>
        </w:rPr>
      </w:pPr>
      <w:r>
        <w:rPr>
          <w:rFonts w:ascii="宋体" w:hAnsi="宋体"/>
          <w:color w:val="000000"/>
          <w:sz w:val="18"/>
          <w:szCs w:val="18"/>
        </w:rPr>
        <w:t>1.</w:t>
      </w:r>
      <w:r>
        <w:rPr>
          <w:rFonts w:ascii="宋体" w:hAnsi="宋体" w:hint="eastAsia"/>
          <w:color w:val="000000"/>
          <w:sz w:val="18"/>
          <w:szCs w:val="18"/>
        </w:rPr>
        <w:t>光源选择应符合</w:t>
      </w:r>
      <w:r>
        <w:rPr>
          <w:rFonts w:hint="eastAsia"/>
          <w:color w:val="000000"/>
          <w:sz w:val="18"/>
          <w:szCs w:val="18"/>
        </w:rPr>
        <w:t>《公共建筑节能</w:t>
      </w:r>
      <w:r>
        <w:rPr>
          <w:color w:val="000000"/>
          <w:sz w:val="18"/>
          <w:szCs w:val="18"/>
        </w:rPr>
        <w:t>65%</w:t>
      </w:r>
      <w:r>
        <w:rPr>
          <w:rFonts w:hint="eastAsia"/>
          <w:color w:val="000000"/>
          <w:sz w:val="18"/>
          <w:szCs w:val="18"/>
        </w:rPr>
        <w:t>设计标准》</w:t>
      </w:r>
      <w:r>
        <w:rPr>
          <w:color w:val="000000"/>
          <w:sz w:val="18"/>
          <w:szCs w:val="18"/>
        </w:rPr>
        <w:t>DBJ/T45-096-2019</w:t>
      </w:r>
      <w:r>
        <w:rPr>
          <w:rFonts w:hint="eastAsia"/>
          <w:color w:val="000000"/>
          <w:sz w:val="18"/>
          <w:szCs w:val="18"/>
        </w:rPr>
        <w:t>第</w:t>
      </w:r>
      <w:r>
        <w:rPr>
          <w:rFonts w:ascii="宋体" w:hAnsi="宋体"/>
          <w:color w:val="000000"/>
          <w:sz w:val="18"/>
          <w:szCs w:val="18"/>
        </w:rPr>
        <w:t>6.4.4</w:t>
      </w:r>
      <w:r>
        <w:rPr>
          <w:rFonts w:ascii="宋体" w:hAnsi="宋体" w:hint="eastAsia"/>
          <w:color w:val="000000"/>
          <w:sz w:val="18"/>
          <w:szCs w:val="18"/>
        </w:rPr>
        <w:t>条相关规定。</w:t>
      </w:r>
    </w:p>
    <w:p w:rsidR="008F19A9" w:rsidRDefault="00E925B8">
      <w:pPr>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照明控制应符合</w:t>
      </w:r>
      <w:r>
        <w:rPr>
          <w:rFonts w:hint="eastAsia"/>
          <w:color w:val="000000"/>
          <w:sz w:val="18"/>
          <w:szCs w:val="18"/>
        </w:rPr>
        <w:t>《公共建筑节能</w:t>
      </w:r>
      <w:r>
        <w:rPr>
          <w:color w:val="000000"/>
          <w:sz w:val="18"/>
          <w:szCs w:val="18"/>
        </w:rPr>
        <w:t>65%</w:t>
      </w:r>
      <w:r>
        <w:rPr>
          <w:rFonts w:hint="eastAsia"/>
          <w:color w:val="000000"/>
          <w:sz w:val="18"/>
          <w:szCs w:val="18"/>
        </w:rPr>
        <w:t>设计标准》</w:t>
      </w:r>
      <w:r>
        <w:rPr>
          <w:color w:val="000000"/>
          <w:sz w:val="18"/>
          <w:szCs w:val="18"/>
        </w:rPr>
        <w:t>DBJ/T45-096-2019</w:t>
      </w:r>
      <w:r>
        <w:rPr>
          <w:rFonts w:ascii="宋体" w:hAnsi="宋体" w:hint="eastAsia"/>
          <w:color w:val="000000"/>
          <w:sz w:val="18"/>
          <w:szCs w:val="18"/>
        </w:rPr>
        <w:t>第</w:t>
      </w:r>
      <w:r>
        <w:rPr>
          <w:rFonts w:ascii="宋体" w:hAnsi="宋体"/>
          <w:color w:val="000000"/>
          <w:sz w:val="18"/>
          <w:szCs w:val="18"/>
        </w:rPr>
        <w:t>6.4</w:t>
      </w:r>
      <w:r>
        <w:rPr>
          <w:rFonts w:ascii="宋体"/>
          <w:color w:val="000000"/>
          <w:sz w:val="18"/>
          <w:szCs w:val="18"/>
        </w:rPr>
        <w:t>.</w:t>
      </w:r>
      <w:r>
        <w:rPr>
          <w:rFonts w:ascii="宋体" w:hAnsi="宋体"/>
          <w:color w:val="000000"/>
          <w:sz w:val="18"/>
          <w:szCs w:val="18"/>
        </w:rPr>
        <w:t>11</w:t>
      </w:r>
      <w:r>
        <w:rPr>
          <w:rFonts w:ascii="宋体" w:hAnsi="宋体" w:hint="eastAsia"/>
          <w:color w:val="000000"/>
          <w:sz w:val="18"/>
          <w:szCs w:val="18"/>
        </w:rPr>
        <w:t>条相关规定。</w:t>
      </w:r>
    </w:p>
    <w:p w:rsidR="008F19A9" w:rsidRDefault="00E925B8">
      <w:pPr>
        <w:rPr>
          <w:color w:val="000000"/>
        </w:rPr>
      </w:pPr>
      <w:r>
        <w:rPr>
          <w:rFonts w:ascii="宋体" w:hAnsi="宋体"/>
          <w:color w:val="000000"/>
          <w:sz w:val="18"/>
          <w:szCs w:val="18"/>
        </w:rPr>
        <w:t>3.</w:t>
      </w:r>
      <w:r>
        <w:rPr>
          <w:rFonts w:ascii="宋体" w:hAnsi="宋体" w:hint="eastAsia"/>
          <w:color w:val="000000"/>
          <w:sz w:val="18"/>
          <w:szCs w:val="18"/>
        </w:rPr>
        <w:t>表格中填写计量装置所监测的各能耗子项名称，可参考《国家机关办公建筑和大型公共建筑能耗监测系统分项能耗数据采集技术导则》</w:t>
      </w:r>
      <w:r>
        <w:rPr>
          <w:rFonts w:ascii="宋体" w:hAnsi="宋体"/>
          <w:color w:val="000000"/>
          <w:sz w:val="18"/>
          <w:szCs w:val="18"/>
        </w:rPr>
        <w:t>9.2.6</w:t>
      </w:r>
      <w:r>
        <w:rPr>
          <w:rFonts w:ascii="宋体" w:hAnsi="宋体" w:hint="eastAsia"/>
          <w:color w:val="000000"/>
          <w:sz w:val="18"/>
          <w:szCs w:val="18"/>
        </w:rPr>
        <w:t>，</w:t>
      </w:r>
      <w:r>
        <w:rPr>
          <w:rFonts w:ascii="宋体" w:hAnsi="宋体"/>
          <w:color w:val="000000"/>
          <w:sz w:val="18"/>
          <w:szCs w:val="18"/>
        </w:rPr>
        <w:t>9.2.7</w:t>
      </w:r>
      <w:r>
        <w:rPr>
          <w:rFonts w:ascii="宋体" w:hAnsi="宋体" w:hint="eastAsia"/>
          <w:color w:val="000000"/>
          <w:sz w:val="18"/>
          <w:szCs w:val="18"/>
        </w:rPr>
        <w:t>中一、二级能耗子项名称。常见能耗子项名称如下：</w:t>
      </w:r>
    </w:p>
    <w:tbl>
      <w:tblPr>
        <w:tblW w:w="916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22"/>
        <w:gridCol w:w="1952"/>
        <w:gridCol w:w="2481"/>
        <w:gridCol w:w="2507"/>
      </w:tblGrid>
      <w:tr w:rsidR="008F19A9">
        <w:trPr>
          <w:trHeight w:val="201"/>
          <w:jc w:val="center"/>
        </w:trPr>
        <w:tc>
          <w:tcPr>
            <w:tcW w:w="2222" w:type="dxa"/>
            <w:tcBorders>
              <w:top w:val="single" w:sz="12" w:space="0" w:color="auto"/>
            </w:tcBorders>
            <w:tcMar>
              <w:left w:w="28" w:type="dxa"/>
              <w:right w:w="28" w:type="dxa"/>
            </w:tcMar>
            <w:vAlign w:val="center"/>
          </w:tcPr>
          <w:p w:rsidR="008F19A9" w:rsidRDefault="00E925B8">
            <w:pPr>
              <w:spacing w:line="260" w:lineRule="exact"/>
              <w:jc w:val="center"/>
              <w:rPr>
                <w:color w:val="000000"/>
                <w:sz w:val="18"/>
                <w:szCs w:val="18"/>
              </w:rPr>
            </w:pPr>
            <w:r>
              <w:rPr>
                <w:rFonts w:hint="eastAsia"/>
                <w:color w:val="000000"/>
                <w:sz w:val="18"/>
                <w:szCs w:val="18"/>
              </w:rPr>
              <w:t>照明、插座用电</w:t>
            </w:r>
          </w:p>
        </w:tc>
        <w:tc>
          <w:tcPr>
            <w:tcW w:w="1952" w:type="dxa"/>
            <w:tcBorders>
              <w:top w:val="single" w:sz="12" w:space="0" w:color="auto"/>
            </w:tcBorders>
            <w:vAlign w:val="center"/>
          </w:tcPr>
          <w:p w:rsidR="008F19A9" w:rsidRDefault="00E925B8">
            <w:pPr>
              <w:spacing w:line="260" w:lineRule="exact"/>
              <w:jc w:val="center"/>
              <w:rPr>
                <w:color w:val="000000"/>
                <w:sz w:val="18"/>
                <w:szCs w:val="18"/>
              </w:rPr>
            </w:pPr>
            <w:r>
              <w:rPr>
                <w:rFonts w:hint="eastAsia"/>
                <w:color w:val="000000"/>
                <w:sz w:val="18"/>
                <w:szCs w:val="18"/>
              </w:rPr>
              <w:t>空调用电</w:t>
            </w:r>
          </w:p>
        </w:tc>
        <w:tc>
          <w:tcPr>
            <w:tcW w:w="2481" w:type="dxa"/>
            <w:tcBorders>
              <w:top w:val="single" w:sz="12" w:space="0" w:color="auto"/>
            </w:tcBorders>
            <w:tcMar>
              <w:left w:w="28" w:type="dxa"/>
              <w:right w:w="28" w:type="dxa"/>
            </w:tcMar>
          </w:tcPr>
          <w:p w:rsidR="008F19A9" w:rsidRDefault="00E925B8">
            <w:pPr>
              <w:spacing w:line="260" w:lineRule="exact"/>
              <w:jc w:val="center"/>
              <w:rPr>
                <w:color w:val="000000"/>
                <w:sz w:val="18"/>
                <w:szCs w:val="18"/>
              </w:rPr>
            </w:pPr>
            <w:r>
              <w:rPr>
                <w:rFonts w:hint="eastAsia"/>
                <w:color w:val="000000"/>
                <w:sz w:val="18"/>
                <w:szCs w:val="18"/>
              </w:rPr>
              <w:t>动力用电</w:t>
            </w:r>
          </w:p>
        </w:tc>
        <w:tc>
          <w:tcPr>
            <w:tcW w:w="2507" w:type="dxa"/>
            <w:tcBorders>
              <w:top w:val="single" w:sz="12" w:space="0" w:color="auto"/>
            </w:tcBorders>
            <w:vAlign w:val="center"/>
          </w:tcPr>
          <w:p w:rsidR="008F19A9" w:rsidRDefault="00E925B8">
            <w:pPr>
              <w:spacing w:line="260" w:lineRule="exact"/>
              <w:jc w:val="center"/>
              <w:rPr>
                <w:color w:val="000000"/>
                <w:sz w:val="18"/>
                <w:szCs w:val="18"/>
              </w:rPr>
            </w:pPr>
            <w:r>
              <w:rPr>
                <w:rFonts w:hint="eastAsia"/>
                <w:color w:val="000000"/>
                <w:sz w:val="18"/>
                <w:szCs w:val="18"/>
              </w:rPr>
              <w:t>特殊设备用电</w:t>
            </w:r>
          </w:p>
        </w:tc>
      </w:tr>
      <w:tr w:rsidR="008F19A9">
        <w:trPr>
          <w:trHeight w:val="403"/>
          <w:jc w:val="center"/>
        </w:trPr>
        <w:tc>
          <w:tcPr>
            <w:tcW w:w="2222" w:type="dxa"/>
            <w:tcBorders>
              <w:bottom w:val="single" w:sz="12" w:space="0" w:color="auto"/>
            </w:tcBorders>
            <w:tcMar>
              <w:left w:w="28" w:type="dxa"/>
              <w:right w:w="28" w:type="dxa"/>
            </w:tcMar>
            <w:vAlign w:val="center"/>
          </w:tcPr>
          <w:p w:rsidR="008F19A9" w:rsidRDefault="00E925B8">
            <w:pPr>
              <w:spacing w:line="260" w:lineRule="exact"/>
              <w:jc w:val="left"/>
              <w:rPr>
                <w:color w:val="000000"/>
                <w:sz w:val="18"/>
                <w:szCs w:val="18"/>
              </w:rPr>
            </w:pPr>
            <w:r>
              <w:rPr>
                <w:rFonts w:hint="eastAsia"/>
                <w:color w:val="000000"/>
                <w:sz w:val="18"/>
                <w:szCs w:val="18"/>
              </w:rPr>
              <w:t>照明、插座、公共走道照明、应急照明、景观照明等</w:t>
            </w:r>
          </w:p>
        </w:tc>
        <w:tc>
          <w:tcPr>
            <w:tcW w:w="1952" w:type="dxa"/>
            <w:tcBorders>
              <w:bottom w:val="single" w:sz="12" w:space="0" w:color="auto"/>
            </w:tcBorders>
            <w:vAlign w:val="center"/>
          </w:tcPr>
          <w:p w:rsidR="008F19A9" w:rsidRDefault="00E925B8">
            <w:pPr>
              <w:spacing w:line="260" w:lineRule="exact"/>
              <w:jc w:val="left"/>
              <w:rPr>
                <w:color w:val="000000"/>
                <w:sz w:val="18"/>
                <w:szCs w:val="18"/>
              </w:rPr>
            </w:pPr>
            <w:r>
              <w:rPr>
                <w:rFonts w:hint="eastAsia"/>
                <w:color w:val="000000"/>
                <w:sz w:val="18"/>
                <w:szCs w:val="18"/>
              </w:rPr>
              <w:t>冷热站、新风机、空调末端设备等</w:t>
            </w:r>
          </w:p>
        </w:tc>
        <w:tc>
          <w:tcPr>
            <w:tcW w:w="2481" w:type="dxa"/>
            <w:tcBorders>
              <w:bottom w:val="single" w:sz="12" w:space="0" w:color="auto"/>
            </w:tcBorders>
            <w:tcMar>
              <w:left w:w="28" w:type="dxa"/>
              <w:right w:w="28" w:type="dxa"/>
            </w:tcMar>
          </w:tcPr>
          <w:p w:rsidR="008F19A9" w:rsidRDefault="00E925B8">
            <w:pPr>
              <w:spacing w:line="260" w:lineRule="exact"/>
              <w:jc w:val="left"/>
              <w:rPr>
                <w:color w:val="000000"/>
                <w:sz w:val="18"/>
                <w:szCs w:val="18"/>
              </w:rPr>
            </w:pPr>
            <w:r>
              <w:rPr>
                <w:rFonts w:hint="eastAsia"/>
                <w:color w:val="000000"/>
                <w:sz w:val="18"/>
                <w:szCs w:val="18"/>
              </w:rPr>
              <w:t>电梯、水泵、通风机等</w:t>
            </w:r>
          </w:p>
        </w:tc>
        <w:tc>
          <w:tcPr>
            <w:tcW w:w="2507" w:type="dxa"/>
            <w:tcBorders>
              <w:bottom w:val="single" w:sz="12" w:space="0" w:color="auto"/>
            </w:tcBorders>
            <w:vAlign w:val="center"/>
          </w:tcPr>
          <w:p w:rsidR="008F19A9" w:rsidRDefault="00E925B8">
            <w:pPr>
              <w:spacing w:line="260" w:lineRule="exact"/>
              <w:jc w:val="left"/>
              <w:rPr>
                <w:color w:val="000000"/>
                <w:sz w:val="18"/>
                <w:szCs w:val="18"/>
              </w:rPr>
            </w:pPr>
            <w:r>
              <w:rPr>
                <w:rFonts w:hint="eastAsia"/>
                <w:color w:val="000000"/>
                <w:sz w:val="18"/>
                <w:szCs w:val="18"/>
              </w:rPr>
              <w:t>信息中心、洗衣房、厨房、游泳池、商业、餐厅等</w:t>
            </w:r>
          </w:p>
        </w:tc>
      </w:tr>
    </w:tbl>
    <w:p w:rsidR="008F19A9" w:rsidRDefault="008F19A9">
      <w:pPr>
        <w:rPr>
          <w:color w:val="000000"/>
        </w:rPr>
      </w:pPr>
    </w:p>
    <w:sectPr w:rsidR="008F19A9">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5A7" w:rsidRDefault="002635A7" w:rsidP="00811EED">
      <w:r>
        <w:separator/>
      </w:r>
    </w:p>
  </w:endnote>
  <w:endnote w:type="continuationSeparator" w:id="0">
    <w:p w:rsidR="002635A7" w:rsidRDefault="002635A7" w:rsidP="00811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5A7" w:rsidRDefault="002635A7" w:rsidP="00811EED">
      <w:r>
        <w:separator/>
      </w:r>
    </w:p>
  </w:footnote>
  <w:footnote w:type="continuationSeparator" w:id="0">
    <w:p w:rsidR="002635A7" w:rsidRDefault="002635A7" w:rsidP="00811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6260FA"/>
    <w:multiLevelType w:val="multilevel"/>
    <w:tmpl w:val="646260FA"/>
    <w:lvl w:ilvl="0">
      <w:start w:val="1"/>
      <w:numFmt w:val="decimal"/>
      <w:pStyle w:val="a"/>
      <w:suff w:val="nothing"/>
      <w:lvlText w:val="表%1　"/>
      <w:lvlJc w:val="left"/>
      <w:pPr>
        <w:ind w:left="851"/>
      </w:pPr>
      <w:rPr>
        <w:rFonts w:ascii="黑体" w:eastAsia="黑体" w:hAnsi="Times New Roman" w:cs="Times New Roman" w:hint="eastAsia"/>
        <w:b w:val="0"/>
        <w:i w:val="0"/>
        <w:color w:val="auto"/>
        <w:sz w:val="21"/>
      </w:rPr>
    </w:lvl>
    <w:lvl w:ilvl="1">
      <w:start w:val="1"/>
      <w:numFmt w:val="decimal"/>
      <w:lvlText w:val="%1.%2"/>
      <w:lvlJc w:val="left"/>
      <w:pPr>
        <w:tabs>
          <w:tab w:val="left" w:pos="-3119"/>
        </w:tabs>
        <w:ind w:left="-3119" w:hanging="567"/>
      </w:pPr>
      <w:rPr>
        <w:rFonts w:cs="Times New Roman" w:hint="eastAsia"/>
      </w:rPr>
    </w:lvl>
    <w:lvl w:ilvl="2">
      <w:start w:val="1"/>
      <w:numFmt w:val="decimal"/>
      <w:lvlText w:val="%1.%2.%3"/>
      <w:lvlJc w:val="left"/>
      <w:pPr>
        <w:tabs>
          <w:tab w:val="left" w:pos="-2693"/>
        </w:tabs>
        <w:ind w:left="-2693" w:hanging="567"/>
      </w:pPr>
      <w:rPr>
        <w:rFonts w:cs="Times New Roman" w:hint="eastAsia"/>
      </w:rPr>
    </w:lvl>
    <w:lvl w:ilvl="3">
      <w:start w:val="1"/>
      <w:numFmt w:val="decimal"/>
      <w:lvlText w:val="%1.%2.%3.%4"/>
      <w:lvlJc w:val="left"/>
      <w:pPr>
        <w:tabs>
          <w:tab w:val="left" w:pos="-2127"/>
        </w:tabs>
        <w:ind w:left="-2127" w:hanging="708"/>
      </w:pPr>
      <w:rPr>
        <w:rFonts w:cs="Times New Roman" w:hint="eastAsia"/>
      </w:rPr>
    </w:lvl>
    <w:lvl w:ilvl="4">
      <w:start w:val="1"/>
      <w:numFmt w:val="decimal"/>
      <w:lvlText w:val="%1.%2.%3.%4.%5"/>
      <w:lvlJc w:val="left"/>
      <w:pPr>
        <w:tabs>
          <w:tab w:val="left" w:pos="-1560"/>
        </w:tabs>
        <w:ind w:left="-1560" w:hanging="850"/>
      </w:pPr>
      <w:rPr>
        <w:rFonts w:cs="Times New Roman" w:hint="eastAsia"/>
      </w:rPr>
    </w:lvl>
    <w:lvl w:ilvl="5">
      <w:start w:val="1"/>
      <w:numFmt w:val="decimal"/>
      <w:lvlText w:val="%1.%2.%3.%4.%5.%6"/>
      <w:lvlJc w:val="left"/>
      <w:pPr>
        <w:tabs>
          <w:tab w:val="left" w:pos="-851"/>
        </w:tabs>
        <w:ind w:left="-851" w:hanging="1134"/>
      </w:pPr>
      <w:rPr>
        <w:rFonts w:cs="Times New Roman" w:hint="eastAsia"/>
      </w:rPr>
    </w:lvl>
    <w:lvl w:ilvl="6">
      <w:start w:val="1"/>
      <w:numFmt w:val="decimal"/>
      <w:lvlText w:val="%1.%2.%3.%4.%5.%6.%7"/>
      <w:lvlJc w:val="left"/>
      <w:pPr>
        <w:tabs>
          <w:tab w:val="left" w:pos="-284"/>
        </w:tabs>
        <w:ind w:left="-284" w:hanging="1276"/>
      </w:pPr>
      <w:rPr>
        <w:rFonts w:cs="Times New Roman" w:hint="eastAsia"/>
      </w:rPr>
    </w:lvl>
    <w:lvl w:ilvl="7">
      <w:start w:val="1"/>
      <w:numFmt w:val="decimal"/>
      <w:lvlText w:val="%1.%2.%3.%4.%5.%6.%7.%8"/>
      <w:lvlJc w:val="left"/>
      <w:pPr>
        <w:tabs>
          <w:tab w:val="left" w:pos="283"/>
        </w:tabs>
        <w:ind w:left="283" w:hanging="1418"/>
      </w:pPr>
      <w:rPr>
        <w:rFonts w:cs="Times New Roman" w:hint="eastAsia"/>
      </w:rPr>
    </w:lvl>
    <w:lvl w:ilvl="8">
      <w:start w:val="1"/>
      <w:numFmt w:val="decimal"/>
      <w:lvlText w:val="%1.%2.%3.%4.%5.%6.%7.%8.%9"/>
      <w:lvlJc w:val="left"/>
      <w:pPr>
        <w:tabs>
          <w:tab w:val="left" w:pos="991"/>
        </w:tabs>
        <w:ind w:left="991" w:hanging="1700"/>
      </w:pPr>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AyMWFhYzFlMWMzYzU0ODZhY2M4ODQ4NDIyNzJkZWMifQ=="/>
  </w:docVars>
  <w:rsids>
    <w:rsidRoot w:val="00172A27"/>
    <w:rsid w:val="00004DA7"/>
    <w:rsid w:val="000054F0"/>
    <w:rsid w:val="00006AA9"/>
    <w:rsid w:val="00010081"/>
    <w:rsid w:val="0001557C"/>
    <w:rsid w:val="00024F6E"/>
    <w:rsid w:val="00027516"/>
    <w:rsid w:val="00030B65"/>
    <w:rsid w:val="00040B9E"/>
    <w:rsid w:val="00041487"/>
    <w:rsid w:val="000429D5"/>
    <w:rsid w:val="00045C47"/>
    <w:rsid w:val="00052C81"/>
    <w:rsid w:val="000576B3"/>
    <w:rsid w:val="00061B28"/>
    <w:rsid w:val="00062CEA"/>
    <w:rsid w:val="00064D34"/>
    <w:rsid w:val="00071A80"/>
    <w:rsid w:val="00075BB5"/>
    <w:rsid w:val="00081431"/>
    <w:rsid w:val="00087103"/>
    <w:rsid w:val="000876B3"/>
    <w:rsid w:val="000A6E3B"/>
    <w:rsid w:val="000B124F"/>
    <w:rsid w:val="000C1957"/>
    <w:rsid w:val="000C4BE5"/>
    <w:rsid w:val="000C7F91"/>
    <w:rsid w:val="000D1020"/>
    <w:rsid w:val="000D56E2"/>
    <w:rsid w:val="000E1274"/>
    <w:rsid w:val="000F326E"/>
    <w:rsid w:val="000F6452"/>
    <w:rsid w:val="00123B9F"/>
    <w:rsid w:val="00124D3B"/>
    <w:rsid w:val="001268B1"/>
    <w:rsid w:val="001275B4"/>
    <w:rsid w:val="001320ED"/>
    <w:rsid w:val="00142F0F"/>
    <w:rsid w:val="001565D5"/>
    <w:rsid w:val="00160492"/>
    <w:rsid w:val="001626CC"/>
    <w:rsid w:val="00166F5A"/>
    <w:rsid w:val="00167876"/>
    <w:rsid w:val="001711E3"/>
    <w:rsid w:val="00172A27"/>
    <w:rsid w:val="00181DF2"/>
    <w:rsid w:val="001830F4"/>
    <w:rsid w:val="00183669"/>
    <w:rsid w:val="001A0DDC"/>
    <w:rsid w:val="001A331C"/>
    <w:rsid w:val="001A71A5"/>
    <w:rsid w:val="001B4CDA"/>
    <w:rsid w:val="001B7595"/>
    <w:rsid w:val="001D2F20"/>
    <w:rsid w:val="001E20A9"/>
    <w:rsid w:val="001E2D21"/>
    <w:rsid w:val="001E3AE3"/>
    <w:rsid w:val="001F0657"/>
    <w:rsid w:val="001F3088"/>
    <w:rsid w:val="002010BA"/>
    <w:rsid w:val="00204D3D"/>
    <w:rsid w:val="0020654A"/>
    <w:rsid w:val="00221ED4"/>
    <w:rsid w:val="0024110E"/>
    <w:rsid w:val="0024188F"/>
    <w:rsid w:val="00243295"/>
    <w:rsid w:val="002635A7"/>
    <w:rsid w:val="002872A2"/>
    <w:rsid w:val="00296234"/>
    <w:rsid w:val="002968F6"/>
    <w:rsid w:val="00296C8A"/>
    <w:rsid w:val="0029742F"/>
    <w:rsid w:val="002A29C5"/>
    <w:rsid w:val="002A31E1"/>
    <w:rsid w:val="002A6CFE"/>
    <w:rsid w:val="002B263D"/>
    <w:rsid w:val="002B3F37"/>
    <w:rsid w:val="002B4511"/>
    <w:rsid w:val="002B63B1"/>
    <w:rsid w:val="002B7393"/>
    <w:rsid w:val="002C106D"/>
    <w:rsid w:val="002C3042"/>
    <w:rsid w:val="002C3456"/>
    <w:rsid w:val="002C7370"/>
    <w:rsid w:val="002D7E3A"/>
    <w:rsid w:val="002E145D"/>
    <w:rsid w:val="002E5315"/>
    <w:rsid w:val="002E647A"/>
    <w:rsid w:val="002F3179"/>
    <w:rsid w:val="00303025"/>
    <w:rsid w:val="003051D9"/>
    <w:rsid w:val="00313E8C"/>
    <w:rsid w:val="00321013"/>
    <w:rsid w:val="003241E1"/>
    <w:rsid w:val="00324DD9"/>
    <w:rsid w:val="003264DB"/>
    <w:rsid w:val="0034009E"/>
    <w:rsid w:val="00344673"/>
    <w:rsid w:val="00345BB0"/>
    <w:rsid w:val="003472EC"/>
    <w:rsid w:val="00347523"/>
    <w:rsid w:val="003535AB"/>
    <w:rsid w:val="00361156"/>
    <w:rsid w:val="003642D4"/>
    <w:rsid w:val="00371FCE"/>
    <w:rsid w:val="00374BA3"/>
    <w:rsid w:val="00376B49"/>
    <w:rsid w:val="00385E9E"/>
    <w:rsid w:val="003905BB"/>
    <w:rsid w:val="003B28A0"/>
    <w:rsid w:val="003B3A14"/>
    <w:rsid w:val="003B48D8"/>
    <w:rsid w:val="003C36BD"/>
    <w:rsid w:val="003C7067"/>
    <w:rsid w:val="003E0017"/>
    <w:rsid w:val="003E1B37"/>
    <w:rsid w:val="003E5E03"/>
    <w:rsid w:val="003F2400"/>
    <w:rsid w:val="00400809"/>
    <w:rsid w:val="00417C41"/>
    <w:rsid w:val="00426E2B"/>
    <w:rsid w:val="00431129"/>
    <w:rsid w:val="00436C80"/>
    <w:rsid w:val="00440A3B"/>
    <w:rsid w:val="00442E93"/>
    <w:rsid w:val="004503D4"/>
    <w:rsid w:val="00460007"/>
    <w:rsid w:val="00462D2A"/>
    <w:rsid w:val="00465E23"/>
    <w:rsid w:val="0046627A"/>
    <w:rsid w:val="004712EA"/>
    <w:rsid w:val="00471FBE"/>
    <w:rsid w:val="00472650"/>
    <w:rsid w:val="00486EA3"/>
    <w:rsid w:val="004919E2"/>
    <w:rsid w:val="00494E14"/>
    <w:rsid w:val="004A12F0"/>
    <w:rsid w:val="004B5F67"/>
    <w:rsid w:val="004B6B41"/>
    <w:rsid w:val="004D3D75"/>
    <w:rsid w:val="004E04EA"/>
    <w:rsid w:val="004E169E"/>
    <w:rsid w:val="004E61E8"/>
    <w:rsid w:val="004F22D7"/>
    <w:rsid w:val="004F613D"/>
    <w:rsid w:val="004F6665"/>
    <w:rsid w:val="005073B5"/>
    <w:rsid w:val="00512EA1"/>
    <w:rsid w:val="00520189"/>
    <w:rsid w:val="00527400"/>
    <w:rsid w:val="00535B09"/>
    <w:rsid w:val="00537EA7"/>
    <w:rsid w:val="0055021F"/>
    <w:rsid w:val="00554A13"/>
    <w:rsid w:val="0057252E"/>
    <w:rsid w:val="00576953"/>
    <w:rsid w:val="00580CAF"/>
    <w:rsid w:val="00585620"/>
    <w:rsid w:val="005952AD"/>
    <w:rsid w:val="00596E45"/>
    <w:rsid w:val="005A2588"/>
    <w:rsid w:val="005A29E2"/>
    <w:rsid w:val="005A4F2A"/>
    <w:rsid w:val="005A6614"/>
    <w:rsid w:val="005B1883"/>
    <w:rsid w:val="005B1EE1"/>
    <w:rsid w:val="005B21A6"/>
    <w:rsid w:val="005B5ABA"/>
    <w:rsid w:val="005C09EB"/>
    <w:rsid w:val="005C24BF"/>
    <w:rsid w:val="005E183D"/>
    <w:rsid w:val="005F1E4B"/>
    <w:rsid w:val="005F2E2D"/>
    <w:rsid w:val="006001AD"/>
    <w:rsid w:val="00607F83"/>
    <w:rsid w:val="00610CF9"/>
    <w:rsid w:val="0061129E"/>
    <w:rsid w:val="00611E7C"/>
    <w:rsid w:val="006171FA"/>
    <w:rsid w:val="006269C9"/>
    <w:rsid w:val="00631ABB"/>
    <w:rsid w:val="00631AFC"/>
    <w:rsid w:val="006366DC"/>
    <w:rsid w:val="0065077E"/>
    <w:rsid w:val="006600A9"/>
    <w:rsid w:val="0067046F"/>
    <w:rsid w:val="006728A5"/>
    <w:rsid w:val="006752B4"/>
    <w:rsid w:val="00683296"/>
    <w:rsid w:val="00684555"/>
    <w:rsid w:val="00686062"/>
    <w:rsid w:val="006876D2"/>
    <w:rsid w:val="00692127"/>
    <w:rsid w:val="00696E8F"/>
    <w:rsid w:val="006A0EAC"/>
    <w:rsid w:val="006B2BD9"/>
    <w:rsid w:val="006C0091"/>
    <w:rsid w:val="006C1BE7"/>
    <w:rsid w:val="006E650D"/>
    <w:rsid w:val="006F6D56"/>
    <w:rsid w:val="006F7B44"/>
    <w:rsid w:val="007056E3"/>
    <w:rsid w:val="00707827"/>
    <w:rsid w:val="007151CB"/>
    <w:rsid w:val="007158C2"/>
    <w:rsid w:val="00716344"/>
    <w:rsid w:val="00720047"/>
    <w:rsid w:val="007244AC"/>
    <w:rsid w:val="0072576E"/>
    <w:rsid w:val="00726E60"/>
    <w:rsid w:val="007344F9"/>
    <w:rsid w:val="00735C14"/>
    <w:rsid w:val="00743F57"/>
    <w:rsid w:val="007475EA"/>
    <w:rsid w:val="00752FE0"/>
    <w:rsid w:val="00756288"/>
    <w:rsid w:val="00757E18"/>
    <w:rsid w:val="00760FC5"/>
    <w:rsid w:val="007764D1"/>
    <w:rsid w:val="00786A5E"/>
    <w:rsid w:val="00792D3A"/>
    <w:rsid w:val="007956F5"/>
    <w:rsid w:val="007974EA"/>
    <w:rsid w:val="007A2EF0"/>
    <w:rsid w:val="007B1D46"/>
    <w:rsid w:val="007B2CE5"/>
    <w:rsid w:val="007B44CA"/>
    <w:rsid w:val="007B5067"/>
    <w:rsid w:val="007C34CF"/>
    <w:rsid w:val="007D1D3A"/>
    <w:rsid w:val="007E6697"/>
    <w:rsid w:val="00801EC1"/>
    <w:rsid w:val="00811B43"/>
    <w:rsid w:val="00811EED"/>
    <w:rsid w:val="0081479D"/>
    <w:rsid w:val="00815E7D"/>
    <w:rsid w:val="008324B9"/>
    <w:rsid w:val="00846E5B"/>
    <w:rsid w:val="0084767E"/>
    <w:rsid w:val="008500EA"/>
    <w:rsid w:val="00851916"/>
    <w:rsid w:val="008527FE"/>
    <w:rsid w:val="008607C3"/>
    <w:rsid w:val="0086127B"/>
    <w:rsid w:val="008622A4"/>
    <w:rsid w:val="00865780"/>
    <w:rsid w:val="00867193"/>
    <w:rsid w:val="00870AB1"/>
    <w:rsid w:val="00885BF2"/>
    <w:rsid w:val="00891A80"/>
    <w:rsid w:val="00897E59"/>
    <w:rsid w:val="008A468E"/>
    <w:rsid w:val="008A54E7"/>
    <w:rsid w:val="008A576D"/>
    <w:rsid w:val="008A65C2"/>
    <w:rsid w:val="008D0F74"/>
    <w:rsid w:val="008D18D5"/>
    <w:rsid w:val="008D5F78"/>
    <w:rsid w:val="008D7823"/>
    <w:rsid w:val="008D7F76"/>
    <w:rsid w:val="008E06F0"/>
    <w:rsid w:val="008E5BD1"/>
    <w:rsid w:val="008F19A9"/>
    <w:rsid w:val="008F76C1"/>
    <w:rsid w:val="00911277"/>
    <w:rsid w:val="0091615D"/>
    <w:rsid w:val="009208B9"/>
    <w:rsid w:val="00924892"/>
    <w:rsid w:val="00924D79"/>
    <w:rsid w:val="00924E0F"/>
    <w:rsid w:val="00936BDB"/>
    <w:rsid w:val="00936D35"/>
    <w:rsid w:val="009379BB"/>
    <w:rsid w:val="0095166E"/>
    <w:rsid w:val="00954020"/>
    <w:rsid w:val="00955FBA"/>
    <w:rsid w:val="00984510"/>
    <w:rsid w:val="00985CDE"/>
    <w:rsid w:val="009929BA"/>
    <w:rsid w:val="00994BF9"/>
    <w:rsid w:val="009A0CCB"/>
    <w:rsid w:val="009A493B"/>
    <w:rsid w:val="009B5AFE"/>
    <w:rsid w:val="009B7519"/>
    <w:rsid w:val="009D715F"/>
    <w:rsid w:val="009D7871"/>
    <w:rsid w:val="009E05EC"/>
    <w:rsid w:val="009E13E3"/>
    <w:rsid w:val="009E1823"/>
    <w:rsid w:val="009F31F6"/>
    <w:rsid w:val="009F6977"/>
    <w:rsid w:val="009F6ECC"/>
    <w:rsid w:val="009F720C"/>
    <w:rsid w:val="00A015B6"/>
    <w:rsid w:val="00A03900"/>
    <w:rsid w:val="00A151B1"/>
    <w:rsid w:val="00A264C7"/>
    <w:rsid w:val="00A500ED"/>
    <w:rsid w:val="00A5068F"/>
    <w:rsid w:val="00A52992"/>
    <w:rsid w:val="00A55F0F"/>
    <w:rsid w:val="00A56079"/>
    <w:rsid w:val="00A7610D"/>
    <w:rsid w:val="00A80413"/>
    <w:rsid w:val="00A81D6B"/>
    <w:rsid w:val="00AA17F5"/>
    <w:rsid w:val="00AA315C"/>
    <w:rsid w:val="00AA4DF8"/>
    <w:rsid w:val="00AA6404"/>
    <w:rsid w:val="00AA6F3C"/>
    <w:rsid w:val="00AB2EB1"/>
    <w:rsid w:val="00AB38DA"/>
    <w:rsid w:val="00AC1365"/>
    <w:rsid w:val="00AC1757"/>
    <w:rsid w:val="00AC3928"/>
    <w:rsid w:val="00AC56AF"/>
    <w:rsid w:val="00AD27B0"/>
    <w:rsid w:val="00AD73B7"/>
    <w:rsid w:val="00AE74B3"/>
    <w:rsid w:val="00AF0856"/>
    <w:rsid w:val="00AF4945"/>
    <w:rsid w:val="00B00CCC"/>
    <w:rsid w:val="00B05742"/>
    <w:rsid w:val="00B072FC"/>
    <w:rsid w:val="00B102EE"/>
    <w:rsid w:val="00B170E2"/>
    <w:rsid w:val="00B20473"/>
    <w:rsid w:val="00B36B22"/>
    <w:rsid w:val="00B37858"/>
    <w:rsid w:val="00B4507E"/>
    <w:rsid w:val="00B47741"/>
    <w:rsid w:val="00B506B1"/>
    <w:rsid w:val="00B50CE8"/>
    <w:rsid w:val="00B51E02"/>
    <w:rsid w:val="00B51E14"/>
    <w:rsid w:val="00B52245"/>
    <w:rsid w:val="00B52CDB"/>
    <w:rsid w:val="00B54CCC"/>
    <w:rsid w:val="00B552BF"/>
    <w:rsid w:val="00B70174"/>
    <w:rsid w:val="00B73AF5"/>
    <w:rsid w:val="00B8258A"/>
    <w:rsid w:val="00B83645"/>
    <w:rsid w:val="00B84571"/>
    <w:rsid w:val="00B902EE"/>
    <w:rsid w:val="00B90785"/>
    <w:rsid w:val="00B94104"/>
    <w:rsid w:val="00BA71E0"/>
    <w:rsid w:val="00BA759E"/>
    <w:rsid w:val="00BB0BE8"/>
    <w:rsid w:val="00BB6B91"/>
    <w:rsid w:val="00BC0D98"/>
    <w:rsid w:val="00BC4A2C"/>
    <w:rsid w:val="00BD6105"/>
    <w:rsid w:val="00BD6C5C"/>
    <w:rsid w:val="00BE46E0"/>
    <w:rsid w:val="00BE4700"/>
    <w:rsid w:val="00BE47F1"/>
    <w:rsid w:val="00BE5341"/>
    <w:rsid w:val="00BE53CC"/>
    <w:rsid w:val="00BE7AF6"/>
    <w:rsid w:val="00BE7F09"/>
    <w:rsid w:val="00C0635D"/>
    <w:rsid w:val="00C11D6D"/>
    <w:rsid w:val="00C20349"/>
    <w:rsid w:val="00C31F14"/>
    <w:rsid w:val="00C343CA"/>
    <w:rsid w:val="00C35045"/>
    <w:rsid w:val="00C3771F"/>
    <w:rsid w:val="00C406E7"/>
    <w:rsid w:val="00C408A3"/>
    <w:rsid w:val="00C4439B"/>
    <w:rsid w:val="00C44699"/>
    <w:rsid w:val="00C55DF4"/>
    <w:rsid w:val="00C61114"/>
    <w:rsid w:val="00C620F9"/>
    <w:rsid w:val="00C64E0C"/>
    <w:rsid w:val="00C651E7"/>
    <w:rsid w:val="00C71DBC"/>
    <w:rsid w:val="00C80040"/>
    <w:rsid w:val="00C81819"/>
    <w:rsid w:val="00C90D72"/>
    <w:rsid w:val="00CA08BD"/>
    <w:rsid w:val="00CA1C0B"/>
    <w:rsid w:val="00CA34C1"/>
    <w:rsid w:val="00CA4D94"/>
    <w:rsid w:val="00CA6C85"/>
    <w:rsid w:val="00CB0739"/>
    <w:rsid w:val="00CB7BC5"/>
    <w:rsid w:val="00CC2E90"/>
    <w:rsid w:val="00CC306A"/>
    <w:rsid w:val="00CC5A4C"/>
    <w:rsid w:val="00CD5703"/>
    <w:rsid w:val="00CD7528"/>
    <w:rsid w:val="00CE28C4"/>
    <w:rsid w:val="00CE415F"/>
    <w:rsid w:val="00CE5DE2"/>
    <w:rsid w:val="00CE6498"/>
    <w:rsid w:val="00CE76AC"/>
    <w:rsid w:val="00CF0347"/>
    <w:rsid w:val="00CF3A45"/>
    <w:rsid w:val="00D06FCD"/>
    <w:rsid w:val="00D21678"/>
    <w:rsid w:val="00D21BAA"/>
    <w:rsid w:val="00D312AB"/>
    <w:rsid w:val="00D3217A"/>
    <w:rsid w:val="00D355CC"/>
    <w:rsid w:val="00D46B65"/>
    <w:rsid w:val="00D56B08"/>
    <w:rsid w:val="00D56DD7"/>
    <w:rsid w:val="00D6458B"/>
    <w:rsid w:val="00D66E28"/>
    <w:rsid w:val="00D671B4"/>
    <w:rsid w:val="00D71A4E"/>
    <w:rsid w:val="00D73FC9"/>
    <w:rsid w:val="00D81373"/>
    <w:rsid w:val="00D84E25"/>
    <w:rsid w:val="00D9289E"/>
    <w:rsid w:val="00D93319"/>
    <w:rsid w:val="00D95AA8"/>
    <w:rsid w:val="00D9623B"/>
    <w:rsid w:val="00D97E38"/>
    <w:rsid w:val="00DA6C33"/>
    <w:rsid w:val="00DA7E27"/>
    <w:rsid w:val="00DB122F"/>
    <w:rsid w:val="00DD589D"/>
    <w:rsid w:val="00DF2E9F"/>
    <w:rsid w:val="00DF2F6B"/>
    <w:rsid w:val="00DF3180"/>
    <w:rsid w:val="00DF4388"/>
    <w:rsid w:val="00E02040"/>
    <w:rsid w:val="00E12737"/>
    <w:rsid w:val="00E15B29"/>
    <w:rsid w:val="00E207EF"/>
    <w:rsid w:val="00E239A0"/>
    <w:rsid w:val="00E30DC9"/>
    <w:rsid w:val="00E32F83"/>
    <w:rsid w:val="00E414FB"/>
    <w:rsid w:val="00E46B16"/>
    <w:rsid w:val="00E574B0"/>
    <w:rsid w:val="00E608C8"/>
    <w:rsid w:val="00E66E29"/>
    <w:rsid w:val="00E700F9"/>
    <w:rsid w:val="00E76DF2"/>
    <w:rsid w:val="00E8401E"/>
    <w:rsid w:val="00E91C78"/>
    <w:rsid w:val="00E925B8"/>
    <w:rsid w:val="00E92FFF"/>
    <w:rsid w:val="00EA35E3"/>
    <w:rsid w:val="00EB31EB"/>
    <w:rsid w:val="00EB3769"/>
    <w:rsid w:val="00EB37EB"/>
    <w:rsid w:val="00EB5C47"/>
    <w:rsid w:val="00EC51CA"/>
    <w:rsid w:val="00EC5E32"/>
    <w:rsid w:val="00EC680A"/>
    <w:rsid w:val="00ED42D4"/>
    <w:rsid w:val="00ED47F2"/>
    <w:rsid w:val="00EE1DC5"/>
    <w:rsid w:val="00EE5642"/>
    <w:rsid w:val="00EF10FE"/>
    <w:rsid w:val="00EF17DA"/>
    <w:rsid w:val="00EF1F91"/>
    <w:rsid w:val="00EF3D63"/>
    <w:rsid w:val="00EF5722"/>
    <w:rsid w:val="00F02D99"/>
    <w:rsid w:val="00F0678F"/>
    <w:rsid w:val="00F13DD7"/>
    <w:rsid w:val="00F20DC6"/>
    <w:rsid w:val="00F362F0"/>
    <w:rsid w:val="00F44AAC"/>
    <w:rsid w:val="00F4688E"/>
    <w:rsid w:val="00F5612D"/>
    <w:rsid w:val="00F61889"/>
    <w:rsid w:val="00F61D88"/>
    <w:rsid w:val="00F939C5"/>
    <w:rsid w:val="00FA1095"/>
    <w:rsid w:val="00FA7081"/>
    <w:rsid w:val="00FB0CE0"/>
    <w:rsid w:val="00FB1402"/>
    <w:rsid w:val="00FB339B"/>
    <w:rsid w:val="00FB6E19"/>
    <w:rsid w:val="00FC4B9D"/>
    <w:rsid w:val="00FD36BD"/>
    <w:rsid w:val="00FD655A"/>
    <w:rsid w:val="00FE137E"/>
    <w:rsid w:val="00FF26A6"/>
    <w:rsid w:val="00FF27BC"/>
    <w:rsid w:val="00FF3270"/>
    <w:rsid w:val="00FF3F1F"/>
    <w:rsid w:val="044831DA"/>
    <w:rsid w:val="048B322C"/>
    <w:rsid w:val="05143377"/>
    <w:rsid w:val="05385987"/>
    <w:rsid w:val="0730542E"/>
    <w:rsid w:val="0A204C7E"/>
    <w:rsid w:val="0B67461B"/>
    <w:rsid w:val="0C1B6E93"/>
    <w:rsid w:val="0C4570C5"/>
    <w:rsid w:val="0EB341F6"/>
    <w:rsid w:val="0EBF6A6D"/>
    <w:rsid w:val="1063522C"/>
    <w:rsid w:val="10A34925"/>
    <w:rsid w:val="11E94778"/>
    <w:rsid w:val="12202F32"/>
    <w:rsid w:val="16B464C9"/>
    <w:rsid w:val="170E418C"/>
    <w:rsid w:val="179B7635"/>
    <w:rsid w:val="1A4277B1"/>
    <w:rsid w:val="1BEF7B50"/>
    <w:rsid w:val="1EB830EF"/>
    <w:rsid w:val="1EC63162"/>
    <w:rsid w:val="1F70381F"/>
    <w:rsid w:val="212D567D"/>
    <w:rsid w:val="21841FAB"/>
    <w:rsid w:val="230F138A"/>
    <w:rsid w:val="247C0D83"/>
    <w:rsid w:val="25B05C15"/>
    <w:rsid w:val="26A264E0"/>
    <w:rsid w:val="28CB410F"/>
    <w:rsid w:val="298C67EF"/>
    <w:rsid w:val="29FA77FE"/>
    <w:rsid w:val="2C4203D5"/>
    <w:rsid w:val="2D023AA9"/>
    <w:rsid w:val="2DDD022C"/>
    <w:rsid w:val="2FA822D2"/>
    <w:rsid w:val="345E4F75"/>
    <w:rsid w:val="34E3234A"/>
    <w:rsid w:val="369319FC"/>
    <w:rsid w:val="36A8769C"/>
    <w:rsid w:val="379B662F"/>
    <w:rsid w:val="38386689"/>
    <w:rsid w:val="39082CA6"/>
    <w:rsid w:val="39B76D82"/>
    <w:rsid w:val="3CA03DC5"/>
    <w:rsid w:val="3E3C07E1"/>
    <w:rsid w:val="3EEF2DC6"/>
    <w:rsid w:val="3F466568"/>
    <w:rsid w:val="3F944947"/>
    <w:rsid w:val="40A447AE"/>
    <w:rsid w:val="43AB2A94"/>
    <w:rsid w:val="45107EEE"/>
    <w:rsid w:val="46E00C37"/>
    <w:rsid w:val="4799482B"/>
    <w:rsid w:val="481B0A96"/>
    <w:rsid w:val="4A05279C"/>
    <w:rsid w:val="4A5A7640"/>
    <w:rsid w:val="4AC10245"/>
    <w:rsid w:val="4B2C48CA"/>
    <w:rsid w:val="4CF976F3"/>
    <w:rsid w:val="4D5E2E28"/>
    <w:rsid w:val="4D9C660A"/>
    <w:rsid w:val="4F184265"/>
    <w:rsid w:val="4F9B1A2D"/>
    <w:rsid w:val="51674D36"/>
    <w:rsid w:val="52B22FBB"/>
    <w:rsid w:val="53CE7F3F"/>
    <w:rsid w:val="56317CF8"/>
    <w:rsid w:val="56DC18E5"/>
    <w:rsid w:val="576B27A6"/>
    <w:rsid w:val="58A32C6D"/>
    <w:rsid w:val="593268DC"/>
    <w:rsid w:val="594E586D"/>
    <w:rsid w:val="59B34F73"/>
    <w:rsid w:val="5D1116D5"/>
    <w:rsid w:val="5DF95E58"/>
    <w:rsid w:val="5EAB75EC"/>
    <w:rsid w:val="612300FA"/>
    <w:rsid w:val="612705D4"/>
    <w:rsid w:val="61FE2BA3"/>
    <w:rsid w:val="62684DCF"/>
    <w:rsid w:val="63215CFD"/>
    <w:rsid w:val="64443F4B"/>
    <w:rsid w:val="66796F97"/>
    <w:rsid w:val="66A85B84"/>
    <w:rsid w:val="675060F1"/>
    <w:rsid w:val="6754032A"/>
    <w:rsid w:val="6838240C"/>
    <w:rsid w:val="6B204082"/>
    <w:rsid w:val="6DFB1003"/>
    <w:rsid w:val="757705EB"/>
    <w:rsid w:val="785E7690"/>
    <w:rsid w:val="78631A8F"/>
    <w:rsid w:val="786F17CF"/>
    <w:rsid w:val="797661E7"/>
    <w:rsid w:val="7E1C3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6DE862"/>
  <w15:docId w15:val="{97769834-0EA9-4500-8B31-DA53EA060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autoRedefine/>
    <w:uiPriority w:val="99"/>
    <w:qFormat/>
    <w:rPr>
      <w:sz w:val="18"/>
      <w:szCs w:val="20"/>
    </w:rPr>
  </w:style>
  <w:style w:type="paragraph" w:styleId="a6">
    <w:name w:val="footer"/>
    <w:basedOn w:val="a0"/>
    <w:link w:val="a7"/>
    <w:autoRedefine/>
    <w:uiPriority w:val="99"/>
    <w:qFormat/>
    <w:pPr>
      <w:tabs>
        <w:tab w:val="center" w:pos="4153"/>
        <w:tab w:val="right" w:pos="8306"/>
      </w:tabs>
      <w:snapToGrid w:val="0"/>
      <w:jc w:val="left"/>
    </w:pPr>
    <w:rPr>
      <w:kern w:val="0"/>
      <w:sz w:val="18"/>
      <w:szCs w:val="20"/>
    </w:rPr>
  </w:style>
  <w:style w:type="paragraph" w:styleId="a8">
    <w:name w:val="header"/>
    <w:basedOn w:val="a0"/>
    <w:link w:val="a9"/>
    <w:autoRedefine/>
    <w:uiPriority w:val="99"/>
    <w:qFormat/>
    <w:pPr>
      <w:pBdr>
        <w:bottom w:val="single" w:sz="6" w:space="1" w:color="auto"/>
      </w:pBdr>
      <w:tabs>
        <w:tab w:val="center" w:pos="4153"/>
        <w:tab w:val="right" w:pos="8306"/>
      </w:tabs>
      <w:snapToGrid w:val="0"/>
      <w:jc w:val="center"/>
    </w:pPr>
    <w:rPr>
      <w:kern w:val="0"/>
      <w:sz w:val="18"/>
      <w:szCs w:val="20"/>
    </w:rPr>
  </w:style>
  <w:style w:type="character" w:customStyle="1" w:styleId="a5">
    <w:name w:val="批注框文本 字符"/>
    <w:link w:val="a4"/>
    <w:autoRedefine/>
    <w:uiPriority w:val="99"/>
    <w:semiHidden/>
    <w:qFormat/>
    <w:locked/>
    <w:rPr>
      <w:rFonts w:ascii="Times New Roman" w:hAnsi="Times New Roman"/>
      <w:kern w:val="2"/>
      <w:sz w:val="18"/>
    </w:rPr>
  </w:style>
  <w:style w:type="character" w:customStyle="1" w:styleId="a7">
    <w:name w:val="页脚 字符"/>
    <w:link w:val="a6"/>
    <w:autoRedefine/>
    <w:uiPriority w:val="99"/>
    <w:qFormat/>
    <w:locked/>
    <w:rPr>
      <w:sz w:val="18"/>
    </w:rPr>
  </w:style>
  <w:style w:type="character" w:customStyle="1" w:styleId="a9">
    <w:name w:val="页眉 字符"/>
    <w:link w:val="a8"/>
    <w:autoRedefine/>
    <w:uiPriority w:val="99"/>
    <w:qFormat/>
    <w:locked/>
    <w:rPr>
      <w:sz w:val="18"/>
    </w:rPr>
  </w:style>
  <w:style w:type="paragraph" w:customStyle="1" w:styleId="aa">
    <w:name w:val="段"/>
    <w:autoRedefine/>
    <w:uiPriority w:val="99"/>
    <w:qFormat/>
    <w:pPr>
      <w:autoSpaceDE w:val="0"/>
      <w:autoSpaceDN w:val="0"/>
      <w:ind w:firstLineChars="200" w:firstLine="200"/>
      <w:jc w:val="both"/>
    </w:pPr>
    <w:rPr>
      <w:rFonts w:ascii="宋体"/>
      <w:sz w:val="21"/>
    </w:rPr>
  </w:style>
  <w:style w:type="paragraph" w:customStyle="1" w:styleId="a">
    <w:name w:val="正文表标题"/>
    <w:next w:val="aa"/>
    <w:autoRedefine/>
    <w:uiPriority w:val="99"/>
    <w:qFormat/>
    <w:pPr>
      <w:numPr>
        <w:numId w:val="1"/>
      </w:numPr>
      <w:jc w:val="center"/>
    </w:pPr>
    <w:rPr>
      <w:rFonts w:ascii="黑体" w:eastAsia="黑体"/>
      <w:sz w:val="21"/>
    </w:rPr>
  </w:style>
  <w:style w:type="paragraph" w:customStyle="1" w:styleId="ab">
    <w:name w:val="封面标准文稿编辑信息"/>
    <w:autoRedefine/>
    <w:uiPriority w:val="99"/>
    <w:qFormat/>
    <w:pPr>
      <w:spacing w:before="180" w:line="180" w:lineRule="exact"/>
      <w:jc w:val="center"/>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318</Words>
  <Characters>1814</Characters>
  <Application>Microsoft Office Word</Application>
  <DocSecurity>0</DocSecurity>
  <Lines>15</Lines>
  <Paragraphs>4</Paragraphs>
  <ScaleCrop>false</ScaleCrop>
  <Company>Microsoft</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广西公共建筑节能设计、审查表（电气）</dc:title>
  <dc:creator>王钧</dc:creator>
  <cp:lastModifiedBy>Administrator</cp:lastModifiedBy>
  <cp:revision>181</cp:revision>
  <cp:lastPrinted>2020-04-03T07:24:00Z</cp:lastPrinted>
  <dcterms:created xsi:type="dcterms:W3CDTF">2019-10-28T08:49:00Z</dcterms:created>
  <dcterms:modified xsi:type="dcterms:W3CDTF">2024-09-27T00:47:00Z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3DE19A0DA9EB4B6F9B0D0B16DDA50B25</vt:lpwstr>
  </property>
</Properties>
</file>