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40"/>
        </w:rPr>
      </w:pPr>
      <w:r>
        <w:rPr>
          <w:rFonts w:hint="eastAsia" w:ascii="宋体" w:hAnsi="宋体" w:eastAsia="宋体" w:cs="宋体"/>
          <w:b/>
          <w:bCs/>
          <w:sz w:val="32"/>
          <w:szCs w:val="40"/>
          <w:lang w:eastAsia="zh-CN"/>
        </w:rPr>
        <w:t>广西嘉诚达工程造价咨询有限公司</w:t>
      </w:r>
      <w:r>
        <w:rPr>
          <w:rFonts w:hint="eastAsia" w:ascii="宋体" w:hAnsi="宋体" w:eastAsia="宋体" w:cs="宋体"/>
          <w:b/>
          <w:bCs/>
          <w:sz w:val="32"/>
          <w:szCs w:val="40"/>
        </w:rPr>
        <w:t>关于桂林市象山区漓江支流环境综合治理与产业开发EOD项目实施方案、项目建议书和项目一期融资可研编制服务</w:t>
      </w:r>
      <w:r>
        <w:rPr>
          <w:rFonts w:hint="eastAsia" w:ascii="宋体" w:hAnsi="宋体" w:eastAsia="宋体" w:cs="宋体"/>
          <w:b/>
          <w:bCs/>
          <w:sz w:val="32"/>
          <w:szCs w:val="40"/>
          <w:lang w:eastAsia="zh-CN"/>
        </w:rPr>
        <w:t>（</w:t>
      </w:r>
      <w:r>
        <w:rPr>
          <w:rFonts w:hint="eastAsia" w:ascii="宋体" w:hAnsi="宋体" w:eastAsia="宋体" w:cs="宋体"/>
          <w:b/>
          <w:bCs/>
          <w:sz w:val="32"/>
          <w:szCs w:val="40"/>
          <w:lang w:val="en-US" w:eastAsia="zh-CN"/>
        </w:rPr>
        <w:t>项目编号：</w:t>
      </w:r>
      <w:r>
        <w:rPr>
          <w:rFonts w:hint="eastAsia" w:ascii="宋体" w:hAnsi="宋体" w:eastAsia="宋体" w:cs="宋体"/>
          <w:b/>
          <w:bCs/>
          <w:sz w:val="32"/>
          <w:szCs w:val="40"/>
          <w:lang w:val="en-US"/>
        </w:rPr>
        <w:t>GLZC2024-C3-990466-GXJC</w:t>
      </w:r>
      <w:r>
        <w:rPr>
          <w:rFonts w:hint="eastAsia" w:ascii="宋体" w:hAnsi="宋体" w:eastAsia="宋体" w:cs="宋体"/>
          <w:b/>
          <w:bCs/>
          <w:sz w:val="32"/>
          <w:szCs w:val="40"/>
          <w:lang w:eastAsia="zh-CN"/>
        </w:rPr>
        <w:t>）成交</w:t>
      </w:r>
      <w:r>
        <w:rPr>
          <w:rFonts w:hint="eastAsia" w:ascii="宋体" w:hAnsi="宋体" w:eastAsia="宋体" w:cs="宋体"/>
          <w:b/>
          <w:bCs/>
          <w:sz w:val="32"/>
          <w:szCs w:val="40"/>
        </w:rPr>
        <w:t>公告</w:t>
      </w:r>
    </w:p>
    <w:p>
      <w:pPr>
        <w:pStyle w:val="4"/>
        <w:keepNext w:val="0"/>
        <w:keepLines w:val="0"/>
        <w:pageBreakBefore w:val="0"/>
        <w:widowControl/>
        <w:numPr>
          <w:ilvl w:val="0"/>
          <w:numId w:val="0"/>
        </w:numPr>
        <w:suppressLineNumbers w:val="0"/>
        <w:kinsoku/>
        <w:overflowPunct/>
        <w:topLinePunct w:val="0"/>
        <w:autoSpaceDE/>
        <w:autoSpaceDN/>
        <w:bidi w:val="0"/>
        <w:adjustRightInd/>
        <w:spacing w:before="75" w:beforeAutospacing="0" w:after="225" w:afterAutospacing="0" w:line="240" w:lineRule="auto"/>
        <w:ind w:leftChars="0" w:right="0" w:rightChars="0" w:firstLine="482" w:firstLineChars="200"/>
        <w:rPr>
          <w:rStyle w:val="8"/>
          <w:rFonts w:hint="eastAsia" w:ascii="宋体" w:hAnsi="宋体" w:eastAsia="宋体" w:cs="宋体"/>
          <w:i w:val="0"/>
          <w:iCs w:val="0"/>
          <w:caps w:val="0"/>
          <w:color w:val="000000"/>
          <w:spacing w:val="0"/>
          <w:sz w:val="24"/>
          <w:szCs w:val="24"/>
        </w:rPr>
      </w:pPr>
      <w:r>
        <w:rPr>
          <w:rStyle w:val="8"/>
          <w:rFonts w:hint="eastAsia" w:ascii="宋体" w:hAnsi="宋体" w:eastAsia="宋体" w:cs="宋体"/>
          <w:i w:val="0"/>
          <w:iCs w:val="0"/>
          <w:caps w:val="0"/>
          <w:color w:val="000000"/>
          <w:spacing w:val="0"/>
          <w:sz w:val="24"/>
          <w:szCs w:val="24"/>
          <w:lang w:val="en-US" w:eastAsia="zh-CN"/>
        </w:rPr>
        <w:t>一、</w:t>
      </w:r>
      <w:r>
        <w:rPr>
          <w:rStyle w:val="8"/>
          <w:rFonts w:hint="eastAsia" w:ascii="宋体" w:hAnsi="宋体" w:eastAsia="宋体" w:cs="宋体"/>
          <w:i w:val="0"/>
          <w:iCs w:val="0"/>
          <w:caps w:val="0"/>
          <w:color w:val="000000"/>
          <w:spacing w:val="0"/>
          <w:sz w:val="24"/>
          <w:szCs w:val="24"/>
        </w:rPr>
        <w:t>项目编号：GLZC2024-C3-990466-GXJC</w:t>
      </w:r>
    </w:p>
    <w:p>
      <w:pPr>
        <w:pStyle w:val="4"/>
        <w:keepNext w:val="0"/>
        <w:keepLines w:val="0"/>
        <w:pageBreakBefore w:val="0"/>
        <w:widowControl/>
        <w:numPr>
          <w:ilvl w:val="0"/>
          <w:numId w:val="0"/>
        </w:numPr>
        <w:suppressLineNumbers w:val="0"/>
        <w:kinsoku/>
        <w:overflowPunct/>
        <w:topLinePunct w:val="0"/>
        <w:autoSpaceDE/>
        <w:autoSpaceDN/>
        <w:bidi w:val="0"/>
        <w:adjustRightInd/>
        <w:spacing w:before="75" w:beforeAutospacing="0" w:after="225" w:afterAutospacing="0" w:line="240" w:lineRule="auto"/>
        <w:ind w:leftChars="0" w:right="0" w:rightChars="0" w:firstLine="482" w:firstLineChars="200"/>
        <w:rPr>
          <w:rStyle w:val="8"/>
          <w:rFonts w:hint="eastAsia" w:ascii="宋体" w:hAnsi="宋体" w:eastAsia="宋体" w:cs="宋体"/>
          <w:i w:val="0"/>
          <w:iCs w:val="0"/>
          <w:caps w:val="0"/>
          <w:color w:val="000000"/>
          <w:spacing w:val="0"/>
          <w:sz w:val="24"/>
          <w:szCs w:val="24"/>
        </w:rPr>
      </w:pPr>
      <w:r>
        <w:rPr>
          <w:rStyle w:val="8"/>
          <w:rFonts w:hint="eastAsia" w:ascii="宋体" w:hAnsi="宋体" w:eastAsia="宋体" w:cs="宋体"/>
          <w:i w:val="0"/>
          <w:iCs w:val="0"/>
          <w:caps w:val="0"/>
          <w:color w:val="000000"/>
          <w:spacing w:val="0"/>
          <w:sz w:val="24"/>
          <w:szCs w:val="24"/>
          <w:lang w:val="en-US" w:eastAsia="zh-CN"/>
        </w:rPr>
        <w:t>二、</w:t>
      </w:r>
      <w:r>
        <w:rPr>
          <w:rStyle w:val="8"/>
          <w:rFonts w:hint="eastAsia" w:ascii="宋体" w:hAnsi="宋体" w:eastAsia="宋体" w:cs="宋体"/>
          <w:i w:val="0"/>
          <w:iCs w:val="0"/>
          <w:caps w:val="0"/>
          <w:color w:val="000000"/>
          <w:spacing w:val="0"/>
          <w:sz w:val="24"/>
          <w:szCs w:val="24"/>
        </w:rPr>
        <w:t>项目名称：桂林市象山区漓江支流环境综合治理与产业开发EOD项目实施方案、项目建议书和项目一期融资可研编制服务</w:t>
      </w:r>
    </w:p>
    <w:p>
      <w:pPr>
        <w:pStyle w:val="4"/>
        <w:keepNext w:val="0"/>
        <w:keepLines w:val="0"/>
        <w:pageBreakBefore w:val="0"/>
        <w:widowControl/>
        <w:numPr>
          <w:ilvl w:val="0"/>
          <w:numId w:val="0"/>
        </w:numPr>
        <w:suppressLineNumbers w:val="0"/>
        <w:kinsoku/>
        <w:overflowPunct/>
        <w:topLinePunct w:val="0"/>
        <w:autoSpaceDE/>
        <w:autoSpaceDN/>
        <w:bidi w:val="0"/>
        <w:adjustRightInd/>
        <w:spacing w:before="75" w:beforeAutospacing="0" w:after="225" w:afterAutospacing="0" w:line="240" w:lineRule="auto"/>
        <w:ind w:leftChars="0" w:right="0" w:rightChars="0" w:firstLine="482" w:firstLineChars="200"/>
        <w:rPr>
          <w:rFonts w:hint="eastAsia" w:ascii="宋体" w:hAnsi="宋体" w:eastAsia="宋体" w:cs="宋体"/>
          <w:i w:val="0"/>
          <w:iCs w:val="0"/>
          <w:caps w:val="0"/>
          <w:color w:val="000000"/>
          <w:spacing w:val="0"/>
          <w:sz w:val="24"/>
          <w:szCs w:val="24"/>
        </w:rPr>
      </w:pPr>
      <w:r>
        <w:rPr>
          <w:rStyle w:val="8"/>
          <w:rFonts w:hint="eastAsia" w:ascii="宋体" w:hAnsi="宋体" w:eastAsia="宋体" w:cs="宋体"/>
          <w:i w:val="0"/>
          <w:iCs w:val="0"/>
          <w:caps w:val="0"/>
          <w:color w:val="000000"/>
          <w:spacing w:val="0"/>
          <w:sz w:val="24"/>
          <w:szCs w:val="24"/>
        </w:rPr>
        <w:t>三、</w:t>
      </w:r>
      <w:r>
        <w:rPr>
          <w:rStyle w:val="8"/>
          <w:rFonts w:hint="eastAsia" w:ascii="宋体" w:hAnsi="宋体" w:eastAsia="宋体" w:cs="宋体"/>
          <w:i w:val="0"/>
          <w:iCs w:val="0"/>
          <w:caps w:val="0"/>
          <w:color w:val="000000"/>
          <w:spacing w:val="0"/>
          <w:sz w:val="24"/>
          <w:szCs w:val="24"/>
          <w:lang w:eastAsia="zh-CN"/>
        </w:rPr>
        <w:t>成交</w:t>
      </w:r>
      <w:r>
        <w:rPr>
          <w:rStyle w:val="8"/>
          <w:rFonts w:hint="eastAsia" w:ascii="宋体" w:hAnsi="宋体" w:eastAsia="宋体" w:cs="宋体"/>
          <w:i w:val="0"/>
          <w:iCs w:val="0"/>
          <w:caps w:val="0"/>
          <w:color w:val="000000"/>
          <w:spacing w:val="0"/>
          <w:sz w:val="24"/>
          <w:szCs w:val="24"/>
        </w:rPr>
        <w:t>（成交）信息</w:t>
      </w:r>
      <w:r>
        <w:rPr>
          <w:rFonts w:hint="eastAsia" w:ascii="宋体" w:hAnsi="宋体" w:eastAsia="宋体" w:cs="宋体"/>
          <w:i w:val="0"/>
          <w:iCs w:val="0"/>
          <w:caps w:val="0"/>
          <w:color w:val="000000"/>
          <w:spacing w:val="0"/>
          <w:sz w:val="24"/>
          <w:szCs w:val="24"/>
        </w:rPr>
        <w:t>                    </w:t>
      </w:r>
    </w:p>
    <w:p>
      <w:pPr>
        <w:pStyle w:val="4"/>
        <w:keepNext w:val="0"/>
        <w:keepLines w:val="0"/>
        <w:pageBreakBefore w:val="0"/>
        <w:widowControl/>
        <w:suppressLineNumbers w:val="0"/>
        <w:kinsoku/>
        <w:overflowPunct/>
        <w:topLinePunct w:val="0"/>
        <w:autoSpaceDE/>
        <w:autoSpaceDN/>
        <w:bidi w:val="0"/>
        <w:adjustRightInd/>
        <w:spacing w:before="75" w:beforeAutospacing="0" w:after="75" w:afterAutospacing="0" w:line="24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1.</w:t>
      </w:r>
      <w:r>
        <w:rPr>
          <w:rFonts w:hint="eastAsia" w:ascii="宋体" w:hAnsi="宋体" w:eastAsia="宋体" w:cs="宋体"/>
          <w:i w:val="0"/>
          <w:iCs w:val="0"/>
          <w:caps w:val="0"/>
          <w:color w:val="000000"/>
          <w:spacing w:val="0"/>
          <w:sz w:val="24"/>
          <w:szCs w:val="24"/>
          <w:lang w:eastAsia="zh-CN"/>
        </w:rPr>
        <w:t>成交</w:t>
      </w:r>
      <w:r>
        <w:rPr>
          <w:rFonts w:hint="eastAsia" w:ascii="宋体" w:hAnsi="宋体" w:eastAsia="宋体" w:cs="宋体"/>
          <w:i w:val="0"/>
          <w:iCs w:val="0"/>
          <w:caps w:val="0"/>
          <w:color w:val="000000"/>
          <w:spacing w:val="0"/>
          <w:sz w:val="24"/>
          <w:szCs w:val="24"/>
        </w:rPr>
        <w:t>结果：</w:t>
      </w:r>
    </w:p>
    <w:tbl>
      <w:tblPr>
        <w:tblStyle w:val="5"/>
        <w:tblW w:w="9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23"/>
        <w:gridCol w:w="2402"/>
        <w:gridCol w:w="3141"/>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Header/>
          <w:jc w:val="center"/>
        </w:trPr>
        <w:tc>
          <w:tcPr>
            <w:tcW w:w="923"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序号</w:t>
            </w:r>
          </w:p>
        </w:tc>
        <w:tc>
          <w:tcPr>
            <w:tcW w:w="2402"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成交（成交）金额(元)</w:t>
            </w:r>
          </w:p>
        </w:tc>
        <w:tc>
          <w:tcPr>
            <w:tcW w:w="3141"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成交供应商名称</w:t>
            </w:r>
          </w:p>
        </w:tc>
        <w:tc>
          <w:tcPr>
            <w:tcW w:w="3346"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成交供应商地址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923"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2402"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报价:1346000(元)</w:t>
            </w:r>
          </w:p>
        </w:tc>
        <w:tc>
          <w:tcPr>
            <w:tcW w:w="3141"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华蓝设计（集团）有限公司</w:t>
            </w:r>
          </w:p>
        </w:tc>
        <w:tc>
          <w:tcPr>
            <w:tcW w:w="3346"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pacing w:line="24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南宁市兴宁区华东路39号</w:t>
            </w:r>
          </w:p>
        </w:tc>
      </w:tr>
    </w:tbl>
    <w:p>
      <w:pPr>
        <w:pStyle w:val="4"/>
        <w:keepNext w:val="0"/>
        <w:keepLines w:val="0"/>
        <w:pageBreakBefore w:val="0"/>
        <w:widowControl/>
        <w:suppressLineNumbers w:val="0"/>
        <w:kinsoku/>
        <w:overflowPunct/>
        <w:topLinePunct w:val="0"/>
        <w:autoSpaceDE/>
        <w:autoSpaceDN/>
        <w:bidi w:val="0"/>
        <w:adjustRightInd/>
        <w:spacing w:before="75" w:beforeAutospacing="0" w:after="75" w:afterAutospacing="0" w:line="24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2.废标结果:  </w:t>
      </w:r>
      <w:r>
        <w:rPr>
          <w:rStyle w:val="10"/>
          <w:rFonts w:hint="eastAsia" w:ascii="宋体" w:hAnsi="宋体" w:eastAsia="宋体" w:cs="宋体"/>
          <w:i w:val="0"/>
          <w:iCs w:val="0"/>
          <w:caps w:val="0"/>
          <w:color w:val="000000"/>
          <w:spacing w:val="0"/>
          <w:sz w:val="24"/>
          <w:szCs w:val="24"/>
        </w:rPr>
        <w:t xml:space="preserve">  </w:t>
      </w:r>
    </w:p>
    <w:tbl>
      <w:tblPr>
        <w:tblStyle w:val="5"/>
        <w:tblW w:w="4870" w:type="pct"/>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38"/>
        <w:gridCol w:w="2388"/>
        <w:gridCol w:w="3151"/>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79"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w:t>
            </w:r>
          </w:p>
        </w:tc>
        <w:tc>
          <w:tcPr>
            <w:tcW w:w="122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标项名称</w:t>
            </w:r>
          </w:p>
        </w:tc>
        <w:tc>
          <w:tcPr>
            <w:tcW w:w="161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废标理由</w:t>
            </w:r>
          </w:p>
        </w:tc>
        <w:tc>
          <w:tcPr>
            <w:tcW w:w="169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79"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p>
        </w:tc>
        <w:tc>
          <w:tcPr>
            <w:tcW w:w="122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p>
        </w:tc>
        <w:tc>
          <w:tcPr>
            <w:tcW w:w="161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p>
        </w:tc>
        <w:tc>
          <w:tcPr>
            <w:tcW w:w="1690" w:type="pct"/>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p>
        </w:tc>
      </w:tr>
    </w:tbl>
    <w:p>
      <w:pPr>
        <w:pStyle w:val="4"/>
        <w:keepNext w:val="0"/>
        <w:keepLines w:val="0"/>
        <w:pageBreakBefore w:val="0"/>
        <w:widowControl/>
        <w:suppressLineNumbers w:val="0"/>
        <w:kinsoku/>
        <w:overflowPunct/>
        <w:topLinePunct w:val="0"/>
        <w:autoSpaceDE/>
        <w:autoSpaceDN/>
        <w:bidi w:val="0"/>
        <w:adjustRightInd/>
        <w:spacing w:before="255" w:beforeAutospacing="0" w:after="255" w:afterAutospacing="0" w:line="240" w:lineRule="auto"/>
        <w:ind w:left="0" w:right="0" w:firstLine="482" w:firstLineChars="200"/>
        <w:jc w:val="both"/>
        <w:rPr>
          <w:rFonts w:hint="eastAsia" w:ascii="宋体" w:hAnsi="宋体" w:eastAsia="宋体" w:cs="宋体"/>
          <w:i w:val="0"/>
          <w:iCs w:val="0"/>
          <w:caps w:val="0"/>
          <w:color w:val="000000"/>
          <w:spacing w:val="0"/>
          <w:sz w:val="24"/>
          <w:szCs w:val="24"/>
        </w:rPr>
      </w:pPr>
      <w:r>
        <w:rPr>
          <w:rStyle w:val="8"/>
          <w:rFonts w:hint="eastAsia" w:ascii="宋体" w:hAnsi="宋体" w:eastAsia="宋体" w:cs="宋体"/>
          <w:i w:val="0"/>
          <w:iCs w:val="0"/>
          <w:caps w:val="0"/>
          <w:color w:val="000000"/>
          <w:spacing w:val="0"/>
          <w:sz w:val="24"/>
          <w:szCs w:val="24"/>
        </w:rPr>
        <w:t>四、主要标的信息</w:t>
      </w:r>
      <w:r>
        <w:rPr>
          <w:rFonts w:hint="eastAsia" w:ascii="宋体" w:hAnsi="宋体" w:eastAsia="宋体" w:cs="宋体"/>
          <w:i w:val="0"/>
          <w:iCs w:val="0"/>
          <w:caps w:val="0"/>
          <w:color w:val="000000"/>
          <w:spacing w:val="0"/>
          <w:sz w:val="24"/>
          <w:szCs w:val="24"/>
        </w:rPr>
        <w:t>                    </w:t>
      </w:r>
    </w:p>
    <w:p>
      <w:pPr>
        <w:pStyle w:val="4"/>
        <w:keepNext w:val="0"/>
        <w:keepLines w:val="0"/>
        <w:pageBreakBefore w:val="0"/>
        <w:widowControl/>
        <w:suppressLineNumbers w:val="0"/>
        <w:kinsoku/>
        <w:overflowPunct/>
        <w:topLinePunct w:val="0"/>
        <w:autoSpaceDE/>
        <w:autoSpaceDN/>
        <w:bidi w:val="0"/>
        <w:adjustRightInd/>
        <w:spacing w:before="75" w:beforeAutospacing="0" w:after="75" w:afterAutospacing="0" w:line="240" w:lineRule="auto"/>
        <w:ind w:left="0" w:right="0" w:firstLine="482" w:firstLineChars="200"/>
        <w:rPr>
          <w:rFonts w:hint="eastAsia" w:ascii="宋体" w:hAnsi="宋体" w:eastAsia="宋体" w:cs="宋体"/>
          <w:i w:val="0"/>
          <w:iCs w:val="0"/>
          <w:caps w:val="0"/>
          <w:color w:val="000000"/>
          <w:spacing w:val="0"/>
          <w:sz w:val="24"/>
          <w:szCs w:val="24"/>
        </w:rPr>
      </w:pPr>
      <w:r>
        <w:rPr>
          <w:rFonts w:hint="eastAsia" w:ascii="宋体" w:hAnsi="宋体" w:eastAsia="宋体" w:cs="宋体"/>
          <w:b/>
          <w:bCs/>
          <w:sz w:val="24"/>
          <w:szCs w:val="24"/>
          <w:lang w:val="en-US" w:eastAsia="zh-CN"/>
        </w:rPr>
        <w:t>服务类主要标的信息： </w:t>
      </w:r>
      <w:r>
        <w:rPr>
          <w:rFonts w:hint="eastAsia" w:ascii="宋体" w:hAnsi="宋体" w:eastAsia="宋体" w:cs="宋体"/>
          <w:i w:val="0"/>
          <w:iCs w:val="0"/>
          <w:caps w:val="0"/>
          <w:color w:val="000000"/>
          <w:spacing w:val="0"/>
          <w:sz w:val="24"/>
          <w:szCs w:val="24"/>
        </w:rPr>
        <w:t>   </w:t>
      </w:r>
    </w:p>
    <w:tbl>
      <w:tblPr>
        <w:tblStyle w:val="5"/>
        <w:tblW w:w="9806" w:type="dxa"/>
        <w:jc w:val="center"/>
        <w:tblLayout w:type="fixed"/>
        <w:tblCellMar>
          <w:top w:w="0" w:type="dxa"/>
          <w:left w:w="108" w:type="dxa"/>
          <w:bottom w:w="0" w:type="dxa"/>
          <w:right w:w="108" w:type="dxa"/>
        </w:tblCellMar>
      </w:tblPr>
      <w:tblGrid>
        <w:gridCol w:w="725"/>
        <w:gridCol w:w="2552"/>
        <w:gridCol w:w="1309"/>
        <w:gridCol w:w="1216"/>
        <w:gridCol w:w="2799"/>
        <w:gridCol w:w="1205"/>
      </w:tblGrid>
      <w:tr>
        <w:tblPrEx>
          <w:tblCellMar>
            <w:top w:w="0" w:type="dxa"/>
            <w:left w:w="108" w:type="dxa"/>
            <w:bottom w:w="0" w:type="dxa"/>
            <w:right w:w="108" w:type="dxa"/>
          </w:tblCellMar>
        </w:tblPrEx>
        <w:trPr>
          <w:trHeight w:val="439"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序号</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val="en-US" w:eastAsia="zh-CN" w:bidi="ar"/>
              </w:rPr>
              <w:t>标的</w:t>
            </w:r>
            <w:r>
              <w:rPr>
                <w:rFonts w:hint="eastAsia" w:ascii="宋体" w:hAnsi="宋体" w:eastAsia="宋体" w:cs="宋体"/>
                <w:b/>
                <w:bCs/>
                <w:kern w:val="0"/>
                <w:sz w:val="21"/>
                <w:szCs w:val="21"/>
                <w:highlight w:val="none"/>
                <w:lang w:bidi="ar"/>
              </w:rPr>
              <w:t>名称</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kern w:val="0"/>
                <w:sz w:val="21"/>
                <w:szCs w:val="21"/>
                <w:highlight w:val="none"/>
                <w:lang w:val="en-US" w:eastAsia="zh-CN" w:bidi="ar"/>
              </w:rPr>
            </w:pPr>
            <w:r>
              <w:rPr>
                <w:rFonts w:hint="eastAsia" w:ascii="宋体" w:hAnsi="宋体" w:eastAsia="宋体" w:cs="宋体"/>
                <w:b/>
                <w:bCs/>
                <w:kern w:val="0"/>
                <w:sz w:val="21"/>
                <w:szCs w:val="21"/>
                <w:highlight w:val="none"/>
                <w:lang w:val="en-US" w:eastAsia="zh-CN" w:bidi="ar"/>
              </w:rPr>
              <w:t>服务范围</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kern w:val="0"/>
                <w:sz w:val="21"/>
                <w:szCs w:val="21"/>
                <w:highlight w:val="none"/>
                <w:lang w:val="en-US" w:eastAsia="zh-CN" w:bidi="ar"/>
              </w:rPr>
            </w:pPr>
            <w:r>
              <w:rPr>
                <w:rFonts w:hint="eastAsia" w:ascii="宋体" w:hAnsi="宋体" w:eastAsia="宋体" w:cs="宋体"/>
                <w:b/>
                <w:bCs/>
                <w:kern w:val="0"/>
                <w:sz w:val="21"/>
                <w:szCs w:val="21"/>
                <w:highlight w:val="none"/>
                <w:lang w:val="en-US" w:eastAsia="zh-CN" w:bidi="ar"/>
              </w:rPr>
              <w:t>服务要求</w:t>
            </w:r>
          </w:p>
        </w:tc>
        <w:tc>
          <w:tcPr>
            <w:tcW w:w="27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kern w:val="0"/>
                <w:sz w:val="21"/>
                <w:szCs w:val="21"/>
                <w:highlight w:val="none"/>
                <w:lang w:val="en-US" w:eastAsia="zh-CN" w:bidi="ar"/>
              </w:rPr>
            </w:pPr>
            <w:r>
              <w:rPr>
                <w:rFonts w:hint="eastAsia" w:ascii="宋体" w:hAnsi="宋体" w:eastAsia="宋体" w:cs="宋体"/>
                <w:b/>
                <w:bCs/>
                <w:kern w:val="0"/>
                <w:sz w:val="21"/>
                <w:szCs w:val="21"/>
                <w:highlight w:val="none"/>
                <w:lang w:val="en-US" w:eastAsia="zh-CN" w:bidi="ar"/>
              </w:rPr>
              <w:t>服务时间</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kern w:val="0"/>
                <w:sz w:val="21"/>
                <w:szCs w:val="21"/>
                <w:highlight w:val="none"/>
                <w:lang w:val="en-US" w:eastAsia="zh-CN" w:bidi="ar"/>
              </w:rPr>
            </w:pPr>
            <w:r>
              <w:rPr>
                <w:rFonts w:hint="eastAsia" w:ascii="宋体" w:hAnsi="宋体" w:eastAsia="宋体" w:cs="宋体"/>
                <w:b/>
                <w:bCs/>
                <w:kern w:val="0"/>
                <w:sz w:val="21"/>
                <w:szCs w:val="21"/>
                <w:highlight w:val="none"/>
                <w:lang w:val="en-US" w:eastAsia="zh-CN" w:bidi="ar"/>
              </w:rPr>
              <w:t>服务标准</w:t>
            </w:r>
          </w:p>
        </w:tc>
      </w:tr>
      <w:tr>
        <w:tblPrEx>
          <w:tblCellMar>
            <w:top w:w="0" w:type="dxa"/>
            <w:left w:w="108" w:type="dxa"/>
            <w:bottom w:w="0" w:type="dxa"/>
            <w:right w:w="108" w:type="dxa"/>
          </w:tblCellMar>
        </w:tblPrEx>
        <w:trPr>
          <w:trHeight w:val="480"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bidi="ar"/>
              </w:rPr>
              <w:t>1</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桂林市象山区漓江支流环境综合治理与产业开发EOD项目实施方案、项目建议书和项目一期融资可研编制服务</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详见竞争性磋商文件</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详见竞争性磋商文件</w:t>
            </w:r>
          </w:p>
        </w:tc>
        <w:tc>
          <w:tcPr>
            <w:tcW w:w="27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4"/>
                <w:szCs w:val="24"/>
                <w:highlight w:val="none"/>
                <w:lang w:val="en-US" w:eastAsia="zh-CN"/>
              </w:rPr>
            </w:pPr>
            <w:bookmarkStart w:id="0" w:name="_Hlk164785120"/>
            <w:r>
              <w:rPr>
                <w:rFonts w:hint="eastAsia" w:ascii="宋体" w:hAnsi="宋体" w:eastAsia="宋体" w:cs="宋体"/>
                <w:sz w:val="24"/>
                <w:szCs w:val="24"/>
                <w:highlight w:val="none"/>
              </w:rPr>
              <w:t>服务合同签订生效之日起至完成实施方案、项目建议书及项目可行性研究报告编制，通过相关部门评审并提交最终的成果报告。</w:t>
            </w:r>
            <w:bookmarkEnd w:id="0"/>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详见竞争性磋商文件</w:t>
            </w:r>
          </w:p>
        </w:tc>
      </w:tr>
    </w:tbl>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2" w:firstLineChars="200"/>
        <w:jc w:val="left"/>
        <w:textAlignment w:val="auto"/>
        <w:rPr>
          <w:rFonts w:hint="eastAsia" w:ascii="宋体" w:hAnsi="宋体" w:eastAsia="宋体" w:cs="宋体"/>
          <w:sz w:val="24"/>
          <w:szCs w:val="24"/>
        </w:rPr>
      </w:pPr>
      <w:r>
        <w:rPr>
          <w:rStyle w:val="8"/>
          <w:rFonts w:hint="eastAsia" w:ascii="宋体" w:hAnsi="宋体" w:eastAsia="宋体" w:cs="宋体"/>
          <w:i w:val="0"/>
          <w:iCs w:val="0"/>
          <w:caps w:val="0"/>
          <w:color w:val="000000"/>
          <w:spacing w:val="0"/>
          <w:sz w:val="24"/>
          <w:szCs w:val="24"/>
          <w:lang w:val="en-US" w:eastAsia="zh-CN"/>
        </w:rPr>
        <w:t>五、</w:t>
      </w:r>
      <w:r>
        <w:rPr>
          <w:rStyle w:val="8"/>
          <w:rFonts w:hint="eastAsia" w:ascii="宋体" w:hAnsi="宋体" w:eastAsia="宋体" w:cs="宋体"/>
          <w:i w:val="0"/>
          <w:iCs w:val="0"/>
          <w:caps w:val="0"/>
          <w:color w:val="000000"/>
          <w:spacing w:val="0"/>
          <w:sz w:val="24"/>
          <w:szCs w:val="24"/>
        </w:rPr>
        <w:t>评审专家（单一来源采购人员）名单：</w:t>
      </w:r>
      <w:r>
        <w:rPr>
          <w:rFonts w:hint="eastAsia" w:ascii="宋体" w:hAnsi="宋体" w:eastAsia="宋体" w:cs="宋体"/>
          <w:sz w:val="24"/>
          <w:szCs w:val="24"/>
        </w:rPr>
        <w:t>莫尧源，唐荣萍，王德（采购人代表）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2" w:firstLineChars="200"/>
        <w:jc w:val="left"/>
        <w:textAlignment w:val="auto"/>
        <w:rPr>
          <w:rStyle w:val="10"/>
          <w:rFonts w:hint="eastAsia" w:ascii="宋体" w:hAnsi="宋体" w:eastAsia="宋体" w:cs="宋体"/>
        </w:rPr>
      </w:pPr>
      <w:r>
        <w:rPr>
          <w:rStyle w:val="8"/>
          <w:rFonts w:hint="eastAsia" w:ascii="宋体" w:hAnsi="宋体" w:eastAsia="宋体" w:cs="宋体"/>
          <w:i w:val="0"/>
          <w:iCs w:val="0"/>
          <w:caps w:val="0"/>
          <w:color w:val="000000"/>
          <w:spacing w:val="0"/>
          <w:sz w:val="24"/>
          <w:szCs w:val="24"/>
        </w:rPr>
        <w:t>六、代理服务收费标准及金额：</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本项目招标代理服务收费</w:t>
      </w:r>
      <w:r>
        <w:rPr>
          <w:rFonts w:hint="eastAsia" w:ascii="宋体" w:hAnsi="宋体" w:eastAsia="宋体" w:cs="宋体"/>
          <w:sz w:val="24"/>
          <w:szCs w:val="24"/>
          <w:lang w:eastAsia="zh-CN"/>
        </w:rPr>
        <w:t>：按政府采购代理协议双方约定</w:t>
      </w:r>
      <w:r>
        <w:rPr>
          <w:rFonts w:hint="eastAsia" w:ascii="宋体" w:hAnsi="宋体" w:eastAsia="宋体" w:cs="宋体"/>
          <w:sz w:val="24"/>
          <w:szCs w:val="24"/>
          <w:lang w:val="en-US" w:eastAsia="zh-CN"/>
        </w:rPr>
        <w:t>。</w:t>
      </w:r>
      <w:bookmarkStart w:id="2" w:name="_GoBack"/>
      <w:bookmarkEnd w:id="2"/>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代理服务收费金额（元）：9772</w:t>
      </w:r>
      <w:r>
        <w:rPr>
          <w:rFonts w:hint="eastAsia" w:ascii="宋体" w:hAnsi="宋体" w:eastAsia="宋体" w:cs="宋体"/>
          <w:sz w:val="24"/>
          <w:szCs w:val="24"/>
          <w:lang w:val="en-US" w:eastAsia="zh-CN"/>
        </w:rPr>
        <w:t>.00</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Style w:val="10"/>
          <w:rFonts w:hint="eastAsia" w:ascii="宋体" w:hAnsi="宋体" w:eastAsia="宋体" w:cs="宋体"/>
        </w:rPr>
      </w:pPr>
      <w:r>
        <w:rPr>
          <w:rStyle w:val="8"/>
          <w:rFonts w:hint="eastAsia" w:ascii="宋体" w:hAnsi="宋体" w:eastAsia="宋体" w:cs="宋体"/>
          <w:i w:val="0"/>
          <w:iCs w:val="0"/>
          <w:caps w:val="0"/>
          <w:color w:val="000000"/>
          <w:spacing w:val="0"/>
          <w:sz w:val="24"/>
          <w:szCs w:val="24"/>
        </w:rPr>
        <w:t xml:space="preserve">七、公告期限     </w:t>
      </w:r>
      <w:r>
        <w:rPr>
          <w:rStyle w:val="10"/>
          <w:rFonts w:hint="eastAsia" w:ascii="宋体" w:hAnsi="宋体" w:eastAsia="宋体" w:cs="宋体"/>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firstLine="480" w:firstLineChars="200"/>
        <w:jc w:val="left"/>
        <w:textAlignment w:val="auto"/>
        <w:rPr>
          <w:rStyle w:val="10"/>
          <w:rFonts w:hint="eastAsia" w:ascii="宋体" w:hAnsi="宋体" w:eastAsia="宋体" w:cs="宋体"/>
        </w:rPr>
      </w:pPr>
      <w:r>
        <w:rPr>
          <w:rStyle w:val="10"/>
          <w:rFonts w:hint="eastAsia" w:ascii="宋体" w:hAnsi="宋体" w:eastAsia="宋体" w:cs="宋体"/>
        </w:rPr>
        <w:t xml:space="preserve">自本公告发布之日起1个工作日。                    </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Style w:val="8"/>
          <w:rFonts w:hint="eastAsia" w:ascii="宋体" w:hAnsi="宋体" w:eastAsia="宋体" w:cs="宋体"/>
          <w:i w:val="0"/>
          <w:iCs w:val="0"/>
          <w:caps w:val="0"/>
          <w:color w:val="000000"/>
          <w:spacing w:val="0"/>
          <w:sz w:val="24"/>
          <w:szCs w:val="24"/>
          <w:lang w:eastAsia="zh-CN"/>
        </w:rPr>
      </w:pPr>
      <w:r>
        <w:rPr>
          <w:rStyle w:val="8"/>
          <w:rFonts w:hint="eastAsia" w:ascii="宋体" w:hAnsi="宋体" w:eastAsia="宋体" w:cs="宋体"/>
          <w:i w:val="0"/>
          <w:iCs w:val="0"/>
          <w:caps w:val="0"/>
          <w:color w:val="000000"/>
          <w:spacing w:val="0"/>
          <w:sz w:val="24"/>
          <w:szCs w:val="24"/>
        </w:rPr>
        <w:t xml:space="preserve">其他补充事宜 </w:t>
      </w:r>
      <w:r>
        <w:rPr>
          <w:rStyle w:val="8"/>
          <w:rFonts w:hint="eastAsia" w:ascii="宋体" w:hAnsi="宋体" w:eastAsia="宋体" w:cs="宋体"/>
          <w:i w:val="0"/>
          <w:iCs w:val="0"/>
          <w:caps w:val="0"/>
          <w:color w:val="000000"/>
          <w:spacing w:val="0"/>
          <w:sz w:val="24"/>
          <w:szCs w:val="24"/>
          <w:lang w:eastAsia="zh-CN"/>
        </w:rPr>
        <w:t>：</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hint="eastAsia" w:ascii="宋体" w:hAnsi="宋体" w:eastAsia="宋体" w:cs="宋体"/>
          <w:i w:val="0"/>
          <w:iCs w:val="0"/>
          <w:caps w:val="0"/>
          <w:color w:val="000000"/>
          <w:spacing w:val="0"/>
          <w:sz w:val="24"/>
          <w:szCs w:val="24"/>
        </w:rPr>
      </w:pPr>
      <w:r>
        <w:rPr>
          <w:rStyle w:val="10"/>
          <w:rFonts w:hint="eastAsia" w:ascii="宋体" w:hAnsi="宋体" w:eastAsia="宋体" w:cs="宋体"/>
          <w:i w:val="0"/>
          <w:iCs w:val="0"/>
          <w:caps w:val="0"/>
          <w:color w:val="000000"/>
          <w:spacing w:val="0"/>
          <w:sz w:val="24"/>
          <w:szCs w:val="24"/>
          <w:lang w:eastAsia="zh-CN"/>
        </w:rPr>
        <w:t>（</w:t>
      </w:r>
      <w:r>
        <w:rPr>
          <w:rStyle w:val="10"/>
          <w:rFonts w:hint="eastAsia" w:ascii="宋体" w:hAnsi="宋体" w:eastAsia="宋体" w:cs="宋体"/>
          <w:i w:val="0"/>
          <w:iCs w:val="0"/>
          <w:caps w:val="0"/>
          <w:color w:val="000000"/>
          <w:spacing w:val="0"/>
          <w:sz w:val="24"/>
          <w:szCs w:val="24"/>
          <w:lang w:val="en-US" w:eastAsia="zh-CN"/>
        </w:rPr>
        <w:t>1</w:t>
      </w:r>
      <w:r>
        <w:rPr>
          <w:rStyle w:val="10"/>
          <w:rFonts w:hint="eastAsia" w:ascii="宋体" w:hAnsi="宋体" w:eastAsia="宋体" w:cs="宋体"/>
          <w:i w:val="0"/>
          <w:iCs w:val="0"/>
          <w:caps w:val="0"/>
          <w:color w:val="000000"/>
          <w:spacing w:val="0"/>
          <w:sz w:val="24"/>
          <w:szCs w:val="24"/>
          <w:lang w:eastAsia="zh-CN"/>
        </w:rPr>
        <w:t>）</w:t>
      </w:r>
      <w:r>
        <w:rPr>
          <w:rStyle w:val="10"/>
          <w:rFonts w:ascii="宋体" w:hAnsi="宋体" w:eastAsia="宋体" w:cs="宋体"/>
          <w:i w:val="0"/>
          <w:iCs w:val="0"/>
          <w:caps w:val="0"/>
          <w:color w:val="000000"/>
          <w:spacing w:val="0"/>
          <w:sz w:val="24"/>
          <w:szCs w:val="24"/>
        </w:rPr>
        <w:t>各投标单位得分及排名：</w:t>
      </w:r>
      <w:r>
        <w:rPr>
          <w:rStyle w:val="10"/>
          <w:rFonts w:hint="eastAsia" w:ascii="宋体" w:hAnsi="宋体" w:eastAsia="宋体" w:cs="宋体"/>
          <w:i w:val="0"/>
          <w:iCs w:val="0"/>
          <w:caps w:val="0"/>
          <w:color w:val="000000"/>
          <w:spacing w:val="0"/>
          <w:sz w:val="24"/>
          <w:szCs w:val="24"/>
        </w:rPr>
        <w:t>华蓝设计（集团）有限公司</w:t>
      </w:r>
      <w:r>
        <w:rPr>
          <w:rStyle w:val="10"/>
          <w:rFonts w:ascii="宋体" w:hAnsi="宋体" w:eastAsia="宋体" w:cs="宋体"/>
          <w:i w:val="0"/>
          <w:iCs w:val="0"/>
          <w:caps w:val="0"/>
          <w:color w:val="000000"/>
          <w:spacing w:val="0"/>
          <w:sz w:val="24"/>
          <w:szCs w:val="24"/>
        </w:rPr>
        <w:t>，得分</w:t>
      </w:r>
      <w:r>
        <w:rPr>
          <w:rStyle w:val="10"/>
          <w:rFonts w:hint="eastAsia" w:ascii="宋体" w:hAnsi="宋体" w:eastAsia="宋体" w:cs="宋体"/>
          <w:i w:val="0"/>
          <w:iCs w:val="0"/>
          <w:caps w:val="0"/>
          <w:color w:val="000000"/>
          <w:spacing w:val="0"/>
          <w:sz w:val="24"/>
          <w:szCs w:val="24"/>
        </w:rPr>
        <w:t>92.67</w:t>
      </w:r>
      <w:r>
        <w:rPr>
          <w:rStyle w:val="10"/>
          <w:rFonts w:ascii="宋体" w:hAnsi="宋体" w:eastAsia="宋体" w:cs="宋体"/>
          <w:i w:val="0"/>
          <w:iCs w:val="0"/>
          <w:caps w:val="0"/>
          <w:color w:val="000000"/>
          <w:spacing w:val="0"/>
          <w:sz w:val="24"/>
          <w:szCs w:val="24"/>
        </w:rPr>
        <w:t>，排名1；</w:t>
      </w:r>
      <w:r>
        <w:rPr>
          <w:rStyle w:val="10"/>
          <w:rFonts w:hint="eastAsia" w:ascii="宋体" w:hAnsi="宋体" w:eastAsia="宋体" w:cs="宋体"/>
          <w:i w:val="0"/>
          <w:iCs w:val="0"/>
          <w:caps w:val="0"/>
          <w:color w:val="000000"/>
          <w:spacing w:val="0"/>
          <w:sz w:val="24"/>
          <w:szCs w:val="24"/>
        </w:rPr>
        <w:t>广西壮族自治区建筑科学研究设计院</w:t>
      </w:r>
      <w:r>
        <w:rPr>
          <w:rStyle w:val="10"/>
          <w:rFonts w:ascii="宋体" w:hAnsi="宋体" w:eastAsia="宋体" w:cs="宋体"/>
          <w:i w:val="0"/>
          <w:iCs w:val="0"/>
          <w:caps w:val="0"/>
          <w:color w:val="000000"/>
          <w:spacing w:val="0"/>
          <w:sz w:val="24"/>
          <w:szCs w:val="24"/>
        </w:rPr>
        <w:t>，得分</w:t>
      </w:r>
      <w:r>
        <w:rPr>
          <w:rStyle w:val="10"/>
          <w:rFonts w:hint="eastAsia" w:ascii="宋体" w:hAnsi="宋体" w:eastAsia="宋体" w:cs="宋体"/>
          <w:i w:val="0"/>
          <w:iCs w:val="0"/>
          <w:caps w:val="0"/>
          <w:color w:val="000000"/>
          <w:spacing w:val="0"/>
          <w:sz w:val="24"/>
          <w:szCs w:val="24"/>
        </w:rPr>
        <w:t>46.98</w:t>
      </w:r>
      <w:r>
        <w:rPr>
          <w:rStyle w:val="10"/>
          <w:rFonts w:ascii="宋体" w:hAnsi="宋体" w:eastAsia="宋体" w:cs="宋体"/>
          <w:i w:val="0"/>
          <w:iCs w:val="0"/>
          <w:caps w:val="0"/>
          <w:color w:val="000000"/>
          <w:spacing w:val="0"/>
          <w:sz w:val="24"/>
          <w:szCs w:val="24"/>
        </w:rPr>
        <w:t>，排名2；</w:t>
      </w:r>
      <w:r>
        <w:rPr>
          <w:rStyle w:val="10"/>
          <w:rFonts w:hint="eastAsia" w:ascii="宋体" w:hAnsi="宋体" w:eastAsia="宋体" w:cs="宋体"/>
          <w:i w:val="0"/>
          <w:iCs w:val="0"/>
          <w:caps w:val="0"/>
          <w:color w:val="000000"/>
          <w:spacing w:val="0"/>
          <w:sz w:val="24"/>
          <w:szCs w:val="24"/>
        </w:rPr>
        <w:t>南宁市建筑规划设计集团有限公司</w:t>
      </w:r>
      <w:r>
        <w:rPr>
          <w:rStyle w:val="10"/>
          <w:rFonts w:ascii="宋体" w:hAnsi="宋体" w:eastAsia="宋体" w:cs="宋体"/>
          <w:i w:val="0"/>
          <w:iCs w:val="0"/>
          <w:caps w:val="0"/>
          <w:color w:val="000000"/>
          <w:spacing w:val="0"/>
          <w:sz w:val="24"/>
          <w:szCs w:val="24"/>
        </w:rPr>
        <w:t>，得分</w:t>
      </w:r>
      <w:r>
        <w:rPr>
          <w:rStyle w:val="10"/>
          <w:rFonts w:hint="eastAsia" w:ascii="宋体" w:hAnsi="宋体" w:eastAsia="宋体" w:cs="宋体"/>
          <w:i w:val="0"/>
          <w:iCs w:val="0"/>
          <w:caps w:val="0"/>
          <w:color w:val="000000"/>
          <w:spacing w:val="0"/>
          <w:sz w:val="24"/>
          <w:szCs w:val="24"/>
        </w:rPr>
        <w:t>39.99</w:t>
      </w:r>
      <w:r>
        <w:rPr>
          <w:rStyle w:val="10"/>
          <w:rFonts w:ascii="宋体" w:hAnsi="宋体" w:eastAsia="宋体" w:cs="宋体"/>
          <w:i w:val="0"/>
          <w:iCs w:val="0"/>
          <w:caps w:val="0"/>
          <w:color w:val="000000"/>
          <w:spacing w:val="0"/>
          <w:sz w:val="24"/>
          <w:szCs w:val="24"/>
        </w:rPr>
        <w:t>，排名3。</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60" w:lineRule="auto"/>
        <w:ind w:left="479" w:leftChars="228" w:right="0" w:rightChars="0" w:firstLine="0" w:firstLineChars="0"/>
        <w:jc w:val="left"/>
        <w:textAlignment w:val="auto"/>
        <w:rPr>
          <w:rStyle w:val="10"/>
          <w:rFonts w:hint="eastAsia" w:ascii="宋体" w:hAnsi="宋体" w:eastAsia="宋体" w:cs="宋体"/>
          <w:i w:val="0"/>
          <w:iCs w:val="0"/>
          <w:caps w:val="0"/>
          <w:color w:val="000000"/>
          <w:spacing w:val="0"/>
          <w:sz w:val="24"/>
          <w:szCs w:val="24"/>
          <w:lang w:eastAsia="zh-CN"/>
        </w:rPr>
      </w:pPr>
      <w:r>
        <w:rPr>
          <w:rStyle w:val="10"/>
          <w:rFonts w:hint="eastAsia" w:ascii="宋体" w:hAnsi="宋体" w:eastAsia="宋体" w:cs="宋体"/>
          <w:i w:val="0"/>
          <w:iCs w:val="0"/>
          <w:caps w:val="0"/>
          <w:color w:val="000000"/>
          <w:spacing w:val="0"/>
          <w:sz w:val="24"/>
          <w:szCs w:val="24"/>
          <w:lang w:eastAsia="zh-CN"/>
        </w:rPr>
        <w:t>（</w:t>
      </w:r>
      <w:r>
        <w:rPr>
          <w:rStyle w:val="10"/>
          <w:rFonts w:hint="eastAsia" w:ascii="宋体" w:hAnsi="宋体" w:eastAsia="宋体" w:cs="宋体"/>
          <w:i w:val="0"/>
          <w:iCs w:val="0"/>
          <w:caps w:val="0"/>
          <w:color w:val="000000"/>
          <w:spacing w:val="0"/>
          <w:sz w:val="24"/>
          <w:szCs w:val="24"/>
          <w:lang w:val="en-US" w:eastAsia="zh-CN"/>
        </w:rPr>
        <w:t>2</w:t>
      </w:r>
      <w:r>
        <w:rPr>
          <w:rStyle w:val="10"/>
          <w:rFonts w:hint="eastAsia" w:ascii="宋体" w:hAnsi="宋体" w:eastAsia="宋体" w:cs="宋体"/>
          <w:i w:val="0"/>
          <w:iCs w:val="0"/>
          <w:caps w:val="0"/>
          <w:color w:val="000000"/>
          <w:spacing w:val="0"/>
          <w:sz w:val="24"/>
          <w:szCs w:val="24"/>
          <w:lang w:eastAsia="zh-CN"/>
        </w:rPr>
        <w:t>）</w:t>
      </w:r>
      <w:r>
        <w:rPr>
          <w:rStyle w:val="10"/>
          <w:rFonts w:ascii="宋体" w:hAnsi="宋体" w:eastAsia="宋体" w:cs="宋体"/>
          <w:i w:val="0"/>
          <w:iCs w:val="0"/>
          <w:caps w:val="0"/>
          <w:color w:val="000000"/>
          <w:spacing w:val="0"/>
          <w:sz w:val="24"/>
          <w:szCs w:val="24"/>
        </w:rPr>
        <w:t>未通过资格审查的投标人情况：无。</w:t>
      </w:r>
      <w:r>
        <w:rPr>
          <w:rStyle w:val="10"/>
          <w:rFonts w:ascii="宋体" w:hAnsi="宋体" w:eastAsia="宋体" w:cs="宋体"/>
          <w:i w:val="0"/>
          <w:iCs w:val="0"/>
          <w:caps w:val="0"/>
          <w:color w:val="000000"/>
          <w:spacing w:val="0"/>
          <w:sz w:val="24"/>
          <w:szCs w:val="24"/>
        </w:rPr>
        <w:br w:type="textWrapping"/>
      </w:r>
      <w:r>
        <w:rPr>
          <w:rStyle w:val="10"/>
          <w:rFonts w:hint="eastAsia" w:ascii="宋体" w:hAnsi="宋体" w:eastAsia="宋体" w:cs="宋体"/>
          <w:i w:val="0"/>
          <w:iCs w:val="0"/>
          <w:caps w:val="0"/>
          <w:color w:val="000000"/>
          <w:spacing w:val="0"/>
          <w:sz w:val="24"/>
          <w:szCs w:val="24"/>
          <w:lang w:eastAsia="zh-CN"/>
        </w:rPr>
        <w:t>（</w:t>
      </w:r>
      <w:r>
        <w:rPr>
          <w:rStyle w:val="10"/>
          <w:rFonts w:hint="eastAsia" w:ascii="宋体" w:hAnsi="宋体" w:eastAsia="宋体" w:cs="宋体"/>
          <w:i w:val="0"/>
          <w:iCs w:val="0"/>
          <w:caps w:val="0"/>
          <w:color w:val="000000"/>
          <w:spacing w:val="0"/>
          <w:sz w:val="24"/>
          <w:szCs w:val="24"/>
          <w:lang w:val="en-US" w:eastAsia="zh-CN"/>
        </w:rPr>
        <w:t>3</w:t>
      </w:r>
      <w:r>
        <w:rPr>
          <w:rStyle w:val="10"/>
          <w:rFonts w:hint="eastAsia" w:ascii="宋体" w:hAnsi="宋体" w:eastAsia="宋体" w:cs="宋体"/>
          <w:i w:val="0"/>
          <w:iCs w:val="0"/>
          <w:caps w:val="0"/>
          <w:color w:val="000000"/>
          <w:spacing w:val="0"/>
          <w:sz w:val="24"/>
          <w:szCs w:val="24"/>
          <w:lang w:eastAsia="zh-CN"/>
        </w:rPr>
        <w:t>）</w:t>
      </w:r>
      <w:r>
        <w:rPr>
          <w:rStyle w:val="10"/>
          <w:rFonts w:ascii="宋体" w:hAnsi="宋体" w:eastAsia="宋体" w:cs="宋体"/>
          <w:i w:val="0"/>
          <w:iCs w:val="0"/>
          <w:caps w:val="0"/>
          <w:color w:val="000000"/>
          <w:spacing w:val="0"/>
          <w:sz w:val="24"/>
          <w:szCs w:val="24"/>
        </w:rPr>
        <w:t>本次</w:t>
      </w:r>
      <w:r>
        <w:rPr>
          <w:rStyle w:val="10"/>
          <w:rFonts w:hint="eastAsia" w:ascii="宋体" w:hAnsi="宋体" w:eastAsia="宋体" w:cs="宋体"/>
          <w:i w:val="0"/>
          <w:iCs w:val="0"/>
          <w:caps w:val="0"/>
          <w:color w:val="000000"/>
          <w:spacing w:val="0"/>
          <w:sz w:val="24"/>
          <w:szCs w:val="24"/>
          <w:lang w:eastAsia="zh-CN"/>
        </w:rPr>
        <w:t>成交</w:t>
      </w:r>
      <w:r>
        <w:rPr>
          <w:rStyle w:val="10"/>
          <w:rFonts w:ascii="宋体" w:hAnsi="宋体" w:eastAsia="宋体" w:cs="宋体"/>
          <w:i w:val="0"/>
          <w:iCs w:val="0"/>
          <w:caps w:val="0"/>
          <w:color w:val="000000"/>
          <w:spacing w:val="0"/>
          <w:sz w:val="24"/>
          <w:szCs w:val="24"/>
        </w:rPr>
        <w:t>结果公告公布</w:t>
      </w:r>
      <w:r>
        <w:rPr>
          <w:rStyle w:val="10"/>
          <w:rFonts w:hint="eastAsia" w:ascii="宋体" w:hAnsi="宋体" w:eastAsia="宋体" w:cs="宋体"/>
          <w:i w:val="0"/>
          <w:iCs w:val="0"/>
          <w:caps w:val="0"/>
          <w:color w:val="000000"/>
          <w:spacing w:val="0"/>
          <w:sz w:val="24"/>
          <w:szCs w:val="24"/>
        </w:rPr>
        <w:t>媒体：</w:t>
      </w:r>
      <w:r>
        <w:rPr>
          <w:rStyle w:val="10"/>
          <w:rFonts w:hint="eastAsia" w:ascii="宋体" w:hAnsi="宋体" w:eastAsia="宋体" w:cs="宋体"/>
          <w:i w:val="0"/>
          <w:iCs w:val="0"/>
          <w:caps w:val="0"/>
          <w:color w:val="000000"/>
          <w:spacing w:val="0"/>
          <w:sz w:val="24"/>
          <w:szCs w:val="24"/>
        </w:rPr>
        <w:fldChar w:fldCharType="begin"/>
      </w:r>
      <w:r>
        <w:rPr>
          <w:rStyle w:val="10"/>
          <w:rFonts w:hint="eastAsia" w:ascii="宋体" w:hAnsi="宋体" w:eastAsia="宋体" w:cs="宋体"/>
          <w:i w:val="0"/>
          <w:iCs w:val="0"/>
          <w:caps w:val="0"/>
          <w:color w:val="000000"/>
          <w:spacing w:val="0"/>
          <w:sz w:val="24"/>
          <w:szCs w:val="24"/>
        </w:rPr>
        <w:instrText xml:space="preserve"> HYPERLINK "http://www.ccgp.gov.cn（中国政府采购网）、http:/zfcg.gxzf.gov.cn/（广西壮族自治区政府采购网）、http:/zfcg.czj.guilin.gov.cn/（桂林市政府采购网）。" </w:instrText>
      </w:r>
      <w:r>
        <w:rPr>
          <w:rStyle w:val="10"/>
          <w:rFonts w:hint="eastAsia" w:ascii="宋体" w:hAnsi="宋体" w:eastAsia="宋体" w:cs="宋体"/>
          <w:i w:val="0"/>
          <w:iCs w:val="0"/>
          <w:caps w:val="0"/>
          <w:color w:val="000000"/>
          <w:spacing w:val="0"/>
          <w:sz w:val="24"/>
          <w:szCs w:val="24"/>
        </w:rPr>
        <w:fldChar w:fldCharType="separate"/>
      </w:r>
      <w:r>
        <w:rPr>
          <w:rStyle w:val="10"/>
          <w:rFonts w:hint="eastAsia" w:ascii="宋体" w:hAnsi="宋体" w:eastAsia="宋体" w:cs="宋体"/>
          <w:i w:val="0"/>
          <w:iCs w:val="0"/>
          <w:caps w:val="0"/>
          <w:color w:val="000000"/>
          <w:spacing w:val="0"/>
          <w:sz w:val="24"/>
          <w:szCs w:val="24"/>
        </w:rPr>
        <w:t>http://www.ccgp.gov.cn（中国政府采购网）、http://zfcg.gxzf.gov.cn/（广西壮族自治区政府采购网）、http://zfcg.czj.guilin.gov.cn/（桂林市政府采购网）</w:t>
      </w:r>
      <w:r>
        <w:rPr>
          <w:rStyle w:val="10"/>
          <w:rFonts w:hint="eastAsia" w:ascii="宋体" w:hAnsi="宋体" w:eastAsia="宋体" w:cs="宋体"/>
          <w:i w:val="0"/>
          <w:iCs w:val="0"/>
          <w:caps w:val="0"/>
          <w:color w:val="000000"/>
          <w:spacing w:val="0"/>
          <w:sz w:val="24"/>
          <w:szCs w:val="24"/>
          <w:lang w:eastAsia="zh-CN"/>
        </w:rPr>
        <w:t>。</w:t>
      </w:r>
      <w:r>
        <w:rPr>
          <w:rStyle w:val="10"/>
          <w:rFonts w:hint="eastAsia" w:ascii="宋体" w:hAnsi="宋体" w:eastAsia="宋体" w:cs="宋体"/>
          <w:i w:val="0"/>
          <w:iCs w:val="0"/>
          <w:caps w:val="0"/>
          <w:color w:val="000000"/>
          <w:spacing w:val="0"/>
          <w:sz w:val="24"/>
          <w:szCs w:val="24"/>
        </w:rPr>
        <w:fldChar w:fldCharType="end"/>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60" w:lineRule="auto"/>
        <w:ind w:left="239" w:leftChars="114" w:right="0" w:rightChars="0" w:firstLine="480" w:firstLineChars="200"/>
        <w:jc w:val="left"/>
        <w:textAlignment w:val="auto"/>
        <w:rPr>
          <w:rStyle w:val="10"/>
          <w:rFonts w:hint="eastAsia" w:ascii="宋体" w:hAnsi="宋体" w:eastAsia="宋体" w:cs="宋体"/>
          <w:lang w:eastAsia="zh-CN"/>
        </w:rPr>
      </w:pPr>
      <w:r>
        <w:rPr>
          <w:rStyle w:val="10"/>
          <w:rFonts w:hint="eastAsia" w:ascii="宋体" w:hAnsi="宋体" w:eastAsia="宋体" w:cs="宋体"/>
          <w:lang w:eastAsia="zh-CN"/>
        </w:rPr>
        <w:t>（</w:t>
      </w:r>
      <w:r>
        <w:rPr>
          <w:rStyle w:val="10"/>
          <w:rFonts w:hint="eastAsia" w:ascii="宋体" w:hAnsi="宋体" w:eastAsia="宋体" w:cs="宋体"/>
          <w:lang w:val="en-US" w:eastAsia="zh-CN"/>
        </w:rPr>
        <w:t>4</w:t>
      </w:r>
      <w:r>
        <w:rPr>
          <w:rStyle w:val="10"/>
          <w:rFonts w:hint="eastAsia" w:ascii="宋体" w:hAnsi="宋体" w:eastAsia="宋体" w:cs="宋体"/>
          <w:lang w:eastAsia="zh-CN"/>
        </w:rPr>
        <w:t>）</w:t>
      </w:r>
      <w:r>
        <w:rPr>
          <w:rStyle w:val="10"/>
          <w:rFonts w:ascii="宋体" w:hAnsi="宋体" w:eastAsia="宋体" w:cs="宋体"/>
          <w:i w:val="0"/>
          <w:iCs w:val="0"/>
          <w:caps w:val="0"/>
          <w:color w:val="000000"/>
          <w:spacing w:val="0"/>
          <w:sz w:val="24"/>
          <w:szCs w:val="24"/>
        </w:rPr>
        <w:t>供应商认为成交结果使自己的权益受到损害的，可以自成交结果公告期限届满之日起七个工作日内以书面形式向采购代理机构提出质疑，逾期将不再受理。 </w:t>
      </w:r>
      <w:r>
        <w:rPr>
          <w:rFonts w:ascii="微软雅黑" w:hAnsi="微软雅黑" w:eastAsia="微软雅黑" w:cs="微软雅黑"/>
          <w:i w:val="0"/>
          <w:iCs w:val="0"/>
          <w:caps w:val="0"/>
          <w:color w:val="000000"/>
          <w:spacing w:val="0"/>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Style w:val="10"/>
          <w:rFonts w:hint="eastAsia" w:ascii="宋体" w:hAnsi="宋体" w:eastAsia="宋体" w:cs="宋体"/>
        </w:rPr>
      </w:pPr>
      <w:r>
        <w:rPr>
          <w:rStyle w:val="8"/>
          <w:rFonts w:hint="eastAsia" w:ascii="宋体" w:hAnsi="宋体" w:eastAsia="宋体" w:cs="宋体"/>
          <w:i w:val="0"/>
          <w:iCs w:val="0"/>
          <w:caps w:val="0"/>
          <w:color w:val="000000"/>
          <w:spacing w:val="0"/>
          <w:sz w:val="24"/>
          <w:szCs w:val="24"/>
        </w:rPr>
        <w:t>九、对本次公告内容提出询问，请按以下方式联系　　</w:t>
      </w:r>
      <w:r>
        <w:rPr>
          <w:rStyle w:val="10"/>
          <w:rFonts w:hint="eastAsia" w:ascii="宋体" w:hAnsi="宋体" w:eastAsia="宋体" w:cs="宋体"/>
        </w:rPr>
        <w:t xml:space="preserve">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rPr>
      </w:pPr>
      <w:r>
        <w:rPr>
          <w:rStyle w:val="10"/>
          <w:rFonts w:hint="eastAsia" w:ascii="宋体" w:hAnsi="宋体" w:eastAsia="宋体" w:cs="宋体"/>
          <w:i w:val="0"/>
          <w:iCs w:val="0"/>
          <w:caps w:val="0"/>
          <w:color w:val="000000"/>
          <w:spacing w:val="0"/>
          <w:sz w:val="24"/>
          <w:szCs w:val="24"/>
        </w:rPr>
        <w:t>1.采购人信息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rPr>
      </w:pPr>
      <w:bookmarkStart w:id="1" w:name="_Hlk164778806"/>
      <w:r>
        <w:rPr>
          <w:rStyle w:val="10"/>
          <w:rFonts w:hint="eastAsia" w:ascii="宋体" w:hAnsi="宋体" w:eastAsia="宋体" w:cs="宋体"/>
          <w:i w:val="0"/>
          <w:iCs w:val="0"/>
          <w:caps w:val="0"/>
          <w:color w:val="000000"/>
          <w:spacing w:val="0"/>
          <w:sz w:val="24"/>
          <w:szCs w:val="24"/>
        </w:rPr>
        <w:t>采购人名称：桂林市象山区发展和改革局</w:t>
      </w:r>
      <w:bookmarkEnd w:id="1"/>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rPr>
      </w:pPr>
      <w:r>
        <w:rPr>
          <w:rStyle w:val="10"/>
          <w:rFonts w:hint="eastAsia" w:ascii="宋体" w:hAnsi="宋体" w:eastAsia="宋体" w:cs="宋体"/>
          <w:i w:val="0"/>
          <w:iCs w:val="0"/>
          <w:caps w:val="0"/>
          <w:color w:val="000000"/>
          <w:spacing w:val="0"/>
          <w:sz w:val="24"/>
          <w:szCs w:val="24"/>
        </w:rPr>
        <w:t>地址：桂林市象山区环城西二路5号</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lang w:val="zh-CN"/>
        </w:rPr>
      </w:pPr>
      <w:r>
        <w:rPr>
          <w:rStyle w:val="10"/>
          <w:rFonts w:hint="eastAsia" w:ascii="宋体" w:hAnsi="宋体" w:eastAsia="宋体" w:cs="宋体"/>
          <w:i w:val="0"/>
          <w:iCs w:val="0"/>
          <w:caps w:val="0"/>
          <w:color w:val="000000"/>
          <w:spacing w:val="0"/>
          <w:sz w:val="24"/>
          <w:szCs w:val="24"/>
        </w:rPr>
        <w:t xml:space="preserve">联系人及电话:王主任 0773-3828155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rPr>
      </w:pPr>
      <w:r>
        <w:rPr>
          <w:rStyle w:val="10"/>
          <w:rFonts w:hint="eastAsia" w:ascii="宋体" w:hAnsi="宋体" w:eastAsia="宋体" w:cs="宋体"/>
          <w:i w:val="0"/>
          <w:iCs w:val="0"/>
          <w:caps w:val="0"/>
          <w:color w:val="000000"/>
          <w:spacing w:val="0"/>
          <w:sz w:val="24"/>
          <w:szCs w:val="24"/>
        </w:rPr>
        <w:t>2.采购代理机构信息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rPr>
      </w:pPr>
      <w:r>
        <w:rPr>
          <w:rStyle w:val="10"/>
          <w:rFonts w:hint="eastAsia" w:ascii="宋体" w:hAnsi="宋体" w:eastAsia="宋体" w:cs="宋体"/>
          <w:i w:val="0"/>
          <w:iCs w:val="0"/>
          <w:caps w:val="0"/>
          <w:color w:val="000000"/>
          <w:spacing w:val="0"/>
          <w:sz w:val="24"/>
          <w:szCs w:val="24"/>
        </w:rPr>
        <w:t>名  称：广西嘉诚达工程造价咨询有限公司</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rPr>
      </w:pPr>
      <w:r>
        <w:rPr>
          <w:rStyle w:val="10"/>
          <w:rFonts w:hint="eastAsia" w:ascii="宋体" w:hAnsi="宋体" w:eastAsia="宋体" w:cs="宋体"/>
          <w:i w:val="0"/>
          <w:iCs w:val="0"/>
          <w:caps w:val="0"/>
          <w:color w:val="000000"/>
          <w:spacing w:val="0"/>
          <w:sz w:val="24"/>
          <w:szCs w:val="24"/>
        </w:rPr>
        <w:t>地　 址：桂林市象山区翠竹路61号7栋3单元2层1号房</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80" w:firstLineChars="200"/>
        <w:jc w:val="left"/>
        <w:textAlignment w:val="auto"/>
        <w:rPr>
          <w:rStyle w:val="10"/>
          <w:rFonts w:ascii="宋体" w:hAnsi="宋体" w:eastAsia="宋体" w:cs="宋体"/>
          <w:i w:val="0"/>
          <w:iCs w:val="0"/>
          <w:caps w:val="0"/>
          <w:color w:val="000000"/>
          <w:spacing w:val="0"/>
          <w:sz w:val="24"/>
          <w:szCs w:val="24"/>
        </w:rPr>
      </w:pPr>
      <w:r>
        <w:rPr>
          <w:rStyle w:val="10"/>
          <w:rFonts w:hint="eastAsia" w:ascii="宋体" w:hAnsi="宋体" w:eastAsia="宋体" w:cs="宋体"/>
          <w:i w:val="0"/>
          <w:iCs w:val="0"/>
          <w:caps w:val="0"/>
          <w:color w:val="000000"/>
          <w:spacing w:val="0"/>
          <w:sz w:val="24"/>
          <w:szCs w:val="24"/>
        </w:rPr>
        <w:t>联系人及电话：陈连华，0773-8287012</w:t>
      </w:r>
    </w:p>
    <w:p/>
    <w:p>
      <w:pPr>
        <w:pStyle w:val="2"/>
        <w:jc w:val="righ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广西嘉诚达工程造价咨询有限公司</w:t>
      </w:r>
    </w:p>
    <w:p>
      <w:pPr>
        <w:jc w:val="right"/>
        <w:rPr>
          <w:rFonts w:hint="default"/>
          <w:lang w:val="en-US"/>
        </w:rPr>
      </w:pPr>
      <w:r>
        <w:rPr>
          <w:rFonts w:hint="eastAsia" w:ascii="宋体" w:hAnsi="宋体" w:eastAsia="宋体" w:cs="宋体"/>
          <w:kern w:val="0"/>
          <w:sz w:val="24"/>
          <w:szCs w:val="24"/>
          <w:lang w:val="en-US" w:eastAsia="zh-CN"/>
        </w:rPr>
        <w:t>2024年5月9日</w:t>
      </w:r>
    </w:p>
    <w:sectPr>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27C258"/>
    <w:multiLevelType w:val="singleLevel"/>
    <w:tmpl w:val="4227C25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EC230D6"/>
    <w:rsid w:val="065F0BEE"/>
    <w:rsid w:val="0BEA60A8"/>
    <w:rsid w:val="128B3251"/>
    <w:rsid w:val="1DD7559C"/>
    <w:rsid w:val="1EC230D6"/>
    <w:rsid w:val="1FA15E62"/>
    <w:rsid w:val="27201D62"/>
    <w:rsid w:val="2A547AC0"/>
    <w:rsid w:val="3454071D"/>
    <w:rsid w:val="3CD8243C"/>
    <w:rsid w:val="446C03F1"/>
    <w:rsid w:val="58535244"/>
    <w:rsid w:val="59FB32FB"/>
    <w:rsid w:val="65657B68"/>
    <w:rsid w:val="71934D38"/>
    <w:rsid w:val="7C39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Normal Indent"/>
    <w:basedOn w:val="1"/>
    <w:semiHidden/>
    <w:unhideWhenUsed/>
    <w:qFormat/>
    <w:uiPriority w:val="99"/>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iPriority w:val="0"/>
    <w:rPr>
      <w:color w:val="0000FF"/>
      <w:u w:val="single"/>
    </w:rPr>
  </w:style>
  <w:style w:type="character" w:styleId="10">
    <w:name w:val="HTML Sample"/>
    <w:basedOn w:val="7"/>
    <w:qFormat/>
    <w:uiPriority w:val="0"/>
    <w:rPr>
      <w:rFonts w:ascii="Courier New" w:hAnsi="Courier New"/>
    </w:rPr>
  </w:style>
  <w:style w:type="character" w:customStyle="1" w:styleId="11">
    <w:name w:val="bookmark-item"/>
    <w:basedOn w:val="7"/>
    <w:qFormat/>
    <w:uiPriority w:val="0"/>
  </w:style>
  <w:style w:type="character" w:customStyle="1" w:styleId="12">
    <w:name w:val="NormalCharacter"/>
    <w:autoRedefine/>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927</Words>
  <Characters>1130</Characters>
  <Lines>0</Lines>
  <Paragraphs>0</Paragraphs>
  <TotalTime>3</TotalTime>
  <ScaleCrop>false</ScaleCrop>
  <LinksUpToDate>false</LinksUpToDate>
  <CharactersWithSpaces>1234</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2024-05-06T01:45:00Z</dcterms:created>
  <dc:creator>T^_^T</dc:creator>
  <cp:lastModifiedBy>T^_^T</cp:lastModifiedBy>
  <dcterms:modified xsi:type="dcterms:W3CDTF">2024-05-09T04:43:29Z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04AFB0A667F144FAB3370886F7003CB9_11</vt:lpwstr>
  </property>
</Properties>
</file>