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8914D66">
      <w:pPr>
        <w:bidi w:val="0"/>
      </w:pPr>
      <w:bookmarkStart w:id="0" w:name="_Toc6118"/>
      <w:bookmarkStart w:id="1" w:name="_Toc26184"/>
      <w:bookmarkStart w:id="2" w:name="_Toc10458"/>
      <w:bookmarkStart w:id="3" w:name="_Toc7151"/>
      <w:bookmarkStart w:id="4" w:name="_Toc1825"/>
      <w:bookmarkStart w:id="5" w:name="_Toc2728"/>
      <w:bookmarkStart w:id="6" w:name="_Toc29332"/>
      <w:bookmarkStart w:id="7" w:name="_Toc3584"/>
      <w:bookmarkStart w:id="8" w:name="_Toc3413"/>
      <w:bookmarkStart w:id="9" w:name="_Toc11699"/>
      <w:bookmarkStart w:id="10" w:name="_Toc19454"/>
      <w:bookmarkStart w:id="11" w:name="_Toc19734"/>
      <w:bookmarkStart w:id="12" w:name="_Toc25955"/>
    </w:p>
    <w:bookmarkEnd w:id="0"/>
    <w:bookmarkEnd w:id="1"/>
    <w:bookmarkEnd w:id="2"/>
    <w:bookmarkEnd w:id="3"/>
    <w:bookmarkEnd w:id="4"/>
    <w:bookmarkEnd w:id="5"/>
    <w:bookmarkEnd w:id="6"/>
    <w:bookmarkEnd w:id="7"/>
    <w:bookmarkEnd w:id="8"/>
    <w:bookmarkEnd w:id="9"/>
    <w:bookmarkEnd w:id="10"/>
    <w:p w14:paraId="2ED176B5">
      <w:pPr>
        <w:snapToGrid w:val="0"/>
        <w:ind w:firstLine="1446"/>
        <w:jc w:val="center"/>
        <w:rPr>
          <w:rFonts w:hint="eastAsia" w:ascii="仿宋" w:hAnsi="仿宋" w:eastAsia="仿宋" w:cs="仿宋"/>
          <w:b/>
          <w:bCs/>
          <w:sz w:val="72"/>
          <w:szCs w:val="72"/>
        </w:rPr>
      </w:pPr>
    </w:p>
    <w:p w14:paraId="29AF6C57">
      <w:pPr>
        <w:snapToGrid w:val="0"/>
        <w:ind w:firstLine="1446"/>
        <w:jc w:val="center"/>
        <w:rPr>
          <w:rFonts w:hint="eastAsia" w:ascii="仿宋" w:hAnsi="仿宋" w:eastAsia="仿宋" w:cs="仿宋"/>
          <w:b/>
          <w:bCs/>
          <w:sz w:val="72"/>
          <w:szCs w:val="72"/>
        </w:rPr>
      </w:pPr>
      <w:r>
        <w:rPr>
          <w:rFonts w:hint="eastAsia" w:ascii="仿宋" w:hAnsi="仿宋" w:eastAsia="仿宋" w:cs="仿宋"/>
          <w:b/>
          <w:bCs/>
          <w:sz w:val="72"/>
          <w:szCs w:val="72"/>
        </w:rPr>
        <w:t>恭城瑶族自治县莲花镇崇岭村委孔里村滑坡</w:t>
      </w:r>
    </w:p>
    <w:p w14:paraId="4A829E4A">
      <w:pPr>
        <w:snapToGrid w:val="0"/>
        <w:ind w:firstLine="1446"/>
        <w:jc w:val="center"/>
        <w:rPr>
          <w:rFonts w:ascii="仿宋" w:hAnsi="仿宋" w:eastAsia="仿宋" w:cs="仿宋"/>
          <w:b/>
          <w:bCs/>
          <w:sz w:val="72"/>
          <w:szCs w:val="72"/>
        </w:rPr>
      </w:pPr>
      <w:r>
        <w:rPr>
          <w:rFonts w:hint="eastAsia" w:ascii="仿宋" w:hAnsi="仿宋" w:eastAsia="仿宋" w:cs="仿宋"/>
          <w:b/>
          <w:bCs/>
          <w:sz w:val="72"/>
          <w:szCs w:val="72"/>
        </w:rPr>
        <w:t>地质灾害</w:t>
      </w:r>
      <w:r>
        <w:rPr>
          <w:rFonts w:hint="eastAsia" w:ascii="仿宋" w:hAnsi="仿宋" w:eastAsia="仿宋" w:cs="仿宋"/>
          <w:b/>
          <w:bCs/>
          <w:sz w:val="72"/>
          <w:szCs w:val="72"/>
          <w:lang w:val="en-US" w:eastAsia="zh-CN"/>
        </w:rPr>
        <w:t>应急</w:t>
      </w:r>
      <w:r>
        <w:rPr>
          <w:rFonts w:hint="eastAsia" w:ascii="仿宋" w:hAnsi="仿宋" w:eastAsia="仿宋" w:cs="仿宋"/>
          <w:b/>
          <w:bCs/>
          <w:sz w:val="72"/>
          <w:szCs w:val="72"/>
        </w:rPr>
        <w:t>治理工程施工图设计</w:t>
      </w:r>
    </w:p>
    <w:p w14:paraId="11F8E046">
      <w:pPr>
        <w:ind w:firstLine="560"/>
      </w:pPr>
    </w:p>
    <w:p w14:paraId="2A730DBD">
      <w:pPr>
        <w:ind w:firstLine="560"/>
      </w:pPr>
    </w:p>
    <w:p w14:paraId="68FFB24F">
      <w:pPr>
        <w:ind w:firstLine="560"/>
      </w:pPr>
    </w:p>
    <w:p w14:paraId="48B32468">
      <w:pPr>
        <w:ind w:firstLine="560"/>
      </w:pPr>
    </w:p>
    <w:p w14:paraId="39E20808">
      <w:pPr>
        <w:ind w:firstLine="560"/>
      </w:pPr>
    </w:p>
    <w:p w14:paraId="07794814">
      <w:pPr>
        <w:ind w:firstLine="560"/>
      </w:pPr>
    </w:p>
    <w:p w14:paraId="128A4F7F">
      <w:pPr>
        <w:ind w:firstLine="560"/>
      </w:pPr>
    </w:p>
    <w:p w14:paraId="0C3CEF13">
      <w:pPr>
        <w:ind w:firstLine="560"/>
      </w:pPr>
    </w:p>
    <w:p w14:paraId="59E90A7F">
      <w:pPr>
        <w:ind w:firstLine="560"/>
      </w:pPr>
    </w:p>
    <w:p w14:paraId="42C8C755">
      <w:pPr>
        <w:ind w:firstLine="560"/>
      </w:pPr>
    </w:p>
    <w:p w14:paraId="6D51A060">
      <w:pPr>
        <w:ind w:firstLine="560"/>
      </w:pPr>
    </w:p>
    <w:p w14:paraId="14244CCE">
      <w:pPr>
        <w:ind w:firstLine="560"/>
      </w:pPr>
    </w:p>
    <w:p w14:paraId="1E20D06B">
      <w:pPr>
        <w:ind w:firstLine="723"/>
        <w:jc w:val="center"/>
        <w:rPr>
          <w:rFonts w:ascii="仿宋" w:hAnsi="仿宋" w:eastAsia="仿宋" w:cs="仿宋"/>
          <w:b/>
          <w:bCs/>
          <w:sz w:val="36"/>
          <w:szCs w:val="36"/>
        </w:rPr>
      </w:pPr>
      <w:bookmarkStart w:id="13" w:name="_Toc91"/>
      <w:bookmarkStart w:id="14" w:name="_Toc29378"/>
      <w:bookmarkStart w:id="15" w:name="_Toc54"/>
      <w:bookmarkStart w:id="16" w:name="_Toc5370"/>
      <w:bookmarkStart w:id="17" w:name="_Toc26375"/>
      <w:bookmarkStart w:id="18" w:name="_Toc11406"/>
      <w:bookmarkStart w:id="19" w:name="_Toc12139"/>
      <w:bookmarkStart w:id="20" w:name="_Toc15993"/>
      <w:bookmarkStart w:id="21" w:name="_Toc3362"/>
      <w:bookmarkStart w:id="22" w:name="_Toc17745"/>
      <w:bookmarkStart w:id="23" w:name="_Toc15395"/>
      <w:r>
        <w:rPr>
          <w:rFonts w:hint="eastAsia" w:ascii="仿宋" w:hAnsi="仿宋" w:eastAsia="仿宋" w:cs="仿宋"/>
          <w:b/>
          <w:bCs/>
          <w:sz w:val="36"/>
          <w:szCs w:val="36"/>
        </w:rPr>
        <w:t>广西壮族自治区地质环境监测站</w:t>
      </w:r>
      <w:bookmarkEnd w:id="13"/>
      <w:bookmarkEnd w:id="14"/>
      <w:bookmarkEnd w:id="15"/>
      <w:bookmarkEnd w:id="16"/>
      <w:bookmarkEnd w:id="17"/>
      <w:bookmarkEnd w:id="18"/>
      <w:bookmarkEnd w:id="19"/>
      <w:bookmarkEnd w:id="20"/>
      <w:bookmarkEnd w:id="21"/>
      <w:bookmarkEnd w:id="22"/>
      <w:bookmarkEnd w:id="23"/>
    </w:p>
    <w:p w14:paraId="1F7098DB">
      <w:pPr>
        <w:ind w:firstLine="723"/>
        <w:jc w:val="center"/>
        <w:rPr>
          <w:rFonts w:hint="eastAsia" w:ascii="仿宋" w:hAnsi="仿宋" w:eastAsia="仿宋" w:cs="仿宋"/>
          <w:b/>
          <w:bCs/>
          <w:sz w:val="36"/>
        </w:rPr>
      </w:pPr>
      <w:r>
        <w:rPr>
          <w:rFonts w:hint="eastAsia" w:ascii="仿宋" w:hAnsi="仿宋" w:eastAsia="仿宋" w:cs="仿宋"/>
          <w:b/>
          <w:bCs/>
          <w:sz w:val="36"/>
        </w:rPr>
        <w:t>二〇二</w:t>
      </w:r>
      <w:r>
        <w:rPr>
          <w:rFonts w:hint="eastAsia" w:ascii="仿宋" w:hAnsi="仿宋" w:eastAsia="仿宋" w:cs="仿宋"/>
          <w:b/>
          <w:bCs/>
          <w:sz w:val="36"/>
          <w:lang w:val="en-US" w:eastAsia="zh-CN"/>
        </w:rPr>
        <w:t>四</w:t>
      </w:r>
      <w:r>
        <w:rPr>
          <w:rFonts w:hint="eastAsia" w:ascii="仿宋" w:hAnsi="仿宋" w:eastAsia="仿宋" w:cs="仿宋"/>
          <w:b/>
          <w:bCs/>
          <w:sz w:val="36"/>
        </w:rPr>
        <w:t>年</w:t>
      </w:r>
      <w:r>
        <w:rPr>
          <w:rFonts w:hint="eastAsia" w:ascii="仿宋" w:hAnsi="仿宋" w:eastAsia="仿宋" w:cs="仿宋"/>
          <w:b/>
          <w:bCs/>
          <w:sz w:val="36"/>
          <w:lang w:val="en-US" w:eastAsia="zh-CN"/>
        </w:rPr>
        <w:t>十二</w:t>
      </w:r>
      <w:r>
        <w:rPr>
          <w:rFonts w:hint="eastAsia" w:ascii="仿宋" w:hAnsi="仿宋" w:eastAsia="仿宋" w:cs="仿宋"/>
          <w:b/>
          <w:bCs/>
          <w:sz w:val="36"/>
        </w:rPr>
        <w:t>月</w:t>
      </w:r>
    </w:p>
    <w:p w14:paraId="0A0DFC5C">
      <w:pPr>
        <w:rPr>
          <w:rFonts w:hint="eastAsia" w:ascii="仿宋" w:hAnsi="仿宋" w:eastAsia="仿宋" w:cs="仿宋"/>
          <w:b/>
          <w:bCs/>
          <w:sz w:val="36"/>
        </w:rPr>
      </w:pPr>
    </w:p>
    <w:p w14:paraId="25068D40">
      <w:pPr>
        <w:snapToGrid w:val="0"/>
        <w:ind w:left="0" w:leftChars="0" w:firstLine="0" w:firstLineChars="0"/>
        <w:jc w:val="both"/>
        <w:rPr>
          <w:rFonts w:ascii="仿宋" w:hAnsi="仿宋" w:eastAsia="仿宋" w:cs="仿宋"/>
          <w:b/>
          <w:bCs/>
          <w:sz w:val="72"/>
          <w:szCs w:val="72"/>
        </w:rPr>
      </w:pPr>
    </w:p>
    <w:p w14:paraId="176AE847">
      <w:pPr>
        <w:snapToGrid w:val="0"/>
        <w:ind w:firstLine="1446"/>
        <w:jc w:val="center"/>
        <w:rPr>
          <w:rFonts w:hint="eastAsia" w:ascii="仿宋" w:hAnsi="仿宋" w:eastAsia="仿宋" w:cs="仿宋"/>
          <w:b/>
          <w:bCs/>
          <w:sz w:val="72"/>
          <w:szCs w:val="72"/>
        </w:rPr>
      </w:pPr>
      <w:r>
        <w:rPr>
          <w:rFonts w:hint="eastAsia" w:ascii="仿宋" w:hAnsi="仿宋" w:eastAsia="仿宋" w:cs="仿宋"/>
          <w:b/>
          <w:bCs/>
          <w:sz w:val="72"/>
          <w:szCs w:val="72"/>
        </w:rPr>
        <w:t>恭城瑶族自治县莲花镇崇岭村委孔里村滑坡</w:t>
      </w:r>
    </w:p>
    <w:p w14:paraId="1BF147E9">
      <w:pPr>
        <w:snapToGrid w:val="0"/>
        <w:ind w:firstLine="1446"/>
        <w:jc w:val="center"/>
        <w:rPr>
          <w:rFonts w:ascii="仿宋" w:hAnsi="仿宋" w:eastAsia="仿宋" w:cs="仿宋"/>
          <w:b/>
          <w:bCs/>
          <w:sz w:val="72"/>
          <w:szCs w:val="72"/>
        </w:rPr>
      </w:pPr>
      <w:r>
        <w:rPr>
          <w:rFonts w:hint="eastAsia" w:ascii="仿宋" w:hAnsi="仿宋" w:eastAsia="仿宋" w:cs="仿宋"/>
          <w:b/>
          <w:bCs/>
          <w:sz w:val="72"/>
          <w:szCs w:val="72"/>
        </w:rPr>
        <w:t>地质灾害</w:t>
      </w:r>
      <w:r>
        <w:rPr>
          <w:rFonts w:hint="eastAsia" w:ascii="仿宋" w:hAnsi="仿宋" w:eastAsia="仿宋" w:cs="仿宋"/>
          <w:b/>
          <w:bCs/>
          <w:sz w:val="72"/>
          <w:szCs w:val="72"/>
          <w:lang w:val="en-US" w:eastAsia="zh-CN"/>
        </w:rPr>
        <w:t>应急</w:t>
      </w:r>
      <w:r>
        <w:rPr>
          <w:rFonts w:hint="eastAsia" w:ascii="仿宋" w:hAnsi="仿宋" w:eastAsia="仿宋" w:cs="仿宋"/>
          <w:b/>
          <w:bCs/>
          <w:sz w:val="72"/>
          <w:szCs w:val="72"/>
        </w:rPr>
        <w:t>治理工程施工图设计</w:t>
      </w:r>
    </w:p>
    <w:p w14:paraId="1B870ABE">
      <w:pPr>
        <w:ind w:firstLine="0" w:firstLineChars="0"/>
        <w:rPr>
          <w:rFonts w:ascii="仿宋" w:hAnsi="仿宋" w:eastAsia="仿宋" w:cs="仿宋"/>
          <w:sz w:val="32"/>
          <w:szCs w:val="32"/>
        </w:rPr>
      </w:pPr>
    </w:p>
    <w:p w14:paraId="05B34D06">
      <w:pPr>
        <w:pStyle w:val="33"/>
        <w:ind w:left="0" w:leftChars="0" w:firstLine="0" w:firstLineChars="0"/>
        <w:jc w:val="both"/>
      </w:pPr>
    </w:p>
    <w:p w14:paraId="5D38371A">
      <w:pPr>
        <w:spacing w:line="240" w:lineRule="auto"/>
        <w:ind w:firstLine="9035" w:firstLineChars="2500"/>
        <w:rPr>
          <w:rFonts w:hint="eastAsia" w:ascii="仿宋" w:hAnsi="仿宋" w:eastAsia="仿宋" w:cs="仿宋"/>
          <w:b/>
          <w:bCs/>
          <w:sz w:val="36"/>
          <w:szCs w:val="36"/>
          <w:lang w:val="en-US" w:eastAsia="zh-CN"/>
        </w:rPr>
      </w:pPr>
      <w:r>
        <w:rPr>
          <w:rFonts w:hint="eastAsia" w:ascii="仿宋" w:hAnsi="仿宋" w:eastAsia="仿宋" w:cs="仿宋"/>
          <w:b/>
          <w:bCs/>
          <w:sz w:val="36"/>
          <w:szCs w:val="36"/>
        </w:rPr>
        <w:t>项目负责人：</w:t>
      </w:r>
      <w:r>
        <w:rPr>
          <w:rFonts w:hint="eastAsia" w:ascii="仿宋" w:hAnsi="仿宋" w:eastAsia="仿宋" w:cs="仿宋"/>
          <w:b/>
          <w:bCs/>
          <w:sz w:val="36"/>
          <w:szCs w:val="36"/>
          <w:lang w:val="en-US" w:eastAsia="zh-CN"/>
        </w:rPr>
        <w:t xml:space="preserve">赵瀚哲  </w:t>
      </w:r>
    </w:p>
    <w:p w14:paraId="4B788D89">
      <w:pPr>
        <w:spacing w:line="240" w:lineRule="auto"/>
        <w:ind w:firstLine="9035" w:firstLineChars="2500"/>
        <w:rPr>
          <w:rFonts w:hint="eastAsia" w:ascii="仿宋" w:hAnsi="仿宋" w:eastAsia="仿宋" w:cs="仿宋"/>
          <w:b/>
          <w:bCs/>
          <w:sz w:val="36"/>
          <w:szCs w:val="36"/>
          <w:lang w:val="en-US" w:eastAsia="zh-CN"/>
        </w:rPr>
      </w:pPr>
      <w:r>
        <w:rPr>
          <w:rFonts w:hint="eastAsia" w:ascii="仿宋" w:hAnsi="仿宋" w:eastAsia="仿宋" w:cs="仿宋"/>
          <w:b/>
          <w:bCs/>
          <w:sz w:val="36"/>
          <w:szCs w:val="36"/>
        </w:rPr>
        <w:t>报告编写人：</w:t>
      </w:r>
      <w:r>
        <w:rPr>
          <w:rFonts w:hint="eastAsia" w:ascii="仿宋" w:hAnsi="仿宋" w:eastAsia="仿宋" w:cs="仿宋"/>
          <w:b/>
          <w:bCs/>
          <w:sz w:val="36"/>
          <w:szCs w:val="36"/>
          <w:lang w:val="en-US" w:eastAsia="zh-CN"/>
        </w:rPr>
        <w:t>赵瀚哲</w:t>
      </w:r>
    </w:p>
    <w:p w14:paraId="46236A6F">
      <w:pPr>
        <w:spacing w:line="240" w:lineRule="auto"/>
        <w:ind w:firstLine="9035" w:firstLineChars="2500"/>
        <w:rPr>
          <w:rFonts w:hint="default" w:ascii="仿宋" w:hAnsi="仿宋" w:eastAsia="仿宋" w:cs="仿宋"/>
          <w:b/>
          <w:bCs/>
          <w:sz w:val="36"/>
          <w:szCs w:val="36"/>
          <w:lang w:val="en-US" w:eastAsia="zh-CN"/>
        </w:rPr>
      </w:pPr>
      <w:r>
        <w:rPr>
          <w:rFonts w:hint="eastAsia" w:ascii="仿宋" w:hAnsi="仿宋" w:eastAsia="仿宋" w:cs="仿宋"/>
          <w:b/>
          <w:bCs/>
          <w:sz w:val="36"/>
          <w:szCs w:val="36"/>
        </w:rPr>
        <w:t>校  核  人：</w:t>
      </w:r>
      <w:r>
        <w:rPr>
          <w:rFonts w:hint="eastAsia" w:ascii="仿宋" w:hAnsi="仿宋" w:eastAsia="仿宋" w:cs="仿宋"/>
          <w:b/>
          <w:bCs/>
          <w:sz w:val="36"/>
          <w:szCs w:val="36"/>
          <w:lang w:val="en-US" w:eastAsia="zh-CN"/>
        </w:rPr>
        <w:t>孙  威</w:t>
      </w:r>
    </w:p>
    <w:p w14:paraId="1A05CD16">
      <w:pPr>
        <w:spacing w:line="240" w:lineRule="auto"/>
        <w:ind w:firstLine="9035" w:firstLineChars="2500"/>
        <w:rPr>
          <w:rFonts w:ascii="仿宋" w:hAnsi="仿宋" w:eastAsia="仿宋" w:cs="仿宋"/>
          <w:b/>
          <w:bCs/>
          <w:sz w:val="36"/>
          <w:szCs w:val="36"/>
        </w:rPr>
      </w:pPr>
      <w:r>
        <w:rPr>
          <w:rFonts w:hint="eastAsia" w:ascii="仿宋" w:hAnsi="仿宋" w:eastAsia="仿宋" w:cs="仿宋"/>
          <w:b/>
          <w:bCs/>
          <w:sz w:val="36"/>
          <w:szCs w:val="36"/>
        </w:rPr>
        <w:t>审  核  人：</w:t>
      </w:r>
      <w:r>
        <w:rPr>
          <w:rFonts w:hint="eastAsia" w:ascii="仿宋" w:hAnsi="仿宋" w:eastAsia="仿宋" w:cs="仿宋"/>
          <w:b/>
          <w:bCs/>
          <w:sz w:val="36"/>
          <w:szCs w:val="36"/>
          <w:lang w:val="en-US" w:eastAsia="zh-CN"/>
        </w:rPr>
        <w:t>温智熊</w:t>
      </w:r>
      <w:r>
        <w:rPr>
          <w:rFonts w:hint="eastAsia" w:ascii="仿宋" w:hAnsi="仿宋" w:eastAsia="仿宋" w:cs="仿宋"/>
          <w:b/>
          <w:bCs/>
          <w:sz w:val="36"/>
          <w:szCs w:val="36"/>
        </w:rPr>
        <w:t xml:space="preserve"> </w:t>
      </w:r>
    </w:p>
    <w:p w14:paraId="60AB913A">
      <w:pPr>
        <w:spacing w:line="240" w:lineRule="auto"/>
        <w:ind w:firstLine="9035" w:firstLineChars="2500"/>
        <w:rPr>
          <w:rFonts w:hint="eastAsia" w:ascii="仿宋" w:hAnsi="仿宋" w:eastAsia="仿宋" w:cs="仿宋"/>
          <w:sz w:val="32"/>
          <w:szCs w:val="32"/>
          <w:lang w:val="en-US" w:eastAsia="zh-CN"/>
        </w:rPr>
      </w:pPr>
      <w:r>
        <w:rPr>
          <w:rFonts w:hint="eastAsia" w:ascii="仿宋" w:hAnsi="仿宋" w:eastAsia="仿宋" w:cs="仿宋"/>
          <w:b/>
          <w:bCs/>
          <w:sz w:val="36"/>
          <w:szCs w:val="36"/>
        </w:rPr>
        <w:t>审  定  人：</w:t>
      </w:r>
      <w:r>
        <w:rPr>
          <w:rFonts w:hint="eastAsia" w:ascii="仿宋" w:hAnsi="仿宋" w:eastAsia="仿宋" w:cs="仿宋"/>
          <w:b/>
          <w:bCs/>
          <w:sz w:val="36"/>
          <w:szCs w:val="36"/>
          <w:lang w:val="en-US" w:eastAsia="zh-CN"/>
        </w:rPr>
        <w:t>卢志文</w:t>
      </w:r>
    </w:p>
    <w:p w14:paraId="07A4204E">
      <w:pPr>
        <w:spacing w:line="560" w:lineRule="exact"/>
        <w:ind w:firstLine="0" w:firstLineChars="0"/>
        <w:rPr>
          <w:rFonts w:ascii="仿宋" w:hAnsi="仿宋" w:eastAsia="仿宋" w:cs="仿宋"/>
          <w:b/>
          <w:bCs/>
          <w:sz w:val="36"/>
          <w:szCs w:val="36"/>
        </w:rPr>
      </w:pPr>
    </w:p>
    <w:p w14:paraId="1C54BE36">
      <w:pPr>
        <w:spacing w:line="560" w:lineRule="exact"/>
        <w:ind w:firstLine="9035" w:firstLineChars="2500"/>
        <w:rPr>
          <w:rFonts w:ascii="仿宋" w:hAnsi="仿宋" w:eastAsia="仿宋" w:cs="仿宋"/>
          <w:b/>
          <w:bCs/>
          <w:sz w:val="36"/>
          <w:szCs w:val="36"/>
        </w:rPr>
      </w:pPr>
      <w:r>
        <w:rPr>
          <w:rFonts w:hint="eastAsia" w:ascii="仿宋" w:hAnsi="仿宋" w:eastAsia="仿宋" w:cs="仿宋"/>
          <w:b/>
          <w:bCs/>
          <w:sz w:val="36"/>
          <w:szCs w:val="36"/>
        </w:rPr>
        <w:t>法定代表人：吴  福</w:t>
      </w:r>
    </w:p>
    <w:p w14:paraId="19567CCE">
      <w:pPr>
        <w:spacing w:line="560" w:lineRule="exact"/>
        <w:ind w:firstLine="8585" w:firstLineChars="2500"/>
        <w:rPr>
          <w:rFonts w:ascii="仿宋" w:hAnsi="仿宋" w:eastAsia="仿宋" w:cs="仿宋"/>
          <w:b/>
          <w:bCs/>
          <w:sz w:val="36"/>
          <w:szCs w:val="36"/>
        </w:rPr>
      </w:pPr>
      <w:r>
        <w:rPr>
          <w:rFonts w:hint="eastAsia" w:ascii="仿宋" w:hAnsi="仿宋" w:eastAsia="仿宋" w:cs="仿宋"/>
          <w:b/>
          <w:bCs/>
          <w:spacing w:val="0"/>
          <w:w w:val="95"/>
          <w:kern w:val="0"/>
          <w:sz w:val="36"/>
          <w:szCs w:val="36"/>
          <w:fitText w:val="1805" w:id="2033851869"/>
        </w:rPr>
        <w:t xml:space="preserve"> </w:t>
      </w:r>
      <w:r>
        <w:rPr>
          <w:rFonts w:hint="eastAsia" w:ascii="仿宋" w:hAnsi="仿宋" w:eastAsia="仿宋" w:cs="仿宋"/>
          <w:b/>
          <w:bCs/>
          <w:spacing w:val="0"/>
          <w:w w:val="95"/>
          <w:kern w:val="0"/>
          <w:szCs w:val="28"/>
          <w:fitText w:val="1805" w:id="2033851869"/>
        </w:rPr>
        <w:t xml:space="preserve">  </w:t>
      </w:r>
      <w:r>
        <w:rPr>
          <w:rFonts w:hint="eastAsia" w:ascii="仿宋" w:hAnsi="仿宋" w:eastAsia="仿宋" w:cs="仿宋"/>
          <w:b/>
          <w:bCs/>
          <w:spacing w:val="0"/>
          <w:w w:val="95"/>
          <w:kern w:val="0"/>
          <w:sz w:val="36"/>
          <w:szCs w:val="36"/>
          <w:fitText w:val="1805" w:id="2033851869"/>
        </w:rPr>
        <w:t>总工程</w:t>
      </w:r>
      <w:r>
        <w:rPr>
          <w:rFonts w:hint="eastAsia" w:ascii="仿宋" w:hAnsi="仿宋" w:eastAsia="仿宋" w:cs="仿宋"/>
          <w:b/>
          <w:bCs/>
          <w:spacing w:val="-4"/>
          <w:w w:val="95"/>
          <w:kern w:val="0"/>
          <w:sz w:val="36"/>
          <w:szCs w:val="36"/>
          <w:fitText w:val="1805" w:id="2033851869"/>
        </w:rPr>
        <w:t>师</w:t>
      </w:r>
      <w:r>
        <w:rPr>
          <w:rFonts w:hint="eastAsia" w:ascii="仿宋" w:hAnsi="仿宋" w:eastAsia="仿宋" w:cs="仿宋"/>
          <w:b/>
          <w:bCs/>
          <w:sz w:val="36"/>
          <w:szCs w:val="36"/>
        </w:rPr>
        <w:t>：刘小明</w:t>
      </w:r>
    </w:p>
    <w:p w14:paraId="449308A3">
      <w:pPr>
        <w:pStyle w:val="6"/>
        <w:ind w:firstLine="723"/>
        <w:rPr>
          <w:rFonts w:ascii="仿宋" w:hAnsi="仿宋" w:eastAsia="仿宋" w:cs="仿宋"/>
          <w:b/>
          <w:bCs/>
          <w:sz w:val="36"/>
          <w:szCs w:val="36"/>
        </w:rPr>
      </w:pPr>
    </w:p>
    <w:p w14:paraId="7589F51E">
      <w:pPr>
        <w:pStyle w:val="7"/>
        <w:spacing w:before="31" w:after="31"/>
        <w:ind w:firstLine="723"/>
        <w:rPr>
          <w:rFonts w:ascii="仿宋" w:hAnsi="仿宋" w:eastAsia="仿宋" w:cs="仿宋"/>
          <w:bCs/>
          <w:sz w:val="36"/>
          <w:szCs w:val="36"/>
        </w:rPr>
      </w:pPr>
    </w:p>
    <w:p w14:paraId="654F6D75">
      <w:pPr>
        <w:snapToGrid w:val="0"/>
        <w:spacing w:line="620" w:lineRule="exact"/>
        <w:ind w:firstLine="7275" w:firstLineChars="2013"/>
        <w:rPr>
          <w:rFonts w:ascii="仿宋" w:hAnsi="仿宋" w:eastAsia="仿宋" w:cs="仿宋"/>
          <w:b/>
          <w:sz w:val="36"/>
        </w:rPr>
      </w:pPr>
      <w:r>
        <w:rPr>
          <w:rFonts w:hint="eastAsia" w:ascii="仿宋" w:hAnsi="仿宋" w:eastAsia="仿宋" w:cs="仿宋"/>
          <w:b/>
          <w:sz w:val="36"/>
        </w:rPr>
        <w:t>编制单位：</w:t>
      </w:r>
      <w:bookmarkStart w:id="24" w:name="_Hlk57023873"/>
      <w:r>
        <w:rPr>
          <w:rFonts w:hint="eastAsia" w:ascii="仿宋" w:hAnsi="仿宋" w:eastAsia="仿宋" w:cs="仿宋"/>
          <w:b/>
          <w:sz w:val="36"/>
        </w:rPr>
        <w:t>广西壮族自治区地质环境监测站</w:t>
      </w:r>
      <w:bookmarkEnd w:id="24"/>
    </w:p>
    <w:p w14:paraId="6EFE12D4">
      <w:pPr>
        <w:snapToGrid w:val="0"/>
        <w:spacing w:line="620" w:lineRule="exact"/>
        <w:ind w:firstLine="7275" w:firstLineChars="2013"/>
        <w:rPr>
          <w:rFonts w:ascii="仿宋" w:hAnsi="仿宋" w:eastAsia="仿宋" w:cs="仿宋"/>
          <w:b/>
          <w:sz w:val="36"/>
        </w:rPr>
      </w:pPr>
      <w:r>
        <w:rPr>
          <w:rFonts w:hint="eastAsia" w:ascii="仿宋" w:hAnsi="仿宋" w:eastAsia="仿宋" w:cs="仿宋"/>
          <w:b/>
          <w:sz w:val="36"/>
        </w:rPr>
        <w:t>日    期：202</w:t>
      </w:r>
      <w:r>
        <w:rPr>
          <w:rFonts w:hint="eastAsia" w:ascii="仿宋" w:hAnsi="仿宋" w:eastAsia="仿宋" w:cs="仿宋"/>
          <w:b/>
          <w:sz w:val="36"/>
          <w:lang w:val="en-US" w:eastAsia="zh-CN"/>
        </w:rPr>
        <w:t>4</w:t>
      </w:r>
      <w:r>
        <w:rPr>
          <w:rFonts w:hint="eastAsia" w:ascii="仿宋" w:hAnsi="仿宋" w:eastAsia="仿宋" w:cs="仿宋"/>
          <w:b/>
          <w:sz w:val="36"/>
        </w:rPr>
        <w:t>年</w:t>
      </w:r>
      <w:r>
        <w:rPr>
          <w:rFonts w:hint="eastAsia" w:ascii="仿宋" w:hAnsi="仿宋" w:eastAsia="仿宋" w:cs="仿宋"/>
          <w:b/>
          <w:sz w:val="36"/>
          <w:lang w:val="en-US" w:eastAsia="zh-CN"/>
        </w:rPr>
        <w:t>12</w:t>
      </w:r>
      <w:r>
        <w:rPr>
          <w:rFonts w:hint="eastAsia" w:ascii="仿宋" w:hAnsi="仿宋" w:eastAsia="仿宋" w:cs="仿宋"/>
          <w:b/>
          <w:sz w:val="36"/>
        </w:rPr>
        <w:t>月</w:t>
      </w:r>
    </w:p>
    <w:p w14:paraId="148C3CF9">
      <w:pPr>
        <w:pStyle w:val="33"/>
        <w:rPr>
          <w:rFonts w:hint="eastAsia"/>
        </w:rPr>
        <w:sectPr>
          <w:pgSz w:w="23811" w:h="16838" w:orient="landscape"/>
          <w:pgMar w:top="1134" w:right="1440" w:bottom="1134" w:left="1440" w:header="851" w:footer="992" w:gutter="0"/>
          <w:pgBorders>
            <w:top w:val="none" w:sz="0" w:space="0"/>
            <w:left w:val="none" w:sz="0" w:space="0"/>
            <w:bottom w:val="none" w:sz="0" w:space="0"/>
            <w:right w:val="none" w:sz="0" w:space="0"/>
          </w:pgBorders>
          <w:cols w:space="425" w:num="1"/>
          <w:docGrid w:type="lines" w:linePitch="312" w:charSpace="0"/>
        </w:sectPr>
      </w:pPr>
    </w:p>
    <w:p w14:paraId="642CC257">
      <w:pPr>
        <w:ind w:left="0" w:leftChars="0" w:firstLine="0" w:firstLineChars="0"/>
      </w:pPr>
    </w:p>
    <w:p w14:paraId="7A437EBC">
      <w:pPr>
        <w:pStyle w:val="15"/>
        <w:tabs>
          <w:tab w:val="right" w:leader="dot" w:pos="10253"/>
        </w:tabs>
        <w:jc w:val="center"/>
        <w:rPr>
          <w:rFonts w:hint="eastAsia" w:ascii="仿宋" w:hAnsi="仿宋" w:eastAsia="仿宋" w:cs="仿宋"/>
          <w:b/>
          <w:bCs/>
          <w:sz w:val="40"/>
          <w:szCs w:val="36"/>
          <w:lang w:val="en-US" w:eastAsia="zh-CN"/>
        </w:rPr>
      </w:pPr>
    </w:p>
    <w:p w14:paraId="63D8F339">
      <w:pPr>
        <w:pStyle w:val="15"/>
        <w:tabs>
          <w:tab w:val="right" w:leader="dot" w:pos="10253"/>
        </w:tabs>
        <w:jc w:val="center"/>
        <w:rPr>
          <w:rFonts w:hint="eastAsia" w:ascii="仿宋" w:hAnsi="仿宋" w:eastAsia="仿宋" w:cs="仿宋"/>
          <w:b/>
          <w:bCs/>
          <w:sz w:val="40"/>
          <w:szCs w:val="36"/>
          <w:lang w:val="en-US" w:eastAsia="zh-CN"/>
        </w:rPr>
      </w:pPr>
      <w:r>
        <w:rPr>
          <w:rFonts w:hint="eastAsia" w:ascii="仿宋" w:hAnsi="仿宋" w:eastAsia="仿宋" w:cs="仿宋"/>
          <w:b/>
          <w:bCs/>
          <w:sz w:val="40"/>
          <w:szCs w:val="36"/>
          <w:lang w:val="en-US" w:eastAsia="zh-CN"/>
        </w:rPr>
        <w:t>目  录</w:t>
      </w:r>
    </w:p>
    <w:p w14:paraId="5B2FA648">
      <w:pPr>
        <w:pStyle w:val="15"/>
        <w:tabs>
          <w:tab w:val="right" w:leader="dot" w:pos="10253"/>
        </w:tabs>
      </w:pPr>
      <w:r>
        <w:rPr>
          <w:rFonts w:hint="default"/>
        </w:rPr>
        <w:fldChar w:fldCharType="begin"/>
      </w:r>
      <w:r>
        <w:rPr>
          <w:rFonts w:hint="default"/>
        </w:rPr>
        <w:instrText xml:space="preserve">TOC \o "1-3" \h \u </w:instrText>
      </w:r>
      <w:r>
        <w:rPr>
          <w:rFonts w:hint="default"/>
        </w:rPr>
        <w:fldChar w:fldCharType="separate"/>
      </w:r>
      <w:r>
        <w:rPr>
          <w:rFonts w:hint="default"/>
        </w:rPr>
        <w:fldChar w:fldCharType="begin"/>
      </w:r>
      <w:r>
        <w:rPr>
          <w:rFonts w:hint="default"/>
        </w:rPr>
        <w:instrText xml:space="preserve"> HYPERLINK \l _Toc1913 </w:instrText>
      </w:r>
      <w:r>
        <w:rPr>
          <w:rFonts w:hint="default"/>
        </w:rPr>
        <w:fldChar w:fldCharType="separate"/>
      </w:r>
      <w:r>
        <w:rPr>
          <w:rFonts w:hint="default" w:ascii="Times New Roman" w:hAnsi="Times New Roman" w:eastAsia="仿宋" w:cs="Times New Roman"/>
        </w:rPr>
        <w:t xml:space="preserve">1 </w:t>
      </w:r>
      <w:r>
        <w:rPr>
          <w:rFonts w:hint="eastAsia" w:eastAsia="仿宋" w:cs="Times New Roman"/>
          <w:lang w:val="en-US" w:eastAsia="zh-CN"/>
        </w:rPr>
        <w:t>前言</w:t>
      </w:r>
      <w:r>
        <w:tab/>
      </w:r>
      <w:r>
        <w:fldChar w:fldCharType="begin"/>
      </w:r>
      <w:r>
        <w:instrText xml:space="preserve"> PAGEREF _Toc1913 \h </w:instrText>
      </w:r>
      <w:r>
        <w:fldChar w:fldCharType="separate"/>
      </w:r>
      <w:r>
        <w:t>1</w:t>
      </w:r>
      <w:r>
        <w:fldChar w:fldCharType="end"/>
      </w:r>
      <w:r>
        <w:rPr>
          <w:rFonts w:hint="default"/>
        </w:rPr>
        <w:fldChar w:fldCharType="end"/>
      </w:r>
    </w:p>
    <w:p w14:paraId="71A9EBB1">
      <w:pPr>
        <w:pStyle w:val="16"/>
        <w:tabs>
          <w:tab w:val="right" w:leader="dot" w:pos="10253"/>
        </w:tabs>
      </w:pPr>
      <w:r>
        <w:rPr>
          <w:rFonts w:hint="default"/>
        </w:rPr>
        <w:fldChar w:fldCharType="begin"/>
      </w:r>
      <w:r>
        <w:rPr>
          <w:rFonts w:hint="default"/>
        </w:rPr>
        <w:instrText xml:space="preserve"> HYPERLINK \l _Toc2214 </w:instrText>
      </w:r>
      <w:r>
        <w:rPr>
          <w:rFonts w:hint="default"/>
        </w:rPr>
        <w:fldChar w:fldCharType="separate"/>
      </w:r>
      <w:r>
        <w:rPr>
          <w:rFonts w:hint="default" w:ascii="Times New Roman" w:hAnsi="Times New Roman" w:eastAsia="仿宋" w:cs="Times New Roman"/>
        </w:rPr>
        <w:t>1.1 任务由来</w:t>
      </w:r>
      <w:r>
        <w:tab/>
      </w:r>
      <w:r>
        <w:fldChar w:fldCharType="begin"/>
      </w:r>
      <w:r>
        <w:instrText xml:space="preserve"> PAGEREF _Toc2214 \h </w:instrText>
      </w:r>
      <w:r>
        <w:fldChar w:fldCharType="separate"/>
      </w:r>
      <w:r>
        <w:t>1</w:t>
      </w:r>
      <w:r>
        <w:fldChar w:fldCharType="end"/>
      </w:r>
      <w:r>
        <w:rPr>
          <w:rFonts w:hint="default"/>
        </w:rPr>
        <w:fldChar w:fldCharType="end"/>
      </w:r>
    </w:p>
    <w:p w14:paraId="0CB3F9E7">
      <w:pPr>
        <w:pStyle w:val="16"/>
        <w:tabs>
          <w:tab w:val="right" w:leader="dot" w:pos="10253"/>
        </w:tabs>
      </w:pPr>
      <w:r>
        <w:rPr>
          <w:rFonts w:hint="default"/>
        </w:rPr>
        <w:fldChar w:fldCharType="begin"/>
      </w:r>
      <w:r>
        <w:rPr>
          <w:rFonts w:hint="default"/>
        </w:rPr>
        <w:instrText xml:space="preserve"> HYPERLINK \l _Toc27172 </w:instrText>
      </w:r>
      <w:r>
        <w:rPr>
          <w:rFonts w:hint="default"/>
        </w:rPr>
        <w:fldChar w:fldCharType="separate"/>
      </w:r>
      <w:r>
        <w:rPr>
          <w:rFonts w:hint="default" w:ascii="Times New Roman" w:hAnsi="Times New Roman" w:eastAsia="仿宋" w:cs="Times New Roman"/>
          <w:szCs w:val="30"/>
        </w:rPr>
        <w:t>1.2 勘查目的、任务</w:t>
      </w:r>
      <w:r>
        <w:tab/>
      </w:r>
      <w:r>
        <w:fldChar w:fldCharType="begin"/>
      </w:r>
      <w:r>
        <w:instrText xml:space="preserve"> PAGEREF _Toc27172 \h </w:instrText>
      </w:r>
      <w:r>
        <w:fldChar w:fldCharType="separate"/>
      </w:r>
      <w:r>
        <w:t>2</w:t>
      </w:r>
      <w:r>
        <w:fldChar w:fldCharType="end"/>
      </w:r>
      <w:r>
        <w:rPr>
          <w:rFonts w:hint="default"/>
        </w:rPr>
        <w:fldChar w:fldCharType="end"/>
      </w:r>
    </w:p>
    <w:p w14:paraId="4A5FC1A4">
      <w:pPr>
        <w:pStyle w:val="16"/>
        <w:tabs>
          <w:tab w:val="right" w:leader="dot" w:pos="10253"/>
        </w:tabs>
      </w:pPr>
      <w:r>
        <w:rPr>
          <w:rFonts w:hint="default"/>
        </w:rPr>
        <w:fldChar w:fldCharType="begin"/>
      </w:r>
      <w:r>
        <w:rPr>
          <w:rFonts w:hint="default"/>
        </w:rPr>
        <w:instrText xml:space="preserve"> HYPERLINK \l _Toc30663 </w:instrText>
      </w:r>
      <w:r>
        <w:rPr>
          <w:rFonts w:hint="default"/>
        </w:rPr>
        <w:fldChar w:fldCharType="separate"/>
      </w:r>
      <w:r>
        <w:rPr>
          <w:rFonts w:hint="default" w:ascii="Times New Roman" w:hAnsi="Times New Roman" w:eastAsia="仿宋" w:cs="Times New Roman"/>
        </w:rPr>
        <w:t>1.3勘查设计依据</w:t>
      </w:r>
      <w:r>
        <w:tab/>
      </w:r>
      <w:r>
        <w:fldChar w:fldCharType="begin"/>
      </w:r>
      <w:r>
        <w:instrText xml:space="preserve"> PAGEREF _Toc30663 \h </w:instrText>
      </w:r>
      <w:r>
        <w:fldChar w:fldCharType="separate"/>
      </w:r>
      <w:r>
        <w:t>2</w:t>
      </w:r>
      <w:r>
        <w:fldChar w:fldCharType="end"/>
      </w:r>
      <w:r>
        <w:rPr>
          <w:rFonts w:hint="default"/>
        </w:rPr>
        <w:fldChar w:fldCharType="end"/>
      </w:r>
    </w:p>
    <w:p w14:paraId="4F01821B">
      <w:pPr>
        <w:pStyle w:val="16"/>
        <w:tabs>
          <w:tab w:val="right" w:leader="dot" w:pos="10253"/>
        </w:tabs>
      </w:pPr>
      <w:r>
        <w:rPr>
          <w:rFonts w:hint="default"/>
        </w:rPr>
        <w:fldChar w:fldCharType="begin"/>
      </w:r>
      <w:r>
        <w:rPr>
          <w:rFonts w:hint="default"/>
        </w:rPr>
        <w:instrText xml:space="preserve"> HYPERLINK \l _Toc21753 </w:instrText>
      </w:r>
      <w:r>
        <w:rPr>
          <w:rFonts w:hint="default"/>
        </w:rPr>
        <w:fldChar w:fldCharType="separate"/>
      </w:r>
      <w:r>
        <w:rPr>
          <w:rFonts w:hint="default" w:ascii="Times New Roman" w:hAnsi="Times New Roman" w:eastAsia="仿宋" w:cs="Times New Roman"/>
        </w:rPr>
        <w:t>1.4勘查工作评述</w:t>
      </w:r>
      <w:r>
        <w:tab/>
      </w:r>
      <w:r>
        <w:fldChar w:fldCharType="begin"/>
      </w:r>
      <w:r>
        <w:instrText xml:space="preserve"> PAGEREF _Toc21753 \h </w:instrText>
      </w:r>
      <w:r>
        <w:fldChar w:fldCharType="separate"/>
      </w:r>
      <w:r>
        <w:t>3</w:t>
      </w:r>
      <w:r>
        <w:fldChar w:fldCharType="end"/>
      </w:r>
      <w:r>
        <w:rPr>
          <w:rFonts w:hint="default"/>
        </w:rPr>
        <w:fldChar w:fldCharType="end"/>
      </w:r>
    </w:p>
    <w:p w14:paraId="157AD2F5">
      <w:pPr>
        <w:pStyle w:val="11"/>
        <w:tabs>
          <w:tab w:val="right" w:leader="dot" w:pos="10253"/>
        </w:tabs>
      </w:pPr>
      <w:r>
        <w:rPr>
          <w:rFonts w:hint="default"/>
        </w:rPr>
        <w:fldChar w:fldCharType="begin"/>
      </w:r>
      <w:r>
        <w:rPr>
          <w:rFonts w:hint="default"/>
        </w:rPr>
        <w:instrText xml:space="preserve"> HYPERLINK \l _Toc5571 </w:instrText>
      </w:r>
      <w:r>
        <w:rPr>
          <w:rFonts w:hint="default"/>
        </w:rPr>
        <w:fldChar w:fldCharType="separate"/>
      </w:r>
      <w:r>
        <w:rPr>
          <w:rFonts w:hint="default" w:ascii="Times New Roman" w:hAnsi="Times New Roman" w:eastAsia="仿宋" w:cs="Times New Roman"/>
          <w:szCs w:val="32"/>
        </w:rPr>
        <w:t>1.4.1 勘查时间</w:t>
      </w:r>
      <w:r>
        <w:tab/>
      </w:r>
      <w:r>
        <w:fldChar w:fldCharType="begin"/>
      </w:r>
      <w:r>
        <w:instrText xml:space="preserve"> PAGEREF _Toc5571 \h </w:instrText>
      </w:r>
      <w:r>
        <w:fldChar w:fldCharType="separate"/>
      </w:r>
      <w:r>
        <w:t>3</w:t>
      </w:r>
      <w:r>
        <w:fldChar w:fldCharType="end"/>
      </w:r>
      <w:r>
        <w:rPr>
          <w:rFonts w:hint="default"/>
        </w:rPr>
        <w:fldChar w:fldCharType="end"/>
      </w:r>
    </w:p>
    <w:p w14:paraId="043D1362">
      <w:pPr>
        <w:pStyle w:val="11"/>
        <w:tabs>
          <w:tab w:val="right" w:leader="dot" w:pos="10253"/>
        </w:tabs>
      </w:pPr>
      <w:r>
        <w:rPr>
          <w:rFonts w:hint="default"/>
        </w:rPr>
        <w:fldChar w:fldCharType="begin"/>
      </w:r>
      <w:r>
        <w:rPr>
          <w:rFonts w:hint="default"/>
        </w:rPr>
        <w:instrText xml:space="preserve"> HYPERLINK \l _Toc18999 </w:instrText>
      </w:r>
      <w:r>
        <w:rPr>
          <w:rFonts w:hint="default"/>
        </w:rPr>
        <w:fldChar w:fldCharType="separate"/>
      </w:r>
      <w:r>
        <w:rPr>
          <w:rFonts w:hint="default" w:ascii="Times New Roman" w:hAnsi="Times New Roman" w:eastAsia="仿宋" w:cs="Times New Roman"/>
        </w:rPr>
        <w:t>1.4.2勘查范围</w:t>
      </w:r>
      <w:r>
        <w:tab/>
      </w:r>
      <w:r>
        <w:fldChar w:fldCharType="begin"/>
      </w:r>
      <w:r>
        <w:instrText xml:space="preserve"> PAGEREF _Toc18999 \h </w:instrText>
      </w:r>
      <w:r>
        <w:fldChar w:fldCharType="separate"/>
      </w:r>
      <w:r>
        <w:t>3</w:t>
      </w:r>
      <w:r>
        <w:fldChar w:fldCharType="end"/>
      </w:r>
      <w:r>
        <w:rPr>
          <w:rFonts w:hint="default"/>
        </w:rPr>
        <w:fldChar w:fldCharType="end"/>
      </w:r>
    </w:p>
    <w:p w14:paraId="35F18EE0">
      <w:pPr>
        <w:pStyle w:val="11"/>
        <w:tabs>
          <w:tab w:val="right" w:leader="dot" w:pos="10253"/>
        </w:tabs>
      </w:pPr>
      <w:r>
        <w:rPr>
          <w:rFonts w:hint="default"/>
        </w:rPr>
        <w:fldChar w:fldCharType="begin"/>
      </w:r>
      <w:r>
        <w:rPr>
          <w:rFonts w:hint="default"/>
        </w:rPr>
        <w:instrText xml:space="preserve"> HYPERLINK \l _Toc2196 </w:instrText>
      </w:r>
      <w:r>
        <w:rPr>
          <w:rFonts w:hint="default"/>
        </w:rPr>
        <w:fldChar w:fldCharType="separate"/>
      </w:r>
      <w:r>
        <w:rPr>
          <w:rFonts w:eastAsia="仿宋" w:cs="Times New Roman"/>
        </w:rPr>
        <w:t>1.4.3 勘查工作质量评述</w:t>
      </w:r>
      <w:r>
        <w:tab/>
      </w:r>
      <w:r>
        <w:fldChar w:fldCharType="begin"/>
      </w:r>
      <w:r>
        <w:instrText xml:space="preserve"> PAGEREF _Toc2196 \h </w:instrText>
      </w:r>
      <w:r>
        <w:fldChar w:fldCharType="separate"/>
      </w:r>
      <w:r>
        <w:t>3</w:t>
      </w:r>
      <w:r>
        <w:fldChar w:fldCharType="end"/>
      </w:r>
      <w:r>
        <w:rPr>
          <w:rFonts w:hint="default"/>
        </w:rPr>
        <w:fldChar w:fldCharType="end"/>
      </w:r>
    </w:p>
    <w:p w14:paraId="1D248474">
      <w:pPr>
        <w:pStyle w:val="11"/>
        <w:tabs>
          <w:tab w:val="right" w:leader="dot" w:pos="10253"/>
        </w:tabs>
      </w:pPr>
      <w:r>
        <w:rPr>
          <w:rFonts w:hint="default"/>
        </w:rPr>
        <w:fldChar w:fldCharType="begin"/>
      </w:r>
      <w:r>
        <w:rPr>
          <w:rFonts w:hint="default"/>
        </w:rPr>
        <w:instrText xml:space="preserve"> HYPERLINK \l _Toc14785 </w:instrText>
      </w:r>
      <w:r>
        <w:rPr>
          <w:rFonts w:hint="default"/>
        </w:rPr>
        <w:fldChar w:fldCharType="separate"/>
      </w:r>
      <w:r>
        <w:rPr>
          <w:rFonts w:hint="eastAsia" w:eastAsia="仿宋" w:cs="Times New Roman"/>
        </w:rPr>
        <w:t>1</w:t>
      </w:r>
      <w:r>
        <w:rPr>
          <w:rFonts w:eastAsia="仿宋" w:cs="Times New Roman"/>
        </w:rPr>
        <w:t>.4.4 勘查工作量</w:t>
      </w:r>
      <w:r>
        <w:tab/>
      </w:r>
      <w:r>
        <w:fldChar w:fldCharType="begin"/>
      </w:r>
      <w:r>
        <w:instrText xml:space="preserve"> PAGEREF _Toc14785 \h </w:instrText>
      </w:r>
      <w:r>
        <w:fldChar w:fldCharType="separate"/>
      </w:r>
      <w:r>
        <w:t>4</w:t>
      </w:r>
      <w:r>
        <w:fldChar w:fldCharType="end"/>
      </w:r>
      <w:r>
        <w:rPr>
          <w:rFonts w:hint="default"/>
        </w:rPr>
        <w:fldChar w:fldCharType="end"/>
      </w:r>
    </w:p>
    <w:p w14:paraId="1140655C">
      <w:pPr>
        <w:pStyle w:val="11"/>
        <w:tabs>
          <w:tab w:val="right" w:leader="dot" w:pos="10253"/>
        </w:tabs>
      </w:pPr>
      <w:r>
        <w:rPr>
          <w:rFonts w:hint="default"/>
        </w:rPr>
        <w:fldChar w:fldCharType="begin"/>
      </w:r>
      <w:r>
        <w:rPr>
          <w:rFonts w:hint="default"/>
        </w:rPr>
        <w:instrText xml:space="preserve"> HYPERLINK \l _Toc8987 </w:instrText>
      </w:r>
      <w:r>
        <w:rPr>
          <w:rFonts w:hint="default"/>
        </w:rPr>
        <w:fldChar w:fldCharType="separate"/>
      </w:r>
      <w:r>
        <w:rPr>
          <w:rFonts w:hint="eastAsia" w:eastAsia="仿宋" w:cs="Times New Roman"/>
        </w:rPr>
        <w:t>1</w:t>
      </w:r>
      <w:r>
        <w:rPr>
          <w:rFonts w:eastAsia="仿宋" w:cs="Times New Roman"/>
        </w:rPr>
        <w:t>.4.5 前人资料评述</w:t>
      </w:r>
      <w:r>
        <w:tab/>
      </w:r>
      <w:r>
        <w:fldChar w:fldCharType="begin"/>
      </w:r>
      <w:r>
        <w:instrText xml:space="preserve"> PAGEREF _Toc8987 \h </w:instrText>
      </w:r>
      <w:r>
        <w:fldChar w:fldCharType="separate"/>
      </w:r>
      <w:r>
        <w:t>4</w:t>
      </w:r>
      <w:r>
        <w:fldChar w:fldCharType="end"/>
      </w:r>
      <w:r>
        <w:rPr>
          <w:rFonts w:hint="default"/>
        </w:rPr>
        <w:fldChar w:fldCharType="end"/>
      </w:r>
    </w:p>
    <w:p w14:paraId="67C48B8D">
      <w:pPr>
        <w:pStyle w:val="15"/>
        <w:tabs>
          <w:tab w:val="right" w:leader="dot" w:pos="10253"/>
        </w:tabs>
      </w:pPr>
      <w:r>
        <w:rPr>
          <w:rFonts w:hint="default"/>
        </w:rPr>
        <w:fldChar w:fldCharType="begin"/>
      </w:r>
      <w:r>
        <w:rPr>
          <w:rFonts w:hint="default"/>
        </w:rPr>
        <w:instrText xml:space="preserve"> HYPERLINK \l _Toc27480 </w:instrText>
      </w:r>
      <w:r>
        <w:rPr>
          <w:rFonts w:hint="default"/>
        </w:rPr>
        <w:fldChar w:fldCharType="separate"/>
      </w:r>
      <w:r>
        <w:rPr>
          <w:rFonts w:eastAsia="仿宋"/>
        </w:rPr>
        <w:t>2 工程地质条件</w:t>
      </w:r>
      <w:r>
        <w:tab/>
      </w:r>
      <w:r>
        <w:fldChar w:fldCharType="begin"/>
      </w:r>
      <w:r>
        <w:instrText xml:space="preserve"> PAGEREF _Toc27480 \h </w:instrText>
      </w:r>
      <w:r>
        <w:fldChar w:fldCharType="separate"/>
      </w:r>
      <w:r>
        <w:t>5</w:t>
      </w:r>
      <w:r>
        <w:fldChar w:fldCharType="end"/>
      </w:r>
      <w:r>
        <w:rPr>
          <w:rFonts w:hint="default"/>
        </w:rPr>
        <w:fldChar w:fldCharType="end"/>
      </w:r>
    </w:p>
    <w:p w14:paraId="13E972D3">
      <w:pPr>
        <w:pStyle w:val="16"/>
        <w:tabs>
          <w:tab w:val="right" w:leader="dot" w:pos="10253"/>
        </w:tabs>
      </w:pPr>
      <w:r>
        <w:rPr>
          <w:rFonts w:hint="default"/>
        </w:rPr>
        <w:fldChar w:fldCharType="begin"/>
      </w:r>
      <w:r>
        <w:rPr>
          <w:rFonts w:hint="default"/>
        </w:rPr>
        <w:instrText xml:space="preserve"> HYPERLINK \l _Toc21746 </w:instrText>
      </w:r>
      <w:r>
        <w:rPr>
          <w:rFonts w:hint="default"/>
        </w:rPr>
        <w:fldChar w:fldCharType="separate"/>
      </w:r>
      <w:r>
        <w:rPr>
          <w:rFonts w:hint="eastAsia" w:eastAsia="仿宋" w:cs="Times New Roman"/>
        </w:rPr>
        <w:t>2</w:t>
      </w:r>
      <w:r>
        <w:rPr>
          <w:rFonts w:eastAsia="仿宋" w:cs="Times New Roman"/>
        </w:rPr>
        <w:t>.1自然条件</w:t>
      </w:r>
      <w:r>
        <w:tab/>
      </w:r>
      <w:r>
        <w:fldChar w:fldCharType="begin"/>
      </w:r>
      <w:r>
        <w:instrText xml:space="preserve"> PAGEREF _Toc21746 \h </w:instrText>
      </w:r>
      <w:r>
        <w:fldChar w:fldCharType="separate"/>
      </w:r>
      <w:r>
        <w:t>5</w:t>
      </w:r>
      <w:r>
        <w:fldChar w:fldCharType="end"/>
      </w:r>
      <w:r>
        <w:rPr>
          <w:rFonts w:hint="default"/>
        </w:rPr>
        <w:fldChar w:fldCharType="end"/>
      </w:r>
    </w:p>
    <w:p w14:paraId="48148619">
      <w:pPr>
        <w:pStyle w:val="11"/>
        <w:tabs>
          <w:tab w:val="right" w:leader="dot" w:pos="10253"/>
        </w:tabs>
      </w:pPr>
      <w:r>
        <w:rPr>
          <w:rFonts w:hint="default"/>
        </w:rPr>
        <w:fldChar w:fldCharType="begin"/>
      </w:r>
      <w:r>
        <w:rPr>
          <w:rFonts w:hint="default"/>
        </w:rPr>
        <w:instrText xml:space="preserve"> HYPERLINK \l _Toc9119 </w:instrText>
      </w:r>
      <w:r>
        <w:rPr>
          <w:rFonts w:hint="default"/>
        </w:rPr>
        <w:fldChar w:fldCharType="separate"/>
      </w:r>
      <w:r>
        <w:rPr>
          <w:rFonts w:eastAsia="仿宋" w:cs="Times New Roman"/>
        </w:rPr>
        <w:t>2.1.1 地理位置</w:t>
      </w:r>
      <w:r>
        <w:tab/>
      </w:r>
      <w:r>
        <w:fldChar w:fldCharType="begin"/>
      </w:r>
      <w:r>
        <w:instrText xml:space="preserve"> PAGEREF _Toc9119 \h </w:instrText>
      </w:r>
      <w:r>
        <w:fldChar w:fldCharType="separate"/>
      </w:r>
      <w:r>
        <w:t>5</w:t>
      </w:r>
      <w:r>
        <w:fldChar w:fldCharType="end"/>
      </w:r>
      <w:r>
        <w:rPr>
          <w:rFonts w:hint="default"/>
        </w:rPr>
        <w:fldChar w:fldCharType="end"/>
      </w:r>
    </w:p>
    <w:p w14:paraId="51069B5B">
      <w:pPr>
        <w:pStyle w:val="11"/>
        <w:tabs>
          <w:tab w:val="right" w:leader="dot" w:pos="10253"/>
        </w:tabs>
      </w:pPr>
      <w:r>
        <w:rPr>
          <w:rFonts w:hint="default"/>
        </w:rPr>
        <w:fldChar w:fldCharType="begin"/>
      </w:r>
      <w:r>
        <w:rPr>
          <w:rFonts w:hint="default"/>
        </w:rPr>
        <w:instrText xml:space="preserve"> HYPERLINK \l _Toc24025 </w:instrText>
      </w:r>
      <w:r>
        <w:rPr>
          <w:rFonts w:hint="default"/>
        </w:rPr>
        <w:fldChar w:fldCharType="separate"/>
      </w:r>
      <w:r>
        <w:rPr>
          <w:rFonts w:hint="eastAsia" w:eastAsia="仿宋"/>
          <w:szCs w:val="28"/>
        </w:rPr>
        <w:t>2</w:t>
      </w:r>
      <w:r>
        <w:rPr>
          <w:rFonts w:eastAsia="仿宋"/>
          <w:szCs w:val="28"/>
        </w:rPr>
        <w:t xml:space="preserve">.1.2 </w:t>
      </w:r>
      <w:r>
        <w:rPr>
          <w:rFonts w:eastAsia="仿宋"/>
        </w:rPr>
        <w:t>气象</w:t>
      </w:r>
      <w:r>
        <w:tab/>
      </w:r>
      <w:r>
        <w:fldChar w:fldCharType="begin"/>
      </w:r>
      <w:r>
        <w:instrText xml:space="preserve"> PAGEREF _Toc24025 \h </w:instrText>
      </w:r>
      <w:r>
        <w:fldChar w:fldCharType="separate"/>
      </w:r>
      <w:r>
        <w:t>5</w:t>
      </w:r>
      <w:r>
        <w:fldChar w:fldCharType="end"/>
      </w:r>
      <w:r>
        <w:rPr>
          <w:rFonts w:hint="default"/>
        </w:rPr>
        <w:fldChar w:fldCharType="end"/>
      </w:r>
    </w:p>
    <w:p w14:paraId="2F9A58E4">
      <w:pPr>
        <w:pStyle w:val="11"/>
        <w:tabs>
          <w:tab w:val="right" w:leader="dot" w:pos="10253"/>
        </w:tabs>
      </w:pPr>
      <w:r>
        <w:rPr>
          <w:rFonts w:hint="default"/>
        </w:rPr>
        <w:fldChar w:fldCharType="begin"/>
      </w:r>
      <w:r>
        <w:rPr>
          <w:rFonts w:hint="default"/>
        </w:rPr>
        <w:instrText xml:space="preserve"> HYPERLINK \l _Toc8792 </w:instrText>
      </w:r>
      <w:r>
        <w:rPr>
          <w:rFonts w:hint="default"/>
        </w:rPr>
        <w:fldChar w:fldCharType="separate"/>
      </w:r>
      <w:r>
        <w:rPr>
          <w:rFonts w:hint="eastAsia" w:eastAsia="仿宋" w:cs="Times New Roman"/>
          <w:szCs w:val="24"/>
          <w:lang w:val="en-US" w:eastAsia="zh-CN"/>
        </w:rPr>
        <w:t>2.1.3</w:t>
      </w:r>
      <w:r>
        <w:rPr>
          <w:rFonts w:hint="default" w:ascii="Times New Roman" w:hAnsi="Times New Roman" w:eastAsia="仿宋" w:cs="Times New Roman"/>
          <w:szCs w:val="24"/>
        </w:rPr>
        <w:t>水文</w:t>
      </w:r>
      <w:r>
        <w:tab/>
      </w:r>
      <w:r>
        <w:fldChar w:fldCharType="begin"/>
      </w:r>
      <w:r>
        <w:instrText xml:space="preserve"> PAGEREF _Toc8792 \h </w:instrText>
      </w:r>
      <w:r>
        <w:fldChar w:fldCharType="separate"/>
      </w:r>
      <w:r>
        <w:t>5</w:t>
      </w:r>
      <w:r>
        <w:fldChar w:fldCharType="end"/>
      </w:r>
      <w:r>
        <w:rPr>
          <w:rFonts w:hint="default"/>
        </w:rPr>
        <w:fldChar w:fldCharType="end"/>
      </w:r>
    </w:p>
    <w:p w14:paraId="188C6DD6">
      <w:pPr>
        <w:pStyle w:val="16"/>
        <w:tabs>
          <w:tab w:val="right" w:leader="dot" w:pos="10253"/>
        </w:tabs>
      </w:pPr>
      <w:r>
        <w:rPr>
          <w:rFonts w:hint="default"/>
        </w:rPr>
        <w:fldChar w:fldCharType="begin"/>
      </w:r>
      <w:r>
        <w:rPr>
          <w:rFonts w:hint="default"/>
        </w:rPr>
        <w:instrText xml:space="preserve"> HYPERLINK \l _Toc2435 </w:instrText>
      </w:r>
      <w:r>
        <w:rPr>
          <w:rFonts w:hint="default"/>
        </w:rPr>
        <w:fldChar w:fldCharType="separate"/>
      </w:r>
      <w:r>
        <w:rPr>
          <w:rFonts w:hint="eastAsia" w:eastAsia="仿宋" w:cs="Times New Roman"/>
        </w:rPr>
        <w:t>2</w:t>
      </w:r>
      <w:r>
        <w:rPr>
          <w:rFonts w:eastAsia="仿宋" w:cs="Times New Roman"/>
        </w:rPr>
        <w:t xml:space="preserve">.2 </w:t>
      </w:r>
      <w:r>
        <w:rPr>
          <w:rFonts w:hint="eastAsia" w:eastAsia="仿宋" w:cs="Times New Roman"/>
        </w:rPr>
        <w:t>地质环境</w:t>
      </w:r>
      <w:r>
        <w:rPr>
          <w:rFonts w:eastAsia="仿宋" w:cs="Times New Roman"/>
        </w:rPr>
        <w:t>条件</w:t>
      </w:r>
      <w:r>
        <w:tab/>
      </w:r>
      <w:r>
        <w:fldChar w:fldCharType="begin"/>
      </w:r>
      <w:r>
        <w:instrText xml:space="preserve"> PAGEREF _Toc2435 \h </w:instrText>
      </w:r>
      <w:r>
        <w:fldChar w:fldCharType="separate"/>
      </w:r>
      <w:r>
        <w:t>6</w:t>
      </w:r>
      <w:r>
        <w:fldChar w:fldCharType="end"/>
      </w:r>
      <w:r>
        <w:rPr>
          <w:rFonts w:hint="default"/>
        </w:rPr>
        <w:fldChar w:fldCharType="end"/>
      </w:r>
    </w:p>
    <w:p w14:paraId="15D54A90">
      <w:pPr>
        <w:pStyle w:val="11"/>
        <w:tabs>
          <w:tab w:val="right" w:leader="dot" w:pos="10253"/>
        </w:tabs>
      </w:pPr>
      <w:r>
        <w:rPr>
          <w:rFonts w:hint="default"/>
        </w:rPr>
        <w:fldChar w:fldCharType="begin"/>
      </w:r>
      <w:r>
        <w:rPr>
          <w:rFonts w:hint="default"/>
        </w:rPr>
        <w:instrText xml:space="preserve"> HYPERLINK \l _Toc19325 </w:instrText>
      </w:r>
      <w:r>
        <w:rPr>
          <w:rFonts w:hint="default"/>
        </w:rPr>
        <w:fldChar w:fldCharType="separate"/>
      </w:r>
      <w:r>
        <w:rPr>
          <w:rFonts w:hint="eastAsia" w:eastAsia="仿宋"/>
          <w:szCs w:val="28"/>
        </w:rPr>
        <w:t>2</w:t>
      </w:r>
      <w:r>
        <w:rPr>
          <w:rFonts w:eastAsia="仿宋"/>
          <w:szCs w:val="28"/>
        </w:rPr>
        <w:t xml:space="preserve">.2.1 </w:t>
      </w:r>
      <w:r>
        <w:rPr>
          <w:rFonts w:hint="eastAsia" w:eastAsia="仿宋"/>
          <w:szCs w:val="24"/>
        </w:rPr>
        <w:t>地形地貌</w:t>
      </w:r>
      <w:r>
        <w:tab/>
      </w:r>
      <w:r>
        <w:fldChar w:fldCharType="begin"/>
      </w:r>
      <w:r>
        <w:instrText xml:space="preserve"> PAGEREF _Toc19325 \h </w:instrText>
      </w:r>
      <w:r>
        <w:fldChar w:fldCharType="separate"/>
      </w:r>
      <w:r>
        <w:t>6</w:t>
      </w:r>
      <w:r>
        <w:fldChar w:fldCharType="end"/>
      </w:r>
      <w:r>
        <w:rPr>
          <w:rFonts w:hint="default"/>
        </w:rPr>
        <w:fldChar w:fldCharType="end"/>
      </w:r>
    </w:p>
    <w:p w14:paraId="79142073">
      <w:pPr>
        <w:pStyle w:val="11"/>
        <w:tabs>
          <w:tab w:val="right" w:leader="dot" w:pos="10253"/>
        </w:tabs>
      </w:pPr>
      <w:r>
        <w:rPr>
          <w:rFonts w:hint="default"/>
        </w:rPr>
        <w:fldChar w:fldCharType="begin"/>
      </w:r>
      <w:r>
        <w:rPr>
          <w:rFonts w:hint="default"/>
        </w:rPr>
        <w:instrText xml:space="preserve"> HYPERLINK \l _Toc7883 </w:instrText>
      </w:r>
      <w:r>
        <w:rPr>
          <w:rFonts w:hint="default"/>
        </w:rPr>
        <w:fldChar w:fldCharType="separate"/>
      </w:r>
      <w:r>
        <w:rPr>
          <w:rFonts w:hint="eastAsia" w:eastAsia="仿宋" w:cs="Times New Roman"/>
          <w:szCs w:val="24"/>
          <w:highlight w:val="none"/>
          <w:lang w:val="en-US" w:eastAsia="zh-CN"/>
        </w:rPr>
        <w:t>2.2.2</w:t>
      </w:r>
      <w:r>
        <w:rPr>
          <w:rFonts w:hint="default" w:ascii="Times New Roman" w:hAnsi="Times New Roman" w:eastAsia="仿宋" w:cs="Times New Roman"/>
          <w:szCs w:val="24"/>
          <w:highlight w:val="none"/>
        </w:rPr>
        <w:t xml:space="preserve"> 地层岩性</w:t>
      </w:r>
      <w:r>
        <w:tab/>
      </w:r>
      <w:r>
        <w:fldChar w:fldCharType="begin"/>
      </w:r>
      <w:r>
        <w:instrText xml:space="preserve"> PAGEREF _Toc7883 \h </w:instrText>
      </w:r>
      <w:r>
        <w:fldChar w:fldCharType="separate"/>
      </w:r>
      <w:r>
        <w:t>7</w:t>
      </w:r>
      <w:r>
        <w:fldChar w:fldCharType="end"/>
      </w:r>
      <w:r>
        <w:rPr>
          <w:rFonts w:hint="default"/>
        </w:rPr>
        <w:fldChar w:fldCharType="end"/>
      </w:r>
    </w:p>
    <w:p w14:paraId="745C916C">
      <w:pPr>
        <w:pStyle w:val="11"/>
        <w:tabs>
          <w:tab w:val="right" w:leader="dot" w:pos="10253"/>
        </w:tabs>
      </w:pPr>
      <w:r>
        <w:rPr>
          <w:rFonts w:hint="default"/>
        </w:rPr>
        <w:fldChar w:fldCharType="begin"/>
      </w:r>
      <w:r>
        <w:rPr>
          <w:rFonts w:hint="default"/>
        </w:rPr>
        <w:instrText xml:space="preserve"> HYPERLINK \l _Toc6686 </w:instrText>
      </w:r>
      <w:r>
        <w:rPr>
          <w:rFonts w:hint="default"/>
        </w:rPr>
        <w:fldChar w:fldCharType="separate"/>
      </w:r>
      <w:r>
        <w:rPr>
          <w:rFonts w:hint="eastAsia" w:eastAsia="仿宋"/>
          <w:szCs w:val="24"/>
        </w:rPr>
        <w:t>2</w:t>
      </w:r>
      <w:r>
        <w:rPr>
          <w:rFonts w:eastAsia="仿宋"/>
          <w:szCs w:val="24"/>
        </w:rPr>
        <w:t>.2.3 地质构造与地震</w:t>
      </w:r>
      <w:r>
        <w:tab/>
      </w:r>
      <w:r>
        <w:fldChar w:fldCharType="begin"/>
      </w:r>
      <w:r>
        <w:instrText xml:space="preserve"> PAGEREF _Toc6686 \h </w:instrText>
      </w:r>
      <w:r>
        <w:fldChar w:fldCharType="separate"/>
      </w:r>
      <w:r>
        <w:t>7</w:t>
      </w:r>
      <w:r>
        <w:fldChar w:fldCharType="end"/>
      </w:r>
      <w:r>
        <w:rPr>
          <w:rFonts w:hint="default"/>
        </w:rPr>
        <w:fldChar w:fldCharType="end"/>
      </w:r>
    </w:p>
    <w:p w14:paraId="6874B6BE">
      <w:pPr>
        <w:pStyle w:val="11"/>
        <w:tabs>
          <w:tab w:val="right" w:leader="dot" w:pos="10253"/>
        </w:tabs>
      </w:pPr>
      <w:r>
        <w:rPr>
          <w:rFonts w:hint="default"/>
        </w:rPr>
        <w:fldChar w:fldCharType="begin"/>
      </w:r>
      <w:r>
        <w:rPr>
          <w:rFonts w:hint="default"/>
        </w:rPr>
        <w:instrText xml:space="preserve"> HYPERLINK \l _Toc17821 </w:instrText>
      </w:r>
      <w:r>
        <w:rPr>
          <w:rFonts w:hint="default"/>
        </w:rPr>
        <w:fldChar w:fldCharType="separate"/>
      </w:r>
      <w:r>
        <w:rPr>
          <w:rFonts w:hint="default" w:ascii="Times New Roman" w:hAnsi="Times New Roman" w:eastAsia="仿宋" w:cs="Times New Roman"/>
          <w:bCs/>
          <w:lang w:val="en-US" w:eastAsia="zh-CN"/>
        </w:rPr>
        <w:t>2.2.4</w:t>
      </w:r>
      <w:r>
        <w:rPr>
          <w:rFonts w:hint="default" w:ascii="Times New Roman" w:hAnsi="Times New Roman" w:eastAsia="仿宋" w:cs="Times New Roman"/>
          <w:bCs/>
        </w:rPr>
        <w:t>水文地质条件</w:t>
      </w:r>
      <w:r>
        <w:tab/>
      </w:r>
      <w:r>
        <w:fldChar w:fldCharType="begin"/>
      </w:r>
      <w:r>
        <w:instrText xml:space="preserve"> PAGEREF _Toc17821 \h </w:instrText>
      </w:r>
      <w:r>
        <w:fldChar w:fldCharType="separate"/>
      </w:r>
      <w:r>
        <w:t>9</w:t>
      </w:r>
      <w:r>
        <w:fldChar w:fldCharType="end"/>
      </w:r>
      <w:r>
        <w:rPr>
          <w:rFonts w:hint="default"/>
        </w:rPr>
        <w:fldChar w:fldCharType="end"/>
      </w:r>
    </w:p>
    <w:p w14:paraId="5006EFF7">
      <w:pPr>
        <w:pStyle w:val="11"/>
        <w:tabs>
          <w:tab w:val="right" w:leader="dot" w:pos="10253"/>
        </w:tabs>
      </w:pPr>
      <w:r>
        <w:rPr>
          <w:rFonts w:hint="default"/>
        </w:rPr>
        <w:fldChar w:fldCharType="begin"/>
      </w:r>
      <w:r>
        <w:rPr>
          <w:rFonts w:hint="default"/>
        </w:rPr>
        <w:instrText xml:space="preserve"> HYPERLINK \l _Toc13099 </w:instrText>
      </w:r>
      <w:r>
        <w:rPr>
          <w:rFonts w:hint="default"/>
        </w:rPr>
        <w:fldChar w:fldCharType="separate"/>
      </w:r>
      <w:r>
        <w:rPr>
          <w:rFonts w:hint="default" w:ascii="Times New Roman" w:hAnsi="Times New Roman" w:eastAsia="仿宋" w:cs="Times New Roman"/>
          <w:bCs/>
          <w:szCs w:val="28"/>
        </w:rPr>
        <w:t xml:space="preserve">2.2.5 </w:t>
      </w:r>
      <w:r>
        <w:rPr>
          <w:rFonts w:hint="eastAsia" w:eastAsia="仿宋" w:cs="Times New Roman"/>
          <w:bCs/>
          <w:szCs w:val="28"/>
          <w:lang w:val="en-US" w:eastAsia="zh-CN"/>
        </w:rPr>
        <w:t>工程地质特征</w:t>
      </w:r>
      <w:r>
        <w:tab/>
      </w:r>
      <w:r>
        <w:fldChar w:fldCharType="begin"/>
      </w:r>
      <w:r>
        <w:instrText xml:space="preserve"> PAGEREF _Toc13099 \h </w:instrText>
      </w:r>
      <w:r>
        <w:fldChar w:fldCharType="separate"/>
      </w:r>
      <w:r>
        <w:t>9</w:t>
      </w:r>
      <w:r>
        <w:fldChar w:fldCharType="end"/>
      </w:r>
      <w:r>
        <w:rPr>
          <w:rFonts w:hint="default"/>
        </w:rPr>
        <w:fldChar w:fldCharType="end"/>
      </w:r>
    </w:p>
    <w:p w14:paraId="70DDB727">
      <w:pPr>
        <w:pStyle w:val="15"/>
        <w:tabs>
          <w:tab w:val="right" w:leader="dot" w:pos="10253"/>
        </w:tabs>
      </w:pPr>
      <w:r>
        <w:rPr>
          <w:rFonts w:hint="default"/>
        </w:rPr>
        <w:fldChar w:fldCharType="begin"/>
      </w:r>
      <w:r>
        <w:rPr>
          <w:rFonts w:hint="default"/>
        </w:rPr>
        <w:instrText xml:space="preserve"> HYPERLINK \l _Toc276 </w:instrText>
      </w:r>
      <w:r>
        <w:rPr>
          <w:rFonts w:hint="default"/>
        </w:rPr>
        <w:fldChar w:fldCharType="separate"/>
      </w:r>
      <w:r>
        <w:rPr>
          <w:rFonts w:hint="eastAsia" w:ascii="Times New Roman" w:hAnsi="Times New Roman" w:eastAsia="仿宋" w:cs="Times New Roman"/>
          <w:lang w:val="en-US" w:eastAsia="zh-CN"/>
        </w:rPr>
        <w:t>3</w:t>
      </w:r>
      <w:r>
        <w:rPr>
          <w:rFonts w:hint="default" w:ascii="Times New Roman" w:hAnsi="Times New Roman" w:eastAsia="仿宋" w:cs="Times New Roman"/>
        </w:rPr>
        <w:t xml:space="preserve"> </w:t>
      </w:r>
      <w:r>
        <w:rPr>
          <w:rFonts w:hint="eastAsia" w:ascii="Times New Roman" w:hAnsi="Times New Roman" w:eastAsia="仿宋" w:cs="Times New Roman"/>
          <w:lang w:val="en-US" w:eastAsia="zh-CN"/>
        </w:rPr>
        <w:t>滑坡</w:t>
      </w:r>
      <w:r>
        <w:rPr>
          <w:rFonts w:hint="default" w:ascii="Times New Roman" w:hAnsi="Times New Roman" w:eastAsia="仿宋" w:cs="Times New Roman"/>
        </w:rPr>
        <w:t>地质灾害</w:t>
      </w:r>
      <w:r>
        <w:rPr>
          <w:rFonts w:hint="eastAsia" w:ascii="Times New Roman" w:hAnsi="Times New Roman" w:eastAsia="仿宋" w:cs="Times New Roman"/>
          <w:lang w:val="en-US" w:eastAsia="zh-CN"/>
        </w:rPr>
        <w:t>基本</w:t>
      </w:r>
      <w:r>
        <w:rPr>
          <w:rFonts w:hint="default" w:ascii="Times New Roman" w:hAnsi="Times New Roman" w:eastAsia="仿宋" w:cs="Times New Roman"/>
        </w:rPr>
        <w:t>特征</w:t>
      </w:r>
      <w:r>
        <w:tab/>
      </w:r>
      <w:r>
        <w:fldChar w:fldCharType="begin"/>
      </w:r>
      <w:r>
        <w:instrText xml:space="preserve"> PAGEREF _Toc276 \h </w:instrText>
      </w:r>
      <w:r>
        <w:fldChar w:fldCharType="separate"/>
      </w:r>
      <w:r>
        <w:t>10</w:t>
      </w:r>
      <w:r>
        <w:fldChar w:fldCharType="end"/>
      </w:r>
      <w:r>
        <w:rPr>
          <w:rFonts w:hint="default"/>
        </w:rPr>
        <w:fldChar w:fldCharType="end"/>
      </w:r>
    </w:p>
    <w:p w14:paraId="378FACC1">
      <w:pPr>
        <w:pStyle w:val="16"/>
        <w:tabs>
          <w:tab w:val="right" w:leader="dot" w:pos="10253"/>
        </w:tabs>
      </w:pPr>
      <w:r>
        <w:rPr>
          <w:rFonts w:hint="default"/>
        </w:rPr>
        <w:fldChar w:fldCharType="begin"/>
      </w:r>
      <w:r>
        <w:rPr>
          <w:rFonts w:hint="default"/>
        </w:rPr>
        <w:instrText xml:space="preserve"> HYPERLINK \l _Toc24465 </w:instrText>
      </w:r>
      <w:r>
        <w:rPr>
          <w:rFonts w:hint="default"/>
        </w:rPr>
        <w:fldChar w:fldCharType="separate"/>
      </w:r>
      <w:r>
        <w:rPr>
          <w:rFonts w:hint="default" w:ascii="Times New Roman" w:hAnsi="Times New Roman" w:eastAsia="仿宋_GB2312" w:cs="Times New Roman"/>
          <w:szCs w:val="32"/>
        </w:rPr>
        <w:t xml:space="preserve">3.1 </w:t>
      </w:r>
      <w:r>
        <w:rPr>
          <w:rFonts w:hint="eastAsia" w:eastAsia="仿宋" w:cs="Times New Roman"/>
          <w:szCs w:val="32"/>
          <w:lang w:val="en-US" w:eastAsia="zh-CN"/>
        </w:rPr>
        <w:t>滑坡</w:t>
      </w:r>
      <w:r>
        <w:rPr>
          <w:rFonts w:hint="default" w:ascii="Times New Roman" w:hAnsi="Times New Roman" w:eastAsia="仿宋" w:cs="Times New Roman"/>
          <w:szCs w:val="32"/>
        </w:rPr>
        <w:t>边界、规模、形态特征</w:t>
      </w:r>
      <w:r>
        <w:tab/>
      </w:r>
      <w:r>
        <w:fldChar w:fldCharType="begin"/>
      </w:r>
      <w:r>
        <w:instrText xml:space="preserve"> PAGEREF _Toc24465 \h </w:instrText>
      </w:r>
      <w:r>
        <w:fldChar w:fldCharType="separate"/>
      </w:r>
      <w:r>
        <w:t>10</w:t>
      </w:r>
      <w:r>
        <w:fldChar w:fldCharType="end"/>
      </w:r>
      <w:r>
        <w:rPr>
          <w:rFonts w:hint="default"/>
        </w:rPr>
        <w:fldChar w:fldCharType="end"/>
      </w:r>
    </w:p>
    <w:p w14:paraId="4C570D6B">
      <w:pPr>
        <w:pStyle w:val="16"/>
        <w:tabs>
          <w:tab w:val="right" w:leader="dot" w:pos="10253"/>
        </w:tabs>
      </w:pPr>
      <w:r>
        <w:rPr>
          <w:rFonts w:hint="default"/>
        </w:rPr>
        <w:fldChar w:fldCharType="begin"/>
      </w:r>
      <w:r>
        <w:rPr>
          <w:rFonts w:hint="default"/>
        </w:rPr>
        <w:instrText xml:space="preserve"> HYPERLINK \l _Toc1949 </w:instrText>
      </w:r>
      <w:r>
        <w:rPr>
          <w:rFonts w:hint="default"/>
        </w:rPr>
        <w:fldChar w:fldCharType="separate"/>
      </w:r>
      <w:r>
        <w:rPr>
          <w:rFonts w:hint="default" w:ascii="Times New Roman" w:hAnsi="Times New Roman" w:eastAsia="仿宋" w:cs="Times New Roman"/>
          <w:szCs w:val="30"/>
        </w:rPr>
        <w:t>3.2</w:t>
      </w:r>
      <w:r>
        <w:rPr>
          <w:rFonts w:hint="eastAsia" w:ascii="仿宋" w:hAnsi="仿宋" w:eastAsia="仿宋" w:cs="仿宋"/>
          <w:szCs w:val="30"/>
        </w:rPr>
        <w:t xml:space="preserve"> 滑体特征</w:t>
      </w:r>
      <w:r>
        <w:tab/>
      </w:r>
      <w:r>
        <w:fldChar w:fldCharType="begin"/>
      </w:r>
      <w:r>
        <w:instrText xml:space="preserve"> PAGEREF _Toc1949 \h </w:instrText>
      </w:r>
      <w:r>
        <w:fldChar w:fldCharType="separate"/>
      </w:r>
      <w:r>
        <w:t>10</w:t>
      </w:r>
      <w:r>
        <w:fldChar w:fldCharType="end"/>
      </w:r>
      <w:r>
        <w:rPr>
          <w:rFonts w:hint="default"/>
        </w:rPr>
        <w:fldChar w:fldCharType="end"/>
      </w:r>
    </w:p>
    <w:p w14:paraId="1CE69A55">
      <w:pPr>
        <w:pStyle w:val="16"/>
        <w:tabs>
          <w:tab w:val="right" w:leader="dot" w:pos="10253"/>
        </w:tabs>
      </w:pPr>
      <w:r>
        <w:rPr>
          <w:rFonts w:hint="default"/>
        </w:rPr>
        <w:fldChar w:fldCharType="begin"/>
      </w:r>
      <w:r>
        <w:rPr>
          <w:rFonts w:hint="default"/>
        </w:rPr>
        <w:instrText xml:space="preserve"> HYPERLINK \l _Toc12382 </w:instrText>
      </w:r>
      <w:r>
        <w:rPr>
          <w:rFonts w:hint="default"/>
        </w:rPr>
        <w:fldChar w:fldCharType="separate"/>
      </w:r>
      <w:r>
        <w:rPr>
          <w:rFonts w:hint="default" w:ascii="Times New Roman" w:hAnsi="Times New Roman" w:eastAsia="仿宋" w:cs="Times New Roman"/>
          <w:szCs w:val="30"/>
        </w:rPr>
        <w:t>3.3</w:t>
      </w:r>
      <w:r>
        <w:rPr>
          <w:rFonts w:hint="eastAsia" w:ascii="仿宋" w:hAnsi="仿宋" w:eastAsia="仿宋" w:cs="仿宋"/>
          <w:szCs w:val="30"/>
        </w:rPr>
        <w:t xml:space="preserve"> 滑带、滑床特征</w:t>
      </w:r>
      <w:r>
        <w:tab/>
      </w:r>
      <w:r>
        <w:fldChar w:fldCharType="begin"/>
      </w:r>
      <w:r>
        <w:instrText xml:space="preserve"> PAGEREF _Toc12382 \h </w:instrText>
      </w:r>
      <w:r>
        <w:fldChar w:fldCharType="separate"/>
      </w:r>
      <w:r>
        <w:t>10</w:t>
      </w:r>
      <w:r>
        <w:fldChar w:fldCharType="end"/>
      </w:r>
      <w:r>
        <w:rPr>
          <w:rFonts w:hint="default"/>
        </w:rPr>
        <w:fldChar w:fldCharType="end"/>
      </w:r>
    </w:p>
    <w:p w14:paraId="5B9C2719">
      <w:pPr>
        <w:pStyle w:val="16"/>
        <w:tabs>
          <w:tab w:val="right" w:leader="dot" w:pos="10253"/>
        </w:tabs>
      </w:pPr>
      <w:r>
        <w:rPr>
          <w:rFonts w:hint="default"/>
        </w:rPr>
        <w:fldChar w:fldCharType="begin"/>
      </w:r>
      <w:r>
        <w:rPr>
          <w:rFonts w:hint="default"/>
        </w:rPr>
        <w:instrText xml:space="preserve"> HYPERLINK \l _Toc25785 </w:instrText>
      </w:r>
      <w:r>
        <w:rPr>
          <w:rFonts w:hint="default"/>
        </w:rPr>
        <w:fldChar w:fldCharType="separate"/>
      </w:r>
      <w:r>
        <w:rPr>
          <w:rFonts w:hint="eastAsia" w:ascii="Times New Roman" w:hAnsi="Times New Roman" w:eastAsia="仿宋" w:cs="Times New Roman"/>
          <w:szCs w:val="32"/>
          <w:lang w:val="en-US" w:eastAsia="zh-CN"/>
        </w:rPr>
        <w:t>3.</w:t>
      </w:r>
      <w:r>
        <w:rPr>
          <w:rFonts w:hint="eastAsia" w:eastAsia="仿宋" w:cs="Times New Roman"/>
          <w:szCs w:val="32"/>
          <w:lang w:val="en-US" w:eastAsia="zh-CN"/>
        </w:rPr>
        <w:t>4</w:t>
      </w:r>
      <w:r>
        <w:rPr>
          <w:rFonts w:ascii="Times New Roman" w:hAnsi="Times New Roman" w:eastAsia="仿宋" w:cs="Times New Roman"/>
          <w:szCs w:val="32"/>
        </w:rPr>
        <w:t xml:space="preserve"> 滑坡变形破坏特征</w:t>
      </w:r>
      <w:r>
        <w:tab/>
      </w:r>
      <w:r>
        <w:fldChar w:fldCharType="begin"/>
      </w:r>
      <w:r>
        <w:instrText xml:space="preserve"> PAGEREF _Toc25785 \h </w:instrText>
      </w:r>
      <w:r>
        <w:fldChar w:fldCharType="separate"/>
      </w:r>
      <w:r>
        <w:t>10</w:t>
      </w:r>
      <w:r>
        <w:fldChar w:fldCharType="end"/>
      </w:r>
      <w:r>
        <w:rPr>
          <w:rFonts w:hint="default"/>
        </w:rPr>
        <w:fldChar w:fldCharType="end"/>
      </w:r>
    </w:p>
    <w:p w14:paraId="6C610C4A">
      <w:pPr>
        <w:pStyle w:val="16"/>
        <w:tabs>
          <w:tab w:val="right" w:leader="dot" w:pos="10253"/>
        </w:tabs>
      </w:pPr>
      <w:r>
        <w:rPr>
          <w:rFonts w:hint="default"/>
        </w:rPr>
        <w:fldChar w:fldCharType="begin"/>
      </w:r>
      <w:r>
        <w:rPr>
          <w:rFonts w:hint="default"/>
        </w:rPr>
        <w:instrText xml:space="preserve"> HYPERLINK \l _Toc13182 </w:instrText>
      </w:r>
      <w:r>
        <w:rPr>
          <w:rFonts w:hint="default"/>
        </w:rPr>
        <w:fldChar w:fldCharType="separate"/>
      </w:r>
      <w:r>
        <w:rPr>
          <w:rFonts w:hint="eastAsia" w:eastAsia="仿宋" w:cs="Times New Roman"/>
          <w:kern w:val="2"/>
          <w:szCs w:val="24"/>
          <w:lang w:val="en-US" w:eastAsia="zh-CN" w:bidi="ar-SA"/>
        </w:rPr>
        <w:t>3.5</w:t>
      </w:r>
      <w:r>
        <w:rPr>
          <w:rFonts w:hint="default" w:ascii="Times New Roman" w:hAnsi="Times New Roman" w:eastAsia="仿宋" w:cs="Times New Roman"/>
          <w:kern w:val="2"/>
          <w:szCs w:val="24"/>
          <w:lang w:val="en-US" w:eastAsia="zh-CN" w:bidi="ar-SA"/>
        </w:rPr>
        <w:t xml:space="preserve"> 滑坡影响因素与变形破坏机制</w:t>
      </w:r>
      <w:r>
        <w:tab/>
      </w:r>
      <w:r>
        <w:fldChar w:fldCharType="begin"/>
      </w:r>
      <w:r>
        <w:instrText xml:space="preserve"> PAGEREF _Toc13182 \h </w:instrText>
      </w:r>
      <w:r>
        <w:fldChar w:fldCharType="separate"/>
      </w:r>
      <w:r>
        <w:t>13</w:t>
      </w:r>
      <w:r>
        <w:fldChar w:fldCharType="end"/>
      </w:r>
      <w:r>
        <w:rPr>
          <w:rFonts w:hint="default"/>
        </w:rPr>
        <w:fldChar w:fldCharType="end"/>
      </w:r>
    </w:p>
    <w:p w14:paraId="1CB731E4">
      <w:pPr>
        <w:pStyle w:val="15"/>
        <w:tabs>
          <w:tab w:val="right" w:leader="dot" w:pos="10253"/>
        </w:tabs>
      </w:pPr>
      <w:r>
        <w:rPr>
          <w:rFonts w:hint="default"/>
        </w:rPr>
        <w:fldChar w:fldCharType="begin"/>
      </w:r>
      <w:r>
        <w:rPr>
          <w:rFonts w:hint="default"/>
        </w:rPr>
        <w:instrText xml:space="preserve"> HYPERLINK \l _Toc10488 </w:instrText>
      </w:r>
      <w:r>
        <w:rPr>
          <w:rFonts w:hint="default"/>
        </w:rPr>
        <w:fldChar w:fldCharType="separate"/>
      </w:r>
      <w:r>
        <w:rPr>
          <w:rFonts w:hint="eastAsia" w:eastAsia="仿宋" w:cs="Times New Roman"/>
          <w:szCs w:val="24"/>
          <w:lang w:val="en-US" w:eastAsia="zh-CN"/>
        </w:rPr>
        <w:t>4</w:t>
      </w:r>
      <w:r>
        <w:rPr>
          <w:rFonts w:hint="eastAsia" w:eastAsia="仿宋" w:cs="Times New Roman"/>
          <w:szCs w:val="24"/>
          <w:lang w:eastAsia="zh-CN"/>
        </w:rPr>
        <w:t>滑坡</w:t>
      </w:r>
      <w:r>
        <w:rPr>
          <w:rFonts w:hint="default" w:ascii="Times New Roman" w:hAnsi="Times New Roman" w:eastAsia="仿宋" w:cs="Times New Roman"/>
          <w:szCs w:val="24"/>
        </w:rPr>
        <w:t>推力计算及稳定性评价</w:t>
      </w:r>
      <w:r>
        <w:tab/>
      </w:r>
      <w:r>
        <w:fldChar w:fldCharType="begin"/>
      </w:r>
      <w:r>
        <w:instrText xml:space="preserve"> PAGEREF _Toc10488 \h </w:instrText>
      </w:r>
      <w:r>
        <w:fldChar w:fldCharType="separate"/>
      </w:r>
      <w:r>
        <w:t>14</w:t>
      </w:r>
      <w:r>
        <w:fldChar w:fldCharType="end"/>
      </w:r>
      <w:r>
        <w:rPr>
          <w:rFonts w:hint="default"/>
        </w:rPr>
        <w:fldChar w:fldCharType="end"/>
      </w:r>
    </w:p>
    <w:p w14:paraId="46854677">
      <w:pPr>
        <w:pStyle w:val="16"/>
        <w:tabs>
          <w:tab w:val="right" w:leader="dot" w:pos="10253"/>
        </w:tabs>
      </w:pPr>
      <w:r>
        <w:rPr>
          <w:rFonts w:hint="default"/>
        </w:rPr>
        <w:fldChar w:fldCharType="begin"/>
      </w:r>
      <w:r>
        <w:rPr>
          <w:rFonts w:hint="default"/>
        </w:rPr>
        <w:instrText xml:space="preserve"> HYPERLINK \l _Toc26590 </w:instrText>
      </w:r>
      <w:r>
        <w:rPr>
          <w:rFonts w:hint="default"/>
        </w:rPr>
        <w:fldChar w:fldCharType="separate"/>
      </w:r>
      <w:r>
        <w:rPr>
          <w:rFonts w:hint="eastAsia" w:eastAsia="仿宋" w:cs="Times New Roman"/>
          <w:kern w:val="2"/>
          <w:szCs w:val="24"/>
          <w:lang w:val="en-US" w:eastAsia="zh-CN" w:bidi="ar-SA"/>
        </w:rPr>
        <w:t>4.1</w:t>
      </w:r>
      <w:r>
        <w:rPr>
          <w:rFonts w:hint="default" w:ascii="Times New Roman" w:hAnsi="Times New Roman" w:eastAsia="仿宋" w:cs="Times New Roman"/>
          <w:kern w:val="2"/>
          <w:szCs w:val="24"/>
          <w:lang w:val="en-US" w:eastAsia="zh-CN" w:bidi="ar-SA"/>
        </w:rPr>
        <w:t xml:space="preserve"> 计算模型与工况</w:t>
      </w:r>
      <w:r>
        <w:tab/>
      </w:r>
      <w:r>
        <w:fldChar w:fldCharType="begin"/>
      </w:r>
      <w:r>
        <w:instrText xml:space="preserve"> PAGEREF _Toc26590 \h </w:instrText>
      </w:r>
      <w:r>
        <w:fldChar w:fldCharType="separate"/>
      </w:r>
      <w:r>
        <w:t>14</w:t>
      </w:r>
      <w:r>
        <w:fldChar w:fldCharType="end"/>
      </w:r>
      <w:r>
        <w:rPr>
          <w:rFonts w:hint="default"/>
        </w:rPr>
        <w:fldChar w:fldCharType="end"/>
      </w:r>
    </w:p>
    <w:p w14:paraId="6D0F6756">
      <w:pPr>
        <w:pStyle w:val="11"/>
        <w:tabs>
          <w:tab w:val="right" w:leader="dot" w:pos="10253"/>
        </w:tabs>
      </w:pPr>
      <w:r>
        <w:rPr>
          <w:rFonts w:hint="default"/>
        </w:rPr>
        <w:fldChar w:fldCharType="begin"/>
      </w:r>
      <w:r>
        <w:rPr>
          <w:rFonts w:hint="default"/>
        </w:rPr>
        <w:instrText xml:space="preserve"> HYPERLINK \l _Toc16160 </w:instrText>
      </w:r>
      <w:r>
        <w:rPr>
          <w:rFonts w:hint="default"/>
        </w:rPr>
        <w:fldChar w:fldCharType="separate"/>
      </w:r>
      <w:r>
        <w:rPr>
          <w:rFonts w:hint="eastAsia" w:eastAsia="仿宋" w:cs="Times New Roman"/>
          <w:szCs w:val="24"/>
          <w:lang w:val="en-US" w:eastAsia="zh-CN"/>
        </w:rPr>
        <w:t>4.1.1</w:t>
      </w:r>
      <w:r>
        <w:rPr>
          <w:rFonts w:hint="default" w:ascii="Times New Roman" w:hAnsi="Times New Roman" w:eastAsia="仿宋" w:cs="Times New Roman"/>
          <w:szCs w:val="24"/>
        </w:rPr>
        <w:t>计算模型</w:t>
      </w:r>
      <w:r>
        <w:tab/>
      </w:r>
      <w:r>
        <w:fldChar w:fldCharType="begin"/>
      </w:r>
      <w:r>
        <w:instrText xml:space="preserve"> PAGEREF _Toc16160 \h </w:instrText>
      </w:r>
      <w:r>
        <w:fldChar w:fldCharType="separate"/>
      </w:r>
      <w:r>
        <w:t>14</w:t>
      </w:r>
      <w:r>
        <w:fldChar w:fldCharType="end"/>
      </w:r>
      <w:r>
        <w:rPr>
          <w:rFonts w:hint="default"/>
        </w:rPr>
        <w:fldChar w:fldCharType="end"/>
      </w:r>
    </w:p>
    <w:p w14:paraId="087F6493">
      <w:pPr>
        <w:pStyle w:val="11"/>
        <w:tabs>
          <w:tab w:val="right" w:leader="dot" w:pos="10253"/>
        </w:tabs>
      </w:pPr>
      <w:r>
        <w:rPr>
          <w:rFonts w:hint="default"/>
        </w:rPr>
        <w:fldChar w:fldCharType="begin"/>
      </w:r>
      <w:r>
        <w:rPr>
          <w:rFonts w:hint="default"/>
        </w:rPr>
        <w:instrText xml:space="preserve"> HYPERLINK \l _Toc26538 </w:instrText>
      </w:r>
      <w:r>
        <w:rPr>
          <w:rFonts w:hint="default"/>
        </w:rPr>
        <w:fldChar w:fldCharType="separate"/>
      </w:r>
      <w:r>
        <w:rPr>
          <w:rFonts w:hint="eastAsia" w:eastAsia="仿宋" w:cs="Times New Roman"/>
          <w:szCs w:val="24"/>
          <w:lang w:val="en-US" w:eastAsia="zh-CN"/>
        </w:rPr>
        <w:t>4.1.2</w:t>
      </w:r>
      <w:r>
        <w:rPr>
          <w:rFonts w:hint="default" w:ascii="Times New Roman" w:hAnsi="Times New Roman" w:eastAsia="仿宋" w:cs="Times New Roman"/>
          <w:szCs w:val="24"/>
        </w:rPr>
        <w:t xml:space="preserve"> 工况组合及安全系数</w:t>
      </w:r>
      <w:r>
        <w:tab/>
      </w:r>
      <w:r>
        <w:fldChar w:fldCharType="begin"/>
      </w:r>
      <w:r>
        <w:instrText xml:space="preserve"> PAGEREF _Toc26538 \h </w:instrText>
      </w:r>
      <w:r>
        <w:fldChar w:fldCharType="separate"/>
      </w:r>
      <w:r>
        <w:t>14</w:t>
      </w:r>
      <w:r>
        <w:fldChar w:fldCharType="end"/>
      </w:r>
      <w:r>
        <w:rPr>
          <w:rFonts w:hint="default"/>
        </w:rPr>
        <w:fldChar w:fldCharType="end"/>
      </w:r>
    </w:p>
    <w:p w14:paraId="4E2ECC87">
      <w:pPr>
        <w:pStyle w:val="16"/>
        <w:tabs>
          <w:tab w:val="right" w:leader="dot" w:pos="10253"/>
        </w:tabs>
      </w:pPr>
      <w:r>
        <w:rPr>
          <w:rFonts w:hint="default"/>
        </w:rPr>
        <w:fldChar w:fldCharType="begin"/>
      </w:r>
      <w:r>
        <w:rPr>
          <w:rFonts w:hint="default"/>
        </w:rPr>
        <w:instrText xml:space="preserve"> HYPERLINK \l _Toc25737 </w:instrText>
      </w:r>
      <w:r>
        <w:rPr>
          <w:rFonts w:hint="default"/>
        </w:rPr>
        <w:fldChar w:fldCharType="separate"/>
      </w:r>
      <w:r>
        <w:rPr>
          <w:rFonts w:hint="eastAsia" w:eastAsia="仿宋" w:cs="Times New Roman"/>
          <w:kern w:val="2"/>
          <w:szCs w:val="24"/>
          <w:lang w:val="en-US" w:eastAsia="zh-CN" w:bidi="ar-SA"/>
        </w:rPr>
        <w:t>4.2</w:t>
      </w:r>
      <w:r>
        <w:rPr>
          <w:rFonts w:hint="default" w:ascii="Times New Roman" w:hAnsi="Times New Roman" w:eastAsia="仿宋" w:cs="Times New Roman"/>
          <w:kern w:val="2"/>
          <w:szCs w:val="24"/>
          <w:lang w:val="en-US" w:eastAsia="zh-CN" w:bidi="ar-SA"/>
        </w:rPr>
        <w:t xml:space="preserve"> 计算方法与参数选取</w:t>
      </w:r>
      <w:r>
        <w:tab/>
      </w:r>
      <w:r>
        <w:fldChar w:fldCharType="begin"/>
      </w:r>
      <w:r>
        <w:instrText xml:space="preserve"> PAGEREF _Toc25737 \h </w:instrText>
      </w:r>
      <w:r>
        <w:fldChar w:fldCharType="separate"/>
      </w:r>
      <w:r>
        <w:t>14</w:t>
      </w:r>
      <w:r>
        <w:fldChar w:fldCharType="end"/>
      </w:r>
      <w:r>
        <w:rPr>
          <w:rFonts w:hint="default"/>
        </w:rPr>
        <w:fldChar w:fldCharType="end"/>
      </w:r>
    </w:p>
    <w:p w14:paraId="0FAEC6F1">
      <w:pPr>
        <w:pStyle w:val="11"/>
        <w:tabs>
          <w:tab w:val="right" w:leader="dot" w:pos="10253"/>
        </w:tabs>
      </w:pPr>
      <w:r>
        <w:rPr>
          <w:rFonts w:hint="default"/>
        </w:rPr>
        <w:fldChar w:fldCharType="begin"/>
      </w:r>
      <w:r>
        <w:rPr>
          <w:rFonts w:hint="default"/>
        </w:rPr>
        <w:instrText xml:space="preserve"> HYPERLINK \l _Toc17961 </w:instrText>
      </w:r>
      <w:r>
        <w:rPr>
          <w:rFonts w:hint="default"/>
        </w:rPr>
        <w:fldChar w:fldCharType="separate"/>
      </w:r>
      <w:r>
        <w:rPr>
          <w:rFonts w:hint="eastAsia" w:eastAsia="仿宋" w:cs="Times New Roman"/>
          <w:szCs w:val="24"/>
          <w:lang w:val="en-US" w:eastAsia="zh-CN"/>
        </w:rPr>
        <w:t>4.2.1</w:t>
      </w:r>
      <w:r>
        <w:rPr>
          <w:rFonts w:hint="default" w:ascii="Times New Roman" w:hAnsi="Times New Roman" w:eastAsia="仿宋" w:cs="Times New Roman"/>
          <w:szCs w:val="24"/>
        </w:rPr>
        <w:t xml:space="preserve"> 计算方法</w:t>
      </w:r>
      <w:r>
        <w:tab/>
      </w:r>
      <w:r>
        <w:fldChar w:fldCharType="begin"/>
      </w:r>
      <w:r>
        <w:instrText xml:space="preserve"> PAGEREF _Toc17961 \h </w:instrText>
      </w:r>
      <w:r>
        <w:fldChar w:fldCharType="separate"/>
      </w:r>
      <w:r>
        <w:t>14</w:t>
      </w:r>
      <w:r>
        <w:fldChar w:fldCharType="end"/>
      </w:r>
      <w:r>
        <w:rPr>
          <w:rFonts w:hint="default"/>
        </w:rPr>
        <w:fldChar w:fldCharType="end"/>
      </w:r>
    </w:p>
    <w:p w14:paraId="7F1C92C6">
      <w:pPr>
        <w:pStyle w:val="11"/>
        <w:tabs>
          <w:tab w:val="right" w:leader="dot" w:pos="10253"/>
        </w:tabs>
      </w:pPr>
      <w:r>
        <w:rPr>
          <w:rFonts w:hint="default"/>
        </w:rPr>
        <w:fldChar w:fldCharType="begin"/>
      </w:r>
      <w:r>
        <w:rPr>
          <w:rFonts w:hint="default"/>
        </w:rPr>
        <w:instrText xml:space="preserve"> HYPERLINK \l _Toc9599 </w:instrText>
      </w:r>
      <w:r>
        <w:rPr>
          <w:rFonts w:hint="default"/>
        </w:rPr>
        <w:fldChar w:fldCharType="separate"/>
      </w:r>
      <w:r>
        <w:rPr>
          <w:rFonts w:hint="eastAsia" w:eastAsia="仿宋" w:cs="Times New Roman"/>
          <w:szCs w:val="24"/>
          <w:lang w:val="en-US" w:eastAsia="zh-CN"/>
        </w:rPr>
        <w:t>4.2.2</w:t>
      </w:r>
      <w:r>
        <w:rPr>
          <w:rFonts w:hint="default" w:ascii="Times New Roman" w:hAnsi="Times New Roman" w:eastAsia="仿宋" w:cs="Times New Roman"/>
          <w:szCs w:val="24"/>
        </w:rPr>
        <w:t xml:space="preserve"> 计算参数选取</w:t>
      </w:r>
      <w:r>
        <w:tab/>
      </w:r>
      <w:r>
        <w:fldChar w:fldCharType="begin"/>
      </w:r>
      <w:r>
        <w:instrText xml:space="preserve"> PAGEREF _Toc9599 \h </w:instrText>
      </w:r>
      <w:r>
        <w:fldChar w:fldCharType="separate"/>
      </w:r>
      <w:r>
        <w:t>15</w:t>
      </w:r>
      <w:r>
        <w:fldChar w:fldCharType="end"/>
      </w:r>
      <w:r>
        <w:rPr>
          <w:rFonts w:hint="default"/>
        </w:rPr>
        <w:fldChar w:fldCharType="end"/>
      </w:r>
    </w:p>
    <w:p w14:paraId="5869B2B9">
      <w:pPr>
        <w:pStyle w:val="16"/>
        <w:tabs>
          <w:tab w:val="right" w:leader="dot" w:pos="10253"/>
        </w:tabs>
      </w:pPr>
      <w:r>
        <w:rPr>
          <w:rFonts w:hint="default"/>
        </w:rPr>
        <w:fldChar w:fldCharType="begin"/>
      </w:r>
      <w:r>
        <w:rPr>
          <w:rFonts w:hint="default"/>
        </w:rPr>
        <w:instrText xml:space="preserve"> HYPERLINK \l _Toc5135 </w:instrText>
      </w:r>
      <w:r>
        <w:rPr>
          <w:rFonts w:hint="default"/>
        </w:rPr>
        <w:fldChar w:fldCharType="separate"/>
      </w:r>
      <w:r>
        <w:rPr>
          <w:rFonts w:hint="eastAsia" w:eastAsia="仿宋" w:cs="Times New Roman"/>
          <w:kern w:val="2"/>
          <w:szCs w:val="24"/>
          <w:lang w:val="en-US" w:eastAsia="zh-CN" w:bidi="ar-SA"/>
        </w:rPr>
        <w:t>4.3</w:t>
      </w:r>
      <w:r>
        <w:rPr>
          <w:rFonts w:hint="default" w:ascii="Times New Roman" w:hAnsi="Times New Roman" w:eastAsia="仿宋" w:cs="Times New Roman"/>
          <w:kern w:val="2"/>
          <w:szCs w:val="24"/>
          <w:lang w:val="en-US" w:eastAsia="zh-CN" w:bidi="ar-SA"/>
        </w:rPr>
        <w:t xml:space="preserve"> </w:t>
      </w:r>
      <w:r>
        <w:rPr>
          <w:rFonts w:hint="eastAsia" w:eastAsia="仿宋" w:cs="Times New Roman"/>
          <w:kern w:val="2"/>
          <w:szCs w:val="24"/>
          <w:lang w:val="en-US" w:eastAsia="zh-CN" w:bidi="ar-SA"/>
        </w:rPr>
        <w:t>滑坡</w:t>
      </w:r>
      <w:r>
        <w:rPr>
          <w:rFonts w:hint="default" w:ascii="Times New Roman" w:hAnsi="Times New Roman" w:eastAsia="仿宋" w:cs="Times New Roman"/>
          <w:kern w:val="2"/>
          <w:szCs w:val="24"/>
          <w:lang w:val="en-US" w:eastAsia="zh-CN" w:bidi="ar-SA"/>
        </w:rPr>
        <w:t>稳定性计算与结果评述</w:t>
      </w:r>
      <w:r>
        <w:tab/>
      </w:r>
      <w:r>
        <w:fldChar w:fldCharType="begin"/>
      </w:r>
      <w:r>
        <w:instrText xml:space="preserve"> PAGEREF _Toc5135 \h </w:instrText>
      </w:r>
      <w:r>
        <w:fldChar w:fldCharType="separate"/>
      </w:r>
      <w:r>
        <w:t>16</w:t>
      </w:r>
      <w:r>
        <w:fldChar w:fldCharType="end"/>
      </w:r>
      <w:r>
        <w:rPr>
          <w:rFonts w:hint="default"/>
        </w:rPr>
        <w:fldChar w:fldCharType="end"/>
      </w:r>
    </w:p>
    <w:p w14:paraId="3AC2E67B">
      <w:pPr>
        <w:pStyle w:val="16"/>
        <w:tabs>
          <w:tab w:val="right" w:leader="dot" w:pos="10253"/>
        </w:tabs>
      </w:pPr>
      <w:r>
        <w:rPr>
          <w:rFonts w:hint="default"/>
        </w:rPr>
        <w:fldChar w:fldCharType="begin"/>
      </w:r>
      <w:r>
        <w:rPr>
          <w:rFonts w:hint="default"/>
        </w:rPr>
        <w:instrText xml:space="preserve"> HYPERLINK \l _Toc5910 </w:instrText>
      </w:r>
      <w:r>
        <w:rPr>
          <w:rFonts w:hint="default"/>
        </w:rPr>
        <w:fldChar w:fldCharType="separate"/>
      </w:r>
      <w:r>
        <w:rPr>
          <w:rFonts w:hint="eastAsia" w:eastAsia="仿宋" w:cs="Times New Roman"/>
          <w:kern w:val="2"/>
          <w:szCs w:val="24"/>
          <w:lang w:val="en-US" w:eastAsia="zh-CN" w:bidi="ar-SA"/>
        </w:rPr>
        <w:t>4.4</w:t>
      </w:r>
      <w:r>
        <w:rPr>
          <w:rFonts w:hint="default" w:ascii="Times New Roman" w:hAnsi="Times New Roman" w:eastAsia="仿宋" w:cs="Times New Roman"/>
          <w:kern w:val="2"/>
          <w:szCs w:val="24"/>
          <w:lang w:val="en-US" w:eastAsia="zh-CN" w:bidi="ar-SA"/>
        </w:rPr>
        <w:t xml:space="preserve"> </w:t>
      </w:r>
      <w:r>
        <w:rPr>
          <w:rFonts w:hint="eastAsia" w:eastAsia="仿宋" w:cs="Times New Roman"/>
          <w:kern w:val="2"/>
          <w:szCs w:val="24"/>
          <w:lang w:val="en-US" w:eastAsia="zh-CN" w:bidi="ar-SA"/>
        </w:rPr>
        <w:t>滑坡</w:t>
      </w:r>
      <w:r>
        <w:rPr>
          <w:rFonts w:hint="default" w:ascii="Times New Roman" w:hAnsi="Times New Roman" w:eastAsia="仿宋" w:cs="Times New Roman"/>
          <w:kern w:val="2"/>
          <w:szCs w:val="24"/>
          <w:lang w:val="en-US" w:eastAsia="zh-CN" w:bidi="ar-SA"/>
        </w:rPr>
        <w:t>推力计算与结果评述</w:t>
      </w:r>
      <w:r>
        <w:tab/>
      </w:r>
      <w:r>
        <w:fldChar w:fldCharType="begin"/>
      </w:r>
      <w:r>
        <w:instrText xml:space="preserve"> PAGEREF _Toc5910 \h </w:instrText>
      </w:r>
      <w:r>
        <w:fldChar w:fldCharType="separate"/>
      </w:r>
      <w:r>
        <w:t>16</w:t>
      </w:r>
      <w:r>
        <w:fldChar w:fldCharType="end"/>
      </w:r>
      <w:r>
        <w:rPr>
          <w:rFonts w:hint="default"/>
        </w:rPr>
        <w:fldChar w:fldCharType="end"/>
      </w:r>
    </w:p>
    <w:p w14:paraId="25DBE078">
      <w:pPr>
        <w:pStyle w:val="15"/>
        <w:tabs>
          <w:tab w:val="right" w:leader="dot" w:pos="10253"/>
        </w:tabs>
      </w:pPr>
      <w:r>
        <w:rPr>
          <w:rFonts w:hint="default"/>
        </w:rPr>
        <w:fldChar w:fldCharType="begin"/>
      </w:r>
      <w:r>
        <w:rPr>
          <w:rFonts w:hint="default"/>
        </w:rPr>
        <w:instrText xml:space="preserve"> HYPERLINK \l _Toc1159 </w:instrText>
      </w:r>
      <w:r>
        <w:rPr>
          <w:rFonts w:hint="default"/>
        </w:rPr>
        <w:fldChar w:fldCharType="separate"/>
      </w:r>
      <w:r>
        <w:rPr>
          <w:rFonts w:hint="default" w:ascii="Times New Roman" w:hAnsi="Times New Roman" w:eastAsia="仿宋" w:cs="Times New Roman"/>
          <w:bCs/>
          <w:kern w:val="44"/>
          <w:szCs w:val="36"/>
          <w:lang w:val="en-US" w:eastAsia="zh-CN"/>
        </w:rPr>
        <w:t>5 滑坡发展变化趋势及危害性预测</w:t>
      </w:r>
      <w:r>
        <w:tab/>
      </w:r>
      <w:r>
        <w:fldChar w:fldCharType="begin"/>
      </w:r>
      <w:r>
        <w:instrText xml:space="preserve"> PAGEREF _Toc1159 \h </w:instrText>
      </w:r>
      <w:r>
        <w:fldChar w:fldCharType="separate"/>
      </w:r>
      <w:r>
        <w:t>17</w:t>
      </w:r>
      <w:r>
        <w:fldChar w:fldCharType="end"/>
      </w:r>
      <w:r>
        <w:rPr>
          <w:rFonts w:hint="default"/>
        </w:rPr>
        <w:fldChar w:fldCharType="end"/>
      </w:r>
    </w:p>
    <w:p w14:paraId="78D105CB">
      <w:pPr>
        <w:pStyle w:val="16"/>
        <w:tabs>
          <w:tab w:val="right" w:leader="dot" w:pos="10253"/>
        </w:tabs>
      </w:pPr>
      <w:r>
        <w:rPr>
          <w:rFonts w:hint="default"/>
        </w:rPr>
        <w:fldChar w:fldCharType="begin"/>
      </w:r>
      <w:r>
        <w:rPr>
          <w:rFonts w:hint="default"/>
        </w:rPr>
        <w:instrText xml:space="preserve"> HYPERLINK \l _Toc1910 </w:instrText>
      </w:r>
      <w:r>
        <w:rPr>
          <w:rFonts w:hint="default"/>
        </w:rPr>
        <w:fldChar w:fldCharType="separate"/>
      </w:r>
      <w:r>
        <w:rPr>
          <w:rFonts w:hint="default" w:ascii="Times New Roman" w:hAnsi="Times New Roman" w:eastAsia="仿宋" w:cs="Times New Roman"/>
          <w:szCs w:val="32"/>
          <w:lang w:val="en-US" w:eastAsia="zh-CN"/>
        </w:rPr>
        <w:t>5.1</w:t>
      </w:r>
      <w:r>
        <w:rPr>
          <w:rFonts w:hint="default" w:ascii="Times New Roman" w:hAnsi="Times New Roman" w:eastAsia="仿宋" w:cs="Times New Roman"/>
          <w:szCs w:val="32"/>
        </w:rPr>
        <w:t>发展变化趋势</w:t>
      </w:r>
      <w:r>
        <w:tab/>
      </w:r>
      <w:r>
        <w:fldChar w:fldCharType="begin"/>
      </w:r>
      <w:r>
        <w:instrText xml:space="preserve"> PAGEREF _Toc1910 \h </w:instrText>
      </w:r>
      <w:r>
        <w:fldChar w:fldCharType="separate"/>
      </w:r>
      <w:r>
        <w:t>17</w:t>
      </w:r>
      <w:r>
        <w:fldChar w:fldCharType="end"/>
      </w:r>
      <w:r>
        <w:rPr>
          <w:rFonts w:hint="default"/>
        </w:rPr>
        <w:fldChar w:fldCharType="end"/>
      </w:r>
    </w:p>
    <w:p w14:paraId="32ED90B6">
      <w:pPr>
        <w:pStyle w:val="16"/>
        <w:tabs>
          <w:tab w:val="right" w:leader="dot" w:pos="10253"/>
        </w:tabs>
      </w:pPr>
      <w:r>
        <w:rPr>
          <w:rFonts w:hint="default"/>
        </w:rPr>
        <w:fldChar w:fldCharType="begin"/>
      </w:r>
      <w:r>
        <w:rPr>
          <w:rFonts w:hint="default"/>
        </w:rPr>
        <w:instrText xml:space="preserve"> HYPERLINK \l _Toc2330 </w:instrText>
      </w:r>
      <w:r>
        <w:rPr>
          <w:rFonts w:hint="default"/>
        </w:rPr>
        <w:fldChar w:fldCharType="separate"/>
      </w:r>
      <w:r>
        <w:rPr>
          <w:rFonts w:hint="default" w:ascii="Times New Roman" w:hAnsi="Times New Roman" w:eastAsia="仿宋" w:cs="Times New Roman"/>
          <w:szCs w:val="32"/>
          <w:lang w:val="en-US" w:eastAsia="zh-CN"/>
        </w:rPr>
        <w:t>5.2</w:t>
      </w:r>
      <w:r>
        <w:rPr>
          <w:rFonts w:hint="default" w:ascii="Times New Roman" w:hAnsi="Times New Roman" w:eastAsia="仿宋" w:cs="Times New Roman"/>
          <w:szCs w:val="32"/>
        </w:rPr>
        <w:t xml:space="preserve"> 危害性预测</w:t>
      </w:r>
      <w:r>
        <w:tab/>
      </w:r>
      <w:r>
        <w:fldChar w:fldCharType="begin"/>
      </w:r>
      <w:r>
        <w:instrText xml:space="preserve"> PAGEREF _Toc2330 \h </w:instrText>
      </w:r>
      <w:r>
        <w:fldChar w:fldCharType="separate"/>
      </w:r>
      <w:r>
        <w:t>17</w:t>
      </w:r>
      <w:r>
        <w:fldChar w:fldCharType="end"/>
      </w:r>
      <w:r>
        <w:rPr>
          <w:rFonts w:hint="default"/>
        </w:rPr>
        <w:fldChar w:fldCharType="end"/>
      </w:r>
    </w:p>
    <w:p w14:paraId="30095B85">
      <w:pPr>
        <w:pStyle w:val="15"/>
        <w:tabs>
          <w:tab w:val="right" w:leader="dot" w:pos="10253"/>
        </w:tabs>
      </w:pPr>
      <w:r>
        <w:rPr>
          <w:rFonts w:hint="default"/>
        </w:rPr>
        <w:fldChar w:fldCharType="begin"/>
      </w:r>
      <w:r>
        <w:rPr>
          <w:rFonts w:hint="default"/>
        </w:rPr>
        <w:instrText xml:space="preserve"> HYPERLINK \l _Toc27413 </w:instrText>
      </w:r>
      <w:r>
        <w:rPr>
          <w:rFonts w:hint="default"/>
        </w:rPr>
        <w:fldChar w:fldCharType="separate"/>
      </w:r>
      <w:r>
        <w:rPr>
          <w:rFonts w:hint="default" w:ascii="Times New Roman" w:hAnsi="Times New Roman" w:eastAsia="仿宋" w:cs="Times New Roman"/>
          <w:bCs/>
          <w:kern w:val="44"/>
          <w:szCs w:val="36"/>
          <w:lang w:val="en-US" w:eastAsia="zh-CN"/>
        </w:rPr>
        <w:t>6 地质灾害体治理方案建议</w:t>
      </w:r>
      <w:r>
        <w:tab/>
      </w:r>
      <w:r>
        <w:fldChar w:fldCharType="begin"/>
      </w:r>
      <w:r>
        <w:instrText xml:space="preserve"> PAGEREF _Toc27413 \h </w:instrText>
      </w:r>
      <w:r>
        <w:fldChar w:fldCharType="separate"/>
      </w:r>
      <w:r>
        <w:t>17</w:t>
      </w:r>
      <w:r>
        <w:fldChar w:fldCharType="end"/>
      </w:r>
      <w:r>
        <w:rPr>
          <w:rFonts w:hint="default"/>
        </w:rPr>
        <w:fldChar w:fldCharType="end"/>
      </w:r>
    </w:p>
    <w:p w14:paraId="0CFA5330">
      <w:pPr>
        <w:pStyle w:val="16"/>
        <w:tabs>
          <w:tab w:val="right" w:leader="dot" w:pos="10253"/>
        </w:tabs>
      </w:pPr>
      <w:r>
        <w:rPr>
          <w:rFonts w:hint="default"/>
        </w:rPr>
        <w:fldChar w:fldCharType="begin"/>
      </w:r>
      <w:r>
        <w:rPr>
          <w:rFonts w:hint="default"/>
        </w:rPr>
        <w:instrText xml:space="preserve"> HYPERLINK \l _Toc9052 </w:instrText>
      </w:r>
      <w:r>
        <w:rPr>
          <w:rFonts w:hint="default"/>
        </w:rPr>
        <w:fldChar w:fldCharType="separate"/>
      </w:r>
      <w:r>
        <w:rPr>
          <w:rFonts w:hint="default" w:ascii="Times New Roman" w:hAnsi="Times New Roman" w:eastAsia="仿宋" w:cs="Times New Roman"/>
          <w:szCs w:val="32"/>
          <w:lang w:val="en-US" w:eastAsia="zh-CN"/>
        </w:rPr>
        <w:t>6.1</w:t>
      </w:r>
      <w:r>
        <w:rPr>
          <w:rFonts w:hint="default" w:ascii="Times New Roman" w:hAnsi="Times New Roman" w:eastAsia="仿宋" w:cs="Times New Roman"/>
          <w:szCs w:val="32"/>
        </w:rPr>
        <w:t xml:space="preserve"> 综合治理原则</w:t>
      </w:r>
      <w:r>
        <w:tab/>
      </w:r>
      <w:r>
        <w:fldChar w:fldCharType="begin"/>
      </w:r>
      <w:r>
        <w:instrText xml:space="preserve"> PAGEREF _Toc9052 \h </w:instrText>
      </w:r>
      <w:r>
        <w:fldChar w:fldCharType="separate"/>
      </w:r>
      <w:r>
        <w:t>17</w:t>
      </w:r>
      <w:r>
        <w:fldChar w:fldCharType="end"/>
      </w:r>
      <w:r>
        <w:rPr>
          <w:rFonts w:hint="default"/>
        </w:rPr>
        <w:fldChar w:fldCharType="end"/>
      </w:r>
    </w:p>
    <w:p w14:paraId="336C4B85">
      <w:pPr>
        <w:pStyle w:val="16"/>
        <w:tabs>
          <w:tab w:val="right" w:leader="dot" w:pos="10253"/>
        </w:tabs>
      </w:pPr>
      <w:r>
        <w:rPr>
          <w:rFonts w:hint="default"/>
        </w:rPr>
        <w:fldChar w:fldCharType="begin"/>
      </w:r>
      <w:r>
        <w:rPr>
          <w:rFonts w:hint="default"/>
        </w:rPr>
        <w:instrText xml:space="preserve"> HYPERLINK \l _Toc26384 </w:instrText>
      </w:r>
      <w:r>
        <w:rPr>
          <w:rFonts w:hint="default"/>
        </w:rPr>
        <w:fldChar w:fldCharType="separate"/>
      </w:r>
      <w:r>
        <w:rPr>
          <w:rFonts w:hint="default" w:ascii="Times New Roman" w:hAnsi="Times New Roman" w:eastAsia="仿宋" w:cs="Times New Roman"/>
          <w:szCs w:val="32"/>
          <w:lang w:val="en-US" w:eastAsia="zh-CN"/>
        </w:rPr>
        <w:t>6.2 综合治理工程方案比选</w:t>
      </w:r>
      <w:r>
        <w:tab/>
      </w:r>
      <w:r>
        <w:fldChar w:fldCharType="begin"/>
      </w:r>
      <w:r>
        <w:instrText xml:space="preserve"> PAGEREF _Toc26384 \h </w:instrText>
      </w:r>
      <w:r>
        <w:fldChar w:fldCharType="separate"/>
      </w:r>
      <w:r>
        <w:t>17</w:t>
      </w:r>
      <w:r>
        <w:fldChar w:fldCharType="end"/>
      </w:r>
      <w:r>
        <w:rPr>
          <w:rFonts w:hint="default"/>
        </w:rPr>
        <w:fldChar w:fldCharType="end"/>
      </w:r>
    </w:p>
    <w:p w14:paraId="4819F8DE">
      <w:pPr>
        <w:pStyle w:val="16"/>
        <w:tabs>
          <w:tab w:val="right" w:leader="dot" w:pos="10253"/>
        </w:tabs>
      </w:pPr>
      <w:r>
        <w:rPr>
          <w:rFonts w:hint="default"/>
        </w:rPr>
        <w:fldChar w:fldCharType="begin"/>
      </w:r>
      <w:r>
        <w:rPr>
          <w:rFonts w:hint="default"/>
        </w:rPr>
        <w:instrText xml:space="preserve"> HYPERLINK \l _Toc203 </w:instrText>
      </w:r>
      <w:r>
        <w:rPr>
          <w:rFonts w:hint="default"/>
        </w:rPr>
        <w:fldChar w:fldCharType="separate"/>
      </w:r>
      <w:r>
        <w:rPr>
          <w:rFonts w:hint="default" w:ascii="Times New Roman" w:hAnsi="Times New Roman" w:eastAsia="仿宋" w:cs="Times New Roman"/>
          <w:szCs w:val="32"/>
          <w:lang w:val="en-US" w:eastAsia="zh-CN"/>
        </w:rPr>
        <w:t>6.3 岩土工程参数建议值</w:t>
      </w:r>
      <w:r>
        <w:tab/>
      </w:r>
      <w:r>
        <w:fldChar w:fldCharType="begin"/>
      </w:r>
      <w:r>
        <w:instrText xml:space="preserve"> PAGEREF _Toc203 \h </w:instrText>
      </w:r>
      <w:r>
        <w:fldChar w:fldCharType="separate"/>
      </w:r>
      <w:r>
        <w:t>18</w:t>
      </w:r>
      <w:r>
        <w:fldChar w:fldCharType="end"/>
      </w:r>
      <w:r>
        <w:rPr>
          <w:rFonts w:hint="default"/>
        </w:rPr>
        <w:fldChar w:fldCharType="end"/>
      </w:r>
    </w:p>
    <w:p w14:paraId="2B65EFB2">
      <w:pPr>
        <w:pStyle w:val="16"/>
        <w:tabs>
          <w:tab w:val="right" w:leader="dot" w:pos="10253"/>
        </w:tabs>
      </w:pPr>
      <w:r>
        <w:rPr>
          <w:rFonts w:hint="default"/>
        </w:rPr>
        <w:fldChar w:fldCharType="begin"/>
      </w:r>
      <w:r>
        <w:rPr>
          <w:rFonts w:hint="default"/>
        </w:rPr>
        <w:instrText xml:space="preserve"> HYPERLINK \l _Toc17858 </w:instrText>
      </w:r>
      <w:r>
        <w:rPr>
          <w:rFonts w:hint="default"/>
        </w:rPr>
        <w:fldChar w:fldCharType="separate"/>
      </w:r>
      <w:r>
        <w:rPr>
          <w:rFonts w:hint="default" w:ascii="Times New Roman" w:hAnsi="Times New Roman" w:eastAsia="仿宋" w:cs="Times New Roman"/>
          <w:szCs w:val="32"/>
          <w:lang w:val="en-US" w:eastAsia="zh-CN"/>
        </w:rPr>
        <w:t>6.</w:t>
      </w:r>
      <w:r>
        <w:rPr>
          <w:rFonts w:hint="eastAsia" w:ascii="Times New Roman" w:hAnsi="Times New Roman" w:eastAsia="仿宋" w:cs="Times New Roman"/>
          <w:szCs w:val="32"/>
          <w:lang w:val="en-US" w:eastAsia="zh-CN"/>
        </w:rPr>
        <w:t>4</w:t>
      </w:r>
      <w:r>
        <w:rPr>
          <w:rFonts w:hint="default" w:ascii="Times New Roman" w:hAnsi="Times New Roman" w:eastAsia="仿宋" w:cs="Times New Roman"/>
          <w:szCs w:val="32"/>
          <w:lang w:val="en-US" w:eastAsia="zh-CN"/>
        </w:rPr>
        <w:t xml:space="preserve"> </w:t>
      </w:r>
      <w:r>
        <w:rPr>
          <w:rFonts w:hint="eastAsia" w:ascii="Times New Roman" w:hAnsi="Times New Roman" w:eastAsia="仿宋" w:cs="Times New Roman"/>
          <w:szCs w:val="32"/>
          <w:lang w:val="en-US" w:eastAsia="zh-CN"/>
        </w:rPr>
        <w:t>建议</w:t>
      </w:r>
      <w:r>
        <w:tab/>
      </w:r>
      <w:r>
        <w:fldChar w:fldCharType="begin"/>
      </w:r>
      <w:r>
        <w:instrText xml:space="preserve"> PAGEREF _Toc17858 \h </w:instrText>
      </w:r>
      <w:r>
        <w:fldChar w:fldCharType="separate"/>
      </w:r>
      <w:r>
        <w:t>18</w:t>
      </w:r>
      <w:r>
        <w:fldChar w:fldCharType="end"/>
      </w:r>
      <w:r>
        <w:rPr>
          <w:rFonts w:hint="default"/>
        </w:rPr>
        <w:fldChar w:fldCharType="end"/>
      </w:r>
    </w:p>
    <w:p w14:paraId="4747CDA6">
      <w:pPr>
        <w:pStyle w:val="15"/>
        <w:tabs>
          <w:tab w:val="right" w:leader="dot" w:pos="10253"/>
        </w:tabs>
      </w:pPr>
      <w:r>
        <w:rPr>
          <w:rFonts w:hint="default"/>
        </w:rPr>
        <w:fldChar w:fldCharType="begin"/>
      </w:r>
      <w:r>
        <w:rPr>
          <w:rFonts w:hint="default"/>
        </w:rPr>
        <w:instrText xml:space="preserve"> HYPERLINK \l _Toc15960 </w:instrText>
      </w:r>
      <w:r>
        <w:rPr>
          <w:rFonts w:hint="default"/>
        </w:rPr>
        <w:fldChar w:fldCharType="separate"/>
      </w:r>
      <w:r>
        <w:rPr>
          <w:rFonts w:hint="default" w:ascii="Times New Roman" w:hAnsi="Times New Roman" w:eastAsia="仿宋" w:cs="Times New Roman"/>
          <w:szCs w:val="28"/>
          <w:lang w:val="en-US" w:eastAsia="zh-CN"/>
        </w:rPr>
        <w:t>7</w:t>
      </w:r>
      <w:r>
        <w:rPr>
          <w:rFonts w:hint="default" w:ascii="Times New Roman" w:hAnsi="Times New Roman" w:eastAsia="仿宋" w:cs="Times New Roman"/>
          <w:szCs w:val="28"/>
        </w:rPr>
        <w:t>工程施工图设计</w:t>
      </w:r>
      <w:r>
        <w:tab/>
      </w:r>
      <w:r>
        <w:fldChar w:fldCharType="begin"/>
      </w:r>
      <w:r>
        <w:instrText xml:space="preserve"> PAGEREF _Toc15960 \h </w:instrText>
      </w:r>
      <w:r>
        <w:fldChar w:fldCharType="separate"/>
      </w:r>
      <w:r>
        <w:t>18</w:t>
      </w:r>
      <w:r>
        <w:fldChar w:fldCharType="end"/>
      </w:r>
      <w:r>
        <w:rPr>
          <w:rFonts w:hint="default"/>
        </w:rPr>
        <w:fldChar w:fldCharType="end"/>
      </w:r>
    </w:p>
    <w:p w14:paraId="2C758490">
      <w:pPr>
        <w:pStyle w:val="16"/>
        <w:tabs>
          <w:tab w:val="right" w:leader="dot" w:pos="10253"/>
        </w:tabs>
      </w:pPr>
      <w:r>
        <w:rPr>
          <w:rFonts w:hint="default"/>
        </w:rPr>
        <w:fldChar w:fldCharType="begin"/>
      </w:r>
      <w:r>
        <w:rPr>
          <w:rFonts w:hint="default"/>
        </w:rPr>
        <w:instrText xml:space="preserve"> HYPERLINK \l _Toc17490 </w:instrText>
      </w:r>
      <w:r>
        <w:rPr>
          <w:rFonts w:hint="default"/>
        </w:rPr>
        <w:fldChar w:fldCharType="separate"/>
      </w:r>
      <w:r>
        <w:rPr>
          <w:rFonts w:hint="eastAsia" w:eastAsia="仿宋"/>
          <w:szCs w:val="28"/>
          <w:lang w:val="en-US" w:eastAsia="zh-CN"/>
        </w:rPr>
        <w:t>7</w:t>
      </w:r>
      <w:r>
        <w:rPr>
          <w:rFonts w:eastAsia="仿宋"/>
          <w:szCs w:val="28"/>
        </w:rPr>
        <w:t>.1 设计参数</w:t>
      </w:r>
      <w:r>
        <w:tab/>
      </w:r>
      <w:r>
        <w:fldChar w:fldCharType="begin"/>
      </w:r>
      <w:r>
        <w:instrText xml:space="preserve"> PAGEREF _Toc17490 \h </w:instrText>
      </w:r>
      <w:r>
        <w:fldChar w:fldCharType="separate"/>
      </w:r>
      <w:r>
        <w:t>18</w:t>
      </w:r>
      <w:r>
        <w:fldChar w:fldCharType="end"/>
      </w:r>
      <w:r>
        <w:rPr>
          <w:rFonts w:hint="default"/>
        </w:rPr>
        <w:fldChar w:fldCharType="end"/>
      </w:r>
    </w:p>
    <w:p w14:paraId="6DFBFD8E">
      <w:pPr>
        <w:pStyle w:val="11"/>
        <w:tabs>
          <w:tab w:val="right" w:leader="dot" w:pos="10253"/>
        </w:tabs>
      </w:pPr>
      <w:r>
        <w:rPr>
          <w:rFonts w:hint="default"/>
        </w:rPr>
        <w:fldChar w:fldCharType="begin"/>
      </w:r>
      <w:r>
        <w:rPr>
          <w:rFonts w:hint="default"/>
        </w:rPr>
        <w:instrText xml:space="preserve"> HYPERLINK \l _Toc20638 </w:instrText>
      </w:r>
      <w:r>
        <w:rPr>
          <w:rFonts w:hint="default"/>
        </w:rPr>
        <w:fldChar w:fldCharType="separate"/>
      </w:r>
      <w:r>
        <w:rPr>
          <w:rFonts w:hint="eastAsia" w:eastAsia="仿宋"/>
          <w:szCs w:val="28"/>
          <w:lang w:val="en-US" w:eastAsia="zh-CN"/>
        </w:rPr>
        <w:t>7</w:t>
      </w:r>
      <w:r>
        <w:rPr>
          <w:rFonts w:ascii="Times New Roman" w:hAnsi="Times New Roman" w:eastAsia="仿宋"/>
          <w:szCs w:val="28"/>
        </w:rPr>
        <w:t>.1.1 设计工况及安全系数</w:t>
      </w:r>
      <w:r>
        <w:tab/>
      </w:r>
      <w:r>
        <w:fldChar w:fldCharType="begin"/>
      </w:r>
      <w:r>
        <w:instrText xml:space="preserve"> PAGEREF _Toc20638 \h </w:instrText>
      </w:r>
      <w:r>
        <w:fldChar w:fldCharType="separate"/>
      </w:r>
      <w:r>
        <w:t>18</w:t>
      </w:r>
      <w:r>
        <w:fldChar w:fldCharType="end"/>
      </w:r>
      <w:r>
        <w:rPr>
          <w:rFonts w:hint="default"/>
        </w:rPr>
        <w:fldChar w:fldCharType="end"/>
      </w:r>
    </w:p>
    <w:p w14:paraId="22E619AA">
      <w:pPr>
        <w:pStyle w:val="11"/>
        <w:tabs>
          <w:tab w:val="right" w:leader="dot" w:pos="10253"/>
        </w:tabs>
      </w:pPr>
      <w:r>
        <w:rPr>
          <w:rFonts w:hint="default"/>
        </w:rPr>
        <w:fldChar w:fldCharType="begin"/>
      </w:r>
      <w:r>
        <w:rPr>
          <w:rFonts w:hint="default"/>
        </w:rPr>
        <w:instrText xml:space="preserve"> HYPERLINK \l _Toc18620 </w:instrText>
      </w:r>
      <w:r>
        <w:rPr>
          <w:rFonts w:hint="default"/>
        </w:rPr>
        <w:fldChar w:fldCharType="separate"/>
      </w:r>
      <w:r>
        <w:rPr>
          <w:rFonts w:hint="eastAsia" w:eastAsia="仿宋"/>
          <w:szCs w:val="28"/>
          <w:lang w:val="en-US" w:eastAsia="zh-CN"/>
        </w:rPr>
        <w:t>7</w:t>
      </w:r>
      <w:r>
        <w:rPr>
          <w:rFonts w:ascii="Times New Roman" w:hAnsi="Times New Roman" w:eastAsia="仿宋"/>
          <w:szCs w:val="28"/>
        </w:rPr>
        <w:t>.1.2 设计采用的岩土参数</w:t>
      </w:r>
      <w:r>
        <w:tab/>
      </w:r>
      <w:r>
        <w:fldChar w:fldCharType="begin"/>
      </w:r>
      <w:r>
        <w:instrText xml:space="preserve"> PAGEREF _Toc18620 \h </w:instrText>
      </w:r>
      <w:r>
        <w:fldChar w:fldCharType="separate"/>
      </w:r>
      <w:r>
        <w:t>18</w:t>
      </w:r>
      <w:r>
        <w:fldChar w:fldCharType="end"/>
      </w:r>
      <w:r>
        <w:rPr>
          <w:rFonts w:hint="default"/>
        </w:rPr>
        <w:fldChar w:fldCharType="end"/>
      </w:r>
    </w:p>
    <w:p w14:paraId="0C6EB04C">
      <w:pPr>
        <w:pStyle w:val="16"/>
        <w:tabs>
          <w:tab w:val="right" w:leader="dot" w:pos="10253"/>
        </w:tabs>
      </w:pPr>
      <w:r>
        <w:rPr>
          <w:rFonts w:hint="default"/>
        </w:rPr>
        <w:fldChar w:fldCharType="begin"/>
      </w:r>
      <w:r>
        <w:rPr>
          <w:rFonts w:hint="default"/>
        </w:rPr>
        <w:instrText xml:space="preserve"> HYPERLINK \l _Toc25167 </w:instrText>
      </w:r>
      <w:r>
        <w:rPr>
          <w:rFonts w:hint="default"/>
        </w:rPr>
        <w:fldChar w:fldCharType="separate"/>
      </w:r>
      <w:r>
        <w:rPr>
          <w:rFonts w:hint="eastAsia" w:eastAsia="仿宋" w:cs="Times New Roman"/>
          <w:lang w:val="en-US" w:eastAsia="zh-CN"/>
        </w:rPr>
        <w:t>7</w:t>
      </w:r>
      <w:r>
        <w:rPr>
          <w:rFonts w:hint="default" w:ascii="Times New Roman" w:hAnsi="Times New Roman" w:eastAsia="仿宋" w:cs="Times New Roman"/>
        </w:rPr>
        <w:t>.2 治理方案</w:t>
      </w:r>
      <w:r>
        <w:tab/>
      </w:r>
      <w:r>
        <w:fldChar w:fldCharType="begin"/>
      </w:r>
      <w:r>
        <w:instrText xml:space="preserve"> PAGEREF _Toc25167 \h </w:instrText>
      </w:r>
      <w:r>
        <w:fldChar w:fldCharType="separate"/>
      </w:r>
      <w:r>
        <w:t>18</w:t>
      </w:r>
      <w:r>
        <w:fldChar w:fldCharType="end"/>
      </w:r>
      <w:r>
        <w:rPr>
          <w:rFonts w:hint="default"/>
        </w:rPr>
        <w:fldChar w:fldCharType="end"/>
      </w:r>
    </w:p>
    <w:p w14:paraId="28E5C0F4">
      <w:pPr>
        <w:pStyle w:val="16"/>
        <w:tabs>
          <w:tab w:val="right" w:leader="dot" w:pos="10253"/>
        </w:tabs>
      </w:pPr>
      <w:r>
        <w:rPr>
          <w:rFonts w:hint="default"/>
        </w:rPr>
        <w:fldChar w:fldCharType="begin"/>
      </w:r>
      <w:r>
        <w:rPr>
          <w:rFonts w:hint="default"/>
        </w:rPr>
        <w:instrText xml:space="preserve"> HYPERLINK \l _Toc17667 </w:instrText>
      </w:r>
      <w:r>
        <w:rPr>
          <w:rFonts w:hint="default"/>
        </w:rPr>
        <w:fldChar w:fldCharType="separate"/>
      </w:r>
      <w:r>
        <w:rPr>
          <w:rFonts w:hint="eastAsia" w:eastAsia="仿宋"/>
          <w:bCs/>
          <w:szCs w:val="30"/>
          <w:lang w:val="en-US" w:eastAsia="zh-CN"/>
        </w:rPr>
        <w:t>7</w:t>
      </w:r>
      <w:r>
        <w:rPr>
          <w:rFonts w:eastAsia="仿宋"/>
          <w:bCs/>
          <w:szCs w:val="30"/>
        </w:rPr>
        <w:t>.3 分项工程设计</w:t>
      </w:r>
      <w:r>
        <w:tab/>
      </w:r>
      <w:r>
        <w:fldChar w:fldCharType="begin"/>
      </w:r>
      <w:r>
        <w:instrText xml:space="preserve"> PAGEREF _Toc17667 \h </w:instrText>
      </w:r>
      <w:r>
        <w:fldChar w:fldCharType="separate"/>
      </w:r>
      <w:r>
        <w:t>18</w:t>
      </w:r>
      <w:r>
        <w:fldChar w:fldCharType="end"/>
      </w:r>
      <w:r>
        <w:rPr>
          <w:rFonts w:hint="default"/>
        </w:rPr>
        <w:fldChar w:fldCharType="end"/>
      </w:r>
    </w:p>
    <w:p w14:paraId="12498839">
      <w:pPr>
        <w:pStyle w:val="11"/>
        <w:tabs>
          <w:tab w:val="right" w:leader="dot" w:pos="10253"/>
        </w:tabs>
      </w:pPr>
      <w:r>
        <w:rPr>
          <w:rFonts w:hint="default"/>
        </w:rPr>
        <w:fldChar w:fldCharType="begin"/>
      </w:r>
      <w:r>
        <w:rPr>
          <w:rFonts w:hint="default"/>
        </w:rPr>
        <w:instrText xml:space="preserve"> HYPERLINK \l _Toc12045 </w:instrText>
      </w:r>
      <w:r>
        <w:rPr>
          <w:rFonts w:hint="default"/>
        </w:rPr>
        <w:fldChar w:fldCharType="separate"/>
      </w:r>
      <w:r>
        <w:rPr>
          <w:rFonts w:hint="eastAsia" w:eastAsia="仿宋"/>
          <w:szCs w:val="28"/>
          <w:lang w:val="en-US" w:eastAsia="zh-CN"/>
        </w:rPr>
        <w:t>7.3.1 坡面清理</w:t>
      </w:r>
      <w:r>
        <w:rPr>
          <w:rFonts w:hint="eastAsia" w:ascii="Times New Roman" w:hAnsi="Times New Roman" w:eastAsia="仿宋"/>
          <w:szCs w:val="28"/>
        </w:rPr>
        <w:t>工程</w:t>
      </w:r>
      <w:r>
        <w:tab/>
      </w:r>
      <w:r>
        <w:fldChar w:fldCharType="begin"/>
      </w:r>
      <w:r>
        <w:instrText xml:space="preserve"> PAGEREF _Toc12045 \h </w:instrText>
      </w:r>
      <w:r>
        <w:fldChar w:fldCharType="separate"/>
      </w:r>
      <w:r>
        <w:t>18</w:t>
      </w:r>
      <w:r>
        <w:fldChar w:fldCharType="end"/>
      </w:r>
      <w:r>
        <w:rPr>
          <w:rFonts w:hint="default"/>
        </w:rPr>
        <w:fldChar w:fldCharType="end"/>
      </w:r>
    </w:p>
    <w:p w14:paraId="55335E78">
      <w:pPr>
        <w:pStyle w:val="11"/>
        <w:tabs>
          <w:tab w:val="right" w:leader="dot" w:pos="10253"/>
        </w:tabs>
      </w:pPr>
      <w:r>
        <w:rPr>
          <w:rFonts w:hint="default"/>
        </w:rPr>
        <w:fldChar w:fldCharType="begin"/>
      </w:r>
      <w:r>
        <w:rPr>
          <w:rFonts w:hint="default"/>
        </w:rPr>
        <w:instrText xml:space="preserve"> HYPERLINK \l _Toc6440 </w:instrText>
      </w:r>
      <w:r>
        <w:rPr>
          <w:rFonts w:hint="default"/>
        </w:rPr>
        <w:fldChar w:fldCharType="separate"/>
      </w:r>
      <w:r>
        <w:rPr>
          <w:rFonts w:hint="eastAsia" w:ascii="Times New Roman" w:hAnsi="Times New Roman" w:eastAsia="仿宋" w:cs="Times New Roman"/>
          <w:szCs w:val="28"/>
          <w:lang w:val="en-US" w:eastAsia="zh-CN"/>
        </w:rPr>
        <w:t>7.3.2  A-B段</w:t>
      </w:r>
      <w:r>
        <w:rPr>
          <w:rFonts w:hint="eastAsia" w:eastAsia="仿宋" w:cs="Times New Roman"/>
          <w:szCs w:val="28"/>
          <w:lang w:val="en-US" w:eastAsia="zh-CN"/>
        </w:rPr>
        <w:t>桩板式</w:t>
      </w:r>
      <w:r>
        <w:rPr>
          <w:rFonts w:hint="eastAsia" w:ascii="Times New Roman" w:hAnsi="Times New Roman" w:eastAsia="仿宋" w:cs="Times New Roman"/>
          <w:szCs w:val="28"/>
          <w:lang w:val="en-US" w:eastAsia="zh-CN"/>
        </w:rPr>
        <w:t>挡土墙工程（重力式混凝土挡土墙+钢管桩）</w:t>
      </w:r>
      <w:r>
        <w:tab/>
      </w:r>
      <w:r>
        <w:fldChar w:fldCharType="begin"/>
      </w:r>
      <w:r>
        <w:instrText xml:space="preserve"> PAGEREF _Toc6440 \h </w:instrText>
      </w:r>
      <w:r>
        <w:fldChar w:fldCharType="separate"/>
      </w:r>
      <w:r>
        <w:t>19</w:t>
      </w:r>
      <w:r>
        <w:fldChar w:fldCharType="end"/>
      </w:r>
      <w:r>
        <w:rPr>
          <w:rFonts w:hint="default"/>
        </w:rPr>
        <w:fldChar w:fldCharType="end"/>
      </w:r>
    </w:p>
    <w:p w14:paraId="794F56B1">
      <w:pPr>
        <w:pStyle w:val="11"/>
        <w:tabs>
          <w:tab w:val="right" w:leader="dot" w:pos="10253"/>
        </w:tabs>
      </w:pPr>
      <w:r>
        <w:rPr>
          <w:rFonts w:hint="default"/>
        </w:rPr>
        <w:fldChar w:fldCharType="begin"/>
      </w:r>
      <w:r>
        <w:rPr>
          <w:rFonts w:hint="default"/>
        </w:rPr>
        <w:instrText xml:space="preserve"> HYPERLINK \l _Toc1567 </w:instrText>
      </w:r>
      <w:r>
        <w:rPr>
          <w:rFonts w:hint="default"/>
        </w:rPr>
        <w:fldChar w:fldCharType="separate"/>
      </w:r>
      <w:r>
        <w:rPr>
          <w:rFonts w:hint="eastAsia" w:eastAsia="仿宋" w:cs="Times New Roman"/>
          <w:bCs/>
          <w:lang w:val="en-US" w:eastAsia="zh-CN"/>
        </w:rPr>
        <w:t>7</w:t>
      </w:r>
      <w:r>
        <w:rPr>
          <w:rFonts w:hint="default" w:ascii="Times New Roman" w:hAnsi="Times New Roman" w:eastAsia="仿宋" w:cs="Times New Roman"/>
          <w:bCs/>
          <w:lang w:val="en-US" w:eastAsia="zh-CN"/>
        </w:rPr>
        <w:t>.3.</w:t>
      </w:r>
      <w:r>
        <w:rPr>
          <w:rFonts w:hint="eastAsia" w:eastAsia="仿宋" w:cs="Times New Roman"/>
          <w:bCs/>
          <w:lang w:val="en-US" w:eastAsia="zh-CN"/>
        </w:rPr>
        <w:t>3</w:t>
      </w:r>
      <w:r>
        <w:rPr>
          <w:rFonts w:hint="default" w:ascii="Times New Roman" w:hAnsi="Times New Roman" w:eastAsia="仿宋" w:cs="Times New Roman"/>
          <w:bCs/>
        </w:rPr>
        <w:t xml:space="preserve"> </w:t>
      </w:r>
      <w:r>
        <w:rPr>
          <w:rFonts w:hint="eastAsia" w:eastAsia="仿宋" w:cs="Times New Roman"/>
          <w:bCs/>
          <w:lang w:val="en-US" w:eastAsia="zh-CN"/>
        </w:rPr>
        <w:t xml:space="preserve"> C-D段混凝土挡土墙</w:t>
      </w:r>
      <w:r>
        <w:rPr>
          <w:rFonts w:hint="default" w:ascii="Times New Roman" w:hAnsi="Times New Roman" w:eastAsia="仿宋" w:cs="Times New Roman"/>
          <w:bCs/>
        </w:rPr>
        <w:t>工程</w:t>
      </w:r>
      <w:r>
        <w:tab/>
      </w:r>
      <w:r>
        <w:fldChar w:fldCharType="begin"/>
      </w:r>
      <w:r>
        <w:instrText xml:space="preserve"> PAGEREF _Toc1567 \h </w:instrText>
      </w:r>
      <w:r>
        <w:fldChar w:fldCharType="separate"/>
      </w:r>
      <w:r>
        <w:t>23</w:t>
      </w:r>
      <w:r>
        <w:fldChar w:fldCharType="end"/>
      </w:r>
      <w:r>
        <w:rPr>
          <w:rFonts w:hint="default"/>
        </w:rPr>
        <w:fldChar w:fldCharType="end"/>
      </w:r>
    </w:p>
    <w:p w14:paraId="7BE28ACD">
      <w:pPr>
        <w:pStyle w:val="11"/>
        <w:tabs>
          <w:tab w:val="right" w:leader="dot" w:pos="10253"/>
        </w:tabs>
      </w:pPr>
      <w:r>
        <w:rPr>
          <w:rFonts w:hint="default"/>
        </w:rPr>
        <w:fldChar w:fldCharType="begin"/>
      </w:r>
      <w:r>
        <w:rPr>
          <w:rFonts w:hint="default"/>
        </w:rPr>
        <w:instrText xml:space="preserve"> HYPERLINK \l _Toc19990 </w:instrText>
      </w:r>
      <w:r>
        <w:rPr>
          <w:rFonts w:hint="default"/>
        </w:rPr>
        <w:fldChar w:fldCharType="separate"/>
      </w:r>
      <w:r>
        <w:rPr>
          <w:rFonts w:hint="eastAsia" w:eastAsia="仿宋" w:cs="Times New Roman"/>
          <w:lang w:val="en-US" w:eastAsia="zh-CN"/>
        </w:rPr>
        <w:t>7</w:t>
      </w:r>
      <w:r>
        <w:rPr>
          <w:rFonts w:hint="default" w:ascii="Times New Roman" w:hAnsi="Times New Roman" w:eastAsia="仿宋" w:cs="Times New Roman"/>
        </w:rPr>
        <w:t>.3.</w:t>
      </w:r>
      <w:r>
        <w:rPr>
          <w:rFonts w:hint="eastAsia" w:eastAsia="仿宋" w:cs="Times New Roman"/>
          <w:lang w:val="en-US" w:eastAsia="zh-CN"/>
        </w:rPr>
        <w:t>4</w:t>
      </w:r>
      <w:r>
        <w:rPr>
          <w:rFonts w:hint="default" w:ascii="Times New Roman" w:hAnsi="Times New Roman" w:eastAsia="仿宋" w:cs="Times New Roman"/>
        </w:rPr>
        <w:t xml:space="preserve"> 排水工程</w:t>
      </w:r>
      <w:r>
        <w:tab/>
      </w:r>
      <w:r>
        <w:fldChar w:fldCharType="begin"/>
      </w:r>
      <w:r>
        <w:instrText xml:space="preserve"> PAGEREF _Toc19990 \h </w:instrText>
      </w:r>
      <w:r>
        <w:fldChar w:fldCharType="separate"/>
      </w:r>
      <w:r>
        <w:t>26</w:t>
      </w:r>
      <w:r>
        <w:fldChar w:fldCharType="end"/>
      </w:r>
      <w:r>
        <w:rPr>
          <w:rFonts w:hint="default"/>
        </w:rPr>
        <w:fldChar w:fldCharType="end"/>
      </w:r>
    </w:p>
    <w:p w14:paraId="3D2D9330">
      <w:pPr>
        <w:pStyle w:val="15"/>
        <w:tabs>
          <w:tab w:val="right" w:leader="dot" w:pos="10253"/>
        </w:tabs>
      </w:pPr>
      <w:r>
        <w:rPr>
          <w:rFonts w:hint="default"/>
        </w:rPr>
        <w:fldChar w:fldCharType="begin"/>
      </w:r>
      <w:r>
        <w:rPr>
          <w:rFonts w:hint="default"/>
        </w:rPr>
        <w:instrText xml:space="preserve"> HYPERLINK \l _Toc17387 </w:instrText>
      </w:r>
      <w:r>
        <w:rPr>
          <w:rFonts w:hint="default"/>
        </w:rPr>
        <w:fldChar w:fldCharType="separate"/>
      </w:r>
      <w:r>
        <w:rPr>
          <w:rFonts w:hint="default" w:ascii="Times New Roman" w:hAnsi="Times New Roman" w:eastAsia="仿宋" w:cs="Times New Roman"/>
          <w:lang w:val="en-US" w:eastAsia="zh-CN"/>
        </w:rPr>
        <w:t>8 工程监测设计</w:t>
      </w:r>
      <w:r>
        <w:tab/>
      </w:r>
      <w:r>
        <w:fldChar w:fldCharType="begin"/>
      </w:r>
      <w:r>
        <w:instrText xml:space="preserve"> PAGEREF _Toc17387 \h </w:instrText>
      </w:r>
      <w:r>
        <w:fldChar w:fldCharType="separate"/>
      </w:r>
      <w:r>
        <w:t>26</w:t>
      </w:r>
      <w:r>
        <w:fldChar w:fldCharType="end"/>
      </w:r>
      <w:r>
        <w:rPr>
          <w:rFonts w:hint="default"/>
        </w:rPr>
        <w:fldChar w:fldCharType="end"/>
      </w:r>
    </w:p>
    <w:p w14:paraId="33A5C626">
      <w:pPr>
        <w:pStyle w:val="16"/>
        <w:tabs>
          <w:tab w:val="right" w:leader="dot" w:pos="10253"/>
        </w:tabs>
      </w:pPr>
      <w:r>
        <w:rPr>
          <w:rFonts w:hint="default"/>
        </w:rPr>
        <w:fldChar w:fldCharType="begin"/>
      </w:r>
      <w:r>
        <w:rPr>
          <w:rFonts w:hint="default"/>
        </w:rPr>
        <w:instrText xml:space="preserve"> HYPERLINK \l _Toc32175 </w:instrText>
      </w:r>
      <w:r>
        <w:rPr>
          <w:rFonts w:hint="default"/>
        </w:rPr>
        <w:fldChar w:fldCharType="separate"/>
      </w:r>
      <w:r>
        <w:rPr>
          <w:rFonts w:hint="eastAsia" w:eastAsia="仿宋" w:cs="Times New Roman"/>
          <w:lang w:val="en-US" w:eastAsia="zh-CN"/>
        </w:rPr>
        <w:t>8</w:t>
      </w:r>
      <w:r>
        <w:rPr>
          <w:rFonts w:hint="default" w:ascii="Times New Roman" w:hAnsi="Times New Roman" w:eastAsia="仿宋" w:cs="Times New Roman"/>
        </w:rPr>
        <w:t>.1 监测工程的目的与任务</w:t>
      </w:r>
      <w:r>
        <w:tab/>
      </w:r>
      <w:r>
        <w:fldChar w:fldCharType="begin"/>
      </w:r>
      <w:r>
        <w:instrText xml:space="preserve"> PAGEREF _Toc32175 \h </w:instrText>
      </w:r>
      <w:r>
        <w:fldChar w:fldCharType="separate"/>
      </w:r>
      <w:r>
        <w:t>27</w:t>
      </w:r>
      <w:r>
        <w:fldChar w:fldCharType="end"/>
      </w:r>
      <w:r>
        <w:rPr>
          <w:rFonts w:hint="default"/>
        </w:rPr>
        <w:fldChar w:fldCharType="end"/>
      </w:r>
    </w:p>
    <w:p w14:paraId="475E9BDF">
      <w:pPr>
        <w:pStyle w:val="16"/>
        <w:tabs>
          <w:tab w:val="right" w:leader="dot" w:pos="10253"/>
        </w:tabs>
      </w:pPr>
      <w:r>
        <w:rPr>
          <w:rFonts w:hint="default"/>
        </w:rPr>
        <w:fldChar w:fldCharType="begin"/>
      </w:r>
      <w:r>
        <w:rPr>
          <w:rFonts w:hint="default"/>
        </w:rPr>
        <w:instrText xml:space="preserve"> HYPERLINK \l _Toc21770 </w:instrText>
      </w:r>
      <w:r>
        <w:rPr>
          <w:rFonts w:hint="default"/>
        </w:rPr>
        <w:fldChar w:fldCharType="separate"/>
      </w:r>
      <w:r>
        <w:rPr>
          <w:rFonts w:hint="eastAsia" w:eastAsia="仿宋" w:cs="Times New Roman"/>
          <w:bCs/>
          <w:lang w:val="en-US" w:eastAsia="zh-CN"/>
        </w:rPr>
        <w:t>8</w:t>
      </w:r>
      <w:r>
        <w:rPr>
          <w:rFonts w:hint="default" w:ascii="Times New Roman" w:hAnsi="Times New Roman" w:eastAsia="仿宋" w:cs="Times New Roman"/>
          <w:bCs/>
        </w:rPr>
        <w:t>.2 设计原则与依据</w:t>
      </w:r>
      <w:r>
        <w:tab/>
      </w:r>
      <w:r>
        <w:fldChar w:fldCharType="begin"/>
      </w:r>
      <w:r>
        <w:instrText xml:space="preserve"> PAGEREF _Toc21770 \h </w:instrText>
      </w:r>
      <w:r>
        <w:fldChar w:fldCharType="separate"/>
      </w:r>
      <w:r>
        <w:t>27</w:t>
      </w:r>
      <w:r>
        <w:fldChar w:fldCharType="end"/>
      </w:r>
      <w:r>
        <w:rPr>
          <w:rFonts w:hint="default"/>
        </w:rPr>
        <w:fldChar w:fldCharType="end"/>
      </w:r>
    </w:p>
    <w:p w14:paraId="001B0518">
      <w:pPr>
        <w:pStyle w:val="11"/>
        <w:tabs>
          <w:tab w:val="right" w:leader="dot" w:pos="10253"/>
        </w:tabs>
      </w:pPr>
      <w:r>
        <w:rPr>
          <w:rFonts w:hint="default"/>
        </w:rPr>
        <w:fldChar w:fldCharType="begin"/>
      </w:r>
      <w:r>
        <w:rPr>
          <w:rFonts w:hint="default"/>
        </w:rPr>
        <w:instrText xml:space="preserve"> HYPERLINK \l _Toc32180 </w:instrText>
      </w:r>
      <w:r>
        <w:rPr>
          <w:rFonts w:hint="default"/>
        </w:rPr>
        <w:fldChar w:fldCharType="separate"/>
      </w:r>
      <w:r>
        <w:rPr>
          <w:rFonts w:hint="eastAsia" w:eastAsia="仿宋" w:cs="Times New Roman"/>
          <w:lang w:val="en-US" w:eastAsia="zh-CN"/>
        </w:rPr>
        <w:t>8</w:t>
      </w:r>
      <w:r>
        <w:rPr>
          <w:rFonts w:hint="default" w:ascii="Times New Roman" w:hAnsi="Times New Roman" w:eastAsia="仿宋" w:cs="Times New Roman"/>
        </w:rPr>
        <w:t>.2.1 监测设计主要技术依据</w:t>
      </w:r>
      <w:r>
        <w:tab/>
      </w:r>
      <w:r>
        <w:fldChar w:fldCharType="begin"/>
      </w:r>
      <w:r>
        <w:instrText xml:space="preserve"> PAGEREF _Toc32180 \h </w:instrText>
      </w:r>
      <w:r>
        <w:fldChar w:fldCharType="separate"/>
      </w:r>
      <w:r>
        <w:t>27</w:t>
      </w:r>
      <w:r>
        <w:fldChar w:fldCharType="end"/>
      </w:r>
      <w:r>
        <w:rPr>
          <w:rFonts w:hint="default"/>
        </w:rPr>
        <w:fldChar w:fldCharType="end"/>
      </w:r>
    </w:p>
    <w:p w14:paraId="0C35EA62">
      <w:pPr>
        <w:pStyle w:val="11"/>
        <w:tabs>
          <w:tab w:val="right" w:leader="dot" w:pos="10253"/>
        </w:tabs>
      </w:pPr>
      <w:r>
        <w:rPr>
          <w:rFonts w:hint="default"/>
        </w:rPr>
        <w:fldChar w:fldCharType="begin"/>
      </w:r>
      <w:r>
        <w:rPr>
          <w:rFonts w:hint="default"/>
        </w:rPr>
        <w:instrText xml:space="preserve"> HYPERLINK \l _Toc376 </w:instrText>
      </w:r>
      <w:r>
        <w:rPr>
          <w:rFonts w:hint="default"/>
        </w:rPr>
        <w:fldChar w:fldCharType="separate"/>
      </w:r>
      <w:r>
        <w:rPr>
          <w:rFonts w:hint="eastAsia" w:eastAsia="仿宋" w:cs="Times New Roman"/>
          <w:lang w:val="en-US" w:eastAsia="zh-CN"/>
        </w:rPr>
        <w:t>8</w:t>
      </w:r>
      <w:r>
        <w:rPr>
          <w:rFonts w:hint="default" w:ascii="Times New Roman" w:hAnsi="Times New Roman" w:eastAsia="仿宋" w:cs="Times New Roman"/>
        </w:rPr>
        <w:t>.2.2 监测设计方案的原则</w:t>
      </w:r>
      <w:r>
        <w:tab/>
      </w:r>
      <w:r>
        <w:fldChar w:fldCharType="begin"/>
      </w:r>
      <w:r>
        <w:instrText xml:space="preserve"> PAGEREF _Toc376 \h </w:instrText>
      </w:r>
      <w:r>
        <w:fldChar w:fldCharType="separate"/>
      </w:r>
      <w:r>
        <w:t>27</w:t>
      </w:r>
      <w:r>
        <w:fldChar w:fldCharType="end"/>
      </w:r>
      <w:r>
        <w:rPr>
          <w:rFonts w:hint="default"/>
        </w:rPr>
        <w:fldChar w:fldCharType="end"/>
      </w:r>
    </w:p>
    <w:p w14:paraId="454C55B1">
      <w:pPr>
        <w:pStyle w:val="11"/>
        <w:tabs>
          <w:tab w:val="right" w:leader="dot" w:pos="10253"/>
        </w:tabs>
      </w:pPr>
      <w:r>
        <w:rPr>
          <w:rFonts w:hint="default"/>
        </w:rPr>
        <w:fldChar w:fldCharType="begin"/>
      </w:r>
      <w:r>
        <w:rPr>
          <w:rFonts w:hint="default"/>
        </w:rPr>
        <w:instrText xml:space="preserve"> HYPERLINK \l _Toc7954 </w:instrText>
      </w:r>
      <w:r>
        <w:rPr>
          <w:rFonts w:hint="default"/>
        </w:rPr>
        <w:fldChar w:fldCharType="separate"/>
      </w:r>
      <w:r>
        <w:rPr>
          <w:rFonts w:hint="eastAsia" w:eastAsia="仿宋" w:cs="Times New Roman"/>
          <w:lang w:val="en-US" w:eastAsia="zh-CN"/>
        </w:rPr>
        <w:t>8</w:t>
      </w:r>
      <w:r>
        <w:rPr>
          <w:rFonts w:hint="default" w:ascii="Times New Roman" w:hAnsi="Times New Roman" w:eastAsia="仿宋" w:cs="Times New Roman"/>
        </w:rPr>
        <w:t>.2.3 监测工作现状</w:t>
      </w:r>
      <w:r>
        <w:tab/>
      </w:r>
      <w:r>
        <w:fldChar w:fldCharType="begin"/>
      </w:r>
      <w:r>
        <w:instrText xml:space="preserve"> PAGEREF _Toc7954 \h </w:instrText>
      </w:r>
      <w:r>
        <w:fldChar w:fldCharType="separate"/>
      </w:r>
      <w:r>
        <w:t>27</w:t>
      </w:r>
      <w:r>
        <w:fldChar w:fldCharType="end"/>
      </w:r>
      <w:r>
        <w:rPr>
          <w:rFonts w:hint="default"/>
        </w:rPr>
        <w:fldChar w:fldCharType="end"/>
      </w:r>
    </w:p>
    <w:p w14:paraId="2F38225E">
      <w:pPr>
        <w:pStyle w:val="16"/>
        <w:tabs>
          <w:tab w:val="right" w:leader="dot" w:pos="10253"/>
        </w:tabs>
      </w:pPr>
      <w:r>
        <w:rPr>
          <w:rFonts w:hint="default"/>
        </w:rPr>
        <w:fldChar w:fldCharType="begin"/>
      </w:r>
      <w:r>
        <w:rPr>
          <w:rFonts w:hint="default"/>
        </w:rPr>
        <w:instrText xml:space="preserve"> HYPERLINK \l _Toc9469 </w:instrText>
      </w:r>
      <w:r>
        <w:rPr>
          <w:rFonts w:hint="default"/>
        </w:rPr>
        <w:fldChar w:fldCharType="separate"/>
      </w:r>
      <w:r>
        <w:rPr>
          <w:rFonts w:hint="eastAsia" w:eastAsia="仿宋" w:cs="Times New Roman"/>
          <w:lang w:val="en-US" w:eastAsia="zh-CN"/>
        </w:rPr>
        <w:t>8</w:t>
      </w:r>
      <w:r>
        <w:rPr>
          <w:rFonts w:hint="default" w:ascii="Times New Roman" w:hAnsi="Times New Roman" w:eastAsia="仿宋" w:cs="Times New Roman"/>
        </w:rPr>
        <w:t>.3 监测工程布置</w:t>
      </w:r>
      <w:r>
        <w:tab/>
      </w:r>
      <w:r>
        <w:fldChar w:fldCharType="begin"/>
      </w:r>
      <w:r>
        <w:instrText xml:space="preserve"> PAGEREF _Toc9469 \h </w:instrText>
      </w:r>
      <w:r>
        <w:fldChar w:fldCharType="separate"/>
      </w:r>
      <w:r>
        <w:t>27</w:t>
      </w:r>
      <w:r>
        <w:fldChar w:fldCharType="end"/>
      </w:r>
      <w:r>
        <w:rPr>
          <w:rFonts w:hint="default"/>
        </w:rPr>
        <w:fldChar w:fldCharType="end"/>
      </w:r>
    </w:p>
    <w:p w14:paraId="275602D8">
      <w:pPr>
        <w:pStyle w:val="16"/>
        <w:tabs>
          <w:tab w:val="right" w:leader="dot" w:pos="10253"/>
        </w:tabs>
      </w:pPr>
      <w:r>
        <w:rPr>
          <w:rFonts w:hint="default"/>
        </w:rPr>
        <w:fldChar w:fldCharType="begin"/>
      </w:r>
      <w:r>
        <w:rPr>
          <w:rFonts w:hint="default"/>
        </w:rPr>
        <w:instrText xml:space="preserve"> HYPERLINK \l _Toc10945 </w:instrText>
      </w:r>
      <w:r>
        <w:rPr>
          <w:rFonts w:hint="default"/>
        </w:rPr>
        <w:fldChar w:fldCharType="separate"/>
      </w:r>
      <w:r>
        <w:rPr>
          <w:rFonts w:hint="eastAsia" w:eastAsia="仿宋" w:cs="Times New Roman"/>
          <w:lang w:val="en-US" w:eastAsia="zh-CN"/>
        </w:rPr>
        <w:t>8</w:t>
      </w:r>
      <w:r>
        <w:rPr>
          <w:rFonts w:hint="default" w:ascii="Times New Roman" w:hAnsi="Times New Roman" w:eastAsia="仿宋" w:cs="Times New Roman"/>
        </w:rPr>
        <w:t>.4 监测工程设计</w:t>
      </w:r>
      <w:r>
        <w:tab/>
      </w:r>
      <w:r>
        <w:fldChar w:fldCharType="begin"/>
      </w:r>
      <w:r>
        <w:instrText xml:space="preserve"> PAGEREF _Toc10945 \h </w:instrText>
      </w:r>
      <w:r>
        <w:fldChar w:fldCharType="separate"/>
      </w:r>
      <w:r>
        <w:t>28</w:t>
      </w:r>
      <w:r>
        <w:fldChar w:fldCharType="end"/>
      </w:r>
      <w:r>
        <w:rPr>
          <w:rFonts w:hint="default"/>
        </w:rPr>
        <w:fldChar w:fldCharType="end"/>
      </w:r>
    </w:p>
    <w:p w14:paraId="679C8FAE">
      <w:pPr>
        <w:pStyle w:val="11"/>
        <w:tabs>
          <w:tab w:val="right" w:leader="dot" w:pos="10253"/>
        </w:tabs>
      </w:pPr>
      <w:r>
        <w:rPr>
          <w:rFonts w:hint="default"/>
        </w:rPr>
        <w:fldChar w:fldCharType="begin"/>
      </w:r>
      <w:r>
        <w:rPr>
          <w:rFonts w:hint="default"/>
        </w:rPr>
        <w:instrText xml:space="preserve"> HYPERLINK \l _Toc30679 </w:instrText>
      </w:r>
      <w:r>
        <w:rPr>
          <w:rFonts w:hint="default"/>
        </w:rPr>
        <w:fldChar w:fldCharType="separate"/>
      </w:r>
      <w:r>
        <w:rPr>
          <w:rFonts w:hint="eastAsia" w:eastAsia="仿宋" w:cs="Times New Roman"/>
          <w:lang w:val="en-US" w:eastAsia="zh-CN"/>
        </w:rPr>
        <w:t>8</w:t>
      </w:r>
      <w:r>
        <w:rPr>
          <w:rFonts w:hint="default" w:ascii="Times New Roman" w:hAnsi="Times New Roman" w:eastAsia="仿宋" w:cs="Times New Roman"/>
        </w:rPr>
        <w:t>.4.1 监测方法及手段</w:t>
      </w:r>
      <w:r>
        <w:tab/>
      </w:r>
      <w:r>
        <w:fldChar w:fldCharType="begin"/>
      </w:r>
      <w:r>
        <w:instrText xml:space="preserve"> PAGEREF _Toc30679 \h </w:instrText>
      </w:r>
      <w:r>
        <w:fldChar w:fldCharType="separate"/>
      </w:r>
      <w:r>
        <w:t>28</w:t>
      </w:r>
      <w:r>
        <w:fldChar w:fldCharType="end"/>
      </w:r>
      <w:r>
        <w:rPr>
          <w:rFonts w:hint="default"/>
        </w:rPr>
        <w:fldChar w:fldCharType="end"/>
      </w:r>
    </w:p>
    <w:p w14:paraId="7C917003">
      <w:pPr>
        <w:pStyle w:val="11"/>
        <w:tabs>
          <w:tab w:val="right" w:leader="dot" w:pos="10253"/>
        </w:tabs>
      </w:pPr>
      <w:r>
        <w:rPr>
          <w:rFonts w:hint="default"/>
        </w:rPr>
        <w:fldChar w:fldCharType="begin"/>
      </w:r>
      <w:r>
        <w:rPr>
          <w:rFonts w:hint="default"/>
        </w:rPr>
        <w:instrText xml:space="preserve"> HYPERLINK \l _Toc18078 </w:instrText>
      </w:r>
      <w:r>
        <w:rPr>
          <w:rFonts w:hint="default"/>
        </w:rPr>
        <w:fldChar w:fldCharType="separate"/>
      </w:r>
      <w:r>
        <w:rPr>
          <w:rFonts w:hint="eastAsia" w:eastAsia="仿宋" w:cs="Times New Roman"/>
          <w:lang w:val="en-US" w:eastAsia="zh-CN"/>
        </w:rPr>
        <w:t>8</w:t>
      </w:r>
      <w:r>
        <w:rPr>
          <w:rFonts w:hint="default" w:ascii="Times New Roman" w:hAnsi="Times New Roman" w:eastAsia="仿宋" w:cs="Times New Roman"/>
        </w:rPr>
        <w:t>.4.2 监测工作实施步骤建议</w:t>
      </w:r>
      <w:r>
        <w:tab/>
      </w:r>
      <w:r>
        <w:fldChar w:fldCharType="begin"/>
      </w:r>
      <w:r>
        <w:instrText xml:space="preserve"> PAGEREF _Toc18078 \h </w:instrText>
      </w:r>
      <w:r>
        <w:fldChar w:fldCharType="separate"/>
      </w:r>
      <w:r>
        <w:t>28</w:t>
      </w:r>
      <w:r>
        <w:fldChar w:fldCharType="end"/>
      </w:r>
      <w:r>
        <w:rPr>
          <w:rFonts w:hint="default"/>
        </w:rPr>
        <w:fldChar w:fldCharType="end"/>
      </w:r>
    </w:p>
    <w:p w14:paraId="31B525A8">
      <w:pPr>
        <w:pStyle w:val="16"/>
        <w:tabs>
          <w:tab w:val="right" w:leader="dot" w:pos="10253"/>
        </w:tabs>
      </w:pPr>
      <w:r>
        <w:rPr>
          <w:rFonts w:hint="default"/>
        </w:rPr>
        <w:fldChar w:fldCharType="begin"/>
      </w:r>
      <w:r>
        <w:rPr>
          <w:rFonts w:hint="default"/>
        </w:rPr>
        <w:instrText xml:space="preserve"> HYPERLINK \l _Toc1184 </w:instrText>
      </w:r>
      <w:r>
        <w:rPr>
          <w:rFonts w:hint="default"/>
        </w:rPr>
        <w:fldChar w:fldCharType="separate"/>
      </w:r>
      <w:r>
        <w:rPr>
          <w:rFonts w:hint="default" w:ascii="Times New Roman" w:hAnsi="Times New Roman" w:eastAsia="仿宋" w:cs="Times New Roman"/>
          <w:lang w:val="en-US" w:eastAsia="zh-CN"/>
        </w:rPr>
        <w:t>8</w:t>
      </w:r>
      <w:r>
        <w:rPr>
          <w:rFonts w:hint="default" w:ascii="Times New Roman" w:hAnsi="Times New Roman" w:eastAsia="仿宋" w:cs="Times New Roman"/>
        </w:rPr>
        <w:t>.</w:t>
      </w:r>
      <w:r>
        <w:rPr>
          <w:rFonts w:hint="default" w:ascii="Times New Roman" w:hAnsi="Times New Roman" w:eastAsia="仿宋" w:cs="Times New Roman"/>
          <w:lang w:val="en-US" w:eastAsia="zh-CN"/>
        </w:rPr>
        <w:t>5</w:t>
      </w:r>
      <w:r>
        <w:rPr>
          <w:rFonts w:hint="default" w:ascii="Times New Roman" w:hAnsi="Times New Roman" w:eastAsia="仿宋" w:cs="Times New Roman"/>
        </w:rPr>
        <w:t>监测工程施工注意事项</w:t>
      </w:r>
      <w:r>
        <w:tab/>
      </w:r>
      <w:r>
        <w:fldChar w:fldCharType="begin"/>
      </w:r>
      <w:r>
        <w:instrText xml:space="preserve"> PAGEREF _Toc1184 \h </w:instrText>
      </w:r>
      <w:r>
        <w:fldChar w:fldCharType="separate"/>
      </w:r>
      <w:r>
        <w:t>29</w:t>
      </w:r>
      <w:r>
        <w:fldChar w:fldCharType="end"/>
      </w:r>
      <w:r>
        <w:rPr>
          <w:rFonts w:hint="default"/>
        </w:rPr>
        <w:fldChar w:fldCharType="end"/>
      </w:r>
    </w:p>
    <w:p w14:paraId="7F465E2B">
      <w:pPr>
        <w:pStyle w:val="15"/>
        <w:tabs>
          <w:tab w:val="right" w:leader="dot" w:pos="10253"/>
        </w:tabs>
      </w:pPr>
      <w:r>
        <w:rPr>
          <w:rFonts w:hint="default"/>
        </w:rPr>
        <w:fldChar w:fldCharType="begin"/>
      </w:r>
      <w:r>
        <w:rPr>
          <w:rFonts w:hint="default"/>
        </w:rPr>
        <w:instrText xml:space="preserve"> HYPERLINK \l _Toc9797 </w:instrText>
      </w:r>
      <w:r>
        <w:rPr>
          <w:rFonts w:hint="default"/>
        </w:rPr>
        <w:fldChar w:fldCharType="separate"/>
      </w:r>
      <w:r>
        <w:rPr>
          <w:rFonts w:hint="default" w:ascii="Times New Roman" w:hAnsi="Times New Roman" w:eastAsia="仿宋" w:cs="Times New Roman"/>
          <w:lang w:val="en-US" w:eastAsia="zh-CN"/>
        </w:rPr>
        <w:t>9</w:t>
      </w:r>
      <w:r>
        <w:rPr>
          <w:rFonts w:hint="default" w:ascii="Times New Roman" w:hAnsi="Times New Roman" w:eastAsia="仿宋" w:cs="Times New Roman"/>
        </w:rPr>
        <w:t xml:space="preserve"> </w:t>
      </w:r>
      <w:r>
        <w:rPr>
          <w:rFonts w:hint="default" w:ascii="Times New Roman" w:hAnsi="Times New Roman" w:eastAsia="仿宋" w:cs="Times New Roman"/>
          <w:lang w:val="en-US" w:eastAsia="zh-CN"/>
        </w:rPr>
        <w:t xml:space="preserve"> </w:t>
      </w:r>
      <w:r>
        <w:rPr>
          <w:rFonts w:hint="default" w:ascii="Times New Roman" w:hAnsi="Times New Roman" w:eastAsia="仿宋" w:cs="Times New Roman"/>
        </w:rPr>
        <w:t>项目施工组织设计</w:t>
      </w:r>
      <w:r>
        <w:tab/>
      </w:r>
      <w:r>
        <w:fldChar w:fldCharType="begin"/>
      </w:r>
      <w:r>
        <w:instrText xml:space="preserve"> PAGEREF _Toc9797 \h </w:instrText>
      </w:r>
      <w:r>
        <w:fldChar w:fldCharType="separate"/>
      </w:r>
      <w:r>
        <w:t>30</w:t>
      </w:r>
      <w:r>
        <w:fldChar w:fldCharType="end"/>
      </w:r>
      <w:r>
        <w:rPr>
          <w:rFonts w:hint="default"/>
        </w:rPr>
        <w:fldChar w:fldCharType="end"/>
      </w:r>
    </w:p>
    <w:p w14:paraId="1B772202">
      <w:pPr>
        <w:pStyle w:val="16"/>
        <w:tabs>
          <w:tab w:val="right" w:leader="dot" w:pos="10253"/>
        </w:tabs>
      </w:pPr>
      <w:r>
        <w:rPr>
          <w:rFonts w:hint="default"/>
        </w:rPr>
        <w:fldChar w:fldCharType="begin"/>
      </w:r>
      <w:r>
        <w:rPr>
          <w:rFonts w:hint="default"/>
        </w:rPr>
        <w:instrText xml:space="preserve"> HYPERLINK \l _Toc24133 </w:instrText>
      </w:r>
      <w:r>
        <w:rPr>
          <w:rFonts w:hint="default"/>
        </w:rPr>
        <w:fldChar w:fldCharType="separate"/>
      </w:r>
      <w:r>
        <w:rPr>
          <w:rFonts w:hint="default" w:ascii="Times New Roman" w:hAnsi="Times New Roman" w:eastAsia="仿宋" w:cs="Times New Roman"/>
          <w:lang w:val="en-US" w:eastAsia="zh-CN"/>
        </w:rPr>
        <w:t>9.1</w:t>
      </w:r>
      <w:r>
        <w:rPr>
          <w:rFonts w:hint="default" w:ascii="Times New Roman" w:hAnsi="Times New Roman" w:eastAsia="仿宋" w:cs="Times New Roman"/>
        </w:rPr>
        <w:t xml:space="preserve"> 施工条件</w:t>
      </w:r>
      <w:r>
        <w:tab/>
      </w:r>
      <w:r>
        <w:fldChar w:fldCharType="begin"/>
      </w:r>
      <w:r>
        <w:instrText xml:space="preserve"> PAGEREF _Toc24133 \h </w:instrText>
      </w:r>
      <w:r>
        <w:fldChar w:fldCharType="separate"/>
      </w:r>
      <w:r>
        <w:t>30</w:t>
      </w:r>
      <w:r>
        <w:fldChar w:fldCharType="end"/>
      </w:r>
      <w:r>
        <w:rPr>
          <w:rFonts w:hint="default"/>
        </w:rPr>
        <w:fldChar w:fldCharType="end"/>
      </w:r>
    </w:p>
    <w:p w14:paraId="2375595A">
      <w:pPr>
        <w:pStyle w:val="16"/>
        <w:tabs>
          <w:tab w:val="right" w:leader="dot" w:pos="10253"/>
        </w:tabs>
      </w:pPr>
      <w:r>
        <w:rPr>
          <w:rFonts w:hint="default"/>
        </w:rPr>
        <w:fldChar w:fldCharType="begin"/>
      </w:r>
      <w:r>
        <w:rPr>
          <w:rFonts w:hint="default"/>
        </w:rPr>
        <w:instrText xml:space="preserve"> HYPERLINK \l _Toc4011 </w:instrText>
      </w:r>
      <w:r>
        <w:rPr>
          <w:rFonts w:hint="default"/>
        </w:rPr>
        <w:fldChar w:fldCharType="separate"/>
      </w:r>
      <w:r>
        <w:rPr>
          <w:rFonts w:hint="eastAsia" w:eastAsia="仿宋" w:cs="Times New Roman"/>
          <w:lang w:val="en-US" w:eastAsia="zh-CN"/>
        </w:rPr>
        <w:t>9</w:t>
      </w:r>
      <w:r>
        <w:rPr>
          <w:rFonts w:hint="default" w:ascii="Times New Roman" w:hAnsi="Times New Roman" w:eastAsia="仿宋" w:cs="Times New Roman"/>
          <w:lang w:val="en-US" w:eastAsia="zh-CN"/>
        </w:rPr>
        <w:t>.2</w:t>
      </w:r>
      <w:r>
        <w:rPr>
          <w:rFonts w:hint="default" w:ascii="Times New Roman" w:hAnsi="Times New Roman" w:eastAsia="仿宋" w:cs="Times New Roman"/>
        </w:rPr>
        <w:t xml:space="preserve"> 料场选择与开采</w:t>
      </w:r>
      <w:r>
        <w:tab/>
      </w:r>
      <w:r>
        <w:fldChar w:fldCharType="begin"/>
      </w:r>
      <w:r>
        <w:instrText xml:space="preserve"> PAGEREF _Toc4011 \h </w:instrText>
      </w:r>
      <w:r>
        <w:fldChar w:fldCharType="separate"/>
      </w:r>
      <w:r>
        <w:t>30</w:t>
      </w:r>
      <w:r>
        <w:fldChar w:fldCharType="end"/>
      </w:r>
      <w:r>
        <w:rPr>
          <w:rFonts w:hint="default"/>
        </w:rPr>
        <w:fldChar w:fldCharType="end"/>
      </w:r>
    </w:p>
    <w:p w14:paraId="1DC5049B">
      <w:pPr>
        <w:pStyle w:val="16"/>
        <w:tabs>
          <w:tab w:val="right" w:leader="dot" w:pos="10253"/>
        </w:tabs>
      </w:pPr>
      <w:r>
        <w:rPr>
          <w:rFonts w:hint="default"/>
        </w:rPr>
        <w:fldChar w:fldCharType="begin"/>
      </w:r>
      <w:r>
        <w:rPr>
          <w:rFonts w:hint="default"/>
        </w:rPr>
        <w:instrText xml:space="preserve"> HYPERLINK \l _Toc7864 </w:instrText>
      </w:r>
      <w:r>
        <w:rPr>
          <w:rFonts w:hint="default"/>
        </w:rPr>
        <w:fldChar w:fldCharType="separate"/>
      </w:r>
      <w:r>
        <w:rPr>
          <w:rFonts w:hint="eastAsia" w:eastAsia="仿宋" w:cs="Times New Roman"/>
          <w:lang w:val="en-US" w:eastAsia="zh-CN"/>
        </w:rPr>
        <w:t>9</w:t>
      </w:r>
      <w:r>
        <w:rPr>
          <w:rFonts w:hint="default" w:ascii="Times New Roman" w:hAnsi="Times New Roman" w:eastAsia="仿宋" w:cs="Times New Roman"/>
          <w:lang w:val="en-US" w:eastAsia="zh-CN"/>
        </w:rPr>
        <w:t>.3</w:t>
      </w:r>
      <w:r>
        <w:rPr>
          <w:rFonts w:hint="default" w:ascii="Times New Roman" w:hAnsi="Times New Roman" w:eastAsia="仿宋" w:cs="Times New Roman"/>
        </w:rPr>
        <w:t xml:space="preserve"> 项目施工技术要求</w:t>
      </w:r>
      <w:r>
        <w:tab/>
      </w:r>
      <w:r>
        <w:fldChar w:fldCharType="begin"/>
      </w:r>
      <w:r>
        <w:instrText xml:space="preserve"> PAGEREF _Toc7864 \h </w:instrText>
      </w:r>
      <w:r>
        <w:fldChar w:fldCharType="separate"/>
      </w:r>
      <w:r>
        <w:t>30</w:t>
      </w:r>
      <w:r>
        <w:fldChar w:fldCharType="end"/>
      </w:r>
      <w:r>
        <w:rPr>
          <w:rFonts w:hint="default"/>
        </w:rPr>
        <w:fldChar w:fldCharType="end"/>
      </w:r>
    </w:p>
    <w:p w14:paraId="139346FF">
      <w:pPr>
        <w:pStyle w:val="16"/>
        <w:tabs>
          <w:tab w:val="right" w:leader="dot" w:pos="10253"/>
        </w:tabs>
      </w:pPr>
      <w:r>
        <w:rPr>
          <w:rFonts w:hint="default"/>
        </w:rPr>
        <w:fldChar w:fldCharType="begin"/>
      </w:r>
      <w:r>
        <w:rPr>
          <w:rFonts w:hint="default"/>
        </w:rPr>
        <w:instrText xml:space="preserve"> HYPERLINK \l _Toc14720 </w:instrText>
      </w:r>
      <w:r>
        <w:rPr>
          <w:rFonts w:hint="default"/>
        </w:rPr>
        <w:fldChar w:fldCharType="separate"/>
      </w:r>
      <w:r>
        <w:rPr>
          <w:rFonts w:hint="eastAsia" w:eastAsia="仿宋" w:cs="Times New Roman"/>
          <w:lang w:val="en-US" w:eastAsia="zh-CN"/>
        </w:rPr>
        <w:t>9</w:t>
      </w:r>
      <w:r>
        <w:rPr>
          <w:rFonts w:hint="default" w:ascii="Times New Roman" w:hAnsi="Times New Roman" w:eastAsia="仿宋" w:cs="Times New Roman"/>
          <w:lang w:val="en-US" w:eastAsia="zh-CN"/>
        </w:rPr>
        <w:t>.4</w:t>
      </w:r>
      <w:r>
        <w:rPr>
          <w:rFonts w:hint="default" w:ascii="Times New Roman" w:hAnsi="Times New Roman" w:eastAsia="仿宋" w:cs="Times New Roman"/>
        </w:rPr>
        <w:t xml:space="preserve"> 施工交通运输</w:t>
      </w:r>
      <w:r>
        <w:tab/>
      </w:r>
      <w:r>
        <w:fldChar w:fldCharType="begin"/>
      </w:r>
      <w:r>
        <w:instrText xml:space="preserve"> PAGEREF _Toc14720 \h </w:instrText>
      </w:r>
      <w:r>
        <w:fldChar w:fldCharType="separate"/>
      </w:r>
      <w:r>
        <w:t>31</w:t>
      </w:r>
      <w:r>
        <w:fldChar w:fldCharType="end"/>
      </w:r>
      <w:r>
        <w:rPr>
          <w:rFonts w:hint="default"/>
        </w:rPr>
        <w:fldChar w:fldCharType="end"/>
      </w:r>
    </w:p>
    <w:p w14:paraId="70B1B6E4">
      <w:pPr>
        <w:pStyle w:val="16"/>
        <w:tabs>
          <w:tab w:val="right" w:leader="dot" w:pos="10253"/>
        </w:tabs>
      </w:pPr>
      <w:r>
        <w:rPr>
          <w:rFonts w:hint="default"/>
        </w:rPr>
        <w:fldChar w:fldCharType="begin"/>
      </w:r>
      <w:r>
        <w:rPr>
          <w:rFonts w:hint="default"/>
        </w:rPr>
        <w:instrText xml:space="preserve"> HYPERLINK \l _Toc15439 </w:instrText>
      </w:r>
      <w:r>
        <w:rPr>
          <w:rFonts w:hint="default"/>
        </w:rPr>
        <w:fldChar w:fldCharType="separate"/>
      </w:r>
      <w:r>
        <w:rPr>
          <w:rFonts w:hint="eastAsia" w:eastAsia="仿宋" w:cs="Times New Roman"/>
          <w:lang w:val="en-US" w:eastAsia="zh-CN"/>
        </w:rPr>
        <w:t>9</w:t>
      </w:r>
      <w:r>
        <w:rPr>
          <w:rFonts w:hint="default" w:ascii="Times New Roman" w:hAnsi="Times New Roman" w:eastAsia="仿宋" w:cs="Times New Roman"/>
          <w:lang w:val="en-US" w:eastAsia="zh-CN"/>
        </w:rPr>
        <w:t>.5</w:t>
      </w:r>
      <w:r>
        <w:rPr>
          <w:rFonts w:hint="default" w:ascii="Times New Roman" w:hAnsi="Times New Roman" w:eastAsia="仿宋" w:cs="Times New Roman"/>
        </w:rPr>
        <w:t xml:space="preserve"> 施工总体布置</w:t>
      </w:r>
      <w:r>
        <w:tab/>
      </w:r>
      <w:r>
        <w:fldChar w:fldCharType="begin"/>
      </w:r>
      <w:r>
        <w:instrText xml:space="preserve"> PAGEREF _Toc15439 \h </w:instrText>
      </w:r>
      <w:r>
        <w:fldChar w:fldCharType="separate"/>
      </w:r>
      <w:r>
        <w:t>31</w:t>
      </w:r>
      <w:r>
        <w:fldChar w:fldCharType="end"/>
      </w:r>
      <w:r>
        <w:rPr>
          <w:rFonts w:hint="default"/>
        </w:rPr>
        <w:fldChar w:fldCharType="end"/>
      </w:r>
    </w:p>
    <w:p w14:paraId="789496E6">
      <w:pPr>
        <w:pStyle w:val="16"/>
        <w:tabs>
          <w:tab w:val="right" w:leader="dot" w:pos="10253"/>
        </w:tabs>
      </w:pPr>
      <w:r>
        <w:rPr>
          <w:rFonts w:hint="default"/>
        </w:rPr>
        <w:fldChar w:fldCharType="begin"/>
      </w:r>
      <w:r>
        <w:rPr>
          <w:rFonts w:hint="default"/>
        </w:rPr>
        <w:instrText xml:space="preserve"> HYPERLINK \l _Toc31135 </w:instrText>
      </w:r>
      <w:r>
        <w:rPr>
          <w:rFonts w:hint="default"/>
        </w:rPr>
        <w:fldChar w:fldCharType="separate"/>
      </w:r>
      <w:r>
        <w:rPr>
          <w:rFonts w:hint="eastAsia" w:eastAsia="仿宋" w:cs="Times New Roman"/>
          <w:lang w:val="en-US" w:eastAsia="zh-CN"/>
        </w:rPr>
        <w:t>9</w:t>
      </w:r>
      <w:r>
        <w:rPr>
          <w:rFonts w:hint="default" w:ascii="Times New Roman" w:hAnsi="Times New Roman" w:eastAsia="仿宋" w:cs="Times New Roman"/>
          <w:lang w:val="en-US" w:eastAsia="zh-CN"/>
        </w:rPr>
        <w:t>.6</w:t>
      </w:r>
      <w:r>
        <w:rPr>
          <w:rFonts w:hint="default" w:ascii="Times New Roman" w:hAnsi="Times New Roman" w:eastAsia="仿宋" w:cs="Times New Roman"/>
        </w:rPr>
        <w:t xml:space="preserve"> 施工总进度</w:t>
      </w:r>
      <w:r>
        <w:tab/>
      </w:r>
      <w:r>
        <w:fldChar w:fldCharType="begin"/>
      </w:r>
      <w:r>
        <w:instrText xml:space="preserve"> PAGEREF _Toc31135 \h </w:instrText>
      </w:r>
      <w:r>
        <w:fldChar w:fldCharType="separate"/>
      </w:r>
      <w:r>
        <w:t>31</w:t>
      </w:r>
      <w:r>
        <w:fldChar w:fldCharType="end"/>
      </w:r>
      <w:r>
        <w:rPr>
          <w:rFonts w:hint="default"/>
        </w:rPr>
        <w:fldChar w:fldCharType="end"/>
      </w:r>
    </w:p>
    <w:p w14:paraId="5F6EB228">
      <w:pPr>
        <w:pStyle w:val="15"/>
        <w:tabs>
          <w:tab w:val="right" w:leader="dot" w:pos="10253"/>
        </w:tabs>
      </w:pPr>
      <w:r>
        <w:rPr>
          <w:rFonts w:hint="default"/>
        </w:rPr>
        <w:fldChar w:fldCharType="begin"/>
      </w:r>
      <w:r>
        <w:rPr>
          <w:rFonts w:hint="default"/>
        </w:rPr>
        <w:instrText xml:space="preserve"> HYPERLINK \l _Toc29413 </w:instrText>
      </w:r>
      <w:r>
        <w:rPr>
          <w:rFonts w:hint="default"/>
        </w:rPr>
        <w:fldChar w:fldCharType="separate"/>
      </w:r>
      <w:r>
        <w:rPr>
          <w:rFonts w:hint="eastAsia" w:eastAsia="仿宋" w:cs="Times New Roman"/>
          <w:lang w:val="en-US" w:eastAsia="zh-CN"/>
        </w:rPr>
        <w:t>10</w:t>
      </w:r>
      <w:r>
        <w:rPr>
          <w:rFonts w:hint="default" w:ascii="Times New Roman" w:hAnsi="Times New Roman" w:eastAsia="仿宋" w:cs="Times New Roman"/>
        </w:rPr>
        <w:t xml:space="preserve"> </w:t>
      </w:r>
      <w:r>
        <w:rPr>
          <w:rFonts w:hint="default" w:ascii="Times New Roman" w:hAnsi="Times New Roman" w:eastAsia="仿宋" w:cs="Times New Roman"/>
          <w:lang w:val="en-US" w:eastAsia="zh-CN"/>
        </w:rPr>
        <w:t xml:space="preserve"> </w:t>
      </w:r>
      <w:r>
        <w:rPr>
          <w:rFonts w:hint="default" w:ascii="Times New Roman" w:hAnsi="Times New Roman" w:eastAsia="仿宋" w:cs="Times New Roman"/>
        </w:rPr>
        <w:t>环保规划设计</w:t>
      </w:r>
      <w:r>
        <w:tab/>
      </w:r>
      <w:r>
        <w:fldChar w:fldCharType="begin"/>
      </w:r>
      <w:r>
        <w:instrText xml:space="preserve"> PAGEREF _Toc29413 \h </w:instrText>
      </w:r>
      <w:r>
        <w:fldChar w:fldCharType="separate"/>
      </w:r>
      <w:r>
        <w:t>32</w:t>
      </w:r>
      <w:r>
        <w:fldChar w:fldCharType="end"/>
      </w:r>
      <w:r>
        <w:rPr>
          <w:rFonts w:hint="default"/>
        </w:rPr>
        <w:fldChar w:fldCharType="end"/>
      </w:r>
    </w:p>
    <w:p w14:paraId="5E51DA66">
      <w:pPr>
        <w:pStyle w:val="16"/>
        <w:tabs>
          <w:tab w:val="right" w:leader="dot" w:pos="10253"/>
        </w:tabs>
      </w:pPr>
      <w:r>
        <w:rPr>
          <w:rFonts w:hint="default"/>
        </w:rPr>
        <w:fldChar w:fldCharType="begin"/>
      </w:r>
      <w:r>
        <w:rPr>
          <w:rFonts w:hint="default"/>
        </w:rPr>
        <w:instrText xml:space="preserve"> HYPERLINK \l _Toc11296 </w:instrText>
      </w:r>
      <w:r>
        <w:rPr>
          <w:rFonts w:hint="default"/>
        </w:rPr>
        <w:fldChar w:fldCharType="separate"/>
      </w:r>
      <w:r>
        <w:rPr>
          <w:rFonts w:hint="eastAsia" w:eastAsia="仿宋" w:cs="Times New Roman"/>
          <w:lang w:val="en-US" w:eastAsia="zh-CN"/>
        </w:rPr>
        <w:t>10</w:t>
      </w:r>
      <w:r>
        <w:rPr>
          <w:rFonts w:hint="default" w:ascii="Times New Roman" w:hAnsi="Times New Roman" w:eastAsia="仿宋" w:cs="Times New Roman"/>
          <w:lang w:val="en-US" w:eastAsia="zh-CN"/>
        </w:rPr>
        <w:t>.1</w:t>
      </w:r>
      <w:r>
        <w:rPr>
          <w:rFonts w:hint="default" w:ascii="Times New Roman" w:hAnsi="Times New Roman" w:eastAsia="仿宋" w:cs="Times New Roman"/>
        </w:rPr>
        <w:t xml:space="preserve"> 施工对环境影响评价</w:t>
      </w:r>
      <w:r>
        <w:tab/>
      </w:r>
      <w:r>
        <w:fldChar w:fldCharType="begin"/>
      </w:r>
      <w:r>
        <w:instrText xml:space="preserve"> PAGEREF _Toc11296 \h </w:instrText>
      </w:r>
      <w:r>
        <w:fldChar w:fldCharType="separate"/>
      </w:r>
      <w:r>
        <w:t>32</w:t>
      </w:r>
      <w:r>
        <w:fldChar w:fldCharType="end"/>
      </w:r>
      <w:r>
        <w:rPr>
          <w:rFonts w:hint="default"/>
        </w:rPr>
        <w:fldChar w:fldCharType="end"/>
      </w:r>
    </w:p>
    <w:p w14:paraId="2E4C8EED">
      <w:pPr>
        <w:pStyle w:val="16"/>
        <w:tabs>
          <w:tab w:val="right" w:leader="dot" w:pos="10253"/>
        </w:tabs>
      </w:pPr>
      <w:r>
        <w:rPr>
          <w:rFonts w:hint="default"/>
        </w:rPr>
        <w:fldChar w:fldCharType="begin"/>
      </w:r>
      <w:r>
        <w:rPr>
          <w:rFonts w:hint="default"/>
        </w:rPr>
        <w:instrText xml:space="preserve"> HYPERLINK \l _Toc10042 </w:instrText>
      </w:r>
      <w:r>
        <w:rPr>
          <w:rFonts w:hint="default"/>
        </w:rPr>
        <w:fldChar w:fldCharType="separate"/>
      </w:r>
      <w:r>
        <w:rPr>
          <w:rFonts w:hint="eastAsia" w:eastAsia="仿宋" w:cs="Times New Roman"/>
          <w:lang w:val="en-US" w:eastAsia="zh-CN"/>
        </w:rPr>
        <w:t>10</w:t>
      </w:r>
      <w:r>
        <w:rPr>
          <w:rFonts w:hint="default" w:ascii="Times New Roman" w:hAnsi="Times New Roman" w:eastAsia="仿宋" w:cs="Times New Roman"/>
          <w:lang w:val="en-US" w:eastAsia="zh-CN"/>
        </w:rPr>
        <w:t>.2</w:t>
      </w:r>
      <w:r>
        <w:rPr>
          <w:rFonts w:hint="default" w:ascii="Times New Roman" w:hAnsi="Times New Roman" w:eastAsia="仿宋" w:cs="Times New Roman"/>
        </w:rPr>
        <w:t xml:space="preserve"> 环境保护设计</w:t>
      </w:r>
      <w:r>
        <w:tab/>
      </w:r>
      <w:r>
        <w:fldChar w:fldCharType="begin"/>
      </w:r>
      <w:r>
        <w:instrText xml:space="preserve"> PAGEREF _Toc10042 \h </w:instrText>
      </w:r>
      <w:r>
        <w:fldChar w:fldCharType="separate"/>
      </w:r>
      <w:r>
        <w:t>32</w:t>
      </w:r>
      <w:r>
        <w:fldChar w:fldCharType="end"/>
      </w:r>
      <w:r>
        <w:rPr>
          <w:rFonts w:hint="default"/>
        </w:rPr>
        <w:fldChar w:fldCharType="end"/>
      </w:r>
    </w:p>
    <w:p w14:paraId="2659E579">
      <w:pPr>
        <w:pStyle w:val="16"/>
        <w:tabs>
          <w:tab w:val="right" w:leader="dot" w:pos="10253"/>
        </w:tabs>
      </w:pPr>
      <w:r>
        <w:rPr>
          <w:rFonts w:hint="default"/>
        </w:rPr>
        <w:fldChar w:fldCharType="begin"/>
      </w:r>
      <w:r>
        <w:rPr>
          <w:rFonts w:hint="default"/>
        </w:rPr>
        <w:instrText xml:space="preserve"> HYPERLINK \l _Toc16319 </w:instrText>
      </w:r>
      <w:r>
        <w:rPr>
          <w:rFonts w:hint="default"/>
        </w:rPr>
        <w:fldChar w:fldCharType="separate"/>
      </w:r>
      <w:r>
        <w:rPr>
          <w:rFonts w:hint="eastAsia" w:eastAsia="仿宋" w:cs="Times New Roman"/>
          <w:lang w:val="en-US" w:eastAsia="zh-CN"/>
        </w:rPr>
        <w:t>10</w:t>
      </w:r>
      <w:r>
        <w:rPr>
          <w:rFonts w:hint="default" w:ascii="Times New Roman" w:hAnsi="Times New Roman" w:eastAsia="仿宋" w:cs="Times New Roman"/>
          <w:lang w:val="en-US" w:eastAsia="zh-CN"/>
        </w:rPr>
        <w:t>.3</w:t>
      </w:r>
      <w:r>
        <w:rPr>
          <w:rFonts w:hint="default" w:ascii="Times New Roman" w:hAnsi="Times New Roman" w:eastAsia="仿宋" w:cs="Times New Roman"/>
        </w:rPr>
        <w:t xml:space="preserve"> 环境管理与环境监测</w:t>
      </w:r>
      <w:r>
        <w:tab/>
      </w:r>
      <w:r>
        <w:fldChar w:fldCharType="begin"/>
      </w:r>
      <w:r>
        <w:instrText xml:space="preserve"> PAGEREF _Toc16319 \h </w:instrText>
      </w:r>
      <w:r>
        <w:fldChar w:fldCharType="separate"/>
      </w:r>
      <w:r>
        <w:t>32</w:t>
      </w:r>
      <w:r>
        <w:fldChar w:fldCharType="end"/>
      </w:r>
      <w:r>
        <w:rPr>
          <w:rFonts w:hint="default"/>
        </w:rPr>
        <w:fldChar w:fldCharType="end"/>
      </w:r>
    </w:p>
    <w:p w14:paraId="3E9AC5AA">
      <w:pPr>
        <w:pStyle w:val="15"/>
        <w:tabs>
          <w:tab w:val="right" w:leader="dot" w:pos="10253"/>
        </w:tabs>
      </w:pPr>
      <w:r>
        <w:rPr>
          <w:rFonts w:hint="default"/>
        </w:rPr>
        <w:fldChar w:fldCharType="begin"/>
      </w:r>
      <w:r>
        <w:rPr>
          <w:rFonts w:hint="default"/>
        </w:rPr>
        <w:instrText xml:space="preserve"> HYPERLINK \l _Toc7719 </w:instrText>
      </w:r>
      <w:r>
        <w:rPr>
          <w:rFonts w:hint="default"/>
        </w:rPr>
        <w:fldChar w:fldCharType="separate"/>
      </w:r>
      <w:r>
        <w:rPr>
          <w:rFonts w:hint="eastAsia" w:eastAsia="仿宋" w:cs="Times New Roman"/>
          <w:szCs w:val="32"/>
          <w:lang w:val="en-US" w:eastAsia="zh-CN"/>
        </w:rPr>
        <w:t>11</w:t>
      </w:r>
      <w:r>
        <w:rPr>
          <w:rFonts w:hint="default" w:ascii="Times New Roman" w:hAnsi="Times New Roman" w:eastAsia="仿宋" w:cs="Times New Roman"/>
          <w:szCs w:val="32"/>
          <w:lang w:val="en-US" w:eastAsia="zh-CN"/>
        </w:rPr>
        <w:t xml:space="preserve"> 工程管理</w:t>
      </w:r>
      <w:r>
        <w:tab/>
      </w:r>
      <w:r>
        <w:fldChar w:fldCharType="begin"/>
      </w:r>
      <w:r>
        <w:instrText xml:space="preserve"> PAGEREF _Toc7719 \h </w:instrText>
      </w:r>
      <w:r>
        <w:fldChar w:fldCharType="separate"/>
      </w:r>
      <w:r>
        <w:t>33</w:t>
      </w:r>
      <w:r>
        <w:fldChar w:fldCharType="end"/>
      </w:r>
      <w:r>
        <w:rPr>
          <w:rFonts w:hint="default"/>
        </w:rPr>
        <w:fldChar w:fldCharType="end"/>
      </w:r>
    </w:p>
    <w:p w14:paraId="790EA31D">
      <w:pPr>
        <w:pStyle w:val="16"/>
        <w:tabs>
          <w:tab w:val="right" w:leader="dot" w:pos="10253"/>
        </w:tabs>
      </w:pPr>
      <w:r>
        <w:rPr>
          <w:rFonts w:hint="default"/>
        </w:rPr>
        <w:fldChar w:fldCharType="begin"/>
      </w:r>
      <w:r>
        <w:rPr>
          <w:rFonts w:hint="default"/>
        </w:rPr>
        <w:instrText xml:space="preserve"> HYPERLINK \l _Toc31415 </w:instrText>
      </w:r>
      <w:r>
        <w:rPr>
          <w:rFonts w:hint="default"/>
        </w:rPr>
        <w:fldChar w:fldCharType="separate"/>
      </w:r>
      <w:r>
        <w:rPr>
          <w:rFonts w:hint="eastAsia" w:eastAsia="仿宋" w:cs="Times New Roman"/>
          <w:lang w:val="en-US" w:eastAsia="zh-CN"/>
        </w:rPr>
        <w:t>11</w:t>
      </w:r>
      <w:r>
        <w:rPr>
          <w:rFonts w:hint="default" w:ascii="Times New Roman" w:hAnsi="Times New Roman" w:eastAsia="仿宋" w:cs="Times New Roman"/>
          <w:lang w:val="en-US" w:eastAsia="zh-CN"/>
        </w:rPr>
        <w:t>.1</w:t>
      </w:r>
      <w:r>
        <w:rPr>
          <w:rFonts w:hint="default" w:ascii="Times New Roman" w:hAnsi="Times New Roman" w:eastAsia="仿宋" w:cs="Times New Roman"/>
        </w:rPr>
        <w:t xml:space="preserve"> 管理体制与组织机构</w:t>
      </w:r>
      <w:r>
        <w:tab/>
      </w:r>
      <w:r>
        <w:fldChar w:fldCharType="begin"/>
      </w:r>
      <w:r>
        <w:instrText xml:space="preserve"> PAGEREF _Toc31415 \h </w:instrText>
      </w:r>
      <w:r>
        <w:fldChar w:fldCharType="separate"/>
      </w:r>
      <w:r>
        <w:t>33</w:t>
      </w:r>
      <w:r>
        <w:fldChar w:fldCharType="end"/>
      </w:r>
      <w:r>
        <w:rPr>
          <w:rFonts w:hint="default"/>
        </w:rPr>
        <w:fldChar w:fldCharType="end"/>
      </w:r>
    </w:p>
    <w:p w14:paraId="0C20F1ED">
      <w:pPr>
        <w:pStyle w:val="16"/>
        <w:tabs>
          <w:tab w:val="right" w:leader="dot" w:pos="10253"/>
        </w:tabs>
      </w:pPr>
      <w:r>
        <w:rPr>
          <w:rFonts w:hint="default"/>
        </w:rPr>
        <w:fldChar w:fldCharType="begin"/>
      </w:r>
      <w:r>
        <w:rPr>
          <w:rFonts w:hint="default"/>
        </w:rPr>
        <w:instrText xml:space="preserve"> HYPERLINK \l _Toc28321 </w:instrText>
      </w:r>
      <w:r>
        <w:rPr>
          <w:rFonts w:hint="default"/>
        </w:rPr>
        <w:fldChar w:fldCharType="separate"/>
      </w:r>
      <w:r>
        <w:rPr>
          <w:rFonts w:hint="eastAsia" w:eastAsia="仿宋" w:cs="Times New Roman"/>
          <w:lang w:val="en-US" w:eastAsia="zh-CN"/>
        </w:rPr>
        <w:t>11</w:t>
      </w:r>
      <w:r>
        <w:rPr>
          <w:rFonts w:hint="default" w:ascii="Times New Roman" w:hAnsi="Times New Roman" w:eastAsia="仿宋" w:cs="Times New Roman"/>
          <w:lang w:val="en-US" w:eastAsia="zh-CN"/>
        </w:rPr>
        <w:t>.2</w:t>
      </w:r>
      <w:r>
        <w:rPr>
          <w:rFonts w:hint="default" w:ascii="Times New Roman" w:hAnsi="Times New Roman" w:eastAsia="仿宋" w:cs="Times New Roman"/>
        </w:rPr>
        <w:t xml:space="preserve"> 工程管理范围</w:t>
      </w:r>
      <w:r>
        <w:tab/>
      </w:r>
      <w:r>
        <w:fldChar w:fldCharType="begin"/>
      </w:r>
      <w:r>
        <w:instrText xml:space="preserve"> PAGEREF _Toc28321 \h </w:instrText>
      </w:r>
      <w:r>
        <w:fldChar w:fldCharType="separate"/>
      </w:r>
      <w:r>
        <w:t>33</w:t>
      </w:r>
      <w:r>
        <w:fldChar w:fldCharType="end"/>
      </w:r>
      <w:r>
        <w:rPr>
          <w:rFonts w:hint="default"/>
        </w:rPr>
        <w:fldChar w:fldCharType="end"/>
      </w:r>
    </w:p>
    <w:p w14:paraId="011E0481">
      <w:pPr>
        <w:pStyle w:val="16"/>
        <w:tabs>
          <w:tab w:val="right" w:leader="dot" w:pos="10253"/>
        </w:tabs>
      </w:pPr>
      <w:r>
        <w:rPr>
          <w:rFonts w:hint="default"/>
        </w:rPr>
        <w:fldChar w:fldCharType="begin"/>
      </w:r>
      <w:r>
        <w:rPr>
          <w:rFonts w:hint="default"/>
        </w:rPr>
        <w:instrText xml:space="preserve"> HYPERLINK \l _Toc25413 </w:instrText>
      </w:r>
      <w:r>
        <w:rPr>
          <w:rFonts w:hint="default"/>
        </w:rPr>
        <w:fldChar w:fldCharType="separate"/>
      </w:r>
      <w:r>
        <w:rPr>
          <w:rFonts w:hint="eastAsia" w:eastAsia="仿宋" w:cs="Times New Roman"/>
          <w:lang w:val="en-US" w:eastAsia="zh-CN"/>
        </w:rPr>
        <w:t>11</w:t>
      </w:r>
      <w:r>
        <w:rPr>
          <w:rFonts w:hint="default" w:ascii="Times New Roman" w:hAnsi="Times New Roman" w:eastAsia="仿宋" w:cs="Times New Roman"/>
          <w:lang w:val="en-US" w:eastAsia="zh-CN"/>
        </w:rPr>
        <w:t>.3</w:t>
      </w:r>
      <w:r>
        <w:rPr>
          <w:rFonts w:hint="default" w:ascii="Times New Roman" w:hAnsi="Times New Roman" w:eastAsia="仿宋" w:cs="Times New Roman"/>
        </w:rPr>
        <w:t xml:space="preserve"> 工程监理</w:t>
      </w:r>
      <w:r>
        <w:tab/>
      </w:r>
      <w:r>
        <w:fldChar w:fldCharType="begin"/>
      </w:r>
      <w:r>
        <w:instrText xml:space="preserve"> PAGEREF _Toc25413 \h </w:instrText>
      </w:r>
      <w:r>
        <w:fldChar w:fldCharType="separate"/>
      </w:r>
      <w:r>
        <w:t>33</w:t>
      </w:r>
      <w:r>
        <w:fldChar w:fldCharType="end"/>
      </w:r>
      <w:r>
        <w:rPr>
          <w:rFonts w:hint="default"/>
        </w:rPr>
        <w:fldChar w:fldCharType="end"/>
      </w:r>
    </w:p>
    <w:p w14:paraId="291FCB1E">
      <w:pPr>
        <w:pStyle w:val="16"/>
        <w:tabs>
          <w:tab w:val="right" w:leader="dot" w:pos="10253"/>
        </w:tabs>
      </w:pPr>
      <w:r>
        <w:rPr>
          <w:rFonts w:hint="default"/>
        </w:rPr>
        <w:fldChar w:fldCharType="begin"/>
      </w:r>
      <w:r>
        <w:rPr>
          <w:rFonts w:hint="default"/>
        </w:rPr>
        <w:instrText xml:space="preserve"> HYPERLINK \l _Toc3232 </w:instrText>
      </w:r>
      <w:r>
        <w:rPr>
          <w:rFonts w:hint="default"/>
        </w:rPr>
        <w:fldChar w:fldCharType="separate"/>
      </w:r>
      <w:r>
        <w:rPr>
          <w:rFonts w:hint="eastAsia" w:eastAsia="仿宋" w:cs="Times New Roman"/>
          <w:lang w:val="en-US" w:eastAsia="zh-CN"/>
        </w:rPr>
        <w:t>11</w:t>
      </w:r>
      <w:r>
        <w:rPr>
          <w:rFonts w:hint="default" w:ascii="Times New Roman" w:hAnsi="Times New Roman" w:eastAsia="仿宋" w:cs="Times New Roman"/>
          <w:lang w:val="en-US" w:eastAsia="zh-CN"/>
        </w:rPr>
        <w:t>.4</w:t>
      </w:r>
      <w:r>
        <w:rPr>
          <w:rFonts w:hint="default" w:ascii="Times New Roman" w:hAnsi="Times New Roman" w:eastAsia="仿宋" w:cs="Times New Roman"/>
        </w:rPr>
        <w:t xml:space="preserve"> 工程验收</w:t>
      </w:r>
      <w:r>
        <w:tab/>
      </w:r>
      <w:r>
        <w:fldChar w:fldCharType="begin"/>
      </w:r>
      <w:r>
        <w:instrText xml:space="preserve"> PAGEREF _Toc3232 \h </w:instrText>
      </w:r>
      <w:r>
        <w:fldChar w:fldCharType="separate"/>
      </w:r>
      <w:r>
        <w:t>33</w:t>
      </w:r>
      <w:r>
        <w:fldChar w:fldCharType="end"/>
      </w:r>
      <w:r>
        <w:rPr>
          <w:rFonts w:hint="default"/>
        </w:rPr>
        <w:fldChar w:fldCharType="end"/>
      </w:r>
    </w:p>
    <w:p w14:paraId="293316B3">
      <w:pPr>
        <w:pStyle w:val="11"/>
        <w:tabs>
          <w:tab w:val="right" w:leader="dot" w:pos="10253"/>
        </w:tabs>
      </w:pPr>
      <w:r>
        <w:rPr>
          <w:rFonts w:hint="default"/>
        </w:rPr>
        <w:fldChar w:fldCharType="begin"/>
      </w:r>
      <w:r>
        <w:rPr>
          <w:rFonts w:hint="default"/>
        </w:rPr>
        <w:instrText xml:space="preserve"> HYPERLINK \l _Toc20843 </w:instrText>
      </w:r>
      <w:r>
        <w:rPr>
          <w:rFonts w:hint="default"/>
        </w:rPr>
        <w:fldChar w:fldCharType="separate"/>
      </w:r>
      <w:r>
        <w:rPr>
          <w:rFonts w:hint="eastAsia" w:eastAsia="仿宋" w:cs="Times New Roman"/>
          <w:lang w:val="en-US" w:eastAsia="zh-CN"/>
        </w:rPr>
        <w:t>11</w:t>
      </w:r>
      <w:r>
        <w:rPr>
          <w:rFonts w:hint="default" w:ascii="Times New Roman" w:hAnsi="Times New Roman" w:eastAsia="仿宋" w:cs="Times New Roman"/>
          <w:lang w:val="en-US" w:eastAsia="zh-CN"/>
        </w:rPr>
        <w:t>.4.1</w:t>
      </w:r>
      <w:r>
        <w:rPr>
          <w:rFonts w:hint="default" w:ascii="Times New Roman" w:hAnsi="Times New Roman" w:eastAsia="仿宋" w:cs="Times New Roman"/>
        </w:rPr>
        <w:t xml:space="preserve"> 工程验收依据</w:t>
      </w:r>
      <w:r>
        <w:tab/>
      </w:r>
      <w:r>
        <w:fldChar w:fldCharType="begin"/>
      </w:r>
      <w:r>
        <w:instrText xml:space="preserve"> PAGEREF _Toc20843 \h </w:instrText>
      </w:r>
      <w:r>
        <w:fldChar w:fldCharType="separate"/>
      </w:r>
      <w:r>
        <w:t>33</w:t>
      </w:r>
      <w:r>
        <w:fldChar w:fldCharType="end"/>
      </w:r>
      <w:r>
        <w:rPr>
          <w:rFonts w:hint="default"/>
        </w:rPr>
        <w:fldChar w:fldCharType="end"/>
      </w:r>
    </w:p>
    <w:p w14:paraId="7E15E3DA">
      <w:pPr>
        <w:pStyle w:val="11"/>
        <w:tabs>
          <w:tab w:val="right" w:leader="dot" w:pos="10253"/>
        </w:tabs>
      </w:pPr>
      <w:r>
        <w:rPr>
          <w:rFonts w:hint="default"/>
        </w:rPr>
        <w:fldChar w:fldCharType="begin"/>
      </w:r>
      <w:r>
        <w:rPr>
          <w:rFonts w:hint="default"/>
        </w:rPr>
        <w:instrText xml:space="preserve"> HYPERLINK \l _Toc31840 </w:instrText>
      </w:r>
      <w:r>
        <w:rPr>
          <w:rFonts w:hint="default"/>
        </w:rPr>
        <w:fldChar w:fldCharType="separate"/>
      </w:r>
      <w:r>
        <w:rPr>
          <w:rFonts w:hint="eastAsia" w:eastAsia="仿宋" w:cs="Times New Roman"/>
          <w:lang w:val="en-US" w:eastAsia="zh-CN"/>
        </w:rPr>
        <w:t>11</w:t>
      </w:r>
      <w:r>
        <w:rPr>
          <w:rFonts w:hint="default" w:ascii="Times New Roman" w:hAnsi="Times New Roman" w:eastAsia="仿宋" w:cs="Times New Roman"/>
          <w:lang w:val="en-US" w:eastAsia="zh-CN"/>
        </w:rPr>
        <w:t>.4.2</w:t>
      </w:r>
      <w:r>
        <w:rPr>
          <w:rFonts w:hint="default" w:ascii="Times New Roman" w:hAnsi="Times New Roman" w:eastAsia="仿宋" w:cs="Times New Roman"/>
        </w:rPr>
        <w:t xml:space="preserve"> 工程验收要求</w:t>
      </w:r>
      <w:r>
        <w:tab/>
      </w:r>
      <w:r>
        <w:fldChar w:fldCharType="begin"/>
      </w:r>
      <w:r>
        <w:instrText xml:space="preserve"> PAGEREF _Toc31840 \h </w:instrText>
      </w:r>
      <w:r>
        <w:fldChar w:fldCharType="separate"/>
      </w:r>
      <w:r>
        <w:t>34</w:t>
      </w:r>
      <w:r>
        <w:fldChar w:fldCharType="end"/>
      </w:r>
      <w:r>
        <w:rPr>
          <w:rFonts w:hint="default"/>
        </w:rPr>
        <w:fldChar w:fldCharType="end"/>
      </w:r>
    </w:p>
    <w:p w14:paraId="1B15AA35">
      <w:pPr>
        <w:pStyle w:val="10"/>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rPr>
      </w:pPr>
      <w:r>
        <w:rPr>
          <w:rFonts w:hint="default"/>
        </w:rPr>
        <w:fldChar w:fldCharType="end"/>
      </w:r>
    </w:p>
    <w:p w14:paraId="01E9C798">
      <w:pPr>
        <w:pStyle w:val="10"/>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rPr>
      </w:pPr>
    </w:p>
    <w:p w14:paraId="4C023EA6">
      <w:pPr>
        <w:pStyle w:val="10"/>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rPr>
      </w:pPr>
    </w:p>
    <w:p w14:paraId="6F931CAC">
      <w:pPr>
        <w:pStyle w:val="10"/>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rPr>
      </w:pPr>
    </w:p>
    <w:p w14:paraId="55A17C95">
      <w:pPr>
        <w:pStyle w:val="10"/>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rPr>
      </w:pPr>
    </w:p>
    <w:p w14:paraId="682E42DB">
      <w:pPr>
        <w:pStyle w:val="10"/>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rPr>
      </w:pPr>
    </w:p>
    <w:p w14:paraId="05BECE5A">
      <w:pPr>
        <w:pStyle w:val="10"/>
        <w:keepNext w:val="0"/>
        <w:keepLines w:val="0"/>
        <w:pageBreakBefore w:val="0"/>
        <w:widowControl w:val="0"/>
        <w:kinsoku/>
        <w:wordWrap/>
        <w:overflowPunct/>
        <w:topLinePunct w:val="0"/>
        <w:autoSpaceDE/>
        <w:autoSpaceDN/>
        <w:bidi w:val="0"/>
        <w:adjustRightInd/>
        <w:snapToGrid w:val="0"/>
        <w:spacing w:line="240" w:lineRule="auto"/>
        <w:textAlignment w:val="auto"/>
        <w:rPr>
          <w:rFonts w:hint="default"/>
        </w:rPr>
      </w:pPr>
      <w:bookmarkStart w:id="1314" w:name="_GoBack"/>
      <w:bookmarkEnd w:id="1314"/>
    </w:p>
    <w:p w14:paraId="522D840D">
      <w:pPr>
        <w:pStyle w:val="10"/>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lang w:val="en-US" w:eastAsia="zh-CN"/>
        </w:rPr>
      </w:pPr>
    </w:p>
    <w:p w14:paraId="5B14B1A3">
      <w:pPr>
        <w:pStyle w:val="10"/>
        <w:keepNext w:val="0"/>
        <w:keepLines w:val="0"/>
        <w:pageBreakBefore w:val="0"/>
        <w:widowControl w:val="0"/>
        <w:kinsoku/>
        <w:wordWrap/>
        <w:overflowPunct/>
        <w:topLinePunct w:val="0"/>
        <w:autoSpaceDE/>
        <w:autoSpaceDN/>
        <w:bidi w:val="0"/>
        <w:adjustRightInd/>
        <w:snapToGrid w:val="0"/>
        <w:spacing w:line="240" w:lineRule="auto"/>
        <w:textAlignment w:val="auto"/>
        <w:rPr>
          <w:rFonts w:hint="eastAsia" w:ascii="仿宋" w:hAnsi="仿宋" w:eastAsia="仿宋" w:cs="仿宋"/>
          <w:b/>
          <w:bCs/>
          <w:lang w:val="en-US" w:eastAsia="zh-CN"/>
        </w:rPr>
      </w:pPr>
    </w:p>
    <w:p w14:paraId="5B8FAD0A">
      <w:pPr>
        <w:pStyle w:val="10"/>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textAlignment w:val="auto"/>
        <w:rPr>
          <w:rFonts w:hint="eastAsia" w:ascii="仿宋" w:hAnsi="仿宋" w:eastAsia="仿宋" w:cs="仿宋"/>
          <w:b/>
          <w:bCs/>
          <w:lang w:val="en-US" w:eastAsia="zh-CN"/>
        </w:rPr>
      </w:pPr>
    </w:p>
    <w:p w14:paraId="7D96FB52">
      <w:pPr>
        <w:pStyle w:val="10"/>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textAlignment w:val="auto"/>
        <w:rPr>
          <w:rFonts w:hint="eastAsia" w:ascii="仿宋" w:hAnsi="仿宋" w:eastAsia="仿宋" w:cs="仿宋"/>
          <w:b/>
          <w:bCs/>
          <w:lang w:val="en-US" w:eastAsia="zh-CN"/>
        </w:rPr>
      </w:pPr>
    </w:p>
    <w:p w14:paraId="3B5EAD4F">
      <w:pPr>
        <w:pStyle w:val="10"/>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textAlignment w:val="auto"/>
        <w:rPr>
          <w:rFonts w:hint="eastAsia" w:ascii="仿宋" w:hAnsi="仿宋" w:eastAsia="仿宋" w:cs="仿宋"/>
          <w:b/>
          <w:bCs/>
        </w:rPr>
      </w:pPr>
      <w:r>
        <w:rPr>
          <w:rFonts w:hint="eastAsia" w:ascii="仿宋" w:hAnsi="仿宋" w:eastAsia="仿宋" w:cs="仿宋"/>
          <w:b/>
          <w:bCs/>
          <w:lang w:val="en-US" w:eastAsia="zh-CN"/>
        </w:rPr>
        <w:t>勘查</w:t>
      </w:r>
      <w:r>
        <w:rPr>
          <w:rFonts w:hint="eastAsia" w:ascii="仿宋" w:hAnsi="仿宋" w:eastAsia="仿宋" w:cs="仿宋"/>
          <w:b/>
          <w:bCs/>
        </w:rPr>
        <w:t>附图</w:t>
      </w:r>
    </w:p>
    <w:p w14:paraId="05891B2F">
      <w:pPr>
        <w:pStyle w:val="10"/>
        <w:keepNext w:val="0"/>
        <w:keepLines w:val="0"/>
        <w:pageBreakBefore w:val="0"/>
        <w:widowControl w:val="0"/>
        <w:kinsoku/>
        <w:overflowPunct/>
        <w:topLinePunct w:val="0"/>
        <w:autoSpaceDE/>
        <w:autoSpaceDN/>
        <w:bidi w:val="0"/>
        <w:adjustRightInd/>
        <w:snapToGrid/>
        <w:spacing w:after="0" w:line="360" w:lineRule="auto"/>
        <w:ind w:left="9596" w:leftChars="170" w:hanging="9120" w:hangingChars="3800"/>
        <w:textAlignment w:val="auto"/>
        <w:rPr>
          <w:rFonts w:hint="eastAsia" w:ascii="仿宋" w:hAnsi="仿宋" w:eastAsia="仿宋" w:cs="仿宋"/>
          <w:sz w:val="24"/>
          <w:szCs w:val="24"/>
        </w:rPr>
      </w:pPr>
      <w:r>
        <w:rPr>
          <w:rFonts w:hint="eastAsia" w:ascii="仿宋" w:hAnsi="仿宋" w:eastAsia="仿宋" w:cs="仿宋"/>
          <w:i w:val="0"/>
          <w:iCs w:val="0"/>
          <w:sz w:val="24"/>
          <w:szCs w:val="24"/>
        </w:rPr>
        <w:t>恭城瑶族自治县莲花镇崇岭村委孔里村滑坡地质灾害应急治理工程勘查</w:t>
      </w:r>
      <w:r>
        <w:rPr>
          <w:rFonts w:hint="eastAsia"/>
          <w:sz w:val="24"/>
          <w:szCs w:val="24"/>
          <w:lang w:val="en-US" w:eastAsia="zh-CN"/>
        </w:rPr>
        <w:t>平面</w:t>
      </w:r>
      <w:r>
        <w:rPr>
          <w:rFonts w:hint="eastAsia" w:ascii="仿宋" w:hAnsi="仿宋" w:eastAsia="仿宋" w:cs="仿宋"/>
          <w:sz w:val="24"/>
          <w:szCs w:val="24"/>
        </w:rPr>
        <w:t>置图                                            附图1</w:t>
      </w:r>
    </w:p>
    <w:p w14:paraId="179C21A0">
      <w:pPr>
        <w:pStyle w:val="33"/>
        <w:keepNext w:val="0"/>
        <w:keepLines w:val="0"/>
        <w:pageBreakBefore w:val="0"/>
        <w:widowControl w:val="0"/>
        <w:kinsoku/>
        <w:wordWrap w:val="0"/>
        <w:overflowPunct/>
        <w:topLinePunct w:val="0"/>
        <w:autoSpaceDE/>
        <w:autoSpaceDN/>
        <w:bidi w:val="0"/>
        <w:adjustRightInd/>
        <w:snapToGrid/>
        <w:spacing w:before="0" w:after="0" w:line="360" w:lineRule="auto"/>
        <w:ind w:left="0" w:leftChars="0" w:right="0" w:firstLine="480" w:firstLineChars="200"/>
        <w:jc w:val="both"/>
        <w:textAlignment w:val="auto"/>
        <w:rPr>
          <w:rFonts w:hint="default" w:eastAsia="仿宋"/>
          <w:i w:val="0"/>
          <w:iCs w:val="0"/>
          <w:sz w:val="24"/>
          <w:szCs w:val="24"/>
          <w:lang w:val="en-US" w:eastAsia="zh-CN"/>
        </w:rPr>
      </w:pPr>
      <w:r>
        <w:rPr>
          <w:rFonts w:eastAsia="仿宋"/>
          <w:i w:val="0"/>
          <w:iCs w:val="0"/>
          <w:sz w:val="24"/>
          <w:szCs w:val="24"/>
        </w:rPr>
        <w:t>1-1</w:t>
      </w:r>
      <w:r>
        <w:rPr>
          <w:rFonts w:hint="default" w:ascii="Times New Roman" w:hAnsi="Times New Roman" w:eastAsia="仿宋" w:cs="Times New Roman"/>
          <w:i w:val="0"/>
          <w:iCs w:val="0"/>
          <w:kern w:val="2"/>
          <w:sz w:val="24"/>
          <w:szCs w:val="24"/>
          <w:lang w:val="en-US" w:eastAsia="zh-CN" w:bidi="ar-SA"/>
        </w:rPr>
        <w:t>’</w:t>
      </w:r>
      <w:r>
        <w:rPr>
          <w:rFonts w:hint="eastAsia" w:eastAsia="仿宋"/>
          <w:i w:val="0"/>
          <w:iCs w:val="0"/>
          <w:sz w:val="24"/>
          <w:szCs w:val="24"/>
          <w:lang w:val="en-US" w:eastAsia="zh-CN"/>
        </w:rPr>
        <w:t>工程地质</w:t>
      </w:r>
      <w:r>
        <w:rPr>
          <w:rFonts w:eastAsia="仿宋"/>
          <w:i w:val="0"/>
          <w:iCs w:val="0"/>
          <w:sz w:val="24"/>
          <w:szCs w:val="24"/>
        </w:rPr>
        <w:t xml:space="preserve">剖面图 </w:t>
      </w:r>
      <w:r>
        <w:rPr>
          <w:rFonts w:hint="eastAsia" w:eastAsia="仿宋"/>
          <w:i w:val="0"/>
          <w:iCs w:val="0"/>
          <w:sz w:val="24"/>
          <w:szCs w:val="24"/>
          <w:lang w:val="en-US" w:eastAsia="zh-CN"/>
        </w:rPr>
        <w:t xml:space="preserve">                                                         附图2</w:t>
      </w:r>
    </w:p>
    <w:p w14:paraId="035F7F9D">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仿宋" w:hAnsi="仿宋" w:eastAsia="仿宋" w:cs="仿宋"/>
          <w:sz w:val="24"/>
          <w:szCs w:val="24"/>
          <w:lang w:val="en-US" w:eastAsia="zh-CN"/>
        </w:rPr>
      </w:pPr>
      <w:r>
        <w:rPr>
          <w:rFonts w:hint="eastAsia" w:ascii="仿宋" w:hAnsi="仿宋" w:eastAsia="仿宋" w:cs="仿宋"/>
          <w:sz w:val="24"/>
          <w:szCs w:val="24"/>
          <w:lang w:val="en-US" w:eastAsia="zh-CN"/>
        </w:rPr>
        <w:t>钻孔柱状图                                                                  附图3</w:t>
      </w:r>
    </w:p>
    <w:p w14:paraId="71E3E8E7">
      <w:pPr>
        <w:ind w:firstLine="0" w:firstLineChars="0"/>
        <w:rPr>
          <w:rFonts w:hint="eastAsia" w:ascii="仿宋" w:hAnsi="仿宋" w:eastAsia="仿宋" w:cs="仿宋"/>
          <w:b/>
          <w:bCs/>
        </w:rPr>
      </w:pPr>
      <w:r>
        <w:rPr>
          <w:rFonts w:hint="eastAsia" w:ascii="仿宋" w:hAnsi="仿宋" w:eastAsia="仿宋" w:cs="仿宋"/>
          <w:b/>
          <w:bCs/>
          <w:lang w:val="en-US" w:eastAsia="zh-CN"/>
        </w:rPr>
        <w:t>设计</w:t>
      </w:r>
      <w:r>
        <w:rPr>
          <w:rFonts w:hint="eastAsia" w:ascii="仿宋" w:hAnsi="仿宋" w:eastAsia="仿宋" w:cs="仿宋"/>
          <w:b/>
          <w:bCs/>
        </w:rPr>
        <w:t>附图</w:t>
      </w:r>
    </w:p>
    <w:p w14:paraId="7DA3E457">
      <w:pPr>
        <w:pStyle w:val="10"/>
        <w:keepNext w:val="0"/>
        <w:keepLines w:val="0"/>
        <w:pageBreakBefore w:val="0"/>
        <w:widowControl w:val="0"/>
        <w:kinsoku/>
        <w:overflowPunct/>
        <w:topLinePunct w:val="0"/>
        <w:autoSpaceDE/>
        <w:autoSpaceDN/>
        <w:bidi w:val="0"/>
        <w:adjustRightInd/>
        <w:snapToGrid/>
        <w:spacing w:after="0" w:line="360" w:lineRule="auto"/>
        <w:jc w:val="both"/>
        <w:textAlignment w:val="auto"/>
        <w:rPr>
          <w:rFonts w:hint="default" w:ascii="Times New Roman" w:hAnsi="Times New Roman" w:eastAsia="仿宋" w:cs="Times New Roman"/>
          <w:i w:val="0"/>
          <w:iCs w:val="0"/>
          <w:kern w:val="2"/>
          <w:sz w:val="24"/>
          <w:szCs w:val="24"/>
          <w:lang w:val="en-US" w:eastAsia="zh-CN" w:bidi="ar-SA"/>
        </w:rPr>
      </w:pPr>
      <w:r>
        <w:rPr>
          <w:rFonts w:hint="default" w:ascii="Times New Roman" w:hAnsi="Times New Roman" w:eastAsia="仿宋" w:cs="Times New Roman"/>
          <w:i w:val="0"/>
          <w:iCs w:val="0"/>
          <w:kern w:val="2"/>
          <w:sz w:val="24"/>
          <w:szCs w:val="24"/>
          <w:lang w:val="en-US" w:eastAsia="zh-CN" w:bidi="ar-SA"/>
        </w:rPr>
        <w:t xml:space="preserve">恭城瑶族自治县莲花镇崇岭村委孔里村滑坡地质灾害应急治理工程设计平面置图     </w:t>
      </w:r>
      <w:r>
        <w:rPr>
          <w:rFonts w:hint="eastAsia" w:ascii="Times New Roman" w:hAnsi="Times New Roman" w:cs="Times New Roman"/>
          <w:i w:val="0"/>
          <w:iCs w:val="0"/>
          <w:kern w:val="2"/>
          <w:sz w:val="24"/>
          <w:szCs w:val="24"/>
          <w:lang w:val="en-US" w:eastAsia="zh-CN" w:bidi="ar-SA"/>
        </w:rPr>
        <w:t xml:space="preserve"> </w:t>
      </w:r>
      <w:r>
        <w:rPr>
          <w:rFonts w:hint="eastAsia" w:cs="Times New Roman"/>
          <w:i w:val="0"/>
          <w:iCs w:val="0"/>
          <w:kern w:val="2"/>
          <w:sz w:val="24"/>
          <w:szCs w:val="24"/>
          <w:lang w:val="en-US" w:eastAsia="zh-CN" w:bidi="ar-SA"/>
        </w:rPr>
        <w:t xml:space="preserve">               </w:t>
      </w:r>
      <w:r>
        <w:rPr>
          <w:rFonts w:hint="default" w:ascii="Times New Roman" w:hAnsi="Times New Roman" w:eastAsia="仿宋" w:cs="Times New Roman"/>
          <w:i w:val="0"/>
          <w:iCs w:val="0"/>
          <w:kern w:val="2"/>
          <w:sz w:val="24"/>
          <w:szCs w:val="24"/>
          <w:lang w:val="en-US" w:eastAsia="zh-CN" w:bidi="ar-SA"/>
        </w:rPr>
        <w:t>附图</w:t>
      </w:r>
      <w:r>
        <w:rPr>
          <w:rFonts w:hint="eastAsia" w:cs="Times New Roman"/>
          <w:i w:val="0"/>
          <w:iCs w:val="0"/>
          <w:kern w:val="2"/>
          <w:sz w:val="24"/>
          <w:szCs w:val="24"/>
          <w:lang w:val="en-US" w:eastAsia="zh-CN" w:bidi="ar-SA"/>
        </w:rPr>
        <w:t>4</w:t>
      </w:r>
    </w:p>
    <w:p w14:paraId="0A489529">
      <w:pPr>
        <w:pStyle w:val="33"/>
        <w:keepNext w:val="0"/>
        <w:keepLines w:val="0"/>
        <w:pageBreakBefore w:val="0"/>
        <w:widowControl w:val="0"/>
        <w:kinsoku/>
        <w:wordWrap w:val="0"/>
        <w:overflowPunct/>
        <w:topLinePunct w:val="0"/>
        <w:autoSpaceDE/>
        <w:autoSpaceDN/>
        <w:bidi w:val="0"/>
        <w:adjustRightInd/>
        <w:snapToGrid/>
        <w:spacing w:before="0" w:after="0" w:line="360" w:lineRule="auto"/>
        <w:ind w:left="0" w:leftChars="0" w:right="0" w:firstLine="480" w:firstLineChars="200"/>
        <w:jc w:val="both"/>
        <w:textAlignment w:val="auto"/>
        <w:rPr>
          <w:rFonts w:hint="default" w:ascii="Times New Roman" w:hAnsi="Times New Roman" w:eastAsia="仿宋" w:cs="Times New Roman"/>
          <w:i w:val="0"/>
          <w:iCs w:val="0"/>
          <w:kern w:val="2"/>
          <w:sz w:val="24"/>
          <w:szCs w:val="24"/>
          <w:lang w:val="en-US" w:eastAsia="zh-CN" w:bidi="ar-SA"/>
        </w:rPr>
      </w:pPr>
      <w:r>
        <w:rPr>
          <w:rFonts w:hint="default" w:ascii="Times New Roman" w:hAnsi="Times New Roman" w:eastAsia="仿宋" w:cs="Times New Roman"/>
          <w:i w:val="0"/>
          <w:iCs w:val="0"/>
          <w:kern w:val="2"/>
          <w:sz w:val="24"/>
          <w:szCs w:val="24"/>
          <w:lang w:val="en-US" w:eastAsia="zh-CN" w:bidi="ar-SA"/>
        </w:rPr>
        <w:t xml:space="preserve">1-1’设计剖面图                                                            </w:t>
      </w:r>
      <w:r>
        <w:rPr>
          <w:rFonts w:hint="eastAsia" w:ascii="Times New Roman" w:hAnsi="Times New Roman" w:eastAsia="仿宋" w:cs="Times New Roman"/>
          <w:i w:val="0"/>
          <w:iCs w:val="0"/>
          <w:kern w:val="2"/>
          <w:sz w:val="24"/>
          <w:szCs w:val="24"/>
          <w:lang w:val="en-US" w:eastAsia="zh-CN" w:bidi="ar-SA"/>
        </w:rPr>
        <w:t xml:space="preserve">  </w:t>
      </w:r>
      <w:r>
        <w:rPr>
          <w:rFonts w:hint="default" w:ascii="Times New Roman" w:hAnsi="Times New Roman" w:eastAsia="仿宋" w:cs="Times New Roman"/>
          <w:i w:val="0"/>
          <w:iCs w:val="0"/>
          <w:kern w:val="2"/>
          <w:sz w:val="24"/>
          <w:szCs w:val="24"/>
          <w:lang w:val="en-US" w:eastAsia="zh-CN" w:bidi="ar-SA"/>
        </w:rPr>
        <w:t>附图</w:t>
      </w:r>
      <w:r>
        <w:rPr>
          <w:rFonts w:hint="eastAsia" w:eastAsia="仿宋" w:cs="Times New Roman"/>
          <w:i w:val="0"/>
          <w:iCs w:val="0"/>
          <w:kern w:val="2"/>
          <w:sz w:val="24"/>
          <w:szCs w:val="24"/>
          <w:lang w:val="en-US" w:eastAsia="zh-CN" w:bidi="ar-SA"/>
        </w:rPr>
        <w:t>5</w:t>
      </w:r>
    </w:p>
    <w:p w14:paraId="76252A66">
      <w:pPr>
        <w:pStyle w:val="33"/>
        <w:keepNext w:val="0"/>
        <w:keepLines w:val="0"/>
        <w:pageBreakBefore w:val="0"/>
        <w:widowControl w:val="0"/>
        <w:kinsoku/>
        <w:wordWrap w:val="0"/>
        <w:overflowPunct/>
        <w:topLinePunct w:val="0"/>
        <w:autoSpaceDE/>
        <w:autoSpaceDN/>
        <w:bidi w:val="0"/>
        <w:adjustRightInd/>
        <w:snapToGrid/>
        <w:spacing w:before="0" w:after="0" w:line="360" w:lineRule="auto"/>
        <w:ind w:left="0" w:leftChars="0" w:right="0" w:firstLine="480" w:firstLineChars="200"/>
        <w:jc w:val="both"/>
        <w:textAlignment w:val="auto"/>
        <w:rPr>
          <w:rFonts w:hint="default" w:ascii="Times New Roman" w:hAnsi="Times New Roman" w:eastAsia="仿宋" w:cs="Times New Roman"/>
          <w:i w:val="0"/>
          <w:iCs w:val="0"/>
          <w:kern w:val="2"/>
          <w:sz w:val="24"/>
          <w:szCs w:val="24"/>
          <w:lang w:val="en-US" w:eastAsia="zh-CN" w:bidi="ar-SA"/>
        </w:rPr>
      </w:pPr>
      <w:r>
        <w:rPr>
          <w:rFonts w:hint="default" w:ascii="Times New Roman" w:hAnsi="Times New Roman" w:eastAsia="仿宋" w:cs="Times New Roman"/>
          <w:i w:val="0"/>
          <w:iCs w:val="0"/>
          <w:kern w:val="2"/>
          <w:sz w:val="24"/>
          <w:szCs w:val="24"/>
          <w:lang w:val="en-US" w:eastAsia="zh-CN" w:bidi="ar-SA"/>
        </w:rPr>
        <w:t>φ127钢管桩设计图                                                           附图</w:t>
      </w:r>
      <w:r>
        <w:rPr>
          <w:rFonts w:hint="eastAsia" w:eastAsia="仿宋" w:cs="Times New Roman"/>
          <w:i w:val="0"/>
          <w:iCs w:val="0"/>
          <w:kern w:val="2"/>
          <w:sz w:val="24"/>
          <w:szCs w:val="24"/>
          <w:lang w:val="en-US" w:eastAsia="zh-CN" w:bidi="ar-SA"/>
        </w:rPr>
        <w:t>6</w:t>
      </w:r>
    </w:p>
    <w:p w14:paraId="0131F910">
      <w:pPr>
        <w:keepNext w:val="0"/>
        <w:keepLines w:val="0"/>
        <w:pageBreakBefore w:val="0"/>
        <w:widowControl w:val="0"/>
        <w:kinsoku/>
        <w:overflowPunct/>
        <w:topLinePunct w:val="0"/>
        <w:autoSpaceDE/>
        <w:autoSpaceDN/>
        <w:bidi w:val="0"/>
        <w:adjustRightInd/>
        <w:snapToGrid/>
        <w:spacing w:line="360" w:lineRule="auto"/>
        <w:jc w:val="left"/>
        <w:textAlignment w:val="auto"/>
        <w:rPr>
          <w:rFonts w:hint="default" w:ascii="Times New Roman" w:hAnsi="Times New Roman" w:eastAsia="仿宋" w:cs="Times New Roman"/>
          <w:sz w:val="24"/>
          <w:szCs w:val="24"/>
          <w:lang w:val="en-US" w:eastAsia="zh-CN"/>
        </w:rPr>
      </w:pPr>
      <w:r>
        <w:rPr>
          <w:rFonts w:hint="default" w:ascii="Times New Roman" w:hAnsi="Times New Roman" w:eastAsia="仿宋" w:cs="Times New Roman"/>
          <w:sz w:val="24"/>
          <w:szCs w:val="24"/>
          <w:lang w:val="en-US" w:eastAsia="zh-CN"/>
        </w:rPr>
        <w:t>A-B段</w:t>
      </w:r>
      <w:r>
        <w:rPr>
          <w:rFonts w:hint="eastAsia" w:eastAsia="仿宋" w:cs="Times New Roman"/>
          <w:sz w:val="24"/>
          <w:szCs w:val="24"/>
          <w:lang w:val="en-US" w:eastAsia="zh-CN"/>
        </w:rPr>
        <w:t>桩板式</w:t>
      </w:r>
      <w:r>
        <w:rPr>
          <w:rFonts w:hint="default" w:ascii="Times New Roman" w:hAnsi="Times New Roman" w:eastAsia="仿宋" w:cs="Times New Roman"/>
          <w:sz w:val="24"/>
          <w:szCs w:val="24"/>
          <w:lang w:val="en-US" w:eastAsia="zh-CN"/>
        </w:rPr>
        <w:t xml:space="preserve">挡土墙大样图                                           </w:t>
      </w:r>
      <w:r>
        <w:rPr>
          <w:rFonts w:hint="eastAsia" w:eastAsia="仿宋" w:cs="Times New Roman"/>
          <w:sz w:val="24"/>
          <w:szCs w:val="24"/>
          <w:lang w:val="en-US" w:eastAsia="zh-CN"/>
        </w:rPr>
        <w:t xml:space="preserve">         </w:t>
      </w:r>
      <w:r>
        <w:rPr>
          <w:rFonts w:hint="default" w:ascii="Times New Roman" w:hAnsi="Times New Roman" w:eastAsia="仿宋" w:cs="Times New Roman"/>
          <w:sz w:val="24"/>
          <w:szCs w:val="24"/>
          <w:lang w:val="en-US" w:eastAsia="zh-CN"/>
        </w:rPr>
        <w:t>附图</w:t>
      </w:r>
      <w:r>
        <w:rPr>
          <w:rFonts w:hint="eastAsia" w:eastAsia="仿宋" w:cs="Times New Roman"/>
          <w:sz w:val="24"/>
          <w:szCs w:val="24"/>
          <w:lang w:val="en-US" w:eastAsia="zh-CN"/>
        </w:rPr>
        <w:t>7</w:t>
      </w:r>
    </w:p>
    <w:p w14:paraId="63C3F63E">
      <w:pPr>
        <w:keepNext w:val="0"/>
        <w:keepLines w:val="0"/>
        <w:pageBreakBefore w:val="0"/>
        <w:widowControl w:val="0"/>
        <w:kinsoku/>
        <w:overflowPunct/>
        <w:topLinePunct w:val="0"/>
        <w:autoSpaceDE/>
        <w:autoSpaceDN/>
        <w:bidi w:val="0"/>
        <w:adjustRightInd/>
        <w:snapToGrid/>
        <w:spacing w:line="360" w:lineRule="auto"/>
        <w:jc w:val="left"/>
        <w:textAlignment w:val="auto"/>
        <w:rPr>
          <w:rFonts w:hint="default" w:ascii="Times New Roman" w:hAnsi="Times New Roman" w:eastAsia="仿宋" w:cs="Times New Roman"/>
          <w:sz w:val="24"/>
          <w:szCs w:val="24"/>
          <w:lang w:val="en-US" w:eastAsia="zh-CN"/>
        </w:rPr>
      </w:pPr>
      <w:r>
        <w:rPr>
          <w:rFonts w:hint="default" w:ascii="Times New Roman" w:hAnsi="Times New Roman" w:eastAsia="仿宋" w:cs="Times New Roman"/>
          <w:sz w:val="24"/>
          <w:szCs w:val="24"/>
          <w:lang w:val="en-US" w:eastAsia="zh-CN"/>
        </w:rPr>
        <w:t xml:space="preserve">C-D段混凝土挡土墙大样图                                            </w:t>
      </w:r>
      <w:r>
        <w:rPr>
          <w:rFonts w:hint="eastAsia" w:eastAsia="仿宋" w:cs="Times New Roman"/>
          <w:sz w:val="24"/>
          <w:szCs w:val="24"/>
          <w:lang w:val="en-US" w:eastAsia="zh-CN"/>
        </w:rPr>
        <w:t xml:space="preserve">        </w:t>
      </w:r>
      <w:r>
        <w:rPr>
          <w:rFonts w:hint="default" w:ascii="Times New Roman" w:hAnsi="Times New Roman" w:eastAsia="仿宋" w:cs="Times New Roman"/>
          <w:sz w:val="24"/>
          <w:szCs w:val="24"/>
          <w:lang w:val="en-US" w:eastAsia="zh-CN"/>
        </w:rPr>
        <w:t>附图</w:t>
      </w:r>
      <w:r>
        <w:rPr>
          <w:rFonts w:hint="eastAsia" w:eastAsia="仿宋" w:cs="Times New Roman"/>
          <w:sz w:val="24"/>
          <w:szCs w:val="24"/>
          <w:lang w:val="en-US" w:eastAsia="zh-CN"/>
        </w:rPr>
        <w:t>8</w:t>
      </w:r>
    </w:p>
    <w:p w14:paraId="17504923">
      <w:pPr>
        <w:pStyle w:val="10"/>
        <w:keepNext w:val="0"/>
        <w:keepLines w:val="0"/>
        <w:pageBreakBefore w:val="0"/>
        <w:widowControl w:val="0"/>
        <w:kinsoku/>
        <w:overflowPunct/>
        <w:topLinePunct w:val="0"/>
        <w:autoSpaceDE/>
        <w:autoSpaceDN/>
        <w:bidi w:val="0"/>
        <w:adjustRightInd/>
        <w:snapToGrid/>
        <w:spacing w:after="0" w:line="360" w:lineRule="auto"/>
        <w:ind w:left="0" w:leftChars="0" w:firstLine="480" w:firstLineChars="200"/>
        <w:textAlignment w:val="auto"/>
        <w:rPr>
          <w:rFonts w:hint="default" w:ascii="Times New Roman" w:hAnsi="Times New Roman" w:cs="Times New Roman"/>
          <w:sz w:val="24"/>
          <w:szCs w:val="24"/>
          <w:lang w:val="en-US" w:eastAsia="zh-CN"/>
        </w:rPr>
      </w:pPr>
      <w:r>
        <w:rPr>
          <w:rFonts w:hint="default" w:ascii="Times New Roman" w:hAnsi="Times New Roman" w:cs="Times New Roman"/>
          <w:sz w:val="24"/>
          <w:szCs w:val="24"/>
          <w:lang w:val="en-US" w:eastAsia="zh-CN"/>
        </w:rPr>
        <w:t xml:space="preserve">排水沟结构图                                                 </w:t>
      </w:r>
      <w:r>
        <w:rPr>
          <w:rFonts w:hint="eastAsia" w:cs="Times New Roman"/>
          <w:sz w:val="24"/>
          <w:szCs w:val="24"/>
          <w:lang w:val="en-US" w:eastAsia="zh-CN"/>
        </w:rPr>
        <w:t xml:space="preserve">               </w:t>
      </w:r>
      <w:r>
        <w:rPr>
          <w:rFonts w:hint="default" w:ascii="Times New Roman" w:hAnsi="Times New Roman" w:eastAsia="仿宋" w:cs="Times New Roman"/>
          <w:sz w:val="24"/>
          <w:szCs w:val="24"/>
          <w:lang w:val="en-US" w:eastAsia="zh-CN"/>
        </w:rPr>
        <w:t>附图</w:t>
      </w:r>
      <w:r>
        <w:rPr>
          <w:rFonts w:hint="eastAsia" w:cs="Times New Roman"/>
          <w:sz w:val="24"/>
          <w:szCs w:val="24"/>
          <w:lang w:val="en-US" w:eastAsia="zh-CN"/>
        </w:rPr>
        <w:t>9</w:t>
      </w:r>
    </w:p>
    <w:p w14:paraId="5A97ED3F">
      <w:pPr>
        <w:keepNext w:val="0"/>
        <w:keepLines w:val="0"/>
        <w:pageBreakBefore w:val="0"/>
        <w:widowControl w:val="0"/>
        <w:kinsoku/>
        <w:wordWrap/>
        <w:overflowPunct/>
        <w:topLinePunct w:val="0"/>
        <w:autoSpaceDE/>
        <w:autoSpaceDN/>
        <w:bidi w:val="0"/>
        <w:adjustRightInd/>
        <w:snapToGrid/>
        <w:spacing w:line="500" w:lineRule="exact"/>
        <w:ind w:left="0" w:leftChars="0" w:firstLine="0" w:firstLineChars="0"/>
        <w:textAlignment w:val="auto"/>
        <w:rPr>
          <w:rFonts w:hint="default" w:ascii="Times New Roman" w:hAnsi="Times New Roman" w:cs="Times New Roman"/>
          <w:b/>
          <w:bCs/>
          <w:color w:val="auto"/>
          <w:sz w:val="28"/>
          <w:szCs w:val="28"/>
          <w:highlight w:val="none"/>
        </w:rPr>
      </w:pPr>
      <w:r>
        <w:rPr>
          <w:rFonts w:hint="default" w:ascii="Times New Roman" w:hAnsi="Times New Roman" w:eastAsia="仿宋" w:cs="Times New Roman"/>
          <w:b/>
          <w:bCs/>
          <w:color w:val="auto"/>
          <w:sz w:val="28"/>
          <w:szCs w:val="28"/>
          <w:highlight w:val="none"/>
        </w:rPr>
        <w:t>附表</w:t>
      </w:r>
    </w:p>
    <w:p w14:paraId="7BA6DF4C">
      <w:pPr>
        <w:pStyle w:val="7"/>
        <w:keepNext w:val="0"/>
        <w:keepLines w:val="0"/>
        <w:pageBreakBefore w:val="0"/>
        <w:widowControl w:val="0"/>
        <w:kinsoku/>
        <w:wordWrap/>
        <w:overflowPunct/>
        <w:topLinePunct w:val="0"/>
        <w:autoSpaceDE/>
        <w:autoSpaceDN/>
        <w:bidi w:val="0"/>
        <w:adjustRightInd/>
        <w:snapToGrid w:val="0"/>
        <w:spacing w:before="0" w:beforeLines="0" w:after="0" w:afterLines="0" w:line="360" w:lineRule="auto"/>
        <w:ind w:firstLine="560"/>
        <w:jc w:val="left"/>
        <w:textAlignment w:val="auto"/>
        <w:rPr>
          <w:rFonts w:hint="default" w:ascii="Times New Roman" w:hAnsi="Times New Roman" w:eastAsia="仿宋" w:cs="Times New Roman"/>
          <w:b w:val="0"/>
          <w:bCs w:val="0"/>
          <w:color w:val="auto"/>
          <w:sz w:val="24"/>
          <w:szCs w:val="24"/>
          <w:highlight w:val="none"/>
        </w:rPr>
      </w:pPr>
      <w:r>
        <w:rPr>
          <w:rFonts w:hint="default" w:ascii="Times New Roman" w:hAnsi="Times New Roman" w:eastAsia="仿宋" w:cs="Times New Roman"/>
          <w:b w:val="0"/>
          <w:bCs w:val="0"/>
          <w:color w:val="auto"/>
          <w:sz w:val="24"/>
          <w:szCs w:val="24"/>
          <w:highlight w:val="none"/>
        </w:rPr>
        <w:t>附表1：勘探点一览表</w:t>
      </w:r>
    </w:p>
    <w:p w14:paraId="0F59DC5E">
      <w:pPr>
        <w:pStyle w:val="7"/>
        <w:keepNext w:val="0"/>
        <w:keepLines w:val="0"/>
        <w:pageBreakBefore w:val="0"/>
        <w:widowControl w:val="0"/>
        <w:kinsoku/>
        <w:wordWrap/>
        <w:overflowPunct/>
        <w:topLinePunct w:val="0"/>
        <w:autoSpaceDE/>
        <w:autoSpaceDN/>
        <w:bidi w:val="0"/>
        <w:adjustRightInd/>
        <w:snapToGrid w:val="0"/>
        <w:spacing w:before="0" w:beforeLines="0" w:after="0" w:afterLines="0" w:line="360" w:lineRule="auto"/>
        <w:ind w:firstLine="560"/>
        <w:jc w:val="left"/>
        <w:textAlignment w:val="auto"/>
        <w:rPr>
          <w:rFonts w:hint="eastAsia" w:eastAsia="仿宋" w:cs="Times New Roman"/>
          <w:b w:val="0"/>
          <w:bCs w:val="0"/>
          <w:color w:val="auto"/>
          <w:sz w:val="24"/>
          <w:szCs w:val="24"/>
          <w:highlight w:val="none"/>
          <w:lang w:val="en-US" w:eastAsia="zh-CN"/>
        </w:rPr>
      </w:pPr>
      <w:r>
        <w:rPr>
          <w:rFonts w:hint="default" w:ascii="Times New Roman" w:hAnsi="Times New Roman" w:eastAsia="仿宋" w:cs="Times New Roman"/>
          <w:b w:val="0"/>
          <w:bCs w:val="0"/>
          <w:color w:val="auto"/>
          <w:sz w:val="24"/>
          <w:szCs w:val="24"/>
          <w:highlight w:val="none"/>
        </w:rPr>
        <w:t>附表2：标贯试验</w:t>
      </w:r>
      <w:r>
        <w:rPr>
          <w:rFonts w:hint="eastAsia" w:eastAsia="仿宋" w:cs="Times New Roman"/>
          <w:b w:val="0"/>
          <w:bCs w:val="0"/>
          <w:color w:val="auto"/>
          <w:sz w:val="24"/>
          <w:szCs w:val="24"/>
          <w:highlight w:val="none"/>
          <w:lang w:val="en-US" w:eastAsia="zh-CN"/>
        </w:rPr>
        <w:t>一览表</w:t>
      </w:r>
    </w:p>
    <w:p w14:paraId="01753D7D">
      <w:pPr>
        <w:pStyle w:val="7"/>
        <w:keepNext w:val="0"/>
        <w:keepLines w:val="0"/>
        <w:pageBreakBefore w:val="0"/>
        <w:widowControl w:val="0"/>
        <w:kinsoku/>
        <w:wordWrap/>
        <w:overflowPunct/>
        <w:topLinePunct w:val="0"/>
        <w:autoSpaceDE/>
        <w:autoSpaceDN/>
        <w:bidi w:val="0"/>
        <w:adjustRightInd/>
        <w:snapToGrid w:val="0"/>
        <w:spacing w:before="0" w:beforeLines="0" w:after="0" w:afterLines="0" w:line="360" w:lineRule="auto"/>
        <w:ind w:firstLine="560"/>
        <w:jc w:val="left"/>
        <w:textAlignment w:val="auto"/>
        <w:rPr>
          <w:rFonts w:hint="default" w:eastAsia="仿宋" w:cs="Times New Roman"/>
          <w:b w:val="0"/>
          <w:bCs w:val="0"/>
          <w:color w:val="auto"/>
          <w:sz w:val="24"/>
          <w:szCs w:val="24"/>
          <w:highlight w:val="none"/>
          <w:lang w:val="en-US" w:eastAsia="zh-CN"/>
        </w:rPr>
      </w:pPr>
      <w:r>
        <w:rPr>
          <w:rFonts w:hint="eastAsia" w:eastAsia="仿宋" w:cs="Times New Roman"/>
          <w:b w:val="0"/>
          <w:bCs w:val="0"/>
          <w:color w:val="auto"/>
          <w:sz w:val="24"/>
          <w:szCs w:val="24"/>
          <w:highlight w:val="none"/>
          <w:lang w:val="en-US" w:eastAsia="zh-CN"/>
        </w:rPr>
        <w:t>附表3：土层主要物理力学指标统计表</w:t>
      </w:r>
    </w:p>
    <w:p w14:paraId="66D80B5D">
      <w:pPr>
        <w:keepNext w:val="0"/>
        <w:keepLines w:val="0"/>
        <w:pageBreakBefore w:val="0"/>
        <w:widowControl w:val="0"/>
        <w:kinsoku/>
        <w:wordWrap/>
        <w:overflowPunct/>
        <w:topLinePunct w:val="0"/>
        <w:autoSpaceDE/>
        <w:autoSpaceDN/>
        <w:bidi w:val="0"/>
        <w:adjustRightInd/>
        <w:snapToGrid/>
        <w:spacing w:line="500" w:lineRule="exact"/>
        <w:ind w:left="0" w:leftChars="0" w:firstLine="0" w:firstLineChars="0"/>
        <w:textAlignment w:val="auto"/>
        <w:rPr>
          <w:rFonts w:hint="default" w:ascii="Times New Roman" w:hAnsi="Times New Roman" w:eastAsia="仿宋" w:cs="Times New Roman"/>
          <w:b/>
          <w:bCs/>
          <w:color w:val="auto"/>
          <w:sz w:val="28"/>
          <w:szCs w:val="28"/>
          <w:highlight w:val="none"/>
        </w:rPr>
      </w:pPr>
      <w:bookmarkStart w:id="25" w:name="_Toc6511"/>
      <w:r>
        <w:rPr>
          <w:rFonts w:hint="default" w:ascii="Times New Roman" w:hAnsi="Times New Roman" w:eastAsia="仿宋" w:cs="Times New Roman"/>
          <w:b/>
          <w:bCs/>
          <w:color w:val="auto"/>
          <w:sz w:val="28"/>
          <w:szCs w:val="28"/>
          <w:highlight w:val="none"/>
        </w:rPr>
        <w:t>附件</w:t>
      </w:r>
      <w:bookmarkEnd w:id="25"/>
    </w:p>
    <w:p w14:paraId="7DE56A6F">
      <w:pPr>
        <w:pStyle w:val="7"/>
        <w:keepNext w:val="0"/>
        <w:keepLines w:val="0"/>
        <w:pageBreakBefore w:val="0"/>
        <w:widowControl w:val="0"/>
        <w:kinsoku/>
        <w:wordWrap/>
        <w:overflowPunct/>
        <w:topLinePunct w:val="0"/>
        <w:autoSpaceDE/>
        <w:autoSpaceDN/>
        <w:bidi w:val="0"/>
        <w:adjustRightInd/>
        <w:snapToGrid w:val="0"/>
        <w:spacing w:before="0" w:beforeLines="0" w:after="0" w:afterLines="0" w:line="360" w:lineRule="auto"/>
        <w:ind w:firstLine="560"/>
        <w:jc w:val="left"/>
        <w:textAlignment w:val="auto"/>
        <w:rPr>
          <w:rFonts w:hint="default" w:ascii="Times New Roman" w:hAnsi="Times New Roman" w:eastAsia="仿宋" w:cs="Times New Roman"/>
          <w:b w:val="0"/>
          <w:bCs w:val="0"/>
          <w:color w:val="auto"/>
          <w:sz w:val="24"/>
          <w:szCs w:val="24"/>
          <w:highlight w:val="none"/>
        </w:rPr>
      </w:pPr>
      <w:r>
        <w:rPr>
          <w:rFonts w:hint="eastAsia" w:ascii="Times New Roman" w:hAnsi="Times New Roman" w:eastAsia="仿宋" w:cs="Times New Roman"/>
          <w:b w:val="0"/>
          <w:bCs w:val="0"/>
          <w:color w:val="auto"/>
          <w:sz w:val="24"/>
          <w:szCs w:val="24"/>
          <w:highlight w:val="none"/>
        </w:rPr>
        <w:t>附件</w:t>
      </w:r>
      <w:r>
        <w:rPr>
          <w:rFonts w:hint="eastAsia" w:ascii="Times New Roman" w:hAnsi="Times New Roman" w:eastAsia="仿宋" w:cs="Times New Roman"/>
          <w:b w:val="0"/>
          <w:bCs w:val="0"/>
          <w:color w:val="auto"/>
          <w:sz w:val="24"/>
          <w:szCs w:val="24"/>
          <w:highlight w:val="none"/>
          <w:lang w:val="en-US" w:eastAsia="zh-CN"/>
        </w:rPr>
        <w:t>1：</w:t>
      </w:r>
      <w:r>
        <w:rPr>
          <w:rFonts w:hint="eastAsia" w:ascii="Times New Roman" w:hAnsi="Times New Roman" w:eastAsia="仿宋" w:cs="Times New Roman"/>
          <w:b w:val="0"/>
          <w:bCs w:val="0"/>
          <w:color w:val="auto"/>
          <w:sz w:val="24"/>
          <w:szCs w:val="24"/>
          <w:highlight w:val="none"/>
        </w:rPr>
        <w:t>计算书</w:t>
      </w:r>
    </w:p>
    <w:p w14:paraId="121CCAD1">
      <w:pPr>
        <w:pStyle w:val="7"/>
        <w:keepNext w:val="0"/>
        <w:keepLines w:val="0"/>
        <w:pageBreakBefore w:val="0"/>
        <w:widowControl w:val="0"/>
        <w:kinsoku/>
        <w:wordWrap/>
        <w:overflowPunct/>
        <w:topLinePunct w:val="0"/>
        <w:autoSpaceDE/>
        <w:autoSpaceDN/>
        <w:bidi w:val="0"/>
        <w:adjustRightInd/>
        <w:snapToGrid w:val="0"/>
        <w:spacing w:before="0" w:beforeLines="0" w:after="0" w:afterLines="0" w:line="360" w:lineRule="auto"/>
        <w:ind w:firstLine="560"/>
        <w:jc w:val="left"/>
        <w:textAlignment w:val="auto"/>
        <w:rPr>
          <w:rFonts w:hint="eastAsia" w:ascii="Times New Roman" w:hAnsi="Times New Roman" w:eastAsia="仿宋" w:cs="Times New Roman"/>
          <w:b w:val="0"/>
          <w:bCs w:val="0"/>
          <w:color w:val="auto"/>
          <w:sz w:val="24"/>
          <w:szCs w:val="24"/>
          <w:highlight w:val="none"/>
        </w:rPr>
      </w:pPr>
      <w:r>
        <w:rPr>
          <w:rFonts w:hint="eastAsia" w:ascii="Times New Roman" w:hAnsi="Times New Roman" w:eastAsia="仿宋" w:cs="Times New Roman"/>
          <w:b w:val="0"/>
          <w:bCs w:val="0"/>
          <w:color w:val="auto"/>
          <w:sz w:val="24"/>
          <w:szCs w:val="24"/>
          <w:highlight w:val="none"/>
        </w:rPr>
        <w:t>附件</w:t>
      </w:r>
      <w:r>
        <w:rPr>
          <w:rFonts w:hint="eastAsia" w:ascii="Times New Roman" w:hAnsi="Times New Roman" w:eastAsia="仿宋" w:cs="Times New Roman"/>
          <w:b w:val="0"/>
          <w:bCs w:val="0"/>
          <w:color w:val="auto"/>
          <w:sz w:val="24"/>
          <w:szCs w:val="24"/>
          <w:highlight w:val="none"/>
          <w:lang w:val="en-US" w:eastAsia="zh-CN"/>
        </w:rPr>
        <w:t>2</w:t>
      </w:r>
      <w:r>
        <w:rPr>
          <w:rFonts w:hint="eastAsia" w:ascii="Times New Roman" w:hAnsi="Times New Roman" w:eastAsia="仿宋" w:cs="Times New Roman"/>
          <w:b w:val="0"/>
          <w:bCs w:val="0"/>
          <w:color w:val="auto"/>
          <w:sz w:val="24"/>
          <w:szCs w:val="24"/>
          <w:highlight w:val="none"/>
        </w:rPr>
        <w:t>：预算书</w:t>
      </w:r>
    </w:p>
    <w:p w14:paraId="60DF44F1">
      <w:pPr>
        <w:pStyle w:val="7"/>
        <w:keepNext w:val="0"/>
        <w:keepLines w:val="0"/>
        <w:pageBreakBefore w:val="0"/>
        <w:widowControl w:val="0"/>
        <w:kinsoku/>
        <w:wordWrap/>
        <w:overflowPunct/>
        <w:topLinePunct w:val="0"/>
        <w:autoSpaceDE/>
        <w:autoSpaceDN/>
        <w:bidi w:val="0"/>
        <w:adjustRightInd/>
        <w:snapToGrid w:val="0"/>
        <w:spacing w:before="0" w:beforeLines="0" w:after="0" w:afterLines="0" w:line="360" w:lineRule="auto"/>
        <w:ind w:firstLine="560"/>
        <w:jc w:val="left"/>
        <w:textAlignment w:val="auto"/>
        <w:rPr>
          <w:rFonts w:hint="default" w:ascii="Times New Roman" w:hAnsi="Times New Roman" w:eastAsia="仿宋" w:cs="Times New Roman"/>
          <w:b w:val="0"/>
          <w:bCs w:val="0"/>
          <w:color w:val="auto"/>
          <w:sz w:val="24"/>
          <w:szCs w:val="24"/>
          <w:highlight w:val="none"/>
          <w:lang w:val="en-US" w:eastAsia="zh-CN"/>
        </w:rPr>
      </w:pPr>
      <w:r>
        <w:rPr>
          <w:rFonts w:hint="eastAsia" w:eastAsia="仿宋" w:cs="Times New Roman"/>
          <w:b w:val="0"/>
          <w:bCs w:val="0"/>
          <w:color w:val="auto"/>
          <w:sz w:val="24"/>
          <w:szCs w:val="24"/>
          <w:highlight w:val="none"/>
          <w:lang w:val="en-US" w:eastAsia="zh-CN"/>
        </w:rPr>
        <w:t>附件3：土工试验检测报告</w:t>
      </w:r>
    </w:p>
    <w:p w14:paraId="62FD9DB0">
      <w:pPr>
        <w:pStyle w:val="33"/>
        <w:rPr>
          <w:rFonts w:hint="default"/>
          <w:lang w:val="en-US" w:eastAsia="zh-CN"/>
        </w:rPr>
      </w:pPr>
    </w:p>
    <w:p w14:paraId="35019C69">
      <w:pPr>
        <w:pStyle w:val="2"/>
        <w:jc w:val="center"/>
        <w:rPr>
          <w:rFonts w:hint="default" w:ascii="Times New Roman" w:hAnsi="Times New Roman" w:eastAsia="仿宋" w:cs="Times New Roman"/>
        </w:rPr>
        <w:sectPr>
          <w:type w:val="continuous"/>
          <w:pgSz w:w="23811" w:h="16838" w:orient="landscape"/>
          <w:pgMar w:top="1134" w:right="1440" w:bottom="1134" w:left="1440" w:header="851" w:footer="992" w:gutter="0"/>
          <w:pgBorders>
            <w:top w:val="none" w:sz="0" w:space="0"/>
            <w:left w:val="none" w:sz="0" w:space="0"/>
            <w:bottom w:val="none" w:sz="0" w:space="0"/>
            <w:right w:val="none" w:sz="0" w:space="0"/>
          </w:pgBorders>
          <w:cols w:equalWidth="0" w:num="2">
            <w:col w:w="10253" w:space="425"/>
            <w:col w:w="10253"/>
          </w:cols>
          <w:docGrid w:type="lines" w:linePitch="312" w:charSpace="0"/>
        </w:sectPr>
      </w:pPr>
      <w:bookmarkStart w:id="26" w:name="_Toc1063"/>
      <w:bookmarkStart w:id="27" w:name="_Toc17192"/>
      <w:bookmarkStart w:id="28" w:name="_Toc374"/>
    </w:p>
    <w:p w14:paraId="690140A4">
      <w:pPr>
        <w:pStyle w:val="2"/>
        <w:jc w:val="center"/>
        <w:rPr>
          <w:rFonts w:hint="eastAsia" w:ascii="Times New Roman" w:hAnsi="Times New Roman" w:eastAsia="仿宋" w:cs="Times New Roman"/>
          <w:lang w:eastAsia="zh-CN"/>
        </w:rPr>
      </w:pPr>
      <w:bookmarkStart w:id="29" w:name="_Toc29267"/>
      <w:bookmarkStart w:id="30" w:name="_Toc1913"/>
      <w:bookmarkStart w:id="31" w:name="_Toc18475"/>
      <w:r>
        <w:rPr>
          <w:rFonts w:hint="default" w:ascii="Times New Roman" w:hAnsi="Times New Roman" w:eastAsia="仿宋" w:cs="Times New Roman"/>
        </w:rPr>
        <w:t xml:space="preserve">1 </w:t>
      </w:r>
      <w:bookmarkEnd w:id="11"/>
      <w:bookmarkEnd w:id="12"/>
      <w:bookmarkEnd w:id="26"/>
      <w:bookmarkEnd w:id="27"/>
      <w:bookmarkEnd w:id="28"/>
      <w:bookmarkEnd w:id="29"/>
      <w:r>
        <w:rPr>
          <w:rFonts w:hint="eastAsia" w:eastAsia="仿宋" w:cs="Times New Roman"/>
          <w:lang w:val="en-US" w:eastAsia="zh-CN"/>
        </w:rPr>
        <w:t>前言</w:t>
      </w:r>
      <w:bookmarkEnd w:id="30"/>
      <w:bookmarkEnd w:id="31"/>
    </w:p>
    <w:p w14:paraId="1B4BA18E">
      <w:pPr>
        <w:pStyle w:val="3"/>
        <w:jc w:val="both"/>
        <w:rPr>
          <w:rFonts w:hint="default" w:ascii="Times New Roman" w:hAnsi="Times New Roman" w:eastAsia="仿宋" w:cs="Times New Roman"/>
        </w:rPr>
      </w:pPr>
      <w:bookmarkStart w:id="32" w:name="_Toc20769"/>
      <w:bookmarkStart w:id="33" w:name="_Toc5133"/>
      <w:bookmarkStart w:id="34" w:name="_Toc2214"/>
      <w:bookmarkStart w:id="35" w:name="_Toc23204"/>
      <w:bookmarkStart w:id="36" w:name="_Toc1449"/>
      <w:bookmarkStart w:id="37" w:name="_Toc153288065"/>
      <w:bookmarkStart w:id="38" w:name="_Toc11764"/>
      <w:bookmarkStart w:id="39" w:name="_Toc19293"/>
      <w:bookmarkStart w:id="40" w:name="_Toc23096"/>
      <w:r>
        <w:rPr>
          <w:rFonts w:hint="default" w:ascii="Times New Roman" w:hAnsi="Times New Roman" w:eastAsia="仿宋" w:cs="Times New Roman"/>
        </w:rPr>
        <w:t>1.1 任务由来</w:t>
      </w:r>
      <w:bookmarkEnd w:id="32"/>
      <w:bookmarkEnd w:id="33"/>
      <w:bookmarkEnd w:id="34"/>
      <w:bookmarkEnd w:id="35"/>
      <w:bookmarkEnd w:id="36"/>
      <w:bookmarkEnd w:id="37"/>
      <w:bookmarkEnd w:id="38"/>
      <w:bookmarkEnd w:id="39"/>
      <w:bookmarkEnd w:id="40"/>
    </w:p>
    <w:p w14:paraId="6878E57D">
      <w:pPr>
        <w:keepNext w:val="0"/>
        <w:keepLines w:val="0"/>
        <w:pageBreakBefore w:val="0"/>
        <w:widowControl w:val="0"/>
        <w:kinsoku/>
        <w:wordWrap/>
        <w:overflowPunct/>
        <w:topLinePunct w:val="0"/>
        <w:autoSpaceDE w:val="0"/>
        <w:autoSpaceDN w:val="0"/>
        <w:bidi w:val="0"/>
        <w:adjustRightInd w:val="0"/>
        <w:snapToGrid w:val="0"/>
        <w:spacing w:line="360" w:lineRule="auto"/>
        <w:ind w:firstLine="560"/>
        <w:textAlignment w:val="auto"/>
        <w:rPr>
          <w:rFonts w:hint="default" w:ascii="Times New Roman" w:hAnsi="Times New Roman" w:eastAsia="仿宋" w:cs="Times New Roman"/>
          <w:bCs/>
          <w:color w:val="000000"/>
          <w:sz w:val="28"/>
          <w:szCs w:val="28"/>
          <w:lang w:val="en-US" w:eastAsia="zh-CN"/>
        </w:rPr>
      </w:pPr>
      <w:r>
        <w:rPr>
          <w:rFonts w:hint="eastAsia" w:ascii="Times New Roman" w:hAnsi="Times New Roman" w:eastAsia="仿宋" w:cs="Times New Roman"/>
          <w:b w:val="0"/>
          <w:bCs w:val="0"/>
          <w:color w:val="auto"/>
          <w:sz w:val="28"/>
          <w:szCs w:val="28"/>
          <w:lang w:val="en-US" w:eastAsia="zh-CN"/>
        </w:rPr>
        <w:t>孔里</w:t>
      </w:r>
      <w:r>
        <w:rPr>
          <w:rFonts w:hint="default" w:ascii="Times New Roman" w:hAnsi="Times New Roman" w:eastAsia="仿宋" w:cs="Times New Roman"/>
          <w:b w:val="0"/>
          <w:bCs w:val="0"/>
          <w:color w:val="auto"/>
          <w:sz w:val="28"/>
          <w:szCs w:val="28"/>
          <w:lang w:val="en-US" w:eastAsia="zh-CN"/>
        </w:rPr>
        <w:t>村滑坡发生于恭城瑶族自治县莲花镇崇岭村委孔里村</w:t>
      </w:r>
      <w:r>
        <w:rPr>
          <w:rFonts w:hint="eastAsia" w:ascii="Times New Roman" w:hAnsi="Times New Roman" w:eastAsia="仿宋" w:cs="Times New Roman"/>
          <w:b w:val="0"/>
          <w:bCs w:val="0"/>
          <w:color w:val="auto"/>
          <w:sz w:val="28"/>
          <w:szCs w:val="28"/>
          <w:lang w:val="en-US" w:eastAsia="zh-CN"/>
        </w:rPr>
        <w:t>后山</w:t>
      </w:r>
      <w:r>
        <w:rPr>
          <w:rFonts w:hint="default" w:ascii="Times New Roman" w:hAnsi="Times New Roman" w:eastAsia="仿宋" w:cs="Times New Roman"/>
          <w:b w:val="0"/>
          <w:bCs w:val="0"/>
          <w:color w:val="auto"/>
          <w:sz w:val="28"/>
          <w:szCs w:val="28"/>
          <w:lang w:val="en-US" w:eastAsia="zh-CN"/>
        </w:rPr>
        <w:t>，该滑坡于2024年</w:t>
      </w:r>
      <w:r>
        <w:rPr>
          <w:rFonts w:hint="eastAsia" w:ascii="Times New Roman" w:hAnsi="Times New Roman" w:eastAsia="仿宋" w:cs="Times New Roman"/>
          <w:b w:val="0"/>
          <w:bCs w:val="0"/>
          <w:color w:val="auto"/>
          <w:sz w:val="28"/>
          <w:szCs w:val="28"/>
          <w:lang w:val="en-US" w:eastAsia="zh-CN"/>
        </w:rPr>
        <w:t>6</w:t>
      </w:r>
      <w:r>
        <w:rPr>
          <w:rFonts w:hint="default" w:ascii="Times New Roman" w:hAnsi="Times New Roman" w:eastAsia="仿宋" w:cs="Times New Roman"/>
          <w:b w:val="0"/>
          <w:bCs w:val="0"/>
          <w:color w:val="auto"/>
          <w:sz w:val="28"/>
          <w:szCs w:val="28"/>
          <w:lang w:val="en-US" w:eastAsia="zh-CN"/>
        </w:rPr>
        <w:t>月</w:t>
      </w:r>
      <w:r>
        <w:rPr>
          <w:rFonts w:hint="eastAsia" w:ascii="Times New Roman" w:hAnsi="Times New Roman" w:eastAsia="仿宋" w:cs="Times New Roman"/>
          <w:b w:val="0"/>
          <w:bCs w:val="0"/>
          <w:color w:val="auto"/>
          <w:sz w:val="28"/>
          <w:szCs w:val="28"/>
          <w:lang w:val="en-US" w:eastAsia="zh-CN"/>
        </w:rPr>
        <w:t>19</w:t>
      </w:r>
      <w:r>
        <w:rPr>
          <w:rFonts w:hint="default" w:ascii="Times New Roman" w:hAnsi="Times New Roman" w:eastAsia="仿宋" w:cs="Times New Roman"/>
          <w:b w:val="0"/>
          <w:bCs w:val="0"/>
          <w:color w:val="auto"/>
          <w:sz w:val="28"/>
          <w:szCs w:val="28"/>
          <w:lang w:val="en-US" w:eastAsia="zh-CN"/>
        </w:rPr>
        <w:t>日发生滑动，</w:t>
      </w:r>
      <w:r>
        <w:rPr>
          <w:rFonts w:hint="eastAsia" w:ascii="Times New Roman" w:hAnsi="Times New Roman" w:eastAsia="仿宋" w:cs="Times New Roman"/>
          <w:b w:val="0"/>
          <w:bCs w:val="0"/>
          <w:color w:val="auto"/>
          <w:sz w:val="28"/>
          <w:szCs w:val="28"/>
          <w:lang w:val="en-US" w:eastAsia="zh-CN"/>
        </w:rPr>
        <w:t>变</w:t>
      </w:r>
      <w:r>
        <w:rPr>
          <w:rFonts w:hint="default" w:ascii="Times New Roman" w:hAnsi="Times New Roman" w:eastAsia="仿宋" w:cs="Times New Roman"/>
          <w:b w:val="0"/>
          <w:bCs w:val="0"/>
          <w:color w:val="auto"/>
          <w:sz w:val="28"/>
          <w:szCs w:val="28"/>
          <w:lang w:val="en-US" w:eastAsia="zh-CN"/>
        </w:rPr>
        <w:t>形迹象明显，滑坡体前缘发生</w:t>
      </w:r>
      <w:r>
        <w:rPr>
          <w:rFonts w:hint="eastAsia" w:eastAsia="仿宋" w:cs="Times New Roman"/>
          <w:b w:val="0"/>
          <w:bCs w:val="0"/>
          <w:color w:val="auto"/>
          <w:sz w:val="28"/>
          <w:szCs w:val="28"/>
          <w:lang w:val="en-US" w:eastAsia="zh-CN"/>
        </w:rPr>
        <w:t>鼓胀位移</w:t>
      </w:r>
      <w:r>
        <w:rPr>
          <w:rFonts w:hint="default" w:ascii="Times New Roman" w:hAnsi="Times New Roman" w:eastAsia="仿宋" w:cs="Times New Roman"/>
          <w:b w:val="0"/>
          <w:bCs w:val="0"/>
          <w:color w:val="auto"/>
          <w:sz w:val="28"/>
          <w:szCs w:val="28"/>
          <w:lang w:val="en-US" w:eastAsia="zh-CN"/>
        </w:rPr>
        <w:t>，滑坡体冲至房屋屋脚，损毁部分房屋墙体和门窗直接经济损失约2万元，无人员伤亡</w:t>
      </w:r>
      <w:r>
        <w:rPr>
          <w:rFonts w:hint="eastAsia" w:ascii="Times New Roman" w:hAnsi="Times New Roman" w:eastAsia="仿宋" w:cs="Times New Roman"/>
          <w:b w:val="0"/>
          <w:bCs w:val="0"/>
          <w:color w:val="auto"/>
          <w:sz w:val="28"/>
          <w:szCs w:val="28"/>
          <w:lang w:val="en-US" w:eastAsia="zh-CN"/>
        </w:rPr>
        <w:t>，后缘处发现一条张拉裂缝。直接威胁居住在滑坡体中上部及滑坡下方的居民生命财产安全。</w:t>
      </w:r>
    </w:p>
    <w:p w14:paraId="0714482D">
      <w:pPr>
        <w:keepNext w:val="0"/>
        <w:keepLines w:val="0"/>
        <w:pageBreakBefore w:val="0"/>
        <w:widowControl w:val="0"/>
        <w:kinsoku/>
        <w:wordWrap/>
        <w:overflowPunct/>
        <w:topLinePunct w:val="0"/>
        <w:autoSpaceDE w:val="0"/>
        <w:autoSpaceDN w:val="0"/>
        <w:bidi w:val="0"/>
        <w:adjustRightInd w:val="0"/>
        <w:snapToGrid w:val="0"/>
        <w:spacing w:line="360" w:lineRule="auto"/>
        <w:ind w:firstLine="560"/>
        <w:textAlignment w:val="auto"/>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据现场调查，</w:t>
      </w:r>
      <w:r>
        <w:rPr>
          <w:rFonts w:hint="default" w:ascii="Times New Roman" w:hAnsi="Times New Roman" w:eastAsia="仿宋" w:cs="Times New Roman"/>
          <w:b w:val="0"/>
          <w:bCs w:val="0"/>
          <w:color w:val="auto"/>
          <w:sz w:val="28"/>
          <w:szCs w:val="28"/>
        </w:rPr>
        <w:t>滑坡所在山体坡型呈折线型（上缓下陡），平面形态呈半圆弧状</w:t>
      </w:r>
      <w:r>
        <w:rPr>
          <w:rFonts w:hint="eastAsia" w:eastAsia="仿宋" w:cs="Times New Roman"/>
          <w:b w:val="0"/>
          <w:bCs w:val="0"/>
          <w:color w:val="auto"/>
          <w:sz w:val="28"/>
          <w:szCs w:val="28"/>
          <w:lang w:eastAsia="zh-CN"/>
        </w:rPr>
        <w:t>，</w:t>
      </w:r>
      <w:r>
        <w:rPr>
          <w:rFonts w:hint="default" w:ascii="Times New Roman" w:hAnsi="Times New Roman" w:eastAsia="仿宋" w:cs="Times New Roman"/>
          <w:b w:val="0"/>
          <w:bCs w:val="0"/>
          <w:color w:val="auto"/>
          <w:sz w:val="28"/>
          <w:szCs w:val="28"/>
          <w:lang w:val="en-US" w:eastAsia="zh-CN"/>
        </w:rPr>
        <w:t>山体自然坡度约</w:t>
      </w:r>
      <w:r>
        <w:rPr>
          <w:rFonts w:hint="eastAsia" w:eastAsia="仿宋" w:cs="Times New Roman"/>
          <w:b w:val="0"/>
          <w:bCs w:val="0"/>
          <w:color w:val="auto"/>
          <w:sz w:val="28"/>
          <w:szCs w:val="28"/>
          <w:lang w:val="en-US" w:eastAsia="zh-CN"/>
        </w:rPr>
        <w:t>30</w:t>
      </w:r>
      <w:r>
        <w:rPr>
          <w:rFonts w:hint="default" w:ascii="Times New Roman" w:hAnsi="Times New Roman" w:eastAsia="仿宋" w:cs="Times New Roman"/>
          <w:b w:val="0"/>
          <w:bCs w:val="0"/>
          <w:color w:val="auto"/>
          <w:sz w:val="28"/>
          <w:szCs w:val="28"/>
          <w:lang w:val="en-US" w:eastAsia="zh-CN"/>
        </w:rPr>
        <w:t>°～</w:t>
      </w:r>
      <w:r>
        <w:rPr>
          <w:rFonts w:hint="eastAsia" w:eastAsia="仿宋" w:cs="Times New Roman"/>
          <w:b w:val="0"/>
          <w:bCs w:val="0"/>
          <w:color w:val="auto"/>
          <w:sz w:val="28"/>
          <w:szCs w:val="28"/>
          <w:lang w:val="en-US" w:eastAsia="zh-CN"/>
        </w:rPr>
        <w:t>40</w:t>
      </w:r>
      <w:r>
        <w:rPr>
          <w:rFonts w:hint="default" w:ascii="Times New Roman" w:hAnsi="Times New Roman" w:eastAsia="仿宋" w:cs="Times New Roman"/>
          <w:b w:val="0"/>
          <w:bCs w:val="0"/>
          <w:color w:val="auto"/>
          <w:sz w:val="28"/>
          <w:szCs w:val="28"/>
          <w:lang w:val="en-US" w:eastAsia="zh-CN"/>
        </w:rPr>
        <w:t>°，</w:t>
      </w:r>
      <w:r>
        <w:rPr>
          <w:rFonts w:hint="eastAsia" w:eastAsia="仿宋" w:cs="Times New Roman"/>
          <w:b w:val="0"/>
          <w:bCs w:val="0"/>
          <w:color w:val="auto"/>
          <w:sz w:val="28"/>
          <w:szCs w:val="28"/>
          <w:lang w:eastAsia="zh-CN"/>
        </w:rPr>
        <w:t>治理区</w:t>
      </w:r>
      <w:r>
        <w:rPr>
          <w:rFonts w:hint="default" w:ascii="Times New Roman" w:hAnsi="Times New Roman" w:eastAsia="仿宋" w:cs="Times New Roman"/>
          <w:b w:val="0"/>
          <w:bCs w:val="0"/>
          <w:color w:val="auto"/>
          <w:sz w:val="28"/>
          <w:szCs w:val="28"/>
        </w:rPr>
        <w:t>滑坡前缘标高258.4m，后缘标高271.7m，相对高差13.3 m，滑坡主滑方向236°，顺坡长约23.4m，坡宽约30.5 m，坡体平均厚度约2.9 m，总体积约2069.7m³</w:t>
      </w:r>
      <w:r>
        <w:rPr>
          <w:rFonts w:hint="eastAsia" w:eastAsia="仿宋" w:cs="Times New Roman"/>
          <w:b w:val="0"/>
          <w:bCs w:val="0"/>
          <w:color w:val="auto"/>
          <w:sz w:val="28"/>
          <w:szCs w:val="28"/>
          <w:lang w:eastAsia="zh-CN"/>
        </w:rPr>
        <w:t>。</w:t>
      </w:r>
      <w:r>
        <w:rPr>
          <w:rFonts w:hint="default" w:ascii="Times New Roman" w:hAnsi="Times New Roman" w:eastAsia="仿宋" w:cs="Times New Roman"/>
          <w:b w:val="0"/>
          <w:bCs w:val="0"/>
          <w:color w:val="auto"/>
          <w:sz w:val="28"/>
          <w:szCs w:val="28"/>
          <w:lang w:eastAsia="zh-CN"/>
        </w:rPr>
        <w:t>滑体物质为第四系残坡积</w:t>
      </w:r>
      <w:r>
        <w:rPr>
          <w:rFonts w:hint="eastAsia" w:eastAsia="仿宋" w:cs="Times New Roman"/>
          <w:b w:val="0"/>
          <w:bCs w:val="0"/>
          <w:color w:val="auto"/>
          <w:sz w:val="28"/>
          <w:szCs w:val="28"/>
          <w:lang w:val="en-US" w:eastAsia="zh-CN"/>
        </w:rPr>
        <w:t>砂质黏土</w:t>
      </w:r>
      <w:r>
        <w:rPr>
          <w:rFonts w:hint="default" w:ascii="Times New Roman" w:hAnsi="Times New Roman" w:eastAsia="仿宋" w:cs="Times New Roman"/>
          <w:b w:val="0"/>
          <w:bCs w:val="0"/>
          <w:color w:val="auto"/>
          <w:sz w:val="28"/>
          <w:szCs w:val="28"/>
          <w:lang w:eastAsia="zh-CN"/>
        </w:rPr>
        <w:t>，根据《滑坡防治工程勘查规范》（GB T 32864-2016）中附录B分类，该滑坡规模为小型（体积＜10×10</w:t>
      </w:r>
      <w:r>
        <w:rPr>
          <w:rFonts w:hint="default" w:ascii="Times New Roman" w:hAnsi="Times New Roman" w:eastAsia="仿宋" w:cs="Times New Roman"/>
          <w:b w:val="0"/>
          <w:bCs w:val="0"/>
          <w:color w:val="auto"/>
          <w:sz w:val="28"/>
          <w:szCs w:val="28"/>
          <w:vertAlign w:val="superscript"/>
          <w:lang w:eastAsia="zh-CN"/>
        </w:rPr>
        <w:t xml:space="preserve">4 </w:t>
      </w:r>
      <w:r>
        <w:rPr>
          <w:rFonts w:hint="default" w:ascii="Times New Roman" w:hAnsi="Times New Roman" w:eastAsia="仿宋" w:cs="Times New Roman"/>
          <w:b w:val="0"/>
          <w:bCs w:val="0"/>
          <w:color w:val="auto"/>
          <w:sz w:val="28"/>
          <w:szCs w:val="28"/>
          <w:lang w:eastAsia="zh-CN"/>
        </w:rPr>
        <w:t>m</w:t>
      </w:r>
      <w:r>
        <w:rPr>
          <w:rFonts w:hint="default" w:ascii="Times New Roman" w:hAnsi="Times New Roman" w:eastAsia="仿宋" w:cs="Times New Roman"/>
          <w:b w:val="0"/>
          <w:bCs w:val="0"/>
          <w:color w:val="auto"/>
          <w:sz w:val="28"/>
          <w:szCs w:val="28"/>
          <w:vertAlign w:val="superscript"/>
          <w:lang w:eastAsia="zh-CN"/>
        </w:rPr>
        <w:t>3</w:t>
      </w:r>
      <w:r>
        <w:rPr>
          <w:rFonts w:hint="default" w:ascii="Times New Roman" w:hAnsi="Times New Roman" w:eastAsia="仿宋" w:cs="Times New Roman"/>
          <w:b w:val="0"/>
          <w:bCs w:val="0"/>
          <w:color w:val="auto"/>
          <w:sz w:val="28"/>
          <w:szCs w:val="28"/>
          <w:lang w:eastAsia="zh-CN"/>
        </w:rPr>
        <w:t>），属于小型土质</w:t>
      </w:r>
      <w:r>
        <w:rPr>
          <w:rFonts w:hint="default" w:ascii="Times New Roman" w:hAnsi="Times New Roman" w:eastAsia="仿宋" w:cs="Times New Roman"/>
          <w:b w:val="0"/>
          <w:bCs w:val="0"/>
          <w:color w:val="auto"/>
          <w:sz w:val="28"/>
          <w:szCs w:val="28"/>
          <w:lang w:val="en-US" w:eastAsia="zh-CN"/>
        </w:rPr>
        <w:t>牵引式</w:t>
      </w:r>
      <w:r>
        <w:rPr>
          <w:rFonts w:hint="default" w:ascii="Times New Roman" w:hAnsi="Times New Roman" w:eastAsia="仿宋" w:cs="Times New Roman"/>
          <w:b w:val="0"/>
          <w:bCs w:val="0"/>
          <w:color w:val="auto"/>
          <w:sz w:val="28"/>
          <w:szCs w:val="28"/>
          <w:lang w:eastAsia="zh-CN"/>
        </w:rPr>
        <w:t>滑坡。</w:t>
      </w:r>
      <w:r>
        <w:rPr>
          <w:rFonts w:hint="default" w:ascii="Times New Roman" w:hAnsi="Times New Roman" w:eastAsia="仿宋" w:cs="Times New Roman"/>
          <w:sz w:val="28"/>
          <w:szCs w:val="28"/>
          <w:lang w:val="en-US" w:eastAsia="zh-CN"/>
        </w:rPr>
        <w:t>据统计滑坡体坡脚下方居住着</w:t>
      </w:r>
      <w:r>
        <w:rPr>
          <w:rFonts w:hint="eastAsia" w:eastAsia="仿宋" w:cs="Times New Roman"/>
          <w:sz w:val="28"/>
          <w:szCs w:val="28"/>
          <w:lang w:val="en-US" w:eastAsia="zh-CN"/>
        </w:rPr>
        <w:t>5</w:t>
      </w:r>
      <w:r>
        <w:rPr>
          <w:rFonts w:hint="default" w:ascii="Times New Roman" w:hAnsi="Times New Roman" w:eastAsia="仿宋" w:cs="Times New Roman"/>
          <w:sz w:val="28"/>
          <w:szCs w:val="28"/>
          <w:lang w:val="en-US" w:eastAsia="zh-CN"/>
        </w:rPr>
        <w:t>户居民，</w:t>
      </w:r>
      <w:r>
        <w:rPr>
          <w:rFonts w:hint="eastAsia" w:eastAsia="仿宋" w:cs="Times New Roman"/>
          <w:sz w:val="28"/>
          <w:szCs w:val="28"/>
          <w:lang w:val="en-US" w:eastAsia="zh-CN"/>
        </w:rPr>
        <w:t>若滑坡再次发生滑动</w:t>
      </w:r>
      <w:r>
        <w:rPr>
          <w:rFonts w:hint="default" w:ascii="Times New Roman" w:hAnsi="Times New Roman" w:eastAsia="仿宋" w:cs="Times New Roman"/>
          <w:sz w:val="28"/>
          <w:szCs w:val="28"/>
          <w:lang w:val="en-US" w:eastAsia="zh-CN"/>
        </w:rPr>
        <w:t>，直接威胁人数为</w:t>
      </w:r>
      <w:r>
        <w:rPr>
          <w:rFonts w:hint="eastAsia" w:eastAsia="仿宋" w:cs="Times New Roman"/>
          <w:sz w:val="28"/>
          <w:szCs w:val="28"/>
          <w:lang w:val="en-US" w:eastAsia="zh-CN"/>
        </w:rPr>
        <w:t>31</w:t>
      </w:r>
      <w:r>
        <w:rPr>
          <w:rFonts w:hint="default" w:ascii="Times New Roman" w:hAnsi="Times New Roman" w:eastAsia="仿宋" w:cs="Times New Roman"/>
          <w:sz w:val="28"/>
          <w:szCs w:val="28"/>
          <w:lang w:val="en-US" w:eastAsia="zh-CN"/>
        </w:rPr>
        <w:t>人，威胁财产</w:t>
      </w:r>
      <w:r>
        <w:rPr>
          <w:rFonts w:hint="eastAsia" w:eastAsia="仿宋" w:cs="Times New Roman"/>
          <w:sz w:val="28"/>
          <w:szCs w:val="28"/>
          <w:lang w:val="en-US" w:eastAsia="zh-CN"/>
        </w:rPr>
        <w:t>200</w:t>
      </w:r>
      <w:r>
        <w:rPr>
          <w:rFonts w:hint="default" w:ascii="Times New Roman" w:hAnsi="Times New Roman" w:eastAsia="仿宋" w:cs="Times New Roman"/>
          <w:sz w:val="28"/>
          <w:szCs w:val="28"/>
          <w:lang w:val="en-US" w:eastAsia="zh-CN"/>
        </w:rPr>
        <w:t>万元</w:t>
      </w:r>
      <w:r>
        <w:rPr>
          <w:rFonts w:hint="eastAsia" w:eastAsia="仿宋" w:cs="Times New Roman"/>
          <w:sz w:val="28"/>
          <w:szCs w:val="28"/>
          <w:lang w:val="en-US" w:eastAsia="zh-CN"/>
        </w:rPr>
        <w:t>。</w:t>
      </w:r>
      <w:r>
        <w:rPr>
          <w:rFonts w:hint="default" w:ascii="Times New Roman" w:hAnsi="Times New Roman" w:eastAsia="仿宋" w:cs="Times New Roman"/>
          <w:sz w:val="28"/>
          <w:szCs w:val="28"/>
          <w:lang w:val="en-US" w:eastAsia="zh-CN"/>
        </w:rPr>
        <w:t>依据《滑坡防治设计规范》(GB/T 38509-2020)中表1，确定本次</w:t>
      </w:r>
      <w:r>
        <w:rPr>
          <w:rFonts w:hint="default" w:ascii="Times New Roman" w:hAnsi="Times New Roman" w:eastAsia="仿宋" w:cs="Times New Roman"/>
          <w:b w:val="0"/>
          <w:bCs w:val="0"/>
          <w:color w:val="auto"/>
          <w:sz w:val="28"/>
          <w:szCs w:val="28"/>
          <w:lang w:val="en-US" w:eastAsia="zh-CN"/>
        </w:rPr>
        <w:t>孔里村</w:t>
      </w:r>
      <w:r>
        <w:rPr>
          <w:rFonts w:hint="default" w:ascii="Times New Roman" w:hAnsi="Times New Roman" w:eastAsia="仿宋" w:cs="Times New Roman"/>
          <w:sz w:val="28"/>
          <w:szCs w:val="28"/>
          <w:lang w:val="en-US" w:eastAsia="zh-CN"/>
        </w:rPr>
        <w:t>滑坡的滑坡防治工程重要性等级为Ш级。依据《滑坡防治工程勘查规范》（GB T 32864-2016）表7，确定勘查地质条件复杂程度为复杂。</w:t>
      </w:r>
    </w:p>
    <w:p w14:paraId="25B33FBF">
      <w:pPr>
        <w:keepNext w:val="0"/>
        <w:keepLines w:val="0"/>
        <w:pageBreakBefore w:val="0"/>
        <w:widowControl w:val="0"/>
        <w:kinsoku/>
        <w:wordWrap/>
        <w:overflowPunct/>
        <w:topLinePunct w:val="0"/>
        <w:autoSpaceDE w:val="0"/>
        <w:autoSpaceDN w:val="0"/>
        <w:bidi w:val="0"/>
        <w:adjustRightInd w:val="0"/>
        <w:snapToGrid w:val="0"/>
        <w:spacing w:line="360" w:lineRule="auto"/>
        <w:ind w:firstLine="560"/>
        <w:textAlignment w:val="auto"/>
        <w:rPr>
          <w:rFonts w:hint="default" w:ascii="Times New Roman" w:hAnsi="Times New Roman" w:eastAsia="仿宋" w:cs="Times New Roman"/>
          <w:color w:val="auto"/>
          <w:sz w:val="28"/>
          <w:szCs w:val="28"/>
          <w:lang w:val="en-US" w:eastAsia="zh-CN"/>
        </w:rPr>
      </w:pPr>
      <w:r>
        <w:rPr>
          <w:rFonts w:hint="default" w:ascii="Times New Roman" w:hAnsi="Times New Roman" w:eastAsia="仿宋" w:cs="Times New Roman"/>
          <w:color w:val="auto"/>
          <w:sz w:val="28"/>
          <w:szCs w:val="28"/>
          <w:lang w:val="en-US" w:eastAsia="zh-CN"/>
        </w:rPr>
        <w:t>为最大限度提高滑坡地质灾害隐患的稳定性，受</w:t>
      </w:r>
      <w:r>
        <w:rPr>
          <w:rFonts w:hint="default" w:ascii="Times New Roman" w:hAnsi="Times New Roman" w:eastAsia="仿宋" w:cs="Times New Roman"/>
          <w:b w:val="0"/>
          <w:bCs w:val="0"/>
          <w:color w:val="auto"/>
          <w:sz w:val="28"/>
          <w:szCs w:val="28"/>
          <w:lang w:val="en-US" w:eastAsia="zh-CN"/>
        </w:rPr>
        <w:t>恭城瑶族自治</w:t>
      </w:r>
      <w:r>
        <w:rPr>
          <w:rFonts w:hint="default" w:ascii="Times New Roman" w:hAnsi="Times New Roman" w:eastAsia="仿宋" w:cs="Times New Roman"/>
          <w:color w:val="auto"/>
          <w:sz w:val="28"/>
          <w:szCs w:val="28"/>
          <w:lang w:val="en-US" w:eastAsia="zh-CN"/>
        </w:rPr>
        <w:t>县自然资源局委托，我站承担了</w:t>
      </w:r>
      <w:r>
        <w:rPr>
          <w:rFonts w:hint="default" w:ascii="Times New Roman" w:hAnsi="Times New Roman" w:eastAsia="仿宋" w:cs="Times New Roman"/>
          <w:b w:val="0"/>
          <w:bCs w:val="0"/>
          <w:color w:val="auto"/>
          <w:sz w:val="28"/>
          <w:szCs w:val="28"/>
          <w:lang w:val="en-US" w:eastAsia="zh-CN"/>
        </w:rPr>
        <w:t>恭城瑶族自治县莲花镇崇岭村委孔里村</w:t>
      </w:r>
      <w:r>
        <w:rPr>
          <w:rFonts w:hint="default" w:ascii="Times New Roman" w:hAnsi="Times New Roman" w:eastAsia="仿宋" w:cs="Times New Roman"/>
          <w:color w:val="auto"/>
          <w:sz w:val="28"/>
          <w:szCs w:val="28"/>
          <w:lang w:val="en-US" w:eastAsia="zh-CN"/>
        </w:rPr>
        <w:t>滑坡地质灾害</w:t>
      </w:r>
      <w:r>
        <w:rPr>
          <w:rFonts w:hint="eastAsia" w:eastAsia="仿宋" w:cs="Times New Roman"/>
          <w:color w:val="auto"/>
          <w:sz w:val="28"/>
          <w:szCs w:val="28"/>
          <w:lang w:val="en-US" w:eastAsia="zh-CN"/>
        </w:rPr>
        <w:t>应急</w:t>
      </w:r>
      <w:r>
        <w:rPr>
          <w:rFonts w:hint="default" w:ascii="Times New Roman" w:hAnsi="Times New Roman" w:eastAsia="仿宋" w:cs="Times New Roman"/>
          <w:color w:val="auto"/>
          <w:sz w:val="28"/>
          <w:szCs w:val="28"/>
          <w:lang w:val="en-US" w:eastAsia="zh-CN"/>
        </w:rPr>
        <w:t>治理工程</w:t>
      </w:r>
      <w:r>
        <w:rPr>
          <w:rFonts w:hint="eastAsia" w:eastAsia="仿宋" w:cs="Times New Roman"/>
          <w:color w:val="auto"/>
          <w:sz w:val="28"/>
          <w:szCs w:val="28"/>
          <w:lang w:val="en-US" w:eastAsia="zh-CN"/>
        </w:rPr>
        <w:t>施工图</w:t>
      </w:r>
      <w:r>
        <w:rPr>
          <w:rFonts w:hint="default" w:ascii="Times New Roman" w:hAnsi="Times New Roman" w:eastAsia="仿宋" w:cs="Times New Roman"/>
          <w:color w:val="auto"/>
          <w:sz w:val="28"/>
          <w:szCs w:val="28"/>
          <w:lang w:val="en-US" w:eastAsia="zh-CN"/>
        </w:rPr>
        <w:t>设计</w:t>
      </w:r>
      <w:r>
        <w:rPr>
          <w:rFonts w:hint="eastAsia" w:eastAsia="仿宋" w:cs="Times New Roman"/>
          <w:color w:val="auto"/>
          <w:sz w:val="28"/>
          <w:szCs w:val="28"/>
          <w:lang w:val="en-US" w:eastAsia="zh-CN"/>
        </w:rPr>
        <w:t>报告</w:t>
      </w:r>
      <w:r>
        <w:rPr>
          <w:rFonts w:hint="default" w:ascii="Times New Roman" w:hAnsi="Times New Roman" w:eastAsia="仿宋" w:cs="Times New Roman"/>
          <w:color w:val="auto"/>
          <w:sz w:val="28"/>
          <w:szCs w:val="28"/>
          <w:lang w:val="en-US" w:eastAsia="zh-CN"/>
        </w:rPr>
        <w:t>的编制任务。</w:t>
      </w:r>
      <w:r>
        <w:rPr>
          <w:rFonts w:hint="eastAsia" w:eastAsia="仿宋" w:cs="Times New Roman"/>
          <w:color w:val="auto"/>
          <w:sz w:val="28"/>
          <w:szCs w:val="28"/>
          <w:lang w:val="en-US" w:eastAsia="zh-CN"/>
        </w:rPr>
        <w:t>资金来源于桂财资环〔2024〕73号文广西壮族自治区财政厅关于下达和调整2024年地质灾害治理专项资金的通知。</w:t>
      </w:r>
    </w:p>
    <w:p w14:paraId="0F9164F6">
      <w:pPr>
        <w:pageBreakBefore w:val="0"/>
        <w:widowControl w:val="0"/>
        <w:kinsoku/>
        <w:wordWrap/>
        <w:overflowPunct/>
        <w:topLinePunct w:val="0"/>
        <w:bidi w:val="0"/>
        <w:snapToGrid w:val="0"/>
        <w:spacing w:line="360" w:lineRule="auto"/>
        <w:jc w:val="center"/>
        <w:textAlignment w:val="auto"/>
      </w:pPr>
      <w:r>
        <w:rPr>
          <w:rFonts w:hint="eastAsia" w:ascii="仿宋" w:hAnsi="仿宋" w:eastAsia="仿宋" w:cs="仿宋"/>
          <w:sz w:val="28"/>
          <w:szCs w:val="28"/>
        </w:rPr>
        <mc:AlternateContent>
          <mc:Choice Requires="wps">
            <w:drawing>
              <wp:anchor distT="0" distB="0" distL="114300" distR="114300" simplePos="0" relativeHeight="251702272" behindDoc="0" locked="0" layoutInCell="1" allowOverlap="1">
                <wp:simplePos x="0" y="0"/>
                <wp:positionH relativeFrom="column">
                  <wp:posOffset>4072890</wp:posOffset>
                </wp:positionH>
                <wp:positionV relativeFrom="paragraph">
                  <wp:posOffset>1189355</wp:posOffset>
                </wp:positionV>
                <wp:extent cx="1966595" cy="426720"/>
                <wp:effectExtent l="4445" t="5080" r="10160" b="406400"/>
                <wp:wrapNone/>
                <wp:docPr id="50" name="矩形标注 50"/>
                <wp:cNvGraphicFramePr/>
                <a:graphic xmlns:a="http://schemas.openxmlformats.org/drawingml/2006/main">
                  <a:graphicData uri="http://schemas.microsoft.com/office/word/2010/wordprocessingShape">
                    <wps:wsp>
                      <wps:cNvSpPr/>
                      <wps:spPr>
                        <a:xfrm>
                          <a:off x="0" y="0"/>
                          <a:ext cx="1966595" cy="426720"/>
                        </a:xfrm>
                        <a:prstGeom prst="wedgeRectCallout">
                          <a:avLst>
                            <a:gd name="adj1" fmla="val -48421"/>
                            <a:gd name="adj2" fmla="val 141343"/>
                          </a:avLst>
                        </a:prstGeom>
                        <a:noFill/>
                        <a:ln w="9525" cap="flat" cmpd="sng">
                          <a:solidFill>
                            <a:srgbClr val="FFFF00"/>
                          </a:solidFill>
                          <a:prstDash val="solid"/>
                          <a:miter/>
                          <a:headEnd type="none" w="med" len="med"/>
                          <a:tailEnd type="none" w="med" len="med"/>
                        </a:ln>
                      </wps:spPr>
                      <wps:txbx>
                        <w:txbxContent>
                          <w:p w14:paraId="547C9A74">
                            <w:pPr>
                              <w:rPr>
                                <w:rFonts w:hint="default" w:eastAsia="宋体"/>
                                <w:color w:val="FFFF00"/>
                                <w:lang w:val="en-US" w:eastAsia="zh-CN"/>
                              </w:rPr>
                            </w:pPr>
                            <w:r>
                              <w:rPr>
                                <w:rFonts w:hint="eastAsia"/>
                                <w:color w:val="FFFF00"/>
                                <w:lang w:val="en-US" w:eastAsia="zh-CN"/>
                              </w:rPr>
                              <w:t>滑坡范围</w:t>
                            </w:r>
                          </w:p>
                        </w:txbxContent>
                      </wps:txbx>
                      <wps:bodyPr upright="1"/>
                    </wps:wsp>
                  </a:graphicData>
                </a:graphic>
              </wp:anchor>
            </w:drawing>
          </mc:Choice>
          <mc:Fallback>
            <w:pict>
              <v:shape id="_x0000_s1026" o:spid="_x0000_s1026" o:spt="61" type="#_x0000_t61" style="position:absolute;left:0pt;margin-left:320.7pt;margin-top:93.65pt;height:33.6pt;width:154.85pt;z-index:251702272;mso-width-relative:page;mso-height-relative:page;" filled="f" stroked="t" coordsize="21600,21600" o:gfxdata="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td+SmdsAAAALAQAADwAAAAAAAAABACAAAAAiAAAAZHJzL2Rv&#10;d25yZXYueG1sUEsBAhQAFAAAAAgAh07iQP7Oqfo3AgAAZwQAAA4AAAAAAAAAAQAgAAAAKgEAAGRy&#10;cy9lMm9Eb2MueG1sUEsFBgAAAAAGAAYAWQEAANMFAAAAAA==&#10;" adj="341,41330">
                <v:fill on="f" focussize="0,0"/>
                <v:stroke color="#FFFF00" joinstyle="miter"/>
                <v:imagedata o:title=""/>
                <o:lock v:ext="edit" aspectratio="f"/>
                <v:textbox>
                  <w:txbxContent>
                    <w:p w14:paraId="547C9A74">
                      <w:pPr>
                        <w:rPr>
                          <w:rFonts w:hint="default" w:eastAsia="宋体"/>
                          <w:color w:val="FFFF00"/>
                          <w:lang w:val="en-US" w:eastAsia="zh-CN"/>
                        </w:rPr>
                      </w:pPr>
                      <w:r>
                        <w:rPr>
                          <w:rFonts w:hint="eastAsia"/>
                          <w:color w:val="FFFF00"/>
                          <w:lang w:val="en-US" w:eastAsia="zh-CN"/>
                        </w:rPr>
                        <w:t>滑坡范围</w:t>
                      </w:r>
                    </w:p>
                  </w:txbxContent>
                </v:textbox>
              </v:shape>
            </w:pict>
          </mc:Fallback>
        </mc:AlternateContent>
      </w:r>
      <w:r>
        <w:drawing>
          <wp:inline distT="0" distB="0" distL="114300" distR="114300">
            <wp:extent cx="5391150" cy="3482975"/>
            <wp:effectExtent l="0" t="0" r="0" b="3175"/>
            <wp:docPr id="66"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7"/>
                    <pic:cNvPicPr>
                      <a:picLocks noChangeAspect="1"/>
                    </pic:cNvPicPr>
                  </pic:nvPicPr>
                  <pic:blipFill>
                    <a:blip r:embed="rId7"/>
                    <a:stretch>
                      <a:fillRect/>
                    </a:stretch>
                  </pic:blipFill>
                  <pic:spPr>
                    <a:xfrm>
                      <a:off x="0" y="0"/>
                      <a:ext cx="5391150" cy="3482975"/>
                    </a:xfrm>
                    <a:prstGeom prst="rect">
                      <a:avLst/>
                    </a:prstGeom>
                    <a:noFill/>
                    <a:ln>
                      <a:noFill/>
                    </a:ln>
                  </pic:spPr>
                </pic:pic>
              </a:graphicData>
            </a:graphic>
          </wp:inline>
        </w:drawing>
      </w:r>
    </w:p>
    <w:p w14:paraId="78E47F90">
      <w:pPr>
        <w:pStyle w:val="8"/>
        <w:spacing w:line="240" w:lineRule="auto"/>
        <w:rPr>
          <w:rFonts w:hint="default" w:ascii="仿宋" w:hAnsi="仿宋" w:eastAsia="仿宋" w:cs="Times New Roman"/>
          <w:b/>
          <w:kern w:val="0"/>
          <w:sz w:val="24"/>
          <w:szCs w:val="24"/>
          <w:lang w:val="en-US"/>
        </w:rPr>
      </w:pPr>
      <w:r>
        <w:rPr>
          <w:rFonts w:hint="default" w:ascii="仿宋" w:hAnsi="仿宋" w:eastAsia="仿宋" w:cs="Times New Roman"/>
          <w:b/>
          <w:kern w:val="0"/>
          <w:sz w:val="24"/>
          <w:szCs w:val="24"/>
          <w:lang w:val="en-US" w:eastAsia="zh-CN"/>
        </w:rPr>
        <w:t>照片</w:t>
      </w:r>
      <w:r>
        <w:rPr>
          <w:rFonts w:hint="eastAsia" w:ascii="仿宋" w:hAnsi="仿宋" w:eastAsia="仿宋" w:cs="Times New Roman"/>
          <w:b/>
          <w:kern w:val="0"/>
          <w:sz w:val="24"/>
          <w:szCs w:val="24"/>
          <w:lang w:val="en-US" w:eastAsia="zh-CN"/>
        </w:rPr>
        <w:t>1-1</w:t>
      </w:r>
      <w:r>
        <w:rPr>
          <w:rFonts w:hint="default" w:ascii="仿宋" w:hAnsi="仿宋" w:eastAsia="仿宋" w:cs="Times New Roman"/>
          <w:b/>
          <w:kern w:val="0"/>
          <w:sz w:val="24"/>
          <w:szCs w:val="24"/>
          <w:lang w:val="en-US" w:eastAsia="zh-CN"/>
        </w:rPr>
        <w:t xml:space="preserve">  </w:t>
      </w:r>
      <w:r>
        <w:rPr>
          <w:rFonts w:hint="default" w:ascii="仿宋" w:hAnsi="仿宋" w:eastAsia="仿宋" w:cs="Times New Roman"/>
          <w:b/>
          <w:kern w:val="0"/>
          <w:sz w:val="24"/>
          <w:szCs w:val="24"/>
        </w:rPr>
        <w:t>恭城瑶族自治县莲花镇崇岭村委孔里村</w:t>
      </w:r>
      <w:r>
        <w:rPr>
          <w:rFonts w:hint="default" w:ascii="仿宋" w:hAnsi="仿宋" w:eastAsia="仿宋" w:cs="Times New Roman"/>
          <w:b/>
          <w:kern w:val="0"/>
          <w:sz w:val="24"/>
          <w:szCs w:val="24"/>
          <w:lang w:val="en-US" w:eastAsia="zh-CN"/>
        </w:rPr>
        <w:t>滑坡全</w:t>
      </w:r>
      <w:r>
        <w:rPr>
          <w:rFonts w:hint="eastAsia" w:ascii="仿宋" w:hAnsi="仿宋" w:eastAsia="仿宋" w:cs="Times New Roman"/>
          <w:b/>
          <w:kern w:val="0"/>
          <w:sz w:val="24"/>
          <w:szCs w:val="24"/>
          <w:lang w:val="en-US" w:eastAsia="zh-CN"/>
        </w:rPr>
        <w:t>景照</w:t>
      </w:r>
    </w:p>
    <w:p w14:paraId="64218F62">
      <w:pPr>
        <w:jc w:val="center"/>
      </w:pPr>
      <w:r>
        <w:rPr>
          <w:rFonts w:hint="eastAsia" w:ascii="仿宋_GB2312" w:eastAsia="仿宋_GB2312"/>
          <w:color w:val="000000"/>
          <w:szCs w:val="21"/>
          <w:lang w:eastAsia="zh-CN"/>
        </w:rPr>
        <w:drawing>
          <wp:inline distT="0" distB="0" distL="114300" distR="114300">
            <wp:extent cx="5180965" cy="3885565"/>
            <wp:effectExtent l="0" t="0" r="635" b="635"/>
            <wp:docPr id="32" name="图片 60" descr="f833ca75e5ba8b5b59a54770f36a0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60" descr="f833ca75e5ba8b5b59a54770f36a0d1"/>
                    <pic:cNvPicPr>
                      <a:picLocks noChangeAspect="1"/>
                    </pic:cNvPicPr>
                  </pic:nvPicPr>
                  <pic:blipFill>
                    <a:blip r:embed="rId8"/>
                    <a:stretch>
                      <a:fillRect/>
                    </a:stretch>
                  </pic:blipFill>
                  <pic:spPr>
                    <a:xfrm>
                      <a:off x="0" y="0"/>
                      <a:ext cx="5180965" cy="3885565"/>
                    </a:xfrm>
                    <a:prstGeom prst="rect">
                      <a:avLst/>
                    </a:prstGeom>
                    <a:noFill/>
                    <a:ln>
                      <a:noFill/>
                    </a:ln>
                  </pic:spPr>
                </pic:pic>
              </a:graphicData>
            </a:graphic>
          </wp:inline>
        </w:drawing>
      </w:r>
    </w:p>
    <w:p w14:paraId="548CCBD8">
      <w:pPr>
        <w:pStyle w:val="8"/>
        <w:spacing w:beforeLines="0" w:afterLines="0"/>
        <w:ind w:firstLine="241" w:firstLineChars="100"/>
        <w:jc w:val="center"/>
        <w:rPr>
          <w:rFonts w:hint="eastAsia" w:ascii="Times New Roman" w:hAnsi="Times New Roman" w:eastAsia="仿宋" w:cs="Times New Roman"/>
          <w:b/>
          <w:color w:val="auto"/>
          <w:sz w:val="24"/>
          <w:szCs w:val="24"/>
          <w:lang w:val="en-US" w:eastAsia="zh-CN"/>
        </w:rPr>
      </w:pPr>
      <w:r>
        <w:rPr>
          <w:rFonts w:hint="eastAsia" w:ascii="Times New Roman" w:hAnsi="Times New Roman" w:eastAsia="仿宋" w:cs="Times New Roman"/>
          <w:b/>
          <w:color w:val="auto"/>
          <w:sz w:val="24"/>
          <w:szCs w:val="24"/>
          <w:lang w:val="en-US" w:eastAsia="zh-CN"/>
        </w:rPr>
        <w:t>照片1-2</w:t>
      </w:r>
      <w:r>
        <w:rPr>
          <w:rFonts w:hint="default" w:ascii="Times New Roman" w:hAnsi="Times New Roman" w:eastAsia="仿宋" w:cs="Times New Roman"/>
          <w:b/>
          <w:color w:val="auto"/>
          <w:sz w:val="24"/>
          <w:szCs w:val="24"/>
          <w:lang w:val="en-US" w:eastAsia="zh-CN"/>
        </w:rPr>
        <w:t xml:space="preserve">  </w:t>
      </w:r>
      <w:r>
        <w:rPr>
          <w:rFonts w:hint="eastAsia" w:ascii="Times New Roman" w:hAnsi="Times New Roman" w:eastAsia="仿宋" w:cs="Times New Roman"/>
          <w:b/>
          <w:color w:val="auto"/>
          <w:sz w:val="24"/>
          <w:szCs w:val="24"/>
          <w:lang w:val="en-US" w:eastAsia="zh-CN"/>
        </w:rPr>
        <w:t>滑坡前缘土体臌胀向前位移照片</w:t>
      </w:r>
    </w:p>
    <w:p w14:paraId="526112ED">
      <w:pPr>
        <w:jc w:val="center"/>
      </w:pPr>
      <w:r>
        <w:rPr>
          <w:rFonts w:hint="eastAsia" w:ascii="仿宋_GB2312" w:eastAsia="仿宋_GB2312"/>
          <w:color w:val="000000"/>
          <w:szCs w:val="21"/>
          <w:lang w:eastAsia="zh-CN"/>
        </w:rPr>
        <w:drawing>
          <wp:inline distT="0" distB="0" distL="114300" distR="114300">
            <wp:extent cx="4799965" cy="3599815"/>
            <wp:effectExtent l="0" t="0" r="635" b="635"/>
            <wp:docPr id="12" name="图片 59" descr="ffd808873094e69dad6836d5bc847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59" descr="ffd808873094e69dad6836d5bc847e1"/>
                    <pic:cNvPicPr>
                      <a:picLocks noChangeAspect="1"/>
                    </pic:cNvPicPr>
                  </pic:nvPicPr>
                  <pic:blipFill>
                    <a:blip r:embed="rId9"/>
                    <a:stretch>
                      <a:fillRect/>
                    </a:stretch>
                  </pic:blipFill>
                  <pic:spPr>
                    <a:xfrm>
                      <a:off x="0" y="0"/>
                      <a:ext cx="4799965" cy="3599815"/>
                    </a:xfrm>
                    <a:prstGeom prst="rect">
                      <a:avLst/>
                    </a:prstGeom>
                    <a:noFill/>
                    <a:ln>
                      <a:noFill/>
                    </a:ln>
                  </pic:spPr>
                </pic:pic>
              </a:graphicData>
            </a:graphic>
          </wp:inline>
        </w:drawing>
      </w:r>
    </w:p>
    <w:p w14:paraId="2DC1C488">
      <w:pPr>
        <w:pStyle w:val="8"/>
        <w:spacing w:beforeLines="0" w:afterLines="0"/>
        <w:ind w:firstLine="4337" w:firstLineChars="1800"/>
        <w:jc w:val="both"/>
        <w:rPr>
          <w:rFonts w:hint="eastAsia" w:eastAsia="仿宋" w:cs="Times New Roman"/>
          <w:b/>
          <w:color w:val="auto"/>
          <w:sz w:val="24"/>
          <w:szCs w:val="24"/>
          <w:lang w:val="en-US" w:eastAsia="zh-CN"/>
        </w:rPr>
      </w:pPr>
      <w:r>
        <w:rPr>
          <w:rFonts w:hint="eastAsia" w:eastAsia="仿宋" w:cs="Times New Roman"/>
          <w:b/>
          <w:color w:val="auto"/>
          <w:sz w:val="24"/>
          <w:szCs w:val="24"/>
          <w:lang w:val="en-US" w:eastAsia="zh-CN"/>
        </w:rPr>
        <w:t>照片1</w:t>
      </w:r>
      <w:r>
        <w:rPr>
          <w:rFonts w:hint="default" w:ascii="Times New Roman" w:hAnsi="Times New Roman" w:eastAsia="仿宋" w:cs="Times New Roman"/>
          <w:b/>
          <w:color w:val="auto"/>
          <w:sz w:val="24"/>
          <w:szCs w:val="24"/>
        </w:rPr>
        <w:t>-</w:t>
      </w:r>
      <w:r>
        <w:rPr>
          <w:rFonts w:hint="eastAsia" w:eastAsia="仿宋" w:cs="Times New Roman"/>
          <w:b/>
          <w:color w:val="auto"/>
          <w:sz w:val="24"/>
          <w:szCs w:val="24"/>
          <w:lang w:val="en-US" w:eastAsia="zh-CN"/>
        </w:rPr>
        <w:t>3</w:t>
      </w:r>
      <w:r>
        <w:rPr>
          <w:rFonts w:hint="default" w:ascii="Times New Roman" w:hAnsi="Times New Roman" w:eastAsia="仿宋" w:cs="Times New Roman"/>
          <w:b/>
          <w:color w:val="auto"/>
          <w:sz w:val="24"/>
          <w:szCs w:val="24"/>
        </w:rPr>
        <w:t xml:space="preserve">  </w:t>
      </w:r>
      <w:r>
        <w:rPr>
          <w:rFonts w:hint="eastAsia" w:eastAsia="仿宋" w:cs="Times New Roman"/>
          <w:b/>
          <w:color w:val="auto"/>
          <w:sz w:val="24"/>
          <w:szCs w:val="24"/>
          <w:lang w:val="en-US" w:eastAsia="zh-CN"/>
        </w:rPr>
        <w:t>滑坡后缘开裂照片</w:t>
      </w:r>
    </w:p>
    <w:p w14:paraId="03942578">
      <w:pPr>
        <w:pStyle w:val="3"/>
        <w:pageBreakBefore w:val="0"/>
        <w:widowControl w:val="0"/>
        <w:kinsoku/>
        <w:wordWrap/>
        <w:overflowPunct/>
        <w:topLinePunct w:val="0"/>
        <w:autoSpaceDE/>
        <w:autoSpaceDN/>
        <w:bidi w:val="0"/>
        <w:adjustRightInd w:val="0"/>
        <w:snapToGrid w:val="0"/>
        <w:spacing w:before="0" w:after="0" w:line="360" w:lineRule="auto"/>
        <w:ind w:firstLine="602"/>
        <w:jc w:val="both"/>
        <w:textAlignment w:val="auto"/>
        <w:rPr>
          <w:rFonts w:hint="default" w:ascii="Times New Roman" w:hAnsi="Times New Roman" w:eastAsia="仿宋" w:cs="Times New Roman"/>
          <w:sz w:val="30"/>
          <w:szCs w:val="30"/>
        </w:rPr>
      </w:pPr>
      <w:bookmarkStart w:id="41" w:name="_Toc9217"/>
      <w:bookmarkStart w:id="42" w:name="_Toc10722"/>
      <w:bookmarkStart w:id="43" w:name="_Toc25123"/>
      <w:bookmarkStart w:id="44" w:name="_Toc423"/>
      <w:bookmarkStart w:id="45" w:name="_Toc11405"/>
      <w:bookmarkStart w:id="46" w:name="_Toc1298"/>
      <w:bookmarkStart w:id="47" w:name="_Toc2627"/>
      <w:bookmarkStart w:id="48" w:name="_Toc30212"/>
      <w:bookmarkStart w:id="49" w:name="_Toc27172"/>
      <w:bookmarkStart w:id="50" w:name="_Toc31016"/>
      <w:bookmarkStart w:id="51" w:name="_Toc4440"/>
      <w:bookmarkStart w:id="52" w:name="_Toc28719"/>
      <w:bookmarkStart w:id="53" w:name="_Toc12280"/>
      <w:bookmarkStart w:id="54" w:name="_Toc31520"/>
      <w:bookmarkStart w:id="55" w:name="_Toc2711"/>
      <w:bookmarkStart w:id="56" w:name="_Toc12349"/>
      <w:bookmarkStart w:id="57" w:name="_Toc21362"/>
      <w:bookmarkStart w:id="58" w:name="_Toc14922"/>
      <w:bookmarkStart w:id="59" w:name="_Toc11867"/>
      <w:bookmarkStart w:id="60" w:name="_Toc28212"/>
      <w:bookmarkStart w:id="61" w:name="_Toc3070"/>
      <w:r>
        <w:rPr>
          <w:rFonts w:hint="default" w:ascii="Times New Roman" w:hAnsi="Times New Roman" w:eastAsia="仿宋" w:cs="Times New Roman"/>
          <w:sz w:val="30"/>
          <w:szCs w:val="30"/>
        </w:rPr>
        <w:t>1.2 勘查目的、任务</w:t>
      </w:r>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p>
    <w:p w14:paraId="7A2E9EDF">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szCs w:val="28"/>
        </w:rPr>
      </w:pPr>
      <w:r>
        <w:rPr>
          <w:rFonts w:hint="default" w:ascii="Times New Roman" w:hAnsi="Times New Roman" w:eastAsia="仿宋" w:cs="Times New Roman"/>
          <w:szCs w:val="28"/>
        </w:rPr>
        <w:t>本次勘查工作的主要目的：</w:t>
      </w:r>
      <w:r>
        <w:rPr>
          <w:rFonts w:hint="eastAsia" w:eastAsia="仿宋" w:cs="Times New Roman"/>
          <w:szCs w:val="28"/>
          <w:lang w:val="en-US" w:eastAsia="zh-CN"/>
        </w:rPr>
        <w:t>通过适量的勘查，基本</w:t>
      </w:r>
      <w:r>
        <w:rPr>
          <w:rFonts w:hint="default" w:ascii="Times New Roman" w:hAnsi="Times New Roman" w:eastAsia="仿宋" w:cs="Times New Roman"/>
          <w:szCs w:val="28"/>
        </w:rPr>
        <w:t>查明</w:t>
      </w:r>
      <w:r>
        <w:rPr>
          <w:rFonts w:hint="eastAsia" w:eastAsia="仿宋" w:cs="Times New Roman"/>
          <w:szCs w:val="28"/>
          <w:lang w:val="en-US" w:eastAsia="zh-CN"/>
        </w:rPr>
        <w:t>滑坡</w:t>
      </w:r>
      <w:r>
        <w:rPr>
          <w:rFonts w:hint="default" w:ascii="Times New Roman" w:hAnsi="Times New Roman" w:eastAsia="仿宋" w:cs="Times New Roman"/>
          <w:szCs w:val="28"/>
        </w:rPr>
        <w:t>的分布范围和结构特征，评价</w:t>
      </w:r>
      <w:r>
        <w:rPr>
          <w:rFonts w:hint="eastAsia" w:eastAsia="仿宋" w:cs="Times New Roman"/>
          <w:szCs w:val="28"/>
          <w:lang w:val="en-US" w:eastAsia="zh-CN"/>
        </w:rPr>
        <w:t>滑坡</w:t>
      </w:r>
      <w:r>
        <w:rPr>
          <w:rFonts w:hint="default" w:ascii="Times New Roman" w:hAnsi="Times New Roman" w:eastAsia="仿宋" w:cs="Times New Roman"/>
          <w:szCs w:val="28"/>
        </w:rPr>
        <w:t>的稳定性和剩余推力，为</w:t>
      </w:r>
      <w:r>
        <w:rPr>
          <w:rFonts w:hint="eastAsia" w:eastAsia="仿宋" w:cs="Times New Roman"/>
          <w:szCs w:val="28"/>
          <w:lang w:val="en-US" w:eastAsia="zh-CN"/>
        </w:rPr>
        <w:t>滑坡应急</w:t>
      </w:r>
      <w:r>
        <w:rPr>
          <w:rFonts w:hint="eastAsia" w:ascii="Times New Roman" w:hAnsi="Times New Roman" w:eastAsia="仿宋" w:cs="Times New Roman"/>
          <w:szCs w:val="28"/>
          <w:lang w:val="en-US" w:eastAsia="zh-CN"/>
        </w:rPr>
        <w:t>治理</w:t>
      </w:r>
      <w:r>
        <w:rPr>
          <w:rFonts w:hint="default" w:ascii="Times New Roman" w:hAnsi="Times New Roman" w:eastAsia="仿宋" w:cs="Times New Roman"/>
          <w:szCs w:val="28"/>
        </w:rPr>
        <w:t>工程的设计提供所需的各项地质资料和岩土体参数。</w:t>
      </w:r>
    </w:p>
    <w:p w14:paraId="54A80697">
      <w:pPr>
        <w:pStyle w:val="7"/>
        <w:keepNext w:val="0"/>
        <w:keepLines w:val="0"/>
        <w:pageBreakBefore w:val="0"/>
        <w:widowControl w:val="0"/>
        <w:kinsoku/>
        <w:wordWrap/>
        <w:overflowPunct/>
        <w:topLinePunct w:val="0"/>
        <w:autoSpaceDE/>
        <w:autoSpaceDN/>
        <w:bidi w:val="0"/>
        <w:adjustRightInd w:val="0"/>
        <w:snapToGrid w:val="0"/>
        <w:spacing w:before="31" w:after="31" w:line="360" w:lineRule="auto"/>
        <w:ind w:firstLine="560"/>
        <w:jc w:val="both"/>
        <w:textAlignment w:val="auto"/>
        <w:rPr>
          <w:rFonts w:hint="default" w:ascii="Times New Roman" w:hAnsi="Times New Roman" w:eastAsia="仿宋" w:cs="Times New Roman"/>
          <w:b w:val="0"/>
          <w:bCs/>
          <w:sz w:val="28"/>
          <w:szCs w:val="28"/>
        </w:rPr>
      </w:pPr>
      <w:r>
        <w:rPr>
          <w:rFonts w:hint="default" w:ascii="Times New Roman" w:hAnsi="Times New Roman" w:eastAsia="仿宋" w:cs="Times New Roman"/>
          <w:b w:val="0"/>
          <w:bCs/>
          <w:sz w:val="28"/>
          <w:szCs w:val="28"/>
        </w:rPr>
        <w:t>主要任务：</w:t>
      </w:r>
    </w:p>
    <w:p w14:paraId="26A316E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cs="Times New Roman"/>
          <w:szCs w:val="28"/>
        </w:rPr>
      </w:pPr>
      <w:r>
        <w:rPr>
          <w:rFonts w:hint="default" w:ascii="Times New Roman" w:hAnsi="Times New Roman" w:cs="Times New Roman"/>
          <w:szCs w:val="28"/>
        </w:rPr>
        <w:t>1）充分利用已有资料，对</w:t>
      </w:r>
      <w:r>
        <w:rPr>
          <w:rFonts w:hint="eastAsia" w:eastAsia="仿宋" w:cs="Times New Roman"/>
          <w:szCs w:val="28"/>
          <w:lang w:val="en-US" w:eastAsia="zh-CN"/>
        </w:rPr>
        <w:t>滑坡</w:t>
      </w:r>
      <w:r>
        <w:rPr>
          <w:rFonts w:hint="default" w:ascii="Times New Roman" w:hAnsi="Times New Roman" w:cs="Times New Roman"/>
          <w:szCs w:val="28"/>
        </w:rPr>
        <w:t>区进行勘查。工作精度要求满足</w:t>
      </w:r>
      <w:r>
        <w:rPr>
          <w:rFonts w:hint="eastAsia" w:cs="Times New Roman"/>
          <w:szCs w:val="28"/>
          <w:lang w:val="en-US" w:eastAsia="zh-CN"/>
        </w:rPr>
        <w:t>应急</w:t>
      </w:r>
      <w:r>
        <w:rPr>
          <w:rFonts w:hint="default" w:ascii="Times New Roman" w:hAnsi="Times New Roman" w:cs="Times New Roman"/>
          <w:szCs w:val="28"/>
        </w:rPr>
        <w:t>治理工程施工图设计工作的需要。</w:t>
      </w:r>
    </w:p>
    <w:p w14:paraId="2892C5AA">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cs="Times New Roman"/>
          <w:szCs w:val="28"/>
        </w:rPr>
      </w:pPr>
      <w:r>
        <w:rPr>
          <w:rFonts w:hint="default" w:ascii="Times New Roman" w:hAnsi="Times New Roman" w:cs="Times New Roman"/>
          <w:szCs w:val="28"/>
        </w:rPr>
        <w:t>2）</w:t>
      </w:r>
      <w:r>
        <w:rPr>
          <w:rFonts w:hint="eastAsia" w:cs="Times New Roman"/>
          <w:szCs w:val="28"/>
          <w:lang w:val="en-US" w:eastAsia="zh-CN"/>
        </w:rPr>
        <w:t>基本</w:t>
      </w:r>
      <w:r>
        <w:rPr>
          <w:rFonts w:hint="default" w:ascii="Times New Roman" w:hAnsi="Times New Roman" w:cs="Times New Roman"/>
          <w:szCs w:val="28"/>
        </w:rPr>
        <w:t>查明</w:t>
      </w:r>
      <w:r>
        <w:rPr>
          <w:rFonts w:hint="eastAsia" w:eastAsia="仿宋" w:cs="Times New Roman"/>
          <w:szCs w:val="28"/>
          <w:lang w:val="en-US" w:eastAsia="zh-CN"/>
        </w:rPr>
        <w:t>滑坡</w:t>
      </w:r>
      <w:r>
        <w:rPr>
          <w:rFonts w:hint="default" w:ascii="Times New Roman" w:hAnsi="Times New Roman" w:cs="Times New Roman"/>
          <w:szCs w:val="28"/>
        </w:rPr>
        <w:t>的形态特征、结构特征、滑动面及滑带土特征、水文地质条件及岩土体物理力学特征。</w:t>
      </w:r>
    </w:p>
    <w:p w14:paraId="4BD55F95">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cs="Times New Roman"/>
          <w:szCs w:val="28"/>
        </w:rPr>
      </w:pPr>
      <w:r>
        <w:rPr>
          <w:rFonts w:hint="default" w:ascii="Times New Roman" w:hAnsi="Times New Roman" w:cs="Times New Roman"/>
          <w:szCs w:val="28"/>
        </w:rPr>
        <w:t>3）</w:t>
      </w:r>
      <w:r>
        <w:rPr>
          <w:rFonts w:hint="eastAsia" w:cs="Times New Roman"/>
          <w:szCs w:val="28"/>
          <w:lang w:val="en-US" w:eastAsia="zh-CN"/>
        </w:rPr>
        <w:t>基本</w:t>
      </w:r>
      <w:r>
        <w:rPr>
          <w:rFonts w:hint="default" w:ascii="Times New Roman" w:hAnsi="Times New Roman" w:cs="Times New Roman"/>
          <w:szCs w:val="28"/>
        </w:rPr>
        <w:t>查明</w:t>
      </w:r>
      <w:r>
        <w:rPr>
          <w:rFonts w:hint="eastAsia" w:eastAsia="仿宋" w:cs="Times New Roman"/>
          <w:szCs w:val="28"/>
          <w:lang w:val="en-US" w:eastAsia="zh-CN"/>
        </w:rPr>
        <w:t>滑坡</w:t>
      </w:r>
      <w:r>
        <w:rPr>
          <w:rFonts w:hint="default" w:ascii="Times New Roman" w:hAnsi="Times New Roman" w:cs="Times New Roman"/>
          <w:szCs w:val="28"/>
        </w:rPr>
        <w:t>稳定性及可能的推力大小。</w:t>
      </w:r>
    </w:p>
    <w:p w14:paraId="7D54D3AA">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cs="Times New Roman"/>
          <w:szCs w:val="28"/>
        </w:rPr>
      </w:pPr>
      <w:r>
        <w:rPr>
          <w:rFonts w:hint="default" w:ascii="Times New Roman" w:hAnsi="Times New Roman" w:cs="Times New Roman"/>
          <w:szCs w:val="28"/>
        </w:rPr>
        <w:t>4）分析</w:t>
      </w:r>
      <w:r>
        <w:rPr>
          <w:rFonts w:hint="eastAsia" w:eastAsia="仿宋" w:cs="Times New Roman"/>
          <w:szCs w:val="28"/>
          <w:lang w:val="en-US" w:eastAsia="zh-CN"/>
        </w:rPr>
        <w:t>滑坡</w:t>
      </w:r>
      <w:r>
        <w:rPr>
          <w:rFonts w:hint="default" w:ascii="Times New Roman" w:hAnsi="Times New Roman" w:cs="Times New Roman"/>
          <w:szCs w:val="28"/>
        </w:rPr>
        <w:t>的变形破坏机制，为其治理提供合适的工程设置位置。</w:t>
      </w:r>
    </w:p>
    <w:p w14:paraId="6E71AE89">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_GB2312" w:cs="Times New Roman"/>
          <w:szCs w:val="28"/>
        </w:rPr>
      </w:pPr>
      <w:r>
        <w:rPr>
          <w:rFonts w:hint="default" w:ascii="Times New Roman" w:hAnsi="Times New Roman" w:cs="Times New Roman"/>
          <w:szCs w:val="28"/>
        </w:rPr>
        <w:t>5）进行</w:t>
      </w:r>
      <w:r>
        <w:rPr>
          <w:rFonts w:hint="eastAsia" w:cs="Times New Roman"/>
          <w:szCs w:val="28"/>
          <w:lang w:val="en-US" w:eastAsia="zh-CN"/>
        </w:rPr>
        <w:t>应急</w:t>
      </w:r>
      <w:r>
        <w:rPr>
          <w:rFonts w:hint="eastAsia" w:ascii="Times New Roman" w:hAnsi="Times New Roman" w:cs="Times New Roman"/>
          <w:szCs w:val="28"/>
          <w:lang w:val="en-US" w:eastAsia="zh-CN"/>
        </w:rPr>
        <w:t>治理</w:t>
      </w:r>
      <w:r>
        <w:rPr>
          <w:rFonts w:hint="default" w:ascii="Times New Roman" w:hAnsi="Times New Roman" w:cs="Times New Roman"/>
          <w:szCs w:val="28"/>
        </w:rPr>
        <w:t>工程方案分析，提出切实可行的</w:t>
      </w:r>
      <w:r>
        <w:rPr>
          <w:rFonts w:hint="eastAsia" w:cs="Times New Roman"/>
          <w:szCs w:val="28"/>
          <w:lang w:val="en-US" w:eastAsia="zh-CN"/>
        </w:rPr>
        <w:t>应急</w:t>
      </w:r>
      <w:r>
        <w:rPr>
          <w:rFonts w:hint="default" w:ascii="Times New Roman" w:hAnsi="Times New Roman" w:cs="Times New Roman"/>
          <w:szCs w:val="28"/>
        </w:rPr>
        <w:t>治理工程方案建议，提供设计所需的岩土参数。</w:t>
      </w:r>
    </w:p>
    <w:p w14:paraId="7EA6BE74">
      <w:pPr>
        <w:keepNext/>
        <w:keepLines/>
        <w:pageBreakBefore w:val="0"/>
        <w:widowControl w:val="0"/>
        <w:kinsoku/>
        <w:wordWrap/>
        <w:overflowPunct/>
        <w:topLinePunct w:val="0"/>
        <w:autoSpaceDE/>
        <w:autoSpaceDN/>
        <w:bidi w:val="0"/>
        <w:adjustRightInd w:val="0"/>
        <w:snapToGrid w:val="0"/>
        <w:ind w:firstLine="602"/>
        <w:textAlignment w:val="auto"/>
        <w:outlineLvl w:val="1"/>
        <w:rPr>
          <w:rFonts w:hint="default" w:ascii="Times New Roman" w:hAnsi="Times New Roman" w:eastAsia="仿宋" w:cs="Times New Roman"/>
          <w:b/>
          <w:sz w:val="30"/>
        </w:rPr>
      </w:pPr>
      <w:bookmarkStart w:id="62" w:name="_Toc6931"/>
      <w:bookmarkStart w:id="63" w:name="_Toc1144"/>
      <w:bookmarkStart w:id="64" w:name="_Toc16641"/>
      <w:bookmarkStart w:id="65" w:name="_Toc8484"/>
      <w:bookmarkStart w:id="66" w:name="_Toc20745"/>
      <w:bookmarkStart w:id="67" w:name="_Toc31460"/>
      <w:bookmarkStart w:id="68" w:name="_Toc20573"/>
      <w:bookmarkStart w:id="69" w:name="_Toc28420"/>
      <w:bookmarkStart w:id="70" w:name="_Toc23665"/>
      <w:bookmarkStart w:id="71" w:name="_Toc9284"/>
      <w:bookmarkStart w:id="72" w:name="_Toc5349"/>
      <w:bookmarkStart w:id="73" w:name="_Toc30663"/>
      <w:bookmarkStart w:id="74" w:name="_Toc1349"/>
      <w:bookmarkStart w:id="75" w:name="_Toc14745"/>
      <w:bookmarkStart w:id="76" w:name="_Toc31902"/>
      <w:bookmarkStart w:id="77" w:name="_Toc30535"/>
      <w:bookmarkStart w:id="78" w:name="_Toc3406"/>
      <w:bookmarkStart w:id="79" w:name="_Toc9065"/>
      <w:bookmarkStart w:id="80" w:name="_Toc9695"/>
      <w:bookmarkStart w:id="81" w:name="_Toc21755"/>
      <w:bookmarkStart w:id="82" w:name="_Toc6173"/>
      <w:r>
        <w:rPr>
          <w:rFonts w:hint="default" w:ascii="Times New Roman" w:hAnsi="Times New Roman" w:eastAsia="仿宋" w:cs="Times New Roman"/>
          <w:b/>
          <w:sz w:val="30"/>
        </w:rPr>
        <w:t>1.3勘查设计依据</w:t>
      </w:r>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446FE09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cs="Times New Roman"/>
          <w:szCs w:val="28"/>
        </w:rPr>
        <w:t>本次勘查工作执行的主要技术要求和规范、标准如下：</w:t>
      </w:r>
    </w:p>
    <w:p w14:paraId="15CD7322">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cs="Times New Roman"/>
          <w:szCs w:val="28"/>
        </w:rPr>
        <w:t>1）《滑坡防治工程勘查规范》（GB T 32864-2016）；</w:t>
      </w:r>
    </w:p>
    <w:p w14:paraId="0D1A6D36">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rPr>
        <w:t>2）</w:t>
      </w:r>
      <w:r>
        <w:rPr>
          <w:rFonts w:cs="Times New Roman"/>
          <w:szCs w:val="28"/>
        </w:rPr>
        <w:t>《岩土工程勘察规范》（DGJ32/TJ208-2016）2009版；</w:t>
      </w:r>
    </w:p>
    <w:p w14:paraId="23C4169A">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rPr>
        <w:t>3</w:t>
      </w:r>
      <w:r>
        <w:rPr>
          <w:rFonts w:cs="Times New Roman"/>
          <w:szCs w:val="28"/>
        </w:rPr>
        <w:t>）《广西壮族自治区岩土工程勘察规范》（DBJ/T45-066-2018）；</w:t>
      </w:r>
    </w:p>
    <w:p w14:paraId="5CED3A4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rPr>
        <w:t>4</w:t>
      </w:r>
      <w:r>
        <w:rPr>
          <w:rFonts w:cs="Times New Roman"/>
          <w:szCs w:val="28"/>
        </w:rPr>
        <w:t>）《广西</w:t>
      </w:r>
      <w:r>
        <w:rPr>
          <w:rFonts w:hint="eastAsia" w:cs="Times New Roman"/>
          <w:szCs w:val="28"/>
          <w:lang w:val="en-US" w:eastAsia="zh-CN"/>
        </w:rPr>
        <w:t>建筑地基基础设计规范</w:t>
      </w:r>
      <w:r>
        <w:rPr>
          <w:rFonts w:cs="Times New Roman"/>
          <w:szCs w:val="28"/>
        </w:rPr>
        <w:t>》（DBJ/T45-0</w:t>
      </w:r>
      <w:r>
        <w:rPr>
          <w:rFonts w:hint="eastAsia" w:cs="Times New Roman"/>
          <w:szCs w:val="28"/>
          <w:lang w:val="en-US" w:eastAsia="zh-CN"/>
        </w:rPr>
        <w:t>03</w:t>
      </w:r>
      <w:r>
        <w:rPr>
          <w:rFonts w:cs="Times New Roman"/>
          <w:szCs w:val="28"/>
        </w:rPr>
        <w:t>-201</w:t>
      </w:r>
      <w:r>
        <w:rPr>
          <w:rFonts w:hint="eastAsia" w:cs="Times New Roman"/>
          <w:szCs w:val="28"/>
          <w:lang w:val="en-US" w:eastAsia="zh-CN"/>
        </w:rPr>
        <w:t>5</w:t>
      </w:r>
      <w:r>
        <w:rPr>
          <w:rFonts w:cs="Times New Roman"/>
          <w:szCs w:val="28"/>
        </w:rPr>
        <w:t>）；</w:t>
      </w:r>
    </w:p>
    <w:p w14:paraId="2013BCD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lang w:val="en-US" w:eastAsia="zh-CN"/>
        </w:rPr>
        <w:t>5</w:t>
      </w:r>
      <w:r>
        <w:rPr>
          <w:rFonts w:cs="Times New Roman"/>
          <w:szCs w:val="28"/>
        </w:rPr>
        <w:t>）《地质灾害防治工程勘察规范》（DB50 143-2016）；</w:t>
      </w:r>
    </w:p>
    <w:p w14:paraId="04C766A5">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eastAsia" w:cs="Times New Roman"/>
          <w:szCs w:val="28"/>
          <w:lang w:val="en-US" w:eastAsia="zh-CN"/>
        </w:rPr>
      </w:pPr>
      <w:r>
        <w:rPr>
          <w:rFonts w:hint="eastAsia" w:cs="Times New Roman"/>
          <w:szCs w:val="28"/>
          <w:lang w:val="en-US" w:eastAsia="zh-CN"/>
        </w:rPr>
        <w:t>6）《滑坡防治设计规范》(GB/T 38509-2020)；</w:t>
      </w:r>
    </w:p>
    <w:p w14:paraId="6ABD3001">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lang w:val="en-US" w:eastAsia="zh-CN"/>
        </w:rPr>
        <w:t>7</w:t>
      </w:r>
      <w:r>
        <w:rPr>
          <w:rFonts w:cs="Times New Roman"/>
          <w:szCs w:val="28"/>
        </w:rPr>
        <w:t>）《崩塌、滑坡、泥石流监测规范》(DZ/T0221-2019)；</w:t>
      </w:r>
    </w:p>
    <w:p w14:paraId="14B10EDC">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eastAsia="仿宋" w:cs="Times New Roman"/>
        </w:rPr>
      </w:pPr>
      <w:r>
        <w:rPr>
          <w:rFonts w:hint="eastAsia" w:eastAsia="仿宋" w:cs="Times New Roman"/>
          <w:szCs w:val="28"/>
          <w:lang w:val="en-US" w:eastAsia="zh-CN"/>
        </w:rPr>
        <w:t>8</w:t>
      </w:r>
      <w:r>
        <w:rPr>
          <w:rFonts w:eastAsia="仿宋" w:cs="Times New Roman"/>
          <w:szCs w:val="28"/>
        </w:rPr>
        <w:t>）《混凝土结构设计规范》（GB50010-2010）</w:t>
      </w:r>
      <w:r>
        <w:rPr>
          <w:rFonts w:hint="eastAsia" w:eastAsia="仿宋" w:cs="Times New Roman"/>
          <w:szCs w:val="28"/>
          <w:lang w:val="en-US" w:eastAsia="zh-CN"/>
        </w:rPr>
        <w:t>2024</w:t>
      </w:r>
      <w:r>
        <w:rPr>
          <w:rFonts w:eastAsia="仿宋" w:cs="Times New Roman"/>
          <w:szCs w:val="28"/>
        </w:rPr>
        <w:t>年版；</w:t>
      </w:r>
    </w:p>
    <w:p w14:paraId="53E76E67">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lang w:val="en-US" w:eastAsia="zh-CN"/>
        </w:rPr>
        <w:t>9</w:t>
      </w:r>
      <w:r>
        <w:rPr>
          <w:rFonts w:cs="Times New Roman"/>
          <w:szCs w:val="28"/>
        </w:rPr>
        <w:t>）《工程地质调查规范》（ZBD14003-89）；</w:t>
      </w:r>
    </w:p>
    <w:p w14:paraId="7C6E52A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lang w:val="en-US" w:eastAsia="zh-CN"/>
        </w:rPr>
        <w:t>10</w:t>
      </w:r>
      <w:r>
        <w:rPr>
          <w:rFonts w:cs="Times New Roman"/>
          <w:szCs w:val="28"/>
        </w:rPr>
        <w:t>）《工程测量</w:t>
      </w:r>
      <w:r>
        <w:rPr>
          <w:rFonts w:hint="eastAsia" w:cs="Times New Roman"/>
          <w:szCs w:val="28"/>
          <w:lang w:val="en-US" w:eastAsia="zh-CN"/>
        </w:rPr>
        <w:t>标准</w:t>
      </w:r>
      <w:r>
        <w:rPr>
          <w:rFonts w:cs="Times New Roman"/>
          <w:szCs w:val="28"/>
        </w:rPr>
        <w:t>》（GB50026-2020）；</w:t>
      </w:r>
    </w:p>
    <w:p w14:paraId="280D8DE3">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lang w:val="en-US" w:eastAsia="zh-CN"/>
        </w:rPr>
        <w:t>11</w:t>
      </w:r>
      <w:r>
        <w:rPr>
          <w:rFonts w:cs="Times New Roman"/>
          <w:szCs w:val="28"/>
        </w:rPr>
        <w:t>）《土工试验方法标准》（GB/T50123-2019）；</w:t>
      </w:r>
    </w:p>
    <w:p w14:paraId="379CB270">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rPr>
        <w:t>1</w:t>
      </w:r>
      <w:r>
        <w:rPr>
          <w:rFonts w:hint="eastAsia" w:cs="Times New Roman"/>
          <w:szCs w:val="28"/>
          <w:lang w:val="en-US" w:eastAsia="zh-CN"/>
        </w:rPr>
        <w:t>2</w:t>
      </w:r>
      <w:r>
        <w:rPr>
          <w:rFonts w:cs="Times New Roman"/>
          <w:szCs w:val="28"/>
        </w:rPr>
        <w:t>）《工程岩体分级标准》（GB/T50218-2014）；</w:t>
      </w:r>
    </w:p>
    <w:p w14:paraId="593D6377">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cs="Times New Roman"/>
          <w:szCs w:val="28"/>
        </w:rPr>
        <w:t>1</w:t>
      </w:r>
      <w:r>
        <w:rPr>
          <w:rFonts w:hint="eastAsia" w:cs="Times New Roman"/>
          <w:szCs w:val="28"/>
          <w:lang w:val="en-US" w:eastAsia="zh-CN"/>
        </w:rPr>
        <w:t>3</w:t>
      </w:r>
      <w:r>
        <w:rPr>
          <w:rFonts w:cs="Times New Roman"/>
          <w:szCs w:val="28"/>
        </w:rPr>
        <w:t>）《工程岩体试验方法标准》（GB/T50266-2013）；</w:t>
      </w:r>
    </w:p>
    <w:p w14:paraId="438BA9D0">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rPr>
      </w:pPr>
      <w:r>
        <w:rPr>
          <w:rFonts w:ascii="Times New Roman" w:hAnsi="Times New Roman" w:cs="Times New Roman"/>
          <w:szCs w:val="28"/>
        </w:rPr>
        <w:t>1</w:t>
      </w:r>
      <w:r>
        <w:rPr>
          <w:rFonts w:hint="eastAsia" w:ascii="Times New Roman" w:hAnsi="Times New Roman" w:cs="Times New Roman"/>
          <w:szCs w:val="28"/>
          <w:lang w:val="en-US" w:eastAsia="zh-CN"/>
        </w:rPr>
        <w:t>4</w:t>
      </w:r>
      <w:r>
        <w:rPr>
          <w:rFonts w:ascii="Times New Roman" w:hAnsi="Times New Roman" w:cs="Times New Roman"/>
          <w:szCs w:val="28"/>
        </w:rPr>
        <w:t>）</w:t>
      </w:r>
      <w:r>
        <w:rPr>
          <w:rFonts w:hint="eastAsia" w:ascii="Times New Roman" w:hAnsi="Times New Roman" w:cs="Times New Roman"/>
          <w:szCs w:val="28"/>
          <w:lang w:val="en-US" w:eastAsia="zh-CN"/>
        </w:rPr>
        <w:t>《建筑抗震设计标准》（GB/T 50011－2010）</w:t>
      </w:r>
      <w:r>
        <w:rPr>
          <w:rFonts w:cs="Times New Roman"/>
          <w:color w:val="auto"/>
          <w:szCs w:val="28"/>
        </w:rPr>
        <w:t>；</w:t>
      </w:r>
    </w:p>
    <w:p w14:paraId="0194F7D0">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cs="Times New Roman"/>
          <w:szCs w:val="28"/>
        </w:rPr>
        <w:t>1</w:t>
      </w:r>
      <w:r>
        <w:rPr>
          <w:rFonts w:hint="eastAsia" w:cs="Times New Roman"/>
          <w:szCs w:val="28"/>
          <w:lang w:val="en-US" w:eastAsia="zh-CN"/>
        </w:rPr>
        <w:t>5</w:t>
      </w:r>
      <w:r>
        <w:rPr>
          <w:rFonts w:cs="Times New Roman"/>
          <w:szCs w:val="28"/>
        </w:rPr>
        <w:t>）《岩土锚杆与喷射混凝土支护工程技术规范》GB50086-2015；</w:t>
      </w:r>
    </w:p>
    <w:p w14:paraId="647567E1">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cs="Times New Roman"/>
          <w:szCs w:val="28"/>
        </w:rPr>
        <w:t>1</w:t>
      </w:r>
      <w:r>
        <w:rPr>
          <w:rFonts w:hint="eastAsia" w:cs="Times New Roman"/>
          <w:szCs w:val="28"/>
          <w:lang w:val="en-US" w:eastAsia="zh-CN"/>
        </w:rPr>
        <w:t>6</w:t>
      </w:r>
      <w:r>
        <w:rPr>
          <w:rFonts w:cs="Times New Roman"/>
          <w:szCs w:val="28"/>
        </w:rPr>
        <w:t>）</w:t>
      </w:r>
      <w:r>
        <w:rPr>
          <w:rFonts w:hint="eastAsia" w:cs="Times New Roman"/>
          <w:szCs w:val="28"/>
          <w:lang w:val="en-US" w:eastAsia="zh-CN"/>
        </w:rPr>
        <w:t xml:space="preserve"> </w:t>
      </w:r>
      <w:r>
        <w:rPr>
          <w:rFonts w:cs="Times New Roman"/>
          <w:szCs w:val="28"/>
        </w:rPr>
        <w:t>《建筑施工模板及作业平台钢管支架构造安全技术规范》（DB46/T618-2009）；</w:t>
      </w:r>
    </w:p>
    <w:p w14:paraId="79B8159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cs="Times New Roman"/>
          <w:szCs w:val="28"/>
        </w:rPr>
        <w:t>1</w:t>
      </w:r>
      <w:r>
        <w:rPr>
          <w:rFonts w:hint="eastAsia" w:cs="Times New Roman"/>
          <w:szCs w:val="28"/>
          <w:lang w:val="en-US" w:eastAsia="zh-CN"/>
        </w:rPr>
        <w:t>7</w:t>
      </w:r>
      <w:r>
        <w:rPr>
          <w:rFonts w:cs="Times New Roman"/>
          <w:szCs w:val="28"/>
        </w:rPr>
        <w:t>）《建筑施工扣件式钢管脚手架安全技术规范》（JGJ130－2018）；</w:t>
      </w:r>
    </w:p>
    <w:p w14:paraId="0D5D12E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rPr>
        <w:t>1</w:t>
      </w:r>
      <w:r>
        <w:rPr>
          <w:rFonts w:hint="eastAsia" w:cs="Times New Roman"/>
          <w:szCs w:val="28"/>
          <w:lang w:val="en-US" w:eastAsia="zh-CN"/>
        </w:rPr>
        <w:t>8</w:t>
      </w:r>
      <w:r>
        <w:rPr>
          <w:rFonts w:cs="Times New Roman"/>
          <w:szCs w:val="28"/>
        </w:rPr>
        <w:t>）《建筑变形测量规程》（JGJ8-2016）；</w:t>
      </w:r>
    </w:p>
    <w:p w14:paraId="2D66FF14">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rPr>
        <w:t>1</w:t>
      </w:r>
      <w:r>
        <w:rPr>
          <w:rFonts w:hint="eastAsia" w:cs="Times New Roman"/>
          <w:szCs w:val="28"/>
          <w:lang w:val="en-US" w:eastAsia="zh-CN"/>
        </w:rPr>
        <w:t>9</w:t>
      </w:r>
      <w:r>
        <w:rPr>
          <w:rFonts w:cs="Times New Roman"/>
          <w:szCs w:val="28"/>
        </w:rPr>
        <w:t>）《精密工程测量规范》（GB/T15314-1994）；</w:t>
      </w:r>
    </w:p>
    <w:p w14:paraId="028BB733">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szCs w:val="28"/>
        </w:rPr>
      </w:pPr>
      <w:r>
        <w:rPr>
          <w:rFonts w:hint="eastAsia" w:cs="Times New Roman"/>
          <w:szCs w:val="28"/>
          <w:lang w:val="en-US" w:eastAsia="zh-CN"/>
        </w:rPr>
        <w:t>20</w:t>
      </w:r>
      <w:r>
        <w:rPr>
          <w:rFonts w:cs="Times New Roman"/>
          <w:szCs w:val="28"/>
        </w:rPr>
        <w:t>）《岩土工程测试技术》；</w:t>
      </w:r>
    </w:p>
    <w:p w14:paraId="3A3DA34B">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ascii="Times New Roman" w:hAnsi="Times New Roman" w:cs="Times New Roman"/>
          <w:szCs w:val="28"/>
        </w:rPr>
      </w:pPr>
      <w:r>
        <w:rPr>
          <w:rFonts w:hint="eastAsia" w:ascii="Times New Roman" w:hAnsi="Times New Roman" w:cs="Times New Roman"/>
          <w:szCs w:val="28"/>
          <w:lang w:val="en-US" w:eastAsia="zh-CN"/>
        </w:rPr>
        <w:t>21</w:t>
      </w:r>
      <w:r>
        <w:rPr>
          <w:rFonts w:ascii="Times New Roman" w:hAnsi="Times New Roman" w:cs="Times New Roman"/>
          <w:szCs w:val="28"/>
        </w:rPr>
        <w:t>）《1：500、1：1000、1：2000地形图图式》（GB/T20257.1-2007）；</w:t>
      </w:r>
    </w:p>
    <w:p w14:paraId="3775E7E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ascii="Times New Roman" w:hAnsi="Times New Roman" w:cs="Times New Roman"/>
          <w:szCs w:val="28"/>
        </w:rPr>
      </w:pPr>
      <w:r>
        <w:rPr>
          <w:rFonts w:ascii="Times New Roman" w:hAnsi="Times New Roman" w:cs="Times New Roman"/>
          <w:szCs w:val="28"/>
        </w:rPr>
        <w:t>2</w:t>
      </w:r>
      <w:r>
        <w:rPr>
          <w:rFonts w:hint="eastAsia" w:ascii="Times New Roman" w:hAnsi="Times New Roman" w:cs="Times New Roman"/>
          <w:szCs w:val="28"/>
          <w:lang w:val="en-US" w:eastAsia="zh-CN"/>
        </w:rPr>
        <w:t>2</w:t>
      </w:r>
      <w:r>
        <w:rPr>
          <w:rFonts w:ascii="Times New Roman" w:hAnsi="Times New Roman" w:cs="Times New Roman"/>
          <w:szCs w:val="28"/>
        </w:rPr>
        <w:t>）《中国地震动参数区划图》（GB18306-2015）；</w:t>
      </w:r>
    </w:p>
    <w:p w14:paraId="6FCC90B4">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cs="Times New Roman"/>
          <w:szCs w:val="28"/>
          <w:lang w:val="en-US" w:eastAsia="zh-CN"/>
        </w:rPr>
      </w:pPr>
      <w:r>
        <w:rPr>
          <w:rFonts w:hint="eastAsia" w:ascii="Times New Roman" w:hAnsi="Times New Roman" w:cs="Times New Roman"/>
          <w:szCs w:val="28"/>
          <w:lang w:val="en-US" w:eastAsia="zh-CN"/>
        </w:rPr>
        <w:t>23）</w:t>
      </w:r>
      <w:r>
        <w:rPr>
          <w:rFonts w:ascii="Times New Roman" w:hAnsi="Times New Roman" w:cs="Times New Roman"/>
          <w:szCs w:val="28"/>
        </w:rPr>
        <w:t>《</w:t>
      </w:r>
      <w:r>
        <w:rPr>
          <w:rFonts w:hint="eastAsia" w:ascii="Times New Roman" w:hAnsi="Times New Roman" w:cs="Times New Roman"/>
          <w:szCs w:val="28"/>
          <w:lang w:val="en-US" w:eastAsia="zh-CN"/>
        </w:rPr>
        <w:t>建筑工程地质勘探与取样技术规程》（JGJ/T87-2012）；</w:t>
      </w:r>
    </w:p>
    <w:p w14:paraId="2B8D0377">
      <w:pPr>
        <w:pStyle w:val="10"/>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left="560" w:leftChars="0"/>
        <w:textAlignment w:val="auto"/>
        <w:rPr>
          <w:rFonts w:cs="Times New Roman"/>
          <w:szCs w:val="28"/>
        </w:rPr>
      </w:pPr>
      <w:r>
        <w:rPr>
          <w:rFonts w:hint="eastAsia" w:cs="Times New Roman"/>
          <w:szCs w:val="28"/>
          <w:lang w:val="en-US" w:eastAsia="zh-CN"/>
        </w:rPr>
        <w:t xml:space="preserve">24) </w:t>
      </w:r>
      <w:r>
        <w:rPr>
          <w:rFonts w:cs="Times New Roman"/>
          <w:szCs w:val="28"/>
        </w:rPr>
        <w:t>其他有关的规范、规程。</w:t>
      </w:r>
    </w:p>
    <w:p w14:paraId="76AF883A">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ascii="仿宋" w:hAnsi="仿宋" w:eastAsia="仿宋" w:cs="仿宋"/>
          <w:b/>
          <w:bCs/>
        </w:rPr>
      </w:pPr>
      <w:r>
        <w:rPr>
          <w:rFonts w:hint="eastAsia" w:ascii="仿宋" w:hAnsi="仿宋" w:eastAsia="仿宋" w:cs="仿宋"/>
          <w:b/>
          <w:bCs/>
        </w:rPr>
        <w:t>主要参考用书：</w:t>
      </w:r>
    </w:p>
    <w:p w14:paraId="7B1AAA8E">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ascii="仿宋" w:hAnsi="仿宋" w:eastAsia="仿宋" w:cs="仿宋"/>
        </w:rPr>
      </w:pPr>
      <w:r>
        <w:rPr>
          <w:rFonts w:hint="eastAsia" w:ascii="仿宋" w:hAnsi="仿宋" w:eastAsia="仿宋" w:cs="仿宋"/>
        </w:rPr>
        <w:t>（1）《工程地质手册》（第五版）；</w:t>
      </w:r>
    </w:p>
    <w:p w14:paraId="65971053">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ascii="仿宋" w:hAnsi="仿宋" w:eastAsia="仿宋" w:cs="仿宋"/>
        </w:rPr>
      </w:pPr>
      <w:r>
        <w:rPr>
          <w:rFonts w:hint="eastAsia" w:ascii="仿宋" w:hAnsi="仿宋" w:eastAsia="仿宋" w:cs="仿宋"/>
        </w:rPr>
        <w:t>（2）《岩土工程手册》；</w:t>
      </w:r>
    </w:p>
    <w:p w14:paraId="22B99E88">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ascii="仿宋" w:hAnsi="仿宋" w:eastAsia="仿宋" w:cs="仿宋"/>
        </w:rPr>
      </w:pPr>
      <w:r>
        <w:rPr>
          <w:rFonts w:hint="eastAsia" w:ascii="仿宋" w:hAnsi="仿宋" w:eastAsia="仿宋" w:cs="仿宋"/>
        </w:rPr>
        <w:t>（3）《岩土工程勘察设计手册》；</w:t>
      </w:r>
    </w:p>
    <w:p w14:paraId="0BA4E0BA">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ascii="仿宋" w:hAnsi="仿宋" w:eastAsia="仿宋" w:cs="仿宋"/>
        </w:rPr>
      </w:pPr>
      <w:r>
        <w:rPr>
          <w:rFonts w:hint="eastAsia" w:ascii="仿宋" w:hAnsi="仿宋" w:eastAsia="仿宋" w:cs="仿宋"/>
        </w:rPr>
        <w:t>（4）《岩土工程标准规范实施手册》；</w:t>
      </w:r>
    </w:p>
    <w:p w14:paraId="24755357">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ascii="仿宋" w:hAnsi="仿宋" w:eastAsia="仿宋" w:cs="仿宋"/>
        </w:rPr>
      </w:pPr>
      <w:r>
        <w:rPr>
          <w:rFonts w:hint="eastAsia" w:ascii="仿宋" w:hAnsi="仿宋" w:eastAsia="仿宋" w:cs="仿宋"/>
        </w:rPr>
        <w:t>（5）《岩土工程治理手册》；</w:t>
      </w:r>
    </w:p>
    <w:p w14:paraId="28140182">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ascii="仿宋" w:hAnsi="仿宋" w:eastAsia="仿宋" w:cs="仿宋"/>
        </w:rPr>
      </w:pPr>
      <w:r>
        <w:rPr>
          <w:rFonts w:hint="eastAsia" w:ascii="仿宋" w:hAnsi="仿宋" w:eastAsia="仿宋" w:cs="仿宋"/>
        </w:rPr>
        <w:t>（6）《支挡结构设计手册》；</w:t>
      </w:r>
    </w:p>
    <w:p w14:paraId="6C1A7CD9">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ascii="仿宋" w:hAnsi="仿宋" w:eastAsia="仿宋" w:cs="仿宋"/>
        </w:rPr>
      </w:pPr>
      <w:r>
        <w:rPr>
          <w:rFonts w:hint="eastAsia" w:ascii="仿宋" w:hAnsi="仿宋" w:eastAsia="仿宋" w:cs="仿宋"/>
        </w:rPr>
        <w:t>（7）《结构力学》；</w:t>
      </w:r>
    </w:p>
    <w:p w14:paraId="7AF3E420">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eastAsia" w:ascii="仿宋" w:hAnsi="仿宋" w:eastAsia="仿宋" w:cs="仿宋"/>
        </w:rPr>
      </w:pPr>
      <w:r>
        <w:rPr>
          <w:rFonts w:hint="eastAsia" w:ascii="仿宋" w:hAnsi="仿宋" w:eastAsia="仿宋" w:cs="仿宋"/>
        </w:rPr>
        <w:t>（8）《混凝土结构及砌体结构》。</w:t>
      </w:r>
    </w:p>
    <w:p w14:paraId="592AA09D">
      <w:pPr>
        <w:keepNext/>
        <w:keepLines/>
        <w:pageBreakBefore w:val="0"/>
        <w:widowControl w:val="0"/>
        <w:kinsoku/>
        <w:wordWrap/>
        <w:overflowPunct/>
        <w:topLinePunct w:val="0"/>
        <w:autoSpaceDE/>
        <w:autoSpaceDN/>
        <w:bidi w:val="0"/>
        <w:adjustRightInd w:val="0"/>
        <w:snapToGrid w:val="0"/>
        <w:spacing w:line="360" w:lineRule="auto"/>
        <w:ind w:left="0" w:leftChars="0" w:firstLine="602" w:firstLineChars="200"/>
        <w:textAlignment w:val="auto"/>
        <w:outlineLvl w:val="1"/>
        <w:rPr>
          <w:rFonts w:hint="default" w:ascii="Times New Roman" w:hAnsi="Times New Roman" w:eastAsia="仿宋" w:cs="Times New Roman"/>
          <w:b/>
          <w:sz w:val="30"/>
        </w:rPr>
      </w:pPr>
      <w:bookmarkStart w:id="83" w:name="_Toc17158"/>
      <w:bookmarkStart w:id="84" w:name="_Toc6708"/>
      <w:bookmarkStart w:id="85" w:name="_Toc16549"/>
      <w:bookmarkStart w:id="86" w:name="_Toc7893"/>
      <w:bookmarkStart w:id="87" w:name="_Toc21753"/>
      <w:bookmarkStart w:id="88" w:name="_Toc5104"/>
      <w:bookmarkStart w:id="89" w:name="_Toc9100"/>
      <w:bookmarkStart w:id="90" w:name="_Toc23884"/>
      <w:bookmarkStart w:id="91" w:name="_Toc16991"/>
      <w:bookmarkStart w:id="92" w:name="_Toc320"/>
      <w:bookmarkStart w:id="93" w:name="_Toc30502"/>
      <w:bookmarkStart w:id="94" w:name="_Toc21695"/>
      <w:bookmarkStart w:id="95" w:name="_Toc27461"/>
      <w:bookmarkStart w:id="96" w:name="_Toc9842"/>
      <w:bookmarkStart w:id="97" w:name="_Toc19769"/>
      <w:bookmarkStart w:id="98" w:name="_Toc25698"/>
      <w:bookmarkStart w:id="99" w:name="_Toc14905"/>
      <w:bookmarkStart w:id="100" w:name="_Toc3253"/>
      <w:bookmarkStart w:id="101" w:name="_Toc17031"/>
      <w:bookmarkStart w:id="102" w:name="_Toc31270"/>
      <w:bookmarkStart w:id="103" w:name="_Toc25952"/>
      <w:r>
        <w:rPr>
          <w:rFonts w:hint="default" w:ascii="Times New Roman" w:hAnsi="Times New Roman" w:eastAsia="仿宋" w:cs="Times New Roman"/>
          <w:b/>
          <w:sz w:val="30"/>
        </w:rPr>
        <w:t>1.4勘查工作评述</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p>
    <w:p w14:paraId="14CB8549">
      <w:pPr>
        <w:pStyle w:val="4"/>
        <w:pageBreakBefore w:val="0"/>
        <w:widowControl w:val="0"/>
        <w:tabs>
          <w:tab w:val="left" w:pos="0"/>
        </w:tabs>
        <w:kinsoku/>
        <w:wordWrap/>
        <w:overflowPunct/>
        <w:topLinePunct w:val="0"/>
        <w:autoSpaceDE/>
        <w:autoSpaceDN/>
        <w:bidi w:val="0"/>
        <w:adjustRightInd w:val="0"/>
        <w:snapToGrid w:val="0"/>
        <w:spacing w:before="0" w:after="0" w:line="360" w:lineRule="auto"/>
        <w:ind w:firstLine="0" w:firstLineChars="0"/>
        <w:jc w:val="both"/>
        <w:textAlignment w:val="auto"/>
        <w:rPr>
          <w:rFonts w:hint="default" w:ascii="Times New Roman" w:hAnsi="Times New Roman" w:eastAsia="仿宋" w:cs="Times New Roman"/>
          <w:szCs w:val="32"/>
        </w:rPr>
      </w:pPr>
      <w:bookmarkStart w:id="104" w:name="_Toc12795"/>
      <w:bookmarkStart w:id="105" w:name="_Toc21563"/>
      <w:bookmarkStart w:id="106" w:name="_Toc181352480"/>
      <w:bookmarkStart w:id="107" w:name="_Toc56760486"/>
      <w:bookmarkStart w:id="108" w:name="_Toc32010"/>
      <w:bookmarkStart w:id="109" w:name="_Toc13090"/>
      <w:bookmarkStart w:id="110" w:name="_Toc56671600"/>
      <w:bookmarkStart w:id="111" w:name="_Toc18560"/>
      <w:bookmarkStart w:id="112" w:name="_Toc10372"/>
      <w:bookmarkStart w:id="113" w:name="_Toc18413"/>
      <w:bookmarkStart w:id="114" w:name="_Toc222104054"/>
      <w:bookmarkStart w:id="115" w:name="_Toc59200456"/>
      <w:bookmarkStart w:id="116" w:name="_Toc31858"/>
      <w:bookmarkStart w:id="117" w:name="_Toc56671338"/>
      <w:bookmarkStart w:id="118" w:name="_Toc12398"/>
      <w:bookmarkStart w:id="119" w:name="_Toc5571"/>
      <w:bookmarkStart w:id="120" w:name="_Toc3409"/>
      <w:bookmarkStart w:id="121" w:name="_Toc6622"/>
      <w:bookmarkStart w:id="122" w:name="_Toc14159"/>
      <w:bookmarkStart w:id="123" w:name="_Toc25600"/>
      <w:bookmarkStart w:id="124" w:name="_Toc8425"/>
      <w:bookmarkStart w:id="125" w:name="_Toc12192"/>
      <w:bookmarkStart w:id="126" w:name="_Toc55383299"/>
      <w:bookmarkStart w:id="127" w:name="_Toc16678"/>
      <w:bookmarkStart w:id="128" w:name="_Toc59200555"/>
      <w:bookmarkStart w:id="129" w:name="_Toc19484"/>
      <w:bookmarkStart w:id="130" w:name="_Toc16369"/>
      <w:bookmarkStart w:id="131" w:name="_Toc1625"/>
      <w:bookmarkStart w:id="132" w:name="_Toc26201"/>
      <w:bookmarkStart w:id="133" w:name="_Toc9276"/>
      <w:bookmarkStart w:id="134" w:name="_Toc10780"/>
      <w:r>
        <w:rPr>
          <w:rFonts w:hint="default" w:ascii="Times New Roman" w:hAnsi="Times New Roman" w:eastAsia="仿宋" w:cs="Times New Roman"/>
          <w:szCs w:val="32"/>
        </w:rPr>
        <w:t xml:space="preserve">1.4.1 </w:t>
      </w:r>
      <w:bookmarkStart w:id="135" w:name="_Toc6595"/>
      <w:bookmarkStart w:id="136" w:name="_Toc5345"/>
      <w:bookmarkStart w:id="137" w:name="_Toc18511"/>
      <w:r>
        <w:rPr>
          <w:rFonts w:hint="default" w:ascii="Times New Roman" w:hAnsi="Times New Roman" w:eastAsia="仿宋" w:cs="Times New Roman"/>
          <w:szCs w:val="32"/>
        </w:rPr>
        <w:t>勘查时间</w:t>
      </w:r>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p>
    <w:p w14:paraId="0238521A">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szCs w:val="28"/>
        </w:rPr>
      </w:pPr>
      <w:r>
        <w:rPr>
          <w:rFonts w:hint="default" w:ascii="Times New Roman" w:hAnsi="Times New Roman" w:eastAsia="仿宋" w:cs="Times New Roman"/>
          <w:b w:val="0"/>
          <w:sz w:val="28"/>
          <w:szCs w:val="28"/>
        </w:rPr>
        <w:t>恭城瑶族自治县莲花镇崇岭村委孔里村滑坡地质灾害</w:t>
      </w:r>
      <w:r>
        <w:rPr>
          <w:rFonts w:hint="eastAsia" w:eastAsia="仿宋" w:cs="Times New Roman"/>
          <w:b w:val="0"/>
          <w:sz w:val="28"/>
          <w:szCs w:val="28"/>
          <w:lang w:val="en-US" w:eastAsia="zh-CN"/>
        </w:rPr>
        <w:t>应急</w:t>
      </w:r>
      <w:r>
        <w:rPr>
          <w:rFonts w:hint="default" w:ascii="Times New Roman" w:hAnsi="Times New Roman" w:eastAsia="仿宋" w:cs="Times New Roman"/>
          <w:b w:val="0"/>
          <w:sz w:val="28"/>
          <w:szCs w:val="28"/>
        </w:rPr>
        <w:t>治理工程</w:t>
      </w:r>
      <w:r>
        <w:rPr>
          <w:rFonts w:hint="default" w:ascii="Times New Roman" w:hAnsi="Times New Roman" w:eastAsia="仿宋" w:cs="Times New Roman"/>
          <w:szCs w:val="28"/>
        </w:rPr>
        <w:t>勘查的野外工作于</w:t>
      </w:r>
      <w:r>
        <w:rPr>
          <w:rFonts w:hint="default" w:ascii="Times New Roman" w:hAnsi="Times New Roman" w:eastAsia="仿宋" w:cs="Times New Roman"/>
          <w:color w:val="auto"/>
          <w:szCs w:val="28"/>
          <w:highlight w:val="none"/>
        </w:rPr>
        <w:t>202</w:t>
      </w:r>
      <w:r>
        <w:rPr>
          <w:rFonts w:hint="eastAsia" w:eastAsia="仿宋" w:cs="Times New Roman"/>
          <w:color w:val="auto"/>
          <w:szCs w:val="28"/>
          <w:highlight w:val="none"/>
          <w:lang w:val="en-US" w:eastAsia="zh-CN"/>
        </w:rPr>
        <w:t>4</w:t>
      </w:r>
      <w:r>
        <w:rPr>
          <w:rFonts w:hint="default" w:ascii="Times New Roman" w:hAnsi="Times New Roman" w:eastAsia="仿宋" w:cs="Times New Roman"/>
          <w:color w:val="auto"/>
          <w:szCs w:val="28"/>
          <w:highlight w:val="none"/>
        </w:rPr>
        <w:t>年</w:t>
      </w:r>
      <w:r>
        <w:rPr>
          <w:rFonts w:hint="eastAsia" w:ascii="Times New Roman" w:hAnsi="Times New Roman" w:eastAsia="仿宋" w:cs="Times New Roman"/>
          <w:color w:val="auto"/>
          <w:szCs w:val="28"/>
          <w:highlight w:val="none"/>
          <w:lang w:val="en-US" w:eastAsia="zh-CN"/>
        </w:rPr>
        <w:t>1</w:t>
      </w:r>
      <w:r>
        <w:rPr>
          <w:rFonts w:hint="eastAsia" w:eastAsia="仿宋" w:cs="Times New Roman"/>
          <w:color w:val="auto"/>
          <w:szCs w:val="28"/>
          <w:highlight w:val="none"/>
          <w:lang w:val="en-US" w:eastAsia="zh-CN"/>
        </w:rPr>
        <w:t>2</w:t>
      </w:r>
      <w:r>
        <w:rPr>
          <w:rFonts w:hint="default" w:ascii="Times New Roman" w:hAnsi="Times New Roman" w:eastAsia="仿宋" w:cs="Times New Roman"/>
          <w:color w:val="auto"/>
          <w:szCs w:val="28"/>
          <w:highlight w:val="none"/>
        </w:rPr>
        <w:t>月</w:t>
      </w:r>
      <w:r>
        <w:rPr>
          <w:rFonts w:hint="eastAsia" w:eastAsia="仿宋" w:cs="Times New Roman"/>
          <w:color w:val="auto"/>
          <w:szCs w:val="28"/>
          <w:highlight w:val="none"/>
          <w:lang w:val="en-US" w:eastAsia="zh-CN"/>
        </w:rPr>
        <w:t>1</w:t>
      </w:r>
      <w:r>
        <w:rPr>
          <w:rFonts w:hint="default" w:ascii="Times New Roman" w:hAnsi="Times New Roman" w:eastAsia="仿宋" w:cs="Times New Roman"/>
          <w:color w:val="auto"/>
          <w:szCs w:val="28"/>
          <w:highlight w:val="none"/>
        </w:rPr>
        <w:t>日开始，至202</w:t>
      </w:r>
      <w:r>
        <w:rPr>
          <w:rFonts w:hint="eastAsia" w:eastAsia="仿宋" w:cs="Times New Roman"/>
          <w:color w:val="auto"/>
          <w:szCs w:val="28"/>
          <w:highlight w:val="none"/>
          <w:lang w:val="en-US" w:eastAsia="zh-CN"/>
        </w:rPr>
        <w:t>4</w:t>
      </w:r>
      <w:r>
        <w:rPr>
          <w:rFonts w:hint="default" w:ascii="Times New Roman" w:hAnsi="Times New Roman" w:eastAsia="仿宋" w:cs="Times New Roman"/>
          <w:color w:val="auto"/>
          <w:szCs w:val="28"/>
          <w:highlight w:val="none"/>
        </w:rPr>
        <w:t>年</w:t>
      </w:r>
      <w:r>
        <w:rPr>
          <w:rFonts w:hint="default" w:ascii="Times New Roman" w:hAnsi="Times New Roman" w:eastAsia="仿宋" w:cs="Times New Roman"/>
          <w:color w:val="auto"/>
          <w:szCs w:val="28"/>
          <w:highlight w:val="none"/>
          <w:lang w:val="en-US" w:eastAsia="zh-CN"/>
        </w:rPr>
        <w:t>1</w:t>
      </w:r>
      <w:r>
        <w:rPr>
          <w:rFonts w:hint="eastAsia" w:eastAsia="仿宋" w:cs="Times New Roman"/>
          <w:color w:val="auto"/>
          <w:szCs w:val="28"/>
          <w:highlight w:val="none"/>
          <w:lang w:val="en-US" w:eastAsia="zh-CN"/>
        </w:rPr>
        <w:t>2</w:t>
      </w:r>
      <w:r>
        <w:rPr>
          <w:rFonts w:hint="default" w:ascii="Times New Roman" w:hAnsi="Times New Roman" w:eastAsia="仿宋" w:cs="Times New Roman"/>
          <w:color w:val="auto"/>
          <w:szCs w:val="28"/>
          <w:highlight w:val="none"/>
        </w:rPr>
        <w:t>月</w:t>
      </w:r>
      <w:r>
        <w:rPr>
          <w:rFonts w:hint="eastAsia" w:eastAsia="仿宋" w:cs="Times New Roman"/>
          <w:color w:val="auto"/>
          <w:szCs w:val="28"/>
          <w:highlight w:val="none"/>
          <w:lang w:val="en-US" w:eastAsia="zh-CN"/>
        </w:rPr>
        <w:t>4</w:t>
      </w:r>
      <w:r>
        <w:rPr>
          <w:rFonts w:hint="default" w:ascii="Times New Roman" w:hAnsi="Times New Roman" w:eastAsia="仿宋" w:cs="Times New Roman"/>
          <w:color w:val="auto"/>
          <w:szCs w:val="28"/>
          <w:highlight w:val="none"/>
        </w:rPr>
        <w:t>日完成</w:t>
      </w:r>
      <w:r>
        <w:rPr>
          <w:rFonts w:hint="default" w:ascii="Times New Roman" w:hAnsi="Times New Roman" w:eastAsia="仿宋" w:cs="Times New Roman"/>
          <w:color w:val="auto"/>
          <w:szCs w:val="28"/>
        </w:rPr>
        <w:t>了地面调查、测量、地面测绘、钻探等外业工作。</w:t>
      </w:r>
    </w:p>
    <w:p w14:paraId="57F69673">
      <w:pPr>
        <w:pStyle w:val="4"/>
        <w:pageBreakBefore w:val="0"/>
        <w:widowControl w:val="0"/>
        <w:tabs>
          <w:tab w:val="left" w:pos="0"/>
        </w:tabs>
        <w:kinsoku/>
        <w:wordWrap/>
        <w:overflowPunct/>
        <w:topLinePunct w:val="0"/>
        <w:autoSpaceDE/>
        <w:autoSpaceDN/>
        <w:bidi w:val="0"/>
        <w:adjustRightInd w:val="0"/>
        <w:snapToGrid w:val="0"/>
        <w:spacing w:before="0" w:after="0" w:line="360" w:lineRule="auto"/>
        <w:ind w:firstLine="0" w:firstLineChars="0"/>
        <w:jc w:val="both"/>
        <w:textAlignment w:val="auto"/>
        <w:rPr>
          <w:rFonts w:hint="default" w:ascii="Times New Roman" w:hAnsi="Times New Roman" w:eastAsia="仿宋" w:cs="Times New Roman"/>
        </w:rPr>
      </w:pPr>
      <w:bookmarkStart w:id="138" w:name="_Toc9239"/>
      <w:bookmarkStart w:id="139" w:name="_Toc17069"/>
      <w:bookmarkStart w:id="140" w:name="_Toc8535"/>
      <w:bookmarkStart w:id="141" w:name="_Toc7726"/>
      <w:bookmarkStart w:id="142" w:name="_Toc30547"/>
      <w:bookmarkStart w:id="143" w:name="_Toc22589"/>
      <w:bookmarkStart w:id="144" w:name="_Toc31494"/>
      <w:bookmarkStart w:id="145" w:name="_Toc25982"/>
      <w:bookmarkStart w:id="146" w:name="_Toc14600"/>
      <w:bookmarkStart w:id="147" w:name="_Toc31806"/>
      <w:bookmarkStart w:id="148" w:name="_Toc28822"/>
      <w:bookmarkStart w:id="149" w:name="_Toc22438"/>
      <w:bookmarkStart w:id="150" w:name="_Toc388"/>
      <w:bookmarkStart w:id="151" w:name="_Toc23846"/>
      <w:bookmarkStart w:id="152" w:name="_Toc17810"/>
      <w:bookmarkStart w:id="153" w:name="_Toc4154"/>
      <w:bookmarkStart w:id="154" w:name="_Toc9637"/>
      <w:bookmarkStart w:id="155" w:name="_Toc18999"/>
      <w:bookmarkStart w:id="156" w:name="_Toc1934"/>
      <w:bookmarkStart w:id="157" w:name="_Toc13969"/>
      <w:bookmarkStart w:id="158" w:name="_Toc7412"/>
      <w:r>
        <w:rPr>
          <w:rFonts w:hint="default" w:ascii="Times New Roman" w:hAnsi="Times New Roman" w:eastAsia="仿宋" w:cs="Times New Roman"/>
        </w:rPr>
        <w:t>1.4.2勘查范围</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p>
    <w:p w14:paraId="3234E585">
      <w:pPr>
        <w:ind w:firstLine="3373" w:firstLineChars="1400"/>
        <w:rPr>
          <w:rFonts w:eastAsia="仿宋" w:cs="Times New Roman"/>
          <w:b/>
          <w:color w:val="auto"/>
          <w:sz w:val="24"/>
        </w:rPr>
      </w:pPr>
      <w:r>
        <w:rPr>
          <w:rFonts w:eastAsia="仿宋" w:cs="Times New Roman"/>
          <w:b/>
          <w:color w:val="auto"/>
          <w:sz w:val="24"/>
        </w:rPr>
        <w:t xml:space="preserve">表1-1 </w:t>
      </w:r>
      <w:r>
        <w:rPr>
          <w:rFonts w:hint="eastAsia" w:eastAsia="仿宋" w:cs="Times New Roman"/>
          <w:b/>
          <w:color w:val="auto"/>
          <w:sz w:val="24"/>
          <w:lang w:eastAsia="zh-CN"/>
        </w:rPr>
        <w:t>治理区</w:t>
      </w:r>
      <w:r>
        <w:rPr>
          <w:rFonts w:eastAsia="仿宋" w:cs="Times New Roman"/>
          <w:b/>
          <w:color w:val="auto"/>
          <w:sz w:val="24"/>
        </w:rPr>
        <w:t>范围拐点坐标表</w:t>
      </w:r>
    </w:p>
    <w:tbl>
      <w:tblPr>
        <w:tblStyle w:val="17"/>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719"/>
        <w:gridCol w:w="1290"/>
        <w:gridCol w:w="2992"/>
        <w:gridCol w:w="1292"/>
        <w:gridCol w:w="3174"/>
      </w:tblGrid>
      <w:tr w14:paraId="66016D92">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635AC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序号</w:t>
            </w:r>
          </w:p>
        </w:tc>
        <w:tc>
          <w:tcPr>
            <w:tcW w:w="204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A22CDC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X</w:t>
            </w:r>
          </w:p>
        </w:tc>
        <w:tc>
          <w:tcPr>
            <w:tcW w:w="213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363565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b/>
                <w:bCs/>
                <w:i w:val="0"/>
                <w:iCs w:val="0"/>
                <w:color w:val="000000"/>
                <w:sz w:val="24"/>
                <w:szCs w:val="24"/>
                <w:u w:val="none"/>
              </w:rPr>
            </w:pPr>
            <w:r>
              <w:rPr>
                <w:rFonts w:hint="eastAsia" w:ascii="宋体" w:hAnsi="宋体" w:eastAsia="宋体" w:cs="宋体"/>
                <w:b/>
                <w:bCs/>
                <w:i w:val="0"/>
                <w:iCs w:val="0"/>
                <w:color w:val="000000"/>
                <w:kern w:val="0"/>
                <w:sz w:val="24"/>
                <w:szCs w:val="24"/>
                <w:u w:val="none"/>
                <w:lang w:val="en-US" w:eastAsia="zh-CN" w:bidi="ar"/>
              </w:rPr>
              <w:t>Y</w:t>
            </w:r>
          </w:p>
        </w:tc>
      </w:tr>
      <w:tr w14:paraId="16AF9A3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0CB36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Z1</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49F39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X</w:t>
            </w:r>
          </w:p>
        </w:tc>
        <w:tc>
          <w:tcPr>
            <w:tcW w:w="1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354C5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2731930.17</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F92BD0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Y</w:t>
            </w:r>
          </w:p>
        </w:tc>
        <w:tc>
          <w:tcPr>
            <w:tcW w:w="1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593CC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37494548.74 </w:t>
            </w:r>
          </w:p>
        </w:tc>
      </w:tr>
      <w:tr w14:paraId="4F3EC9A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BCD031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Z2</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71BF23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X</w:t>
            </w:r>
          </w:p>
        </w:tc>
        <w:tc>
          <w:tcPr>
            <w:tcW w:w="1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CC136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2731901.68</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0784BE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Y</w:t>
            </w:r>
          </w:p>
        </w:tc>
        <w:tc>
          <w:tcPr>
            <w:tcW w:w="1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05FFF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37494562.80 </w:t>
            </w:r>
          </w:p>
        </w:tc>
      </w:tr>
      <w:tr w14:paraId="52B3A77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CFED3B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Z3</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8A34C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X</w:t>
            </w:r>
          </w:p>
        </w:tc>
        <w:tc>
          <w:tcPr>
            <w:tcW w:w="1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CCF3F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2731874.11</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63A49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Y</w:t>
            </w:r>
          </w:p>
        </w:tc>
        <w:tc>
          <w:tcPr>
            <w:tcW w:w="1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81951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37494582.33 </w:t>
            </w:r>
          </w:p>
        </w:tc>
      </w:tr>
      <w:tr w14:paraId="5EFF8C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01831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Z4</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634A4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X</w:t>
            </w:r>
          </w:p>
        </w:tc>
        <w:tc>
          <w:tcPr>
            <w:tcW w:w="1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29197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2731896.87</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054AA8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Y</w:t>
            </w:r>
          </w:p>
        </w:tc>
        <w:tc>
          <w:tcPr>
            <w:tcW w:w="1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4A0353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37494617.07 </w:t>
            </w:r>
          </w:p>
        </w:tc>
      </w:tr>
      <w:tr w14:paraId="177B0C4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4307A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Z5</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CF21F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X</w:t>
            </w:r>
          </w:p>
        </w:tc>
        <w:tc>
          <w:tcPr>
            <w:tcW w:w="1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90702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2731904.52</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E36ED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Y</w:t>
            </w:r>
          </w:p>
        </w:tc>
        <w:tc>
          <w:tcPr>
            <w:tcW w:w="1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A2936F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37494615.41 </w:t>
            </w:r>
          </w:p>
        </w:tc>
      </w:tr>
      <w:tr w14:paraId="4612C16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10506B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Z6</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BE04F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X</w:t>
            </w:r>
          </w:p>
        </w:tc>
        <w:tc>
          <w:tcPr>
            <w:tcW w:w="1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B0963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2731912.58</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FCB5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Y</w:t>
            </w:r>
          </w:p>
        </w:tc>
        <w:tc>
          <w:tcPr>
            <w:tcW w:w="1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5FEB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37494618.97 </w:t>
            </w:r>
          </w:p>
        </w:tc>
      </w:tr>
      <w:tr w14:paraId="61B8498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322AE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Z7</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81C80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X</w:t>
            </w:r>
          </w:p>
        </w:tc>
        <w:tc>
          <w:tcPr>
            <w:tcW w:w="1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CEE3DA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2731926.44</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AF1F9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Y</w:t>
            </w:r>
          </w:p>
        </w:tc>
        <w:tc>
          <w:tcPr>
            <w:tcW w:w="1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A8C727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37494606.21 </w:t>
            </w:r>
          </w:p>
        </w:tc>
      </w:tr>
      <w:tr w14:paraId="02D735B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860D81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Z8</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91376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X</w:t>
            </w:r>
          </w:p>
        </w:tc>
        <w:tc>
          <w:tcPr>
            <w:tcW w:w="1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5E8F6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2731928.57</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FA633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Y</w:t>
            </w:r>
          </w:p>
        </w:tc>
        <w:tc>
          <w:tcPr>
            <w:tcW w:w="1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B3150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37494597.27 </w:t>
            </w:r>
          </w:p>
        </w:tc>
      </w:tr>
      <w:tr w14:paraId="4CE4258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D794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Z9</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9BA2B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X</w:t>
            </w:r>
          </w:p>
        </w:tc>
        <w:tc>
          <w:tcPr>
            <w:tcW w:w="1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F9ACC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2731937.26</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65C8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Y</w:t>
            </w:r>
          </w:p>
        </w:tc>
        <w:tc>
          <w:tcPr>
            <w:tcW w:w="1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7A1D8A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37494583.86 </w:t>
            </w:r>
          </w:p>
        </w:tc>
      </w:tr>
      <w:tr w14:paraId="5E1080A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21"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8DC583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Z10</w:t>
            </w:r>
          </w:p>
        </w:tc>
        <w:tc>
          <w:tcPr>
            <w:tcW w:w="6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DD5E1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X</w:t>
            </w:r>
          </w:p>
        </w:tc>
        <w:tc>
          <w:tcPr>
            <w:tcW w:w="142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71CA1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2731940.29</w:t>
            </w:r>
          </w:p>
        </w:tc>
        <w:tc>
          <w:tcPr>
            <w:tcW w:w="6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2BC37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 </w:t>
            </w:r>
            <w:r>
              <w:rPr>
                <w:rStyle w:val="45"/>
                <w:lang w:val="en-US" w:eastAsia="zh-CN" w:bidi="ar"/>
              </w:rPr>
              <w:t>Y</w:t>
            </w:r>
          </w:p>
        </w:tc>
        <w:tc>
          <w:tcPr>
            <w:tcW w:w="151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231CA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 xml:space="preserve">37494570.91 </w:t>
            </w:r>
          </w:p>
        </w:tc>
      </w:tr>
    </w:tbl>
    <w:p w14:paraId="1DE5890D">
      <w:pPr>
        <w:pStyle w:val="4"/>
        <w:pageBreakBefore w:val="0"/>
        <w:widowControl w:val="0"/>
        <w:tabs>
          <w:tab w:val="left" w:pos="0"/>
        </w:tabs>
        <w:kinsoku/>
        <w:wordWrap/>
        <w:overflowPunct/>
        <w:topLinePunct w:val="0"/>
        <w:autoSpaceDE/>
        <w:autoSpaceDN/>
        <w:bidi w:val="0"/>
        <w:adjustRightInd w:val="0"/>
        <w:snapToGrid w:val="0"/>
        <w:spacing w:before="0" w:after="0" w:line="360" w:lineRule="auto"/>
        <w:jc w:val="both"/>
        <w:textAlignment w:val="auto"/>
        <w:rPr>
          <w:rFonts w:eastAsia="仿宋" w:cs="Times New Roman"/>
        </w:rPr>
      </w:pPr>
      <w:bookmarkStart w:id="159" w:name="_Toc22258"/>
      <w:bookmarkStart w:id="160" w:name="_Toc416"/>
      <w:bookmarkStart w:id="161" w:name="_Toc24159"/>
      <w:bookmarkStart w:id="162" w:name="_Toc18562"/>
      <w:bookmarkStart w:id="163" w:name="_Toc30546"/>
      <w:bookmarkStart w:id="164" w:name="_Toc2196"/>
      <w:bookmarkStart w:id="165" w:name="_Toc14027"/>
      <w:bookmarkStart w:id="166" w:name="_Toc24277"/>
      <w:bookmarkStart w:id="167" w:name="_Toc2248"/>
      <w:bookmarkStart w:id="168" w:name="_Toc24943"/>
      <w:bookmarkStart w:id="169" w:name="_Toc27007"/>
      <w:bookmarkStart w:id="170" w:name="_Toc28363"/>
      <w:bookmarkStart w:id="171" w:name="_Toc14982"/>
      <w:bookmarkStart w:id="172" w:name="_Toc15935"/>
      <w:bookmarkStart w:id="173" w:name="_Toc23578"/>
      <w:bookmarkStart w:id="174" w:name="_Toc11787"/>
      <w:bookmarkStart w:id="175" w:name="_Toc26728"/>
      <w:bookmarkStart w:id="176" w:name="_Toc17188"/>
      <w:r>
        <w:rPr>
          <w:rFonts w:eastAsia="仿宋" w:cs="Times New Roman"/>
        </w:rPr>
        <w:t xml:space="preserve">1.4.3 </w:t>
      </w:r>
      <w:bookmarkStart w:id="177" w:name="_Toc9097"/>
      <w:bookmarkStart w:id="178" w:name="_Toc13712"/>
      <w:bookmarkStart w:id="179" w:name="_Toc12741"/>
      <w:r>
        <w:rPr>
          <w:rFonts w:eastAsia="仿宋" w:cs="Times New Roman"/>
        </w:rPr>
        <w:t>勘查工作质量评述</w:t>
      </w:r>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7F54C427">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rPr>
      </w:pPr>
      <w:r>
        <w:rPr>
          <w:rFonts w:cs="Times New Roman"/>
        </w:rPr>
        <w:t>1）工程测量</w:t>
      </w:r>
    </w:p>
    <w:p w14:paraId="31AEDAC7">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rPr>
      </w:pPr>
      <w:r>
        <w:rPr>
          <w:rFonts w:cs="Times New Roman"/>
        </w:rPr>
        <w:drawing>
          <wp:anchor distT="0" distB="0" distL="114300" distR="114300" simplePos="0" relativeHeight="251665408" behindDoc="1" locked="0" layoutInCell="1" allowOverlap="1">
            <wp:simplePos x="0" y="0"/>
            <wp:positionH relativeFrom="column">
              <wp:posOffset>4318000</wp:posOffset>
            </wp:positionH>
            <wp:positionV relativeFrom="paragraph">
              <wp:posOffset>9639300</wp:posOffset>
            </wp:positionV>
            <wp:extent cx="558800" cy="533400"/>
            <wp:effectExtent l="0" t="0" r="12700" b="0"/>
            <wp:wrapNone/>
            <wp:docPr id="84" name="Picture 79" descr="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79" descr="38"/>
                    <pic:cNvPicPr>
                      <a:picLocks noChangeAspect="1"/>
                    </pic:cNvPicPr>
                  </pic:nvPicPr>
                  <pic:blipFill>
                    <a:blip r:embed="rId10"/>
                    <a:stretch>
                      <a:fillRect/>
                    </a:stretch>
                  </pic:blipFill>
                  <pic:spPr>
                    <a:xfrm>
                      <a:off x="0" y="0"/>
                      <a:ext cx="558800" cy="533400"/>
                    </a:xfrm>
                    <a:prstGeom prst="rect">
                      <a:avLst/>
                    </a:prstGeom>
                    <a:noFill/>
                    <a:ln>
                      <a:noFill/>
                    </a:ln>
                  </pic:spPr>
                </pic:pic>
              </a:graphicData>
            </a:graphic>
          </wp:anchor>
        </w:drawing>
      </w:r>
      <w:r>
        <w:rPr>
          <w:rFonts w:cs="Times New Roman"/>
        </w:rPr>
        <w:t>本次勘查钻孔定位和地质剖面测量仪器为拓普康全站仪，采用CGCS2000国家大地坐标系坐标</w:t>
      </w:r>
      <w:r>
        <w:rPr>
          <w:rFonts w:hint="eastAsia" w:cs="Times New Roman"/>
          <w:lang w:eastAsia="zh-CN"/>
        </w:rPr>
        <w:t>、</w:t>
      </w:r>
      <w:r>
        <w:rPr>
          <w:rFonts w:cs="Times New Roman"/>
        </w:rPr>
        <w:t>国家高程系统，误差符合《工程测量规范》（GB50026-2020）相关规定，符合要求。</w:t>
      </w:r>
    </w:p>
    <w:p w14:paraId="38C6105C">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rPr>
      </w:pPr>
      <w:r>
        <w:rPr>
          <w:rFonts w:cs="Times New Roman"/>
        </w:rPr>
        <w:t>2）工程地质测绘</w:t>
      </w:r>
    </w:p>
    <w:p w14:paraId="54888A1B">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rPr>
      </w:pPr>
      <w:r>
        <w:rPr>
          <w:rFonts w:cs="Times New Roman"/>
        </w:rPr>
        <w:t>采用1:1000地形图作为工作用图，观测点分类编号，在实地用木桩或红漆作标志，在野外手图上标出点号，在现场用专门的卡片详细记录。其质量符合《工程地质调查规范》</w:t>
      </w:r>
      <w:r>
        <w:rPr>
          <w:rFonts w:cs="Times New Roman"/>
          <w:szCs w:val="28"/>
        </w:rPr>
        <w:t>（ZBD14003-89）</w:t>
      </w:r>
      <w:r>
        <w:rPr>
          <w:rFonts w:cs="Times New Roman"/>
        </w:rPr>
        <w:t>及相关规范规定。</w:t>
      </w:r>
    </w:p>
    <w:p w14:paraId="160CC465">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rPr>
      </w:pPr>
      <w:r>
        <w:rPr>
          <w:rFonts w:cs="Times New Roman"/>
        </w:rPr>
        <w:t>3）钻探</w:t>
      </w:r>
    </w:p>
    <w:p w14:paraId="5578B0EC">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rPr>
      </w:pPr>
      <w:r>
        <w:rPr>
          <w:rFonts w:cs="Times New Roman"/>
        </w:rPr>
        <w:t>钻探工作严格按设计要求，施工中严格控制回次进尺和循环用水。在潜在滑带土及其上下5m范围内，采用干法钻进，回次进尺不得大于0.3 m，</w:t>
      </w:r>
      <w:r>
        <w:rPr>
          <w:rFonts w:hint="eastAsia" w:cs="Times New Roman"/>
        </w:rPr>
        <w:t>滑坡</w:t>
      </w:r>
      <w:r>
        <w:rPr>
          <w:rFonts w:cs="Times New Roman"/>
        </w:rPr>
        <w:t>体、潜在滑床和潜在滑带的岩心采取率应分别大于80%、85%和90%。在钻探过程中进行了各种技术资料的野外编录、简易水文观测、完工后进行水泥泥浆封孔处理，岩心野外验收并拍照后在钻孔旁进行掩埋，各项指标达标，质量符合规范及技术要求。</w:t>
      </w:r>
    </w:p>
    <w:p w14:paraId="3BFF3710">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eastAsia="仿宋" w:cs="Times New Roman"/>
          <w:lang w:val="en-US" w:eastAsia="zh-CN"/>
        </w:rPr>
      </w:pPr>
      <w:r>
        <w:rPr>
          <w:rFonts w:hint="eastAsia" w:cs="Times New Roman"/>
        </w:rPr>
        <w:t>控制孔勘探深度应进入可能的最低滑面以下</w:t>
      </w:r>
      <w:r>
        <w:rPr>
          <w:rFonts w:cs="Times New Roman"/>
        </w:rPr>
        <w:t>3～</w:t>
      </w:r>
      <w:r>
        <w:rPr>
          <w:rFonts w:hint="eastAsia" w:cs="Times New Roman"/>
        </w:rPr>
        <w:t>5m，其它钻孔可钻至最低滑面以下1</w:t>
      </w:r>
      <w:r>
        <w:rPr>
          <w:rFonts w:cs="Times New Roman"/>
        </w:rPr>
        <w:t>～</w:t>
      </w:r>
      <w:r>
        <w:rPr>
          <w:rFonts w:hint="eastAsia" w:cs="Times New Roman"/>
        </w:rPr>
        <w:t>3m。如滑坡有无深层滑面难以判断时，个别控制性勘探点可根据需要加深；探井应揭穿最低滑面；对需要整治的滑坡，在可能治理部位的勘探深度应满足整治工程设计的需要，在拟设置抗滑桩地段的钻孔进入滑床的深度宜为孔位处滑体厚度的1/3</w:t>
      </w:r>
      <w:r>
        <w:rPr>
          <w:rFonts w:cs="Times New Roman"/>
        </w:rPr>
        <w:t>～</w:t>
      </w:r>
      <w:r>
        <w:rPr>
          <w:rFonts w:hint="eastAsia" w:cs="Times New Roman"/>
        </w:rPr>
        <w:t>1/2。</w:t>
      </w:r>
      <w:r>
        <w:rPr>
          <w:rFonts w:hint="eastAsia" w:cs="Times New Roman"/>
          <w:lang w:val="en-US" w:eastAsia="zh-CN"/>
        </w:rPr>
        <w:t>本次为了探明滑面是否在岩土接触面处，钻孔深度揭露强风化层3m。</w:t>
      </w:r>
    </w:p>
    <w:p w14:paraId="6A821C69">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rPr>
      </w:pPr>
      <w:r>
        <w:rPr>
          <w:rFonts w:cs="Times New Roman"/>
        </w:rPr>
        <w:t>4）原位测试</w:t>
      </w:r>
    </w:p>
    <w:p w14:paraId="702A3D3B">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rPr>
      </w:pPr>
      <w:r>
        <w:rPr>
          <w:rFonts w:cs="Times New Roman"/>
        </w:rPr>
        <w:t>原位测试主要目的在于根据测试结果了解</w:t>
      </w:r>
      <w:r>
        <w:rPr>
          <w:rFonts w:hint="eastAsia" w:cs="Times New Roman"/>
          <w:lang w:eastAsia="zh-CN"/>
        </w:rPr>
        <w:t>治理区</w:t>
      </w:r>
      <w:r>
        <w:rPr>
          <w:rFonts w:cs="Times New Roman"/>
        </w:rPr>
        <w:t>土层的性质，本次勘查原位测试主要为标贯试验，试验严格按照有关规范要求进行，确保试验段位于未扰动土层中，从而确保试验数据的准确性。</w:t>
      </w:r>
    </w:p>
    <w:p w14:paraId="1589A9D5">
      <w:pPr>
        <w:pStyle w:val="10"/>
        <w:pageBreakBefore w:val="0"/>
        <w:widowControl w:val="0"/>
        <w:kinsoku/>
        <w:wordWrap/>
        <w:overflowPunct/>
        <w:topLinePunct w:val="0"/>
        <w:autoSpaceDE/>
        <w:autoSpaceDN/>
        <w:bidi w:val="0"/>
        <w:adjustRightInd w:val="0"/>
        <w:snapToGrid w:val="0"/>
        <w:spacing w:after="0" w:line="360" w:lineRule="auto"/>
        <w:ind w:firstLine="560"/>
        <w:textAlignment w:val="auto"/>
        <w:rPr>
          <w:rFonts w:cs="Times New Roman"/>
          <w:bCs/>
          <w:szCs w:val="28"/>
        </w:rPr>
      </w:pPr>
      <w:r>
        <w:rPr>
          <w:rFonts w:hint="eastAsia" w:cs="Times New Roman"/>
          <w:bCs/>
          <w:szCs w:val="28"/>
        </w:rPr>
        <w:t>5</w:t>
      </w:r>
      <w:r>
        <w:rPr>
          <w:rFonts w:cs="Times New Roman"/>
          <w:bCs/>
          <w:szCs w:val="28"/>
        </w:rPr>
        <w:t>）采样及试验</w:t>
      </w:r>
    </w:p>
    <w:p w14:paraId="627CA63B">
      <w:pPr>
        <w:pStyle w:val="10"/>
        <w:pageBreakBefore w:val="0"/>
        <w:widowControl w:val="0"/>
        <w:kinsoku/>
        <w:wordWrap/>
        <w:overflowPunct/>
        <w:topLinePunct w:val="0"/>
        <w:autoSpaceDE/>
        <w:autoSpaceDN/>
        <w:bidi w:val="0"/>
        <w:adjustRightInd w:val="0"/>
        <w:snapToGrid w:val="0"/>
        <w:spacing w:after="0" w:line="360" w:lineRule="auto"/>
        <w:ind w:firstLine="560"/>
        <w:textAlignment w:val="auto"/>
        <w:rPr>
          <w:rFonts w:hint="eastAsia" w:cs="Times New Roman"/>
          <w:lang w:eastAsia="zh-CN"/>
        </w:rPr>
      </w:pPr>
      <w:r>
        <w:rPr>
          <w:rFonts w:hint="eastAsia" w:cs="Times New Roman"/>
          <w:szCs w:val="28"/>
        </w:rPr>
        <w:t>按设计要求，本次采样主要在钻孔中采用单动双管薄壁取土器取土样。室内试验项目由合作单位完成。各项试验工作均符合相关规范的要求。</w:t>
      </w:r>
    </w:p>
    <w:p w14:paraId="50B3434B">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eastAsia="仿宋" w:cs="Times New Roman"/>
        </w:rPr>
      </w:pPr>
      <w:r>
        <w:rPr>
          <w:rFonts w:eastAsia="仿宋" w:cs="Times New Roman"/>
        </w:rPr>
        <w:t>总之，本次勘查工作严格按技术要求执行，在外业工作现场，随时接受业主对成果资料的检查验收和指导，取得的成果真实可靠，该</w:t>
      </w:r>
      <w:r>
        <w:rPr>
          <w:rFonts w:hint="eastAsia" w:eastAsia="仿宋" w:cs="Times New Roman"/>
          <w:lang w:val="en-US" w:eastAsia="zh-CN"/>
        </w:rPr>
        <w:t>滑坡</w:t>
      </w:r>
      <w:r>
        <w:rPr>
          <w:rFonts w:eastAsia="仿宋" w:cs="Times New Roman"/>
        </w:rPr>
        <w:t>勘查的总体质量较好，达到了勘查设计要求。</w:t>
      </w:r>
    </w:p>
    <w:p w14:paraId="52D90613">
      <w:pPr>
        <w:pStyle w:val="6"/>
        <w:rPr>
          <w:rFonts w:hint="eastAsia" w:eastAsia="仿宋"/>
          <w:lang w:eastAsia="zh-CN"/>
        </w:rPr>
      </w:pPr>
      <w:r>
        <w:rPr>
          <w:rFonts w:hint="eastAsia" w:eastAsia="仿宋"/>
          <w:lang w:val="en-US" w:eastAsia="zh-CN"/>
        </w:rPr>
        <w:t xml:space="preserve">   </w:t>
      </w:r>
      <w:r>
        <w:rPr>
          <w:rFonts w:hint="default" w:eastAsia="仿宋"/>
          <w:lang w:val="en-US" w:eastAsia="zh-CN"/>
        </w:rPr>
        <w:drawing>
          <wp:inline distT="0" distB="0" distL="114300" distR="114300">
            <wp:extent cx="2300605" cy="5122545"/>
            <wp:effectExtent l="0" t="0" r="4445" b="1905"/>
            <wp:docPr id="6" name="图片 6" descr="fe2e218103ce9b1a234c5366467c3b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e2e218103ce9b1a234c5366467c3b1"/>
                    <pic:cNvPicPr>
                      <a:picLocks noChangeAspect="1"/>
                    </pic:cNvPicPr>
                  </pic:nvPicPr>
                  <pic:blipFill>
                    <a:blip r:embed="rId11"/>
                    <a:stretch>
                      <a:fillRect/>
                    </a:stretch>
                  </pic:blipFill>
                  <pic:spPr>
                    <a:xfrm>
                      <a:off x="0" y="0"/>
                      <a:ext cx="2300605" cy="5122545"/>
                    </a:xfrm>
                    <a:prstGeom prst="rect">
                      <a:avLst/>
                    </a:prstGeom>
                  </pic:spPr>
                </pic:pic>
              </a:graphicData>
            </a:graphic>
          </wp:inline>
        </w:drawing>
      </w:r>
      <w:r>
        <w:rPr>
          <w:rFonts w:hint="eastAsia" w:eastAsia="仿宋"/>
          <w:lang w:val="en-US" w:eastAsia="zh-CN"/>
        </w:rPr>
        <w:t xml:space="preserve">  </w:t>
      </w:r>
      <w:r>
        <w:rPr>
          <w:rFonts w:hint="eastAsia" w:eastAsia="仿宋"/>
          <w:lang w:eastAsia="zh-CN"/>
        </w:rPr>
        <w:drawing>
          <wp:inline distT="0" distB="0" distL="114300" distR="114300">
            <wp:extent cx="2300605" cy="5122545"/>
            <wp:effectExtent l="0" t="0" r="4445" b="1905"/>
            <wp:docPr id="2" name="图片 2" descr="179dfb05dff313d3cb4e118594d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179dfb05dff313d3cb4e118594d1328"/>
                    <pic:cNvPicPr>
                      <a:picLocks noChangeAspect="1"/>
                    </pic:cNvPicPr>
                  </pic:nvPicPr>
                  <pic:blipFill>
                    <a:blip r:embed="rId12"/>
                    <a:stretch>
                      <a:fillRect/>
                    </a:stretch>
                  </pic:blipFill>
                  <pic:spPr>
                    <a:xfrm>
                      <a:off x="0" y="0"/>
                      <a:ext cx="2300605" cy="5122545"/>
                    </a:xfrm>
                    <a:prstGeom prst="rect">
                      <a:avLst/>
                    </a:prstGeom>
                  </pic:spPr>
                </pic:pic>
              </a:graphicData>
            </a:graphic>
          </wp:inline>
        </w:drawing>
      </w:r>
    </w:p>
    <w:p w14:paraId="06E48097">
      <w:pPr>
        <w:pStyle w:val="7"/>
        <w:jc w:val="both"/>
        <w:rPr>
          <w:rFonts w:hint="default"/>
          <w:lang w:val="en-US" w:eastAsia="zh-CN"/>
        </w:rPr>
      </w:pPr>
      <w:r>
        <w:rPr>
          <w:rFonts w:hint="eastAsia" w:eastAsia="仿宋"/>
          <w:lang w:val="en-US" w:eastAsia="zh-CN"/>
        </w:rPr>
        <w:t xml:space="preserve">               照片1-4  现场钻探照片            照片1-5  现场钻探照片</w:t>
      </w:r>
    </w:p>
    <w:p w14:paraId="6D344577">
      <w:pPr>
        <w:pStyle w:val="4"/>
        <w:ind w:firstLine="562"/>
        <w:rPr>
          <w:rFonts w:eastAsia="仿宋" w:cs="Times New Roman"/>
        </w:rPr>
      </w:pPr>
      <w:bookmarkStart w:id="180" w:name="_Toc18266"/>
      <w:bookmarkStart w:id="181" w:name="_Toc10511"/>
      <w:bookmarkStart w:id="182" w:name="_Toc15696"/>
      <w:bookmarkStart w:id="183" w:name="_Toc26301"/>
      <w:bookmarkStart w:id="184" w:name="_Toc27536"/>
      <w:bookmarkStart w:id="185" w:name="_Toc18211"/>
      <w:bookmarkStart w:id="186" w:name="_Toc17338"/>
      <w:bookmarkStart w:id="187" w:name="_Toc22675"/>
      <w:bookmarkStart w:id="188" w:name="_Toc8435"/>
      <w:bookmarkStart w:id="189" w:name="_Toc29649"/>
      <w:bookmarkStart w:id="190" w:name="_Toc30041"/>
      <w:bookmarkStart w:id="191" w:name="_Toc23718"/>
      <w:bookmarkStart w:id="192" w:name="_Toc11365"/>
      <w:bookmarkStart w:id="193" w:name="_Toc3553"/>
      <w:bookmarkStart w:id="194" w:name="_Toc25260"/>
      <w:bookmarkStart w:id="195" w:name="_Toc14785"/>
      <w:bookmarkStart w:id="196" w:name="_Toc19277"/>
      <w:bookmarkStart w:id="197" w:name="_Toc10761"/>
      <w:bookmarkStart w:id="198" w:name="_Toc27326"/>
      <w:bookmarkStart w:id="199" w:name="_Toc20229"/>
      <w:bookmarkStart w:id="200" w:name="_Toc27623"/>
      <w:r>
        <w:rPr>
          <w:rFonts w:hint="eastAsia" w:eastAsia="仿宋" w:cs="Times New Roman"/>
        </w:rPr>
        <w:t>1</w:t>
      </w:r>
      <w:r>
        <w:rPr>
          <w:rFonts w:eastAsia="仿宋" w:cs="Times New Roman"/>
        </w:rPr>
        <w:t>.4.4 勘查工作量</w:t>
      </w:r>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p>
    <w:p w14:paraId="7A5EA275">
      <w:pPr>
        <w:keepNext w:val="0"/>
        <w:keepLines w:val="0"/>
        <w:pageBreakBefore w:val="0"/>
        <w:widowControl w:val="0"/>
        <w:kinsoku/>
        <w:wordWrap/>
        <w:overflowPunct/>
        <w:topLinePunct w:val="0"/>
        <w:autoSpaceDE/>
        <w:autoSpaceDN/>
        <w:bidi w:val="0"/>
        <w:adjustRightInd/>
        <w:snapToGrid/>
        <w:spacing w:line="500" w:lineRule="exact"/>
        <w:ind w:firstLine="560"/>
        <w:textAlignment w:val="auto"/>
        <w:rPr>
          <w:rFonts w:eastAsia="仿宋" w:cs="Times New Roman"/>
        </w:rPr>
      </w:pPr>
      <w:r>
        <w:rPr>
          <w:rFonts w:eastAsia="仿宋" w:cs="Times New Roman"/>
        </w:rPr>
        <w:t>本次勘查工作量严格按照《滑坡防治工程勘查规范》（GB/T 32864-2016）等相关规范执行，完成的主要工作量见下</w:t>
      </w:r>
      <w:r>
        <w:rPr>
          <w:rFonts w:hint="eastAsia" w:eastAsia="仿宋" w:cs="Times New Roman"/>
          <w:lang w:val="en-US" w:eastAsia="zh-CN"/>
        </w:rPr>
        <w:t>表</w:t>
      </w:r>
      <w:r>
        <w:rPr>
          <w:rFonts w:eastAsia="仿宋" w:cs="Times New Roman"/>
        </w:rPr>
        <w:t>1-2。</w:t>
      </w:r>
    </w:p>
    <w:p w14:paraId="5C270C26">
      <w:pPr>
        <w:ind w:firstLine="482"/>
        <w:jc w:val="center"/>
        <w:rPr>
          <w:rFonts w:hint="eastAsia" w:ascii="仿宋" w:hAnsi="仿宋" w:eastAsia="仿宋" w:cs="仿宋"/>
          <w:b/>
          <w:color w:val="auto"/>
          <w:sz w:val="24"/>
          <w:highlight w:val="none"/>
        </w:rPr>
      </w:pPr>
      <w:bookmarkStart w:id="201" w:name="_Ref1481"/>
      <w:r>
        <w:rPr>
          <w:rFonts w:hint="eastAsia" w:ascii="仿宋" w:hAnsi="仿宋" w:eastAsia="仿宋" w:cs="仿宋"/>
          <w:b/>
          <w:color w:val="auto"/>
          <w:sz w:val="24"/>
          <w:highlight w:val="none"/>
        </w:rPr>
        <w:t>表</w:t>
      </w:r>
      <w:r>
        <w:rPr>
          <w:rFonts w:hint="eastAsia" w:ascii="仿宋" w:hAnsi="仿宋" w:eastAsia="仿宋" w:cs="仿宋"/>
          <w:b/>
          <w:color w:val="auto"/>
          <w:sz w:val="24"/>
          <w:highlight w:val="none"/>
        </w:rPr>
        <w:fldChar w:fldCharType="begin"/>
      </w:r>
      <w:r>
        <w:rPr>
          <w:rFonts w:hint="eastAsia" w:ascii="仿宋" w:hAnsi="仿宋" w:eastAsia="仿宋" w:cs="仿宋"/>
          <w:b/>
          <w:color w:val="auto"/>
          <w:sz w:val="24"/>
          <w:highlight w:val="none"/>
        </w:rPr>
        <w:instrText xml:space="preserve"> STYLEREF 1 \s </w:instrText>
      </w:r>
      <w:r>
        <w:rPr>
          <w:rFonts w:hint="eastAsia" w:ascii="仿宋" w:hAnsi="仿宋" w:eastAsia="仿宋" w:cs="仿宋"/>
          <w:b/>
          <w:color w:val="auto"/>
          <w:sz w:val="24"/>
          <w:highlight w:val="none"/>
        </w:rPr>
        <w:fldChar w:fldCharType="separate"/>
      </w:r>
      <w:r>
        <w:rPr>
          <w:rFonts w:hint="eastAsia" w:ascii="仿宋" w:hAnsi="仿宋" w:eastAsia="仿宋" w:cs="仿宋"/>
          <w:b/>
          <w:color w:val="auto"/>
          <w:sz w:val="24"/>
          <w:highlight w:val="none"/>
        </w:rPr>
        <w:t>1</w:t>
      </w:r>
      <w:r>
        <w:rPr>
          <w:rFonts w:hint="eastAsia" w:ascii="仿宋" w:hAnsi="仿宋" w:eastAsia="仿宋" w:cs="仿宋"/>
          <w:b/>
          <w:color w:val="auto"/>
          <w:sz w:val="24"/>
          <w:highlight w:val="none"/>
        </w:rPr>
        <w:fldChar w:fldCharType="end"/>
      </w:r>
      <w:r>
        <w:rPr>
          <w:rFonts w:hint="eastAsia" w:ascii="仿宋" w:hAnsi="仿宋" w:eastAsia="仿宋" w:cs="仿宋"/>
          <w:b/>
          <w:color w:val="auto"/>
          <w:sz w:val="24"/>
          <w:highlight w:val="none"/>
        </w:rPr>
        <w:t>-</w:t>
      </w:r>
      <w:r>
        <w:rPr>
          <w:rFonts w:hint="eastAsia" w:ascii="仿宋" w:hAnsi="仿宋" w:eastAsia="仿宋" w:cs="仿宋"/>
          <w:b/>
          <w:color w:val="auto"/>
          <w:sz w:val="24"/>
          <w:highlight w:val="none"/>
        </w:rPr>
        <w:fldChar w:fldCharType="begin"/>
      </w:r>
      <w:r>
        <w:rPr>
          <w:rFonts w:hint="eastAsia" w:ascii="仿宋" w:hAnsi="仿宋" w:eastAsia="仿宋" w:cs="仿宋"/>
          <w:b/>
          <w:color w:val="auto"/>
          <w:sz w:val="24"/>
          <w:highlight w:val="none"/>
        </w:rPr>
        <w:instrText xml:space="preserve"> SEQ 表 \* ARABIC \s 1 </w:instrText>
      </w:r>
      <w:r>
        <w:rPr>
          <w:rFonts w:hint="eastAsia" w:ascii="仿宋" w:hAnsi="仿宋" w:eastAsia="仿宋" w:cs="仿宋"/>
          <w:b/>
          <w:color w:val="auto"/>
          <w:sz w:val="24"/>
          <w:highlight w:val="none"/>
        </w:rPr>
        <w:fldChar w:fldCharType="separate"/>
      </w:r>
      <w:r>
        <w:rPr>
          <w:rFonts w:hint="eastAsia" w:ascii="仿宋" w:hAnsi="仿宋" w:eastAsia="仿宋" w:cs="仿宋"/>
          <w:b/>
          <w:color w:val="auto"/>
          <w:sz w:val="24"/>
          <w:highlight w:val="none"/>
        </w:rPr>
        <w:t>2</w:t>
      </w:r>
      <w:r>
        <w:rPr>
          <w:rFonts w:hint="eastAsia" w:ascii="仿宋" w:hAnsi="仿宋" w:eastAsia="仿宋" w:cs="仿宋"/>
          <w:b/>
          <w:color w:val="auto"/>
          <w:sz w:val="24"/>
          <w:highlight w:val="none"/>
        </w:rPr>
        <w:fldChar w:fldCharType="end"/>
      </w:r>
      <w:bookmarkEnd w:id="201"/>
      <w:r>
        <w:rPr>
          <w:rFonts w:hint="eastAsia" w:ascii="仿宋" w:hAnsi="仿宋" w:eastAsia="仿宋" w:cs="仿宋"/>
          <w:b/>
          <w:color w:val="auto"/>
          <w:sz w:val="24"/>
          <w:highlight w:val="none"/>
        </w:rPr>
        <w:t xml:space="preserve">  </w:t>
      </w:r>
      <w:r>
        <w:rPr>
          <w:rFonts w:hint="eastAsia" w:ascii="仿宋" w:hAnsi="仿宋" w:eastAsia="仿宋" w:cs="仿宋"/>
          <w:b/>
          <w:bCs/>
          <w:color w:val="auto"/>
          <w:kern w:val="0"/>
          <w:sz w:val="24"/>
          <w:highlight w:val="none"/>
          <w:lang w:bidi="ar"/>
        </w:rPr>
        <w:t>勘查</w:t>
      </w:r>
      <w:r>
        <w:rPr>
          <w:rFonts w:hint="eastAsia" w:ascii="仿宋" w:hAnsi="仿宋" w:eastAsia="仿宋" w:cs="仿宋"/>
          <w:b/>
          <w:color w:val="auto"/>
          <w:sz w:val="24"/>
          <w:highlight w:val="none"/>
        </w:rPr>
        <w:t>工作量一览表</w:t>
      </w:r>
    </w:p>
    <w:tbl>
      <w:tblPr>
        <w:tblStyle w:val="17"/>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648"/>
        <w:gridCol w:w="2446"/>
        <w:gridCol w:w="1891"/>
        <w:gridCol w:w="2272"/>
        <w:gridCol w:w="2210"/>
      </w:tblGrid>
      <w:tr w14:paraId="507E893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454" w:hRule="atLeast"/>
        </w:trPr>
        <w:tc>
          <w:tcPr>
            <w:tcW w:w="7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6150E5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 xml:space="preserve">序 </w:t>
            </w:r>
            <w:r>
              <w:rPr>
                <w:rStyle w:val="46"/>
                <w:lang w:val="en-US" w:eastAsia="zh-CN" w:bidi="ar"/>
              </w:rPr>
              <w:t xml:space="preserve"> 号</w:t>
            </w:r>
          </w:p>
        </w:tc>
        <w:tc>
          <w:tcPr>
            <w:tcW w:w="1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8E7CD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 xml:space="preserve">项 </w:t>
            </w:r>
            <w:r>
              <w:rPr>
                <w:rStyle w:val="46"/>
                <w:lang w:val="en-US" w:eastAsia="zh-CN" w:bidi="ar"/>
              </w:rPr>
              <w:t xml:space="preserve">  目</w:t>
            </w:r>
          </w:p>
        </w:tc>
        <w:tc>
          <w:tcPr>
            <w:tcW w:w="9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007157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 xml:space="preserve">单 </w:t>
            </w:r>
            <w:r>
              <w:rPr>
                <w:rStyle w:val="46"/>
                <w:lang w:val="en-US" w:eastAsia="zh-CN" w:bidi="ar"/>
              </w:rPr>
              <w:t xml:space="preserve">  位</w:t>
            </w:r>
          </w:p>
        </w:tc>
        <w:tc>
          <w:tcPr>
            <w:tcW w:w="1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50245B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 xml:space="preserve">数 </w:t>
            </w:r>
            <w:r>
              <w:rPr>
                <w:rStyle w:val="46"/>
                <w:lang w:val="en-US" w:eastAsia="zh-CN" w:bidi="ar"/>
              </w:rPr>
              <w:t xml:space="preserve"> 量</w:t>
            </w:r>
          </w:p>
        </w:tc>
        <w:tc>
          <w:tcPr>
            <w:tcW w:w="10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8E9EC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b/>
                <w:bCs/>
                <w:i w:val="0"/>
                <w:iCs w:val="0"/>
                <w:color w:val="000000"/>
                <w:sz w:val="24"/>
                <w:szCs w:val="24"/>
                <w:u w:val="none"/>
              </w:rPr>
            </w:pPr>
            <w:r>
              <w:rPr>
                <w:rFonts w:hint="eastAsia" w:ascii="仿宋" w:hAnsi="仿宋" w:eastAsia="仿宋" w:cs="仿宋"/>
                <w:b/>
                <w:bCs/>
                <w:i w:val="0"/>
                <w:iCs w:val="0"/>
                <w:color w:val="000000"/>
                <w:kern w:val="0"/>
                <w:sz w:val="24"/>
                <w:szCs w:val="24"/>
                <w:u w:val="none"/>
                <w:lang w:val="en-US" w:eastAsia="zh-CN" w:bidi="ar"/>
              </w:rPr>
              <w:t xml:space="preserve">备 </w:t>
            </w:r>
            <w:r>
              <w:rPr>
                <w:rStyle w:val="46"/>
                <w:lang w:val="en-US" w:eastAsia="zh-CN" w:bidi="ar"/>
              </w:rPr>
              <w:t xml:space="preserve"> 注</w:t>
            </w:r>
          </w:p>
        </w:tc>
      </w:tr>
      <w:tr w14:paraId="4952580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7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69DAA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1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29869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工程地质测绘</w:t>
            </w:r>
          </w:p>
        </w:tc>
        <w:tc>
          <w:tcPr>
            <w:tcW w:w="9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5977E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km</w:t>
            </w:r>
            <w:r>
              <w:rPr>
                <w:rFonts w:hint="eastAsia" w:ascii="仿宋" w:hAnsi="仿宋" w:eastAsia="仿宋" w:cs="仿宋"/>
                <w:i w:val="0"/>
                <w:iCs w:val="0"/>
                <w:color w:val="000000"/>
                <w:kern w:val="0"/>
                <w:sz w:val="24"/>
                <w:szCs w:val="24"/>
                <w:u w:val="none"/>
                <w:vertAlign w:val="superscript"/>
                <w:lang w:val="en-US" w:eastAsia="zh-CN" w:bidi="ar"/>
              </w:rPr>
              <w:t>2</w:t>
            </w:r>
          </w:p>
        </w:tc>
        <w:tc>
          <w:tcPr>
            <w:tcW w:w="1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01D08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0.00813</w:t>
            </w:r>
          </w:p>
        </w:tc>
        <w:tc>
          <w:tcPr>
            <w:tcW w:w="10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4F29B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1∶1000</w:t>
            </w:r>
          </w:p>
        </w:tc>
      </w:tr>
      <w:tr w14:paraId="75B9E4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7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5D5DF0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1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565625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钻探总进尺</w:t>
            </w:r>
          </w:p>
        </w:tc>
        <w:tc>
          <w:tcPr>
            <w:tcW w:w="9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CE1D14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m/个</w:t>
            </w:r>
          </w:p>
        </w:tc>
        <w:tc>
          <w:tcPr>
            <w:tcW w:w="1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3B88F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51.40/4</w:t>
            </w:r>
          </w:p>
        </w:tc>
        <w:tc>
          <w:tcPr>
            <w:tcW w:w="10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779FF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r>
      <w:tr w14:paraId="4B81A82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4" w:hRule="atLeast"/>
        </w:trPr>
        <w:tc>
          <w:tcPr>
            <w:tcW w:w="7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97BD1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1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B81F3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1∶250地质剖面测量</w:t>
            </w:r>
          </w:p>
        </w:tc>
        <w:tc>
          <w:tcPr>
            <w:tcW w:w="9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3D8B5A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m/条</w:t>
            </w:r>
          </w:p>
        </w:tc>
        <w:tc>
          <w:tcPr>
            <w:tcW w:w="1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5284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42.6m（1条）</w:t>
            </w:r>
          </w:p>
        </w:tc>
        <w:tc>
          <w:tcPr>
            <w:tcW w:w="10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D58E89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r>
      <w:tr w14:paraId="1272A1A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7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18617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1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33B42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坡体稳定性剖面计算</w:t>
            </w:r>
          </w:p>
        </w:tc>
        <w:tc>
          <w:tcPr>
            <w:tcW w:w="9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4B20B9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条</w:t>
            </w:r>
          </w:p>
        </w:tc>
        <w:tc>
          <w:tcPr>
            <w:tcW w:w="1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99E7C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sz w:val="24"/>
                <w:szCs w:val="24"/>
                <w:u w:val="none"/>
                <w:lang w:val="en-US" w:eastAsia="zh-CN"/>
              </w:rPr>
            </w:pPr>
            <w:r>
              <w:rPr>
                <w:rFonts w:hint="eastAsia" w:ascii="仿宋" w:hAnsi="仿宋" w:eastAsia="仿宋" w:cs="仿宋"/>
                <w:i w:val="0"/>
                <w:iCs w:val="0"/>
                <w:color w:val="000000"/>
                <w:sz w:val="24"/>
                <w:szCs w:val="24"/>
                <w:u w:val="none"/>
                <w:lang w:val="en-US" w:eastAsia="zh-CN"/>
              </w:rPr>
              <w:t>2</w:t>
            </w:r>
          </w:p>
        </w:tc>
        <w:tc>
          <w:tcPr>
            <w:tcW w:w="10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7D06B6">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r>
      <w:tr w14:paraId="185712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7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1306F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1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D02A5F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标准贯入试验</w:t>
            </w:r>
          </w:p>
        </w:tc>
        <w:tc>
          <w:tcPr>
            <w:tcW w:w="9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CB0CE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次/30cm</w:t>
            </w:r>
          </w:p>
        </w:tc>
        <w:tc>
          <w:tcPr>
            <w:tcW w:w="1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C0A87A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w:t>
            </w:r>
          </w:p>
        </w:tc>
        <w:tc>
          <w:tcPr>
            <w:tcW w:w="10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6A9398A">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r>
      <w:tr w14:paraId="57A494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4" w:hRule="atLeast"/>
        </w:trPr>
        <w:tc>
          <w:tcPr>
            <w:tcW w:w="7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316B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6</w:t>
            </w:r>
          </w:p>
        </w:tc>
        <w:tc>
          <w:tcPr>
            <w:tcW w:w="1168"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D860B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取土样</w:t>
            </w:r>
          </w:p>
        </w:tc>
        <w:tc>
          <w:tcPr>
            <w:tcW w:w="903"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B3AC5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组</w:t>
            </w:r>
          </w:p>
        </w:tc>
        <w:tc>
          <w:tcPr>
            <w:tcW w:w="108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509E77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3</w:t>
            </w:r>
          </w:p>
        </w:tc>
        <w:tc>
          <w:tcPr>
            <w:tcW w:w="105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A357F6">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r>
    </w:tbl>
    <w:p w14:paraId="085C955D">
      <w:pPr>
        <w:ind w:left="0" w:leftChars="0" w:firstLine="0" w:firstLineChars="0"/>
        <w:jc w:val="both"/>
        <w:rPr>
          <w:rFonts w:hint="eastAsia" w:ascii="仿宋" w:hAnsi="仿宋" w:eastAsia="仿宋" w:cs="仿宋"/>
          <w:b/>
          <w:color w:val="auto"/>
          <w:sz w:val="24"/>
          <w:highlight w:val="none"/>
        </w:rPr>
      </w:pPr>
    </w:p>
    <w:p w14:paraId="1574A8C8">
      <w:pPr>
        <w:pStyle w:val="4"/>
        <w:pageBreakBefore w:val="0"/>
        <w:widowControl w:val="0"/>
        <w:numPr>
          <w:ilvl w:val="2"/>
          <w:numId w:val="0"/>
        </w:numPr>
        <w:kinsoku/>
        <w:wordWrap/>
        <w:overflowPunct/>
        <w:topLinePunct w:val="0"/>
        <w:autoSpaceDE/>
        <w:autoSpaceDN/>
        <w:bidi w:val="0"/>
        <w:adjustRightInd w:val="0"/>
        <w:snapToGrid w:val="0"/>
        <w:spacing w:before="156" w:beforeLines="50" w:line="360" w:lineRule="auto"/>
        <w:textAlignment w:val="auto"/>
        <w:rPr>
          <w:rFonts w:eastAsia="仿宋" w:cs="Times New Roman"/>
        </w:rPr>
      </w:pPr>
      <w:bookmarkStart w:id="202" w:name="_Toc8546"/>
      <w:bookmarkStart w:id="203" w:name="_Toc15971"/>
      <w:bookmarkStart w:id="204" w:name="_Toc8518"/>
      <w:bookmarkStart w:id="205" w:name="_Toc22814"/>
      <w:bookmarkStart w:id="206" w:name="_Toc14289"/>
      <w:bookmarkStart w:id="207" w:name="_Toc22318"/>
      <w:bookmarkStart w:id="208" w:name="_Toc11039"/>
      <w:bookmarkStart w:id="209" w:name="_Toc22697"/>
      <w:bookmarkStart w:id="210" w:name="_Toc30451"/>
      <w:bookmarkStart w:id="211" w:name="_Toc8987"/>
      <w:bookmarkStart w:id="212" w:name="_Toc22638"/>
      <w:bookmarkStart w:id="213" w:name="_Toc18502"/>
      <w:bookmarkStart w:id="214" w:name="_Toc26669"/>
      <w:bookmarkStart w:id="215" w:name="_Toc22628"/>
      <w:bookmarkStart w:id="216" w:name="_Toc1078"/>
      <w:bookmarkStart w:id="217" w:name="_Toc12420"/>
      <w:bookmarkStart w:id="218" w:name="_Toc22874"/>
      <w:bookmarkStart w:id="219" w:name="_Toc26977"/>
      <w:bookmarkStart w:id="220" w:name="_Toc3507"/>
      <w:bookmarkStart w:id="221" w:name="_Toc19394"/>
      <w:r>
        <w:rPr>
          <w:rFonts w:hint="eastAsia" w:eastAsia="仿宋" w:cs="Times New Roman"/>
        </w:rPr>
        <w:t>1</w:t>
      </w:r>
      <w:r>
        <w:rPr>
          <w:rFonts w:eastAsia="仿宋" w:cs="Times New Roman"/>
        </w:rPr>
        <w:t>.4.5 前人资料评述</w:t>
      </w:r>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p>
    <w:p w14:paraId="6E7EF568">
      <w:pPr>
        <w:pStyle w:val="6"/>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eastAsia="仿宋" w:cs="Times New Roman"/>
          <w:color w:val="auto"/>
        </w:rPr>
      </w:pPr>
      <w:r>
        <w:rPr>
          <w:rFonts w:hint="eastAsia" w:eastAsia="仿宋" w:cs="Times New Roman"/>
          <w:color w:val="auto"/>
          <w:szCs w:val="28"/>
          <w:lang w:eastAsia="zh-CN"/>
        </w:rPr>
        <w:t>治理区</w:t>
      </w:r>
      <w:r>
        <w:rPr>
          <w:rFonts w:eastAsia="仿宋" w:cs="Times New Roman"/>
          <w:color w:val="auto"/>
          <w:szCs w:val="28"/>
        </w:rPr>
        <w:t>前人开展了如下工作成果，为本次勘查工作提供了基础资料。</w:t>
      </w:r>
    </w:p>
    <w:p w14:paraId="18DC3F78">
      <w:pPr>
        <w:pStyle w:val="6"/>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firstLine="560"/>
        <w:textAlignment w:val="auto"/>
        <w:rPr>
          <w:rFonts w:hint="default" w:ascii="Times New Roman" w:hAnsi="Times New Roman" w:cs="Times New Roman"/>
          <w:color w:val="auto"/>
        </w:rPr>
      </w:pPr>
      <w:r>
        <w:rPr>
          <w:rFonts w:hint="default" w:ascii="Times New Roman" w:hAnsi="Times New Roman" w:eastAsia="仿宋" w:cs="Times New Roman"/>
          <w:color w:val="auto"/>
          <w:sz w:val="28"/>
          <w:szCs w:val="28"/>
        </w:rPr>
        <w:t>《</w:t>
      </w:r>
      <w:r>
        <w:rPr>
          <w:rFonts w:hint="eastAsia" w:eastAsia="仿宋" w:cs="Times New Roman"/>
          <w:color w:val="auto"/>
          <w:sz w:val="28"/>
          <w:szCs w:val="28"/>
          <w:lang w:val="en-US" w:eastAsia="zh-CN"/>
        </w:rPr>
        <w:t>桂林市</w:t>
      </w:r>
      <w:r>
        <w:rPr>
          <w:rFonts w:hint="default" w:ascii="Times New Roman" w:hAnsi="Times New Roman" w:eastAsia="仿宋" w:cs="Times New Roman"/>
          <w:color w:val="auto"/>
          <w:sz w:val="28"/>
          <w:szCs w:val="28"/>
        </w:rPr>
        <w:t>恭城瑶族自治县莲花镇崇岭村委孔里村滑坡地质灾害应急处置方案》（广西壮族自治区地质环境监测站，20</w:t>
      </w:r>
      <w:r>
        <w:rPr>
          <w:rFonts w:hint="default" w:ascii="Times New Roman" w:hAnsi="Times New Roman" w:eastAsia="仿宋" w:cs="Times New Roman"/>
          <w:color w:val="auto"/>
          <w:sz w:val="28"/>
          <w:szCs w:val="28"/>
          <w:lang w:val="en-US" w:eastAsia="zh-CN"/>
        </w:rPr>
        <w:t>24</w:t>
      </w:r>
      <w:r>
        <w:rPr>
          <w:rFonts w:hint="default" w:ascii="Times New Roman" w:hAnsi="Times New Roman" w:eastAsia="仿宋" w:cs="Times New Roman"/>
          <w:color w:val="auto"/>
          <w:sz w:val="28"/>
          <w:szCs w:val="28"/>
        </w:rPr>
        <w:t>年</w:t>
      </w:r>
      <w:r>
        <w:rPr>
          <w:rFonts w:hint="default" w:ascii="Times New Roman" w:hAnsi="Times New Roman" w:eastAsia="仿宋" w:cs="Times New Roman"/>
          <w:color w:val="auto"/>
          <w:sz w:val="28"/>
          <w:szCs w:val="28"/>
          <w:lang w:val="en-US" w:eastAsia="zh-CN"/>
        </w:rPr>
        <w:t>7</w:t>
      </w:r>
      <w:r>
        <w:rPr>
          <w:rFonts w:hint="default" w:ascii="Times New Roman" w:hAnsi="Times New Roman" w:eastAsia="仿宋" w:cs="Times New Roman"/>
          <w:color w:val="auto"/>
          <w:sz w:val="28"/>
          <w:szCs w:val="28"/>
        </w:rPr>
        <w:t>月）；</w:t>
      </w:r>
    </w:p>
    <w:p w14:paraId="73EED8E7">
      <w:pPr>
        <w:pStyle w:val="6"/>
        <w:keepNext w:val="0"/>
        <w:keepLines w:val="0"/>
        <w:pageBreakBefore w:val="0"/>
        <w:widowControl w:val="0"/>
        <w:numPr>
          <w:ilvl w:val="0"/>
          <w:numId w:val="2"/>
        </w:numPr>
        <w:kinsoku/>
        <w:wordWrap/>
        <w:overflowPunct/>
        <w:topLinePunct w:val="0"/>
        <w:autoSpaceDE/>
        <w:autoSpaceDN/>
        <w:bidi w:val="0"/>
        <w:adjustRightInd w:val="0"/>
        <w:snapToGrid w:val="0"/>
        <w:spacing w:line="360" w:lineRule="auto"/>
        <w:ind w:firstLine="560"/>
        <w:textAlignment w:val="auto"/>
        <w:rPr>
          <w:rFonts w:hint="default" w:ascii="Times New Roman" w:hAnsi="Times New Roman" w:cs="Times New Roman"/>
          <w:color w:val="auto"/>
        </w:rPr>
      </w:pPr>
      <w:r>
        <w:rPr>
          <w:rFonts w:hint="default" w:ascii="Times New Roman" w:hAnsi="Times New Roman" w:eastAsia="仿宋" w:cs="Times New Roman"/>
          <w:color w:val="auto"/>
          <w:kern w:val="2"/>
          <w:sz w:val="28"/>
          <w:szCs w:val="28"/>
          <w:lang w:val="en-US" w:eastAsia="zh-CN" w:bidi="ar-SA"/>
        </w:rPr>
        <w:t>《桂林市恭城瑶族自治县莲花镇崇岭村委孔里村滑坡地质灾害调查简报》</w:t>
      </w:r>
      <w:r>
        <w:rPr>
          <w:rFonts w:hint="default" w:ascii="Times New Roman" w:hAnsi="Times New Roman" w:eastAsia="仿宋" w:cs="Times New Roman"/>
          <w:color w:val="auto"/>
          <w:sz w:val="28"/>
          <w:szCs w:val="28"/>
        </w:rPr>
        <w:t>（广西壮族自治区地质环境监测站，20</w:t>
      </w:r>
      <w:r>
        <w:rPr>
          <w:rFonts w:hint="default" w:ascii="Times New Roman" w:hAnsi="Times New Roman" w:eastAsia="仿宋" w:cs="Times New Roman"/>
          <w:color w:val="auto"/>
          <w:sz w:val="28"/>
          <w:szCs w:val="28"/>
          <w:lang w:val="en-US" w:eastAsia="zh-CN"/>
        </w:rPr>
        <w:t>24</w:t>
      </w:r>
      <w:r>
        <w:rPr>
          <w:rFonts w:hint="default" w:ascii="Times New Roman" w:hAnsi="Times New Roman" w:eastAsia="仿宋" w:cs="Times New Roman"/>
          <w:color w:val="auto"/>
          <w:sz w:val="28"/>
          <w:szCs w:val="28"/>
        </w:rPr>
        <w:t>年</w:t>
      </w:r>
      <w:r>
        <w:rPr>
          <w:rFonts w:hint="eastAsia" w:eastAsia="仿宋" w:cs="Times New Roman"/>
          <w:color w:val="auto"/>
          <w:sz w:val="28"/>
          <w:szCs w:val="28"/>
          <w:lang w:val="en-US" w:eastAsia="zh-CN"/>
        </w:rPr>
        <w:t>6</w:t>
      </w:r>
      <w:r>
        <w:rPr>
          <w:rFonts w:hint="default" w:ascii="Times New Roman" w:hAnsi="Times New Roman" w:eastAsia="仿宋" w:cs="Times New Roman"/>
          <w:color w:val="auto"/>
          <w:sz w:val="28"/>
          <w:szCs w:val="28"/>
        </w:rPr>
        <w:t>月）</w:t>
      </w:r>
      <w:r>
        <w:rPr>
          <w:rFonts w:hint="eastAsia" w:eastAsia="仿宋" w:cs="Times New Roman"/>
          <w:color w:val="auto"/>
          <w:sz w:val="28"/>
          <w:szCs w:val="28"/>
          <w:lang w:eastAsia="zh-CN"/>
        </w:rPr>
        <w:t>；</w:t>
      </w:r>
    </w:p>
    <w:p w14:paraId="0797096B">
      <w:pPr>
        <w:pStyle w:val="6"/>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color w:val="auto"/>
          <w:sz w:val="28"/>
          <w:szCs w:val="28"/>
          <w:lang w:eastAsia="zh-CN"/>
        </w:rPr>
      </w:pPr>
      <w:r>
        <w:rPr>
          <w:rFonts w:hint="default" w:ascii="Times New Roman" w:hAnsi="Times New Roman" w:eastAsia="仿宋" w:cs="Times New Roman"/>
          <w:color w:val="auto"/>
          <w:sz w:val="28"/>
          <w:szCs w:val="28"/>
          <w:lang w:val="en-US" w:eastAsia="zh-CN"/>
        </w:rPr>
        <w:t>3）</w:t>
      </w:r>
      <w:r>
        <w:rPr>
          <w:rFonts w:hint="default" w:ascii="Times New Roman" w:hAnsi="Times New Roman" w:eastAsia="仿宋" w:cs="Times New Roman"/>
          <w:color w:val="auto"/>
          <w:sz w:val="28"/>
          <w:szCs w:val="28"/>
        </w:rPr>
        <w:t>《广西壮族自治区桂林市恭城瑶族自治县地质灾害风险普查报告（1∶50000）》（广西壮族自治区桂林水文工程地质勘察院，20</w:t>
      </w:r>
      <w:r>
        <w:rPr>
          <w:rFonts w:hint="default" w:ascii="Times New Roman" w:hAnsi="Times New Roman" w:eastAsia="仿宋" w:cs="Times New Roman"/>
          <w:color w:val="auto"/>
          <w:sz w:val="28"/>
          <w:szCs w:val="28"/>
          <w:lang w:val="en-US" w:eastAsia="zh-CN"/>
        </w:rPr>
        <w:t>21</w:t>
      </w:r>
      <w:r>
        <w:rPr>
          <w:rFonts w:hint="default" w:ascii="Times New Roman" w:hAnsi="Times New Roman" w:eastAsia="仿宋" w:cs="Times New Roman"/>
          <w:color w:val="auto"/>
          <w:sz w:val="28"/>
          <w:szCs w:val="28"/>
        </w:rPr>
        <w:t>年</w:t>
      </w:r>
      <w:r>
        <w:rPr>
          <w:rFonts w:hint="default" w:ascii="Times New Roman" w:hAnsi="Times New Roman" w:eastAsia="仿宋" w:cs="Times New Roman"/>
          <w:color w:val="auto"/>
          <w:sz w:val="28"/>
          <w:szCs w:val="28"/>
          <w:lang w:val="en-US" w:eastAsia="zh-CN"/>
        </w:rPr>
        <w:t>10</w:t>
      </w:r>
      <w:r>
        <w:rPr>
          <w:rFonts w:hint="default" w:ascii="Times New Roman" w:hAnsi="Times New Roman" w:eastAsia="仿宋" w:cs="Times New Roman"/>
          <w:color w:val="auto"/>
          <w:sz w:val="28"/>
          <w:szCs w:val="28"/>
        </w:rPr>
        <w:t>月），方便查阅</w:t>
      </w:r>
      <w:r>
        <w:rPr>
          <w:rFonts w:hint="eastAsia" w:eastAsia="仿宋" w:cs="Times New Roman"/>
          <w:color w:val="auto"/>
          <w:sz w:val="28"/>
          <w:szCs w:val="28"/>
          <w:lang w:eastAsia="zh-CN"/>
        </w:rPr>
        <w:t>治理区</w:t>
      </w:r>
      <w:r>
        <w:rPr>
          <w:rFonts w:hint="default" w:ascii="Times New Roman" w:hAnsi="Times New Roman" w:eastAsia="仿宋" w:cs="Times New Roman"/>
          <w:color w:val="auto"/>
          <w:sz w:val="28"/>
          <w:szCs w:val="28"/>
        </w:rPr>
        <w:t>在</w:t>
      </w:r>
      <w:r>
        <w:rPr>
          <w:rFonts w:hint="default" w:ascii="Times New Roman" w:hAnsi="Times New Roman" w:eastAsia="仿宋" w:cs="Times New Roman"/>
          <w:b w:val="0"/>
          <w:bCs w:val="0"/>
          <w:color w:val="auto"/>
          <w:sz w:val="28"/>
          <w:szCs w:val="28"/>
          <w:lang w:val="en-US" w:eastAsia="zh-CN"/>
        </w:rPr>
        <w:t>基础地质、水文地质、工程地质等资料。</w:t>
      </w:r>
    </w:p>
    <w:p w14:paraId="2A927DE9">
      <w:pPr>
        <w:rPr>
          <w:rFonts w:hint="eastAsia" w:ascii="仿宋" w:hAnsi="仿宋" w:eastAsia="仿宋" w:cs="仿宋"/>
          <w:color w:val="auto"/>
          <w:sz w:val="28"/>
          <w:szCs w:val="28"/>
          <w:lang w:eastAsia="zh-CN"/>
        </w:rPr>
      </w:pPr>
      <w:r>
        <w:rPr>
          <w:rFonts w:hint="eastAsia" w:ascii="仿宋" w:hAnsi="仿宋" w:eastAsia="仿宋" w:cs="仿宋"/>
          <w:color w:val="auto"/>
          <w:sz w:val="28"/>
          <w:szCs w:val="28"/>
          <w:lang w:eastAsia="zh-CN"/>
        </w:rPr>
        <w:br w:type="page"/>
      </w:r>
    </w:p>
    <w:p w14:paraId="6FED3EDC">
      <w:pPr>
        <w:pStyle w:val="2"/>
        <w:keepLines/>
        <w:spacing w:after="0" w:line="360" w:lineRule="auto"/>
        <w:ind w:left="0" w:leftChars="0" w:firstLine="643" w:firstLineChars="200"/>
        <w:jc w:val="left"/>
        <w:rPr>
          <w:rFonts w:eastAsia="仿宋"/>
        </w:rPr>
      </w:pPr>
      <w:bookmarkStart w:id="222" w:name="_Toc31906"/>
      <w:bookmarkStart w:id="223" w:name="_Toc27480"/>
      <w:bookmarkStart w:id="224" w:name="_Toc7926"/>
      <w:bookmarkStart w:id="225" w:name="_Toc30481"/>
      <w:bookmarkStart w:id="226" w:name="_Toc18084"/>
      <w:bookmarkStart w:id="227" w:name="_Toc11716"/>
      <w:bookmarkStart w:id="228" w:name="_Toc819"/>
      <w:bookmarkStart w:id="229" w:name="_Toc9960"/>
      <w:bookmarkStart w:id="230" w:name="_Toc9966"/>
      <w:bookmarkStart w:id="231" w:name="_Toc20569"/>
      <w:bookmarkStart w:id="232" w:name="_Toc21453"/>
      <w:bookmarkStart w:id="233" w:name="_Toc3756"/>
      <w:bookmarkStart w:id="234" w:name="_Toc16833"/>
      <w:bookmarkStart w:id="235" w:name="_Toc21761"/>
      <w:bookmarkStart w:id="236" w:name="_Toc5466"/>
      <w:bookmarkStart w:id="237" w:name="_Toc8420"/>
      <w:bookmarkStart w:id="238" w:name="_Toc77"/>
      <w:bookmarkStart w:id="239" w:name="_Toc9382"/>
      <w:r>
        <w:rPr>
          <w:rFonts w:eastAsia="仿宋"/>
        </w:rPr>
        <w:t xml:space="preserve">2 </w:t>
      </w:r>
      <w:bookmarkStart w:id="240" w:name="_Toc31434"/>
      <w:bookmarkStart w:id="241" w:name="_Toc27908"/>
      <w:bookmarkStart w:id="242" w:name="_Toc10442"/>
      <w:r>
        <w:rPr>
          <w:rFonts w:eastAsia="仿宋"/>
        </w:rPr>
        <w:t>工程地质条件</w:t>
      </w:r>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p>
    <w:p w14:paraId="71985EB0">
      <w:pPr>
        <w:keepNext/>
        <w:keepLines/>
        <w:ind w:firstLine="602"/>
        <w:outlineLvl w:val="1"/>
        <w:rPr>
          <w:rFonts w:eastAsia="仿宋" w:cs="Times New Roman"/>
          <w:b/>
          <w:sz w:val="30"/>
        </w:rPr>
      </w:pPr>
      <w:bookmarkStart w:id="243" w:name="_Toc15277"/>
      <w:bookmarkStart w:id="244" w:name="_Toc6944"/>
      <w:bookmarkStart w:id="245" w:name="_Toc14534"/>
      <w:bookmarkStart w:id="246" w:name="_Toc24823"/>
      <w:bookmarkStart w:id="247" w:name="_Toc29810"/>
      <w:bookmarkStart w:id="248" w:name="_Toc18240"/>
      <w:bookmarkStart w:id="249" w:name="_Toc14840"/>
      <w:bookmarkStart w:id="250" w:name="_Toc29840"/>
      <w:bookmarkStart w:id="251" w:name="_Toc11305"/>
      <w:bookmarkStart w:id="252" w:name="_Toc15022"/>
      <w:bookmarkStart w:id="253" w:name="_Toc4542"/>
      <w:bookmarkStart w:id="254" w:name="_Toc21746"/>
      <w:bookmarkStart w:id="255" w:name="_Toc240"/>
      <w:bookmarkStart w:id="256" w:name="_Toc21708"/>
      <w:bookmarkStart w:id="257" w:name="_Toc21525"/>
      <w:bookmarkStart w:id="258" w:name="_Toc16399"/>
      <w:bookmarkStart w:id="259" w:name="_Toc25405"/>
      <w:bookmarkStart w:id="260" w:name="_Toc27802"/>
      <w:bookmarkStart w:id="261" w:name="_Toc27248"/>
      <w:bookmarkStart w:id="262" w:name="_Toc18262"/>
      <w:bookmarkStart w:id="263" w:name="_Toc28009"/>
      <w:r>
        <w:rPr>
          <w:rFonts w:hint="eastAsia" w:eastAsia="仿宋" w:cs="Times New Roman"/>
          <w:b/>
          <w:sz w:val="30"/>
        </w:rPr>
        <w:t>2</w:t>
      </w:r>
      <w:r>
        <w:rPr>
          <w:rFonts w:eastAsia="仿宋" w:cs="Times New Roman"/>
          <w:b/>
          <w:sz w:val="30"/>
        </w:rPr>
        <w:t>.1自然条件</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p>
    <w:p w14:paraId="3C6C2884">
      <w:pPr>
        <w:pStyle w:val="4"/>
        <w:pageBreakBefore w:val="0"/>
        <w:widowControl w:val="0"/>
        <w:tabs>
          <w:tab w:val="left" w:pos="0"/>
        </w:tabs>
        <w:kinsoku/>
        <w:wordWrap/>
        <w:overflowPunct/>
        <w:topLinePunct w:val="0"/>
        <w:autoSpaceDE/>
        <w:autoSpaceDN/>
        <w:bidi w:val="0"/>
        <w:adjustRightInd w:val="0"/>
        <w:snapToGrid w:val="0"/>
        <w:spacing w:before="0" w:after="0" w:line="360" w:lineRule="auto"/>
        <w:ind w:firstLine="562" w:firstLineChars="200"/>
        <w:jc w:val="both"/>
        <w:textAlignment w:val="auto"/>
        <w:rPr>
          <w:rFonts w:eastAsia="仿宋" w:cs="Times New Roman"/>
        </w:rPr>
      </w:pPr>
      <w:bookmarkStart w:id="264" w:name="_Toc8661"/>
      <w:bookmarkStart w:id="265" w:name="_Toc25565"/>
      <w:bookmarkStart w:id="266" w:name="_Toc14808"/>
      <w:bookmarkStart w:id="267" w:name="_Toc26732"/>
      <w:bookmarkStart w:id="268" w:name="_Toc15247"/>
      <w:bookmarkStart w:id="269" w:name="_Toc22596"/>
      <w:bookmarkStart w:id="270" w:name="_Toc7395"/>
      <w:bookmarkStart w:id="271" w:name="_Toc18914"/>
      <w:bookmarkStart w:id="272" w:name="_Toc4586"/>
      <w:bookmarkStart w:id="273" w:name="_Toc9119"/>
      <w:bookmarkStart w:id="274" w:name="_Toc11596"/>
      <w:bookmarkStart w:id="275" w:name="_Toc24138"/>
      <w:bookmarkStart w:id="276" w:name="_Toc8358"/>
      <w:bookmarkStart w:id="277" w:name="_Toc15586"/>
      <w:bookmarkStart w:id="278" w:name="_Toc22130"/>
      <w:bookmarkStart w:id="279" w:name="_Toc5514"/>
      <w:bookmarkStart w:id="280" w:name="_Toc24405"/>
      <w:bookmarkStart w:id="281" w:name="_Toc26109"/>
      <w:r>
        <w:rPr>
          <w:rFonts w:eastAsia="仿宋" w:cs="Times New Roman"/>
        </w:rPr>
        <w:t xml:space="preserve">2.1.1 </w:t>
      </w:r>
      <w:bookmarkStart w:id="282" w:name="_Toc26971"/>
      <w:bookmarkStart w:id="283" w:name="_Toc20138"/>
      <w:bookmarkStart w:id="284" w:name="_Toc14103"/>
      <w:r>
        <w:rPr>
          <w:rFonts w:eastAsia="仿宋" w:cs="Times New Roman"/>
        </w:rPr>
        <w:t>地理位置</w:t>
      </w:r>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p>
    <w:p w14:paraId="3E463BA1">
      <w:pPr>
        <w:keepNext w:val="0"/>
        <w:keepLines w:val="0"/>
        <w:pageBreakBefore w:val="0"/>
        <w:widowControl w:val="0"/>
        <w:kinsoku/>
        <w:wordWrap/>
        <w:overflowPunct/>
        <w:topLinePunct w:val="0"/>
        <w:autoSpaceDE/>
        <w:autoSpaceDN/>
        <w:bidi w:val="0"/>
        <w:adjustRightInd w:val="0"/>
        <w:snapToGrid w:val="0"/>
        <w:spacing w:after="157" w:afterLines="50" w:line="360" w:lineRule="auto"/>
        <w:textAlignment w:val="auto"/>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eastAsia="zh-CN"/>
        </w:rPr>
        <w:t>滑坡位于恭城瑶族自治县莲花镇崇岭村委孔里村，地理坐标为东经X：2731919.42，Y：37494595.62，地理坐标为东经110°56′47.75″，北纬24°41′30.60″；（见图</w:t>
      </w:r>
      <w:r>
        <w:rPr>
          <w:rFonts w:hint="eastAsia" w:eastAsia="仿宋" w:cs="Times New Roman"/>
          <w:sz w:val="28"/>
          <w:szCs w:val="28"/>
          <w:lang w:val="en-US" w:eastAsia="zh-CN"/>
        </w:rPr>
        <w:t>2-</w:t>
      </w:r>
      <w:r>
        <w:rPr>
          <w:rFonts w:hint="default" w:ascii="Times New Roman" w:hAnsi="Times New Roman" w:eastAsia="仿宋" w:cs="Times New Roman"/>
          <w:sz w:val="28"/>
          <w:szCs w:val="28"/>
          <w:lang w:eastAsia="zh-CN"/>
        </w:rPr>
        <w:t>1）</w:t>
      </w:r>
      <w:r>
        <w:rPr>
          <w:rFonts w:hint="default" w:ascii="Times New Roman" w:hAnsi="Times New Roman" w:eastAsia="仿宋" w:cs="Times New Roman"/>
          <w:sz w:val="28"/>
          <w:szCs w:val="28"/>
          <w:lang w:val="en-US" w:eastAsia="zh-CN"/>
        </w:rPr>
        <w:t>。有村级公路连通，交通较为便利，</w:t>
      </w:r>
      <w:r>
        <w:rPr>
          <w:rFonts w:hint="default" w:ascii="Times New Roman" w:hAnsi="Times New Roman" w:eastAsia="仿宋" w:cs="Times New Roman"/>
          <w:b w:val="0"/>
          <w:bCs w:val="0"/>
          <w:color w:val="auto"/>
          <w:sz w:val="28"/>
          <w:szCs w:val="28"/>
        </w:rPr>
        <w:t>具体位置见图</w:t>
      </w:r>
      <w:r>
        <w:rPr>
          <w:rFonts w:hint="default" w:ascii="Times New Roman" w:hAnsi="Times New Roman" w:eastAsia="仿宋" w:cs="Times New Roman"/>
          <w:b w:val="0"/>
          <w:bCs w:val="0"/>
          <w:color w:val="auto"/>
          <w:sz w:val="28"/>
          <w:szCs w:val="28"/>
          <w:lang w:val="en-US" w:eastAsia="zh-CN"/>
        </w:rPr>
        <w:t>2</w:t>
      </w:r>
      <w:r>
        <w:rPr>
          <w:rFonts w:hint="default" w:ascii="Times New Roman" w:hAnsi="Times New Roman" w:eastAsia="仿宋" w:cs="Times New Roman"/>
          <w:b w:val="0"/>
          <w:bCs w:val="0"/>
          <w:color w:val="auto"/>
          <w:sz w:val="28"/>
          <w:szCs w:val="28"/>
        </w:rPr>
        <w:t>-1。</w:t>
      </w:r>
    </w:p>
    <w:p w14:paraId="4BBDDAFB">
      <w:pPr>
        <w:jc w:val="center"/>
        <w:rPr>
          <w:rFonts w:hint="eastAsia" w:ascii="仿宋" w:hAnsi="仿宋" w:eastAsia="仿宋" w:cs="仿宋"/>
        </w:rPr>
      </w:pPr>
      <w:r>
        <w:rPr>
          <w:rFonts w:hint="default" w:ascii="Times New Roman" w:hAnsi="Times New Roman" w:eastAsia="仿宋" w:cs="Times New Roman"/>
          <w:sz w:val="28"/>
          <w:szCs w:val="24"/>
          <w:highlight w:val="lightGray"/>
        </w:rPr>
        <w:drawing>
          <wp:anchor distT="0" distB="0" distL="114300" distR="114300" simplePos="0" relativeHeight="251676672" behindDoc="0" locked="0" layoutInCell="1" allowOverlap="1">
            <wp:simplePos x="0" y="0"/>
            <wp:positionH relativeFrom="column">
              <wp:posOffset>4984115</wp:posOffset>
            </wp:positionH>
            <wp:positionV relativeFrom="paragraph">
              <wp:posOffset>40640</wp:posOffset>
            </wp:positionV>
            <wp:extent cx="467360" cy="757555"/>
            <wp:effectExtent l="0" t="0" r="8890" b="4445"/>
            <wp:wrapNone/>
            <wp:docPr id="91"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135"/>
                    <pic:cNvPicPr>
                      <a:picLocks noChangeAspect="1"/>
                    </pic:cNvPicPr>
                  </pic:nvPicPr>
                  <pic:blipFill>
                    <a:blip r:embed="rId13"/>
                    <a:stretch>
                      <a:fillRect/>
                    </a:stretch>
                  </pic:blipFill>
                  <pic:spPr>
                    <a:xfrm>
                      <a:off x="0" y="0"/>
                      <a:ext cx="467360" cy="757555"/>
                    </a:xfrm>
                    <a:prstGeom prst="rect">
                      <a:avLst/>
                    </a:prstGeom>
                    <a:noFill/>
                    <a:ln>
                      <a:noFill/>
                    </a:ln>
                  </pic:spPr>
                </pic:pic>
              </a:graphicData>
            </a:graphic>
          </wp:anchor>
        </w:drawing>
      </w:r>
      <w:r>
        <w:rPr>
          <w:rFonts w:hint="default" w:ascii="Times New Roman" w:hAnsi="Times New Roman" w:eastAsia="仿宋" w:cs="Times New Roman"/>
          <w:sz w:val="32"/>
          <w:szCs w:val="24"/>
          <w:highlight w:val="lightGray"/>
        </w:rPr>
        <mc:AlternateContent>
          <mc:Choice Requires="wps">
            <w:drawing>
              <wp:anchor distT="0" distB="0" distL="114300" distR="114300" simplePos="0" relativeHeight="251668480" behindDoc="0" locked="0" layoutInCell="1" allowOverlap="1">
                <wp:simplePos x="0" y="0"/>
                <wp:positionH relativeFrom="column">
                  <wp:posOffset>2389505</wp:posOffset>
                </wp:positionH>
                <wp:positionV relativeFrom="paragraph">
                  <wp:posOffset>3605530</wp:posOffset>
                </wp:positionV>
                <wp:extent cx="1285240" cy="513080"/>
                <wp:effectExtent l="9525" t="9525" r="305435" b="620395"/>
                <wp:wrapNone/>
                <wp:docPr id="29" name="圆角矩形标注 157"/>
                <wp:cNvGraphicFramePr/>
                <a:graphic xmlns:a="http://schemas.openxmlformats.org/drawingml/2006/main">
                  <a:graphicData uri="http://schemas.microsoft.com/office/word/2010/wordprocessingShape">
                    <wps:wsp>
                      <wps:cNvSpPr/>
                      <wps:spPr>
                        <a:xfrm>
                          <a:off x="0" y="0"/>
                          <a:ext cx="1285240" cy="513080"/>
                        </a:xfrm>
                        <a:prstGeom prst="wedgeRoundRectCallout">
                          <a:avLst>
                            <a:gd name="adj1" fmla="val 72290"/>
                            <a:gd name="adj2" fmla="val 168564"/>
                            <a:gd name="adj3" fmla="val 16667"/>
                          </a:avLst>
                        </a:prstGeom>
                        <a:noFill/>
                        <a:ln w="19050" cap="flat" cmpd="sng">
                          <a:solidFill>
                            <a:srgbClr val="FF0000"/>
                          </a:solidFill>
                          <a:prstDash val="solid"/>
                          <a:round/>
                          <a:headEnd type="none" w="med" len="med"/>
                          <a:tailEnd type="none" w="med" len="med"/>
                        </a:ln>
                      </wps:spPr>
                      <wps:txbx>
                        <w:txbxContent>
                          <w:p w14:paraId="76951541">
                            <w:pPr>
                              <w:spacing w:beforeLines="0" w:afterLines="0" w:line="360" w:lineRule="exact"/>
                              <w:ind w:firstLine="0" w:firstLineChars="0"/>
                              <w:jc w:val="center"/>
                              <w:rPr>
                                <w:rFonts w:hint="eastAsia" w:ascii="仿宋" w:hAnsi="仿宋" w:eastAsia="仿宋" w:cs="仿宋"/>
                                <w:b w:val="0"/>
                                <w:bCs/>
                                <w:color w:val="C00000"/>
                                <w:sz w:val="28"/>
                                <w:szCs w:val="28"/>
                                <w14:textOutline w14:w="9525">
                                  <w14:solidFill>
                                    <w14:srgbClr w14:val="FF0000"/>
                                  </w14:solidFill>
                                  <w14:round/>
                                </w14:textOutline>
                              </w:rPr>
                            </w:pPr>
                            <w:r>
                              <w:rPr>
                                <w:rFonts w:hint="eastAsia" w:ascii="仿宋" w:hAnsi="仿宋" w:eastAsia="仿宋" w:cs="仿宋"/>
                                <w:b w:val="0"/>
                                <w:bCs/>
                                <w:color w:val="FFFFFF"/>
                                <w:sz w:val="28"/>
                                <w:szCs w:val="28"/>
                                <w:lang w:val="en-US" w:eastAsia="zh-CN"/>
                                <w14:textOutline w14:w="9525">
                                  <w14:solidFill>
                                    <w14:srgbClr w14:val="FF0000"/>
                                  </w14:solidFill>
                                  <w14:round/>
                                </w14:textOutline>
                              </w:rPr>
                              <w:t>治理区</w:t>
                            </w:r>
                            <w:r>
                              <w:rPr>
                                <w:rFonts w:hint="eastAsia" w:ascii="仿宋" w:hAnsi="仿宋" w:eastAsia="仿宋" w:cs="仿宋"/>
                                <w:b w:val="0"/>
                                <w:bCs/>
                                <w:color w:val="FFFFFF"/>
                                <w:sz w:val="28"/>
                                <w:szCs w:val="28"/>
                                <w14:textOutline w14:w="9525">
                                  <w14:solidFill>
                                    <w14:srgbClr w14:val="FF0000"/>
                                  </w14:solidFill>
                                  <w14:round/>
                                </w14:textOutline>
                              </w:rPr>
                              <w:t>位置</w:t>
                            </w:r>
                          </w:p>
                        </w:txbxContent>
                      </wps:txbx>
                      <wps:bodyPr vert="horz" wrap="square" anchor="ctr" anchorCtr="0" upright="1"/>
                    </wps:wsp>
                  </a:graphicData>
                </a:graphic>
              </wp:anchor>
            </w:drawing>
          </mc:Choice>
          <mc:Fallback>
            <w:pict>
              <v:shape id="圆角矩形标注 157" o:spid="_x0000_s1026" o:spt="62" type="#_x0000_t62" style="position:absolute;left:0pt;margin-left:188.15pt;margin-top:283.9pt;height:40.4pt;width:101.2pt;z-index:251668480;v-text-anchor:middle;mso-width-relative:page;mso-height-relative:page;" filled="f" stroked="t" coordsize="21600,21600" o:gfxdata="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" adj="26415,47210,14400">
                <v:fill on="f" focussize="0,0"/>
                <v:stroke weight="1.5pt" color="#FF0000" joinstyle="round"/>
                <v:imagedata o:title=""/>
                <o:lock v:ext="edit" aspectratio="f"/>
                <v:textbox>
                  <w:txbxContent>
                    <w:p w14:paraId="76951541">
                      <w:pPr>
                        <w:spacing w:beforeLines="0" w:afterLines="0" w:line="360" w:lineRule="exact"/>
                        <w:ind w:firstLine="0" w:firstLineChars="0"/>
                        <w:jc w:val="center"/>
                        <w:rPr>
                          <w:rFonts w:hint="eastAsia" w:ascii="仿宋" w:hAnsi="仿宋" w:eastAsia="仿宋" w:cs="仿宋"/>
                          <w:b w:val="0"/>
                          <w:bCs/>
                          <w:color w:val="C00000"/>
                          <w:sz w:val="28"/>
                          <w:szCs w:val="28"/>
                          <w14:textOutline w14:w="9525">
                            <w14:solidFill>
                              <w14:srgbClr w14:val="FF0000"/>
                            </w14:solidFill>
                            <w14:round/>
                          </w14:textOutline>
                        </w:rPr>
                      </w:pPr>
                      <w:r>
                        <w:rPr>
                          <w:rFonts w:hint="eastAsia" w:ascii="仿宋" w:hAnsi="仿宋" w:eastAsia="仿宋" w:cs="仿宋"/>
                          <w:b w:val="0"/>
                          <w:bCs/>
                          <w:color w:val="FFFFFF"/>
                          <w:sz w:val="28"/>
                          <w:szCs w:val="28"/>
                          <w:lang w:val="en-US" w:eastAsia="zh-CN"/>
                          <w14:textOutline w14:w="9525">
                            <w14:solidFill>
                              <w14:srgbClr w14:val="FF0000"/>
                            </w14:solidFill>
                            <w14:round/>
                          </w14:textOutline>
                        </w:rPr>
                        <w:t>治理区</w:t>
                      </w:r>
                      <w:r>
                        <w:rPr>
                          <w:rFonts w:hint="eastAsia" w:ascii="仿宋" w:hAnsi="仿宋" w:eastAsia="仿宋" w:cs="仿宋"/>
                          <w:b w:val="0"/>
                          <w:bCs/>
                          <w:color w:val="FFFFFF"/>
                          <w:sz w:val="28"/>
                          <w:szCs w:val="28"/>
                          <w14:textOutline w14:w="9525">
                            <w14:solidFill>
                              <w14:srgbClr w14:val="FF0000"/>
                            </w14:solidFill>
                            <w14:round/>
                          </w14:textOutline>
                        </w:rPr>
                        <w:t>位置</w:t>
                      </w:r>
                    </w:p>
                  </w:txbxContent>
                </v:textbox>
              </v:shape>
            </w:pict>
          </mc:Fallback>
        </mc:AlternateContent>
      </w:r>
      <w:r>
        <w:rPr>
          <w:sz w:val="24"/>
        </w:rPr>
        <mc:AlternateContent>
          <mc:Choice Requires="wps">
            <w:drawing>
              <wp:anchor distT="0" distB="0" distL="114300" distR="114300" simplePos="0" relativeHeight="251669504" behindDoc="0" locked="0" layoutInCell="1" allowOverlap="1">
                <wp:simplePos x="0" y="0"/>
                <wp:positionH relativeFrom="column">
                  <wp:posOffset>3884295</wp:posOffset>
                </wp:positionH>
                <wp:positionV relativeFrom="paragraph">
                  <wp:posOffset>4629150</wp:posOffset>
                </wp:positionV>
                <wp:extent cx="127000" cy="116205"/>
                <wp:effectExtent l="6350" t="6350" r="19050" b="10795"/>
                <wp:wrapNone/>
                <wp:docPr id="30" name="椭圆 30"/>
                <wp:cNvGraphicFramePr/>
                <a:graphic xmlns:a="http://schemas.openxmlformats.org/drawingml/2006/main">
                  <a:graphicData uri="http://schemas.microsoft.com/office/word/2010/wordprocessingShape">
                    <wps:wsp>
                      <wps:cNvSpPr/>
                      <wps:spPr>
                        <a:xfrm>
                          <a:off x="0" y="0"/>
                          <a:ext cx="127000" cy="116205"/>
                        </a:xfrm>
                        <a:prstGeom prst="ellipse">
                          <a:avLst/>
                        </a:prstGeom>
                        <a:solidFill>
                          <a:srgbClr val="FF0000"/>
                        </a:solidFill>
                        <a:ln>
                          <a:solidFill>
                            <a:srgbClr val="FF0000"/>
                          </a:solidFill>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3" type="#_x0000_t3" style="position:absolute;left:0pt;margin-left:305.85pt;margin-top:364.5pt;height:9.15pt;width:10pt;z-index:251669504;v-text-anchor:middle;mso-width-relative:page;mso-height-relative:page;" fillcolor="#FF0000" filled="t" stroked="t" coordsize="21600,21600" o:gfxdata="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">
                <v:fill on="t" focussize="0,0"/>
                <v:stroke weight="1pt" color="#FF0000 [2404]" miterlimit="8" joinstyle="miter"/>
                <v:imagedata o:title=""/>
                <o:lock v:ext="edit" aspectratio="f"/>
              </v:shape>
            </w:pict>
          </mc:Fallback>
        </mc:AlternateContent>
      </w:r>
      <w:r>
        <w:rPr>
          <w:color w:val="auto"/>
          <w:highlight w:val="none"/>
        </w:rPr>
        <w:drawing>
          <wp:inline distT="0" distB="0" distL="114300" distR="114300">
            <wp:extent cx="4056380" cy="5697855"/>
            <wp:effectExtent l="0" t="0" r="1270" b="17145"/>
            <wp:docPr id="34" name="图片 61" descr="恭城交通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1" descr="恭城交通图"/>
                    <pic:cNvPicPr>
                      <a:picLocks noChangeAspect="1"/>
                    </pic:cNvPicPr>
                  </pic:nvPicPr>
                  <pic:blipFill>
                    <a:blip r:embed="rId14"/>
                    <a:stretch>
                      <a:fillRect/>
                    </a:stretch>
                  </pic:blipFill>
                  <pic:spPr>
                    <a:xfrm>
                      <a:off x="0" y="0"/>
                      <a:ext cx="4056380" cy="5697855"/>
                    </a:xfrm>
                    <a:prstGeom prst="rect">
                      <a:avLst/>
                    </a:prstGeom>
                    <a:noFill/>
                    <a:ln>
                      <a:noFill/>
                    </a:ln>
                  </pic:spPr>
                </pic:pic>
              </a:graphicData>
            </a:graphic>
          </wp:inline>
        </w:drawing>
      </w:r>
    </w:p>
    <w:p w14:paraId="50BDACE3">
      <w:pPr>
        <w:pStyle w:val="7"/>
        <w:jc w:val="center"/>
        <w:rPr>
          <w:rFonts w:hint="eastAsia" w:ascii="仿宋" w:hAnsi="仿宋" w:eastAsia="仿宋" w:cs="Times New Roman"/>
          <w:b/>
          <w:kern w:val="0"/>
          <w:sz w:val="24"/>
          <w:szCs w:val="24"/>
          <w:lang w:eastAsia="zh-CN"/>
        </w:rPr>
      </w:pPr>
      <w:r>
        <w:rPr>
          <w:rFonts w:hint="eastAsia" w:ascii="仿宋" w:hAnsi="仿宋" w:eastAsia="仿宋" w:cs="仿宋"/>
          <w:b/>
          <w:bCs/>
          <w:sz w:val="24"/>
        </w:rPr>
        <w:t>图</w:t>
      </w:r>
      <w:r>
        <w:rPr>
          <w:rFonts w:hint="eastAsia" w:ascii="仿宋" w:hAnsi="仿宋" w:eastAsia="仿宋" w:cs="仿宋"/>
          <w:b/>
          <w:bCs/>
          <w:sz w:val="24"/>
          <w:lang w:val="en-US" w:eastAsia="zh-CN"/>
        </w:rPr>
        <w:t>2</w:t>
      </w:r>
      <w:r>
        <w:rPr>
          <w:rFonts w:hint="eastAsia" w:ascii="仿宋" w:hAnsi="仿宋" w:eastAsia="仿宋" w:cs="仿宋"/>
          <w:b/>
          <w:bCs/>
          <w:sz w:val="24"/>
        </w:rPr>
        <w:t xml:space="preserve">-1 </w:t>
      </w:r>
      <w:r>
        <w:rPr>
          <w:rFonts w:hint="eastAsia" w:ascii="仿宋" w:hAnsi="仿宋" w:eastAsia="仿宋" w:cs="仿宋"/>
          <w:b/>
          <w:bCs/>
          <w:sz w:val="24"/>
          <w:lang w:val="en-US" w:eastAsia="zh-CN"/>
        </w:rPr>
        <w:t>治理区</w:t>
      </w:r>
      <w:r>
        <w:rPr>
          <w:rFonts w:hint="eastAsia" w:ascii="仿宋" w:hAnsi="仿宋" w:eastAsia="仿宋" w:cs="仿宋"/>
          <w:b/>
          <w:bCs/>
          <w:sz w:val="24"/>
        </w:rPr>
        <w:t>交通位置图</w:t>
      </w:r>
      <w:r>
        <w:rPr>
          <w:rFonts w:hint="eastAsia" w:ascii="仿宋" w:hAnsi="仿宋" w:eastAsia="仿宋" w:cs="Times New Roman"/>
          <w:b/>
          <w:kern w:val="0"/>
          <w:sz w:val="24"/>
          <w:szCs w:val="24"/>
          <w:lang w:eastAsia="zh-CN"/>
        </w:rPr>
        <w:t>（</w:t>
      </w:r>
      <w:r>
        <w:rPr>
          <w:rFonts w:hint="eastAsia" w:ascii="仿宋" w:hAnsi="仿宋" w:eastAsia="仿宋" w:cs="Times New Roman"/>
          <w:b/>
          <w:kern w:val="0"/>
          <w:sz w:val="24"/>
          <w:szCs w:val="24"/>
          <w:lang w:val="en-US" w:eastAsia="zh-CN"/>
        </w:rPr>
        <w:t xml:space="preserve">引自 </w:t>
      </w:r>
      <w:r>
        <w:rPr>
          <w:rFonts w:hint="eastAsia" w:ascii="仿宋" w:hAnsi="仿宋" w:eastAsia="仿宋" w:cs="Times New Roman"/>
          <w:b/>
          <w:kern w:val="0"/>
          <w:sz w:val="24"/>
          <w:szCs w:val="24"/>
          <w:lang w:eastAsia="zh-CN"/>
        </w:rPr>
        <w:t>广西壮族自治区</w:t>
      </w:r>
      <w:r>
        <w:rPr>
          <w:rFonts w:hint="eastAsia" w:ascii="仿宋" w:hAnsi="仿宋" w:eastAsia="仿宋" w:cs="Times New Roman"/>
          <w:b/>
          <w:kern w:val="0"/>
          <w:sz w:val="24"/>
          <w:szCs w:val="24"/>
          <w:lang w:val="en-US" w:eastAsia="zh-CN"/>
        </w:rPr>
        <w:t>恭城瑶族自治</w:t>
      </w:r>
      <w:r>
        <w:rPr>
          <w:rFonts w:hint="eastAsia" w:ascii="仿宋" w:hAnsi="仿宋" w:eastAsia="仿宋" w:cs="Times New Roman"/>
          <w:b/>
          <w:kern w:val="0"/>
          <w:sz w:val="24"/>
          <w:szCs w:val="24"/>
          <w:lang w:eastAsia="zh-CN"/>
        </w:rPr>
        <w:t>县地质</w:t>
      </w:r>
    </w:p>
    <w:p w14:paraId="3223D96A">
      <w:pPr>
        <w:pStyle w:val="7"/>
        <w:jc w:val="center"/>
        <w:rPr>
          <w:rFonts w:hint="eastAsia" w:ascii="仿宋" w:hAnsi="仿宋" w:eastAsia="仿宋" w:cs="仿宋"/>
          <w:b/>
          <w:bCs/>
          <w:sz w:val="24"/>
          <w:szCs w:val="24"/>
        </w:rPr>
      </w:pPr>
      <w:r>
        <w:rPr>
          <w:rFonts w:hint="eastAsia" w:ascii="仿宋" w:hAnsi="仿宋" w:eastAsia="仿宋" w:cs="Times New Roman"/>
          <w:b/>
          <w:kern w:val="0"/>
          <w:sz w:val="24"/>
          <w:szCs w:val="24"/>
          <w:lang w:eastAsia="zh-CN"/>
        </w:rPr>
        <w:t>灾害风险普查报告（1∶50000））</w:t>
      </w:r>
    </w:p>
    <w:p w14:paraId="00A34F40">
      <w:pPr>
        <w:pStyle w:val="4"/>
        <w:pageBreakBefore w:val="0"/>
        <w:widowControl w:val="0"/>
        <w:tabs>
          <w:tab w:val="left" w:pos="0"/>
        </w:tabs>
        <w:kinsoku/>
        <w:wordWrap/>
        <w:overflowPunct/>
        <w:topLinePunct w:val="0"/>
        <w:autoSpaceDE/>
        <w:autoSpaceDN/>
        <w:bidi w:val="0"/>
        <w:adjustRightInd w:val="0"/>
        <w:snapToGrid w:val="0"/>
        <w:spacing w:before="0" w:after="0" w:line="360" w:lineRule="auto"/>
        <w:ind w:firstLine="562" w:firstLineChars="200"/>
        <w:jc w:val="both"/>
        <w:textAlignment w:val="auto"/>
        <w:rPr>
          <w:rFonts w:eastAsia="仿宋"/>
          <w:szCs w:val="28"/>
        </w:rPr>
      </w:pPr>
      <w:bookmarkStart w:id="285" w:name="_Toc24309"/>
      <w:bookmarkStart w:id="286" w:name="_Toc10986"/>
      <w:bookmarkStart w:id="287" w:name="_Toc19205"/>
      <w:bookmarkStart w:id="288" w:name="_Toc21826"/>
      <w:bookmarkStart w:id="289" w:name="_Toc28730"/>
      <w:bookmarkStart w:id="290" w:name="_Toc23446"/>
      <w:bookmarkStart w:id="291" w:name="_Toc23586"/>
      <w:bookmarkStart w:id="292" w:name="_Toc32439"/>
      <w:bookmarkStart w:id="293" w:name="_Toc6493"/>
      <w:bookmarkStart w:id="294" w:name="_Toc24025"/>
      <w:bookmarkStart w:id="295" w:name="_Toc20031"/>
      <w:bookmarkStart w:id="296" w:name="_Toc7380"/>
      <w:bookmarkStart w:id="297" w:name="_Toc12651"/>
      <w:bookmarkStart w:id="298" w:name="_Toc25971"/>
      <w:bookmarkStart w:id="299" w:name="_Toc16318"/>
      <w:bookmarkStart w:id="300" w:name="_Toc13212"/>
      <w:bookmarkStart w:id="301" w:name="_Toc24679"/>
      <w:bookmarkStart w:id="302" w:name="_Toc12986"/>
      <w:r>
        <w:rPr>
          <w:rFonts w:hint="eastAsia" w:eastAsia="仿宋"/>
          <w:szCs w:val="28"/>
        </w:rPr>
        <w:t>2</w:t>
      </w:r>
      <w:r>
        <w:rPr>
          <w:rFonts w:eastAsia="仿宋"/>
          <w:szCs w:val="28"/>
        </w:rPr>
        <w:t xml:space="preserve">.1.2 </w:t>
      </w:r>
      <w:bookmarkStart w:id="303" w:name="_Toc23031"/>
      <w:bookmarkStart w:id="304" w:name="_Toc8801"/>
      <w:bookmarkStart w:id="305" w:name="_Toc2817"/>
      <w:r>
        <w:rPr>
          <w:rFonts w:eastAsia="仿宋"/>
        </w:rPr>
        <w:t>气象</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p>
    <w:p w14:paraId="0CC3E73C">
      <w:pPr>
        <w:keepNext w:val="0"/>
        <w:keepLines w:val="0"/>
        <w:pageBreakBefore w:val="0"/>
        <w:widowControl w:val="0"/>
        <w:kinsoku/>
        <w:wordWrap/>
        <w:overflowPunct/>
        <w:topLinePunct w:val="0"/>
        <w:autoSpaceDE/>
        <w:autoSpaceDN/>
        <w:bidi w:val="0"/>
        <w:adjustRightInd w:val="0"/>
        <w:snapToGrid w:val="0"/>
        <w:spacing w:after="157" w:afterLines="50" w:line="360" w:lineRule="auto"/>
        <w:textAlignment w:val="auto"/>
        <w:rPr>
          <w:rFonts w:hint="default" w:ascii="Times New Roman" w:hAnsi="Times New Roman" w:eastAsia="仿宋" w:cs="Times New Roman"/>
          <w:sz w:val="28"/>
          <w:szCs w:val="28"/>
          <w:lang w:val="en-US" w:eastAsia="zh-CN"/>
        </w:rPr>
      </w:pPr>
      <w:r>
        <w:rPr>
          <w:rFonts w:hint="default" w:ascii="Times New Roman" w:hAnsi="Times New Roman" w:eastAsia="仿宋" w:cs="Times New Roman"/>
          <w:sz w:val="28"/>
          <w:szCs w:val="28"/>
          <w:lang w:val="en-US" w:eastAsia="zh-CN"/>
        </w:rPr>
        <w:t>恭城县属中亚热带季风气候区，特点是：夏湿冬干，夏长冬短，四季分明，光照充足，雨量充沛。据气象资料，多年平均气温19.7℃，极端最低气温－3.1℃，极端最高气温40.0℃。7月最热，月平均气温为28.6℃，1月最冷，月平均气温为9.2℃。境内气温的水平分布，因受地理纬度、海拔高度和地形等因素影响，南高北低，平原高于山区。县境南部的恭城镇年平均气温19.7℃，县境北部的上枧年平均气温18.7℃，两地距离约40km，年平均气温相差1℃；县境东部山区三江一带年平均气温17.2℃。县城与三江距离约30km，年平均气温相差2.5℃。</w:t>
      </w:r>
      <w:r>
        <w:rPr>
          <w:rFonts w:hint="default" w:ascii="Times New Roman" w:hAnsi="Times New Roman" w:eastAsia="仿宋" w:cs="Times New Roman"/>
          <w:sz w:val="28"/>
          <w:szCs w:val="28"/>
          <w:highlight w:val="none"/>
          <w:lang w:val="en-US" w:eastAsia="zh-CN"/>
        </w:rPr>
        <w:t>根据气象资料显示，17日0时至18日晚24时莲花镇24小时降雨量为50.0mm，6月17日至6月18日最大小时降雨量为14.0mm，累计降雨量为50.0mm</w:t>
      </w:r>
      <w:r>
        <w:rPr>
          <w:rFonts w:hint="eastAsia" w:eastAsia="仿宋" w:cs="Times New Roman"/>
          <w:sz w:val="28"/>
          <w:szCs w:val="28"/>
          <w:highlight w:val="none"/>
          <w:lang w:val="en-US" w:eastAsia="zh-CN"/>
        </w:rPr>
        <w:t>。</w:t>
      </w:r>
    </w:p>
    <w:p w14:paraId="05AF53A3">
      <w:pPr>
        <w:topLinePunct/>
        <w:snapToGrid w:val="0"/>
        <w:ind w:right="0" w:firstLine="0" w:firstLineChars="0"/>
        <w:jc w:val="center"/>
        <w:rPr>
          <w:rFonts w:eastAsia="仿宋"/>
          <w:sz w:val="28"/>
        </w:rPr>
      </w:pPr>
      <w:bookmarkStart w:id="306" w:name="_1673704176"/>
      <w:bookmarkEnd w:id="306"/>
      <w:r>
        <w:rPr>
          <w:color w:val="auto"/>
          <w:highlight w:val="none"/>
        </w:rPr>
        <w:object>
          <v:shape id="_x0000_i1025" o:spt="75" type="#_x0000_t75" style="height:221.25pt;width:441.75pt;" o:ole="t" filled="f" o:preferrelative="t" stroked="f" coordsize="21600,21600">
            <v:path/>
            <v:fill on="f" alignshape="1" focussize="0,0"/>
            <v:stroke on="f"/>
            <v:imagedata r:id="rId16" o:title=""/>
            <o:lock v:ext="edit" aspectratio="f"/>
            <w10:wrap type="none"/>
            <w10:anchorlock/>
          </v:shape>
          <o:OLEObject Type="Embed" ProgID="Excel.Chart.8" ShapeID="_x0000_i1025" DrawAspect="Content" ObjectID="_1468075725" r:id="rId15">
            <o:LockedField>false</o:LockedField>
          </o:OLEObject>
        </w:object>
      </w:r>
    </w:p>
    <w:p w14:paraId="064E7B64">
      <w:pPr>
        <w:topLinePunct/>
        <w:adjustRightInd w:val="0"/>
        <w:snapToGrid w:val="0"/>
        <w:spacing w:before="0" w:line="240" w:lineRule="auto"/>
        <w:ind w:right="0" w:firstLine="0" w:firstLineChars="0"/>
        <w:jc w:val="center"/>
        <w:rPr>
          <w:rFonts w:hint="default" w:ascii="Times New Roman" w:hAnsi="Times New Roman" w:eastAsia="仿宋" w:cs="Times New Roman"/>
          <w:b/>
          <w:bCs/>
          <w:sz w:val="24"/>
          <w:szCs w:val="22"/>
        </w:rPr>
      </w:pPr>
      <w:r>
        <w:rPr>
          <w:rFonts w:hint="default" w:ascii="Times New Roman" w:hAnsi="Times New Roman" w:eastAsia="仿宋" w:cs="Times New Roman"/>
          <w:b/>
          <w:bCs/>
          <w:sz w:val="24"/>
          <w:szCs w:val="22"/>
        </w:rPr>
        <w:t>图2-</w:t>
      </w:r>
      <w:r>
        <w:rPr>
          <w:rFonts w:hint="default" w:ascii="Times New Roman" w:hAnsi="Times New Roman" w:eastAsia="仿宋" w:cs="Times New Roman"/>
          <w:b/>
          <w:bCs/>
          <w:sz w:val="24"/>
          <w:szCs w:val="22"/>
          <w:lang w:val="en-US" w:eastAsia="zh-CN"/>
        </w:rPr>
        <w:t>2</w:t>
      </w:r>
      <w:r>
        <w:rPr>
          <w:rFonts w:hint="default" w:ascii="Times New Roman" w:hAnsi="Times New Roman" w:eastAsia="仿宋" w:cs="Times New Roman"/>
          <w:b/>
          <w:bCs/>
          <w:sz w:val="24"/>
          <w:szCs w:val="22"/>
        </w:rPr>
        <w:t xml:space="preserve">  </w:t>
      </w:r>
      <w:r>
        <w:rPr>
          <w:rFonts w:hint="eastAsia" w:eastAsia="仿宋" w:cs="Times New Roman"/>
          <w:b/>
          <w:bCs/>
          <w:sz w:val="24"/>
          <w:szCs w:val="22"/>
          <w:lang w:val="en-US" w:eastAsia="zh-CN"/>
        </w:rPr>
        <w:t>恭城</w:t>
      </w:r>
      <w:r>
        <w:rPr>
          <w:rFonts w:hint="default" w:ascii="Times New Roman" w:hAnsi="Times New Roman" w:eastAsia="仿宋" w:cs="Times New Roman"/>
          <w:b/>
          <w:bCs/>
          <w:sz w:val="24"/>
          <w:szCs w:val="22"/>
        </w:rPr>
        <w:t>县多年月平均降雨量直方图</w:t>
      </w:r>
    </w:p>
    <w:p w14:paraId="5D48E2E7">
      <w:pPr>
        <w:pStyle w:val="4"/>
        <w:pageBreakBefore w:val="0"/>
        <w:widowControl w:val="0"/>
        <w:kinsoku/>
        <w:wordWrap/>
        <w:overflowPunct/>
        <w:topLinePunct w:val="0"/>
        <w:autoSpaceDE/>
        <w:autoSpaceDN/>
        <w:bidi w:val="0"/>
        <w:adjustRightInd w:val="0"/>
        <w:snapToGrid w:val="0"/>
        <w:spacing w:beforeLines="0" w:afterLines="0" w:line="360" w:lineRule="auto"/>
        <w:ind w:firstLine="562" w:firstLineChars="200"/>
        <w:textAlignment w:val="auto"/>
        <w:rPr>
          <w:rFonts w:hint="default" w:ascii="Times New Roman" w:hAnsi="Times New Roman" w:eastAsia="仿宋" w:cs="Times New Roman"/>
          <w:sz w:val="28"/>
          <w:szCs w:val="24"/>
        </w:rPr>
      </w:pPr>
      <w:bookmarkStart w:id="307" w:name="_Toc8792"/>
      <w:bookmarkStart w:id="308" w:name="_Toc27398"/>
      <w:bookmarkStart w:id="309" w:name="_Toc13613"/>
      <w:bookmarkStart w:id="310" w:name="_Toc4113"/>
      <w:bookmarkStart w:id="311" w:name="_Toc11613"/>
      <w:bookmarkStart w:id="312" w:name="_Toc10537"/>
      <w:bookmarkStart w:id="313" w:name="_Toc16059"/>
      <w:bookmarkStart w:id="314" w:name="_Toc6652"/>
      <w:bookmarkStart w:id="315" w:name="_Toc11526"/>
      <w:bookmarkStart w:id="316" w:name="_Toc28654"/>
      <w:bookmarkStart w:id="317" w:name="_Toc24847"/>
      <w:r>
        <w:rPr>
          <w:rFonts w:hint="eastAsia" w:eastAsia="仿宋" w:cs="Times New Roman"/>
          <w:sz w:val="28"/>
          <w:szCs w:val="24"/>
          <w:lang w:val="en-US" w:eastAsia="zh-CN"/>
        </w:rPr>
        <w:t>2.1.3</w:t>
      </w:r>
      <w:r>
        <w:rPr>
          <w:rFonts w:hint="default" w:ascii="Times New Roman" w:hAnsi="Times New Roman" w:eastAsia="仿宋" w:cs="Times New Roman"/>
          <w:sz w:val="28"/>
          <w:szCs w:val="24"/>
        </w:rPr>
        <w:t>水文</w:t>
      </w:r>
      <w:bookmarkEnd w:id="307"/>
      <w:bookmarkEnd w:id="308"/>
      <w:bookmarkEnd w:id="309"/>
      <w:bookmarkEnd w:id="310"/>
      <w:bookmarkEnd w:id="311"/>
      <w:bookmarkEnd w:id="312"/>
      <w:bookmarkEnd w:id="313"/>
      <w:bookmarkEnd w:id="314"/>
      <w:bookmarkEnd w:id="315"/>
      <w:bookmarkEnd w:id="316"/>
      <w:bookmarkEnd w:id="317"/>
    </w:p>
    <w:p w14:paraId="7BE7DF0B">
      <w:pPr>
        <w:keepNext w:val="0"/>
        <w:keepLines w:val="0"/>
        <w:pageBreakBefore w:val="0"/>
        <w:widowControl w:val="0"/>
        <w:kinsoku/>
        <w:wordWrap/>
        <w:overflowPunct/>
        <w:topLinePunct w:val="0"/>
        <w:autoSpaceDE/>
        <w:autoSpaceDN/>
        <w:bidi w:val="0"/>
        <w:adjustRightInd w:val="0"/>
        <w:snapToGrid w:val="0"/>
        <w:spacing w:beforeLines="0" w:afterLines="0" w:line="360" w:lineRule="auto"/>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恭城瑶族自治县内河流大部分属珠江水系,少部分属长江水系。属珠江水系河流县境内河流长度447km，集雨面积共2113.27km</w:t>
      </w:r>
      <w:r>
        <w:rPr>
          <w:rFonts w:hint="default" w:ascii="Times New Roman" w:hAnsi="Times New Roman" w:eastAsia="仿宋" w:cs="Times New Roman"/>
          <w:sz w:val="28"/>
          <w:szCs w:val="28"/>
          <w:vertAlign w:val="superscript"/>
        </w:rPr>
        <w:t>2</w:t>
      </w:r>
      <w:r>
        <w:rPr>
          <w:rFonts w:hint="default" w:ascii="Times New Roman" w:hAnsi="Times New Roman" w:eastAsia="仿宋" w:cs="Times New Roman"/>
          <w:sz w:val="28"/>
          <w:szCs w:val="28"/>
        </w:rPr>
        <w:t>,占全县总面积的98.3%。属长江水系的河流，只有位于都庞岭北坡栗木镇泉会村一带的山溪，流入灌阳县牛江，然后汇入湘江，集雨面积共35.75 km</w:t>
      </w:r>
      <w:r>
        <w:rPr>
          <w:rFonts w:hint="default" w:ascii="Times New Roman" w:hAnsi="Times New Roman" w:eastAsia="仿宋" w:cs="Times New Roman"/>
          <w:sz w:val="28"/>
          <w:szCs w:val="28"/>
          <w:vertAlign w:val="superscript"/>
        </w:rPr>
        <w:t>2</w:t>
      </w:r>
      <w:r>
        <w:rPr>
          <w:rFonts w:hint="default" w:ascii="Times New Roman" w:hAnsi="Times New Roman" w:eastAsia="仿宋" w:cs="Times New Roman"/>
          <w:sz w:val="28"/>
          <w:szCs w:val="28"/>
        </w:rPr>
        <w:t>,占全县总面积的1.7%。</w:t>
      </w:r>
    </w:p>
    <w:p w14:paraId="6CBD2D4F">
      <w:pPr>
        <w:keepNext w:val="0"/>
        <w:keepLines w:val="0"/>
        <w:pageBreakBefore w:val="0"/>
        <w:widowControl w:val="0"/>
        <w:kinsoku/>
        <w:wordWrap/>
        <w:overflowPunct/>
        <w:topLinePunct w:val="0"/>
        <w:autoSpaceDE/>
        <w:autoSpaceDN/>
        <w:bidi w:val="0"/>
        <w:adjustRightInd w:val="0"/>
        <w:snapToGrid w:val="0"/>
        <w:spacing w:beforeLines="0" w:afterLines="0" w:line="360" w:lineRule="auto"/>
        <w:textAlignment w:val="auto"/>
        <w:rPr>
          <w:rFonts w:hint="default" w:ascii="Times New Roman" w:hAnsi="Times New Roman" w:eastAsia="仿宋" w:cs="Times New Roman"/>
          <w:spacing w:val="10"/>
        </w:rPr>
      </w:pPr>
      <w:r>
        <w:rPr>
          <w:rFonts w:hint="default" w:ascii="Times New Roman" w:hAnsi="Times New Roman" w:eastAsia="仿宋" w:cs="Times New Roman"/>
          <w:sz w:val="28"/>
          <w:szCs w:val="28"/>
        </w:rPr>
        <w:t>经现场调查，</w:t>
      </w:r>
      <w:r>
        <w:rPr>
          <w:rFonts w:hint="default" w:ascii="Times New Roman" w:hAnsi="Times New Roman" w:eastAsia="仿宋" w:cs="Times New Roman"/>
          <w:sz w:val="28"/>
          <w:szCs w:val="28"/>
          <w:lang w:val="en-US" w:eastAsia="zh-CN"/>
        </w:rPr>
        <w:t>滑坡</w:t>
      </w:r>
      <w:r>
        <w:rPr>
          <w:rFonts w:hint="eastAsia" w:eastAsia="仿宋" w:cs="Times New Roman"/>
          <w:sz w:val="28"/>
          <w:szCs w:val="28"/>
          <w:lang w:val="en-US" w:eastAsia="zh-CN"/>
        </w:rPr>
        <w:t>治理区</w:t>
      </w:r>
      <w:r>
        <w:rPr>
          <w:rFonts w:hint="default" w:ascii="Times New Roman" w:hAnsi="Times New Roman" w:eastAsia="仿宋" w:cs="Times New Roman"/>
          <w:sz w:val="28"/>
          <w:szCs w:val="28"/>
        </w:rPr>
        <w:t>位于</w:t>
      </w:r>
      <w:r>
        <w:rPr>
          <w:rFonts w:hint="eastAsia" w:eastAsia="仿宋" w:cs="Times New Roman"/>
          <w:sz w:val="28"/>
          <w:szCs w:val="28"/>
          <w:lang w:val="en-US" w:eastAsia="zh-CN"/>
        </w:rPr>
        <w:t>莲花</w:t>
      </w:r>
      <w:r>
        <w:rPr>
          <w:rFonts w:hint="default" w:ascii="Times New Roman" w:hAnsi="Times New Roman" w:eastAsia="仿宋" w:cs="Times New Roman"/>
          <w:kern w:val="2"/>
          <w:sz w:val="28"/>
          <w:szCs w:val="28"/>
          <w:lang w:eastAsia="zh-CN"/>
        </w:rPr>
        <w:t>河</w:t>
      </w:r>
      <w:r>
        <w:rPr>
          <w:rFonts w:hint="eastAsia" w:eastAsia="仿宋" w:cs="Times New Roman"/>
          <w:kern w:val="2"/>
          <w:sz w:val="28"/>
          <w:szCs w:val="28"/>
          <w:lang w:val="en-US" w:eastAsia="zh-CN"/>
        </w:rPr>
        <w:t>东北</w:t>
      </w:r>
      <w:r>
        <w:rPr>
          <w:rFonts w:hint="default" w:ascii="Times New Roman" w:hAnsi="Times New Roman" w:eastAsia="仿宋" w:cs="Times New Roman"/>
          <w:kern w:val="2"/>
          <w:sz w:val="28"/>
          <w:szCs w:val="28"/>
          <w:lang w:val="en-US" w:eastAsia="zh-CN"/>
        </w:rPr>
        <w:t>侧</w:t>
      </w:r>
      <w:r>
        <w:rPr>
          <w:rFonts w:hint="default" w:ascii="Times New Roman" w:hAnsi="Times New Roman" w:eastAsia="仿宋" w:cs="Times New Roman"/>
          <w:sz w:val="28"/>
          <w:szCs w:val="28"/>
          <w:lang w:eastAsia="zh-CN"/>
        </w:rPr>
        <w:t>，</w:t>
      </w:r>
      <w:r>
        <w:rPr>
          <w:rFonts w:hint="eastAsia" w:eastAsia="仿宋" w:cs="Times New Roman"/>
          <w:sz w:val="28"/>
          <w:szCs w:val="28"/>
          <w:lang w:val="en-US" w:eastAsia="zh-CN"/>
        </w:rPr>
        <w:t>莲花</w:t>
      </w:r>
      <w:r>
        <w:rPr>
          <w:rFonts w:hint="default" w:ascii="Times New Roman" w:hAnsi="Times New Roman" w:eastAsia="仿宋" w:cs="Times New Roman"/>
          <w:kern w:val="2"/>
          <w:sz w:val="28"/>
          <w:szCs w:val="28"/>
          <w:lang w:eastAsia="zh-CN"/>
        </w:rPr>
        <w:t>河</w:t>
      </w:r>
      <w:r>
        <w:rPr>
          <w:rFonts w:hint="default" w:ascii="Times New Roman" w:hAnsi="Times New Roman" w:eastAsia="仿宋" w:cs="Times New Roman"/>
          <w:sz w:val="28"/>
          <w:szCs w:val="28"/>
          <w:lang w:eastAsia="zh-CN"/>
        </w:rPr>
        <w:t>上段亦称桃江河，发源于县境内桑源村东侧，自东向西流，经崇岭、东寨、门等、朗山、笔山、莲花、竹山、矮山（平乐县）、枧头至恭城镇古城村汇入恭城河。河长37km，多年平均流量8.75m</w:t>
      </w:r>
      <w:r>
        <w:rPr>
          <w:rFonts w:hint="default" w:ascii="Times New Roman" w:hAnsi="Times New Roman" w:eastAsia="仿宋" w:cs="Times New Roman"/>
          <w:sz w:val="28"/>
          <w:szCs w:val="28"/>
          <w:vertAlign w:val="superscript"/>
          <w:lang w:eastAsia="zh-CN"/>
        </w:rPr>
        <w:t>3</w:t>
      </w:r>
      <w:r>
        <w:rPr>
          <w:rFonts w:hint="default" w:ascii="Times New Roman" w:hAnsi="Times New Roman" w:eastAsia="仿宋" w:cs="Times New Roman"/>
          <w:sz w:val="28"/>
          <w:szCs w:val="28"/>
          <w:lang w:eastAsia="zh-CN"/>
        </w:rPr>
        <w:t>/s，流域面积174.47km</w:t>
      </w:r>
      <w:r>
        <w:rPr>
          <w:rFonts w:hint="default" w:ascii="Times New Roman" w:hAnsi="Times New Roman" w:eastAsia="仿宋" w:cs="Times New Roman"/>
          <w:sz w:val="28"/>
          <w:szCs w:val="28"/>
          <w:vertAlign w:val="superscript"/>
          <w:lang w:eastAsia="zh-CN"/>
        </w:rPr>
        <w:t>2</w:t>
      </w:r>
      <w:r>
        <w:rPr>
          <w:rFonts w:hint="default" w:ascii="Times New Roman" w:hAnsi="Times New Roman" w:eastAsia="仿宋" w:cs="Times New Roman"/>
          <w:sz w:val="28"/>
          <w:szCs w:val="28"/>
          <w:lang w:eastAsia="zh-CN"/>
        </w:rPr>
        <w:t>，境内流域面积155.52km</w:t>
      </w:r>
      <w:r>
        <w:rPr>
          <w:rFonts w:hint="default" w:ascii="Times New Roman" w:hAnsi="Times New Roman" w:eastAsia="仿宋" w:cs="Times New Roman"/>
          <w:sz w:val="28"/>
          <w:szCs w:val="28"/>
          <w:vertAlign w:val="superscript"/>
          <w:lang w:eastAsia="zh-CN"/>
        </w:rPr>
        <w:t>2</w:t>
      </w:r>
      <w:r>
        <w:rPr>
          <w:rFonts w:hint="default" w:ascii="Times New Roman" w:hAnsi="Times New Roman" w:eastAsia="仿宋" w:cs="Times New Roman"/>
          <w:sz w:val="28"/>
          <w:szCs w:val="28"/>
          <w:lang w:eastAsia="zh-CN"/>
        </w:rPr>
        <w:t>,多年平均径流量2.8亿m</w:t>
      </w:r>
      <w:r>
        <w:rPr>
          <w:rFonts w:hint="default" w:ascii="Times New Roman" w:hAnsi="Times New Roman" w:eastAsia="仿宋" w:cs="Times New Roman"/>
          <w:sz w:val="28"/>
          <w:szCs w:val="28"/>
          <w:vertAlign w:val="superscript"/>
          <w:lang w:eastAsia="zh-CN"/>
        </w:rPr>
        <w:t>3</w:t>
      </w:r>
      <w:r>
        <w:rPr>
          <w:rFonts w:hint="default" w:ascii="Times New Roman" w:hAnsi="Times New Roman" w:eastAsia="仿宋" w:cs="Times New Roman"/>
          <w:sz w:val="28"/>
          <w:szCs w:val="28"/>
          <w:lang w:eastAsia="zh-CN"/>
        </w:rPr>
        <w:t>，主要二级支流有西岭江、浦源、兰洞、老君、小梅江等河。</w:t>
      </w:r>
      <w:r>
        <w:rPr>
          <w:rFonts w:hint="eastAsia" w:eastAsia="仿宋" w:cs="Times New Roman"/>
          <w:kern w:val="2"/>
          <w:sz w:val="28"/>
          <w:szCs w:val="28"/>
          <w:highlight w:val="none"/>
          <w:lang w:val="en-US" w:eastAsia="zh-CN"/>
        </w:rPr>
        <w:t>莲花</w:t>
      </w:r>
      <w:r>
        <w:rPr>
          <w:rFonts w:hint="default" w:ascii="Times New Roman" w:hAnsi="Times New Roman" w:eastAsia="仿宋" w:cs="Times New Roman"/>
          <w:kern w:val="2"/>
          <w:sz w:val="28"/>
          <w:szCs w:val="28"/>
          <w:highlight w:val="none"/>
          <w:lang w:eastAsia="zh-CN"/>
        </w:rPr>
        <w:t>河的历史最高水位约</w:t>
      </w:r>
      <w:r>
        <w:rPr>
          <w:rFonts w:hint="eastAsia" w:eastAsia="仿宋" w:cs="Times New Roman"/>
          <w:kern w:val="2"/>
          <w:sz w:val="28"/>
          <w:szCs w:val="28"/>
          <w:highlight w:val="none"/>
          <w:lang w:val="en-US" w:eastAsia="zh-CN"/>
        </w:rPr>
        <w:t>247.5</w:t>
      </w:r>
      <w:r>
        <w:rPr>
          <w:rFonts w:hint="default" w:ascii="Times New Roman" w:hAnsi="Times New Roman" w:eastAsia="仿宋" w:cs="Times New Roman"/>
          <w:kern w:val="2"/>
          <w:sz w:val="28"/>
          <w:szCs w:val="28"/>
          <w:highlight w:val="none"/>
          <w:lang w:eastAsia="zh-CN"/>
        </w:rPr>
        <w:t>m，</w:t>
      </w:r>
      <w:r>
        <w:rPr>
          <w:rFonts w:hint="eastAsia" w:eastAsia="仿宋" w:cs="Times New Roman"/>
          <w:kern w:val="2"/>
          <w:sz w:val="28"/>
          <w:szCs w:val="28"/>
          <w:highlight w:val="none"/>
          <w:lang w:val="en-US" w:eastAsia="zh-CN"/>
        </w:rPr>
        <w:t>治理区</w:t>
      </w:r>
      <w:r>
        <w:rPr>
          <w:rFonts w:hint="default" w:ascii="Times New Roman" w:hAnsi="Times New Roman" w:eastAsia="仿宋" w:cs="Times New Roman"/>
          <w:sz w:val="28"/>
          <w:szCs w:val="24"/>
          <w:highlight w:val="none"/>
          <w:lang w:val="en-US" w:eastAsia="zh-CN"/>
        </w:rPr>
        <w:t>最低点标高</w:t>
      </w:r>
      <w:r>
        <w:rPr>
          <w:rFonts w:hint="eastAsia" w:ascii="Times New Roman" w:hAnsi="Times New Roman" w:eastAsia="仿宋" w:cs="Times New Roman"/>
          <w:highlight w:val="none"/>
          <w:lang w:val="en-US" w:eastAsia="zh-CN"/>
        </w:rPr>
        <w:t>267</w:t>
      </w:r>
      <w:r>
        <w:rPr>
          <w:rFonts w:hint="default" w:ascii="Times New Roman" w:hAnsi="Times New Roman" w:eastAsia="仿宋" w:cs="Times New Roman"/>
          <w:highlight w:val="none"/>
          <w:lang w:val="en-US" w:eastAsia="zh-CN"/>
        </w:rPr>
        <w:t xml:space="preserve"> </w:t>
      </w:r>
      <w:r>
        <w:rPr>
          <w:rFonts w:hint="default" w:ascii="Times New Roman" w:hAnsi="Times New Roman" w:eastAsia="仿宋" w:cs="Times New Roman"/>
          <w:sz w:val="28"/>
          <w:szCs w:val="24"/>
          <w:highlight w:val="none"/>
          <w:lang w:val="en-US" w:eastAsia="zh-CN"/>
        </w:rPr>
        <w:t>m，</w:t>
      </w:r>
      <w:r>
        <w:rPr>
          <w:rFonts w:hint="default" w:ascii="Times New Roman" w:hAnsi="Times New Roman" w:eastAsia="仿宋" w:cs="Times New Roman"/>
          <w:spacing w:val="10"/>
          <w:highlight w:val="none"/>
        </w:rPr>
        <w:t>故</w:t>
      </w:r>
      <w:r>
        <w:rPr>
          <w:rFonts w:hint="eastAsia" w:eastAsia="仿宋" w:cs="Times New Roman"/>
          <w:kern w:val="2"/>
          <w:sz w:val="28"/>
          <w:szCs w:val="28"/>
          <w:highlight w:val="none"/>
          <w:lang w:val="en-US" w:eastAsia="zh-CN"/>
        </w:rPr>
        <w:t>莲花</w:t>
      </w:r>
      <w:r>
        <w:rPr>
          <w:rFonts w:hint="default" w:ascii="Times New Roman" w:hAnsi="Times New Roman" w:eastAsia="仿宋" w:cs="Times New Roman"/>
          <w:kern w:val="2"/>
          <w:sz w:val="28"/>
          <w:szCs w:val="28"/>
          <w:highlight w:val="none"/>
          <w:lang w:eastAsia="zh-CN"/>
        </w:rPr>
        <w:t>河</w:t>
      </w:r>
      <w:r>
        <w:rPr>
          <w:rFonts w:hint="default" w:ascii="Times New Roman" w:hAnsi="Times New Roman" w:eastAsia="仿宋" w:cs="Times New Roman"/>
          <w:spacing w:val="10"/>
          <w:highlight w:val="none"/>
        </w:rPr>
        <w:t>对</w:t>
      </w:r>
      <w:r>
        <w:rPr>
          <w:rFonts w:hint="eastAsia" w:eastAsia="仿宋" w:cs="Times New Roman"/>
          <w:spacing w:val="10"/>
          <w:highlight w:val="none"/>
          <w:lang w:eastAsia="zh-CN"/>
        </w:rPr>
        <w:t>治理区</w:t>
      </w:r>
      <w:r>
        <w:rPr>
          <w:rFonts w:hint="default" w:ascii="Times New Roman" w:hAnsi="Times New Roman" w:eastAsia="仿宋" w:cs="Times New Roman"/>
          <w:spacing w:val="10"/>
          <w:highlight w:val="none"/>
        </w:rPr>
        <w:t>影响较小。</w:t>
      </w:r>
    </w:p>
    <w:p w14:paraId="44BB1642">
      <w:pPr>
        <w:keepNext/>
        <w:keepLines/>
        <w:pageBreakBefore w:val="0"/>
        <w:widowControl w:val="0"/>
        <w:kinsoku/>
        <w:wordWrap/>
        <w:overflowPunct/>
        <w:topLinePunct w:val="0"/>
        <w:autoSpaceDE/>
        <w:autoSpaceDN/>
        <w:bidi w:val="0"/>
        <w:adjustRightInd w:val="0"/>
        <w:snapToGrid w:val="0"/>
        <w:spacing w:line="360" w:lineRule="auto"/>
        <w:ind w:firstLine="602"/>
        <w:textAlignment w:val="auto"/>
        <w:outlineLvl w:val="1"/>
        <w:rPr>
          <w:rFonts w:eastAsia="仿宋" w:cs="Times New Roman"/>
          <w:b/>
          <w:sz w:val="30"/>
        </w:rPr>
      </w:pPr>
      <w:bookmarkStart w:id="318" w:name="_Toc5338"/>
      <w:bookmarkStart w:id="319" w:name="_Toc20588"/>
      <w:bookmarkStart w:id="320" w:name="_Toc13264"/>
      <w:bookmarkStart w:id="321" w:name="_Toc13976"/>
      <w:bookmarkStart w:id="322" w:name="_Toc27991"/>
      <w:bookmarkStart w:id="323" w:name="_Toc6618"/>
      <w:bookmarkStart w:id="324" w:name="_Toc9665"/>
      <w:bookmarkStart w:id="325" w:name="_Toc14985"/>
      <w:bookmarkStart w:id="326" w:name="_Toc18769"/>
      <w:bookmarkStart w:id="327" w:name="_Toc2435"/>
      <w:bookmarkStart w:id="328" w:name="_Toc3851"/>
      <w:bookmarkStart w:id="329" w:name="_Toc24271"/>
      <w:bookmarkStart w:id="330" w:name="_Toc27876"/>
      <w:bookmarkStart w:id="331" w:name="_Toc29132"/>
      <w:bookmarkStart w:id="332" w:name="_Toc23736"/>
      <w:bookmarkStart w:id="333" w:name="_Toc1650"/>
      <w:bookmarkStart w:id="334" w:name="_Toc23121"/>
      <w:bookmarkStart w:id="335" w:name="_Toc30764"/>
      <w:r>
        <w:rPr>
          <w:rFonts w:hint="eastAsia" w:eastAsia="仿宋" w:cs="Times New Roman"/>
          <w:b/>
          <w:sz w:val="30"/>
        </w:rPr>
        <w:t>2</w:t>
      </w:r>
      <w:r>
        <w:rPr>
          <w:rFonts w:eastAsia="仿宋" w:cs="Times New Roman"/>
          <w:b/>
          <w:sz w:val="30"/>
        </w:rPr>
        <w:t xml:space="preserve">.2 </w:t>
      </w:r>
      <w:r>
        <w:rPr>
          <w:rFonts w:hint="eastAsia" w:eastAsia="仿宋" w:cs="Times New Roman"/>
          <w:b/>
          <w:sz w:val="30"/>
        </w:rPr>
        <w:t>地质环境</w:t>
      </w:r>
      <w:r>
        <w:rPr>
          <w:rFonts w:eastAsia="仿宋" w:cs="Times New Roman"/>
          <w:b/>
          <w:sz w:val="30"/>
        </w:rPr>
        <w:t>条件</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p>
    <w:p w14:paraId="0E8F881C">
      <w:pPr>
        <w:pStyle w:val="4"/>
        <w:pageBreakBefore w:val="0"/>
        <w:widowControl w:val="0"/>
        <w:kinsoku/>
        <w:wordWrap/>
        <w:overflowPunct/>
        <w:topLinePunct w:val="0"/>
        <w:autoSpaceDE/>
        <w:autoSpaceDN/>
        <w:bidi w:val="0"/>
        <w:adjustRightInd w:val="0"/>
        <w:snapToGrid w:val="0"/>
        <w:spacing w:line="360" w:lineRule="auto"/>
        <w:ind w:firstLine="562"/>
        <w:textAlignment w:val="auto"/>
        <w:rPr>
          <w:rFonts w:hint="eastAsia" w:eastAsia="仿宋"/>
          <w:sz w:val="28"/>
          <w:szCs w:val="28"/>
        </w:rPr>
      </w:pPr>
      <w:bookmarkStart w:id="336" w:name="_Toc29803"/>
      <w:bookmarkStart w:id="337" w:name="_Toc499"/>
      <w:bookmarkStart w:id="338" w:name="_Toc15801"/>
      <w:bookmarkStart w:id="339" w:name="_Toc19325"/>
      <w:bookmarkStart w:id="340" w:name="_Toc30716"/>
      <w:bookmarkStart w:id="341" w:name="_Toc10776"/>
      <w:bookmarkStart w:id="342" w:name="_Toc13291"/>
      <w:bookmarkStart w:id="343" w:name="_Toc444"/>
      <w:bookmarkStart w:id="344" w:name="_Toc11309"/>
      <w:bookmarkStart w:id="345" w:name="_Toc3580"/>
      <w:bookmarkStart w:id="346" w:name="_Toc31410"/>
      <w:bookmarkStart w:id="347" w:name="_Toc25526"/>
      <w:bookmarkStart w:id="348" w:name="_Toc10978"/>
      <w:bookmarkStart w:id="349" w:name="_Toc25593"/>
      <w:bookmarkStart w:id="350" w:name="_Toc10853"/>
      <w:bookmarkStart w:id="351" w:name="_Toc4747"/>
      <w:bookmarkStart w:id="352" w:name="_Toc21575"/>
      <w:bookmarkStart w:id="353" w:name="_Toc30645"/>
      <w:r>
        <w:rPr>
          <w:rFonts w:hint="eastAsia" w:eastAsia="仿宋"/>
          <w:sz w:val="28"/>
          <w:szCs w:val="28"/>
        </w:rPr>
        <w:t>2</w:t>
      </w:r>
      <w:r>
        <w:rPr>
          <w:rFonts w:eastAsia="仿宋"/>
          <w:sz w:val="28"/>
          <w:szCs w:val="28"/>
        </w:rPr>
        <w:t xml:space="preserve">.2.1 </w:t>
      </w:r>
      <w:r>
        <w:rPr>
          <w:rFonts w:hint="eastAsia" w:eastAsia="仿宋"/>
          <w:sz w:val="28"/>
          <w:szCs w:val="24"/>
        </w:rPr>
        <w:t>地形地貌</w:t>
      </w:r>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p>
    <w:p w14:paraId="4A4DB0AB">
      <w:pPr>
        <w:keepNext w:val="0"/>
        <w:keepLines w:val="0"/>
        <w:pageBreakBefore w:val="0"/>
        <w:widowControl w:val="0"/>
        <w:kinsoku/>
        <w:wordWrap/>
        <w:overflowPunct/>
        <w:topLinePunct w:val="0"/>
        <w:autoSpaceDE/>
        <w:autoSpaceDN/>
        <w:bidi w:val="0"/>
        <w:adjustRightInd w:val="0"/>
        <w:snapToGrid w:val="0"/>
        <w:spacing w:beforeLines="0" w:afterLines="0" w:line="360" w:lineRule="auto"/>
        <w:textAlignment w:val="auto"/>
        <w:rPr>
          <w:rFonts w:hint="eastAsia" w:ascii="Times New Roman" w:hAnsi="Times New Roman" w:eastAsia="仿宋" w:cs="Times New Roman"/>
          <w:sz w:val="28"/>
          <w:szCs w:val="28"/>
          <w:lang w:val="zh-CN"/>
        </w:rPr>
      </w:pPr>
      <w:r>
        <w:rPr>
          <w:rFonts w:hint="eastAsia" w:eastAsia="仿宋" w:cs="Times New Roman"/>
          <w:sz w:val="28"/>
          <w:szCs w:val="28"/>
          <w:lang w:val="en-US" w:eastAsia="zh-CN"/>
        </w:rPr>
        <w:t>治理区属陡坡中</w:t>
      </w:r>
      <w:r>
        <w:rPr>
          <w:rFonts w:hint="eastAsia" w:ascii="Times New Roman" w:hAnsi="Times New Roman" w:eastAsia="仿宋" w:cs="Times New Roman"/>
          <w:sz w:val="28"/>
          <w:szCs w:val="28"/>
          <w:lang w:eastAsia="zh-CN"/>
        </w:rPr>
        <w:t>低山</w:t>
      </w:r>
      <w:r>
        <w:rPr>
          <w:rFonts w:hint="eastAsia" w:ascii="Times New Roman" w:hAnsi="Times New Roman" w:eastAsia="仿宋" w:cs="Times New Roman"/>
          <w:sz w:val="28"/>
          <w:szCs w:val="28"/>
        </w:rPr>
        <w:t>地貌区，</w:t>
      </w:r>
      <w:r>
        <w:rPr>
          <w:rFonts w:hint="eastAsia" w:ascii="Times New Roman" w:hAnsi="Times New Roman" w:eastAsia="仿宋" w:cs="Times New Roman"/>
          <w:sz w:val="28"/>
          <w:szCs w:val="28"/>
          <w:lang w:val="zh-CN"/>
        </w:rPr>
        <w:t>峰顶标高一般为600—1000m，个别峰顶大于1000m。山顶多呈尖棱状、锯齿状等。侵蚀切割亦较强烈，相对高差为300—500m，坡面坡度多为50～60°。冲沟及河谷比降大，有少量悬谷及跌水，横断面呈“V”字形。</w:t>
      </w:r>
    </w:p>
    <w:p w14:paraId="441E5843">
      <w:pPr>
        <w:keepNext w:val="0"/>
        <w:keepLines w:val="0"/>
        <w:pageBreakBefore w:val="0"/>
        <w:widowControl w:val="0"/>
        <w:kinsoku/>
        <w:wordWrap/>
        <w:overflowPunct/>
        <w:topLinePunct w:val="0"/>
        <w:autoSpaceDE/>
        <w:autoSpaceDN/>
        <w:bidi w:val="0"/>
        <w:adjustRightInd w:val="0"/>
        <w:snapToGrid w:val="0"/>
        <w:spacing w:beforeLines="0" w:afterLines="0" w:line="360" w:lineRule="auto"/>
        <w:textAlignment w:val="auto"/>
        <w:rPr>
          <w:rFonts w:hint="default" w:ascii="Times New Roman" w:hAnsi="Times New Roman" w:eastAsia="仿宋" w:cs="Times New Roman"/>
          <w:sz w:val="28"/>
          <w:szCs w:val="28"/>
        </w:rPr>
      </w:pPr>
      <w:r>
        <w:rPr>
          <w:rFonts w:hint="eastAsia" w:eastAsia="仿宋" w:cs="Times New Roman"/>
          <w:sz w:val="28"/>
          <w:szCs w:val="28"/>
          <w:highlight w:val="none"/>
          <w:lang w:val="en-US" w:eastAsia="zh-CN"/>
        </w:rPr>
        <w:t>治理区</w:t>
      </w:r>
      <w:r>
        <w:rPr>
          <w:rFonts w:hint="default" w:ascii="Times New Roman" w:hAnsi="Times New Roman" w:eastAsia="仿宋" w:cs="Times New Roman"/>
          <w:sz w:val="28"/>
          <w:szCs w:val="28"/>
          <w:highlight w:val="none"/>
        </w:rPr>
        <w:t>位于山体的下部，</w:t>
      </w:r>
      <w:r>
        <w:rPr>
          <w:rFonts w:hint="default" w:ascii="Times New Roman" w:hAnsi="Times New Roman" w:eastAsia="仿宋" w:cs="Times New Roman"/>
          <w:b w:val="0"/>
          <w:bCs w:val="0"/>
          <w:color w:val="auto"/>
          <w:sz w:val="28"/>
          <w:szCs w:val="28"/>
          <w:highlight w:val="none"/>
        </w:rPr>
        <w:t>前缘标高</w:t>
      </w:r>
      <w:r>
        <w:rPr>
          <w:rFonts w:hint="eastAsia" w:eastAsia="仿宋" w:cs="Times New Roman"/>
          <w:b w:val="0"/>
          <w:bCs w:val="0"/>
          <w:color w:val="auto"/>
          <w:sz w:val="28"/>
          <w:szCs w:val="28"/>
          <w:highlight w:val="none"/>
          <w:lang w:val="en-US" w:eastAsia="zh-CN"/>
        </w:rPr>
        <w:t>258.4</w:t>
      </w:r>
      <w:r>
        <w:rPr>
          <w:rFonts w:hint="default" w:ascii="Times New Roman" w:hAnsi="Times New Roman" w:eastAsia="仿宋" w:cs="Times New Roman"/>
          <w:b w:val="0"/>
          <w:bCs w:val="0"/>
          <w:color w:val="auto"/>
          <w:sz w:val="28"/>
          <w:szCs w:val="28"/>
          <w:highlight w:val="none"/>
          <w:lang w:val="en-US" w:eastAsia="zh-CN"/>
        </w:rPr>
        <w:t>m，</w:t>
      </w:r>
      <w:r>
        <w:rPr>
          <w:rFonts w:hint="default" w:ascii="Times New Roman" w:hAnsi="Times New Roman" w:eastAsia="仿宋" w:cs="Times New Roman"/>
          <w:b w:val="0"/>
          <w:bCs w:val="0"/>
          <w:color w:val="auto"/>
          <w:sz w:val="28"/>
          <w:szCs w:val="28"/>
          <w:highlight w:val="none"/>
        </w:rPr>
        <w:t>后缘标高</w:t>
      </w:r>
      <w:r>
        <w:rPr>
          <w:rFonts w:hint="eastAsia" w:eastAsia="仿宋" w:cs="Times New Roman"/>
          <w:b w:val="0"/>
          <w:bCs w:val="0"/>
          <w:color w:val="auto"/>
          <w:sz w:val="28"/>
          <w:szCs w:val="28"/>
          <w:highlight w:val="none"/>
          <w:lang w:val="en-US" w:eastAsia="zh-CN"/>
        </w:rPr>
        <w:t>271.7</w:t>
      </w:r>
      <w:r>
        <w:rPr>
          <w:rFonts w:hint="default" w:ascii="Times New Roman" w:hAnsi="Times New Roman" w:eastAsia="仿宋" w:cs="Times New Roman"/>
          <w:b w:val="0"/>
          <w:bCs w:val="0"/>
          <w:color w:val="auto"/>
          <w:sz w:val="28"/>
          <w:szCs w:val="28"/>
          <w:highlight w:val="none"/>
        </w:rPr>
        <w:t>m，相对高差</w:t>
      </w:r>
      <w:r>
        <w:rPr>
          <w:rFonts w:hint="eastAsia" w:eastAsia="仿宋" w:cs="Times New Roman"/>
          <w:b w:val="0"/>
          <w:bCs w:val="0"/>
          <w:color w:val="auto"/>
          <w:sz w:val="28"/>
          <w:szCs w:val="28"/>
          <w:highlight w:val="none"/>
          <w:lang w:val="en-US" w:eastAsia="zh-CN"/>
        </w:rPr>
        <w:t>13.3</w:t>
      </w:r>
      <w:r>
        <w:rPr>
          <w:rFonts w:hint="default" w:ascii="Times New Roman" w:hAnsi="Times New Roman" w:eastAsia="仿宋" w:cs="Times New Roman"/>
          <w:b w:val="0"/>
          <w:bCs w:val="0"/>
          <w:color w:val="auto"/>
          <w:sz w:val="28"/>
          <w:szCs w:val="28"/>
          <w:highlight w:val="none"/>
          <w:lang w:val="en-US" w:eastAsia="zh-CN"/>
        </w:rPr>
        <w:t xml:space="preserve"> </w:t>
      </w:r>
      <w:r>
        <w:rPr>
          <w:rFonts w:hint="default" w:ascii="Times New Roman" w:hAnsi="Times New Roman" w:eastAsia="仿宋" w:cs="Times New Roman"/>
          <w:b w:val="0"/>
          <w:bCs w:val="0"/>
          <w:color w:val="auto"/>
          <w:sz w:val="28"/>
          <w:szCs w:val="28"/>
          <w:highlight w:val="none"/>
        </w:rPr>
        <w:t>m</w:t>
      </w:r>
      <w:r>
        <w:rPr>
          <w:rFonts w:hint="default" w:ascii="Times New Roman" w:hAnsi="Times New Roman" w:eastAsia="仿宋" w:cs="Times New Roman"/>
          <w:sz w:val="28"/>
          <w:szCs w:val="28"/>
          <w:highlight w:val="none"/>
        </w:rPr>
        <w:t>，形成坡度约</w:t>
      </w:r>
      <w:r>
        <w:rPr>
          <w:rFonts w:hint="eastAsia" w:eastAsia="仿宋" w:cs="Times New Roman"/>
          <w:sz w:val="28"/>
          <w:szCs w:val="28"/>
          <w:highlight w:val="none"/>
          <w:lang w:val="en-US" w:eastAsia="zh-CN"/>
        </w:rPr>
        <w:t>30</w:t>
      </w:r>
      <w:r>
        <w:rPr>
          <w:rFonts w:hint="default" w:ascii="Times New Roman" w:hAnsi="Times New Roman" w:eastAsia="仿宋" w:cs="Times New Roman"/>
          <w:sz w:val="28"/>
          <w:szCs w:val="28"/>
          <w:highlight w:val="none"/>
        </w:rPr>
        <w:t>°～</w:t>
      </w:r>
      <w:r>
        <w:rPr>
          <w:rFonts w:hint="eastAsia" w:eastAsia="仿宋" w:cs="Times New Roman"/>
          <w:sz w:val="28"/>
          <w:szCs w:val="28"/>
          <w:highlight w:val="none"/>
          <w:lang w:val="en-US" w:eastAsia="zh-CN"/>
        </w:rPr>
        <w:t>4</w:t>
      </w:r>
      <w:r>
        <w:rPr>
          <w:rFonts w:hint="default" w:ascii="Times New Roman" w:hAnsi="Times New Roman" w:eastAsia="仿宋" w:cs="Times New Roman"/>
          <w:sz w:val="28"/>
          <w:szCs w:val="28"/>
          <w:highlight w:val="none"/>
        </w:rPr>
        <w:t>0°。山</w:t>
      </w:r>
      <w:r>
        <w:rPr>
          <w:rFonts w:hint="default" w:ascii="Times New Roman" w:hAnsi="Times New Roman" w:eastAsia="仿宋" w:cs="Times New Roman"/>
          <w:sz w:val="28"/>
          <w:szCs w:val="28"/>
        </w:rPr>
        <w:t>体</w:t>
      </w:r>
      <w:r>
        <w:rPr>
          <w:rFonts w:hint="eastAsia" w:ascii="Times New Roman" w:hAnsi="Times New Roman" w:eastAsia="仿宋" w:cs="Times New Roman"/>
          <w:sz w:val="28"/>
          <w:szCs w:val="28"/>
        </w:rPr>
        <w:t>灌木</w:t>
      </w:r>
      <w:r>
        <w:rPr>
          <w:rFonts w:hint="eastAsia" w:ascii="Times New Roman" w:hAnsi="Times New Roman" w:eastAsia="仿宋" w:cs="Times New Roman"/>
          <w:sz w:val="28"/>
          <w:szCs w:val="28"/>
          <w:lang w:val="en-US" w:eastAsia="zh-CN"/>
        </w:rPr>
        <w:t>植被</w:t>
      </w:r>
      <w:r>
        <w:rPr>
          <w:rFonts w:hint="default" w:ascii="Times New Roman" w:hAnsi="Times New Roman" w:eastAsia="仿宋" w:cs="Times New Roman"/>
          <w:sz w:val="28"/>
          <w:szCs w:val="28"/>
        </w:rPr>
        <w:t>发育，覆盖率</w:t>
      </w:r>
      <w:r>
        <w:rPr>
          <w:rFonts w:hint="eastAsia" w:ascii="Times New Roman" w:hAnsi="Times New Roman" w:eastAsia="仿宋" w:cs="Times New Roman"/>
          <w:sz w:val="28"/>
          <w:szCs w:val="28"/>
          <w:lang w:val="en-US" w:eastAsia="zh-CN"/>
        </w:rPr>
        <w:t>达</w:t>
      </w:r>
      <w:r>
        <w:rPr>
          <w:rFonts w:hint="eastAsia" w:eastAsia="仿宋" w:cs="Times New Roman"/>
          <w:sz w:val="28"/>
          <w:szCs w:val="28"/>
          <w:lang w:val="en-US" w:eastAsia="zh-CN"/>
        </w:rPr>
        <w:t>7</w:t>
      </w:r>
      <w:r>
        <w:rPr>
          <w:rFonts w:hint="default" w:ascii="Times New Roman" w:hAnsi="Times New Roman" w:eastAsia="仿宋" w:cs="Times New Roman"/>
          <w:sz w:val="28"/>
          <w:szCs w:val="28"/>
        </w:rPr>
        <w:t>0%。</w:t>
      </w:r>
    </w:p>
    <w:p w14:paraId="6EBA465A">
      <w:pPr>
        <w:spacing w:line="360" w:lineRule="auto"/>
        <w:ind w:firstLine="614" w:firstLineChars="192"/>
        <w:jc w:val="center"/>
        <w:rPr>
          <w:rFonts w:hAnsi="仿宋" w:eastAsia="仿宋"/>
          <w:spacing w:val="10"/>
          <w:szCs w:val="21"/>
        </w:rPr>
      </w:pPr>
      <w:r>
        <w:rPr>
          <w:rFonts w:hint="default" w:ascii="Times New Roman" w:hAnsi="Times New Roman" w:eastAsia="仿宋" w:cs="Times New Roman"/>
          <w:sz w:val="32"/>
          <w:szCs w:val="24"/>
          <w:highlight w:val="lightGray"/>
        </w:rPr>
        <mc:AlternateContent>
          <mc:Choice Requires="wps">
            <w:drawing>
              <wp:anchor distT="0" distB="0" distL="114300" distR="114300" simplePos="0" relativeHeight="251667456" behindDoc="0" locked="0" layoutInCell="1" allowOverlap="1">
                <wp:simplePos x="0" y="0"/>
                <wp:positionH relativeFrom="column">
                  <wp:posOffset>2303780</wp:posOffset>
                </wp:positionH>
                <wp:positionV relativeFrom="paragraph">
                  <wp:posOffset>4921250</wp:posOffset>
                </wp:positionV>
                <wp:extent cx="1285240" cy="513080"/>
                <wp:effectExtent l="9525" t="9525" r="305435" b="620395"/>
                <wp:wrapNone/>
                <wp:docPr id="28" name="圆角矩形标注 157"/>
                <wp:cNvGraphicFramePr/>
                <a:graphic xmlns:a="http://schemas.openxmlformats.org/drawingml/2006/main">
                  <a:graphicData uri="http://schemas.microsoft.com/office/word/2010/wordprocessingShape">
                    <wps:wsp>
                      <wps:cNvSpPr/>
                      <wps:spPr>
                        <a:xfrm>
                          <a:off x="0" y="0"/>
                          <a:ext cx="1285240" cy="513080"/>
                        </a:xfrm>
                        <a:prstGeom prst="wedgeRoundRectCallout">
                          <a:avLst>
                            <a:gd name="adj1" fmla="val 72290"/>
                            <a:gd name="adj2" fmla="val 168564"/>
                            <a:gd name="adj3" fmla="val 16667"/>
                          </a:avLst>
                        </a:prstGeom>
                        <a:noFill/>
                        <a:ln w="19050" cap="flat" cmpd="sng">
                          <a:solidFill>
                            <a:srgbClr val="FF0000"/>
                          </a:solidFill>
                          <a:prstDash val="solid"/>
                          <a:round/>
                          <a:headEnd type="none" w="med" len="med"/>
                          <a:tailEnd type="none" w="med" len="med"/>
                        </a:ln>
                      </wps:spPr>
                      <wps:txbx>
                        <w:txbxContent>
                          <w:p w14:paraId="69F4E72B">
                            <w:pPr>
                              <w:spacing w:beforeLines="0" w:afterLines="0" w:line="360" w:lineRule="exact"/>
                              <w:ind w:firstLine="0" w:firstLineChars="0"/>
                              <w:jc w:val="center"/>
                              <w:rPr>
                                <w:rFonts w:hint="eastAsia" w:ascii="仿宋" w:hAnsi="仿宋" w:eastAsia="仿宋" w:cs="仿宋"/>
                                <w:b w:val="0"/>
                                <w:bCs/>
                                <w:color w:val="C00000"/>
                                <w:sz w:val="28"/>
                                <w:szCs w:val="28"/>
                                <w14:textOutline w14:w="9525">
                                  <w14:solidFill>
                                    <w14:srgbClr w14:val="FF0000"/>
                                  </w14:solidFill>
                                  <w14:round/>
                                </w14:textOutline>
                              </w:rPr>
                            </w:pPr>
                            <w:r>
                              <w:rPr>
                                <w:rFonts w:hint="eastAsia" w:ascii="仿宋" w:hAnsi="仿宋" w:eastAsia="仿宋" w:cs="仿宋"/>
                                <w:b w:val="0"/>
                                <w:bCs/>
                                <w:color w:val="FFFFFF"/>
                                <w:sz w:val="28"/>
                                <w:szCs w:val="28"/>
                                <w:lang w:val="en-US" w:eastAsia="zh-CN"/>
                                <w14:textOutline w14:w="9525">
                                  <w14:solidFill>
                                    <w14:srgbClr w14:val="FF0000"/>
                                  </w14:solidFill>
                                  <w14:round/>
                                </w14:textOutline>
                              </w:rPr>
                              <w:t>治理区</w:t>
                            </w:r>
                            <w:r>
                              <w:rPr>
                                <w:rFonts w:hint="eastAsia" w:ascii="仿宋" w:hAnsi="仿宋" w:eastAsia="仿宋" w:cs="仿宋"/>
                                <w:b w:val="0"/>
                                <w:bCs/>
                                <w:color w:val="FFFFFF"/>
                                <w:sz w:val="28"/>
                                <w:szCs w:val="28"/>
                                <w14:textOutline w14:w="9525">
                                  <w14:solidFill>
                                    <w14:srgbClr w14:val="FF0000"/>
                                  </w14:solidFill>
                                  <w14:round/>
                                </w14:textOutline>
                              </w:rPr>
                              <w:t>位置</w:t>
                            </w:r>
                          </w:p>
                        </w:txbxContent>
                      </wps:txbx>
                      <wps:bodyPr vert="horz" wrap="square" anchor="ctr" anchorCtr="0" upright="1"/>
                    </wps:wsp>
                  </a:graphicData>
                </a:graphic>
              </wp:anchor>
            </w:drawing>
          </mc:Choice>
          <mc:Fallback>
            <w:pict>
              <v:shape id="圆角矩形标注 157" o:spid="_x0000_s1026" o:spt="62" type="#_x0000_t62" style="position:absolute;left:0pt;margin-left:181.4pt;margin-top:387.5pt;height:40.4pt;width:101.2pt;z-index:251667456;v-text-anchor:middle;mso-width-relative:page;mso-height-relative:page;" filled="f" stroked="t" coordsize="21600,21600" o:gfxdata="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" adj="26415,47210,14400">
                <v:fill on="f" focussize="0,0"/>
                <v:stroke weight="1.5pt" color="#FF0000" joinstyle="round"/>
                <v:imagedata o:title=""/>
                <o:lock v:ext="edit" aspectratio="f"/>
                <v:textbox>
                  <w:txbxContent>
                    <w:p w14:paraId="69F4E72B">
                      <w:pPr>
                        <w:spacing w:beforeLines="0" w:afterLines="0" w:line="360" w:lineRule="exact"/>
                        <w:ind w:firstLine="0" w:firstLineChars="0"/>
                        <w:jc w:val="center"/>
                        <w:rPr>
                          <w:rFonts w:hint="eastAsia" w:ascii="仿宋" w:hAnsi="仿宋" w:eastAsia="仿宋" w:cs="仿宋"/>
                          <w:b w:val="0"/>
                          <w:bCs/>
                          <w:color w:val="C00000"/>
                          <w:sz w:val="28"/>
                          <w:szCs w:val="28"/>
                          <w14:textOutline w14:w="9525">
                            <w14:solidFill>
                              <w14:srgbClr w14:val="FF0000"/>
                            </w14:solidFill>
                            <w14:round/>
                          </w14:textOutline>
                        </w:rPr>
                      </w:pPr>
                      <w:r>
                        <w:rPr>
                          <w:rFonts w:hint="eastAsia" w:ascii="仿宋" w:hAnsi="仿宋" w:eastAsia="仿宋" w:cs="仿宋"/>
                          <w:b w:val="0"/>
                          <w:bCs/>
                          <w:color w:val="FFFFFF"/>
                          <w:sz w:val="28"/>
                          <w:szCs w:val="28"/>
                          <w:lang w:val="en-US" w:eastAsia="zh-CN"/>
                          <w14:textOutline w14:w="9525">
                            <w14:solidFill>
                              <w14:srgbClr w14:val="FF0000"/>
                            </w14:solidFill>
                            <w14:round/>
                          </w14:textOutline>
                        </w:rPr>
                        <w:t>治理区</w:t>
                      </w:r>
                      <w:r>
                        <w:rPr>
                          <w:rFonts w:hint="eastAsia" w:ascii="仿宋" w:hAnsi="仿宋" w:eastAsia="仿宋" w:cs="仿宋"/>
                          <w:b w:val="0"/>
                          <w:bCs/>
                          <w:color w:val="FFFFFF"/>
                          <w:sz w:val="28"/>
                          <w:szCs w:val="28"/>
                          <w14:textOutline w14:w="9525">
                            <w14:solidFill>
                              <w14:srgbClr w14:val="FF0000"/>
                            </w14:solidFill>
                            <w14:round/>
                          </w14:textOutline>
                        </w:rPr>
                        <w:t>位置</w:t>
                      </w:r>
                    </w:p>
                  </w:txbxContent>
                </v:textbox>
              </v:shape>
            </w:pict>
          </mc:Fallback>
        </mc:AlternateContent>
      </w:r>
      <w:r>
        <w:rPr>
          <w:color w:val="auto"/>
          <w:highlight w:val="none"/>
        </w:rPr>
        <w:drawing>
          <wp:inline distT="0" distB="0" distL="114300" distR="114300">
            <wp:extent cx="5241290" cy="7532370"/>
            <wp:effectExtent l="0" t="0" r="16510" b="11430"/>
            <wp:docPr id="47" name="图片 62" descr="3地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62" descr="3地貌"/>
                    <pic:cNvPicPr>
                      <a:picLocks noChangeAspect="1"/>
                    </pic:cNvPicPr>
                  </pic:nvPicPr>
                  <pic:blipFill>
                    <a:blip r:embed="rId17"/>
                    <a:stretch>
                      <a:fillRect/>
                    </a:stretch>
                  </pic:blipFill>
                  <pic:spPr>
                    <a:xfrm>
                      <a:off x="0" y="0"/>
                      <a:ext cx="5241290" cy="7532370"/>
                    </a:xfrm>
                    <a:prstGeom prst="rect">
                      <a:avLst/>
                    </a:prstGeom>
                    <a:noFill/>
                    <a:ln>
                      <a:noFill/>
                    </a:ln>
                  </pic:spPr>
                </pic:pic>
              </a:graphicData>
            </a:graphic>
          </wp:inline>
        </w:drawing>
      </w:r>
    </w:p>
    <w:p w14:paraId="68429E84">
      <w:pPr>
        <w:pStyle w:val="7"/>
        <w:jc w:val="center"/>
        <w:rPr>
          <w:rFonts w:hint="eastAsia" w:ascii="仿宋" w:hAnsi="仿宋" w:eastAsia="仿宋" w:cs="Times New Roman"/>
          <w:b/>
          <w:kern w:val="0"/>
          <w:sz w:val="24"/>
          <w:szCs w:val="24"/>
          <w:lang w:eastAsia="zh-CN"/>
        </w:rPr>
      </w:pPr>
      <w:r>
        <w:rPr>
          <w:rFonts w:hint="eastAsia" w:ascii="仿宋" w:hAnsi="仿宋" w:eastAsia="仿宋" w:cs="Times New Roman"/>
          <w:b/>
          <w:kern w:val="0"/>
          <w:sz w:val="24"/>
          <w:szCs w:val="24"/>
          <w:lang w:val="en-US" w:eastAsia="zh-CN"/>
        </w:rPr>
        <w:t>图</w:t>
      </w:r>
      <w:r>
        <w:rPr>
          <w:rFonts w:ascii="仿宋" w:hAnsi="仿宋" w:eastAsia="仿宋" w:cs="Times New Roman"/>
          <w:b/>
          <w:kern w:val="0"/>
          <w:sz w:val="24"/>
          <w:szCs w:val="24"/>
        </w:rPr>
        <w:fldChar w:fldCharType="begin"/>
      </w:r>
      <w:r>
        <w:rPr>
          <w:rFonts w:ascii="仿宋" w:hAnsi="仿宋" w:eastAsia="仿宋" w:cs="Times New Roman"/>
          <w:b/>
          <w:kern w:val="0"/>
          <w:sz w:val="24"/>
          <w:szCs w:val="24"/>
        </w:rPr>
        <w:instrText xml:space="preserve"> STYLEREF 1 \s </w:instrText>
      </w:r>
      <w:r>
        <w:rPr>
          <w:rFonts w:ascii="仿宋" w:hAnsi="仿宋" w:eastAsia="仿宋" w:cs="Times New Roman"/>
          <w:b/>
          <w:kern w:val="0"/>
          <w:sz w:val="24"/>
          <w:szCs w:val="24"/>
        </w:rPr>
        <w:fldChar w:fldCharType="separate"/>
      </w:r>
      <w:r>
        <w:rPr>
          <w:rFonts w:ascii="仿宋" w:hAnsi="仿宋" w:eastAsia="仿宋" w:cs="Times New Roman"/>
          <w:b/>
          <w:kern w:val="0"/>
          <w:sz w:val="24"/>
          <w:szCs w:val="24"/>
        </w:rPr>
        <w:t>2</w:t>
      </w:r>
      <w:r>
        <w:rPr>
          <w:rFonts w:ascii="仿宋" w:hAnsi="仿宋" w:eastAsia="仿宋" w:cs="Times New Roman"/>
          <w:b/>
          <w:kern w:val="0"/>
          <w:sz w:val="24"/>
          <w:szCs w:val="24"/>
        </w:rPr>
        <w:fldChar w:fldCharType="end"/>
      </w:r>
      <w:r>
        <w:rPr>
          <w:rFonts w:ascii="仿宋" w:hAnsi="仿宋" w:eastAsia="仿宋" w:cs="Times New Roman"/>
          <w:b/>
          <w:kern w:val="0"/>
          <w:sz w:val="24"/>
          <w:szCs w:val="24"/>
        </w:rPr>
        <w:t>-</w:t>
      </w:r>
      <w:r>
        <w:rPr>
          <w:rFonts w:hint="eastAsia" w:ascii="仿宋" w:hAnsi="仿宋" w:eastAsia="仿宋" w:cs="Times New Roman"/>
          <w:b/>
          <w:kern w:val="0"/>
          <w:sz w:val="24"/>
          <w:szCs w:val="24"/>
          <w:lang w:val="en-US" w:eastAsia="zh-CN"/>
        </w:rPr>
        <w:t>3</w:t>
      </w:r>
      <w:r>
        <w:rPr>
          <w:rFonts w:ascii="仿宋" w:hAnsi="仿宋" w:eastAsia="仿宋" w:cs="Times New Roman"/>
          <w:b/>
          <w:kern w:val="0"/>
          <w:sz w:val="24"/>
          <w:szCs w:val="24"/>
        </w:rPr>
        <w:t xml:space="preserve">  </w:t>
      </w:r>
      <w:r>
        <w:rPr>
          <w:rFonts w:hint="eastAsia" w:ascii="仿宋" w:hAnsi="仿宋" w:eastAsia="仿宋" w:cs="Times New Roman"/>
          <w:b/>
          <w:kern w:val="0"/>
          <w:sz w:val="24"/>
          <w:szCs w:val="24"/>
          <w:lang w:val="en-US" w:eastAsia="zh-CN"/>
        </w:rPr>
        <w:t>恭城瑶族自治</w:t>
      </w:r>
      <w:r>
        <w:rPr>
          <w:rFonts w:hint="eastAsia" w:ascii="仿宋" w:hAnsi="仿宋" w:eastAsia="仿宋" w:cs="仿宋"/>
          <w:b/>
          <w:sz w:val="24"/>
          <w:szCs w:val="24"/>
          <w:lang w:val="en-US" w:eastAsia="zh-CN"/>
        </w:rPr>
        <w:t>县</w:t>
      </w:r>
      <w:r>
        <w:rPr>
          <w:rFonts w:ascii="仿宋" w:hAnsi="仿宋" w:eastAsia="仿宋" w:cs="Times New Roman"/>
          <w:b/>
          <w:kern w:val="0"/>
          <w:sz w:val="24"/>
          <w:szCs w:val="24"/>
        </w:rPr>
        <w:t>地貌</w:t>
      </w:r>
      <w:r>
        <w:rPr>
          <w:rFonts w:hint="eastAsia" w:ascii="仿宋" w:hAnsi="仿宋" w:eastAsia="仿宋" w:cs="Times New Roman"/>
          <w:b/>
          <w:kern w:val="0"/>
          <w:sz w:val="24"/>
          <w:szCs w:val="24"/>
        </w:rPr>
        <w:t>图</w:t>
      </w:r>
      <w:r>
        <w:rPr>
          <w:rFonts w:hint="eastAsia" w:ascii="仿宋" w:hAnsi="仿宋" w:eastAsia="仿宋" w:cs="Times New Roman"/>
          <w:b/>
          <w:kern w:val="0"/>
          <w:sz w:val="24"/>
          <w:szCs w:val="24"/>
          <w:lang w:eastAsia="zh-CN"/>
        </w:rPr>
        <w:t>（</w:t>
      </w:r>
      <w:r>
        <w:rPr>
          <w:rFonts w:hint="eastAsia" w:ascii="仿宋" w:hAnsi="仿宋" w:eastAsia="仿宋" w:cs="Times New Roman"/>
          <w:b/>
          <w:kern w:val="0"/>
          <w:sz w:val="24"/>
          <w:szCs w:val="24"/>
          <w:lang w:val="en-US" w:eastAsia="zh-CN"/>
        </w:rPr>
        <w:t xml:space="preserve">引自 </w:t>
      </w:r>
      <w:r>
        <w:rPr>
          <w:rFonts w:hint="eastAsia" w:ascii="仿宋" w:hAnsi="仿宋" w:eastAsia="仿宋" w:cs="Times New Roman"/>
          <w:b/>
          <w:kern w:val="0"/>
          <w:sz w:val="24"/>
          <w:szCs w:val="24"/>
          <w:lang w:eastAsia="zh-CN"/>
        </w:rPr>
        <w:t>广西壮族自治区恭城瑶族自治县地质</w:t>
      </w:r>
    </w:p>
    <w:p w14:paraId="2A18E6CA">
      <w:pPr>
        <w:pStyle w:val="7"/>
        <w:jc w:val="center"/>
        <w:rPr>
          <w:rFonts w:hint="eastAsia" w:ascii="仿宋" w:hAnsi="仿宋" w:eastAsia="仿宋" w:cs="Times New Roman"/>
          <w:b/>
          <w:kern w:val="0"/>
          <w:sz w:val="24"/>
          <w:szCs w:val="24"/>
          <w:lang w:eastAsia="zh-CN"/>
        </w:rPr>
      </w:pPr>
      <w:r>
        <w:rPr>
          <w:rFonts w:hint="eastAsia" w:ascii="仿宋" w:hAnsi="仿宋" w:eastAsia="仿宋" w:cs="Times New Roman"/>
          <w:b/>
          <w:kern w:val="0"/>
          <w:sz w:val="24"/>
          <w:szCs w:val="24"/>
          <w:lang w:eastAsia="zh-CN"/>
        </w:rPr>
        <w:t>灾害风险普查报告（1∶50000））</w:t>
      </w:r>
    </w:p>
    <w:p w14:paraId="0F17FAE3">
      <w:pPr>
        <w:pStyle w:val="10"/>
        <w:jc w:val="center"/>
      </w:pPr>
      <w:r>
        <w:rPr>
          <w:rFonts w:hint="eastAsia" w:eastAsia="宋体"/>
          <w:sz w:val="28"/>
          <w:lang w:eastAsia="zh-CN"/>
        </w:rPr>
        <w:drawing>
          <wp:inline distT="0" distB="0" distL="114300" distR="114300">
            <wp:extent cx="5243830" cy="3496310"/>
            <wp:effectExtent l="0" t="0" r="13970" b="8890"/>
            <wp:docPr id="48" name="图片 63" descr="DJI_0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63" descr="DJI_0760"/>
                    <pic:cNvPicPr>
                      <a:picLocks noChangeAspect="1"/>
                    </pic:cNvPicPr>
                  </pic:nvPicPr>
                  <pic:blipFill>
                    <a:blip r:embed="rId18"/>
                    <a:stretch>
                      <a:fillRect/>
                    </a:stretch>
                  </pic:blipFill>
                  <pic:spPr>
                    <a:xfrm>
                      <a:off x="0" y="0"/>
                      <a:ext cx="5243830" cy="3496310"/>
                    </a:xfrm>
                    <a:prstGeom prst="rect">
                      <a:avLst/>
                    </a:prstGeom>
                    <a:noFill/>
                    <a:ln>
                      <a:noFill/>
                    </a:ln>
                  </pic:spPr>
                </pic:pic>
              </a:graphicData>
            </a:graphic>
          </wp:inline>
        </w:drawing>
      </w:r>
    </w:p>
    <w:p w14:paraId="421ADC3F">
      <w:pPr>
        <w:pStyle w:val="8"/>
        <w:spacing w:line="240" w:lineRule="auto"/>
        <w:rPr>
          <w:rFonts w:hint="eastAsia"/>
        </w:rPr>
      </w:pPr>
      <w:r>
        <w:rPr>
          <w:rFonts w:ascii="仿宋" w:hAnsi="仿宋" w:eastAsia="仿宋" w:cs="Times New Roman"/>
          <w:b/>
          <w:kern w:val="0"/>
          <w:sz w:val="24"/>
          <w:szCs w:val="24"/>
        </w:rPr>
        <w:t>照片</w:t>
      </w:r>
      <w:r>
        <w:rPr>
          <w:rFonts w:ascii="仿宋" w:hAnsi="仿宋" w:eastAsia="仿宋" w:cs="Times New Roman"/>
          <w:b/>
          <w:kern w:val="0"/>
          <w:sz w:val="24"/>
          <w:szCs w:val="24"/>
        </w:rPr>
        <w:fldChar w:fldCharType="begin"/>
      </w:r>
      <w:r>
        <w:rPr>
          <w:rFonts w:ascii="仿宋" w:hAnsi="仿宋" w:eastAsia="仿宋" w:cs="Times New Roman"/>
          <w:b/>
          <w:kern w:val="0"/>
          <w:sz w:val="24"/>
          <w:szCs w:val="24"/>
        </w:rPr>
        <w:instrText xml:space="preserve"> STYLEREF 1 \s </w:instrText>
      </w:r>
      <w:r>
        <w:rPr>
          <w:rFonts w:ascii="仿宋" w:hAnsi="仿宋" w:eastAsia="仿宋" w:cs="Times New Roman"/>
          <w:b/>
          <w:kern w:val="0"/>
          <w:sz w:val="24"/>
          <w:szCs w:val="24"/>
        </w:rPr>
        <w:fldChar w:fldCharType="separate"/>
      </w:r>
      <w:r>
        <w:rPr>
          <w:rFonts w:ascii="仿宋" w:hAnsi="仿宋" w:eastAsia="仿宋" w:cs="Times New Roman"/>
          <w:b/>
          <w:kern w:val="0"/>
          <w:sz w:val="24"/>
          <w:szCs w:val="24"/>
        </w:rPr>
        <w:t>2</w:t>
      </w:r>
      <w:r>
        <w:rPr>
          <w:rFonts w:ascii="仿宋" w:hAnsi="仿宋" w:eastAsia="仿宋" w:cs="Times New Roman"/>
          <w:b/>
          <w:kern w:val="0"/>
          <w:sz w:val="24"/>
          <w:szCs w:val="24"/>
        </w:rPr>
        <w:fldChar w:fldCharType="end"/>
      </w:r>
      <w:r>
        <w:rPr>
          <w:rFonts w:ascii="仿宋" w:hAnsi="仿宋" w:eastAsia="仿宋" w:cs="Times New Roman"/>
          <w:b/>
          <w:kern w:val="0"/>
          <w:sz w:val="24"/>
          <w:szCs w:val="24"/>
        </w:rPr>
        <w:t>-</w:t>
      </w:r>
      <w:r>
        <w:rPr>
          <w:rFonts w:ascii="仿宋" w:hAnsi="仿宋" w:eastAsia="仿宋" w:cs="Times New Roman"/>
          <w:b/>
          <w:kern w:val="0"/>
          <w:sz w:val="24"/>
          <w:szCs w:val="24"/>
        </w:rPr>
        <w:fldChar w:fldCharType="begin"/>
      </w:r>
      <w:r>
        <w:rPr>
          <w:rFonts w:ascii="仿宋" w:hAnsi="仿宋" w:eastAsia="仿宋" w:cs="Times New Roman"/>
          <w:b/>
          <w:kern w:val="0"/>
          <w:sz w:val="24"/>
          <w:szCs w:val="24"/>
        </w:rPr>
        <w:instrText xml:space="preserve"> SEQ 照片 \* ARABIC \s 1 </w:instrText>
      </w:r>
      <w:r>
        <w:rPr>
          <w:rFonts w:ascii="仿宋" w:hAnsi="仿宋" w:eastAsia="仿宋" w:cs="Times New Roman"/>
          <w:b/>
          <w:kern w:val="0"/>
          <w:sz w:val="24"/>
          <w:szCs w:val="24"/>
        </w:rPr>
        <w:fldChar w:fldCharType="separate"/>
      </w:r>
      <w:r>
        <w:rPr>
          <w:rFonts w:ascii="仿宋" w:hAnsi="仿宋" w:eastAsia="仿宋" w:cs="Times New Roman"/>
          <w:b/>
          <w:kern w:val="0"/>
          <w:sz w:val="24"/>
          <w:szCs w:val="24"/>
        </w:rPr>
        <w:t>1</w:t>
      </w:r>
      <w:r>
        <w:rPr>
          <w:rFonts w:ascii="仿宋" w:hAnsi="仿宋" w:eastAsia="仿宋" w:cs="Times New Roman"/>
          <w:b/>
          <w:kern w:val="0"/>
          <w:sz w:val="24"/>
          <w:szCs w:val="24"/>
        </w:rPr>
        <w:fldChar w:fldCharType="end"/>
      </w:r>
      <w:r>
        <w:rPr>
          <w:rFonts w:ascii="仿宋" w:hAnsi="仿宋" w:eastAsia="仿宋" w:cs="Times New Roman"/>
          <w:b/>
          <w:kern w:val="0"/>
          <w:sz w:val="24"/>
          <w:szCs w:val="24"/>
        </w:rPr>
        <w:t xml:space="preserve">  </w:t>
      </w:r>
      <w:r>
        <w:rPr>
          <w:rFonts w:hint="eastAsia" w:ascii="仿宋" w:hAnsi="仿宋" w:eastAsia="仿宋" w:cs="仿宋"/>
          <w:b/>
          <w:sz w:val="24"/>
          <w:szCs w:val="24"/>
          <w:lang w:eastAsia="zh-CN"/>
        </w:rPr>
        <w:t>治理区</w:t>
      </w:r>
      <w:r>
        <w:rPr>
          <w:rFonts w:ascii="仿宋" w:hAnsi="仿宋" w:eastAsia="仿宋" w:cs="Times New Roman"/>
          <w:b/>
          <w:kern w:val="0"/>
          <w:sz w:val="24"/>
          <w:szCs w:val="24"/>
        </w:rPr>
        <w:t>地貌</w:t>
      </w:r>
      <w:r>
        <w:rPr>
          <w:rFonts w:hint="eastAsia" w:ascii="仿宋" w:hAnsi="仿宋" w:eastAsia="仿宋" w:cs="Times New Roman"/>
          <w:b/>
          <w:kern w:val="0"/>
          <w:sz w:val="24"/>
          <w:szCs w:val="24"/>
        </w:rPr>
        <w:t>图</w:t>
      </w:r>
    </w:p>
    <w:p w14:paraId="58D0943E">
      <w:pPr>
        <w:pStyle w:val="4"/>
        <w:spacing w:beforeLines="0" w:afterLines="0"/>
        <w:ind w:firstLine="562" w:firstLineChars="0"/>
        <w:rPr>
          <w:rFonts w:hint="default" w:ascii="Times New Roman" w:hAnsi="Times New Roman" w:eastAsia="仿宋" w:cs="Times New Roman"/>
          <w:sz w:val="28"/>
          <w:szCs w:val="24"/>
          <w:highlight w:val="none"/>
        </w:rPr>
      </w:pPr>
      <w:bookmarkStart w:id="354" w:name="_Toc29322"/>
      <w:bookmarkStart w:id="355" w:name="_Toc7878"/>
      <w:bookmarkStart w:id="356" w:name="_Toc11866"/>
      <w:bookmarkStart w:id="357" w:name="_Toc16756"/>
      <w:bookmarkStart w:id="358" w:name="_Toc3681"/>
      <w:bookmarkStart w:id="359" w:name="_Toc7883"/>
      <w:bookmarkStart w:id="360" w:name="_Toc20231"/>
      <w:bookmarkStart w:id="361" w:name="_Toc20374"/>
      <w:r>
        <w:rPr>
          <w:rFonts w:hint="eastAsia" w:eastAsia="仿宋" w:cs="Times New Roman"/>
          <w:sz w:val="28"/>
          <w:szCs w:val="24"/>
          <w:highlight w:val="none"/>
          <w:lang w:val="en-US" w:eastAsia="zh-CN"/>
        </w:rPr>
        <w:t>2.2.2</w:t>
      </w:r>
      <w:r>
        <w:rPr>
          <w:rFonts w:hint="default" w:ascii="Times New Roman" w:hAnsi="Times New Roman" w:eastAsia="仿宋" w:cs="Times New Roman"/>
          <w:sz w:val="28"/>
          <w:szCs w:val="24"/>
          <w:highlight w:val="none"/>
        </w:rPr>
        <w:t xml:space="preserve"> </w:t>
      </w:r>
      <w:bookmarkStart w:id="362" w:name="_Toc23625"/>
      <w:bookmarkStart w:id="363" w:name="_Toc4041"/>
      <w:bookmarkStart w:id="364" w:name="_Toc30104"/>
      <w:r>
        <w:rPr>
          <w:rFonts w:hint="default" w:ascii="Times New Roman" w:hAnsi="Times New Roman" w:eastAsia="仿宋" w:cs="Times New Roman"/>
          <w:sz w:val="28"/>
          <w:szCs w:val="24"/>
          <w:highlight w:val="none"/>
        </w:rPr>
        <w:t>地层岩性</w:t>
      </w:r>
      <w:bookmarkEnd w:id="354"/>
      <w:bookmarkEnd w:id="355"/>
      <w:bookmarkEnd w:id="356"/>
      <w:bookmarkEnd w:id="357"/>
      <w:bookmarkEnd w:id="358"/>
      <w:bookmarkEnd w:id="359"/>
      <w:bookmarkEnd w:id="360"/>
      <w:bookmarkEnd w:id="361"/>
      <w:bookmarkEnd w:id="362"/>
      <w:bookmarkEnd w:id="363"/>
      <w:bookmarkEnd w:id="364"/>
    </w:p>
    <w:p w14:paraId="162E0769">
      <w:pPr>
        <w:keepNext w:val="0"/>
        <w:keepLines w:val="0"/>
        <w:pageBreakBefore w:val="0"/>
        <w:widowControl w:val="0"/>
        <w:kinsoku/>
        <w:wordWrap/>
        <w:overflowPunct/>
        <w:topLinePunct w:val="0"/>
        <w:autoSpaceDE/>
        <w:autoSpaceDN/>
        <w:bidi w:val="0"/>
        <w:adjustRightInd w:val="0"/>
        <w:snapToGrid w:val="0"/>
        <w:spacing w:beforeLines="0" w:afterLines="0" w:line="360" w:lineRule="auto"/>
        <w:textAlignment w:val="auto"/>
        <w:rPr>
          <w:rFonts w:hint="default" w:eastAsia="仿宋" w:cs="Times New Roman"/>
          <w:sz w:val="28"/>
          <w:szCs w:val="28"/>
          <w:lang w:val="en-US" w:eastAsia="zh-CN"/>
        </w:rPr>
      </w:pPr>
      <w:r>
        <w:rPr>
          <w:rFonts w:hint="default" w:eastAsia="仿宋" w:cs="Times New Roman"/>
          <w:sz w:val="28"/>
          <w:szCs w:val="28"/>
          <w:lang w:val="en-US" w:eastAsia="zh-CN"/>
        </w:rPr>
        <w:t>经现场调查，并查阅区域地质资料可知，</w:t>
      </w:r>
      <w:r>
        <w:rPr>
          <w:rFonts w:hint="eastAsia" w:eastAsia="仿宋" w:cs="Times New Roman"/>
          <w:sz w:val="28"/>
          <w:szCs w:val="28"/>
          <w:lang w:val="en-US" w:eastAsia="zh-CN"/>
        </w:rPr>
        <w:t>治理区</w:t>
      </w:r>
      <w:r>
        <w:rPr>
          <w:rFonts w:hint="default" w:eastAsia="仿宋" w:cs="Times New Roman"/>
          <w:sz w:val="28"/>
          <w:szCs w:val="28"/>
          <w:lang w:val="en-US" w:eastAsia="zh-CN"/>
        </w:rPr>
        <w:t>出露的地层有第四系残坡积土（</w:t>
      </w:r>
      <w:r>
        <w:rPr>
          <w:rFonts w:hint="eastAsia" w:eastAsia="仿宋" w:cs="Times New Roman"/>
          <w:sz w:val="28"/>
          <w:szCs w:val="28"/>
          <w:lang w:val="en-US" w:eastAsia="zh-CN"/>
        </w:rPr>
        <w:t>Q</w:t>
      </w:r>
      <w:r>
        <w:rPr>
          <w:rFonts w:hint="default" w:eastAsia="仿宋" w:cs="Times New Roman"/>
          <w:sz w:val="28"/>
          <w:szCs w:val="28"/>
          <w:vertAlign w:val="superscript"/>
          <w:lang w:val="en-US" w:eastAsia="zh-CN"/>
        </w:rPr>
        <w:t>el+dl</w:t>
      </w:r>
      <w:r>
        <w:rPr>
          <w:rFonts w:hint="default" w:eastAsia="仿宋" w:cs="Times New Roman"/>
          <w:sz w:val="28"/>
          <w:szCs w:val="28"/>
          <w:lang w:val="en-US" w:eastAsia="zh-CN"/>
        </w:rPr>
        <w:t>），下伏基岩为侏罗纪中细粒锂白云母钠长（</w:t>
      </w:r>
      <w:r>
        <w:rPr>
          <w:rFonts w:hint="default" w:ascii="Times New Roman" w:hAnsi="Times New Roman" w:eastAsia="仿宋" w:cs="Times New Roman"/>
          <w:sz w:val="28"/>
          <w:szCs w:val="28"/>
        </w:rPr>
        <w:t>J</w:t>
      </w:r>
      <w:r>
        <w:rPr>
          <w:rFonts w:hint="default" w:ascii="Times New Roman" w:hAnsi="Times New Roman" w:eastAsia="仿宋" w:cs="Times New Roman"/>
          <w:sz w:val="28"/>
          <w:szCs w:val="28"/>
          <w:vertAlign w:val="subscript"/>
        </w:rPr>
        <w:t>2</w:t>
      </w:r>
      <w:r>
        <w:rPr>
          <w:rFonts w:hint="default" w:ascii="Times New Roman" w:hAnsi="Times New Roman" w:eastAsia="仿宋" w:cs="Times New Roman"/>
          <w:sz w:val="28"/>
          <w:szCs w:val="28"/>
        </w:rPr>
        <w:t>γ</w:t>
      </w:r>
      <w:r>
        <w:rPr>
          <w:rFonts w:hint="default" w:ascii="Times New Roman" w:hAnsi="Times New Roman" w:eastAsia="仿宋" w:cs="Times New Roman"/>
          <w:sz w:val="28"/>
          <w:szCs w:val="28"/>
          <w:vertAlign w:val="superscript"/>
        </w:rPr>
        <w:t>3</w:t>
      </w:r>
      <w:r>
        <w:rPr>
          <w:rFonts w:hint="default" w:ascii="Times New Roman" w:hAnsi="Times New Roman" w:eastAsia="仿宋" w:cs="Times New Roman"/>
          <w:sz w:val="28"/>
          <w:szCs w:val="28"/>
        </w:rPr>
        <w:t>A</w:t>
      </w:r>
      <w:r>
        <w:rPr>
          <w:rFonts w:hint="default" w:eastAsia="仿宋" w:cs="Times New Roman"/>
          <w:sz w:val="28"/>
          <w:szCs w:val="28"/>
          <w:lang w:val="en-US" w:eastAsia="zh-CN"/>
        </w:rPr>
        <w:t>）花岗岩。</w:t>
      </w:r>
    </w:p>
    <w:p w14:paraId="21E7C675">
      <w:pPr>
        <w:keepNext w:val="0"/>
        <w:keepLines w:val="0"/>
        <w:pageBreakBefore w:val="0"/>
        <w:widowControl w:val="0"/>
        <w:kinsoku/>
        <w:wordWrap/>
        <w:overflowPunct/>
        <w:topLinePunct w:val="0"/>
        <w:autoSpaceDE/>
        <w:autoSpaceDN/>
        <w:bidi w:val="0"/>
        <w:adjustRightInd w:val="0"/>
        <w:snapToGrid w:val="0"/>
        <w:spacing w:beforeLines="0" w:afterLines="0" w:line="360" w:lineRule="auto"/>
        <w:textAlignment w:val="auto"/>
        <w:rPr>
          <w:rFonts w:hint="default" w:eastAsia="仿宋" w:cs="Times New Roman"/>
          <w:sz w:val="28"/>
          <w:szCs w:val="28"/>
          <w:lang w:val="en-US" w:eastAsia="zh-CN"/>
        </w:rPr>
      </w:pPr>
      <w:r>
        <w:rPr>
          <w:rFonts w:hint="default" w:eastAsia="仿宋" w:cs="Times New Roman"/>
          <w:sz w:val="28"/>
          <w:szCs w:val="28"/>
          <w:lang w:val="en-US" w:eastAsia="zh-CN"/>
        </w:rPr>
        <w:t>1、第四系残坡积（</w:t>
      </w:r>
      <w:r>
        <w:rPr>
          <w:rFonts w:hint="eastAsia" w:eastAsia="仿宋" w:cs="Times New Roman"/>
          <w:sz w:val="28"/>
          <w:szCs w:val="28"/>
          <w:lang w:val="en-US" w:eastAsia="zh-CN"/>
        </w:rPr>
        <w:t>Q</w:t>
      </w:r>
      <w:r>
        <w:rPr>
          <w:rFonts w:hint="default" w:eastAsia="仿宋" w:cs="Times New Roman"/>
          <w:sz w:val="28"/>
          <w:szCs w:val="28"/>
          <w:vertAlign w:val="superscript"/>
          <w:lang w:val="en-US" w:eastAsia="zh-CN"/>
        </w:rPr>
        <w:t>el+dl</w:t>
      </w:r>
      <w:r>
        <w:rPr>
          <w:rFonts w:hint="default" w:eastAsia="仿宋" w:cs="Times New Roman"/>
          <w:sz w:val="28"/>
          <w:szCs w:val="28"/>
          <w:lang w:val="en-US" w:eastAsia="zh-CN"/>
        </w:rPr>
        <w:t>）</w:t>
      </w:r>
    </w:p>
    <w:p w14:paraId="7833DB5D">
      <w:pPr>
        <w:keepNext w:val="0"/>
        <w:keepLines w:val="0"/>
        <w:pageBreakBefore w:val="0"/>
        <w:widowControl w:val="0"/>
        <w:kinsoku/>
        <w:wordWrap/>
        <w:overflowPunct/>
        <w:topLinePunct w:val="0"/>
        <w:autoSpaceDE/>
        <w:autoSpaceDN/>
        <w:bidi w:val="0"/>
        <w:adjustRightInd w:val="0"/>
        <w:snapToGrid w:val="0"/>
        <w:spacing w:beforeLines="0" w:afterLines="0" w:line="360" w:lineRule="auto"/>
        <w:textAlignment w:val="auto"/>
        <w:rPr>
          <w:rFonts w:hint="default" w:eastAsia="仿宋" w:cs="Times New Roman"/>
          <w:sz w:val="28"/>
          <w:szCs w:val="28"/>
          <w:lang w:val="en-US" w:eastAsia="zh-CN"/>
        </w:rPr>
      </w:pPr>
      <w:r>
        <w:rPr>
          <w:rFonts w:hint="eastAsia" w:eastAsia="仿宋" w:cs="Times New Roman"/>
          <w:sz w:val="28"/>
          <w:szCs w:val="28"/>
          <w:lang w:val="en-US" w:eastAsia="zh-CN"/>
        </w:rPr>
        <w:t>①</w:t>
      </w:r>
      <w:r>
        <w:rPr>
          <w:rFonts w:hint="eastAsia" w:eastAsia="仿宋" w:cs="Times New Roman"/>
          <w:sz w:val="28"/>
          <w:szCs w:val="28"/>
          <w:vertAlign w:val="subscript"/>
          <w:lang w:val="en-US" w:eastAsia="zh-CN"/>
        </w:rPr>
        <w:t>1</w:t>
      </w:r>
      <w:r>
        <w:rPr>
          <w:rFonts w:hint="eastAsia" w:eastAsia="仿宋" w:cs="Times New Roman"/>
          <w:sz w:val="28"/>
          <w:szCs w:val="28"/>
          <w:lang w:val="en-US" w:eastAsia="zh-CN"/>
        </w:rPr>
        <w:t>砂质黏土（滑体）</w:t>
      </w:r>
      <w:r>
        <w:rPr>
          <w:rFonts w:hint="default" w:eastAsia="仿宋" w:cs="Times New Roman"/>
          <w:sz w:val="28"/>
          <w:szCs w:val="28"/>
          <w:lang w:val="en-US" w:eastAsia="zh-CN"/>
        </w:rPr>
        <w:t>：分布于整个山体表层，呈</w:t>
      </w:r>
      <w:r>
        <w:rPr>
          <w:rFonts w:hint="eastAsia" w:eastAsia="仿宋" w:cs="Times New Roman"/>
          <w:sz w:val="28"/>
          <w:szCs w:val="28"/>
          <w:lang w:val="en-US" w:eastAsia="zh-CN"/>
        </w:rPr>
        <w:t>灰黄</w:t>
      </w:r>
      <w:r>
        <w:rPr>
          <w:rFonts w:hint="default" w:eastAsia="仿宋" w:cs="Times New Roman"/>
          <w:sz w:val="28"/>
          <w:szCs w:val="28"/>
          <w:lang w:val="en-US" w:eastAsia="zh-CN"/>
        </w:rPr>
        <w:t>色，</w:t>
      </w:r>
      <w:r>
        <w:rPr>
          <w:rFonts w:hint="eastAsia" w:eastAsia="仿宋" w:cs="Times New Roman"/>
          <w:sz w:val="28"/>
          <w:szCs w:val="28"/>
          <w:lang w:val="en-US" w:eastAsia="zh-CN"/>
        </w:rPr>
        <w:t>可</w:t>
      </w:r>
      <w:r>
        <w:rPr>
          <w:rFonts w:hint="default" w:eastAsia="仿宋" w:cs="Times New Roman"/>
          <w:sz w:val="28"/>
          <w:szCs w:val="28"/>
          <w:lang w:val="en-US" w:eastAsia="zh-CN"/>
        </w:rPr>
        <w:t>塑状，手捻有砂感，摇振反应无，干强度中等，韧性中等，光泽反应稍有光泽，</w:t>
      </w:r>
      <w:r>
        <w:rPr>
          <w:rFonts w:hint="eastAsia" w:eastAsia="仿宋" w:cs="Times New Roman"/>
          <w:sz w:val="28"/>
          <w:szCs w:val="28"/>
          <w:lang w:val="en-US" w:eastAsia="zh-CN"/>
        </w:rPr>
        <w:t>系花岗岩风化残积而成，局部含有粗砂，约占总质量的25~40%，分布不均匀，粒径以2～5mm，</w:t>
      </w:r>
      <w:r>
        <w:rPr>
          <w:rFonts w:hint="eastAsia" w:eastAsia="仿宋" w:cs="Times New Roman"/>
          <w:sz w:val="28"/>
          <w:szCs w:val="28"/>
          <w:lang w:val="zh-CN" w:eastAsia="zh-CN"/>
        </w:rPr>
        <w:t>土体结构松散</w:t>
      </w:r>
      <w:r>
        <w:rPr>
          <w:rFonts w:hint="eastAsia" w:eastAsia="仿宋" w:cs="Times New Roman"/>
          <w:sz w:val="28"/>
          <w:szCs w:val="28"/>
          <w:lang w:val="en-US" w:eastAsia="zh-CN"/>
        </w:rPr>
        <w:t>原岩结构基本已发生破坏，</w:t>
      </w:r>
      <w:r>
        <w:rPr>
          <w:rFonts w:hint="default" w:eastAsia="仿宋" w:cs="Times New Roman"/>
          <w:sz w:val="28"/>
          <w:szCs w:val="28"/>
          <w:lang w:val="en-US" w:eastAsia="zh-CN"/>
        </w:rPr>
        <w:t>土质结构较松散。该层取I级土样3个进行土样常规试验。</w:t>
      </w:r>
      <w:r>
        <w:rPr>
          <w:rFonts w:hint="default" w:ascii="Times New Roman" w:hAnsi="Times New Roman" w:eastAsia="仿宋" w:cs="Times New Roman"/>
          <w:szCs w:val="28"/>
          <w:highlight w:val="none"/>
          <w:lang w:val="en-US" w:eastAsia="zh-CN"/>
        </w:rPr>
        <w:t>该层</w:t>
      </w:r>
      <w:r>
        <w:rPr>
          <w:rFonts w:hint="eastAsia" w:ascii="Times New Roman" w:hAnsi="Times New Roman" w:eastAsia="仿宋" w:cs="Times New Roman"/>
          <w:szCs w:val="28"/>
          <w:highlight w:val="none"/>
          <w:lang w:val="en-US" w:eastAsia="zh-CN"/>
        </w:rPr>
        <w:t>(滑体上)做</w:t>
      </w:r>
      <w:r>
        <w:rPr>
          <w:rFonts w:hint="default" w:ascii="Times New Roman" w:hAnsi="Times New Roman" w:eastAsia="仿宋" w:cs="Times New Roman"/>
          <w:szCs w:val="28"/>
          <w:highlight w:val="none"/>
          <w:lang w:val="en-US" w:eastAsia="zh-CN"/>
        </w:rPr>
        <w:t>标准贯入试验</w:t>
      </w:r>
      <w:r>
        <w:rPr>
          <w:rFonts w:hint="eastAsia" w:ascii="Times New Roman" w:hAnsi="Times New Roman" w:eastAsia="仿宋" w:cs="Times New Roman"/>
          <w:szCs w:val="28"/>
          <w:highlight w:val="none"/>
          <w:lang w:val="en-US" w:eastAsia="zh-CN"/>
        </w:rPr>
        <w:t>3</w:t>
      </w:r>
      <w:r>
        <w:rPr>
          <w:rFonts w:hint="default" w:ascii="Times New Roman" w:hAnsi="Times New Roman" w:eastAsia="仿宋" w:cs="Times New Roman"/>
          <w:szCs w:val="28"/>
          <w:highlight w:val="none"/>
          <w:lang w:val="en-US" w:eastAsia="zh-CN"/>
        </w:rPr>
        <w:t>段，经杆长修正后，锤击数范围值N=</w:t>
      </w:r>
      <w:r>
        <w:rPr>
          <w:rFonts w:hint="eastAsia" w:ascii="Times New Roman" w:hAnsi="Times New Roman" w:eastAsia="仿宋" w:cs="Times New Roman"/>
          <w:szCs w:val="28"/>
          <w:highlight w:val="none"/>
          <w:lang w:val="en-US" w:eastAsia="zh-CN"/>
        </w:rPr>
        <w:t>4.73-5.84</w:t>
      </w:r>
      <w:r>
        <w:rPr>
          <w:rFonts w:hint="default" w:ascii="Times New Roman" w:hAnsi="Times New Roman" w:eastAsia="仿宋" w:cs="Times New Roman"/>
          <w:szCs w:val="28"/>
          <w:highlight w:val="none"/>
          <w:lang w:val="en-US" w:eastAsia="zh-CN"/>
        </w:rPr>
        <w:t>击，平均值N=</w:t>
      </w:r>
      <w:r>
        <w:rPr>
          <w:rFonts w:hint="eastAsia" w:ascii="Times New Roman" w:hAnsi="Times New Roman" w:eastAsia="仿宋" w:cs="Times New Roman"/>
          <w:szCs w:val="28"/>
          <w:highlight w:val="none"/>
          <w:lang w:val="en-US" w:eastAsia="zh-CN"/>
        </w:rPr>
        <w:t>5.19</w:t>
      </w:r>
      <w:r>
        <w:rPr>
          <w:rFonts w:hint="default" w:ascii="Times New Roman" w:hAnsi="Times New Roman" w:eastAsia="仿宋" w:cs="Times New Roman"/>
          <w:szCs w:val="28"/>
          <w:highlight w:val="none"/>
          <w:lang w:val="en-US" w:eastAsia="zh-CN"/>
        </w:rPr>
        <w:t>击</w:t>
      </w:r>
      <w:r>
        <w:rPr>
          <w:rFonts w:hint="eastAsia" w:ascii="Times New Roman" w:hAnsi="Times New Roman" w:eastAsia="仿宋" w:cs="Times New Roman"/>
          <w:szCs w:val="28"/>
          <w:highlight w:val="none"/>
          <w:lang w:val="en-US" w:eastAsia="zh-CN"/>
        </w:rPr>
        <w:t>。</w:t>
      </w:r>
    </w:p>
    <w:p w14:paraId="5E340AD4">
      <w:pPr>
        <w:keepNext w:val="0"/>
        <w:keepLines w:val="0"/>
        <w:pageBreakBefore w:val="0"/>
        <w:widowControl w:val="0"/>
        <w:numPr>
          <w:ilvl w:val="0"/>
          <w:numId w:val="0"/>
        </w:numPr>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color w:val="auto"/>
          <w:sz w:val="28"/>
          <w:szCs w:val="28"/>
          <w:highlight w:val="green"/>
          <w:lang w:val="en-US" w:eastAsia="zh-CN"/>
        </w:rPr>
      </w:pPr>
      <w:r>
        <w:rPr>
          <w:rFonts w:hint="eastAsia" w:eastAsia="仿宋" w:cs="Times New Roman"/>
          <w:sz w:val="28"/>
          <w:szCs w:val="28"/>
          <w:lang w:val="en-US" w:eastAsia="zh-CN"/>
        </w:rPr>
        <w:t>①</w:t>
      </w:r>
      <w:r>
        <w:rPr>
          <w:rFonts w:hint="eastAsia" w:eastAsia="仿宋" w:cs="Times New Roman"/>
          <w:sz w:val="28"/>
          <w:szCs w:val="28"/>
          <w:vertAlign w:val="subscript"/>
          <w:lang w:val="en-US" w:eastAsia="zh-CN"/>
        </w:rPr>
        <w:t>2</w:t>
      </w:r>
      <w:r>
        <w:rPr>
          <w:rFonts w:hint="eastAsia" w:eastAsia="仿宋" w:cs="Times New Roman"/>
          <w:sz w:val="28"/>
          <w:szCs w:val="28"/>
          <w:lang w:val="en-US" w:eastAsia="zh-CN"/>
        </w:rPr>
        <w:t>砂质黏土（滑床）：</w:t>
      </w:r>
      <w:r>
        <w:rPr>
          <w:rFonts w:hint="eastAsia" w:ascii="Times New Roman" w:hAnsi="Times New Roman" w:eastAsia="仿宋" w:cs="Times New Roman"/>
          <w:sz w:val="28"/>
          <w:szCs w:val="28"/>
          <w:lang w:val="en-US" w:eastAsia="zh-CN"/>
        </w:rPr>
        <w:t>分布于整个山体表层，呈灰黄色，硬塑状，手捻有砂感，摇振反应无，干强度中等，韧性中等，光泽反应稍有光泽，系花岗岩风化残积而成，局部含有粗砂，约占总质量的25~40%，分布不均匀，粒径以2～5mm，土体结构松散原岩结构基本已发生破坏，土质结构较密实。</w:t>
      </w:r>
      <w:r>
        <w:rPr>
          <w:rFonts w:hint="default" w:ascii="Times New Roman" w:hAnsi="Times New Roman" w:eastAsia="仿宋" w:cs="Times New Roman"/>
          <w:szCs w:val="28"/>
          <w:highlight w:val="none"/>
          <w:lang w:val="en-US" w:eastAsia="zh-CN"/>
        </w:rPr>
        <w:t>该层</w:t>
      </w:r>
      <w:r>
        <w:rPr>
          <w:rFonts w:hint="eastAsia" w:ascii="Times New Roman" w:hAnsi="Times New Roman" w:eastAsia="仿宋" w:cs="Times New Roman"/>
          <w:szCs w:val="28"/>
          <w:highlight w:val="none"/>
          <w:lang w:val="en-US" w:eastAsia="zh-CN"/>
        </w:rPr>
        <w:t>(滑床上)做</w:t>
      </w:r>
      <w:r>
        <w:rPr>
          <w:rFonts w:hint="default" w:ascii="Times New Roman" w:hAnsi="Times New Roman" w:eastAsia="仿宋" w:cs="Times New Roman"/>
          <w:szCs w:val="28"/>
          <w:highlight w:val="none"/>
          <w:lang w:val="en-US" w:eastAsia="zh-CN"/>
        </w:rPr>
        <w:t>标准贯入试验</w:t>
      </w:r>
      <w:r>
        <w:rPr>
          <w:rFonts w:hint="eastAsia" w:ascii="Times New Roman" w:hAnsi="Times New Roman" w:eastAsia="仿宋" w:cs="Times New Roman"/>
          <w:szCs w:val="28"/>
          <w:highlight w:val="none"/>
          <w:lang w:val="en-US" w:eastAsia="zh-CN"/>
        </w:rPr>
        <w:t>3</w:t>
      </w:r>
      <w:r>
        <w:rPr>
          <w:rFonts w:hint="default" w:ascii="Times New Roman" w:hAnsi="Times New Roman" w:eastAsia="仿宋" w:cs="Times New Roman"/>
          <w:szCs w:val="28"/>
          <w:highlight w:val="none"/>
          <w:lang w:val="en-US" w:eastAsia="zh-CN"/>
        </w:rPr>
        <w:t>段，经杆长修正后，锤击数范围值N=</w:t>
      </w:r>
      <w:r>
        <w:rPr>
          <w:rFonts w:hint="eastAsia" w:eastAsia="仿宋" w:cs="Times New Roman"/>
          <w:szCs w:val="28"/>
          <w:highlight w:val="none"/>
          <w:lang w:val="en-US" w:eastAsia="zh-CN"/>
        </w:rPr>
        <w:t>7.36</w:t>
      </w:r>
      <w:r>
        <w:rPr>
          <w:rFonts w:hint="default" w:ascii="Times New Roman" w:hAnsi="Times New Roman" w:eastAsia="仿宋" w:cs="Times New Roman"/>
          <w:szCs w:val="28"/>
          <w:highlight w:val="none"/>
          <w:lang w:val="en-US" w:eastAsia="zh-CN"/>
        </w:rPr>
        <w:t>-</w:t>
      </w:r>
      <w:r>
        <w:rPr>
          <w:rFonts w:hint="eastAsia" w:eastAsia="仿宋" w:cs="Times New Roman"/>
          <w:szCs w:val="28"/>
          <w:highlight w:val="none"/>
          <w:lang w:val="en-US" w:eastAsia="zh-CN"/>
        </w:rPr>
        <w:t>9.00</w:t>
      </w:r>
      <w:r>
        <w:rPr>
          <w:rFonts w:hint="default" w:ascii="Times New Roman" w:hAnsi="Times New Roman" w:eastAsia="仿宋" w:cs="Times New Roman"/>
          <w:szCs w:val="28"/>
          <w:highlight w:val="none"/>
          <w:lang w:val="en-US" w:eastAsia="zh-CN"/>
        </w:rPr>
        <w:t>击</w:t>
      </w:r>
      <w:r>
        <w:rPr>
          <w:rFonts w:hint="eastAsia" w:eastAsia="仿宋" w:cs="Times New Roman"/>
          <w:szCs w:val="28"/>
          <w:highlight w:val="none"/>
          <w:lang w:val="en-US" w:eastAsia="zh-CN"/>
        </w:rPr>
        <w:t>，平均值8.37击</w:t>
      </w:r>
      <w:r>
        <w:rPr>
          <w:rFonts w:hint="eastAsia" w:ascii="Times New Roman" w:hAnsi="Times New Roman" w:eastAsia="仿宋" w:cs="Times New Roman"/>
          <w:szCs w:val="28"/>
          <w:highlight w:val="none"/>
          <w:lang w:val="en-US" w:eastAsia="zh-CN"/>
        </w:rPr>
        <w:t>。</w:t>
      </w:r>
    </w:p>
    <w:p w14:paraId="6619B6DE">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jc w:val="both"/>
        <w:textAlignment w:val="auto"/>
        <w:rPr>
          <w:rFonts w:hint="default" w:ascii="Times New Roman" w:hAnsi="Times New Roman" w:eastAsia="仿宋" w:cs="Times New Roman"/>
          <w:sz w:val="28"/>
          <w:szCs w:val="24"/>
          <w:lang w:val="en-US"/>
        </w:rPr>
      </w:pPr>
      <w:r>
        <w:rPr>
          <w:rFonts w:hint="default" w:ascii="Times New Roman" w:hAnsi="Times New Roman" w:eastAsia="仿宋" w:cs="Times New Roman"/>
          <w:sz w:val="28"/>
          <w:szCs w:val="24"/>
          <w:lang w:val="en-US" w:eastAsia="zh-CN"/>
        </w:rPr>
        <w:t>2、</w:t>
      </w:r>
      <w:r>
        <w:rPr>
          <w:rFonts w:hint="default" w:ascii="Times New Roman" w:hAnsi="Times New Roman" w:eastAsia="仿宋" w:cs="Times New Roman"/>
          <w:sz w:val="28"/>
          <w:szCs w:val="28"/>
        </w:rPr>
        <w:t>侏罗纪中细粒锂白云母钠长花岗岩（J</w:t>
      </w:r>
      <w:r>
        <w:rPr>
          <w:rFonts w:hint="default" w:ascii="Times New Roman" w:hAnsi="Times New Roman" w:eastAsia="仿宋" w:cs="Times New Roman"/>
          <w:sz w:val="28"/>
          <w:szCs w:val="28"/>
          <w:vertAlign w:val="subscript"/>
        </w:rPr>
        <w:t>2</w:t>
      </w:r>
      <w:r>
        <w:rPr>
          <w:rFonts w:hint="default" w:ascii="Times New Roman" w:hAnsi="Times New Roman" w:eastAsia="仿宋" w:cs="Times New Roman"/>
          <w:sz w:val="28"/>
          <w:szCs w:val="28"/>
        </w:rPr>
        <w:t>γ</w:t>
      </w:r>
      <w:r>
        <w:rPr>
          <w:rFonts w:hint="default" w:ascii="Times New Roman" w:hAnsi="Times New Roman" w:eastAsia="仿宋" w:cs="Times New Roman"/>
          <w:sz w:val="28"/>
          <w:szCs w:val="28"/>
          <w:vertAlign w:val="superscript"/>
        </w:rPr>
        <w:t>3</w:t>
      </w:r>
      <w:r>
        <w:rPr>
          <w:rFonts w:hint="default" w:ascii="Times New Roman" w:hAnsi="Times New Roman" w:eastAsia="仿宋" w:cs="Times New Roman"/>
          <w:sz w:val="28"/>
          <w:szCs w:val="28"/>
        </w:rPr>
        <w:t>A）</w:t>
      </w:r>
    </w:p>
    <w:p w14:paraId="35458825">
      <w:pPr>
        <w:pStyle w:val="6"/>
        <w:keepNext w:val="0"/>
        <w:keepLines w:val="0"/>
        <w:pageBreakBefore w:val="0"/>
        <w:widowControl w:val="0"/>
        <w:kinsoku/>
        <w:wordWrap/>
        <w:overflowPunct/>
        <w:topLinePunct w:val="0"/>
        <w:autoSpaceDE/>
        <w:autoSpaceDN/>
        <w:bidi w:val="0"/>
        <w:adjustRightInd w:val="0"/>
        <w:snapToGrid w:val="0"/>
        <w:spacing w:line="360" w:lineRule="auto"/>
        <w:jc w:val="both"/>
        <w:textAlignment w:val="auto"/>
        <w:rPr>
          <w:rFonts w:hint="default" w:ascii="Times New Roman" w:hAnsi="Times New Roman" w:eastAsia="仿宋" w:cs="Times New Roman"/>
          <w:color w:val="auto"/>
          <w:sz w:val="28"/>
          <w:szCs w:val="24"/>
          <w:lang w:val="en-US" w:eastAsia="zh-CN"/>
        </w:rPr>
      </w:pPr>
      <w:r>
        <w:rPr>
          <w:rFonts w:hint="eastAsia" w:eastAsia="仿宋" w:cs="Times New Roman"/>
          <w:color w:val="auto"/>
          <w:sz w:val="28"/>
          <w:szCs w:val="24"/>
          <w:lang w:val="en-US" w:eastAsia="zh-CN"/>
        </w:rPr>
        <w:t>②</w:t>
      </w:r>
      <w:r>
        <w:rPr>
          <w:rFonts w:hint="eastAsia" w:eastAsia="仿宋" w:cs="Times New Roman"/>
          <w:color w:val="auto"/>
          <w:sz w:val="28"/>
          <w:szCs w:val="24"/>
          <w:vertAlign w:val="subscript"/>
          <w:lang w:val="en-US" w:eastAsia="zh-CN"/>
        </w:rPr>
        <w:t>1</w:t>
      </w:r>
      <w:r>
        <w:rPr>
          <w:rFonts w:hint="eastAsia" w:eastAsia="仿宋" w:cs="Times New Roman"/>
          <w:color w:val="auto"/>
          <w:sz w:val="28"/>
          <w:szCs w:val="24"/>
          <w:vertAlign w:val="baseline"/>
          <w:lang w:val="en-US" w:eastAsia="zh-CN"/>
        </w:rPr>
        <w:t>：</w:t>
      </w:r>
      <w:r>
        <w:rPr>
          <w:rFonts w:hint="default" w:ascii="Times New Roman" w:hAnsi="Times New Roman" w:eastAsia="仿宋" w:cs="Times New Roman"/>
          <w:color w:val="auto"/>
          <w:sz w:val="28"/>
          <w:szCs w:val="24"/>
          <w:lang w:eastAsia="zh-CN"/>
        </w:rPr>
        <w:t>强风化</w:t>
      </w:r>
      <w:r>
        <w:rPr>
          <w:rFonts w:hint="eastAsia" w:eastAsia="仿宋" w:cs="Times New Roman"/>
          <w:color w:val="auto"/>
          <w:sz w:val="28"/>
          <w:szCs w:val="24"/>
          <w:lang w:val="en-US" w:eastAsia="zh-CN"/>
        </w:rPr>
        <w:t>花岗</w:t>
      </w:r>
      <w:r>
        <w:rPr>
          <w:rFonts w:hint="default" w:ascii="Times New Roman" w:hAnsi="Times New Roman" w:eastAsia="仿宋" w:cs="Times New Roman"/>
          <w:color w:val="auto"/>
          <w:sz w:val="28"/>
          <w:szCs w:val="24"/>
          <w:lang w:eastAsia="zh-CN"/>
        </w:rPr>
        <w:t>岩</w:t>
      </w:r>
      <w:r>
        <w:rPr>
          <w:rFonts w:hint="default" w:ascii="Times New Roman" w:hAnsi="Times New Roman" w:eastAsia="仿宋" w:cs="Times New Roman"/>
          <w:color w:val="auto"/>
          <w:sz w:val="28"/>
          <w:szCs w:val="24"/>
        </w:rPr>
        <w:t>：</w:t>
      </w:r>
      <w:r>
        <w:rPr>
          <w:rFonts w:hint="default" w:ascii="Times New Roman" w:hAnsi="Times New Roman" w:eastAsia="仿宋" w:cs="Times New Roman"/>
          <w:color w:val="auto"/>
          <w:sz w:val="28"/>
          <w:szCs w:val="24"/>
          <w:highlight w:val="none"/>
          <w:lang w:val="en-US" w:eastAsia="zh-CN"/>
        </w:rPr>
        <w:t>钻孔揭露强风化带厚度为1.0~3.0m，黄褐色，原岩结构大部分已破坏，矿物成分显著变化，风化裂隙发育，岩体破碎，用镐可挖，干钻不易钻进。岩石按强度划分属极软岩，按岩体基本质量等级划分为V级。</w:t>
      </w:r>
    </w:p>
    <w:p w14:paraId="6D2887C8">
      <w:pPr>
        <w:ind w:left="0" w:leftChars="0" w:firstLine="0" w:firstLineChars="0"/>
        <w:jc w:val="center"/>
      </w:pPr>
      <w:r>
        <w:drawing>
          <wp:inline distT="0" distB="0" distL="114300" distR="114300">
            <wp:extent cx="6510655" cy="4944110"/>
            <wp:effectExtent l="0" t="0" r="4445" b="8890"/>
            <wp:docPr id="4"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99"/>
                    <pic:cNvPicPr>
                      <a:picLocks noChangeAspect="1"/>
                    </pic:cNvPicPr>
                  </pic:nvPicPr>
                  <pic:blipFill>
                    <a:blip r:embed="rId19"/>
                    <a:stretch>
                      <a:fillRect/>
                    </a:stretch>
                  </pic:blipFill>
                  <pic:spPr>
                    <a:xfrm>
                      <a:off x="0" y="0"/>
                      <a:ext cx="6510655" cy="4944110"/>
                    </a:xfrm>
                    <a:prstGeom prst="rect">
                      <a:avLst/>
                    </a:prstGeom>
                    <a:noFill/>
                    <a:ln>
                      <a:noFill/>
                    </a:ln>
                  </pic:spPr>
                </pic:pic>
              </a:graphicData>
            </a:graphic>
          </wp:inline>
        </w:drawing>
      </w:r>
    </w:p>
    <w:p w14:paraId="13A9814A">
      <w:pPr>
        <w:topLinePunct/>
        <w:adjustRightInd w:val="0"/>
        <w:snapToGrid w:val="0"/>
        <w:spacing w:before="0" w:line="240" w:lineRule="auto"/>
        <w:ind w:right="0" w:firstLine="0" w:firstLineChars="0"/>
        <w:jc w:val="center"/>
        <w:rPr>
          <w:rFonts w:hint="default" w:ascii="Times New Roman" w:hAnsi="Times New Roman" w:eastAsia="仿宋" w:cs="Times New Roman"/>
          <w:b/>
          <w:bCs/>
          <w:sz w:val="24"/>
          <w:szCs w:val="22"/>
          <w:lang w:val="en-US" w:eastAsia="zh-CN"/>
        </w:rPr>
      </w:pPr>
      <w:r>
        <w:rPr>
          <w:rFonts w:hint="eastAsia" w:ascii="Times New Roman" w:hAnsi="Times New Roman" w:eastAsia="仿宋" w:cs="Times New Roman"/>
          <w:b/>
          <w:bCs/>
          <w:sz w:val="24"/>
          <w:szCs w:val="22"/>
          <w:lang w:val="en-US" w:eastAsia="zh-CN"/>
        </w:rPr>
        <w:t xml:space="preserve"> </w:t>
      </w:r>
      <w:r>
        <w:rPr>
          <w:rFonts w:hint="eastAsia" w:ascii="Times New Roman" w:hAnsi="Times New Roman" w:eastAsia="仿宋" w:cs="Times New Roman"/>
          <w:b/>
          <w:bCs/>
          <w:sz w:val="24"/>
          <w:szCs w:val="22"/>
        </w:rPr>
        <w:t>图</w:t>
      </w:r>
      <w:r>
        <w:rPr>
          <w:rFonts w:hint="eastAsia" w:ascii="Times New Roman" w:hAnsi="Times New Roman" w:eastAsia="仿宋" w:cs="Times New Roman"/>
          <w:b/>
          <w:bCs/>
          <w:sz w:val="24"/>
          <w:szCs w:val="22"/>
          <w:lang w:val="en-US" w:eastAsia="zh-CN"/>
        </w:rPr>
        <w:t>2-4</w:t>
      </w:r>
      <w:r>
        <w:rPr>
          <w:rFonts w:hint="eastAsia" w:ascii="Times New Roman" w:hAnsi="Times New Roman" w:eastAsia="仿宋" w:cs="Times New Roman"/>
          <w:b/>
          <w:bCs/>
          <w:sz w:val="24"/>
          <w:szCs w:val="22"/>
        </w:rPr>
        <w:t xml:space="preserve">  </w:t>
      </w:r>
      <w:r>
        <w:rPr>
          <w:rFonts w:hint="eastAsia" w:ascii="Times New Roman" w:hAnsi="Times New Roman" w:eastAsia="仿宋" w:cs="Times New Roman"/>
          <w:b/>
          <w:bCs/>
          <w:sz w:val="24"/>
          <w:szCs w:val="22"/>
          <w:lang w:val="en-US" w:eastAsia="zh-CN"/>
        </w:rPr>
        <w:t>工程地质剖面图</w:t>
      </w:r>
    </w:p>
    <w:p w14:paraId="13592189">
      <w:pPr>
        <w:pStyle w:val="4"/>
        <w:ind w:firstLine="562"/>
      </w:pPr>
      <w:bookmarkStart w:id="365" w:name="_Toc26088"/>
      <w:bookmarkStart w:id="366" w:name="_Toc14252"/>
      <w:bookmarkStart w:id="367" w:name="_Toc9392"/>
      <w:bookmarkStart w:id="368" w:name="_Toc13282"/>
      <w:bookmarkStart w:id="369" w:name="_Toc29569"/>
      <w:bookmarkStart w:id="370" w:name="_Toc1775"/>
      <w:bookmarkStart w:id="371" w:name="_Toc8659"/>
      <w:bookmarkStart w:id="372" w:name="_Toc28147"/>
      <w:bookmarkStart w:id="373" w:name="_Toc22399"/>
      <w:bookmarkStart w:id="374" w:name="_Toc16819"/>
      <w:bookmarkStart w:id="375" w:name="_Toc7811"/>
      <w:bookmarkStart w:id="376" w:name="_Toc26349"/>
      <w:bookmarkStart w:id="377" w:name="_Toc2751"/>
      <w:bookmarkStart w:id="378" w:name="_Toc8173"/>
      <w:bookmarkStart w:id="379" w:name="_Toc24936"/>
      <w:bookmarkStart w:id="380" w:name="_Toc6686"/>
      <w:bookmarkStart w:id="381" w:name="_Toc32722"/>
      <w:bookmarkStart w:id="382" w:name="_Toc26778"/>
      <w:r>
        <w:rPr>
          <w:rFonts w:hint="eastAsia" w:eastAsia="仿宋"/>
          <w:sz w:val="28"/>
          <w:szCs w:val="24"/>
        </w:rPr>
        <w:t>2</w:t>
      </w:r>
      <w:r>
        <w:rPr>
          <w:rFonts w:eastAsia="仿宋"/>
          <w:sz w:val="28"/>
          <w:szCs w:val="24"/>
        </w:rPr>
        <w:t>.2.3 地质构造与地震</w:t>
      </w:r>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p>
    <w:p w14:paraId="6C296D24">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eastAsia" w:ascii="仿宋" w:hAnsi="仿宋" w:eastAsia="仿宋" w:cs="仿宋"/>
          <w:b/>
          <w:bCs/>
          <w:color w:val="auto"/>
        </w:rPr>
      </w:pPr>
      <w:bookmarkStart w:id="383" w:name="_Toc19994"/>
      <w:r>
        <w:rPr>
          <w:rFonts w:hint="eastAsia" w:ascii="仿宋" w:hAnsi="仿宋" w:eastAsia="仿宋" w:cs="仿宋"/>
          <w:b/>
          <w:bCs/>
          <w:color w:val="auto"/>
        </w:rPr>
        <w:t>（1）地质构造</w:t>
      </w:r>
      <w:bookmarkEnd w:id="383"/>
    </w:p>
    <w:p w14:paraId="72DF158B">
      <w:pPr>
        <w:spacing w:line="500" w:lineRule="exact"/>
        <w:ind w:firstLine="562"/>
        <w:rPr>
          <w:rFonts w:ascii="宋体" w:hAnsi="宋体"/>
          <w:bCs/>
        </w:rPr>
      </w:pPr>
      <w:r>
        <w:rPr>
          <w:rFonts w:hint="default" w:ascii="Times New Roman" w:hAnsi="Times New Roman" w:eastAsia="仿宋" w:cs="Times New Roman"/>
          <w:color w:val="auto"/>
          <w:sz w:val="28"/>
          <w:szCs w:val="24"/>
          <w:lang w:eastAsia="zh-CN"/>
        </w:rPr>
        <w:t>由区域资料可知，</w:t>
      </w:r>
      <w:r>
        <w:rPr>
          <w:rFonts w:hint="default" w:ascii="Times New Roman" w:hAnsi="Times New Roman" w:eastAsia="仿宋" w:cs="Times New Roman"/>
        </w:rPr>
        <w:t>恭城瑶族自治县按构造单元属桂东北—桂中拗陷海洋山凸起带的海洋山断褶带，在漫长的地质发展史上，经历了四次主要构造运动的影响，其中以加里东、印支、燕山三次运动最强烈，表现为明显的褶皱断裂运动，褶皱运动以加里东期最强烈，印支期次之，断裂运动以印支、燕山期强烈</w:t>
      </w:r>
      <w:r>
        <w:rPr>
          <w:rFonts w:hint="eastAsia" w:eastAsia="仿宋" w:cs="Times New Roman"/>
          <w:lang w:eastAsia="zh-CN"/>
        </w:rPr>
        <w:t>。</w:t>
      </w:r>
    </w:p>
    <w:p w14:paraId="656A4C52">
      <w:pPr>
        <w:spacing w:line="520" w:lineRule="exact"/>
        <w:ind w:firstLine="560" w:firstLineChars="200"/>
        <w:rPr>
          <w:rFonts w:hint="default" w:ascii="宋体" w:hAnsi="宋体" w:eastAsia="仿宋"/>
          <w:lang w:val="en-US" w:eastAsia="zh-CN"/>
        </w:rPr>
      </w:pPr>
      <w:r>
        <w:rPr>
          <w:rFonts w:hint="eastAsia" w:eastAsia="仿宋" w:cs="Times New Roman"/>
          <w:color w:val="000000"/>
          <w:szCs w:val="28"/>
          <w:lang w:eastAsia="zh-CN"/>
        </w:rPr>
        <w:t>治理区</w:t>
      </w:r>
      <w:r>
        <w:rPr>
          <w:rFonts w:hint="default" w:ascii="Times New Roman" w:hAnsi="Times New Roman" w:eastAsia="仿宋" w:cs="Times New Roman"/>
          <w:color w:val="000000"/>
          <w:szCs w:val="28"/>
        </w:rPr>
        <w:t>主要</w:t>
      </w:r>
      <w:r>
        <w:rPr>
          <w:rFonts w:hint="eastAsia" w:eastAsia="仿宋" w:cs="Times New Roman"/>
          <w:color w:val="000000"/>
          <w:szCs w:val="28"/>
          <w:lang w:val="en-US" w:eastAsia="zh-CN"/>
        </w:rPr>
        <w:t>受</w:t>
      </w:r>
      <w:r>
        <w:rPr>
          <w:rFonts w:hint="default" w:ascii="Times New Roman" w:hAnsi="Times New Roman" w:eastAsia="仿宋" w:cs="Times New Roman"/>
          <w:color w:val="000000"/>
          <w:szCs w:val="28"/>
        </w:rPr>
        <w:t>北侧</w:t>
      </w:r>
      <w:r>
        <w:rPr>
          <w:rFonts w:hint="eastAsia" w:eastAsia="仿宋" w:cs="Times New Roman"/>
          <w:color w:val="000000"/>
          <w:szCs w:val="28"/>
          <w:lang w:val="en-US" w:eastAsia="zh-CN"/>
        </w:rPr>
        <w:t>1.7</w:t>
      </w:r>
      <w:r>
        <w:rPr>
          <w:rFonts w:hint="default" w:ascii="Times New Roman" w:hAnsi="Times New Roman" w:eastAsia="仿宋" w:cs="Times New Roman"/>
          <w:color w:val="000000"/>
          <w:szCs w:val="28"/>
        </w:rPr>
        <w:t>km有性质不明断裂</w:t>
      </w:r>
      <w:r>
        <w:rPr>
          <w:rFonts w:hint="eastAsia" w:eastAsia="仿宋" w:cs="Times New Roman"/>
          <w:color w:val="000000"/>
          <w:szCs w:val="28"/>
          <w:lang w:val="en-US" w:eastAsia="zh-CN"/>
        </w:rPr>
        <w:t>影响</w:t>
      </w:r>
      <w:r>
        <w:rPr>
          <w:rFonts w:hint="default" w:ascii="Times New Roman" w:hAnsi="Times New Roman" w:eastAsia="仿宋" w:cs="Times New Roman"/>
          <w:color w:val="000000"/>
          <w:szCs w:val="28"/>
        </w:rPr>
        <w:t>，受构造断裂影响，岩石破碎，节理、裂隙发育。</w:t>
      </w:r>
      <w:r>
        <w:rPr>
          <w:rFonts w:hint="eastAsia" w:eastAsia="仿宋" w:cs="Times New Roman"/>
          <w:lang w:val="en-US" w:eastAsia="zh-CN"/>
        </w:rPr>
        <w:t xml:space="preserve">                                                                                                                                                          </w:t>
      </w:r>
    </w:p>
    <w:p w14:paraId="1201CCF9">
      <w:pPr>
        <w:keepNext w:val="0"/>
        <w:keepLines w:val="0"/>
        <w:pageBreakBefore w:val="0"/>
        <w:widowControl w:val="0"/>
        <w:kinsoku/>
        <w:wordWrap/>
        <w:overflowPunct/>
        <w:topLinePunct w:val="0"/>
        <w:autoSpaceDE/>
        <w:autoSpaceDN/>
        <w:bidi w:val="0"/>
        <w:adjustRightInd/>
        <w:snapToGrid/>
        <w:spacing w:line="520" w:lineRule="exact"/>
        <w:ind w:firstLine="562" w:firstLineChars="200"/>
        <w:textAlignment w:val="auto"/>
        <w:rPr>
          <w:rFonts w:hint="default" w:ascii="仿宋" w:hAnsi="仿宋" w:eastAsia="仿宋" w:cs="仿宋"/>
          <w:b/>
          <w:bCs/>
          <w:color w:val="auto"/>
        </w:rPr>
      </w:pPr>
      <w:bookmarkStart w:id="384" w:name="_Toc29539"/>
      <w:r>
        <w:rPr>
          <w:rFonts w:hint="eastAsia" w:ascii="仿宋" w:hAnsi="仿宋" w:eastAsia="仿宋" w:cs="仿宋"/>
          <w:b/>
          <w:bCs/>
          <w:color w:val="auto"/>
          <w:lang w:eastAsia="zh-CN"/>
        </w:rPr>
        <w:t>（</w:t>
      </w:r>
      <w:r>
        <w:rPr>
          <w:rFonts w:hint="eastAsia" w:ascii="仿宋" w:hAnsi="仿宋" w:eastAsia="仿宋" w:cs="仿宋"/>
          <w:b/>
          <w:bCs/>
          <w:color w:val="auto"/>
          <w:lang w:val="en-US" w:eastAsia="zh-CN"/>
        </w:rPr>
        <w:t>2）</w:t>
      </w:r>
      <w:r>
        <w:rPr>
          <w:rFonts w:hint="default" w:ascii="仿宋" w:hAnsi="仿宋" w:eastAsia="仿宋" w:cs="仿宋"/>
          <w:b/>
          <w:bCs/>
          <w:color w:val="auto"/>
        </w:rPr>
        <w:t>新构造运动与地震</w:t>
      </w:r>
      <w:bookmarkEnd w:id="384"/>
    </w:p>
    <w:p w14:paraId="744A0873">
      <w:pPr>
        <w:keepNext w:val="0"/>
        <w:keepLines w:val="0"/>
        <w:pageBreakBefore w:val="0"/>
        <w:widowControl w:val="0"/>
        <w:kinsoku/>
        <w:wordWrap/>
        <w:overflowPunct/>
        <w:topLinePunct/>
        <w:autoSpaceDE/>
        <w:autoSpaceDN/>
        <w:bidi w:val="0"/>
        <w:adjustRightInd w:val="0"/>
        <w:snapToGrid w:val="0"/>
        <w:spacing w:before="0" w:line="500" w:lineRule="exact"/>
        <w:ind w:right="0" w:firstLine="480"/>
        <w:textAlignment w:val="auto"/>
        <w:rPr>
          <w:rFonts w:hint="eastAsia" w:ascii="仿宋" w:hAnsi="仿宋" w:eastAsia="仿宋" w:cs="仿宋"/>
        </w:rPr>
      </w:pPr>
      <w:r>
        <w:rPr>
          <w:rFonts w:hint="eastAsia" w:ascii="仿宋" w:hAnsi="仿宋" w:eastAsia="仿宋" w:cs="仿宋"/>
        </w:rPr>
        <w:t>据收集的有关资料，根据广西区域稳定性评述，</w:t>
      </w:r>
      <w:r>
        <w:rPr>
          <w:rFonts w:hint="default" w:ascii="Times New Roman" w:hAnsi="Times New Roman" w:eastAsia="仿宋" w:cs="Times New Roman"/>
        </w:rPr>
        <w:t>恭城瑶族自治县</w:t>
      </w:r>
      <w:r>
        <w:rPr>
          <w:rFonts w:hint="eastAsia" w:ascii="仿宋" w:hAnsi="仿宋" w:eastAsia="仿宋" w:cs="仿宋"/>
        </w:rPr>
        <w:t>属地震基本烈度小于Ⅵ度区域，其地震活动频率和强度低，地壳相对稳定。</w:t>
      </w:r>
    </w:p>
    <w:p w14:paraId="57E88B84">
      <w:pPr>
        <w:keepNext w:val="0"/>
        <w:keepLines w:val="0"/>
        <w:pageBreakBefore w:val="0"/>
        <w:widowControl w:val="0"/>
        <w:kinsoku/>
        <w:wordWrap/>
        <w:overflowPunct/>
        <w:topLinePunct/>
        <w:autoSpaceDE/>
        <w:autoSpaceDN/>
        <w:bidi w:val="0"/>
        <w:adjustRightInd w:val="0"/>
        <w:snapToGrid w:val="0"/>
        <w:spacing w:before="0" w:line="500" w:lineRule="exact"/>
        <w:ind w:right="0" w:firstLine="480"/>
        <w:textAlignment w:val="auto"/>
        <w:rPr>
          <w:rFonts w:hint="eastAsia" w:ascii="仿宋" w:hAnsi="仿宋" w:eastAsia="仿宋" w:cs="仿宋"/>
          <w:lang w:val="en-US" w:eastAsia="zh-CN"/>
        </w:rPr>
      </w:pPr>
      <w:r>
        <w:rPr>
          <w:rFonts w:hint="eastAsia" w:ascii="仿宋" w:hAnsi="仿宋" w:eastAsia="仿宋" w:cs="仿宋"/>
        </w:rPr>
        <w:t>根据《活动断层与区域地壳稳定性调查评价规范》（DD2015-02），构造稳定性属稳定，地表稳定性属次稳定，综合评定属区域地壳稳定区。本区地震峰值加速度为0.05 g，</w:t>
      </w:r>
      <w:r>
        <w:rPr>
          <w:rFonts w:hint="eastAsia" w:ascii="仿宋" w:hAnsi="仿宋" w:eastAsia="仿宋" w:cs="仿宋"/>
          <w:lang w:val="en-US" w:eastAsia="zh-CN"/>
        </w:rPr>
        <w:t>恭城瑶族自治县境内有全新世活动断裂，地震基本烈度Ⅵ度，地震动峰0.35g。</w:t>
      </w:r>
    </w:p>
    <w:p w14:paraId="01C41DD5">
      <w:pPr>
        <w:spacing w:line="240" w:lineRule="auto"/>
        <w:ind w:left="0" w:leftChars="0" w:firstLine="0" w:firstLineChars="0"/>
        <w:jc w:val="center"/>
        <w:rPr>
          <w:rFonts w:hint="eastAsia" w:ascii="仿宋" w:hAnsi="仿宋" w:eastAsia="仿宋" w:cs="仿宋"/>
          <w:sz w:val="28"/>
          <w:szCs w:val="28"/>
          <w:lang w:val="en-US" w:eastAsia="zh-CN"/>
        </w:rPr>
      </w:pPr>
      <w:r>
        <w:rPr>
          <w:rFonts w:hint="default" w:ascii="Times New Roman" w:hAnsi="Times New Roman" w:eastAsia="仿宋" w:cs="Times New Roman"/>
          <w:sz w:val="32"/>
          <w:szCs w:val="24"/>
          <w:highlight w:val="lightGray"/>
        </w:rPr>
        <mc:AlternateContent>
          <mc:Choice Requires="wps">
            <w:drawing>
              <wp:anchor distT="0" distB="0" distL="114300" distR="114300" simplePos="0" relativeHeight="251666432" behindDoc="0" locked="0" layoutInCell="1" allowOverlap="1">
                <wp:simplePos x="0" y="0"/>
                <wp:positionH relativeFrom="column">
                  <wp:posOffset>2120900</wp:posOffset>
                </wp:positionH>
                <wp:positionV relativeFrom="paragraph">
                  <wp:posOffset>3652520</wp:posOffset>
                </wp:positionV>
                <wp:extent cx="1285240" cy="513080"/>
                <wp:effectExtent l="9525" t="9525" r="305435" b="620395"/>
                <wp:wrapNone/>
                <wp:docPr id="27" name="圆角矩形标注 157"/>
                <wp:cNvGraphicFramePr/>
                <a:graphic xmlns:a="http://schemas.openxmlformats.org/drawingml/2006/main">
                  <a:graphicData uri="http://schemas.microsoft.com/office/word/2010/wordprocessingShape">
                    <wps:wsp>
                      <wps:cNvSpPr/>
                      <wps:spPr>
                        <a:xfrm>
                          <a:off x="0" y="0"/>
                          <a:ext cx="1285240" cy="513080"/>
                        </a:xfrm>
                        <a:prstGeom prst="wedgeRoundRectCallout">
                          <a:avLst>
                            <a:gd name="adj1" fmla="val 72290"/>
                            <a:gd name="adj2" fmla="val 168564"/>
                            <a:gd name="adj3" fmla="val 16667"/>
                          </a:avLst>
                        </a:prstGeom>
                        <a:noFill/>
                        <a:ln w="19050" cap="flat" cmpd="sng">
                          <a:solidFill>
                            <a:srgbClr val="FF0000"/>
                          </a:solidFill>
                          <a:prstDash val="solid"/>
                          <a:round/>
                          <a:headEnd type="none" w="med" len="med"/>
                          <a:tailEnd type="none" w="med" len="med"/>
                        </a:ln>
                      </wps:spPr>
                      <wps:txbx>
                        <w:txbxContent>
                          <w:p w14:paraId="5B8D46D6">
                            <w:pPr>
                              <w:spacing w:beforeLines="0" w:afterLines="0" w:line="360" w:lineRule="exact"/>
                              <w:ind w:firstLine="0" w:firstLineChars="0"/>
                              <w:jc w:val="center"/>
                              <w:rPr>
                                <w:rFonts w:hint="eastAsia" w:ascii="仿宋" w:hAnsi="仿宋" w:eastAsia="仿宋" w:cs="仿宋"/>
                                <w:b w:val="0"/>
                                <w:bCs/>
                                <w:color w:val="C00000"/>
                                <w:sz w:val="28"/>
                                <w:szCs w:val="28"/>
                                <w14:textOutline w14:w="9525">
                                  <w14:solidFill>
                                    <w14:srgbClr w14:val="FF0000"/>
                                  </w14:solidFill>
                                  <w14:round/>
                                </w14:textOutline>
                              </w:rPr>
                            </w:pPr>
                            <w:r>
                              <w:rPr>
                                <w:rFonts w:hint="eastAsia" w:ascii="仿宋" w:hAnsi="仿宋" w:eastAsia="仿宋" w:cs="仿宋"/>
                                <w:b w:val="0"/>
                                <w:bCs/>
                                <w:color w:val="FFFFFF"/>
                                <w:sz w:val="28"/>
                                <w:szCs w:val="28"/>
                                <w:lang w:val="en-US" w:eastAsia="zh-CN"/>
                                <w14:textOutline w14:w="9525">
                                  <w14:solidFill>
                                    <w14:srgbClr w14:val="FF0000"/>
                                  </w14:solidFill>
                                  <w14:round/>
                                </w14:textOutline>
                              </w:rPr>
                              <w:t>治理区</w:t>
                            </w:r>
                            <w:r>
                              <w:rPr>
                                <w:rFonts w:hint="eastAsia" w:ascii="仿宋" w:hAnsi="仿宋" w:eastAsia="仿宋" w:cs="仿宋"/>
                                <w:b w:val="0"/>
                                <w:bCs/>
                                <w:color w:val="FFFFFF"/>
                                <w:sz w:val="28"/>
                                <w:szCs w:val="28"/>
                                <w14:textOutline w14:w="9525">
                                  <w14:solidFill>
                                    <w14:srgbClr w14:val="FF0000"/>
                                  </w14:solidFill>
                                  <w14:round/>
                                </w14:textOutline>
                              </w:rPr>
                              <w:t>位置</w:t>
                            </w:r>
                          </w:p>
                        </w:txbxContent>
                      </wps:txbx>
                      <wps:bodyPr vert="horz" wrap="square" anchor="ctr" anchorCtr="0" upright="1"/>
                    </wps:wsp>
                  </a:graphicData>
                </a:graphic>
              </wp:anchor>
            </w:drawing>
          </mc:Choice>
          <mc:Fallback>
            <w:pict>
              <v:shape id="圆角矩形标注 157" o:spid="_x0000_s1026" o:spt="62" type="#_x0000_t62" style="position:absolute;left:0pt;margin-left:167pt;margin-top:287.6pt;height:40.4pt;width:101.2pt;z-index:251666432;v-text-anchor:middle;mso-width-relative:page;mso-height-relative:page;" filled="f" stroked="t" coordsize="21600,21600" o:gfxdata="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" adj="26415,47210,14400">
                <v:fill on="f" focussize="0,0"/>
                <v:stroke weight="1.5pt" color="#FF0000" joinstyle="round"/>
                <v:imagedata o:title=""/>
                <o:lock v:ext="edit" aspectratio="f"/>
                <v:textbox>
                  <w:txbxContent>
                    <w:p w14:paraId="5B8D46D6">
                      <w:pPr>
                        <w:spacing w:beforeLines="0" w:afterLines="0" w:line="360" w:lineRule="exact"/>
                        <w:ind w:firstLine="0" w:firstLineChars="0"/>
                        <w:jc w:val="center"/>
                        <w:rPr>
                          <w:rFonts w:hint="eastAsia" w:ascii="仿宋" w:hAnsi="仿宋" w:eastAsia="仿宋" w:cs="仿宋"/>
                          <w:b w:val="0"/>
                          <w:bCs/>
                          <w:color w:val="C00000"/>
                          <w:sz w:val="28"/>
                          <w:szCs w:val="28"/>
                          <w14:textOutline w14:w="9525">
                            <w14:solidFill>
                              <w14:srgbClr w14:val="FF0000"/>
                            </w14:solidFill>
                            <w14:round/>
                          </w14:textOutline>
                        </w:rPr>
                      </w:pPr>
                      <w:r>
                        <w:rPr>
                          <w:rFonts w:hint="eastAsia" w:ascii="仿宋" w:hAnsi="仿宋" w:eastAsia="仿宋" w:cs="仿宋"/>
                          <w:b w:val="0"/>
                          <w:bCs/>
                          <w:color w:val="FFFFFF"/>
                          <w:sz w:val="28"/>
                          <w:szCs w:val="28"/>
                          <w:lang w:val="en-US" w:eastAsia="zh-CN"/>
                          <w14:textOutline w14:w="9525">
                            <w14:solidFill>
                              <w14:srgbClr w14:val="FF0000"/>
                            </w14:solidFill>
                            <w14:round/>
                          </w14:textOutline>
                        </w:rPr>
                        <w:t>治理区</w:t>
                      </w:r>
                      <w:r>
                        <w:rPr>
                          <w:rFonts w:hint="eastAsia" w:ascii="仿宋" w:hAnsi="仿宋" w:eastAsia="仿宋" w:cs="仿宋"/>
                          <w:b w:val="0"/>
                          <w:bCs/>
                          <w:color w:val="FFFFFF"/>
                          <w:sz w:val="28"/>
                          <w:szCs w:val="28"/>
                          <w14:textOutline w14:w="9525">
                            <w14:solidFill>
                              <w14:srgbClr w14:val="FF0000"/>
                            </w14:solidFill>
                            <w14:round/>
                          </w14:textOutline>
                        </w:rPr>
                        <w:t>位置</w:t>
                      </w:r>
                    </w:p>
                  </w:txbxContent>
                </v:textbox>
              </v:shape>
            </w:pict>
          </mc:Fallback>
        </mc:AlternateContent>
      </w:r>
      <w:r>
        <w:rPr>
          <w:rFonts w:eastAsia="仿宋"/>
          <w:sz w:val="28"/>
          <w:szCs w:val="28"/>
        </w:rPr>
        <w:drawing>
          <wp:inline distT="0" distB="0" distL="114935" distR="114935">
            <wp:extent cx="5092065" cy="6842125"/>
            <wp:effectExtent l="0" t="0" r="13335" b="15875"/>
            <wp:docPr id="51" name="图片 5" descr="恭城构造"/>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5" descr="恭城构造"/>
                    <pic:cNvPicPr>
                      <a:picLocks noChangeAspect="1"/>
                    </pic:cNvPicPr>
                  </pic:nvPicPr>
                  <pic:blipFill>
                    <a:blip r:embed="rId20"/>
                    <a:stretch>
                      <a:fillRect/>
                    </a:stretch>
                  </pic:blipFill>
                  <pic:spPr>
                    <a:xfrm>
                      <a:off x="0" y="0"/>
                      <a:ext cx="5092065" cy="6842125"/>
                    </a:xfrm>
                    <a:prstGeom prst="rect">
                      <a:avLst/>
                    </a:prstGeom>
                    <a:noFill/>
                    <a:ln>
                      <a:noFill/>
                    </a:ln>
                  </pic:spPr>
                </pic:pic>
              </a:graphicData>
            </a:graphic>
          </wp:inline>
        </w:drawing>
      </w:r>
    </w:p>
    <w:p w14:paraId="000F6CC0">
      <w:pPr>
        <w:pStyle w:val="7"/>
        <w:jc w:val="center"/>
        <w:rPr>
          <w:rFonts w:hint="eastAsia" w:ascii="仿宋" w:hAnsi="仿宋" w:eastAsia="仿宋" w:cs="Times New Roman"/>
          <w:b/>
          <w:kern w:val="0"/>
          <w:sz w:val="24"/>
          <w:szCs w:val="24"/>
          <w:lang w:eastAsia="zh-CN"/>
        </w:rPr>
      </w:pPr>
      <w:r>
        <w:rPr>
          <w:rFonts w:hint="eastAsia" w:ascii="仿宋" w:hAnsi="仿宋" w:eastAsia="仿宋" w:cs="Times New Roman"/>
          <w:b/>
          <w:kern w:val="0"/>
          <w:sz w:val="24"/>
          <w:szCs w:val="24"/>
          <w:lang w:val="en-US" w:eastAsia="zh-CN"/>
        </w:rPr>
        <w:t>图</w:t>
      </w:r>
      <w:r>
        <w:rPr>
          <w:rFonts w:ascii="仿宋" w:hAnsi="仿宋" w:eastAsia="仿宋" w:cs="Times New Roman"/>
          <w:b/>
          <w:kern w:val="0"/>
          <w:sz w:val="24"/>
          <w:szCs w:val="24"/>
        </w:rPr>
        <w:fldChar w:fldCharType="begin"/>
      </w:r>
      <w:r>
        <w:rPr>
          <w:rFonts w:ascii="仿宋" w:hAnsi="仿宋" w:eastAsia="仿宋" w:cs="Times New Roman"/>
          <w:b/>
          <w:kern w:val="0"/>
          <w:sz w:val="24"/>
          <w:szCs w:val="24"/>
        </w:rPr>
        <w:instrText xml:space="preserve"> STYLEREF 1 \s </w:instrText>
      </w:r>
      <w:r>
        <w:rPr>
          <w:rFonts w:ascii="仿宋" w:hAnsi="仿宋" w:eastAsia="仿宋" w:cs="Times New Roman"/>
          <w:b/>
          <w:kern w:val="0"/>
          <w:sz w:val="24"/>
          <w:szCs w:val="24"/>
        </w:rPr>
        <w:fldChar w:fldCharType="separate"/>
      </w:r>
      <w:r>
        <w:rPr>
          <w:rFonts w:ascii="仿宋" w:hAnsi="仿宋" w:eastAsia="仿宋" w:cs="Times New Roman"/>
          <w:b/>
          <w:kern w:val="0"/>
          <w:sz w:val="24"/>
          <w:szCs w:val="24"/>
        </w:rPr>
        <w:t>2</w:t>
      </w:r>
      <w:r>
        <w:rPr>
          <w:rFonts w:ascii="仿宋" w:hAnsi="仿宋" w:eastAsia="仿宋" w:cs="Times New Roman"/>
          <w:b/>
          <w:kern w:val="0"/>
          <w:sz w:val="24"/>
          <w:szCs w:val="24"/>
        </w:rPr>
        <w:fldChar w:fldCharType="end"/>
      </w:r>
      <w:r>
        <w:rPr>
          <w:rFonts w:ascii="仿宋" w:hAnsi="仿宋" w:eastAsia="仿宋" w:cs="Times New Roman"/>
          <w:b/>
          <w:kern w:val="0"/>
          <w:sz w:val="24"/>
          <w:szCs w:val="24"/>
        </w:rPr>
        <w:t>-</w:t>
      </w:r>
      <w:r>
        <w:rPr>
          <w:rFonts w:hint="eastAsia" w:ascii="仿宋" w:hAnsi="仿宋" w:eastAsia="仿宋" w:cs="Times New Roman"/>
          <w:b/>
          <w:kern w:val="0"/>
          <w:sz w:val="24"/>
          <w:szCs w:val="24"/>
          <w:lang w:val="en-US" w:eastAsia="zh-CN"/>
        </w:rPr>
        <w:t>5</w:t>
      </w:r>
      <w:r>
        <w:rPr>
          <w:rFonts w:ascii="仿宋" w:hAnsi="仿宋" w:eastAsia="仿宋" w:cs="Times New Roman"/>
          <w:b/>
          <w:kern w:val="0"/>
          <w:sz w:val="24"/>
          <w:szCs w:val="24"/>
        </w:rPr>
        <w:t xml:space="preserve"> </w:t>
      </w:r>
      <w:r>
        <w:rPr>
          <w:rFonts w:hint="eastAsia" w:ascii="仿宋" w:hAnsi="仿宋" w:eastAsia="仿宋" w:cs="Times New Roman"/>
          <w:b/>
          <w:kern w:val="0"/>
          <w:sz w:val="24"/>
          <w:szCs w:val="24"/>
          <w:lang w:val="en-US" w:eastAsia="zh-CN"/>
        </w:rPr>
        <w:t xml:space="preserve"> 恭城瑶族自治县构造体系纲要图</w:t>
      </w:r>
      <w:r>
        <w:rPr>
          <w:rFonts w:hint="eastAsia" w:ascii="仿宋" w:hAnsi="仿宋" w:eastAsia="仿宋" w:cs="Times New Roman"/>
          <w:b/>
          <w:kern w:val="0"/>
          <w:sz w:val="24"/>
          <w:szCs w:val="24"/>
          <w:lang w:eastAsia="zh-CN"/>
        </w:rPr>
        <w:t>（</w:t>
      </w:r>
      <w:r>
        <w:rPr>
          <w:rFonts w:hint="eastAsia" w:ascii="仿宋" w:hAnsi="仿宋" w:eastAsia="仿宋" w:cs="Times New Roman"/>
          <w:b/>
          <w:kern w:val="0"/>
          <w:sz w:val="24"/>
          <w:szCs w:val="24"/>
          <w:lang w:val="en-US" w:eastAsia="zh-CN"/>
        </w:rPr>
        <w:t xml:space="preserve">引自 </w:t>
      </w:r>
      <w:r>
        <w:rPr>
          <w:rFonts w:hint="eastAsia" w:ascii="仿宋" w:hAnsi="仿宋" w:eastAsia="仿宋" w:cs="Times New Roman"/>
          <w:b/>
          <w:kern w:val="0"/>
          <w:sz w:val="24"/>
          <w:szCs w:val="24"/>
          <w:lang w:eastAsia="zh-CN"/>
        </w:rPr>
        <w:t>广西壮族自治区恭城瑶族自治县地质</w:t>
      </w:r>
    </w:p>
    <w:p w14:paraId="0652FFDB">
      <w:pPr>
        <w:pStyle w:val="7"/>
        <w:jc w:val="center"/>
        <w:rPr>
          <w:rFonts w:hint="eastAsia" w:ascii="仿宋" w:hAnsi="仿宋" w:eastAsia="仿宋" w:cs="Times New Roman"/>
          <w:b/>
          <w:kern w:val="0"/>
          <w:sz w:val="24"/>
          <w:szCs w:val="24"/>
          <w:lang w:eastAsia="zh-CN"/>
        </w:rPr>
      </w:pPr>
      <w:r>
        <w:rPr>
          <w:rFonts w:hint="eastAsia" w:ascii="仿宋" w:hAnsi="仿宋" w:eastAsia="仿宋" w:cs="Times New Roman"/>
          <w:b/>
          <w:kern w:val="0"/>
          <w:sz w:val="24"/>
          <w:szCs w:val="24"/>
          <w:lang w:eastAsia="zh-CN"/>
        </w:rPr>
        <w:t>灾害风险普查报告（1∶50000））</w:t>
      </w:r>
    </w:p>
    <w:p w14:paraId="0248169E">
      <w:pPr>
        <w:adjustRightInd w:val="0"/>
        <w:snapToGrid w:val="0"/>
        <w:spacing w:before="0" w:line="240" w:lineRule="auto"/>
        <w:ind w:left="0" w:leftChars="0" w:right="0" w:firstLine="0" w:firstLineChars="0"/>
        <w:rPr>
          <w:rFonts w:hint="eastAsia" w:ascii="Times New Roman" w:hAnsi="Times New Roman" w:eastAsia="仿宋"/>
          <w:kern w:val="2"/>
          <w:sz w:val="21"/>
          <w:szCs w:val="28"/>
          <w:lang w:eastAsia="zh-CN"/>
        </w:rPr>
      </w:pPr>
      <w:r>
        <w:rPr>
          <w:rFonts w:ascii="Times New Roman" w:hAnsi="Times New Roman" w:eastAsia="仿宋"/>
          <w:kern w:val="2"/>
          <w:sz w:val="21"/>
          <w:szCs w:val="24"/>
        </w:rPr>
        <mc:AlternateContent>
          <mc:Choice Requires="wps">
            <w:drawing>
              <wp:anchor distT="0" distB="0" distL="114300" distR="114300" simplePos="0" relativeHeight="251674624" behindDoc="0" locked="0" layoutInCell="1" allowOverlap="1">
                <wp:simplePos x="0" y="0"/>
                <wp:positionH relativeFrom="column">
                  <wp:posOffset>4509770</wp:posOffset>
                </wp:positionH>
                <wp:positionV relativeFrom="paragraph">
                  <wp:posOffset>1599565</wp:posOffset>
                </wp:positionV>
                <wp:extent cx="63500" cy="72390"/>
                <wp:effectExtent l="10795" t="10795" r="20955" b="12065"/>
                <wp:wrapNone/>
                <wp:docPr id="42" name="椭圆 42"/>
                <wp:cNvGraphicFramePr/>
                <a:graphic xmlns:a="http://schemas.openxmlformats.org/drawingml/2006/main">
                  <a:graphicData uri="http://schemas.microsoft.com/office/word/2010/wordprocessingShape">
                    <wps:wsp>
                      <wps:cNvSpPr/>
                      <wps:spPr>
                        <a:xfrm>
                          <a:off x="0" y="0"/>
                          <a:ext cx="63500" cy="72390"/>
                        </a:xfrm>
                        <a:prstGeom prst="ellipse">
                          <a:avLst/>
                        </a:prstGeom>
                        <a:noFill/>
                        <a:ln w="22225" cap="flat" cmpd="sng">
                          <a:solidFill>
                            <a:srgbClr val="FF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355.1pt;margin-top:125.95pt;height:5.7pt;width:5pt;z-index:251674624;mso-width-relative:page;mso-height-relative:page;" filled="f" stroked="t" coordsize="21600,21600" o:gfxdata="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H8+9zHaAAAACwEAAA8AAAAAAAAAAQAgAAAAIgAAAGRycy9kb3ducmV2LnhtbFBL&#10;AQIUABQAAAAIAIdO4kBlDujN9AEAAO4DAAAOAAAAAAAAAAEAIAAAACkBAABkcnMvZTJvRG9jLnht&#10;bFBLBQYAAAAABgAGAFkBAACPBQAAAAA=&#10;">
                <v:fill on="f" focussize="0,0"/>
                <v:stroke weight="1.75pt" color="#FF0000" joinstyle="round"/>
                <v:imagedata o:title=""/>
                <o:lock v:ext="edit" aspectratio="f"/>
              </v:shape>
            </w:pict>
          </mc:Fallback>
        </mc:AlternateContent>
      </w:r>
      <w:r>
        <w:rPr>
          <w:rFonts w:ascii="Times New Roman" w:hAnsi="Times New Roman" w:eastAsia="仿宋"/>
          <w:kern w:val="2"/>
          <w:sz w:val="21"/>
          <w:szCs w:val="24"/>
        </w:rPr>
        <mc:AlternateContent>
          <mc:Choice Requires="wps">
            <w:drawing>
              <wp:anchor distT="0" distB="0" distL="114300" distR="114300" simplePos="0" relativeHeight="251675648" behindDoc="0" locked="0" layoutInCell="1" allowOverlap="1">
                <wp:simplePos x="0" y="0"/>
                <wp:positionH relativeFrom="column">
                  <wp:posOffset>3166745</wp:posOffset>
                </wp:positionH>
                <wp:positionV relativeFrom="paragraph">
                  <wp:posOffset>1233170</wp:posOffset>
                </wp:positionV>
                <wp:extent cx="1024255" cy="289560"/>
                <wp:effectExtent l="4445" t="4445" r="400050" b="125095"/>
                <wp:wrapNone/>
                <wp:docPr id="43" name="矩形标注 43"/>
                <wp:cNvGraphicFramePr/>
                <a:graphic xmlns:a="http://schemas.openxmlformats.org/drawingml/2006/main">
                  <a:graphicData uri="http://schemas.microsoft.com/office/word/2010/wordprocessingShape">
                    <wps:wsp>
                      <wps:cNvSpPr/>
                      <wps:spPr>
                        <a:xfrm>
                          <a:off x="0" y="0"/>
                          <a:ext cx="1024255" cy="289560"/>
                        </a:xfrm>
                        <a:prstGeom prst="wedgeRectCallout">
                          <a:avLst>
                            <a:gd name="adj1" fmla="val 84037"/>
                            <a:gd name="adj2" fmla="val 81361"/>
                          </a:avLst>
                        </a:prstGeom>
                        <a:noFill/>
                        <a:ln w="0" cap="flat" cmpd="sng">
                          <a:solidFill>
                            <a:srgbClr val="FF0000"/>
                          </a:solidFill>
                          <a:prstDash val="solid"/>
                          <a:miter/>
                          <a:headEnd type="none" w="med" len="med"/>
                          <a:tailEnd type="none" w="med" len="med"/>
                        </a:ln>
                      </wps:spPr>
                      <wps:txbx>
                        <w:txbxContent>
                          <w:p w14:paraId="53D6D723">
                            <w:pPr>
                              <w:pStyle w:val="22"/>
                              <w:rPr>
                                <w:rFonts w:hint="eastAsia" w:ascii="新宋体" w:hAnsi="新宋体" w:eastAsia="新宋体" w:cs="新宋体"/>
                                <w:color w:val="FF0000"/>
                                <w:sz w:val="24"/>
                                <w:szCs w:val="24"/>
                              </w:rPr>
                            </w:pPr>
                            <w:r>
                              <w:rPr>
                                <w:rFonts w:hint="eastAsia" w:ascii="新宋体" w:hAnsi="新宋体" w:eastAsia="新宋体" w:cs="新宋体"/>
                                <w:color w:val="FF0000"/>
                                <w:sz w:val="24"/>
                                <w:szCs w:val="24"/>
                                <w:lang w:val="en-US" w:eastAsia="zh-CN"/>
                              </w:rPr>
                              <w:t>治理区</w:t>
                            </w:r>
                            <w:r>
                              <w:rPr>
                                <w:rFonts w:hint="eastAsia" w:ascii="新宋体" w:hAnsi="新宋体" w:eastAsia="新宋体" w:cs="新宋体"/>
                                <w:color w:val="FF0000"/>
                                <w:sz w:val="24"/>
                                <w:szCs w:val="24"/>
                              </w:rPr>
                              <w:t>位置</w:t>
                            </w:r>
                          </w:p>
                        </w:txbxContent>
                      </wps:txbx>
                      <wps:bodyPr upright="1"/>
                    </wps:wsp>
                  </a:graphicData>
                </a:graphic>
              </wp:anchor>
            </w:drawing>
          </mc:Choice>
          <mc:Fallback>
            <w:pict>
              <v:shape id="_x0000_s1026" o:spid="_x0000_s1026" o:spt="61" type="#_x0000_t61" style="position:absolute;left:0pt;margin-left:249.35pt;margin-top:97.1pt;height:22.8pt;width:80.65pt;z-index:251675648;mso-width-relative:page;mso-height-relative:page;" filled="f" stroked="t" coordsize="21600,21600" o:gfxdata="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" adj="28952,28374">
                <v:fill on="f" focussize="0,0"/>
                <v:stroke weight="0pt" color="#FF0000" joinstyle="miter"/>
                <v:imagedata o:title=""/>
                <o:lock v:ext="edit" aspectratio="f"/>
                <v:textbox>
                  <w:txbxContent>
                    <w:p w14:paraId="53D6D723">
                      <w:pPr>
                        <w:pStyle w:val="22"/>
                        <w:rPr>
                          <w:rFonts w:hint="eastAsia" w:ascii="新宋体" w:hAnsi="新宋体" w:eastAsia="新宋体" w:cs="新宋体"/>
                          <w:color w:val="FF0000"/>
                          <w:sz w:val="24"/>
                          <w:szCs w:val="24"/>
                        </w:rPr>
                      </w:pPr>
                      <w:r>
                        <w:rPr>
                          <w:rFonts w:hint="eastAsia" w:ascii="新宋体" w:hAnsi="新宋体" w:eastAsia="新宋体" w:cs="新宋体"/>
                          <w:color w:val="FF0000"/>
                          <w:sz w:val="24"/>
                          <w:szCs w:val="24"/>
                          <w:lang w:val="en-US" w:eastAsia="zh-CN"/>
                        </w:rPr>
                        <w:t>治理区</w:t>
                      </w:r>
                      <w:r>
                        <w:rPr>
                          <w:rFonts w:hint="eastAsia" w:ascii="新宋体" w:hAnsi="新宋体" w:eastAsia="新宋体" w:cs="新宋体"/>
                          <w:color w:val="FF0000"/>
                          <w:sz w:val="24"/>
                          <w:szCs w:val="24"/>
                        </w:rPr>
                        <w:t>位置</w:t>
                      </w:r>
                    </w:p>
                  </w:txbxContent>
                </v:textbox>
              </v:shape>
            </w:pict>
          </mc:Fallback>
        </mc:AlternateContent>
      </w:r>
      <w:r>
        <w:rPr>
          <w:rFonts w:hint="eastAsia" w:eastAsia="仿宋"/>
          <w:kern w:val="2"/>
          <w:sz w:val="21"/>
          <w:szCs w:val="24"/>
          <w:lang w:val="en-US" w:eastAsia="zh-CN"/>
        </w:rPr>
        <w:t xml:space="preserve">       </w:t>
      </w:r>
      <w:r>
        <w:rPr>
          <w:rFonts w:ascii="Times New Roman" w:hAnsi="Times New Roman" w:eastAsia="仿宋"/>
          <w:kern w:val="2"/>
          <w:sz w:val="21"/>
          <w:szCs w:val="24"/>
          <w:lang w:eastAsia="zh-CN"/>
        </w:rPr>
        <w:drawing>
          <wp:inline distT="0" distB="0" distL="114300" distR="114300">
            <wp:extent cx="5194300" cy="4011930"/>
            <wp:effectExtent l="9525" t="9525" r="15875" b="17145"/>
            <wp:docPr id="44" name="图片 2" descr="442-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2" descr="442-Model"/>
                    <pic:cNvPicPr>
                      <a:picLocks noChangeAspect="1"/>
                    </pic:cNvPicPr>
                  </pic:nvPicPr>
                  <pic:blipFill>
                    <a:blip r:embed="rId21"/>
                    <a:stretch>
                      <a:fillRect/>
                    </a:stretch>
                  </pic:blipFill>
                  <pic:spPr>
                    <a:xfrm>
                      <a:off x="0" y="0"/>
                      <a:ext cx="5194300" cy="4011930"/>
                    </a:xfrm>
                    <a:prstGeom prst="rect">
                      <a:avLst/>
                    </a:prstGeom>
                    <a:noFill/>
                    <a:ln>
                      <a:solidFill>
                        <a:schemeClr val="tx1"/>
                      </a:solidFill>
                    </a:ln>
                  </pic:spPr>
                </pic:pic>
              </a:graphicData>
            </a:graphic>
          </wp:inline>
        </w:drawing>
      </w:r>
    </w:p>
    <w:p w14:paraId="2A3A9E3D">
      <w:pPr>
        <w:spacing w:before="0" w:line="440" w:lineRule="exact"/>
        <w:ind w:left="0" w:right="0" w:firstLine="723" w:firstLineChars="300"/>
        <w:jc w:val="both"/>
        <w:rPr>
          <w:rFonts w:hint="eastAsia" w:ascii="仿宋_GB2312" w:hAnsi="Times New Roman" w:eastAsia="仿宋"/>
          <w:kern w:val="2"/>
          <w:sz w:val="24"/>
          <w:szCs w:val="24"/>
          <w:lang w:eastAsia="zh-CN"/>
        </w:rPr>
      </w:pPr>
      <w:r>
        <w:rPr>
          <w:rFonts w:hint="eastAsia" w:ascii="仿宋" w:hAnsi="仿宋" w:eastAsia="仿宋" w:cs="仿宋"/>
          <w:b/>
          <w:bCs/>
          <w:kern w:val="2"/>
          <w:sz w:val="24"/>
          <w:szCs w:val="24"/>
          <w:lang w:eastAsia="zh-CN"/>
        </w:rPr>
        <w:t>图2-</w:t>
      </w:r>
      <w:r>
        <w:rPr>
          <w:rFonts w:hint="eastAsia" w:ascii="仿宋" w:hAnsi="仿宋" w:eastAsia="仿宋" w:cs="仿宋"/>
          <w:b/>
          <w:bCs/>
          <w:kern w:val="2"/>
          <w:sz w:val="24"/>
          <w:szCs w:val="24"/>
          <w:lang w:val="en-US" w:eastAsia="zh-CN"/>
        </w:rPr>
        <w:t>6</w:t>
      </w:r>
      <w:r>
        <w:rPr>
          <w:rFonts w:hint="eastAsia" w:ascii="仿宋" w:hAnsi="仿宋" w:eastAsia="仿宋" w:cs="仿宋"/>
          <w:b/>
          <w:bCs/>
          <w:kern w:val="2"/>
          <w:sz w:val="24"/>
          <w:szCs w:val="24"/>
          <w:lang w:eastAsia="zh-CN"/>
        </w:rPr>
        <w:t xml:space="preserve"> </w:t>
      </w:r>
      <w:r>
        <w:rPr>
          <w:rFonts w:hint="eastAsia" w:ascii="仿宋" w:hAnsi="仿宋" w:eastAsia="仿宋" w:cs="仿宋"/>
          <w:b/>
          <w:bCs/>
          <w:kern w:val="2"/>
          <w:sz w:val="24"/>
          <w:szCs w:val="24"/>
          <w:lang w:val="en-US" w:eastAsia="zh-CN"/>
        </w:rPr>
        <w:t xml:space="preserve"> </w:t>
      </w:r>
      <w:r>
        <w:rPr>
          <w:rFonts w:hint="eastAsia" w:ascii="仿宋" w:hAnsi="仿宋" w:eastAsia="仿宋" w:cs="仿宋"/>
          <w:b/>
          <w:bCs/>
          <w:kern w:val="2"/>
          <w:sz w:val="24"/>
          <w:szCs w:val="24"/>
          <w:lang w:eastAsia="zh-CN"/>
        </w:rPr>
        <w:t>广西地震动峰值加速度图（引自《中国地震动峰值加速度区划图》）</w:t>
      </w:r>
    </w:p>
    <w:p w14:paraId="05E02F38">
      <w:pPr>
        <w:pStyle w:val="30"/>
        <w:rPr>
          <w:rFonts w:hint="eastAsia"/>
          <w:color w:val="auto"/>
          <w:highlight w:val="none"/>
        </w:rPr>
      </w:pPr>
      <w:r>
        <w:rPr>
          <w:rFonts w:ascii="Times New Roman" w:hAnsi="Times New Roman" w:eastAsia="仿宋"/>
          <w:kern w:val="2"/>
          <w:sz w:val="24"/>
          <w:szCs w:val="24"/>
        </w:rPr>
        <mc:AlternateContent>
          <mc:Choice Requires="wps">
            <w:drawing>
              <wp:anchor distT="0" distB="0" distL="114300" distR="114300" simplePos="0" relativeHeight="251673600" behindDoc="0" locked="0" layoutInCell="1" allowOverlap="1">
                <wp:simplePos x="0" y="0"/>
                <wp:positionH relativeFrom="column">
                  <wp:posOffset>3129280</wp:posOffset>
                </wp:positionH>
                <wp:positionV relativeFrom="paragraph">
                  <wp:posOffset>1399540</wp:posOffset>
                </wp:positionV>
                <wp:extent cx="1024255" cy="289560"/>
                <wp:effectExtent l="4445" t="4445" r="514350" b="10795"/>
                <wp:wrapNone/>
                <wp:docPr id="20" name="矩形标注 20"/>
                <wp:cNvGraphicFramePr/>
                <a:graphic xmlns:a="http://schemas.openxmlformats.org/drawingml/2006/main">
                  <a:graphicData uri="http://schemas.microsoft.com/office/word/2010/wordprocessingShape">
                    <wps:wsp>
                      <wps:cNvSpPr/>
                      <wps:spPr>
                        <a:xfrm>
                          <a:off x="0" y="0"/>
                          <a:ext cx="1024255" cy="289560"/>
                        </a:xfrm>
                        <a:prstGeom prst="wedgeRectCallout">
                          <a:avLst>
                            <a:gd name="adj1" fmla="val 95815"/>
                            <a:gd name="adj2" fmla="val 33114"/>
                          </a:avLst>
                        </a:prstGeom>
                        <a:noFill/>
                        <a:ln w="0" cap="flat" cmpd="sng">
                          <a:solidFill>
                            <a:srgbClr val="FF0000"/>
                          </a:solidFill>
                          <a:prstDash val="solid"/>
                          <a:miter/>
                          <a:headEnd type="none" w="med" len="med"/>
                          <a:tailEnd type="none" w="med" len="med"/>
                        </a:ln>
                      </wps:spPr>
                      <wps:txbx>
                        <w:txbxContent>
                          <w:p w14:paraId="6A059849">
                            <w:pPr>
                              <w:pStyle w:val="22"/>
                              <w:rPr>
                                <w:rFonts w:hint="eastAsia" w:asciiTheme="minorEastAsia" w:hAnsiTheme="minorEastAsia" w:eastAsiaTheme="minorEastAsia" w:cstheme="minorEastAsia"/>
                                <w:color w:val="FF0000"/>
                                <w:sz w:val="24"/>
                              </w:rPr>
                            </w:pPr>
                            <w:r>
                              <w:rPr>
                                <w:rFonts w:hint="eastAsia" w:asciiTheme="minorEastAsia" w:hAnsiTheme="minorEastAsia" w:eastAsiaTheme="minorEastAsia" w:cstheme="minorEastAsia"/>
                                <w:color w:val="FF0000"/>
                                <w:sz w:val="24"/>
                                <w:lang w:val="en-US" w:eastAsia="zh-CN"/>
                              </w:rPr>
                              <w:t>治理区</w:t>
                            </w:r>
                            <w:r>
                              <w:rPr>
                                <w:rFonts w:hint="eastAsia" w:asciiTheme="minorEastAsia" w:hAnsiTheme="minorEastAsia" w:eastAsiaTheme="minorEastAsia" w:cstheme="minorEastAsia"/>
                                <w:color w:val="FF0000"/>
                                <w:sz w:val="24"/>
                              </w:rPr>
                              <w:t>位置</w:t>
                            </w:r>
                          </w:p>
                        </w:txbxContent>
                      </wps:txbx>
                      <wps:bodyPr upright="1"/>
                    </wps:wsp>
                  </a:graphicData>
                </a:graphic>
              </wp:anchor>
            </w:drawing>
          </mc:Choice>
          <mc:Fallback>
            <w:pict>
              <v:shape id="_x0000_s1026" o:spid="_x0000_s1026" o:spt="61" type="#_x0000_t61" style="position:absolute;left:0pt;margin-left:246.4pt;margin-top:110.2pt;height:22.8pt;width:80.65pt;z-index:251673600;mso-width-relative:page;mso-height-relative:page;" filled="f" stroked="t" coordsize="21600,21600" o:gfxdata="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" adj="31496,17953">
                <v:fill on="f" focussize="0,0"/>
                <v:stroke weight="0pt" color="#FF0000" joinstyle="miter"/>
                <v:imagedata o:title=""/>
                <o:lock v:ext="edit" aspectratio="f"/>
                <v:textbox>
                  <w:txbxContent>
                    <w:p w14:paraId="6A059849">
                      <w:pPr>
                        <w:pStyle w:val="22"/>
                        <w:rPr>
                          <w:rFonts w:hint="eastAsia" w:asciiTheme="minorEastAsia" w:hAnsiTheme="minorEastAsia" w:eastAsiaTheme="minorEastAsia" w:cstheme="minorEastAsia"/>
                          <w:color w:val="FF0000"/>
                          <w:sz w:val="24"/>
                        </w:rPr>
                      </w:pPr>
                      <w:r>
                        <w:rPr>
                          <w:rFonts w:hint="eastAsia" w:asciiTheme="minorEastAsia" w:hAnsiTheme="minorEastAsia" w:eastAsiaTheme="minorEastAsia" w:cstheme="minorEastAsia"/>
                          <w:color w:val="FF0000"/>
                          <w:sz w:val="24"/>
                          <w:lang w:val="en-US" w:eastAsia="zh-CN"/>
                        </w:rPr>
                        <w:t>治理区</w:t>
                      </w:r>
                      <w:r>
                        <w:rPr>
                          <w:rFonts w:hint="eastAsia" w:asciiTheme="minorEastAsia" w:hAnsiTheme="minorEastAsia" w:eastAsiaTheme="minorEastAsia" w:cstheme="minorEastAsia"/>
                          <w:color w:val="FF0000"/>
                          <w:sz w:val="24"/>
                        </w:rPr>
                        <w:t>位置</w:t>
                      </w:r>
                    </w:p>
                  </w:txbxContent>
                </v:textbox>
              </v:shape>
            </w:pict>
          </mc:Fallback>
        </mc:AlternateContent>
      </w:r>
      <w:r>
        <w:rPr>
          <w:rFonts w:ascii="Times New Roman" w:hAnsi="Times New Roman" w:eastAsia="仿宋"/>
          <w:kern w:val="2"/>
          <w:sz w:val="24"/>
          <w:szCs w:val="24"/>
        </w:rPr>
        <mc:AlternateContent>
          <mc:Choice Requires="wps">
            <w:drawing>
              <wp:anchor distT="0" distB="0" distL="114300" distR="114300" simplePos="0" relativeHeight="251672576" behindDoc="0" locked="0" layoutInCell="1" allowOverlap="1">
                <wp:simplePos x="0" y="0"/>
                <wp:positionH relativeFrom="column">
                  <wp:posOffset>4631690</wp:posOffset>
                </wp:positionH>
                <wp:positionV relativeFrom="paragraph">
                  <wp:posOffset>1588770</wp:posOffset>
                </wp:positionV>
                <wp:extent cx="63500" cy="72390"/>
                <wp:effectExtent l="10795" t="10795" r="20955" b="12065"/>
                <wp:wrapNone/>
                <wp:docPr id="45" name="椭圆 45"/>
                <wp:cNvGraphicFramePr/>
                <a:graphic xmlns:a="http://schemas.openxmlformats.org/drawingml/2006/main">
                  <a:graphicData uri="http://schemas.microsoft.com/office/word/2010/wordprocessingShape">
                    <wps:wsp>
                      <wps:cNvSpPr/>
                      <wps:spPr>
                        <a:xfrm>
                          <a:off x="0" y="0"/>
                          <a:ext cx="63500" cy="72390"/>
                        </a:xfrm>
                        <a:prstGeom prst="ellipse">
                          <a:avLst/>
                        </a:prstGeom>
                        <a:noFill/>
                        <a:ln w="22225" cap="flat" cmpd="sng">
                          <a:solidFill>
                            <a:srgbClr val="FF0000"/>
                          </a:solidFill>
                          <a:prstDash val="solid"/>
                          <a:headEnd type="none" w="med" len="med"/>
                          <a:tailEnd type="none" w="med" len="med"/>
                        </a:ln>
                      </wps:spPr>
                      <wps:bodyPr upright="1"/>
                    </wps:wsp>
                  </a:graphicData>
                </a:graphic>
              </wp:anchor>
            </w:drawing>
          </mc:Choice>
          <mc:Fallback>
            <w:pict>
              <v:shape id="_x0000_s1026" o:spid="_x0000_s1026" o:spt="3" type="#_x0000_t3" style="position:absolute;left:0pt;margin-left:364.7pt;margin-top:125.1pt;height:5.7pt;width:5pt;z-index:251672576;mso-width-relative:page;mso-height-relative:page;" filled="f" stroked="t" coordsize="21600,21600" o:gfxdata="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">
                <v:fill on="f" focussize="0,0"/>
                <v:stroke weight="1.75pt" color="#FF0000" joinstyle="round"/>
                <v:imagedata o:title=""/>
                <o:lock v:ext="edit" aspectratio="f"/>
              </v:shape>
            </w:pict>
          </mc:Fallback>
        </mc:AlternateContent>
      </w:r>
      <w:r>
        <w:rPr>
          <w:color w:val="auto"/>
          <w:highlight w:val="none"/>
        </w:rPr>
        <w:drawing>
          <wp:inline distT="0" distB="0" distL="114300" distR="114300">
            <wp:extent cx="5164455" cy="3907155"/>
            <wp:effectExtent l="0" t="0" r="17145" b="17145"/>
            <wp:docPr id="53" name="图片 65" descr="范新东2图例-Mod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5" descr="范新东2图例-Model"/>
                    <pic:cNvPicPr>
                      <a:picLocks noChangeAspect="1"/>
                    </pic:cNvPicPr>
                  </pic:nvPicPr>
                  <pic:blipFill>
                    <a:blip r:embed="rId22"/>
                    <a:stretch>
                      <a:fillRect/>
                    </a:stretch>
                  </pic:blipFill>
                  <pic:spPr>
                    <a:xfrm>
                      <a:off x="0" y="0"/>
                      <a:ext cx="5164455" cy="3907155"/>
                    </a:xfrm>
                    <a:prstGeom prst="rect">
                      <a:avLst/>
                    </a:prstGeom>
                    <a:noFill/>
                    <a:ln>
                      <a:noFill/>
                    </a:ln>
                  </pic:spPr>
                </pic:pic>
              </a:graphicData>
            </a:graphic>
          </wp:inline>
        </w:drawing>
      </w:r>
    </w:p>
    <w:p w14:paraId="3EAEC2F3">
      <w:pPr>
        <w:pStyle w:val="6"/>
        <w:ind w:left="0" w:leftChars="0" w:firstLine="1446" w:firstLineChars="600"/>
        <w:jc w:val="both"/>
        <w:rPr>
          <w:rFonts w:hint="default" w:ascii="Times New Roman" w:hAnsi="Times New Roman" w:eastAsia="仿宋" w:cs="Times New Roman"/>
          <w:b/>
          <w:bCs/>
          <w:kern w:val="2"/>
          <w:sz w:val="24"/>
          <w:szCs w:val="24"/>
          <w:lang w:eastAsia="zh-CN"/>
        </w:rPr>
      </w:pPr>
      <w:r>
        <w:rPr>
          <w:rFonts w:hint="default" w:ascii="Times New Roman" w:hAnsi="Times New Roman" w:eastAsia="仿宋" w:cs="Times New Roman"/>
          <w:b/>
          <w:bCs/>
          <w:kern w:val="2"/>
          <w:sz w:val="24"/>
          <w:szCs w:val="24"/>
          <w:lang w:eastAsia="zh-CN"/>
        </w:rPr>
        <w:t>图2-</w:t>
      </w:r>
      <w:r>
        <w:rPr>
          <w:rFonts w:hint="eastAsia" w:ascii="Times New Roman" w:hAnsi="Times New Roman" w:eastAsia="仿宋" w:cs="Times New Roman"/>
          <w:b/>
          <w:bCs/>
          <w:kern w:val="2"/>
          <w:sz w:val="24"/>
          <w:szCs w:val="24"/>
          <w:lang w:val="en-US" w:eastAsia="zh-CN"/>
        </w:rPr>
        <w:t>7</w:t>
      </w:r>
      <w:r>
        <w:rPr>
          <w:rFonts w:hint="default" w:ascii="Times New Roman" w:hAnsi="Times New Roman" w:eastAsia="仿宋" w:cs="Times New Roman"/>
          <w:b/>
          <w:bCs/>
          <w:kern w:val="2"/>
          <w:sz w:val="24"/>
          <w:szCs w:val="24"/>
          <w:lang w:val="en-US" w:eastAsia="zh-CN"/>
        </w:rPr>
        <w:t xml:space="preserve"> </w:t>
      </w:r>
      <w:r>
        <w:rPr>
          <w:rFonts w:hint="eastAsia" w:eastAsia="仿宋" w:cs="Times New Roman"/>
          <w:b/>
          <w:bCs/>
          <w:kern w:val="2"/>
          <w:sz w:val="24"/>
          <w:szCs w:val="24"/>
          <w:lang w:val="en-US" w:eastAsia="zh-CN"/>
        </w:rPr>
        <w:t xml:space="preserve"> </w:t>
      </w:r>
      <w:r>
        <w:rPr>
          <w:rFonts w:hint="default" w:ascii="Times New Roman" w:hAnsi="Times New Roman" w:eastAsia="仿宋" w:cs="Times New Roman"/>
          <w:b/>
          <w:bCs/>
          <w:kern w:val="2"/>
          <w:sz w:val="24"/>
          <w:szCs w:val="24"/>
          <w:lang w:eastAsia="zh-CN"/>
        </w:rPr>
        <w:t>广西地震动加速度反应谱特征周期图（引自《中国地震动加速度</w:t>
      </w:r>
    </w:p>
    <w:p w14:paraId="344A53AA">
      <w:pPr>
        <w:pStyle w:val="6"/>
        <w:ind w:left="0" w:leftChars="0" w:firstLine="0" w:firstLineChars="0"/>
        <w:jc w:val="center"/>
        <w:rPr>
          <w:rFonts w:hint="default" w:ascii="Times New Roman" w:hAnsi="Times New Roman" w:eastAsia="仿宋" w:cs="Times New Roman"/>
          <w:b/>
          <w:bCs/>
          <w:sz w:val="24"/>
          <w:szCs w:val="24"/>
          <w:lang w:val="en-US" w:eastAsia="zh-CN"/>
        </w:rPr>
      </w:pPr>
      <w:r>
        <w:rPr>
          <w:rFonts w:hint="default" w:ascii="Times New Roman" w:hAnsi="Times New Roman" w:eastAsia="仿宋" w:cs="Times New Roman"/>
          <w:b/>
          <w:bCs/>
          <w:kern w:val="2"/>
          <w:sz w:val="24"/>
          <w:szCs w:val="24"/>
          <w:lang w:eastAsia="zh-CN"/>
        </w:rPr>
        <w:t>反应谱特征周期区划图》）</w:t>
      </w:r>
    </w:p>
    <w:p w14:paraId="1A1024EC">
      <w:pPr>
        <w:pStyle w:val="4"/>
        <w:pageBreakBefore w:val="0"/>
        <w:widowControl w:val="0"/>
        <w:kinsoku/>
        <w:wordWrap/>
        <w:overflowPunct/>
        <w:topLinePunct w:val="0"/>
        <w:autoSpaceDE/>
        <w:autoSpaceDN/>
        <w:bidi w:val="0"/>
        <w:adjustRightInd w:val="0"/>
        <w:snapToGrid w:val="0"/>
        <w:spacing w:before="120" w:beforeLines="50" w:after="120" w:afterLines="50" w:line="360" w:lineRule="auto"/>
        <w:ind w:firstLine="562" w:firstLineChars="200"/>
        <w:textAlignment w:val="auto"/>
        <w:rPr>
          <w:rFonts w:hint="default" w:ascii="Times New Roman" w:hAnsi="Times New Roman" w:eastAsia="仿宋" w:cs="Times New Roman"/>
          <w:b/>
          <w:bCs/>
        </w:rPr>
      </w:pPr>
      <w:bookmarkStart w:id="385" w:name="_Toc17821"/>
      <w:bookmarkStart w:id="386" w:name="_Toc23832"/>
      <w:bookmarkStart w:id="387" w:name="_Toc16768"/>
      <w:bookmarkStart w:id="388" w:name="_Toc4521"/>
      <w:bookmarkStart w:id="389" w:name="_Toc28879"/>
      <w:bookmarkStart w:id="390" w:name="_Toc33"/>
      <w:r>
        <w:rPr>
          <w:rFonts w:hint="default" w:ascii="Times New Roman" w:hAnsi="Times New Roman" w:eastAsia="仿宋" w:cs="Times New Roman"/>
          <w:b/>
          <w:bCs/>
          <w:lang w:val="en-US" w:eastAsia="zh-CN"/>
        </w:rPr>
        <w:t>2.2.4</w:t>
      </w:r>
      <w:r>
        <w:rPr>
          <w:rFonts w:hint="default" w:ascii="Times New Roman" w:hAnsi="Times New Roman" w:eastAsia="仿宋" w:cs="Times New Roman"/>
          <w:b/>
          <w:bCs/>
        </w:rPr>
        <w:t>水文地质条件</w:t>
      </w:r>
      <w:bookmarkEnd w:id="385"/>
      <w:bookmarkEnd w:id="386"/>
      <w:bookmarkEnd w:id="387"/>
      <w:bookmarkEnd w:id="388"/>
      <w:bookmarkEnd w:id="389"/>
      <w:bookmarkEnd w:id="390"/>
    </w:p>
    <w:p w14:paraId="3DFD3CDA">
      <w:pPr>
        <w:keepNext w:val="0"/>
        <w:keepLines w:val="0"/>
        <w:pageBreakBefore w:val="0"/>
        <w:widowControl w:val="0"/>
        <w:kinsoku/>
        <w:wordWrap/>
        <w:overflowPunct/>
        <w:topLinePunct w:val="0"/>
        <w:autoSpaceDE/>
        <w:autoSpaceDN/>
        <w:bidi w:val="0"/>
        <w:adjustRightInd w:val="0"/>
        <w:snapToGrid w:val="0"/>
        <w:spacing w:line="360" w:lineRule="auto"/>
        <w:ind w:firstLine="560"/>
        <w:jc w:val="left"/>
        <w:textAlignment w:val="auto"/>
        <w:rPr>
          <w:rFonts w:hint="eastAsia" w:ascii="Times New Roman" w:hAnsi="Times New Roman" w:eastAsia="仿宋" w:cs="Times New Roman"/>
          <w:szCs w:val="28"/>
          <w:highlight w:val="none"/>
        </w:rPr>
      </w:pPr>
      <w:r>
        <w:rPr>
          <w:rFonts w:hint="eastAsia" w:ascii="Times New Roman" w:hAnsi="Times New Roman" w:eastAsia="仿宋" w:cs="Times New Roman"/>
          <w:szCs w:val="28"/>
          <w:highlight w:val="none"/>
        </w:rPr>
        <w:t>查阅1:20万区域水文地质</w:t>
      </w:r>
      <w:r>
        <w:rPr>
          <w:rFonts w:hint="eastAsia" w:ascii="Times New Roman" w:hAnsi="Times New Roman" w:eastAsia="仿宋" w:cs="Times New Roman"/>
          <w:szCs w:val="28"/>
          <w:highlight w:val="none"/>
          <w:lang w:eastAsia="zh-CN"/>
        </w:rPr>
        <w:t>资料及</w:t>
      </w:r>
      <w:r>
        <w:rPr>
          <w:rFonts w:hint="eastAsia" w:ascii="Times New Roman" w:hAnsi="Times New Roman" w:eastAsia="仿宋" w:cs="Times New Roman"/>
          <w:szCs w:val="28"/>
          <w:highlight w:val="none"/>
          <w:lang w:val="en-US" w:eastAsia="zh-CN"/>
        </w:rPr>
        <w:t>恭城瑶族自治县</w:t>
      </w:r>
      <w:r>
        <w:rPr>
          <w:rFonts w:hint="eastAsia" w:ascii="Times New Roman" w:hAnsi="Times New Roman" w:eastAsia="仿宋" w:cs="Times New Roman"/>
          <w:szCs w:val="28"/>
          <w:highlight w:val="none"/>
        </w:rPr>
        <w:t>区划报告资料并经过现场调查，根据含水岩组岩性、地下水赋存条件、含水介质及水力特征，地下水类型可分为第四系松散</w:t>
      </w:r>
      <w:r>
        <w:rPr>
          <w:rFonts w:hint="eastAsia" w:ascii="Times New Roman" w:hAnsi="Times New Roman" w:eastAsia="仿宋" w:cs="Times New Roman"/>
          <w:szCs w:val="28"/>
          <w:highlight w:val="none"/>
          <w:lang w:eastAsia="zh-CN"/>
        </w:rPr>
        <w:t>岩</w:t>
      </w:r>
      <w:r>
        <w:rPr>
          <w:rFonts w:hint="eastAsia" w:ascii="Times New Roman" w:hAnsi="Times New Roman" w:eastAsia="仿宋" w:cs="Times New Roman"/>
          <w:szCs w:val="28"/>
          <w:highlight w:val="none"/>
        </w:rPr>
        <w:t>类孔隙水、</w:t>
      </w:r>
      <w:r>
        <w:rPr>
          <w:rFonts w:hint="eastAsia" w:ascii="Times New Roman" w:hAnsi="Times New Roman" w:eastAsia="仿宋" w:cs="Times New Roman"/>
          <w:szCs w:val="28"/>
          <w:highlight w:val="none"/>
          <w:lang w:val="en-US" w:eastAsia="zh-CN"/>
        </w:rPr>
        <w:t>火成岩裂隙水两类</w:t>
      </w:r>
      <w:r>
        <w:rPr>
          <w:rFonts w:hint="eastAsia" w:ascii="Times New Roman" w:hAnsi="Times New Roman" w:eastAsia="仿宋" w:cs="Times New Roman"/>
          <w:szCs w:val="28"/>
          <w:highlight w:val="none"/>
        </w:rPr>
        <w:t>。</w:t>
      </w:r>
    </w:p>
    <w:p w14:paraId="175C3153">
      <w:pPr>
        <w:keepNext w:val="0"/>
        <w:keepLines w:val="0"/>
        <w:pageBreakBefore w:val="0"/>
        <w:widowControl w:val="0"/>
        <w:kinsoku/>
        <w:wordWrap/>
        <w:overflowPunct/>
        <w:topLinePunct w:val="0"/>
        <w:autoSpaceDE/>
        <w:autoSpaceDN/>
        <w:bidi w:val="0"/>
        <w:adjustRightInd w:val="0"/>
        <w:snapToGrid w:val="0"/>
        <w:spacing w:line="360" w:lineRule="auto"/>
        <w:ind w:firstLine="560"/>
        <w:jc w:val="left"/>
        <w:textAlignment w:val="auto"/>
        <w:rPr>
          <w:rFonts w:hint="eastAsia" w:ascii="Times New Roman" w:hAnsi="Times New Roman" w:eastAsia="仿宋" w:cs="Times New Roman"/>
          <w:szCs w:val="28"/>
          <w:highlight w:val="none"/>
        </w:rPr>
      </w:pPr>
      <w:r>
        <w:rPr>
          <w:rFonts w:hint="eastAsia" w:ascii="Times New Roman" w:hAnsi="Times New Roman" w:eastAsia="仿宋" w:cs="Times New Roman"/>
          <w:szCs w:val="28"/>
          <w:highlight w:val="none"/>
        </w:rPr>
        <w:t>1、第四系松散岩类孔隙水</w:t>
      </w:r>
    </w:p>
    <w:p w14:paraId="4B4CC4B2">
      <w:pPr>
        <w:keepNext w:val="0"/>
        <w:keepLines w:val="0"/>
        <w:pageBreakBefore w:val="0"/>
        <w:widowControl w:val="0"/>
        <w:kinsoku/>
        <w:wordWrap/>
        <w:overflowPunct/>
        <w:topLinePunct w:val="0"/>
        <w:autoSpaceDE/>
        <w:autoSpaceDN/>
        <w:bidi w:val="0"/>
        <w:adjustRightInd w:val="0"/>
        <w:snapToGrid w:val="0"/>
        <w:spacing w:line="360" w:lineRule="auto"/>
        <w:ind w:firstLine="560"/>
        <w:jc w:val="left"/>
        <w:textAlignment w:val="auto"/>
        <w:rPr>
          <w:rFonts w:hint="default" w:ascii="Times New Roman" w:hAnsi="Times New Roman" w:eastAsia="仿宋" w:cs="Times New Roman"/>
          <w:szCs w:val="28"/>
          <w:highlight w:val="none"/>
        </w:rPr>
      </w:pPr>
      <w:r>
        <w:rPr>
          <w:rFonts w:hint="default" w:ascii="Times New Roman" w:hAnsi="Times New Roman" w:eastAsia="仿宋" w:cs="Times New Roman"/>
          <w:szCs w:val="28"/>
          <w:highlight w:val="none"/>
        </w:rPr>
        <w:t>含水层由第四系残坡积层（</w:t>
      </w:r>
      <w:r>
        <w:rPr>
          <w:rFonts w:hint="eastAsia" w:eastAsia="仿宋" w:cs="Times New Roman"/>
          <w:szCs w:val="28"/>
          <w:highlight w:val="none"/>
          <w:lang w:val="zh-CN"/>
        </w:rPr>
        <w:t>Q</w:t>
      </w:r>
      <w:r>
        <w:rPr>
          <w:rFonts w:hint="default" w:ascii="Times New Roman" w:hAnsi="Times New Roman" w:eastAsia="仿宋" w:cs="Times New Roman"/>
          <w:szCs w:val="28"/>
          <w:highlight w:val="none"/>
          <w:vertAlign w:val="superscript"/>
          <w:lang w:val="en-US" w:eastAsia="zh-CN"/>
        </w:rPr>
        <w:t>dl+el</w:t>
      </w:r>
      <w:r>
        <w:rPr>
          <w:rFonts w:hint="default" w:ascii="Times New Roman" w:hAnsi="Times New Roman" w:eastAsia="仿宋" w:cs="Times New Roman"/>
          <w:szCs w:val="28"/>
          <w:highlight w:val="none"/>
        </w:rPr>
        <w:t>）</w:t>
      </w:r>
      <w:r>
        <w:rPr>
          <w:rFonts w:hint="eastAsia" w:eastAsia="仿宋" w:cs="Times New Roman"/>
          <w:szCs w:val="28"/>
          <w:highlight w:val="none"/>
          <w:lang w:val="en-US" w:eastAsia="zh-CN"/>
        </w:rPr>
        <w:t>砂质黏土</w:t>
      </w:r>
      <w:r>
        <w:rPr>
          <w:rFonts w:hint="default" w:ascii="Times New Roman" w:hAnsi="Times New Roman" w:eastAsia="仿宋" w:cs="Times New Roman"/>
          <w:szCs w:val="28"/>
          <w:highlight w:val="none"/>
        </w:rPr>
        <w:t>组成，</w:t>
      </w:r>
      <w:r>
        <w:rPr>
          <w:rFonts w:hint="default" w:ascii="Times New Roman" w:hAnsi="Times New Roman" w:eastAsia="仿宋" w:cs="Times New Roman"/>
          <w:szCs w:val="28"/>
          <w:highlight w:val="none"/>
          <w:lang w:eastAsia="zh-CN"/>
        </w:rPr>
        <w:t>地下水</w:t>
      </w:r>
      <w:r>
        <w:rPr>
          <w:rFonts w:hint="default" w:ascii="Times New Roman" w:hAnsi="Times New Roman" w:eastAsia="仿宋" w:cs="Times New Roman"/>
          <w:szCs w:val="28"/>
          <w:highlight w:val="none"/>
        </w:rPr>
        <w:t>储存、运移在第四系</w:t>
      </w:r>
      <w:r>
        <w:rPr>
          <w:rFonts w:hint="default" w:ascii="Times New Roman" w:hAnsi="Times New Roman" w:eastAsia="仿宋" w:cs="Times New Roman"/>
          <w:szCs w:val="28"/>
          <w:highlight w:val="none"/>
          <w:lang w:eastAsia="zh-CN"/>
        </w:rPr>
        <w:t>含</w:t>
      </w:r>
      <w:r>
        <w:rPr>
          <w:rFonts w:hint="eastAsia" w:eastAsia="仿宋" w:cs="Times New Roman"/>
          <w:szCs w:val="28"/>
          <w:highlight w:val="none"/>
          <w:lang w:val="en-US" w:eastAsia="zh-CN"/>
        </w:rPr>
        <w:t>砂质黏土</w:t>
      </w:r>
      <w:r>
        <w:rPr>
          <w:rFonts w:hint="default" w:ascii="Times New Roman" w:hAnsi="Times New Roman" w:eastAsia="仿宋" w:cs="Times New Roman"/>
          <w:szCs w:val="28"/>
          <w:highlight w:val="none"/>
          <w:lang w:eastAsia="zh-CN"/>
        </w:rPr>
        <w:t>孔隙</w:t>
      </w:r>
      <w:r>
        <w:rPr>
          <w:rFonts w:hint="default" w:ascii="Times New Roman" w:hAnsi="Times New Roman" w:eastAsia="仿宋" w:cs="Times New Roman"/>
          <w:szCs w:val="28"/>
          <w:highlight w:val="none"/>
        </w:rPr>
        <w:t>中，</w:t>
      </w:r>
      <w:r>
        <w:rPr>
          <w:rFonts w:hint="default" w:ascii="Times New Roman" w:hAnsi="Times New Roman" w:eastAsia="仿宋" w:cs="Times New Roman"/>
          <w:szCs w:val="28"/>
          <w:highlight w:val="none"/>
          <w:lang w:eastAsia="zh-CN"/>
        </w:rPr>
        <w:t>其孔隙细小，</w:t>
      </w:r>
      <w:r>
        <w:rPr>
          <w:rFonts w:hint="default" w:ascii="Times New Roman" w:hAnsi="Times New Roman" w:eastAsia="仿宋" w:cs="Times New Roman"/>
          <w:szCs w:val="28"/>
          <w:highlight w:val="none"/>
        </w:rPr>
        <w:t>含水性差，属弱透水层，地下水贫乏。孔隙水主要靠大气降水补给，一部份地下水垂直向深部渗透补充</w:t>
      </w:r>
      <w:r>
        <w:rPr>
          <w:rFonts w:hint="eastAsia" w:ascii="Times New Roman" w:hAnsi="Times New Roman" w:eastAsia="仿宋" w:cs="Times New Roman"/>
          <w:szCs w:val="28"/>
          <w:highlight w:val="none"/>
          <w:lang w:val="en-US" w:eastAsia="zh-CN"/>
        </w:rPr>
        <w:t>火成岩裂隙水</w:t>
      </w:r>
      <w:r>
        <w:rPr>
          <w:rFonts w:hint="default" w:ascii="Times New Roman" w:hAnsi="Times New Roman" w:eastAsia="仿宋" w:cs="Times New Roman"/>
          <w:szCs w:val="28"/>
          <w:highlight w:val="none"/>
        </w:rPr>
        <w:t>，大部</w:t>
      </w:r>
      <w:r>
        <w:rPr>
          <w:rFonts w:hint="default" w:ascii="Times New Roman" w:hAnsi="Times New Roman" w:eastAsia="仿宋" w:cs="Times New Roman"/>
          <w:szCs w:val="28"/>
          <w:highlight w:val="none"/>
          <w:lang w:val="en-US" w:eastAsia="zh-CN"/>
        </w:rPr>
        <w:t>分</w:t>
      </w:r>
      <w:r>
        <w:rPr>
          <w:rFonts w:hint="default" w:ascii="Times New Roman" w:hAnsi="Times New Roman" w:eastAsia="仿宋" w:cs="Times New Roman"/>
          <w:szCs w:val="28"/>
          <w:highlight w:val="none"/>
        </w:rPr>
        <w:t>沿山坡表面径流至山脚。地下水位埋深</w:t>
      </w:r>
      <w:r>
        <w:rPr>
          <w:rFonts w:hint="eastAsia" w:ascii="Times New Roman" w:hAnsi="Times New Roman" w:eastAsia="仿宋" w:cs="Times New Roman"/>
          <w:szCs w:val="28"/>
          <w:highlight w:val="none"/>
          <w:lang w:val="en-US" w:eastAsia="zh-CN"/>
        </w:rPr>
        <w:t>8</w:t>
      </w:r>
      <w:r>
        <w:rPr>
          <w:rFonts w:hint="default" w:ascii="Times New Roman" w:hAnsi="Times New Roman" w:eastAsia="仿宋" w:cs="Times New Roman"/>
          <w:szCs w:val="28"/>
          <w:highlight w:val="none"/>
          <w:lang w:val="en-US" w:eastAsia="zh-CN"/>
        </w:rPr>
        <w:t>.0</w:t>
      </w:r>
      <w:r>
        <w:rPr>
          <w:rFonts w:hint="default" w:ascii="Times New Roman" w:hAnsi="Times New Roman" w:eastAsia="仿宋" w:cs="Times New Roman"/>
          <w:szCs w:val="28"/>
          <w:highlight w:val="none"/>
        </w:rPr>
        <w:t>m～</w:t>
      </w:r>
      <w:r>
        <w:rPr>
          <w:rFonts w:hint="eastAsia" w:ascii="Times New Roman" w:hAnsi="Times New Roman" w:eastAsia="仿宋" w:cs="Times New Roman"/>
          <w:szCs w:val="28"/>
          <w:highlight w:val="none"/>
          <w:lang w:val="en-US" w:eastAsia="zh-CN"/>
        </w:rPr>
        <w:t>12.0</w:t>
      </w:r>
      <w:r>
        <w:rPr>
          <w:rFonts w:hint="default" w:ascii="Times New Roman" w:hAnsi="Times New Roman" w:eastAsia="仿宋" w:cs="Times New Roman"/>
          <w:szCs w:val="28"/>
          <w:highlight w:val="none"/>
        </w:rPr>
        <w:t>m，地下水质类型以HCO</w:t>
      </w:r>
      <w:r>
        <w:rPr>
          <w:rFonts w:hint="default" w:ascii="Times New Roman" w:hAnsi="Times New Roman" w:eastAsia="仿宋" w:cs="Times New Roman"/>
          <w:szCs w:val="28"/>
          <w:highlight w:val="none"/>
          <w:vertAlign w:val="subscript"/>
        </w:rPr>
        <w:t>3</w:t>
      </w:r>
      <w:r>
        <w:rPr>
          <w:rFonts w:hint="default" w:ascii="Times New Roman" w:hAnsi="Times New Roman" w:eastAsia="仿宋" w:cs="Times New Roman"/>
          <w:szCs w:val="28"/>
          <w:highlight w:val="none"/>
        </w:rPr>
        <w:t>—Ca型为主，PH值6.</w:t>
      </w:r>
      <w:r>
        <w:rPr>
          <w:rFonts w:hint="eastAsia" w:ascii="Times New Roman" w:hAnsi="Times New Roman" w:eastAsia="仿宋" w:cs="Times New Roman"/>
          <w:szCs w:val="28"/>
          <w:highlight w:val="none"/>
          <w:lang w:val="en-US" w:eastAsia="zh-CN"/>
        </w:rPr>
        <w:t>32</w:t>
      </w:r>
      <w:r>
        <w:rPr>
          <w:rFonts w:hint="default" w:ascii="Times New Roman" w:hAnsi="Times New Roman" w:eastAsia="仿宋" w:cs="Times New Roman"/>
          <w:szCs w:val="28"/>
          <w:highlight w:val="none"/>
        </w:rPr>
        <w:t>～7.</w:t>
      </w:r>
      <w:r>
        <w:rPr>
          <w:rFonts w:hint="eastAsia" w:ascii="Times New Roman" w:hAnsi="Times New Roman" w:eastAsia="仿宋" w:cs="Times New Roman"/>
          <w:szCs w:val="28"/>
          <w:highlight w:val="none"/>
          <w:lang w:val="en-US" w:eastAsia="zh-CN"/>
        </w:rPr>
        <w:t>56</w:t>
      </w:r>
      <w:r>
        <w:rPr>
          <w:rFonts w:hint="default" w:ascii="Times New Roman" w:hAnsi="Times New Roman" w:eastAsia="仿宋" w:cs="Times New Roman"/>
          <w:szCs w:val="28"/>
          <w:highlight w:val="none"/>
        </w:rPr>
        <w:t>，矿化度0.038～0.305g/L。</w:t>
      </w:r>
    </w:p>
    <w:p w14:paraId="440A7C42">
      <w:pPr>
        <w:keepNext w:val="0"/>
        <w:keepLines w:val="0"/>
        <w:pageBreakBefore w:val="0"/>
        <w:widowControl w:val="0"/>
        <w:kinsoku/>
        <w:wordWrap/>
        <w:overflowPunct/>
        <w:topLinePunct w:val="0"/>
        <w:autoSpaceDE/>
        <w:autoSpaceDN/>
        <w:bidi w:val="0"/>
        <w:adjustRightInd w:val="0"/>
        <w:snapToGrid w:val="0"/>
        <w:spacing w:line="360" w:lineRule="auto"/>
        <w:ind w:firstLine="560"/>
        <w:jc w:val="left"/>
        <w:textAlignment w:val="auto"/>
        <w:rPr>
          <w:rFonts w:hint="default" w:ascii="Times New Roman" w:hAnsi="Times New Roman" w:eastAsia="仿宋" w:cs="Times New Roman"/>
          <w:szCs w:val="28"/>
          <w:highlight w:val="none"/>
          <w:lang w:val="zh-CN"/>
        </w:rPr>
      </w:pPr>
      <w:r>
        <w:rPr>
          <w:rFonts w:hint="eastAsia" w:ascii="Times New Roman" w:hAnsi="Times New Roman" w:eastAsia="仿宋" w:cs="Times New Roman"/>
          <w:szCs w:val="28"/>
          <w:highlight w:val="none"/>
          <w:lang w:val="en-US" w:eastAsia="zh-CN"/>
        </w:rPr>
        <w:t>2、花岗岩风化带网状裂隙水</w:t>
      </w:r>
    </w:p>
    <w:p w14:paraId="1E35B8CC">
      <w:pPr>
        <w:keepNext w:val="0"/>
        <w:keepLines w:val="0"/>
        <w:pageBreakBefore w:val="0"/>
        <w:widowControl w:val="0"/>
        <w:kinsoku/>
        <w:wordWrap/>
        <w:overflowPunct/>
        <w:topLinePunct w:val="0"/>
        <w:autoSpaceDE/>
        <w:autoSpaceDN/>
        <w:bidi w:val="0"/>
        <w:adjustRightInd w:val="0"/>
        <w:snapToGrid w:val="0"/>
        <w:spacing w:line="360" w:lineRule="auto"/>
        <w:ind w:firstLine="560"/>
        <w:jc w:val="left"/>
        <w:textAlignment w:val="auto"/>
        <w:rPr>
          <w:rFonts w:hint="eastAsia" w:ascii="Times New Roman" w:hAnsi="Times New Roman" w:eastAsia="仿宋" w:cs="Times New Roman"/>
          <w:szCs w:val="28"/>
          <w:highlight w:val="none"/>
          <w:lang w:val="en-US" w:eastAsia="zh-CN"/>
        </w:rPr>
      </w:pPr>
      <w:r>
        <w:rPr>
          <w:rFonts w:hint="default" w:ascii="Times New Roman" w:hAnsi="Times New Roman" w:eastAsia="仿宋" w:cs="Times New Roman"/>
          <w:szCs w:val="28"/>
          <w:highlight w:val="none"/>
          <w:lang w:val="zh-CN"/>
        </w:rPr>
        <w:t>赋存、运移于基岩风化带网状裂隙中，钻孔未揭露统一水位面，通过上覆松散层接受大气降雨的入渗补给，地下水赋存于花岗岩的风化、构造裂隙中，分布极不均匀，地下水迳流排泄受地形控制。根据区域水文地质资料统计数据，枯季地下水迳流模数</w:t>
      </w:r>
      <w:r>
        <w:rPr>
          <w:rFonts w:hint="default" w:ascii="Times New Roman" w:hAnsi="Times New Roman" w:eastAsia="仿宋" w:cs="Times New Roman"/>
          <w:szCs w:val="28"/>
          <w:highlight w:val="none"/>
        </w:rPr>
        <w:t>4.18—8.52L/S•Km</w:t>
      </w:r>
      <w:r>
        <w:rPr>
          <w:rFonts w:hint="default" w:ascii="Times New Roman" w:hAnsi="Times New Roman" w:eastAsia="仿宋" w:cs="Times New Roman"/>
          <w:szCs w:val="28"/>
          <w:highlight w:val="none"/>
          <w:vertAlign w:val="superscript"/>
        </w:rPr>
        <w:t>2</w:t>
      </w:r>
      <w:r>
        <w:rPr>
          <w:rFonts w:hint="default" w:ascii="Times New Roman" w:hAnsi="Times New Roman" w:eastAsia="仿宋" w:cs="Times New Roman"/>
          <w:szCs w:val="28"/>
          <w:highlight w:val="none"/>
          <w:lang w:val="zh-CN"/>
        </w:rPr>
        <w:t>，水量丰富。</w:t>
      </w:r>
      <w:r>
        <w:rPr>
          <w:rFonts w:hint="eastAsia" w:ascii="Times New Roman" w:hAnsi="Times New Roman" w:eastAsia="仿宋" w:cs="Times New Roman"/>
          <w:szCs w:val="28"/>
          <w:highlight w:val="none"/>
        </w:rPr>
        <w:t>主要接受大气降雨和上覆第四系土层孔隙水的补给</w:t>
      </w:r>
      <w:r>
        <w:rPr>
          <w:rFonts w:hint="eastAsia" w:ascii="Times New Roman" w:hAnsi="Times New Roman" w:eastAsia="仿宋" w:cs="Times New Roman"/>
          <w:szCs w:val="28"/>
          <w:highlight w:val="none"/>
          <w:lang w:eastAsia="zh-CN"/>
        </w:rPr>
        <w:t>，</w:t>
      </w:r>
      <w:r>
        <w:rPr>
          <w:rFonts w:hint="default" w:ascii="Times New Roman" w:hAnsi="Times New Roman" w:eastAsia="仿宋" w:cs="Times New Roman"/>
          <w:szCs w:val="28"/>
          <w:highlight w:val="none"/>
          <w:lang w:val="zh-CN"/>
        </w:rPr>
        <w:t>地下水接受补给后，</w:t>
      </w:r>
      <w:r>
        <w:rPr>
          <w:rFonts w:hint="eastAsia" w:ascii="Times New Roman" w:hAnsi="Times New Roman" w:eastAsia="仿宋" w:cs="Times New Roman"/>
          <w:szCs w:val="28"/>
          <w:highlight w:val="none"/>
          <w:lang w:val="en-US" w:eastAsia="zh-CN"/>
        </w:rPr>
        <w:t>经过</w:t>
      </w:r>
      <w:r>
        <w:rPr>
          <w:rFonts w:hint="eastAsia" w:ascii="Times New Roman" w:hAnsi="Times New Roman" w:eastAsia="仿宋" w:cs="Times New Roman"/>
          <w:szCs w:val="28"/>
          <w:highlight w:val="none"/>
        </w:rPr>
        <w:t>孔隙、裂隙径流</w:t>
      </w:r>
      <w:r>
        <w:rPr>
          <w:rFonts w:hint="default" w:ascii="Times New Roman" w:hAnsi="Times New Roman" w:eastAsia="仿宋" w:cs="Times New Roman"/>
          <w:szCs w:val="28"/>
          <w:highlight w:val="none"/>
          <w:lang w:val="zh-CN"/>
        </w:rPr>
        <w:t>呈分散式迳流，其迳流方向与地形坡向基本一致，大部分在低洼处以分散流的形式排泄出地表，最终向</w:t>
      </w:r>
      <w:r>
        <w:rPr>
          <w:rFonts w:hint="eastAsia" w:ascii="Times New Roman" w:hAnsi="Times New Roman" w:eastAsia="仿宋" w:cs="Times New Roman"/>
          <w:szCs w:val="28"/>
          <w:highlight w:val="none"/>
          <w:lang w:val="en-US" w:eastAsia="zh-CN"/>
        </w:rPr>
        <w:t>莲花</w:t>
      </w:r>
      <w:r>
        <w:rPr>
          <w:rFonts w:hint="default" w:ascii="Times New Roman" w:hAnsi="Times New Roman" w:eastAsia="仿宋" w:cs="Times New Roman"/>
          <w:szCs w:val="28"/>
          <w:highlight w:val="none"/>
          <w:lang w:val="zh-CN"/>
        </w:rPr>
        <w:t>河支流排泄</w:t>
      </w:r>
      <w:r>
        <w:rPr>
          <w:rFonts w:hint="eastAsia" w:ascii="Times New Roman" w:hAnsi="Times New Roman" w:eastAsia="仿宋" w:cs="Times New Roman"/>
          <w:szCs w:val="28"/>
          <w:highlight w:val="none"/>
          <w:lang w:val="zh-CN"/>
        </w:rPr>
        <w:t>。</w:t>
      </w:r>
    </w:p>
    <w:p w14:paraId="5C9823B9">
      <w:pPr>
        <w:keepNext w:val="0"/>
        <w:keepLines w:val="0"/>
        <w:pageBreakBefore w:val="0"/>
        <w:widowControl w:val="0"/>
        <w:kinsoku/>
        <w:wordWrap/>
        <w:overflowPunct/>
        <w:topLinePunct w:val="0"/>
        <w:autoSpaceDE/>
        <w:autoSpaceDN/>
        <w:bidi w:val="0"/>
        <w:adjustRightInd w:val="0"/>
        <w:snapToGrid w:val="0"/>
        <w:spacing w:line="360" w:lineRule="auto"/>
        <w:ind w:firstLine="560"/>
        <w:jc w:val="left"/>
        <w:textAlignment w:val="auto"/>
        <w:rPr>
          <w:rFonts w:hint="default" w:ascii="Times New Roman" w:hAnsi="Times New Roman" w:eastAsia="仿宋" w:cs="Times New Roman"/>
          <w:szCs w:val="28"/>
          <w:highlight w:val="none"/>
          <w:lang w:val="zh-CN" w:eastAsia="zh-CN"/>
        </w:rPr>
      </w:pPr>
      <w:bookmarkStart w:id="391" w:name="_Toc31707"/>
      <w:bookmarkStart w:id="392" w:name="_Toc8840"/>
      <w:bookmarkStart w:id="393" w:name="_Toc3287"/>
      <w:bookmarkStart w:id="394" w:name="_Toc31747"/>
      <w:bookmarkStart w:id="395" w:name="_Toc15500"/>
      <w:bookmarkStart w:id="396" w:name="_Toc28633"/>
      <w:bookmarkStart w:id="397" w:name="_Toc12321"/>
      <w:bookmarkStart w:id="398" w:name="_Toc29935"/>
      <w:bookmarkStart w:id="399" w:name="_Toc12537"/>
      <w:bookmarkStart w:id="400" w:name="_Toc26660"/>
      <w:bookmarkStart w:id="401" w:name="_Toc12361"/>
      <w:bookmarkStart w:id="402" w:name="_Toc18029"/>
      <w:r>
        <w:rPr>
          <w:rFonts w:hint="default" w:ascii="Times New Roman" w:hAnsi="Times New Roman" w:eastAsia="仿宋" w:cs="Times New Roman"/>
          <w:szCs w:val="28"/>
          <w:highlight w:val="none"/>
          <w:lang w:val="zh-CN" w:eastAsia="zh-CN"/>
        </w:rPr>
        <w:t>降雨时，地下水在下渗过程中遇到</w:t>
      </w:r>
      <w:r>
        <w:rPr>
          <w:rFonts w:hint="eastAsia" w:eastAsia="仿宋" w:cs="Times New Roman"/>
          <w:szCs w:val="28"/>
          <w:highlight w:val="none"/>
          <w:lang w:val="en-US" w:eastAsia="zh-CN"/>
        </w:rPr>
        <w:t>砂质黏土</w:t>
      </w:r>
      <w:r>
        <w:rPr>
          <w:rFonts w:hint="default" w:ascii="Times New Roman" w:hAnsi="Times New Roman" w:eastAsia="仿宋" w:cs="Times New Roman"/>
          <w:szCs w:val="28"/>
          <w:highlight w:val="none"/>
          <w:lang w:val="zh-CN" w:eastAsia="zh-CN"/>
        </w:rPr>
        <w:t>软弱结构面时，在软弱结构面或滞留、运移。从而使</w:t>
      </w:r>
      <w:r>
        <w:rPr>
          <w:rFonts w:hint="eastAsia" w:eastAsia="仿宋" w:cs="Times New Roman"/>
          <w:szCs w:val="28"/>
          <w:highlight w:val="none"/>
          <w:lang w:val="en-US" w:eastAsia="zh-CN"/>
        </w:rPr>
        <w:t>砂质黏土</w:t>
      </w:r>
      <w:r>
        <w:rPr>
          <w:rFonts w:hint="default" w:ascii="Times New Roman" w:hAnsi="Times New Roman" w:eastAsia="仿宋" w:cs="Times New Roman"/>
          <w:szCs w:val="28"/>
          <w:highlight w:val="none"/>
          <w:lang w:val="zh-CN" w:eastAsia="zh-CN"/>
        </w:rPr>
        <w:t>的软弱结构面土体软化，力学强度降低。同时，地下水的渗入导致土体原有状态发生变化，重度加大，最终导致软弱结构面以上土体沿着滑动面向下滑移。调查区位于地下水排泄径流区，地下水埋深位于滑坡之下，在降雨和下渗过程中对滑坡存在一定影响。</w:t>
      </w:r>
    </w:p>
    <w:p w14:paraId="7AD938EA">
      <w:pPr>
        <w:widowControl/>
        <w:ind w:firstLine="562"/>
        <w:jc w:val="left"/>
        <w:outlineLvl w:val="2"/>
        <w:rPr>
          <w:rFonts w:hint="default" w:ascii="Times New Roman" w:hAnsi="Times New Roman" w:eastAsia="仿宋" w:cs="Times New Roman"/>
          <w:b/>
          <w:bCs/>
          <w:szCs w:val="28"/>
          <w:lang w:val="en-US" w:eastAsia="zh-CN"/>
        </w:rPr>
      </w:pPr>
      <w:bookmarkStart w:id="403" w:name="_Toc13099"/>
      <w:r>
        <w:rPr>
          <w:rFonts w:hint="default" w:ascii="Times New Roman" w:hAnsi="Times New Roman" w:eastAsia="仿宋" w:cs="Times New Roman"/>
          <w:b/>
          <w:bCs/>
          <w:szCs w:val="28"/>
        </w:rPr>
        <w:t xml:space="preserve">2.2.5 </w:t>
      </w:r>
      <w:bookmarkEnd w:id="391"/>
      <w:bookmarkEnd w:id="392"/>
      <w:bookmarkEnd w:id="393"/>
      <w:bookmarkEnd w:id="394"/>
      <w:bookmarkEnd w:id="395"/>
      <w:bookmarkEnd w:id="396"/>
      <w:bookmarkEnd w:id="397"/>
      <w:bookmarkEnd w:id="398"/>
      <w:bookmarkEnd w:id="399"/>
      <w:bookmarkEnd w:id="400"/>
      <w:bookmarkEnd w:id="401"/>
      <w:r>
        <w:rPr>
          <w:rFonts w:hint="eastAsia" w:eastAsia="仿宋" w:cs="Times New Roman"/>
          <w:b/>
          <w:bCs/>
          <w:szCs w:val="28"/>
          <w:lang w:val="en-US" w:eastAsia="zh-CN"/>
        </w:rPr>
        <w:t>工程地质特征</w:t>
      </w:r>
      <w:bookmarkEnd w:id="402"/>
      <w:bookmarkEnd w:id="403"/>
    </w:p>
    <w:p w14:paraId="74634E43">
      <w:pPr>
        <w:spacing w:line="500" w:lineRule="exact"/>
        <w:ind w:firstLine="560" w:firstLineChars="200"/>
        <w:rPr>
          <w:rFonts w:hint="default" w:ascii="Times New Roman" w:hAnsi="Times New Roman" w:eastAsia="仿宋" w:cs="Times New Roman"/>
          <w:sz w:val="28"/>
          <w:szCs w:val="28"/>
        </w:rPr>
      </w:pPr>
      <w:r>
        <w:rPr>
          <w:rFonts w:hint="default" w:ascii="Times New Roman" w:hAnsi="Times New Roman" w:eastAsia="仿宋" w:cs="Times New Roman"/>
          <w:sz w:val="28"/>
          <w:szCs w:val="28"/>
        </w:rPr>
        <w:t>根据本次调查及勘探资料</w:t>
      </w:r>
      <w:r>
        <w:rPr>
          <w:rFonts w:hint="default" w:ascii="Times New Roman" w:hAnsi="Times New Roman" w:eastAsia="仿宋" w:cs="Times New Roman"/>
          <w:sz w:val="28"/>
          <w:szCs w:val="28"/>
          <w:lang w:eastAsia="zh-CN"/>
        </w:rPr>
        <w:t>，</w:t>
      </w:r>
      <w:r>
        <w:rPr>
          <w:rFonts w:hint="default" w:ascii="Times New Roman" w:hAnsi="Times New Roman" w:eastAsia="仿宋" w:cs="Times New Roman"/>
          <w:sz w:val="28"/>
          <w:szCs w:val="28"/>
        </w:rPr>
        <w:t>结合岩土工程目标，在地层岩性对比和相应物理力学特性区分基础上，</w:t>
      </w:r>
      <w:r>
        <w:rPr>
          <w:rFonts w:hint="eastAsia" w:eastAsia="仿宋" w:cs="Times New Roman"/>
          <w:sz w:val="28"/>
          <w:szCs w:val="28"/>
          <w:lang w:eastAsia="zh-CN"/>
        </w:rPr>
        <w:t>治理区</w:t>
      </w:r>
      <w:r>
        <w:rPr>
          <w:rFonts w:hint="default" w:ascii="Times New Roman" w:hAnsi="Times New Roman" w:eastAsia="仿宋" w:cs="Times New Roman"/>
          <w:sz w:val="28"/>
          <w:szCs w:val="28"/>
        </w:rPr>
        <w:t>划分2个工程地质岩组，其工程地质特征分述如下：</w:t>
      </w:r>
    </w:p>
    <w:p w14:paraId="03E7391A">
      <w:pPr>
        <w:numPr>
          <w:ilvl w:val="0"/>
          <w:numId w:val="3"/>
        </w:numPr>
        <w:spacing w:line="500" w:lineRule="exact"/>
        <w:ind w:firstLine="560" w:firstLineChars="200"/>
        <w:rPr>
          <w:rFonts w:hint="eastAsia" w:ascii="Times New Roman" w:hAnsi="Times New Roman" w:eastAsia="仿宋" w:cs="Times New Roman"/>
          <w:sz w:val="28"/>
          <w:szCs w:val="28"/>
          <w:lang w:val="en-US" w:eastAsia="zh-CN"/>
        </w:rPr>
      </w:pPr>
      <w:r>
        <w:rPr>
          <w:rFonts w:hint="eastAsia" w:ascii="Times New Roman" w:hAnsi="Times New Roman" w:eastAsia="仿宋" w:cs="Times New Roman"/>
          <w:sz w:val="28"/>
          <w:szCs w:val="28"/>
          <w:lang w:val="en-US" w:eastAsia="zh-CN"/>
        </w:rPr>
        <w:t>花岗岩残</w:t>
      </w:r>
      <w:r>
        <w:rPr>
          <w:rFonts w:hint="eastAsia" w:eastAsia="仿宋" w:cs="Times New Roman"/>
          <w:sz w:val="28"/>
          <w:szCs w:val="28"/>
          <w:lang w:val="en-US" w:eastAsia="zh-CN"/>
        </w:rPr>
        <w:t>坡</w:t>
      </w:r>
      <w:r>
        <w:rPr>
          <w:rFonts w:hint="eastAsia" w:ascii="Times New Roman" w:hAnsi="Times New Roman" w:eastAsia="仿宋" w:cs="Times New Roman"/>
          <w:sz w:val="28"/>
          <w:szCs w:val="28"/>
          <w:lang w:val="en-US" w:eastAsia="zh-CN"/>
        </w:rPr>
        <w:t>积土</w:t>
      </w:r>
      <w:r>
        <w:rPr>
          <w:rFonts w:hint="eastAsia" w:eastAsia="仿宋" w:cs="Times New Roman"/>
          <w:sz w:val="28"/>
          <w:szCs w:val="28"/>
          <w:lang w:val="en-US" w:eastAsia="zh-CN"/>
        </w:rPr>
        <w:t>黏</w:t>
      </w:r>
      <w:r>
        <w:rPr>
          <w:rFonts w:hint="eastAsia" w:ascii="Times New Roman" w:hAnsi="Times New Roman" w:eastAsia="仿宋" w:cs="Times New Roman"/>
          <w:sz w:val="28"/>
          <w:szCs w:val="28"/>
          <w:lang w:val="en-US" w:eastAsia="zh-CN"/>
        </w:rPr>
        <w:t>土单层结构土体</w:t>
      </w:r>
    </w:p>
    <w:p w14:paraId="30930A8F">
      <w:pPr>
        <w:numPr>
          <w:ilvl w:val="0"/>
          <w:numId w:val="0"/>
        </w:numPr>
        <w:spacing w:line="500" w:lineRule="exact"/>
        <w:ind w:firstLine="560" w:firstLineChars="200"/>
        <w:rPr>
          <w:rFonts w:hint="default" w:ascii="Times New Roman" w:hAnsi="Times New Roman" w:eastAsia="仿宋" w:cs="Times New Roman"/>
          <w:color w:val="auto"/>
          <w:sz w:val="28"/>
          <w:szCs w:val="28"/>
          <w:highlight w:val="green"/>
          <w:lang w:val="en-US" w:eastAsia="zh-CN"/>
        </w:rPr>
      </w:pPr>
      <w:r>
        <w:rPr>
          <w:rFonts w:hint="eastAsia" w:eastAsia="仿宋" w:cs="Times New Roman"/>
          <w:sz w:val="28"/>
          <w:szCs w:val="28"/>
          <w:lang w:val="en-US" w:eastAsia="zh-CN"/>
        </w:rPr>
        <w:t>砂质黏土</w:t>
      </w:r>
      <w:r>
        <w:rPr>
          <w:rFonts w:hint="default" w:ascii="Times New Roman" w:hAnsi="Times New Roman" w:eastAsia="仿宋" w:cs="Times New Roman"/>
          <w:sz w:val="28"/>
          <w:szCs w:val="28"/>
        </w:rPr>
        <w:t>（Q</w:t>
      </w:r>
      <w:r>
        <w:rPr>
          <w:rFonts w:hint="default" w:ascii="Times New Roman" w:hAnsi="Times New Roman" w:eastAsia="仿宋" w:cs="Times New Roman"/>
          <w:i/>
          <w:iCs/>
          <w:sz w:val="28"/>
          <w:szCs w:val="28"/>
          <w:vertAlign w:val="superscript"/>
        </w:rPr>
        <w:t>el+dl</w:t>
      </w:r>
      <w:r>
        <w:rPr>
          <w:rFonts w:hint="default" w:ascii="Times New Roman" w:hAnsi="Times New Roman" w:eastAsia="仿宋" w:cs="Times New Roman"/>
          <w:sz w:val="28"/>
          <w:szCs w:val="28"/>
        </w:rPr>
        <w:t>）</w:t>
      </w:r>
      <w:r>
        <w:rPr>
          <w:rFonts w:hint="eastAsia" w:ascii="Times New Roman" w:hAnsi="Times New Roman" w:eastAsia="仿宋" w:cs="Times New Roman"/>
          <w:sz w:val="28"/>
          <w:szCs w:val="28"/>
          <w:lang w:eastAsia="zh-CN"/>
        </w:rPr>
        <w:t>，</w:t>
      </w:r>
      <w:r>
        <w:rPr>
          <w:rFonts w:hint="default" w:ascii="Times New Roman" w:hAnsi="Times New Roman" w:eastAsia="仿宋" w:cs="Times New Roman"/>
          <w:sz w:val="28"/>
          <w:szCs w:val="28"/>
        </w:rPr>
        <w:t>据类比及查阅规范：</w:t>
      </w:r>
      <w:r>
        <w:rPr>
          <w:rFonts w:hint="default" w:ascii="Times New Roman" w:hAnsi="Times New Roman" w:eastAsia="仿宋" w:cs="Times New Roman"/>
          <w:sz w:val="28"/>
          <w:szCs w:val="28"/>
          <w:highlight w:val="none"/>
        </w:rPr>
        <w:t>天然状态下，重度为</w:t>
      </w:r>
      <w:r>
        <w:rPr>
          <w:rFonts w:hint="eastAsia" w:eastAsia="仿宋" w:cs="Times New Roman"/>
          <w:sz w:val="28"/>
          <w:szCs w:val="28"/>
          <w:highlight w:val="none"/>
          <w:lang w:val="en-US" w:eastAsia="zh-CN"/>
        </w:rPr>
        <w:t>17.30</w:t>
      </w:r>
      <w:r>
        <w:rPr>
          <w:rFonts w:hint="default" w:ascii="Times New Roman" w:hAnsi="Times New Roman" w:eastAsia="仿宋" w:cs="Times New Roman"/>
          <w:sz w:val="28"/>
          <w:szCs w:val="28"/>
          <w:highlight w:val="none"/>
        </w:rPr>
        <w:t>KN/m</w:t>
      </w:r>
      <w:r>
        <w:rPr>
          <w:rFonts w:hint="default" w:ascii="Times New Roman" w:hAnsi="Times New Roman" w:eastAsia="仿宋" w:cs="Times New Roman"/>
          <w:sz w:val="28"/>
          <w:szCs w:val="28"/>
          <w:highlight w:val="none"/>
          <w:vertAlign w:val="superscript"/>
        </w:rPr>
        <w:t>3</w:t>
      </w:r>
      <w:r>
        <w:rPr>
          <w:rFonts w:hint="default" w:ascii="Times New Roman" w:hAnsi="Times New Roman" w:eastAsia="仿宋" w:cs="Times New Roman"/>
          <w:sz w:val="28"/>
          <w:szCs w:val="28"/>
          <w:highlight w:val="none"/>
        </w:rPr>
        <w:t>，内摩擦角为</w:t>
      </w:r>
      <w:r>
        <w:rPr>
          <w:rFonts w:hint="eastAsia" w:eastAsia="仿宋" w:cs="Times New Roman"/>
          <w:sz w:val="28"/>
          <w:szCs w:val="28"/>
          <w:highlight w:val="none"/>
          <w:lang w:val="en-US" w:eastAsia="zh-CN"/>
        </w:rPr>
        <w:t>13.33</w:t>
      </w:r>
      <w:r>
        <w:rPr>
          <w:rFonts w:hint="default" w:ascii="Times New Roman" w:hAnsi="Times New Roman" w:eastAsia="仿宋" w:cs="Times New Roman"/>
          <w:sz w:val="28"/>
          <w:szCs w:val="28"/>
          <w:highlight w:val="none"/>
        </w:rPr>
        <w:t>°，</w:t>
      </w:r>
      <w:r>
        <w:rPr>
          <w:rFonts w:hint="eastAsia" w:ascii="Times New Roman" w:hAnsi="Times New Roman" w:eastAsia="仿宋" w:cs="Times New Roman"/>
          <w:sz w:val="28"/>
          <w:szCs w:val="28"/>
          <w:highlight w:val="none"/>
          <w:lang w:val="en-US" w:eastAsia="zh-CN"/>
        </w:rPr>
        <w:t>黏</w:t>
      </w:r>
      <w:r>
        <w:rPr>
          <w:rFonts w:hint="default" w:ascii="Times New Roman" w:hAnsi="Times New Roman" w:eastAsia="仿宋" w:cs="Times New Roman"/>
          <w:sz w:val="28"/>
          <w:szCs w:val="28"/>
          <w:highlight w:val="none"/>
        </w:rPr>
        <w:t>聚力为</w:t>
      </w:r>
      <w:r>
        <w:rPr>
          <w:rFonts w:hint="eastAsia" w:eastAsia="仿宋" w:cs="Times New Roman"/>
          <w:sz w:val="28"/>
          <w:szCs w:val="28"/>
          <w:highlight w:val="none"/>
          <w:lang w:val="en-US" w:eastAsia="zh-CN"/>
        </w:rPr>
        <w:t>23.50</w:t>
      </w:r>
      <w:r>
        <w:rPr>
          <w:rFonts w:hint="default" w:ascii="Times New Roman" w:hAnsi="Times New Roman" w:eastAsia="仿宋" w:cs="Times New Roman"/>
          <w:sz w:val="28"/>
          <w:szCs w:val="28"/>
          <w:highlight w:val="none"/>
        </w:rPr>
        <w:t>kPa</w:t>
      </w:r>
      <w:r>
        <w:rPr>
          <w:rFonts w:hint="default" w:ascii="Times New Roman" w:hAnsi="Times New Roman" w:eastAsia="仿宋" w:cs="Times New Roman"/>
          <w:sz w:val="28"/>
          <w:szCs w:val="28"/>
          <w:highlight w:val="none"/>
          <w:lang w:eastAsia="zh-CN"/>
        </w:rPr>
        <w:t>。该层作标准贯入试验</w:t>
      </w:r>
      <w:r>
        <w:rPr>
          <w:rFonts w:hint="eastAsia" w:eastAsia="仿宋" w:cs="Times New Roman"/>
          <w:sz w:val="28"/>
          <w:szCs w:val="28"/>
          <w:highlight w:val="none"/>
          <w:lang w:val="en-US" w:eastAsia="zh-CN"/>
        </w:rPr>
        <w:t>6</w:t>
      </w:r>
      <w:r>
        <w:rPr>
          <w:rFonts w:hint="default" w:ascii="Times New Roman" w:hAnsi="Times New Roman" w:eastAsia="仿宋" w:cs="Times New Roman"/>
          <w:sz w:val="28"/>
          <w:szCs w:val="28"/>
          <w:highlight w:val="none"/>
          <w:lang w:eastAsia="zh-CN"/>
        </w:rPr>
        <w:t>段，经杆长修正后，</w:t>
      </w:r>
      <w:r>
        <w:rPr>
          <w:rFonts w:hint="default" w:ascii="Times New Roman" w:hAnsi="Times New Roman" w:eastAsia="仿宋" w:cs="Times New Roman"/>
          <w:szCs w:val="28"/>
          <w:highlight w:val="none"/>
          <w:lang w:val="zh-CN" w:eastAsia="zh-CN"/>
        </w:rPr>
        <w:t>锤击数范围</w:t>
      </w:r>
      <w:r>
        <w:rPr>
          <w:rFonts w:hint="eastAsia" w:ascii="Times New Roman" w:hAnsi="Times New Roman" w:eastAsia="仿宋" w:cs="Times New Roman"/>
          <w:szCs w:val="28"/>
          <w:highlight w:val="none"/>
          <w:lang w:val="en-US" w:eastAsia="zh-CN"/>
        </w:rPr>
        <w:t>4.73</w:t>
      </w:r>
      <w:r>
        <w:rPr>
          <w:rFonts w:hint="default" w:ascii="Times New Roman" w:hAnsi="Times New Roman" w:eastAsia="仿宋" w:cs="Times New Roman"/>
          <w:szCs w:val="28"/>
          <w:highlight w:val="none"/>
          <w:lang w:val="zh-CN" w:eastAsia="zh-CN"/>
        </w:rPr>
        <w:t>-</w:t>
      </w:r>
      <w:r>
        <w:rPr>
          <w:rFonts w:hint="eastAsia" w:ascii="Times New Roman" w:hAnsi="Times New Roman" w:eastAsia="仿宋" w:cs="Times New Roman"/>
          <w:szCs w:val="28"/>
          <w:highlight w:val="none"/>
          <w:lang w:val="en-US" w:eastAsia="zh-CN"/>
        </w:rPr>
        <w:t>9.0</w:t>
      </w:r>
      <w:r>
        <w:rPr>
          <w:rFonts w:hint="default" w:ascii="Times New Roman" w:hAnsi="Times New Roman" w:eastAsia="仿宋" w:cs="Times New Roman"/>
          <w:szCs w:val="28"/>
          <w:highlight w:val="none"/>
          <w:lang w:val="zh-CN" w:eastAsia="zh-CN"/>
        </w:rPr>
        <w:t>击，平均值N=</w:t>
      </w:r>
      <w:r>
        <w:rPr>
          <w:rFonts w:hint="eastAsia" w:ascii="Times New Roman" w:hAnsi="Times New Roman" w:eastAsia="仿宋" w:cs="Times New Roman"/>
          <w:szCs w:val="28"/>
          <w:highlight w:val="none"/>
          <w:lang w:val="en-US" w:eastAsia="zh-CN"/>
        </w:rPr>
        <w:t>6.78</w:t>
      </w:r>
      <w:r>
        <w:rPr>
          <w:rFonts w:hint="default" w:ascii="Times New Roman" w:hAnsi="Times New Roman" w:eastAsia="仿宋" w:cs="Times New Roman"/>
          <w:szCs w:val="28"/>
          <w:highlight w:val="none"/>
          <w:lang w:val="zh-CN" w:eastAsia="zh-CN"/>
        </w:rPr>
        <w:t>击</w:t>
      </w:r>
      <w:r>
        <w:rPr>
          <w:rFonts w:hint="eastAsia" w:ascii="Times New Roman" w:hAnsi="Times New Roman" w:eastAsia="仿宋" w:cs="Times New Roman"/>
          <w:szCs w:val="28"/>
          <w:highlight w:val="none"/>
          <w:lang w:val="zh-CN" w:eastAsia="zh-CN"/>
        </w:rPr>
        <w:t>，</w:t>
      </w:r>
      <w:r>
        <w:rPr>
          <w:rFonts w:hint="eastAsia" w:ascii="Times New Roman" w:hAnsi="Times New Roman" w:eastAsia="仿宋" w:cs="Times New Roman"/>
          <w:szCs w:val="28"/>
          <w:highlight w:val="none"/>
          <w:lang w:val="en-US" w:eastAsia="zh-CN"/>
        </w:rPr>
        <w:t>标准值5.24击；</w:t>
      </w:r>
      <w:r>
        <w:rPr>
          <w:rFonts w:hint="default" w:ascii="Times New Roman" w:hAnsi="Times New Roman" w:eastAsia="仿宋" w:cs="Times New Roman"/>
          <w:szCs w:val="28"/>
          <w:highlight w:val="none"/>
          <w:lang w:val="en-US" w:eastAsia="zh-CN"/>
        </w:rPr>
        <w:t>该层</w:t>
      </w:r>
      <w:r>
        <w:rPr>
          <w:rFonts w:hint="eastAsia" w:ascii="Times New Roman" w:hAnsi="Times New Roman" w:eastAsia="仿宋" w:cs="Times New Roman"/>
          <w:szCs w:val="28"/>
          <w:highlight w:val="none"/>
          <w:lang w:val="en-US" w:eastAsia="zh-CN"/>
        </w:rPr>
        <w:t>(滑体上)做</w:t>
      </w:r>
      <w:r>
        <w:rPr>
          <w:rFonts w:hint="default" w:ascii="Times New Roman" w:hAnsi="Times New Roman" w:eastAsia="仿宋" w:cs="Times New Roman"/>
          <w:szCs w:val="28"/>
          <w:highlight w:val="none"/>
          <w:lang w:val="en-US" w:eastAsia="zh-CN"/>
        </w:rPr>
        <w:t>标准贯入试验</w:t>
      </w:r>
      <w:r>
        <w:rPr>
          <w:rFonts w:hint="eastAsia" w:ascii="Times New Roman" w:hAnsi="Times New Roman" w:eastAsia="仿宋" w:cs="Times New Roman"/>
          <w:szCs w:val="28"/>
          <w:highlight w:val="none"/>
          <w:lang w:val="en-US" w:eastAsia="zh-CN"/>
        </w:rPr>
        <w:t>3</w:t>
      </w:r>
      <w:r>
        <w:rPr>
          <w:rFonts w:hint="default" w:ascii="Times New Roman" w:hAnsi="Times New Roman" w:eastAsia="仿宋" w:cs="Times New Roman"/>
          <w:szCs w:val="28"/>
          <w:highlight w:val="none"/>
          <w:lang w:val="en-US" w:eastAsia="zh-CN"/>
        </w:rPr>
        <w:t>段，经杆长修正后，锤击数范围值N=</w:t>
      </w:r>
      <w:r>
        <w:rPr>
          <w:rFonts w:hint="eastAsia" w:ascii="Times New Roman" w:hAnsi="Times New Roman" w:eastAsia="仿宋" w:cs="Times New Roman"/>
          <w:szCs w:val="28"/>
          <w:highlight w:val="none"/>
          <w:lang w:val="en-US" w:eastAsia="zh-CN"/>
        </w:rPr>
        <w:t>4.73-5.84</w:t>
      </w:r>
      <w:r>
        <w:rPr>
          <w:rFonts w:hint="default" w:ascii="Times New Roman" w:hAnsi="Times New Roman" w:eastAsia="仿宋" w:cs="Times New Roman"/>
          <w:szCs w:val="28"/>
          <w:highlight w:val="none"/>
          <w:lang w:val="en-US" w:eastAsia="zh-CN"/>
        </w:rPr>
        <w:t>击，平均值N=</w:t>
      </w:r>
      <w:r>
        <w:rPr>
          <w:rFonts w:hint="eastAsia" w:ascii="Times New Roman" w:hAnsi="Times New Roman" w:eastAsia="仿宋" w:cs="Times New Roman"/>
          <w:szCs w:val="28"/>
          <w:highlight w:val="none"/>
          <w:lang w:val="en-US" w:eastAsia="zh-CN"/>
        </w:rPr>
        <w:t>5.19</w:t>
      </w:r>
      <w:r>
        <w:rPr>
          <w:rFonts w:hint="default" w:ascii="Times New Roman" w:hAnsi="Times New Roman" w:eastAsia="仿宋" w:cs="Times New Roman"/>
          <w:szCs w:val="28"/>
          <w:highlight w:val="none"/>
          <w:lang w:val="en-US" w:eastAsia="zh-CN"/>
        </w:rPr>
        <w:t>击</w:t>
      </w:r>
      <w:r>
        <w:rPr>
          <w:rFonts w:hint="eastAsia" w:ascii="Times New Roman" w:hAnsi="Times New Roman" w:eastAsia="仿宋" w:cs="Times New Roman"/>
          <w:szCs w:val="28"/>
          <w:highlight w:val="none"/>
          <w:lang w:val="en-US" w:eastAsia="zh-CN"/>
        </w:rPr>
        <w:t>；</w:t>
      </w:r>
      <w:r>
        <w:rPr>
          <w:rFonts w:hint="default" w:ascii="Times New Roman" w:hAnsi="Times New Roman" w:eastAsia="仿宋" w:cs="Times New Roman"/>
          <w:szCs w:val="28"/>
          <w:highlight w:val="none"/>
          <w:lang w:val="en-US" w:eastAsia="zh-CN"/>
        </w:rPr>
        <w:t>该层</w:t>
      </w:r>
      <w:r>
        <w:rPr>
          <w:rFonts w:hint="eastAsia" w:ascii="Times New Roman" w:hAnsi="Times New Roman" w:eastAsia="仿宋" w:cs="Times New Roman"/>
          <w:szCs w:val="28"/>
          <w:highlight w:val="none"/>
          <w:lang w:val="en-US" w:eastAsia="zh-CN"/>
        </w:rPr>
        <w:t>(滑床上)做</w:t>
      </w:r>
      <w:r>
        <w:rPr>
          <w:rFonts w:hint="default" w:ascii="Times New Roman" w:hAnsi="Times New Roman" w:eastAsia="仿宋" w:cs="Times New Roman"/>
          <w:szCs w:val="28"/>
          <w:highlight w:val="none"/>
          <w:lang w:val="en-US" w:eastAsia="zh-CN"/>
        </w:rPr>
        <w:t>标准贯入试验</w:t>
      </w:r>
      <w:r>
        <w:rPr>
          <w:rFonts w:hint="eastAsia" w:ascii="Times New Roman" w:hAnsi="Times New Roman" w:eastAsia="仿宋" w:cs="Times New Roman"/>
          <w:szCs w:val="28"/>
          <w:highlight w:val="none"/>
          <w:lang w:val="en-US" w:eastAsia="zh-CN"/>
        </w:rPr>
        <w:t>3</w:t>
      </w:r>
      <w:r>
        <w:rPr>
          <w:rFonts w:hint="default" w:ascii="Times New Roman" w:hAnsi="Times New Roman" w:eastAsia="仿宋" w:cs="Times New Roman"/>
          <w:szCs w:val="28"/>
          <w:highlight w:val="none"/>
          <w:lang w:val="en-US" w:eastAsia="zh-CN"/>
        </w:rPr>
        <w:t>段，经杆长修正后，锤击数范围值N=</w:t>
      </w:r>
      <w:r>
        <w:rPr>
          <w:rFonts w:hint="eastAsia" w:eastAsia="仿宋" w:cs="Times New Roman"/>
          <w:szCs w:val="28"/>
          <w:highlight w:val="none"/>
          <w:lang w:val="en-US" w:eastAsia="zh-CN"/>
        </w:rPr>
        <w:t>7.36</w:t>
      </w:r>
      <w:r>
        <w:rPr>
          <w:rFonts w:hint="default" w:ascii="Times New Roman" w:hAnsi="Times New Roman" w:eastAsia="仿宋" w:cs="Times New Roman"/>
          <w:szCs w:val="28"/>
          <w:highlight w:val="none"/>
          <w:lang w:val="en-US" w:eastAsia="zh-CN"/>
        </w:rPr>
        <w:t>-</w:t>
      </w:r>
      <w:r>
        <w:rPr>
          <w:rFonts w:hint="eastAsia" w:eastAsia="仿宋" w:cs="Times New Roman"/>
          <w:szCs w:val="28"/>
          <w:highlight w:val="none"/>
          <w:lang w:val="en-US" w:eastAsia="zh-CN"/>
        </w:rPr>
        <w:t>9.00</w:t>
      </w:r>
      <w:r>
        <w:rPr>
          <w:rFonts w:hint="default" w:ascii="Times New Roman" w:hAnsi="Times New Roman" w:eastAsia="仿宋" w:cs="Times New Roman"/>
          <w:szCs w:val="28"/>
          <w:highlight w:val="none"/>
          <w:lang w:val="en-US" w:eastAsia="zh-CN"/>
        </w:rPr>
        <w:t>击</w:t>
      </w:r>
      <w:r>
        <w:rPr>
          <w:rFonts w:hint="eastAsia" w:eastAsia="仿宋" w:cs="Times New Roman"/>
          <w:szCs w:val="28"/>
          <w:highlight w:val="none"/>
          <w:lang w:val="en-US" w:eastAsia="zh-CN"/>
        </w:rPr>
        <w:t>，平均值8.37击</w:t>
      </w:r>
      <w:r>
        <w:rPr>
          <w:rFonts w:hint="eastAsia" w:ascii="Times New Roman" w:hAnsi="Times New Roman" w:eastAsia="仿宋" w:cs="Times New Roman"/>
          <w:szCs w:val="28"/>
          <w:highlight w:val="none"/>
          <w:lang w:val="en-US" w:eastAsia="zh-CN"/>
        </w:rPr>
        <w:t>。</w:t>
      </w:r>
    </w:p>
    <w:p w14:paraId="06B1115C">
      <w:pPr>
        <w:spacing w:line="500" w:lineRule="exact"/>
        <w:ind w:firstLine="560" w:firstLineChars="200"/>
        <w:rPr>
          <w:rFonts w:hint="eastAsia" w:ascii="Times New Roman" w:hAnsi="Times New Roman" w:eastAsia="仿宋" w:cs="Times New Roman"/>
          <w:color w:val="auto"/>
          <w:sz w:val="28"/>
          <w:szCs w:val="28"/>
          <w:highlight w:val="none"/>
        </w:rPr>
      </w:pPr>
      <w:r>
        <w:rPr>
          <w:rFonts w:hint="eastAsia" w:ascii="Times New Roman" w:hAnsi="Times New Roman" w:eastAsia="仿宋" w:cs="Times New Roman"/>
          <w:color w:val="auto"/>
          <w:sz w:val="28"/>
          <w:szCs w:val="28"/>
          <w:highlight w:val="none"/>
          <w:lang w:eastAsia="zh-CN"/>
        </w:rPr>
        <w:t>（</w:t>
      </w:r>
      <w:r>
        <w:rPr>
          <w:rFonts w:hint="eastAsia" w:ascii="Times New Roman" w:hAnsi="Times New Roman" w:eastAsia="仿宋" w:cs="Times New Roman"/>
          <w:color w:val="auto"/>
          <w:sz w:val="28"/>
          <w:szCs w:val="28"/>
          <w:highlight w:val="none"/>
          <w:lang w:val="en-US" w:eastAsia="zh-CN"/>
        </w:rPr>
        <w:t>2</w:t>
      </w:r>
      <w:r>
        <w:rPr>
          <w:rFonts w:hint="eastAsia" w:ascii="Times New Roman" w:hAnsi="Times New Roman" w:eastAsia="仿宋" w:cs="Times New Roman"/>
          <w:color w:val="auto"/>
          <w:sz w:val="28"/>
          <w:szCs w:val="28"/>
          <w:highlight w:val="none"/>
          <w:lang w:eastAsia="zh-CN"/>
        </w:rPr>
        <w:t>）</w:t>
      </w:r>
      <w:r>
        <w:rPr>
          <w:rFonts w:hint="eastAsia" w:ascii="Times New Roman" w:hAnsi="Times New Roman" w:eastAsia="仿宋" w:cs="Times New Roman"/>
          <w:color w:val="auto"/>
          <w:sz w:val="28"/>
          <w:szCs w:val="28"/>
          <w:highlight w:val="none"/>
        </w:rPr>
        <w:t>碎裂状较软花岗岩岩组</w:t>
      </w:r>
    </w:p>
    <w:p w14:paraId="4A6892EC">
      <w:pPr>
        <w:keepNext w:val="0"/>
        <w:keepLines w:val="0"/>
        <w:pageBreakBefore w:val="0"/>
        <w:widowControl w:val="0"/>
        <w:kinsoku/>
        <w:wordWrap/>
        <w:overflowPunct/>
        <w:topLinePunct w:val="0"/>
        <w:autoSpaceDE/>
        <w:autoSpaceDN/>
        <w:bidi w:val="0"/>
        <w:adjustRightInd/>
        <w:snapToGrid/>
        <w:spacing w:line="500" w:lineRule="exact"/>
        <w:ind w:firstLine="560"/>
        <w:jc w:val="left"/>
        <w:textAlignment w:val="auto"/>
        <w:rPr>
          <w:rFonts w:hint="default" w:ascii="Times New Roman" w:hAnsi="Times New Roman" w:eastAsia="仿宋" w:cs="Times New Roman"/>
          <w:sz w:val="28"/>
          <w:highlight w:val="none"/>
          <w:lang w:eastAsia="zh-CN"/>
        </w:rPr>
      </w:pPr>
      <w:r>
        <w:rPr>
          <w:rFonts w:hint="default" w:ascii="Times New Roman" w:hAnsi="Times New Roman" w:eastAsia="仿宋" w:cs="Times New Roman"/>
          <w:szCs w:val="28"/>
          <w:highlight w:val="none"/>
        </w:rPr>
        <w:t>强风化</w:t>
      </w:r>
      <w:r>
        <w:rPr>
          <w:rFonts w:hint="eastAsia" w:eastAsia="仿宋" w:cs="Times New Roman"/>
          <w:szCs w:val="28"/>
          <w:highlight w:val="none"/>
          <w:lang w:val="en-US" w:eastAsia="zh-CN"/>
        </w:rPr>
        <w:t>花岗岩</w:t>
      </w:r>
      <w:r>
        <w:rPr>
          <w:rFonts w:hint="default" w:ascii="Times New Roman" w:hAnsi="Times New Roman" w:eastAsia="仿宋" w:cs="Times New Roman"/>
          <w:szCs w:val="28"/>
          <w:highlight w:val="none"/>
        </w:rPr>
        <w:t>：</w:t>
      </w:r>
      <w:r>
        <w:rPr>
          <w:rFonts w:hint="default" w:ascii="Times New Roman" w:hAnsi="Times New Roman" w:eastAsia="仿宋" w:cs="Times New Roman"/>
          <w:color w:val="auto"/>
          <w:szCs w:val="28"/>
          <w:highlight w:val="none"/>
        </w:rPr>
        <w:t>分布于上覆第四系土层</w:t>
      </w:r>
      <w:r>
        <w:rPr>
          <w:rFonts w:hint="default" w:ascii="Times New Roman" w:hAnsi="Times New Roman" w:eastAsia="仿宋" w:cs="Times New Roman"/>
          <w:color w:val="auto"/>
          <w:szCs w:val="28"/>
          <w:highlight w:val="none"/>
          <w:lang w:val="en-US" w:eastAsia="zh-CN"/>
        </w:rPr>
        <w:t>之下</w:t>
      </w:r>
      <w:r>
        <w:rPr>
          <w:rFonts w:hint="default" w:ascii="Times New Roman" w:hAnsi="Times New Roman" w:eastAsia="仿宋" w:cs="Times New Roman"/>
          <w:color w:val="auto"/>
          <w:szCs w:val="28"/>
          <w:highlight w:val="none"/>
        </w:rPr>
        <w:t>。黄褐色</w:t>
      </w:r>
      <w:r>
        <w:rPr>
          <w:rFonts w:hint="eastAsia" w:eastAsia="仿宋" w:cs="Times New Roman"/>
          <w:color w:val="auto"/>
          <w:szCs w:val="28"/>
          <w:highlight w:val="none"/>
          <w:lang w:eastAsia="zh-CN"/>
        </w:rPr>
        <w:t>，</w:t>
      </w:r>
      <w:r>
        <w:rPr>
          <w:rFonts w:hint="default" w:ascii="Times New Roman" w:hAnsi="Times New Roman" w:eastAsia="仿宋" w:cs="Times New Roman"/>
          <w:color w:val="auto"/>
          <w:szCs w:val="28"/>
          <w:highlight w:val="none"/>
        </w:rPr>
        <w:t>岩石裂隙较发育，岩石结构大部分被破坏，岩石裂隙较发育，岩石结构大部分被破坏，遇水崩解软化，强度低。按岩石坚硬程度划分为极软岩，按岩体基本质量等级划分为Ⅴ级</w:t>
      </w:r>
      <w:r>
        <w:rPr>
          <w:rFonts w:hint="eastAsia" w:eastAsia="仿宋" w:cs="Times New Roman"/>
          <w:color w:val="auto"/>
          <w:szCs w:val="28"/>
          <w:highlight w:val="none"/>
          <w:lang w:eastAsia="zh-CN"/>
        </w:rPr>
        <w:t>。岩石重度约23.</w:t>
      </w:r>
      <w:r>
        <w:rPr>
          <w:rFonts w:hint="eastAsia" w:eastAsia="仿宋" w:cs="Times New Roman"/>
          <w:color w:val="auto"/>
          <w:szCs w:val="28"/>
          <w:highlight w:val="none"/>
          <w:lang w:val="en-US" w:eastAsia="zh-CN"/>
        </w:rPr>
        <w:t>72</w:t>
      </w:r>
      <w:r>
        <w:rPr>
          <w:rFonts w:hint="eastAsia" w:eastAsia="仿宋" w:cs="Times New Roman"/>
          <w:color w:val="auto"/>
          <w:szCs w:val="28"/>
          <w:highlight w:val="none"/>
          <w:lang w:eastAsia="zh-CN"/>
        </w:rPr>
        <w:t>KN/m</w:t>
      </w:r>
      <w:r>
        <w:rPr>
          <w:rFonts w:hint="eastAsia" w:eastAsia="仿宋" w:cs="Times New Roman"/>
          <w:color w:val="auto"/>
          <w:szCs w:val="28"/>
          <w:highlight w:val="none"/>
          <w:vertAlign w:val="superscript"/>
          <w:lang w:eastAsia="zh-CN"/>
        </w:rPr>
        <w:t>3</w:t>
      </w:r>
      <w:bookmarkStart w:id="404" w:name="_Toc12512"/>
      <w:bookmarkStart w:id="405" w:name="_Toc5047"/>
      <w:bookmarkStart w:id="406" w:name="_Toc31572"/>
      <w:r>
        <w:rPr>
          <w:rFonts w:hint="default" w:ascii="Times New Roman" w:hAnsi="Times New Roman" w:eastAsia="仿宋" w:cs="Times New Roman"/>
          <w:sz w:val="28"/>
          <w:highlight w:val="none"/>
          <w:lang w:eastAsia="zh-CN"/>
        </w:rPr>
        <w:t>。</w:t>
      </w:r>
    </w:p>
    <w:p w14:paraId="63F559B6">
      <w:pPr>
        <w:keepNext w:val="0"/>
        <w:keepLines w:val="0"/>
        <w:pageBreakBefore w:val="0"/>
        <w:widowControl w:val="0"/>
        <w:kinsoku/>
        <w:wordWrap/>
        <w:overflowPunct/>
        <w:topLinePunct w:val="0"/>
        <w:autoSpaceDE/>
        <w:autoSpaceDN/>
        <w:bidi w:val="0"/>
        <w:adjustRightInd/>
        <w:snapToGrid/>
        <w:spacing w:line="500" w:lineRule="exact"/>
        <w:ind w:firstLine="560"/>
        <w:jc w:val="left"/>
        <w:textAlignment w:val="auto"/>
        <w:rPr>
          <w:rFonts w:hint="default" w:ascii="Times New Roman" w:hAnsi="Times New Roman" w:eastAsia="仿宋" w:cs="Times New Roman"/>
          <w:b/>
          <w:bCs/>
          <w:szCs w:val="28"/>
        </w:rPr>
      </w:pPr>
      <w:r>
        <w:rPr>
          <w:rFonts w:hint="eastAsia" w:ascii="Times New Roman" w:hAnsi="Times New Roman" w:eastAsia="仿宋" w:cs="Times New Roman"/>
          <w:b/>
          <w:bCs/>
          <w:szCs w:val="28"/>
        </w:rPr>
        <w:t>2</w:t>
      </w:r>
      <w:r>
        <w:rPr>
          <w:rFonts w:hint="default" w:ascii="Times New Roman" w:hAnsi="Times New Roman" w:eastAsia="仿宋" w:cs="Times New Roman"/>
          <w:b/>
          <w:bCs/>
          <w:szCs w:val="28"/>
        </w:rPr>
        <w:t xml:space="preserve">.2.6 </w:t>
      </w:r>
      <w:r>
        <w:rPr>
          <w:rFonts w:hint="eastAsia" w:ascii="Times New Roman" w:hAnsi="Times New Roman" w:eastAsia="仿宋" w:cs="Times New Roman"/>
          <w:b/>
          <w:bCs/>
          <w:szCs w:val="28"/>
        </w:rPr>
        <w:t>人类工程活动</w:t>
      </w:r>
      <w:bookmarkEnd w:id="404"/>
      <w:bookmarkEnd w:id="405"/>
      <w:bookmarkEnd w:id="406"/>
    </w:p>
    <w:p w14:paraId="77832DD8">
      <w:pPr>
        <w:pStyle w:val="6"/>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仿宋" w:hAnsi="仿宋" w:eastAsia="仿宋" w:cs="仿宋"/>
        </w:rPr>
      </w:pPr>
      <w:r>
        <w:rPr>
          <w:rFonts w:hint="eastAsia" w:ascii="仿宋" w:hAnsi="仿宋" w:eastAsia="仿宋" w:cs="Times New Roman"/>
          <w:szCs w:val="28"/>
          <w:lang w:eastAsia="zh-CN"/>
        </w:rPr>
        <w:t>治理区</w:t>
      </w:r>
      <w:r>
        <w:rPr>
          <w:rFonts w:eastAsia="仿宋" w:cs="Times New Roman"/>
          <w:spacing w:val="4"/>
          <w:szCs w:val="28"/>
        </w:rPr>
        <w:t>人口居住密集，人类活动强烈</w:t>
      </w:r>
      <w:r>
        <w:rPr>
          <w:rFonts w:ascii="仿宋" w:hAnsi="仿宋" w:eastAsia="仿宋" w:cs="Times New Roman"/>
        </w:rPr>
        <w:t>。</w:t>
      </w:r>
      <w:r>
        <w:rPr>
          <w:rFonts w:hint="eastAsia" w:ascii="仿宋" w:hAnsi="仿宋" w:eastAsia="仿宋" w:cs="Times New Roman"/>
          <w:szCs w:val="28"/>
        </w:rPr>
        <w:t>该</w:t>
      </w:r>
      <w:r>
        <w:rPr>
          <w:rFonts w:hint="eastAsia" w:ascii="仿宋" w:hAnsi="仿宋" w:eastAsia="仿宋" w:cs="Times New Roman"/>
          <w:szCs w:val="28"/>
          <w:lang w:val="en-US" w:eastAsia="zh-CN"/>
        </w:rPr>
        <w:t>滑坡</w:t>
      </w:r>
      <w:r>
        <w:rPr>
          <w:rFonts w:hint="eastAsia" w:ascii="仿宋" w:hAnsi="仿宋" w:eastAsia="仿宋" w:cs="Times New Roman"/>
          <w:lang w:val="en-US" w:eastAsia="zh-CN"/>
        </w:rPr>
        <w:t>坡顶</w:t>
      </w:r>
      <w:r>
        <w:rPr>
          <w:rFonts w:hint="eastAsia" w:ascii="仿宋" w:hAnsi="仿宋" w:eastAsia="仿宋" w:cs="Times New Roman"/>
          <w:highlight w:val="none"/>
          <w:lang w:val="en-US" w:eastAsia="zh-CN"/>
        </w:rPr>
        <w:t>修建房屋、</w:t>
      </w:r>
      <w:r>
        <w:rPr>
          <w:rFonts w:hint="eastAsia" w:ascii="仿宋" w:hAnsi="仿宋" w:eastAsia="仿宋" w:cs="Times New Roman"/>
          <w:szCs w:val="28"/>
          <w:highlight w:val="none"/>
        </w:rPr>
        <w:t>坡脚</w:t>
      </w:r>
      <w:r>
        <w:rPr>
          <w:rFonts w:hint="eastAsia" w:ascii="仿宋" w:hAnsi="仿宋" w:eastAsia="仿宋" w:cs="Times New Roman"/>
          <w:szCs w:val="28"/>
          <w:highlight w:val="none"/>
          <w:lang w:val="en-US" w:eastAsia="zh-CN"/>
        </w:rPr>
        <w:t>削坡修建房屋</w:t>
      </w:r>
      <w:r>
        <w:rPr>
          <w:rFonts w:hint="eastAsia" w:ascii="仿宋" w:hAnsi="仿宋" w:eastAsia="仿宋" w:cs="Times New Roman"/>
          <w:szCs w:val="28"/>
          <w:highlight w:val="none"/>
        </w:rPr>
        <w:t>，</w:t>
      </w:r>
      <w:r>
        <w:rPr>
          <w:rFonts w:hint="eastAsia" w:ascii="仿宋" w:hAnsi="仿宋" w:eastAsia="仿宋" w:cs="Times New Roman"/>
          <w:szCs w:val="28"/>
          <w:lang w:val="en-US" w:eastAsia="zh-CN"/>
        </w:rPr>
        <w:t>对</w:t>
      </w:r>
      <w:r>
        <w:rPr>
          <w:rFonts w:hint="eastAsia" w:ascii="仿宋" w:hAnsi="仿宋" w:eastAsia="仿宋" w:cs="仿宋"/>
        </w:rPr>
        <w:t>地形进行了较大的改造，边坡没有采取有效的加固措施，</w:t>
      </w:r>
      <w:r>
        <w:rPr>
          <w:rFonts w:hint="eastAsia" w:ascii="仿宋" w:hAnsi="仿宋" w:eastAsia="仿宋" w:cs="仿宋"/>
          <w:lang w:val="en-US" w:eastAsia="zh-CN"/>
        </w:rPr>
        <w:t>对该边坡稳定性有一定影响</w:t>
      </w:r>
      <w:r>
        <w:rPr>
          <w:rFonts w:hint="eastAsia" w:ascii="仿宋" w:hAnsi="仿宋" w:eastAsia="仿宋" w:cs="仿宋"/>
        </w:rPr>
        <w:t>，这些都是导致滑坡发生的主要人为因素。</w:t>
      </w:r>
    </w:p>
    <w:p w14:paraId="57FBAC47">
      <w:pPr>
        <w:pStyle w:val="7"/>
        <w:ind w:left="0" w:leftChars="0" w:firstLine="0" w:firstLineChars="0"/>
        <w:jc w:val="both"/>
        <w:rPr>
          <w:rFonts w:hint="eastAsia" w:ascii="仿宋" w:hAnsi="仿宋" w:eastAsia="仿宋" w:cs="仿宋"/>
        </w:rPr>
      </w:pPr>
    </w:p>
    <w:p w14:paraId="478FF215">
      <w:pPr>
        <w:pStyle w:val="7"/>
        <w:rPr>
          <w:rFonts w:hint="eastAsia" w:ascii="仿宋" w:hAnsi="仿宋" w:eastAsia="仿宋" w:cs="仿宋"/>
        </w:rPr>
      </w:pPr>
    </w:p>
    <w:p w14:paraId="0225C0BC">
      <w:pPr>
        <w:topLinePunct/>
        <w:adjustRightInd w:val="0"/>
        <w:snapToGrid w:val="0"/>
        <w:spacing w:before="0"/>
        <w:ind w:right="0" w:firstLine="0" w:firstLineChars="0"/>
        <w:jc w:val="center"/>
        <w:rPr>
          <w:rFonts w:hint="default" w:ascii="Times New Roman" w:hAnsi="Times New Roman" w:eastAsia="仿宋" w:cs="Times New Roman"/>
          <w:b/>
          <w:bCs/>
          <w:spacing w:val="-3"/>
          <w:sz w:val="24"/>
          <w:szCs w:val="20"/>
        </w:rPr>
      </w:pPr>
    </w:p>
    <w:p w14:paraId="56408572">
      <w:pPr>
        <w:pStyle w:val="7"/>
        <w:rPr>
          <w:rFonts w:hint="default" w:ascii="Times New Roman" w:hAnsi="Times New Roman" w:eastAsia="仿宋" w:cs="Times New Roman"/>
          <w:color w:val="auto"/>
          <w:sz w:val="28"/>
          <w:szCs w:val="24"/>
          <w:lang w:eastAsia="zh-CN"/>
        </w:rPr>
      </w:pPr>
    </w:p>
    <w:p w14:paraId="49EE18C4">
      <w:pPr>
        <w:pStyle w:val="7"/>
        <w:rPr>
          <w:rFonts w:hint="default" w:ascii="Times New Roman" w:hAnsi="Times New Roman" w:eastAsia="仿宋" w:cs="Times New Roman"/>
          <w:color w:val="auto"/>
          <w:sz w:val="28"/>
          <w:szCs w:val="24"/>
          <w:lang w:eastAsia="zh-CN"/>
        </w:rPr>
      </w:pPr>
    </w:p>
    <w:p w14:paraId="4BBE149F">
      <w:pPr>
        <w:rPr>
          <w:rFonts w:hint="default" w:ascii="Times New Roman" w:hAnsi="Times New Roman" w:eastAsia="仿宋" w:cs="Times New Roman"/>
          <w:color w:val="auto"/>
          <w:sz w:val="28"/>
          <w:szCs w:val="24"/>
          <w:lang w:eastAsia="zh-CN"/>
        </w:rPr>
      </w:pPr>
      <w:r>
        <w:rPr>
          <w:rFonts w:hint="default" w:ascii="Times New Roman" w:hAnsi="Times New Roman" w:eastAsia="仿宋" w:cs="Times New Roman"/>
          <w:color w:val="auto"/>
          <w:sz w:val="28"/>
          <w:szCs w:val="24"/>
          <w:lang w:eastAsia="zh-CN"/>
        </w:rPr>
        <w:br w:type="page"/>
      </w:r>
    </w:p>
    <w:p w14:paraId="217970BE">
      <w:pPr>
        <w:pStyle w:val="2"/>
        <w:keepLines/>
        <w:spacing w:after="0" w:line="360" w:lineRule="auto"/>
        <w:ind w:left="0" w:leftChars="0" w:firstLine="643" w:firstLineChars="200"/>
        <w:jc w:val="left"/>
        <w:rPr>
          <w:rFonts w:hint="default" w:ascii="Times New Roman" w:hAnsi="Times New Roman" w:eastAsia="仿宋" w:cs="Times New Roman"/>
        </w:rPr>
      </w:pPr>
      <w:bookmarkStart w:id="407" w:name="_Toc30043"/>
      <w:bookmarkStart w:id="408" w:name="_Toc14731"/>
      <w:bookmarkStart w:id="409" w:name="_Toc10196"/>
      <w:bookmarkStart w:id="410" w:name="_Toc29771"/>
      <w:bookmarkStart w:id="411" w:name="_Toc11205"/>
      <w:bookmarkStart w:id="412" w:name="_Toc276"/>
      <w:bookmarkStart w:id="413" w:name="_Toc8811"/>
      <w:bookmarkStart w:id="414" w:name="_Toc28110"/>
      <w:bookmarkStart w:id="415" w:name="_Toc28910"/>
      <w:bookmarkStart w:id="416" w:name="_Toc14598"/>
      <w:bookmarkStart w:id="417" w:name="_Toc11385"/>
      <w:bookmarkStart w:id="418" w:name="_Toc10110"/>
      <w:bookmarkStart w:id="419" w:name="_Toc2412"/>
      <w:r>
        <w:rPr>
          <w:rFonts w:hint="eastAsia" w:ascii="Times New Roman" w:hAnsi="Times New Roman" w:eastAsia="仿宋" w:cs="Times New Roman"/>
          <w:lang w:val="en-US" w:eastAsia="zh-CN"/>
        </w:rPr>
        <w:t>3</w:t>
      </w:r>
      <w:r>
        <w:rPr>
          <w:rFonts w:hint="default" w:ascii="Times New Roman" w:hAnsi="Times New Roman" w:eastAsia="仿宋" w:cs="Times New Roman"/>
        </w:rPr>
        <w:t xml:space="preserve"> </w:t>
      </w:r>
      <w:r>
        <w:rPr>
          <w:rFonts w:hint="eastAsia" w:ascii="Times New Roman" w:hAnsi="Times New Roman" w:eastAsia="仿宋" w:cs="Times New Roman"/>
          <w:lang w:val="en-US" w:eastAsia="zh-CN"/>
        </w:rPr>
        <w:t>滑坡</w:t>
      </w:r>
      <w:r>
        <w:rPr>
          <w:rFonts w:hint="default" w:ascii="Times New Roman" w:hAnsi="Times New Roman" w:eastAsia="仿宋" w:cs="Times New Roman"/>
        </w:rPr>
        <w:t>地质灾害</w:t>
      </w:r>
      <w:r>
        <w:rPr>
          <w:rFonts w:hint="eastAsia" w:ascii="Times New Roman" w:hAnsi="Times New Roman" w:eastAsia="仿宋" w:cs="Times New Roman"/>
          <w:lang w:val="en-US" w:eastAsia="zh-CN"/>
        </w:rPr>
        <w:t>基本</w:t>
      </w:r>
      <w:r>
        <w:rPr>
          <w:rFonts w:hint="default" w:ascii="Times New Roman" w:hAnsi="Times New Roman" w:eastAsia="仿宋" w:cs="Times New Roman"/>
        </w:rPr>
        <w:t>特征</w:t>
      </w:r>
      <w:bookmarkEnd w:id="407"/>
      <w:bookmarkEnd w:id="408"/>
      <w:bookmarkEnd w:id="409"/>
      <w:bookmarkEnd w:id="410"/>
      <w:bookmarkEnd w:id="411"/>
      <w:bookmarkEnd w:id="412"/>
      <w:bookmarkEnd w:id="413"/>
      <w:bookmarkEnd w:id="414"/>
      <w:bookmarkEnd w:id="415"/>
      <w:bookmarkEnd w:id="416"/>
      <w:bookmarkEnd w:id="417"/>
      <w:bookmarkEnd w:id="418"/>
      <w:bookmarkEnd w:id="419"/>
    </w:p>
    <w:p w14:paraId="703FC61B">
      <w:pPr>
        <w:pStyle w:val="3"/>
        <w:numPr>
          <w:ilvl w:val="1"/>
          <w:numId w:val="0"/>
        </w:numPr>
        <w:spacing w:before="0" w:after="0" w:line="413" w:lineRule="auto"/>
        <w:ind w:leftChars="200"/>
        <w:jc w:val="both"/>
        <w:rPr>
          <w:rFonts w:hint="default" w:ascii="Times New Roman" w:hAnsi="Times New Roman" w:eastAsia="仿宋" w:cs="Times New Roman"/>
          <w:lang w:val="en-US" w:eastAsia="zh-CN"/>
        </w:rPr>
      </w:pPr>
      <w:bookmarkStart w:id="420" w:name="_Toc14977"/>
      <w:bookmarkStart w:id="421" w:name="_Toc6408"/>
      <w:bookmarkStart w:id="422" w:name="_Toc24465"/>
      <w:bookmarkStart w:id="423" w:name="_Toc21967"/>
      <w:bookmarkStart w:id="424" w:name="_Toc22620"/>
      <w:bookmarkStart w:id="425" w:name="_Toc24622"/>
      <w:bookmarkStart w:id="426" w:name="_Toc5302"/>
      <w:bookmarkStart w:id="427" w:name="_Toc3537"/>
      <w:bookmarkStart w:id="428" w:name="_Toc1427"/>
      <w:bookmarkStart w:id="429" w:name="_Toc22503"/>
      <w:bookmarkStart w:id="430" w:name="_Toc29588"/>
      <w:bookmarkStart w:id="431" w:name="_Toc31759"/>
      <w:bookmarkStart w:id="432" w:name="_Toc27538"/>
      <w:bookmarkStart w:id="433" w:name="_Toc26223"/>
      <w:bookmarkStart w:id="434" w:name="_Toc14151"/>
      <w:bookmarkStart w:id="435" w:name="_Toc5049"/>
      <w:r>
        <w:rPr>
          <w:rFonts w:hint="default" w:ascii="Times New Roman" w:hAnsi="Times New Roman" w:eastAsia="仿宋_GB2312" w:cs="Times New Roman"/>
          <w:color w:val="auto"/>
          <w:sz w:val="30"/>
          <w:szCs w:val="32"/>
        </w:rPr>
        <w:t xml:space="preserve">3.1 </w:t>
      </w:r>
      <w:r>
        <w:rPr>
          <w:rFonts w:hint="eastAsia" w:eastAsia="仿宋" w:cs="Times New Roman"/>
          <w:color w:val="auto"/>
          <w:sz w:val="30"/>
          <w:szCs w:val="32"/>
          <w:lang w:val="en-US" w:eastAsia="zh-CN"/>
        </w:rPr>
        <w:t>滑坡</w:t>
      </w:r>
      <w:r>
        <w:rPr>
          <w:rFonts w:hint="default" w:ascii="Times New Roman" w:hAnsi="Times New Roman" w:eastAsia="仿宋" w:cs="Times New Roman"/>
          <w:color w:val="auto"/>
          <w:sz w:val="30"/>
          <w:szCs w:val="32"/>
        </w:rPr>
        <w:t>边界、规模、形态特征</w:t>
      </w:r>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p>
    <w:p w14:paraId="4E9E772E">
      <w:pPr>
        <w:pStyle w:val="7"/>
        <w:keepNext w:val="0"/>
        <w:keepLines w:val="0"/>
        <w:pageBreakBefore w:val="0"/>
        <w:widowControl w:val="0"/>
        <w:kinsoku/>
        <w:wordWrap/>
        <w:overflowPunct/>
        <w:topLinePunct w:val="0"/>
        <w:autoSpaceDE/>
        <w:autoSpaceDN/>
        <w:bidi w:val="0"/>
        <w:adjustRightInd/>
        <w:snapToGrid/>
        <w:spacing w:before="0" w:beforeLines="0" w:after="157" w:afterLines="50" w:line="500" w:lineRule="exact"/>
        <w:ind w:firstLine="560"/>
        <w:jc w:val="both"/>
        <w:textAlignment w:val="auto"/>
        <w:rPr>
          <w:rFonts w:hint="default" w:ascii="Times New Roman" w:hAnsi="Times New Roman" w:eastAsia="仿宋" w:cs="Times New Roman"/>
          <w:b w:val="0"/>
          <w:bCs w:val="0"/>
          <w:color w:val="auto"/>
          <w:sz w:val="28"/>
          <w:szCs w:val="28"/>
        </w:rPr>
      </w:pPr>
      <w:r>
        <w:rPr>
          <w:rFonts w:hint="default" w:ascii="Times New Roman" w:hAnsi="Times New Roman" w:eastAsia="仿宋" w:cs="Times New Roman"/>
          <w:b w:val="0"/>
          <w:bCs/>
          <w:color w:val="auto"/>
          <w:sz w:val="28"/>
          <w:szCs w:val="28"/>
          <w:lang w:val="en-US" w:eastAsia="zh-CN"/>
        </w:rPr>
        <w:t>滑坡位于</w:t>
      </w:r>
      <w:r>
        <w:rPr>
          <w:rFonts w:hint="default" w:ascii="Times New Roman" w:hAnsi="Times New Roman" w:eastAsia="仿宋" w:cs="Times New Roman"/>
          <w:b w:val="0"/>
          <w:bCs w:val="0"/>
          <w:color w:val="auto"/>
          <w:sz w:val="28"/>
          <w:szCs w:val="28"/>
        </w:rPr>
        <w:t>恭城瑶族自治县莲花镇崇岭村委孔里村</w:t>
      </w:r>
      <w:r>
        <w:rPr>
          <w:rFonts w:hint="default" w:ascii="Times New Roman" w:hAnsi="Times New Roman" w:eastAsia="仿宋" w:cs="Times New Roman"/>
          <w:b w:val="0"/>
          <w:bCs w:val="0"/>
          <w:color w:val="auto"/>
          <w:sz w:val="28"/>
          <w:szCs w:val="28"/>
          <w:lang w:val="en-US" w:eastAsia="zh-CN"/>
        </w:rPr>
        <w:t>后山。</w:t>
      </w:r>
      <w:r>
        <w:rPr>
          <w:rFonts w:hint="default" w:ascii="Times New Roman" w:hAnsi="Times New Roman" w:eastAsia="仿宋" w:cs="Times New Roman"/>
          <w:b w:val="0"/>
          <w:bCs/>
          <w:sz w:val="28"/>
          <w:szCs w:val="28"/>
        </w:rPr>
        <w:t>据</w:t>
      </w:r>
      <w:r>
        <w:rPr>
          <w:rFonts w:hint="default" w:ascii="Times New Roman" w:hAnsi="Times New Roman" w:eastAsia="仿宋" w:cs="Times New Roman"/>
          <w:b w:val="0"/>
          <w:bCs/>
          <w:sz w:val="28"/>
          <w:szCs w:val="28"/>
          <w:lang w:val="en-US" w:eastAsia="zh-CN"/>
        </w:rPr>
        <w:t>现场</w:t>
      </w:r>
      <w:r>
        <w:rPr>
          <w:rFonts w:hint="default" w:ascii="Times New Roman" w:hAnsi="Times New Roman" w:eastAsia="仿宋" w:cs="Times New Roman"/>
          <w:b w:val="0"/>
          <w:bCs/>
          <w:sz w:val="28"/>
          <w:szCs w:val="28"/>
        </w:rPr>
        <w:t>调查，滑坡前缘靠近</w:t>
      </w:r>
      <w:r>
        <w:rPr>
          <w:rFonts w:hint="default" w:ascii="Times New Roman" w:hAnsi="Times New Roman" w:eastAsia="仿宋" w:cs="Times New Roman"/>
          <w:b w:val="0"/>
          <w:bCs/>
          <w:sz w:val="28"/>
          <w:szCs w:val="28"/>
          <w:lang w:val="en-US" w:eastAsia="zh-CN"/>
        </w:rPr>
        <w:t>房屋后切坡</w:t>
      </w:r>
      <w:r>
        <w:rPr>
          <w:rFonts w:hint="default" w:ascii="Times New Roman" w:hAnsi="Times New Roman" w:eastAsia="仿宋" w:cs="Times New Roman"/>
          <w:b w:val="0"/>
          <w:bCs/>
          <w:sz w:val="28"/>
          <w:szCs w:val="28"/>
        </w:rPr>
        <w:t>，滑坡后缘为</w:t>
      </w:r>
      <w:r>
        <w:rPr>
          <w:rFonts w:hint="default" w:ascii="Times New Roman" w:hAnsi="Times New Roman" w:eastAsia="仿宋" w:cs="Times New Roman"/>
          <w:b w:val="0"/>
          <w:bCs/>
          <w:sz w:val="28"/>
          <w:szCs w:val="28"/>
          <w:lang w:val="en-US" w:eastAsia="zh-CN"/>
        </w:rPr>
        <w:t>靠近裂缝处，</w:t>
      </w:r>
      <w:r>
        <w:rPr>
          <w:rFonts w:hint="default" w:ascii="Times New Roman" w:hAnsi="Times New Roman" w:eastAsia="仿宋" w:cs="Times New Roman"/>
          <w:b w:val="0"/>
          <w:bCs w:val="0"/>
          <w:color w:val="auto"/>
          <w:sz w:val="28"/>
          <w:szCs w:val="28"/>
          <w:lang w:val="en-US" w:eastAsia="zh-CN"/>
        </w:rPr>
        <w:t>两</w:t>
      </w:r>
      <w:r>
        <w:rPr>
          <w:rFonts w:hint="default" w:ascii="Times New Roman" w:hAnsi="Times New Roman" w:eastAsia="仿宋" w:cs="Times New Roman"/>
          <w:b w:val="0"/>
          <w:bCs w:val="0"/>
          <w:color w:val="auto"/>
          <w:sz w:val="28"/>
          <w:szCs w:val="28"/>
        </w:rPr>
        <w:t>侧以</w:t>
      </w:r>
      <w:r>
        <w:rPr>
          <w:rFonts w:hint="eastAsia" w:eastAsia="仿宋" w:cs="Times New Roman"/>
          <w:b w:val="0"/>
          <w:bCs w:val="0"/>
          <w:color w:val="auto"/>
          <w:sz w:val="28"/>
          <w:szCs w:val="28"/>
          <w:lang w:val="en-US" w:eastAsia="zh-CN"/>
        </w:rPr>
        <w:t>下挫边界</w:t>
      </w:r>
      <w:r>
        <w:rPr>
          <w:rFonts w:hint="default" w:ascii="Times New Roman" w:hAnsi="Times New Roman" w:eastAsia="仿宋" w:cs="Times New Roman"/>
          <w:b w:val="0"/>
          <w:bCs w:val="0"/>
          <w:color w:val="auto"/>
          <w:sz w:val="28"/>
          <w:szCs w:val="28"/>
        </w:rPr>
        <w:t>为界</w:t>
      </w:r>
      <w:r>
        <w:rPr>
          <w:rFonts w:hint="default" w:ascii="Times New Roman" w:hAnsi="Times New Roman" w:eastAsia="仿宋" w:cs="Times New Roman"/>
          <w:b w:val="0"/>
          <w:bCs w:val="0"/>
          <w:sz w:val="28"/>
          <w:szCs w:val="28"/>
        </w:rPr>
        <w:t>。</w:t>
      </w:r>
      <w:r>
        <w:rPr>
          <w:rFonts w:hint="default" w:ascii="Times New Roman" w:hAnsi="Times New Roman" w:eastAsia="仿宋" w:cs="Times New Roman"/>
          <w:b w:val="0"/>
          <w:bCs w:val="0"/>
          <w:color w:val="auto"/>
          <w:sz w:val="28"/>
          <w:szCs w:val="28"/>
        </w:rPr>
        <w:t>滑坡所在山体坡型呈折线型（上缓下陡），</w:t>
      </w:r>
      <w:r>
        <w:rPr>
          <w:rFonts w:hint="default" w:ascii="Times New Roman" w:hAnsi="Times New Roman" w:eastAsia="仿宋" w:cs="Times New Roman"/>
          <w:b w:val="0"/>
          <w:bCs w:val="0"/>
          <w:color w:val="auto"/>
          <w:sz w:val="28"/>
          <w:szCs w:val="28"/>
          <w:highlight w:val="none"/>
        </w:rPr>
        <w:t>平面形态呈半圆弧状</w:t>
      </w:r>
      <w:r>
        <w:rPr>
          <w:rFonts w:hint="default" w:ascii="Times New Roman" w:hAnsi="Times New Roman" w:eastAsia="仿宋" w:cs="Times New Roman"/>
          <w:b w:val="0"/>
          <w:bCs w:val="0"/>
          <w:color w:val="auto"/>
          <w:sz w:val="28"/>
          <w:szCs w:val="28"/>
          <w:highlight w:val="none"/>
          <w:lang w:eastAsia="zh-CN"/>
        </w:rPr>
        <w:t>，</w:t>
      </w:r>
      <w:r>
        <w:rPr>
          <w:rFonts w:hint="default" w:ascii="Times New Roman" w:hAnsi="Times New Roman" w:eastAsia="仿宋" w:cs="Times New Roman"/>
          <w:b w:val="0"/>
          <w:bCs w:val="0"/>
          <w:color w:val="auto"/>
          <w:sz w:val="28"/>
          <w:szCs w:val="28"/>
          <w:highlight w:val="none"/>
          <w:lang w:val="en-US" w:eastAsia="zh-CN"/>
        </w:rPr>
        <w:t>山体自然坡度约</w:t>
      </w:r>
      <w:r>
        <w:rPr>
          <w:rFonts w:hint="eastAsia" w:eastAsia="仿宋" w:cs="Times New Roman"/>
          <w:b w:val="0"/>
          <w:bCs w:val="0"/>
          <w:color w:val="auto"/>
          <w:sz w:val="28"/>
          <w:szCs w:val="28"/>
          <w:highlight w:val="none"/>
          <w:lang w:val="en-US" w:eastAsia="zh-CN"/>
        </w:rPr>
        <w:t>3</w:t>
      </w:r>
      <w:r>
        <w:rPr>
          <w:rFonts w:hint="default" w:ascii="Times New Roman" w:hAnsi="Times New Roman" w:eastAsia="仿宋" w:cs="Times New Roman"/>
          <w:b w:val="0"/>
          <w:bCs w:val="0"/>
          <w:color w:val="auto"/>
          <w:sz w:val="28"/>
          <w:szCs w:val="28"/>
          <w:highlight w:val="none"/>
          <w:lang w:val="en-US" w:eastAsia="zh-CN"/>
        </w:rPr>
        <w:t>0°～</w:t>
      </w:r>
      <w:r>
        <w:rPr>
          <w:rFonts w:hint="eastAsia" w:eastAsia="仿宋" w:cs="Times New Roman"/>
          <w:b w:val="0"/>
          <w:bCs w:val="0"/>
          <w:color w:val="auto"/>
          <w:sz w:val="28"/>
          <w:szCs w:val="28"/>
          <w:highlight w:val="none"/>
          <w:lang w:val="en-US" w:eastAsia="zh-CN"/>
        </w:rPr>
        <w:t>4</w:t>
      </w:r>
      <w:r>
        <w:rPr>
          <w:rFonts w:hint="default" w:ascii="Times New Roman" w:hAnsi="Times New Roman" w:eastAsia="仿宋" w:cs="Times New Roman"/>
          <w:b w:val="0"/>
          <w:bCs w:val="0"/>
          <w:color w:val="auto"/>
          <w:sz w:val="28"/>
          <w:szCs w:val="28"/>
          <w:highlight w:val="none"/>
          <w:lang w:val="en-US" w:eastAsia="zh-CN"/>
        </w:rPr>
        <w:t>0°，</w:t>
      </w:r>
      <w:r>
        <w:rPr>
          <w:rFonts w:hint="eastAsia" w:eastAsia="仿宋" w:cs="Times New Roman"/>
          <w:b w:val="0"/>
          <w:bCs w:val="0"/>
          <w:color w:val="auto"/>
          <w:sz w:val="28"/>
          <w:szCs w:val="28"/>
          <w:highlight w:val="none"/>
          <w:lang w:eastAsia="zh-CN"/>
        </w:rPr>
        <w:t>治理区</w:t>
      </w:r>
      <w:r>
        <w:rPr>
          <w:rFonts w:hint="default" w:ascii="Times New Roman" w:hAnsi="Times New Roman" w:eastAsia="仿宋" w:cs="Times New Roman"/>
          <w:b w:val="0"/>
          <w:bCs w:val="0"/>
          <w:color w:val="auto"/>
          <w:sz w:val="28"/>
          <w:szCs w:val="28"/>
          <w:highlight w:val="none"/>
        </w:rPr>
        <w:t>滑坡前缘标高</w:t>
      </w:r>
      <w:r>
        <w:rPr>
          <w:rFonts w:hint="eastAsia" w:eastAsia="仿宋" w:cs="Times New Roman"/>
          <w:b w:val="0"/>
          <w:bCs w:val="0"/>
          <w:color w:val="auto"/>
          <w:sz w:val="28"/>
          <w:szCs w:val="28"/>
          <w:highlight w:val="none"/>
          <w:lang w:val="en-US" w:eastAsia="zh-CN"/>
        </w:rPr>
        <w:t>258.4</w:t>
      </w:r>
      <w:r>
        <w:rPr>
          <w:rFonts w:hint="default" w:ascii="Times New Roman" w:hAnsi="Times New Roman" w:eastAsia="仿宋" w:cs="Times New Roman"/>
          <w:b w:val="0"/>
          <w:bCs w:val="0"/>
          <w:color w:val="auto"/>
          <w:sz w:val="28"/>
          <w:szCs w:val="28"/>
          <w:highlight w:val="none"/>
          <w:lang w:val="en-US" w:eastAsia="zh-CN"/>
        </w:rPr>
        <w:t>m，</w:t>
      </w:r>
      <w:r>
        <w:rPr>
          <w:rFonts w:hint="default" w:ascii="Times New Roman" w:hAnsi="Times New Roman" w:eastAsia="仿宋" w:cs="Times New Roman"/>
          <w:b w:val="0"/>
          <w:bCs w:val="0"/>
          <w:color w:val="auto"/>
          <w:sz w:val="28"/>
          <w:szCs w:val="28"/>
          <w:highlight w:val="none"/>
        </w:rPr>
        <w:t>后缘标高</w:t>
      </w:r>
      <w:r>
        <w:rPr>
          <w:rFonts w:hint="eastAsia" w:eastAsia="仿宋" w:cs="Times New Roman"/>
          <w:b w:val="0"/>
          <w:bCs w:val="0"/>
          <w:color w:val="auto"/>
          <w:sz w:val="28"/>
          <w:szCs w:val="28"/>
          <w:highlight w:val="none"/>
          <w:lang w:val="en-US" w:eastAsia="zh-CN"/>
        </w:rPr>
        <w:t>271.7</w:t>
      </w:r>
      <w:r>
        <w:rPr>
          <w:rFonts w:hint="default" w:ascii="Times New Roman" w:hAnsi="Times New Roman" w:eastAsia="仿宋" w:cs="Times New Roman"/>
          <w:b w:val="0"/>
          <w:bCs w:val="0"/>
          <w:color w:val="auto"/>
          <w:sz w:val="28"/>
          <w:szCs w:val="28"/>
          <w:highlight w:val="none"/>
        </w:rPr>
        <w:t>m，相对高差</w:t>
      </w:r>
      <w:r>
        <w:rPr>
          <w:rFonts w:hint="eastAsia" w:eastAsia="仿宋" w:cs="Times New Roman"/>
          <w:b w:val="0"/>
          <w:bCs w:val="0"/>
          <w:color w:val="auto"/>
          <w:sz w:val="28"/>
          <w:szCs w:val="28"/>
          <w:highlight w:val="none"/>
          <w:lang w:val="en-US" w:eastAsia="zh-CN"/>
        </w:rPr>
        <w:t>13.3</w:t>
      </w:r>
      <w:r>
        <w:rPr>
          <w:rFonts w:hint="default" w:ascii="Times New Roman" w:hAnsi="Times New Roman" w:eastAsia="仿宋" w:cs="Times New Roman"/>
          <w:b w:val="0"/>
          <w:bCs w:val="0"/>
          <w:color w:val="auto"/>
          <w:sz w:val="28"/>
          <w:szCs w:val="28"/>
          <w:highlight w:val="none"/>
          <w:lang w:val="en-US" w:eastAsia="zh-CN"/>
        </w:rPr>
        <w:t xml:space="preserve"> </w:t>
      </w:r>
      <w:r>
        <w:rPr>
          <w:rFonts w:hint="default" w:ascii="Times New Roman" w:hAnsi="Times New Roman" w:eastAsia="仿宋" w:cs="Times New Roman"/>
          <w:b w:val="0"/>
          <w:bCs w:val="0"/>
          <w:color w:val="auto"/>
          <w:sz w:val="28"/>
          <w:szCs w:val="28"/>
          <w:highlight w:val="none"/>
        </w:rPr>
        <w:t>m，</w:t>
      </w:r>
      <w:r>
        <w:rPr>
          <w:rFonts w:hint="default" w:ascii="Times New Roman" w:hAnsi="Times New Roman" w:eastAsia="仿宋" w:cs="Times New Roman"/>
          <w:b w:val="0"/>
          <w:bCs w:val="0"/>
          <w:sz w:val="28"/>
          <w:szCs w:val="28"/>
          <w:highlight w:val="none"/>
        </w:rPr>
        <w:t>滑坡</w:t>
      </w:r>
      <w:r>
        <w:rPr>
          <w:rFonts w:hint="default" w:ascii="Times New Roman" w:hAnsi="Times New Roman" w:eastAsia="仿宋" w:cs="Times New Roman"/>
          <w:b w:val="0"/>
          <w:bCs w:val="0"/>
          <w:color w:val="000000"/>
          <w:sz w:val="28"/>
          <w:szCs w:val="28"/>
          <w:highlight w:val="none"/>
        </w:rPr>
        <w:t>主滑方向2</w:t>
      </w:r>
      <w:r>
        <w:rPr>
          <w:rFonts w:hint="default" w:ascii="Times New Roman" w:hAnsi="Times New Roman" w:eastAsia="仿宋" w:cs="Times New Roman"/>
          <w:b w:val="0"/>
          <w:bCs w:val="0"/>
          <w:color w:val="000000"/>
          <w:sz w:val="28"/>
          <w:szCs w:val="28"/>
          <w:highlight w:val="none"/>
          <w:lang w:val="en-US" w:eastAsia="zh-CN"/>
        </w:rPr>
        <w:t>36</w:t>
      </w:r>
      <w:r>
        <w:rPr>
          <w:rFonts w:hint="default" w:ascii="Times New Roman" w:hAnsi="Times New Roman" w:eastAsia="仿宋" w:cs="Times New Roman"/>
          <w:b w:val="0"/>
          <w:bCs w:val="0"/>
          <w:sz w:val="28"/>
          <w:szCs w:val="28"/>
          <w:highlight w:val="none"/>
        </w:rPr>
        <w:t>°，顺坡长约</w:t>
      </w:r>
      <w:r>
        <w:rPr>
          <w:rFonts w:hint="eastAsia" w:eastAsia="仿宋" w:cs="Times New Roman"/>
          <w:b w:val="0"/>
          <w:bCs w:val="0"/>
          <w:sz w:val="28"/>
          <w:szCs w:val="28"/>
          <w:highlight w:val="none"/>
          <w:lang w:val="en-US" w:eastAsia="zh-CN"/>
        </w:rPr>
        <w:t>23.4</w:t>
      </w:r>
      <w:r>
        <w:rPr>
          <w:rFonts w:hint="default" w:ascii="Times New Roman" w:hAnsi="Times New Roman" w:eastAsia="仿宋" w:cs="Times New Roman"/>
          <w:b w:val="0"/>
          <w:bCs w:val="0"/>
          <w:sz w:val="28"/>
          <w:szCs w:val="28"/>
          <w:highlight w:val="none"/>
        </w:rPr>
        <w:t>m，坡宽约</w:t>
      </w:r>
      <w:r>
        <w:rPr>
          <w:rFonts w:hint="eastAsia" w:eastAsia="仿宋" w:cs="Times New Roman"/>
          <w:b w:val="0"/>
          <w:bCs w:val="0"/>
          <w:sz w:val="28"/>
          <w:szCs w:val="28"/>
          <w:highlight w:val="none"/>
          <w:lang w:val="en-US" w:eastAsia="zh-CN"/>
        </w:rPr>
        <w:t>30.5</w:t>
      </w:r>
      <w:r>
        <w:rPr>
          <w:rFonts w:hint="default" w:ascii="Times New Roman" w:hAnsi="Times New Roman" w:eastAsia="仿宋" w:cs="Times New Roman"/>
          <w:b w:val="0"/>
          <w:bCs w:val="0"/>
          <w:sz w:val="28"/>
          <w:szCs w:val="28"/>
          <w:highlight w:val="none"/>
        </w:rPr>
        <w:t xml:space="preserve"> m，</w:t>
      </w:r>
      <w:r>
        <w:rPr>
          <w:rFonts w:hint="eastAsia" w:eastAsia="仿宋" w:cs="Times New Roman"/>
          <w:b w:val="0"/>
          <w:bCs w:val="0"/>
          <w:sz w:val="28"/>
          <w:szCs w:val="28"/>
          <w:highlight w:val="none"/>
          <w:lang w:val="en-US" w:eastAsia="zh-CN"/>
        </w:rPr>
        <w:t>滑</w:t>
      </w:r>
      <w:r>
        <w:rPr>
          <w:rFonts w:hint="default" w:ascii="Times New Roman" w:hAnsi="Times New Roman" w:eastAsia="仿宋" w:cs="Times New Roman"/>
          <w:b w:val="0"/>
          <w:bCs w:val="0"/>
          <w:sz w:val="28"/>
          <w:szCs w:val="28"/>
          <w:highlight w:val="none"/>
        </w:rPr>
        <w:t>体平均厚度约</w:t>
      </w:r>
      <w:r>
        <w:rPr>
          <w:rFonts w:hint="eastAsia" w:eastAsia="仿宋" w:cs="Times New Roman"/>
          <w:b w:val="0"/>
          <w:bCs w:val="0"/>
          <w:sz w:val="28"/>
          <w:szCs w:val="28"/>
          <w:highlight w:val="none"/>
          <w:lang w:val="en-US" w:eastAsia="zh-CN"/>
        </w:rPr>
        <w:t>2.9</w:t>
      </w:r>
      <w:r>
        <w:rPr>
          <w:rFonts w:hint="default" w:ascii="Times New Roman" w:hAnsi="Times New Roman" w:eastAsia="仿宋" w:cs="Times New Roman"/>
          <w:b w:val="0"/>
          <w:bCs w:val="0"/>
          <w:sz w:val="28"/>
          <w:szCs w:val="28"/>
          <w:highlight w:val="none"/>
        </w:rPr>
        <w:t xml:space="preserve"> m，总体积约</w:t>
      </w:r>
      <w:r>
        <w:rPr>
          <w:rFonts w:hint="eastAsia" w:eastAsia="仿宋" w:cs="Times New Roman"/>
          <w:b w:val="0"/>
          <w:bCs w:val="0"/>
          <w:sz w:val="28"/>
          <w:szCs w:val="28"/>
          <w:highlight w:val="none"/>
          <w:lang w:val="en-US" w:eastAsia="zh-CN"/>
        </w:rPr>
        <w:t>2069.7</w:t>
      </w:r>
      <w:r>
        <w:rPr>
          <w:rFonts w:hint="default" w:ascii="Times New Roman" w:hAnsi="Times New Roman" w:eastAsia="仿宋" w:cs="Times New Roman"/>
          <w:b w:val="0"/>
          <w:bCs w:val="0"/>
          <w:sz w:val="28"/>
          <w:szCs w:val="28"/>
          <w:highlight w:val="none"/>
        </w:rPr>
        <w:t>m³</w:t>
      </w:r>
      <w:r>
        <w:rPr>
          <w:rFonts w:hint="default" w:ascii="Times New Roman" w:hAnsi="Times New Roman" w:eastAsia="仿宋" w:cs="Times New Roman"/>
          <w:b w:val="0"/>
          <w:bCs w:val="0"/>
          <w:sz w:val="28"/>
          <w:szCs w:val="28"/>
        </w:rPr>
        <w:t>。</w:t>
      </w:r>
      <w:r>
        <w:rPr>
          <w:rFonts w:hint="default" w:ascii="Times New Roman" w:hAnsi="Times New Roman" w:eastAsia="仿宋" w:cs="Times New Roman"/>
          <w:b w:val="0"/>
          <w:bCs w:val="0"/>
          <w:color w:val="auto"/>
          <w:sz w:val="28"/>
          <w:szCs w:val="28"/>
          <w:lang w:eastAsia="zh-CN"/>
        </w:rPr>
        <w:t>滑体物质为第四系残坡积</w:t>
      </w:r>
      <w:r>
        <w:rPr>
          <w:rFonts w:hint="eastAsia" w:eastAsia="仿宋" w:cs="Times New Roman"/>
          <w:b w:val="0"/>
          <w:bCs w:val="0"/>
          <w:color w:val="auto"/>
          <w:sz w:val="28"/>
          <w:szCs w:val="28"/>
          <w:lang w:val="en-US" w:eastAsia="zh-CN"/>
        </w:rPr>
        <w:t>砂质黏土</w:t>
      </w:r>
      <w:r>
        <w:rPr>
          <w:rFonts w:hint="default" w:ascii="Times New Roman" w:hAnsi="Times New Roman" w:eastAsia="仿宋" w:cs="Times New Roman"/>
          <w:b w:val="0"/>
          <w:bCs w:val="0"/>
          <w:color w:val="auto"/>
          <w:sz w:val="28"/>
          <w:szCs w:val="28"/>
          <w:lang w:eastAsia="zh-CN"/>
        </w:rPr>
        <w:t>，根据《滑坡防治工程勘查规范》（GB T 32864-2016）中附录B分类，该滑坡规模为小型（体积＜10×10</w:t>
      </w:r>
      <w:r>
        <w:rPr>
          <w:rFonts w:hint="default" w:ascii="Times New Roman" w:hAnsi="Times New Roman" w:eastAsia="仿宋" w:cs="Times New Roman"/>
          <w:b w:val="0"/>
          <w:bCs w:val="0"/>
          <w:color w:val="auto"/>
          <w:sz w:val="28"/>
          <w:szCs w:val="28"/>
          <w:vertAlign w:val="superscript"/>
          <w:lang w:eastAsia="zh-CN"/>
        </w:rPr>
        <w:t xml:space="preserve">4 </w:t>
      </w:r>
      <w:r>
        <w:rPr>
          <w:rFonts w:hint="default" w:ascii="Times New Roman" w:hAnsi="Times New Roman" w:eastAsia="仿宋" w:cs="Times New Roman"/>
          <w:b w:val="0"/>
          <w:bCs w:val="0"/>
          <w:color w:val="auto"/>
          <w:sz w:val="28"/>
          <w:szCs w:val="28"/>
          <w:lang w:eastAsia="zh-CN"/>
        </w:rPr>
        <w:t>m</w:t>
      </w:r>
      <w:r>
        <w:rPr>
          <w:rFonts w:hint="default" w:ascii="Times New Roman" w:hAnsi="Times New Roman" w:eastAsia="仿宋" w:cs="Times New Roman"/>
          <w:b w:val="0"/>
          <w:bCs w:val="0"/>
          <w:color w:val="auto"/>
          <w:sz w:val="28"/>
          <w:szCs w:val="28"/>
          <w:vertAlign w:val="superscript"/>
          <w:lang w:eastAsia="zh-CN"/>
        </w:rPr>
        <w:t>3</w:t>
      </w:r>
      <w:r>
        <w:rPr>
          <w:rFonts w:hint="default" w:ascii="Times New Roman" w:hAnsi="Times New Roman" w:eastAsia="仿宋" w:cs="Times New Roman"/>
          <w:b w:val="0"/>
          <w:bCs w:val="0"/>
          <w:color w:val="auto"/>
          <w:sz w:val="28"/>
          <w:szCs w:val="28"/>
          <w:lang w:eastAsia="zh-CN"/>
        </w:rPr>
        <w:t>），属于小型土质</w:t>
      </w:r>
      <w:r>
        <w:rPr>
          <w:rFonts w:hint="default" w:ascii="Times New Roman" w:hAnsi="Times New Roman" w:eastAsia="仿宋" w:cs="Times New Roman"/>
          <w:b w:val="0"/>
          <w:bCs w:val="0"/>
          <w:color w:val="auto"/>
          <w:sz w:val="28"/>
          <w:szCs w:val="28"/>
          <w:lang w:val="en-US" w:eastAsia="zh-CN"/>
        </w:rPr>
        <w:t>牵引式</w:t>
      </w:r>
      <w:r>
        <w:rPr>
          <w:rFonts w:hint="default" w:ascii="Times New Roman" w:hAnsi="Times New Roman" w:eastAsia="仿宋" w:cs="Times New Roman"/>
          <w:b w:val="0"/>
          <w:bCs w:val="0"/>
          <w:color w:val="auto"/>
          <w:sz w:val="28"/>
          <w:szCs w:val="28"/>
          <w:lang w:eastAsia="zh-CN"/>
        </w:rPr>
        <w:t>滑坡。</w:t>
      </w:r>
    </w:p>
    <w:p w14:paraId="750CD3CA">
      <w:pPr>
        <w:pageBreakBefore w:val="0"/>
        <w:widowControl w:val="0"/>
        <w:kinsoku/>
        <w:wordWrap/>
        <w:overflowPunct/>
        <w:topLinePunct w:val="0"/>
        <w:bidi w:val="0"/>
        <w:snapToGrid w:val="0"/>
        <w:spacing w:line="360" w:lineRule="auto"/>
        <w:jc w:val="center"/>
        <w:textAlignment w:val="auto"/>
      </w:pPr>
      <w:r>
        <w:rPr>
          <w:rFonts w:hint="eastAsia" w:ascii="仿宋" w:hAnsi="仿宋" w:eastAsia="仿宋" w:cs="仿宋"/>
          <w:sz w:val="28"/>
          <w:szCs w:val="28"/>
        </w:rPr>
        <mc:AlternateContent>
          <mc:Choice Requires="wps">
            <w:drawing>
              <wp:anchor distT="0" distB="0" distL="114300" distR="114300" simplePos="0" relativeHeight="251692032" behindDoc="0" locked="0" layoutInCell="1" allowOverlap="1">
                <wp:simplePos x="0" y="0"/>
                <wp:positionH relativeFrom="column">
                  <wp:posOffset>4072890</wp:posOffset>
                </wp:positionH>
                <wp:positionV relativeFrom="paragraph">
                  <wp:posOffset>1189355</wp:posOffset>
                </wp:positionV>
                <wp:extent cx="1966595" cy="426720"/>
                <wp:effectExtent l="4445" t="5080" r="10160" b="406400"/>
                <wp:wrapNone/>
                <wp:docPr id="58" name="矩形标注 58"/>
                <wp:cNvGraphicFramePr/>
                <a:graphic xmlns:a="http://schemas.openxmlformats.org/drawingml/2006/main">
                  <a:graphicData uri="http://schemas.microsoft.com/office/word/2010/wordprocessingShape">
                    <wps:wsp>
                      <wps:cNvSpPr/>
                      <wps:spPr>
                        <a:xfrm>
                          <a:off x="0" y="0"/>
                          <a:ext cx="1966595" cy="426720"/>
                        </a:xfrm>
                        <a:prstGeom prst="wedgeRectCallout">
                          <a:avLst>
                            <a:gd name="adj1" fmla="val -48421"/>
                            <a:gd name="adj2" fmla="val 141343"/>
                          </a:avLst>
                        </a:prstGeom>
                        <a:noFill/>
                        <a:ln w="9525" cap="flat" cmpd="sng">
                          <a:solidFill>
                            <a:srgbClr val="FFFF00"/>
                          </a:solidFill>
                          <a:prstDash val="solid"/>
                          <a:miter/>
                          <a:headEnd type="none" w="med" len="med"/>
                          <a:tailEnd type="none" w="med" len="med"/>
                        </a:ln>
                      </wps:spPr>
                      <wps:txbx>
                        <w:txbxContent>
                          <w:p w14:paraId="5A038987">
                            <w:pPr>
                              <w:rPr>
                                <w:rFonts w:hint="default" w:eastAsia="宋体"/>
                                <w:color w:val="FFFF00"/>
                                <w:lang w:val="en-US" w:eastAsia="zh-CN"/>
                              </w:rPr>
                            </w:pPr>
                            <w:r>
                              <w:rPr>
                                <w:rFonts w:hint="eastAsia"/>
                                <w:color w:val="FFFF00"/>
                                <w:lang w:val="en-US" w:eastAsia="zh-CN"/>
                              </w:rPr>
                              <w:t>滑坡范围</w:t>
                            </w:r>
                          </w:p>
                        </w:txbxContent>
                      </wps:txbx>
                      <wps:bodyPr upright="1"/>
                    </wps:wsp>
                  </a:graphicData>
                </a:graphic>
              </wp:anchor>
            </w:drawing>
          </mc:Choice>
          <mc:Fallback>
            <w:pict>
              <v:shape id="_x0000_s1026" o:spid="_x0000_s1026" o:spt="61" type="#_x0000_t61" style="position:absolute;left:0pt;margin-left:320.7pt;margin-top:93.65pt;height:33.6pt;width:154.85pt;z-index:251692032;mso-width-relative:page;mso-height-relative:page;" filled="f" stroked="t" coordsize="21600,21600" o:gfxdata="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" adj="341,41330">
                <v:fill on="f" focussize="0,0"/>
                <v:stroke color="#FFFF00" joinstyle="miter"/>
                <v:imagedata o:title=""/>
                <o:lock v:ext="edit" aspectratio="f"/>
                <v:textbox>
                  <w:txbxContent>
                    <w:p w14:paraId="5A038987">
                      <w:pPr>
                        <w:rPr>
                          <w:rFonts w:hint="default" w:eastAsia="宋体"/>
                          <w:color w:val="FFFF00"/>
                          <w:lang w:val="en-US" w:eastAsia="zh-CN"/>
                        </w:rPr>
                      </w:pPr>
                      <w:r>
                        <w:rPr>
                          <w:rFonts w:hint="eastAsia"/>
                          <w:color w:val="FFFF00"/>
                          <w:lang w:val="en-US" w:eastAsia="zh-CN"/>
                        </w:rPr>
                        <w:t>滑坡范围</w:t>
                      </w:r>
                    </w:p>
                  </w:txbxContent>
                </v:textbox>
              </v:shape>
            </w:pict>
          </mc:Fallback>
        </mc:AlternateContent>
      </w:r>
      <w:r>
        <w:rPr>
          <w:rFonts w:hint="eastAsia" w:ascii="仿宋" w:hAnsi="仿宋" w:eastAsia="仿宋" w:cs="仿宋"/>
          <w:sz w:val="28"/>
          <w:szCs w:val="28"/>
        </w:rPr>
        <mc:AlternateContent>
          <mc:Choice Requires="wps">
            <w:drawing>
              <wp:anchor distT="0" distB="0" distL="114300" distR="114300" simplePos="0" relativeHeight="251691008" behindDoc="0" locked="0" layoutInCell="1" allowOverlap="1">
                <wp:simplePos x="0" y="0"/>
                <wp:positionH relativeFrom="column">
                  <wp:posOffset>4135120</wp:posOffset>
                </wp:positionH>
                <wp:positionV relativeFrom="paragraph">
                  <wp:posOffset>2927985</wp:posOffset>
                </wp:positionV>
                <wp:extent cx="1903730" cy="570865"/>
                <wp:effectExtent l="434975" t="277495" r="4445" b="8890"/>
                <wp:wrapNone/>
                <wp:docPr id="59" name="矩形标注 59"/>
                <wp:cNvGraphicFramePr/>
                <a:graphic xmlns:a="http://schemas.openxmlformats.org/drawingml/2006/main">
                  <a:graphicData uri="http://schemas.microsoft.com/office/word/2010/wordprocessingShape">
                    <wps:wsp>
                      <wps:cNvSpPr/>
                      <wps:spPr>
                        <a:xfrm>
                          <a:off x="0" y="0"/>
                          <a:ext cx="1903730" cy="570865"/>
                        </a:xfrm>
                        <a:prstGeom prst="wedgeRectCallout">
                          <a:avLst>
                            <a:gd name="adj1" fmla="val -70880"/>
                            <a:gd name="adj2" fmla="val -96384"/>
                          </a:avLst>
                        </a:prstGeom>
                        <a:noFill/>
                        <a:ln w="9525" cap="flat" cmpd="sng">
                          <a:solidFill>
                            <a:srgbClr val="0070C0"/>
                          </a:solidFill>
                          <a:prstDash val="solid"/>
                          <a:miter/>
                          <a:headEnd type="none" w="med" len="med"/>
                          <a:tailEnd type="none" w="med" len="med"/>
                        </a:ln>
                      </wps:spPr>
                      <wps:txbx>
                        <w:txbxContent>
                          <w:p w14:paraId="3C9AED29">
                            <w:pPr>
                              <w:ind w:left="0" w:leftChars="0" w:firstLine="0" w:firstLineChars="0"/>
                              <w:rPr>
                                <w:rFonts w:hint="default" w:eastAsia="宋体"/>
                                <w:color w:val="FF0000"/>
                                <w:lang w:val="en-US" w:eastAsia="zh-CN"/>
                              </w:rPr>
                            </w:pPr>
                            <w:r>
                              <w:rPr>
                                <w:rFonts w:hint="eastAsia"/>
                                <w:color w:val="FF0000"/>
                              </w:rPr>
                              <w:t>损毁的房屋</w:t>
                            </w:r>
                            <w:r>
                              <w:rPr>
                                <w:rFonts w:hint="eastAsia"/>
                                <w:color w:val="FF0000"/>
                                <w:lang w:val="en-US" w:eastAsia="zh-CN"/>
                              </w:rPr>
                              <w:t>及挡墙</w:t>
                            </w:r>
                          </w:p>
                        </w:txbxContent>
                      </wps:txbx>
                      <wps:bodyPr upright="1"/>
                    </wps:wsp>
                  </a:graphicData>
                </a:graphic>
              </wp:anchor>
            </w:drawing>
          </mc:Choice>
          <mc:Fallback>
            <w:pict>
              <v:shape id="_x0000_s1026" o:spid="_x0000_s1026" o:spt="61" type="#_x0000_t61" style="position:absolute;left:0pt;margin-left:325.6pt;margin-top:230.55pt;height:44.95pt;width:149.9pt;z-index:251691008;mso-width-relative:page;mso-height-relative:page;" filled="f" stroked="t" coordsize="21600,21600" o:gfxdata="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" adj="-4510,-10019">
                <v:fill on="f" focussize="0,0"/>
                <v:stroke color="#0070C0" joinstyle="miter"/>
                <v:imagedata o:title=""/>
                <o:lock v:ext="edit" aspectratio="f"/>
                <v:textbox>
                  <w:txbxContent>
                    <w:p w14:paraId="3C9AED29">
                      <w:pPr>
                        <w:ind w:left="0" w:leftChars="0" w:firstLine="0" w:firstLineChars="0"/>
                        <w:rPr>
                          <w:rFonts w:hint="default" w:eastAsia="宋体"/>
                          <w:color w:val="FF0000"/>
                          <w:lang w:val="en-US" w:eastAsia="zh-CN"/>
                        </w:rPr>
                      </w:pPr>
                      <w:r>
                        <w:rPr>
                          <w:rFonts w:hint="eastAsia"/>
                          <w:color w:val="FF0000"/>
                        </w:rPr>
                        <w:t>损毁的房屋</w:t>
                      </w:r>
                      <w:r>
                        <w:rPr>
                          <w:rFonts w:hint="eastAsia"/>
                          <w:color w:val="FF0000"/>
                          <w:lang w:val="en-US" w:eastAsia="zh-CN"/>
                        </w:rPr>
                        <w:t>及挡墙</w:t>
                      </w:r>
                    </w:p>
                  </w:txbxContent>
                </v:textbox>
              </v:shape>
            </w:pict>
          </mc:Fallback>
        </mc:AlternateContent>
      </w:r>
      <w:r>
        <w:rPr>
          <w:rFonts w:hint="eastAsia" w:ascii="仿宋" w:hAnsi="仿宋" w:eastAsia="仿宋" w:cs="仿宋"/>
          <w:sz w:val="28"/>
          <w:szCs w:val="28"/>
        </w:rPr>
        <mc:AlternateContent>
          <mc:Choice Requires="wps">
            <w:drawing>
              <wp:anchor distT="0" distB="0" distL="114300" distR="114300" simplePos="0" relativeHeight="251693056" behindDoc="0" locked="0" layoutInCell="1" allowOverlap="1">
                <wp:simplePos x="0" y="0"/>
                <wp:positionH relativeFrom="column">
                  <wp:posOffset>3082925</wp:posOffset>
                </wp:positionH>
                <wp:positionV relativeFrom="paragraph">
                  <wp:posOffset>773430</wp:posOffset>
                </wp:positionV>
                <wp:extent cx="1316990" cy="412750"/>
                <wp:effectExtent l="4445" t="5080" r="12065" b="648970"/>
                <wp:wrapNone/>
                <wp:docPr id="54" name="矩形标注 54"/>
                <wp:cNvGraphicFramePr/>
                <a:graphic xmlns:a="http://schemas.openxmlformats.org/drawingml/2006/main">
                  <a:graphicData uri="http://schemas.microsoft.com/office/word/2010/wordprocessingShape">
                    <wps:wsp>
                      <wps:cNvSpPr/>
                      <wps:spPr>
                        <a:xfrm>
                          <a:off x="0" y="0"/>
                          <a:ext cx="1316990" cy="412750"/>
                        </a:xfrm>
                        <a:prstGeom prst="wedgeRectCallout">
                          <a:avLst>
                            <a:gd name="adj1" fmla="val -43924"/>
                            <a:gd name="adj2" fmla="val 198461"/>
                          </a:avLst>
                        </a:prstGeom>
                        <a:noFill/>
                        <a:ln w="9525" cap="flat" cmpd="sng">
                          <a:solidFill>
                            <a:srgbClr val="E46C0A"/>
                          </a:solidFill>
                          <a:prstDash val="solid"/>
                          <a:miter/>
                          <a:headEnd type="none" w="med" len="med"/>
                          <a:tailEnd type="none" w="med" len="med"/>
                        </a:ln>
                      </wps:spPr>
                      <wps:txbx>
                        <w:txbxContent>
                          <w:p w14:paraId="76EFBE89">
                            <w:pPr>
                              <w:rPr>
                                <w:rFonts w:hint="default" w:eastAsia="宋体"/>
                                <w:b/>
                                <w:bCs/>
                                <w:color w:val="FFC000"/>
                                <w:lang w:val="en-US" w:eastAsia="zh-CN"/>
                              </w:rPr>
                            </w:pPr>
                            <w:r>
                              <w:rPr>
                                <w:rFonts w:hint="eastAsia" w:eastAsia="宋体"/>
                                <w:b/>
                                <w:bCs/>
                                <w:color w:val="FFC000"/>
                                <w:lang w:val="en-US" w:eastAsia="zh-CN"/>
                              </w:rPr>
                              <w:t>裂缝1</w:t>
                            </w:r>
                          </w:p>
                        </w:txbxContent>
                      </wps:txbx>
                      <wps:bodyPr upright="1"/>
                    </wps:wsp>
                  </a:graphicData>
                </a:graphic>
              </wp:anchor>
            </w:drawing>
          </mc:Choice>
          <mc:Fallback>
            <w:pict>
              <v:shape id="_x0000_s1026" o:spid="_x0000_s1026" o:spt="61" type="#_x0000_t61" style="position:absolute;left:0pt;margin-left:242.75pt;margin-top:60.9pt;height:32.5pt;width:103.7pt;z-index:251693056;mso-width-relative:page;mso-height-relative:page;" filled="f" stroked="t" coordsize="21600,21600" o:gfxdata="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" adj="1312,53668">
                <v:fill on="f" focussize="0,0"/>
                <v:stroke color="#E46C0A" joinstyle="miter"/>
                <v:imagedata o:title=""/>
                <o:lock v:ext="edit" aspectratio="f"/>
                <v:textbox>
                  <w:txbxContent>
                    <w:p w14:paraId="76EFBE89">
                      <w:pPr>
                        <w:rPr>
                          <w:rFonts w:hint="default" w:eastAsia="宋体"/>
                          <w:b/>
                          <w:bCs/>
                          <w:color w:val="FFC000"/>
                          <w:lang w:val="en-US" w:eastAsia="zh-CN"/>
                        </w:rPr>
                      </w:pPr>
                      <w:r>
                        <w:rPr>
                          <w:rFonts w:hint="eastAsia" w:eastAsia="宋体"/>
                          <w:b/>
                          <w:bCs/>
                          <w:color w:val="FFC000"/>
                          <w:lang w:val="en-US" w:eastAsia="zh-CN"/>
                        </w:rPr>
                        <w:t>裂缝1</w:t>
                      </w:r>
                    </w:p>
                  </w:txbxContent>
                </v:textbox>
              </v:shape>
            </w:pict>
          </mc:Fallback>
        </mc:AlternateContent>
      </w:r>
      <w:r>
        <w:drawing>
          <wp:inline distT="0" distB="0" distL="114300" distR="114300">
            <wp:extent cx="5391150" cy="3482975"/>
            <wp:effectExtent l="0" t="0" r="0" b="3175"/>
            <wp:docPr id="5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67"/>
                    <pic:cNvPicPr>
                      <a:picLocks noChangeAspect="1"/>
                    </pic:cNvPicPr>
                  </pic:nvPicPr>
                  <pic:blipFill>
                    <a:blip r:embed="rId7"/>
                    <a:stretch>
                      <a:fillRect/>
                    </a:stretch>
                  </pic:blipFill>
                  <pic:spPr>
                    <a:xfrm>
                      <a:off x="0" y="0"/>
                      <a:ext cx="5391150" cy="3482975"/>
                    </a:xfrm>
                    <a:prstGeom prst="rect">
                      <a:avLst/>
                    </a:prstGeom>
                    <a:noFill/>
                    <a:ln>
                      <a:noFill/>
                    </a:ln>
                  </pic:spPr>
                </pic:pic>
              </a:graphicData>
            </a:graphic>
          </wp:inline>
        </w:drawing>
      </w:r>
      <w:r>
        <w:rPr>
          <w:rFonts w:ascii="Times New Roman" w:hAnsi="Times New Roman" w:eastAsia="仿宋_GB2312"/>
          <w:b/>
          <w:bCs/>
          <w:color w:val="000000"/>
          <w:sz w:val="24"/>
          <w:szCs w:val="24"/>
        </w:rPr>
        <mc:AlternateContent>
          <mc:Choice Requires="wps">
            <w:drawing>
              <wp:anchor distT="0" distB="0" distL="114300" distR="114300" simplePos="0" relativeHeight="251689984" behindDoc="0" locked="0" layoutInCell="1" allowOverlap="1">
                <wp:simplePos x="0" y="0"/>
                <wp:positionH relativeFrom="column">
                  <wp:posOffset>2680970</wp:posOffset>
                </wp:positionH>
                <wp:positionV relativeFrom="paragraph">
                  <wp:posOffset>8425180</wp:posOffset>
                </wp:positionV>
                <wp:extent cx="1896745" cy="332105"/>
                <wp:effectExtent l="4445" t="521335" r="232410" b="22860"/>
                <wp:wrapNone/>
                <wp:docPr id="60" name="矩形标注 60"/>
                <wp:cNvGraphicFramePr/>
                <a:graphic xmlns:a="http://schemas.openxmlformats.org/drawingml/2006/main">
                  <a:graphicData uri="http://schemas.microsoft.com/office/word/2010/wordprocessingShape">
                    <wps:wsp>
                      <wps:cNvSpPr>
                        <a:spLocks noChangeArrowheads="1"/>
                      </wps:cNvSpPr>
                      <wps:spPr bwMode="auto">
                        <a:xfrm>
                          <a:off x="0" y="0"/>
                          <a:ext cx="1896745" cy="332105"/>
                        </a:xfrm>
                        <a:prstGeom prst="wedgeRectCallout">
                          <a:avLst>
                            <a:gd name="adj1" fmla="val 60167"/>
                            <a:gd name="adj2" fmla="val -201477"/>
                          </a:avLst>
                        </a:prstGeom>
                        <a:noFill/>
                        <a:ln w="9525" cmpd="sng">
                          <a:solidFill>
                            <a:srgbClr val="FF0000"/>
                          </a:solidFill>
                          <a:miter lim="800000"/>
                        </a:ln>
                        <a:effectLst/>
                      </wps:spPr>
                      <wps:txbx>
                        <w:txbxContent>
                          <w:p w14:paraId="471B19E0">
                            <w:pPr>
                              <w:rPr>
                                <w:rFonts w:hint="eastAsia"/>
                                <w:color w:val="FF0000"/>
                              </w:rPr>
                            </w:pPr>
                            <w:r>
                              <w:rPr>
                                <w:rFonts w:hint="eastAsia"/>
                                <w:color w:val="FF0000"/>
                              </w:rPr>
                              <w:t>损毁的房屋</w:t>
                            </w:r>
                          </w:p>
                        </w:txbxContent>
                      </wps:txbx>
                      <wps:bodyPr rot="0" vert="horz" wrap="square" lIns="91440" tIns="45720" rIns="91440" bIns="45720" anchor="t" anchorCtr="0" upright="1">
                        <a:noAutofit/>
                      </wps:bodyPr>
                    </wps:wsp>
                  </a:graphicData>
                </a:graphic>
              </wp:anchor>
            </w:drawing>
          </mc:Choice>
          <mc:Fallback>
            <w:pict>
              <v:shape id="_x0000_s1026" o:spid="_x0000_s1026" o:spt="61" type="#_x0000_t61" style="position:absolute;left:0pt;margin-left:211.1pt;margin-top:663.4pt;height:26.15pt;width:149.35pt;z-index:251689984;mso-width-relative:page;mso-height-relative:page;" filled="f" stroked="t" coordsize="21600,21600" o:gfxdata="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" adj="23796,-32719">
                <v:fill on="f" focussize="0,0"/>
                <v:stroke color="#FF0000" miterlimit="8" joinstyle="miter"/>
                <v:imagedata o:title=""/>
                <o:lock v:ext="edit" aspectratio="f"/>
                <v:textbox>
                  <w:txbxContent>
                    <w:p w14:paraId="471B19E0">
                      <w:pPr>
                        <w:rPr>
                          <w:rFonts w:hint="eastAsia"/>
                          <w:color w:val="FF0000"/>
                        </w:rPr>
                      </w:pPr>
                      <w:r>
                        <w:rPr>
                          <w:rFonts w:hint="eastAsia"/>
                          <w:color w:val="FF0000"/>
                        </w:rPr>
                        <w:t>损毁的房屋</w:t>
                      </w:r>
                    </w:p>
                  </w:txbxContent>
                </v:textbox>
              </v:shape>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88960" behindDoc="0" locked="0" layoutInCell="1" allowOverlap="1">
                <wp:simplePos x="0" y="0"/>
                <wp:positionH relativeFrom="column">
                  <wp:posOffset>4122420</wp:posOffset>
                </wp:positionH>
                <wp:positionV relativeFrom="paragraph">
                  <wp:posOffset>7674610</wp:posOffset>
                </wp:positionV>
                <wp:extent cx="1896745" cy="332105"/>
                <wp:effectExtent l="717550" t="80010" r="14605" b="6985"/>
                <wp:wrapNone/>
                <wp:docPr id="61" name="矩形标注 61"/>
                <wp:cNvGraphicFramePr/>
                <a:graphic xmlns:a="http://schemas.openxmlformats.org/drawingml/2006/main">
                  <a:graphicData uri="http://schemas.microsoft.com/office/word/2010/wordprocessingShape">
                    <wps:wsp>
                      <wps:cNvSpPr>
                        <a:spLocks noChangeArrowheads="1"/>
                      </wps:cNvSpPr>
                      <wps:spPr bwMode="auto">
                        <a:xfrm>
                          <a:off x="0" y="0"/>
                          <a:ext cx="1896745" cy="332105"/>
                        </a:xfrm>
                        <a:prstGeom prst="wedgeRectCallout">
                          <a:avLst>
                            <a:gd name="adj1" fmla="val -85833"/>
                            <a:gd name="adj2" fmla="val -70722"/>
                          </a:avLst>
                        </a:prstGeom>
                        <a:noFill/>
                        <a:ln w="9525" cmpd="sng">
                          <a:solidFill>
                            <a:srgbClr val="FF0000"/>
                          </a:solidFill>
                          <a:miter lim="800000"/>
                        </a:ln>
                        <a:effectLst/>
                      </wps:spPr>
                      <wps:txbx>
                        <w:txbxContent>
                          <w:p w14:paraId="78DE0095">
                            <w:pPr>
                              <w:rPr>
                                <w:rFonts w:hint="eastAsia"/>
                                <w:color w:val="FF0000"/>
                              </w:rPr>
                            </w:pPr>
                            <w:r>
                              <w:rPr>
                                <w:rFonts w:hint="eastAsia"/>
                                <w:color w:val="FF0000"/>
                              </w:rPr>
                              <w:t>损毁的房屋</w:t>
                            </w:r>
                          </w:p>
                        </w:txbxContent>
                      </wps:txbx>
                      <wps:bodyPr rot="0" vert="horz" wrap="square" lIns="91440" tIns="45720" rIns="91440" bIns="45720" anchor="t" anchorCtr="0" upright="1">
                        <a:noAutofit/>
                      </wps:bodyPr>
                    </wps:wsp>
                  </a:graphicData>
                </a:graphic>
              </wp:anchor>
            </w:drawing>
          </mc:Choice>
          <mc:Fallback>
            <w:pict>
              <v:shape id="_x0000_s1026" o:spid="_x0000_s1026" o:spt="61" type="#_x0000_t61" style="position:absolute;left:0pt;margin-left:324.6pt;margin-top:604.3pt;height:26.15pt;width:149.35pt;z-index:251688960;mso-width-relative:page;mso-height-relative:page;" filled="f" stroked="t" coordsize="21600,21600" o:gfxdata="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DBEd1z2QAAAA0BAAAPAAAAAAAAAAEAIAAAACIA&#10;AABkcnMvZG93bnJldi54bWxQSwECFAAUAAAACACHTuJAQzWjVXoCAADRBAAADgAAAAAAAAABACAA&#10;AAAoAQAAZHJzL2Uyb0RvYy54bWxQSwUGAAAAAAYABgBZAQAAFAYAAAAA&#10;" adj="-7740,-4476">
                <v:fill on="f" focussize="0,0"/>
                <v:stroke color="#FF0000" miterlimit="8" joinstyle="miter"/>
                <v:imagedata o:title=""/>
                <o:lock v:ext="edit" aspectratio="f"/>
                <v:textbox>
                  <w:txbxContent>
                    <w:p w14:paraId="78DE0095">
                      <w:pPr>
                        <w:rPr>
                          <w:rFonts w:hint="eastAsia"/>
                          <w:color w:val="FF0000"/>
                        </w:rPr>
                      </w:pPr>
                      <w:r>
                        <w:rPr>
                          <w:rFonts w:hint="eastAsia"/>
                          <w:color w:val="FF0000"/>
                        </w:rPr>
                        <w:t>损毁的房屋</w:t>
                      </w:r>
                    </w:p>
                  </w:txbxContent>
                </v:textbox>
              </v:shape>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87936" behindDoc="0" locked="0" layoutInCell="1" allowOverlap="1">
                <wp:simplePos x="0" y="0"/>
                <wp:positionH relativeFrom="column">
                  <wp:posOffset>3569335</wp:posOffset>
                </wp:positionH>
                <wp:positionV relativeFrom="paragraph">
                  <wp:posOffset>7919720</wp:posOffset>
                </wp:positionV>
                <wp:extent cx="332740" cy="132080"/>
                <wp:effectExtent l="4445" t="4445" r="5715" b="15875"/>
                <wp:wrapNone/>
                <wp:docPr id="62" name="矩形 62"/>
                <wp:cNvGraphicFramePr/>
                <a:graphic xmlns:a="http://schemas.openxmlformats.org/drawingml/2006/main">
                  <a:graphicData uri="http://schemas.microsoft.com/office/word/2010/wordprocessingShape">
                    <wps:wsp>
                      <wps:cNvSpPr>
                        <a:spLocks noChangeArrowheads="1"/>
                      </wps:cNvSpPr>
                      <wps:spPr bwMode="auto">
                        <a:xfrm>
                          <a:off x="0" y="0"/>
                          <a:ext cx="332740" cy="132080"/>
                        </a:xfrm>
                        <a:prstGeom prst="rect">
                          <a:avLst/>
                        </a:prstGeom>
                        <a:noFill/>
                        <a:ln w="9525" cmpd="sng">
                          <a:solidFill>
                            <a:srgbClr val="FF0000"/>
                          </a:solidFill>
                          <a:miter lim="800000"/>
                        </a:ln>
                        <a:effectLst/>
                      </wps:spPr>
                      <wps:txbx>
                        <w:txbxContent>
                          <w:p w14:paraId="6632DCF8"/>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81.05pt;margin-top:623.6pt;height:10.4pt;width:26.2pt;z-index:251687936;mso-width-relative:page;mso-height-relative:page;" filled="f" stroked="t" coordsize="21600,21600" o:gfxdata="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F1mIw/cAAAADQEAAA8AAAAAAAAAAQAg&#10;AAAAIgAAAGRycy9kb3ducmV2LnhtbFBLAQIUABQAAAAIAIdO4kBl97Q3QwIAAGsEAAAOAAAAAAAA&#10;AAEAIAAAACsBAABkcnMvZTJvRG9jLnhtbFBLBQYAAAAABgAGAFkBAADgBQAAAAA=&#10;">
                <v:fill on="f" focussize="0,0"/>
                <v:stroke color="#FF0000" miterlimit="8" joinstyle="miter"/>
                <v:imagedata o:title=""/>
                <o:lock v:ext="edit" aspectratio="f"/>
                <v:textbox>
                  <w:txbxContent>
                    <w:p w14:paraId="6632DCF8"/>
                  </w:txbxContent>
                </v:textbox>
              </v:rect>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86912" behindDoc="0" locked="0" layoutInCell="1" allowOverlap="1">
                <wp:simplePos x="0" y="0"/>
                <wp:positionH relativeFrom="column">
                  <wp:posOffset>3663315</wp:posOffset>
                </wp:positionH>
                <wp:positionV relativeFrom="paragraph">
                  <wp:posOffset>7527290</wp:posOffset>
                </wp:positionV>
                <wp:extent cx="332740" cy="132080"/>
                <wp:effectExtent l="4445" t="4445" r="5715" b="15875"/>
                <wp:wrapNone/>
                <wp:docPr id="63" name="矩形 63"/>
                <wp:cNvGraphicFramePr/>
                <a:graphic xmlns:a="http://schemas.openxmlformats.org/drawingml/2006/main">
                  <a:graphicData uri="http://schemas.microsoft.com/office/word/2010/wordprocessingShape">
                    <wps:wsp>
                      <wps:cNvSpPr>
                        <a:spLocks noChangeArrowheads="1"/>
                      </wps:cNvSpPr>
                      <wps:spPr bwMode="auto">
                        <a:xfrm>
                          <a:off x="0" y="0"/>
                          <a:ext cx="332740" cy="132080"/>
                        </a:xfrm>
                        <a:prstGeom prst="rect">
                          <a:avLst/>
                        </a:prstGeom>
                        <a:noFill/>
                        <a:ln w="9525" cmpd="sng">
                          <a:solidFill>
                            <a:srgbClr val="FF0000"/>
                          </a:solidFill>
                          <a:miter lim="800000"/>
                        </a:ln>
                        <a:effectLst/>
                      </wps:spPr>
                      <wps:txbx>
                        <w:txbxContent>
                          <w:p w14:paraId="494A600D"/>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88.45pt;margin-top:592.7pt;height:10.4pt;width:26.2pt;z-index:251686912;mso-width-relative:page;mso-height-relative:page;" filled="f" stroked="t" coordsize="21600,21600" o:gfxdata="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DxvLTt0AAAANAQAADwAAAAAAAAAB&#10;ACAAAAAiAAAAZHJzL2Rvd25yZXYueG1sUEsBAhQAFAAAAAgAh07iQEzU6FVEAgAAawQAAA4AAAAA&#10;AAAAAQAgAAAALAEAAGRycy9lMm9Eb2MueG1sUEsFBgAAAAAGAAYAWQEAAOIFAAAAAA==&#10;">
                <v:fill on="f" focussize="0,0"/>
                <v:stroke color="#FF0000" miterlimit="8" joinstyle="miter"/>
                <v:imagedata o:title=""/>
                <o:lock v:ext="edit" aspectratio="f"/>
                <v:textbox>
                  <w:txbxContent>
                    <w:p w14:paraId="494A600D"/>
                  </w:txbxContent>
                </v:textbox>
              </v:rect>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85888" behindDoc="0" locked="0" layoutInCell="1" allowOverlap="1">
                <wp:simplePos x="0" y="0"/>
                <wp:positionH relativeFrom="column">
                  <wp:posOffset>2680970</wp:posOffset>
                </wp:positionH>
                <wp:positionV relativeFrom="paragraph">
                  <wp:posOffset>8425180</wp:posOffset>
                </wp:positionV>
                <wp:extent cx="1896745" cy="332105"/>
                <wp:effectExtent l="4445" t="521335" r="232410" b="22860"/>
                <wp:wrapNone/>
                <wp:docPr id="56" name="矩形标注 56"/>
                <wp:cNvGraphicFramePr/>
                <a:graphic xmlns:a="http://schemas.openxmlformats.org/drawingml/2006/main">
                  <a:graphicData uri="http://schemas.microsoft.com/office/word/2010/wordprocessingShape">
                    <wps:wsp>
                      <wps:cNvSpPr>
                        <a:spLocks noChangeArrowheads="1"/>
                      </wps:cNvSpPr>
                      <wps:spPr bwMode="auto">
                        <a:xfrm>
                          <a:off x="0" y="0"/>
                          <a:ext cx="1896745" cy="332105"/>
                        </a:xfrm>
                        <a:prstGeom prst="wedgeRectCallout">
                          <a:avLst>
                            <a:gd name="adj1" fmla="val 60167"/>
                            <a:gd name="adj2" fmla="val -201477"/>
                          </a:avLst>
                        </a:prstGeom>
                        <a:noFill/>
                        <a:ln w="9525" cmpd="sng">
                          <a:solidFill>
                            <a:srgbClr val="FF0000"/>
                          </a:solidFill>
                          <a:miter lim="800000"/>
                        </a:ln>
                        <a:effectLst/>
                      </wps:spPr>
                      <wps:txbx>
                        <w:txbxContent>
                          <w:p w14:paraId="152EB5DE">
                            <w:pPr>
                              <w:rPr>
                                <w:rFonts w:hint="eastAsia"/>
                                <w:color w:val="FF0000"/>
                              </w:rPr>
                            </w:pPr>
                            <w:r>
                              <w:rPr>
                                <w:rFonts w:hint="eastAsia"/>
                                <w:color w:val="FF0000"/>
                              </w:rPr>
                              <w:t>损毁的房屋</w:t>
                            </w:r>
                          </w:p>
                        </w:txbxContent>
                      </wps:txbx>
                      <wps:bodyPr rot="0" vert="horz" wrap="square" lIns="91440" tIns="45720" rIns="91440" bIns="45720" anchor="t" anchorCtr="0" upright="1">
                        <a:noAutofit/>
                      </wps:bodyPr>
                    </wps:wsp>
                  </a:graphicData>
                </a:graphic>
              </wp:anchor>
            </w:drawing>
          </mc:Choice>
          <mc:Fallback>
            <w:pict>
              <v:shape id="_x0000_s1026" o:spid="_x0000_s1026" o:spt="61" type="#_x0000_t61" style="position:absolute;left:0pt;margin-left:211.1pt;margin-top:663.4pt;height:26.15pt;width:149.35pt;z-index:251685888;mso-width-relative:page;mso-height-relative:page;" filled="f" stroked="t" coordsize="21600,21600" o:gfxdata="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K4NmL3bAAAADQEAAA8AAAAAAAAAAQAgAAAA&#10;IgAAAGRycy9kb3ducmV2LnhtbFBLAQIUABQAAAAIAIdO4kAO4w3RegIAANEEAAAOAAAAAAAAAAEA&#10;IAAAACoBAABkcnMvZTJvRG9jLnhtbFBLBQYAAAAABgAGAFkBAAAWBgAAAAA=&#10;" adj="23796,-32719">
                <v:fill on="f" focussize="0,0"/>
                <v:stroke color="#FF0000" miterlimit="8" joinstyle="miter"/>
                <v:imagedata o:title=""/>
                <o:lock v:ext="edit" aspectratio="f"/>
                <v:textbox>
                  <w:txbxContent>
                    <w:p w14:paraId="152EB5DE">
                      <w:pPr>
                        <w:rPr>
                          <w:rFonts w:hint="eastAsia"/>
                          <w:color w:val="FF0000"/>
                        </w:rPr>
                      </w:pPr>
                      <w:r>
                        <w:rPr>
                          <w:rFonts w:hint="eastAsia"/>
                          <w:color w:val="FF0000"/>
                        </w:rPr>
                        <w:t>损毁的房屋</w:t>
                      </w:r>
                    </w:p>
                  </w:txbxContent>
                </v:textbox>
              </v:shape>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84864" behindDoc="0" locked="0" layoutInCell="1" allowOverlap="1">
                <wp:simplePos x="0" y="0"/>
                <wp:positionH relativeFrom="column">
                  <wp:posOffset>4122420</wp:posOffset>
                </wp:positionH>
                <wp:positionV relativeFrom="paragraph">
                  <wp:posOffset>7674610</wp:posOffset>
                </wp:positionV>
                <wp:extent cx="1896745" cy="332105"/>
                <wp:effectExtent l="717550" t="80010" r="14605" b="6985"/>
                <wp:wrapNone/>
                <wp:docPr id="64" name="矩形标注 64"/>
                <wp:cNvGraphicFramePr/>
                <a:graphic xmlns:a="http://schemas.openxmlformats.org/drawingml/2006/main">
                  <a:graphicData uri="http://schemas.microsoft.com/office/word/2010/wordprocessingShape">
                    <wps:wsp>
                      <wps:cNvSpPr>
                        <a:spLocks noChangeArrowheads="1"/>
                      </wps:cNvSpPr>
                      <wps:spPr bwMode="auto">
                        <a:xfrm>
                          <a:off x="0" y="0"/>
                          <a:ext cx="1896745" cy="332105"/>
                        </a:xfrm>
                        <a:prstGeom prst="wedgeRectCallout">
                          <a:avLst>
                            <a:gd name="adj1" fmla="val -85833"/>
                            <a:gd name="adj2" fmla="val -70722"/>
                          </a:avLst>
                        </a:prstGeom>
                        <a:noFill/>
                        <a:ln w="9525" cmpd="sng">
                          <a:solidFill>
                            <a:srgbClr val="FF0000"/>
                          </a:solidFill>
                          <a:miter lim="800000"/>
                        </a:ln>
                        <a:effectLst/>
                      </wps:spPr>
                      <wps:txbx>
                        <w:txbxContent>
                          <w:p w14:paraId="5A71E810">
                            <w:pPr>
                              <w:rPr>
                                <w:rFonts w:hint="eastAsia"/>
                                <w:color w:val="FF0000"/>
                              </w:rPr>
                            </w:pPr>
                            <w:r>
                              <w:rPr>
                                <w:rFonts w:hint="eastAsia"/>
                                <w:color w:val="FF0000"/>
                              </w:rPr>
                              <w:t>损毁的房屋</w:t>
                            </w:r>
                          </w:p>
                        </w:txbxContent>
                      </wps:txbx>
                      <wps:bodyPr rot="0" vert="horz" wrap="square" lIns="91440" tIns="45720" rIns="91440" bIns="45720" anchor="t" anchorCtr="0" upright="1">
                        <a:noAutofit/>
                      </wps:bodyPr>
                    </wps:wsp>
                  </a:graphicData>
                </a:graphic>
              </wp:anchor>
            </w:drawing>
          </mc:Choice>
          <mc:Fallback>
            <w:pict>
              <v:shape id="_x0000_s1026" o:spid="_x0000_s1026" o:spt="61" type="#_x0000_t61" style="position:absolute;left:0pt;margin-left:324.6pt;margin-top:604.3pt;height:26.15pt;width:149.35pt;z-index:251684864;mso-width-relative:page;mso-height-relative:page;" filled="f" stroked="t" coordsize="21600,21600" o:gfxdata="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DBEd1z2QAAAA0BAAAPAAAAAAAAAAEAIAAAACIA&#10;AABkcnMvZG93bnJldi54bWxQSwECFAAUAAAACACHTuJAaRcnnnoCAADRBAAADgAAAAAAAAABACAA&#10;AAAoAQAAZHJzL2Uyb0RvYy54bWxQSwUGAAAAAAYABgBZAQAAFAYAAAAA&#10;" adj="-7740,-4476">
                <v:fill on="f" focussize="0,0"/>
                <v:stroke color="#FF0000" miterlimit="8" joinstyle="miter"/>
                <v:imagedata o:title=""/>
                <o:lock v:ext="edit" aspectratio="f"/>
                <v:textbox>
                  <w:txbxContent>
                    <w:p w14:paraId="5A71E810">
                      <w:pPr>
                        <w:rPr>
                          <w:rFonts w:hint="eastAsia"/>
                          <w:color w:val="FF0000"/>
                        </w:rPr>
                      </w:pPr>
                      <w:r>
                        <w:rPr>
                          <w:rFonts w:hint="eastAsia"/>
                          <w:color w:val="FF0000"/>
                        </w:rPr>
                        <w:t>损毁的房屋</w:t>
                      </w:r>
                    </w:p>
                  </w:txbxContent>
                </v:textbox>
              </v:shape>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83840" behindDoc="0" locked="0" layoutInCell="1" allowOverlap="1">
                <wp:simplePos x="0" y="0"/>
                <wp:positionH relativeFrom="column">
                  <wp:posOffset>3569335</wp:posOffset>
                </wp:positionH>
                <wp:positionV relativeFrom="paragraph">
                  <wp:posOffset>7919720</wp:posOffset>
                </wp:positionV>
                <wp:extent cx="332740" cy="132080"/>
                <wp:effectExtent l="4445" t="4445" r="5715" b="15875"/>
                <wp:wrapNone/>
                <wp:docPr id="70" name="矩形 70"/>
                <wp:cNvGraphicFramePr/>
                <a:graphic xmlns:a="http://schemas.openxmlformats.org/drawingml/2006/main">
                  <a:graphicData uri="http://schemas.microsoft.com/office/word/2010/wordprocessingShape">
                    <wps:wsp>
                      <wps:cNvSpPr>
                        <a:spLocks noChangeArrowheads="1"/>
                      </wps:cNvSpPr>
                      <wps:spPr bwMode="auto">
                        <a:xfrm>
                          <a:off x="0" y="0"/>
                          <a:ext cx="332740" cy="132080"/>
                        </a:xfrm>
                        <a:prstGeom prst="rect">
                          <a:avLst/>
                        </a:prstGeom>
                        <a:noFill/>
                        <a:ln w="9525" cmpd="sng">
                          <a:solidFill>
                            <a:srgbClr val="FF0000"/>
                          </a:solidFill>
                          <a:miter lim="800000"/>
                        </a:ln>
                        <a:effectLst/>
                      </wps:spPr>
                      <wps:txbx>
                        <w:txbxContent>
                          <w:p w14:paraId="5DF3EF47"/>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81.05pt;margin-top:623.6pt;height:10.4pt;width:26.2pt;z-index:251683840;mso-width-relative:page;mso-height-relative:page;" filled="f" stroked="t" coordsize="21600,21600" o:gfxdata="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">
                <v:fill on="f" focussize="0,0"/>
                <v:stroke color="#FF0000" miterlimit="8" joinstyle="miter"/>
                <v:imagedata o:title=""/>
                <o:lock v:ext="edit" aspectratio="f"/>
                <v:textbox>
                  <w:txbxContent>
                    <w:p w14:paraId="5DF3EF47"/>
                  </w:txbxContent>
                </v:textbox>
              </v:rect>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82816" behindDoc="0" locked="0" layoutInCell="1" allowOverlap="1">
                <wp:simplePos x="0" y="0"/>
                <wp:positionH relativeFrom="column">
                  <wp:posOffset>3663315</wp:posOffset>
                </wp:positionH>
                <wp:positionV relativeFrom="paragraph">
                  <wp:posOffset>7527290</wp:posOffset>
                </wp:positionV>
                <wp:extent cx="332740" cy="132080"/>
                <wp:effectExtent l="4445" t="4445" r="5715" b="15875"/>
                <wp:wrapNone/>
                <wp:docPr id="65" name="矩形 65"/>
                <wp:cNvGraphicFramePr/>
                <a:graphic xmlns:a="http://schemas.openxmlformats.org/drawingml/2006/main">
                  <a:graphicData uri="http://schemas.microsoft.com/office/word/2010/wordprocessingShape">
                    <wps:wsp>
                      <wps:cNvSpPr>
                        <a:spLocks noChangeArrowheads="1"/>
                      </wps:cNvSpPr>
                      <wps:spPr bwMode="auto">
                        <a:xfrm>
                          <a:off x="0" y="0"/>
                          <a:ext cx="332740" cy="132080"/>
                        </a:xfrm>
                        <a:prstGeom prst="rect">
                          <a:avLst/>
                        </a:prstGeom>
                        <a:noFill/>
                        <a:ln w="9525" cmpd="sng">
                          <a:solidFill>
                            <a:srgbClr val="FF0000"/>
                          </a:solidFill>
                          <a:miter lim="800000"/>
                        </a:ln>
                        <a:effectLst/>
                      </wps:spPr>
                      <wps:txbx>
                        <w:txbxContent>
                          <w:p w14:paraId="78918D98"/>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88.45pt;margin-top:592.7pt;height:10.4pt;width:26.2pt;z-index:251682816;mso-width-relative:page;mso-height-relative:page;" filled="f" stroked="t" coordsize="21600,21600" o:gfxdata="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DxvLTt0AAAANAQAADwAAAAAAAAAB&#10;ACAAAAAiAAAAZHJzL2Rvd25yZXYueG1sUEsBAhQAFAAAAAgAh07iQPsYUcNEAgAAawQAAA4AAAAA&#10;AAAAAQAgAAAALAEAAGRycy9lMm9Eb2MueG1sUEsFBgAAAAAGAAYAWQEAAOIFAAAAAA==&#10;">
                <v:fill on="f" focussize="0,0"/>
                <v:stroke color="#FF0000" miterlimit="8" joinstyle="miter"/>
                <v:imagedata o:title=""/>
                <o:lock v:ext="edit" aspectratio="f"/>
                <v:textbox>
                  <w:txbxContent>
                    <w:p w14:paraId="78918D98"/>
                  </w:txbxContent>
                </v:textbox>
              </v:rect>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81792" behindDoc="0" locked="0" layoutInCell="1" allowOverlap="1">
                <wp:simplePos x="0" y="0"/>
                <wp:positionH relativeFrom="column">
                  <wp:posOffset>2680970</wp:posOffset>
                </wp:positionH>
                <wp:positionV relativeFrom="paragraph">
                  <wp:posOffset>8425180</wp:posOffset>
                </wp:positionV>
                <wp:extent cx="1896745" cy="332105"/>
                <wp:effectExtent l="4445" t="521335" r="232410" b="22860"/>
                <wp:wrapNone/>
                <wp:docPr id="14" name="矩形标注 14"/>
                <wp:cNvGraphicFramePr/>
                <a:graphic xmlns:a="http://schemas.openxmlformats.org/drawingml/2006/main">
                  <a:graphicData uri="http://schemas.microsoft.com/office/word/2010/wordprocessingShape">
                    <wps:wsp>
                      <wps:cNvSpPr>
                        <a:spLocks noChangeArrowheads="1"/>
                      </wps:cNvSpPr>
                      <wps:spPr bwMode="auto">
                        <a:xfrm>
                          <a:off x="0" y="0"/>
                          <a:ext cx="1896745" cy="332105"/>
                        </a:xfrm>
                        <a:prstGeom prst="wedgeRectCallout">
                          <a:avLst>
                            <a:gd name="adj1" fmla="val 60167"/>
                            <a:gd name="adj2" fmla="val -201477"/>
                          </a:avLst>
                        </a:prstGeom>
                        <a:noFill/>
                        <a:ln w="9525" cmpd="sng">
                          <a:solidFill>
                            <a:srgbClr val="FF0000"/>
                          </a:solidFill>
                          <a:miter lim="800000"/>
                        </a:ln>
                        <a:effectLst/>
                      </wps:spPr>
                      <wps:txbx>
                        <w:txbxContent>
                          <w:p w14:paraId="4C1D5F3F">
                            <w:pPr>
                              <w:rPr>
                                <w:rFonts w:hint="eastAsia"/>
                                <w:color w:val="FF0000"/>
                              </w:rPr>
                            </w:pPr>
                            <w:r>
                              <w:rPr>
                                <w:rFonts w:hint="eastAsia"/>
                                <w:color w:val="FF0000"/>
                              </w:rPr>
                              <w:t>损毁的房屋</w:t>
                            </w:r>
                          </w:p>
                        </w:txbxContent>
                      </wps:txbx>
                      <wps:bodyPr rot="0" vert="horz" wrap="square" lIns="91440" tIns="45720" rIns="91440" bIns="45720" anchor="t" anchorCtr="0" upright="1">
                        <a:noAutofit/>
                      </wps:bodyPr>
                    </wps:wsp>
                  </a:graphicData>
                </a:graphic>
              </wp:anchor>
            </w:drawing>
          </mc:Choice>
          <mc:Fallback>
            <w:pict>
              <v:shape id="_x0000_s1026" o:spid="_x0000_s1026" o:spt="61" type="#_x0000_t61" style="position:absolute;left:0pt;margin-left:211.1pt;margin-top:663.4pt;height:26.15pt;width:149.35pt;z-index:251681792;mso-width-relative:page;mso-height-relative:page;" filled="f" stroked="t" coordsize="21600,21600" o:gfxdata="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" adj="23796,-32719">
                <v:fill on="f" focussize="0,0"/>
                <v:stroke color="#FF0000" miterlimit="8" joinstyle="miter"/>
                <v:imagedata o:title=""/>
                <o:lock v:ext="edit" aspectratio="f"/>
                <v:textbox>
                  <w:txbxContent>
                    <w:p w14:paraId="4C1D5F3F">
                      <w:pPr>
                        <w:rPr>
                          <w:rFonts w:hint="eastAsia"/>
                          <w:color w:val="FF0000"/>
                        </w:rPr>
                      </w:pPr>
                      <w:r>
                        <w:rPr>
                          <w:rFonts w:hint="eastAsia"/>
                          <w:color w:val="FF0000"/>
                        </w:rPr>
                        <w:t>损毁的房屋</w:t>
                      </w:r>
                    </w:p>
                  </w:txbxContent>
                </v:textbox>
              </v:shape>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80768" behindDoc="0" locked="0" layoutInCell="1" allowOverlap="1">
                <wp:simplePos x="0" y="0"/>
                <wp:positionH relativeFrom="column">
                  <wp:posOffset>4122420</wp:posOffset>
                </wp:positionH>
                <wp:positionV relativeFrom="paragraph">
                  <wp:posOffset>7674610</wp:posOffset>
                </wp:positionV>
                <wp:extent cx="1896745" cy="332105"/>
                <wp:effectExtent l="717550" t="80010" r="14605" b="6985"/>
                <wp:wrapNone/>
                <wp:docPr id="67" name="矩形标注 67"/>
                <wp:cNvGraphicFramePr/>
                <a:graphic xmlns:a="http://schemas.openxmlformats.org/drawingml/2006/main">
                  <a:graphicData uri="http://schemas.microsoft.com/office/word/2010/wordprocessingShape">
                    <wps:wsp>
                      <wps:cNvSpPr>
                        <a:spLocks noChangeArrowheads="1"/>
                      </wps:cNvSpPr>
                      <wps:spPr bwMode="auto">
                        <a:xfrm>
                          <a:off x="0" y="0"/>
                          <a:ext cx="1896745" cy="332105"/>
                        </a:xfrm>
                        <a:prstGeom prst="wedgeRectCallout">
                          <a:avLst>
                            <a:gd name="adj1" fmla="val -85833"/>
                            <a:gd name="adj2" fmla="val -70722"/>
                          </a:avLst>
                        </a:prstGeom>
                        <a:noFill/>
                        <a:ln w="9525" cmpd="sng">
                          <a:solidFill>
                            <a:srgbClr val="FF0000"/>
                          </a:solidFill>
                          <a:miter lim="800000"/>
                        </a:ln>
                        <a:effectLst/>
                      </wps:spPr>
                      <wps:txbx>
                        <w:txbxContent>
                          <w:p w14:paraId="1C131AE8">
                            <w:pPr>
                              <w:rPr>
                                <w:rFonts w:hint="eastAsia"/>
                                <w:color w:val="FF0000"/>
                              </w:rPr>
                            </w:pPr>
                            <w:r>
                              <w:rPr>
                                <w:rFonts w:hint="eastAsia"/>
                                <w:color w:val="FF0000"/>
                              </w:rPr>
                              <w:t>损毁的房屋</w:t>
                            </w:r>
                          </w:p>
                        </w:txbxContent>
                      </wps:txbx>
                      <wps:bodyPr rot="0" vert="horz" wrap="square" lIns="91440" tIns="45720" rIns="91440" bIns="45720" anchor="t" anchorCtr="0" upright="1">
                        <a:noAutofit/>
                      </wps:bodyPr>
                    </wps:wsp>
                  </a:graphicData>
                </a:graphic>
              </wp:anchor>
            </w:drawing>
          </mc:Choice>
          <mc:Fallback>
            <w:pict>
              <v:shape id="_x0000_s1026" o:spid="_x0000_s1026" o:spt="61" type="#_x0000_t61" style="position:absolute;left:0pt;margin-left:324.6pt;margin-top:604.3pt;height:26.15pt;width:149.35pt;z-index:251680768;mso-width-relative:page;mso-height-relative:page;" filled="f" stroked="t" coordsize="21600,21600" o:gfxdata="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DBEd1z2QAAAA0BAAAPAAAAAAAAAAEAIAAAACIA&#10;AABkcnMvZG93bnJldi54bWxQSwECFAAUAAAACACHTuJAj/ak2HoCAADRBAAADgAAAAAAAAABACAA&#10;AAAoAQAAZHJzL2Uyb0RvYy54bWxQSwUGAAAAAAYABgBZAQAAFAYAAAAA&#10;" adj="-7740,-4476">
                <v:fill on="f" focussize="0,0"/>
                <v:stroke color="#FF0000" miterlimit="8" joinstyle="miter"/>
                <v:imagedata o:title=""/>
                <o:lock v:ext="edit" aspectratio="f"/>
                <v:textbox>
                  <w:txbxContent>
                    <w:p w14:paraId="1C131AE8">
                      <w:pPr>
                        <w:rPr>
                          <w:rFonts w:hint="eastAsia"/>
                          <w:color w:val="FF0000"/>
                        </w:rPr>
                      </w:pPr>
                      <w:r>
                        <w:rPr>
                          <w:rFonts w:hint="eastAsia"/>
                          <w:color w:val="FF0000"/>
                        </w:rPr>
                        <w:t>损毁的房屋</w:t>
                      </w:r>
                    </w:p>
                  </w:txbxContent>
                </v:textbox>
              </v:shape>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79744" behindDoc="0" locked="0" layoutInCell="1" allowOverlap="1">
                <wp:simplePos x="0" y="0"/>
                <wp:positionH relativeFrom="column">
                  <wp:posOffset>3569335</wp:posOffset>
                </wp:positionH>
                <wp:positionV relativeFrom="paragraph">
                  <wp:posOffset>7919720</wp:posOffset>
                </wp:positionV>
                <wp:extent cx="332740" cy="132080"/>
                <wp:effectExtent l="4445" t="4445" r="5715" b="15875"/>
                <wp:wrapNone/>
                <wp:docPr id="68" name="矩形 68"/>
                <wp:cNvGraphicFramePr/>
                <a:graphic xmlns:a="http://schemas.openxmlformats.org/drawingml/2006/main">
                  <a:graphicData uri="http://schemas.microsoft.com/office/word/2010/wordprocessingShape">
                    <wps:wsp>
                      <wps:cNvSpPr>
                        <a:spLocks noChangeArrowheads="1"/>
                      </wps:cNvSpPr>
                      <wps:spPr bwMode="auto">
                        <a:xfrm>
                          <a:off x="0" y="0"/>
                          <a:ext cx="332740" cy="132080"/>
                        </a:xfrm>
                        <a:prstGeom prst="rect">
                          <a:avLst/>
                        </a:prstGeom>
                        <a:noFill/>
                        <a:ln w="9525" cmpd="sng">
                          <a:solidFill>
                            <a:srgbClr val="FF0000"/>
                          </a:solidFill>
                          <a:miter lim="800000"/>
                        </a:ln>
                        <a:effectLst/>
                      </wps:spPr>
                      <wps:txbx>
                        <w:txbxContent>
                          <w:p w14:paraId="18DBE81A"/>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81.05pt;margin-top:623.6pt;height:10.4pt;width:26.2pt;z-index:251679744;mso-width-relative:page;mso-height-relative:page;" filled="f" stroked="t" coordsize="21600,21600" o:gfxdata="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">
                <v:fill on="f" focussize="0,0"/>
                <v:stroke color="#FF0000" miterlimit="8" joinstyle="miter"/>
                <v:imagedata o:title=""/>
                <o:lock v:ext="edit" aspectratio="f"/>
                <v:textbox>
                  <w:txbxContent>
                    <w:p w14:paraId="18DBE81A"/>
                  </w:txbxContent>
                </v:textbox>
              </v:rect>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78720" behindDoc="0" locked="0" layoutInCell="1" allowOverlap="1">
                <wp:simplePos x="0" y="0"/>
                <wp:positionH relativeFrom="column">
                  <wp:posOffset>3663315</wp:posOffset>
                </wp:positionH>
                <wp:positionV relativeFrom="paragraph">
                  <wp:posOffset>7527290</wp:posOffset>
                </wp:positionV>
                <wp:extent cx="332740" cy="132080"/>
                <wp:effectExtent l="4445" t="4445" r="5715" b="15875"/>
                <wp:wrapNone/>
                <wp:docPr id="69" name="矩形 69"/>
                <wp:cNvGraphicFramePr/>
                <a:graphic xmlns:a="http://schemas.openxmlformats.org/drawingml/2006/main">
                  <a:graphicData uri="http://schemas.microsoft.com/office/word/2010/wordprocessingShape">
                    <wps:wsp>
                      <wps:cNvSpPr>
                        <a:spLocks noChangeArrowheads="1"/>
                      </wps:cNvSpPr>
                      <wps:spPr bwMode="auto">
                        <a:xfrm>
                          <a:off x="0" y="0"/>
                          <a:ext cx="332740" cy="132080"/>
                        </a:xfrm>
                        <a:prstGeom prst="rect">
                          <a:avLst/>
                        </a:prstGeom>
                        <a:noFill/>
                        <a:ln w="9525" cmpd="sng">
                          <a:solidFill>
                            <a:srgbClr val="FF0000"/>
                          </a:solidFill>
                          <a:miter lim="800000"/>
                        </a:ln>
                        <a:effectLst/>
                      </wps:spPr>
                      <wps:txbx>
                        <w:txbxContent>
                          <w:p w14:paraId="30DDDBFA"/>
                        </w:txbxContent>
                      </wps:txbx>
                      <wps:bodyPr rot="0" vert="horz" wrap="square" lIns="91440" tIns="45720" rIns="91440" bIns="45720" anchor="t" anchorCtr="0" upright="1">
                        <a:noAutofit/>
                      </wps:bodyPr>
                    </wps:wsp>
                  </a:graphicData>
                </a:graphic>
              </wp:anchor>
            </w:drawing>
          </mc:Choice>
          <mc:Fallback>
            <w:pict>
              <v:rect id="_x0000_s1026" o:spid="_x0000_s1026" o:spt="1" style="position:absolute;left:0pt;margin-left:288.45pt;margin-top:592.7pt;height:10.4pt;width:26.2pt;z-index:251678720;mso-width-relative:page;mso-height-relative:page;" filled="f" stroked="t" coordsize="21600,21600" o:gfxdata="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">
                <v:fill on="f" focussize="0,0"/>
                <v:stroke color="#FF0000" miterlimit="8" joinstyle="miter"/>
                <v:imagedata o:title=""/>
                <o:lock v:ext="edit" aspectratio="f"/>
                <v:textbox>
                  <w:txbxContent>
                    <w:p w14:paraId="30DDDBFA"/>
                  </w:txbxContent>
                </v:textbox>
              </v:rect>
            </w:pict>
          </mc:Fallback>
        </mc:AlternateContent>
      </w:r>
    </w:p>
    <w:p w14:paraId="41EB5441">
      <w:pPr>
        <w:pStyle w:val="8"/>
        <w:spacing w:line="240" w:lineRule="auto"/>
        <w:rPr>
          <w:rFonts w:hint="default" w:ascii="仿宋" w:hAnsi="仿宋" w:eastAsia="仿宋" w:cs="Times New Roman"/>
          <w:b/>
          <w:kern w:val="0"/>
          <w:sz w:val="24"/>
          <w:szCs w:val="24"/>
        </w:rPr>
      </w:pPr>
      <w:r>
        <w:rPr>
          <w:rFonts w:hint="default" w:ascii="仿宋" w:hAnsi="仿宋" w:eastAsia="仿宋" w:cs="Times New Roman"/>
          <w:b/>
          <w:kern w:val="0"/>
          <w:sz w:val="24"/>
          <w:szCs w:val="24"/>
          <w:lang w:val="en-US" w:eastAsia="zh-CN"/>
        </w:rPr>
        <w:t>照片</w:t>
      </w:r>
      <w:r>
        <w:rPr>
          <w:rFonts w:hint="default" w:ascii="仿宋" w:hAnsi="仿宋" w:eastAsia="仿宋" w:cs="Times New Roman"/>
          <w:b/>
          <w:kern w:val="0"/>
          <w:sz w:val="24"/>
          <w:szCs w:val="24"/>
        </w:rPr>
        <w:t>3-1</w:t>
      </w:r>
      <w:r>
        <w:rPr>
          <w:rFonts w:hint="default" w:ascii="仿宋" w:hAnsi="仿宋" w:eastAsia="仿宋" w:cs="Times New Roman"/>
          <w:b/>
          <w:kern w:val="0"/>
          <w:sz w:val="24"/>
          <w:szCs w:val="24"/>
          <w:lang w:val="en-US" w:eastAsia="zh-CN"/>
        </w:rPr>
        <w:t xml:space="preserve">  </w:t>
      </w:r>
      <w:r>
        <w:rPr>
          <w:rFonts w:hint="default" w:ascii="仿宋" w:hAnsi="仿宋" w:eastAsia="仿宋" w:cs="Times New Roman"/>
          <w:b/>
          <w:kern w:val="0"/>
          <w:sz w:val="24"/>
          <w:szCs w:val="24"/>
        </w:rPr>
        <w:t>恭城瑶族自治县莲花镇崇岭村委孔里村</w:t>
      </w:r>
      <w:r>
        <w:rPr>
          <w:rFonts w:hint="default" w:ascii="仿宋" w:hAnsi="仿宋" w:eastAsia="仿宋" w:cs="Times New Roman"/>
          <w:b/>
          <w:kern w:val="0"/>
          <w:sz w:val="24"/>
          <w:szCs w:val="24"/>
          <w:lang w:val="en-US" w:eastAsia="zh-CN"/>
        </w:rPr>
        <w:t>滑坡全貌图</w:t>
      </w:r>
    </w:p>
    <w:p w14:paraId="79072768">
      <w:pPr>
        <w:pStyle w:val="3"/>
        <w:pageBreakBefore w:val="0"/>
        <w:widowControl w:val="0"/>
        <w:kinsoku/>
        <w:wordWrap/>
        <w:overflowPunct/>
        <w:topLinePunct w:val="0"/>
        <w:autoSpaceDE/>
        <w:autoSpaceDN/>
        <w:bidi w:val="0"/>
        <w:adjustRightInd w:val="0"/>
        <w:snapToGrid w:val="0"/>
        <w:spacing w:before="0" w:after="0" w:line="360" w:lineRule="auto"/>
        <w:ind w:firstLine="602" w:firstLineChars="200"/>
        <w:jc w:val="both"/>
        <w:textAlignment w:val="auto"/>
        <w:rPr>
          <w:rFonts w:hint="eastAsia" w:ascii="仿宋" w:hAnsi="仿宋" w:eastAsia="仿宋" w:cs="仿宋"/>
          <w:sz w:val="30"/>
          <w:szCs w:val="30"/>
        </w:rPr>
      </w:pPr>
      <w:bookmarkStart w:id="436" w:name="_Toc15430"/>
      <w:bookmarkStart w:id="437" w:name="_Toc12701"/>
      <w:bookmarkStart w:id="438" w:name="_Toc13411"/>
      <w:bookmarkStart w:id="439" w:name="_Toc18105"/>
      <w:bookmarkStart w:id="440" w:name="_Toc1949"/>
      <w:bookmarkStart w:id="441" w:name="_Toc17076"/>
      <w:bookmarkStart w:id="442" w:name="_Toc6039"/>
      <w:bookmarkStart w:id="443" w:name="_Toc2385"/>
      <w:r>
        <w:rPr>
          <w:rFonts w:hint="default" w:ascii="Times New Roman" w:hAnsi="Times New Roman" w:eastAsia="仿宋" w:cs="Times New Roman"/>
          <w:sz w:val="30"/>
          <w:szCs w:val="30"/>
        </w:rPr>
        <w:t>3.2</w:t>
      </w:r>
      <w:r>
        <w:rPr>
          <w:rFonts w:hint="eastAsia" w:ascii="仿宋" w:hAnsi="仿宋" w:eastAsia="仿宋" w:cs="仿宋"/>
          <w:sz w:val="30"/>
          <w:szCs w:val="30"/>
        </w:rPr>
        <w:t xml:space="preserve"> 滑体特征</w:t>
      </w:r>
      <w:bookmarkEnd w:id="436"/>
      <w:bookmarkEnd w:id="437"/>
      <w:bookmarkEnd w:id="438"/>
      <w:bookmarkEnd w:id="439"/>
      <w:bookmarkEnd w:id="440"/>
      <w:bookmarkEnd w:id="441"/>
      <w:bookmarkEnd w:id="442"/>
      <w:bookmarkEnd w:id="443"/>
    </w:p>
    <w:p w14:paraId="63C06A1F">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sz w:val="28"/>
          <w:szCs w:val="28"/>
          <w:highlight w:val="none"/>
        </w:rPr>
      </w:pPr>
      <w:r>
        <w:rPr>
          <w:rFonts w:hint="default" w:ascii="Times New Roman" w:hAnsi="Times New Roman" w:eastAsia="仿宋" w:cs="Times New Roman"/>
          <w:sz w:val="28"/>
          <w:szCs w:val="28"/>
          <w:highlight w:val="none"/>
        </w:rPr>
        <w:t>根据地面地质测绘及钻探揭露，滑带以上滑体物质为</w:t>
      </w:r>
      <w:r>
        <w:rPr>
          <w:rFonts w:hint="eastAsia" w:eastAsia="仿宋" w:cs="Times New Roman"/>
          <w:sz w:val="28"/>
          <w:szCs w:val="28"/>
          <w:highlight w:val="none"/>
          <w:lang w:val="en-US" w:eastAsia="zh-CN"/>
        </w:rPr>
        <w:t>砂质黏土</w:t>
      </w:r>
      <w:r>
        <w:rPr>
          <w:rFonts w:hint="eastAsia" w:eastAsia="仿宋" w:cs="Times New Roman"/>
          <w:sz w:val="28"/>
          <w:szCs w:val="28"/>
          <w:highlight w:val="none"/>
          <w:lang w:eastAsia="zh-CN"/>
        </w:rPr>
        <w:t>，</w:t>
      </w:r>
      <w:r>
        <w:rPr>
          <w:rFonts w:hint="default" w:ascii="Times New Roman" w:hAnsi="Times New Roman" w:eastAsia="仿宋" w:cs="Times New Roman"/>
          <w:sz w:val="28"/>
          <w:szCs w:val="28"/>
          <w:highlight w:val="none"/>
        </w:rPr>
        <w:t>钻孔揭露土层厚度为</w:t>
      </w:r>
      <w:r>
        <w:rPr>
          <w:rFonts w:hint="eastAsia" w:eastAsia="仿宋" w:cs="Times New Roman"/>
          <w:sz w:val="28"/>
          <w:szCs w:val="28"/>
          <w:highlight w:val="none"/>
          <w:lang w:val="en-US" w:eastAsia="zh-CN"/>
        </w:rPr>
        <w:t>8.0</w:t>
      </w:r>
      <w:r>
        <w:rPr>
          <w:rFonts w:hint="default" w:ascii="Times New Roman" w:hAnsi="Times New Roman" w:eastAsia="仿宋" w:cs="Times New Roman"/>
          <w:sz w:val="28"/>
          <w:szCs w:val="28"/>
          <w:highlight w:val="none"/>
        </w:rPr>
        <w:t>～</w:t>
      </w:r>
      <w:r>
        <w:rPr>
          <w:rFonts w:hint="eastAsia" w:eastAsia="仿宋" w:cs="Times New Roman"/>
          <w:sz w:val="28"/>
          <w:szCs w:val="28"/>
          <w:highlight w:val="none"/>
          <w:lang w:val="en-US" w:eastAsia="zh-CN"/>
        </w:rPr>
        <w:t>12.0</w:t>
      </w:r>
      <w:r>
        <w:rPr>
          <w:rFonts w:hint="default" w:ascii="Times New Roman" w:hAnsi="Times New Roman" w:eastAsia="仿宋" w:cs="Times New Roman"/>
          <w:sz w:val="28"/>
          <w:szCs w:val="28"/>
          <w:highlight w:val="none"/>
        </w:rPr>
        <w:t>m，</w:t>
      </w:r>
      <w:bookmarkStart w:id="444" w:name="_Toc56671614"/>
      <w:bookmarkStart w:id="445" w:name="_Toc24732"/>
      <w:bookmarkStart w:id="446" w:name="_Toc20237"/>
      <w:bookmarkStart w:id="447" w:name="_Toc55383313"/>
      <w:bookmarkStart w:id="448" w:name="_Toc30308"/>
      <w:bookmarkStart w:id="449" w:name="_Toc56671352"/>
      <w:bookmarkStart w:id="450" w:name="_Toc16525"/>
      <w:bookmarkStart w:id="451" w:name="_Toc2701"/>
      <w:bookmarkStart w:id="452" w:name="_Toc59200569"/>
      <w:bookmarkStart w:id="453" w:name="_Toc17560"/>
      <w:bookmarkStart w:id="454" w:name="_Toc19005"/>
      <w:bookmarkStart w:id="455" w:name="_Toc56760500"/>
      <w:bookmarkStart w:id="456" w:name="_Toc59200470"/>
      <w:r>
        <w:rPr>
          <w:rFonts w:hint="default" w:ascii="Times New Roman" w:hAnsi="Times New Roman" w:eastAsia="仿宋" w:cs="Times New Roman"/>
          <w:sz w:val="28"/>
          <w:szCs w:val="28"/>
          <w:highlight w:val="none"/>
        </w:rPr>
        <w:t>分布于整个山体表层，呈灰黄色，可塑状，手捻有砂感，摇振反应无，干强度中等，韧性中等，光泽反应稍有光泽，系花岗岩风化残积而成，局部含有粗砂，约占总质量的25~40%，分布不均匀，粒径以2～5mm，土体结构松散原岩结构基本已发生破坏，土质结构较松散。</w:t>
      </w:r>
      <w:r>
        <w:rPr>
          <w:rFonts w:hint="default" w:ascii="Times New Roman" w:hAnsi="Times New Roman" w:eastAsia="仿宋" w:cs="Times New Roman"/>
          <w:sz w:val="28"/>
          <w:szCs w:val="24"/>
          <w:lang w:val="en-US" w:eastAsia="zh-CN"/>
        </w:rPr>
        <w:t>该层</w:t>
      </w:r>
      <w:r>
        <w:rPr>
          <w:rFonts w:hint="eastAsia" w:ascii="Times New Roman" w:hAnsi="Times New Roman" w:eastAsia="仿宋" w:cs="Times New Roman"/>
          <w:sz w:val="28"/>
          <w:szCs w:val="24"/>
          <w:lang w:val="en-US" w:eastAsia="zh-CN"/>
        </w:rPr>
        <w:t>做</w:t>
      </w:r>
      <w:r>
        <w:rPr>
          <w:rFonts w:hint="default" w:ascii="Times New Roman" w:hAnsi="Times New Roman" w:eastAsia="仿宋" w:cs="Times New Roman"/>
          <w:sz w:val="28"/>
          <w:szCs w:val="24"/>
          <w:lang w:val="en-US" w:eastAsia="zh-CN"/>
        </w:rPr>
        <w:t>标准贯入试验</w:t>
      </w:r>
      <w:r>
        <w:rPr>
          <w:rFonts w:hint="eastAsia" w:ascii="Times New Roman" w:hAnsi="Times New Roman" w:eastAsia="仿宋" w:cs="Times New Roman"/>
          <w:sz w:val="28"/>
          <w:szCs w:val="24"/>
          <w:lang w:val="en-US" w:eastAsia="zh-CN"/>
        </w:rPr>
        <w:t>3</w:t>
      </w:r>
      <w:r>
        <w:rPr>
          <w:rFonts w:hint="default" w:ascii="Times New Roman" w:hAnsi="Times New Roman" w:eastAsia="仿宋" w:cs="Times New Roman"/>
          <w:sz w:val="28"/>
          <w:szCs w:val="24"/>
          <w:lang w:val="en-US" w:eastAsia="zh-CN"/>
        </w:rPr>
        <w:t>段，经杆长修正后，锤击数范围值N=</w:t>
      </w:r>
      <w:r>
        <w:rPr>
          <w:rFonts w:hint="eastAsia" w:ascii="Times New Roman" w:hAnsi="Times New Roman" w:eastAsia="仿宋" w:cs="Times New Roman"/>
          <w:sz w:val="28"/>
          <w:szCs w:val="24"/>
          <w:lang w:val="en-US" w:eastAsia="zh-CN"/>
        </w:rPr>
        <w:t>4.7-5.8</w:t>
      </w:r>
      <w:r>
        <w:rPr>
          <w:rFonts w:hint="default" w:ascii="Times New Roman" w:hAnsi="Times New Roman" w:eastAsia="仿宋" w:cs="Times New Roman"/>
          <w:sz w:val="28"/>
          <w:szCs w:val="24"/>
          <w:lang w:val="en-US" w:eastAsia="zh-CN"/>
        </w:rPr>
        <w:t>击，平均值N=</w:t>
      </w:r>
      <w:r>
        <w:rPr>
          <w:rFonts w:hint="eastAsia" w:ascii="Times New Roman" w:hAnsi="Times New Roman" w:eastAsia="仿宋" w:cs="Times New Roman"/>
          <w:sz w:val="28"/>
          <w:szCs w:val="24"/>
          <w:lang w:val="en-US" w:eastAsia="zh-CN"/>
        </w:rPr>
        <w:t>5.17</w:t>
      </w:r>
      <w:r>
        <w:rPr>
          <w:rFonts w:hint="default" w:ascii="Times New Roman" w:hAnsi="Times New Roman" w:eastAsia="仿宋" w:cs="Times New Roman"/>
          <w:sz w:val="28"/>
          <w:szCs w:val="24"/>
          <w:lang w:val="en-US" w:eastAsia="zh-CN"/>
        </w:rPr>
        <w:t>击</w:t>
      </w:r>
      <w:r>
        <w:rPr>
          <w:rFonts w:hint="eastAsia" w:ascii="Times New Roman" w:hAnsi="Times New Roman" w:eastAsia="仿宋" w:cs="Times New Roman"/>
          <w:sz w:val="28"/>
          <w:szCs w:val="24"/>
          <w:lang w:val="en-US" w:eastAsia="zh-CN"/>
        </w:rPr>
        <w:t>。</w:t>
      </w:r>
    </w:p>
    <w:p w14:paraId="12F7C6CA">
      <w:pPr>
        <w:pStyle w:val="3"/>
        <w:pageBreakBefore w:val="0"/>
        <w:widowControl w:val="0"/>
        <w:kinsoku/>
        <w:wordWrap/>
        <w:overflowPunct/>
        <w:topLinePunct w:val="0"/>
        <w:autoSpaceDE/>
        <w:autoSpaceDN/>
        <w:bidi w:val="0"/>
        <w:adjustRightInd w:val="0"/>
        <w:snapToGrid w:val="0"/>
        <w:spacing w:before="0" w:after="0" w:line="360" w:lineRule="auto"/>
        <w:ind w:firstLine="602" w:firstLineChars="200"/>
        <w:jc w:val="both"/>
        <w:textAlignment w:val="auto"/>
        <w:rPr>
          <w:rFonts w:hint="eastAsia" w:ascii="仿宋" w:hAnsi="仿宋" w:eastAsia="仿宋" w:cs="仿宋"/>
          <w:sz w:val="30"/>
          <w:szCs w:val="30"/>
          <w:lang w:val="zh-CN"/>
        </w:rPr>
      </w:pPr>
      <w:bookmarkStart w:id="457" w:name="_Toc12382"/>
      <w:bookmarkStart w:id="458" w:name="_Toc26626"/>
      <w:bookmarkStart w:id="459" w:name="_Toc32109"/>
      <w:bookmarkStart w:id="460" w:name="_Toc21848"/>
      <w:bookmarkStart w:id="461" w:name="_Toc14866"/>
      <w:r>
        <w:rPr>
          <w:rFonts w:hint="default" w:ascii="Times New Roman" w:hAnsi="Times New Roman" w:eastAsia="仿宋" w:cs="Times New Roman"/>
          <w:sz w:val="30"/>
          <w:szCs w:val="30"/>
        </w:rPr>
        <w:t>3.3</w:t>
      </w:r>
      <w:r>
        <w:rPr>
          <w:rFonts w:hint="eastAsia" w:ascii="仿宋" w:hAnsi="仿宋" w:eastAsia="仿宋" w:cs="仿宋"/>
          <w:sz w:val="30"/>
          <w:szCs w:val="30"/>
        </w:rPr>
        <w:t xml:space="preserve"> 滑带、滑床特征</w:t>
      </w:r>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094186CF">
      <w:pPr>
        <w:numPr>
          <w:ilvl w:val="0"/>
          <w:numId w:val="0"/>
        </w:numPr>
        <w:spacing w:line="500" w:lineRule="exact"/>
        <w:ind w:firstLine="560" w:firstLineChars="200"/>
        <w:rPr>
          <w:rFonts w:hint="eastAsia" w:ascii="Times New Roman" w:hAnsi="Times New Roman" w:eastAsia="仿宋" w:cs="Times New Roman"/>
          <w:sz w:val="28"/>
          <w:szCs w:val="28"/>
          <w:highlight w:val="none"/>
          <w:lang w:val="en-US" w:eastAsia="zh-CN"/>
        </w:rPr>
      </w:pPr>
      <w:r>
        <w:rPr>
          <w:rFonts w:hint="eastAsia" w:ascii="Times New Roman" w:hAnsi="Times New Roman" w:eastAsia="仿宋" w:cs="Times New Roman"/>
          <w:sz w:val="28"/>
          <w:szCs w:val="28"/>
          <w:highlight w:val="none"/>
          <w:lang w:val="zh-CN"/>
        </w:rPr>
        <w:t>根据现场调查和钻探资料，</w:t>
      </w:r>
      <w:r>
        <w:rPr>
          <w:rFonts w:hint="eastAsia" w:eastAsia="仿宋" w:cs="Times New Roman"/>
          <w:sz w:val="28"/>
          <w:szCs w:val="28"/>
          <w:highlight w:val="none"/>
          <w:lang w:val="en-US" w:eastAsia="zh-CN"/>
        </w:rPr>
        <w:t>ZK1~ZK3岩芯均</w:t>
      </w:r>
      <w:r>
        <w:rPr>
          <w:rFonts w:hint="eastAsia" w:ascii="Times New Roman" w:hAnsi="Times New Roman" w:eastAsia="仿宋" w:cs="Times New Roman"/>
          <w:sz w:val="28"/>
          <w:szCs w:val="28"/>
          <w:highlight w:val="none"/>
          <w:lang w:val="zh-CN"/>
        </w:rPr>
        <w:t>揭露到</w:t>
      </w:r>
      <w:r>
        <w:rPr>
          <w:rFonts w:hint="eastAsia" w:eastAsia="仿宋" w:cs="Times New Roman"/>
          <w:sz w:val="28"/>
          <w:szCs w:val="28"/>
          <w:highlight w:val="none"/>
          <w:lang w:val="en-US" w:eastAsia="zh-CN"/>
        </w:rPr>
        <w:t>饱和软塑状砂质黏土</w:t>
      </w:r>
      <w:r>
        <w:rPr>
          <w:rFonts w:hint="eastAsia" w:ascii="Times New Roman" w:hAnsi="Times New Roman" w:eastAsia="仿宋" w:cs="Times New Roman"/>
          <w:sz w:val="28"/>
          <w:szCs w:val="28"/>
          <w:highlight w:val="none"/>
          <w:lang w:val="zh-CN"/>
        </w:rPr>
        <w:t>，存在0.</w:t>
      </w:r>
      <w:r>
        <w:rPr>
          <w:rFonts w:hint="eastAsia" w:ascii="Times New Roman" w:hAnsi="Times New Roman" w:eastAsia="仿宋" w:cs="Times New Roman"/>
          <w:sz w:val="28"/>
          <w:szCs w:val="28"/>
          <w:highlight w:val="none"/>
        </w:rPr>
        <w:t>1</w:t>
      </w:r>
      <w:r>
        <w:rPr>
          <w:rFonts w:hint="eastAsia" w:ascii="Times New Roman" w:hAnsi="Times New Roman" w:eastAsia="仿宋" w:cs="Times New Roman"/>
          <w:sz w:val="28"/>
          <w:szCs w:val="28"/>
          <w:highlight w:val="none"/>
          <w:lang w:val="zh-CN"/>
        </w:rPr>
        <w:t>0～</w:t>
      </w:r>
      <w:r>
        <w:rPr>
          <w:rFonts w:hint="eastAsia" w:ascii="Times New Roman" w:hAnsi="Times New Roman" w:eastAsia="仿宋" w:cs="Times New Roman"/>
          <w:sz w:val="28"/>
          <w:szCs w:val="28"/>
          <w:highlight w:val="none"/>
        </w:rPr>
        <w:t>0.3</w:t>
      </w:r>
      <w:r>
        <w:rPr>
          <w:rFonts w:hint="eastAsia" w:ascii="Times New Roman" w:hAnsi="Times New Roman" w:eastAsia="仿宋" w:cs="Times New Roman"/>
          <w:sz w:val="28"/>
          <w:szCs w:val="28"/>
          <w:highlight w:val="none"/>
          <w:lang w:val="zh-CN"/>
        </w:rPr>
        <w:t>m的软弱结构面，软弱结构面成分为近似土的</w:t>
      </w:r>
      <w:r>
        <w:rPr>
          <w:rFonts w:hint="eastAsia" w:ascii="Times New Roman" w:hAnsi="Times New Roman" w:eastAsia="仿宋" w:cs="Times New Roman"/>
          <w:sz w:val="28"/>
          <w:szCs w:val="28"/>
          <w:highlight w:val="none"/>
          <w:lang w:val="en-US" w:eastAsia="zh-CN"/>
        </w:rPr>
        <w:t>软塑状</w:t>
      </w:r>
      <w:r>
        <w:rPr>
          <w:rFonts w:hint="eastAsia" w:eastAsia="仿宋" w:cs="Times New Roman"/>
          <w:sz w:val="28"/>
          <w:szCs w:val="28"/>
          <w:highlight w:val="none"/>
          <w:lang w:val="en-US" w:eastAsia="zh-CN"/>
        </w:rPr>
        <w:t>砂质黏土</w:t>
      </w:r>
      <w:r>
        <w:rPr>
          <w:rFonts w:hint="eastAsia" w:ascii="Times New Roman" w:hAnsi="Times New Roman" w:eastAsia="仿宋" w:cs="Times New Roman"/>
          <w:sz w:val="28"/>
          <w:szCs w:val="28"/>
          <w:highlight w:val="none"/>
          <w:lang w:val="zh-CN"/>
        </w:rPr>
        <w:t>，</w:t>
      </w:r>
      <w:r>
        <w:rPr>
          <w:rFonts w:hint="eastAsia" w:eastAsia="仿宋" w:cs="Times New Roman"/>
          <w:sz w:val="28"/>
          <w:szCs w:val="28"/>
          <w:highlight w:val="none"/>
          <w:lang w:val="en-US" w:eastAsia="zh-CN"/>
        </w:rPr>
        <w:t>推测该段</w:t>
      </w:r>
      <w:r>
        <w:rPr>
          <w:rFonts w:hint="eastAsia" w:ascii="Times New Roman" w:hAnsi="Times New Roman" w:eastAsia="仿宋" w:cs="Times New Roman"/>
          <w:sz w:val="28"/>
          <w:szCs w:val="28"/>
          <w:highlight w:val="none"/>
          <w:lang w:val="zh-CN"/>
        </w:rPr>
        <w:t>为滑带。</w:t>
      </w:r>
      <w:r>
        <w:rPr>
          <w:rFonts w:hint="eastAsia" w:ascii="Times New Roman" w:hAnsi="Times New Roman" w:eastAsia="仿宋" w:cs="Times New Roman"/>
          <w:sz w:val="28"/>
          <w:szCs w:val="28"/>
          <w:highlight w:val="none"/>
          <w:lang w:val="en-US" w:eastAsia="zh-CN"/>
        </w:rPr>
        <w:t>滑坡因多次发生局部崩滑，后缘裂缝出现下挫，由下部先滑动使上部失去支撑而变形滑动，滑带土的物质组成和化学成分与滑体土基本相同，为</w:t>
      </w:r>
      <w:r>
        <w:rPr>
          <w:rFonts w:hint="eastAsia" w:eastAsia="仿宋" w:cs="Times New Roman"/>
          <w:sz w:val="28"/>
          <w:szCs w:val="28"/>
          <w:highlight w:val="none"/>
          <w:lang w:val="en-US" w:eastAsia="zh-CN"/>
        </w:rPr>
        <w:t>砂质黏土</w:t>
      </w:r>
      <w:r>
        <w:rPr>
          <w:rFonts w:hint="eastAsia" w:ascii="Times New Roman" w:hAnsi="Times New Roman" w:eastAsia="仿宋" w:cs="Times New Roman"/>
          <w:sz w:val="28"/>
          <w:szCs w:val="28"/>
          <w:highlight w:val="none"/>
          <w:lang w:val="en-US" w:eastAsia="zh-CN"/>
        </w:rPr>
        <w:t>，呈软～可塑状，厚度10～30cm。滑坡滑床由结构较致密</w:t>
      </w:r>
      <w:r>
        <w:rPr>
          <w:rFonts w:hint="eastAsia" w:eastAsia="仿宋" w:cs="Times New Roman"/>
          <w:sz w:val="28"/>
          <w:szCs w:val="28"/>
          <w:highlight w:val="none"/>
          <w:lang w:val="en-US" w:eastAsia="zh-CN"/>
        </w:rPr>
        <w:t>砂质黏土</w:t>
      </w:r>
      <w:r>
        <w:rPr>
          <w:rFonts w:hint="eastAsia" w:ascii="Times New Roman" w:hAnsi="Times New Roman" w:eastAsia="仿宋" w:cs="Times New Roman"/>
          <w:sz w:val="28"/>
          <w:szCs w:val="28"/>
          <w:highlight w:val="none"/>
          <w:lang w:val="en-US" w:eastAsia="zh-CN"/>
        </w:rPr>
        <w:t>组成，相对上层土体隔水性能较好。</w:t>
      </w:r>
      <w:r>
        <w:rPr>
          <w:rFonts w:hint="default" w:ascii="Times New Roman" w:hAnsi="Times New Roman" w:eastAsia="仿宋" w:cs="Times New Roman"/>
          <w:szCs w:val="28"/>
          <w:highlight w:val="none"/>
          <w:lang w:val="en-US" w:eastAsia="zh-CN"/>
        </w:rPr>
        <w:t>该层</w:t>
      </w:r>
      <w:r>
        <w:rPr>
          <w:rFonts w:hint="eastAsia" w:ascii="Times New Roman" w:hAnsi="Times New Roman" w:eastAsia="仿宋" w:cs="Times New Roman"/>
          <w:szCs w:val="28"/>
          <w:highlight w:val="none"/>
          <w:lang w:val="en-US" w:eastAsia="zh-CN"/>
        </w:rPr>
        <w:t>(滑床上)做</w:t>
      </w:r>
      <w:r>
        <w:rPr>
          <w:rFonts w:hint="default" w:ascii="Times New Roman" w:hAnsi="Times New Roman" w:eastAsia="仿宋" w:cs="Times New Roman"/>
          <w:szCs w:val="28"/>
          <w:highlight w:val="none"/>
          <w:lang w:val="en-US" w:eastAsia="zh-CN"/>
        </w:rPr>
        <w:t>标准贯入试验</w:t>
      </w:r>
      <w:r>
        <w:rPr>
          <w:rFonts w:hint="eastAsia" w:ascii="Times New Roman" w:hAnsi="Times New Roman" w:eastAsia="仿宋" w:cs="Times New Roman"/>
          <w:szCs w:val="28"/>
          <w:highlight w:val="none"/>
          <w:lang w:val="en-US" w:eastAsia="zh-CN"/>
        </w:rPr>
        <w:t>3</w:t>
      </w:r>
      <w:r>
        <w:rPr>
          <w:rFonts w:hint="default" w:ascii="Times New Roman" w:hAnsi="Times New Roman" w:eastAsia="仿宋" w:cs="Times New Roman"/>
          <w:szCs w:val="28"/>
          <w:highlight w:val="none"/>
          <w:lang w:val="en-US" w:eastAsia="zh-CN"/>
        </w:rPr>
        <w:t>段，经杆长修正后，锤击数范围值N=</w:t>
      </w:r>
      <w:r>
        <w:rPr>
          <w:rFonts w:hint="eastAsia" w:eastAsia="仿宋" w:cs="Times New Roman"/>
          <w:szCs w:val="28"/>
          <w:highlight w:val="none"/>
          <w:lang w:val="en-US" w:eastAsia="zh-CN"/>
        </w:rPr>
        <w:t>7.36</w:t>
      </w:r>
      <w:r>
        <w:rPr>
          <w:rFonts w:hint="default" w:ascii="Times New Roman" w:hAnsi="Times New Roman" w:eastAsia="仿宋" w:cs="Times New Roman"/>
          <w:szCs w:val="28"/>
          <w:highlight w:val="none"/>
          <w:lang w:val="en-US" w:eastAsia="zh-CN"/>
        </w:rPr>
        <w:t>-</w:t>
      </w:r>
      <w:r>
        <w:rPr>
          <w:rFonts w:hint="eastAsia" w:eastAsia="仿宋" w:cs="Times New Roman"/>
          <w:szCs w:val="28"/>
          <w:highlight w:val="none"/>
          <w:lang w:val="en-US" w:eastAsia="zh-CN"/>
        </w:rPr>
        <w:t>9.00</w:t>
      </w:r>
      <w:r>
        <w:rPr>
          <w:rFonts w:hint="default" w:ascii="Times New Roman" w:hAnsi="Times New Roman" w:eastAsia="仿宋" w:cs="Times New Roman"/>
          <w:szCs w:val="28"/>
          <w:highlight w:val="none"/>
          <w:lang w:val="en-US" w:eastAsia="zh-CN"/>
        </w:rPr>
        <w:t>击</w:t>
      </w:r>
      <w:r>
        <w:rPr>
          <w:rFonts w:hint="eastAsia" w:eastAsia="仿宋" w:cs="Times New Roman"/>
          <w:szCs w:val="28"/>
          <w:highlight w:val="none"/>
          <w:lang w:val="en-US" w:eastAsia="zh-CN"/>
        </w:rPr>
        <w:t>，平均值8.37击</w:t>
      </w:r>
      <w:r>
        <w:rPr>
          <w:rFonts w:hint="eastAsia" w:ascii="Times New Roman" w:hAnsi="Times New Roman" w:eastAsia="仿宋" w:cs="Times New Roman"/>
          <w:szCs w:val="28"/>
          <w:highlight w:val="none"/>
          <w:lang w:val="en-US" w:eastAsia="zh-CN"/>
        </w:rPr>
        <w:t>。</w:t>
      </w:r>
    </w:p>
    <w:p w14:paraId="45BB3911">
      <w:pPr>
        <w:pStyle w:val="3"/>
        <w:pageBreakBefore w:val="0"/>
        <w:widowControl w:val="0"/>
        <w:kinsoku/>
        <w:wordWrap/>
        <w:overflowPunct/>
        <w:topLinePunct w:val="0"/>
        <w:autoSpaceDE/>
        <w:autoSpaceDN/>
        <w:bidi w:val="0"/>
        <w:adjustRightInd w:val="0"/>
        <w:snapToGrid w:val="0"/>
        <w:spacing w:before="0" w:after="0" w:line="360" w:lineRule="auto"/>
        <w:ind w:firstLine="602" w:firstLineChars="200"/>
        <w:jc w:val="both"/>
        <w:textAlignment w:val="auto"/>
        <w:rPr>
          <w:rFonts w:eastAsia="仿宋" w:cs="Times New Roman"/>
        </w:rPr>
      </w:pPr>
      <w:bookmarkStart w:id="462" w:name="_Toc17010"/>
      <w:bookmarkStart w:id="463" w:name="_Toc8214"/>
      <w:bookmarkStart w:id="464" w:name="_Toc14492"/>
      <w:bookmarkStart w:id="465" w:name="_Toc25785"/>
      <w:bookmarkStart w:id="466" w:name="_Toc12408"/>
      <w:bookmarkStart w:id="467" w:name="_Toc20184"/>
      <w:bookmarkStart w:id="468" w:name="_Toc13633"/>
      <w:bookmarkStart w:id="469" w:name="_Toc176"/>
      <w:bookmarkStart w:id="470" w:name="_Toc59200471"/>
      <w:bookmarkStart w:id="471" w:name="_Toc19139"/>
      <w:bookmarkStart w:id="472" w:name="_Toc4294"/>
      <w:bookmarkStart w:id="473" w:name="_Toc238694538"/>
      <w:bookmarkStart w:id="474" w:name="_Toc56760501"/>
      <w:bookmarkStart w:id="475" w:name="_Toc56671615"/>
      <w:bookmarkStart w:id="476" w:name="_Toc59200570"/>
      <w:bookmarkStart w:id="477" w:name="_Toc3166"/>
      <w:bookmarkStart w:id="478" w:name="_Toc10971"/>
      <w:bookmarkStart w:id="479" w:name="_Toc31082"/>
      <w:bookmarkStart w:id="480" w:name="_Toc22279"/>
      <w:bookmarkStart w:id="481" w:name="_Toc24500"/>
      <w:bookmarkStart w:id="482" w:name="_Toc2974"/>
      <w:bookmarkStart w:id="483" w:name="_Toc21933"/>
      <w:bookmarkStart w:id="484" w:name="_Toc55383314"/>
      <w:bookmarkStart w:id="485" w:name="_Toc56671353"/>
      <w:bookmarkStart w:id="486" w:name="_Toc10577"/>
      <w:bookmarkStart w:id="487" w:name="_Toc12977"/>
      <w:bookmarkStart w:id="488" w:name="_Toc8334"/>
      <w:r>
        <w:rPr>
          <w:rFonts w:hint="eastAsia" w:ascii="Times New Roman" w:hAnsi="Times New Roman" w:eastAsia="仿宋" w:cs="Times New Roman"/>
          <w:sz w:val="30"/>
          <w:szCs w:val="32"/>
          <w:lang w:val="en-US" w:eastAsia="zh-CN"/>
        </w:rPr>
        <w:t>3.</w:t>
      </w:r>
      <w:r>
        <w:rPr>
          <w:rFonts w:hint="eastAsia" w:eastAsia="仿宋" w:cs="Times New Roman"/>
          <w:sz w:val="30"/>
          <w:szCs w:val="32"/>
          <w:lang w:val="en-US" w:eastAsia="zh-CN"/>
        </w:rPr>
        <w:t>4</w:t>
      </w:r>
      <w:r>
        <w:rPr>
          <w:rFonts w:ascii="Times New Roman" w:hAnsi="Times New Roman" w:eastAsia="仿宋" w:cs="Times New Roman"/>
          <w:sz w:val="30"/>
          <w:szCs w:val="32"/>
        </w:rPr>
        <w:t xml:space="preserve"> </w:t>
      </w:r>
      <w:bookmarkStart w:id="489" w:name="_Toc29853"/>
      <w:r>
        <w:rPr>
          <w:rFonts w:ascii="Times New Roman" w:hAnsi="Times New Roman" w:eastAsia="仿宋" w:cs="Times New Roman"/>
          <w:sz w:val="30"/>
          <w:szCs w:val="32"/>
        </w:rPr>
        <w:t>滑坡变形破坏特征</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p>
    <w:p w14:paraId="05646CFF">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eastAsia="仿宋" w:cs="Times New Roman"/>
          <w:color w:val="auto"/>
        </w:rPr>
      </w:pPr>
      <w:r>
        <w:rPr>
          <w:rFonts w:hint="eastAsia" w:eastAsia="仿宋" w:cs="Times New Roman"/>
          <w:color w:val="auto"/>
        </w:rPr>
        <w:t>现状滑坡已出现整体滑动且仍处于变形阶段，滑坡后缘存在明显开裂、下挫现象，</w:t>
      </w:r>
      <w:r>
        <w:rPr>
          <w:rFonts w:eastAsia="仿宋" w:cs="Times New Roman"/>
          <w:color w:val="auto"/>
        </w:rPr>
        <w:t>裂缝形态</w:t>
      </w:r>
      <w:r>
        <w:rPr>
          <w:rFonts w:hint="eastAsia" w:eastAsia="仿宋" w:cs="Times New Roman"/>
          <w:color w:val="auto"/>
          <w:lang w:val="en-US" w:eastAsia="zh-CN"/>
        </w:rPr>
        <w:t>呈直线形，LF1长约9.0m，下挫约0.15m，可见深约0.01~0.20m，宽约0.15m</w:t>
      </w:r>
      <w:r>
        <w:rPr>
          <w:rFonts w:eastAsia="仿宋" w:cs="Times New Roman"/>
          <w:color w:val="auto"/>
        </w:rPr>
        <w:t>，目前裂隙还有扩大的趋势</w:t>
      </w:r>
      <w:r>
        <w:rPr>
          <w:rFonts w:hint="eastAsia" w:eastAsia="仿宋" w:cs="Times New Roman"/>
          <w:color w:val="auto"/>
          <w:lang w:eastAsia="zh-CN"/>
        </w:rPr>
        <w:t>（</w:t>
      </w:r>
      <w:r>
        <w:rPr>
          <w:rFonts w:hint="eastAsia" w:eastAsia="仿宋" w:cs="Times New Roman"/>
          <w:color w:val="auto"/>
          <w:lang w:val="en-US" w:eastAsia="zh-CN"/>
        </w:rPr>
        <w:t>照片3-2</w:t>
      </w:r>
      <w:r>
        <w:rPr>
          <w:rFonts w:hint="default" w:ascii="Times New Roman" w:hAnsi="Times New Roman" w:eastAsia="仿宋" w:cs="Times New Roman"/>
          <w:b w:val="0"/>
          <w:bCs w:val="0"/>
          <w:color w:val="auto"/>
          <w:sz w:val="28"/>
          <w:szCs w:val="28"/>
          <w:lang w:val="en-US" w:eastAsia="zh-CN"/>
        </w:rPr>
        <w:t>～</w:t>
      </w:r>
      <w:r>
        <w:rPr>
          <w:rFonts w:hint="eastAsia" w:eastAsia="仿宋" w:cs="Times New Roman"/>
          <w:color w:val="auto"/>
          <w:lang w:val="en-US" w:eastAsia="zh-CN"/>
        </w:rPr>
        <w:t>3-3</w:t>
      </w:r>
      <w:r>
        <w:rPr>
          <w:rFonts w:hint="eastAsia" w:eastAsia="仿宋" w:cs="Times New Roman"/>
          <w:color w:val="auto"/>
          <w:lang w:eastAsia="zh-CN"/>
        </w:rPr>
        <w:t>）</w:t>
      </w:r>
      <w:r>
        <w:rPr>
          <w:rFonts w:eastAsia="仿宋" w:cs="Times New Roman"/>
          <w:color w:val="auto"/>
        </w:rPr>
        <w:t>。</w:t>
      </w:r>
      <w:r>
        <w:rPr>
          <w:rFonts w:hint="eastAsia" w:ascii="仿宋" w:hAnsi="仿宋" w:eastAsia="仿宋" w:cs="仿宋"/>
          <w:color w:val="auto"/>
          <w:spacing w:val="4"/>
          <w:szCs w:val="28"/>
        </w:rPr>
        <w:t>若遇暴雨或持续降雨天气、振动等不良因素的影响下，可能失稳形成大面积滑坡。</w:t>
      </w:r>
      <w:r>
        <w:rPr>
          <w:rFonts w:eastAsia="仿宋" w:cs="Times New Roman"/>
          <w:color w:val="auto"/>
          <w:lang w:val="zh-CN"/>
        </w:rPr>
        <w:t>滑坡变形破坏特征见</w:t>
      </w:r>
      <w:r>
        <w:rPr>
          <w:rFonts w:eastAsia="仿宋" w:cs="Times New Roman"/>
          <w:color w:val="auto"/>
        </w:rPr>
        <w:t>表3-1。</w:t>
      </w:r>
    </w:p>
    <w:p w14:paraId="4ED4A57A">
      <w:pPr>
        <w:pStyle w:val="8"/>
        <w:keepNext w:val="0"/>
        <w:keepLines w:val="0"/>
        <w:pageBreakBefore w:val="0"/>
        <w:widowControl w:val="0"/>
        <w:kinsoku/>
        <w:wordWrap/>
        <w:overflowPunct/>
        <w:topLinePunct w:val="0"/>
        <w:autoSpaceDE/>
        <w:autoSpaceDN/>
        <w:bidi w:val="0"/>
        <w:adjustRightInd/>
        <w:snapToGrid/>
        <w:spacing w:afterLines="0"/>
        <w:textAlignment w:val="auto"/>
        <w:rPr>
          <w:rFonts w:hint="default" w:ascii="Times New Roman" w:hAnsi="Times New Roman" w:eastAsia="仿宋" w:cs="Times New Roman"/>
          <w:b/>
          <w:color w:val="auto"/>
          <w:sz w:val="24"/>
          <w:szCs w:val="24"/>
        </w:rPr>
      </w:pPr>
      <w:r>
        <w:rPr>
          <w:rFonts w:hint="default" w:ascii="Times New Roman" w:hAnsi="Times New Roman" w:eastAsia="仿宋" w:cs="Times New Roman"/>
          <w:b/>
          <w:color w:val="auto"/>
          <w:sz w:val="24"/>
          <w:szCs w:val="24"/>
        </w:rPr>
        <w:t>表</w:t>
      </w:r>
      <w:r>
        <w:rPr>
          <w:rFonts w:hint="default" w:ascii="Times New Roman" w:hAnsi="Times New Roman" w:eastAsia="仿宋" w:cs="Times New Roman"/>
          <w:b/>
          <w:color w:val="auto"/>
          <w:sz w:val="24"/>
          <w:szCs w:val="24"/>
        </w:rPr>
        <w:fldChar w:fldCharType="begin"/>
      </w:r>
      <w:r>
        <w:rPr>
          <w:rFonts w:hint="default" w:ascii="Times New Roman" w:hAnsi="Times New Roman" w:eastAsia="仿宋" w:cs="Times New Roman"/>
          <w:b/>
          <w:color w:val="auto"/>
          <w:sz w:val="24"/>
          <w:szCs w:val="24"/>
        </w:rPr>
        <w:instrText xml:space="preserve"> STYLEREF 1 \s </w:instrText>
      </w:r>
      <w:r>
        <w:rPr>
          <w:rFonts w:hint="default" w:ascii="Times New Roman" w:hAnsi="Times New Roman" w:eastAsia="仿宋" w:cs="Times New Roman"/>
          <w:b/>
          <w:color w:val="auto"/>
          <w:sz w:val="24"/>
          <w:szCs w:val="24"/>
        </w:rPr>
        <w:fldChar w:fldCharType="separate"/>
      </w:r>
      <w:r>
        <w:rPr>
          <w:rFonts w:hint="default" w:ascii="Times New Roman" w:hAnsi="Times New Roman" w:eastAsia="仿宋" w:cs="Times New Roman"/>
          <w:b/>
          <w:color w:val="auto"/>
          <w:sz w:val="24"/>
          <w:szCs w:val="24"/>
        </w:rPr>
        <w:t>3</w:t>
      </w:r>
      <w:r>
        <w:rPr>
          <w:rFonts w:hint="default" w:ascii="Times New Roman" w:hAnsi="Times New Roman" w:eastAsia="仿宋" w:cs="Times New Roman"/>
          <w:b/>
          <w:color w:val="auto"/>
          <w:sz w:val="24"/>
          <w:szCs w:val="24"/>
        </w:rPr>
        <w:fldChar w:fldCharType="end"/>
      </w:r>
      <w:r>
        <w:rPr>
          <w:rFonts w:hint="default" w:ascii="Times New Roman" w:hAnsi="Times New Roman" w:eastAsia="仿宋" w:cs="Times New Roman"/>
          <w:b/>
          <w:color w:val="auto"/>
          <w:sz w:val="24"/>
          <w:szCs w:val="24"/>
        </w:rPr>
        <w:t>-</w:t>
      </w:r>
      <w:r>
        <w:rPr>
          <w:rFonts w:hint="default" w:ascii="Times New Roman" w:hAnsi="Times New Roman" w:eastAsia="仿宋" w:cs="Times New Roman"/>
          <w:b/>
          <w:color w:val="auto"/>
          <w:sz w:val="24"/>
          <w:szCs w:val="24"/>
        </w:rPr>
        <w:fldChar w:fldCharType="begin"/>
      </w:r>
      <w:r>
        <w:rPr>
          <w:rFonts w:hint="default" w:ascii="Times New Roman" w:hAnsi="Times New Roman" w:eastAsia="仿宋" w:cs="Times New Roman"/>
          <w:b/>
          <w:color w:val="auto"/>
          <w:sz w:val="24"/>
          <w:szCs w:val="24"/>
        </w:rPr>
        <w:instrText xml:space="preserve"> SEQ 表 \* ARABIC \s 1 </w:instrText>
      </w:r>
      <w:r>
        <w:rPr>
          <w:rFonts w:hint="default" w:ascii="Times New Roman" w:hAnsi="Times New Roman" w:eastAsia="仿宋" w:cs="Times New Roman"/>
          <w:b/>
          <w:color w:val="auto"/>
          <w:sz w:val="24"/>
          <w:szCs w:val="24"/>
        </w:rPr>
        <w:fldChar w:fldCharType="separate"/>
      </w:r>
      <w:r>
        <w:rPr>
          <w:rFonts w:hint="default" w:ascii="Times New Roman" w:hAnsi="Times New Roman" w:eastAsia="仿宋" w:cs="Times New Roman"/>
          <w:b/>
          <w:color w:val="auto"/>
          <w:sz w:val="24"/>
          <w:szCs w:val="24"/>
        </w:rPr>
        <w:t>1</w:t>
      </w:r>
      <w:r>
        <w:rPr>
          <w:rFonts w:hint="default" w:ascii="Times New Roman" w:hAnsi="Times New Roman" w:eastAsia="仿宋" w:cs="Times New Roman"/>
          <w:b/>
          <w:color w:val="auto"/>
          <w:sz w:val="24"/>
          <w:szCs w:val="24"/>
        </w:rPr>
        <w:fldChar w:fldCharType="end"/>
      </w:r>
      <w:r>
        <w:rPr>
          <w:rFonts w:hint="default" w:ascii="Times New Roman" w:hAnsi="Times New Roman" w:eastAsia="仿宋" w:cs="Times New Roman"/>
          <w:b/>
          <w:color w:val="auto"/>
          <w:sz w:val="24"/>
          <w:szCs w:val="24"/>
        </w:rPr>
        <w:t xml:space="preserve">  </w:t>
      </w:r>
      <w:r>
        <w:rPr>
          <w:rFonts w:hint="eastAsia" w:eastAsia="仿宋" w:cs="Times New Roman"/>
          <w:b/>
          <w:color w:val="auto"/>
          <w:sz w:val="24"/>
          <w:szCs w:val="24"/>
          <w:lang w:eastAsia="zh-CN"/>
        </w:rPr>
        <w:t>滑坡</w:t>
      </w:r>
      <w:r>
        <w:rPr>
          <w:rFonts w:hint="default" w:ascii="Times New Roman" w:hAnsi="Times New Roman" w:eastAsia="仿宋" w:cs="Times New Roman"/>
          <w:b/>
          <w:color w:val="auto"/>
          <w:sz w:val="24"/>
          <w:szCs w:val="24"/>
        </w:rPr>
        <w:t>主要变形裂缝统计表</w:t>
      </w:r>
    </w:p>
    <w:tbl>
      <w:tblPr>
        <w:tblStyle w:val="17"/>
        <w:tblW w:w="9962"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34"/>
        <w:gridCol w:w="928"/>
        <w:gridCol w:w="1100"/>
        <w:gridCol w:w="1567"/>
        <w:gridCol w:w="1462"/>
        <w:gridCol w:w="1204"/>
        <w:gridCol w:w="1200"/>
        <w:gridCol w:w="1467"/>
      </w:tblGrid>
      <w:tr w14:paraId="78C96E9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647" w:hRule="atLeast"/>
          <w:jc w:val="center"/>
        </w:trPr>
        <w:tc>
          <w:tcPr>
            <w:tcW w:w="1034" w:type="dxa"/>
            <w:tcBorders>
              <w:top w:val="single" w:color="000000" w:sz="4" w:space="0"/>
              <w:left w:val="single" w:color="000000" w:sz="4" w:space="0"/>
              <w:bottom w:val="single" w:color="000000" w:sz="4" w:space="0"/>
              <w:right w:val="single" w:color="000000" w:sz="4" w:space="0"/>
              <w:tl2br w:val="nil"/>
              <w:tr2bl w:val="nil"/>
            </w:tcBorders>
            <w:noWrap w:val="0"/>
            <w:vAlign w:val="center"/>
          </w:tcPr>
          <w:p w14:paraId="2D14FB34">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裂缝</w:t>
            </w:r>
          </w:p>
          <w:p w14:paraId="28FBDCAD">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编号</w:t>
            </w:r>
          </w:p>
        </w:tc>
        <w:tc>
          <w:tcPr>
            <w:tcW w:w="928" w:type="dxa"/>
            <w:tcBorders>
              <w:top w:val="single" w:color="000000" w:sz="4" w:space="0"/>
              <w:left w:val="single" w:color="000000" w:sz="4" w:space="0"/>
              <w:bottom w:val="single" w:color="000000" w:sz="4" w:space="0"/>
              <w:right w:val="single" w:color="000000" w:sz="4" w:space="0"/>
              <w:tl2br w:val="nil"/>
              <w:tr2bl w:val="nil"/>
            </w:tcBorders>
            <w:noWrap w:val="0"/>
            <w:vAlign w:val="center"/>
          </w:tcPr>
          <w:p w14:paraId="62A636AB">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长度(m)</w:t>
            </w:r>
          </w:p>
        </w:tc>
        <w:tc>
          <w:tcPr>
            <w:tcW w:w="1100" w:type="dxa"/>
            <w:tcBorders>
              <w:top w:val="single" w:color="000000" w:sz="4" w:space="0"/>
              <w:left w:val="single" w:color="000000" w:sz="4" w:space="0"/>
              <w:bottom w:val="single" w:color="000000" w:sz="4" w:space="0"/>
              <w:right w:val="single" w:color="000000" w:sz="4" w:space="0"/>
              <w:tl2br w:val="nil"/>
              <w:tr2bl w:val="nil"/>
            </w:tcBorders>
            <w:noWrap w:val="0"/>
            <w:vAlign w:val="center"/>
          </w:tcPr>
          <w:p w14:paraId="3EA0EA0D">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宽度(</w:t>
            </w:r>
            <w:r>
              <w:rPr>
                <w:rStyle w:val="21"/>
                <w:rFonts w:hint="eastAsia" w:eastAsia="仿宋" w:cs="Times New Roman"/>
                <w:i w:val="0"/>
                <w:color w:val="auto"/>
                <w:sz w:val="24"/>
                <w:szCs w:val="24"/>
                <w:lang w:val="en-US" w:eastAsia="zh-CN"/>
              </w:rPr>
              <w:t>m</w:t>
            </w:r>
            <w:r>
              <w:rPr>
                <w:rStyle w:val="21"/>
                <w:rFonts w:hint="default" w:ascii="Times New Roman" w:hAnsi="Times New Roman" w:eastAsia="仿宋" w:cs="Times New Roman"/>
                <w:i w:val="0"/>
                <w:color w:val="auto"/>
                <w:sz w:val="24"/>
                <w:szCs w:val="24"/>
              </w:rPr>
              <w:t>m)</w:t>
            </w:r>
          </w:p>
        </w:tc>
        <w:tc>
          <w:tcPr>
            <w:tcW w:w="1567" w:type="dxa"/>
            <w:tcBorders>
              <w:top w:val="single" w:color="000000" w:sz="4" w:space="0"/>
              <w:left w:val="single" w:color="000000" w:sz="4" w:space="0"/>
              <w:bottom w:val="single" w:color="000000" w:sz="4" w:space="0"/>
              <w:right w:val="single" w:color="000000" w:sz="4" w:space="0"/>
              <w:tl2br w:val="nil"/>
              <w:tr2bl w:val="nil"/>
            </w:tcBorders>
            <w:noWrap w:val="0"/>
            <w:vAlign w:val="center"/>
          </w:tcPr>
          <w:p w14:paraId="6551BFD4">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走向(°)</w:t>
            </w:r>
          </w:p>
        </w:tc>
        <w:tc>
          <w:tcPr>
            <w:tcW w:w="1462" w:type="dxa"/>
            <w:tcBorders>
              <w:top w:val="single" w:color="000000" w:sz="4" w:space="0"/>
              <w:left w:val="single" w:color="000000" w:sz="4" w:space="0"/>
              <w:bottom w:val="single" w:color="000000" w:sz="4" w:space="0"/>
              <w:right w:val="single" w:color="auto" w:sz="4" w:space="0"/>
              <w:tl2br w:val="nil"/>
              <w:tr2bl w:val="nil"/>
            </w:tcBorders>
            <w:noWrap w:val="0"/>
            <w:vAlign w:val="center"/>
          </w:tcPr>
          <w:p w14:paraId="22BE130F">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错开高度(mm)</w:t>
            </w:r>
          </w:p>
        </w:tc>
        <w:tc>
          <w:tcPr>
            <w:tcW w:w="1204" w:type="dxa"/>
            <w:tcBorders>
              <w:top w:val="single" w:color="000000" w:sz="4" w:space="0"/>
              <w:left w:val="single" w:color="auto" w:sz="4" w:space="0"/>
              <w:bottom w:val="single" w:color="000000" w:sz="4" w:space="0"/>
              <w:right w:val="single" w:color="auto" w:sz="4" w:space="0"/>
              <w:tl2br w:val="nil"/>
              <w:tr2bl w:val="nil"/>
            </w:tcBorders>
            <w:noWrap w:val="0"/>
            <w:vAlign w:val="center"/>
          </w:tcPr>
          <w:p w14:paraId="32E59AC6">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裂缝</w:t>
            </w:r>
          </w:p>
          <w:p w14:paraId="74A262D1">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性质</w:t>
            </w:r>
          </w:p>
        </w:tc>
        <w:tc>
          <w:tcPr>
            <w:tcW w:w="1200" w:type="dxa"/>
            <w:tcBorders>
              <w:top w:val="single" w:color="000000" w:sz="4" w:space="0"/>
              <w:left w:val="single" w:color="auto" w:sz="4" w:space="0"/>
              <w:bottom w:val="single" w:color="000000" w:sz="4" w:space="0"/>
              <w:right w:val="single" w:color="auto" w:sz="4" w:space="0"/>
              <w:tl2br w:val="nil"/>
              <w:tr2bl w:val="nil"/>
            </w:tcBorders>
            <w:noWrap w:val="0"/>
            <w:vAlign w:val="center"/>
          </w:tcPr>
          <w:p w14:paraId="68A60798">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裂缝</w:t>
            </w:r>
          </w:p>
          <w:p w14:paraId="5D4A8CA3">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形态</w:t>
            </w:r>
          </w:p>
        </w:tc>
        <w:tc>
          <w:tcPr>
            <w:tcW w:w="1467" w:type="dxa"/>
            <w:tcBorders>
              <w:top w:val="single" w:color="000000" w:sz="4" w:space="0"/>
              <w:left w:val="single" w:color="auto" w:sz="4" w:space="0"/>
              <w:bottom w:val="single" w:color="000000" w:sz="4" w:space="0"/>
              <w:right w:val="single" w:color="000000" w:sz="4" w:space="0"/>
              <w:tl2br w:val="nil"/>
              <w:tr2bl w:val="nil"/>
            </w:tcBorders>
            <w:noWrap w:val="0"/>
            <w:vAlign w:val="center"/>
          </w:tcPr>
          <w:p w14:paraId="0AAF97FE">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所处部位</w:t>
            </w:r>
          </w:p>
        </w:tc>
      </w:tr>
      <w:tr w14:paraId="2FF3C6C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792" w:hRule="atLeast"/>
          <w:jc w:val="center"/>
        </w:trPr>
        <w:tc>
          <w:tcPr>
            <w:tcW w:w="1034" w:type="dxa"/>
            <w:tcBorders>
              <w:top w:val="single" w:color="000000" w:sz="4" w:space="0"/>
              <w:left w:val="single" w:color="000000" w:sz="4" w:space="0"/>
              <w:bottom w:val="single" w:color="000000" w:sz="4" w:space="0"/>
              <w:right w:val="single" w:color="000000" w:sz="4" w:space="0"/>
              <w:tl2br w:val="nil"/>
              <w:tr2bl w:val="nil"/>
            </w:tcBorders>
            <w:noWrap w:val="0"/>
            <w:vAlign w:val="center"/>
          </w:tcPr>
          <w:p w14:paraId="71C29BD7">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1#-LF1</w:t>
            </w:r>
          </w:p>
        </w:tc>
        <w:tc>
          <w:tcPr>
            <w:tcW w:w="928" w:type="dxa"/>
            <w:tcBorders>
              <w:top w:val="single" w:color="000000" w:sz="4" w:space="0"/>
              <w:left w:val="single" w:color="000000" w:sz="4" w:space="0"/>
              <w:bottom w:val="single" w:color="000000" w:sz="4" w:space="0"/>
              <w:right w:val="single" w:color="000000" w:sz="4" w:space="0"/>
              <w:tl2br w:val="nil"/>
              <w:tr2bl w:val="nil"/>
            </w:tcBorders>
            <w:noWrap w:val="0"/>
            <w:vAlign w:val="center"/>
          </w:tcPr>
          <w:p w14:paraId="05F6D078">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lang w:val="en-US" w:eastAsia="zh-CN"/>
              </w:rPr>
            </w:pPr>
            <w:r>
              <w:rPr>
                <w:rStyle w:val="21"/>
                <w:rFonts w:hint="eastAsia" w:eastAsia="仿宋" w:cs="Times New Roman"/>
                <w:i w:val="0"/>
                <w:color w:val="auto"/>
                <w:sz w:val="24"/>
                <w:szCs w:val="24"/>
                <w:lang w:val="en-US" w:eastAsia="zh-CN"/>
              </w:rPr>
              <w:t>9</w:t>
            </w:r>
          </w:p>
        </w:tc>
        <w:tc>
          <w:tcPr>
            <w:tcW w:w="1100" w:type="dxa"/>
            <w:tcBorders>
              <w:top w:val="single" w:color="000000" w:sz="4" w:space="0"/>
              <w:left w:val="single" w:color="000000" w:sz="4" w:space="0"/>
              <w:bottom w:val="single" w:color="000000" w:sz="4" w:space="0"/>
              <w:right w:val="single" w:color="000000" w:sz="4" w:space="0"/>
              <w:tl2br w:val="nil"/>
              <w:tr2bl w:val="nil"/>
            </w:tcBorders>
            <w:noWrap w:val="0"/>
            <w:vAlign w:val="center"/>
          </w:tcPr>
          <w:p w14:paraId="6996A90F">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lang w:val="en-US" w:eastAsia="zh-CN"/>
              </w:rPr>
            </w:pPr>
            <w:r>
              <w:rPr>
                <w:rStyle w:val="21"/>
                <w:rFonts w:hint="eastAsia" w:eastAsia="仿宋" w:cs="Times New Roman"/>
                <w:i w:val="0"/>
                <w:color w:val="auto"/>
                <w:sz w:val="24"/>
                <w:szCs w:val="24"/>
                <w:lang w:val="en-US" w:eastAsia="zh-CN"/>
              </w:rPr>
              <w:t>150</w:t>
            </w:r>
          </w:p>
        </w:tc>
        <w:tc>
          <w:tcPr>
            <w:tcW w:w="1567" w:type="dxa"/>
            <w:tcBorders>
              <w:top w:val="single" w:color="000000" w:sz="4" w:space="0"/>
              <w:left w:val="single" w:color="000000" w:sz="4" w:space="0"/>
              <w:bottom w:val="single" w:color="000000" w:sz="4" w:space="0"/>
              <w:right w:val="single" w:color="000000" w:sz="4" w:space="0"/>
              <w:tl2br w:val="nil"/>
              <w:tr2bl w:val="nil"/>
            </w:tcBorders>
            <w:noWrap w:val="0"/>
            <w:vAlign w:val="center"/>
          </w:tcPr>
          <w:p w14:paraId="2EFA8843">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lang w:val="en-US" w:eastAsia="zh-CN"/>
              </w:rPr>
            </w:pPr>
            <w:r>
              <w:rPr>
                <w:rStyle w:val="21"/>
                <w:rFonts w:hint="eastAsia" w:eastAsia="仿宋" w:cs="Times New Roman"/>
                <w:i w:val="0"/>
                <w:color w:val="auto"/>
                <w:sz w:val="24"/>
                <w:szCs w:val="24"/>
                <w:lang w:val="en-US" w:eastAsia="zh-CN"/>
              </w:rPr>
              <w:t>319°</w:t>
            </w:r>
          </w:p>
        </w:tc>
        <w:tc>
          <w:tcPr>
            <w:tcW w:w="1462" w:type="dxa"/>
            <w:tcBorders>
              <w:top w:val="single" w:color="000000" w:sz="4" w:space="0"/>
              <w:left w:val="single" w:color="000000" w:sz="4" w:space="0"/>
              <w:bottom w:val="single" w:color="auto" w:sz="4" w:space="0"/>
              <w:right w:val="single" w:color="auto" w:sz="4" w:space="0"/>
              <w:tl2br w:val="nil"/>
              <w:tr2bl w:val="nil"/>
            </w:tcBorders>
            <w:noWrap w:val="0"/>
            <w:vAlign w:val="center"/>
          </w:tcPr>
          <w:p w14:paraId="3DB4B99D">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lang w:val="en-US" w:eastAsia="zh-CN"/>
              </w:rPr>
            </w:pPr>
            <w:r>
              <w:rPr>
                <w:rStyle w:val="21"/>
                <w:rFonts w:hint="eastAsia" w:eastAsia="仿宋" w:cs="Times New Roman"/>
                <w:i w:val="0"/>
                <w:color w:val="auto"/>
                <w:sz w:val="24"/>
                <w:szCs w:val="24"/>
                <w:lang w:val="en-US" w:eastAsia="zh-CN"/>
              </w:rPr>
              <w:t>150</w:t>
            </w:r>
          </w:p>
        </w:tc>
        <w:tc>
          <w:tcPr>
            <w:tcW w:w="1204" w:type="dxa"/>
            <w:tcBorders>
              <w:top w:val="single" w:color="000000" w:sz="4" w:space="0"/>
              <w:left w:val="single" w:color="auto" w:sz="4" w:space="0"/>
              <w:bottom w:val="single" w:color="000000" w:sz="4" w:space="0"/>
              <w:right w:val="single" w:color="auto" w:sz="4" w:space="0"/>
              <w:tl2br w:val="nil"/>
              <w:tr2bl w:val="nil"/>
            </w:tcBorders>
            <w:noWrap w:val="0"/>
            <w:vAlign w:val="center"/>
          </w:tcPr>
          <w:p w14:paraId="4FC326B4">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default" w:ascii="Times New Roman" w:hAnsi="Times New Roman" w:eastAsia="仿宋" w:cs="Times New Roman"/>
                <w:i w:val="0"/>
                <w:color w:val="auto"/>
                <w:sz w:val="24"/>
                <w:szCs w:val="24"/>
              </w:rPr>
              <w:t>张拉裂缝</w:t>
            </w:r>
          </w:p>
        </w:tc>
        <w:tc>
          <w:tcPr>
            <w:tcW w:w="1200" w:type="dxa"/>
            <w:tcBorders>
              <w:top w:val="single" w:color="000000" w:sz="4" w:space="0"/>
              <w:left w:val="single" w:color="auto" w:sz="4" w:space="0"/>
              <w:bottom w:val="single" w:color="000000" w:sz="4" w:space="0"/>
              <w:right w:val="single" w:color="auto" w:sz="4" w:space="0"/>
              <w:tl2br w:val="nil"/>
              <w:tr2bl w:val="nil"/>
            </w:tcBorders>
            <w:noWrap w:val="0"/>
            <w:vAlign w:val="center"/>
          </w:tcPr>
          <w:p w14:paraId="61994DFE">
            <w:pPr>
              <w:adjustRightInd w:val="0"/>
              <w:spacing w:beforeLines="0" w:afterLines="0" w:line="240" w:lineRule="auto"/>
              <w:ind w:firstLine="0" w:firstLineChars="0"/>
              <w:jc w:val="center"/>
              <w:rPr>
                <w:rStyle w:val="21"/>
                <w:rFonts w:hint="default" w:ascii="Times New Roman" w:hAnsi="Times New Roman" w:eastAsia="仿宋" w:cs="Times New Roman"/>
                <w:i w:val="0"/>
                <w:color w:val="auto"/>
                <w:sz w:val="24"/>
                <w:szCs w:val="24"/>
              </w:rPr>
            </w:pPr>
            <w:r>
              <w:rPr>
                <w:rStyle w:val="21"/>
                <w:rFonts w:hint="eastAsia" w:eastAsia="仿宋" w:cs="Times New Roman"/>
                <w:i w:val="0"/>
                <w:color w:val="auto"/>
                <w:sz w:val="24"/>
                <w:szCs w:val="24"/>
                <w:lang w:val="en-US" w:eastAsia="zh-CN"/>
              </w:rPr>
              <w:t>折线</w:t>
            </w:r>
            <w:r>
              <w:rPr>
                <w:rStyle w:val="21"/>
                <w:rFonts w:hint="default" w:ascii="Times New Roman" w:hAnsi="Times New Roman" w:eastAsia="仿宋" w:cs="Times New Roman"/>
                <w:i w:val="0"/>
                <w:color w:val="auto"/>
                <w:sz w:val="24"/>
                <w:szCs w:val="24"/>
              </w:rPr>
              <w:t>型</w:t>
            </w:r>
          </w:p>
        </w:tc>
        <w:tc>
          <w:tcPr>
            <w:tcW w:w="1467" w:type="dxa"/>
            <w:tcBorders>
              <w:top w:val="single" w:color="000000" w:sz="4" w:space="0"/>
              <w:left w:val="single" w:color="auto" w:sz="4" w:space="0"/>
              <w:bottom w:val="single" w:color="000000" w:sz="4" w:space="0"/>
              <w:right w:val="single" w:color="000000" w:sz="4" w:space="0"/>
              <w:tl2br w:val="nil"/>
              <w:tr2bl w:val="nil"/>
            </w:tcBorders>
            <w:noWrap w:val="0"/>
            <w:vAlign w:val="center"/>
          </w:tcPr>
          <w:p w14:paraId="6393BC15">
            <w:pPr>
              <w:adjustRightInd w:val="0"/>
              <w:spacing w:beforeLines="0" w:afterLines="0" w:line="240" w:lineRule="auto"/>
              <w:ind w:firstLine="240" w:firstLineChars="100"/>
              <w:jc w:val="both"/>
              <w:rPr>
                <w:rStyle w:val="21"/>
                <w:rFonts w:hint="default" w:ascii="Times New Roman" w:hAnsi="Times New Roman" w:eastAsia="仿宋" w:cs="Times New Roman"/>
                <w:i w:val="0"/>
                <w:color w:val="auto"/>
                <w:sz w:val="24"/>
                <w:szCs w:val="24"/>
                <w:lang w:val="en-US" w:eastAsia="zh-CN"/>
              </w:rPr>
            </w:pPr>
            <w:r>
              <w:rPr>
                <w:rStyle w:val="21"/>
                <w:rFonts w:hint="eastAsia" w:eastAsia="仿宋" w:cs="Times New Roman"/>
                <w:i w:val="0"/>
                <w:color w:val="auto"/>
                <w:sz w:val="24"/>
                <w:szCs w:val="24"/>
                <w:lang w:eastAsia="zh-CN"/>
              </w:rPr>
              <w:t>滑坡</w:t>
            </w:r>
            <w:r>
              <w:rPr>
                <w:rStyle w:val="21"/>
                <w:rFonts w:hint="eastAsia" w:eastAsia="仿宋" w:cs="Times New Roman"/>
                <w:i w:val="0"/>
                <w:color w:val="auto"/>
                <w:sz w:val="24"/>
                <w:szCs w:val="24"/>
                <w:lang w:val="en-US" w:eastAsia="zh-CN"/>
              </w:rPr>
              <w:t>后缘</w:t>
            </w:r>
          </w:p>
        </w:tc>
      </w:tr>
    </w:tbl>
    <w:p w14:paraId="0FE6B6C8">
      <w:pPr>
        <w:ind w:left="0" w:leftChars="0" w:firstLine="0" w:firstLineChars="0"/>
      </w:pPr>
    </w:p>
    <w:p w14:paraId="0FF1B4E8">
      <w:pPr>
        <w:pStyle w:val="10"/>
        <w:keepNext w:val="0"/>
        <w:keepLines w:val="0"/>
        <w:pageBreakBefore w:val="0"/>
        <w:widowControl w:val="0"/>
        <w:kinsoku/>
        <w:wordWrap/>
        <w:overflowPunct/>
        <w:topLinePunct w:val="0"/>
        <w:autoSpaceDE/>
        <w:autoSpaceDN/>
        <w:bidi w:val="0"/>
        <w:adjustRightInd/>
        <w:snapToGrid/>
        <w:spacing w:after="0"/>
        <w:jc w:val="center"/>
        <w:textAlignment w:val="auto"/>
      </w:pPr>
      <w:r>
        <w:rPr>
          <w:sz w:val="21"/>
        </w:rPr>
        <mc:AlternateContent>
          <mc:Choice Requires="wps">
            <w:drawing>
              <wp:anchor distT="0" distB="0" distL="114300" distR="114300" simplePos="0" relativeHeight="251670528" behindDoc="0" locked="0" layoutInCell="1" allowOverlap="1">
                <wp:simplePos x="0" y="0"/>
                <wp:positionH relativeFrom="column">
                  <wp:posOffset>1666875</wp:posOffset>
                </wp:positionH>
                <wp:positionV relativeFrom="paragraph">
                  <wp:posOffset>1005205</wp:posOffset>
                </wp:positionV>
                <wp:extent cx="925195" cy="453390"/>
                <wp:effectExtent l="6350" t="6350" r="192405" b="664210"/>
                <wp:wrapNone/>
                <wp:docPr id="39" name="圆角矩形标注 39"/>
                <wp:cNvGraphicFramePr/>
                <a:graphic xmlns:a="http://schemas.openxmlformats.org/drawingml/2006/main">
                  <a:graphicData uri="http://schemas.microsoft.com/office/word/2010/wordprocessingShape">
                    <wps:wsp>
                      <wps:cNvSpPr/>
                      <wps:spPr>
                        <a:xfrm>
                          <a:off x="0" y="0"/>
                          <a:ext cx="925195" cy="453390"/>
                        </a:xfrm>
                        <a:prstGeom prst="wedgeRoundRectCallout">
                          <a:avLst>
                            <a:gd name="adj1" fmla="val 66197"/>
                            <a:gd name="adj2" fmla="val 186694"/>
                            <a:gd name="adj3" fmla="val 16667"/>
                          </a:avLst>
                        </a:prstGeom>
                        <a:noFill/>
                        <a:ln>
                          <a:solidFill>
                            <a:srgbClr val="FFFF00"/>
                          </a:solidFill>
                        </a:ln>
                      </wps:spPr>
                      <wps:style>
                        <a:lnRef idx="2">
                          <a:schemeClr val="accent1">
                            <a:lumMod val="75000"/>
                          </a:schemeClr>
                        </a:lnRef>
                        <a:fillRef idx="1">
                          <a:schemeClr val="accent1"/>
                        </a:fillRef>
                        <a:effectRef idx="0">
                          <a:srgbClr val="FFFFFF"/>
                        </a:effectRef>
                        <a:fontRef idx="minor">
                          <a:schemeClr val="lt1"/>
                        </a:fontRef>
                      </wps:style>
                      <wps:txbx>
                        <w:txbxContent>
                          <w:p w14:paraId="1513DA5D">
                            <w:pPr>
                              <w:ind w:left="0" w:leftChars="0" w:firstLine="320" w:firstLineChars="100"/>
                              <w:jc w:val="both"/>
                              <w:rPr>
                                <w:rFonts w:hint="default" w:eastAsia="宋体"/>
                                <w:color w:val="F8CDAC" w:themeColor="accent2" w:themeTint="66"/>
                                <w:sz w:val="32"/>
                                <w:szCs w:val="28"/>
                                <w:lang w:val="en-US" w:eastAsia="zh-CN"/>
                                <w14:glow w14:rad="0">
                                  <w14:srgbClr w14:val="000000"/>
                                </w14:glow>
                                <w14:reflection w14:blurRad="0" w14:stA="0" w14:stPos="0" w14:endA="0" w14:endPos="0" w14:dist="0" w14:dir="0" w14:fadeDir="0" w14:sx="0" w14:sy="0" w14:kx="0" w14:ky="0" w14:algn="none"/>
                                <w14:textOutline w14:w="22225">
                                  <w14:solidFill>
                                    <w14:schemeClr w14:val="accent2"/>
                                  </w14:solidFill>
                                  <w14:prstDash w14:val="solid"/>
                                  <w14:round/>
                                </w14:textOutline>
                                <w14:textFill>
                                  <w14:solidFill>
                                    <w14:schemeClr w14:val="accent2">
                                      <w14:lumMod w14:val="40000"/>
                                      <w14:lumOff w14:val="60000"/>
                                    </w14:schemeClr>
                                  </w14:solidFill>
                                </w14:textFill>
                                <w14:props3d w14:extrusionH="0" w14:contourW="0" w14:prstMaterial="clear"/>
                              </w:rPr>
                            </w:pPr>
                            <w:r>
                              <w:rPr>
                                <w:rFonts w:hint="eastAsia"/>
                                <w:color w:val="F8CDAC" w:themeColor="accent2" w:themeTint="66"/>
                                <w:sz w:val="32"/>
                                <w:szCs w:val="28"/>
                                <w:lang w:val="en-US" w:eastAsia="zh-CN"/>
                                <w14:glow w14:rad="0">
                                  <w14:srgbClr w14:val="000000"/>
                                </w14:glow>
                                <w14:reflection w14:blurRad="0" w14:stA="0" w14:stPos="0" w14:endA="0" w14:endPos="0" w14:dist="0" w14:dir="0" w14:fadeDir="0" w14:sx="0" w14:sy="0" w14:kx="0" w14:ky="0" w14:algn="none"/>
                                <w14:textOutline w14:w="22225">
                                  <w14:solidFill>
                                    <w14:schemeClr w14:val="accent2"/>
                                  </w14:solidFill>
                                  <w14:prstDash w14:val="solid"/>
                                  <w14:round/>
                                </w14:textOutline>
                                <w14:textFill>
                                  <w14:solidFill>
                                    <w14:schemeClr w14:val="accent2">
                                      <w14:lumMod w14:val="40000"/>
                                      <w14:lumOff w14:val="60000"/>
                                    </w14:schemeClr>
                                  </w14:solidFill>
                                </w14:textFill>
                                <w14:props3d w14:extrusionH="0" w14:contourW="0" w14:prstMaterial="clear"/>
                              </w:rPr>
                              <w:t>LF1</w:t>
                            </w:r>
                          </w:p>
                        </w:txbxContent>
                      </wps:txbx>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shape id="_x0000_s1026" o:spid="_x0000_s1026" o:spt="62" type="#_x0000_t62" style="position:absolute;left:0pt;margin-left:131.25pt;margin-top:79.15pt;height:35.7pt;width:72.85pt;z-index:251670528;v-text-anchor:middle;mso-width-relative:page;mso-height-relative:page;" filled="f" stroked="t" coordsize="21600,21600" o:gfxdata="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" adj="25099,51126,14400">
                <v:fill on="f" focussize="0,0"/>
                <v:stroke weight="1pt" color="#FFFF00 [2404]" miterlimit="8" joinstyle="miter"/>
                <v:imagedata o:title=""/>
                <o:lock v:ext="edit" aspectratio="f"/>
                <v:textbox>
                  <w:txbxContent>
                    <w:p w14:paraId="1513DA5D">
                      <w:pPr>
                        <w:ind w:left="0" w:leftChars="0" w:firstLine="320" w:firstLineChars="100"/>
                        <w:jc w:val="both"/>
                        <w:rPr>
                          <w:rFonts w:hint="default" w:eastAsia="宋体"/>
                          <w:color w:val="F8CDAC" w:themeColor="accent2" w:themeTint="66"/>
                          <w:sz w:val="32"/>
                          <w:szCs w:val="28"/>
                          <w:lang w:val="en-US" w:eastAsia="zh-CN"/>
                          <w14:glow w14:rad="0">
                            <w14:srgbClr w14:val="000000"/>
                          </w14:glow>
                          <w14:reflection w14:blurRad="0" w14:stA="0" w14:stPos="0" w14:endA="0" w14:endPos="0" w14:dist="0" w14:dir="0" w14:fadeDir="0" w14:sx="0" w14:sy="0" w14:kx="0" w14:ky="0" w14:algn="none"/>
                          <w14:textOutline w14:w="22225">
                            <w14:solidFill>
                              <w14:schemeClr w14:val="accent2"/>
                            </w14:solidFill>
                            <w14:prstDash w14:val="solid"/>
                            <w14:round/>
                          </w14:textOutline>
                          <w14:textFill>
                            <w14:solidFill>
                              <w14:schemeClr w14:val="accent2">
                                <w14:lumMod w14:val="40000"/>
                                <w14:lumOff w14:val="60000"/>
                              </w14:schemeClr>
                            </w14:solidFill>
                          </w14:textFill>
                          <w14:props3d w14:extrusionH="0" w14:contourW="0" w14:prstMaterial="clear"/>
                        </w:rPr>
                      </w:pPr>
                      <w:r>
                        <w:rPr>
                          <w:rFonts w:hint="eastAsia"/>
                          <w:color w:val="F8CDAC" w:themeColor="accent2" w:themeTint="66"/>
                          <w:sz w:val="32"/>
                          <w:szCs w:val="28"/>
                          <w:lang w:val="en-US" w:eastAsia="zh-CN"/>
                          <w14:glow w14:rad="0">
                            <w14:srgbClr w14:val="000000"/>
                          </w14:glow>
                          <w14:reflection w14:blurRad="0" w14:stA="0" w14:stPos="0" w14:endA="0" w14:endPos="0" w14:dist="0" w14:dir="0" w14:fadeDir="0" w14:sx="0" w14:sy="0" w14:kx="0" w14:ky="0" w14:algn="none"/>
                          <w14:textOutline w14:w="22225">
                            <w14:solidFill>
                              <w14:schemeClr w14:val="accent2"/>
                            </w14:solidFill>
                            <w14:prstDash w14:val="solid"/>
                            <w14:round/>
                          </w14:textOutline>
                          <w14:textFill>
                            <w14:solidFill>
                              <w14:schemeClr w14:val="accent2">
                                <w14:lumMod w14:val="40000"/>
                                <w14:lumOff w14:val="60000"/>
                              </w14:schemeClr>
                            </w14:solidFill>
                          </w14:textFill>
                          <w14:props3d w14:extrusionH="0" w14:contourW="0" w14:prstMaterial="clear"/>
                        </w:rPr>
                        <w:t>LF1</w:t>
                      </w:r>
                    </w:p>
                  </w:txbxContent>
                </v:textbox>
              </v:shape>
            </w:pict>
          </mc:Fallback>
        </mc:AlternateContent>
      </w:r>
      <w:r>
        <w:rPr>
          <w:rFonts w:ascii="Times New Roman" w:hAnsi="Times New Roman" w:eastAsia="仿宋_GB2312"/>
          <w:b/>
          <w:bCs/>
          <w:color w:val="000000"/>
          <w:sz w:val="24"/>
          <w:szCs w:val="24"/>
        </w:rPr>
        <mc:AlternateContent>
          <mc:Choice Requires="wps">
            <w:drawing>
              <wp:anchor distT="0" distB="0" distL="114300" distR="114300" simplePos="0" relativeHeight="251677696" behindDoc="0" locked="0" layoutInCell="1" allowOverlap="1">
                <wp:simplePos x="0" y="0"/>
                <wp:positionH relativeFrom="column">
                  <wp:posOffset>4612005</wp:posOffset>
                </wp:positionH>
                <wp:positionV relativeFrom="paragraph">
                  <wp:posOffset>1047750</wp:posOffset>
                </wp:positionV>
                <wp:extent cx="1699895" cy="513080"/>
                <wp:effectExtent l="504825" t="5080" r="5080" b="510540"/>
                <wp:wrapNone/>
                <wp:docPr id="3" name="矩形标注 3"/>
                <wp:cNvGraphicFramePr/>
                <a:graphic xmlns:a="http://schemas.openxmlformats.org/drawingml/2006/main">
                  <a:graphicData uri="http://schemas.microsoft.com/office/word/2010/wordprocessingShape">
                    <wps:wsp>
                      <wps:cNvSpPr>
                        <a:spLocks noChangeArrowheads="1"/>
                      </wps:cNvSpPr>
                      <wps:spPr bwMode="auto">
                        <a:xfrm>
                          <a:off x="0" y="0"/>
                          <a:ext cx="1699895" cy="513080"/>
                        </a:xfrm>
                        <a:prstGeom prst="wedgeRectCallout">
                          <a:avLst>
                            <a:gd name="adj1" fmla="val -77667"/>
                            <a:gd name="adj2" fmla="val 144991"/>
                          </a:avLst>
                        </a:prstGeom>
                        <a:noFill/>
                        <a:ln w="9525" cmpd="sng">
                          <a:solidFill>
                            <a:srgbClr val="FF0000"/>
                          </a:solidFill>
                          <a:miter lim="800000"/>
                        </a:ln>
                        <a:effectLst/>
                      </wps:spPr>
                      <wps:txbx>
                        <w:txbxContent>
                          <w:p w14:paraId="45FF4AC0">
                            <w:pPr>
                              <w:rPr>
                                <w:rFonts w:hint="eastAsia"/>
                                <w:color w:val="FF0000"/>
                              </w:rPr>
                            </w:pPr>
                            <w:r>
                              <w:rPr>
                                <w:rFonts w:hint="eastAsia"/>
                                <w:color w:val="FF0000"/>
                              </w:rPr>
                              <w:t>滑坡范围</w:t>
                            </w:r>
                          </w:p>
                        </w:txbxContent>
                      </wps:txbx>
                      <wps:bodyPr rot="0" vert="horz" wrap="square" lIns="91440" tIns="45720" rIns="91440" bIns="45720" anchor="t" anchorCtr="0" upright="1">
                        <a:noAutofit/>
                      </wps:bodyPr>
                    </wps:wsp>
                  </a:graphicData>
                </a:graphic>
              </wp:anchor>
            </w:drawing>
          </mc:Choice>
          <mc:Fallback>
            <w:pict>
              <v:shape id="_x0000_s1026" o:spid="_x0000_s1026" o:spt="61" type="#_x0000_t61" style="position:absolute;left:0pt;margin-left:363.15pt;margin-top:82.5pt;height:40.4pt;width:133.85pt;z-index:251677696;mso-width-relative:page;mso-height-relative:page;" filled="f" stroked="t" coordsize="21600,21600" o:gfxdata="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" adj="-5976,42118">
                <v:fill on="f" focussize="0,0"/>
                <v:stroke color="#FF0000" miterlimit="8" joinstyle="miter"/>
                <v:imagedata o:title=""/>
                <o:lock v:ext="edit" aspectratio="f"/>
                <v:textbox>
                  <w:txbxContent>
                    <w:p w14:paraId="45FF4AC0">
                      <w:pPr>
                        <w:rPr>
                          <w:rFonts w:hint="eastAsia"/>
                          <w:color w:val="FF0000"/>
                        </w:rPr>
                      </w:pPr>
                      <w:r>
                        <w:rPr>
                          <w:rFonts w:hint="eastAsia"/>
                          <w:color w:val="FF0000"/>
                        </w:rPr>
                        <w:t>滑坡范围</w:t>
                      </w:r>
                    </w:p>
                  </w:txbxContent>
                </v:textbox>
              </v:shape>
            </w:pict>
          </mc:Fallback>
        </mc:AlternateContent>
      </w:r>
      <w:r>
        <w:drawing>
          <wp:inline distT="0" distB="0" distL="114300" distR="114300">
            <wp:extent cx="6507480" cy="4341495"/>
            <wp:effectExtent l="0" t="0" r="7620" b="1905"/>
            <wp:docPr id="74"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1"/>
                    <pic:cNvPicPr>
                      <a:picLocks noChangeAspect="1"/>
                    </pic:cNvPicPr>
                  </pic:nvPicPr>
                  <pic:blipFill>
                    <a:blip r:embed="rId23"/>
                    <a:stretch>
                      <a:fillRect/>
                    </a:stretch>
                  </pic:blipFill>
                  <pic:spPr>
                    <a:xfrm>
                      <a:off x="0" y="0"/>
                      <a:ext cx="6507480" cy="4341495"/>
                    </a:xfrm>
                    <a:prstGeom prst="rect">
                      <a:avLst/>
                    </a:prstGeom>
                    <a:noFill/>
                    <a:ln>
                      <a:noFill/>
                    </a:ln>
                  </pic:spPr>
                </pic:pic>
              </a:graphicData>
            </a:graphic>
          </wp:inline>
        </w:drawing>
      </w:r>
    </w:p>
    <w:p w14:paraId="05354E73">
      <w:pPr>
        <w:pStyle w:val="7"/>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0" w:firstLineChars="0"/>
        <w:jc w:val="center"/>
        <w:textAlignment w:val="auto"/>
        <w:rPr>
          <w:rFonts w:hint="default" w:eastAsia="仿宋" w:cs="Times New Roman"/>
          <w:b/>
          <w:bCs w:val="0"/>
          <w:sz w:val="28"/>
          <w:szCs w:val="28"/>
          <w:lang w:val="en-US" w:eastAsia="zh-CN"/>
        </w:rPr>
      </w:pPr>
      <w:r>
        <w:rPr>
          <w:rFonts w:hint="eastAsia" w:ascii="仿宋_GB2312" w:eastAsia="仿宋_GB2312"/>
          <w:color w:val="000000"/>
          <w:szCs w:val="21"/>
          <w:lang w:eastAsia="zh-CN"/>
        </w:rPr>
        <w:drawing>
          <wp:inline distT="0" distB="0" distL="114300" distR="114300">
            <wp:extent cx="5168265" cy="3876040"/>
            <wp:effectExtent l="0" t="0" r="13335" b="10160"/>
            <wp:docPr id="72" name="图片 69" descr="ffd808873094e69dad6836d5bc847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69" descr="ffd808873094e69dad6836d5bc847e1"/>
                    <pic:cNvPicPr>
                      <a:picLocks noChangeAspect="1"/>
                    </pic:cNvPicPr>
                  </pic:nvPicPr>
                  <pic:blipFill>
                    <a:blip r:embed="rId9"/>
                    <a:stretch>
                      <a:fillRect/>
                    </a:stretch>
                  </pic:blipFill>
                  <pic:spPr>
                    <a:xfrm>
                      <a:off x="0" y="0"/>
                      <a:ext cx="5168265" cy="3876040"/>
                    </a:xfrm>
                    <a:prstGeom prst="rect">
                      <a:avLst/>
                    </a:prstGeom>
                    <a:noFill/>
                    <a:ln>
                      <a:noFill/>
                    </a:ln>
                  </pic:spPr>
                </pic:pic>
              </a:graphicData>
            </a:graphic>
          </wp:inline>
        </w:drawing>
      </w:r>
    </w:p>
    <w:p w14:paraId="5A77A2BD">
      <w:pPr>
        <w:pStyle w:val="7"/>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3373" w:firstLineChars="1400"/>
        <w:jc w:val="both"/>
        <w:textAlignment w:val="auto"/>
        <w:rPr>
          <w:rFonts w:hint="default" w:ascii="Times New Roman" w:hAnsi="Times New Roman" w:eastAsia="仿宋" w:cs="Times New Roman"/>
          <w:b/>
          <w:bCs w:val="0"/>
          <w:sz w:val="24"/>
          <w:szCs w:val="24"/>
          <w:lang w:val="en-US" w:eastAsia="zh-CN"/>
        </w:rPr>
        <w:sectPr>
          <w:footerReference r:id="rId5" w:type="default"/>
          <w:pgSz w:w="23811" w:h="16838" w:orient="landscape"/>
          <w:pgMar w:top="1134" w:right="1440" w:bottom="1134" w:left="1440" w:header="851" w:footer="992" w:gutter="0"/>
          <w:pgBorders>
            <w:top w:val="none" w:sz="0" w:space="0"/>
            <w:left w:val="none" w:sz="0" w:space="0"/>
            <w:bottom w:val="none" w:sz="0" w:space="0"/>
            <w:right w:val="none" w:sz="0" w:space="0"/>
          </w:pgBorders>
          <w:pgNumType w:fmt="decimal" w:start="1"/>
          <w:cols w:equalWidth="0" w:num="2">
            <w:col w:w="10253" w:space="425"/>
            <w:col w:w="10253"/>
          </w:cols>
          <w:docGrid w:type="lines" w:linePitch="312" w:charSpace="0"/>
        </w:sectPr>
      </w:pPr>
      <w:r>
        <w:rPr>
          <w:rFonts w:hint="default" w:ascii="Times New Roman" w:hAnsi="Times New Roman" w:eastAsia="仿宋" w:cs="Times New Roman"/>
          <w:b/>
          <w:bCs w:val="0"/>
          <w:sz w:val="24"/>
          <w:szCs w:val="24"/>
          <w:lang w:val="en-US" w:eastAsia="zh-CN"/>
        </w:rPr>
        <w:t>照片3-</w:t>
      </w:r>
      <w:r>
        <w:rPr>
          <w:rFonts w:hint="eastAsia" w:ascii="Times New Roman" w:hAnsi="Times New Roman" w:eastAsia="仿宋" w:cs="Times New Roman"/>
          <w:b/>
          <w:bCs w:val="0"/>
          <w:sz w:val="24"/>
          <w:szCs w:val="24"/>
          <w:lang w:val="en-US" w:eastAsia="zh-CN"/>
        </w:rPr>
        <w:t>3</w:t>
      </w:r>
      <w:r>
        <w:rPr>
          <w:rFonts w:hint="default" w:ascii="Times New Roman" w:hAnsi="Times New Roman" w:eastAsia="仿宋" w:cs="Times New Roman"/>
          <w:b/>
          <w:bCs w:val="0"/>
          <w:sz w:val="24"/>
          <w:szCs w:val="24"/>
          <w:lang w:val="en-US" w:eastAsia="zh-CN"/>
        </w:rPr>
        <w:t xml:space="preserve">  </w:t>
      </w:r>
      <w:r>
        <w:rPr>
          <w:rFonts w:hint="eastAsia" w:ascii="Times New Roman" w:hAnsi="Times New Roman" w:eastAsia="仿宋" w:cs="Times New Roman"/>
          <w:b/>
          <w:bCs w:val="0"/>
          <w:sz w:val="24"/>
          <w:szCs w:val="24"/>
          <w:lang w:val="en-US" w:eastAsia="zh-CN"/>
        </w:rPr>
        <w:t>LF1后缘裂缝（拍摄方向220°）</w:t>
      </w:r>
    </w:p>
    <w:p w14:paraId="541AFCDF">
      <w:pPr>
        <w:pStyle w:val="7"/>
        <w:keepNext w:val="0"/>
        <w:keepLines w:val="0"/>
        <w:pageBreakBefore w:val="0"/>
        <w:widowControl w:val="0"/>
        <w:kinsoku/>
        <w:wordWrap/>
        <w:overflowPunct/>
        <w:topLinePunct w:val="0"/>
        <w:autoSpaceDE/>
        <w:autoSpaceDN/>
        <w:bidi w:val="0"/>
        <w:adjustRightInd/>
        <w:snapToGrid/>
        <w:spacing w:before="0" w:beforeLines="0" w:after="0" w:afterLines="0" w:line="240" w:lineRule="auto"/>
        <w:ind w:firstLine="4096" w:firstLineChars="1700"/>
        <w:jc w:val="both"/>
        <w:textAlignment w:val="auto"/>
        <w:rPr>
          <w:sz w:val="24"/>
          <w:szCs w:val="24"/>
        </w:rPr>
      </w:pPr>
      <w:r>
        <w:rPr>
          <w:rFonts w:hint="default" w:ascii="Times New Roman" w:hAnsi="Times New Roman" w:eastAsia="仿宋" w:cs="Times New Roman"/>
          <w:b/>
          <w:bCs w:val="0"/>
          <w:sz w:val="24"/>
          <w:szCs w:val="24"/>
          <w:lang w:val="en-US" w:eastAsia="zh-CN"/>
        </w:rPr>
        <w:t>照片</w:t>
      </w:r>
      <w:r>
        <w:rPr>
          <w:rFonts w:hint="default" w:ascii="Times New Roman" w:hAnsi="Times New Roman" w:eastAsia="仿宋" w:cs="Times New Roman"/>
          <w:b/>
          <w:bCs w:val="0"/>
          <w:sz w:val="24"/>
          <w:szCs w:val="24"/>
        </w:rPr>
        <w:t>3-</w:t>
      </w:r>
      <w:r>
        <w:rPr>
          <w:rFonts w:hint="eastAsia" w:eastAsia="仿宋" w:cs="Times New Roman"/>
          <w:b/>
          <w:bCs w:val="0"/>
          <w:sz w:val="24"/>
          <w:szCs w:val="24"/>
          <w:lang w:val="en-US" w:eastAsia="zh-CN"/>
        </w:rPr>
        <w:t>2</w:t>
      </w:r>
      <w:r>
        <w:rPr>
          <w:rFonts w:hint="default" w:ascii="Times New Roman" w:hAnsi="Times New Roman" w:eastAsia="仿宋" w:cs="Times New Roman"/>
          <w:b/>
          <w:bCs w:val="0"/>
          <w:sz w:val="24"/>
          <w:szCs w:val="24"/>
          <w:lang w:val="en-US" w:eastAsia="zh-CN"/>
        </w:rPr>
        <w:t xml:space="preserve">  </w:t>
      </w:r>
      <w:r>
        <w:rPr>
          <w:rFonts w:hint="eastAsia" w:eastAsia="仿宋" w:cs="Times New Roman"/>
          <w:b/>
          <w:bCs w:val="0"/>
          <w:sz w:val="24"/>
          <w:szCs w:val="24"/>
          <w:lang w:val="en-US" w:eastAsia="zh-CN"/>
        </w:rPr>
        <w:t>LF1后缘开裂</w:t>
      </w:r>
    </w:p>
    <w:p w14:paraId="6F58595F">
      <w:pPr>
        <w:ind w:left="0" w:leftChars="0" w:firstLine="0" w:firstLineChars="0"/>
        <w:jc w:val="center"/>
      </w:pPr>
    </w:p>
    <w:p w14:paraId="51647475">
      <w:pPr>
        <w:ind w:left="0" w:leftChars="0" w:firstLine="0" w:firstLineChars="0"/>
        <w:jc w:val="center"/>
      </w:pPr>
      <w:r>
        <w:drawing>
          <wp:inline distT="0" distB="0" distL="114300" distR="114300">
            <wp:extent cx="8870950" cy="7771130"/>
            <wp:effectExtent l="0" t="0" r="6350" b="1270"/>
            <wp:docPr id="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9"/>
                    <pic:cNvPicPr>
                      <a:picLocks noChangeAspect="1"/>
                    </pic:cNvPicPr>
                  </pic:nvPicPr>
                  <pic:blipFill>
                    <a:blip r:embed="rId24"/>
                    <a:stretch>
                      <a:fillRect/>
                    </a:stretch>
                  </pic:blipFill>
                  <pic:spPr>
                    <a:xfrm>
                      <a:off x="0" y="0"/>
                      <a:ext cx="8870950" cy="7771130"/>
                    </a:xfrm>
                    <a:prstGeom prst="rect">
                      <a:avLst/>
                    </a:prstGeom>
                    <a:noFill/>
                    <a:ln>
                      <a:noFill/>
                    </a:ln>
                  </pic:spPr>
                </pic:pic>
              </a:graphicData>
            </a:graphic>
          </wp:inline>
        </w:drawing>
      </w:r>
      <w:r>
        <w:drawing>
          <wp:inline distT="0" distB="0" distL="114300" distR="114300">
            <wp:extent cx="3442970" cy="3155950"/>
            <wp:effectExtent l="0" t="0" r="5080" b="6350"/>
            <wp:docPr id="5"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00"/>
                    <pic:cNvPicPr>
                      <a:picLocks noChangeAspect="1"/>
                    </pic:cNvPicPr>
                  </pic:nvPicPr>
                  <pic:blipFill>
                    <a:blip r:embed="rId25"/>
                    <a:stretch>
                      <a:fillRect/>
                    </a:stretch>
                  </pic:blipFill>
                  <pic:spPr>
                    <a:xfrm>
                      <a:off x="0" y="0"/>
                      <a:ext cx="3442970" cy="3155950"/>
                    </a:xfrm>
                    <a:prstGeom prst="rect">
                      <a:avLst/>
                    </a:prstGeom>
                    <a:noFill/>
                    <a:ln>
                      <a:noFill/>
                    </a:ln>
                  </pic:spPr>
                </pic:pic>
              </a:graphicData>
            </a:graphic>
          </wp:inline>
        </w:drawing>
      </w:r>
    </w:p>
    <w:p w14:paraId="4DD8561A">
      <w:pPr>
        <w:pStyle w:val="8"/>
        <w:spacing w:line="240" w:lineRule="auto"/>
        <w:rPr>
          <w:rFonts w:hint="default" w:ascii="仿宋" w:hAnsi="仿宋" w:eastAsia="仿宋" w:cs="Times New Roman"/>
          <w:b/>
          <w:kern w:val="0"/>
          <w:sz w:val="24"/>
          <w:szCs w:val="24"/>
          <w:lang w:val="en-US" w:eastAsia="zh-CN"/>
        </w:rPr>
      </w:pPr>
      <w:r>
        <w:rPr>
          <w:rFonts w:hint="eastAsia" w:ascii="仿宋" w:hAnsi="仿宋" w:eastAsia="仿宋" w:cs="Times New Roman"/>
          <w:b/>
          <w:kern w:val="0"/>
          <w:sz w:val="24"/>
          <w:szCs w:val="24"/>
          <w:lang w:val="en-US" w:eastAsia="zh-CN"/>
        </w:rPr>
        <w:t>图3-1  治理区平面布置图</w:t>
      </w:r>
    </w:p>
    <w:p w14:paraId="4DB8B855">
      <w:pPr>
        <w:ind w:left="0" w:leftChars="0" w:firstLine="0" w:firstLineChars="0"/>
        <w:jc w:val="center"/>
        <w:rPr>
          <w:rFonts w:hint="eastAsia"/>
          <w:lang w:val="en-US" w:eastAsia="zh-CN"/>
        </w:rPr>
      </w:pPr>
    </w:p>
    <w:p w14:paraId="4CE448A1">
      <w:pPr>
        <w:pStyle w:val="7"/>
        <w:ind w:left="0" w:leftChars="0" w:firstLine="0" w:firstLineChars="0"/>
        <w:jc w:val="both"/>
        <w:rPr>
          <w:rFonts w:hint="eastAsia"/>
          <w:lang w:eastAsia="zh-CN"/>
        </w:rPr>
        <w:sectPr>
          <w:type w:val="continuous"/>
          <w:pgSz w:w="23811" w:h="16838" w:orient="landscape"/>
          <w:pgMar w:top="1134" w:right="1440" w:bottom="1134" w:left="1440" w:header="851" w:footer="992" w:gutter="0"/>
          <w:pgBorders>
            <w:top w:val="none" w:sz="0" w:space="0"/>
            <w:left w:val="none" w:sz="0" w:space="0"/>
            <w:bottom w:val="none" w:sz="0" w:space="0"/>
            <w:right w:val="none" w:sz="0" w:space="0"/>
          </w:pgBorders>
          <w:pgNumType w:fmt="decimal"/>
          <w:cols w:space="425" w:num="1"/>
          <w:docGrid w:type="lines" w:linePitch="312" w:charSpace="0"/>
        </w:sectPr>
      </w:pPr>
    </w:p>
    <w:p w14:paraId="506A5635">
      <w:pPr>
        <w:pStyle w:val="7"/>
        <w:ind w:left="0" w:leftChars="0" w:firstLine="0" w:firstLineChars="0"/>
        <w:jc w:val="both"/>
        <w:rPr>
          <w:rFonts w:hint="eastAsia"/>
          <w:lang w:eastAsia="zh-CN"/>
        </w:rPr>
      </w:pPr>
    </w:p>
    <w:p w14:paraId="26556533">
      <w:pPr>
        <w:pStyle w:val="7"/>
        <w:rPr>
          <w:rFonts w:hint="eastAsia"/>
          <w:lang w:eastAsia="zh-CN"/>
        </w:rPr>
      </w:pPr>
    </w:p>
    <w:p w14:paraId="35102106">
      <w:pPr>
        <w:pStyle w:val="7"/>
        <w:rPr>
          <w:rFonts w:hint="eastAsia"/>
          <w:lang w:eastAsia="zh-CN"/>
        </w:rPr>
      </w:pPr>
    </w:p>
    <w:p w14:paraId="33E7BC70">
      <w:pPr>
        <w:pStyle w:val="7"/>
        <w:rPr>
          <w:rFonts w:hint="eastAsia"/>
          <w:lang w:eastAsia="zh-CN"/>
        </w:rPr>
      </w:pPr>
    </w:p>
    <w:p w14:paraId="5AA7BF81">
      <w:pPr>
        <w:pStyle w:val="7"/>
        <w:rPr>
          <w:rFonts w:hint="eastAsia"/>
          <w:lang w:eastAsia="zh-CN"/>
        </w:rPr>
      </w:pPr>
    </w:p>
    <w:p w14:paraId="26522454">
      <w:pPr>
        <w:pStyle w:val="7"/>
        <w:rPr>
          <w:rFonts w:hint="eastAsia"/>
          <w:lang w:eastAsia="zh-CN"/>
        </w:rPr>
      </w:pPr>
    </w:p>
    <w:p w14:paraId="1B69C0C5">
      <w:pPr>
        <w:pStyle w:val="7"/>
        <w:keepNext w:val="0"/>
        <w:keepLines w:val="0"/>
        <w:pageBreakBefore w:val="0"/>
        <w:widowControl w:val="0"/>
        <w:kinsoku/>
        <w:wordWrap/>
        <w:overflowPunct/>
        <w:topLinePunct w:val="0"/>
        <w:autoSpaceDE/>
        <w:autoSpaceDN/>
        <w:bidi w:val="0"/>
        <w:adjustRightInd/>
        <w:snapToGrid/>
        <w:spacing w:before="0" w:beforeLines="0" w:after="0" w:afterLines="0" w:line="240" w:lineRule="auto"/>
        <w:ind w:left="0" w:leftChars="0" w:firstLine="0" w:firstLineChars="0"/>
        <w:jc w:val="both"/>
        <w:textAlignment w:val="auto"/>
        <w:rPr>
          <w:rFonts w:hint="eastAsia"/>
          <w:lang w:eastAsia="zh-CN"/>
        </w:rPr>
      </w:pPr>
    </w:p>
    <w:p w14:paraId="7055C748">
      <w:pPr>
        <w:keepNext/>
        <w:keepLines/>
        <w:pageBreakBefore w:val="0"/>
        <w:widowControl w:val="0"/>
        <w:numPr>
          <w:ilvl w:val="0"/>
          <w:numId w:val="0"/>
        </w:numPr>
        <w:tabs>
          <w:tab w:val="left" w:pos="0"/>
        </w:tabs>
        <w:kinsoku/>
        <w:wordWrap/>
        <w:overflowPunct/>
        <w:topLinePunct w:val="0"/>
        <w:autoSpaceDE/>
        <w:autoSpaceDN/>
        <w:bidi w:val="0"/>
        <w:adjustRightInd w:val="0"/>
        <w:snapToGrid w:val="0"/>
        <w:spacing w:beforeLines="0" w:afterLines="0" w:line="360" w:lineRule="auto"/>
        <w:ind w:leftChars="200"/>
        <w:jc w:val="both"/>
        <w:textAlignment w:val="auto"/>
        <w:outlineLvl w:val="1"/>
        <w:rPr>
          <w:rFonts w:hint="default" w:ascii="Times New Roman" w:hAnsi="Times New Roman" w:eastAsia="仿宋" w:cs="Times New Roman"/>
          <w:b/>
          <w:kern w:val="2"/>
          <w:sz w:val="30"/>
          <w:szCs w:val="24"/>
          <w:lang w:val="en-US" w:eastAsia="zh-CN" w:bidi="ar-SA"/>
        </w:rPr>
      </w:pPr>
      <w:bookmarkStart w:id="490" w:name="_Toc28190"/>
      <w:bookmarkStart w:id="491" w:name="_Toc25154"/>
      <w:bookmarkStart w:id="492" w:name="_Toc4193"/>
      <w:bookmarkStart w:id="493" w:name="_Toc13182"/>
      <w:bookmarkStart w:id="494" w:name="_Toc21084"/>
      <w:bookmarkStart w:id="495" w:name="_Toc6249"/>
      <w:bookmarkStart w:id="496" w:name="_Toc782"/>
      <w:bookmarkStart w:id="497" w:name="_Toc4332"/>
      <w:r>
        <w:rPr>
          <w:rFonts w:hint="eastAsia" w:eastAsia="仿宋" w:cs="Times New Roman"/>
          <w:b/>
          <w:kern w:val="2"/>
          <w:sz w:val="30"/>
          <w:szCs w:val="24"/>
          <w:lang w:val="en-US" w:eastAsia="zh-CN" w:bidi="ar-SA"/>
        </w:rPr>
        <w:t>3.5</w:t>
      </w:r>
      <w:r>
        <w:rPr>
          <w:rFonts w:hint="default" w:ascii="Times New Roman" w:hAnsi="Times New Roman" w:eastAsia="仿宋" w:cs="Times New Roman"/>
          <w:b/>
          <w:kern w:val="2"/>
          <w:sz w:val="30"/>
          <w:szCs w:val="24"/>
          <w:lang w:val="en-US" w:eastAsia="zh-CN" w:bidi="ar-SA"/>
        </w:rPr>
        <w:t xml:space="preserve"> </w:t>
      </w:r>
      <w:bookmarkStart w:id="498" w:name="_Toc30365"/>
      <w:bookmarkStart w:id="499" w:name="_Toc14702"/>
      <w:bookmarkStart w:id="500" w:name="_Toc27797"/>
      <w:r>
        <w:rPr>
          <w:rFonts w:hint="default" w:ascii="Times New Roman" w:hAnsi="Times New Roman" w:eastAsia="仿宋" w:cs="Times New Roman"/>
          <w:b/>
          <w:kern w:val="2"/>
          <w:sz w:val="30"/>
          <w:szCs w:val="24"/>
          <w:lang w:val="en-US" w:eastAsia="zh-CN" w:bidi="ar-SA"/>
        </w:rPr>
        <w:t>滑坡影响因素与变形破坏机制</w:t>
      </w:r>
      <w:bookmarkEnd w:id="490"/>
      <w:bookmarkEnd w:id="491"/>
      <w:bookmarkEnd w:id="492"/>
      <w:bookmarkEnd w:id="493"/>
      <w:bookmarkEnd w:id="494"/>
      <w:bookmarkEnd w:id="495"/>
      <w:bookmarkEnd w:id="496"/>
      <w:bookmarkEnd w:id="497"/>
      <w:bookmarkEnd w:id="498"/>
      <w:bookmarkEnd w:id="499"/>
      <w:bookmarkEnd w:id="500"/>
    </w:p>
    <w:p w14:paraId="5B55305C">
      <w:pPr>
        <w:pStyle w:val="10"/>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560"/>
        <w:textAlignment w:val="auto"/>
        <w:rPr>
          <w:rFonts w:hint="default" w:ascii="Times New Roman" w:hAnsi="Times New Roman" w:eastAsia="仿宋" w:cs="Times New Roman"/>
          <w:color w:val="000000"/>
          <w:sz w:val="28"/>
          <w:szCs w:val="24"/>
        </w:rPr>
      </w:pPr>
      <w:r>
        <w:rPr>
          <w:rFonts w:hint="default" w:ascii="Times New Roman" w:hAnsi="Times New Roman" w:eastAsia="仿宋" w:cs="Times New Roman"/>
          <w:color w:val="000000"/>
          <w:sz w:val="28"/>
          <w:szCs w:val="24"/>
          <w:lang w:eastAsia="zh-CN"/>
        </w:rPr>
        <w:t>滑坡</w:t>
      </w:r>
      <w:r>
        <w:rPr>
          <w:rFonts w:hint="default" w:ascii="Times New Roman" w:hAnsi="Times New Roman" w:eastAsia="仿宋" w:cs="Times New Roman"/>
          <w:color w:val="000000"/>
          <w:sz w:val="28"/>
          <w:szCs w:val="24"/>
        </w:rPr>
        <w:t>的形成和发展变化是多种因素控制和影响的结果，概括起来包括内因、外因两个方面，内因可细分为地层岩性、构造和地形地貌等因素，外因则包括降雨、人类工程活动等。它们对</w:t>
      </w:r>
      <w:r>
        <w:rPr>
          <w:rFonts w:hint="default" w:ascii="Times New Roman" w:hAnsi="Times New Roman" w:eastAsia="仿宋" w:cs="Times New Roman"/>
          <w:color w:val="000000"/>
          <w:sz w:val="28"/>
          <w:szCs w:val="24"/>
          <w:lang w:eastAsia="zh-CN"/>
        </w:rPr>
        <w:t>滑坡</w:t>
      </w:r>
      <w:r>
        <w:rPr>
          <w:rFonts w:hint="default" w:ascii="Times New Roman" w:hAnsi="Times New Roman" w:eastAsia="仿宋" w:cs="Times New Roman"/>
          <w:color w:val="000000"/>
          <w:sz w:val="28"/>
          <w:szCs w:val="24"/>
        </w:rPr>
        <w:t>的形成和发展变化影响特征如下：</w:t>
      </w:r>
    </w:p>
    <w:p w14:paraId="25FE0636">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color w:val="auto"/>
        </w:rPr>
      </w:pPr>
      <w:r>
        <w:rPr>
          <w:rFonts w:hint="default" w:ascii="Times New Roman" w:hAnsi="Times New Roman" w:eastAsia="仿宋" w:cs="Times New Roman"/>
          <w:color w:val="auto"/>
        </w:rPr>
        <w:t>①物质组成：滑坡位于边坡</w:t>
      </w:r>
      <w:r>
        <w:rPr>
          <w:rFonts w:hint="eastAsia" w:eastAsia="仿宋" w:cs="Times New Roman"/>
          <w:color w:val="auto"/>
          <w:lang w:val="en-US" w:eastAsia="zh-CN"/>
        </w:rPr>
        <w:t>下部</w:t>
      </w:r>
      <w:r>
        <w:rPr>
          <w:rFonts w:hint="default" w:ascii="Times New Roman" w:hAnsi="Times New Roman" w:eastAsia="仿宋" w:cs="Times New Roman"/>
          <w:color w:val="auto"/>
        </w:rPr>
        <w:t>，在长期的风化侵蚀等地质作用下，残坡积物质堆积在这一斜坡上；充足的物源是堆积体存在并产生滑坡的客观、先决条件，其分布范围和厚度在很大程度决定了滑坡的规模。</w:t>
      </w:r>
    </w:p>
    <w:p w14:paraId="27B84FD3">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color w:val="auto"/>
        </w:rPr>
      </w:pPr>
      <w:r>
        <w:rPr>
          <w:rFonts w:hint="default" w:ascii="Times New Roman" w:hAnsi="Times New Roman" w:eastAsia="仿宋" w:cs="Times New Roman"/>
          <w:color w:val="auto"/>
        </w:rPr>
        <w:t>②结构特征：滑坡体主要为残坡积</w:t>
      </w:r>
      <w:r>
        <w:rPr>
          <w:rFonts w:hint="eastAsia" w:eastAsia="仿宋" w:cs="Times New Roman"/>
          <w:color w:val="auto"/>
          <w:lang w:val="en-US" w:eastAsia="zh-CN"/>
        </w:rPr>
        <w:t>砂质黏土</w:t>
      </w:r>
      <w:r>
        <w:rPr>
          <w:rFonts w:hint="default" w:ascii="Times New Roman" w:hAnsi="Times New Roman" w:eastAsia="仿宋" w:cs="Times New Roman"/>
          <w:color w:val="auto"/>
        </w:rPr>
        <w:t>，</w:t>
      </w:r>
      <w:r>
        <w:rPr>
          <w:rFonts w:hint="eastAsia" w:eastAsia="仿宋" w:cs="Times New Roman"/>
          <w:color w:val="auto"/>
          <w:lang w:val="en-US" w:eastAsia="zh-CN"/>
        </w:rPr>
        <w:t>上部土体</w:t>
      </w:r>
      <w:r>
        <w:rPr>
          <w:rFonts w:hint="default" w:ascii="Times New Roman" w:hAnsi="Times New Roman" w:eastAsia="仿宋" w:cs="Times New Roman"/>
          <w:color w:val="auto"/>
        </w:rPr>
        <w:t>结构较松散</w:t>
      </w:r>
      <w:r>
        <w:rPr>
          <w:rFonts w:hint="eastAsia" w:eastAsia="仿宋" w:cs="Times New Roman"/>
          <w:color w:val="auto"/>
          <w:lang w:eastAsia="zh-CN"/>
        </w:rPr>
        <w:t>，</w:t>
      </w:r>
      <w:r>
        <w:rPr>
          <w:rFonts w:hint="eastAsia" w:eastAsia="仿宋" w:cs="Times New Roman"/>
          <w:color w:val="auto"/>
          <w:lang w:val="en-US" w:eastAsia="zh-CN"/>
        </w:rPr>
        <w:t>下部土体结构密实</w:t>
      </w:r>
      <w:r>
        <w:rPr>
          <w:rFonts w:hint="default" w:ascii="Times New Roman" w:hAnsi="Times New Roman" w:eastAsia="仿宋" w:cs="Times New Roman"/>
          <w:color w:val="auto"/>
        </w:rPr>
        <w:t>。在降雨入渗作用下，</w:t>
      </w:r>
      <w:r>
        <w:rPr>
          <w:rFonts w:hint="default" w:ascii="Times New Roman" w:hAnsi="Times New Roman" w:eastAsia="仿宋" w:cs="Times New Roman"/>
          <w:color w:val="000000"/>
          <w:kern w:val="2"/>
          <w:sz w:val="28"/>
          <w:szCs w:val="24"/>
          <w:lang w:val="en-US" w:eastAsia="zh-CN" w:bidi="ar-SA"/>
        </w:rPr>
        <w:t>遇到</w:t>
      </w:r>
      <w:r>
        <w:rPr>
          <w:rFonts w:hint="eastAsia" w:ascii="Times New Roman" w:hAnsi="Times New Roman" w:eastAsia="仿宋" w:cs="Times New Roman"/>
          <w:color w:val="000000"/>
          <w:kern w:val="2"/>
          <w:sz w:val="28"/>
          <w:szCs w:val="24"/>
          <w:lang w:val="zh-CN" w:eastAsia="zh-CN" w:bidi="ar-SA"/>
        </w:rPr>
        <w:t>渗透系数差异较大</w:t>
      </w:r>
      <w:r>
        <w:rPr>
          <w:rFonts w:hint="eastAsia" w:ascii="Times New Roman" w:hAnsi="Times New Roman" w:eastAsia="仿宋" w:cs="Times New Roman"/>
          <w:color w:val="000000"/>
          <w:kern w:val="2"/>
          <w:sz w:val="28"/>
          <w:szCs w:val="24"/>
          <w:lang w:val="en-US" w:eastAsia="zh-CN" w:bidi="ar-SA"/>
        </w:rPr>
        <w:t>的</w:t>
      </w:r>
      <w:r>
        <w:rPr>
          <w:rFonts w:hint="default" w:ascii="Times New Roman" w:hAnsi="Times New Roman" w:eastAsia="仿宋" w:cs="Times New Roman"/>
          <w:color w:val="000000"/>
          <w:kern w:val="2"/>
          <w:sz w:val="28"/>
          <w:szCs w:val="24"/>
          <w:lang w:val="en-US" w:eastAsia="zh-CN" w:bidi="ar-SA"/>
        </w:rPr>
        <w:t>相对隔水</w:t>
      </w:r>
      <w:r>
        <w:rPr>
          <w:rFonts w:hint="eastAsia" w:ascii="Times New Roman" w:hAnsi="Times New Roman" w:eastAsia="仿宋" w:cs="Times New Roman"/>
          <w:color w:val="000000"/>
          <w:kern w:val="2"/>
          <w:sz w:val="28"/>
          <w:szCs w:val="24"/>
          <w:lang w:val="en-US" w:eastAsia="zh-CN" w:bidi="ar-SA"/>
        </w:rPr>
        <w:t>层</w:t>
      </w:r>
      <w:r>
        <w:rPr>
          <w:rFonts w:hint="default" w:ascii="Times New Roman" w:hAnsi="Times New Roman" w:eastAsia="仿宋" w:cs="Times New Roman"/>
          <w:color w:val="auto"/>
        </w:rPr>
        <w:t>，</w:t>
      </w:r>
      <w:r>
        <w:rPr>
          <w:rFonts w:hint="eastAsia" w:eastAsia="仿宋" w:cs="Times New Roman"/>
          <w:color w:val="auto"/>
          <w:lang w:val="en-US" w:eastAsia="zh-CN"/>
        </w:rPr>
        <w:t>致使砂质黏土</w:t>
      </w:r>
      <w:r>
        <w:rPr>
          <w:rFonts w:hint="default" w:ascii="Times New Roman" w:hAnsi="Times New Roman" w:eastAsia="仿宋" w:cs="Times New Roman"/>
          <w:color w:val="auto"/>
        </w:rPr>
        <w:t>层被软化，浸蚀破坏，从而形成软弱带，</w:t>
      </w:r>
      <w:r>
        <w:rPr>
          <w:rFonts w:hint="eastAsia" w:ascii="Times New Roman" w:hAnsi="Times New Roman" w:eastAsia="仿宋" w:cs="Times New Roman"/>
          <w:color w:val="auto"/>
          <w:lang w:val="zh-CN"/>
        </w:rPr>
        <w:t>以该软弱面为滑带发生滑移</w:t>
      </w:r>
      <w:r>
        <w:rPr>
          <w:rFonts w:hint="default" w:ascii="Times New Roman" w:hAnsi="Times New Roman" w:eastAsia="仿宋" w:cs="Times New Roman"/>
          <w:color w:val="auto"/>
        </w:rPr>
        <w:t>，从而导致本次坡面土体大面积滑动。</w:t>
      </w:r>
    </w:p>
    <w:p w14:paraId="055BA326">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color w:val="auto"/>
          <w:lang w:val="zh-CN"/>
        </w:rPr>
      </w:pPr>
      <w:r>
        <w:rPr>
          <w:rFonts w:hint="default" w:ascii="Times New Roman" w:hAnsi="Times New Roman" w:eastAsia="仿宋" w:cs="Times New Roman"/>
          <w:color w:val="auto"/>
        </w:rPr>
        <w:t>③降雨：</w:t>
      </w:r>
      <w:r>
        <w:rPr>
          <w:rFonts w:hint="default" w:ascii="Times New Roman" w:hAnsi="Times New Roman" w:eastAsia="仿宋" w:cs="Times New Roman"/>
          <w:color w:val="000000"/>
          <w:kern w:val="2"/>
          <w:sz w:val="28"/>
          <w:szCs w:val="24"/>
          <w:lang w:val="en-US" w:eastAsia="zh-CN" w:bidi="ar-SA"/>
        </w:rPr>
        <w:t>集中且持续的降雨是引起滑坡产生的外部主要影响因素之一。据</w:t>
      </w:r>
      <w:r>
        <w:rPr>
          <w:rFonts w:hint="eastAsia" w:ascii="Times New Roman" w:hAnsi="Times New Roman" w:eastAsia="仿宋" w:cs="Times New Roman"/>
          <w:color w:val="000000"/>
          <w:kern w:val="2"/>
          <w:sz w:val="28"/>
          <w:szCs w:val="24"/>
          <w:lang w:val="en-US" w:eastAsia="zh-CN" w:bidi="ar-SA"/>
        </w:rPr>
        <w:t>恭城瑶族自治县</w:t>
      </w:r>
      <w:r>
        <w:rPr>
          <w:rFonts w:hint="default" w:ascii="Times New Roman" w:hAnsi="Times New Roman" w:eastAsia="仿宋" w:cs="Times New Roman"/>
          <w:color w:val="000000"/>
          <w:kern w:val="2"/>
          <w:sz w:val="28"/>
          <w:szCs w:val="24"/>
          <w:lang w:val="en-US" w:eastAsia="zh-CN" w:bidi="ar-SA"/>
        </w:rPr>
        <w:t>气象站资料显示，</w:t>
      </w:r>
      <w:r>
        <w:rPr>
          <w:rFonts w:hint="eastAsia" w:ascii="Times New Roman" w:hAnsi="Times New Roman" w:eastAsia="仿宋" w:cs="Times New Roman"/>
          <w:color w:val="000000"/>
          <w:kern w:val="2"/>
          <w:sz w:val="28"/>
          <w:szCs w:val="24"/>
          <w:lang w:val="en-US" w:eastAsia="zh-CN" w:bidi="ar-SA"/>
        </w:rPr>
        <w:t>17日0时至18日晚24时莲花镇24小时降雨量为50.0mm，6月17日至6月18日最大小时降雨量为14.0mm，累计降雨量为50.0mm</w:t>
      </w:r>
      <w:r>
        <w:rPr>
          <w:rFonts w:hint="default" w:ascii="Times New Roman" w:hAnsi="Times New Roman" w:eastAsia="仿宋" w:cs="Times New Roman"/>
          <w:color w:val="000000"/>
          <w:kern w:val="2"/>
          <w:sz w:val="28"/>
          <w:szCs w:val="24"/>
          <w:lang w:val="en-US" w:eastAsia="zh-CN" w:bidi="ar-SA"/>
        </w:rPr>
        <w:t>。丰富的降雨一方面形成地表径流和地表水，对边坡进行冲刷、侵蚀，破坏岩土体的完整</w:t>
      </w:r>
      <w:r>
        <w:rPr>
          <w:rFonts w:hint="default" w:ascii="Times New Roman" w:hAnsi="Times New Roman" w:eastAsia="仿宋" w:cs="Times New Roman"/>
          <w:color w:val="auto"/>
        </w:rPr>
        <w:t>性，另一部分转化为地下水产生上述的不良影响。滑坡体短暂的饱</w:t>
      </w:r>
      <w:r>
        <w:rPr>
          <w:rFonts w:hint="eastAsia" w:eastAsia="仿宋" w:cs="Times New Roman"/>
          <w:color w:val="auto"/>
          <w:lang w:val="en-US" w:eastAsia="zh-CN"/>
        </w:rPr>
        <w:t>和</w:t>
      </w:r>
      <w:r>
        <w:rPr>
          <w:rFonts w:hint="default" w:ascii="Times New Roman" w:hAnsi="Times New Roman" w:eastAsia="仿宋" w:cs="Times New Roman"/>
          <w:color w:val="auto"/>
        </w:rPr>
        <w:t>状态，使土体重度增加，抗剪强度等力学指标降低，易形成滑坡。地下水在下渗过程中遇到</w:t>
      </w:r>
      <w:r>
        <w:rPr>
          <w:rFonts w:hint="eastAsia" w:ascii="Times New Roman" w:hAnsi="Times New Roman" w:eastAsia="仿宋" w:cs="Times New Roman"/>
          <w:color w:val="auto"/>
          <w:lang w:val="en-US" w:eastAsia="zh-CN"/>
        </w:rPr>
        <w:t>上部土体和下部土体</w:t>
      </w:r>
      <w:r>
        <w:rPr>
          <w:rFonts w:hint="eastAsia" w:ascii="Times New Roman" w:hAnsi="Times New Roman" w:eastAsia="仿宋" w:cs="Times New Roman"/>
          <w:color w:val="auto"/>
          <w:lang w:val="zh-CN"/>
        </w:rPr>
        <w:t>渗透系数差异较大</w:t>
      </w:r>
      <w:r>
        <w:rPr>
          <w:rFonts w:hint="eastAsia" w:ascii="Times New Roman" w:hAnsi="Times New Roman" w:eastAsia="仿宋" w:cs="Times New Roman"/>
          <w:color w:val="auto"/>
          <w:lang w:val="en-US" w:eastAsia="zh-CN"/>
        </w:rPr>
        <w:t>的相对隔水层</w:t>
      </w:r>
      <w:r>
        <w:rPr>
          <w:rFonts w:hint="default" w:ascii="Times New Roman" w:hAnsi="Times New Roman" w:eastAsia="仿宋" w:cs="Times New Roman"/>
          <w:color w:val="auto"/>
        </w:rPr>
        <w:t>，在该层面形成径流软化接触面附近的土体，从而形成软弱带，滑体</w:t>
      </w:r>
      <w:r>
        <w:rPr>
          <w:rFonts w:hint="eastAsia" w:eastAsia="仿宋" w:cs="Times New Roman"/>
          <w:color w:val="auto"/>
          <w:lang w:val="en-US" w:eastAsia="zh-CN"/>
        </w:rPr>
        <w:t>沿着</w:t>
      </w:r>
      <w:r>
        <w:rPr>
          <w:rFonts w:hint="default" w:ascii="Times New Roman" w:hAnsi="Times New Roman" w:eastAsia="仿宋" w:cs="Times New Roman"/>
          <w:color w:val="auto"/>
        </w:rPr>
        <w:t>软弱带剪出，从而导致本次坡面土体大面积滑动</w:t>
      </w:r>
      <w:r>
        <w:rPr>
          <w:rFonts w:hint="default" w:ascii="Times New Roman" w:hAnsi="Times New Roman" w:eastAsia="仿宋" w:cs="Times New Roman"/>
          <w:color w:val="auto"/>
          <w:lang w:val="zh-CN"/>
        </w:rPr>
        <w:t>。</w:t>
      </w:r>
    </w:p>
    <w:p w14:paraId="57C55431">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23" w:firstLineChars="187"/>
        <w:textAlignment w:val="auto"/>
        <w:rPr>
          <w:rFonts w:hint="default" w:ascii="Times New Roman" w:hAnsi="Times New Roman" w:eastAsia="仿宋" w:cs="Times New Roman"/>
          <w:color w:val="000000"/>
          <w:spacing w:val="4"/>
          <w:sz w:val="28"/>
          <w:szCs w:val="28"/>
        </w:rPr>
      </w:pPr>
      <w:r>
        <w:rPr>
          <w:rFonts w:hint="default" w:ascii="Times New Roman" w:hAnsi="Times New Roman" w:cs="Times New Roman"/>
        </w:rPr>
        <w:t>④</w:t>
      </w:r>
      <w:r>
        <w:rPr>
          <w:rFonts w:hint="default" w:ascii="Times New Roman" w:hAnsi="Times New Roman" w:eastAsia="仿宋" w:cs="Times New Roman"/>
          <w:color w:val="000000"/>
          <w:spacing w:val="4"/>
          <w:sz w:val="28"/>
          <w:szCs w:val="28"/>
        </w:rPr>
        <w:t>人类工程活动</w:t>
      </w:r>
    </w:p>
    <w:p w14:paraId="4045155A">
      <w:pPr>
        <w:pStyle w:val="10"/>
        <w:keepNext w:val="0"/>
        <w:keepLines w:val="0"/>
        <w:pageBreakBefore w:val="0"/>
        <w:widowControl w:val="0"/>
        <w:kinsoku/>
        <w:wordWrap/>
        <w:overflowPunct/>
        <w:topLinePunct w:val="0"/>
        <w:autoSpaceDE/>
        <w:autoSpaceDN/>
        <w:bidi w:val="0"/>
        <w:adjustRightInd w:val="0"/>
        <w:snapToGrid w:val="0"/>
        <w:spacing w:beforeLines="0" w:after="0" w:afterLines="0" w:line="360" w:lineRule="auto"/>
        <w:ind w:firstLine="576"/>
        <w:textAlignment w:val="auto"/>
        <w:rPr>
          <w:rFonts w:hint="default" w:ascii="Times New Roman" w:hAnsi="Times New Roman" w:eastAsia="仿宋" w:cs="Times New Roman"/>
          <w:color w:val="000000"/>
          <w:sz w:val="28"/>
          <w:szCs w:val="24"/>
        </w:rPr>
      </w:pPr>
      <w:r>
        <w:rPr>
          <w:rFonts w:hint="default" w:ascii="Times New Roman" w:hAnsi="Times New Roman" w:eastAsia="仿宋" w:cs="Times New Roman"/>
          <w:color w:val="000000"/>
          <w:spacing w:val="4"/>
          <w:sz w:val="28"/>
          <w:szCs w:val="28"/>
        </w:rPr>
        <w:t>不合理的人类活动也是诱发</w:t>
      </w:r>
      <w:r>
        <w:rPr>
          <w:rFonts w:hint="default" w:ascii="Times New Roman" w:hAnsi="Times New Roman" w:eastAsia="仿宋" w:cs="Times New Roman"/>
          <w:color w:val="000000"/>
          <w:spacing w:val="4"/>
          <w:sz w:val="28"/>
          <w:szCs w:val="28"/>
          <w:lang w:eastAsia="zh-CN"/>
        </w:rPr>
        <w:t>滑坡</w:t>
      </w:r>
      <w:r>
        <w:rPr>
          <w:rFonts w:hint="default" w:ascii="Times New Roman" w:hAnsi="Times New Roman" w:eastAsia="仿宋" w:cs="Times New Roman"/>
          <w:color w:val="000000"/>
          <w:spacing w:val="4"/>
          <w:sz w:val="28"/>
          <w:szCs w:val="28"/>
        </w:rPr>
        <w:t>产生的外部因素之一。</w:t>
      </w:r>
      <w:r>
        <w:rPr>
          <w:rFonts w:hint="eastAsia" w:cs="Times New Roman"/>
          <w:color w:val="000000"/>
          <w:spacing w:val="4"/>
          <w:sz w:val="28"/>
          <w:szCs w:val="28"/>
          <w:lang w:val="zh-CN"/>
        </w:rPr>
        <w:t>治理区</w:t>
      </w:r>
      <w:r>
        <w:rPr>
          <w:rFonts w:hint="default" w:ascii="Times New Roman" w:hAnsi="Times New Roman" w:eastAsia="仿宋" w:cs="Times New Roman"/>
          <w:color w:val="000000"/>
          <w:spacing w:val="4"/>
          <w:sz w:val="28"/>
          <w:szCs w:val="28"/>
          <w:lang w:val="zh-CN"/>
        </w:rPr>
        <w:t>人口居住</w:t>
      </w:r>
      <w:r>
        <w:rPr>
          <w:rFonts w:hint="default" w:ascii="Times New Roman" w:hAnsi="Times New Roman" w:eastAsia="仿宋" w:cs="Times New Roman"/>
          <w:color w:val="000000"/>
          <w:spacing w:val="4"/>
          <w:sz w:val="28"/>
          <w:szCs w:val="28"/>
        </w:rPr>
        <w:t>较为密集</w:t>
      </w:r>
      <w:r>
        <w:rPr>
          <w:rFonts w:hint="default" w:ascii="Times New Roman" w:hAnsi="Times New Roman" w:eastAsia="仿宋" w:cs="Times New Roman"/>
          <w:color w:val="000000"/>
          <w:spacing w:val="4"/>
          <w:sz w:val="28"/>
          <w:szCs w:val="28"/>
          <w:lang w:val="zh-CN"/>
        </w:rPr>
        <w:t>，人类活动较强烈，对</w:t>
      </w:r>
      <w:r>
        <w:rPr>
          <w:rFonts w:hint="default" w:ascii="Times New Roman" w:hAnsi="Times New Roman" w:eastAsia="仿宋" w:cs="Times New Roman"/>
          <w:color w:val="000000"/>
          <w:spacing w:val="4"/>
          <w:sz w:val="28"/>
          <w:szCs w:val="28"/>
          <w:lang w:eastAsia="zh-CN"/>
        </w:rPr>
        <w:t>滑坡</w:t>
      </w:r>
      <w:r>
        <w:rPr>
          <w:rFonts w:hint="default" w:ascii="Times New Roman" w:hAnsi="Times New Roman" w:eastAsia="仿宋" w:cs="Times New Roman"/>
          <w:color w:val="000000"/>
          <w:spacing w:val="4"/>
          <w:sz w:val="28"/>
          <w:szCs w:val="28"/>
          <w:lang w:val="zh-CN"/>
        </w:rPr>
        <w:t>稳定性有直接的影响。</w:t>
      </w:r>
      <w:r>
        <w:rPr>
          <w:rFonts w:hint="eastAsia" w:cs="Times New Roman"/>
          <w:color w:val="000000"/>
          <w:spacing w:val="4"/>
          <w:sz w:val="28"/>
          <w:szCs w:val="28"/>
          <w:lang w:eastAsia="zh-CN"/>
        </w:rPr>
        <w:t>治理区</w:t>
      </w:r>
      <w:r>
        <w:rPr>
          <w:rFonts w:hint="default" w:ascii="Times New Roman" w:hAnsi="Times New Roman" w:eastAsia="仿宋" w:cs="Times New Roman"/>
          <w:color w:val="000000"/>
          <w:spacing w:val="4"/>
          <w:sz w:val="28"/>
          <w:szCs w:val="28"/>
        </w:rPr>
        <w:t>内由于山多地少，山脚下居民建房多依山而建，进行人工切坡建房</w:t>
      </w:r>
      <w:r>
        <w:rPr>
          <w:rFonts w:hint="default" w:ascii="Times New Roman" w:hAnsi="Times New Roman" w:eastAsia="仿宋" w:cs="Times New Roman"/>
          <w:color w:val="000000"/>
          <w:spacing w:val="4"/>
          <w:sz w:val="28"/>
          <w:szCs w:val="28"/>
          <w:lang w:val="zh-CN"/>
        </w:rPr>
        <w:t>。</w:t>
      </w:r>
      <w:r>
        <w:rPr>
          <w:rFonts w:hint="default" w:ascii="Times New Roman" w:hAnsi="Times New Roman" w:eastAsia="仿宋" w:cs="Times New Roman"/>
          <w:sz w:val="28"/>
          <w:szCs w:val="28"/>
        </w:rPr>
        <w:t>破坏了坡体原有的平衡，从而降低了坡体的稳定性。</w:t>
      </w:r>
    </w:p>
    <w:p w14:paraId="25C6B901">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76"/>
        <w:textAlignment w:val="auto"/>
        <w:rPr>
          <w:rFonts w:hint="default" w:ascii="Times New Roman" w:hAnsi="Times New Roman" w:eastAsia="仿宋" w:cs="Times New Roman"/>
          <w:color w:val="000000"/>
          <w:sz w:val="28"/>
          <w:szCs w:val="22"/>
        </w:rPr>
      </w:pPr>
      <w:r>
        <w:rPr>
          <w:rFonts w:hint="default" w:ascii="Times New Roman" w:hAnsi="Times New Roman" w:eastAsia="仿宋" w:cs="Times New Roman"/>
          <w:color w:val="000000"/>
          <w:spacing w:val="4"/>
          <w:sz w:val="28"/>
          <w:szCs w:val="28"/>
          <w:lang w:eastAsia="zh-CN"/>
        </w:rPr>
        <w:t>滑坡</w:t>
      </w:r>
      <w:r>
        <w:rPr>
          <w:rFonts w:hint="default" w:ascii="Times New Roman" w:hAnsi="Times New Roman" w:eastAsia="仿宋" w:cs="Times New Roman"/>
          <w:color w:val="000000"/>
          <w:sz w:val="28"/>
          <w:szCs w:val="24"/>
        </w:rPr>
        <w:t>变形破坏机制：</w:t>
      </w:r>
      <w:r>
        <w:rPr>
          <w:rFonts w:hint="default" w:ascii="Times New Roman" w:hAnsi="Times New Roman" w:eastAsia="仿宋" w:cs="Times New Roman"/>
          <w:color w:val="000000"/>
          <w:sz w:val="28"/>
          <w:szCs w:val="22"/>
          <w:lang w:val="zh-CN"/>
        </w:rPr>
        <w:t>地下水在下渗过程中遇到</w:t>
      </w:r>
      <w:r>
        <w:rPr>
          <w:rFonts w:hint="default" w:ascii="Times New Roman" w:hAnsi="Times New Roman" w:eastAsia="仿宋" w:cs="Times New Roman"/>
          <w:color w:val="000000"/>
          <w:sz w:val="28"/>
          <w:szCs w:val="24"/>
        </w:rPr>
        <w:t>位于</w:t>
      </w:r>
      <w:r>
        <w:rPr>
          <w:rFonts w:hint="default" w:ascii="Times New Roman" w:hAnsi="Times New Roman" w:eastAsia="仿宋" w:cs="Times New Roman"/>
          <w:sz w:val="28"/>
          <w:szCs w:val="28"/>
        </w:rPr>
        <w:t>第四系残坡积</w:t>
      </w:r>
      <w:r>
        <w:rPr>
          <w:rFonts w:hint="eastAsia" w:eastAsia="仿宋" w:cs="Times New Roman"/>
          <w:sz w:val="28"/>
          <w:szCs w:val="28"/>
          <w:lang w:val="en-US" w:eastAsia="zh-CN"/>
        </w:rPr>
        <w:t>砂质黏土层中</w:t>
      </w:r>
      <w:r>
        <w:rPr>
          <w:rFonts w:hint="eastAsia" w:ascii="Times New Roman" w:hAnsi="Times New Roman" w:eastAsia="仿宋" w:cs="Times New Roman"/>
          <w:color w:val="auto"/>
          <w:lang w:val="zh-CN"/>
        </w:rPr>
        <w:t>渗透系数差异较大</w:t>
      </w:r>
      <w:r>
        <w:rPr>
          <w:rFonts w:hint="eastAsia" w:ascii="Times New Roman" w:hAnsi="Times New Roman" w:eastAsia="仿宋" w:cs="Times New Roman"/>
          <w:color w:val="auto"/>
          <w:lang w:val="en-US" w:eastAsia="zh-CN"/>
        </w:rPr>
        <w:t>的相对隔水层</w:t>
      </w:r>
      <w:r>
        <w:rPr>
          <w:rFonts w:hint="default" w:ascii="Times New Roman" w:hAnsi="Times New Roman" w:eastAsia="仿宋" w:cs="Times New Roman"/>
          <w:color w:val="000000"/>
          <w:sz w:val="28"/>
          <w:szCs w:val="22"/>
          <w:lang w:val="zh-CN"/>
        </w:rPr>
        <w:t>，并在该层面以上滞留，从而使该层面被软化形成了软弱结构面（</w:t>
      </w:r>
      <w:r>
        <w:rPr>
          <w:rFonts w:hint="default" w:ascii="Times New Roman" w:hAnsi="Times New Roman" w:eastAsia="仿宋" w:cs="Times New Roman"/>
          <w:color w:val="000000"/>
          <w:sz w:val="28"/>
          <w:szCs w:val="22"/>
        </w:rPr>
        <w:t>滑带</w:t>
      </w:r>
      <w:r>
        <w:rPr>
          <w:rFonts w:hint="default" w:ascii="Times New Roman" w:hAnsi="Times New Roman" w:eastAsia="仿宋" w:cs="Times New Roman"/>
          <w:color w:val="000000"/>
          <w:sz w:val="28"/>
          <w:szCs w:val="22"/>
          <w:lang w:val="zh-CN"/>
        </w:rPr>
        <w:t>），</w:t>
      </w:r>
      <w:r>
        <w:rPr>
          <w:rFonts w:hint="default" w:ascii="Times New Roman" w:hAnsi="Times New Roman" w:eastAsia="仿宋" w:cs="Times New Roman"/>
          <w:color w:val="000000"/>
          <w:sz w:val="28"/>
          <w:szCs w:val="22"/>
        </w:rPr>
        <w:t>即形成了</w:t>
      </w:r>
      <w:r>
        <w:rPr>
          <w:rFonts w:hint="default" w:ascii="Times New Roman" w:hAnsi="Times New Roman" w:eastAsia="仿宋" w:cs="Times New Roman"/>
          <w:color w:val="000000"/>
          <w:spacing w:val="4"/>
          <w:sz w:val="28"/>
          <w:szCs w:val="28"/>
          <w:lang w:eastAsia="zh-CN"/>
        </w:rPr>
        <w:t>滑坡</w:t>
      </w:r>
      <w:r>
        <w:rPr>
          <w:rFonts w:hint="default" w:ascii="Times New Roman" w:hAnsi="Times New Roman" w:eastAsia="仿宋" w:cs="Times New Roman"/>
          <w:color w:val="000000"/>
          <w:sz w:val="28"/>
          <w:szCs w:val="22"/>
        </w:rPr>
        <w:t>的滑动面，同时地表水渗入滑带以上的</w:t>
      </w:r>
      <w:r>
        <w:rPr>
          <w:rFonts w:hint="default" w:ascii="Times New Roman" w:hAnsi="Times New Roman" w:eastAsia="仿宋" w:cs="Times New Roman"/>
          <w:color w:val="000000"/>
          <w:sz w:val="28"/>
          <w:szCs w:val="22"/>
          <w:lang w:eastAsia="zh-CN"/>
        </w:rPr>
        <w:t>滑坡</w:t>
      </w:r>
      <w:r>
        <w:rPr>
          <w:rFonts w:hint="default" w:ascii="Times New Roman" w:hAnsi="Times New Roman" w:eastAsia="仿宋" w:cs="Times New Roman"/>
          <w:color w:val="000000"/>
          <w:sz w:val="28"/>
          <w:szCs w:val="22"/>
        </w:rPr>
        <w:t>坡体土中，增大了</w:t>
      </w:r>
      <w:r>
        <w:rPr>
          <w:rFonts w:hint="default" w:ascii="Times New Roman" w:hAnsi="Times New Roman" w:eastAsia="仿宋" w:cs="Times New Roman"/>
          <w:color w:val="000000"/>
          <w:sz w:val="28"/>
          <w:szCs w:val="22"/>
          <w:lang w:eastAsia="zh-CN"/>
        </w:rPr>
        <w:t>滑坡</w:t>
      </w:r>
      <w:r>
        <w:rPr>
          <w:rFonts w:hint="default" w:ascii="Times New Roman" w:hAnsi="Times New Roman" w:eastAsia="仿宋" w:cs="Times New Roman"/>
          <w:color w:val="000000"/>
          <w:sz w:val="28"/>
          <w:szCs w:val="22"/>
        </w:rPr>
        <w:t>体的容重，最终导致</w:t>
      </w:r>
      <w:r>
        <w:rPr>
          <w:rFonts w:hint="default" w:ascii="Times New Roman" w:hAnsi="Times New Roman" w:eastAsia="仿宋" w:cs="Times New Roman"/>
          <w:color w:val="000000"/>
          <w:spacing w:val="4"/>
          <w:sz w:val="28"/>
          <w:szCs w:val="28"/>
          <w:lang w:eastAsia="zh-CN"/>
        </w:rPr>
        <w:t>滑坡</w:t>
      </w:r>
      <w:r>
        <w:rPr>
          <w:rFonts w:hint="default" w:ascii="Times New Roman" w:hAnsi="Times New Roman" w:eastAsia="仿宋" w:cs="Times New Roman"/>
          <w:color w:val="000000"/>
          <w:sz w:val="28"/>
          <w:szCs w:val="22"/>
        </w:rPr>
        <w:t>体沿着滑带向下</w:t>
      </w:r>
      <w:r>
        <w:rPr>
          <w:rFonts w:hint="default" w:ascii="Times New Roman" w:hAnsi="Times New Roman" w:eastAsia="仿宋" w:cs="Times New Roman"/>
          <w:color w:val="000000"/>
          <w:spacing w:val="4"/>
          <w:sz w:val="28"/>
          <w:szCs w:val="28"/>
        </w:rPr>
        <w:t>发生蠕动变形，</w:t>
      </w:r>
      <w:r>
        <w:rPr>
          <w:rFonts w:hint="default" w:ascii="Times New Roman" w:hAnsi="Times New Roman" w:eastAsia="仿宋" w:cs="Times New Roman"/>
          <w:color w:val="000000"/>
          <w:sz w:val="28"/>
          <w:szCs w:val="22"/>
        </w:rPr>
        <w:t>形成</w:t>
      </w:r>
      <w:r>
        <w:rPr>
          <w:rFonts w:hint="default" w:ascii="Times New Roman" w:hAnsi="Times New Roman" w:eastAsia="仿宋" w:cs="Times New Roman"/>
          <w:color w:val="000000"/>
          <w:sz w:val="28"/>
          <w:szCs w:val="22"/>
          <w:lang w:eastAsia="zh-CN"/>
        </w:rPr>
        <w:t>滑坡</w:t>
      </w:r>
      <w:r>
        <w:rPr>
          <w:rFonts w:hint="default" w:ascii="Times New Roman" w:hAnsi="Times New Roman" w:eastAsia="仿宋" w:cs="Times New Roman"/>
          <w:color w:val="000000"/>
          <w:sz w:val="28"/>
          <w:szCs w:val="22"/>
        </w:rPr>
        <w:t>地质灾害。</w:t>
      </w:r>
    </w:p>
    <w:p w14:paraId="6F9FF40D">
      <w:pPr>
        <w:rPr>
          <w:rFonts w:hint="eastAsia"/>
          <w:lang w:eastAsia="zh-CN"/>
        </w:rPr>
      </w:pPr>
      <w:r>
        <w:rPr>
          <w:rFonts w:hint="eastAsia"/>
          <w:lang w:eastAsia="zh-CN"/>
        </w:rPr>
        <w:br w:type="page"/>
      </w:r>
    </w:p>
    <w:p w14:paraId="33C43FFD">
      <w:pPr>
        <w:pStyle w:val="2"/>
        <w:spacing w:beforeLines="0" w:afterLines="0"/>
        <w:ind w:left="0" w:leftChars="0" w:firstLine="643" w:firstLineChars="200"/>
        <w:jc w:val="both"/>
        <w:rPr>
          <w:rFonts w:hint="default" w:ascii="Times New Roman" w:hAnsi="Times New Roman" w:eastAsia="仿宋" w:cs="Times New Roman"/>
          <w:sz w:val="32"/>
          <w:szCs w:val="24"/>
        </w:rPr>
      </w:pPr>
      <w:bookmarkStart w:id="501" w:name="_Toc8104"/>
      <w:bookmarkStart w:id="502" w:name="_Toc20869"/>
      <w:bookmarkStart w:id="503" w:name="_Toc22642"/>
      <w:bookmarkStart w:id="504" w:name="_Toc31802"/>
      <w:bookmarkStart w:id="505" w:name="_Toc27612"/>
      <w:bookmarkStart w:id="506" w:name="_Toc22405"/>
      <w:bookmarkStart w:id="507" w:name="_Toc10488"/>
      <w:bookmarkStart w:id="508" w:name="_Toc2195"/>
      <w:bookmarkStart w:id="509" w:name="_Toc24914"/>
      <w:bookmarkStart w:id="510" w:name="_Toc17890"/>
      <w:bookmarkStart w:id="511" w:name="_Toc29067"/>
      <w:r>
        <w:rPr>
          <w:rFonts w:hint="eastAsia" w:eastAsia="仿宋" w:cs="Times New Roman"/>
          <w:sz w:val="32"/>
          <w:szCs w:val="24"/>
          <w:lang w:val="en-US" w:eastAsia="zh-CN"/>
        </w:rPr>
        <w:t>4</w:t>
      </w:r>
      <w:r>
        <w:rPr>
          <w:rFonts w:hint="eastAsia" w:eastAsia="仿宋" w:cs="Times New Roman"/>
          <w:sz w:val="32"/>
          <w:szCs w:val="24"/>
          <w:lang w:eastAsia="zh-CN"/>
        </w:rPr>
        <w:t>滑坡</w:t>
      </w:r>
      <w:r>
        <w:rPr>
          <w:rFonts w:hint="default" w:ascii="Times New Roman" w:hAnsi="Times New Roman" w:eastAsia="仿宋" w:cs="Times New Roman"/>
          <w:sz w:val="32"/>
          <w:szCs w:val="24"/>
        </w:rPr>
        <w:t>推力计算及稳定性评价</w:t>
      </w:r>
      <w:bookmarkEnd w:id="501"/>
      <w:bookmarkEnd w:id="502"/>
      <w:bookmarkEnd w:id="503"/>
      <w:bookmarkEnd w:id="504"/>
      <w:bookmarkEnd w:id="505"/>
      <w:bookmarkEnd w:id="506"/>
      <w:bookmarkEnd w:id="507"/>
      <w:bookmarkEnd w:id="508"/>
      <w:bookmarkEnd w:id="509"/>
      <w:bookmarkEnd w:id="510"/>
      <w:bookmarkEnd w:id="511"/>
    </w:p>
    <w:p w14:paraId="76FEF0A8">
      <w:pPr>
        <w:keepNext/>
        <w:keepLines/>
        <w:pageBreakBefore w:val="0"/>
        <w:widowControl w:val="0"/>
        <w:numPr>
          <w:ilvl w:val="0"/>
          <w:numId w:val="0"/>
        </w:numPr>
        <w:tabs>
          <w:tab w:val="left" w:pos="0"/>
        </w:tabs>
        <w:kinsoku/>
        <w:wordWrap/>
        <w:overflowPunct/>
        <w:topLinePunct w:val="0"/>
        <w:autoSpaceDE/>
        <w:autoSpaceDN/>
        <w:bidi w:val="0"/>
        <w:adjustRightInd w:val="0"/>
        <w:snapToGrid w:val="0"/>
        <w:spacing w:beforeLines="0" w:afterLines="0" w:line="360" w:lineRule="auto"/>
        <w:ind w:leftChars="200"/>
        <w:jc w:val="both"/>
        <w:textAlignment w:val="auto"/>
        <w:outlineLvl w:val="1"/>
        <w:rPr>
          <w:rFonts w:hint="default" w:ascii="Times New Roman" w:hAnsi="Times New Roman" w:eastAsia="仿宋" w:cs="Times New Roman"/>
          <w:b/>
          <w:kern w:val="2"/>
          <w:sz w:val="30"/>
          <w:szCs w:val="24"/>
          <w:lang w:val="en-US" w:eastAsia="zh-CN" w:bidi="ar-SA"/>
        </w:rPr>
      </w:pPr>
      <w:bookmarkStart w:id="512" w:name="_Toc743"/>
      <w:bookmarkStart w:id="513" w:name="_Toc24122"/>
      <w:bookmarkStart w:id="514" w:name="_Toc19196"/>
      <w:bookmarkStart w:id="515" w:name="_Toc12263"/>
      <w:bookmarkStart w:id="516" w:name="_Toc26590"/>
      <w:bookmarkStart w:id="517" w:name="_Toc13242"/>
      <w:bookmarkStart w:id="518" w:name="_Toc9996"/>
      <w:bookmarkStart w:id="519" w:name="_Toc29238"/>
      <w:r>
        <w:rPr>
          <w:rFonts w:hint="eastAsia" w:eastAsia="仿宋" w:cs="Times New Roman"/>
          <w:b/>
          <w:kern w:val="2"/>
          <w:sz w:val="30"/>
          <w:szCs w:val="24"/>
          <w:lang w:val="en-US" w:eastAsia="zh-CN" w:bidi="ar-SA"/>
        </w:rPr>
        <w:t>4.1</w:t>
      </w:r>
      <w:r>
        <w:rPr>
          <w:rFonts w:hint="default" w:ascii="Times New Roman" w:hAnsi="Times New Roman" w:eastAsia="仿宋" w:cs="Times New Roman"/>
          <w:b/>
          <w:kern w:val="2"/>
          <w:sz w:val="30"/>
          <w:szCs w:val="24"/>
          <w:lang w:val="en-US" w:eastAsia="zh-CN" w:bidi="ar-SA"/>
        </w:rPr>
        <w:t xml:space="preserve"> </w:t>
      </w:r>
      <w:bookmarkStart w:id="520" w:name="_Toc29579"/>
      <w:bookmarkStart w:id="521" w:name="_Toc13317"/>
      <w:bookmarkStart w:id="522" w:name="_Toc5036"/>
      <w:r>
        <w:rPr>
          <w:rFonts w:hint="default" w:ascii="Times New Roman" w:hAnsi="Times New Roman" w:eastAsia="仿宋" w:cs="Times New Roman"/>
          <w:b/>
          <w:kern w:val="2"/>
          <w:sz w:val="30"/>
          <w:szCs w:val="24"/>
          <w:lang w:val="en-US" w:eastAsia="zh-CN" w:bidi="ar-SA"/>
        </w:rPr>
        <w:t>计算模型与工况</w:t>
      </w:r>
      <w:bookmarkEnd w:id="512"/>
      <w:bookmarkEnd w:id="513"/>
      <w:bookmarkEnd w:id="514"/>
      <w:bookmarkEnd w:id="515"/>
      <w:bookmarkEnd w:id="516"/>
      <w:bookmarkEnd w:id="517"/>
      <w:bookmarkEnd w:id="518"/>
      <w:bookmarkEnd w:id="519"/>
      <w:bookmarkEnd w:id="520"/>
      <w:bookmarkEnd w:id="521"/>
      <w:bookmarkEnd w:id="522"/>
    </w:p>
    <w:p w14:paraId="31AF00A6">
      <w:pPr>
        <w:pStyle w:val="4"/>
        <w:pageBreakBefore w:val="0"/>
        <w:widowControl w:val="0"/>
        <w:kinsoku/>
        <w:wordWrap/>
        <w:overflowPunct/>
        <w:topLinePunct w:val="0"/>
        <w:autoSpaceDE/>
        <w:autoSpaceDN/>
        <w:bidi w:val="0"/>
        <w:adjustRightInd w:val="0"/>
        <w:snapToGrid w:val="0"/>
        <w:spacing w:beforeLines="0" w:afterLines="0" w:line="360" w:lineRule="auto"/>
        <w:ind w:firstLine="562" w:firstLineChars="0"/>
        <w:textAlignment w:val="auto"/>
        <w:rPr>
          <w:rFonts w:hint="default" w:ascii="Times New Roman" w:hAnsi="Times New Roman" w:eastAsia="仿宋" w:cs="Times New Roman"/>
          <w:sz w:val="28"/>
          <w:szCs w:val="24"/>
        </w:rPr>
      </w:pPr>
      <w:bookmarkStart w:id="523" w:name="_Toc5474"/>
      <w:bookmarkStart w:id="524" w:name="_Toc10371"/>
      <w:bookmarkStart w:id="525" w:name="_Toc21641"/>
      <w:bookmarkStart w:id="526" w:name="_Toc18836"/>
      <w:bookmarkStart w:id="527" w:name="_Toc1897"/>
      <w:bookmarkStart w:id="528" w:name="_Toc27928"/>
      <w:bookmarkStart w:id="529" w:name="_Toc16160"/>
      <w:bookmarkStart w:id="530" w:name="_Toc17443"/>
      <w:bookmarkStart w:id="531" w:name="_Toc6584"/>
      <w:bookmarkStart w:id="532" w:name="_Toc9161"/>
      <w:bookmarkStart w:id="533" w:name="_Toc4745"/>
      <w:r>
        <w:rPr>
          <w:rFonts w:hint="eastAsia" w:eastAsia="仿宋" w:cs="Times New Roman"/>
          <w:sz w:val="28"/>
          <w:szCs w:val="24"/>
          <w:lang w:val="en-US" w:eastAsia="zh-CN"/>
        </w:rPr>
        <w:t>4.1.1</w:t>
      </w:r>
      <w:r>
        <w:rPr>
          <w:rFonts w:hint="default" w:ascii="Times New Roman" w:hAnsi="Times New Roman" w:eastAsia="仿宋" w:cs="Times New Roman"/>
          <w:sz w:val="28"/>
          <w:szCs w:val="24"/>
        </w:rPr>
        <w:t>计算模型</w:t>
      </w:r>
      <w:bookmarkEnd w:id="523"/>
      <w:bookmarkEnd w:id="524"/>
      <w:bookmarkEnd w:id="525"/>
      <w:bookmarkEnd w:id="526"/>
      <w:bookmarkEnd w:id="527"/>
      <w:bookmarkEnd w:id="528"/>
      <w:bookmarkEnd w:id="529"/>
      <w:bookmarkEnd w:id="530"/>
      <w:bookmarkEnd w:id="531"/>
      <w:bookmarkEnd w:id="532"/>
      <w:bookmarkEnd w:id="533"/>
    </w:p>
    <w:p w14:paraId="17BD6077">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6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依据《滑坡防治设计规范》(GB/T 38509-2020)中表1，确定本次</w:t>
      </w:r>
      <w:r>
        <w:rPr>
          <w:rFonts w:hint="eastAsia" w:eastAsia="仿宋" w:cs="Times New Roman"/>
          <w:sz w:val="28"/>
          <w:szCs w:val="24"/>
          <w:lang w:val="en-US" w:eastAsia="zh-CN"/>
        </w:rPr>
        <w:t>孔里</w:t>
      </w:r>
      <w:r>
        <w:rPr>
          <w:rFonts w:hint="default" w:ascii="Times New Roman" w:hAnsi="Times New Roman" w:eastAsia="仿宋" w:cs="Times New Roman"/>
          <w:sz w:val="28"/>
          <w:szCs w:val="24"/>
        </w:rPr>
        <w:t>村滑坡的滑坡防治工程重要性等级为Ш级</w:t>
      </w:r>
      <w:r>
        <w:rPr>
          <w:rFonts w:hint="eastAsia" w:eastAsia="仿宋" w:cs="Times New Roman"/>
          <w:sz w:val="28"/>
          <w:szCs w:val="24"/>
          <w:lang w:eastAsia="zh-CN"/>
        </w:rPr>
        <w:t>。</w:t>
      </w:r>
      <w:r>
        <w:rPr>
          <w:rFonts w:hint="default" w:ascii="Times New Roman" w:hAnsi="Times New Roman" w:eastAsia="仿宋" w:cs="Times New Roman"/>
          <w:sz w:val="28"/>
          <w:szCs w:val="24"/>
        </w:rPr>
        <w:t>据勘查分析，</w:t>
      </w:r>
      <w:r>
        <w:rPr>
          <w:rFonts w:hint="eastAsia" w:eastAsia="仿宋" w:cs="Times New Roman"/>
          <w:sz w:val="28"/>
          <w:szCs w:val="24"/>
          <w:lang w:val="en-US" w:eastAsia="zh-CN"/>
        </w:rPr>
        <w:t>由于滑坡前缘变形明显，后缘存在张拉裂缝，并在钻探过程中发现</w:t>
      </w:r>
      <w:r>
        <w:rPr>
          <w:rFonts w:hint="eastAsia" w:eastAsia="仿宋" w:cs="Times New Roman"/>
          <w:sz w:val="28"/>
          <w:szCs w:val="24"/>
          <w:lang w:eastAsia="zh-CN"/>
        </w:rPr>
        <w:t>滑坡</w:t>
      </w:r>
      <w:r>
        <w:rPr>
          <w:rFonts w:hint="default" w:ascii="Times New Roman" w:hAnsi="Times New Roman" w:eastAsia="仿宋" w:cs="Times New Roman"/>
          <w:sz w:val="28"/>
          <w:szCs w:val="24"/>
        </w:rPr>
        <w:t>滑动面（滑动面位于</w:t>
      </w:r>
      <w:r>
        <w:rPr>
          <w:rFonts w:hint="eastAsia" w:eastAsia="仿宋" w:cs="Times New Roman"/>
          <w:sz w:val="28"/>
          <w:szCs w:val="24"/>
          <w:lang w:val="en-US" w:eastAsia="zh-CN"/>
        </w:rPr>
        <w:t>砂质黏土土层中的相对隔水层</w:t>
      </w:r>
      <w:r>
        <w:rPr>
          <w:rFonts w:hint="default" w:ascii="Times New Roman" w:hAnsi="Times New Roman" w:eastAsia="仿宋" w:cs="Times New Roman"/>
          <w:sz w:val="28"/>
          <w:szCs w:val="24"/>
        </w:rPr>
        <w:t>）确定滑动面</w:t>
      </w:r>
      <w:r>
        <w:rPr>
          <w:rFonts w:hint="eastAsia" w:eastAsia="仿宋" w:cs="Times New Roman"/>
          <w:sz w:val="28"/>
          <w:szCs w:val="24"/>
          <w:lang w:val="en-US" w:eastAsia="zh-CN"/>
        </w:rPr>
        <w:t>在均质土层中呈近似折线形</w:t>
      </w:r>
      <w:r>
        <w:rPr>
          <w:rFonts w:hint="default" w:ascii="Times New Roman" w:hAnsi="Times New Roman" w:eastAsia="仿宋" w:cs="Times New Roman"/>
          <w:sz w:val="28"/>
          <w:szCs w:val="24"/>
        </w:rPr>
        <w:t>，采用理正边坡分析软件中</w:t>
      </w:r>
      <w:r>
        <w:rPr>
          <w:rFonts w:hint="eastAsia" w:eastAsia="仿宋" w:cs="Times New Roman"/>
          <w:sz w:val="28"/>
          <w:szCs w:val="24"/>
          <w:lang w:val="en-US" w:eastAsia="zh-CN"/>
        </w:rPr>
        <w:t>折线</w:t>
      </w:r>
      <w:r>
        <w:rPr>
          <w:rFonts w:hint="default" w:ascii="Times New Roman" w:hAnsi="Times New Roman" w:eastAsia="仿宋" w:cs="Times New Roman"/>
          <w:sz w:val="28"/>
          <w:szCs w:val="24"/>
        </w:rPr>
        <w:t>滑动面的方法对</w:t>
      </w:r>
      <w:r>
        <w:rPr>
          <w:rFonts w:hint="eastAsia" w:eastAsia="仿宋" w:cs="Times New Roman"/>
          <w:sz w:val="28"/>
          <w:szCs w:val="24"/>
          <w:lang w:eastAsia="zh-CN"/>
        </w:rPr>
        <w:t>滑坡</w:t>
      </w:r>
      <w:r>
        <w:rPr>
          <w:rFonts w:hint="default" w:ascii="Times New Roman" w:hAnsi="Times New Roman" w:eastAsia="仿宋" w:cs="Times New Roman"/>
          <w:sz w:val="28"/>
          <w:szCs w:val="24"/>
        </w:rPr>
        <w:t>主剖面1-1'进行计算。</w:t>
      </w:r>
      <w:r>
        <w:rPr>
          <w:rFonts w:hint="eastAsia" w:eastAsia="仿宋" w:cs="Times New Roman"/>
          <w:sz w:val="28"/>
          <w:szCs w:val="24"/>
          <w:lang w:val="en-US" w:eastAsia="zh-CN"/>
        </w:rPr>
        <w:t>由于滑坡第一次发生滑动，后缘附近发生下挫，形成了高3.5m的陡坎，经现场初步调查，推测陡坎可能在坡体上直接剪出，故对滑坡1-1′上部剖面采用圆弧法自动搜索最危险滑裂面进行计算。具体见计算书。</w:t>
      </w:r>
    </w:p>
    <w:p w14:paraId="3F6BE550">
      <w:pPr>
        <w:pStyle w:val="4"/>
        <w:pageBreakBefore w:val="0"/>
        <w:widowControl w:val="0"/>
        <w:kinsoku/>
        <w:wordWrap/>
        <w:overflowPunct/>
        <w:topLinePunct w:val="0"/>
        <w:autoSpaceDE/>
        <w:autoSpaceDN/>
        <w:bidi w:val="0"/>
        <w:adjustRightInd w:val="0"/>
        <w:snapToGrid w:val="0"/>
        <w:spacing w:beforeLines="0" w:afterLines="0" w:line="360" w:lineRule="auto"/>
        <w:ind w:firstLine="562" w:firstLineChars="0"/>
        <w:textAlignment w:val="auto"/>
        <w:rPr>
          <w:rFonts w:hint="default" w:ascii="Times New Roman" w:hAnsi="Times New Roman" w:eastAsia="仿宋" w:cs="Times New Roman"/>
          <w:sz w:val="28"/>
          <w:szCs w:val="24"/>
        </w:rPr>
      </w:pPr>
      <w:bookmarkStart w:id="534" w:name="_Toc21403"/>
      <w:bookmarkStart w:id="535" w:name="_Toc2043"/>
      <w:bookmarkStart w:id="536" w:name="_Toc23444"/>
      <w:bookmarkStart w:id="537" w:name="_Toc18046"/>
      <w:bookmarkStart w:id="538" w:name="_Toc28930"/>
      <w:bookmarkStart w:id="539" w:name="_Toc26538"/>
      <w:bookmarkStart w:id="540" w:name="_Toc2476"/>
      <w:bookmarkStart w:id="541" w:name="_Toc23590"/>
      <w:r>
        <w:rPr>
          <w:rFonts w:hint="eastAsia" w:eastAsia="仿宋" w:cs="Times New Roman"/>
          <w:sz w:val="28"/>
          <w:szCs w:val="24"/>
          <w:lang w:val="en-US" w:eastAsia="zh-CN"/>
        </w:rPr>
        <w:t>4.1.2</w:t>
      </w:r>
      <w:r>
        <w:rPr>
          <w:rFonts w:hint="default" w:ascii="Times New Roman" w:hAnsi="Times New Roman" w:eastAsia="仿宋" w:cs="Times New Roman"/>
          <w:sz w:val="28"/>
          <w:szCs w:val="24"/>
        </w:rPr>
        <w:t xml:space="preserve"> </w:t>
      </w:r>
      <w:bookmarkStart w:id="542" w:name="_Toc30177"/>
      <w:bookmarkStart w:id="543" w:name="_Toc3524"/>
      <w:bookmarkStart w:id="544" w:name="_Toc3459"/>
      <w:r>
        <w:rPr>
          <w:rFonts w:hint="default" w:ascii="Times New Roman" w:hAnsi="Times New Roman" w:eastAsia="仿宋" w:cs="Times New Roman"/>
          <w:sz w:val="28"/>
          <w:szCs w:val="24"/>
        </w:rPr>
        <w:t>工况组合及安全系数</w:t>
      </w:r>
      <w:bookmarkEnd w:id="534"/>
      <w:bookmarkEnd w:id="535"/>
      <w:bookmarkEnd w:id="536"/>
      <w:bookmarkEnd w:id="537"/>
      <w:bookmarkEnd w:id="538"/>
      <w:bookmarkEnd w:id="539"/>
      <w:bookmarkEnd w:id="540"/>
      <w:bookmarkEnd w:id="541"/>
      <w:bookmarkEnd w:id="542"/>
      <w:bookmarkEnd w:id="543"/>
      <w:bookmarkEnd w:id="544"/>
    </w:p>
    <w:p w14:paraId="6BA91228">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6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由于降雨荷载对</w:t>
      </w:r>
      <w:r>
        <w:rPr>
          <w:rFonts w:hint="eastAsia" w:eastAsia="仿宋" w:cs="Times New Roman"/>
          <w:sz w:val="28"/>
          <w:szCs w:val="24"/>
          <w:lang w:eastAsia="zh-CN"/>
        </w:rPr>
        <w:t>滑坡</w:t>
      </w:r>
      <w:r>
        <w:rPr>
          <w:rFonts w:hint="default" w:ascii="Times New Roman" w:hAnsi="Times New Roman" w:eastAsia="仿宋" w:cs="Times New Roman"/>
          <w:sz w:val="28"/>
          <w:szCs w:val="24"/>
        </w:rPr>
        <w:t>的稳定性影响较大，依据《滑坡防治设计规范》（GB/T38509-2020），故拟采用2种工况对</w:t>
      </w:r>
      <w:r>
        <w:rPr>
          <w:rFonts w:hint="eastAsia" w:eastAsia="仿宋" w:cs="Times New Roman"/>
          <w:sz w:val="28"/>
          <w:szCs w:val="24"/>
          <w:lang w:eastAsia="zh-CN"/>
        </w:rPr>
        <w:t>滑坡</w:t>
      </w:r>
      <w:r>
        <w:rPr>
          <w:rFonts w:hint="default" w:ascii="Times New Roman" w:hAnsi="Times New Roman" w:eastAsia="仿宋" w:cs="Times New Roman"/>
          <w:sz w:val="28"/>
          <w:szCs w:val="24"/>
        </w:rPr>
        <w:t>进行稳定性分析及推力计算，其中工况Ⅰ为设计工况，工况Ⅱ为校核工况。本次勘探由于钻探手段单一及勘查时间较短的原因，导致计算时无法计算出动水压力及静水压力，但在稳定性计算中从偏安全方面考虑，稳定性计算时采用安全系数取区间值的最大值及岩土体的饱和参数。</w:t>
      </w:r>
    </w:p>
    <w:p w14:paraId="1A19CE46">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60"/>
        <w:textAlignment w:val="auto"/>
        <w:rPr>
          <w:rFonts w:hint="eastAsia" w:ascii="Times New Roman" w:hAnsi="Times New Roman" w:eastAsia="仿宋" w:cs="Times New Roman"/>
          <w:sz w:val="28"/>
          <w:szCs w:val="24"/>
          <w:lang w:val="en-US" w:eastAsia="zh-CN"/>
        </w:rPr>
      </w:pPr>
      <w:r>
        <w:rPr>
          <w:rFonts w:hint="default" w:ascii="Times New Roman" w:hAnsi="Times New Roman" w:eastAsia="仿宋" w:cs="Times New Roman"/>
          <w:sz w:val="28"/>
          <w:szCs w:val="24"/>
        </w:rPr>
        <w:t xml:space="preserve">工况Ⅰ：设计       基本荷载，       </w:t>
      </w:r>
      <w:r>
        <w:rPr>
          <w:rFonts w:hint="default" w:ascii="Times New Roman" w:hAnsi="Times New Roman" w:eastAsia="仿宋" w:cs="Times New Roman"/>
          <w:sz w:val="24"/>
          <w:szCs w:val="24"/>
        </w:rPr>
        <w:t xml:space="preserve">  </w:t>
      </w:r>
      <w:r>
        <w:rPr>
          <w:rFonts w:hint="default" w:ascii="Times New Roman" w:hAnsi="Times New Roman" w:eastAsia="仿宋" w:cs="Times New Roman"/>
          <w:sz w:val="28"/>
          <w:szCs w:val="24"/>
        </w:rPr>
        <w:t xml:space="preserve">     本项目工况Ⅰ：Ks=1.2</w:t>
      </w:r>
      <w:r>
        <w:rPr>
          <w:rFonts w:hint="eastAsia" w:eastAsia="仿宋" w:cs="Times New Roman"/>
          <w:sz w:val="28"/>
          <w:szCs w:val="24"/>
          <w:lang w:val="en-US" w:eastAsia="zh-CN"/>
        </w:rPr>
        <w:t>0</w:t>
      </w:r>
    </w:p>
    <w:p w14:paraId="2AA3C082">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6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 xml:space="preserve">工况Ⅱ：校核   </w:t>
      </w:r>
      <w:r>
        <w:rPr>
          <w:rFonts w:hint="default" w:ascii="Times New Roman" w:hAnsi="Times New Roman" w:eastAsia="仿宋" w:cs="Times New Roman"/>
          <w:sz w:val="18"/>
          <w:szCs w:val="18"/>
        </w:rPr>
        <w:t xml:space="preserve">  </w:t>
      </w:r>
      <w:r>
        <w:rPr>
          <w:rFonts w:hint="default" w:ascii="Times New Roman" w:hAnsi="Times New Roman" w:eastAsia="仿宋" w:cs="Times New Roman"/>
          <w:sz w:val="28"/>
          <w:szCs w:val="24"/>
        </w:rPr>
        <w:t xml:space="preserve">  基本荷载+降雨荷载      本项目工况Ⅱ：Ks=1.15</w:t>
      </w:r>
    </w:p>
    <w:p w14:paraId="0677B652">
      <w:pPr>
        <w:keepNext/>
        <w:keepLines/>
        <w:pageBreakBefore w:val="0"/>
        <w:widowControl w:val="0"/>
        <w:numPr>
          <w:ilvl w:val="0"/>
          <w:numId w:val="0"/>
        </w:numPr>
        <w:tabs>
          <w:tab w:val="left" w:pos="0"/>
        </w:tabs>
        <w:kinsoku/>
        <w:wordWrap/>
        <w:overflowPunct/>
        <w:topLinePunct w:val="0"/>
        <w:autoSpaceDE/>
        <w:autoSpaceDN/>
        <w:bidi w:val="0"/>
        <w:adjustRightInd w:val="0"/>
        <w:snapToGrid w:val="0"/>
        <w:spacing w:beforeLines="0" w:afterLines="0" w:line="360" w:lineRule="auto"/>
        <w:ind w:leftChars="200"/>
        <w:jc w:val="both"/>
        <w:textAlignment w:val="auto"/>
        <w:outlineLvl w:val="1"/>
        <w:rPr>
          <w:rFonts w:hint="default" w:ascii="Times New Roman" w:hAnsi="Times New Roman" w:eastAsia="仿宋" w:cs="Times New Roman"/>
          <w:b/>
          <w:kern w:val="2"/>
          <w:sz w:val="30"/>
          <w:szCs w:val="24"/>
          <w:lang w:val="en-US" w:eastAsia="zh-CN" w:bidi="ar-SA"/>
        </w:rPr>
      </w:pPr>
      <w:bookmarkStart w:id="545" w:name="_Toc7837"/>
      <w:bookmarkStart w:id="546" w:name="_Toc7570"/>
      <w:bookmarkStart w:id="547" w:name="_Toc14419"/>
      <w:bookmarkStart w:id="548" w:name="_Toc13112"/>
      <w:bookmarkStart w:id="549" w:name="_Toc19823"/>
      <w:bookmarkStart w:id="550" w:name="_Toc25737"/>
      <w:bookmarkStart w:id="551" w:name="_Toc13746"/>
      <w:bookmarkStart w:id="552" w:name="_Toc22331"/>
      <w:r>
        <w:rPr>
          <w:rFonts w:hint="eastAsia" w:eastAsia="仿宋" w:cs="Times New Roman"/>
          <w:b/>
          <w:kern w:val="2"/>
          <w:sz w:val="30"/>
          <w:szCs w:val="24"/>
          <w:lang w:val="en-US" w:eastAsia="zh-CN" w:bidi="ar-SA"/>
        </w:rPr>
        <w:t>4.2</w:t>
      </w:r>
      <w:r>
        <w:rPr>
          <w:rFonts w:hint="default" w:ascii="Times New Roman" w:hAnsi="Times New Roman" w:eastAsia="仿宋" w:cs="Times New Roman"/>
          <w:b/>
          <w:kern w:val="2"/>
          <w:sz w:val="30"/>
          <w:szCs w:val="24"/>
          <w:lang w:val="en-US" w:eastAsia="zh-CN" w:bidi="ar-SA"/>
        </w:rPr>
        <w:t xml:space="preserve"> </w:t>
      </w:r>
      <w:bookmarkStart w:id="553" w:name="_Toc19223"/>
      <w:bookmarkStart w:id="554" w:name="_Toc5032"/>
      <w:bookmarkStart w:id="555" w:name="_Toc23136"/>
      <w:r>
        <w:rPr>
          <w:rFonts w:hint="default" w:ascii="Times New Roman" w:hAnsi="Times New Roman" w:eastAsia="仿宋" w:cs="Times New Roman"/>
          <w:b/>
          <w:kern w:val="2"/>
          <w:sz w:val="30"/>
          <w:szCs w:val="24"/>
          <w:lang w:val="en-US" w:eastAsia="zh-CN" w:bidi="ar-SA"/>
        </w:rPr>
        <w:t>计算方法与参数选取</w:t>
      </w:r>
      <w:bookmarkEnd w:id="545"/>
      <w:bookmarkEnd w:id="546"/>
      <w:bookmarkEnd w:id="547"/>
      <w:bookmarkEnd w:id="548"/>
      <w:bookmarkEnd w:id="549"/>
      <w:bookmarkEnd w:id="550"/>
      <w:bookmarkEnd w:id="551"/>
      <w:bookmarkEnd w:id="552"/>
      <w:bookmarkEnd w:id="553"/>
      <w:bookmarkEnd w:id="554"/>
      <w:bookmarkEnd w:id="555"/>
    </w:p>
    <w:p w14:paraId="1708C234">
      <w:pPr>
        <w:pStyle w:val="4"/>
        <w:pageBreakBefore w:val="0"/>
        <w:widowControl w:val="0"/>
        <w:kinsoku/>
        <w:wordWrap/>
        <w:overflowPunct/>
        <w:topLinePunct w:val="0"/>
        <w:autoSpaceDE/>
        <w:autoSpaceDN/>
        <w:bidi w:val="0"/>
        <w:adjustRightInd w:val="0"/>
        <w:snapToGrid w:val="0"/>
        <w:spacing w:beforeLines="0" w:afterLines="0" w:line="360" w:lineRule="auto"/>
        <w:ind w:firstLine="562" w:firstLineChars="0"/>
        <w:textAlignment w:val="auto"/>
        <w:rPr>
          <w:rFonts w:hint="default" w:ascii="Times New Roman" w:hAnsi="Times New Roman" w:eastAsia="仿宋" w:cs="Times New Roman"/>
          <w:sz w:val="28"/>
          <w:szCs w:val="24"/>
        </w:rPr>
      </w:pPr>
      <w:bookmarkStart w:id="556" w:name="_Toc4937"/>
      <w:bookmarkStart w:id="557" w:name="_Toc14869"/>
      <w:bookmarkStart w:id="558" w:name="_Toc15675"/>
      <w:bookmarkStart w:id="559" w:name="_Toc10861"/>
      <w:bookmarkStart w:id="560" w:name="_Toc17961"/>
      <w:bookmarkStart w:id="561" w:name="_Toc5485"/>
      <w:bookmarkStart w:id="562" w:name="_Toc27467"/>
      <w:bookmarkStart w:id="563" w:name="_Toc12163"/>
      <w:r>
        <w:rPr>
          <w:rFonts w:hint="eastAsia" w:eastAsia="仿宋" w:cs="Times New Roman"/>
          <w:sz w:val="28"/>
          <w:szCs w:val="24"/>
          <w:lang w:val="en-US" w:eastAsia="zh-CN"/>
        </w:rPr>
        <w:t>4.2.1</w:t>
      </w:r>
      <w:r>
        <w:rPr>
          <w:rFonts w:hint="default" w:ascii="Times New Roman" w:hAnsi="Times New Roman" w:eastAsia="仿宋" w:cs="Times New Roman"/>
          <w:sz w:val="28"/>
          <w:szCs w:val="24"/>
        </w:rPr>
        <w:t xml:space="preserve"> </w:t>
      </w:r>
      <w:bookmarkStart w:id="564" w:name="_Toc17087"/>
      <w:bookmarkStart w:id="565" w:name="_Toc7978"/>
      <w:bookmarkStart w:id="566" w:name="_Toc8122"/>
      <w:r>
        <w:rPr>
          <w:rFonts w:hint="default" w:ascii="Times New Roman" w:hAnsi="Times New Roman" w:eastAsia="仿宋" w:cs="Times New Roman"/>
          <w:sz w:val="28"/>
          <w:szCs w:val="24"/>
        </w:rPr>
        <w:t>计算方法</w:t>
      </w:r>
      <w:bookmarkEnd w:id="556"/>
      <w:bookmarkEnd w:id="557"/>
      <w:bookmarkEnd w:id="558"/>
      <w:bookmarkEnd w:id="559"/>
      <w:bookmarkEnd w:id="560"/>
      <w:bookmarkEnd w:id="561"/>
      <w:bookmarkEnd w:id="562"/>
      <w:bookmarkEnd w:id="563"/>
      <w:bookmarkEnd w:id="564"/>
      <w:bookmarkEnd w:id="565"/>
      <w:bookmarkEnd w:id="566"/>
    </w:p>
    <w:p w14:paraId="01CA7029">
      <w:pPr>
        <w:pStyle w:val="8"/>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60" w:firstLineChars="200"/>
        <w:jc w:val="both"/>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勘查分析，整个</w:t>
      </w:r>
      <w:r>
        <w:rPr>
          <w:rFonts w:hint="eastAsia" w:eastAsia="仿宋" w:cs="Times New Roman"/>
          <w:sz w:val="28"/>
          <w:szCs w:val="24"/>
          <w:lang w:val="en-US" w:eastAsia="zh-CN"/>
        </w:rPr>
        <w:t>滑坡体</w:t>
      </w:r>
      <w:r>
        <w:rPr>
          <w:rFonts w:hint="default" w:ascii="Times New Roman" w:hAnsi="Times New Roman" w:eastAsia="仿宋" w:cs="Times New Roman"/>
          <w:sz w:val="28"/>
          <w:szCs w:val="24"/>
        </w:rPr>
        <w:t>在强降雨影响下可能沿</w:t>
      </w:r>
      <w:r>
        <w:rPr>
          <w:rFonts w:hint="eastAsia" w:eastAsia="仿宋" w:cs="Times New Roman"/>
          <w:sz w:val="28"/>
          <w:szCs w:val="24"/>
          <w:lang w:val="en-US" w:eastAsia="zh-CN"/>
        </w:rPr>
        <w:t>砂质黏土中的软弱结构面</w:t>
      </w:r>
      <w:r>
        <w:rPr>
          <w:rFonts w:hint="default" w:ascii="Times New Roman" w:hAnsi="Times New Roman" w:eastAsia="仿宋" w:cs="Times New Roman"/>
          <w:sz w:val="28"/>
          <w:szCs w:val="24"/>
        </w:rPr>
        <w:t>产生</w:t>
      </w:r>
      <w:r>
        <w:rPr>
          <w:rFonts w:hint="eastAsia" w:eastAsia="仿宋" w:cs="Times New Roman"/>
          <w:sz w:val="28"/>
          <w:szCs w:val="24"/>
          <w:lang w:val="en-US" w:eastAsia="zh-CN"/>
        </w:rPr>
        <w:t>类圆弧型</w:t>
      </w:r>
      <w:r>
        <w:rPr>
          <w:rFonts w:hint="default" w:ascii="Times New Roman" w:hAnsi="Times New Roman" w:eastAsia="仿宋" w:cs="Times New Roman"/>
          <w:sz w:val="28"/>
          <w:szCs w:val="24"/>
        </w:rPr>
        <w:t>蠕动变形，稳定系数及剩余下滑力计算按</w:t>
      </w:r>
      <w:r>
        <w:rPr>
          <w:rFonts w:hint="eastAsia" w:eastAsia="仿宋" w:cs="Times New Roman"/>
          <w:sz w:val="28"/>
          <w:szCs w:val="24"/>
          <w:lang w:val="en-US" w:eastAsia="zh-CN"/>
        </w:rPr>
        <w:t>圆弧法</w:t>
      </w:r>
      <w:r>
        <w:rPr>
          <w:rFonts w:hint="default" w:ascii="Times New Roman" w:hAnsi="Times New Roman" w:eastAsia="仿宋" w:cs="Times New Roman"/>
          <w:sz w:val="28"/>
          <w:szCs w:val="24"/>
        </w:rPr>
        <w:t>进行计算</w:t>
      </w:r>
      <w:r>
        <w:rPr>
          <w:rFonts w:hint="eastAsia" w:eastAsia="仿宋" w:cs="Times New Roman"/>
          <w:sz w:val="28"/>
          <w:szCs w:val="24"/>
          <w:lang w:eastAsia="zh-CN"/>
        </w:rPr>
        <w:t>。</w:t>
      </w:r>
      <w:r>
        <w:rPr>
          <w:rFonts w:hint="eastAsia" w:eastAsia="仿宋" w:cs="Times New Roman"/>
          <w:sz w:val="28"/>
          <w:szCs w:val="24"/>
          <w:lang w:val="en-US" w:eastAsia="zh-CN"/>
        </w:rPr>
        <w:t>采用理正岩土工程计算分析7.0软件进行条块模拟分析</w:t>
      </w:r>
      <w:r>
        <w:rPr>
          <w:rFonts w:hint="default" w:ascii="Times New Roman" w:hAnsi="Times New Roman" w:eastAsia="仿宋" w:cs="Times New Roman"/>
          <w:sz w:val="28"/>
          <w:szCs w:val="24"/>
        </w:rPr>
        <w:t>。分条块计算见图4-</w:t>
      </w:r>
      <w:r>
        <w:rPr>
          <w:rFonts w:hint="eastAsia" w:eastAsia="仿宋" w:cs="Times New Roman"/>
          <w:sz w:val="28"/>
          <w:szCs w:val="24"/>
          <w:lang w:val="en-US" w:eastAsia="zh-CN"/>
        </w:rPr>
        <w:t>1</w:t>
      </w:r>
      <w:r>
        <w:rPr>
          <w:rFonts w:hint="default" w:ascii="Times New Roman" w:hAnsi="Times New Roman" w:eastAsia="仿宋" w:cs="Times New Roman"/>
          <w:sz w:val="28"/>
          <w:szCs w:val="24"/>
        </w:rPr>
        <w:t>。</w:t>
      </w:r>
    </w:p>
    <w:p w14:paraId="2F1F8724">
      <w:pPr>
        <w:pStyle w:val="6"/>
        <w:jc w:val="center"/>
        <w:rPr>
          <w:rFonts w:hint="eastAsia"/>
          <w:b/>
          <w:bCs/>
          <w:lang w:eastAsia="zh-CN"/>
        </w:rPr>
      </w:pPr>
      <w:r>
        <w:drawing>
          <wp:inline distT="0" distB="0" distL="114300" distR="114300">
            <wp:extent cx="5946140" cy="4038600"/>
            <wp:effectExtent l="0" t="0" r="16510" b="0"/>
            <wp:docPr id="13" name="图片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7"/>
                    <pic:cNvPicPr>
                      <a:picLocks noChangeAspect="1"/>
                    </pic:cNvPicPr>
                  </pic:nvPicPr>
                  <pic:blipFill>
                    <a:blip r:embed="rId26"/>
                    <a:stretch>
                      <a:fillRect/>
                    </a:stretch>
                  </pic:blipFill>
                  <pic:spPr>
                    <a:xfrm>
                      <a:off x="0" y="0"/>
                      <a:ext cx="5946140" cy="4038600"/>
                    </a:xfrm>
                    <a:prstGeom prst="rect">
                      <a:avLst/>
                    </a:prstGeom>
                    <a:noFill/>
                    <a:ln>
                      <a:noFill/>
                    </a:ln>
                  </pic:spPr>
                </pic:pic>
              </a:graphicData>
            </a:graphic>
          </wp:inline>
        </w:drawing>
      </w:r>
    </w:p>
    <w:p w14:paraId="43BF4BD3">
      <w:pPr>
        <w:pStyle w:val="6"/>
        <w:ind w:firstLine="3373" w:firstLineChars="1400"/>
        <w:rPr>
          <w:rFonts w:hint="eastAsia" w:ascii="仿宋" w:hAnsi="仿宋" w:eastAsia="仿宋" w:cs="仿宋"/>
          <w:b/>
          <w:bCs/>
          <w:sz w:val="24"/>
          <w:szCs w:val="24"/>
        </w:rPr>
      </w:pPr>
      <w:r>
        <w:rPr>
          <w:rFonts w:hint="eastAsia" w:ascii="仿宋" w:hAnsi="仿宋" w:eastAsia="仿宋" w:cs="仿宋"/>
          <w:b/>
          <w:bCs/>
          <w:sz w:val="24"/>
          <w:szCs w:val="24"/>
        </w:rPr>
        <w:t>图4-1  1-1'</w:t>
      </w:r>
      <w:r>
        <w:rPr>
          <w:rFonts w:hint="eastAsia" w:ascii="仿宋" w:hAnsi="仿宋" w:eastAsia="仿宋" w:cs="仿宋"/>
          <w:b/>
          <w:bCs/>
          <w:sz w:val="24"/>
          <w:szCs w:val="24"/>
          <w:lang w:val="en-US" w:eastAsia="zh-CN"/>
        </w:rPr>
        <w:t>剖面</w:t>
      </w:r>
      <w:r>
        <w:rPr>
          <w:rFonts w:hint="eastAsia" w:ascii="仿宋" w:hAnsi="仿宋" w:eastAsia="仿宋" w:cs="仿宋"/>
          <w:b/>
          <w:bCs/>
          <w:sz w:val="24"/>
          <w:szCs w:val="24"/>
        </w:rPr>
        <w:t>条块简图</w:t>
      </w:r>
    </w:p>
    <w:p w14:paraId="41E67A84">
      <w:pPr>
        <w:pStyle w:val="7"/>
        <w:rPr>
          <w:rFonts w:hint="eastAsia"/>
        </w:rPr>
      </w:pPr>
      <w:r>
        <w:drawing>
          <wp:inline distT="0" distB="0" distL="114300" distR="114300">
            <wp:extent cx="4488180" cy="4117975"/>
            <wp:effectExtent l="0" t="0" r="7620" b="15875"/>
            <wp:docPr id="1"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51"/>
                    <pic:cNvPicPr>
                      <a:picLocks noChangeAspect="1"/>
                    </pic:cNvPicPr>
                  </pic:nvPicPr>
                  <pic:blipFill>
                    <a:blip r:embed="rId27"/>
                    <a:stretch>
                      <a:fillRect/>
                    </a:stretch>
                  </pic:blipFill>
                  <pic:spPr>
                    <a:xfrm>
                      <a:off x="0" y="0"/>
                      <a:ext cx="4488180" cy="4117975"/>
                    </a:xfrm>
                    <a:prstGeom prst="rect">
                      <a:avLst/>
                    </a:prstGeom>
                    <a:noFill/>
                    <a:ln>
                      <a:noFill/>
                    </a:ln>
                  </pic:spPr>
                </pic:pic>
              </a:graphicData>
            </a:graphic>
          </wp:inline>
        </w:drawing>
      </w:r>
    </w:p>
    <w:p w14:paraId="632DC801">
      <w:pPr>
        <w:pStyle w:val="7"/>
        <w:ind w:firstLine="3373" w:firstLineChars="1400"/>
        <w:jc w:val="both"/>
        <w:rPr>
          <w:rFonts w:hint="default" w:eastAsia="仿宋"/>
          <w:lang w:val="en-US" w:eastAsia="zh-CN"/>
        </w:rPr>
      </w:pPr>
      <w:r>
        <w:rPr>
          <w:rFonts w:hint="eastAsia" w:ascii="仿宋" w:hAnsi="仿宋" w:eastAsia="仿宋" w:cs="仿宋"/>
          <w:b/>
          <w:bCs/>
          <w:sz w:val="24"/>
          <w:szCs w:val="24"/>
          <w:lang w:val="en-US" w:eastAsia="zh-CN"/>
        </w:rPr>
        <w:t>图4-2  1-1′上边坡剖面条块计算简图</w:t>
      </w:r>
    </w:p>
    <w:p w14:paraId="5F2CB309">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1）</w:t>
      </w:r>
      <w:r>
        <w:rPr>
          <w:rFonts w:hint="eastAsia" w:eastAsia="仿宋" w:cs="Times New Roman"/>
          <w:sz w:val="28"/>
          <w:szCs w:val="24"/>
          <w:lang w:val="en-US" w:eastAsia="zh-CN"/>
        </w:rPr>
        <w:t>圆弧</w:t>
      </w:r>
      <w:r>
        <w:rPr>
          <w:rFonts w:hint="default" w:ascii="Times New Roman" w:hAnsi="Times New Roman" w:eastAsia="仿宋" w:cs="Times New Roman"/>
          <w:sz w:val="28"/>
          <w:szCs w:val="24"/>
        </w:rPr>
        <w:t>型稳定系数k计算公式如下：</w:t>
      </w:r>
    </w:p>
    <w:p w14:paraId="362E67D0">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jc w:val="center"/>
        <w:textAlignment w:val="auto"/>
        <w:rPr>
          <w:rFonts w:hint="default" w:ascii="Times New Roman" w:hAnsi="Times New Roman" w:eastAsia="仿宋" w:cs="Times New Roman"/>
          <w:sz w:val="28"/>
          <w:szCs w:val="28"/>
          <w:lang w:eastAsia="zh-CN"/>
        </w:rPr>
      </w:pPr>
      <w:r>
        <w:rPr>
          <w:rFonts w:hint="default" w:ascii="Times New Roman" w:hAnsi="Times New Roman" w:eastAsia="仿宋" w:cs="Times New Roman"/>
          <w:sz w:val="28"/>
          <w:szCs w:val="28"/>
        </w:rPr>
        <w:drawing>
          <wp:inline distT="0" distB="0" distL="114300" distR="114300">
            <wp:extent cx="4324985" cy="600075"/>
            <wp:effectExtent l="0" t="0" r="18415" b="9525"/>
            <wp:docPr id="75" name="图片 73" descr="捕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3" descr="捕获"/>
                    <pic:cNvPicPr>
                      <a:picLocks noChangeAspect="1"/>
                    </pic:cNvPicPr>
                  </pic:nvPicPr>
                  <pic:blipFill>
                    <a:blip r:embed="rId28"/>
                    <a:stretch>
                      <a:fillRect/>
                    </a:stretch>
                  </pic:blipFill>
                  <pic:spPr>
                    <a:xfrm>
                      <a:off x="0" y="0"/>
                      <a:ext cx="4324985" cy="600075"/>
                    </a:xfrm>
                    <a:prstGeom prst="rect">
                      <a:avLst/>
                    </a:prstGeom>
                    <a:noFill/>
                    <a:ln>
                      <a:noFill/>
                    </a:ln>
                  </pic:spPr>
                </pic:pic>
              </a:graphicData>
            </a:graphic>
          </wp:inline>
        </w:drawing>
      </w:r>
      <w:r>
        <w:rPr>
          <w:rFonts w:hint="default" w:ascii="Times New Roman" w:hAnsi="Times New Roman" w:eastAsia="仿宋" w:cs="Times New Roman"/>
          <w:sz w:val="28"/>
          <w:szCs w:val="28"/>
        </w:rPr>
        <w:t xml:space="preserve">    </w:t>
      </w:r>
      <w:r>
        <w:rPr>
          <w:rFonts w:hint="default" w:ascii="Times New Roman" w:hAnsi="Times New Roman" w:eastAsia="仿宋" w:cs="Times New Roman"/>
          <w:sz w:val="28"/>
          <w:szCs w:val="28"/>
          <w:lang w:eastAsia="zh-CN"/>
        </w:rPr>
        <w:t>（</w:t>
      </w:r>
      <w:r>
        <w:rPr>
          <w:rFonts w:hint="eastAsia" w:ascii="Times New Roman" w:hAnsi="Times New Roman" w:cs="Times New Roman"/>
          <w:sz w:val="28"/>
          <w:szCs w:val="28"/>
          <w:lang w:eastAsia="zh-CN"/>
        </w:rPr>
        <w:t>式</w:t>
      </w:r>
      <w:r>
        <w:rPr>
          <w:rFonts w:hint="default" w:ascii="Times New Roman" w:hAnsi="Times New Roman" w:eastAsia="仿宋" w:cs="Times New Roman"/>
          <w:sz w:val="28"/>
          <w:szCs w:val="28"/>
          <w:lang w:val="en-US" w:eastAsia="zh-CN"/>
        </w:rPr>
        <w:t>4-1</w:t>
      </w:r>
      <w:r>
        <w:rPr>
          <w:rFonts w:hint="default" w:ascii="Times New Roman" w:hAnsi="Times New Roman" w:eastAsia="仿宋" w:cs="Times New Roman"/>
          <w:sz w:val="28"/>
          <w:szCs w:val="28"/>
          <w:lang w:eastAsia="zh-CN"/>
        </w:rPr>
        <w:t>）</w:t>
      </w:r>
    </w:p>
    <w:p w14:paraId="2C4BD1CA">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式中：</w:t>
      </w:r>
      <w:r>
        <w:rPr>
          <w:rFonts w:hint="default" w:ascii="Times New Roman" w:hAnsi="Times New Roman" w:eastAsia="仿宋" w:cs="Times New Roman"/>
          <w:i/>
          <w:sz w:val="28"/>
          <w:szCs w:val="28"/>
        </w:rPr>
        <w:t>W</w:t>
      </w:r>
      <w:r>
        <w:rPr>
          <w:rFonts w:hint="default" w:ascii="Times New Roman" w:hAnsi="Times New Roman" w:eastAsia="仿宋" w:cs="Times New Roman"/>
          <w:i/>
          <w:sz w:val="28"/>
          <w:szCs w:val="28"/>
          <w:vertAlign w:val="subscript"/>
        </w:rPr>
        <w:t>i</w:t>
      </w:r>
      <w:r>
        <w:rPr>
          <w:rFonts w:hint="default" w:ascii="Times New Roman" w:hAnsi="Times New Roman" w:eastAsia="仿宋" w:cs="Times New Roman"/>
          <w:sz w:val="28"/>
          <w:szCs w:val="28"/>
        </w:rPr>
        <w:t>――垂直荷载（kN/m</w:t>
      </w:r>
      <w:r>
        <w:rPr>
          <w:rFonts w:hint="default" w:ascii="Times New Roman" w:hAnsi="Times New Roman" w:eastAsia="仿宋" w:cs="Times New Roman"/>
          <w:sz w:val="28"/>
          <w:szCs w:val="28"/>
          <w:vertAlign w:val="superscript"/>
        </w:rPr>
        <w:t>3</w:t>
      </w:r>
      <w:r>
        <w:rPr>
          <w:rFonts w:hint="default" w:ascii="Times New Roman" w:hAnsi="Times New Roman" w:eastAsia="仿宋" w:cs="Times New Roman"/>
          <w:sz w:val="28"/>
          <w:szCs w:val="28"/>
        </w:rPr>
        <w:t>）；</w:t>
      </w:r>
    </w:p>
    <w:p w14:paraId="3258033D">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z w:val="28"/>
          <w:szCs w:val="28"/>
        </w:rPr>
      </w:pPr>
      <w:r>
        <w:rPr>
          <w:rFonts w:hint="default" w:ascii="Times New Roman" w:hAnsi="Times New Roman" w:eastAsia="仿宋" w:cs="Times New Roman"/>
          <w:i/>
          <w:sz w:val="28"/>
          <w:szCs w:val="28"/>
        </w:rPr>
        <w:t>Q</w:t>
      </w:r>
      <w:r>
        <w:rPr>
          <w:rFonts w:hint="default" w:ascii="Times New Roman" w:hAnsi="Times New Roman" w:eastAsia="仿宋" w:cs="Times New Roman"/>
          <w:i/>
          <w:sz w:val="28"/>
          <w:szCs w:val="28"/>
          <w:vertAlign w:val="subscript"/>
        </w:rPr>
        <w:t>i</w:t>
      </w:r>
      <w:r>
        <w:rPr>
          <w:rFonts w:hint="default" w:ascii="Times New Roman" w:hAnsi="Times New Roman" w:eastAsia="仿宋" w:cs="Times New Roman"/>
          <w:sz w:val="28"/>
          <w:szCs w:val="28"/>
        </w:rPr>
        <w:t>――水平荷载（kN/m</w:t>
      </w:r>
      <w:r>
        <w:rPr>
          <w:rFonts w:hint="default" w:ascii="Times New Roman" w:hAnsi="Times New Roman" w:eastAsia="仿宋" w:cs="Times New Roman"/>
          <w:sz w:val="28"/>
          <w:szCs w:val="28"/>
          <w:vertAlign w:val="superscript"/>
        </w:rPr>
        <w:t>3</w:t>
      </w:r>
      <w:r>
        <w:rPr>
          <w:rFonts w:hint="default" w:ascii="Times New Roman" w:hAnsi="Times New Roman" w:eastAsia="仿宋" w:cs="Times New Roman"/>
          <w:sz w:val="28"/>
          <w:szCs w:val="28"/>
        </w:rPr>
        <w:t>）；</w:t>
      </w:r>
    </w:p>
    <w:p w14:paraId="0E18D9B7">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z w:val="28"/>
          <w:szCs w:val="28"/>
          <w:vertAlign w:val="superscript"/>
        </w:rPr>
      </w:pPr>
      <w:r>
        <w:rPr>
          <w:rFonts w:hint="default" w:ascii="Times New Roman" w:hAnsi="Times New Roman" w:eastAsia="仿宋" w:cs="Times New Roman"/>
          <w:i/>
          <w:sz w:val="28"/>
          <w:szCs w:val="28"/>
        </w:rPr>
        <w:t>U</w:t>
      </w:r>
      <w:r>
        <w:rPr>
          <w:rFonts w:hint="default" w:ascii="Times New Roman" w:hAnsi="Times New Roman" w:eastAsia="仿宋" w:cs="Times New Roman"/>
          <w:i/>
          <w:sz w:val="28"/>
          <w:szCs w:val="28"/>
          <w:vertAlign w:val="subscript"/>
        </w:rPr>
        <w:t>i</w:t>
      </w:r>
      <w:r>
        <w:rPr>
          <w:rFonts w:hint="default" w:ascii="Times New Roman" w:hAnsi="Times New Roman" w:eastAsia="仿宋" w:cs="Times New Roman"/>
          <w:sz w:val="28"/>
          <w:szCs w:val="28"/>
        </w:rPr>
        <w:t>――剪切面上孔隙水压力的合力；</w:t>
      </w:r>
    </w:p>
    <w:p w14:paraId="53A6725D">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z w:val="28"/>
          <w:szCs w:val="28"/>
          <w:vertAlign w:val="superscript"/>
        </w:rPr>
      </w:pPr>
      <w:r>
        <w:rPr>
          <w:rFonts w:hint="default" w:ascii="Times New Roman" w:hAnsi="Times New Roman" w:eastAsia="仿宋" w:cs="Times New Roman"/>
          <w:i/>
          <w:sz w:val="28"/>
          <w:szCs w:val="28"/>
        </w:rPr>
        <w:t>Z</w:t>
      </w:r>
      <w:r>
        <w:rPr>
          <w:rFonts w:hint="default" w:ascii="Times New Roman" w:hAnsi="Times New Roman" w:eastAsia="仿宋" w:cs="Times New Roman"/>
          <w:i/>
          <w:sz w:val="28"/>
          <w:szCs w:val="28"/>
          <w:vertAlign w:val="subscript"/>
        </w:rPr>
        <w:t>i</w:t>
      </w:r>
      <w:r>
        <w:rPr>
          <w:rFonts w:hint="default" w:ascii="Times New Roman" w:hAnsi="Times New Roman" w:eastAsia="仿宋" w:cs="Times New Roman"/>
          <w:sz w:val="28"/>
          <w:szCs w:val="28"/>
        </w:rPr>
        <w:t>――水平荷载</w:t>
      </w:r>
      <w:r>
        <w:rPr>
          <w:rFonts w:hint="default" w:ascii="Times New Roman" w:hAnsi="Times New Roman" w:eastAsia="仿宋" w:cs="Times New Roman"/>
          <w:i/>
          <w:sz w:val="28"/>
          <w:szCs w:val="28"/>
        </w:rPr>
        <w:t>Q</w:t>
      </w:r>
      <w:r>
        <w:rPr>
          <w:rFonts w:hint="default" w:ascii="Times New Roman" w:hAnsi="Times New Roman" w:eastAsia="仿宋" w:cs="Times New Roman"/>
          <w:i/>
          <w:sz w:val="28"/>
          <w:szCs w:val="28"/>
          <w:vertAlign w:val="subscript"/>
        </w:rPr>
        <w:t>i</w:t>
      </w:r>
      <w:r>
        <w:rPr>
          <w:rFonts w:hint="default" w:ascii="Times New Roman" w:hAnsi="Times New Roman" w:eastAsia="仿宋" w:cs="Times New Roman"/>
          <w:sz w:val="28"/>
          <w:szCs w:val="28"/>
        </w:rPr>
        <w:t>作用线距滑弧圆心</w:t>
      </w:r>
      <w:r>
        <w:rPr>
          <w:rFonts w:hint="default" w:ascii="Times New Roman" w:hAnsi="Times New Roman" w:eastAsia="仿宋" w:cs="Times New Roman"/>
          <w:i/>
          <w:sz w:val="28"/>
          <w:szCs w:val="28"/>
        </w:rPr>
        <w:t>O</w:t>
      </w:r>
      <w:r>
        <w:rPr>
          <w:rFonts w:hint="default" w:ascii="Times New Roman" w:hAnsi="Times New Roman" w:eastAsia="仿宋" w:cs="Times New Roman"/>
          <w:sz w:val="28"/>
          <w:szCs w:val="28"/>
        </w:rPr>
        <w:t>的垂距；</w:t>
      </w:r>
    </w:p>
    <w:p w14:paraId="1F7EF923">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z w:val="28"/>
          <w:szCs w:val="28"/>
        </w:rPr>
      </w:pPr>
      <w:r>
        <w:rPr>
          <w:rFonts w:hint="default" w:ascii="Times New Roman" w:hAnsi="Times New Roman" w:eastAsia="仿宋" w:cs="Times New Roman"/>
          <w:sz w:val="28"/>
          <w:szCs w:val="28"/>
        </w:rPr>
        <w:t>ｃ――结构面的粘聚力（kPa）</w:t>
      </w:r>
    </w:p>
    <w:p w14:paraId="45D26313">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z w:val="28"/>
          <w:szCs w:val="28"/>
        </w:rPr>
      </w:pPr>
      <w:r>
        <w:rPr>
          <w:rFonts w:hint="default" w:ascii="Times New Roman" w:hAnsi="Times New Roman" w:eastAsia="仿宋" w:cs="Times New Roman"/>
          <w:position w:val="-10"/>
          <w:sz w:val="28"/>
          <w:szCs w:val="28"/>
        </w:rPr>
        <w:object>
          <v:shape id="_x0000_i1026" o:spt="75" type="#_x0000_t75" style="height:13pt;width:11pt;" o:ole="t" filled="f" o:preferrelative="t" stroked="f" coordsize="21600,21600">
            <v:path/>
            <v:fill on="f" focussize="0,0"/>
            <v:stroke on="f"/>
            <v:imagedata r:id="rId30" o:title=""/>
            <o:lock v:ext="edit" grouping="f" rotation="f" text="f" aspectratio="t"/>
            <w10:wrap type="none"/>
            <w10:anchorlock/>
          </v:shape>
          <o:OLEObject Type="Embed" ProgID="Equation.3" ShapeID="_x0000_i1026" DrawAspect="Content" ObjectID="_1468075726" r:id="rId29">
            <o:LockedField>false</o:LockedField>
          </o:OLEObject>
        </w:object>
      </w:r>
      <w:r>
        <w:rPr>
          <w:rFonts w:hint="default" w:ascii="Times New Roman" w:hAnsi="Times New Roman" w:eastAsia="仿宋" w:cs="Times New Roman"/>
          <w:sz w:val="28"/>
          <w:szCs w:val="28"/>
        </w:rPr>
        <w:t>――结构面的内摩擦角（°）</w:t>
      </w:r>
    </w:p>
    <w:p w14:paraId="6A3D9BAF">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z w:val="28"/>
          <w:szCs w:val="28"/>
        </w:rPr>
      </w:pPr>
      <w:r>
        <w:rPr>
          <w:rFonts w:hint="default" w:ascii="Times New Roman" w:hAnsi="Times New Roman" w:eastAsia="仿宋" w:cs="Times New Roman"/>
          <w:i/>
          <w:sz w:val="28"/>
          <w:szCs w:val="28"/>
        </w:rPr>
        <w:t>R</w:t>
      </w:r>
      <w:r>
        <w:rPr>
          <w:rFonts w:hint="default" w:ascii="Times New Roman" w:hAnsi="Times New Roman" w:eastAsia="仿宋" w:cs="Times New Roman"/>
          <w:sz w:val="28"/>
          <w:szCs w:val="28"/>
        </w:rPr>
        <w:t>――滑弧半径（m）</w:t>
      </w:r>
    </w:p>
    <w:p w14:paraId="0F992527">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z w:val="28"/>
          <w:szCs w:val="28"/>
        </w:rPr>
      </w:pPr>
      <w:r>
        <w:rPr>
          <w:rFonts w:hint="default" w:ascii="Times New Roman" w:hAnsi="Times New Roman" w:eastAsia="仿宋" w:cs="Times New Roman"/>
          <w:i/>
          <w:sz w:val="28"/>
          <w:szCs w:val="28"/>
        </w:rPr>
        <w:t>λ</w:t>
      </w:r>
      <w:r>
        <w:rPr>
          <w:rFonts w:hint="default" w:ascii="Times New Roman" w:hAnsi="Times New Roman" w:eastAsia="仿宋" w:cs="Times New Roman"/>
          <w:i/>
          <w:sz w:val="28"/>
          <w:szCs w:val="28"/>
          <w:vertAlign w:val="subscript"/>
        </w:rPr>
        <w:t xml:space="preserve">i </w:t>
      </w:r>
      <w:r>
        <w:rPr>
          <w:rFonts w:hint="default" w:ascii="Times New Roman" w:hAnsi="Times New Roman" w:eastAsia="仿宋" w:cs="Times New Roman"/>
          <w:sz w:val="28"/>
          <w:szCs w:val="28"/>
        </w:rPr>
        <w:t>――土条底面长度（m）</w:t>
      </w:r>
    </w:p>
    <w:p w14:paraId="173FF8CC">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z w:val="28"/>
          <w:szCs w:val="28"/>
        </w:rPr>
      </w:pPr>
      <w:r>
        <w:rPr>
          <w:rFonts w:hint="default" w:ascii="Times New Roman" w:hAnsi="Times New Roman" w:eastAsia="仿宋" w:cs="Times New Roman"/>
          <w:position w:val="-12"/>
          <w:sz w:val="28"/>
          <w:szCs w:val="28"/>
        </w:rPr>
        <w:object>
          <v:shape id="_x0000_i1027" o:spt="75" type="#_x0000_t75" style="height:18pt;width:17pt;" o:ole="t" filled="f" stroked="f" coordsize="21600,21600">
            <v:path/>
            <v:fill on="f" focussize="0,0"/>
            <v:stroke on="f"/>
            <v:imagedata r:id="rId32" o:title=""/>
            <o:lock v:ext="edit" grouping="f" rotation="f" text="f" aspectratio="t"/>
            <w10:wrap type="none"/>
            <w10:anchorlock/>
          </v:shape>
          <o:OLEObject Type="Embed" ProgID="Equation.3" ShapeID="_x0000_i1027" DrawAspect="Content" ObjectID="_1468075727" r:id="rId31">
            <o:LockedField>false</o:LockedField>
          </o:OLEObject>
        </w:object>
      </w:r>
      <w:r>
        <w:rPr>
          <w:rFonts w:hint="default" w:ascii="Times New Roman" w:hAnsi="Times New Roman" w:eastAsia="仿宋" w:cs="Times New Roman"/>
          <w:sz w:val="28"/>
          <w:szCs w:val="28"/>
        </w:rPr>
        <w:t>――单位宽度动水压力（kN/m ）</w:t>
      </w:r>
    </w:p>
    <w:p w14:paraId="3622D832">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z w:val="28"/>
          <w:szCs w:val="28"/>
        </w:rPr>
      </w:pPr>
      <w:r>
        <w:rPr>
          <w:rFonts w:hint="default" w:ascii="Times New Roman" w:hAnsi="Times New Roman" w:eastAsia="仿宋" w:cs="Times New Roman"/>
          <w:i/>
          <w:sz w:val="28"/>
          <w:szCs w:val="28"/>
        </w:rPr>
        <w:t>α</w:t>
      </w:r>
      <w:r>
        <w:rPr>
          <w:rFonts w:hint="default" w:ascii="Times New Roman" w:hAnsi="Times New Roman" w:eastAsia="仿宋" w:cs="Times New Roman"/>
          <w:i/>
          <w:sz w:val="28"/>
          <w:szCs w:val="28"/>
          <w:vertAlign w:val="subscript"/>
        </w:rPr>
        <w:t>i</w:t>
      </w:r>
      <w:r>
        <w:rPr>
          <w:rFonts w:hint="default" w:ascii="Times New Roman" w:hAnsi="Times New Roman" w:eastAsia="仿宋" w:cs="Times New Roman"/>
          <w:sz w:val="28"/>
          <w:szCs w:val="28"/>
        </w:rPr>
        <w:t>――土条底面倾角（°）</w:t>
      </w:r>
    </w:p>
    <w:p w14:paraId="50FE039B">
      <w:pPr>
        <w:keepNext w:val="0"/>
        <w:keepLines w:val="0"/>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z w:val="28"/>
          <w:szCs w:val="28"/>
        </w:rPr>
      </w:pPr>
      <w:r>
        <w:rPr>
          <w:rFonts w:hint="default" w:ascii="Times New Roman" w:hAnsi="Times New Roman" w:eastAsia="仿宋" w:cs="Times New Roman"/>
          <w:position w:val="-12"/>
          <w:sz w:val="28"/>
          <w:szCs w:val="28"/>
        </w:rPr>
        <w:object>
          <v:shape id="_x0000_i1028" o:spt="75" type="#_x0000_t75" style="height:18pt;width:12pt;" o:ole="t" filled="f" stroked="f" coordsize="21600,21600">
            <v:path/>
            <v:fill on="f" focussize="0,0"/>
            <v:stroke on="f"/>
            <v:imagedata r:id="rId34" o:title=""/>
            <o:lock v:ext="edit" grouping="f" rotation="f" text="f" aspectratio="t"/>
            <w10:wrap type="none"/>
            <w10:anchorlock/>
          </v:shape>
          <o:OLEObject Type="Embed" ProgID="Equation.3" ShapeID="_x0000_i1028" DrawAspect="Content" ObjectID="_1468075728" r:id="rId33">
            <o:LockedField>false</o:LockedField>
          </o:OLEObject>
        </w:object>
      </w:r>
      <w:r>
        <w:rPr>
          <w:rFonts w:hint="default" w:ascii="Times New Roman" w:hAnsi="Times New Roman" w:eastAsia="仿宋" w:cs="Times New Roman"/>
          <w:sz w:val="28"/>
          <w:szCs w:val="28"/>
        </w:rPr>
        <w:t>――地下水位面倾角（°）</w:t>
      </w:r>
    </w:p>
    <w:p w14:paraId="5B397398">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 xml:space="preserve"> 2）剩余下滑力计算公式：</w:t>
      </w:r>
    </w:p>
    <w:p w14:paraId="7F9633D6">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position w:val="-12"/>
          <w:sz w:val="28"/>
          <w:szCs w:val="24"/>
        </w:rPr>
        <w:object>
          <v:shape id="_x0000_i1029" o:spt="75" type="#_x0000_t75" style="height:18.3pt;width:214.15pt;" o:ole="t" filled="f" o:preferrelative="t" stroked="f" coordsize="21600,21600">
            <v:path/>
            <v:fill on="f" focussize="0,0"/>
            <v:stroke on="f" joinstyle="miter"/>
            <v:imagedata r:id="rId36" o:title=""/>
            <o:lock v:ext="edit" aspectratio="t"/>
            <w10:wrap type="none"/>
            <w10:anchorlock/>
          </v:shape>
          <o:OLEObject Type="Embed" ProgID="Equation.3" ShapeID="_x0000_i1029" DrawAspect="Content" ObjectID="_1468075729" r:id="rId35">
            <o:LockedField>false</o:LockedField>
          </o:OLEObject>
        </w:object>
      </w:r>
      <w:r>
        <w:rPr>
          <w:rFonts w:hint="default" w:ascii="Times New Roman" w:hAnsi="Times New Roman" w:eastAsia="仿宋" w:cs="Times New Roman"/>
          <w:sz w:val="28"/>
          <w:szCs w:val="24"/>
        </w:rPr>
        <w:t>；(3-2)</w:t>
      </w:r>
    </w:p>
    <w:p w14:paraId="7B811648">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其中：</w:t>
      </w:r>
      <w:r>
        <w:rPr>
          <w:rFonts w:hint="default" w:ascii="Times New Roman" w:hAnsi="Times New Roman" w:eastAsia="仿宋" w:cs="Times New Roman"/>
          <w:position w:val="-12"/>
          <w:sz w:val="28"/>
          <w:szCs w:val="24"/>
        </w:rPr>
        <w:object>
          <v:shape id="_x0000_i1030" o:spt="75" type="#_x0000_t75" style="height:18.45pt;width:20.9pt;" o:ole="t" filled="f" o:preferrelative="t" stroked="f" coordsize="21600,21600">
            <v:path/>
            <v:fill on="f" focussize="0,0"/>
            <v:stroke on="f" joinstyle="miter"/>
            <v:imagedata r:id="rId38" o:title=""/>
            <o:lock v:ext="edit" aspectratio="t"/>
            <w10:wrap type="none"/>
            <w10:anchorlock/>
          </v:shape>
          <o:OLEObject Type="Embed" ProgID="Equation.3" ShapeID="_x0000_i1030" DrawAspect="Content" ObjectID="_1468075730" r:id="rId37">
            <o:LockedField>false</o:LockedField>
          </o:OLEObject>
        </w:object>
      </w:r>
      <w:r>
        <w:rPr>
          <w:rFonts w:hint="default" w:ascii="Times New Roman" w:hAnsi="Times New Roman" w:eastAsia="仿宋" w:cs="Times New Roman"/>
          <w:sz w:val="28"/>
          <w:szCs w:val="24"/>
        </w:rPr>
        <w:t>——第i-1条块的剩余下滑力(kN/m)，作用于分界面的中点；</w:t>
      </w:r>
    </w:p>
    <w:p w14:paraId="2349342A">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position w:val="-60"/>
          <w:sz w:val="28"/>
          <w:szCs w:val="24"/>
        </w:rPr>
        <w:pict>
          <v:shape id="Object 4" o:spid="_x0000_s1027" o:spt="75" type="#_x0000_t75" style="position:absolute;left:0pt;margin-left:172.15pt;margin-top:3.7pt;height:66.15pt;width:239.45pt;mso-wrap-distance-bottom:0pt;mso-wrap-distance-top:0pt;z-index:251671552;mso-width-relative:page;mso-height-relative:page;" o:ole="t" filled="f" o:preferrelative="t" stroked="f" coordsize="21600,21600">
            <v:path/>
            <v:fill on="f" focussize="0,0"/>
            <v:stroke on="f"/>
            <v:imagedata r:id="rId40" o:title=""/>
            <o:lock v:ext="edit" aspectratio="t"/>
            <w10:wrap type="topAndBottom"/>
          </v:shape>
          <o:OLEObject Type="Embed" ProgID="Equation.3" ShapeID="Object 4" DrawAspect="Content" ObjectID="_1468075731" r:id="rId39">
            <o:LockedField>false</o:LockedField>
          </o:OLEObject>
        </w:pict>
      </w:r>
      <w:r>
        <w:rPr>
          <w:rFonts w:hint="default" w:ascii="Times New Roman" w:hAnsi="Times New Roman" w:eastAsia="仿宋" w:cs="Times New Roman"/>
          <w:sz w:val="28"/>
          <w:szCs w:val="24"/>
        </w:rPr>
        <w:t xml:space="preserve">      </w:t>
      </w:r>
      <w:r>
        <w:rPr>
          <w:rFonts w:hint="default" w:ascii="Times New Roman" w:hAnsi="Times New Roman" w:eastAsia="仿宋" w:cs="Times New Roman"/>
          <w:position w:val="-12"/>
          <w:sz w:val="28"/>
          <w:szCs w:val="24"/>
        </w:rPr>
        <w:object>
          <v:shape id="_x0000_i1031" o:spt="75" type="#_x0000_t75" style="height:18.4pt;width:14.2pt;" o:ole="t" filled="f" o:preferrelative="t" stroked="f" coordsize="21600,21600">
            <v:path/>
            <v:fill on="f" focussize="0,0"/>
            <v:stroke on="f" joinstyle="miter"/>
            <v:imagedata r:id="rId42" o:title=""/>
            <o:lock v:ext="edit" aspectratio="t"/>
            <w10:wrap type="none"/>
            <w10:anchorlock/>
          </v:shape>
          <o:OLEObject Type="Embed" ProgID="Equation.3" ShapeID="_x0000_i1031" DrawAspect="Content" ObjectID="_1468075732" r:id="rId41">
            <o:LockedField>false</o:LockedField>
          </o:OLEObject>
        </w:object>
      </w:r>
      <w:r>
        <w:rPr>
          <w:rFonts w:hint="default" w:ascii="Times New Roman" w:hAnsi="Times New Roman" w:eastAsia="仿宋" w:cs="Times New Roman"/>
          <w:sz w:val="28"/>
          <w:szCs w:val="24"/>
        </w:rPr>
        <w:t>——第i+1条块所在滑面倾角(°)；</w:t>
      </w:r>
    </w:p>
    <w:p w14:paraId="7437AAF9">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 xml:space="preserve">      k——滑坡推力安全系数，工况</w:t>
      </w:r>
      <w:r>
        <w:rPr>
          <w:rFonts w:hint="default" w:ascii="Times New Roman" w:hAnsi="Times New Roman" w:eastAsia="仿宋" w:cs="Times New Roman"/>
          <w:sz w:val="28"/>
          <w:szCs w:val="28"/>
        </w:rPr>
        <w:t>Ⅰ</w:t>
      </w:r>
      <w:r>
        <w:rPr>
          <w:rFonts w:hint="default" w:ascii="Times New Roman" w:hAnsi="Times New Roman" w:eastAsia="仿宋" w:cs="Times New Roman"/>
          <w:sz w:val="28"/>
          <w:szCs w:val="24"/>
        </w:rPr>
        <w:t>取k=1.2，工况</w:t>
      </w:r>
      <w:r>
        <w:rPr>
          <w:rFonts w:hint="default" w:ascii="Times New Roman" w:hAnsi="Times New Roman" w:eastAsia="仿宋" w:cs="Times New Roman"/>
          <w:sz w:val="24"/>
          <w:szCs w:val="24"/>
        </w:rPr>
        <w:t>Ⅱ</w:t>
      </w:r>
      <w:r>
        <w:rPr>
          <w:rFonts w:hint="default" w:ascii="Times New Roman" w:hAnsi="Times New Roman" w:eastAsia="仿宋" w:cs="Times New Roman"/>
          <w:sz w:val="28"/>
          <w:szCs w:val="24"/>
        </w:rPr>
        <w:t>取k=1.15；</w:t>
      </w:r>
    </w:p>
    <w:p w14:paraId="53540963">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position w:val="-18"/>
          <w:sz w:val="28"/>
          <w:szCs w:val="24"/>
        </w:rPr>
        <w:object>
          <v:shape id="_x0000_i1032" o:spt="75" type="#_x0000_t75" style="height:21.75pt;width:390.15pt;" o:ole="t" filled="f" o:preferrelative="t" stroked="f" coordsize="21600,21600">
            <v:path/>
            <v:fill on="f" focussize="0,0"/>
            <v:stroke on="f" joinstyle="miter"/>
            <v:imagedata r:id="rId44" o:title=""/>
            <o:lock v:ext="edit" aspectratio="t"/>
            <w10:wrap type="none"/>
            <w10:anchorlock/>
          </v:shape>
          <o:OLEObject Type="Embed" ProgID="Equation.3" ShapeID="_x0000_i1032" DrawAspect="Content" ObjectID="_1468075733" r:id="rId43">
            <o:LockedField>false</o:LockedField>
          </o:OLEObject>
        </w:object>
      </w:r>
    </w:p>
    <w:p w14:paraId="28934036">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式中：Ei—第i条块的剩余下滑力(kN/m)；</w:t>
      </w:r>
    </w:p>
    <w:p w14:paraId="3660294B">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 xml:space="preserve">      </w:t>
      </w:r>
      <w:r>
        <w:rPr>
          <w:rFonts w:hint="default" w:ascii="Times New Roman" w:hAnsi="Times New Roman" w:eastAsia="仿宋" w:cs="Times New Roman"/>
          <w:position w:val="-12"/>
          <w:sz w:val="28"/>
          <w:szCs w:val="24"/>
        </w:rPr>
        <w:object>
          <v:shape id="_x0000_i1033" o:spt="75" type="#_x0000_t75" style="height:16.7pt;width:14.2pt;" o:ole="t" filled="f" o:preferrelative="t" stroked="f" coordsize="21600,21600">
            <v:path/>
            <v:fill on="f" focussize="0,0"/>
            <v:stroke on="f" joinstyle="miter"/>
            <v:imagedata r:id="rId46" o:title=""/>
            <o:lock v:ext="edit" aspectratio="t"/>
            <w10:wrap type="none"/>
            <w10:anchorlock/>
          </v:shape>
          <o:OLEObject Type="Embed" ProgID="Equation.3" ShapeID="_x0000_i1033" DrawAspect="Content" ObjectID="_1468075734" r:id="rId45">
            <o:LockedField>false</o:LockedField>
          </o:OLEObject>
        </w:object>
      </w:r>
      <w:r>
        <w:rPr>
          <w:rFonts w:hint="default" w:ascii="Times New Roman" w:hAnsi="Times New Roman" w:eastAsia="仿宋" w:cs="Times New Roman"/>
          <w:sz w:val="28"/>
          <w:szCs w:val="24"/>
        </w:rPr>
        <w:t>—稳定系数；</w:t>
      </w:r>
    </w:p>
    <w:p w14:paraId="168B6C16">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 xml:space="preserve">      </w:t>
      </w:r>
      <w:r>
        <w:rPr>
          <w:rFonts w:hint="default" w:ascii="Times New Roman" w:hAnsi="Times New Roman" w:eastAsia="仿宋" w:cs="Times New Roman"/>
          <w:position w:val="-12"/>
          <w:sz w:val="28"/>
          <w:szCs w:val="24"/>
        </w:rPr>
        <w:object>
          <v:shape id="_x0000_i1034" o:spt="75" type="#_x0000_t75" style="height:18.4pt;width:14.2pt;" o:ole="t" filled="f" o:preferrelative="t" stroked="f" coordsize="21600,21600">
            <v:path/>
            <v:fill on="f" focussize="0,0"/>
            <v:stroke on="f" joinstyle="miter"/>
            <v:imagedata r:id="rId48" o:title=""/>
            <o:lock v:ext="edit" aspectratio="t"/>
            <w10:wrap type="none"/>
            <w10:anchorlock/>
          </v:shape>
          <o:OLEObject Type="Embed" ProgID="Equation.3" ShapeID="_x0000_i1034" DrawAspect="Content" ObjectID="_1468075735" r:id="rId47">
            <o:LockedField>false</o:LockedField>
          </o:OLEObject>
        </w:object>
      </w:r>
      <w:r>
        <w:rPr>
          <w:rFonts w:hint="default" w:ascii="Times New Roman" w:hAnsi="Times New Roman" w:eastAsia="仿宋" w:cs="Times New Roman"/>
          <w:sz w:val="28"/>
          <w:szCs w:val="24"/>
        </w:rPr>
        <w:t>—第i块重力(kN)；</w:t>
      </w:r>
    </w:p>
    <w:p w14:paraId="27A5637D">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 xml:space="preserve">      </w:t>
      </w:r>
      <w:r>
        <w:rPr>
          <w:rFonts w:hint="default" w:ascii="Times New Roman" w:hAnsi="Times New Roman" w:eastAsia="仿宋" w:cs="Times New Roman"/>
          <w:position w:val="-12"/>
          <w:sz w:val="28"/>
          <w:szCs w:val="24"/>
        </w:rPr>
        <w:object>
          <v:shape id="_x0000_i1035" o:spt="75" type="#_x0000_t75" style="height:18.45pt;width:17.55pt;" o:ole="t" filled="f" o:preferrelative="t" stroked="f" coordsize="21600,21600">
            <v:path/>
            <v:fill on="f" focussize="0,0"/>
            <v:stroke on="f" joinstyle="miter"/>
            <v:imagedata r:id="rId50" o:title=""/>
            <o:lock v:ext="edit" aspectratio="t"/>
            <w10:wrap type="none"/>
            <w10:anchorlock/>
          </v:shape>
          <o:OLEObject Type="Embed" ProgID="Equation.3" ShapeID="_x0000_i1035" DrawAspect="Content" ObjectID="_1468075736" r:id="rId49">
            <o:LockedField>false</o:LockedField>
          </o:OLEObject>
        </w:object>
      </w:r>
      <w:r>
        <w:rPr>
          <w:rFonts w:hint="default" w:ascii="Times New Roman" w:hAnsi="Times New Roman" w:eastAsia="仿宋" w:cs="Times New Roman"/>
          <w:sz w:val="28"/>
          <w:szCs w:val="24"/>
        </w:rPr>
        <w:t xml:space="preserve"> —第i块水平力(kN)；</w:t>
      </w:r>
    </w:p>
    <w:p w14:paraId="76DBAFAE">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 xml:space="preserve">      </w:t>
      </w:r>
      <w:r>
        <w:rPr>
          <w:rFonts w:hint="default" w:ascii="Times New Roman" w:hAnsi="Times New Roman" w:eastAsia="仿宋" w:cs="Times New Roman"/>
          <w:position w:val="-12"/>
          <w:sz w:val="28"/>
          <w:szCs w:val="24"/>
        </w:rPr>
        <w:object>
          <v:shape id="_x0000_i1036" o:spt="75" type="#_x0000_t75" style="height:18.45pt;width:17.55pt;" o:ole="t" filled="f" o:preferrelative="t" stroked="f" coordsize="21600,21600">
            <v:path/>
            <v:fill on="f" focussize="0,0"/>
            <v:stroke on="f" joinstyle="miter"/>
            <v:imagedata r:id="rId52" o:title=""/>
            <o:lock v:ext="edit" aspectratio="t"/>
            <w10:wrap type="none"/>
            <w10:anchorlock/>
          </v:shape>
          <o:OLEObject Type="Embed" ProgID="Equation.3" ShapeID="_x0000_i1036" DrawAspect="Content" ObjectID="_1468075737" r:id="rId51">
            <o:LockedField>false</o:LockedField>
          </o:OLEObject>
        </w:object>
      </w:r>
      <w:r>
        <w:rPr>
          <w:rFonts w:hint="default" w:ascii="Times New Roman" w:hAnsi="Times New Roman" w:eastAsia="仿宋" w:cs="Times New Roman"/>
          <w:sz w:val="28"/>
          <w:szCs w:val="24"/>
        </w:rPr>
        <w:t>—第i条块的静水压力(kN/m)；</w:t>
      </w:r>
    </w:p>
    <w:p w14:paraId="1B5856A1">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 xml:space="preserve">      </w:t>
      </w:r>
      <w:r>
        <w:rPr>
          <w:rFonts w:hint="default" w:ascii="Times New Roman" w:hAnsi="Times New Roman" w:eastAsia="仿宋" w:cs="Times New Roman"/>
          <w:position w:val="-12"/>
          <w:sz w:val="28"/>
          <w:szCs w:val="24"/>
        </w:rPr>
        <w:object>
          <v:shape id="_x0000_i1037" o:spt="75" type="#_x0000_t75" style="height:18.85pt;width:14.95pt;" o:ole="t" filled="f" o:preferrelative="t" stroked="f" coordsize="21600,21600">
            <v:path/>
            <v:fill on="f" focussize="0,0"/>
            <v:stroke on="f" joinstyle="miter"/>
            <v:imagedata r:id="rId54" o:title=""/>
            <o:lock v:ext="edit" aspectratio="t"/>
            <w10:wrap type="none"/>
            <w10:anchorlock/>
          </v:shape>
          <o:OLEObject Type="Embed" ProgID="Equation.3" ShapeID="_x0000_i1037" DrawAspect="Content" ObjectID="_1468075738" r:id="rId53">
            <o:LockedField>false</o:LockedField>
          </o:OLEObject>
        </w:object>
      </w:r>
      <w:r>
        <w:rPr>
          <w:rFonts w:hint="default" w:ascii="Times New Roman" w:hAnsi="Times New Roman" w:eastAsia="仿宋" w:cs="Times New Roman"/>
          <w:sz w:val="28"/>
          <w:szCs w:val="24"/>
        </w:rPr>
        <w:t>—第i块滑面K(m)；</w:t>
      </w:r>
    </w:p>
    <w:p w14:paraId="75BB6A7F">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 xml:space="preserve">      </w:t>
      </w:r>
      <w:r>
        <w:rPr>
          <w:rFonts w:hint="default" w:ascii="Times New Roman" w:hAnsi="Times New Roman" w:eastAsia="仿宋" w:cs="Times New Roman"/>
          <w:position w:val="-12"/>
          <w:sz w:val="28"/>
          <w:szCs w:val="24"/>
        </w:rPr>
        <w:object>
          <v:shape id="_x0000_i1038" o:spt="75" type="#_x0000_t75" style="height:18.65pt;width:12.75pt;" o:ole="t" filled="f" o:preferrelative="t" stroked="f" coordsize="21600,21600">
            <v:path/>
            <v:fill on="f" focussize="0,0"/>
            <v:stroke on="f" joinstyle="miter"/>
            <v:imagedata r:id="rId56" o:title=""/>
            <o:lock v:ext="edit" aspectratio="t"/>
            <w10:wrap type="none"/>
            <w10:anchorlock/>
          </v:shape>
          <o:OLEObject Type="Embed" ProgID="Equation.3" ShapeID="_x0000_i1038" DrawAspect="Content" ObjectID="_1468075739" r:id="rId55">
            <o:LockedField>false</o:LockedField>
          </o:OLEObject>
        </w:object>
      </w:r>
      <w:r>
        <w:rPr>
          <w:rFonts w:hint="default" w:ascii="Times New Roman" w:hAnsi="Times New Roman" w:eastAsia="仿宋" w:cs="Times New Roman"/>
          <w:sz w:val="28"/>
          <w:szCs w:val="24"/>
        </w:rPr>
        <w:t>－第i块段滑面倾角(°)；</w:t>
      </w:r>
    </w:p>
    <w:p w14:paraId="6137EBB3">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 xml:space="preserve">      </w:t>
      </w:r>
      <w:r>
        <w:rPr>
          <w:rFonts w:hint="default" w:ascii="Times New Roman" w:hAnsi="Times New Roman" w:eastAsia="仿宋" w:cs="Times New Roman"/>
          <w:position w:val="-12"/>
          <w:sz w:val="28"/>
          <w:szCs w:val="24"/>
        </w:rPr>
        <w:object>
          <v:shape id="_x0000_i1039" o:spt="75" type="#_x0000_t75" style="height:18.65pt;width:12.75pt;" o:ole="t" filled="f" o:preferrelative="t" stroked="f" coordsize="21600,21600">
            <v:path/>
            <v:fill on="f" focussize="0,0"/>
            <v:stroke on="f" joinstyle="miter"/>
            <v:imagedata r:id="rId58" o:title=""/>
            <o:lock v:ext="edit" aspectratio="t"/>
            <w10:wrap type="none"/>
            <w10:anchorlock/>
          </v:shape>
          <o:OLEObject Type="Embed" ProgID="Equation.3" ShapeID="_x0000_i1039" DrawAspect="Content" ObjectID="_1468075740" r:id="rId57">
            <o:LockedField>false</o:LockedField>
          </o:OLEObject>
        </w:object>
      </w:r>
      <w:r>
        <w:rPr>
          <w:rFonts w:hint="default" w:ascii="Times New Roman" w:hAnsi="Times New Roman" w:eastAsia="仿宋" w:cs="Times New Roman"/>
          <w:sz w:val="28"/>
          <w:szCs w:val="24"/>
        </w:rPr>
        <w:t>－第i块段的滑面物质内摩擦角(°)；</w:t>
      </w:r>
    </w:p>
    <w:p w14:paraId="298F4529">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0" w:firstLineChars="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 xml:space="preserve">      </w:t>
      </w:r>
      <w:r>
        <w:rPr>
          <w:rFonts w:hint="default" w:ascii="Times New Roman" w:hAnsi="Times New Roman" w:eastAsia="仿宋" w:cs="Times New Roman"/>
          <w:position w:val="-12"/>
          <w:sz w:val="28"/>
          <w:szCs w:val="24"/>
        </w:rPr>
        <w:object>
          <v:shape id="_x0000_i1040" o:spt="75" type="#_x0000_t75" style="height:18.85pt;width:15.8pt;" o:ole="t" filled="f" o:preferrelative="t" stroked="f" coordsize="21600,21600">
            <v:path/>
            <v:fill on="f" focussize="0,0"/>
            <v:stroke on="f" joinstyle="miter"/>
            <v:imagedata r:id="rId60" o:title=""/>
            <o:lock v:ext="edit" aspectratio="t"/>
            <w10:wrap type="none"/>
            <w10:anchorlock/>
          </v:shape>
          <o:OLEObject Type="Embed" ProgID="Equation.3" ShapeID="_x0000_i1040" DrawAspect="Content" ObjectID="_1468075741" r:id="rId59">
            <o:LockedField>false</o:LockedField>
          </o:OLEObject>
        </w:object>
      </w:r>
      <w:r>
        <w:rPr>
          <w:rFonts w:hint="default" w:ascii="Times New Roman" w:hAnsi="Times New Roman" w:eastAsia="仿宋" w:cs="Times New Roman"/>
          <w:sz w:val="28"/>
          <w:szCs w:val="24"/>
        </w:rPr>
        <w:t>—第i块段的滑面物质粘聚力(KPa)。</w:t>
      </w:r>
    </w:p>
    <w:p w14:paraId="2022B2A9">
      <w:pPr>
        <w:pStyle w:val="6"/>
        <w:ind w:left="0" w:leftChars="0" w:firstLine="0" w:firstLineChars="0"/>
        <w:rPr>
          <w:rFonts w:hint="eastAsia" w:ascii="仿宋" w:hAnsi="仿宋" w:eastAsia="仿宋" w:cs="仿宋"/>
        </w:rPr>
      </w:pPr>
      <w:r>
        <w:rPr>
          <w:rFonts w:hint="eastAsia" w:eastAsia="仿宋" w:cs="Times New Roman"/>
          <w:sz w:val="28"/>
          <w:szCs w:val="24"/>
          <w:lang w:val="en-US" w:eastAsia="zh-CN"/>
        </w:rPr>
        <w:t>3）</w:t>
      </w:r>
      <w:r>
        <w:rPr>
          <w:rFonts w:hint="eastAsia" w:ascii="仿宋" w:hAnsi="仿宋" w:eastAsia="仿宋" w:cs="仿宋"/>
        </w:rPr>
        <w:t>折线型稳定系数k计算公式如下：</w:t>
      </w:r>
    </w:p>
    <w:p w14:paraId="45282A63">
      <w:pPr>
        <w:ind w:firstLine="980" w:firstLineChars="350"/>
        <w:rPr>
          <w:rFonts w:hint="eastAsia" w:ascii="仿宋" w:hAnsi="仿宋" w:eastAsia="仿宋" w:cs="仿宋"/>
        </w:rPr>
      </w:pPr>
      <w:r>
        <w:rPr>
          <w:rFonts w:hint="eastAsia" w:ascii="仿宋" w:hAnsi="仿宋" w:eastAsia="仿宋" w:cs="仿宋"/>
          <w:position w:val="-64"/>
        </w:rPr>
        <w:object>
          <v:shape id="_x0000_i1041" o:spt="75" type="#_x0000_t75" style="height:69.75pt;width:114.75pt;" o:ole="t" filled="f" o:preferrelative="t" stroked="f" coordsize="21600,21600">
            <v:path/>
            <v:fill on="f" focussize="0,0"/>
            <v:stroke on="f" joinstyle="miter"/>
            <v:imagedata r:id="rId62" o:title=""/>
            <o:lock v:ext="edit" aspectratio="t"/>
            <w10:wrap type="none"/>
            <w10:anchorlock/>
          </v:shape>
          <o:OLEObject Type="Embed" ProgID="Equation.3" ShapeID="_x0000_i1041" DrawAspect="Content" ObjectID="_1468075742" r:id="rId61">
            <o:LockedField>false</o:LockedField>
          </o:OLEObject>
        </w:object>
      </w:r>
      <w:r>
        <w:rPr>
          <w:rFonts w:hint="eastAsia" w:ascii="仿宋" w:hAnsi="仿宋" w:eastAsia="仿宋" w:cs="仿宋"/>
        </w:rPr>
        <w:t xml:space="preserve">                                         (式4-</w:t>
      </w:r>
      <w:r>
        <w:rPr>
          <w:rFonts w:hint="eastAsia" w:ascii="仿宋" w:hAnsi="仿宋" w:eastAsia="仿宋" w:cs="仿宋"/>
          <w:lang w:val="en-US" w:eastAsia="zh-CN"/>
        </w:rPr>
        <w:t>2</w:t>
      </w:r>
      <w:r>
        <w:rPr>
          <w:rFonts w:hint="eastAsia" w:ascii="仿宋" w:hAnsi="仿宋" w:eastAsia="仿宋" w:cs="仿宋"/>
        </w:rPr>
        <w:t>)</w:t>
      </w:r>
    </w:p>
    <w:p w14:paraId="08DF7D2E">
      <w:pPr>
        <w:ind w:firstLine="560"/>
        <w:rPr>
          <w:rFonts w:hint="eastAsia" w:ascii="仿宋" w:hAnsi="仿宋" w:eastAsia="仿宋" w:cs="仿宋"/>
        </w:rPr>
      </w:pPr>
      <w:r>
        <w:rPr>
          <w:rFonts w:hint="eastAsia" w:ascii="仿宋" w:hAnsi="仿宋" w:eastAsia="仿宋" w:cs="仿宋"/>
        </w:rPr>
        <w:t>式中：</w:t>
      </w:r>
      <w:r>
        <w:rPr>
          <w:rFonts w:hint="eastAsia" w:ascii="仿宋" w:hAnsi="仿宋" w:eastAsia="仿宋" w:cs="仿宋"/>
          <w:position w:val="-12"/>
        </w:rPr>
        <w:object>
          <v:shape id="_x0000_i1042" o:spt="75" type="#_x0000_t75" style="height:17.25pt;width:14.25pt;" o:ole="t" filled="f" o:preferrelative="t" stroked="f" coordsize="21600,21600">
            <v:path/>
            <v:fill on="f" focussize="0,0"/>
            <v:stroke on="f" joinstyle="miter"/>
            <v:imagedata r:id="rId46" o:title=""/>
            <o:lock v:ext="edit" aspectratio="t"/>
            <w10:wrap type="none"/>
            <w10:anchorlock/>
          </v:shape>
          <o:OLEObject Type="Embed" ProgID="Equation.3" ShapeID="_x0000_i1042" DrawAspect="Content" ObjectID="_1468075743" r:id="rId63">
            <o:LockedField>false</o:LockedField>
          </o:OLEObject>
        </w:object>
      </w:r>
      <w:r>
        <w:rPr>
          <w:rFonts w:hint="eastAsia" w:ascii="仿宋" w:hAnsi="仿宋" w:eastAsia="仿宋" w:cs="仿宋"/>
        </w:rPr>
        <w:t>－滑坡稳定系数；</w:t>
      </w:r>
    </w:p>
    <w:p w14:paraId="2516EAFA">
      <w:pPr>
        <w:ind w:firstLine="1134" w:firstLineChars="405"/>
        <w:rPr>
          <w:rFonts w:hint="eastAsia" w:ascii="仿宋" w:hAnsi="仿宋" w:eastAsia="仿宋" w:cs="仿宋"/>
        </w:rPr>
      </w:pPr>
      <w:r>
        <w:rPr>
          <w:rFonts w:hint="eastAsia" w:ascii="仿宋" w:hAnsi="仿宋" w:eastAsia="仿宋" w:cs="仿宋"/>
          <w:position w:val="-12"/>
        </w:rPr>
        <w:object>
          <v:shape id="_x0000_i1043" o:spt="75" type="#_x0000_t75" style="height:18pt;width:12.75pt;" o:ole="t" filled="f" o:preferrelative="t" stroked="f" coordsize="21600,21600">
            <v:path/>
            <v:fill on="f" focussize="0,0"/>
            <v:stroke on="f" joinstyle="miter"/>
            <v:imagedata r:id="rId65" o:title=""/>
            <o:lock v:ext="edit" aspectratio="t"/>
            <w10:wrap type="none"/>
            <w10:anchorlock/>
          </v:shape>
          <o:OLEObject Type="Embed" ProgID="Equation.3" ShapeID="_x0000_i1043" DrawAspect="Content" ObjectID="_1468075744" r:id="rId64">
            <o:LockedField>false</o:LockedField>
          </o:OLEObject>
        </w:object>
      </w:r>
      <w:r>
        <w:rPr>
          <w:rFonts w:hint="eastAsia" w:ascii="仿宋" w:hAnsi="仿宋" w:eastAsia="仿宋" w:cs="仿宋"/>
        </w:rPr>
        <w:t>－第i块段的剩余下滑力传递到第(i+1)块段时的传递系数(j=i)，</w:t>
      </w:r>
    </w:p>
    <w:p w14:paraId="51BE0E4A">
      <w:pPr>
        <w:ind w:firstLine="1134" w:firstLineChars="405"/>
        <w:rPr>
          <w:rFonts w:hint="eastAsia" w:ascii="仿宋" w:hAnsi="仿宋" w:eastAsia="仿宋" w:cs="仿宋"/>
        </w:rPr>
      </w:pPr>
      <w:r>
        <w:rPr>
          <w:rFonts w:hint="eastAsia" w:ascii="仿宋" w:hAnsi="仿宋" w:eastAsia="仿宋" w:cs="仿宋"/>
          <w:position w:val="-12"/>
        </w:rPr>
        <w:object>
          <v:shape id="_x0000_i1044" o:spt="75" type="#_x0000_t75" style="height:18pt;width:189.75pt;" o:ole="t" filled="f" o:preferrelative="t" stroked="f" coordsize="21600,21600">
            <v:path/>
            <v:fill on="f" focussize="0,0"/>
            <v:stroke on="f" joinstyle="miter"/>
            <v:imagedata r:id="rId67" o:title=""/>
            <o:lock v:ext="edit" aspectratio="t"/>
            <w10:wrap type="none"/>
            <w10:anchorlock/>
          </v:shape>
          <o:OLEObject Type="Embed" ProgID="Equation.3" ShapeID="_x0000_i1044" DrawAspect="Content" ObjectID="_1468075745" r:id="rId66">
            <o:LockedField>false</o:LockedField>
          </o:OLEObject>
        </w:object>
      </w:r>
      <w:r>
        <w:rPr>
          <w:rFonts w:hint="eastAsia" w:ascii="仿宋" w:hAnsi="仿宋" w:eastAsia="仿宋" w:cs="仿宋"/>
        </w:rPr>
        <w:t>；</w:t>
      </w:r>
    </w:p>
    <w:p w14:paraId="475D91DA">
      <w:pPr>
        <w:ind w:firstLine="1134" w:firstLineChars="405"/>
        <w:rPr>
          <w:rFonts w:hint="eastAsia" w:ascii="仿宋" w:hAnsi="仿宋" w:eastAsia="仿宋" w:cs="仿宋"/>
        </w:rPr>
      </w:pPr>
      <w:r>
        <w:rPr>
          <w:rFonts w:hint="eastAsia" w:ascii="仿宋" w:hAnsi="仿宋" w:eastAsia="仿宋" w:cs="仿宋"/>
          <w:position w:val="-32"/>
        </w:rPr>
        <w:object>
          <v:shape id="_x0000_i1045" o:spt="75" type="#_x0000_t75" style="height:36pt;width:146.25pt;" o:ole="t" filled="f" o:preferrelative="t" stroked="f" coordsize="21600,21600">
            <v:path/>
            <v:fill on="f" focussize="0,0"/>
            <v:stroke on="f" joinstyle="miter"/>
            <v:imagedata r:id="rId69" o:title=""/>
            <o:lock v:ext="edit" aspectratio="t"/>
            <w10:wrap type="none"/>
            <w10:anchorlock/>
          </v:shape>
          <o:OLEObject Type="Embed" ProgID="Equation.3" ShapeID="_x0000_i1045" DrawAspect="Content" ObjectID="_1468075746" r:id="rId68">
            <o:LockedField>false</o:LockedField>
          </o:OLEObject>
        </w:object>
      </w:r>
      <w:r>
        <w:rPr>
          <w:rFonts w:hint="eastAsia" w:ascii="仿宋" w:hAnsi="仿宋" w:eastAsia="仿宋" w:cs="仿宋"/>
          <w:position w:val="-32"/>
        </w:rPr>
        <w:t xml:space="preserve">                  </w:t>
      </w:r>
    </w:p>
    <w:p w14:paraId="57BF6367">
      <w:pPr>
        <w:ind w:firstLine="1134" w:firstLineChars="405"/>
        <w:rPr>
          <w:rFonts w:hint="eastAsia" w:ascii="仿宋" w:hAnsi="仿宋" w:eastAsia="仿宋" w:cs="仿宋"/>
        </w:rPr>
      </w:pPr>
      <w:r>
        <w:rPr>
          <w:rFonts w:hint="eastAsia" w:ascii="仿宋" w:hAnsi="仿宋" w:eastAsia="仿宋" w:cs="仿宋"/>
          <w:position w:val="-12"/>
        </w:rPr>
        <w:object>
          <v:shape id="_x0000_i1046" o:spt="75" type="#_x0000_t75" style="height:18pt;width:12.75pt;" o:ole="t" filled="f" o:preferrelative="t" stroked="f" coordsize="21600,21600">
            <v:path/>
            <v:fill on="f" focussize="0,0"/>
            <v:stroke on="f" joinstyle="miter"/>
            <v:imagedata r:id="rId71" o:title=""/>
            <o:lock v:ext="edit" aspectratio="t"/>
            <w10:wrap type="none"/>
            <w10:anchorlock/>
          </v:shape>
          <o:OLEObject Type="Embed" ProgID="Equation.3" ShapeID="_x0000_i1046" DrawAspect="Content" ObjectID="_1468075747" r:id="rId70">
            <o:LockedField>false</o:LockedField>
          </o:OLEObject>
        </w:object>
      </w:r>
      <w:r>
        <w:rPr>
          <w:rFonts w:hint="eastAsia" w:ascii="仿宋" w:hAnsi="仿宋" w:eastAsia="仿宋" w:cs="仿宋"/>
        </w:rPr>
        <w:t>－作用于第i块段的抗滑力(kN/m) ；</w:t>
      </w:r>
    </w:p>
    <w:p w14:paraId="6EE5AF94">
      <w:pPr>
        <w:ind w:firstLine="1134" w:firstLineChars="405"/>
        <w:rPr>
          <w:rFonts w:hint="eastAsia" w:ascii="仿宋" w:hAnsi="仿宋" w:eastAsia="仿宋" w:cs="仿宋"/>
        </w:rPr>
      </w:pPr>
      <w:r>
        <w:rPr>
          <w:rFonts w:hint="eastAsia" w:ascii="仿宋" w:hAnsi="仿宋" w:eastAsia="仿宋" w:cs="仿宋"/>
          <w:position w:val="-12"/>
        </w:rPr>
        <w:object>
          <v:shape id="_x0000_i1047" o:spt="75" type="#_x0000_t75" style="height:18pt;width:14.25pt;" o:ole="t" filled="f" o:preferrelative="t" stroked="f" coordsize="21600,21600">
            <v:path/>
            <v:fill on="f" focussize="0,0"/>
            <v:stroke on="f" joinstyle="miter"/>
            <v:imagedata r:id="rId73" o:title=""/>
            <o:lock v:ext="edit" aspectratio="t"/>
            <w10:wrap type="none"/>
            <w10:anchorlock/>
          </v:shape>
          <o:OLEObject Type="Embed" ProgID="Equation.3" ShapeID="_x0000_i1047" DrawAspect="Content" ObjectID="_1468075748" r:id="rId72">
            <o:LockedField>false</o:LockedField>
          </o:OLEObject>
        </w:object>
      </w:r>
      <w:r>
        <w:rPr>
          <w:rFonts w:hint="eastAsia" w:ascii="仿宋" w:hAnsi="仿宋" w:eastAsia="仿宋" w:cs="仿宋"/>
        </w:rPr>
        <w:t>－第i块重力(kN)；</w:t>
      </w:r>
    </w:p>
    <w:p w14:paraId="0534AA3C">
      <w:pPr>
        <w:ind w:firstLine="1134" w:firstLineChars="405"/>
        <w:rPr>
          <w:rFonts w:hint="eastAsia" w:ascii="仿宋" w:hAnsi="仿宋" w:eastAsia="仿宋" w:cs="仿宋"/>
        </w:rPr>
      </w:pPr>
      <w:r>
        <w:rPr>
          <w:rFonts w:hint="eastAsia" w:ascii="仿宋" w:hAnsi="仿宋" w:eastAsia="仿宋" w:cs="仿宋"/>
          <w:position w:val="-12"/>
        </w:rPr>
        <w:object>
          <v:shape id="_x0000_i1048" o:spt="75" type="#_x0000_t75" style="height:18pt;width:15pt;" o:ole="t" filled="f" o:preferrelative="t" stroked="f" coordsize="21600,21600">
            <v:path/>
            <v:fill on="f" focussize="0,0"/>
            <v:stroke on="f" joinstyle="miter"/>
            <v:imagedata r:id="rId75" o:title=""/>
            <o:lock v:ext="edit" aspectratio="t"/>
            <w10:wrap type="none"/>
            <w10:anchorlock/>
          </v:shape>
          <o:OLEObject Type="Embed" ProgID="Equation.3" ShapeID="_x0000_i1048" DrawAspect="Content" ObjectID="_1468075749" r:id="rId74">
            <o:LockedField>false</o:LockedField>
          </o:OLEObject>
        </w:object>
      </w:r>
      <w:r>
        <w:rPr>
          <w:rFonts w:hint="eastAsia" w:ascii="仿宋" w:hAnsi="仿宋" w:eastAsia="仿宋" w:cs="仿宋"/>
        </w:rPr>
        <w:t>－第i块滑面长度(m)；</w:t>
      </w:r>
    </w:p>
    <w:p w14:paraId="78B85365">
      <w:pPr>
        <w:ind w:firstLine="1134" w:firstLineChars="405"/>
        <w:rPr>
          <w:rFonts w:hint="eastAsia" w:ascii="仿宋" w:hAnsi="仿宋" w:eastAsia="仿宋" w:cs="仿宋"/>
        </w:rPr>
      </w:pPr>
      <w:r>
        <w:rPr>
          <w:rFonts w:hint="eastAsia" w:ascii="仿宋" w:hAnsi="仿宋" w:eastAsia="仿宋" w:cs="仿宋"/>
          <w:position w:val="-12"/>
        </w:rPr>
        <w:object>
          <v:shape id="_x0000_i1049" o:spt="75" type="#_x0000_t75" style="height:18pt;width:12pt;" o:ole="t" filled="f" o:preferrelative="t" stroked="f" coordsize="21600,21600">
            <v:path/>
            <v:fill on="f" focussize="0,0"/>
            <v:stroke on="f" joinstyle="miter"/>
            <v:imagedata r:id="rId77" o:title=""/>
            <o:lock v:ext="edit" aspectratio="t"/>
            <w10:wrap type="none"/>
            <w10:anchorlock/>
          </v:shape>
          <o:OLEObject Type="Embed" ProgID="Equation.3" ShapeID="_x0000_i1049" DrawAspect="Content" ObjectID="_1468075750" r:id="rId76">
            <o:LockedField>false</o:LockedField>
          </o:OLEObject>
        </w:object>
      </w:r>
      <w:r>
        <w:rPr>
          <w:rFonts w:hint="eastAsia" w:ascii="仿宋" w:hAnsi="仿宋" w:eastAsia="仿宋" w:cs="仿宋"/>
        </w:rPr>
        <w:t>－第i块段滑面倾角(°)；</w:t>
      </w:r>
    </w:p>
    <w:p w14:paraId="25F9F3E5">
      <w:pPr>
        <w:ind w:firstLine="1134" w:firstLineChars="405"/>
        <w:rPr>
          <w:rFonts w:hint="eastAsia" w:ascii="仿宋" w:hAnsi="仿宋" w:eastAsia="仿宋" w:cs="仿宋"/>
        </w:rPr>
      </w:pPr>
      <w:r>
        <w:rPr>
          <w:rFonts w:hint="eastAsia" w:ascii="仿宋" w:hAnsi="仿宋" w:eastAsia="仿宋" w:cs="仿宋"/>
          <w:position w:val="-12"/>
        </w:rPr>
        <w:object>
          <v:shape id="_x0000_i1050" o:spt="75" type="#_x0000_t75" style="height:18pt;width:12pt;" o:ole="t" filled="f" o:preferrelative="t" stroked="f" coordsize="21600,21600">
            <v:path/>
            <v:fill on="f" focussize="0,0"/>
            <v:stroke on="f" joinstyle="miter"/>
            <v:imagedata r:id="rId79" o:title=""/>
            <o:lock v:ext="edit" aspectratio="t"/>
            <w10:wrap type="none"/>
            <w10:anchorlock/>
          </v:shape>
          <o:OLEObject Type="Embed" ProgID="Equation.3" ShapeID="_x0000_i1050" DrawAspect="Content" ObjectID="_1468075751" r:id="rId78">
            <o:LockedField>false</o:LockedField>
          </o:OLEObject>
        </w:object>
      </w:r>
      <w:r>
        <w:rPr>
          <w:rFonts w:hint="eastAsia" w:ascii="仿宋" w:hAnsi="仿宋" w:eastAsia="仿宋" w:cs="仿宋"/>
        </w:rPr>
        <w:t>－第i块段的滑面物质内摩擦角(°)；</w:t>
      </w:r>
    </w:p>
    <w:p w14:paraId="27E64587">
      <w:pPr>
        <w:ind w:firstLine="1134" w:firstLineChars="405"/>
        <w:rPr>
          <w:rFonts w:hint="eastAsia" w:ascii="仿宋" w:hAnsi="仿宋" w:eastAsia="仿宋" w:cs="仿宋"/>
        </w:rPr>
      </w:pPr>
      <w:r>
        <w:rPr>
          <w:rFonts w:hint="eastAsia" w:ascii="仿宋" w:hAnsi="仿宋" w:eastAsia="仿宋" w:cs="仿宋"/>
          <w:position w:val="-12"/>
        </w:rPr>
        <w:object>
          <v:shape id="_x0000_i1051" o:spt="75" type="#_x0000_t75" style="height:18pt;width:15pt;" o:ole="t" filled="f" o:preferrelative="t" stroked="f" coordsize="21600,21600">
            <v:path/>
            <v:fill on="f" focussize="0,0"/>
            <v:stroke on="f" joinstyle="miter"/>
            <v:imagedata r:id="rId81" o:title=""/>
            <o:lock v:ext="edit" aspectratio="t"/>
            <w10:wrap type="none"/>
            <w10:anchorlock/>
          </v:shape>
          <o:OLEObject Type="Embed" ProgID="Equation.3" ShapeID="_x0000_i1051" DrawAspect="Content" ObjectID="_1468075752" r:id="rId80">
            <o:LockedField>false</o:LockedField>
          </o:OLEObject>
        </w:object>
      </w:r>
      <w:r>
        <w:rPr>
          <w:rFonts w:hint="eastAsia" w:ascii="仿宋" w:hAnsi="仿宋" w:eastAsia="仿宋" w:cs="仿宋"/>
        </w:rPr>
        <w:t>－作用于第n块段的抗滑力(kN)；</w:t>
      </w:r>
    </w:p>
    <w:p w14:paraId="22351992">
      <w:pPr>
        <w:ind w:firstLine="1120" w:firstLineChars="400"/>
        <w:rPr>
          <w:rFonts w:hint="eastAsia" w:ascii="仿宋" w:hAnsi="仿宋" w:eastAsia="仿宋" w:cs="仿宋"/>
        </w:rPr>
      </w:pPr>
      <w:r>
        <w:rPr>
          <w:rFonts w:hint="eastAsia" w:ascii="仿宋" w:hAnsi="仿宋" w:eastAsia="仿宋" w:cs="仿宋"/>
          <w:position w:val="-12"/>
        </w:rPr>
        <w:object>
          <v:shape id="_x0000_i1052" o:spt="75" type="#_x0000_t75" style="height:18pt;width:11.25pt;" o:ole="t" filled="f" o:preferrelative="t" stroked="f" coordsize="21600,21600">
            <v:path/>
            <v:fill on="f" focussize="0,0"/>
            <v:stroke on="f" joinstyle="miter"/>
            <v:imagedata r:id="rId83" o:title=""/>
            <o:lock v:ext="edit" aspectratio="t"/>
            <w10:wrap type="none"/>
            <w10:anchorlock/>
          </v:shape>
          <o:OLEObject Type="Embed" ProgID="Equation.3" ShapeID="_x0000_i1052" DrawAspect="Content" ObjectID="_1468075753" r:id="rId82">
            <o:LockedField>false</o:LockedField>
          </o:OLEObject>
        </w:object>
      </w:r>
      <w:r>
        <w:rPr>
          <w:rFonts w:hint="eastAsia" w:ascii="仿宋" w:hAnsi="仿宋" w:eastAsia="仿宋" w:cs="仿宋"/>
        </w:rPr>
        <w:t>－作用于第i块段的下滑力(kN)，出现与滑动方向的下滑力时，Ti取负值；</w:t>
      </w:r>
    </w:p>
    <w:p w14:paraId="4384B2D3">
      <w:pPr>
        <w:ind w:firstLine="1120" w:firstLineChars="400"/>
        <w:rPr>
          <w:rFonts w:hint="eastAsia" w:ascii="仿宋" w:hAnsi="仿宋" w:eastAsia="仿宋" w:cs="仿宋"/>
        </w:rPr>
      </w:pPr>
      <w:r>
        <w:rPr>
          <w:rFonts w:hint="eastAsia" w:ascii="仿宋" w:hAnsi="仿宋" w:eastAsia="仿宋" w:cs="仿宋"/>
          <w:position w:val="-12"/>
        </w:rPr>
        <w:object>
          <v:shape id="_x0000_i1053" o:spt="75" type="#_x0000_t75" style="height:18pt;width:12.75pt;" o:ole="t" filled="f" o:preferrelative="t" stroked="f" coordsize="21600,21600">
            <v:path/>
            <v:fill on="f" focussize="0,0"/>
            <v:stroke on="f" joinstyle="miter"/>
            <v:imagedata r:id="rId85" o:title=""/>
            <o:lock v:ext="edit" aspectratio="t"/>
            <w10:wrap type="none"/>
            <w10:anchorlock/>
          </v:shape>
          <o:OLEObject Type="Embed" ProgID="Equation.3" ShapeID="_x0000_i1053" DrawAspect="Content" ObjectID="_1468075754" r:id="rId84">
            <o:LockedField>false</o:LockedField>
          </o:OLEObject>
        </w:object>
      </w:r>
      <w:r>
        <w:rPr>
          <w:rFonts w:hint="eastAsia" w:ascii="仿宋" w:hAnsi="仿宋" w:eastAsia="仿宋" w:cs="仿宋"/>
        </w:rPr>
        <w:t>－作用于n块段的下滑力</w:t>
      </w:r>
    </w:p>
    <w:p w14:paraId="69AB3BC7">
      <w:pPr>
        <w:pStyle w:val="4"/>
        <w:pageBreakBefore w:val="0"/>
        <w:widowControl w:val="0"/>
        <w:kinsoku/>
        <w:wordWrap/>
        <w:overflowPunct/>
        <w:topLinePunct w:val="0"/>
        <w:autoSpaceDE/>
        <w:autoSpaceDN/>
        <w:bidi w:val="0"/>
        <w:adjustRightInd w:val="0"/>
        <w:snapToGrid w:val="0"/>
        <w:spacing w:beforeLines="0" w:afterLines="0" w:line="360" w:lineRule="auto"/>
        <w:ind w:firstLine="562" w:firstLineChars="0"/>
        <w:textAlignment w:val="auto"/>
        <w:rPr>
          <w:rFonts w:hint="default" w:ascii="Times New Roman" w:hAnsi="Times New Roman" w:eastAsia="仿宋" w:cs="Times New Roman"/>
          <w:sz w:val="28"/>
          <w:szCs w:val="24"/>
        </w:rPr>
      </w:pPr>
      <w:bookmarkStart w:id="567" w:name="_Toc9599"/>
      <w:bookmarkStart w:id="568" w:name="_Toc14298"/>
      <w:bookmarkStart w:id="569" w:name="_Toc489"/>
      <w:bookmarkStart w:id="570" w:name="_Toc6364"/>
      <w:bookmarkStart w:id="571" w:name="_Toc22979"/>
      <w:bookmarkStart w:id="572" w:name="_Toc1065"/>
      <w:bookmarkStart w:id="573" w:name="_Toc30343"/>
      <w:bookmarkStart w:id="574" w:name="_Toc22558"/>
      <w:r>
        <w:rPr>
          <w:rFonts w:hint="eastAsia" w:eastAsia="仿宋" w:cs="Times New Roman"/>
          <w:sz w:val="28"/>
          <w:szCs w:val="24"/>
          <w:lang w:val="en-US" w:eastAsia="zh-CN"/>
        </w:rPr>
        <w:t>4.2.2</w:t>
      </w:r>
      <w:r>
        <w:rPr>
          <w:rFonts w:hint="default" w:ascii="Times New Roman" w:hAnsi="Times New Roman" w:eastAsia="仿宋" w:cs="Times New Roman"/>
          <w:sz w:val="28"/>
          <w:szCs w:val="24"/>
        </w:rPr>
        <w:t xml:space="preserve"> </w:t>
      </w:r>
      <w:bookmarkStart w:id="575" w:name="_Toc11967"/>
      <w:bookmarkStart w:id="576" w:name="_Toc3608"/>
      <w:bookmarkStart w:id="577" w:name="_Toc20952"/>
      <w:r>
        <w:rPr>
          <w:rFonts w:hint="default" w:ascii="Times New Roman" w:hAnsi="Times New Roman" w:eastAsia="仿宋" w:cs="Times New Roman"/>
          <w:sz w:val="28"/>
          <w:szCs w:val="24"/>
        </w:rPr>
        <w:t>计算参数选取</w:t>
      </w:r>
      <w:bookmarkEnd w:id="567"/>
      <w:bookmarkEnd w:id="568"/>
      <w:bookmarkEnd w:id="569"/>
      <w:bookmarkEnd w:id="570"/>
      <w:bookmarkEnd w:id="571"/>
      <w:bookmarkEnd w:id="572"/>
      <w:bookmarkEnd w:id="573"/>
      <w:bookmarkEnd w:id="574"/>
      <w:bookmarkEnd w:id="575"/>
      <w:bookmarkEnd w:id="576"/>
      <w:bookmarkEnd w:id="577"/>
    </w:p>
    <w:p w14:paraId="6B2AA1D2">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6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合理地选取岩土体的物理力学参数是计算评价滑坡稳定性的关键。本次计算采用经验类比法及反演分析两种方法综合确定滑坡岩土体的物理力学参数。</w:t>
      </w:r>
    </w:p>
    <w:p w14:paraId="29B7FCBD">
      <w:pPr>
        <w:keepNext w:val="0"/>
        <w:keepLines w:val="0"/>
        <w:pageBreakBefore w:val="0"/>
        <w:widowControl w:val="0"/>
        <w:kinsoku/>
        <w:wordWrap/>
        <w:overflowPunct/>
        <w:topLinePunct w:val="0"/>
        <w:autoSpaceDE/>
        <w:autoSpaceDN/>
        <w:bidi w:val="0"/>
        <w:adjustRightInd w:val="0"/>
        <w:snapToGrid w:val="0"/>
        <w:spacing w:beforeLines="0" w:afterLines="0" w:line="360" w:lineRule="auto"/>
        <w:ind w:left="0" w:leftChars="0" w:firstLine="560" w:firstLineChars="20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通过</w:t>
      </w:r>
      <w:r>
        <w:rPr>
          <w:rFonts w:hint="eastAsia" w:eastAsia="仿宋" w:cs="Times New Roman"/>
          <w:sz w:val="28"/>
          <w:szCs w:val="24"/>
          <w:lang w:val="en-US" w:eastAsia="zh-CN"/>
        </w:rPr>
        <w:t>室内试验、</w:t>
      </w:r>
      <w:r>
        <w:rPr>
          <w:rFonts w:hint="default" w:ascii="Times New Roman" w:hAnsi="Times New Roman" w:eastAsia="仿宋" w:cs="Times New Roman"/>
          <w:sz w:val="28"/>
          <w:szCs w:val="24"/>
        </w:rPr>
        <w:t>类比并结合本单位在</w:t>
      </w:r>
      <w:r>
        <w:rPr>
          <w:rFonts w:hint="eastAsia" w:ascii="Times New Roman" w:hAnsi="Times New Roman" w:eastAsia="仿宋" w:cs="Times New Roman"/>
          <w:sz w:val="28"/>
          <w:szCs w:val="24"/>
          <w:lang w:val="en-US" w:eastAsia="zh-CN"/>
        </w:rPr>
        <w:t>恭城</w:t>
      </w:r>
      <w:r>
        <w:rPr>
          <w:rFonts w:hint="eastAsia" w:ascii="Times New Roman" w:hAnsi="Times New Roman" w:eastAsia="仿宋" w:cs="Times New Roman"/>
          <w:sz w:val="28"/>
          <w:szCs w:val="24"/>
        </w:rPr>
        <w:t>县</w:t>
      </w:r>
      <w:r>
        <w:rPr>
          <w:rFonts w:hint="default" w:ascii="Times New Roman" w:hAnsi="Times New Roman" w:eastAsia="仿宋" w:cs="Times New Roman"/>
          <w:sz w:val="28"/>
          <w:szCs w:val="24"/>
        </w:rPr>
        <w:t>所做的项目经验，</w:t>
      </w:r>
      <w:r>
        <w:rPr>
          <w:rFonts w:hint="eastAsia" w:ascii="Times New Roman" w:hAnsi="Times New Roman" w:eastAsia="仿宋" w:cs="Times New Roman"/>
          <w:sz w:val="28"/>
          <w:szCs w:val="24"/>
        </w:rPr>
        <w:t>取</w:t>
      </w:r>
      <w:r>
        <w:rPr>
          <w:rFonts w:hint="eastAsia" w:ascii="Times New Roman" w:hAnsi="Times New Roman" w:eastAsia="仿宋" w:cs="Times New Roman"/>
          <w:sz w:val="28"/>
          <w:szCs w:val="24"/>
          <w:lang w:val="en-US" w:eastAsia="zh-CN"/>
        </w:rPr>
        <w:t>花岗岩</w:t>
      </w:r>
      <w:r>
        <w:rPr>
          <w:rFonts w:hint="default" w:ascii="Times New Roman" w:hAnsi="Times New Roman" w:eastAsia="仿宋" w:cs="Times New Roman"/>
          <w:sz w:val="28"/>
          <w:szCs w:val="24"/>
        </w:rPr>
        <w:t>饱和重度取值为</w:t>
      </w:r>
      <w:r>
        <w:rPr>
          <w:rFonts w:hint="eastAsia" w:ascii="Times New Roman" w:hAnsi="Times New Roman" w:eastAsia="仿宋" w:cs="Times New Roman"/>
          <w:sz w:val="28"/>
          <w:szCs w:val="24"/>
          <w:lang w:val="en-US" w:eastAsia="zh-CN"/>
        </w:rPr>
        <w:t>23.72</w:t>
      </w:r>
      <w:r>
        <w:rPr>
          <w:rFonts w:hint="default" w:ascii="Times New Roman" w:hAnsi="Times New Roman" w:eastAsia="仿宋" w:cs="Times New Roman"/>
          <w:sz w:val="28"/>
          <w:szCs w:val="24"/>
        </w:rPr>
        <w:t>kN/m</w:t>
      </w:r>
      <w:r>
        <w:rPr>
          <w:rFonts w:hint="default" w:ascii="Times New Roman" w:hAnsi="Times New Roman" w:eastAsia="仿宋" w:cs="Times New Roman"/>
          <w:sz w:val="28"/>
          <w:szCs w:val="24"/>
          <w:vertAlign w:val="superscript"/>
        </w:rPr>
        <w:t>3</w:t>
      </w:r>
      <w:r>
        <w:rPr>
          <w:rFonts w:hint="default" w:ascii="Times New Roman" w:hAnsi="Times New Roman" w:eastAsia="仿宋" w:cs="Times New Roman"/>
          <w:sz w:val="28"/>
          <w:szCs w:val="24"/>
        </w:rPr>
        <w:t>，天然重度为</w:t>
      </w:r>
      <w:r>
        <w:rPr>
          <w:rFonts w:hint="eastAsia" w:ascii="Times New Roman" w:hAnsi="Times New Roman" w:eastAsia="仿宋" w:cs="Times New Roman"/>
          <w:sz w:val="28"/>
          <w:szCs w:val="24"/>
          <w:lang w:val="en-US" w:eastAsia="zh-CN"/>
        </w:rPr>
        <w:t>24.11</w:t>
      </w:r>
      <w:r>
        <w:rPr>
          <w:rFonts w:hint="default" w:ascii="Times New Roman" w:hAnsi="Times New Roman" w:eastAsia="仿宋" w:cs="Times New Roman"/>
          <w:sz w:val="28"/>
          <w:szCs w:val="24"/>
        </w:rPr>
        <w:t>kN/m</w:t>
      </w:r>
      <w:r>
        <w:rPr>
          <w:rFonts w:hint="default" w:ascii="Times New Roman" w:hAnsi="Times New Roman" w:eastAsia="仿宋" w:cs="Times New Roman"/>
          <w:sz w:val="28"/>
          <w:szCs w:val="24"/>
          <w:vertAlign w:val="superscript"/>
        </w:rPr>
        <w:t>3</w:t>
      </w:r>
      <w:r>
        <w:rPr>
          <w:rFonts w:hint="default" w:ascii="Times New Roman" w:hAnsi="Times New Roman" w:eastAsia="仿宋" w:cs="Times New Roman"/>
          <w:sz w:val="28"/>
          <w:szCs w:val="24"/>
        </w:rPr>
        <w:t>。</w:t>
      </w:r>
    </w:p>
    <w:p w14:paraId="762B7EE8">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60"/>
        <w:textAlignment w:val="auto"/>
        <w:rPr>
          <w:rFonts w:hint="default" w:ascii="Times New Roman" w:hAnsi="Times New Roman" w:eastAsia="仿宋" w:cs="Times New Roman"/>
          <w:sz w:val="28"/>
          <w:szCs w:val="24"/>
          <w:lang w:val="en-US"/>
        </w:rPr>
      </w:pPr>
      <w:r>
        <w:rPr>
          <w:rFonts w:hint="eastAsia" w:ascii="Times New Roman" w:hAnsi="Times New Roman" w:eastAsia="仿宋" w:cs="Times New Roman"/>
          <w:sz w:val="28"/>
          <w:szCs w:val="24"/>
          <w:lang w:val="en-US" w:eastAsia="zh-CN"/>
        </w:rPr>
        <w:t>室内试验值取值：</w:t>
      </w:r>
      <w:r>
        <w:rPr>
          <w:rFonts w:hint="eastAsia" w:eastAsia="仿宋" w:cs="Times New Roman"/>
          <w:sz w:val="28"/>
          <w:szCs w:val="24"/>
          <w:lang w:val="en-US" w:eastAsia="zh-CN"/>
        </w:rPr>
        <w:t>砂质黏土</w:t>
      </w:r>
      <w:r>
        <w:rPr>
          <w:rFonts w:hint="eastAsia" w:ascii="Times New Roman" w:hAnsi="Times New Roman" w:eastAsia="仿宋" w:cs="Times New Roman"/>
          <w:sz w:val="28"/>
          <w:szCs w:val="24"/>
          <w:lang w:val="en-US" w:eastAsia="zh-CN"/>
        </w:rPr>
        <w:t>饱和剪切凝聚力</w:t>
      </w:r>
      <w:r>
        <w:rPr>
          <w:rFonts w:hint="default" w:ascii="Times New Roman" w:hAnsi="Times New Roman" w:eastAsia="仿宋" w:cs="Times New Roman"/>
          <w:sz w:val="28"/>
          <w:szCs w:val="24"/>
          <w:lang w:val="en-US" w:eastAsia="zh-CN"/>
        </w:rPr>
        <w:t>1</w:t>
      </w:r>
      <w:r>
        <w:rPr>
          <w:rFonts w:hint="eastAsia" w:ascii="Times New Roman" w:hAnsi="Times New Roman" w:eastAsia="仿宋" w:cs="Times New Roman"/>
          <w:sz w:val="28"/>
          <w:szCs w:val="24"/>
          <w:lang w:val="en-US" w:eastAsia="zh-CN"/>
        </w:rPr>
        <w:t>6</w:t>
      </w:r>
      <w:r>
        <w:rPr>
          <w:rFonts w:hint="default" w:ascii="Times New Roman" w:hAnsi="Times New Roman" w:eastAsia="仿宋" w:cs="Times New Roman"/>
          <w:sz w:val="28"/>
          <w:szCs w:val="24"/>
          <w:lang w:val="en-US" w:eastAsia="zh-CN"/>
        </w:rPr>
        <w:t>.</w:t>
      </w:r>
      <w:r>
        <w:rPr>
          <w:rFonts w:hint="eastAsia" w:ascii="Times New Roman" w:hAnsi="Times New Roman" w:eastAsia="仿宋" w:cs="Times New Roman"/>
          <w:sz w:val="28"/>
          <w:szCs w:val="24"/>
          <w:lang w:val="en-US" w:eastAsia="zh-CN"/>
        </w:rPr>
        <w:t>6</w:t>
      </w:r>
      <w:r>
        <w:rPr>
          <w:rFonts w:hint="default" w:ascii="Times New Roman" w:hAnsi="Times New Roman" w:eastAsia="仿宋" w:cs="Times New Roman"/>
          <w:sz w:val="28"/>
          <w:szCs w:val="24"/>
          <w:lang w:val="en-US" w:eastAsia="zh-CN"/>
        </w:rPr>
        <w:t>-</w:t>
      </w:r>
      <w:r>
        <w:rPr>
          <w:rFonts w:hint="eastAsia" w:ascii="Times New Roman" w:hAnsi="Times New Roman" w:eastAsia="仿宋" w:cs="Times New Roman"/>
          <w:sz w:val="28"/>
          <w:szCs w:val="24"/>
          <w:lang w:val="en-US" w:eastAsia="zh-CN"/>
        </w:rPr>
        <w:t>19</w:t>
      </w:r>
      <w:r>
        <w:rPr>
          <w:rFonts w:hint="default" w:ascii="Times New Roman" w:hAnsi="Times New Roman" w:eastAsia="仿宋" w:cs="Times New Roman"/>
          <w:sz w:val="28"/>
          <w:szCs w:val="24"/>
          <w:lang w:val="en-US" w:eastAsia="zh-CN"/>
        </w:rPr>
        <w:t>.4</w:t>
      </w:r>
      <w:r>
        <w:rPr>
          <w:rFonts w:hint="eastAsia" w:ascii="Times New Roman" w:hAnsi="Times New Roman" w:eastAsia="仿宋" w:cs="Times New Roman"/>
          <w:sz w:val="28"/>
          <w:szCs w:val="24"/>
          <w:lang w:val="en-US" w:eastAsia="zh-CN"/>
        </w:rPr>
        <w:t>kPa，内摩擦角为11.8-13.9°。附表1土的主要物理力学指标统计表。试验取值（取平均值）：饱和状态凝聚力为18.2kPa，内摩擦角为12.83°。</w:t>
      </w:r>
      <w:r>
        <w:rPr>
          <w:rFonts w:hint="eastAsia" w:eastAsia="仿宋" w:cs="Times New Roman"/>
          <w:sz w:val="28"/>
          <w:szCs w:val="24"/>
          <w:lang w:val="en-US" w:eastAsia="zh-CN"/>
        </w:rPr>
        <w:t>出于安全考虑，本次采用</w:t>
      </w:r>
      <w:r>
        <w:rPr>
          <w:rFonts w:hint="eastAsia" w:ascii="Times New Roman" w:hAnsi="Times New Roman" w:eastAsia="仿宋" w:cs="Times New Roman"/>
          <w:sz w:val="28"/>
          <w:szCs w:val="24"/>
          <w:lang w:val="en-US" w:eastAsia="zh-CN"/>
        </w:rPr>
        <w:t>饱和状态凝聚力为18.2kPa，内摩擦角为</w:t>
      </w:r>
      <w:r>
        <w:rPr>
          <w:rFonts w:hint="eastAsia" w:eastAsia="仿宋" w:cs="Times New Roman"/>
          <w:sz w:val="28"/>
          <w:szCs w:val="24"/>
          <w:lang w:val="en-US" w:eastAsia="zh-CN"/>
        </w:rPr>
        <w:t>11.27</w:t>
      </w:r>
      <w:r>
        <w:rPr>
          <w:rFonts w:hint="eastAsia" w:ascii="Times New Roman" w:hAnsi="Times New Roman" w:eastAsia="仿宋" w:cs="Times New Roman"/>
          <w:sz w:val="28"/>
          <w:szCs w:val="24"/>
          <w:lang w:val="en-US" w:eastAsia="zh-CN"/>
        </w:rPr>
        <w:t>°。</w:t>
      </w:r>
    </w:p>
    <w:p w14:paraId="6190782E">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6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滑带土的抗剪强度参数粘聚力C和内摩擦角</w:t>
      </w:r>
      <w:r>
        <w:rPr>
          <w:rFonts w:hint="default" w:ascii="Times New Roman" w:hAnsi="Times New Roman" w:eastAsia="仿宋" w:cs="Times New Roman"/>
          <w:sz w:val="28"/>
          <w:szCs w:val="24"/>
        </w:rPr>
        <w:sym w:font="Symbol" w:char="F06A"/>
      </w:r>
      <w:r>
        <w:rPr>
          <w:rFonts w:hint="default" w:ascii="Times New Roman" w:hAnsi="Times New Roman" w:eastAsia="仿宋" w:cs="Times New Roman"/>
          <w:sz w:val="28"/>
          <w:szCs w:val="24"/>
        </w:rPr>
        <w:t>的取值关系更是重大，本次计算采用反演分析的方法确定滑动带土的抗剪强度参数。</w:t>
      </w:r>
    </w:p>
    <w:p w14:paraId="159CD7A0">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60"/>
        <w:textAlignment w:val="auto"/>
        <w:rPr>
          <w:rFonts w:hint="default" w:ascii="Times New Roman" w:hAnsi="Times New Roman" w:eastAsia="仿宋" w:cs="Times New Roman"/>
          <w:sz w:val="28"/>
          <w:szCs w:val="24"/>
        </w:rPr>
      </w:pPr>
      <w:r>
        <w:rPr>
          <w:rFonts w:hint="default" w:ascii="Times New Roman" w:hAnsi="Times New Roman" w:eastAsia="仿宋" w:cs="Times New Roman"/>
          <w:sz w:val="28"/>
          <w:szCs w:val="24"/>
        </w:rPr>
        <w:t>反演法是确定滑坡岩土体滑动带抗剪强度参数的一种常用方法。根据野外现场</w:t>
      </w:r>
      <w:r>
        <w:rPr>
          <w:rFonts w:hint="eastAsia" w:ascii="Times New Roman" w:hAnsi="Times New Roman" w:eastAsia="仿宋" w:cs="Times New Roman"/>
          <w:sz w:val="28"/>
          <w:szCs w:val="24"/>
        </w:rPr>
        <w:t>勘查，滑坡处于蠕动状态</w:t>
      </w:r>
      <w:r>
        <w:rPr>
          <w:rFonts w:hint="default" w:ascii="Times New Roman" w:hAnsi="Times New Roman" w:eastAsia="仿宋" w:cs="Times New Roman"/>
          <w:sz w:val="28"/>
          <w:szCs w:val="24"/>
        </w:rPr>
        <w:t>，</w:t>
      </w:r>
      <w:r>
        <w:rPr>
          <w:rFonts w:hint="eastAsia" w:ascii="Times New Roman" w:hAnsi="Times New Roman" w:eastAsia="仿宋" w:cs="Times New Roman"/>
          <w:sz w:val="28"/>
          <w:szCs w:val="24"/>
        </w:rPr>
        <w:t>判断滑坡</w:t>
      </w:r>
      <w:r>
        <w:rPr>
          <w:rFonts w:hint="default" w:ascii="Times New Roman" w:hAnsi="Times New Roman" w:eastAsia="仿宋" w:cs="Times New Roman"/>
          <w:sz w:val="28"/>
          <w:szCs w:val="24"/>
        </w:rPr>
        <w:t>在工况Ⅱ状态下稳定系数Fs小于1</w:t>
      </w:r>
      <w:r>
        <w:rPr>
          <w:rFonts w:hint="eastAsia" w:ascii="Times New Roman" w:hAnsi="Times New Roman" w:eastAsia="仿宋" w:cs="Times New Roman"/>
          <w:sz w:val="28"/>
          <w:szCs w:val="24"/>
          <w:lang w:val="en-US" w:eastAsia="zh-CN"/>
        </w:rPr>
        <w:t>.00</w:t>
      </w:r>
      <w:r>
        <w:rPr>
          <w:rFonts w:hint="eastAsia" w:ascii="Times New Roman" w:hAnsi="Times New Roman" w:eastAsia="仿宋" w:cs="Times New Roman"/>
          <w:sz w:val="28"/>
          <w:szCs w:val="24"/>
        </w:rPr>
        <w:t>，另外</w:t>
      </w:r>
      <w:r>
        <w:rPr>
          <w:rFonts w:hint="default" w:ascii="Times New Roman" w:hAnsi="Times New Roman" w:eastAsia="仿宋" w:cs="Times New Roman"/>
          <w:sz w:val="28"/>
          <w:szCs w:val="24"/>
        </w:rPr>
        <w:t>剖面</w:t>
      </w:r>
      <w:r>
        <w:rPr>
          <w:rFonts w:hint="eastAsia" w:ascii="Times New Roman" w:hAnsi="Times New Roman" w:eastAsia="仿宋" w:cs="Times New Roman"/>
          <w:sz w:val="28"/>
          <w:szCs w:val="24"/>
          <w:lang w:val="en-US" w:eastAsia="zh-CN"/>
        </w:rPr>
        <w:t>1-1</w:t>
      </w:r>
      <w:r>
        <w:rPr>
          <w:rFonts w:hint="default" w:ascii="Times New Roman" w:hAnsi="Times New Roman" w:eastAsia="仿宋" w:cs="Times New Roman"/>
          <w:sz w:val="28"/>
          <w:szCs w:val="24"/>
        </w:rPr>
        <w:t>′</w:t>
      </w:r>
      <w:r>
        <w:rPr>
          <w:rFonts w:hint="eastAsia" w:ascii="Times New Roman" w:hAnsi="Times New Roman" w:eastAsia="仿宋" w:cs="Times New Roman"/>
          <w:sz w:val="28"/>
          <w:szCs w:val="24"/>
        </w:rPr>
        <w:t>裂缝明显，</w:t>
      </w:r>
      <w:r>
        <w:rPr>
          <w:rFonts w:hint="default" w:ascii="Times New Roman" w:hAnsi="Times New Roman" w:eastAsia="仿宋" w:cs="Times New Roman"/>
          <w:sz w:val="28"/>
          <w:szCs w:val="24"/>
        </w:rPr>
        <w:t>因此选择剖面</w:t>
      </w:r>
      <w:r>
        <w:rPr>
          <w:rFonts w:hint="eastAsia" w:ascii="Times New Roman" w:hAnsi="Times New Roman" w:eastAsia="仿宋" w:cs="Times New Roman"/>
          <w:sz w:val="28"/>
          <w:szCs w:val="24"/>
          <w:lang w:val="en-US" w:eastAsia="zh-CN"/>
        </w:rPr>
        <w:t>1-1</w:t>
      </w:r>
      <w:r>
        <w:rPr>
          <w:rFonts w:hint="default" w:ascii="Times New Roman" w:hAnsi="Times New Roman" w:eastAsia="仿宋" w:cs="Times New Roman"/>
          <w:sz w:val="28"/>
          <w:szCs w:val="24"/>
        </w:rPr>
        <w:t>′为反演剖面。经采用理正</w:t>
      </w:r>
      <w:r>
        <w:rPr>
          <w:rFonts w:hint="eastAsia" w:ascii="Times New Roman" w:hAnsi="Times New Roman" w:eastAsia="仿宋" w:cs="Times New Roman"/>
          <w:sz w:val="28"/>
          <w:szCs w:val="24"/>
        </w:rPr>
        <w:t>岩土6.5</w:t>
      </w:r>
      <w:r>
        <w:rPr>
          <w:rFonts w:hint="default" w:ascii="Times New Roman" w:hAnsi="Times New Roman" w:eastAsia="仿宋" w:cs="Times New Roman"/>
          <w:sz w:val="28"/>
          <w:szCs w:val="24"/>
        </w:rPr>
        <w:t>软件中</w:t>
      </w:r>
      <w:r>
        <w:rPr>
          <w:rFonts w:hint="eastAsia" w:ascii="Times New Roman" w:hAnsi="Times New Roman" w:eastAsia="仿宋" w:cs="Times New Roman"/>
          <w:sz w:val="28"/>
          <w:szCs w:val="24"/>
        </w:rPr>
        <w:t>的边坡稳定分析模块</w:t>
      </w:r>
      <w:r>
        <w:rPr>
          <w:rFonts w:hint="default" w:ascii="Times New Roman" w:hAnsi="Times New Roman" w:eastAsia="仿宋" w:cs="Times New Roman"/>
          <w:sz w:val="28"/>
          <w:szCs w:val="24"/>
        </w:rPr>
        <w:t>系统分析反演</w:t>
      </w:r>
      <w:r>
        <w:rPr>
          <w:rFonts w:hint="eastAsia" w:ascii="Times New Roman" w:hAnsi="Times New Roman" w:eastAsia="仿宋" w:cs="Times New Roman"/>
          <w:sz w:val="28"/>
          <w:szCs w:val="24"/>
          <w:lang w:val="en-US" w:eastAsia="zh-CN"/>
        </w:rPr>
        <w:t>计算，当滑带土内摩擦角φ=10.</w:t>
      </w:r>
      <w:r>
        <w:rPr>
          <w:rFonts w:hint="eastAsia" w:eastAsia="仿宋" w:cs="Times New Roman"/>
          <w:sz w:val="28"/>
          <w:szCs w:val="24"/>
          <w:lang w:val="en-US" w:eastAsia="zh-CN"/>
        </w:rPr>
        <w:t>27</w:t>
      </w:r>
      <w:r>
        <w:rPr>
          <w:rFonts w:hint="eastAsia" w:ascii="Times New Roman" w:hAnsi="Times New Roman" w:eastAsia="仿宋" w:cs="Times New Roman"/>
          <w:sz w:val="28"/>
          <w:szCs w:val="24"/>
          <w:lang w:val="en-US" w:eastAsia="zh-CN"/>
        </w:rPr>
        <w:t>°，粘聚力Ｃ取</w:t>
      </w:r>
      <w:r>
        <w:rPr>
          <w:rFonts w:hint="eastAsia" w:eastAsia="仿宋" w:cs="Times New Roman"/>
          <w:sz w:val="28"/>
          <w:szCs w:val="24"/>
          <w:lang w:val="en-US" w:eastAsia="zh-CN"/>
        </w:rPr>
        <w:t>13.50</w:t>
      </w:r>
      <w:r>
        <w:rPr>
          <w:rFonts w:hint="default" w:ascii="Times New Roman" w:hAnsi="Times New Roman" w:eastAsia="仿宋" w:cs="Times New Roman"/>
          <w:sz w:val="28"/>
          <w:szCs w:val="24"/>
        </w:rPr>
        <w:t>kPa</w:t>
      </w:r>
      <w:r>
        <w:rPr>
          <w:rFonts w:hint="eastAsia" w:ascii="Times New Roman" w:hAnsi="Times New Roman" w:eastAsia="仿宋" w:cs="Times New Roman"/>
          <w:sz w:val="28"/>
          <w:szCs w:val="24"/>
          <w:lang w:val="en-US" w:eastAsia="zh-CN"/>
        </w:rPr>
        <w:t>时</w:t>
      </w:r>
      <w:r>
        <w:rPr>
          <w:rFonts w:hint="default" w:ascii="Times New Roman" w:hAnsi="Times New Roman" w:eastAsia="仿宋" w:cs="Times New Roman"/>
          <w:sz w:val="28"/>
          <w:szCs w:val="24"/>
        </w:rPr>
        <w:t>Fs=</w:t>
      </w:r>
      <w:r>
        <w:rPr>
          <w:rFonts w:hint="eastAsia" w:ascii="Times New Roman" w:hAnsi="Times New Roman" w:eastAsia="仿宋" w:cs="Times New Roman"/>
          <w:sz w:val="28"/>
          <w:szCs w:val="24"/>
          <w:lang w:val="en-US" w:eastAsia="zh-CN"/>
        </w:rPr>
        <w:t>0.98</w:t>
      </w:r>
      <w:r>
        <w:rPr>
          <w:rFonts w:hint="eastAsia" w:eastAsia="仿宋" w:cs="Times New Roman"/>
          <w:sz w:val="28"/>
          <w:szCs w:val="24"/>
          <w:lang w:val="en-US" w:eastAsia="zh-CN"/>
        </w:rPr>
        <w:t>0</w:t>
      </w:r>
      <w:r>
        <w:rPr>
          <w:rFonts w:hint="eastAsia" w:ascii="Times New Roman" w:hAnsi="Times New Roman" w:eastAsia="仿宋" w:cs="Times New Roman"/>
          <w:sz w:val="28"/>
          <w:szCs w:val="24"/>
          <w:lang w:val="en-US" w:eastAsia="zh-CN"/>
        </w:rPr>
        <w:t>。</w:t>
      </w:r>
      <w:r>
        <w:rPr>
          <w:rFonts w:hint="default" w:ascii="Times New Roman" w:hAnsi="Times New Roman" w:eastAsia="仿宋" w:cs="Times New Roman"/>
          <w:sz w:val="28"/>
          <w:szCs w:val="24"/>
        </w:rPr>
        <w:t>故本次计算滑带土</w:t>
      </w:r>
      <w:r>
        <w:rPr>
          <w:rFonts w:hint="eastAsia" w:ascii="Times New Roman" w:hAnsi="Times New Roman" w:eastAsia="仿宋" w:cs="Times New Roman"/>
          <w:sz w:val="28"/>
          <w:szCs w:val="24"/>
          <w:lang w:val="en-US" w:eastAsia="zh-CN"/>
        </w:rPr>
        <w:t>工况II</w:t>
      </w:r>
      <w:r>
        <w:rPr>
          <w:rFonts w:hint="default" w:ascii="Times New Roman" w:hAnsi="Times New Roman" w:eastAsia="仿宋" w:cs="Times New Roman"/>
          <w:sz w:val="28"/>
          <w:szCs w:val="24"/>
        </w:rPr>
        <w:t>状态下抗剪强度指标粘聚力Ｃ取</w:t>
      </w:r>
      <w:r>
        <w:rPr>
          <w:rFonts w:hint="eastAsia" w:eastAsia="仿宋" w:cs="Times New Roman"/>
          <w:sz w:val="28"/>
          <w:szCs w:val="24"/>
          <w:lang w:val="en-US" w:eastAsia="zh-CN"/>
        </w:rPr>
        <w:t>13.50</w:t>
      </w:r>
      <w:r>
        <w:rPr>
          <w:rFonts w:hint="default" w:ascii="Times New Roman" w:hAnsi="Times New Roman" w:eastAsia="仿宋" w:cs="Times New Roman"/>
          <w:sz w:val="28"/>
          <w:szCs w:val="24"/>
        </w:rPr>
        <w:t>kPa，内摩擦角φ取</w:t>
      </w:r>
      <w:r>
        <w:rPr>
          <w:rFonts w:hint="eastAsia" w:ascii="Times New Roman" w:hAnsi="Times New Roman" w:eastAsia="仿宋" w:cs="Times New Roman"/>
          <w:sz w:val="28"/>
          <w:szCs w:val="24"/>
          <w:lang w:val="en-US" w:eastAsia="zh-CN"/>
        </w:rPr>
        <w:t>10.</w:t>
      </w:r>
      <w:r>
        <w:rPr>
          <w:rFonts w:hint="eastAsia" w:eastAsia="仿宋" w:cs="Times New Roman"/>
          <w:sz w:val="28"/>
          <w:szCs w:val="24"/>
          <w:lang w:val="en-US" w:eastAsia="zh-CN"/>
        </w:rPr>
        <w:t>27</w:t>
      </w:r>
      <w:r>
        <w:rPr>
          <w:rFonts w:hint="default" w:ascii="Times New Roman" w:hAnsi="Times New Roman" w:eastAsia="仿宋" w:cs="Times New Roman"/>
          <w:sz w:val="28"/>
          <w:szCs w:val="24"/>
        </w:rPr>
        <w:t>°。</w:t>
      </w:r>
    </w:p>
    <w:p w14:paraId="7FFCC35E">
      <w:pPr>
        <w:keepNext w:val="0"/>
        <w:keepLines w:val="0"/>
        <w:pageBreakBefore w:val="0"/>
        <w:widowControl w:val="0"/>
        <w:kinsoku/>
        <w:wordWrap/>
        <w:overflowPunct/>
        <w:topLinePunct w:val="0"/>
        <w:autoSpaceDE/>
        <w:autoSpaceDN/>
        <w:bidi w:val="0"/>
        <w:adjustRightInd w:val="0"/>
        <w:snapToGrid w:val="0"/>
        <w:spacing w:beforeLines="0" w:afterLines="0" w:line="360" w:lineRule="auto"/>
        <w:ind w:firstLine="560"/>
        <w:textAlignment w:val="auto"/>
      </w:pPr>
      <w:r>
        <w:rPr>
          <w:rFonts w:hint="default" w:ascii="Times New Roman" w:hAnsi="Times New Roman" w:eastAsia="仿宋" w:cs="Times New Roman"/>
          <w:sz w:val="28"/>
          <w:szCs w:val="28"/>
        </w:rPr>
        <w:t>根据野外现场调查、</w:t>
      </w:r>
      <w:r>
        <w:rPr>
          <w:rFonts w:hint="eastAsia" w:eastAsia="仿宋" w:cs="Times New Roman"/>
          <w:sz w:val="28"/>
          <w:szCs w:val="28"/>
          <w:lang w:val="en-US" w:eastAsia="zh-CN"/>
        </w:rPr>
        <w:t>类比法</w:t>
      </w:r>
      <w:r>
        <w:rPr>
          <w:rFonts w:hint="default" w:ascii="Times New Roman" w:hAnsi="Times New Roman" w:eastAsia="仿宋" w:cs="Times New Roman"/>
          <w:sz w:val="28"/>
          <w:szCs w:val="28"/>
        </w:rPr>
        <w:t>，结合反演分析的基础上，参考工程地质手册，经综合考虑，提出该</w:t>
      </w:r>
      <w:r>
        <w:rPr>
          <w:rFonts w:hint="eastAsia" w:eastAsia="仿宋" w:cs="Times New Roman"/>
          <w:sz w:val="28"/>
          <w:szCs w:val="28"/>
          <w:lang w:eastAsia="zh-CN"/>
        </w:rPr>
        <w:t>滑坡</w:t>
      </w:r>
      <w:r>
        <w:rPr>
          <w:rFonts w:hint="default" w:ascii="Times New Roman" w:hAnsi="Times New Roman" w:eastAsia="仿宋" w:cs="Times New Roman"/>
          <w:sz w:val="28"/>
          <w:szCs w:val="28"/>
        </w:rPr>
        <w:t>稳定性计算参数建议值见表4-1：</w:t>
      </w:r>
    </w:p>
    <w:p w14:paraId="053749C5">
      <w:pPr>
        <w:pStyle w:val="8"/>
        <w:keepNext w:val="0"/>
        <w:keepLines w:val="0"/>
        <w:pageBreakBefore w:val="0"/>
        <w:widowControl w:val="0"/>
        <w:kinsoku/>
        <w:wordWrap/>
        <w:overflowPunct/>
        <w:topLinePunct w:val="0"/>
        <w:autoSpaceDE/>
        <w:autoSpaceDN/>
        <w:bidi w:val="0"/>
        <w:adjustRightInd/>
        <w:snapToGrid/>
        <w:spacing w:before="157" w:beforeLines="50"/>
        <w:textAlignment w:val="auto"/>
        <w:rPr>
          <w:rFonts w:eastAsia="仿宋"/>
          <w:b/>
          <w:bCs/>
        </w:rPr>
      </w:pPr>
      <w:r>
        <w:rPr>
          <w:rFonts w:eastAsia="仿宋"/>
          <w:b/>
          <w:bCs/>
        </w:rPr>
        <w:t>表</w:t>
      </w:r>
      <w:r>
        <w:rPr>
          <w:rFonts w:hint="eastAsia" w:eastAsia="仿宋"/>
          <w:b/>
          <w:bCs/>
          <w:lang w:val="en-US" w:eastAsia="zh-CN"/>
        </w:rPr>
        <w:t>4</w:t>
      </w:r>
      <w:r>
        <w:rPr>
          <w:rFonts w:eastAsia="仿宋"/>
          <w:b/>
          <w:bCs/>
        </w:rPr>
        <w:t>-</w:t>
      </w:r>
      <w:r>
        <w:rPr>
          <w:rFonts w:eastAsia="仿宋"/>
          <w:b/>
          <w:bCs/>
        </w:rPr>
        <w:fldChar w:fldCharType="begin"/>
      </w:r>
      <w:r>
        <w:rPr>
          <w:rFonts w:eastAsia="仿宋"/>
          <w:b/>
          <w:bCs/>
        </w:rPr>
        <w:instrText xml:space="preserve"> SEQ 表 \* ARABIC \s 1 </w:instrText>
      </w:r>
      <w:r>
        <w:rPr>
          <w:rFonts w:eastAsia="仿宋"/>
          <w:b/>
          <w:bCs/>
        </w:rPr>
        <w:fldChar w:fldCharType="separate"/>
      </w:r>
      <w:r>
        <w:rPr>
          <w:rFonts w:eastAsia="仿宋"/>
          <w:b/>
          <w:bCs/>
        </w:rPr>
        <w:t>1</w:t>
      </w:r>
      <w:r>
        <w:rPr>
          <w:rFonts w:eastAsia="仿宋"/>
          <w:b/>
          <w:bCs/>
        </w:rPr>
        <w:fldChar w:fldCharType="end"/>
      </w:r>
      <w:r>
        <w:rPr>
          <w:rFonts w:eastAsia="仿宋"/>
          <w:b/>
          <w:bCs/>
        </w:rPr>
        <w:t xml:space="preserve">  </w:t>
      </w:r>
      <w:r>
        <w:rPr>
          <w:rFonts w:hint="eastAsia" w:eastAsia="仿宋"/>
          <w:b/>
          <w:bCs/>
        </w:rPr>
        <w:t>滑坡</w:t>
      </w:r>
      <w:r>
        <w:rPr>
          <w:rFonts w:eastAsia="仿宋"/>
          <w:b/>
          <w:bCs/>
        </w:rPr>
        <w:t>稳定性计算物理力学主要参数建议值</w:t>
      </w:r>
      <w:bookmarkStart w:id="578" w:name="_Toc2076"/>
      <w:bookmarkStart w:id="579" w:name="_Toc11773"/>
      <w:bookmarkStart w:id="580" w:name="_Toc9752"/>
      <w:bookmarkStart w:id="581" w:name="_Toc9718"/>
      <w:bookmarkStart w:id="582" w:name="_Toc5930"/>
      <w:bookmarkStart w:id="583" w:name="_Toc13376"/>
      <w:bookmarkStart w:id="584" w:name="_Toc8690"/>
    </w:p>
    <w:tbl>
      <w:tblPr>
        <w:tblStyle w:val="17"/>
        <w:tblW w:w="87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3"/>
        <w:gridCol w:w="922"/>
        <w:gridCol w:w="1034"/>
        <w:gridCol w:w="1050"/>
        <w:gridCol w:w="1000"/>
        <w:gridCol w:w="1150"/>
        <w:gridCol w:w="950"/>
        <w:gridCol w:w="1068"/>
      </w:tblGrid>
      <w:tr w14:paraId="10E917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0" w:hRule="atLeast"/>
          <w:tblHeader/>
          <w:jc w:val="center"/>
        </w:trPr>
        <w:tc>
          <w:tcPr>
            <w:tcW w:w="1583" w:type="dxa"/>
            <w:vMerge w:val="restart"/>
            <w:vAlign w:val="center"/>
          </w:tcPr>
          <w:p w14:paraId="3B85242A">
            <w:pPr>
              <w:spacing w:line="240" w:lineRule="auto"/>
              <w:ind w:firstLine="0" w:firstLineChars="0"/>
              <w:rPr>
                <w:rFonts w:ascii="仿宋" w:hAnsi="仿宋" w:eastAsia="仿宋" w:cs="仿宋"/>
                <w:b/>
                <w:bCs/>
                <w:sz w:val="24"/>
              </w:rPr>
            </w:pPr>
            <w:r>
              <w:rPr>
                <w:rFonts w:hint="eastAsia" w:ascii="仿宋" w:hAnsi="仿宋" w:eastAsia="仿宋" w:cs="仿宋"/>
                <w:b/>
                <w:bCs/>
                <w:sz w:val="24"/>
              </w:rPr>
              <w:t>岩土名称</w:t>
            </w:r>
          </w:p>
        </w:tc>
        <w:tc>
          <w:tcPr>
            <w:tcW w:w="922" w:type="dxa"/>
            <w:vAlign w:val="center"/>
          </w:tcPr>
          <w:p w14:paraId="0667F02F">
            <w:pPr>
              <w:spacing w:line="240" w:lineRule="auto"/>
              <w:ind w:firstLine="0" w:firstLineChars="0"/>
              <w:jc w:val="center"/>
              <w:rPr>
                <w:rFonts w:ascii="仿宋" w:hAnsi="仿宋" w:eastAsia="仿宋" w:cs="仿宋"/>
                <w:b/>
                <w:bCs/>
                <w:sz w:val="24"/>
              </w:rPr>
            </w:pPr>
            <w:r>
              <w:rPr>
                <w:rFonts w:hint="eastAsia" w:ascii="仿宋" w:hAnsi="仿宋" w:eastAsia="仿宋" w:cs="仿宋"/>
                <w:b/>
                <w:bCs/>
                <w:sz w:val="24"/>
              </w:rPr>
              <w:t>天然</w:t>
            </w:r>
          </w:p>
          <w:p w14:paraId="11D9C181">
            <w:pPr>
              <w:spacing w:line="240" w:lineRule="auto"/>
              <w:ind w:firstLine="0" w:firstLineChars="0"/>
              <w:jc w:val="center"/>
              <w:rPr>
                <w:rFonts w:ascii="仿宋" w:hAnsi="仿宋" w:eastAsia="仿宋" w:cs="仿宋"/>
                <w:b/>
                <w:bCs/>
                <w:sz w:val="24"/>
              </w:rPr>
            </w:pPr>
            <w:r>
              <w:rPr>
                <w:rFonts w:hint="eastAsia" w:ascii="仿宋" w:hAnsi="仿宋" w:eastAsia="仿宋" w:cs="仿宋"/>
                <w:b/>
                <w:bCs/>
                <w:sz w:val="24"/>
              </w:rPr>
              <w:t>重度</w:t>
            </w:r>
          </w:p>
        </w:tc>
        <w:tc>
          <w:tcPr>
            <w:tcW w:w="1034" w:type="dxa"/>
            <w:vAlign w:val="center"/>
          </w:tcPr>
          <w:p w14:paraId="12EBAA1E">
            <w:pPr>
              <w:spacing w:line="240" w:lineRule="auto"/>
              <w:ind w:firstLine="0" w:firstLineChars="0"/>
              <w:jc w:val="center"/>
              <w:rPr>
                <w:rFonts w:ascii="仿宋" w:hAnsi="仿宋" w:eastAsia="仿宋" w:cs="仿宋"/>
                <w:b/>
                <w:bCs/>
                <w:sz w:val="24"/>
              </w:rPr>
            </w:pPr>
            <w:r>
              <w:rPr>
                <w:rFonts w:hint="eastAsia" w:ascii="仿宋" w:hAnsi="仿宋" w:eastAsia="仿宋" w:cs="仿宋"/>
                <w:b/>
                <w:bCs/>
                <w:sz w:val="24"/>
              </w:rPr>
              <w:t>饱和</w:t>
            </w:r>
          </w:p>
          <w:p w14:paraId="4D30161F">
            <w:pPr>
              <w:spacing w:line="240" w:lineRule="auto"/>
              <w:ind w:firstLine="0" w:firstLineChars="0"/>
              <w:jc w:val="center"/>
              <w:rPr>
                <w:rFonts w:ascii="仿宋" w:hAnsi="仿宋" w:eastAsia="仿宋" w:cs="仿宋"/>
                <w:b/>
                <w:bCs/>
                <w:sz w:val="24"/>
              </w:rPr>
            </w:pPr>
            <w:r>
              <w:rPr>
                <w:rFonts w:hint="eastAsia" w:ascii="仿宋" w:hAnsi="仿宋" w:eastAsia="仿宋" w:cs="仿宋"/>
                <w:b/>
                <w:bCs/>
                <w:sz w:val="24"/>
              </w:rPr>
              <w:t>重度</w:t>
            </w:r>
          </w:p>
        </w:tc>
        <w:tc>
          <w:tcPr>
            <w:tcW w:w="2050" w:type="dxa"/>
            <w:gridSpan w:val="2"/>
            <w:vAlign w:val="center"/>
          </w:tcPr>
          <w:p w14:paraId="7B31C21F">
            <w:pPr>
              <w:spacing w:line="240" w:lineRule="auto"/>
              <w:ind w:firstLine="480"/>
              <w:rPr>
                <w:rFonts w:ascii="仿宋" w:hAnsi="仿宋" w:eastAsia="仿宋" w:cs="仿宋"/>
                <w:b/>
                <w:bCs/>
                <w:sz w:val="24"/>
              </w:rPr>
            </w:pPr>
            <w:r>
              <w:rPr>
                <w:rFonts w:hint="eastAsia" w:ascii="仿宋" w:hAnsi="仿宋" w:eastAsia="仿宋" w:cs="仿宋"/>
                <w:b/>
                <w:bCs/>
                <w:sz w:val="24"/>
              </w:rPr>
              <w:t>天然状态</w:t>
            </w:r>
          </w:p>
        </w:tc>
        <w:tc>
          <w:tcPr>
            <w:tcW w:w="2100" w:type="dxa"/>
            <w:gridSpan w:val="2"/>
            <w:vAlign w:val="center"/>
          </w:tcPr>
          <w:p w14:paraId="7606F8ED">
            <w:pPr>
              <w:spacing w:line="240" w:lineRule="auto"/>
              <w:ind w:firstLine="723" w:firstLineChars="300"/>
              <w:rPr>
                <w:rFonts w:ascii="仿宋" w:hAnsi="仿宋" w:eastAsia="仿宋" w:cs="仿宋"/>
                <w:b/>
                <w:bCs/>
                <w:sz w:val="24"/>
              </w:rPr>
            </w:pPr>
            <w:r>
              <w:rPr>
                <w:rFonts w:hint="eastAsia" w:ascii="仿宋" w:hAnsi="仿宋" w:eastAsia="仿宋" w:cs="仿宋"/>
                <w:b/>
                <w:bCs/>
                <w:sz w:val="24"/>
              </w:rPr>
              <w:t>饱和状态</w:t>
            </w:r>
          </w:p>
        </w:tc>
        <w:tc>
          <w:tcPr>
            <w:tcW w:w="1068" w:type="dxa"/>
            <w:vAlign w:val="center"/>
          </w:tcPr>
          <w:p w14:paraId="761B1328">
            <w:pPr>
              <w:spacing w:line="240" w:lineRule="auto"/>
              <w:ind w:firstLine="0" w:firstLineChars="0"/>
              <w:jc w:val="center"/>
              <w:rPr>
                <w:rFonts w:ascii="仿宋" w:hAnsi="仿宋" w:eastAsia="仿宋" w:cs="仿宋"/>
                <w:b/>
                <w:bCs/>
                <w:sz w:val="24"/>
              </w:rPr>
            </w:pPr>
            <w:r>
              <w:rPr>
                <w:rFonts w:hint="eastAsia" w:ascii="仿宋" w:hAnsi="仿宋" w:eastAsia="仿宋" w:cs="仿宋"/>
                <w:b/>
                <w:bCs/>
                <w:sz w:val="24"/>
              </w:rPr>
              <w:t>地基承载力</w:t>
            </w:r>
          </w:p>
        </w:tc>
      </w:tr>
      <w:tr w14:paraId="7586283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blHeader/>
          <w:jc w:val="center"/>
        </w:trPr>
        <w:tc>
          <w:tcPr>
            <w:tcW w:w="1583" w:type="dxa"/>
            <w:vMerge w:val="continue"/>
            <w:vAlign w:val="center"/>
          </w:tcPr>
          <w:p w14:paraId="44600B87">
            <w:pPr>
              <w:spacing w:line="240" w:lineRule="auto"/>
              <w:ind w:firstLine="480"/>
              <w:jc w:val="center"/>
              <w:rPr>
                <w:rFonts w:ascii="仿宋" w:hAnsi="仿宋" w:eastAsia="仿宋" w:cs="仿宋"/>
                <w:b/>
                <w:bCs/>
                <w:sz w:val="24"/>
              </w:rPr>
            </w:pPr>
          </w:p>
        </w:tc>
        <w:tc>
          <w:tcPr>
            <w:tcW w:w="922" w:type="dxa"/>
            <w:vAlign w:val="center"/>
          </w:tcPr>
          <w:p w14:paraId="1FA4AE8F">
            <w:pPr>
              <w:spacing w:line="240" w:lineRule="auto"/>
              <w:ind w:firstLine="0" w:firstLineChars="0"/>
              <w:rPr>
                <w:rFonts w:hint="default" w:ascii="Times New Roman" w:hAnsi="Times New Roman" w:eastAsia="仿宋" w:cs="Times New Roman"/>
                <w:b/>
                <w:bCs/>
                <w:sz w:val="24"/>
              </w:rPr>
            </w:pPr>
            <w:r>
              <w:rPr>
                <w:rFonts w:hint="default" w:ascii="Times New Roman" w:hAnsi="Times New Roman" w:eastAsia="仿宋" w:cs="Times New Roman"/>
                <w:b/>
                <w:bCs/>
                <w:sz w:val="24"/>
              </w:rPr>
              <w:t>kN/m</w:t>
            </w:r>
            <w:r>
              <w:rPr>
                <w:rFonts w:hint="default" w:ascii="Times New Roman" w:hAnsi="Times New Roman" w:eastAsia="仿宋" w:cs="Times New Roman"/>
                <w:b/>
                <w:bCs/>
                <w:sz w:val="24"/>
                <w:vertAlign w:val="superscript"/>
              </w:rPr>
              <w:t>3</w:t>
            </w:r>
          </w:p>
        </w:tc>
        <w:tc>
          <w:tcPr>
            <w:tcW w:w="1034" w:type="dxa"/>
            <w:vAlign w:val="center"/>
          </w:tcPr>
          <w:p w14:paraId="389AD21E">
            <w:pPr>
              <w:spacing w:line="240" w:lineRule="auto"/>
              <w:ind w:left="0" w:leftChars="0" w:firstLine="0" w:firstLineChars="0"/>
              <w:jc w:val="left"/>
              <w:rPr>
                <w:rFonts w:hint="default" w:ascii="Times New Roman" w:hAnsi="Times New Roman" w:eastAsia="仿宋" w:cs="Times New Roman"/>
                <w:b/>
                <w:bCs/>
                <w:sz w:val="24"/>
              </w:rPr>
            </w:pPr>
            <w:r>
              <w:rPr>
                <w:rFonts w:hint="default" w:ascii="Times New Roman" w:hAnsi="Times New Roman" w:eastAsia="仿宋" w:cs="Times New Roman"/>
                <w:b/>
                <w:bCs/>
                <w:sz w:val="24"/>
              </w:rPr>
              <w:t>kN/m</w:t>
            </w:r>
            <w:r>
              <w:rPr>
                <w:rFonts w:hint="default" w:ascii="Times New Roman" w:hAnsi="Times New Roman" w:eastAsia="仿宋" w:cs="Times New Roman"/>
                <w:b/>
                <w:bCs/>
                <w:sz w:val="24"/>
                <w:vertAlign w:val="superscript"/>
              </w:rPr>
              <w:t>3</w:t>
            </w:r>
          </w:p>
        </w:tc>
        <w:tc>
          <w:tcPr>
            <w:tcW w:w="1050" w:type="dxa"/>
            <w:vAlign w:val="center"/>
          </w:tcPr>
          <w:p w14:paraId="6745DEBC">
            <w:pPr>
              <w:spacing w:line="240" w:lineRule="auto"/>
              <w:ind w:firstLine="0" w:firstLineChars="0"/>
              <w:jc w:val="center"/>
              <w:rPr>
                <w:rFonts w:hint="default" w:ascii="Times New Roman" w:hAnsi="Times New Roman" w:eastAsia="仿宋" w:cs="Times New Roman"/>
                <w:b/>
                <w:bCs/>
                <w:sz w:val="24"/>
              </w:rPr>
            </w:pPr>
            <w:r>
              <w:rPr>
                <w:rFonts w:hint="default" w:ascii="Times New Roman" w:hAnsi="Times New Roman" w:eastAsia="仿宋" w:cs="Times New Roman"/>
                <w:b/>
                <w:bCs/>
                <w:sz w:val="24"/>
              </w:rPr>
              <w:t>C(kPa)</w:t>
            </w:r>
          </w:p>
        </w:tc>
        <w:tc>
          <w:tcPr>
            <w:tcW w:w="1000" w:type="dxa"/>
            <w:vAlign w:val="center"/>
          </w:tcPr>
          <w:p w14:paraId="1EB835A9">
            <w:pPr>
              <w:spacing w:line="240" w:lineRule="auto"/>
              <w:ind w:left="0" w:leftChars="0" w:firstLine="0" w:firstLineChars="0"/>
              <w:rPr>
                <w:rFonts w:hint="default" w:ascii="Times New Roman" w:hAnsi="Times New Roman" w:eastAsia="仿宋" w:cs="Times New Roman"/>
                <w:b/>
                <w:bCs/>
                <w:sz w:val="24"/>
              </w:rPr>
            </w:pPr>
            <w:r>
              <w:rPr>
                <w:rFonts w:hint="default" w:ascii="Times New Roman" w:hAnsi="Times New Roman" w:eastAsia="仿宋" w:cs="Times New Roman"/>
                <w:b/>
                <w:bCs/>
                <w:sz w:val="24"/>
              </w:rPr>
              <w:t>φ(°)</w:t>
            </w:r>
          </w:p>
        </w:tc>
        <w:tc>
          <w:tcPr>
            <w:tcW w:w="1150" w:type="dxa"/>
            <w:vAlign w:val="center"/>
          </w:tcPr>
          <w:p w14:paraId="5491A533">
            <w:pPr>
              <w:spacing w:line="240" w:lineRule="auto"/>
              <w:ind w:firstLine="0" w:firstLineChars="0"/>
              <w:rPr>
                <w:rFonts w:hint="default" w:ascii="Times New Roman" w:hAnsi="Times New Roman" w:eastAsia="仿宋" w:cs="Times New Roman"/>
                <w:b/>
                <w:bCs/>
                <w:sz w:val="24"/>
              </w:rPr>
            </w:pPr>
            <w:r>
              <w:rPr>
                <w:rFonts w:hint="default" w:ascii="Times New Roman" w:hAnsi="Times New Roman" w:eastAsia="仿宋" w:cs="Times New Roman"/>
                <w:b/>
                <w:bCs/>
                <w:sz w:val="24"/>
              </w:rPr>
              <w:t>C’(kPa)</w:t>
            </w:r>
          </w:p>
        </w:tc>
        <w:tc>
          <w:tcPr>
            <w:tcW w:w="950" w:type="dxa"/>
            <w:vAlign w:val="center"/>
          </w:tcPr>
          <w:p w14:paraId="41C313C3">
            <w:pPr>
              <w:spacing w:line="240" w:lineRule="auto"/>
              <w:ind w:left="0" w:leftChars="0" w:firstLine="0" w:firstLineChars="0"/>
              <w:rPr>
                <w:rFonts w:hint="default" w:ascii="Times New Roman" w:hAnsi="Times New Roman" w:eastAsia="仿宋" w:cs="Times New Roman"/>
                <w:b/>
                <w:bCs/>
                <w:sz w:val="24"/>
              </w:rPr>
            </w:pPr>
            <w:r>
              <w:rPr>
                <w:rFonts w:hint="default" w:ascii="Times New Roman" w:hAnsi="Times New Roman" w:eastAsia="仿宋" w:cs="Times New Roman"/>
                <w:b/>
                <w:bCs/>
                <w:sz w:val="24"/>
              </w:rPr>
              <w:t>Φ’(°)</w:t>
            </w:r>
          </w:p>
        </w:tc>
        <w:tc>
          <w:tcPr>
            <w:tcW w:w="1068" w:type="dxa"/>
            <w:vAlign w:val="center"/>
          </w:tcPr>
          <w:p w14:paraId="23C1D401">
            <w:pPr>
              <w:spacing w:line="240" w:lineRule="auto"/>
              <w:ind w:firstLine="0" w:firstLineChars="0"/>
              <w:rPr>
                <w:rFonts w:hint="default" w:ascii="Times New Roman" w:hAnsi="Times New Roman" w:eastAsia="仿宋" w:cs="Times New Roman"/>
                <w:b/>
                <w:bCs/>
                <w:sz w:val="24"/>
              </w:rPr>
            </w:pPr>
            <w:r>
              <w:rPr>
                <w:rFonts w:hint="default" w:ascii="Times New Roman" w:hAnsi="Times New Roman" w:eastAsia="仿宋" w:cs="Times New Roman"/>
                <w:b/>
                <w:bCs/>
                <w:sz w:val="24"/>
              </w:rPr>
              <w:t>（kPa）</w:t>
            </w:r>
          </w:p>
        </w:tc>
      </w:tr>
      <w:tr w14:paraId="083556F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atLeast"/>
          <w:jc w:val="center"/>
        </w:trPr>
        <w:tc>
          <w:tcPr>
            <w:tcW w:w="1583" w:type="dxa"/>
            <w:vAlign w:val="center"/>
          </w:tcPr>
          <w:p w14:paraId="6DE69DBC">
            <w:pPr>
              <w:pStyle w:val="22"/>
              <w:snapToGrid w:val="0"/>
              <w:spacing w:line="240" w:lineRule="auto"/>
              <w:jc w:val="both"/>
              <w:rPr>
                <w:rFonts w:ascii="仿宋" w:hAnsi="仿宋" w:eastAsia="仿宋" w:cs="仿宋"/>
                <w:sz w:val="24"/>
                <w:szCs w:val="24"/>
              </w:rPr>
            </w:pPr>
            <w:r>
              <w:rPr>
                <w:rFonts w:hint="eastAsia" w:eastAsia="仿宋"/>
                <w:sz w:val="24"/>
                <w:szCs w:val="24"/>
                <w:lang w:eastAsia="zh-CN"/>
              </w:rPr>
              <w:t>砂质黏土</w:t>
            </w:r>
            <w:r>
              <w:rPr>
                <w:rFonts w:eastAsia="仿宋"/>
                <w:sz w:val="24"/>
                <w:szCs w:val="24"/>
              </w:rPr>
              <w:t>(滑体)</w:t>
            </w:r>
          </w:p>
        </w:tc>
        <w:tc>
          <w:tcPr>
            <w:tcW w:w="922" w:type="dxa"/>
            <w:vAlign w:val="center"/>
          </w:tcPr>
          <w:p w14:paraId="160DC8FE">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17.30</w:t>
            </w:r>
          </w:p>
        </w:tc>
        <w:tc>
          <w:tcPr>
            <w:tcW w:w="1034" w:type="dxa"/>
            <w:vAlign w:val="center"/>
          </w:tcPr>
          <w:p w14:paraId="7FEC95BD">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18.00</w:t>
            </w:r>
          </w:p>
        </w:tc>
        <w:tc>
          <w:tcPr>
            <w:tcW w:w="1050" w:type="dxa"/>
            <w:vAlign w:val="center"/>
          </w:tcPr>
          <w:p w14:paraId="6E174CF2">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23.50</w:t>
            </w:r>
          </w:p>
        </w:tc>
        <w:tc>
          <w:tcPr>
            <w:tcW w:w="1000" w:type="dxa"/>
            <w:vAlign w:val="center"/>
          </w:tcPr>
          <w:p w14:paraId="6466D89B">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13.33</w:t>
            </w:r>
          </w:p>
        </w:tc>
        <w:tc>
          <w:tcPr>
            <w:tcW w:w="1150" w:type="dxa"/>
            <w:vAlign w:val="center"/>
          </w:tcPr>
          <w:p w14:paraId="2958220B">
            <w:pPr>
              <w:pStyle w:val="22"/>
              <w:snapToGrid w:val="0"/>
              <w:spacing w:line="240" w:lineRule="auto"/>
              <w:rPr>
                <w:rFonts w:hint="default" w:ascii="Times New Roman" w:hAnsi="Times New Roman" w:eastAsia="仿宋" w:cs="Times New Roman"/>
                <w:color w:val="0000FF"/>
                <w:sz w:val="24"/>
                <w:szCs w:val="24"/>
                <w:lang w:val="en-US" w:eastAsia="zh-CN"/>
              </w:rPr>
            </w:pPr>
            <w:r>
              <w:rPr>
                <w:rFonts w:hint="eastAsia" w:ascii="Times New Roman" w:hAnsi="Times New Roman" w:eastAsia="仿宋" w:cs="Times New Roman"/>
                <w:sz w:val="24"/>
                <w:szCs w:val="24"/>
                <w:lang w:val="en-US" w:eastAsia="zh-CN"/>
              </w:rPr>
              <w:t>18.20</w:t>
            </w:r>
          </w:p>
        </w:tc>
        <w:tc>
          <w:tcPr>
            <w:tcW w:w="950" w:type="dxa"/>
            <w:vAlign w:val="center"/>
          </w:tcPr>
          <w:p w14:paraId="0F6BC858">
            <w:pPr>
              <w:pStyle w:val="22"/>
              <w:snapToGrid w:val="0"/>
              <w:spacing w:line="240" w:lineRule="auto"/>
              <w:rPr>
                <w:rFonts w:hint="default" w:ascii="Times New Roman" w:hAnsi="Times New Roman" w:eastAsia="仿宋" w:cs="Times New Roman"/>
                <w:color w:val="0000FF"/>
                <w:sz w:val="24"/>
                <w:szCs w:val="24"/>
                <w:lang w:val="en-US" w:eastAsia="zh-CN"/>
              </w:rPr>
            </w:pPr>
            <w:r>
              <w:rPr>
                <w:rFonts w:hint="default" w:ascii="Times New Roman" w:hAnsi="Times New Roman" w:eastAsia="仿宋" w:cs="Times New Roman"/>
                <w:sz w:val="24"/>
                <w:szCs w:val="24"/>
              </w:rPr>
              <w:t>1</w:t>
            </w:r>
            <w:r>
              <w:rPr>
                <w:rFonts w:hint="eastAsia" w:ascii="Times New Roman" w:hAnsi="Times New Roman" w:eastAsia="仿宋" w:cs="Times New Roman"/>
                <w:sz w:val="24"/>
                <w:szCs w:val="24"/>
                <w:lang w:val="en-US" w:eastAsia="zh-CN"/>
              </w:rPr>
              <w:t>1</w:t>
            </w:r>
            <w:r>
              <w:rPr>
                <w:rFonts w:hint="default" w:ascii="Times New Roman" w:hAnsi="Times New Roman" w:eastAsia="仿宋" w:cs="Times New Roman"/>
                <w:sz w:val="24"/>
                <w:szCs w:val="24"/>
              </w:rPr>
              <w:t>.</w:t>
            </w:r>
            <w:r>
              <w:rPr>
                <w:rFonts w:hint="eastAsia" w:ascii="Times New Roman" w:hAnsi="Times New Roman" w:eastAsia="仿宋" w:cs="Times New Roman"/>
                <w:sz w:val="24"/>
                <w:szCs w:val="24"/>
                <w:lang w:val="en-US" w:eastAsia="zh-CN"/>
              </w:rPr>
              <w:t>27</w:t>
            </w:r>
          </w:p>
        </w:tc>
        <w:tc>
          <w:tcPr>
            <w:tcW w:w="1068" w:type="dxa"/>
            <w:vAlign w:val="center"/>
          </w:tcPr>
          <w:p w14:paraId="394666BE">
            <w:pPr>
              <w:pStyle w:val="22"/>
              <w:spacing w:line="240" w:lineRule="auto"/>
              <w:ind w:firstLine="240" w:firstLineChars="100"/>
              <w:jc w:val="both"/>
              <w:rPr>
                <w:rFonts w:hint="default" w:ascii="Times New Roman" w:hAnsi="Times New Roman" w:eastAsia="仿宋" w:cs="Times New Roman"/>
                <w:sz w:val="24"/>
                <w:szCs w:val="24"/>
                <w:highlight w:val="green"/>
                <w:lang w:val="en-US" w:eastAsia="zh-CN"/>
              </w:rPr>
            </w:pPr>
            <w:r>
              <w:rPr>
                <w:rFonts w:hint="eastAsia" w:eastAsia="仿宋" w:cs="Times New Roman"/>
                <w:sz w:val="24"/>
                <w:szCs w:val="24"/>
                <w:highlight w:val="none"/>
                <w:lang w:val="en-US" w:eastAsia="zh-CN"/>
              </w:rPr>
              <w:t>180</w:t>
            </w:r>
          </w:p>
        </w:tc>
      </w:tr>
      <w:tr w14:paraId="0C91C5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atLeast"/>
          <w:jc w:val="center"/>
        </w:trPr>
        <w:tc>
          <w:tcPr>
            <w:tcW w:w="1583" w:type="dxa"/>
            <w:vAlign w:val="center"/>
          </w:tcPr>
          <w:p w14:paraId="078FBFDD">
            <w:pPr>
              <w:pStyle w:val="22"/>
              <w:numPr>
                <w:ilvl w:val="0"/>
                <w:numId w:val="0"/>
              </w:numPr>
              <w:snapToGrid w:val="0"/>
              <w:spacing w:line="240" w:lineRule="auto"/>
              <w:ind w:leftChars="0"/>
              <w:jc w:val="left"/>
              <w:rPr>
                <w:rFonts w:ascii="仿宋" w:hAnsi="仿宋" w:eastAsia="仿宋" w:cs="仿宋"/>
                <w:sz w:val="24"/>
                <w:szCs w:val="24"/>
              </w:rPr>
            </w:pPr>
            <w:r>
              <w:rPr>
                <w:rFonts w:hint="eastAsia" w:eastAsia="仿宋"/>
                <w:sz w:val="24"/>
                <w:szCs w:val="24"/>
                <w:lang w:val="en-US" w:eastAsia="zh-CN"/>
              </w:rPr>
              <w:t>砂质黏土</w:t>
            </w:r>
            <w:r>
              <w:rPr>
                <w:rFonts w:eastAsia="仿宋"/>
                <w:sz w:val="24"/>
                <w:szCs w:val="24"/>
              </w:rPr>
              <w:t>(滑带)</w:t>
            </w:r>
          </w:p>
        </w:tc>
        <w:tc>
          <w:tcPr>
            <w:tcW w:w="922" w:type="dxa"/>
            <w:vAlign w:val="center"/>
          </w:tcPr>
          <w:p w14:paraId="77346F4D">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17.00</w:t>
            </w:r>
          </w:p>
        </w:tc>
        <w:tc>
          <w:tcPr>
            <w:tcW w:w="1034" w:type="dxa"/>
            <w:vAlign w:val="center"/>
          </w:tcPr>
          <w:p w14:paraId="394010BD">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17.60</w:t>
            </w:r>
          </w:p>
        </w:tc>
        <w:tc>
          <w:tcPr>
            <w:tcW w:w="1050" w:type="dxa"/>
            <w:vAlign w:val="center"/>
          </w:tcPr>
          <w:p w14:paraId="46BB4E05">
            <w:pPr>
              <w:snapToGrid w:val="0"/>
              <w:spacing w:line="240" w:lineRule="auto"/>
              <w:ind w:firstLine="0" w:firstLineChars="0"/>
              <w:jc w:val="center"/>
              <w:rPr>
                <w:rFonts w:hint="default" w:ascii="Times New Roman" w:hAnsi="Times New Roman" w:eastAsia="仿宋" w:cs="Times New Roman"/>
                <w:sz w:val="24"/>
                <w:lang w:val="en-US" w:eastAsia="zh-CN"/>
              </w:rPr>
            </w:pPr>
            <w:r>
              <w:rPr>
                <w:rFonts w:hint="default" w:ascii="Times New Roman" w:hAnsi="Times New Roman" w:eastAsia="仿宋" w:cs="Times New Roman"/>
                <w:sz w:val="24"/>
                <w:lang w:val="en-US" w:eastAsia="zh-CN"/>
              </w:rPr>
              <w:t>1</w:t>
            </w:r>
            <w:r>
              <w:rPr>
                <w:rFonts w:hint="eastAsia" w:ascii="Times New Roman" w:hAnsi="Times New Roman" w:eastAsia="仿宋" w:cs="Times New Roman"/>
                <w:sz w:val="24"/>
                <w:lang w:val="en-US" w:eastAsia="zh-CN"/>
              </w:rPr>
              <w:t>7</w:t>
            </w:r>
            <w:r>
              <w:rPr>
                <w:rFonts w:hint="default" w:ascii="Times New Roman" w:hAnsi="Times New Roman" w:eastAsia="仿宋" w:cs="Times New Roman"/>
                <w:sz w:val="24"/>
                <w:lang w:val="en-US" w:eastAsia="zh-CN"/>
              </w:rPr>
              <w:t>.</w:t>
            </w:r>
            <w:r>
              <w:rPr>
                <w:rFonts w:hint="eastAsia" w:ascii="Times New Roman" w:hAnsi="Times New Roman" w:eastAsia="仿宋" w:cs="Times New Roman"/>
                <w:sz w:val="24"/>
                <w:lang w:val="en-US" w:eastAsia="zh-CN"/>
              </w:rPr>
              <w:t>20</w:t>
            </w:r>
          </w:p>
        </w:tc>
        <w:tc>
          <w:tcPr>
            <w:tcW w:w="1000" w:type="dxa"/>
            <w:vAlign w:val="center"/>
          </w:tcPr>
          <w:p w14:paraId="3E17545E">
            <w:pPr>
              <w:pStyle w:val="22"/>
              <w:snapToGrid w:val="0"/>
              <w:spacing w:line="240" w:lineRule="auto"/>
              <w:rPr>
                <w:rFonts w:hint="default" w:ascii="Times New Roman" w:hAnsi="Times New Roman" w:eastAsia="仿宋" w:cs="Times New Roman"/>
                <w:sz w:val="24"/>
                <w:szCs w:val="24"/>
                <w:lang w:val="en-US" w:eastAsia="zh-CN"/>
              </w:rPr>
            </w:pPr>
            <w:r>
              <w:rPr>
                <w:rFonts w:hint="default" w:ascii="Times New Roman" w:hAnsi="Times New Roman" w:eastAsia="仿宋" w:cs="Times New Roman"/>
                <w:sz w:val="24"/>
                <w:szCs w:val="24"/>
                <w:lang w:val="en-US" w:eastAsia="zh-CN"/>
              </w:rPr>
              <w:t>1</w:t>
            </w:r>
            <w:r>
              <w:rPr>
                <w:rFonts w:hint="eastAsia" w:eastAsia="仿宋" w:cs="Times New Roman"/>
                <w:sz w:val="24"/>
                <w:szCs w:val="24"/>
                <w:lang w:val="en-US" w:eastAsia="zh-CN"/>
              </w:rPr>
              <w:t>2</w:t>
            </w:r>
            <w:r>
              <w:rPr>
                <w:rFonts w:hint="default" w:ascii="Times New Roman" w:hAnsi="Times New Roman" w:eastAsia="仿宋" w:cs="Times New Roman"/>
                <w:sz w:val="24"/>
                <w:szCs w:val="24"/>
                <w:lang w:val="en-US" w:eastAsia="zh-CN"/>
              </w:rPr>
              <w:t>.4</w:t>
            </w:r>
            <w:r>
              <w:rPr>
                <w:rFonts w:hint="eastAsia" w:ascii="Times New Roman" w:hAnsi="Times New Roman" w:eastAsia="仿宋" w:cs="Times New Roman"/>
                <w:sz w:val="24"/>
                <w:szCs w:val="24"/>
                <w:lang w:val="en-US" w:eastAsia="zh-CN"/>
              </w:rPr>
              <w:t>0</w:t>
            </w:r>
          </w:p>
        </w:tc>
        <w:tc>
          <w:tcPr>
            <w:tcW w:w="1150" w:type="dxa"/>
            <w:vAlign w:val="center"/>
          </w:tcPr>
          <w:p w14:paraId="31DA85C1">
            <w:pPr>
              <w:pStyle w:val="22"/>
              <w:snapToGrid w:val="0"/>
              <w:spacing w:line="240" w:lineRule="auto"/>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13.50</w:t>
            </w:r>
          </w:p>
        </w:tc>
        <w:tc>
          <w:tcPr>
            <w:tcW w:w="950" w:type="dxa"/>
            <w:vAlign w:val="center"/>
          </w:tcPr>
          <w:p w14:paraId="41883161">
            <w:pPr>
              <w:pStyle w:val="22"/>
              <w:snapToGrid w:val="0"/>
              <w:spacing w:line="240" w:lineRule="auto"/>
              <w:rPr>
                <w:rFonts w:hint="default" w:ascii="Times New Roman" w:hAnsi="Times New Roman" w:eastAsia="仿宋" w:cs="Times New Roman"/>
                <w:color w:val="auto"/>
                <w:sz w:val="24"/>
                <w:szCs w:val="24"/>
                <w:lang w:val="en-US"/>
              </w:rPr>
            </w:pPr>
            <w:r>
              <w:rPr>
                <w:rFonts w:hint="default" w:ascii="Times New Roman" w:hAnsi="Times New Roman" w:eastAsia="仿宋" w:cs="Times New Roman"/>
                <w:color w:val="auto"/>
                <w:sz w:val="24"/>
                <w:szCs w:val="24"/>
                <w:lang w:val="en-US" w:eastAsia="zh-CN"/>
              </w:rPr>
              <w:t>1</w:t>
            </w:r>
            <w:r>
              <w:rPr>
                <w:rFonts w:hint="eastAsia" w:ascii="Times New Roman" w:hAnsi="Times New Roman" w:eastAsia="仿宋" w:cs="Times New Roman"/>
                <w:color w:val="auto"/>
                <w:sz w:val="24"/>
                <w:szCs w:val="24"/>
                <w:lang w:val="en-US" w:eastAsia="zh-CN"/>
              </w:rPr>
              <w:t>0</w:t>
            </w:r>
            <w:r>
              <w:rPr>
                <w:rFonts w:hint="default" w:ascii="Times New Roman" w:hAnsi="Times New Roman" w:eastAsia="仿宋" w:cs="Times New Roman"/>
                <w:color w:val="auto"/>
                <w:sz w:val="24"/>
                <w:szCs w:val="24"/>
                <w:lang w:val="en-US" w:eastAsia="zh-CN"/>
              </w:rPr>
              <w:t>.</w:t>
            </w:r>
            <w:r>
              <w:rPr>
                <w:rFonts w:hint="eastAsia" w:ascii="Times New Roman" w:hAnsi="Times New Roman" w:eastAsia="仿宋" w:cs="Times New Roman"/>
                <w:color w:val="auto"/>
                <w:sz w:val="24"/>
                <w:szCs w:val="24"/>
                <w:lang w:val="en-US" w:eastAsia="zh-CN"/>
              </w:rPr>
              <w:t>27</w:t>
            </w:r>
          </w:p>
        </w:tc>
        <w:tc>
          <w:tcPr>
            <w:tcW w:w="1068" w:type="dxa"/>
            <w:vAlign w:val="center"/>
          </w:tcPr>
          <w:p w14:paraId="4EDBBED9">
            <w:pPr>
              <w:pStyle w:val="22"/>
              <w:spacing w:line="240" w:lineRule="auto"/>
              <w:rPr>
                <w:rFonts w:hint="default" w:ascii="Times New Roman" w:hAnsi="Times New Roman" w:eastAsia="仿宋" w:cs="Times New Roman"/>
                <w:sz w:val="24"/>
                <w:szCs w:val="24"/>
                <w:highlight w:val="none"/>
              </w:rPr>
            </w:pPr>
            <w:r>
              <w:rPr>
                <w:rFonts w:hint="default" w:ascii="Times New Roman" w:hAnsi="Times New Roman" w:eastAsia="仿宋" w:cs="Times New Roman"/>
                <w:sz w:val="24"/>
                <w:szCs w:val="24"/>
                <w:highlight w:val="none"/>
              </w:rPr>
              <w:t>-</w:t>
            </w:r>
          </w:p>
        </w:tc>
      </w:tr>
      <w:tr w14:paraId="3B9FA1A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atLeast"/>
          <w:jc w:val="center"/>
        </w:trPr>
        <w:tc>
          <w:tcPr>
            <w:tcW w:w="1583" w:type="dxa"/>
            <w:vAlign w:val="center"/>
          </w:tcPr>
          <w:p w14:paraId="69EB2198">
            <w:pPr>
              <w:pStyle w:val="22"/>
              <w:snapToGrid w:val="0"/>
              <w:spacing w:line="240" w:lineRule="auto"/>
              <w:jc w:val="both"/>
              <w:rPr>
                <w:rFonts w:ascii="仿宋" w:hAnsi="仿宋" w:eastAsia="仿宋" w:cs="仿宋"/>
                <w:color w:val="FF0000"/>
                <w:sz w:val="24"/>
                <w:szCs w:val="24"/>
              </w:rPr>
            </w:pPr>
            <w:r>
              <w:rPr>
                <w:rFonts w:hint="eastAsia" w:eastAsia="仿宋"/>
                <w:sz w:val="24"/>
                <w:szCs w:val="24"/>
                <w:lang w:val="en-US" w:eastAsia="zh-CN"/>
              </w:rPr>
              <w:t>砂质黏土</w:t>
            </w:r>
            <w:r>
              <w:rPr>
                <w:rFonts w:eastAsia="仿宋"/>
                <w:sz w:val="24"/>
                <w:szCs w:val="24"/>
              </w:rPr>
              <w:t>（滑床）</w:t>
            </w:r>
          </w:p>
        </w:tc>
        <w:tc>
          <w:tcPr>
            <w:tcW w:w="922" w:type="dxa"/>
            <w:vAlign w:val="center"/>
          </w:tcPr>
          <w:p w14:paraId="2ED36C3E">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1034" w:type="dxa"/>
            <w:vAlign w:val="center"/>
          </w:tcPr>
          <w:p w14:paraId="70AE41B4">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1050" w:type="dxa"/>
            <w:vAlign w:val="center"/>
          </w:tcPr>
          <w:p w14:paraId="18EF2B14">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1000" w:type="dxa"/>
            <w:vAlign w:val="center"/>
          </w:tcPr>
          <w:p w14:paraId="3A24AACC">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1150" w:type="dxa"/>
            <w:vAlign w:val="center"/>
          </w:tcPr>
          <w:p w14:paraId="521B80F3">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950" w:type="dxa"/>
            <w:vAlign w:val="center"/>
          </w:tcPr>
          <w:p w14:paraId="0EEACCB1">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1068" w:type="dxa"/>
            <w:vAlign w:val="center"/>
          </w:tcPr>
          <w:p w14:paraId="61913A96">
            <w:pPr>
              <w:pStyle w:val="22"/>
              <w:snapToGrid w:val="0"/>
              <w:spacing w:line="240" w:lineRule="auto"/>
              <w:rPr>
                <w:rFonts w:hint="default" w:ascii="Times New Roman" w:hAnsi="Times New Roman" w:eastAsia="仿宋" w:cs="Times New Roman"/>
                <w:sz w:val="24"/>
                <w:szCs w:val="24"/>
                <w:highlight w:val="none"/>
              </w:rPr>
            </w:pPr>
            <w:r>
              <w:rPr>
                <w:rFonts w:hint="default" w:ascii="Times New Roman" w:hAnsi="Times New Roman" w:eastAsia="仿宋" w:cs="Times New Roman"/>
                <w:sz w:val="24"/>
                <w:szCs w:val="24"/>
                <w:highlight w:val="none"/>
              </w:rPr>
              <w:t>/</w:t>
            </w:r>
          </w:p>
        </w:tc>
      </w:tr>
      <w:tr w14:paraId="62B29D4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atLeast"/>
          <w:jc w:val="center"/>
        </w:trPr>
        <w:tc>
          <w:tcPr>
            <w:tcW w:w="1583" w:type="dxa"/>
            <w:vAlign w:val="center"/>
          </w:tcPr>
          <w:p w14:paraId="08525BA8">
            <w:pPr>
              <w:pStyle w:val="22"/>
              <w:snapToGrid w:val="0"/>
              <w:spacing w:line="240" w:lineRule="auto"/>
              <w:jc w:val="both"/>
              <w:rPr>
                <w:rFonts w:hint="default" w:ascii="仿宋" w:hAnsi="仿宋" w:eastAsia="仿宋" w:cs="仿宋"/>
                <w:sz w:val="24"/>
                <w:szCs w:val="24"/>
                <w:lang w:val="en-US" w:eastAsia="zh-CN"/>
              </w:rPr>
            </w:pPr>
            <w:r>
              <w:rPr>
                <w:rFonts w:hint="eastAsia" w:eastAsia="仿宋"/>
                <w:sz w:val="24"/>
                <w:lang w:val="en-US" w:eastAsia="zh-CN"/>
              </w:rPr>
              <w:t>强风化花岗岩</w:t>
            </w:r>
          </w:p>
        </w:tc>
        <w:tc>
          <w:tcPr>
            <w:tcW w:w="922" w:type="dxa"/>
            <w:vAlign w:val="center"/>
          </w:tcPr>
          <w:p w14:paraId="1F0B9076">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23.72</w:t>
            </w:r>
          </w:p>
        </w:tc>
        <w:tc>
          <w:tcPr>
            <w:tcW w:w="1034" w:type="dxa"/>
            <w:vAlign w:val="center"/>
          </w:tcPr>
          <w:p w14:paraId="79E50B85">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24.11</w:t>
            </w:r>
          </w:p>
        </w:tc>
        <w:tc>
          <w:tcPr>
            <w:tcW w:w="1050" w:type="dxa"/>
            <w:vAlign w:val="center"/>
          </w:tcPr>
          <w:p w14:paraId="04C86AA5">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37.1</w:t>
            </w:r>
          </w:p>
        </w:tc>
        <w:tc>
          <w:tcPr>
            <w:tcW w:w="1000" w:type="dxa"/>
            <w:vAlign w:val="center"/>
          </w:tcPr>
          <w:p w14:paraId="328EABCA">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41.0</w:t>
            </w:r>
          </w:p>
        </w:tc>
        <w:tc>
          <w:tcPr>
            <w:tcW w:w="1150" w:type="dxa"/>
            <w:vAlign w:val="center"/>
          </w:tcPr>
          <w:p w14:paraId="17A1DE40">
            <w:pPr>
              <w:pStyle w:val="22"/>
              <w:snapToGrid w:val="0"/>
              <w:spacing w:line="240" w:lineRule="auto"/>
              <w:rPr>
                <w:rFonts w:hint="default" w:ascii="Times New Roman" w:hAnsi="Times New Roman" w:eastAsia="仿宋" w:cs="Times New Roman"/>
                <w:color w:val="0000FF"/>
                <w:sz w:val="24"/>
                <w:szCs w:val="24"/>
                <w:lang w:val="en-US" w:eastAsia="zh-CN"/>
              </w:rPr>
            </w:pPr>
            <w:r>
              <w:rPr>
                <w:rFonts w:hint="eastAsia" w:ascii="Times New Roman" w:hAnsi="Times New Roman" w:eastAsia="仿宋" w:cs="Times New Roman"/>
                <w:sz w:val="24"/>
                <w:szCs w:val="24"/>
                <w:lang w:val="en-US" w:eastAsia="zh-CN"/>
              </w:rPr>
              <w:t>36.80</w:t>
            </w:r>
          </w:p>
        </w:tc>
        <w:tc>
          <w:tcPr>
            <w:tcW w:w="950" w:type="dxa"/>
            <w:vAlign w:val="center"/>
          </w:tcPr>
          <w:p w14:paraId="74D03B60">
            <w:pPr>
              <w:pStyle w:val="22"/>
              <w:snapToGrid w:val="0"/>
              <w:spacing w:line="240" w:lineRule="auto"/>
              <w:rPr>
                <w:rFonts w:hint="default" w:ascii="Times New Roman" w:hAnsi="Times New Roman" w:eastAsia="仿宋" w:cs="Times New Roman"/>
                <w:color w:val="0000FF"/>
                <w:sz w:val="24"/>
                <w:szCs w:val="24"/>
                <w:lang w:val="en-US" w:eastAsia="zh-CN"/>
              </w:rPr>
            </w:pPr>
            <w:r>
              <w:rPr>
                <w:rFonts w:hint="eastAsia" w:ascii="Times New Roman" w:hAnsi="Times New Roman" w:eastAsia="仿宋" w:cs="Times New Roman"/>
                <w:sz w:val="24"/>
                <w:szCs w:val="24"/>
                <w:lang w:val="en-US" w:eastAsia="zh-CN"/>
              </w:rPr>
              <w:t>39.60</w:t>
            </w:r>
          </w:p>
        </w:tc>
        <w:tc>
          <w:tcPr>
            <w:tcW w:w="1068" w:type="dxa"/>
            <w:vAlign w:val="center"/>
          </w:tcPr>
          <w:p w14:paraId="5E986350">
            <w:pPr>
              <w:pStyle w:val="22"/>
              <w:spacing w:line="240" w:lineRule="auto"/>
              <w:rPr>
                <w:rFonts w:hint="default" w:ascii="Times New Roman" w:hAnsi="Times New Roman" w:eastAsia="仿宋" w:cs="Times New Roman"/>
                <w:sz w:val="24"/>
                <w:szCs w:val="24"/>
                <w:highlight w:val="green"/>
              </w:rPr>
            </w:pPr>
            <w:r>
              <w:rPr>
                <w:rFonts w:hint="default" w:ascii="Times New Roman" w:hAnsi="Times New Roman" w:eastAsia="仿宋" w:cs="Times New Roman"/>
                <w:sz w:val="24"/>
                <w:szCs w:val="24"/>
                <w:highlight w:val="none"/>
              </w:rPr>
              <w:t>350</w:t>
            </w:r>
          </w:p>
        </w:tc>
      </w:tr>
    </w:tbl>
    <w:p w14:paraId="1D3F8F3C">
      <w:pPr>
        <w:keepNext/>
        <w:keepLines/>
        <w:pageBreakBefore w:val="0"/>
        <w:widowControl w:val="0"/>
        <w:numPr>
          <w:ilvl w:val="0"/>
          <w:numId w:val="0"/>
        </w:numPr>
        <w:tabs>
          <w:tab w:val="left" w:pos="0"/>
        </w:tabs>
        <w:kinsoku/>
        <w:wordWrap/>
        <w:overflowPunct/>
        <w:topLinePunct w:val="0"/>
        <w:autoSpaceDE/>
        <w:autoSpaceDN/>
        <w:bidi w:val="0"/>
        <w:adjustRightInd w:val="0"/>
        <w:snapToGrid w:val="0"/>
        <w:spacing w:before="157" w:beforeLines="50" w:afterLines="0" w:line="360" w:lineRule="auto"/>
        <w:jc w:val="both"/>
        <w:textAlignment w:val="auto"/>
        <w:outlineLvl w:val="1"/>
        <w:rPr>
          <w:rFonts w:hint="default" w:ascii="Times New Roman" w:hAnsi="Times New Roman" w:eastAsia="仿宋" w:cs="Times New Roman"/>
          <w:b/>
          <w:kern w:val="2"/>
          <w:sz w:val="30"/>
          <w:szCs w:val="24"/>
          <w:lang w:val="en-US" w:eastAsia="zh-CN" w:bidi="ar-SA"/>
        </w:rPr>
      </w:pPr>
      <w:bookmarkStart w:id="585" w:name="_Toc5135"/>
      <w:r>
        <w:rPr>
          <w:rFonts w:hint="eastAsia" w:eastAsia="仿宋" w:cs="Times New Roman"/>
          <w:b/>
          <w:kern w:val="2"/>
          <w:sz w:val="30"/>
          <w:szCs w:val="24"/>
          <w:lang w:val="en-US" w:eastAsia="zh-CN" w:bidi="ar-SA"/>
        </w:rPr>
        <w:t>4.3</w:t>
      </w:r>
      <w:r>
        <w:rPr>
          <w:rFonts w:hint="default" w:ascii="Times New Roman" w:hAnsi="Times New Roman" w:eastAsia="仿宋" w:cs="Times New Roman"/>
          <w:b/>
          <w:kern w:val="2"/>
          <w:sz w:val="30"/>
          <w:szCs w:val="24"/>
          <w:lang w:val="en-US" w:eastAsia="zh-CN" w:bidi="ar-SA"/>
        </w:rPr>
        <w:t xml:space="preserve"> </w:t>
      </w:r>
      <w:bookmarkStart w:id="586" w:name="_Toc25836"/>
      <w:bookmarkStart w:id="587" w:name="_Toc2720"/>
      <w:bookmarkStart w:id="588" w:name="_Toc3269"/>
      <w:r>
        <w:rPr>
          <w:rFonts w:hint="eastAsia" w:eastAsia="仿宋" w:cs="Times New Roman"/>
          <w:b/>
          <w:kern w:val="2"/>
          <w:sz w:val="30"/>
          <w:szCs w:val="24"/>
          <w:lang w:val="en-US" w:eastAsia="zh-CN" w:bidi="ar-SA"/>
        </w:rPr>
        <w:t>滑坡</w:t>
      </w:r>
      <w:r>
        <w:rPr>
          <w:rFonts w:hint="default" w:ascii="Times New Roman" w:hAnsi="Times New Roman" w:eastAsia="仿宋" w:cs="Times New Roman"/>
          <w:b/>
          <w:kern w:val="2"/>
          <w:sz w:val="30"/>
          <w:szCs w:val="24"/>
          <w:lang w:val="en-US" w:eastAsia="zh-CN" w:bidi="ar-SA"/>
        </w:rPr>
        <w:t>稳定性计算与结果评述</w:t>
      </w:r>
      <w:bookmarkEnd w:id="578"/>
      <w:bookmarkEnd w:id="579"/>
      <w:bookmarkEnd w:id="580"/>
      <w:bookmarkEnd w:id="581"/>
      <w:bookmarkEnd w:id="582"/>
      <w:bookmarkEnd w:id="583"/>
      <w:bookmarkEnd w:id="584"/>
      <w:bookmarkEnd w:id="585"/>
      <w:bookmarkEnd w:id="586"/>
      <w:bookmarkEnd w:id="587"/>
      <w:bookmarkEnd w:id="588"/>
    </w:p>
    <w:p w14:paraId="2A92E1F9">
      <w:pPr>
        <w:keepNext w:val="0"/>
        <w:keepLines w:val="0"/>
        <w:pageBreakBefore w:val="0"/>
        <w:widowControl w:val="0"/>
        <w:kinsoku/>
        <w:wordWrap/>
        <w:overflowPunct/>
        <w:topLinePunct w:val="0"/>
        <w:autoSpaceDE w:val="0"/>
        <w:autoSpaceDN w:val="0"/>
        <w:bidi w:val="0"/>
        <w:adjustRightInd w:val="0"/>
        <w:snapToGrid w:val="0"/>
        <w:spacing w:beforeLines="0" w:afterLines="0" w:line="360" w:lineRule="auto"/>
        <w:ind w:firstLine="491" w:firstLineChars="186"/>
        <w:textAlignment w:val="auto"/>
        <w:rPr>
          <w:rFonts w:hint="default"/>
        </w:rPr>
      </w:pPr>
      <w:r>
        <w:rPr>
          <w:rFonts w:hint="default" w:ascii="Times New Roman" w:hAnsi="Times New Roman" w:eastAsia="仿宋" w:cs="Times New Roman"/>
          <w:spacing w:val="-8"/>
          <w:kern w:val="0"/>
          <w:sz w:val="28"/>
          <w:szCs w:val="28"/>
        </w:rPr>
        <w:t>通过对选定计算方法及参数，对</w:t>
      </w:r>
      <w:r>
        <w:rPr>
          <w:rFonts w:hint="default" w:ascii="Times New Roman" w:hAnsi="Times New Roman" w:eastAsia="仿宋" w:cs="Times New Roman"/>
          <w:sz w:val="28"/>
          <w:szCs w:val="24"/>
        </w:rPr>
        <w:t>1-1'</w:t>
      </w:r>
      <w:r>
        <w:rPr>
          <w:rFonts w:hint="eastAsia" w:eastAsia="仿宋" w:cs="Times New Roman"/>
          <w:sz w:val="28"/>
          <w:szCs w:val="24"/>
          <w:lang w:val="en-US" w:eastAsia="zh-CN"/>
        </w:rPr>
        <w:t>剖</w:t>
      </w:r>
      <w:r>
        <w:rPr>
          <w:rFonts w:hint="default" w:ascii="Times New Roman" w:hAnsi="Times New Roman" w:eastAsia="仿宋" w:cs="Times New Roman"/>
          <w:spacing w:val="-8"/>
          <w:kern w:val="0"/>
          <w:sz w:val="28"/>
          <w:szCs w:val="28"/>
        </w:rPr>
        <w:t>面</w:t>
      </w:r>
      <w:r>
        <w:rPr>
          <w:rFonts w:hint="eastAsia" w:eastAsia="仿宋" w:cs="Times New Roman"/>
          <w:spacing w:val="-8"/>
          <w:kern w:val="0"/>
          <w:sz w:val="28"/>
          <w:szCs w:val="28"/>
          <w:lang w:eastAsia="zh-CN"/>
        </w:rPr>
        <w:t>、</w:t>
      </w:r>
      <w:r>
        <w:rPr>
          <w:rFonts w:hint="eastAsia" w:eastAsia="仿宋" w:cs="Times New Roman"/>
          <w:spacing w:val="-8"/>
          <w:kern w:val="0"/>
          <w:sz w:val="28"/>
          <w:szCs w:val="28"/>
          <w:lang w:val="en-US" w:eastAsia="zh-CN"/>
        </w:rPr>
        <w:t>1-1′上边坡剖面</w:t>
      </w:r>
      <w:r>
        <w:rPr>
          <w:rFonts w:hint="eastAsia" w:ascii="Times New Roman" w:hAnsi="Times New Roman" w:eastAsia="仿宋" w:cs="Times New Roman"/>
          <w:color w:val="000000"/>
          <w:kern w:val="0"/>
          <w:sz w:val="24"/>
          <w:szCs w:val="24"/>
          <w:lang w:val="en-US" w:eastAsia="zh-CN" w:bidi="ar"/>
        </w:rPr>
        <w:t>（滑坡上部剖面）</w:t>
      </w:r>
      <w:r>
        <w:rPr>
          <w:rFonts w:hint="default" w:ascii="Times New Roman" w:hAnsi="Times New Roman" w:eastAsia="仿宋" w:cs="Times New Roman"/>
          <w:spacing w:val="-8"/>
          <w:kern w:val="0"/>
          <w:sz w:val="28"/>
          <w:szCs w:val="28"/>
        </w:rPr>
        <w:t>计算其</w:t>
      </w:r>
      <w:r>
        <w:rPr>
          <w:rFonts w:hint="eastAsia" w:eastAsia="仿宋" w:cs="Times New Roman"/>
          <w:spacing w:val="-8"/>
          <w:kern w:val="0"/>
          <w:sz w:val="28"/>
          <w:szCs w:val="28"/>
          <w:lang w:eastAsia="zh-CN"/>
        </w:rPr>
        <w:t>滑坡</w:t>
      </w:r>
      <w:r>
        <w:rPr>
          <w:rFonts w:hint="default" w:ascii="Times New Roman" w:hAnsi="Times New Roman" w:eastAsia="仿宋" w:cs="Times New Roman"/>
          <w:spacing w:val="-8"/>
          <w:kern w:val="0"/>
          <w:sz w:val="28"/>
          <w:szCs w:val="28"/>
        </w:rPr>
        <w:t>稳定系数结果见表4-2，具体计算过程详见</w:t>
      </w:r>
      <w:r>
        <w:rPr>
          <w:rFonts w:hint="eastAsia" w:eastAsia="仿宋" w:cs="Times New Roman"/>
          <w:spacing w:val="-8"/>
          <w:kern w:val="0"/>
          <w:sz w:val="28"/>
          <w:szCs w:val="28"/>
          <w:lang w:eastAsia="zh-CN"/>
        </w:rPr>
        <w:t>滑坡</w:t>
      </w:r>
      <w:r>
        <w:rPr>
          <w:rFonts w:hint="default" w:ascii="Times New Roman" w:hAnsi="Times New Roman" w:eastAsia="仿宋" w:cs="Times New Roman"/>
          <w:spacing w:val="-8"/>
          <w:kern w:val="0"/>
          <w:sz w:val="28"/>
          <w:szCs w:val="28"/>
        </w:rPr>
        <w:t>稳定性与推力计算书。</w:t>
      </w:r>
    </w:p>
    <w:p w14:paraId="7A0C1FBB">
      <w:pPr>
        <w:pStyle w:val="8"/>
        <w:pageBreakBefore w:val="0"/>
        <w:kinsoku/>
        <w:wordWrap/>
        <w:overflowPunct/>
        <w:topLinePunct w:val="0"/>
        <w:bidi w:val="0"/>
        <w:adjustRightInd w:val="0"/>
        <w:snapToGrid w:val="0"/>
        <w:spacing w:beforeLines="0" w:afterLines="0" w:line="360" w:lineRule="auto"/>
        <w:rPr>
          <w:rFonts w:hint="default" w:ascii="Times New Roman" w:hAnsi="Times New Roman" w:eastAsia="仿宋" w:cs="Times New Roman"/>
          <w:b/>
          <w:bCs/>
          <w:sz w:val="24"/>
          <w:szCs w:val="24"/>
        </w:rPr>
      </w:pPr>
      <w:bookmarkStart w:id="589" w:name="_Ref22574"/>
      <w:r>
        <w:rPr>
          <w:rFonts w:hint="default" w:ascii="Times New Roman" w:hAnsi="Times New Roman" w:eastAsia="仿宋" w:cs="Times New Roman"/>
          <w:b/>
          <w:bCs/>
          <w:sz w:val="24"/>
          <w:szCs w:val="24"/>
        </w:rPr>
        <w:t>表</w:t>
      </w:r>
      <w:r>
        <w:rPr>
          <w:rFonts w:hint="default" w:ascii="Times New Roman" w:hAnsi="Times New Roman" w:eastAsia="仿宋" w:cs="Times New Roman"/>
          <w:b/>
          <w:bCs/>
          <w:sz w:val="24"/>
          <w:szCs w:val="24"/>
        </w:rPr>
        <w:fldChar w:fldCharType="begin"/>
      </w:r>
      <w:r>
        <w:rPr>
          <w:rFonts w:hint="default" w:ascii="Times New Roman" w:hAnsi="Times New Roman" w:eastAsia="仿宋" w:cs="Times New Roman"/>
          <w:b/>
          <w:bCs/>
          <w:sz w:val="24"/>
          <w:szCs w:val="24"/>
        </w:rPr>
        <w:instrText xml:space="preserve"> STYLEREF 1 \s </w:instrText>
      </w:r>
      <w:r>
        <w:rPr>
          <w:rFonts w:hint="default" w:ascii="Times New Roman" w:hAnsi="Times New Roman" w:eastAsia="仿宋" w:cs="Times New Roman"/>
          <w:b/>
          <w:bCs/>
          <w:sz w:val="24"/>
          <w:szCs w:val="24"/>
        </w:rPr>
        <w:fldChar w:fldCharType="separate"/>
      </w:r>
      <w:r>
        <w:rPr>
          <w:rFonts w:hint="default" w:ascii="Times New Roman" w:hAnsi="Times New Roman" w:eastAsia="仿宋" w:cs="Times New Roman"/>
          <w:b/>
          <w:bCs/>
          <w:sz w:val="24"/>
          <w:szCs w:val="24"/>
        </w:rPr>
        <w:t>4</w:t>
      </w:r>
      <w:r>
        <w:rPr>
          <w:rFonts w:hint="default" w:ascii="Times New Roman" w:hAnsi="Times New Roman" w:eastAsia="仿宋" w:cs="Times New Roman"/>
          <w:b/>
          <w:bCs/>
          <w:sz w:val="24"/>
          <w:szCs w:val="24"/>
        </w:rPr>
        <w:fldChar w:fldCharType="end"/>
      </w:r>
      <w:r>
        <w:rPr>
          <w:rFonts w:hint="default" w:ascii="Times New Roman" w:hAnsi="Times New Roman" w:eastAsia="仿宋" w:cs="Times New Roman"/>
          <w:b/>
          <w:bCs/>
          <w:sz w:val="24"/>
          <w:szCs w:val="24"/>
        </w:rPr>
        <w:t>-</w:t>
      </w:r>
      <w:r>
        <w:rPr>
          <w:rFonts w:hint="default" w:ascii="Times New Roman" w:hAnsi="Times New Roman" w:eastAsia="仿宋" w:cs="Times New Roman"/>
          <w:b/>
          <w:bCs/>
          <w:sz w:val="24"/>
          <w:szCs w:val="24"/>
        </w:rPr>
        <w:fldChar w:fldCharType="begin"/>
      </w:r>
      <w:r>
        <w:rPr>
          <w:rFonts w:hint="default" w:ascii="Times New Roman" w:hAnsi="Times New Roman" w:eastAsia="仿宋" w:cs="Times New Roman"/>
          <w:b/>
          <w:bCs/>
          <w:sz w:val="24"/>
          <w:szCs w:val="24"/>
        </w:rPr>
        <w:instrText xml:space="preserve"> SEQ 表 \* ARABIC \s 1 </w:instrText>
      </w:r>
      <w:r>
        <w:rPr>
          <w:rFonts w:hint="default" w:ascii="Times New Roman" w:hAnsi="Times New Roman" w:eastAsia="仿宋" w:cs="Times New Roman"/>
          <w:b/>
          <w:bCs/>
          <w:sz w:val="24"/>
          <w:szCs w:val="24"/>
        </w:rPr>
        <w:fldChar w:fldCharType="separate"/>
      </w:r>
      <w:r>
        <w:rPr>
          <w:rFonts w:hint="default" w:ascii="Times New Roman" w:hAnsi="Times New Roman" w:eastAsia="仿宋" w:cs="Times New Roman"/>
          <w:b/>
          <w:bCs/>
          <w:sz w:val="24"/>
          <w:szCs w:val="24"/>
        </w:rPr>
        <w:t>2</w:t>
      </w:r>
      <w:r>
        <w:rPr>
          <w:rFonts w:hint="default" w:ascii="Times New Roman" w:hAnsi="Times New Roman" w:eastAsia="仿宋" w:cs="Times New Roman"/>
          <w:b/>
          <w:bCs/>
          <w:sz w:val="24"/>
          <w:szCs w:val="24"/>
        </w:rPr>
        <w:fldChar w:fldCharType="end"/>
      </w:r>
      <w:bookmarkEnd w:id="589"/>
      <w:r>
        <w:rPr>
          <w:rFonts w:hint="default" w:ascii="Times New Roman" w:hAnsi="Times New Roman" w:eastAsia="仿宋" w:cs="Times New Roman"/>
          <w:b/>
          <w:bCs/>
          <w:sz w:val="24"/>
          <w:szCs w:val="24"/>
        </w:rPr>
        <w:t xml:space="preserve">  </w:t>
      </w:r>
      <w:r>
        <w:rPr>
          <w:rFonts w:hint="eastAsia" w:eastAsia="仿宋" w:cs="Times New Roman"/>
          <w:b/>
          <w:bCs/>
          <w:sz w:val="24"/>
          <w:szCs w:val="24"/>
          <w:lang w:eastAsia="zh-CN"/>
        </w:rPr>
        <w:t>滑坡</w:t>
      </w:r>
      <w:r>
        <w:rPr>
          <w:rFonts w:hint="default" w:ascii="Times New Roman" w:hAnsi="Times New Roman" w:eastAsia="仿宋" w:cs="Times New Roman"/>
          <w:b/>
          <w:bCs/>
          <w:sz w:val="24"/>
          <w:szCs w:val="24"/>
        </w:rPr>
        <w:t>稳定系数一览表</w:t>
      </w:r>
    </w:p>
    <w:tbl>
      <w:tblPr>
        <w:tblStyle w:val="17"/>
        <w:tblW w:w="9896" w:type="dxa"/>
        <w:tblInd w:w="387"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491"/>
        <w:gridCol w:w="1605"/>
        <w:gridCol w:w="3339"/>
        <w:gridCol w:w="1730"/>
        <w:gridCol w:w="1731"/>
      </w:tblGrid>
      <w:tr w14:paraId="4997089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60" w:hRule="atLeast"/>
        </w:trPr>
        <w:tc>
          <w:tcPr>
            <w:tcW w:w="1491"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35B8DBB1">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kern w:val="0"/>
                <w:sz w:val="24"/>
                <w:szCs w:val="24"/>
                <w:lang w:bidi="ar"/>
              </w:rPr>
              <w:t>剖面编号</w:t>
            </w:r>
          </w:p>
        </w:tc>
        <w:tc>
          <w:tcPr>
            <w:tcW w:w="160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2DE67FDB">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kern w:val="0"/>
                <w:sz w:val="24"/>
                <w:szCs w:val="24"/>
                <w:lang w:bidi="ar"/>
              </w:rPr>
              <w:t>工况组合</w:t>
            </w:r>
          </w:p>
        </w:tc>
        <w:tc>
          <w:tcPr>
            <w:tcW w:w="3339"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780855AA">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kern w:val="0"/>
                <w:sz w:val="24"/>
                <w:szCs w:val="24"/>
                <w:lang w:bidi="ar"/>
              </w:rPr>
              <w:t>荷载组合内容</w:t>
            </w:r>
          </w:p>
        </w:tc>
        <w:tc>
          <w:tcPr>
            <w:tcW w:w="173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5B34E0C5">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kern w:val="0"/>
                <w:sz w:val="24"/>
                <w:szCs w:val="24"/>
                <w:lang w:bidi="ar"/>
              </w:rPr>
              <w:t>稳定系数</w:t>
            </w:r>
          </w:p>
        </w:tc>
        <w:tc>
          <w:tcPr>
            <w:tcW w:w="1731"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681522F6">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b/>
                <w:bCs/>
                <w:color w:val="000000"/>
                <w:sz w:val="24"/>
                <w:szCs w:val="24"/>
              </w:rPr>
            </w:pPr>
            <w:r>
              <w:rPr>
                <w:rFonts w:hint="default" w:ascii="Times New Roman" w:hAnsi="Times New Roman" w:eastAsia="仿宋" w:cs="Times New Roman"/>
                <w:b/>
                <w:bCs/>
                <w:color w:val="000000"/>
                <w:kern w:val="0"/>
                <w:sz w:val="24"/>
                <w:szCs w:val="24"/>
                <w:lang w:bidi="ar"/>
              </w:rPr>
              <w:t>稳定性</w:t>
            </w:r>
          </w:p>
        </w:tc>
      </w:tr>
      <w:tr w14:paraId="4B7B9F3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60" w:hRule="atLeast"/>
        </w:trPr>
        <w:tc>
          <w:tcPr>
            <w:tcW w:w="1491" w:type="dxa"/>
            <w:vMerge w:val="restart"/>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79BFEAD5">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kern w:val="0"/>
                <w:sz w:val="24"/>
                <w:szCs w:val="24"/>
                <w:lang w:bidi="ar"/>
              </w:rPr>
              <w:t>1-1'</w:t>
            </w:r>
          </w:p>
        </w:tc>
        <w:tc>
          <w:tcPr>
            <w:tcW w:w="160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106F8338">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kern w:val="0"/>
                <w:sz w:val="24"/>
                <w:szCs w:val="24"/>
                <w:lang w:bidi="ar"/>
              </w:rPr>
              <w:t>Ⅰ</w:t>
            </w:r>
          </w:p>
        </w:tc>
        <w:tc>
          <w:tcPr>
            <w:tcW w:w="3339"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63894180">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kern w:val="0"/>
                <w:sz w:val="24"/>
                <w:szCs w:val="24"/>
                <w:lang w:bidi="ar"/>
              </w:rPr>
              <w:t>基本荷载</w:t>
            </w:r>
          </w:p>
        </w:tc>
        <w:tc>
          <w:tcPr>
            <w:tcW w:w="173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6590671D">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sz w:val="24"/>
                <w:szCs w:val="24"/>
                <w:highlight w:val="none"/>
                <w:lang w:val="en-US" w:eastAsia="zh-CN"/>
              </w:rPr>
            </w:pPr>
            <w:r>
              <w:rPr>
                <w:rFonts w:hint="eastAsia" w:eastAsia="仿宋" w:cs="Times New Roman"/>
                <w:color w:val="000000"/>
                <w:sz w:val="24"/>
                <w:szCs w:val="24"/>
                <w:highlight w:val="none"/>
                <w:lang w:val="en-US" w:eastAsia="zh-CN"/>
              </w:rPr>
              <w:t>1.078</w:t>
            </w:r>
          </w:p>
        </w:tc>
        <w:tc>
          <w:tcPr>
            <w:tcW w:w="1731"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7B1F71C7">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sz w:val="24"/>
                <w:szCs w:val="24"/>
              </w:rPr>
            </w:pPr>
            <w:r>
              <w:rPr>
                <w:rFonts w:hint="eastAsia" w:eastAsia="仿宋" w:cs="Times New Roman"/>
                <w:color w:val="000000"/>
                <w:sz w:val="24"/>
                <w:szCs w:val="24"/>
                <w:lang w:val="en-US" w:eastAsia="zh-CN"/>
              </w:rPr>
              <w:t>基本稳定</w:t>
            </w:r>
          </w:p>
        </w:tc>
      </w:tr>
      <w:tr w14:paraId="572A3CA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60" w:hRule="atLeast"/>
        </w:trPr>
        <w:tc>
          <w:tcPr>
            <w:tcW w:w="1491" w:type="dxa"/>
            <w:vMerge w:val="continue"/>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0E8AC19A">
            <w:pPr>
              <w:pageBreakBefore w:val="0"/>
              <w:widowControl/>
              <w:kinsoku/>
              <w:wordWrap/>
              <w:overflowPunct/>
              <w:topLinePunct w:val="0"/>
              <w:bidi w:val="0"/>
              <w:adjustRightInd w:val="0"/>
              <w:snapToGrid w:val="0"/>
              <w:spacing w:beforeLines="0" w:afterLines="0" w:line="360" w:lineRule="auto"/>
              <w:ind w:firstLine="0" w:firstLineChars="0"/>
              <w:jc w:val="center"/>
              <w:rPr>
                <w:rFonts w:hint="default" w:ascii="Times New Roman" w:hAnsi="Times New Roman" w:eastAsia="仿宋" w:cs="Times New Roman"/>
                <w:color w:val="000000"/>
                <w:sz w:val="24"/>
                <w:szCs w:val="24"/>
              </w:rPr>
            </w:pPr>
          </w:p>
        </w:tc>
        <w:tc>
          <w:tcPr>
            <w:tcW w:w="160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3AD3C49D">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kern w:val="0"/>
                <w:sz w:val="24"/>
                <w:szCs w:val="24"/>
                <w:lang w:bidi="ar"/>
              </w:rPr>
              <w:t>Ⅱ</w:t>
            </w:r>
          </w:p>
        </w:tc>
        <w:tc>
          <w:tcPr>
            <w:tcW w:w="3339"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16435EE7">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sz w:val="24"/>
                <w:szCs w:val="24"/>
                <w:highlight w:val="none"/>
              </w:rPr>
            </w:pPr>
            <w:r>
              <w:rPr>
                <w:rFonts w:hint="default" w:ascii="Times New Roman" w:hAnsi="Times New Roman" w:eastAsia="仿宋" w:cs="Times New Roman"/>
                <w:color w:val="000000"/>
                <w:kern w:val="0"/>
                <w:sz w:val="24"/>
                <w:szCs w:val="24"/>
                <w:highlight w:val="none"/>
                <w:lang w:bidi="ar"/>
              </w:rPr>
              <w:t>基本荷载+</w:t>
            </w:r>
            <w:r>
              <w:rPr>
                <w:rStyle w:val="37"/>
                <w:rFonts w:hint="default" w:ascii="Times New Roman" w:hAnsi="Times New Roman" w:eastAsia="仿宋" w:cs="Times New Roman"/>
                <w:sz w:val="24"/>
                <w:szCs w:val="24"/>
                <w:highlight w:val="none"/>
                <w:lang w:bidi="ar"/>
              </w:rPr>
              <w:t>降雨荷载</w:t>
            </w:r>
          </w:p>
        </w:tc>
        <w:tc>
          <w:tcPr>
            <w:tcW w:w="173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2DF72C89">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sz w:val="24"/>
                <w:szCs w:val="24"/>
                <w:highlight w:val="none"/>
                <w:lang w:val="en-US" w:eastAsia="zh-CN"/>
              </w:rPr>
            </w:pPr>
            <w:r>
              <w:rPr>
                <w:rFonts w:hint="eastAsia" w:eastAsia="仿宋" w:cs="Times New Roman"/>
                <w:color w:val="000000"/>
                <w:sz w:val="24"/>
                <w:szCs w:val="24"/>
                <w:highlight w:val="none"/>
                <w:lang w:val="en-US" w:eastAsia="zh-CN"/>
              </w:rPr>
              <w:t>0.980</w:t>
            </w:r>
          </w:p>
        </w:tc>
        <w:tc>
          <w:tcPr>
            <w:tcW w:w="1731"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7B1471CC">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sz w:val="24"/>
                <w:szCs w:val="24"/>
                <w:highlight w:val="none"/>
              </w:rPr>
            </w:pPr>
            <w:r>
              <w:rPr>
                <w:rFonts w:hint="eastAsia" w:eastAsia="仿宋" w:cs="Times New Roman"/>
                <w:color w:val="000000"/>
                <w:kern w:val="0"/>
                <w:sz w:val="24"/>
                <w:szCs w:val="24"/>
                <w:lang w:val="en-US" w:eastAsia="zh-CN" w:bidi="ar"/>
              </w:rPr>
              <w:t>不</w:t>
            </w:r>
            <w:r>
              <w:rPr>
                <w:rFonts w:hint="default" w:ascii="Times New Roman" w:hAnsi="Times New Roman" w:eastAsia="仿宋" w:cs="Times New Roman"/>
                <w:color w:val="000000"/>
                <w:kern w:val="0"/>
                <w:sz w:val="24"/>
                <w:szCs w:val="24"/>
                <w:lang w:bidi="ar"/>
              </w:rPr>
              <w:t>稳定</w:t>
            </w:r>
          </w:p>
        </w:tc>
      </w:tr>
      <w:tr w14:paraId="7BB6EA9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60" w:hRule="atLeast"/>
        </w:trPr>
        <w:tc>
          <w:tcPr>
            <w:tcW w:w="1491" w:type="dxa"/>
            <w:vMerge w:val="restart"/>
            <w:tcBorders>
              <w:top w:val="single" w:color="000000" w:sz="4" w:space="0"/>
              <w:left w:val="single" w:color="000000" w:sz="4" w:space="0"/>
              <w:right w:val="single" w:color="000000" w:sz="4" w:space="0"/>
              <w:tl2br w:val="nil"/>
              <w:tr2bl w:val="nil"/>
            </w:tcBorders>
            <w:noWrap w:val="0"/>
            <w:tcMar>
              <w:top w:w="15" w:type="dxa"/>
              <w:left w:w="15" w:type="dxa"/>
              <w:right w:w="15" w:type="dxa"/>
            </w:tcMar>
            <w:vAlign w:val="center"/>
          </w:tcPr>
          <w:p w14:paraId="4EEEF60B">
            <w:pPr>
              <w:pageBreakBefore w:val="0"/>
              <w:widowControl/>
              <w:kinsoku/>
              <w:wordWrap/>
              <w:overflowPunct/>
              <w:topLinePunct w:val="0"/>
              <w:bidi w:val="0"/>
              <w:adjustRightInd w:val="0"/>
              <w:snapToGrid w:val="0"/>
              <w:spacing w:beforeLines="0" w:afterLines="0" w:line="360" w:lineRule="auto"/>
              <w:ind w:firstLine="0" w:firstLineChars="0"/>
              <w:jc w:val="center"/>
              <w:rPr>
                <w:rFonts w:hint="default" w:ascii="Times New Roman" w:hAnsi="Times New Roman" w:eastAsia="仿宋" w:cs="Times New Roman"/>
                <w:color w:val="000000"/>
                <w:sz w:val="24"/>
                <w:szCs w:val="24"/>
                <w:lang w:val="en-US" w:eastAsia="zh-CN"/>
              </w:rPr>
            </w:pPr>
            <w:r>
              <w:rPr>
                <w:rFonts w:hint="eastAsia" w:ascii="Times New Roman" w:hAnsi="Times New Roman" w:eastAsia="仿宋" w:cs="Times New Roman"/>
                <w:color w:val="000000"/>
                <w:kern w:val="0"/>
                <w:sz w:val="24"/>
                <w:szCs w:val="24"/>
                <w:lang w:val="en-US" w:eastAsia="zh-CN" w:bidi="ar"/>
              </w:rPr>
              <w:t>1-1′上边坡剖面</w:t>
            </w:r>
          </w:p>
        </w:tc>
        <w:tc>
          <w:tcPr>
            <w:tcW w:w="1605" w:type="dxa"/>
            <w:tcBorders>
              <w:top w:val="single" w:color="000000" w:sz="4" w:space="0"/>
              <w:left w:val="single" w:color="000000" w:sz="4" w:space="0"/>
              <w:bottom w:val="single" w:color="000000" w:sz="4" w:space="0"/>
              <w:right w:val="single" w:color="000000" w:sz="4" w:space="0"/>
              <w:tl2br w:val="nil"/>
              <w:tr2bl w:val="nil"/>
            </w:tcBorders>
            <w:shd w:val="clear" w:color="auto" w:fill="auto"/>
            <w:noWrap w:val="0"/>
            <w:tcMar>
              <w:top w:w="15" w:type="dxa"/>
              <w:left w:w="15" w:type="dxa"/>
              <w:right w:w="15" w:type="dxa"/>
            </w:tcMar>
            <w:vAlign w:val="center"/>
          </w:tcPr>
          <w:p w14:paraId="40B5C467">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2"/>
                <w:sz w:val="24"/>
                <w:szCs w:val="24"/>
                <w:lang w:val="en-US" w:eastAsia="zh-CN" w:bidi="ar-SA"/>
              </w:rPr>
            </w:pPr>
            <w:r>
              <w:rPr>
                <w:rFonts w:hint="default" w:ascii="Times New Roman" w:hAnsi="Times New Roman" w:eastAsia="仿宋" w:cs="Times New Roman"/>
                <w:color w:val="000000"/>
                <w:kern w:val="0"/>
                <w:sz w:val="24"/>
                <w:szCs w:val="24"/>
                <w:lang w:bidi="ar"/>
              </w:rPr>
              <w:t>Ⅰ</w:t>
            </w:r>
          </w:p>
        </w:tc>
        <w:tc>
          <w:tcPr>
            <w:tcW w:w="3339" w:type="dxa"/>
            <w:tcBorders>
              <w:top w:val="single" w:color="000000" w:sz="4" w:space="0"/>
              <w:left w:val="single" w:color="000000" w:sz="4" w:space="0"/>
              <w:bottom w:val="single" w:color="000000" w:sz="4" w:space="0"/>
              <w:right w:val="single" w:color="000000" w:sz="4" w:space="0"/>
              <w:tl2br w:val="nil"/>
              <w:tr2bl w:val="nil"/>
            </w:tcBorders>
            <w:shd w:val="clear" w:color="auto" w:fill="auto"/>
            <w:noWrap w:val="0"/>
            <w:tcMar>
              <w:top w:w="15" w:type="dxa"/>
              <w:left w:w="15" w:type="dxa"/>
              <w:right w:w="15" w:type="dxa"/>
            </w:tcMar>
            <w:vAlign w:val="center"/>
          </w:tcPr>
          <w:p w14:paraId="79771BF5">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2"/>
                <w:sz w:val="24"/>
                <w:szCs w:val="24"/>
                <w:lang w:val="en-US" w:eastAsia="zh-CN" w:bidi="ar-SA"/>
              </w:rPr>
            </w:pPr>
            <w:r>
              <w:rPr>
                <w:rFonts w:hint="default" w:ascii="Times New Roman" w:hAnsi="Times New Roman" w:eastAsia="仿宋" w:cs="Times New Roman"/>
                <w:color w:val="000000"/>
                <w:kern w:val="0"/>
                <w:sz w:val="24"/>
                <w:szCs w:val="24"/>
                <w:lang w:bidi="ar"/>
              </w:rPr>
              <w:t>基本荷载</w:t>
            </w:r>
          </w:p>
        </w:tc>
        <w:tc>
          <w:tcPr>
            <w:tcW w:w="173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18BD7167">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eastAsia="仿宋" w:cs="Times New Roman"/>
                <w:color w:val="000000"/>
                <w:sz w:val="24"/>
                <w:szCs w:val="24"/>
                <w:highlight w:val="none"/>
                <w:lang w:val="en-US" w:eastAsia="zh-CN"/>
              </w:rPr>
            </w:pPr>
            <w:r>
              <w:rPr>
                <w:rFonts w:hint="eastAsia" w:eastAsia="仿宋" w:cs="Times New Roman"/>
                <w:color w:val="000000"/>
                <w:sz w:val="24"/>
                <w:szCs w:val="24"/>
                <w:highlight w:val="none"/>
                <w:lang w:val="en-US" w:eastAsia="zh-CN"/>
              </w:rPr>
              <w:t>1.092</w:t>
            </w:r>
          </w:p>
        </w:tc>
        <w:tc>
          <w:tcPr>
            <w:tcW w:w="1731"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3C5FCA9E">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eastAsia="仿宋" w:cs="Times New Roman"/>
                <w:color w:val="000000"/>
                <w:kern w:val="0"/>
                <w:sz w:val="24"/>
                <w:szCs w:val="24"/>
                <w:lang w:val="en-US" w:eastAsia="zh-CN" w:bidi="ar"/>
              </w:rPr>
            </w:pPr>
            <w:r>
              <w:rPr>
                <w:rFonts w:hint="eastAsia" w:eastAsia="仿宋" w:cs="Times New Roman"/>
                <w:color w:val="000000"/>
                <w:sz w:val="24"/>
                <w:szCs w:val="24"/>
                <w:lang w:val="en-US" w:eastAsia="zh-CN"/>
              </w:rPr>
              <w:t>基本稳定</w:t>
            </w:r>
          </w:p>
        </w:tc>
      </w:tr>
      <w:tr w14:paraId="7BED0C9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360" w:hRule="atLeast"/>
        </w:trPr>
        <w:tc>
          <w:tcPr>
            <w:tcW w:w="1491" w:type="dxa"/>
            <w:vMerge w:val="continue"/>
            <w:tcBorders>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063D543E">
            <w:pPr>
              <w:pageBreakBefore w:val="0"/>
              <w:widowControl/>
              <w:kinsoku/>
              <w:wordWrap/>
              <w:overflowPunct/>
              <w:topLinePunct w:val="0"/>
              <w:bidi w:val="0"/>
              <w:adjustRightInd w:val="0"/>
              <w:snapToGrid w:val="0"/>
              <w:spacing w:beforeLines="0" w:afterLines="0" w:line="360" w:lineRule="auto"/>
              <w:ind w:firstLine="0" w:firstLineChars="0"/>
              <w:jc w:val="center"/>
              <w:rPr>
                <w:rFonts w:hint="default" w:ascii="Times New Roman" w:hAnsi="Times New Roman" w:eastAsia="仿宋" w:cs="Times New Roman"/>
                <w:color w:val="000000"/>
                <w:sz w:val="24"/>
                <w:szCs w:val="24"/>
              </w:rPr>
            </w:pPr>
          </w:p>
        </w:tc>
        <w:tc>
          <w:tcPr>
            <w:tcW w:w="1605" w:type="dxa"/>
            <w:tcBorders>
              <w:top w:val="single" w:color="000000" w:sz="4" w:space="0"/>
              <w:left w:val="single" w:color="000000" w:sz="4" w:space="0"/>
              <w:bottom w:val="single" w:color="000000" w:sz="4" w:space="0"/>
              <w:right w:val="single" w:color="000000" w:sz="4" w:space="0"/>
              <w:tl2br w:val="nil"/>
              <w:tr2bl w:val="nil"/>
            </w:tcBorders>
            <w:shd w:val="clear" w:color="auto" w:fill="auto"/>
            <w:noWrap w:val="0"/>
            <w:tcMar>
              <w:top w:w="15" w:type="dxa"/>
              <w:left w:w="15" w:type="dxa"/>
              <w:right w:w="15" w:type="dxa"/>
            </w:tcMar>
            <w:vAlign w:val="center"/>
          </w:tcPr>
          <w:p w14:paraId="250943E3">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2"/>
                <w:sz w:val="24"/>
                <w:szCs w:val="24"/>
                <w:lang w:val="en-US" w:eastAsia="zh-CN" w:bidi="ar-SA"/>
              </w:rPr>
            </w:pPr>
            <w:r>
              <w:rPr>
                <w:rFonts w:hint="default" w:ascii="Times New Roman" w:hAnsi="Times New Roman" w:eastAsia="仿宋" w:cs="Times New Roman"/>
                <w:color w:val="000000"/>
                <w:kern w:val="0"/>
                <w:sz w:val="24"/>
                <w:szCs w:val="24"/>
                <w:lang w:bidi="ar"/>
              </w:rPr>
              <w:t>Ⅱ</w:t>
            </w:r>
          </w:p>
        </w:tc>
        <w:tc>
          <w:tcPr>
            <w:tcW w:w="3339" w:type="dxa"/>
            <w:tcBorders>
              <w:top w:val="single" w:color="000000" w:sz="4" w:space="0"/>
              <w:left w:val="single" w:color="000000" w:sz="4" w:space="0"/>
              <w:bottom w:val="single" w:color="000000" w:sz="4" w:space="0"/>
              <w:right w:val="single" w:color="000000" w:sz="4" w:space="0"/>
              <w:tl2br w:val="nil"/>
              <w:tr2bl w:val="nil"/>
            </w:tcBorders>
            <w:shd w:val="clear" w:color="auto" w:fill="auto"/>
            <w:noWrap w:val="0"/>
            <w:tcMar>
              <w:top w:w="15" w:type="dxa"/>
              <w:left w:w="15" w:type="dxa"/>
              <w:right w:w="15" w:type="dxa"/>
            </w:tcMar>
            <w:vAlign w:val="center"/>
          </w:tcPr>
          <w:p w14:paraId="172629A7">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2"/>
                <w:sz w:val="24"/>
                <w:szCs w:val="24"/>
                <w:highlight w:val="none"/>
                <w:lang w:val="en-US" w:eastAsia="zh-CN" w:bidi="ar-SA"/>
              </w:rPr>
            </w:pPr>
            <w:r>
              <w:rPr>
                <w:rFonts w:hint="default" w:ascii="Times New Roman" w:hAnsi="Times New Roman" w:eastAsia="仿宋" w:cs="Times New Roman"/>
                <w:color w:val="000000"/>
                <w:kern w:val="0"/>
                <w:sz w:val="24"/>
                <w:szCs w:val="24"/>
                <w:highlight w:val="none"/>
                <w:lang w:bidi="ar"/>
              </w:rPr>
              <w:t>基本荷载+</w:t>
            </w:r>
            <w:r>
              <w:rPr>
                <w:rStyle w:val="37"/>
                <w:rFonts w:hint="default" w:ascii="Times New Roman" w:hAnsi="Times New Roman" w:eastAsia="仿宋" w:cs="Times New Roman"/>
                <w:sz w:val="24"/>
                <w:szCs w:val="24"/>
                <w:highlight w:val="none"/>
                <w:lang w:bidi="ar"/>
              </w:rPr>
              <w:t>降雨荷载</w:t>
            </w:r>
          </w:p>
        </w:tc>
        <w:tc>
          <w:tcPr>
            <w:tcW w:w="173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1633B16E">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eastAsia="仿宋" w:cs="Times New Roman"/>
                <w:color w:val="000000"/>
                <w:sz w:val="24"/>
                <w:szCs w:val="24"/>
                <w:highlight w:val="none"/>
                <w:lang w:val="en-US" w:eastAsia="zh-CN"/>
              </w:rPr>
            </w:pPr>
            <w:r>
              <w:rPr>
                <w:rFonts w:hint="eastAsia" w:eastAsia="仿宋" w:cs="Times New Roman"/>
                <w:color w:val="000000"/>
                <w:sz w:val="24"/>
                <w:szCs w:val="24"/>
                <w:highlight w:val="none"/>
                <w:lang w:val="en-US" w:eastAsia="zh-CN"/>
              </w:rPr>
              <w:t>0.992</w:t>
            </w:r>
          </w:p>
        </w:tc>
        <w:tc>
          <w:tcPr>
            <w:tcW w:w="1731"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658A2FC5">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eastAsia="仿宋" w:cs="Times New Roman"/>
                <w:color w:val="000000"/>
                <w:kern w:val="0"/>
                <w:sz w:val="24"/>
                <w:szCs w:val="24"/>
                <w:lang w:val="en-US" w:eastAsia="zh-CN" w:bidi="ar"/>
              </w:rPr>
            </w:pPr>
            <w:r>
              <w:rPr>
                <w:rFonts w:hint="eastAsia" w:eastAsia="仿宋" w:cs="Times New Roman"/>
                <w:color w:val="000000"/>
                <w:kern w:val="0"/>
                <w:sz w:val="24"/>
                <w:szCs w:val="24"/>
                <w:lang w:val="en-US" w:eastAsia="zh-CN" w:bidi="ar"/>
              </w:rPr>
              <w:t>不</w:t>
            </w:r>
            <w:r>
              <w:rPr>
                <w:rFonts w:hint="default" w:ascii="Times New Roman" w:hAnsi="Times New Roman" w:eastAsia="仿宋" w:cs="Times New Roman"/>
                <w:color w:val="000000"/>
                <w:kern w:val="0"/>
                <w:sz w:val="24"/>
                <w:szCs w:val="24"/>
                <w:lang w:bidi="ar"/>
              </w:rPr>
              <w:t>稳定</w:t>
            </w:r>
          </w:p>
        </w:tc>
      </w:tr>
    </w:tbl>
    <w:p w14:paraId="21AD4C34">
      <w:pPr>
        <w:keepNext w:val="0"/>
        <w:keepLines w:val="0"/>
        <w:pageBreakBefore w:val="0"/>
        <w:widowControl w:val="0"/>
        <w:kinsoku/>
        <w:wordWrap/>
        <w:overflowPunct/>
        <w:topLinePunct w:val="0"/>
        <w:autoSpaceDE/>
        <w:autoSpaceDN/>
        <w:bidi w:val="0"/>
        <w:adjustRightInd w:val="0"/>
        <w:snapToGrid w:val="0"/>
        <w:spacing w:before="157" w:beforeLines="50" w:afterLines="0" w:line="360" w:lineRule="auto"/>
        <w:ind w:firstLine="560"/>
        <w:textAlignment w:val="auto"/>
        <w:rPr>
          <w:rFonts w:hint="default" w:eastAsia="仿宋" w:cs="Times New Roman"/>
          <w:sz w:val="28"/>
          <w:szCs w:val="24"/>
          <w:lang w:eastAsia="zh-CN"/>
        </w:rPr>
      </w:pPr>
      <w:r>
        <w:rPr>
          <w:rFonts w:hint="default" w:eastAsia="仿宋" w:cs="Times New Roman"/>
          <w:sz w:val="28"/>
          <w:szCs w:val="24"/>
          <w:lang w:eastAsia="zh-CN"/>
        </w:rPr>
        <w:t>按照《滑坡治理工程勘查规范》（GB/T 32864-2016）对滑坡稳定性评价的分级标准，当滑坡稳定性系数K≥1.15时滑坡处于稳定状态；K=1.15～1.05时，滑坡处于基本稳定状态；K=1.00～1.05时，滑坡处于欠稳定状态；当K&lt;1.00时，滑坡处于不稳定状态。按以上滑坡稳定性评价原则，对滑坡的稳定性作出评价，可得出以下结论：</w:t>
      </w:r>
    </w:p>
    <w:p w14:paraId="684C6097">
      <w:pPr>
        <w:keepNext w:val="0"/>
        <w:keepLines w:val="0"/>
        <w:pageBreakBefore w:val="0"/>
        <w:widowControl w:val="0"/>
        <w:kinsoku/>
        <w:wordWrap/>
        <w:overflowPunct/>
        <w:topLinePunct w:val="0"/>
        <w:autoSpaceDE/>
        <w:autoSpaceDN/>
        <w:bidi w:val="0"/>
        <w:adjustRightInd w:val="0"/>
        <w:snapToGrid w:val="0"/>
        <w:spacing w:afterLines="0" w:line="360" w:lineRule="auto"/>
        <w:ind w:firstLine="560"/>
        <w:textAlignment w:val="auto"/>
        <w:rPr>
          <w:rFonts w:hint="default" w:eastAsia="仿宋" w:cs="Times New Roman"/>
          <w:color w:val="auto"/>
          <w:sz w:val="28"/>
          <w:szCs w:val="24"/>
          <w:lang w:val="en-US" w:eastAsia="zh-CN"/>
        </w:rPr>
      </w:pPr>
      <w:r>
        <w:rPr>
          <w:rFonts w:hint="default" w:eastAsia="仿宋" w:cs="Times New Roman"/>
          <w:color w:val="auto"/>
          <w:sz w:val="28"/>
          <w:szCs w:val="24"/>
          <w:lang w:eastAsia="zh-CN"/>
        </w:rPr>
        <w:t>1)在工况Ⅰ即基本荷载状态下：滑坡1-1′剖面稳定性系数K值为1.</w:t>
      </w:r>
      <w:r>
        <w:rPr>
          <w:rFonts w:hint="eastAsia" w:eastAsia="仿宋" w:cs="Times New Roman"/>
          <w:color w:val="auto"/>
          <w:sz w:val="28"/>
          <w:szCs w:val="24"/>
          <w:lang w:val="en-US" w:eastAsia="zh-CN"/>
        </w:rPr>
        <w:t>078</w:t>
      </w:r>
      <w:r>
        <w:rPr>
          <w:rFonts w:hint="eastAsia" w:eastAsia="仿宋" w:cs="Times New Roman"/>
          <w:color w:val="auto"/>
          <w:sz w:val="28"/>
          <w:szCs w:val="24"/>
          <w:lang w:eastAsia="zh-CN"/>
        </w:rPr>
        <w:t>，</w:t>
      </w:r>
      <w:r>
        <w:rPr>
          <w:rFonts w:hint="default" w:eastAsia="仿宋" w:cs="Times New Roman"/>
          <w:color w:val="auto"/>
          <w:sz w:val="28"/>
          <w:szCs w:val="24"/>
          <w:lang w:eastAsia="zh-CN"/>
        </w:rPr>
        <w:t>处于</w:t>
      </w:r>
      <w:r>
        <w:rPr>
          <w:rFonts w:hint="eastAsia" w:eastAsia="仿宋" w:cs="Times New Roman"/>
          <w:color w:val="auto"/>
          <w:sz w:val="28"/>
          <w:szCs w:val="24"/>
          <w:lang w:val="en-US" w:eastAsia="zh-CN"/>
        </w:rPr>
        <w:t>基本</w:t>
      </w:r>
      <w:r>
        <w:rPr>
          <w:rFonts w:hint="default" w:eastAsia="仿宋" w:cs="Times New Roman"/>
          <w:color w:val="auto"/>
          <w:sz w:val="28"/>
          <w:szCs w:val="24"/>
          <w:lang w:eastAsia="zh-CN"/>
        </w:rPr>
        <w:t>稳定状态</w:t>
      </w:r>
      <w:r>
        <w:rPr>
          <w:rFonts w:hint="eastAsia" w:eastAsia="仿宋" w:cs="Times New Roman"/>
          <w:color w:val="auto"/>
          <w:sz w:val="28"/>
          <w:szCs w:val="24"/>
          <w:lang w:eastAsia="zh-CN"/>
        </w:rPr>
        <w:t>；</w:t>
      </w:r>
      <w:r>
        <w:rPr>
          <w:rFonts w:hint="eastAsia" w:ascii="Times New Roman" w:hAnsi="Times New Roman" w:eastAsia="仿宋" w:cs="Times New Roman"/>
          <w:sz w:val="28"/>
          <w:szCs w:val="24"/>
          <w:lang w:val="en-US" w:eastAsia="zh-CN"/>
        </w:rPr>
        <w:t>1-1′上边坡剖面稳定性系数</w:t>
      </w:r>
      <w:r>
        <w:rPr>
          <w:rFonts w:hint="eastAsia" w:eastAsia="仿宋" w:cs="Times New Roman"/>
          <w:color w:val="auto"/>
          <w:sz w:val="28"/>
          <w:szCs w:val="24"/>
          <w:lang w:val="en-US" w:eastAsia="zh-CN"/>
        </w:rPr>
        <w:t>K值为1.092，处于基本稳定状态。</w:t>
      </w:r>
    </w:p>
    <w:p w14:paraId="488E01FE">
      <w:pPr>
        <w:keepNext w:val="0"/>
        <w:keepLines w:val="0"/>
        <w:pageBreakBefore w:val="0"/>
        <w:widowControl w:val="0"/>
        <w:kinsoku/>
        <w:wordWrap/>
        <w:overflowPunct/>
        <w:topLinePunct w:val="0"/>
        <w:autoSpaceDE/>
        <w:autoSpaceDN/>
        <w:bidi w:val="0"/>
        <w:adjustRightInd w:val="0"/>
        <w:snapToGrid w:val="0"/>
        <w:spacing w:afterLines="0" w:line="360" w:lineRule="auto"/>
        <w:ind w:firstLine="560"/>
        <w:textAlignment w:val="auto"/>
        <w:rPr>
          <w:rFonts w:hint="default" w:eastAsia="仿宋" w:cs="Times New Roman"/>
          <w:sz w:val="28"/>
          <w:szCs w:val="24"/>
          <w:lang w:eastAsia="zh-CN"/>
        </w:rPr>
      </w:pPr>
      <w:r>
        <w:rPr>
          <w:rFonts w:hint="default" w:eastAsia="仿宋" w:cs="Times New Roman"/>
          <w:sz w:val="28"/>
          <w:szCs w:val="24"/>
          <w:lang w:eastAsia="zh-CN"/>
        </w:rPr>
        <w:t>2)在工况Ⅱ即基本荷载+降雨荷载状态下：</w:t>
      </w:r>
      <w:r>
        <w:rPr>
          <w:rFonts w:hint="eastAsia" w:eastAsia="仿宋" w:cs="Times New Roman"/>
          <w:sz w:val="28"/>
          <w:szCs w:val="24"/>
          <w:lang w:eastAsia="zh-CN"/>
        </w:rPr>
        <w:t>滑坡</w:t>
      </w:r>
      <w:r>
        <w:rPr>
          <w:rFonts w:hint="default" w:eastAsia="仿宋" w:cs="Times New Roman"/>
          <w:sz w:val="28"/>
          <w:szCs w:val="24"/>
          <w:lang w:eastAsia="zh-CN"/>
        </w:rPr>
        <w:t>1-1′剖面稳定性系数K为</w:t>
      </w:r>
      <w:r>
        <w:rPr>
          <w:rFonts w:hint="eastAsia" w:eastAsia="仿宋" w:cs="Times New Roman"/>
          <w:sz w:val="28"/>
          <w:szCs w:val="24"/>
          <w:lang w:val="en-US" w:eastAsia="zh-CN"/>
        </w:rPr>
        <w:t>0.980</w:t>
      </w:r>
      <w:r>
        <w:rPr>
          <w:rFonts w:hint="default" w:eastAsia="仿宋" w:cs="Times New Roman"/>
          <w:sz w:val="28"/>
          <w:szCs w:val="24"/>
          <w:lang w:eastAsia="zh-CN"/>
        </w:rPr>
        <w:t>，均处于不稳定状态。</w:t>
      </w:r>
      <w:r>
        <w:rPr>
          <w:rFonts w:hint="eastAsia" w:ascii="Times New Roman" w:hAnsi="Times New Roman" w:eastAsia="仿宋" w:cs="Times New Roman"/>
          <w:sz w:val="28"/>
          <w:szCs w:val="24"/>
          <w:lang w:val="en-US" w:eastAsia="zh-CN"/>
        </w:rPr>
        <w:t>1-1′上边坡剖面稳定性系</w:t>
      </w:r>
      <w:r>
        <w:rPr>
          <w:rFonts w:hint="eastAsia" w:eastAsia="仿宋" w:cs="Times New Roman"/>
          <w:color w:val="auto"/>
          <w:sz w:val="28"/>
          <w:szCs w:val="24"/>
          <w:lang w:val="en-US" w:eastAsia="zh-CN"/>
        </w:rPr>
        <w:t>数K值为0.992，处于不稳定状态。</w:t>
      </w:r>
    </w:p>
    <w:p w14:paraId="01B46EA4">
      <w:pPr>
        <w:keepNext w:val="0"/>
        <w:keepLines w:val="0"/>
        <w:pageBreakBefore w:val="0"/>
        <w:widowControl w:val="0"/>
        <w:kinsoku/>
        <w:wordWrap/>
        <w:overflowPunct/>
        <w:topLinePunct w:val="0"/>
        <w:autoSpaceDE/>
        <w:autoSpaceDN/>
        <w:bidi w:val="0"/>
        <w:adjustRightInd w:val="0"/>
        <w:snapToGrid w:val="0"/>
        <w:spacing w:afterLines="0" w:line="360" w:lineRule="auto"/>
        <w:ind w:firstLine="560"/>
        <w:textAlignment w:val="auto"/>
        <w:rPr>
          <w:rFonts w:hint="default" w:eastAsia="仿宋" w:cs="Times New Roman"/>
          <w:sz w:val="28"/>
          <w:szCs w:val="24"/>
          <w:lang w:eastAsia="zh-CN"/>
        </w:rPr>
      </w:pPr>
      <w:r>
        <w:rPr>
          <w:rFonts w:hint="default" w:eastAsia="仿宋" w:cs="Times New Roman"/>
          <w:sz w:val="28"/>
          <w:szCs w:val="24"/>
          <w:lang w:eastAsia="zh-CN"/>
        </w:rPr>
        <w:t>从野外调查的情况来看：</w:t>
      </w:r>
      <w:r>
        <w:rPr>
          <w:rFonts w:hint="eastAsia" w:eastAsia="仿宋" w:cs="Times New Roman"/>
          <w:sz w:val="28"/>
          <w:szCs w:val="24"/>
          <w:lang w:eastAsia="zh-CN"/>
        </w:rPr>
        <w:t>滑坡</w:t>
      </w:r>
      <w:r>
        <w:rPr>
          <w:rFonts w:hint="default" w:eastAsia="仿宋" w:cs="Times New Roman"/>
          <w:sz w:val="28"/>
          <w:szCs w:val="24"/>
          <w:lang w:eastAsia="zh-CN"/>
        </w:rPr>
        <w:t>现状已出现蠕动变形现象，坡面存在多处裂缝，所以野外调查的情况与本次计算结果相吻合。</w:t>
      </w:r>
    </w:p>
    <w:p w14:paraId="74A1C162">
      <w:pPr>
        <w:keepNext w:val="0"/>
        <w:keepLines w:val="0"/>
        <w:pageBreakBefore w:val="0"/>
        <w:widowControl w:val="0"/>
        <w:kinsoku/>
        <w:wordWrap/>
        <w:overflowPunct/>
        <w:topLinePunct w:val="0"/>
        <w:autoSpaceDE/>
        <w:autoSpaceDN/>
        <w:bidi w:val="0"/>
        <w:adjustRightInd w:val="0"/>
        <w:snapToGrid w:val="0"/>
        <w:spacing w:afterLines="0" w:line="360" w:lineRule="auto"/>
        <w:ind w:firstLine="560"/>
        <w:textAlignment w:val="auto"/>
        <w:rPr>
          <w:rFonts w:hint="default"/>
          <w:lang w:val="en-US" w:eastAsia="zh-CN"/>
        </w:rPr>
      </w:pPr>
      <w:r>
        <w:rPr>
          <w:rFonts w:hint="default" w:eastAsia="仿宋" w:cs="Times New Roman"/>
          <w:sz w:val="28"/>
          <w:szCs w:val="24"/>
          <w:lang w:eastAsia="zh-CN"/>
        </w:rPr>
        <w:t>总</w:t>
      </w:r>
      <w:r>
        <w:rPr>
          <w:rFonts w:hint="default" w:eastAsia="仿宋" w:cs="Times New Roman"/>
          <w:sz w:val="28"/>
          <w:szCs w:val="24"/>
          <w:lang w:val="en-US" w:eastAsia="zh-CN"/>
        </w:rPr>
        <w:t>之，</w:t>
      </w:r>
      <w:r>
        <w:rPr>
          <w:rFonts w:hint="eastAsia" w:eastAsia="仿宋" w:cs="Times New Roman"/>
          <w:sz w:val="28"/>
          <w:szCs w:val="24"/>
          <w:lang w:val="en-US" w:eastAsia="zh-CN"/>
        </w:rPr>
        <w:t>滑坡</w:t>
      </w:r>
      <w:r>
        <w:rPr>
          <w:rFonts w:hint="default" w:eastAsia="仿宋" w:cs="Times New Roman"/>
          <w:sz w:val="28"/>
          <w:szCs w:val="24"/>
          <w:lang w:val="en-US" w:eastAsia="zh-CN"/>
        </w:rPr>
        <w:t>随着工况条件的恶化，其稳定性随之发生变化，现状</w:t>
      </w:r>
      <w:r>
        <w:rPr>
          <w:rFonts w:hint="eastAsia" w:eastAsia="仿宋" w:cs="Times New Roman"/>
          <w:sz w:val="28"/>
          <w:szCs w:val="24"/>
          <w:lang w:val="en-US" w:eastAsia="zh-CN"/>
        </w:rPr>
        <w:t>滑坡</w:t>
      </w:r>
      <w:r>
        <w:rPr>
          <w:rFonts w:hint="default" w:eastAsia="仿宋" w:cs="Times New Roman"/>
          <w:sz w:val="28"/>
          <w:szCs w:val="24"/>
          <w:lang w:val="en-US" w:eastAsia="zh-CN"/>
        </w:rPr>
        <w:t>已出现蠕动变形现象，在长久的降雨等不利条件下，导致滑带土力学强度持续降低，最终下滑力突破阻滑力极限，将导致</w:t>
      </w:r>
      <w:r>
        <w:rPr>
          <w:rFonts w:hint="eastAsia" w:eastAsia="仿宋" w:cs="Times New Roman"/>
          <w:sz w:val="28"/>
          <w:szCs w:val="24"/>
          <w:lang w:val="en-US" w:eastAsia="zh-CN"/>
        </w:rPr>
        <w:t>滑坡</w:t>
      </w:r>
      <w:r>
        <w:rPr>
          <w:rFonts w:hint="default" w:eastAsia="仿宋" w:cs="Times New Roman"/>
          <w:sz w:val="28"/>
          <w:szCs w:val="24"/>
          <w:lang w:val="en-US" w:eastAsia="zh-CN"/>
        </w:rPr>
        <w:t>整体滑动。</w:t>
      </w:r>
    </w:p>
    <w:p w14:paraId="52045D7D">
      <w:pPr>
        <w:keepNext/>
        <w:keepLines/>
        <w:pageBreakBefore w:val="0"/>
        <w:widowControl w:val="0"/>
        <w:numPr>
          <w:ilvl w:val="0"/>
          <w:numId w:val="0"/>
        </w:numPr>
        <w:tabs>
          <w:tab w:val="left" w:pos="0"/>
        </w:tabs>
        <w:kinsoku/>
        <w:wordWrap/>
        <w:overflowPunct/>
        <w:topLinePunct w:val="0"/>
        <w:bidi w:val="0"/>
        <w:adjustRightInd w:val="0"/>
        <w:snapToGrid w:val="0"/>
        <w:spacing w:beforeLines="0" w:afterLines="0" w:line="360" w:lineRule="auto"/>
        <w:ind w:leftChars="200"/>
        <w:jc w:val="both"/>
        <w:textAlignment w:val="auto"/>
        <w:outlineLvl w:val="1"/>
        <w:rPr>
          <w:rFonts w:hint="default" w:ascii="Times New Roman" w:hAnsi="Times New Roman" w:eastAsia="仿宋" w:cs="Times New Roman"/>
          <w:b/>
          <w:kern w:val="2"/>
          <w:sz w:val="30"/>
          <w:szCs w:val="24"/>
          <w:lang w:val="en-US" w:eastAsia="zh-CN" w:bidi="ar-SA"/>
        </w:rPr>
      </w:pPr>
      <w:bookmarkStart w:id="590" w:name="_Toc5910"/>
      <w:bookmarkStart w:id="591" w:name="_Toc21597"/>
      <w:bookmarkStart w:id="592" w:name="_Toc30934"/>
      <w:bookmarkStart w:id="593" w:name="_Toc2019"/>
      <w:bookmarkStart w:id="594" w:name="_Toc14013"/>
      <w:bookmarkStart w:id="595" w:name="_Toc21396"/>
      <w:bookmarkStart w:id="596" w:name="_Toc3912"/>
      <w:bookmarkStart w:id="597" w:name="_Toc6664"/>
      <w:r>
        <w:rPr>
          <w:rFonts w:hint="eastAsia" w:eastAsia="仿宋" w:cs="Times New Roman"/>
          <w:b/>
          <w:kern w:val="2"/>
          <w:sz w:val="30"/>
          <w:szCs w:val="24"/>
          <w:lang w:val="en-US" w:eastAsia="zh-CN" w:bidi="ar-SA"/>
        </w:rPr>
        <w:t>4.4</w:t>
      </w:r>
      <w:r>
        <w:rPr>
          <w:rFonts w:hint="default" w:ascii="Times New Roman" w:hAnsi="Times New Roman" w:eastAsia="仿宋" w:cs="Times New Roman"/>
          <w:b/>
          <w:kern w:val="2"/>
          <w:sz w:val="30"/>
          <w:szCs w:val="24"/>
          <w:lang w:val="en-US" w:eastAsia="zh-CN" w:bidi="ar-SA"/>
        </w:rPr>
        <w:t xml:space="preserve"> </w:t>
      </w:r>
      <w:bookmarkStart w:id="598" w:name="_Toc31698"/>
      <w:bookmarkStart w:id="599" w:name="_Toc3"/>
      <w:bookmarkStart w:id="600" w:name="_Toc24469"/>
      <w:r>
        <w:rPr>
          <w:rFonts w:hint="eastAsia" w:eastAsia="仿宋" w:cs="Times New Roman"/>
          <w:b/>
          <w:kern w:val="2"/>
          <w:sz w:val="30"/>
          <w:szCs w:val="24"/>
          <w:lang w:val="en-US" w:eastAsia="zh-CN" w:bidi="ar-SA"/>
        </w:rPr>
        <w:t>滑坡</w:t>
      </w:r>
      <w:r>
        <w:rPr>
          <w:rFonts w:hint="default" w:ascii="Times New Roman" w:hAnsi="Times New Roman" w:eastAsia="仿宋" w:cs="Times New Roman"/>
          <w:b/>
          <w:kern w:val="2"/>
          <w:sz w:val="30"/>
          <w:szCs w:val="24"/>
          <w:lang w:val="en-US" w:eastAsia="zh-CN" w:bidi="ar-SA"/>
        </w:rPr>
        <w:t>推力计算与结果评述</w:t>
      </w:r>
      <w:bookmarkEnd w:id="590"/>
      <w:bookmarkEnd w:id="591"/>
      <w:bookmarkEnd w:id="592"/>
      <w:bookmarkEnd w:id="593"/>
      <w:bookmarkEnd w:id="594"/>
      <w:bookmarkEnd w:id="595"/>
      <w:bookmarkEnd w:id="596"/>
      <w:bookmarkEnd w:id="597"/>
      <w:bookmarkEnd w:id="598"/>
      <w:bookmarkEnd w:id="599"/>
      <w:bookmarkEnd w:id="600"/>
    </w:p>
    <w:p w14:paraId="0419125B">
      <w:pPr>
        <w:keepNext w:val="0"/>
        <w:keepLines w:val="0"/>
        <w:pageBreakBefore w:val="0"/>
        <w:widowControl w:val="0"/>
        <w:kinsoku/>
        <w:wordWrap/>
        <w:overflowPunct/>
        <w:topLinePunct w:val="0"/>
        <w:autoSpaceDE w:val="0"/>
        <w:autoSpaceDN w:val="0"/>
        <w:bidi w:val="0"/>
        <w:adjustRightInd w:val="0"/>
        <w:snapToGrid w:val="0"/>
        <w:spacing w:beforeLines="0" w:afterLines="0" w:line="360" w:lineRule="auto"/>
        <w:ind w:firstLine="528" w:firstLineChars="200"/>
        <w:textAlignment w:val="auto"/>
        <w:rPr>
          <w:rFonts w:hint="default" w:ascii="Times New Roman" w:hAnsi="Times New Roman" w:eastAsia="仿宋" w:cs="Times New Roman"/>
          <w:spacing w:val="-8"/>
          <w:kern w:val="0"/>
          <w:sz w:val="28"/>
          <w:szCs w:val="28"/>
        </w:rPr>
      </w:pPr>
      <w:r>
        <w:rPr>
          <w:rFonts w:hint="eastAsia" w:eastAsia="仿宋" w:cs="Times New Roman"/>
          <w:spacing w:val="-8"/>
          <w:kern w:val="0"/>
          <w:sz w:val="28"/>
          <w:szCs w:val="28"/>
          <w:lang w:eastAsia="zh-CN"/>
        </w:rPr>
        <w:t>滑坡</w:t>
      </w:r>
      <w:r>
        <w:rPr>
          <w:rFonts w:hint="default" w:ascii="Times New Roman" w:hAnsi="Times New Roman" w:eastAsia="仿宋" w:cs="Times New Roman"/>
          <w:spacing w:val="-8"/>
          <w:kern w:val="0"/>
          <w:sz w:val="28"/>
          <w:szCs w:val="28"/>
        </w:rPr>
        <w:t>推力计算将</w:t>
      </w:r>
      <w:r>
        <w:rPr>
          <w:rFonts w:hint="eastAsia" w:eastAsia="仿宋" w:cs="Times New Roman"/>
          <w:spacing w:val="-8"/>
          <w:kern w:val="0"/>
          <w:sz w:val="28"/>
          <w:szCs w:val="28"/>
          <w:lang w:eastAsia="zh-CN"/>
        </w:rPr>
        <w:t>滑坡</w:t>
      </w:r>
      <w:r>
        <w:rPr>
          <w:rFonts w:hint="default" w:ascii="Times New Roman" w:hAnsi="Times New Roman" w:eastAsia="仿宋" w:cs="Times New Roman"/>
          <w:spacing w:val="-8"/>
          <w:kern w:val="0"/>
          <w:sz w:val="28"/>
          <w:szCs w:val="28"/>
        </w:rPr>
        <w:t>体划为条块进行计算，考虑基本荷载+降雨荷载组合情况下，选取2种工况（工况Ⅰ、工况Ⅱ）进行剩余下滑力计算。根据受灾对象、受灾程度、施工难度和工程投资等因素，按《滑坡防治设计规范》（GB/T38509-2020），表1对</w:t>
      </w:r>
      <w:r>
        <w:rPr>
          <w:rFonts w:hint="eastAsia" w:eastAsia="仿宋" w:cs="Times New Roman"/>
          <w:spacing w:val="-8"/>
          <w:kern w:val="0"/>
          <w:sz w:val="28"/>
          <w:szCs w:val="28"/>
          <w:lang w:eastAsia="zh-CN"/>
        </w:rPr>
        <w:t>恭城瑶族自治县莲花镇崇岭村委孔里村滑坡地质灾害</w:t>
      </w:r>
      <w:r>
        <w:rPr>
          <w:rFonts w:hint="eastAsia" w:eastAsia="仿宋" w:cs="Times New Roman"/>
          <w:spacing w:val="-8"/>
          <w:kern w:val="0"/>
          <w:sz w:val="28"/>
          <w:szCs w:val="28"/>
          <w:lang w:val="en-US" w:eastAsia="zh-CN"/>
        </w:rPr>
        <w:t>应急治理工程</w:t>
      </w:r>
      <w:r>
        <w:rPr>
          <w:rFonts w:hint="default" w:ascii="Times New Roman" w:hAnsi="Times New Roman" w:eastAsia="仿宋" w:cs="Times New Roman"/>
          <w:spacing w:val="-8"/>
          <w:kern w:val="0"/>
          <w:sz w:val="28"/>
          <w:szCs w:val="28"/>
        </w:rPr>
        <w:t>级别划分为</w:t>
      </w:r>
      <w:r>
        <w:rPr>
          <w:rFonts w:hint="eastAsia" w:eastAsia="仿宋" w:cs="Times New Roman"/>
          <w:spacing w:val="-8"/>
          <w:kern w:val="0"/>
          <w:sz w:val="28"/>
          <w:szCs w:val="28"/>
          <w:lang w:val="en-US" w:eastAsia="zh-CN"/>
        </w:rPr>
        <w:t>Ⅲ</w:t>
      </w:r>
      <w:r>
        <w:rPr>
          <w:rFonts w:hint="default" w:ascii="Times New Roman" w:hAnsi="Times New Roman" w:eastAsia="仿宋" w:cs="Times New Roman"/>
          <w:spacing w:val="-8"/>
          <w:kern w:val="0"/>
          <w:sz w:val="28"/>
          <w:szCs w:val="28"/>
        </w:rPr>
        <w:t>级，其相应</w:t>
      </w:r>
      <w:r>
        <w:rPr>
          <w:rFonts w:hint="eastAsia" w:eastAsia="仿宋" w:cs="Times New Roman"/>
          <w:spacing w:val="-8"/>
          <w:kern w:val="0"/>
          <w:sz w:val="28"/>
          <w:szCs w:val="28"/>
          <w:lang w:eastAsia="zh-CN"/>
        </w:rPr>
        <w:t>滑坡</w:t>
      </w:r>
      <w:r>
        <w:rPr>
          <w:rFonts w:hint="default" w:ascii="Times New Roman" w:hAnsi="Times New Roman" w:eastAsia="仿宋" w:cs="Times New Roman"/>
          <w:spacing w:val="-8"/>
          <w:kern w:val="0"/>
          <w:sz w:val="28"/>
          <w:szCs w:val="28"/>
        </w:rPr>
        <w:t>治理工程设计安全系数按《滑坡防治设计规范》（GB/T38509-2020）表5取值如下：</w:t>
      </w:r>
    </w:p>
    <w:p w14:paraId="31F18FC3">
      <w:pPr>
        <w:keepNext w:val="0"/>
        <w:keepLines w:val="0"/>
        <w:pageBreakBefore w:val="0"/>
        <w:widowControl w:val="0"/>
        <w:kinsoku/>
        <w:wordWrap/>
        <w:overflowPunct/>
        <w:topLinePunct w:val="0"/>
        <w:autoSpaceDE w:val="0"/>
        <w:autoSpaceDN w:val="0"/>
        <w:bidi w:val="0"/>
        <w:adjustRightInd w:val="0"/>
        <w:snapToGrid w:val="0"/>
        <w:spacing w:beforeLines="0" w:afterLines="0" w:line="360" w:lineRule="auto"/>
        <w:ind w:firstLine="528" w:firstLineChars="200"/>
        <w:textAlignment w:val="auto"/>
        <w:rPr>
          <w:rFonts w:hint="eastAsia" w:ascii="Times New Roman" w:hAnsi="Times New Roman" w:eastAsia="仿宋" w:cs="Times New Roman"/>
          <w:spacing w:val="-8"/>
          <w:kern w:val="0"/>
          <w:sz w:val="28"/>
          <w:szCs w:val="28"/>
          <w:lang w:val="en-US" w:eastAsia="zh-CN"/>
        </w:rPr>
      </w:pPr>
      <w:r>
        <w:rPr>
          <w:rFonts w:hint="default" w:ascii="Times New Roman" w:hAnsi="Times New Roman" w:eastAsia="仿宋" w:cs="Times New Roman"/>
          <w:spacing w:val="-8"/>
          <w:kern w:val="0"/>
          <w:sz w:val="28"/>
          <w:szCs w:val="28"/>
        </w:rPr>
        <w:t>工况Ⅰ：设计    基本荷载，    Ks=1.2</w:t>
      </w:r>
      <w:r>
        <w:rPr>
          <w:rFonts w:hint="eastAsia" w:eastAsia="仿宋" w:cs="Times New Roman"/>
          <w:spacing w:val="-8"/>
          <w:kern w:val="0"/>
          <w:sz w:val="28"/>
          <w:szCs w:val="28"/>
          <w:lang w:val="en-US" w:eastAsia="zh-CN"/>
        </w:rPr>
        <w:t>0</w:t>
      </w:r>
    </w:p>
    <w:p w14:paraId="61F6F4F7">
      <w:pPr>
        <w:keepNext w:val="0"/>
        <w:keepLines w:val="0"/>
        <w:pageBreakBefore w:val="0"/>
        <w:widowControl w:val="0"/>
        <w:kinsoku/>
        <w:wordWrap/>
        <w:overflowPunct/>
        <w:topLinePunct w:val="0"/>
        <w:autoSpaceDE w:val="0"/>
        <w:autoSpaceDN w:val="0"/>
        <w:bidi w:val="0"/>
        <w:adjustRightInd w:val="0"/>
        <w:snapToGrid w:val="0"/>
        <w:spacing w:beforeLines="0" w:afterLines="0" w:line="360" w:lineRule="auto"/>
        <w:ind w:firstLine="528" w:firstLineChars="200"/>
        <w:textAlignment w:val="auto"/>
        <w:rPr>
          <w:rFonts w:hint="default" w:ascii="Times New Roman" w:hAnsi="Times New Roman" w:eastAsia="仿宋" w:cs="Times New Roman"/>
          <w:spacing w:val="-8"/>
          <w:kern w:val="0"/>
          <w:sz w:val="28"/>
          <w:szCs w:val="28"/>
        </w:rPr>
      </w:pPr>
      <w:r>
        <w:rPr>
          <w:rFonts w:hint="default" w:ascii="Times New Roman" w:hAnsi="Times New Roman" w:eastAsia="仿宋" w:cs="Times New Roman"/>
          <w:spacing w:val="-8"/>
          <w:kern w:val="0"/>
          <w:sz w:val="28"/>
          <w:szCs w:val="28"/>
        </w:rPr>
        <w:t>工况Ⅱ：校核   基本荷载+降雨荷载，    Ks=1.15</w:t>
      </w:r>
    </w:p>
    <w:p w14:paraId="0D221510">
      <w:pPr>
        <w:keepNext w:val="0"/>
        <w:keepLines w:val="0"/>
        <w:pageBreakBefore w:val="0"/>
        <w:widowControl w:val="0"/>
        <w:kinsoku/>
        <w:wordWrap/>
        <w:overflowPunct/>
        <w:topLinePunct w:val="0"/>
        <w:autoSpaceDE w:val="0"/>
        <w:autoSpaceDN w:val="0"/>
        <w:bidi w:val="0"/>
        <w:adjustRightInd w:val="0"/>
        <w:snapToGrid w:val="0"/>
        <w:spacing w:beforeLines="0" w:afterLines="0" w:line="360" w:lineRule="auto"/>
        <w:ind w:firstLine="528" w:firstLineChars="200"/>
        <w:textAlignment w:val="auto"/>
        <w:rPr>
          <w:rFonts w:hint="default" w:ascii="Times New Roman" w:hAnsi="Times New Roman" w:eastAsia="仿宋" w:cs="Times New Roman"/>
          <w:spacing w:val="-8"/>
          <w:kern w:val="0"/>
          <w:sz w:val="28"/>
          <w:szCs w:val="28"/>
        </w:rPr>
      </w:pPr>
      <w:r>
        <w:rPr>
          <w:rFonts w:hint="default" w:ascii="Times New Roman" w:hAnsi="Times New Roman" w:eastAsia="仿宋" w:cs="Times New Roman"/>
          <w:spacing w:val="-8"/>
          <w:kern w:val="0"/>
          <w:sz w:val="28"/>
          <w:szCs w:val="28"/>
        </w:rPr>
        <w:t>按以上</w:t>
      </w:r>
      <w:r>
        <w:rPr>
          <w:rFonts w:hint="eastAsia" w:eastAsia="仿宋" w:cs="Times New Roman"/>
          <w:spacing w:val="-8"/>
          <w:kern w:val="0"/>
          <w:sz w:val="28"/>
          <w:szCs w:val="28"/>
          <w:lang w:eastAsia="zh-CN"/>
        </w:rPr>
        <w:t>滑坡</w:t>
      </w:r>
      <w:r>
        <w:rPr>
          <w:rFonts w:hint="default" w:ascii="Times New Roman" w:hAnsi="Times New Roman" w:eastAsia="仿宋" w:cs="Times New Roman"/>
          <w:spacing w:val="-8"/>
          <w:kern w:val="0"/>
          <w:sz w:val="28"/>
          <w:szCs w:val="28"/>
        </w:rPr>
        <w:t>治理工程设计安全系数计算</w:t>
      </w:r>
      <w:r>
        <w:rPr>
          <w:rFonts w:hint="eastAsia" w:eastAsia="仿宋" w:cs="Times New Roman"/>
          <w:spacing w:val="-8"/>
          <w:kern w:val="0"/>
          <w:sz w:val="28"/>
          <w:szCs w:val="28"/>
          <w:lang w:eastAsia="zh-CN"/>
        </w:rPr>
        <w:t>滑坡</w:t>
      </w:r>
      <w:r>
        <w:rPr>
          <w:rFonts w:hint="default" w:ascii="Times New Roman" w:hAnsi="Times New Roman" w:eastAsia="仿宋" w:cs="Times New Roman"/>
          <w:spacing w:val="-8"/>
          <w:kern w:val="0"/>
          <w:sz w:val="28"/>
          <w:szCs w:val="28"/>
        </w:rPr>
        <w:t>剩余下滑力结果见表4-3。具体计算过程和数据详见</w:t>
      </w:r>
      <w:r>
        <w:rPr>
          <w:rFonts w:hint="eastAsia" w:eastAsia="仿宋" w:cs="Times New Roman"/>
          <w:spacing w:val="-8"/>
          <w:kern w:val="0"/>
          <w:sz w:val="28"/>
          <w:szCs w:val="28"/>
          <w:lang w:eastAsia="zh-CN"/>
        </w:rPr>
        <w:t>滑坡</w:t>
      </w:r>
      <w:r>
        <w:rPr>
          <w:rFonts w:hint="default" w:ascii="Times New Roman" w:hAnsi="Times New Roman" w:eastAsia="仿宋" w:cs="Times New Roman"/>
          <w:spacing w:val="-8"/>
          <w:kern w:val="0"/>
          <w:sz w:val="28"/>
          <w:szCs w:val="28"/>
        </w:rPr>
        <w:t>稳定性与推力计算书。</w:t>
      </w:r>
    </w:p>
    <w:p w14:paraId="5EC7E5A9">
      <w:pPr>
        <w:pStyle w:val="8"/>
        <w:spacing w:beforeLines="0" w:afterLines="0"/>
        <w:rPr>
          <w:rFonts w:hint="default" w:ascii="Times New Roman" w:hAnsi="Times New Roman" w:eastAsia="仿宋" w:cs="Times New Roman"/>
          <w:b/>
          <w:sz w:val="24"/>
          <w:szCs w:val="24"/>
          <w:highlight w:val="none"/>
        </w:rPr>
      </w:pPr>
      <w:bookmarkStart w:id="601" w:name="_Ref22633"/>
      <w:r>
        <w:rPr>
          <w:rFonts w:hint="default" w:ascii="Times New Roman" w:hAnsi="Times New Roman" w:eastAsia="仿宋" w:cs="Times New Roman"/>
          <w:b/>
          <w:sz w:val="24"/>
          <w:szCs w:val="24"/>
          <w:highlight w:val="none"/>
        </w:rPr>
        <w:t>表</w:t>
      </w:r>
      <w:r>
        <w:rPr>
          <w:rFonts w:hint="default" w:ascii="Times New Roman" w:hAnsi="Times New Roman" w:eastAsia="仿宋" w:cs="Times New Roman"/>
          <w:b/>
          <w:sz w:val="24"/>
          <w:szCs w:val="24"/>
          <w:highlight w:val="none"/>
        </w:rPr>
        <w:fldChar w:fldCharType="begin"/>
      </w:r>
      <w:r>
        <w:rPr>
          <w:rFonts w:hint="default" w:ascii="Times New Roman" w:hAnsi="Times New Roman" w:eastAsia="仿宋" w:cs="Times New Roman"/>
          <w:b/>
          <w:sz w:val="24"/>
          <w:szCs w:val="24"/>
          <w:highlight w:val="none"/>
        </w:rPr>
        <w:instrText xml:space="preserve"> STYLEREF 1 \s </w:instrText>
      </w:r>
      <w:r>
        <w:rPr>
          <w:rFonts w:hint="default" w:ascii="Times New Roman" w:hAnsi="Times New Roman" w:eastAsia="仿宋" w:cs="Times New Roman"/>
          <w:b/>
          <w:sz w:val="24"/>
          <w:szCs w:val="24"/>
          <w:highlight w:val="none"/>
        </w:rPr>
        <w:fldChar w:fldCharType="separate"/>
      </w:r>
      <w:r>
        <w:rPr>
          <w:rFonts w:hint="default" w:ascii="Times New Roman" w:hAnsi="Times New Roman" w:eastAsia="仿宋" w:cs="Times New Roman"/>
          <w:b/>
          <w:sz w:val="24"/>
          <w:szCs w:val="24"/>
          <w:highlight w:val="none"/>
        </w:rPr>
        <w:t>4</w:t>
      </w:r>
      <w:r>
        <w:rPr>
          <w:rFonts w:hint="default" w:ascii="Times New Roman" w:hAnsi="Times New Roman" w:eastAsia="仿宋" w:cs="Times New Roman"/>
          <w:b/>
          <w:sz w:val="24"/>
          <w:szCs w:val="24"/>
          <w:highlight w:val="none"/>
        </w:rPr>
        <w:fldChar w:fldCharType="end"/>
      </w:r>
      <w:r>
        <w:rPr>
          <w:rFonts w:hint="default" w:ascii="Times New Roman" w:hAnsi="Times New Roman" w:eastAsia="仿宋" w:cs="Times New Roman"/>
          <w:b/>
          <w:sz w:val="24"/>
          <w:szCs w:val="24"/>
          <w:highlight w:val="none"/>
        </w:rPr>
        <w:t>-</w:t>
      </w:r>
      <w:r>
        <w:rPr>
          <w:rFonts w:hint="default" w:ascii="Times New Roman" w:hAnsi="Times New Roman" w:eastAsia="仿宋" w:cs="Times New Roman"/>
          <w:b/>
          <w:sz w:val="24"/>
          <w:szCs w:val="24"/>
          <w:highlight w:val="none"/>
        </w:rPr>
        <w:fldChar w:fldCharType="begin"/>
      </w:r>
      <w:r>
        <w:rPr>
          <w:rFonts w:hint="default" w:ascii="Times New Roman" w:hAnsi="Times New Roman" w:eastAsia="仿宋" w:cs="Times New Roman"/>
          <w:b/>
          <w:sz w:val="24"/>
          <w:szCs w:val="24"/>
          <w:highlight w:val="none"/>
        </w:rPr>
        <w:instrText xml:space="preserve"> SEQ 表 \* ARABIC \s 1 </w:instrText>
      </w:r>
      <w:r>
        <w:rPr>
          <w:rFonts w:hint="default" w:ascii="Times New Roman" w:hAnsi="Times New Roman" w:eastAsia="仿宋" w:cs="Times New Roman"/>
          <w:b/>
          <w:sz w:val="24"/>
          <w:szCs w:val="24"/>
          <w:highlight w:val="none"/>
        </w:rPr>
        <w:fldChar w:fldCharType="separate"/>
      </w:r>
      <w:r>
        <w:rPr>
          <w:rFonts w:hint="default" w:ascii="Times New Roman" w:hAnsi="Times New Roman" w:eastAsia="仿宋" w:cs="Times New Roman"/>
          <w:b/>
          <w:sz w:val="24"/>
          <w:szCs w:val="24"/>
          <w:highlight w:val="none"/>
        </w:rPr>
        <w:t>3</w:t>
      </w:r>
      <w:r>
        <w:rPr>
          <w:rFonts w:hint="default" w:ascii="Times New Roman" w:hAnsi="Times New Roman" w:eastAsia="仿宋" w:cs="Times New Roman"/>
          <w:b/>
          <w:sz w:val="24"/>
          <w:szCs w:val="24"/>
          <w:highlight w:val="none"/>
        </w:rPr>
        <w:fldChar w:fldCharType="end"/>
      </w:r>
      <w:bookmarkEnd w:id="601"/>
      <w:r>
        <w:rPr>
          <w:rFonts w:hint="default" w:ascii="Times New Roman" w:hAnsi="Times New Roman" w:eastAsia="仿宋" w:cs="Times New Roman"/>
          <w:b/>
          <w:sz w:val="24"/>
          <w:szCs w:val="24"/>
          <w:highlight w:val="none"/>
        </w:rPr>
        <w:t xml:space="preserve">  现状</w:t>
      </w:r>
      <w:r>
        <w:rPr>
          <w:rFonts w:hint="eastAsia" w:eastAsia="仿宋" w:cs="Times New Roman"/>
          <w:b/>
          <w:sz w:val="24"/>
          <w:szCs w:val="24"/>
          <w:highlight w:val="none"/>
          <w:lang w:val="en-US" w:eastAsia="zh-CN"/>
        </w:rPr>
        <w:t>滑坡</w:t>
      </w:r>
      <w:r>
        <w:rPr>
          <w:rFonts w:hint="default" w:ascii="Times New Roman" w:hAnsi="Times New Roman" w:eastAsia="仿宋" w:cs="Times New Roman"/>
          <w:b/>
          <w:sz w:val="24"/>
          <w:szCs w:val="24"/>
          <w:highlight w:val="none"/>
        </w:rPr>
        <w:t>剩余下滑力计算结果一览表</w:t>
      </w:r>
    </w:p>
    <w:tbl>
      <w:tblPr>
        <w:tblStyle w:val="17"/>
        <w:tblW w:w="9768"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1157"/>
        <w:gridCol w:w="1216"/>
        <w:gridCol w:w="2265"/>
        <w:gridCol w:w="1320"/>
        <w:gridCol w:w="1275"/>
        <w:gridCol w:w="1170"/>
        <w:gridCol w:w="1365"/>
      </w:tblGrid>
      <w:tr w14:paraId="5134D77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07" w:hRule="atLeast"/>
          <w:jc w:val="center"/>
        </w:trPr>
        <w:tc>
          <w:tcPr>
            <w:tcW w:w="1157"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6EDBEA20">
            <w:pPr>
              <w:widowControl/>
              <w:spacing w:beforeLines="0" w:afterLines="0"/>
              <w:ind w:firstLine="0" w:firstLineChars="0"/>
              <w:jc w:val="center"/>
              <w:textAlignment w:val="center"/>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kern w:val="0"/>
                <w:sz w:val="24"/>
                <w:szCs w:val="24"/>
                <w:lang w:bidi="ar"/>
              </w:rPr>
              <w:t>剖面编号</w:t>
            </w:r>
          </w:p>
        </w:tc>
        <w:tc>
          <w:tcPr>
            <w:tcW w:w="1216"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63D1EBAF">
            <w:pPr>
              <w:widowControl/>
              <w:spacing w:beforeLines="0" w:afterLines="0"/>
              <w:ind w:firstLine="0" w:firstLineChars="0"/>
              <w:jc w:val="center"/>
              <w:textAlignment w:val="center"/>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kern w:val="0"/>
                <w:sz w:val="24"/>
                <w:szCs w:val="24"/>
                <w:lang w:bidi="ar"/>
              </w:rPr>
              <w:t>工况组合</w:t>
            </w:r>
          </w:p>
        </w:tc>
        <w:tc>
          <w:tcPr>
            <w:tcW w:w="226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082647A3">
            <w:pPr>
              <w:widowControl/>
              <w:spacing w:beforeLines="0" w:afterLines="0"/>
              <w:ind w:firstLine="0" w:firstLineChars="0"/>
              <w:jc w:val="center"/>
              <w:textAlignment w:val="center"/>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kern w:val="0"/>
                <w:sz w:val="24"/>
                <w:szCs w:val="24"/>
                <w:lang w:bidi="ar"/>
              </w:rPr>
              <w:t>荷载组合内容</w:t>
            </w:r>
          </w:p>
        </w:tc>
        <w:tc>
          <w:tcPr>
            <w:tcW w:w="132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20FE6D40">
            <w:pPr>
              <w:widowControl/>
              <w:spacing w:beforeLines="0" w:afterLines="0"/>
              <w:ind w:firstLine="0" w:firstLineChars="0"/>
              <w:jc w:val="center"/>
              <w:textAlignment w:val="center"/>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kern w:val="0"/>
                <w:sz w:val="24"/>
                <w:szCs w:val="24"/>
                <w:lang w:bidi="ar"/>
              </w:rPr>
              <w:t>稳定系数</w:t>
            </w:r>
          </w:p>
        </w:tc>
        <w:tc>
          <w:tcPr>
            <w:tcW w:w="127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77740B8F">
            <w:pPr>
              <w:widowControl/>
              <w:spacing w:beforeLines="0" w:afterLines="0"/>
              <w:ind w:firstLine="0" w:firstLineChars="0"/>
              <w:jc w:val="center"/>
              <w:textAlignment w:val="center"/>
              <w:rPr>
                <w:rFonts w:hint="default" w:ascii="Times New Roman" w:hAnsi="Times New Roman" w:eastAsia="仿宋" w:cs="Times New Roman"/>
                <w:color w:val="000000"/>
                <w:sz w:val="24"/>
                <w:szCs w:val="24"/>
              </w:rPr>
            </w:pPr>
            <w:r>
              <w:rPr>
                <w:rFonts w:hint="default" w:ascii="Times New Roman" w:hAnsi="Times New Roman" w:eastAsia="仿宋" w:cs="Times New Roman"/>
                <w:color w:val="000000"/>
                <w:kern w:val="0"/>
                <w:sz w:val="24"/>
                <w:szCs w:val="24"/>
                <w:lang w:bidi="ar"/>
              </w:rPr>
              <w:t>稳定性</w:t>
            </w:r>
          </w:p>
        </w:tc>
        <w:tc>
          <w:tcPr>
            <w:tcW w:w="117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5CA33E6F">
            <w:pPr>
              <w:widowControl/>
              <w:spacing w:beforeLines="0" w:afterLines="0"/>
              <w:ind w:firstLine="0" w:firstLineChars="0"/>
              <w:jc w:val="center"/>
              <w:textAlignment w:val="center"/>
              <w:rPr>
                <w:rFonts w:hint="default" w:ascii="Times New Roman" w:hAnsi="Times New Roman" w:eastAsia="仿宋" w:cs="Times New Roman"/>
                <w:color w:val="000000"/>
                <w:kern w:val="0"/>
                <w:sz w:val="24"/>
                <w:szCs w:val="24"/>
                <w:lang w:bidi="ar"/>
              </w:rPr>
            </w:pPr>
            <w:r>
              <w:rPr>
                <w:rFonts w:hint="default" w:ascii="Times New Roman" w:hAnsi="Times New Roman" w:eastAsia="仿宋" w:cs="Times New Roman"/>
                <w:color w:val="000000"/>
                <w:kern w:val="0"/>
                <w:sz w:val="24"/>
                <w:szCs w:val="24"/>
                <w:lang w:bidi="ar"/>
              </w:rPr>
              <w:t>安全系数</w:t>
            </w:r>
          </w:p>
        </w:tc>
        <w:tc>
          <w:tcPr>
            <w:tcW w:w="136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4FC5CE12">
            <w:pPr>
              <w:keepNext w:val="0"/>
              <w:keepLines w:val="0"/>
              <w:pageBreakBefore w:val="0"/>
              <w:widowControl/>
              <w:kinsoku/>
              <w:wordWrap/>
              <w:overflowPunct/>
              <w:topLinePunct w:val="0"/>
              <w:autoSpaceDE/>
              <w:autoSpaceDN/>
              <w:bidi w:val="0"/>
              <w:adjustRightInd/>
              <w:snapToGrid w:val="0"/>
              <w:spacing w:beforeLines="0" w:afterLines="0" w:line="240" w:lineRule="auto"/>
              <w:ind w:firstLine="0" w:firstLineChars="0"/>
              <w:jc w:val="center"/>
              <w:textAlignment w:val="center"/>
              <w:rPr>
                <w:rFonts w:hint="default" w:ascii="Times New Roman" w:hAnsi="Times New Roman" w:eastAsia="仿宋" w:cs="Times New Roman"/>
                <w:color w:val="000000"/>
                <w:kern w:val="0"/>
                <w:sz w:val="24"/>
                <w:szCs w:val="24"/>
                <w:lang w:bidi="ar"/>
              </w:rPr>
            </w:pPr>
            <w:r>
              <w:rPr>
                <w:rFonts w:hint="default" w:ascii="Times New Roman" w:hAnsi="Times New Roman" w:eastAsia="仿宋" w:cs="Times New Roman"/>
                <w:color w:val="000000"/>
                <w:kern w:val="0"/>
                <w:sz w:val="24"/>
                <w:szCs w:val="24"/>
                <w:lang w:bidi="ar"/>
              </w:rPr>
              <w:t>剩余下滑力</w:t>
            </w:r>
          </w:p>
          <w:p w14:paraId="4436D988">
            <w:pPr>
              <w:pStyle w:val="6"/>
              <w:keepNext w:val="0"/>
              <w:keepLines w:val="0"/>
              <w:pageBreakBefore w:val="0"/>
              <w:kinsoku/>
              <w:wordWrap/>
              <w:overflowPunct/>
              <w:topLinePunct w:val="0"/>
              <w:autoSpaceDE/>
              <w:autoSpaceDN/>
              <w:bidi w:val="0"/>
              <w:adjustRightInd/>
              <w:snapToGrid w:val="0"/>
              <w:spacing w:line="240" w:lineRule="auto"/>
              <w:ind w:left="0" w:leftChars="0" w:firstLine="241" w:firstLineChars="100"/>
              <w:jc w:val="left"/>
              <w:rPr>
                <w:rFonts w:hint="default"/>
              </w:rPr>
            </w:pPr>
            <w:r>
              <w:rPr>
                <w:rFonts w:hint="default" w:ascii="Times New Roman" w:hAnsi="Times New Roman" w:eastAsia="仿宋" w:cs="Times New Roman"/>
                <w:b/>
                <w:bCs/>
                <w:color w:val="auto"/>
                <w:sz w:val="24"/>
                <w:szCs w:val="24"/>
                <w:lang w:val="en-US" w:eastAsia="zh-CN"/>
              </w:rPr>
              <w:t>(KN/</w:t>
            </w:r>
            <w:r>
              <w:rPr>
                <w:rFonts w:hint="default" w:ascii="Times New Roman" w:hAnsi="Times New Roman" w:eastAsia="仿宋" w:cs="Times New Roman"/>
                <w:color w:val="auto"/>
                <w:kern w:val="2"/>
                <w:sz w:val="28"/>
                <w:szCs w:val="28"/>
                <w:lang w:val="en-US" w:eastAsia="zh-CN" w:bidi="ar-SA"/>
              </w:rPr>
              <w:t>m</w:t>
            </w:r>
            <w:r>
              <w:rPr>
                <w:rFonts w:hint="default" w:ascii="Times New Roman" w:hAnsi="Times New Roman" w:eastAsia="仿宋" w:cs="Times New Roman"/>
                <w:b/>
                <w:bCs/>
                <w:color w:val="auto"/>
                <w:sz w:val="24"/>
                <w:szCs w:val="24"/>
                <w:lang w:val="en-US" w:eastAsia="zh-CN"/>
              </w:rPr>
              <w:t>)</w:t>
            </w:r>
          </w:p>
        </w:tc>
      </w:tr>
      <w:tr w14:paraId="5BE63E2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90" w:hRule="atLeast"/>
          <w:jc w:val="center"/>
        </w:trPr>
        <w:tc>
          <w:tcPr>
            <w:tcW w:w="1157" w:type="dxa"/>
            <w:vMerge w:val="restart"/>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2284F098">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lang w:bidi="ar"/>
              </w:rPr>
            </w:pPr>
            <w:r>
              <w:rPr>
                <w:rFonts w:hint="default" w:ascii="Times New Roman" w:hAnsi="Times New Roman" w:eastAsia="仿宋" w:cs="Times New Roman"/>
                <w:color w:val="000000"/>
                <w:kern w:val="0"/>
                <w:sz w:val="24"/>
                <w:szCs w:val="24"/>
                <w:lang w:bidi="ar"/>
              </w:rPr>
              <w:t>1-1'</w:t>
            </w:r>
          </w:p>
        </w:tc>
        <w:tc>
          <w:tcPr>
            <w:tcW w:w="1216"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5A3BA3AD">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lang w:bidi="ar"/>
              </w:rPr>
            </w:pPr>
            <w:r>
              <w:rPr>
                <w:rFonts w:hint="default" w:ascii="Times New Roman" w:hAnsi="Times New Roman" w:eastAsia="仿宋" w:cs="Times New Roman"/>
                <w:color w:val="000000"/>
                <w:kern w:val="0"/>
                <w:sz w:val="24"/>
                <w:szCs w:val="24"/>
                <w:lang w:bidi="ar"/>
              </w:rPr>
              <w:t>Ⅰ</w:t>
            </w:r>
          </w:p>
        </w:tc>
        <w:tc>
          <w:tcPr>
            <w:tcW w:w="226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2E81B101">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bidi="ar"/>
              </w:rPr>
            </w:pPr>
            <w:r>
              <w:rPr>
                <w:rFonts w:hint="default" w:ascii="Times New Roman" w:hAnsi="Times New Roman" w:eastAsia="仿宋" w:cs="Times New Roman"/>
                <w:color w:val="000000"/>
                <w:kern w:val="0"/>
                <w:sz w:val="24"/>
                <w:szCs w:val="24"/>
                <w:highlight w:val="none"/>
                <w:lang w:bidi="ar"/>
              </w:rPr>
              <w:t>基本荷载</w:t>
            </w:r>
          </w:p>
        </w:tc>
        <w:tc>
          <w:tcPr>
            <w:tcW w:w="132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42604122">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1</w:t>
            </w:r>
            <w:r>
              <w:rPr>
                <w:rFonts w:hint="eastAsia" w:eastAsia="仿宋" w:cs="Times New Roman"/>
                <w:color w:val="000000"/>
                <w:kern w:val="0"/>
                <w:sz w:val="24"/>
                <w:szCs w:val="24"/>
                <w:highlight w:val="none"/>
                <w:lang w:val="en-US" w:eastAsia="zh-CN" w:bidi="ar"/>
              </w:rPr>
              <w:t>.078</w:t>
            </w:r>
          </w:p>
        </w:tc>
        <w:tc>
          <w:tcPr>
            <w:tcW w:w="127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4CDD29B3">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基本稳定</w:t>
            </w:r>
          </w:p>
        </w:tc>
        <w:tc>
          <w:tcPr>
            <w:tcW w:w="117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372C4C46">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default" w:ascii="Times New Roman" w:hAnsi="Times New Roman" w:eastAsia="仿宋" w:cs="Times New Roman"/>
                <w:color w:val="000000"/>
                <w:kern w:val="0"/>
                <w:sz w:val="24"/>
                <w:szCs w:val="24"/>
                <w:highlight w:val="none"/>
                <w:lang w:val="en-US" w:eastAsia="zh-CN" w:bidi="ar"/>
              </w:rPr>
              <w:t>1.2</w:t>
            </w:r>
          </w:p>
        </w:tc>
        <w:tc>
          <w:tcPr>
            <w:tcW w:w="136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75C2E6C4">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3.973</w:t>
            </w:r>
          </w:p>
        </w:tc>
      </w:tr>
      <w:tr w14:paraId="417A886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33" w:hRule="atLeast"/>
          <w:jc w:val="center"/>
        </w:trPr>
        <w:tc>
          <w:tcPr>
            <w:tcW w:w="1157" w:type="dxa"/>
            <w:vMerge w:val="continue"/>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63F0CFBF">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lang w:bidi="ar"/>
              </w:rPr>
            </w:pPr>
          </w:p>
        </w:tc>
        <w:tc>
          <w:tcPr>
            <w:tcW w:w="1216"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681AC03E">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lang w:bidi="ar"/>
              </w:rPr>
            </w:pPr>
            <w:r>
              <w:rPr>
                <w:rFonts w:hint="default" w:ascii="Times New Roman" w:hAnsi="Times New Roman" w:eastAsia="仿宋" w:cs="Times New Roman"/>
                <w:color w:val="000000"/>
                <w:kern w:val="0"/>
                <w:sz w:val="24"/>
                <w:szCs w:val="24"/>
                <w:lang w:bidi="ar"/>
              </w:rPr>
              <w:t>Ⅱ</w:t>
            </w:r>
          </w:p>
        </w:tc>
        <w:tc>
          <w:tcPr>
            <w:tcW w:w="226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13B2CCF6">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bidi="ar"/>
              </w:rPr>
            </w:pPr>
            <w:r>
              <w:rPr>
                <w:rFonts w:hint="default" w:ascii="Times New Roman" w:hAnsi="Times New Roman" w:eastAsia="仿宋" w:cs="Times New Roman"/>
                <w:color w:val="000000"/>
                <w:kern w:val="0"/>
                <w:sz w:val="24"/>
                <w:szCs w:val="24"/>
                <w:highlight w:val="none"/>
                <w:lang w:bidi="ar"/>
              </w:rPr>
              <w:t>基本荷载+降雨荷载</w:t>
            </w:r>
          </w:p>
        </w:tc>
        <w:tc>
          <w:tcPr>
            <w:tcW w:w="132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4BFBEF2B">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0.98</w:t>
            </w:r>
            <w:r>
              <w:rPr>
                <w:rFonts w:hint="eastAsia" w:eastAsia="仿宋" w:cs="Times New Roman"/>
                <w:color w:val="000000"/>
                <w:kern w:val="0"/>
                <w:sz w:val="24"/>
                <w:szCs w:val="24"/>
                <w:highlight w:val="none"/>
                <w:lang w:val="en-US" w:eastAsia="zh-CN" w:bidi="ar"/>
              </w:rPr>
              <w:t>0</w:t>
            </w:r>
          </w:p>
        </w:tc>
        <w:tc>
          <w:tcPr>
            <w:tcW w:w="127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230B19C0">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bidi="ar"/>
              </w:rPr>
            </w:pPr>
            <w:r>
              <w:rPr>
                <w:rFonts w:hint="eastAsia" w:ascii="Times New Roman" w:hAnsi="Times New Roman" w:eastAsia="仿宋" w:cs="Times New Roman"/>
                <w:color w:val="000000"/>
                <w:kern w:val="0"/>
                <w:sz w:val="24"/>
                <w:szCs w:val="24"/>
                <w:highlight w:val="none"/>
                <w:lang w:val="en-US" w:eastAsia="zh-CN" w:bidi="ar"/>
              </w:rPr>
              <w:t>不</w:t>
            </w:r>
            <w:r>
              <w:rPr>
                <w:rFonts w:hint="default" w:ascii="Times New Roman" w:hAnsi="Times New Roman" w:eastAsia="仿宋" w:cs="Times New Roman"/>
                <w:color w:val="000000"/>
                <w:kern w:val="0"/>
                <w:sz w:val="24"/>
                <w:szCs w:val="24"/>
                <w:highlight w:val="none"/>
                <w:lang w:bidi="ar"/>
              </w:rPr>
              <w:t>稳定</w:t>
            </w:r>
          </w:p>
        </w:tc>
        <w:tc>
          <w:tcPr>
            <w:tcW w:w="117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42C48C21">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default" w:ascii="Times New Roman" w:hAnsi="Times New Roman" w:eastAsia="仿宋" w:cs="Times New Roman"/>
                <w:color w:val="000000"/>
                <w:kern w:val="0"/>
                <w:sz w:val="24"/>
                <w:szCs w:val="24"/>
                <w:highlight w:val="none"/>
                <w:lang w:val="en-US" w:eastAsia="zh-CN" w:bidi="ar"/>
              </w:rPr>
              <w:t>1.15</w:t>
            </w:r>
          </w:p>
        </w:tc>
        <w:tc>
          <w:tcPr>
            <w:tcW w:w="136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043170FC">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27.541</w:t>
            </w:r>
          </w:p>
        </w:tc>
      </w:tr>
      <w:tr w14:paraId="2A48B00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33" w:hRule="atLeast"/>
          <w:jc w:val="center"/>
        </w:trPr>
        <w:tc>
          <w:tcPr>
            <w:tcW w:w="1157" w:type="dxa"/>
            <w:vMerge w:val="restart"/>
            <w:tcBorders>
              <w:top w:val="single" w:color="000000" w:sz="4" w:space="0"/>
              <w:left w:val="single" w:color="000000" w:sz="4" w:space="0"/>
              <w:right w:val="single" w:color="000000" w:sz="4" w:space="0"/>
              <w:tl2br w:val="nil"/>
              <w:tr2bl w:val="nil"/>
            </w:tcBorders>
            <w:noWrap w:val="0"/>
            <w:tcMar>
              <w:top w:w="15" w:type="dxa"/>
              <w:left w:w="15" w:type="dxa"/>
              <w:right w:w="15" w:type="dxa"/>
            </w:tcMar>
            <w:vAlign w:val="center"/>
          </w:tcPr>
          <w:p w14:paraId="5AAE2117">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lang w:val="en-US" w:eastAsia="zh-CN" w:bidi="ar"/>
              </w:rPr>
            </w:pPr>
            <w:r>
              <w:rPr>
                <w:rFonts w:hint="eastAsia" w:ascii="Times New Roman" w:hAnsi="Times New Roman" w:eastAsia="仿宋" w:cs="Times New Roman"/>
                <w:color w:val="000000"/>
                <w:kern w:val="0"/>
                <w:sz w:val="24"/>
                <w:szCs w:val="24"/>
                <w:lang w:val="en-US" w:eastAsia="zh-CN" w:bidi="ar"/>
              </w:rPr>
              <w:t>1-1′上边坡剖面</w:t>
            </w:r>
          </w:p>
        </w:tc>
        <w:tc>
          <w:tcPr>
            <w:tcW w:w="1216" w:type="dxa"/>
            <w:tcBorders>
              <w:top w:val="single" w:color="000000" w:sz="4" w:space="0"/>
              <w:left w:val="single" w:color="000000" w:sz="4" w:space="0"/>
              <w:bottom w:val="single" w:color="000000" w:sz="4" w:space="0"/>
              <w:right w:val="single" w:color="000000" w:sz="4" w:space="0"/>
              <w:tl2br w:val="nil"/>
              <w:tr2bl w:val="nil"/>
            </w:tcBorders>
            <w:shd w:val="clear" w:color="auto" w:fill="auto"/>
            <w:noWrap w:val="0"/>
            <w:tcMar>
              <w:top w:w="15" w:type="dxa"/>
              <w:left w:w="15" w:type="dxa"/>
              <w:right w:w="15" w:type="dxa"/>
            </w:tcMar>
            <w:vAlign w:val="center"/>
          </w:tcPr>
          <w:p w14:paraId="6607EFBA">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lang w:val="en-US" w:eastAsia="zh-CN" w:bidi="ar"/>
              </w:rPr>
            </w:pPr>
            <w:r>
              <w:rPr>
                <w:rFonts w:hint="default" w:ascii="Times New Roman" w:hAnsi="Times New Roman" w:eastAsia="仿宋" w:cs="Times New Roman"/>
                <w:color w:val="000000"/>
                <w:kern w:val="0"/>
                <w:sz w:val="24"/>
                <w:szCs w:val="24"/>
                <w:lang w:bidi="ar"/>
              </w:rPr>
              <w:t>Ⅰ</w:t>
            </w:r>
          </w:p>
        </w:tc>
        <w:tc>
          <w:tcPr>
            <w:tcW w:w="2265" w:type="dxa"/>
            <w:tcBorders>
              <w:top w:val="single" w:color="000000" w:sz="4" w:space="0"/>
              <w:left w:val="single" w:color="000000" w:sz="4" w:space="0"/>
              <w:bottom w:val="single" w:color="000000" w:sz="4" w:space="0"/>
              <w:right w:val="single" w:color="000000" w:sz="4" w:space="0"/>
              <w:tl2br w:val="nil"/>
              <w:tr2bl w:val="nil"/>
            </w:tcBorders>
            <w:shd w:val="clear" w:color="auto" w:fill="auto"/>
            <w:noWrap w:val="0"/>
            <w:tcMar>
              <w:top w:w="15" w:type="dxa"/>
              <w:left w:w="15" w:type="dxa"/>
              <w:right w:w="15" w:type="dxa"/>
            </w:tcMar>
            <w:vAlign w:val="center"/>
          </w:tcPr>
          <w:p w14:paraId="6EE9B70F">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default" w:ascii="Times New Roman" w:hAnsi="Times New Roman" w:eastAsia="仿宋" w:cs="Times New Roman"/>
                <w:color w:val="000000"/>
                <w:kern w:val="0"/>
                <w:sz w:val="24"/>
                <w:szCs w:val="24"/>
                <w:highlight w:val="none"/>
                <w:lang w:bidi="ar"/>
              </w:rPr>
              <w:t>基本荷载</w:t>
            </w:r>
          </w:p>
        </w:tc>
        <w:tc>
          <w:tcPr>
            <w:tcW w:w="132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629DCF2A">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1.092</w:t>
            </w:r>
          </w:p>
        </w:tc>
        <w:tc>
          <w:tcPr>
            <w:tcW w:w="127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7ABDB3AA">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基本稳定</w:t>
            </w:r>
          </w:p>
        </w:tc>
        <w:tc>
          <w:tcPr>
            <w:tcW w:w="1170" w:type="dxa"/>
            <w:tcBorders>
              <w:top w:val="single" w:color="000000" w:sz="4" w:space="0"/>
              <w:left w:val="single" w:color="000000" w:sz="4" w:space="0"/>
              <w:bottom w:val="single" w:color="000000" w:sz="4" w:space="0"/>
              <w:right w:val="single" w:color="000000" w:sz="4" w:space="0"/>
              <w:tl2br w:val="nil"/>
              <w:tr2bl w:val="nil"/>
            </w:tcBorders>
            <w:shd w:val="clear" w:color="auto" w:fill="auto"/>
            <w:noWrap w:val="0"/>
            <w:tcMar>
              <w:top w:w="15" w:type="dxa"/>
              <w:left w:w="15" w:type="dxa"/>
              <w:right w:w="15" w:type="dxa"/>
            </w:tcMar>
            <w:vAlign w:val="center"/>
          </w:tcPr>
          <w:p w14:paraId="0DB7BB82">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default" w:ascii="Times New Roman" w:hAnsi="Times New Roman" w:eastAsia="仿宋" w:cs="Times New Roman"/>
                <w:color w:val="000000"/>
                <w:kern w:val="0"/>
                <w:sz w:val="24"/>
                <w:szCs w:val="24"/>
                <w:highlight w:val="none"/>
                <w:lang w:val="en-US" w:eastAsia="zh-CN" w:bidi="ar"/>
              </w:rPr>
              <w:t>1.2</w:t>
            </w:r>
          </w:p>
        </w:tc>
        <w:tc>
          <w:tcPr>
            <w:tcW w:w="136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5FF8FB5B">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0</w:t>
            </w:r>
          </w:p>
        </w:tc>
      </w:tr>
      <w:tr w14:paraId="09AFFB9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0" w:type="dxa"/>
            <w:bottom w:w="0" w:type="dxa"/>
            <w:right w:w="0" w:type="dxa"/>
          </w:tblCellMar>
        </w:tblPrEx>
        <w:trPr>
          <w:trHeight w:val="633" w:hRule="atLeast"/>
          <w:jc w:val="center"/>
        </w:trPr>
        <w:tc>
          <w:tcPr>
            <w:tcW w:w="1157" w:type="dxa"/>
            <w:vMerge w:val="continue"/>
            <w:tcBorders>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2F21FCD4">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lang w:bidi="ar"/>
              </w:rPr>
            </w:pPr>
          </w:p>
        </w:tc>
        <w:tc>
          <w:tcPr>
            <w:tcW w:w="1216" w:type="dxa"/>
            <w:tcBorders>
              <w:top w:val="single" w:color="000000" w:sz="4" w:space="0"/>
              <w:left w:val="single" w:color="000000" w:sz="4" w:space="0"/>
              <w:bottom w:val="single" w:color="000000" w:sz="4" w:space="0"/>
              <w:right w:val="single" w:color="000000" w:sz="4" w:space="0"/>
              <w:tl2br w:val="nil"/>
              <w:tr2bl w:val="nil"/>
            </w:tcBorders>
            <w:shd w:val="clear" w:color="auto" w:fill="auto"/>
            <w:noWrap w:val="0"/>
            <w:tcMar>
              <w:top w:w="15" w:type="dxa"/>
              <w:left w:w="15" w:type="dxa"/>
              <w:right w:w="15" w:type="dxa"/>
            </w:tcMar>
            <w:vAlign w:val="center"/>
          </w:tcPr>
          <w:p w14:paraId="2A7B9871">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lang w:val="en-US" w:eastAsia="zh-CN" w:bidi="ar"/>
              </w:rPr>
            </w:pPr>
            <w:r>
              <w:rPr>
                <w:rFonts w:hint="default" w:ascii="Times New Roman" w:hAnsi="Times New Roman" w:eastAsia="仿宋" w:cs="Times New Roman"/>
                <w:color w:val="000000"/>
                <w:kern w:val="0"/>
                <w:sz w:val="24"/>
                <w:szCs w:val="24"/>
                <w:lang w:bidi="ar"/>
              </w:rPr>
              <w:t>Ⅱ</w:t>
            </w:r>
          </w:p>
        </w:tc>
        <w:tc>
          <w:tcPr>
            <w:tcW w:w="2265" w:type="dxa"/>
            <w:tcBorders>
              <w:top w:val="single" w:color="000000" w:sz="4" w:space="0"/>
              <w:left w:val="single" w:color="000000" w:sz="4" w:space="0"/>
              <w:bottom w:val="single" w:color="000000" w:sz="4" w:space="0"/>
              <w:right w:val="single" w:color="000000" w:sz="4" w:space="0"/>
              <w:tl2br w:val="nil"/>
              <w:tr2bl w:val="nil"/>
            </w:tcBorders>
            <w:shd w:val="clear" w:color="auto" w:fill="auto"/>
            <w:noWrap w:val="0"/>
            <w:tcMar>
              <w:top w:w="15" w:type="dxa"/>
              <w:left w:w="15" w:type="dxa"/>
              <w:right w:w="15" w:type="dxa"/>
            </w:tcMar>
            <w:vAlign w:val="center"/>
          </w:tcPr>
          <w:p w14:paraId="00B66F3A">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default" w:ascii="Times New Roman" w:hAnsi="Times New Roman" w:eastAsia="仿宋" w:cs="Times New Roman"/>
                <w:color w:val="000000"/>
                <w:kern w:val="0"/>
                <w:sz w:val="24"/>
                <w:szCs w:val="24"/>
                <w:highlight w:val="none"/>
                <w:lang w:bidi="ar"/>
              </w:rPr>
              <w:t>基本荷载+降雨荷载</w:t>
            </w:r>
          </w:p>
        </w:tc>
        <w:tc>
          <w:tcPr>
            <w:tcW w:w="1320"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5EA3B718">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0.992</w:t>
            </w:r>
          </w:p>
        </w:tc>
        <w:tc>
          <w:tcPr>
            <w:tcW w:w="127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6FBBAFF7">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不</w:t>
            </w:r>
            <w:r>
              <w:rPr>
                <w:rFonts w:hint="default" w:ascii="Times New Roman" w:hAnsi="Times New Roman" w:eastAsia="仿宋" w:cs="Times New Roman"/>
                <w:color w:val="000000"/>
                <w:kern w:val="0"/>
                <w:sz w:val="24"/>
                <w:szCs w:val="24"/>
                <w:highlight w:val="none"/>
                <w:lang w:bidi="ar"/>
              </w:rPr>
              <w:t>稳定</w:t>
            </w:r>
          </w:p>
        </w:tc>
        <w:tc>
          <w:tcPr>
            <w:tcW w:w="1170" w:type="dxa"/>
            <w:tcBorders>
              <w:top w:val="single" w:color="000000" w:sz="4" w:space="0"/>
              <w:left w:val="single" w:color="000000" w:sz="4" w:space="0"/>
              <w:bottom w:val="single" w:color="000000" w:sz="4" w:space="0"/>
              <w:right w:val="single" w:color="000000" w:sz="4" w:space="0"/>
              <w:tl2br w:val="nil"/>
              <w:tr2bl w:val="nil"/>
            </w:tcBorders>
            <w:shd w:val="clear" w:color="auto" w:fill="auto"/>
            <w:noWrap w:val="0"/>
            <w:tcMar>
              <w:top w:w="15" w:type="dxa"/>
              <w:left w:w="15" w:type="dxa"/>
              <w:right w:w="15" w:type="dxa"/>
            </w:tcMar>
            <w:vAlign w:val="center"/>
          </w:tcPr>
          <w:p w14:paraId="4969144C">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default" w:ascii="Times New Roman" w:hAnsi="Times New Roman" w:eastAsia="仿宋" w:cs="Times New Roman"/>
                <w:color w:val="000000"/>
                <w:kern w:val="0"/>
                <w:sz w:val="24"/>
                <w:szCs w:val="24"/>
                <w:highlight w:val="none"/>
                <w:lang w:val="en-US" w:eastAsia="zh-CN" w:bidi="ar"/>
              </w:rPr>
              <w:t>1.15</w:t>
            </w:r>
          </w:p>
        </w:tc>
        <w:tc>
          <w:tcPr>
            <w:tcW w:w="1365" w:type="dxa"/>
            <w:tcBorders>
              <w:top w:val="single" w:color="000000" w:sz="4" w:space="0"/>
              <w:left w:val="single" w:color="000000" w:sz="4" w:space="0"/>
              <w:bottom w:val="single" w:color="000000" w:sz="4" w:space="0"/>
              <w:right w:val="single" w:color="000000" w:sz="4" w:space="0"/>
              <w:tl2br w:val="nil"/>
              <w:tr2bl w:val="nil"/>
            </w:tcBorders>
            <w:noWrap w:val="0"/>
            <w:tcMar>
              <w:top w:w="15" w:type="dxa"/>
              <w:left w:w="15" w:type="dxa"/>
              <w:right w:w="15" w:type="dxa"/>
            </w:tcMar>
            <w:vAlign w:val="center"/>
          </w:tcPr>
          <w:p w14:paraId="0CE83385">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10.51</w:t>
            </w:r>
          </w:p>
        </w:tc>
      </w:tr>
    </w:tbl>
    <w:p w14:paraId="310A6B8F">
      <w:pPr>
        <w:keepNext w:val="0"/>
        <w:keepLines w:val="0"/>
        <w:pageBreakBefore w:val="0"/>
        <w:widowControl w:val="0"/>
        <w:kinsoku/>
        <w:wordWrap/>
        <w:overflowPunct/>
        <w:topLinePunct w:val="0"/>
        <w:autoSpaceDE/>
        <w:autoSpaceDN/>
        <w:bidi w:val="0"/>
        <w:adjustRightInd w:val="0"/>
        <w:snapToGrid w:val="0"/>
        <w:spacing w:before="157" w:beforeLines="50" w:afterLines="0" w:line="360" w:lineRule="auto"/>
        <w:ind w:firstLine="560"/>
        <w:textAlignment w:val="auto"/>
        <w:rPr>
          <w:rFonts w:hint="default" w:eastAsia="仿宋" w:cs="Times New Roman"/>
          <w:sz w:val="28"/>
          <w:szCs w:val="24"/>
          <w:lang w:eastAsia="zh-CN"/>
        </w:rPr>
      </w:pPr>
      <w:r>
        <w:rPr>
          <w:rFonts w:hint="default" w:eastAsia="仿宋" w:cs="Times New Roman"/>
          <w:sz w:val="28"/>
          <w:szCs w:val="24"/>
          <w:lang w:eastAsia="zh-CN"/>
        </w:rPr>
        <w:t>根据</w:t>
      </w:r>
      <w:r>
        <w:rPr>
          <w:rFonts w:hint="eastAsia" w:eastAsia="仿宋" w:cs="Times New Roman"/>
          <w:sz w:val="28"/>
          <w:szCs w:val="24"/>
          <w:lang w:eastAsia="zh-CN"/>
        </w:rPr>
        <w:t>滑坡</w:t>
      </w:r>
      <w:r>
        <w:rPr>
          <w:rFonts w:hint="default" w:eastAsia="仿宋" w:cs="Times New Roman"/>
          <w:sz w:val="28"/>
          <w:szCs w:val="24"/>
          <w:lang w:eastAsia="zh-CN"/>
        </w:rPr>
        <w:t>剩余下滑力计算结果，选取最大剩余下滑力作为剖面最终下滑力，</w:t>
      </w:r>
      <w:r>
        <w:rPr>
          <w:rFonts w:hint="eastAsia" w:eastAsia="仿宋" w:cs="Times New Roman"/>
          <w:sz w:val="28"/>
          <w:szCs w:val="24"/>
          <w:lang w:eastAsia="zh-CN"/>
        </w:rPr>
        <w:t>滑坡</w:t>
      </w:r>
      <w:r>
        <w:rPr>
          <w:rFonts w:hint="default" w:eastAsia="仿宋" w:cs="Times New Roman"/>
          <w:sz w:val="28"/>
          <w:szCs w:val="24"/>
          <w:lang w:eastAsia="zh-CN"/>
        </w:rPr>
        <w:t>主剖面1-1'剖面在工况Ⅱ时的剩余下滑力最大，为</w:t>
      </w:r>
      <w:r>
        <w:rPr>
          <w:rFonts w:hint="eastAsia" w:eastAsia="仿宋" w:cs="Times New Roman"/>
          <w:sz w:val="28"/>
          <w:szCs w:val="24"/>
          <w:lang w:val="en-US" w:eastAsia="zh-CN"/>
        </w:rPr>
        <w:t>27.541</w:t>
      </w:r>
      <w:r>
        <w:rPr>
          <w:rFonts w:hint="default" w:eastAsia="仿宋" w:cs="Times New Roman"/>
          <w:sz w:val="28"/>
          <w:szCs w:val="24"/>
          <w:lang w:eastAsia="zh-CN"/>
        </w:rPr>
        <w:t>kN</w:t>
      </w:r>
      <w:r>
        <w:rPr>
          <w:rFonts w:hint="eastAsia" w:eastAsia="仿宋" w:cs="Times New Roman"/>
          <w:sz w:val="28"/>
          <w:szCs w:val="24"/>
          <w:lang w:eastAsia="zh-CN"/>
        </w:rPr>
        <w:t>；</w:t>
      </w:r>
      <w:r>
        <w:rPr>
          <w:rFonts w:hint="eastAsia" w:ascii="Times New Roman" w:hAnsi="Times New Roman" w:eastAsia="仿宋" w:cs="Times New Roman"/>
          <w:sz w:val="28"/>
          <w:szCs w:val="24"/>
          <w:lang w:eastAsia="zh-CN"/>
        </w:rPr>
        <w:t>滑坡</w:t>
      </w:r>
      <w:r>
        <w:rPr>
          <w:rFonts w:hint="eastAsia" w:ascii="Times New Roman" w:hAnsi="Times New Roman" w:eastAsia="仿宋" w:cs="Times New Roman"/>
          <w:sz w:val="28"/>
          <w:szCs w:val="24"/>
          <w:lang w:val="en-US" w:eastAsia="zh-CN"/>
        </w:rPr>
        <w:t>1-1′上边坡剖面</w:t>
      </w:r>
      <w:r>
        <w:rPr>
          <w:rFonts w:hint="default" w:ascii="Times New Roman" w:hAnsi="Times New Roman" w:eastAsia="仿宋" w:cs="Times New Roman"/>
          <w:sz w:val="28"/>
          <w:szCs w:val="24"/>
          <w:lang w:eastAsia="zh-CN"/>
        </w:rPr>
        <w:t>在</w:t>
      </w:r>
      <w:r>
        <w:rPr>
          <w:rFonts w:hint="default" w:eastAsia="仿宋" w:cs="Times New Roman"/>
          <w:sz w:val="28"/>
          <w:szCs w:val="24"/>
          <w:lang w:eastAsia="zh-CN"/>
        </w:rPr>
        <w:t>工况Ⅱ时的剩余下滑力最大，为</w:t>
      </w:r>
      <w:r>
        <w:rPr>
          <w:rFonts w:hint="eastAsia" w:eastAsia="仿宋" w:cs="Times New Roman"/>
          <w:sz w:val="28"/>
          <w:szCs w:val="24"/>
          <w:lang w:val="en-US" w:eastAsia="zh-CN"/>
        </w:rPr>
        <w:t>10.51</w:t>
      </w:r>
      <w:r>
        <w:rPr>
          <w:rFonts w:hint="default" w:eastAsia="仿宋" w:cs="Times New Roman"/>
          <w:sz w:val="28"/>
          <w:szCs w:val="24"/>
          <w:lang w:eastAsia="zh-CN"/>
        </w:rPr>
        <w:t>kN</w:t>
      </w:r>
      <w:r>
        <w:rPr>
          <w:rFonts w:hint="eastAsia" w:eastAsia="仿宋" w:cs="Times New Roman"/>
          <w:sz w:val="28"/>
          <w:szCs w:val="24"/>
          <w:lang w:eastAsia="zh-CN"/>
        </w:rPr>
        <w:t>；</w:t>
      </w:r>
    </w:p>
    <w:p w14:paraId="35E114DB">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eastAsia" w:ascii="仿宋" w:hAnsi="仿宋" w:eastAsia="仿宋" w:cs="仿宋"/>
          <w:b/>
          <w:bCs w:val="0"/>
          <w:color w:val="auto"/>
          <w:sz w:val="24"/>
          <w:szCs w:val="24"/>
          <w:highlight w:val="none"/>
          <w:lang w:val="en-US" w:eastAsia="zh-CN"/>
        </w:rPr>
      </w:pPr>
      <w:r>
        <w:rPr>
          <w:rFonts w:hint="default" w:ascii="Times New Roman" w:hAnsi="Times New Roman" w:eastAsia="仿宋" w:cs="Times New Roman"/>
          <w:color w:val="auto"/>
          <w:kern w:val="2"/>
          <w:sz w:val="28"/>
          <w:szCs w:val="22"/>
          <w:lang w:val="en-US" w:eastAsia="zh-CN" w:bidi="ar-SA"/>
        </w:rPr>
        <w:t>1-1′</w:t>
      </w:r>
      <w:r>
        <w:rPr>
          <w:rFonts w:hint="eastAsia" w:eastAsia="仿宋" w:cs="Times New Roman"/>
          <w:color w:val="auto"/>
          <w:kern w:val="2"/>
          <w:sz w:val="28"/>
          <w:szCs w:val="22"/>
          <w:lang w:val="en-US" w:eastAsia="zh-CN" w:bidi="ar-SA"/>
        </w:rPr>
        <w:t>剖面、1-1′上边坡剖面</w:t>
      </w:r>
      <w:r>
        <w:rPr>
          <w:rFonts w:hint="default" w:ascii="Times New Roman" w:hAnsi="Times New Roman" w:eastAsia="仿宋" w:cs="Times New Roman"/>
          <w:color w:val="auto"/>
          <w:kern w:val="2"/>
          <w:sz w:val="28"/>
          <w:szCs w:val="22"/>
          <w:lang w:val="en-US" w:eastAsia="zh-CN" w:bidi="ar-SA"/>
        </w:rPr>
        <w:t>各个条块剩余下滑力及条块下滑力见表</w:t>
      </w:r>
      <w:r>
        <w:rPr>
          <w:rFonts w:hint="eastAsia" w:eastAsia="仿宋" w:cs="Times New Roman"/>
          <w:color w:val="auto"/>
          <w:kern w:val="2"/>
          <w:sz w:val="28"/>
          <w:szCs w:val="22"/>
          <w:lang w:val="en-US" w:eastAsia="zh-CN" w:bidi="ar-SA"/>
        </w:rPr>
        <w:t>4-4。</w:t>
      </w:r>
    </w:p>
    <w:p w14:paraId="7E268C63">
      <w:pPr>
        <w:keepNext w:val="0"/>
        <w:keepLines w:val="0"/>
        <w:pageBreakBefore w:val="0"/>
        <w:widowControl/>
        <w:kinsoku/>
        <w:wordWrap/>
        <w:overflowPunct/>
        <w:topLinePunct w:val="0"/>
        <w:autoSpaceDE/>
        <w:autoSpaceDN/>
        <w:bidi w:val="0"/>
        <w:adjustRightInd/>
        <w:snapToGrid/>
        <w:spacing w:line="240" w:lineRule="auto"/>
        <w:ind w:firstLine="0" w:firstLineChars="0"/>
        <w:jc w:val="center"/>
        <w:textAlignment w:val="auto"/>
        <w:rPr>
          <w:rFonts w:hint="eastAsia"/>
          <w:color w:val="auto"/>
          <w:highlight w:val="none"/>
        </w:rPr>
      </w:pPr>
      <w:r>
        <w:rPr>
          <w:rFonts w:hint="eastAsia" w:ascii="仿宋" w:hAnsi="仿宋" w:eastAsia="仿宋" w:cs="仿宋"/>
          <w:b/>
          <w:bCs w:val="0"/>
          <w:color w:val="auto"/>
          <w:sz w:val="24"/>
          <w:szCs w:val="24"/>
          <w:highlight w:val="none"/>
          <w:lang w:val="en-US" w:eastAsia="zh-CN"/>
        </w:rPr>
        <w:t>表4-4 剖面各条块剩余下滑力</w:t>
      </w:r>
    </w:p>
    <w:tbl>
      <w:tblPr>
        <w:tblStyle w:val="17"/>
        <w:tblW w:w="4997"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256"/>
        <w:gridCol w:w="1637"/>
        <w:gridCol w:w="2102"/>
        <w:gridCol w:w="1346"/>
        <w:gridCol w:w="1346"/>
        <w:gridCol w:w="1347"/>
        <w:gridCol w:w="1429"/>
      </w:tblGrid>
      <w:tr w14:paraId="1F3E76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600" w:type="pct"/>
            <w:noWrap w:val="0"/>
            <w:vAlign w:val="center"/>
          </w:tcPr>
          <w:p w14:paraId="322E22EE">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剖面编号</w:t>
            </w:r>
          </w:p>
        </w:tc>
        <w:tc>
          <w:tcPr>
            <w:tcW w:w="782" w:type="pct"/>
            <w:noWrap w:val="0"/>
            <w:vAlign w:val="center"/>
          </w:tcPr>
          <w:p w14:paraId="6DF1CD4F">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工况组合</w:t>
            </w:r>
          </w:p>
        </w:tc>
        <w:tc>
          <w:tcPr>
            <w:tcW w:w="1004" w:type="pct"/>
            <w:noWrap w:val="0"/>
            <w:vAlign w:val="center"/>
          </w:tcPr>
          <w:p w14:paraId="15E33B43">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条块①</w:t>
            </w:r>
          </w:p>
        </w:tc>
        <w:tc>
          <w:tcPr>
            <w:tcW w:w="643" w:type="pct"/>
            <w:noWrap w:val="0"/>
            <w:vAlign w:val="center"/>
          </w:tcPr>
          <w:p w14:paraId="498C672E">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条块②</w:t>
            </w:r>
          </w:p>
        </w:tc>
        <w:tc>
          <w:tcPr>
            <w:tcW w:w="643" w:type="pct"/>
            <w:noWrap w:val="0"/>
            <w:vAlign w:val="center"/>
          </w:tcPr>
          <w:p w14:paraId="3A240554">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条块③</w:t>
            </w:r>
          </w:p>
        </w:tc>
        <w:tc>
          <w:tcPr>
            <w:tcW w:w="643" w:type="pct"/>
            <w:noWrap w:val="0"/>
            <w:vAlign w:val="center"/>
          </w:tcPr>
          <w:p w14:paraId="37300D22">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条块④</w:t>
            </w:r>
          </w:p>
        </w:tc>
        <w:tc>
          <w:tcPr>
            <w:tcW w:w="682" w:type="pct"/>
            <w:noWrap w:val="0"/>
            <w:vAlign w:val="center"/>
          </w:tcPr>
          <w:p w14:paraId="6012E672">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条块⑤</w:t>
            </w:r>
          </w:p>
        </w:tc>
      </w:tr>
      <w:tr w14:paraId="252220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600" w:type="pct"/>
            <w:vMerge w:val="restart"/>
            <w:noWrap w:val="0"/>
            <w:vAlign w:val="center"/>
          </w:tcPr>
          <w:p w14:paraId="08222855">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1-1'</w:t>
            </w:r>
          </w:p>
        </w:tc>
        <w:tc>
          <w:tcPr>
            <w:tcW w:w="782" w:type="pct"/>
            <w:noWrap w:val="0"/>
            <w:vAlign w:val="center"/>
          </w:tcPr>
          <w:p w14:paraId="77978B15">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Ⅰ</w:t>
            </w:r>
          </w:p>
        </w:tc>
        <w:tc>
          <w:tcPr>
            <w:tcW w:w="1004" w:type="pct"/>
            <w:noWrap w:val="0"/>
            <w:vAlign w:val="center"/>
          </w:tcPr>
          <w:p w14:paraId="7222BFB5">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0</w:t>
            </w:r>
          </w:p>
        </w:tc>
        <w:tc>
          <w:tcPr>
            <w:tcW w:w="643" w:type="pct"/>
            <w:noWrap w:val="0"/>
            <w:vAlign w:val="center"/>
          </w:tcPr>
          <w:p w14:paraId="04F85059">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1.282</w:t>
            </w:r>
          </w:p>
        </w:tc>
        <w:tc>
          <w:tcPr>
            <w:tcW w:w="643" w:type="pct"/>
            <w:noWrap w:val="0"/>
            <w:vAlign w:val="center"/>
          </w:tcPr>
          <w:p w14:paraId="64A105CE">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72.627</w:t>
            </w:r>
          </w:p>
        </w:tc>
        <w:tc>
          <w:tcPr>
            <w:tcW w:w="643" w:type="pct"/>
            <w:noWrap w:val="0"/>
            <w:vAlign w:val="center"/>
          </w:tcPr>
          <w:p w14:paraId="3E197BC5">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41.497</w:t>
            </w:r>
          </w:p>
        </w:tc>
        <w:tc>
          <w:tcPr>
            <w:tcW w:w="682" w:type="pct"/>
            <w:noWrap w:val="0"/>
            <w:vAlign w:val="center"/>
          </w:tcPr>
          <w:p w14:paraId="4FFB8853">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3.973</w:t>
            </w:r>
          </w:p>
        </w:tc>
      </w:tr>
      <w:tr w14:paraId="6DD77ED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600" w:type="pct"/>
            <w:vMerge w:val="continue"/>
            <w:noWrap w:val="0"/>
            <w:vAlign w:val="center"/>
          </w:tcPr>
          <w:p w14:paraId="5EAD3148">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p>
        </w:tc>
        <w:tc>
          <w:tcPr>
            <w:tcW w:w="782" w:type="pct"/>
            <w:noWrap w:val="0"/>
            <w:vAlign w:val="center"/>
          </w:tcPr>
          <w:p w14:paraId="1B82D6E1">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Ⅱ</w:t>
            </w:r>
          </w:p>
        </w:tc>
        <w:tc>
          <w:tcPr>
            <w:tcW w:w="1004" w:type="pct"/>
            <w:noWrap w:val="0"/>
            <w:vAlign w:val="center"/>
          </w:tcPr>
          <w:p w14:paraId="496744FA">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0</w:t>
            </w:r>
          </w:p>
        </w:tc>
        <w:tc>
          <w:tcPr>
            <w:tcW w:w="643" w:type="pct"/>
            <w:noWrap w:val="0"/>
            <w:vAlign w:val="center"/>
          </w:tcPr>
          <w:p w14:paraId="043A3500">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7.297</w:t>
            </w:r>
          </w:p>
        </w:tc>
        <w:tc>
          <w:tcPr>
            <w:tcW w:w="643" w:type="pct"/>
            <w:noWrap w:val="0"/>
            <w:vAlign w:val="center"/>
          </w:tcPr>
          <w:p w14:paraId="5EF5C972">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83.835</w:t>
            </w:r>
          </w:p>
        </w:tc>
        <w:tc>
          <w:tcPr>
            <w:tcW w:w="643" w:type="pct"/>
            <w:noWrap w:val="0"/>
            <w:vAlign w:val="center"/>
          </w:tcPr>
          <w:p w14:paraId="551A147A">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58.860</w:t>
            </w:r>
          </w:p>
        </w:tc>
        <w:tc>
          <w:tcPr>
            <w:tcW w:w="682" w:type="pct"/>
            <w:noWrap w:val="0"/>
            <w:vAlign w:val="center"/>
          </w:tcPr>
          <w:p w14:paraId="444727C4">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27.541</w:t>
            </w:r>
          </w:p>
        </w:tc>
      </w:tr>
      <w:tr w14:paraId="460138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600" w:type="pct"/>
            <w:vMerge w:val="restart"/>
            <w:noWrap w:val="0"/>
            <w:vAlign w:val="center"/>
          </w:tcPr>
          <w:p w14:paraId="0A99300B">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eastAsia="仿宋" w:cs="Times New Roman"/>
                <w:color w:val="000000"/>
                <w:kern w:val="0"/>
                <w:sz w:val="24"/>
                <w:szCs w:val="24"/>
                <w:highlight w:val="none"/>
                <w:lang w:val="en-US" w:eastAsia="zh-CN" w:bidi="ar"/>
              </w:rPr>
              <w:t>1-1′</w:t>
            </w:r>
            <w:r>
              <w:rPr>
                <w:rFonts w:hint="eastAsia" w:ascii="Times New Roman" w:hAnsi="Times New Roman" w:eastAsia="仿宋" w:cs="Times New Roman"/>
                <w:color w:val="000000"/>
                <w:kern w:val="0"/>
                <w:sz w:val="24"/>
                <w:szCs w:val="24"/>
                <w:highlight w:val="none"/>
                <w:lang w:val="en-US" w:eastAsia="zh-CN" w:bidi="ar"/>
              </w:rPr>
              <w:t>上部剖面</w:t>
            </w:r>
          </w:p>
        </w:tc>
        <w:tc>
          <w:tcPr>
            <w:tcW w:w="782" w:type="pct"/>
            <w:shd w:val="clear" w:color="auto" w:fill="auto"/>
            <w:noWrap w:val="0"/>
            <w:vAlign w:val="center"/>
          </w:tcPr>
          <w:p w14:paraId="6ACDEDD9">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Ⅰ</w:t>
            </w:r>
          </w:p>
        </w:tc>
        <w:tc>
          <w:tcPr>
            <w:tcW w:w="1004" w:type="pct"/>
            <w:noWrap w:val="0"/>
            <w:vAlign w:val="center"/>
          </w:tcPr>
          <w:p w14:paraId="71F42840">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0</w:t>
            </w:r>
          </w:p>
        </w:tc>
        <w:tc>
          <w:tcPr>
            <w:tcW w:w="643" w:type="pct"/>
            <w:noWrap w:val="0"/>
            <w:vAlign w:val="center"/>
          </w:tcPr>
          <w:p w14:paraId="5FF8B108">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9.116</w:t>
            </w:r>
          </w:p>
        </w:tc>
        <w:tc>
          <w:tcPr>
            <w:tcW w:w="643" w:type="pct"/>
            <w:noWrap w:val="0"/>
            <w:vAlign w:val="center"/>
          </w:tcPr>
          <w:p w14:paraId="7BBFC979">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13.9</w:t>
            </w:r>
          </w:p>
        </w:tc>
        <w:tc>
          <w:tcPr>
            <w:tcW w:w="643" w:type="pct"/>
            <w:noWrap w:val="0"/>
            <w:vAlign w:val="center"/>
          </w:tcPr>
          <w:p w14:paraId="08AE9F36">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10.781</w:t>
            </w:r>
          </w:p>
        </w:tc>
        <w:tc>
          <w:tcPr>
            <w:tcW w:w="682" w:type="pct"/>
            <w:noWrap w:val="0"/>
            <w:vAlign w:val="center"/>
          </w:tcPr>
          <w:p w14:paraId="21CA8E81">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0</w:t>
            </w:r>
          </w:p>
        </w:tc>
      </w:tr>
      <w:tr w14:paraId="010BF7E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96" w:hRule="atLeast"/>
          <w:jc w:val="center"/>
        </w:trPr>
        <w:tc>
          <w:tcPr>
            <w:tcW w:w="600" w:type="pct"/>
            <w:vMerge w:val="continue"/>
            <w:noWrap w:val="0"/>
            <w:vAlign w:val="center"/>
          </w:tcPr>
          <w:p w14:paraId="4BE87958">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p>
        </w:tc>
        <w:tc>
          <w:tcPr>
            <w:tcW w:w="782" w:type="pct"/>
            <w:shd w:val="clear" w:color="auto" w:fill="auto"/>
            <w:noWrap w:val="0"/>
            <w:vAlign w:val="center"/>
          </w:tcPr>
          <w:p w14:paraId="75A67191">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eastAsia"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Ⅱ</w:t>
            </w:r>
          </w:p>
        </w:tc>
        <w:tc>
          <w:tcPr>
            <w:tcW w:w="1004" w:type="pct"/>
            <w:noWrap w:val="0"/>
            <w:vAlign w:val="center"/>
          </w:tcPr>
          <w:p w14:paraId="6896BBB3">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0</w:t>
            </w:r>
          </w:p>
        </w:tc>
        <w:tc>
          <w:tcPr>
            <w:tcW w:w="643" w:type="pct"/>
            <w:noWrap w:val="0"/>
            <w:vAlign w:val="center"/>
          </w:tcPr>
          <w:p w14:paraId="33ABB147">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12.004</w:t>
            </w:r>
          </w:p>
        </w:tc>
        <w:tc>
          <w:tcPr>
            <w:tcW w:w="643" w:type="pct"/>
            <w:noWrap w:val="0"/>
            <w:vAlign w:val="center"/>
          </w:tcPr>
          <w:p w14:paraId="7F927505">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19.611</w:t>
            </w:r>
          </w:p>
        </w:tc>
        <w:tc>
          <w:tcPr>
            <w:tcW w:w="643" w:type="pct"/>
            <w:noWrap w:val="0"/>
            <w:vAlign w:val="center"/>
          </w:tcPr>
          <w:p w14:paraId="42B7E442">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19.306</w:t>
            </w:r>
          </w:p>
        </w:tc>
        <w:tc>
          <w:tcPr>
            <w:tcW w:w="682" w:type="pct"/>
            <w:noWrap w:val="0"/>
            <w:vAlign w:val="center"/>
          </w:tcPr>
          <w:p w14:paraId="20C0E1F8">
            <w:pPr>
              <w:pageBreakBefore w:val="0"/>
              <w:widowControl/>
              <w:kinsoku/>
              <w:wordWrap/>
              <w:overflowPunct/>
              <w:topLinePunct w:val="0"/>
              <w:bidi w:val="0"/>
              <w:adjustRightInd w:val="0"/>
              <w:snapToGrid w:val="0"/>
              <w:spacing w:beforeLines="0" w:afterLines="0" w:line="360" w:lineRule="auto"/>
              <w:ind w:firstLine="0" w:firstLineChars="0"/>
              <w:jc w:val="center"/>
              <w:textAlignment w:val="center"/>
              <w:rPr>
                <w:rFonts w:hint="default" w:ascii="Times New Roman" w:hAnsi="Times New Roman" w:eastAsia="仿宋" w:cs="Times New Roman"/>
                <w:color w:val="000000"/>
                <w:kern w:val="0"/>
                <w:sz w:val="24"/>
                <w:szCs w:val="24"/>
                <w:highlight w:val="none"/>
                <w:lang w:val="en-US" w:eastAsia="zh-CN" w:bidi="ar"/>
              </w:rPr>
            </w:pPr>
            <w:r>
              <w:rPr>
                <w:rFonts w:hint="eastAsia" w:ascii="Times New Roman" w:hAnsi="Times New Roman" w:eastAsia="仿宋" w:cs="Times New Roman"/>
                <w:color w:val="000000"/>
                <w:kern w:val="0"/>
                <w:sz w:val="24"/>
                <w:szCs w:val="24"/>
                <w:highlight w:val="none"/>
                <w:lang w:val="en-US" w:eastAsia="zh-CN" w:bidi="ar"/>
              </w:rPr>
              <w:t>10.5</w:t>
            </w:r>
            <w:r>
              <w:rPr>
                <w:rFonts w:hint="eastAsia" w:eastAsia="仿宋" w:cs="Times New Roman"/>
                <w:color w:val="000000"/>
                <w:kern w:val="0"/>
                <w:sz w:val="24"/>
                <w:szCs w:val="24"/>
                <w:highlight w:val="none"/>
                <w:lang w:val="en-US" w:eastAsia="zh-CN" w:bidi="ar"/>
              </w:rPr>
              <w:t>1</w:t>
            </w:r>
          </w:p>
        </w:tc>
      </w:tr>
    </w:tbl>
    <w:p w14:paraId="4675DEE4">
      <w:pPr>
        <w:keepNext w:val="0"/>
        <w:keepLines w:val="0"/>
        <w:pageBreakBefore w:val="0"/>
        <w:kinsoku/>
        <w:wordWrap/>
        <w:overflowPunct/>
        <w:topLinePunct w:val="0"/>
        <w:autoSpaceDE/>
        <w:autoSpaceDN/>
        <w:bidi w:val="0"/>
        <w:adjustRightInd w:val="0"/>
        <w:snapToGrid w:val="0"/>
        <w:spacing w:line="360" w:lineRule="auto"/>
        <w:ind w:left="0" w:leftChars="0" w:firstLine="560" w:firstLineChars="200"/>
        <w:textAlignment w:val="auto"/>
        <w:rPr>
          <w:rFonts w:hint="default" w:ascii="Times New Roman" w:hAnsi="Times New Roman" w:eastAsia="仿宋" w:cs="Times New Roman"/>
          <w:bCs/>
          <w:kern w:val="44"/>
          <w:sz w:val="32"/>
          <w:szCs w:val="36"/>
          <w:lang w:val="en-US" w:eastAsia="zh-CN"/>
        </w:rPr>
      </w:pPr>
      <w:bookmarkStart w:id="602" w:name="_Toc22002"/>
      <w:bookmarkStart w:id="603" w:name="_Toc22499"/>
      <w:bookmarkStart w:id="604" w:name="_Toc5068"/>
      <w:bookmarkStart w:id="605" w:name="_Toc1461"/>
      <w:bookmarkStart w:id="606" w:name="_Toc14463"/>
      <w:bookmarkStart w:id="607" w:name="_Toc2778"/>
      <w:bookmarkStart w:id="608" w:name="_Toc28216"/>
      <w:bookmarkStart w:id="609" w:name="_Toc25293"/>
      <w:r>
        <w:rPr>
          <w:rFonts w:hint="default" w:ascii="Times New Roman" w:hAnsi="Times New Roman" w:eastAsia="仿宋" w:cs="Times New Roman"/>
          <w:b w:val="0"/>
          <w:bCs w:val="0"/>
          <w:kern w:val="2"/>
          <w:sz w:val="28"/>
          <w:szCs w:val="28"/>
          <w:highlight w:val="none"/>
          <w:lang w:val="en-US" w:eastAsia="zh-CN" w:bidi="ar-SA"/>
        </w:rPr>
        <w:t>从偏安全方面考虑</w:t>
      </w:r>
      <w:r>
        <w:rPr>
          <w:rFonts w:hint="eastAsia" w:ascii="Times New Roman" w:hAnsi="Times New Roman" w:eastAsia="仿宋" w:cs="Times New Roman"/>
          <w:b w:val="0"/>
          <w:bCs w:val="0"/>
          <w:kern w:val="2"/>
          <w:sz w:val="28"/>
          <w:szCs w:val="28"/>
          <w:highlight w:val="none"/>
          <w:lang w:val="en-US" w:eastAsia="zh-CN" w:bidi="ar-SA"/>
        </w:rPr>
        <w:t>，</w:t>
      </w:r>
      <w:r>
        <w:rPr>
          <w:rFonts w:hint="eastAsia" w:ascii="Times New Roman" w:hAnsi="Times New Roman" w:eastAsia="仿宋" w:cs="Times New Roman"/>
          <w:b w:val="0"/>
          <w:bCs w:val="0"/>
          <w:kern w:val="2"/>
          <w:sz w:val="28"/>
          <w:szCs w:val="28"/>
          <w:highlight w:val="none"/>
          <w:lang w:val="zh-CN" w:eastAsia="zh-CN" w:bidi="ar-SA"/>
        </w:rPr>
        <w:t>本次计算通过用</w:t>
      </w:r>
      <w:r>
        <w:rPr>
          <w:rFonts w:hint="eastAsia" w:eastAsia="仿宋" w:cs="Times New Roman"/>
          <w:b w:val="0"/>
          <w:bCs w:val="0"/>
          <w:kern w:val="2"/>
          <w:sz w:val="28"/>
          <w:szCs w:val="28"/>
          <w:highlight w:val="none"/>
          <w:lang w:val="en-US" w:eastAsia="zh-CN" w:bidi="ar-SA"/>
        </w:rPr>
        <w:t>1-1</w:t>
      </w:r>
      <w:r>
        <w:rPr>
          <w:rFonts w:hint="eastAsia" w:ascii="Times New Roman" w:hAnsi="Times New Roman" w:eastAsia="仿宋" w:cs="Times New Roman"/>
          <w:b w:val="0"/>
          <w:bCs w:val="0"/>
          <w:kern w:val="2"/>
          <w:sz w:val="28"/>
          <w:szCs w:val="28"/>
          <w:highlight w:val="none"/>
          <w:lang w:val="zh-CN" w:eastAsia="zh-CN" w:bidi="ar-SA"/>
        </w:rPr>
        <w:t>′</w:t>
      </w:r>
      <w:r>
        <w:rPr>
          <w:rFonts w:hint="eastAsia" w:eastAsia="仿宋" w:cs="Times New Roman"/>
          <w:b w:val="0"/>
          <w:bCs w:val="0"/>
          <w:kern w:val="2"/>
          <w:sz w:val="28"/>
          <w:szCs w:val="28"/>
          <w:highlight w:val="none"/>
          <w:lang w:val="en-US" w:eastAsia="zh-CN" w:bidi="ar-SA"/>
        </w:rPr>
        <w:t>上边坡</w:t>
      </w:r>
      <w:r>
        <w:rPr>
          <w:rFonts w:hint="eastAsia" w:ascii="Times New Roman" w:hAnsi="Times New Roman" w:eastAsia="仿宋" w:cs="Times New Roman"/>
          <w:b w:val="0"/>
          <w:bCs w:val="0"/>
          <w:kern w:val="2"/>
          <w:sz w:val="28"/>
          <w:szCs w:val="28"/>
          <w:highlight w:val="none"/>
          <w:lang w:val="zh-CN" w:eastAsia="zh-CN" w:bidi="ar-SA"/>
        </w:rPr>
        <w:t>剖面在工况II状态下的阻滑段下滑力</w:t>
      </w:r>
      <w:r>
        <w:rPr>
          <w:rFonts w:hint="eastAsia" w:eastAsia="仿宋" w:cs="Times New Roman"/>
          <w:b w:val="0"/>
          <w:bCs w:val="0"/>
          <w:kern w:val="2"/>
          <w:sz w:val="28"/>
          <w:szCs w:val="28"/>
          <w:highlight w:val="none"/>
          <w:lang w:val="en-US" w:eastAsia="zh-CN" w:bidi="ar-SA"/>
        </w:rPr>
        <w:t>19.306</w:t>
      </w:r>
      <w:r>
        <w:rPr>
          <w:rFonts w:hint="eastAsia" w:ascii="Times New Roman" w:hAnsi="Times New Roman" w:eastAsia="仿宋" w:cs="Times New Roman"/>
          <w:b w:val="0"/>
          <w:bCs w:val="0"/>
          <w:kern w:val="2"/>
          <w:sz w:val="28"/>
          <w:szCs w:val="28"/>
          <w:highlight w:val="none"/>
          <w:lang w:val="zh-CN" w:eastAsia="zh-CN" w:bidi="ar-SA"/>
        </w:rPr>
        <w:t>KN和库伦土压力57.452KN做比较，取最大值57.452KN作为计算依据。</w:t>
      </w:r>
      <w:r>
        <w:rPr>
          <w:rFonts w:hint="eastAsia" w:ascii="Times New Roman" w:hAnsi="Times New Roman" w:eastAsia="仿宋" w:cs="Times New Roman"/>
          <w:b w:val="0"/>
          <w:bCs w:val="0"/>
          <w:kern w:val="2"/>
          <w:sz w:val="28"/>
          <w:szCs w:val="28"/>
          <w:highlight w:val="none"/>
          <w:lang w:val="en-US" w:eastAsia="zh-CN" w:bidi="ar-SA"/>
        </w:rPr>
        <w:t>本次C-D段挡土墙计算通过用1-1′剖面在工况II状态下的阻滑段下滑力</w:t>
      </w:r>
      <w:r>
        <w:rPr>
          <w:rFonts w:hint="eastAsia" w:eastAsia="仿宋" w:cs="Times New Roman"/>
          <w:b w:val="0"/>
          <w:bCs w:val="0"/>
          <w:kern w:val="2"/>
          <w:sz w:val="28"/>
          <w:szCs w:val="28"/>
          <w:highlight w:val="none"/>
          <w:lang w:val="en-US" w:eastAsia="zh-CN" w:bidi="ar-SA"/>
        </w:rPr>
        <w:t>58.860</w:t>
      </w:r>
      <w:r>
        <w:rPr>
          <w:rFonts w:hint="eastAsia" w:ascii="Times New Roman" w:hAnsi="Times New Roman" w:eastAsia="仿宋" w:cs="Times New Roman"/>
          <w:b w:val="0"/>
          <w:bCs w:val="0"/>
          <w:kern w:val="2"/>
          <w:sz w:val="28"/>
          <w:szCs w:val="28"/>
          <w:highlight w:val="none"/>
          <w:lang w:val="en-US" w:eastAsia="zh-CN" w:bidi="ar-SA"/>
        </w:rPr>
        <w:t>N和库伦土压力85.982KN做比较，取最大值85.982KN作为计算依据。</w:t>
      </w:r>
    </w:p>
    <w:p w14:paraId="2D2DE8C5">
      <w:pPr>
        <w:pStyle w:val="2"/>
        <w:keepLines/>
        <w:pageBreakBefore w:val="0"/>
        <w:widowControl w:val="0"/>
        <w:kinsoku/>
        <w:wordWrap/>
        <w:overflowPunct/>
        <w:topLinePunct w:val="0"/>
        <w:autoSpaceDE/>
        <w:autoSpaceDN/>
        <w:bidi w:val="0"/>
        <w:adjustRightInd w:val="0"/>
        <w:snapToGrid w:val="0"/>
        <w:spacing w:before="0" w:beforeAutospacing="0" w:after="0" w:line="360" w:lineRule="auto"/>
        <w:jc w:val="left"/>
        <w:textAlignment w:val="auto"/>
        <w:rPr>
          <w:rFonts w:hint="default" w:ascii="Times New Roman" w:hAnsi="Times New Roman" w:eastAsia="仿宋" w:cs="Times New Roman"/>
          <w:bCs/>
          <w:kern w:val="44"/>
          <w:sz w:val="32"/>
          <w:szCs w:val="36"/>
          <w:lang w:val="en-US" w:eastAsia="zh-CN"/>
        </w:rPr>
      </w:pPr>
      <w:bookmarkStart w:id="610" w:name="_Toc1159"/>
      <w:r>
        <w:rPr>
          <w:rFonts w:hint="default" w:ascii="Times New Roman" w:hAnsi="Times New Roman" w:eastAsia="仿宋" w:cs="Times New Roman"/>
          <w:bCs/>
          <w:kern w:val="44"/>
          <w:sz w:val="32"/>
          <w:szCs w:val="36"/>
          <w:lang w:val="en-US" w:eastAsia="zh-CN"/>
        </w:rPr>
        <w:t>5 滑坡发展变化趋势及危害性预测</w:t>
      </w:r>
      <w:bookmarkEnd w:id="602"/>
      <w:bookmarkEnd w:id="603"/>
      <w:bookmarkEnd w:id="604"/>
      <w:bookmarkEnd w:id="605"/>
      <w:bookmarkEnd w:id="606"/>
      <w:bookmarkEnd w:id="607"/>
      <w:bookmarkEnd w:id="608"/>
      <w:bookmarkEnd w:id="609"/>
      <w:bookmarkEnd w:id="610"/>
    </w:p>
    <w:p w14:paraId="06FBF23B">
      <w:pPr>
        <w:pStyle w:val="3"/>
        <w:pageBreakBefore w:val="0"/>
        <w:widowControl w:val="0"/>
        <w:kinsoku/>
        <w:wordWrap/>
        <w:overflowPunct/>
        <w:topLinePunct w:val="0"/>
        <w:autoSpaceDE/>
        <w:autoSpaceDN/>
        <w:bidi w:val="0"/>
        <w:adjustRightInd w:val="0"/>
        <w:snapToGrid w:val="0"/>
        <w:spacing w:before="0" w:beforeAutospacing="0" w:after="0" w:line="360" w:lineRule="auto"/>
        <w:ind w:left="0" w:leftChars="0" w:firstLine="602" w:firstLineChars="200"/>
        <w:jc w:val="both"/>
        <w:textAlignment w:val="auto"/>
        <w:rPr>
          <w:rFonts w:hint="default" w:ascii="Times New Roman" w:hAnsi="Times New Roman" w:eastAsia="仿宋" w:cs="Times New Roman"/>
          <w:sz w:val="30"/>
          <w:szCs w:val="32"/>
        </w:rPr>
      </w:pPr>
      <w:bookmarkStart w:id="611" w:name="_Toc2325"/>
      <w:bookmarkStart w:id="612" w:name="_Toc32667"/>
      <w:bookmarkStart w:id="613" w:name="_Toc56671629"/>
      <w:bookmarkStart w:id="614" w:name="_Toc22098"/>
      <w:bookmarkStart w:id="615" w:name="_Toc14633"/>
      <w:bookmarkStart w:id="616" w:name="_Toc29006"/>
      <w:bookmarkStart w:id="617" w:name="_Toc13150"/>
      <w:bookmarkStart w:id="618" w:name="_Toc17261"/>
      <w:bookmarkStart w:id="619" w:name="_Toc55383328"/>
      <w:bookmarkStart w:id="620" w:name="_Toc56760515"/>
      <w:bookmarkStart w:id="621" w:name="_Toc1910"/>
      <w:bookmarkStart w:id="622" w:name="_Toc59200486"/>
      <w:bookmarkStart w:id="623" w:name="_Toc25984"/>
      <w:bookmarkStart w:id="624" w:name="_Toc18113"/>
      <w:bookmarkStart w:id="625" w:name="_Toc1151"/>
      <w:bookmarkStart w:id="626" w:name="_Toc16787"/>
      <w:bookmarkStart w:id="627" w:name="_Toc8218"/>
      <w:bookmarkStart w:id="628" w:name="_Toc56671367"/>
      <w:bookmarkStart w:id="629" w:name="_Toc222579379"/>
      <w:bookmarkStart w:id="630" w:name="_Toc24111"/>
      <w:bookmarkStart w:id="631" w:name="_Toc222977702"/>
      <w:bookmarkStart w:id="632" w:name="_Toc18415"/>
      <w:bookmarkStart w:id="633" w:name="_Toc59200585"/>
      <w:r>
        <w:rPr>
          <w:rFonts w:hint="default" w:ascii="Times New Roman" w:hAnsi="Times New Roman" w:eastAsia="仿宋" w:cs="Times New Roman"/>
          <w:sz w:val="30"/>
          <w:szCs w:val="32"/>
          <w:lang w:val="en-US" w:eastAsia="zh-CN"/>
        </w:rPr>
        <w:t>5.1</w:t>
      </w:r>
      <w:r>
        <w:rPr>
          <w:rFonts w:hint="default" w:ascii="Times New Roman" w:hAnsi="Times New Roman" w:eastAsia="仿宋" w:cs="Times New Roman"/>
          <w:sz w:val="30"/>
          <w:szCs w:val="32"/>
        </w:rPr>
        <w:t>发展变化趋势</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p>
    <w:p w14:paraId="72E02213">
      <w:pPr>
        <w:keepNext w:val="0"/>
        <w:keepLines w:val="0"/>
        <w:pageBreakBefore w:val="0"/>
        <w:widowControl w:val="0"/>
        <w:kinsoku/>
        <w:wordWrap/>
        <w:overflowPunct/>
        <w:topLinePunct w:val="0"/>
        <w:autoSpaceDE/>
        <w:autoSpaceDN/>
        <w:bidi w:val="0"/>
        <w:adjustRightInd w:val="0"/>
        <w:snapToGrid w:val="0"/>
        <w:spacing w:beforeAutospacing="0" w:line="360" w:lineRule="auto"/>
        <w:ind w:firstLine="560"/>
        <w:textAlignment w:val="auto"/>
        <w:rPr>
          <w:rFonts w:hint="eastAsia" w:ascii="仿宋" w:hAnsi="仿宋" w:eastAsia="仿宋" w:cs="仿宋"/>
        </w:rPr>
      </w:pPr>
      <w:r>
        <w:rPr>
          <w:rFonts w:hint="eastAsia" w:ascii="仿宋" w:hAnsi="仿宋" w:eastAsia="仿宋" w:cs="仿宋"/>
        </w:rPr>
        <w:t>目前，滑坡尚未整体滑动，但形成滑坡的各种因素依然存在，不利于滑坡的稳定。近期在滑体</w:t>
      </w:r>
      <w:r>
        <w:rPr>
          <w:rFonts w:hint="eastAsia" w:ascii="仿宋" w:hAnsi="仿宋" w:eastAsia="仿宋" w:cs="仿宋"/>
          <w:lang w:val="en-US" w:eastAsia="zh-CN"/>
        </w:rPr>
        <w:t>下</w:t>
      </w:r>
      <w:r>
        <w:rPr>
          <w:rFonts w:hint="eastAsia" w:ascii="仿宋" w:hAnsi="仿宋" w:eastAsia="仿宋" w:cs="仿宋"/>
        </w:rPr>
        <w:t>部形成鼓胀</w:t>
      </w:r>
      <w:r>
        <w:rPr>
          <w:rFonts w:hint="eastAsia" w:ascii="仿宋" w:hAnsi="仿宋" w:eastAsia="仿宋" w:cs="仿宋"/>
          <w:lang w:eastAsia="zh-CN"/>
        </w:rPr>
        <w:t>，</w:t>
      </w:r>
      <w:r>
        <w:rPr>
          <w:rFonts w:hint="eastAsia" w:ascii="仿宋" w:hAnsi="仿宋" w:eastAsia="仿宋" w:cs="仿宋"/>
          <w:lang w:val="en-US" w:eastAsia="zh-CN"/>
        </w:rPr>
        <w:t>后缘张拉裂缝</w:t>
      </w:r>
      <w:r>
        <w:rPr>
          <w:rFonts w:hint="eastAsia" w:ascii="仿宋" w:hAnsi="仿宋" w:eastAsia="仿宋" w:cs="仿宋"/>
        </w:rPr>
        <w:t>明显增加情况，说明滑坡正在蠕动变形。在今后的暴雨冲蚀、</w:t>
      </w:r>
      <w:r>
        <w:rPr>
          <w:rFonts w:hint="eastAsia" w:ascii="仿宋" w:hAnsi="仿宋" w:eastAsia="仿宋" w:cs="仿宋"/>
          <w:lang w:val="en-US" w:eastAsia="zh-CN"/>
        </w:rPr>
        <w:t>浸</w:t>
      </w:r>
      <w:r>
        <w:rPr>
          <w:rFonts w:hint="eastAsia" w:ascii="仿宋" w:hAnsi="仿宋" w:eastAsia="仿宋" w:cs="仿宋"/>
        </w:rPr>
        <w:t>润等因素破坏影响下，很可能会产生规模较大的滑动，整体向</w:t>
      </w:r>
      <w:r>
        <w:rPr>
          <w:rFonts w:hint="eastAsia" w:ascii="仿宋" w:hAnsi="仿宋" w:eastAsia="仿宋" w:cs="仿宋"/>
          <w:lang w:val="en-US" w:eastAsia="zh-CN"/>
        </w:rPr>
        <w:t>靠近房屋</w:t>
      </w:r>
      <w:r>
        <w:rPr>
          <w:rFonts w:hint="eastAsia" w:ascii="仿宋" w:hAnsi="仿宋" w:eastAsia="仿宋" w:cs="仿宋"/>
        </w:rPr>
        <w:t>方向滑动。为了确保人民生命财产安全，因此，需对</w:t>
      </w:r>
      <w:r>
        <w:rPr>
          <w:rFonts w:hint="default" w:ascii="Times New Roman" w:hAnsi="Times New Roman" w:eastAsia="仿宋" w:cs="Times New Roman"/>
          <w:b w:val="0"/>
          <w:bCs w:val="0"/>
          <w:color w:val="auto"/>
          <w:sz w:val="28"/>
          <w:szCs w:val="28"/>
        </w:rPr>
        <w:t>恭城瑶族自治县莲花镇崇岭村委孔里村滑坡</w:t>
      </w:r>
      <w:r>
        <w:rPr>
          <w:rFonts w:hint="eastAsia" w:ascii="仿宋" w:hAnsi="仿宋" w:eastAsia="仿宋" w:cs="仿宋"/>
        </w:rPr>
        <w:t>采取</w:t>
      </w:r>
      <w:r>
        <w:rPr>
          <w:rFonts w:hint="eastAsia" w:ascii="仿宋" w:hAnsi="仿宋" w:eastAsia="仿宋" w:cs="仿宋"/>
          <w:lang w:val="en-US" w:eastAsia="zh-CN"/>
        </w:rPr>
        <w:t>应急治理</w:t>
      </w:r>
      <w:r>
        <w:rPr>
          <w:rFonts w:hint="eastAsia" w:ascii="仿宋" w:hAnsi="仿宋" w:eastAsia="仿宋" w:cs="仿宋"/>
        </w:rPr>
        <w:t>措施。</w:t>
      </w:r>
    </w:p>
    <w:p w14:paraId="5AF8C5F0">
      <w:pPr>
        <w:pStyle w:val="3"/>
        <w:pageBreakBefore w:val="0"/>
        <w:widowControl w:val="0"/>
        <w:kinsoku/>
        <w:wordWrap/>
        <w:overflowPunct/>
        <w:topLinePunct w:val="0"/>
        <w:autoSpaceDE/>
        <w:autoSpaceDN/>
        <w:bidi w:val="0"/>
        <w:adjustRightInd w:val="0"/>
        <w:snapToGrid w:val="0"/>
        <w:spacing w:before="0" w:beforeAutospacing="0" w:after="0" w:line="360" w:lineRule="auto"/>
        <w:ind w:firstLine="602" w:firstLineChars="200"/>
        <w:jc w:val="both"/>
        <w:textAlignment w:val="auto"/>
        <w:rPr>
          <w:rFonts w:hint="default" w:ascii="Times New Roman" w:hAnsi="Times New Roman" w:eastAsia="仿宋" w:cs="Times New Roman"/>
          <w:sz w:val="30"/>
          <w:szCs w:val="32"/>
        </w:rPr>
      </w:pPr>
      <w:bookmarkStart w:id="634" w:name="_Toc7093"/>
      <w:bookmarkStart w:id="635" w:name="_Toc56760516"/>
      <w:bookmarkStart w:id="636" w:name="_Toc27291"/>
      <w:bookmarkStart w:id="637" w:name="_Toc9183"/>
      <w:bookmarkStart w:id="638" w:name="_Toc59200487"/>
      <w:bookmarkStart w:id="639" w:name="_Toc1766"/>
      <w:bookmarkStart w:id="640" w:name="_Toc26810"/>
      <w:bookmarkStart w:id="641" w:name="_Toc59200586"/>
      <w:bookmarkStart w:id="642" w:name="_Toc55383329"/>
      <w:bookmarkStart w:id="643" w:name="_Toc56671368"/>
      <w:bookmarkStart w:id="644" w:name="_Toc56671630"/>
      <w:bookmarkStart w:id="645" w:name="_Toc4867"/>
      <w:bookmarkStart w:id="646" w:name="_Toc20887"/>
      <w:bookmarkStart w:id="647" w:name="_Toc4714"/>
      <w:bookmarkStart w:id="648" w:name="_Toc1150"/>
      <w:bookmarkStart w:id="649" w:name="_Toc8064"/>
      <w:bookmarkStart w:id="650" w:name="_Toc19214"/>
      <w:bookmarkStart w:id="651" w:name="_Toc2330"/>
      <w:bookmarkStart w:id="652" w:name="_Toc13604"/>
      <w:bookmarkStart w:id="653" w:name="_Toc19552"/>
      <w:r>
        <w:rPr>
          <w:rFonts w:hint="default" w:ascii="Times New Roman" w:hAnsi="Times New Roman" w:eastAsia="仿宋" w:cs="Times New Roman"/>
          <w:sz w:val="30"/>
          <w:szCs w:val="32"/>
          <w:lang w:val="en-US" w:eastAsia="zh-CN"/>
        </w:rPr>
        <w:t>5.2</w:t>
      </w:r>
      <w:r>
        <w:rPr>
          <w:rFonts w:hint="default" w:ascii="Times New Roman" w:hAnsi="Times New Roman" w:eastAsia="仿宋" w:cs="Times New Roman"/>
          <w:sz w:val="30"/>
          <w:szCs w:val="32"/>
        </w:rPr>
        <w:t xml:space="preserve"> </w:t>
      </w:r>
      <w:bookmarkStart w:id="654" w:name="_Toc28537"/>
      <w:r>
        <w:rPr>
          <w:rFonts w:hint="default" w:ascii="Times New Roman" w:hAnsi="Times New Roman" w:eastAsia="仿宋" w:cs="Times New Roman"/>
          <w:sz w:val="30"/>
          <w:szCs w:val="32"/>
        </w:rPr>
        <w:t>危害性预测</w:t>
      </w:r>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p>
    <w:p w14:paraId="77083B44">
      <w:pPr>
        <w:keepNext w:val="0"/>
        <w:keepLines w:val="0"/>
        <w:pageBreakBefore w:val="0"/>
        <w:widowControl w:val="0"/>
        <w:kinsoku/>
        <w:wordWrap/>
        <w:overflowPunct/>
        <w:topLinePunct w:val="0"/>
        <w:autoSpaceDE/>
        <w:autoSpaceDN/>
        <w:bidi w:val="0"/>
        <w:adjustRightInd w:val="0"/>
        <w:snapToGrid w:val="0"/>
        <w:spacing w:beforeAutospacing="0" w:line="360" w:lineRule="auto"/>
        <w:ind w:firstLine="560"/>
        <w:textAlignment w:val="auto"/>
        <w:rPr>
          <w:rFonts w:cs="Times New Roman"/>
          <w:color w:val="auto"/>
        </w:rPr>
      </w:pPr>
      <w:r>
        <w:rPr>
          <w:rFonts w:hint="eastAsia" w:ascii="仿宋" w:hAnsi="仿宋" w:eastAsia="仿宋" w:cs="仿宋"/>
          <w:color w:val="auto"/>
        </w:rPr>
        <w:t>滑坡虽处于蠕滑变形阶段，在暴雨状态下滑坡主体处于不稳定状态，直接威胁居民</w:t>
      </w:r>
      <w:r>
        <w:rPr>
          <w:rFonts w:hint="eastAsia" w:ascii="仿宋" w:hAnsi="仿宋" w:eastAsia="仿宋" w:cs="仿宋"/>
          <w:color w:val="auto"/>
          <w:lang w:val="en-US" w:eastAsia="zh-CN"/>
        </w:rPr>
        <w:t>31</w:t>
      </w:r>
      <w:r>
        <w:rPr>
          <w:rFonts w:hint="eastAsia" w:ascii="仿宋" w:hAnsi="仿宋" w:eastAsia="仿宋" w:cs="仿宋"/>
          <w:color w:val="auto"/>
        </w:rPr>
        <w:t>人，威胁财产</w:t>
      </w:r>
      <w:r>
        <w:rPr>
          <w:rFonts w:hint="eastAsia" w:ascii="仿宋" w:hAnsi="仿宋" w:eastAsia="仿宋" w:cs="仿宋"/>
          <w:color w:val="auto"/>
          <w:lang w:val="en-US" w:eastAsia="zh-CN"/>
        </w:rPr>
        <w:t>200</w:t>
      </w:r>
      <w:r>
        <w:rPr>
          <w:rFonts w:hint="eastAsia" w:ascii="仿宋" w:hAnsi="仿宋" w:eastAsia="仿宋" w:cs="仿宋"/>
          <w:color w:val="auto"/>
        </w:rPr>
        <w:t>万元。</w:t>
      </w:r>
      <w:r>
        <w:rPr>
          <w:rFonts w:hint="eastAsia" w:ascii="仿宋" w:hAnsi="仿宋" w:eastAsia="仿宋" w:cs="仿宋"/>
          <w:color w:val="auto"/>
          <w:lang w:val="en-US" w:eastAsia="zh-CN"/>
        </w:rPr>
        <w:t>险情等级为小型</w:t>
      </w:r>
      <w:r>
        <w:rPr>
          <w:rFonts w:cs="Times New Roman"/>
          <w:color w:val="auto"/>
        </w:rPr>
        <w:t>。</w:t>
      </w:r>
    </w:p>
    <w:p w14:paraId="2264AF62">
      <w:pPr>
        <w:pStyle w:val="2"/>
        <w:keepLines/>
        <w:pageBreakBefore w:val="0"/>
        <w:widowControl w:val="0"/>
        <w:kinsoku/>
        <w:wordWrap/>
        <w:overflowPunct/>
        <w:topLinePunct w:val="0"/>
        <w:autoSpaceDE/>
        <w:autoSpaceDN/>
        <w:bidi w:val="0"/>
        <w:adjustRightInd w:val="0"/>
        <w:snapToGrid w:val="0"/>
        <w:spacing w:before="0" w:beforeAutospacing="0" w:after="0" w:line="360" w:lineRule="auto"/>
        <w:jc w:val="left"/>
        <w:textAlignment w:val="auto"/>
        <w:rPr>
          <w:rFonts w:hint="default" w:ascii="Times New Roman" w:hAnsi="Times New Roman" w:eastAsia="仿宋" w:cs="Times New Roman"/>
          <w:bCs/>
          <w:kern w:val="44"/>
          <w:sz w:val="32"/>
          <w:szCs w:val="36"/>
          <w:lang w:val="en-US" w:eastAsia="zh-CN"/>
        </w:rPr>
      </w:pPr>
      <w:bookmarkStart w:id="655" w:name="_Toc30906"/>
      <w:bookmarkStart w:id="656" w:name="_Toc16514"/>
      <w:bookmarkStart w:id="657" w:name="_Toc28675"/>
      <w:bookmarkStart w:id="658" w:name="_Toc31411"/>
      <w:bookmarkStart w:id="659" w:name="_Toc11421"/>
      <w:bookmarkStart w:id="660" w:name="_Toc5159"/>
      <w:bookmarkStart w:id="661" w:name="_Toc27413"/>
      <w:bookmarkStart w:id="662" w:name="_Toc15618"/>
      <w:r>
        <w:rPr>
          <w:rFonts w:hint="default" w:ascii="Times New Roman" w:hAnsi="Times New Roman" w:eastAsia="仿宋" w:cs="Times New Roman"/>
          <w:bCs/>
          <w:kern w:val="44"/>
          <w:sz w:val="32"/>
          <w:szCs w:val="36"/>
          <w:lang w:val="en-US" w:eastAsia="zh-CN"/>
        </w:rPr>
        <w:t xml:space="preserve">6 </w:t>
      </w:r>
      <w:bookmarkStart w:id="663" w:name="_Toc8572"/>
      <w:r>
        <w:rPr>
          <w:rFonts w:hint="default" w:ascii="Times New Roman" w:hAnsi="Times New Roman" w:eastAsia="仿宋" w:cs="Times New Roman"/>
          <w:bCs/>
          <w:kern w:val="44"/>
          <w:sz w:val="32"/>
          <w:szCs w:val="36"/>
          <w:lang w:val="en-US" w:eastAsia="zh-CN"/>
        </w:rPr>
        <w:t>地质灾害体治理方案建议</w:t>
      </w:r>
      <w:bookmarkEnd w:id="655"/>
      <w:bookmarkEnd w:id="656"/>
      <w:bookmarkEnd w:id="657"/>
      <w:bookmarkEnd w:id="658"/>
      <w:bookmarkEnd w:id="659"/>
      <w:bookmarkEnd w:id="660"/>
      <w:bookmarkEnd w:id="661"/>
      <w:bookmarkEnd w:id="662"/>
      <w:bookmarkEnd w:id="663"/>
    </w:p>
    <w:p w14:paraId="665F2FBC">
      <w:pPr>
        <w:pStyle w:val="3"/>
        <w:pageBreakBefore w:val="0"/>
        <w:widowControl w:val="0"/>
        <w:kinsoku/>
        <w:wordWrap/>
        <w:overflowPunct/>
        <w:topLinePunct w:val="0"/>
        <w:autoSpaceDE/>
        <w:autoSpaceDN/>
        <w:bidi w:val="0"/>
        <w:adjustRightInd w:val="0"/>
        <w:snapToGrid w:val="0"/>
        <w:spacing w:before="0" w:beforeAutospacing="0" w:after="0" w:line="360" w:lineRule="auto"/>
        <w:ind w:left="0" w:leftChars="0" w:firstLine="602" w:firstLineChars="200"/>
        <w:jc w:val="both"/>
        <w:textAlignment w:val="auto"/>
        <w:rPr>
          <w:rFonts w:hint="default" w:ascii="Times New Roman" w:hAnsi="Times New Roman" w:eastAsia="仿宋" w:cs="Times New Roman"/>
          <w:sz w:val="30"/>
          <w:szCs w:val="32"/>
        </w:rPr>
      </w:pPr>
      <w:bookmarkStart w:id="664" w:name="_Toc221876753"/>
      <w:bookmarkStart w:id="665" w:name="_Toc23528"/>
      <w:bookmarkStart w:id="666" w:name="_Toc28631"/>
      <w:bookmarkStart w:id="667" w:name="_Toc9052"/>
      <w:bookmarkStart w:id="668" w:name="_Toc8703"/>
      <w:bookmarkStart w:id="669" w:name="_Toc21036"/>
      <w:bookmarkStart w:id="670" w:name="_Toc16281"/>
      <w:bookmarkStart w:id="671" w:name="_Toc59200588"/>
      <w:bookmarkStart w:id="672" w:name="_Toc56671370"/>
      <w:bookmarkStart w:id="673" w:name="_Toc10021"/>
      <w:bookmarkStart w:id="674" w:name="_Toc21502"/>
      <w:bookmarkStart w:id="675" w:name="_Toc55383331"/>
      <w:bookmarkStart w:id="676" w:name="_Toc18410"/>
      <w:bookmarkStart w:id="677" w:name="_Toc56760518"/>
      <w:bookmarkStart w:id="678" w:name="_Toc28242"/>
      <w:bookmarkStart w:id="679" w:name="_Toc19221"/>
      <w:bookmarkStart w:id="680" w:name="_Toc27732"/>
      <w:bookmarkStart w:id="681" w:name="_Toc27112"/>
      <w:bookmarkStart w:id="682" w:name="_Toc56671632"/>
      <w:bookmarkStart w:id="683" w:name="_Toc59200489"/>
      <w:bookmarkStart w:id="684" w:name="_Toc13308"/>
      <w:r>
        <w:rPr>
          <w:rFonts w:hint="default" w:ascii="Times New Roman" w:hAnsi="Times New Roman" w:eastAsia="仿宋" w:cs="Times New Roman"/>
          <w:sz w:val="30"/>
          <w:szCs w:val="32"/>
          <w:lang w:val="en-US" w:eastAsia="zh-CN"/>
        </w:rPr>
        <w:t>6.1</w:t>
      </w:r>
      <w:r>
        <w:rPr>
          <w:rFonts w:hint="default" w:ascii="Times New Roman" w:hAnsi="Times New Roman" w:eastAsia="仿宋" w:cs="Times New Roman"/>
          <w:sz w:val="30"/>
          <w:szCs w:val="32"/>
        </w:rPr>
        <w:t xml:space="preserve"> </w:t>
      </w:r>
      <w:bookmarkEnd w:id="664"/>
      <w:bookmarkStart w:id="685" w:name="_Toc669"/>
      <w:r>
        <w:rPr>
          <w:rFonts w:hint="default" w:ascii="Times New Roman" w:hAnsi="Times New Roman" w:eastAsia="仿宋" w:cs="Times New Roman"/>
          <w:sz w:val="30"/>
          <w:szCs w:val="32"/>
        </w:rPr>
        <w:t>综合治理原则</w:t>
      </w:r>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06447FD6">
      <w:pPr>
        <w:keepNext w:val="0"/>
        <w:keepLines w:val="0"/>
        <w:pageBreakBefore w:val="0"/>
        <w:widowControl w:val="0"/>
        <w:kinsoku/>
        <w:wordWrap/>
        <w:overflowPunct/>
        <w:topLinePunct w:val="0"/>
        <w:autoSpaceDE/>
        <w:autoSpaceDN/>
        <w:bidi w:val="0"/>
        <w:adjustRightInd w:val="0"/>
        <w:snapToGrid w:val="0"/>
        <w:spacing w:beforeAutospacing="0" w:line="360" w:lineRule="auto"/>
        <w:ind w:firstLine="560"/>
        <w:textAlignment w:val="auto"/>
        <w:rPr>
          <w:rFonts w:hint="eastAsia" w:ascii="仿宋" w:hAnsi="仿宋" w:eastAsia="仿宋" w:cs="仿宋"/>
        </w:rPr>
      </w:pPr>
      <w:bookmarkStart w:id="686" w:name="_Toc217969134"/>
      <w:r>
        <w:rPr>
          <w:rFonts w:hint="eastAsia" w:ascii="仿宋" w:hAnsi="仿宋" w:eastAsia="仿宋" w:cs="仿宋"/>
        </w:rPr>
        <w:t>在滑坡</w:t>
      </w:r>
      <w:r>
        <w:rPr>
          <w:rFonts w:hint="eastAsia" w:ascii="仿宋" w:hAnsi="仿宋" w:eastAsia="仿宋" w:cs="仿宋"/>
          <w:lang w:val="en-US" w:eastAsia="zh-CN"/>
        </w:rPr>
        <w:t>治理</w:t>
      </w:r>
      <w:r>
        <w:rPr>
          <w:rFonts w:hint="eastAsia" w:ascii="仿宋" w:hAnsi="仿宋" w:eastAsia="仿宋" w:cs="仿宋"/>
        </w:rPr>
        <w:t>工程中，必须遵循以下原则：</w:t>
      </w:r>
      <w:bookmarkEnd w:id="686"/>
    </w:p>
    <w:p w14:paraId="74CA3C70">
      <w:pPr>
        <w:keepNext w:val="0"/>
        <w:keepLines w:val="0"/>
        <w:pageBreakBefore w:val="0"/>
        <w:widowControl w:val="0"/>
        <w:kinsoku/>
        <w:wordWrap/>
        <w:overflowPunct/>
        <w:topLinePunct w:val="0"/>
        <w:autoSpaceDE/>
        <w:autoSpaceDN/>
        <w:bidi w:val="0"/>
        <w:adjustRightInd w:val="0"/>
        <w:snapToGrid w:val="0"/>
        <w:spacing w:beforeAutospacing="0" w:line="360" w:lineRule="auto"/>
        <w:ind w:firstLine="560"/>
        <w:textAlignment w:val="auto"/>
        <w:rPr>
          <w:rFonts w:hint="eastAsia" w:ascii="仿宋" w:hAnsi="仿宋" w:eastAsia="仿宋" w:cs="仿宋"/>
        </w:rPr>
      </w:pPr>
      <w:bookmarkStart w:id="687" w:name="_Toc217969135"/>
      <w:r>
        <w:rPr>
          <w:rFonts w:hint="eastAsia" w:ascii="仿宋" w:hAnsi="仿宋" w:eastAsia="仿宋" w:cs="仿宋"/>
        </w:rPr>
        <w:t>①预防为主，防治结合</w:t>
      </w:r>
      <w:bookmarkEnd w:id="687"/>
      <w:r>
        <w:rPr>
          <w:rFonts w:hint="eastAsia" w:ascii="仿宋" w:hAnsi="仿宋" w:eastAsia="仿宋" w:cs="仿宋"/>
        </w:rPr>
        <w:t>。</w:t>
      </w:r>
    </w:p>
    <w:p w14:paraId="2B8B465D">
      <w:pPr>
        <w:keepNext w:val="0"/>
        <w:keepLines w:val="0"/>
        <w:pageBreakBefore w:val="0"/>
        <w:widowControl w:val="0"/>
        <w:kinsoku/>
        <w:wordWrap/>
        <w:overflowPunct/>
        <w:topLinePunct w:val="0"/>
        <w:autoSpaceDE/>
        <w:autoSpaceDN/>
        <w:bidi w:val="0"/>
        <w:adjustRightInd w:val="0"/>
        <w:snapToGrid w:val="0"/>
        <w:spacing w:beforeAutospacing="0" w:line="360" w:lineRule="auto"/>
        <w:ind w:firstLine="560"/>
        <w:textAlignment w:val="auto"/>
        <w:rPr>
          <w:rFonts w:hint="eastAsia" w:ascii="仿宋" w:hAnsi="仿宋" w:eastAsia="仿宋" w:cs="仿宋"/>
        </w:rPr>
      </w:pPr>
      <w:bookmarkStart w:id="688" w:name="_Toc217969136"/>
      <w:r>
        <w:rPr>
          <w:rFonts w:hint="eastAsia" w:ascii="仿宋" w:hAnsi="仿宋" w:eastAsia="仿宋" w:cs="仿宋"/>
        </w:rPr>
        <w:t>②滑坡的</w:t>
      </w:r>
      <w:r>
        <w:rPr>
          <w:rFonts w:hint="eastAsia" w:ascii="仿宋" w:hAnsi="仿宋" w:eastAsia="仿宋" w:cs="仿宋"/>
          <w:lang w:val="en-US" w:eastAsia="zh-CN"/>
        </w:rPr>
        <w:t>治理</w:t>
      </w:r>
      <w:r>
        <w:rPr>
          <w:rFonts w:hint="eastAsia" w:ascii="仿宋" w:hAnsi="仿宋" w:eastAsia="仿宋" w:cs="仿宋"/>
        </w:rPr>
        <w:t>工程应具有明确的针对性，突出对重点地段和部位的治理</w:t>
      </w:r>
      <w:bookmarkEnd w:id="688"/>
      <w:r>
        <w:rPr>
          <w:rFonts w:hint="eastAsia" w:ascii="仿宋" w:hAnsi="仿宋" w:eastAsia="仿宋" w:cs="仿宋"/>
        </w:rPr>
        <w:t>。</w:t>
      </w:r>
    </w:p>
    <w:p w14:paraId="749E6706">
      <w:pPr>
        <w:keepNext w:val="0"/>
        <w:keepLines w:val="0"/>
        <w:pageBreakBefore w:val="0"/>
        <w:widowControl w:val="0"/>
        <w:kinsoku/>
        <w:wordWrap/>
        <w:overflowPunct/>
        <w:topLinePunct w:val="0"/>
        <w:autoSpaceDE/>
        <w:autoSpaceDN/>
        <w:bidi w:val="0"/>
        <w:adjustRightInd w:val="0"/>
        <w:snapToGrid w:val="0"/>
        <w:spacing w:beforeAutospacing="0" w:line="360" w:lineRule="auto"/>
        <w:ind w:firstLine="560"/>
        <w:textAlignment w:val="auto"/>
        <w:rPr>
          <w:rFonts w:hint="eastAsia" w:ascii="仿宋" w:hAnsi="仿宋" w:eastAsia="仿宋" w:cs="仿宋"/>
        </w:rPr>
      </w:pPr>
      <w:bookmarkStart w:id="689" w:name="_Toc217969137"/>
      <w:r>
        <w:rPr>
          <w:rFonts w:hint="eastAsia" w:ascii="仿宋" w:hAnsi="仿宋" w:eastAsia="仿宋" w:cs="仿宋"/>
        </w:rPr>
        <w:t>③边坡灾害</w:t>
      </w:r>
      <w:r>
        <w:rPr>
          <w:rFonts w:hint="eastAsia" w:ascii="仿宋" w:hAnsi="仿宋" w:eastAsia="仿宋" w:cs="仿宋"/>
          <w:lang w:val="en-US" w:eastAsia="zh-CN"/>
        </w:rPr>
        <w:t>治理</w:t>
      </w:r>
      <w:r>
        <w:rPr>
          <w:rFonts w:hint="eastAsia" w:ascii="仿宋" w:hAnsi="仿宋" w:eastAsia="仿宋" w:cs="仿宋"/>
        </w:rPr>
        <w:t>的各项工程措施，应尽量因地制宜，就地取材，采用技术可行、经济合理且施工方便、可操作性强又不破坏环境的工程结构</w:t>
      </w:r>
      <w:bookmarkEnd w:id="689"/>
      <w:r>
        <w:rPr>
          <w:rFonts w:hint="eastAsia" w:ascii="仿宋" w:hAnsi="仿宋" w:eastAsia="仿宋" w:cs="仿宋"/>
        </w:rPr>
        <w:t>。</w:t>
      </w:r>
    </w:p>
    <w:p w14:paraId="7C6A533D">
      <w:pPr>
        <w:pStyle w:val="3"/>
        <w:spacing w:before="0" w:after="0" w:line="413" w:lineRule="auto"/>
        <w:ind w:left="0" w:leftChars="0" w:firstLine="602" w:firstLineChars="200"/>
        <w:jc w:val="both"/>
        <w:rPr>
          <w:rFonts w:hint="default"/>
          <w:lang w:val="en-US" w:eastAsia="zh-CN"/>
        </w:rPr>
      </w:pPr>
      <w:bookmarkStart w:id="690" w:name="_Toc221876754"/>
      <w:bookmarkStart w:id="691" w:name="_Toc59200490"/>
      <w:bookmarkStart w:id="692" w:name="_Toc56671633"/>
      <w:bookmarkStart w:id="693" w:name="_Toc59200589"/>
      <w:bookmarkStart w:id="694" w:name="_Toc56671371"/>
      <w:bookmarkStart w:id="695" w:name="_Toc13168"/>
      <w:bookmarkStart w:id="696" w:name="_Toc56760519"/>
      <w:bookmarkStart w:id="697" w:name="_Toc55383332"/>
      <w:bookmarkStart w:id="698" w:name="_Toc12285"/>
      <w:bookmarkStart w:id="699" w:name="_Toc26095"/>
      <w:bookmarkStart w:id="700" w:name="_Toc638"/>
      <w:bookmarkStart w:id="701" w:name="_Toc16738"/>
      <w:bookmarkStart w:id="702" w:name="_Toc10957"/>
      <w:bookmarkStart w:id="703" w:name="_Toc26384"/>
      <w:bookmarkStart w:id="704" w:name="_Toc15085"/>
      <w:bookmarkStart w:id="705" w:name="_Toc21329"/>
      <w:bookmarkStart w:id="706" w:name="_Toc22600"/>
      <w:bookmarkStart w:id="707" w:name="_Toc2825"/>
      <w:bookmarkStart w:id="708" w:name="_Toc26894"/>
      <w:bookmarkStart w:id="709" w:name="_Toc11739"/>
      <w:bookmarkStart w:id="710" w:name="_Toc29549"/>
      <w:r>
        <w:rPr>
          <w:rFonts w:hint="default" w:ascii="Times New Roman" w:hAnsi="Times New Roman" w:eastAsia="仿宋" w:cs="Times New Roman"/>
          <w:sz w:val="30"/>
          <w:szCs w:val="32"/>
          <w:lang w:val="en-US" w:eastAsia="zh-CN"/>
        </w:rPr>
        <w:t xml:space="preserve">6.2 </w:t>
      </w:r>
      <w:bookmarkEnd w:id="690"/>
      <w:bookmarkStart w:id="711" w:name="_Toc1263"/>
      <w:r>
        <w:rPr>
          <w:rFonts w:hint="default" w:ascii="Times New Roman" w:hAnsi="Times New Roman" w:eastAsia="仿宋" w:cs="Times New Roman"/>
          <w:sz w:val="30"/>
          <w:szCs w:val="32"/>
          <w:lang w:val="en-US" w:eastAsia="zh-CN"/>
        </w:rPr>
        <w:t>综合治理工程方案</w:t>
      </w:r>
      <w:bookmarkEnd w:id="691"/>
      <w:bookmarkEnd w:id="692"/>
      <w:bookmarkEnd w:id="693"/>
      <w:bookmarkEnd w:id="694"/>
      <w:bookmarkEnd w:id="695"/>
      <w:bookmarkEnd w:id="696"/>
      <w:bookmarkEnd w:id="697"/>
      <w:bookmarkEnd w:id="698"/>
      <w:bookmarkEnd w:id="699"/>
      <w:bookmarkEnd w:id="700"/>
      <w:bookmarkEnd w:id="701"/>
      <w:bookmarkEnd w:id="702"/>
      <w:r>
        <w:rPr>
          <w:rFonts w:hint="default" w:ascii="Times New Roman" w:hAnsi="Times New Roman" w:eastAsia="仿宋" w:cs="Times New Roman"/>
          <w:sz w:val="30"/>
          <w:szCs w:val="32"/>
          <w:lang w:val="en-US" w:eastAsia="zh-CN"/>
        </w:rPr>
        <w:t>比选</w:t>
      </w:r>
      <w:bookmarkEnd w:id="703"/>
      <w:bookmarkEnd w:id="704"/>
      <w:bookmarkEnd w:id="705"/>
      <w:bookmarkEnd w:id="706"/>
      <w:bookmarkEnd w:id="707"/>
      <w:bookmarkEnd w:id="708"/>
      <w:bookmarkEnd w:id="709"/>
      <w:bookmarkEnd w:id="710"/>
      <w:bookmarkEnd w:id="711"/>
    </w:p>
    <w:p w14:paraId="2118AF4A">
      <w:pPr>
        <w:jc w:val="center"/>
        <w:rPr>
          <w:rFonts w:hint="default"/>
          <w:b/>
          <w:bCs/>
          <w:color w:val="auto"/>
          <w:sz w:val="24"/>
          <w:szCs w:val="24"/>
          <w:lang w:val="en-US" w:eastAsia="zh-CN"/>
        </w:rPr>
      </w:pPr>
      <w:r>
        <w:rPr>
          <w:rFonts w:hint="eastAsia" w:eastAsia="仿宋" w:cs="Times New Roman"/>
          <w:b/>
          <w:bCs/>
          <w:color w:val="auto"/>
          <w:sz w:val="24"/>
          <w:szCs w:val="24"/>
          <w:highlight w:val="none"/>
          <w:lang w:val="en-US" w:eastAsia="zh-CN"/>
        </w:rPr>
        <w:t>表6-1 方案比选</w:t>
      </w:r>
    </w:p>
    <w:tbl>
      <w:tblPr>
        <w:tblStyle w:val="18"/>
        <w:tblW w:w="9602" w:type="dxa"/>
        <w:tblInd w:w="456"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569"/>
        <w:gridCol w:w="3617"/>
        <w:gridCol w:w="2666"/>
        <w:gridCol w:w="1750"/>
      </w:tblGrid>
      <w:tr w14:paraId="17608F5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491" w:hRule="atLeast"/>
        </w:trPr>
        <w:tc>
          <w:tcPr>
            <w:tcW w:w="1569" w:type="dxa"/>
          </w:tcPr>
          <w:p w14:paraId="3653EF9E">
            <w:pPr>
              <w:ind w:left="0" w:leftChars="0" w:firstLine="0" w:firstLineChars="0"/>
              <w:jc w:val="center"/>
              <w:rPr>
                <w:rFonts w:hint="eastAsia" w:ascii="仿宋" w:hAnsi="仿宋" w:eastAsia="仿宋" w:cs="仿宋"/>
                <w:sz w:val="24"/>
                <w:szCs w:val="24"/>
                <w:highlight w:val="none"/>
                <w:vertAlign w:val="baseline"/>
                <w:lang w:val="en-US" w:eastAsia="zh-CN"/>
              </w:rPr>
            </w:pPr>
            <w:r>
              <w:rPr>
                <w:rFonts w:hint="eastAsia" w:ascii="仿宋" w:hAnsi="仿宋" w:eastAsia="仿宋" w:cs="仿宋"/>
                <w:b/>
                <w:bCs/>
                <w:sz w:val="24"/>
                <w:szCs w:val="24"/>
                <w:highlight w:val="none"/>
                <w:vertAlign w:val="baseline"/>
                <w:lang w:val="en-US" w:eastAsia="zh-CN"/>
              </w:rPr>
              <w:t>方案类型</w:t>
            </w:r>
          </w:p>
        </w:tc>
        <w:tc>
          <w:tcPr>
            <w:tcW w:w="3617" w:type="dxa"/>
          </w:tcPr>
          <w:p w14:paraId="1E2C4803">
            <w:pPr>
              <w:ind w:left="0" w:leftChars="0" w:firstLine="0" w:firstLineChars="0"/>
              <w:jc w:val="center"/>
              <w:rPr>
                <w:rFonts w:hint="eastAsia" w:ascii="仿宋" w:hAnsi="仿宋" w:eastAsia="仿宋" w:cs="仿宋"/>
                <w:sz w:val="24"/>
                <w:szCs w:val="24"/>
                <w:highlight w:val="none"/>
                <w:vertAlign w:val="baseline"/>
                <w:lang w:val="en-US" w:eastAsia="zh-CN"/>
              </w:rPr>
            </w:pPr>
            <w:r>
              <w:rPr>
                <w:rFonts w:hint="eastAsia" w:ascii="仿宋" w:hAnsi="仿宋" w:eastAsia="仿宋" w:cs="仿宋"/>
                <w:b/>
                <w:bCs/>
                <w:sz w:val="24"/>
                <w:szCs w:val="24"/>
                <w:highlight w:val="none"/>
                <w:vertAlign w:val="baseline"/>
                <w:lang w:val="en-US" w:eastAsia="zh-CN"/>
              </w:rPr>
              <w:t>治理方案</w:t>
            </w:r>
          </w:p>
        </w:tc>
        <w:tc>
          <w:tcPr>
            <w:tcW w:w="2666" w:type="dxa"/>
          </w:tcPr>
          <w:p w14:paraId="19B910EA">
            <w:pPr>
              <w:ind w:left="0" w:leftChars="0" w:firstLine="0" w:firstLineChars="0"/>
              <w:jc w:val="center"/>
              <w:rPr>
                <w:rFonts w:hint="eastAsia" w:ascii="仿宋" w:hAnsi="仿宋" w:eastAsia="仿宋" w:cs="仿宋"/>
                <w:b/>
                <w:bCs/>
                <w:color w:val="FF0000"/>
                <w:sz w:val="24"/>
                <w:szCs w:val="24"/>
                <w:highlight w:val="none"/>
                <w:vertAlign w:val="baseline"/>
                <w:lang w:val="en-US" w:eastAsia="zh-CN"/>
              </w:rPr>
            </w:pPr>
            <w:r>
              <w:rPr>
                <w:rFonts w:hint="eastAsia" w:ascii="仿宋" w:hAnsi="仿宋" w:eastAsia="仿宋" w:cs="仿宋"/>
                <w:b/>
                <w:bCs/>
                <w:color w:val="auto"/>
                <w:sz w:val="24"/>
                <w:szCs w:val="24"/>
                <w:highlight w:val="none"/>
                <w:vertAlign w:val="baseline"/>
                <w:lang w:val="en-US" w:eastAsia="zh-CN"/>
              </w:rPr>
              <w:t>原因</w:t>
            </w:r>
          </w:p>
        </w:tc>
        <w:tc>
          <w:tcPr>
            <w:tcW w:w="1750" w:type="dxa"/>
          </w:tcPr>
          <w:p w14:paraId="6435DF3B">
            <w:pPr>
              <w:ind w:left="0" w:leftChars="0" w:firstLine="0" w:firstLineChars="0"/>
              <w:jc w:val="center"/>
              <w:rPr>
                <w:rFonts w:hint="default" w:ascii="仿宋" w:hAnsi="仿宋" w:eastAsia="仿宋" w:cs="仿宋"/>
                <w:b/>
                <w:bCs/>
                <w:color w:val="auto"/>
                <w:sz w:val="24"/>
                <w:szCs w:val="24"/>
                <w:highlight w:val="none"/>
                <w:vertAlign w:val="baseline"/>
                <w:lang w:val="en-US" w:eastAsia="zh-CN"/>
              </w:rPr>
            </w:pPr>
            <w:r>
              <w:rPr>
                <w:rFonts w:hint="eastAsia" w:ascii="仿宋" w:hAnsi="仿宋" w:eastAsia="仿宋" w:cs="仿宋"/>
                <w:b/>
                <w:bCs/>
                <w:color w:val="auto"/>
                <w:sz w:val="24"/>
                <w:szCs w:val="24"/>
                <w:highlight w:val="none"/>
                <w:vertAlign w:val="baseline"/>
                <w:lang w:val="en-US" w:eastAsia="zh-CN"/>
              </w:rPr>
              <w:t>治理费用估算</w:t>
            </w:r>
          </w:p>
        </w:tc>
      </w:tr>
      <w:tr w14:paraId="26ECA55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98" w:hRule="atLeast"/>
        </w:trPr>
        <w:tc>
          <w:tcPr>
            <w:tcW w:w="1569" w:type="dxa"/>
            <w:vAlign w:val="center"/>
          </w:tcPr>
          <w:p w14:paraId="4A8D5F8E">
            <w:pPr>
              <w:ind w:left="0" w:leftChars="0" w:firstLine="0" w:firstLineChars="0"/>
              <w:jc w:val="center"/>
              <w:rPr>
                <w:rFonts w:hint="eastAsia"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方案一</w:t>
            </w:r>
          </w:p>
        </w:tc>
        <w:tc>
          <w:tcPr>
            <w:tcW w:w="3617" w:type="dxa"/>
            <w:vAlign w:val="center"/>
          </w:tcPr>
          <w:p w14:paraId="61E553F4">
            <w:pPr>
              <w:ind w:left="0" w:leftChars="0" w:firstLine="0" w:firstLineChars="0"/>
              <w:jc w:val="center"/>
              <w:rPr>
                <w:rFonts w:hint="eastAsia" w:ascii="仿宋" w:hAnsi="仿宋" w:eastAsia="仿宋" w:cs="仿宋"/>
                <w:sz w:val="24"/>
                <w:szCs w:val="24"/>
                <w:highlight w:val="none"/>
                <w:vertAlign w:val="baseline"/>
                <w:lang w:val="en-US" w:eastAsia="zh-CN"/>
              </w:rPr>
            </w:pPr>
            <w:r>
              <w:rPr>
                <w:rFonts w:hint="eastAsia" w:ascii="Times New Roman" w:hAnsi="Times New Roman" w:eastAsia="仿宋" w:cs="Times New Roman"/>
                <w:sz w:val="24"/>
                <w:szCs w:val="24"/>
                <w:highlight w:val="none"/>
                <w:lang w:val="en-US" w:eastAsia="zh-CN"/>
              </w:rPr>
              <w:t>坡面清理+混凝土挡土墙+桩板式挡墙+</w:t>
            </w:r>
            <w:r>
              <w:rPr>
                <w:rFonts w:hint="eastAsia" w:eastAsia="仿宋" w:cs="Times New Roman"/>
                <w:sz w:val="24"/>
                <w:szCs w:val="24"/>
                <w:highlight w:val="none"/>
                <w:lang w:val="en-US" w:eastAsia="zh-CN"/>
              </w:rPr>
              <w:t>监测工程</w:t>
            </w:r>
          </w:p>
        </w:tc>
        <w:tc>
          <w:tcPr>
            <w:tcW w:w="2666" w:type="dxa"/>
            <w:vAlign w:val="center"/>
          </w:tcPr>
          <w:p w14:paraId="1116C600">
            <w:pPr>
              <w:spacing w:line="240" w:lineRule="auto"/>
              <w:ind w:left="0" w:leftChars="0" w:firstLine="0" w:firstLineChars="0"/>
              <w:jc w:val="center"/>
              <w:rPr>
                <w:rFonts w:hint="default" w:ascii="仿宋" w:hAnsi="仿宋" w:eastAsia="仿宋" w:cs="仿宋"/>
                <w:color w:val="FF0000"/>
                <w:sz w:val="24"/>
                <w:szCs w:val="24"/>
                <w:highlight w:val="yellow"/>
                <w:vertAlign w:val="baseline"/>
                <w:lang w:val="en-US" w:eastAsia="zh-CN"/>
              </w:rPr>
            </w:pPr>
            <w:r>
              <w:rPr>
                <w:rFonts w:hint="eastAsia" w:ascii="仿宋" w:hAnsi="仿宋" w:eastAsia="仿宋" w:cs="仿宋"/>
                <w:sz w:val="24"/>
                <w:szCs w:val="24"/>
                <w:highlight w:val="none"/>
                <w:vertAlign w:val="baseline"/>
                <w:lang w:val="en-US" w:eastAsia="zh-CN"/>
              </w:rPr>
              <w:t>占地少、效果好</w:t>
            </w:r>
          </w:p>
        </w:tc>
        <w:tc>
          <w:tcPr>
            <w:tcW w:w="1750" w:type="dxa"/>
            <w:vAlign w:val="center"/>
          </w:tcPr>
          <w:p w14:paraId="08E46671">
            <w:pPr>
              <w:ind w:left="0" w:leftChars="0" w:firstLine="0" w:firstLineChars="0"/>
              <w:jc w:val="center"/>
              <w:rPr>
                <w:rFonts w:hint="default" w:ascii="仿宋" w:hAnsi="仿宋" w:eastAsia="仿宋" w:cs="仿宋"/>
                <w:color w:val="auto"/>
                <w:sz w:val="24"/>
                <w:szCs w:val="24"/>
                <w:highlight w:val="none"/>
                <w:vertAlign w:val="baseline"/>
                <w:lang w:val="en-US" w:eastAsia="zh-CN"/>
              </w:rPr>
            </w:pPr>
            <w:r>
              <w:rPr>
                <w:rFonts w:hint="eastAsia" w:ascii="仿宋" w:hAnsi="仿宋" w:eastAsia="仿宋" w:cs="仿宋"/>
                <w:color w:val="auto"/>
                <w:sz w:val="24"/>
                <w:szCs w:val="24"/>
                <w:highlight w:val="none"/>
                <w:vertAlign w:val="baseline"/>
                <w:lang w:val="en-US" w:eastAsia="zh-CN"/>
              </w:rPr>
              <w:t>65万</w:t>
            </w:r>
          </w:p>
        </w:tc>
      </w:tr>
      <w:tr w14:paraId="58F25CB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9" w:hRule="atLeast"/>
        </w:trPr>
        <w:tc>
          <w:tcPr>
            <w:tcW w:w="1569" w:type="dxa"/>
            <w:vAlign w:val="center"/>
          </w:tcPr>
          <w:p w14:paraId="1BCAF261">
            <w:pPr>
              <w:ind w:left="0" w:leftChars="0" w:firstLine="0" w:firstLineChars="0"/>
              <w:jc w:val="center"/>
              <w:rPr>
                <w:rFonts w:hint="eastAsia" w:ascii="仿宋" w:hAnsi="仿宋" w:eastAsia="仿宋" w:cs="仿宋"/>
                <w:sz w:val="24"/>
                <w:szCs w:val="24"/>
                <w:highlight w:val="yellow"/>
                <w:vertAlign w:val="baseline"/>
                <w:lang w:val="en-US" w:eastAsia="zh-CN"/>
              </w:rPr>
            </w:pPr>
            <w:r>
              <w:rPr>
                <w:rFonts w:hint="eastAsia" w:ascii="仿宋" w:hAnsi="仿宋" w:eastAsia="仿宋" w:cs="仿宋"/>
                <w:sz w:val="24"/>
                <w:szCs w:val="24"/>
                <w:highlight w:val="none"/>
                <w:vertAlign w:val="baseline"/>
                <w:lang w:val="en-US" w:eastAsia="zh-CN"/>
              </w:rPr>
              <w:t>方案二</w:t>
            </w:r>
          </w:p>
        </w:tc>
        <w:tc>
          <w:tcPr>
            <w:tcW w:w="3617" w:type="dxa"/>
            <w:vAlign w:val="center"/>
          </w:tcPr>
          <w:p w14:paraId="1BFF7551">
            <w:pPr>
              <w:spacing w:line="240" w:lineRule="auto"/>
              <w:ind w:left="0" w:leftChars="0" w:firstLine="0" w:firstLineChars="0"/>
              <w:jc w:val="left"/>
              <w:rPr>
                <w:rFonts w:hint="eastAsia" w:ascii="仿宋" w:hAnsi="仿宋" w:eastAsia="仿宋" w:cs="仿宋"/>
                <w:sz w:val="24"/>
                <w:szCs w:val="24"/>
                <w:highlight w:val="yellow"/>
                <w:vertAlign w:val="baseline"/>
                <w:lang w:val="en-US" w:eastAsia="zh-CN"/>
              </w:rPr>
            </w:pPr>
            <w:r>
              <w:rPr>
                <w:rFonts w:hint="eastAsia" w:ascii="仿宋" w:hAnsi="仿宋" w:eastAsia="仿宋" w:cs="仿宋"/>
                <w:sz w:val="24"/>
                <w:szCs w:val="24"/>
                <w:highlight w:val="none"/>
                <w:vertAlign w:val="baseline"/>
                <w:lang w:val="en-US" w:eastAsia="zh-CN"/>
              </w:rPr>
              <w:t>削坡工程+锚杆格构梁工程+挡土墙工程+截排水工程</w:t>
            </w:r>
            <w:r>
              <w:rPr>
                <w:rFonts w:hint="default" w:ascii="Times New Roman" w:hAnsi="Times New Roman" w:eastAsia="仿宋" w:cs="Times New Roman"/>
                <w:sz w:val="24"/>
                <w:szCs w:val="24"/>
                <w:highlight w:val="none"/>
              </w:rPr>
              <w:t>+</w:t>
            </w:r>
            <w:r>
              <w:rPr>
                <w:rFonts w:hint="eastAsia" w:eastAsia="仿宋" w:cs="Times New Roman"/>
                <w:sz w:val="24"/>
                <w:szCs w:val="24"/>
                <w:highlight w:val="none"/>
                <w:lang w:val="en-US" w:eastAsia="zh-CN"/>
              </w:rPr>
              <w:t>监测工程</w:t>
            </w:r>
          </w:p>
        </w:tc>
        <w:tc>
          <w:tcPr>
            <w:tcW w:w="2666" w:type="dxa"/>
            <w:vAlign w:val="center"/>
          </w:tcPr>
          <w:p w14:paraId="109B4FA6">
            <w:pPr>
              <w:ind w:left="0" w:leftChars="0" w:firstLine="0" w:firstLineChars="0"/>
              <w:jc w:val="center"/>
              <w:rPr>
                <w:rFonts w:hint="default" w:ascii="仿宋" w:hAnsi="仿宋" w:eastAsia="仿宋" w:cs="仿宋"/>
                <w:color w:val="FF0000"/>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占用土地、影响环境</w:t>
            </w:r>
          </w:p>
        </w:tc>
        <w:tc>
          <w:tcPr>
            <w:tcW w:w="1750" w:type="dxa"/>
            <w:vAlign w:val="center"/>
          </w:tcPr>
          <w:p w14:paraId="3D5C9409">
            <w:pPr>
              <w:ind w:left="0" w:leftChars="0" w:firstLine="0" w:firstLineChars="0"/>
              <w:jc w:val="center"/>
              <w:rPr>
                <w:rFonts w:hint="default" w:ascii="仿宋" w:hAnsi="仿宋" w:eastAsia="仿宋" w:cs="仿宋"/>
                <w:sz w:val="24"/>
                <w:szCs w:val="24"/>
                <w:highlight w:val="none"/>
                <w:vertAlign w:val="baseline"/>
                <w:lang w:val="en-US" w:eastAsia="zh-CN"/>
              </w:rPr>
            </w:pPr>
            <w:r>
              <w:rPr>
                <w:rFonts w:hint="eastAsia" w:ascii="仿宋" w:hAnsi="仿宋" w:eastAsia="仿宋" w:cs="仿宋"/>
                <w:sz w:val="24"/>
                <w:szCs w:val="24"/>
                <w:highlight w:val="none"/>
                <w:vertAlign w:val="baseline"/>
                <w:lang w:val="en-US" w:eastAsia="zh-CN"/>
              </w:rPr>
              <w:t>80万</w:t>
            </w:r>
          </w:p>
        </w:tc>
      </w:tr>
    </w:tbl>
    <w:p w14:paraId="0264EF50">
      <w:pPr>
        <w:keepNext w:val="0"/>
        <w:keepLines w:val="0"/>
        <w:pageBreakBefore w:val="0"/>
        <w:widowControl w:val="0"/>
        <w:kinsoku/>
        <w:wordWrap/>
        <w:overflowPunct/>
        <w:topLinePunct w:val="0"/>
        <w:autoSpaceDE/>
        <w:autoSpaceDN/>
        <w:bidi w:val="0"/>
        <w:adjustRightInd w:val="0"/>
        <w:snapToGrid w:val="0"/>
        <w:spacing w:before="157" w:beforeLines="50" w:line="360" w:lineRule="auto"/>
        <w:ind w:firstLine="560"/>
        <w:textAlignment w:val="auto"/>
        <w:rPr>
          <w:rFonts w:hint="eastAsia" w:ascii="仿宋" w:hAnsi="仿宋" w:eastAsia="仿宋" w:cs="仿宋"/>
        </w:rPr>
      </w:pPr>
      <w:bookmarkStart w:id="712" w:name="_Toc217969139"/>
      <w:r>
        <w:rPr>
          <w:rFonts w:hint="eastAsia" w:ascii="仿宋" w:hAnsi="仿宋" w:eastAsia="仿宋" w:cs="仿宋"/>
        </w:rPr>
        <w:t>根据滑坡的地质特点、稳定性，剩余下滑力的计算结果以及地形条件，治理措施应具针对性，建议方案如下：</w:t>
      </w:r>
      <w:bookmarkEnd w:id="712"/>
    </w:p>
    <w:p w14:paraId="4CF61C87">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eastAsia" w:ascii="仿宋" w:hAnsi="仿宋" w:eastAsia="仿宋" w:cs="仿宋"/>
        </w:rPr>
      </w:pPr>
      <w:bookmarkStart w:id="713" w:name="_Toc217969140"/>
      <w:r>
        <w:rPr>
          <w:rFonts w:hint="eastAsia" w:ascii="仿宋" w:hAnsi="仿宋" w:eastAsia="仿宋" w:cs="仿宋"/>
        </w:rPr>
        <w:t>根据滑坡岩性及现状、剩余推力值、施工条件，建议</w:t>
      </w:r>
      <w:r>
        <w:rPr>
          <w:rFonts w:hint="eastAsia" w:ascii="仿宋" w:hAnsi="仿宋" w:eastAsia="仿宋" w:cs="仿宋"/>
          <w:lang w:val="en-US" w:eastAsia="zh-CN"/>
        </w:rPr>
        <w:t>选择</w:t>
      </w:r>
      <w:r>
        <w:rPr>
          <w:rFonts w:hint="eastAsia" w:ascii="仿宋" w:hAnsi="仿宋" w:eastAsia="仿宋" w:cs="仿宋"/>
          <w:b/>
          <w:bCs/>
          <w:lang w:val="en-US" w:eastAsia="zh-CN"/>
        </w:rPr>
        <w:t>方案一</w:t>
      </w:r>
      <w:r>
        <w:rPr>
          <w:rFonts w:hint="eastAsia" w:ascii="仿宋" w:hAnsi="仿宋" w:eastAsia="仿宋" w:cs="仿宋"/>
          <w:lang w:val="en-US" w:eastAsia="zh-CN"/>
        </w:rPr>
        <w:t>，</w:t>
      </w:r>
      <w:r>
        <w:rPr>
          <w:rFonts w:hint="eastAsia" w:ascii="仿宋" w:hAnsi="仿宋" w:eastAsia="仿宋" w:cs="仿宋"/>
        </w:rPr>
        <w:t>对滑坡坡体采用</w:t>
      </w:r>
      <w:r>
        <w:rPr>
          <w:rFonts w:hint="eastAsia" w:ascii="仿宋" w:hAnsi="仿宋" w:eastAsia="仿宋" w:cs="仿宋"/>
          <w:lang w:eastAsia="zh-CN"/>
        </w:rPr>
        <w:t>混凝土挡土墙+</w:t>
      </w:r>
      <w:bookmarkEnd w:id="713"/>
      <w:r>
        <w:rPr>
          <w:rFonts w:hint="eastAsia" w:ascii="仿宋" w:hAnsi="仿宋" w:eastAsia="仿宋" w:cs="仿宋"/>
          <w:lang w:val="en-US" w:eastAsia="zh-CN"/>
        </w:rPr>
        <w:t>桩板式挡土墙工程</w:t>
      </w:r>
      <w:r>
        <w:rPr>
          <w:rFonts w:hint="eastAsia" w:ascii="仿宋" w:hAnsi="仿宋" w:eastAsia="仿宋" w:cs="仿宋"/>
        </w:rPr>
        <w:t>。</w:t>
      </w:r>
    </w:p>
    <w:p w14:paraId="719D842C">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eastAsia" w:ascii="仿宋" w:hAnsi="仿宋" w:eastAsia="仿宋" w:cs="仿宋"/>
          <w:highlight w:val="none"/>
        </w:rPr>
      </w:pPr>
      <w:bookmarkStart w:id="714" w:name="_Toc217969142"/>
      <w:r>
        <w:rPr>
          <w:rFonts w:hint="eastAsia" w:ascii="仿宋" w:hAnsi="仿宋" w:eastAsia="仿宋" w:cs="仿宋"/>
          <w:highlight w:val="none"/>
        </w:rPr>
        <w:t>根据该滑坡的特点，建议进行滑坡变形监测工作，包括地表位移变形、支挡结构位移</w:t>
      </w:r>
      <w:bookmarkEnd w:id="714"/>
      <w:r>
        <w:rPr>
          <w:rFonts w:hint="eastAsia" w:ascii="仿宋" w:hAnsi="仿宋" w:eastAsia="仿宋" w:cs="仿宋"/>
          <w:highlight w:val="none"/>
        </w:rPr>
        <w:t>。</w:t>
      </w:r>
    </w:p>
    <w:p w14:paraId="1FB1FBE9">
      <w:pPr>
        <w:pStyle w:val="3"/>
        <w:pageBreakBefore w:val="0"/>
        <w:widowControl w:val="0"/>
        <w:kinsoku/>
        <w:wordWrap/>
        <w:overflowPunct/>
        <w:topLinePunct w:val="0"/>
        <w:autoSpaceDE/>
        <w:autoSpaceDN/>
        <w:bidi w:val="0"/>
        <w:adjustRightInd w:val="0"/>
        <w:snapToGrid w:val="0"/>
        <w:spacing w:before="0" w:after="0" w:line="360" w:lineRule="auto"/>
        <w:ind w:left="0" w:leftChars="0" w:firstLine="602" w:firstLineChars="200"/>
        <w:jc w:val="both"/>
        <w:textAlignment w:val="auto"/>
        <w:rPr>
          <w:rFonts w:hint="default" w:ascii="Times New Roman" w:hAnsi="Times New Roman" w:eastAsia="仿宋" w:cs="Times New Roman"/>
          <w:sz w:val="30"/>
          <w:szCs w:val="32"/>
          <w:lang w:val="en-US" w:eastAsia="zh-CN"/>
        </w:rPr>
      </w:pPr>
      <w:bookmarkStart w:id="715" w:name="_Toc56760520"/>
      <w:bookmarkStart w:id="716" w:name="_Toc11733"/>
      <w:bookmarkStart w:id="717" w:name="_Toc56671372"/>
      <w:bookmarkStart w:id="718" w:name="_Toc59200590"/>
      <w:bookmarkStart w:id="719" w:name="_Toc16888"/>
      <w:bookmarkStart w:id="720" w:name="_Toc12771"/>
      <w:bookmarkStart w:id="721" w:name="_Toc59200491"/>
      <w:bookmarkStart w:id="722" w:name="_Toc16973"/>
      <w:bookmarkStart w:id="723" w:name="_Toc26459"/>
      <w:bookmarkStart w:id="724" w:name="_Toc10400"/>
      <w:bookmarkStart w:id="725" w:name="_Toc16464"/>
      <w:bookmarkStart w:id="726" w:name="_Toc55383333"/>
      <w:bookmarkStart w:id="727" w:name="_Toc19899"/>
      <w:bookmarkStart w:id="728" w:name="_Toc10365"/>
      <w:bookmarkStart w:id="729" w:name="_Toc203"/>
      <w:bookmarkStart w:id="730" w:name="_Toc56671634"/>
      <w:bookmarkStart w:id="731" w:name="_Toc28032"/>
      <w:bookmarkStart w:id="732" w:name="_Toc4418"/>
      <w:bookmarkStart w:id="733" w:name="_Toc1938"/>
      <w:r>
        <w:rPr>
          <w:rFonts w:hint="default" w:ascii="Times New Roman" w:hAnsi="Times New Roman" w:eastAsia="仿宋" w:cs="Times New Roman"/>
          <w:sz w:val="30"/>
          <w:szCs w:val="32"/>
          <w:lang w:val="en-US" w:eastAsia="zh-CN"/>
        </w:rPr>
        <w:t xml:space="preserve">6.3 </w:t>
      </w:r>
      <w:bookmarkStart w:id="734" w:name="_Toc11081"/>
      <w:r>
        <w:rPr>
          <w:rFonts w:hint="default" w:ascii="Times New Roman" w:hAnsi="Times New Roman" w:eastAsia="仿宋" w:cs="Times New Roman"/>
          <w:sz w:val="30"/>
          <w:szCs w:val="32"/>
          <w:lang w:val="en-US" w:eastAsia="zh-CN"/>
        </w:rPr>
        <w:t>岩土工程参数建议值</w:t>
      </w:r>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p>
    <w:p w14:paraId="74C56608">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eastAsia="仿宋"/>
          <w:b/>
          <w:bCs/>
        </w:rPr>
      </w:pPr>
      <w:r>
        <w:rPr>
          <w:rFonts w:hint="eastAsia" w:ascii="仿宋" w:hAnsi="仿宋" w:eastAsia="仿宋" w:cs="仿宋"/>
        </w:rPr>
        <w:t>根据野外现场调查、</w:t>
      </w:r>
      <w:r>
        <w:rPr>
          <w:rFonts w:hint="eastAsia" w:ascii="仿宋" w:hAnsi="仿宋" w:eastAsia="仿宋" w:cs="仿宋"/>
          <w:lang w:val="en-US" w:eastAsia="zh-CN"/>
        </w:rPr>
        <w:t>室内试验、</w:t>
      </w:r>
      <w:r>
        <w:rPr>
          <w:rFonts w:hint="eastAsia" w:ascii="仿宋" w:hAnsi="仿宋" w:eastAsia="仿宋" w:cs="仿宋"/>
        </w:rPr>
        <w:t>类比法，结合反演分析的基础上，参考工程地质手册，经综合考虑，提出该滑坡稳定性计算参数建议值见表</w:t>
      </w:r>
      <w:r>
        <w:rPr>
          <w:rFonts w:hint="eastAsia" w:ascii="仿宋" w:hAnsi="仿宋" w:eastAsia="仿宋" w:cs="仿宋"/>
          <w:lang w:val="en-US" w:eastAsia="zh-CN"/>
        </w:rPr>
        <w:t>6-2</w:t>
      </w:r>
      <w:r>
        <w:rPr>
          <w:rFonts w:hint="eastAsia" w:ascii="仿宋" w:hAnsi="仿宋" w:eastAsia="仿宋" w:cs="仿宋"/>
        </w:rPr>
        <w:t>。</w:t>
      </w:r>
    </w:p>
    <w:p w14:paraId="391109FD">
      <w:pPr>
        <w:pStyle w:val="8"/>
        <w:keepNext w:val="0"/>
        <w:keepLines w:val="0"/>
        <w:pageBreakBefore w:val="0"/>
        <w:widowControl w:val="0"/>
        <w:kinsoku/>
        <w:wordWrap/>
        <w:overflowPunct/>
        <w:topLinePunct w:val="0"/>
        <w:autoSpaceDE/>
        <w:autoSpaceDN/>
        <w:bidi w:val="0"/>
        <w:adjustRightInd/>
        <w:snapToGrid/>
        <w:spacing w:before="157" w:beforeLines="50"/>
        <w:textAlignment w:val="auto"/>
        <w:rPr>
          <w:rFonts w:eastAsia="仿宋"/>
          <w:b/>
          <w:bCs/>
        </w:rPr>
      </w:pPr>
      <w:r>
        <w:rPr>
          <w:rFonts w:eastAsia="仿宋"/>
          <w:b/>
          <w:bCs/>
        </w:rPr>
        <w:t>表</w:t>
      </w:r>
      <w:r>
        <w:rPr>
          <w:rFonts w:hint="eastAsia" w:eastAsia="仿宋"/>
          <w:b/>
          <w:bCs/>
          <w:lang w:val="en-US" w:eastAsia="zh-CN"/>
        </w:rPr>
        <w:t>6-2</w:t>
      </w:r>
      <w:r>
        <w:rPr>
          <w:rFonts w:eastAsia="仿宋"/>
          <w:b/>
          <w:bCs/>
        </w:rPr>
        <w:t xml:space="preserve"> </w:t>
      </w:r>
      <w:r>
        <w:rPr>
          <w:rFonts w:hint="eastAsia" w:eastAsia="仿宋"/>
          <w:b/>
          <w:bCs/>
        </w:rPr>
        <w:t>滑坡</w:t>
      </w:r>
      <w:r>
        <w:rPr>
          <w:rFonts w:eastAsia="仿宋"/>
          <w:b/>
          <w:bCs/>
        </w:rPr>
        <w:t>稳定性计算物理力学主要参数建议值</w:t>
      </w:r>
    </w:p>
    <w:tbl>
      <w:tblPr>
        <w:tblStyle w:val="17"/>
        <w:tblW w:w="87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83"/>
        <w:gridCol w:w="922"/>
        <w:gridCol w:w="1034"/>
        <w:gridCol w:w="1050"/>
        <w:gridCol w:w="1000"/>
        <w:gridCol w:w="1150"/>
        <w:gridCol w:w="950"/>
        <w:gridCol w:w="1068"/>
      </w:tblGrid>
      <w:tr w14:paraId="5788EC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90" w:hRule="atLeast"/>
          <w:tblHeader/>
          <w:jc w:val="center"/>
        </w:trPr>
        <w:tc>
          <w:tcPr>
            <w:tcW w:w="1583" w:type="dxa"/>
            <w:vMerge w:val="restart"/>
            <w:vAlign w:val="center"/>
          </w:tcPr>
          <w:p w14:paraId="3696FD2F">
            <w:pPr>
              <w:spacing w:line="240" w:lineRule="auto"/>
              <w:ind w:firstLine="0" w:firstLineChars="0"/>
              <w:rPr>
                <w:rFonts w:ascii="仿宋" w:hAnsi="仿宋" w:eastAsia="仿宋" w:cs="仿宋"/>
                <w:b/>
                <w:bCs/>
                <w:sz w:val="24"/>
              </w:rPr>
            </w:pPr>
            <w:r>
              <w:rPr>
                <w:rFonts w:hint="eastAsia" w:ascii="仿宋" w:hAnsi="仿宋" w:eastAsia="仿宋" w:cs="仿宋"/>
                <w:b/>
                <w:bCs/>
                <w:sz w:val="24"/>
              </w:rPr>
              <w:t>岩土名称</w:t>
            </w:r>
          </w:p>
        </w:tc>
        <w:tc>
          <w:tcPr>
            <w:tcW w:w="922" w:type="dxa"/>
            <w:vAlign w:val="center"/>
          </w:tcPr>
          <w:p w14:paraId="2A119260">
            <w:pPr>
              <w:spacing w:line="240" w:lineRule="auto"/>
              <w:ind w:firstLine="0" w:firstLineChars="0"/>
              <w:jc w:val="center"/>
              <w:rPr>
                <w:rFonts w:ascii="仿宋" w:hAnsi="仿宋" w:eastAsia="仿宋" w:cs="仿宋"/>
                <w:b/>
                <w:bCs/>
                <w:sz w:val="24"/>
              </w:rPr>
            </w:pPr>
            <w:r>
              <w:rPr>
                <w:rFonts w:hint="eastAsia" w:ascii="仿宋" w:hAnsi="仿宋" w:eastAsia="仿宋" w:cs="仿宋"/>
                <w:b/>
                <w:bCs/>
                <w:sz w:val="24"/>
              </w:rPr>
              <w:t>天然</w:t>
            </w:r>
          </w:p>
          <w:p w14:paraId="03825449">
            <w:pPr>
              <w:spacing w:line="240" w:lineRule="auto"/>
              <w:ind w:firstLine="0" w:firstLineChars="0"/>
              <w:jc w:val="center"/>
              <w:rPr>
                <w:rFonts w:ascii="仿宋" w:hAnsi="仿宋" w:eastAsia="仿宋" w:cs="仿宋"/>
                <w:b/>
                <w:bCs/>
                <w:sz w:val="24"/>
              </w:rPr>
            </w:pPr>
            <w:r>
              <w:rPr>
                <w:rFonts w:hint="eastAsia" w:ascii="仿宋" w:hAnsi="仿宋" w:eastAsia="仿宋" w:cs="仿宋"/>
                <w:b/>
                <w:bCs/>
                <w:sz w:val="24"/>
              </w:rPr>
              <w:t>重度</w:t>
            </w:r>
          </w:p>
        </w:tc>
        <w:tc>
          <w:tcPr>
            <w:tcW w:w="1034" w:type="dxa"/>
            <w:vAlign w:val="center"/>
          </w:tcPr>
          <w:p w14:paraId="4F6EE509">
            <w:pPr>
              <w:spacing w:line="240" w:lineRule="auto"/>
              <w:ind w:firstLine="0" w:firstLineChars="0"/>
              <w:jc w:val="center"/>
              <w:rPr>
                <w:rFonts w:ascii="仿宋" w:hAnsi="仿宋" w:eastAsia="仿宋" w:cs="仿宋"/>
                <w:b/>
                <w:bCs/>
                <w:sz w:val="24"/>
              </w:rPr>
            </w:pPr>
            <w:r>
              <w:rPr>
                <w:rFonts w:hint="eastAsia" w:ascii="仿宋" w:hAnsi="仿宋" w:eastAsia="仿宋" w:cs="仿宋"/>
                <w:b/>
                <w:bCs/>
                <w:sz w:val="24"/>
              </w:rPr>
              <w:t>饱和</w:t>
            </w:r>
          </w:p>
          <w:p w14:paraId="17418AF9">
            <w:pPr>
              <w:spacing w:line="240" w:lineRule="auto"/>
              <w:ind w:firstLine="0" w:firstLineChars="0"/>
              <w:jc w:val="center"/>
              <w:rPr>
                <w:rFonts w:ascii="仿宋" w:hAnsi="仿宋" w:eastAsia="仿宋" w:cs="仿宋"/>
                <w:b/>
                <w:bCs/>
                <w:sz w:val="24"/>
              </w:rPr>
            </w:pPr>
            <w:r>
              <w:rPr>
                <w:rFonts w:hint="eastAsia" w:ascii="仿宋" w:hAnsi="仿宋" w:eastAsia="仿宋" w:cs="仿宋"/>
                <w:b/>
                <w:bCs/>
                <w:sz w:val="24"/>
              </w:rPr>
              <w:t>重度</w:t>
            </w:r>
          </w:p>
        </w:tc>
        <w:tc>
          <w:tcPr>
            <w:tcW w:w="2050" w:type="dxa"/>
            <w:gridSpan w:val="2"/>
            <w:vAlign w:val="center"/>
          </w:tcPr>
          <w:p w14:paraId="289E056C">
            <w:pPr>
              <w:spacing w:line="240" w:lineRule="auto"/>
              <w:ind w:firstLine="480"/>
              <w:rPr>
                <w:rFonts w:ascii="仿宋" w:hAnsi="仿宋" w:eastAsia="仿宋" w:cs="仿宋"/>
                <w:b/>
                <w:bCs/>
                <w:sz w:val="24"/>
              </w:rPr>
            </w:pPr>
            <w:r>
              <w:rPr>
                <w:rFonts w:hint="eastAsia" w:ascii="仿宋" w:hAnsi="仿宋" w:eastAsia="仿宋" w:cs="仿宋"/>
                <w:b/>
                <w:bCs/>
                <w:sz w:val="24"/>
              </w:rPr>
              <w:t>天然状态</w:t>
            </w:r>
          </w:p>
        </w:tc>
        <w:tc>
          <w:tcPr>
            <w:tcW w:w="2100" w:type="dxa"/>
            <w:gridSpan w:val="2"/>
            <w:vAlign w:val="center"/>
          </w:tcPr>
          <w:p w14:paraId="3E96CFEE">
            <w:pPr>
              <w:spacing w:line="240" w:lineRule="auto"/>
              <w:ind w:firstLine="723" w:firstLineChars="300"/>
              <w:rPr>
                <w:rFonts w:ascii="仿宋" w:hAnsi="仿宋" w:eastAsia="仿宋" w:cs="仿宋"/>
                <w:b/>
                <w:bCs/>
                <w:sz w:val="24"/>
              </w:rPr>
            </w:pPr>
            <w:r>
              <w:rPr>
                <w:rFonts w:hint="eastAsia" w:ascii="仿宋" w:hAnsi="仿宋" w:eastAsia="仿宋" w:cs="仿宋"/>
                <w:b/>
                <w:bCs/>
                <w:sz w:val="24"/>
              </w:rPr>
              <w:t>饱和状态</w:t>
            </w:r>
          </w:p>
        </w:tc>
        <w:tc>
          <w:tcPr>
            <w:tcW w:w="1068" w:type="dxa"/>
            <w:vAlign w:val="center"/>
          </w:tcPr>
          <w:p w14:paraId="1FFDB575">
            <w:pPr>
              <w:spacing w:line="240" w:lineRule="auto"/>
              <w:ind w:firstLine="0" w:firstLineChars="0"/>
              <w:jc w:val="center"/>
              <w:rPr>
                <w:rFonts w:ascii="仿宋" w:hAnsi="仿宋" w:eastAsia="仿宋" w:cs="仿宋"/>
                <w:b/>
                <w:bCs/>
                <w:sz w:val="24"/>
              </w:rPr>
            </w:pPr>
            <w:r>
              <w:rPr>
                <w:rFonts w:hint="eastAsia" w:ascii="仿宋" w:hAnsi="仿宋" w:eastAsia="仿宋" w:cs="仿宋"/>
                <w:b/>
                <w:bCs/>
                <w:sz w:val="24"/>
              </w:rPr>
              <w:t>地基承载力</w:t>
            </w:r>
          </w:p>
        </w:tc>
      </w:tr>
      <w:tr w14:paraId="584B21E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533" w:hRule="atLeast"/>
          <w:tblHeader/>
          <w:jc w:val="center"/>
        </w:trPr>
        <w:tc>
          <w:tcPr>
            <w:tcW w:w="1583" w:type="dxa"/>
            <w:vMerge w:val="continue"/>
            <w:vAlign w:val="center"/>
          </w:tcPr>
          <w:p w14:paraId="3B316499">
            <w:pPr>
              <w:spacing w:line="240" w:lineRule="auto"/>
              <w:ind w:firstLine="480"/>
              <w:jc w:val="center"/>
              <w:rPr>
                <w:rFonts w:ascii="仿宋" w:hAnsi="仿宋" w:eastAsia="仿宋" w:cs="仿宋"/>
                <w:b/>
                <w:bCs/>
                <w:sz w:val="24"/>
              </w:rPr>
            </w:pPr>
          </w:p>
        </w:tc>
        <w:tc>
          <w:tcPr>
            <w:tcW w:w="922" w:type="dxa"/>
            <w:vAlign w:val="center"/>
          </w:tcPr>
          <w:p w14:paraId="501396A3">
            <w:pPr>
              <w:spacing w:line="240" w:lineRule="auto"/>
              <w:ind w:firstLine="0" w:firstLineChars="0"/>
              <w:rPr>
                <w:rFonts w:hint="default" w:ascii="Times New Roman" w:hAnsi="Times New Roman" w:eastAsia="仿宋" w:cs="Times New Roman"/>
                <w:b/>
                <w:bCs/>
                <w:sz w:val="24"/>
              </w:rPr>
            </w:pPr>
            <w:r>
              <w:rPr>
                <w:rFonts w:hint="default" w:ascii="Times New Roman" w:hAnsi="Times New Roman" w:eastAsia="仿宋" w:cs="Times New Roman"/>
                <w:b/>
                <w:bCs/>
                <w:sz w:val="24"/>
              </w:rPr>
              <w:t>kN/m</w:t>
            </w:r>
            <w:r>
              <w:rPr>
                <w:rFonts w:hint="default" w:ascii="Times New Roman" w:hAnsi="Times New Roman" w:eastAsia="仿宋" w:cs="Times New Roman"/>
                <w:b/>
                <w:bCs/>
                <w:sz w:val="24"/>
                <w:vertAlign w:val="superscript"/>
              </w:rPr>
              <w:t>3</w:t>
            </w:r>
          </w:p>
        </w:tc>
        <w:tc>
          <w:tcPr>
            <w:tcW w:w="1034" w:type="dxa"/>
            <w:vAlign w:val="center"/>
          </w:tcPr>
          <w:p w14:paraId="52B490DF">
            <w:pPr>
              <w:spacing w:line="240" w:lineRule="auto"/>
              <w:ind w:left="0" w:leftChars="0" w:firstLine="0" w:firstLineChars="0"/>
              <w:jc w:val="left"/>
              <w:rPr>
                <w:rFonts w:hint="default" w:ascii="Times New Roman" w:hAnsi="Times New Roman" w:eastAsia="仿宋" w:cs="Times New Roman"/>
                <w:b/>
                <w:bCs/>
                <w:sz w:val="24"/>
              </w:rPr>
            </w:pPr>
            <w:r>
              <w:rPr>
                <w:rFonts w:hint="default" w:ascii="Times New Roman" w:hAnsi="Times New Roman" w:eastAsia="仿宋" w:cs="Times New Roman"/>
                <w:b/>
                <w:bCs/>
                <w:sz w:val="24"/>
              </w:rPr>
              <w:t>kN/m</w:t>
            </w:r>
            <w:r>
              <w:rPr>
                <w:rFonts w:hint="default" w:ascii="Times New Roman" w:hAnsi="Times New Roman" w:eastAsia="仿宋" w:cs="Times New Roman"/>
                <w:b/>
                <w:bCs/>
                <w:sz w:val="24"/>
                <w:vertAlign w:val="superscript"/>
              </w:rPr>
              <w:t>3</w:t>
            </w:r>
          </w:p>
        </w:tc>
        <w:tc>
          <w:tcPr>
            <w:tcW w:w="1050" w:type="dxa"/>
            <w:vAlign w:val="center"/>
          </w:tcPr>
          <w:p w14:paraId="70DBDB73">
            <w:pPr>
              <w:spacing w:line="240" w:lineRule="auto"/>
              <w:ind w:firstLine="0" w:firstLineChars="0"/>
              <w:jc w:val="center"/>
              <w:rPr>
                <w:rFonts w:hint="default" w:ascii="Times New Roman" w:hAnsi="Times New Roman" w:eastAsia="仿宋" w:cs="Times New Roman"/>
                <w:b/>
                <w:bCs/>
                <w:sz w:val="24"/>
              </w:rPr>
            </w:pPr>
            <w:r>
              <w:rPr>
                <w:rFonts w:hint="default" w:ascii="Times New Roman" w:hAnsi="Times New Roman" w:eastAsia="仿宋" w:cs="Times New Roman"/>
                <w:b/>
                <w:bCs/>
                <w:sz w:val="24"/>
              </w:rPr>
              <w:t>C(kPa)</w:t>
            </w:r>
          </w:p>
        </w:tc>
        <w:tc>
          <w:tcPr>
            <w:tcW w:w="1000" w:type="dxa"/>
            <w:vAlign w:val="center"/>
          </w:tcPr>
          <w:p w14:paraId="3BB9AFAC">
            <w:pPr>
              <w:spacing w:line="240" w:lineRule="auto"/>
              <w:ind w:left="0" w:leftChars="0" w:firstLine="0" w:firstLineChars="0"/>
              <w:rPr>
                <w:rFonts w:hint="default" w:ascii="Times New Roman" w:hAnsi="Times New Roman" w:eastAsia="仿宋" w:cs="Times New Roman"/>
                <w:b/>
                <w:bCs/>
                <w:sz w:val="24"/>
              </w:rPr>
            </w:pPr>
            <w:r>
              <w:rPr>
                <w:rFonts w:hint="default" w:ascii="Times New Roman" w:hAnsi="Times New Roman" w:eastAsia="仿宋" w:cs="Times New Roman"/>
                <w:b/>
                <w:bCs/>
                <w:sz w:val="24"/>
              </w:rPr>
              <w:t>φ(°)</w:t>
            </w:r>
          </w:p>
        </w:tc>
        <w:tc>
          <w:tcPr>
            <w:tcW w:w="1150" w:type="dxa"/>
            <w:vAlign w:val="center"/>
          </w:tcPr>
          <w:p w14:paraId="3AE05666">
            <w:pPr>
              <w:spacing w:line="240" w:lineRule="auto"/>
              <w:ind w:firstLine="0" w:firstLineChars="0"/>
              <w:rPr>
                <w:rFonts w:hint="default" w:ascii="Times New Roman" w:hAnsi="Times New Roman" w:eastAsia="仿宋" w:cs="Times New Roman"/>
                <w:b/>
                <w:bCs/>
                <w:sz w:val="24"/>
              </w:rPr>
            </w:pPr>
            <w:r>
              <w:rPr>
                <w:rFonts w:hint="default" w:ascii="Times New Roman" w:hAnsi="Times New Roman" w:eastAsia="仿宋" w:cs="Times New Roman"/>
                <w:b/>
                <w:bCs/>
                <w:sz w:val="24"/>
              </w:rPr>
              <w:t>C’(kPa)</w:t>
            </w:r>
          </w:p>
        </w:tc>
        <w:tc>
          <w:tcPr>
            <w:tcW w:w="950" w:type="dxa"/>
            <w:vAlign w:val="center"/>
          </w:tcPr>
          <w:p w14:paraId="757BE287">
            <w:pPr>
              <w:spacing w:line="240" w:lineRule="auto"/>
              <w:ind w:left="0" w:leftChars="0" w:firstLine="0" w:firstLineChars="0"/>
              <w:rPr>
                <w:rFonts w:hint="default" w:ascii="Times New Roman" w:hAnsi="Times New Roman" w:eastAsia="仿宋" w:cs="Times New Roman"/>
                <w:b/>
                <w:bCs/>
                <w:sz w:val="24"/>
              </w:rPr>
            </w:pPr>
            <w:r>
              <w:rPr>
                <w:rFonts w:hint="default" w:ascii="Times New Roman" w:hAnsi="Times New Roman" w:eastAsia="仿宋" w:cs="Times New Roman"/>
                <w:b/>
                <w:bCs/>
                <w:sz w:val="24"/>
              </w:rPr>
              <w:t>Φ’(°)</w:t>
            </w:r>
          </w:p>
        </w:tc>
        <w:tc>
          <w:tcPr>
            <w:tcW w:w="1068" w:type="dxa"/>
            <w:vAlign w:val="center"/>
          </w:tcPr>
          <w:p w14:paraId="5ECF05C2">
            <w:pPr>
              <w:spacing w:line="240" w:lineRule="auto"/>
              <w:ind w:firstLine="0" w:firstLineChars="0"/>
              <w:rPr>
                <w:rFonts w:hint="default" w:ascii="Times New Roman" w:hAnsi="Times New Roman" w:eastAsia="仿宋" w:cs="Times New Roman"/>
                <w:b/>
                <w:bCs/>
                <w:sz w:val="24"/>
              </w:rPr>
            </w:pPr>
            <w:r>
              <w:rPr>
                <w:rFonts w:hint="default" w:ascii="Times New Roman" w:hAnsi="Times New Roman" w:eastAsia="仿宋" w:cs="Times New Roman"/>
                <w:b/>
                <w:bCs/>
                <w:sz w:val="24"/>
              </w:rPr>
              <w:t>（kPa）</w:t>
            </w:r>
          </w:p>
        </w:tc>
      </w:tr>
      <w:tr w14:paraId="470490E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atLeast"/>
          <w:jc w:val="center"/>
        </w:trPr>
        <w:tc>
          <w:tcPr>
            <w:tcW w:w="1583" w:type="dxa"/>
            <w:vAlign w:val="center"/>
          </w:tcPr>
          <w:p w14:paraId="43E843F5">
            <w:pPr>
              <w:pStyle w:val="22"/>
              <w:snapToGrid w:val="0"/>
              <w:spacing w:line="240" w:lineRule="auto"/>
              <w:jc w:val="both"/>
              <w:rPr>
                <w:rFonts w:ascii="仿宋" w:hAnsi="仿宋" w:eastAsia="仿宋" w:cs="仿宋"/>
                <w:sz w:val="24"/>
                <w:szCs w:val="24"/>
              </w:rPr>
            </w:pPr>
            <w:r>
              <w:rPr>
                <w:rFonts w:hint="eastAsia" w:eastAsia="仿宋"/>
                <w:sz w:val="24"/>
                <w:szCs w:val="24"/>
                <w:lang w:eastAsia="zh-CN"/>
              </w:rPr>
              <w:t>砂质黏土</w:t>
            </w:r>
            <w:r>
              <w:rPr>
                <w:rFonts w:eastAsia="仿宋"/>
                <w:sz w:val="24"/>
                <w:szCs w:val="24"/>
              </w:rPr>
              <w:t>(滑体)</w:t>
            </w:r>
          </w:p>
        </w:tc>
        <w:tc>
          <w:tcPr>
            <w:tcW w:w="922" w:type="dxa"/>
            <w:vAlign w:val="center"/>
          </w:tcPr>
          <w:p w14:paraId="1E66C577">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17.30</w:t>
            </w:r>
          </w:p>
        </w:tc>
        <w:tc>
          <w:tcPr>
            <w:tcW w:w="1034" w:type="dxa"/>
            <w:vAlign w:val="center"/>
          </w:tcPr>
          <w:p w14:paraId="1BEB8DC5">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18.00</w:t>
            </w:r>
          </w:p>
        </w:tc>
        <w:tc>
          <w:tcPr>
            <w:tcW w:w="1050" w:type="dxa"/>
            <w:vAlign w:val="center"/>
          </w:tcPr>
          <w:p w14:paraId="3564651F">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23.50</w:t>
            </w:r>
          </w:p>
        </w:tc>
        <w:tc>
          <w:tcPr>
            <w:tcW w:w="1000" w:type="dxa"/>
            <w:vAlign w:val="center"/>
          </w:tcPr>
          <w:p w14:paraId="455EC2CC">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13.33</w:t>
            </w:r>
          </w:p>
        </w:tc>
        <w:tc>
          <w:tcPr>
            <w:tcW w:w="1150" w:type="dxa"/>
            <w:vAlign w:val="center"/>
          </w:tcPr>
          <w:p w14:paraId="03F56169">
            <w:pPr>
              <w:pStyle w:val="22"/>
              <w:snapToGrid w:val="0"/>
              <w:spacing w:line="240" w:lineRule="auto"/>
              <w:rPr>
                <w:rFonts w:hint="default" w:ascii="Times New Roman" w:hAnsi="Times New Roman" w:eastAsia="仿宋" w:cs="Times New Roman"/>
                <w:color w:val="0000FF"/>
                <w:sz w:val="24"/>
                <w:szCs w:val="24"/>
                <w:lang w:val="en-US" w:eastAsia="zh-CN"/>
              </w:rPr>
            </w:pPr>
            <w:r>
              <w:rPr>
                <w:rFonts w:hint="eastAsia" w:ascii="Times New Roman" w:hAnsi="Times New Roman" w:eastAsia="仿宋" w:cs="Times New Roman"/>
                <w:sz w:val="24"/>
                <w:szCs w:val="24"/>
                <w:lang w:val="en-US" w:eastAsia="zh-CN"/>
              </w:rPr>
              <w:t>18.20</w:t>
            </w:r>
          </w:p>
        </w:tc>
        <w:tc>
          <w:tcPr>
            <w:tcW w:w="950" w:type="dxa"/>
            <w:vAlign w:val="center"/>
          </w:tcPr>
          <w:p w14:paraId="3E6DFA0A">
            <w:pPr>
              <w:pStyle w:val="22"/>
              <w:snapToGrid w:val="0"/>
              <w:spacing w:line="240" w:lineRule="auto"/>
              <w:rPr>
                <w:rFonts w:hint="default" w:ascii="Times New Roman" w:hAnsi="Times New Roman" w:eastAsia="仿宋" w:cs="Times New Roman"/>
                <w:color w:val="0000FF"/>
                <w:sz w:val="24"/>
                <w:szCs w:val="24"/>
                <w:lang w:val="en-US" w:eastAsia="zh-CN"/>
              </w:rPr>
            </w:pPr>
            <w:r>
              <w:rPr>
                <w:rFonts w:hint="default" w:ascii="Times New Roman" w:hAnsi="Times New Roman" w:eastAsia="仿宋" w:cs="Times New Roman"/>
                <w:sz w:val="24"/>
                <w:szCs w:val="24"/>
              </w:rPr>
              <w:t>1</w:t>
            </w:r>
            <w:r>
              <w:rPr>
                <w:rFonts w:hint="eastAsia" w:ascii="Times New Roman" w:hAnsi="Times New Roman" w:eastAsia="仿宋" w:cs="Times New Roman"/>
                <w:sz w:val="24"/>
                <w:szCs w:val="24"/>
                <w:lang w:val="en-US" w:eastAsia="zh-CN"/>
              </w:rPr>
              <w:t>1</w:t>
            </w:r>
            <w:r>
              <w:rPr>
                <w:rFonts w:hint="default" w:ascii="Times New Roman" w:hAnsi="Times New Roman" w:eastAsia="仿宋" w:cs="Times New Roman"/>
                <w:sz w:val="24"/>
                <w:szCs w:val="24"/>
              </w:rPr>
              <w:t>.</w:t>
            </w:r>
            <w:r>
              <w:rPr>
                <w:rFonts w:hint="eastAsia" w:ascii="Times New Roman" w:hAnsi="Times New Roman" w:eastAsia="仿宋" w:cs="Times New Roman"/>
                <w:sz w:val="24"/>
                <w:szCs w:val="24"/>
                <w:lang w:val="en-US" w:eastAsia="zh-CN"/>
              </w:rPr>
              <w:t>27</w:t>
            </w:r>
          </w:p>
        </w:tc>
        <w:tc>
          <w:tcPr>
            <w:tcW w:w="1068" w:type="dxa"/>
            <w:vAlign w:val="center"/>
          </w:tcPr>
          <w:p w14:paraId="6EE09650">
            <w:pPr>
              <w:pStyle w:val="22"/>
              <w:spacing w:line="240" w:lineRule="auto"/>
              <w:ind w:firstLine="240" w:firstLineChars="100"/>
              <w:jc w:val="both"/>
              <w:rPr>
                <w:rFonts w:hint="default" w:ascii="Times New Roman" w:hAnsi="Times New Roman" w:eastAsia="仿宋" w:cs="Times New Roman"/>
                <w:sz w:val="24"/>
                <w:szCs w:val="24"/>
                <w:highlight w:val="green"/>
                <w:lang w:val="en-US" w:eastAsia="zh-CN"/>
              </w:rPr>
            </w:pPr>
            <w:r>
              <w:rPr>
                <w:rFonts w:hint="eastAsia" w:eastAsia="仿宋" w:cs="Times New Roman"/>
                <w:sz w:val="24"/>
                <w:szCs w:val="24"/>
                <w:highlight w:val="none"/>
                <w:lang w:val="en-US" w:eastAsia="zh-CN"/>
              </w:rPr>
              <w:t>180</w:t>
            </w:r>
          </w:p>
        </w:tc>
      </w:tr>
      <w:tr w14:paraId="7828C55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atLeast"/>
          <w:jc w:val="center"/>
        </w:trPr>
        <w:tc>
          <w:tcPr>
            <w:tcW w:w="1583" w:type="dxa"/>
            <w:vAlign w:val="center"/>
          </w:tcPr>
          <w:p w14:paraId="04578093">
            <w:pPr>
              <w:pStyle w:val="22"/>
              <w:numPr>
                <w:ilvl w:val="0"/>
                <w:numId w:val="0"/>
              </w:numPr>
              <w:snapToGrid w:val="0"/>
              <w:spacing w:line="240" w:lineRule="auto"/>
              <w:ind w:leftChars="0"/>
              <w:jc w:val="left"/>
              <w:rPr>
                <w:rFonts w:ascii="仿宋" w:hAnsi="仿宋" w:eastAsia="仿宋" w:cs="仿宋"/>
                <w:sz w:val="24"/>
                <w:szCs w:val="24"/>
              </w:rPr>
            </w:pPr>
            <w:r>
              <w:rPr>
                <w:rFonts w:hint="eastAsia" w:eastAsia="仿宋"/>
                <w:sz w:val="24"/>
                <w:szCs w:val="24"/>
                <w:lang w:val="en-US" w:eastAsia="zh-CN"/>
              </w:rPr>
              <w:t>砂质黏土</w:t>
            </w:r>
            <w:r>
              <w:rPr>
                <w:rFonts w:eastAsia="仿宋"/>
                <w:sz w:val="24"/>
                <w:szCs w:val="24"/>
              </w:rPr>
              <w:t>(滑带)</w:t>
            </w:r>
          </w:p>
        </w:tc>
        <w:tc>
          <w:tcPr>
            <w:tcW w:w="922" w:type="dxa"/>
            <w:vAlign w:val="center"/>
          </w:tcPr>
          <w:p w14:paraId="0B91115D">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17.00</w:t>
            </w:r>
          </w:p>
        </w:tc>
        <w:tc>
          <w:tcPr>
            <w:tcW w:w="1034" w:type="dxa"/>
            <w:vAlign w:val="center"/>
          </w:tcPr>
          <w:p w14:paraId="7B17BB43">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17.60</w:t>
            </w:r>
          </w:p>
        </w:tc>
        <w:tc>
          <w:tcPr>
            <w:tcW w:w="1050" w:type="dxa"/>
            <w:vAlign w:val="center"/>
          </w:tcPr>
          <w:p w14:paraId="7B36B09A">
            <w:pPr>
              <w:snapToGrid w:val="0"/>
              <w:spacing w:line="240" w:lineRule="auto"/>
              <w:ind w:firstLine="0" w:firstLineChars="0"/>
              <w:jc w:val="center"/>
              <w:rPr>
                <w:rFonts w:hint="default" w:ascii="Times New Roman" w:hAnsi="Times New Roman" w:eastAsia="仿宋" w:cs="Times New Roman"/>
                <w:sz w:val="24"/>
                <w:lang w:val="en-US" w:eastAsia="zh-CN"/>
              </w:rPr>
            </w:pPr>
            <w:r>
              <w:rPr>
                <w:rFonts w:hint="default" w:ascii="Times New Roman" w:hAnsi="Times New Roman" w:eastAsia="仿宋" w:cs="Times New Roman"/>
                <w:sz w:val="24"/>
                <w:lang w:val="en-US" w:eastAsia="zh-CN"/>
              </w:rPr>
              <w:t>1</w:t>
            </w:r>
            <w:r>
              <w:rPr>
                <w:rFonts w:hint="eastAsia" w:ascii="Times New Roman" w:hAnsi="Times New Roman" w:eastAsia="仿宋" w:cs="Times New Roman"/>
                <w:sz w:val="24"/>
                <w:lang w:val="en-US" w:eastAsia="zh-CN"/>
              </w:rPr>
              <w:t>7</w:t>
            </w:r>
            <w:r>
              <w:rPr>
                <w:rFonts w:hint="default" w:ascii="Times New Roman" w:hAnsi="Times New Roman" w:eastAsia="仿宋" w:cs="Times New Roman"/>
                <w:sz w:val="24"/>
                <w:lang w:val="en-US" w:eastAsia="zh-CN"/>
              </w:rPr>
              <w:t>.</w:t>
            </w:r>
            <w:r>
              <w:rPr>
                <w:rFonts w:hint="eastAsia" w:ascii="Times New Roman" w:hAnsi="Times New Roman" w:eastAsia="仿宋" w:cs="Times New Roman"/>
                <w:sz w:val="24"/>
                <w:lang w:val="en-US" w:eastAsia="zh-CN"/>
              </w:rPr>
              <w:t>20</w:t>
            </w:r>
          </w:p>
        </w:tc>
        <w:tc>
          <w:tcPr>
            <w:tcW w:w="1000" w:type="dxa"/>
            <w:vAlign w:val="center"/>
          </w:tcPr>
          <w:p w14:paraId="7147F0B7">
            <w:pPr>
              <w:pStyle w:val="22"/>
              <w:snapToGrid w:val="0"/>
              <w:spacing w:line="240" w:lineRule="auto"/>
              <w:rPr>
                <w:rFonts w:hint="default" w:ascii="Times New Roman" w:hAnsi="Times New Roman" w:eastAsia="仿宋" w:cs="Times New Roman"/>
                <w:sz w:val="24"/>
                <w:szCs w:val="24"/>
                <w:lang w:val="en-US" w:eastAsia="zh-CN"/>
              </w:rPr>
            </w:pPr>
            <w:r>
              <w:rPr>
                <w:rFonts w:hint="default" w:ascii="Times New Roman" w:hAnsi="Times New Roman" w:eastAsia="仿宋" w:cs="Times New Roman"/>
                <w:sz w:val="24"/>
                <w:szCs w:val="24"/>
                <w:lang w:val="en-US" w:eastAsia="zh-CN"/>
              </w:rPr>
              <w:t>1</w:t>
            </w:r>
            <w:r>
              <w:rPr>
                <w:rFonts w:hint="eastAsia" w:eastAsia="仿宋" w:cs="Times New Roman"/>
                <w:sz w:val="24"/>
                <w:szCs w:val="24"/>
                <w:lang w:val="en-US" w:eastAsia="zh-CN"/>
              </w:rPr>
              <w:t>2</w:t>
            </w:r>
            <w:r>
              <w:rPr>
                <w:rFonts w:hint="default" w:ascii="Times New Roman" w:hAnsi="Times New Roman" w:eastAsia="仿宋" w:cs="Times New Roman"/>
                <w:sz w:val="24"/>
                <w:szCs w:val="24"/>
                <w:lang w:val="en-US" w:eastAsia="zh-CN"/>
              </w:rPr>
              <w:t>.4</w:t>
            </w:r>
            <w:r>
              <w:rPr>
                <w:rFonts w:hint="eastAsia" w:ascii="Times New Roman" w:hAnsi="Times New Roman" w:eastAsia="仿宋" w:cs="Times New Roman"/>
                <w:sz w:val="24"/>
                <w:szCs w:val="24"/>
                <w:lang w:val="en-US" w:eastAsia="zh-CN"/>
              </w:rPr>
              <w:t>0</w:t>
            </w:r>
          </w:p>
        </w:tc>
        <w:tc>
          <w:tcPr>
            <w:tcW w:w="1150" w:type="dxa"/>
            <w:vAlign w:val="center"/>
          </w:tcPr>
          <w:p w14:paraId="72644D12">
            <w:pPr>
              <w:pStyle w:val="22"/>
              <w:snapToGrid w:val="0"/>
              <w:spacing w:line="240" w:lineRule="auto"/>
              <w:rPr>
                <w:rFonts w:hint="default" w:ascii="Times New Roman" w:hAnsi="Times New Roman" w:eastAsia="仿宋" w:cs="Times New Roman"/>
                <w:color w:val="auto"/>
                <w:sz w:val="24"/>
                <w:szCs w:val="24"/>
                <w:lang w:val="en-US" w:eastAsia="zh-CN"/>
              </w:rPr>
            </w:pPr>
            <w:r>
              <w:rPr>
                <w:rFonts w:hint="default" w:ascii="Times New Roman" w:hAnsi="Times New Roman" w:eastAsia="仿宋" w:cs="Times New Roman"/>
                <w:color w:val="auto"/>
                <w:sz w:val="24"/>
                <w:szCs w:val="24"/>
                <w:lang w:val="en-US" w:eastAsia="zh-CN"/>
              </w:rPr>
              <w:t>13.50</w:t>
            </w:r>
          </w:p>
        </w:tc>
        <w:tc>
          <w:tcPr>
            <w:tcW w:w="950" w:type="dxa"/>
            <w:vAlign w:val="center"/>
          </w:tcPr>
          <w:p w14:paraId="212A964B">
            <w:pPr>
              <w:pStyle w:val="22"/>
              <w:snapToGrid w:val="0"/>
              <w:spacing w:line="240" w:lineRule="auto"/>
              <w:rPr>
                <w:rFonts w:hint="default" w:ascii="Times New Roman" w:hAnsi="Times New Roman" w:eastAsia="仿宋" w:cs="Times New Roman"/>
                <w:color w:val="auto"/>
                <w:sz w:val="24"/>
                <w:szCs w:val="24"/>
                <w:lang w:val="en-US"/>
              </w:rPr>
            </w:pPr>
            <w:r>
              <w:rPr>
                <w:rFonts w:hint="default" w:ascii="Times New Roman" w:hAnsi="Times New Roman" w:eastAsia="仿宋" w:cs="Times New Roman"/>
                <w:color w:val="auto"/>
                <w:sz w:val="24"/>
                <w:szCs w:val="24"/>
                <w:lang w:val="en-US" w:eastAsia="zh-CN"/>
              </w:rPr>
              <w:t>1</w:t>
            </w:r>
            <w:r>
              <w:rPr>
                <w:rFonts w:hint="eastAsia" w:ascii="Times New Roman" w:hAnsi="Times New Roman" w:eastAsia="仿宋" w:cs="Times New Roman"/>
                <w:color w:val="auto"/>
                <w:sz w:val="24"/>
                <w:szCs w:val="24"/>
                <w:lang w:val="en-US" w:eastAsia="zh-CN"/>
              </w:rPr>
              <w:t>0</w:t>
            </w:r>
            <w:r>
              <w:rPr>
                <w:rFonts w:hint="default" w:ascii="Times New Roman" w:hAnsi="Times New Roman" w:eastAsia="仿宋" w:cs="Times New Roman"/>
                <w:color w:val="auto"/>
                <w:sz w:val="24"/>
                <w:szCs w:val="24"/>
                <w:lang w:val="en-US" w:eastAsia="zh-CN"/>
              </w:rPr>
              <w:t>.</w:t>
            </w:r>
            <w:r>
              <w:rPr>
                <w:rFonts w:hint="eastAsia" w:ascii="Times New Roman" w:hAnsi="Times New Roman" w:eastAsia="仿宋" w:cs="Times New Roman"/>
                <w:color w:val="auto"/>
                <w:sz w:val="24"/>
                <w:szCs w:val="24"/>
                <w:lang w:val="en-US" w:eastAsia="zh-CN"/>
              </w:rPr>
              <w:t>27</w:t>
            </w:r>
          </w:p>
        </w:tc>
        <w:tc>
          <w:tcPr>
            <w:tcW w:w="1068" w:type="dxa"/>
            <w:vAlign w:val="center"/>
          </w:tcPr>
          <w:p w14:paraId="0855D1C8">
            <w:pPr>
              <w:pStyle w:val="22"/>
              <w:spacing w:line="240" w:lineRule="auto"/>
              <w:rPr>
                <w:rFonts w:hint="default" w:ascii="Times New Roman" w:hAnsi="Times New Roman" w:eastAsia="仿宋" w:cs="Times New Roman"/>
                <w:sz w:val="24"/>
                <w:szCs w:val="24"/>
                <w:highlight w:val="none"/>
              </w:rPr>
            </w:pPr>
            <w:r>
              <w:rPr>
                <w:rFonts w:hint="default" w:ascii="Times New Roman" w:hAnsi="Times New Roman" w:eastAsia="仿宋" w:cs="Times New Roman"/>
                <w:sz w:val="24"/>
                <w:szCs w:val="24"/>
                <w:highlight w:val="none"/>
              </w:rPr>
              <w:t>-</w:t>
            </w:r>
          </w:p>
        </w:tc>
      </w:tr>
      <w:tr w14:paraId="01683EF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atLeast"/>
          <w:jc w:val="center"/>
        </w:trPr>
        <w:tc>
          <w:tcPr>
            <w:tcW w:w="1583" w:type="dxa"/>
            <w:vAlign w:val="center"/>
          </w:tcPr>
          <w:p w14:paraId="1E5572F6">
            <w:pPr>
              <w:pStyle w:val="22"/>
              <w:snapToGrid w:val="0"/>
              <w:spacing w:line="240" w:lineRule="auto"/>
              <w:jc w:val="both"/>
              <w:rPr>
                <w:rFonts w:ascii="仿宋" w:hAnsi="仿宋" w:eastAsia="仿宋" w:cs="仿宋"/>
                <w:color w:val="FF0000"/>
                <w:sz w:val="24"/>
                <w:szCs w:val="24"/>
              </w:rPr>
            </w:pPr>
            <w:r>
              <w:rPr>
                <w:rFonts w:hint="eastAsia" w:eastAsia="仿宋"/>
                <w:sz w:val="24"/>
                <w:szCs w:val="24"/>
                <w:lang w:val="en-US" w:eastAsia="zh-CN"/>
              </w:rPr>
              <w:t>砂质黏土</w:t>
            </w:r>
            <w:r>
              <w:rPr>
                <w:rFonts w:eastAsia="仿宋"/>
                <w:sz w:val="24"/>
                <w:szCs w:val="24"/>
              </w:rPr>
              <w:t>（滑床）</w:t>
            </w:r>
          </w:p>
        </w:tc>
        <w:tc>
          <w:tcPr>
            <w:tcW w:w="922" w:type="dxa"/>
            <w:vAlign w:val="center"/>
          </w:tcPr>
          <w:p w14:paraId="7EB22ECF">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1034" w:type="dxa"/>
            <w:vAlign w:val="center"/>
          </w:tcPr>
          <w:p w14:paraId="42F7EFF4">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1050" w:type="dxa"/>
            <w:vAlign w:val="center"/>
          </w:tcPr>
          <w:p w14:paraId="28C12839">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1000" w:type="dxa"/>
            <w:vAlign w:val="center"/>
          </w:tcPr>
          <w:p w14:paraId="20FDC7D6">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1150" w:type="dxa"/>
            <w:vAlign w:val="center"/>
          </w:tcPr>
          <w:p w14:paraId="6A38A6E1">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950" w:type="dxa"/>
            <w:vAlign w:val="center"/>
          </w:tcPr>
          <w:p w14:paraId="3E3BCA88">
            <w:pPr>
              <w:pStyle w:val="22"/>
              <w:snapToGrid w:val="0"/>
              <w:spacing w:line="240" w:lineRule="auto"/>
              <w:rPr>
                <w:rFonts w:hint="default" w:ascii="Times New Roman" w:hAnsi="Times New Roman" w:eastAsia="仿宋" w:cs="Times New Roman"/>
                <w:color w:val="FF0000"/>
                <w:sz w:val="24"/>
                <w:szCs w:val="24"/>
              </w:rPr>
            </w:pPr>
            <w:r>
              <w:rPr>
                <w:rFonts w:hint="default" w:ascii="Times New Roman" w:hAnsi="Times New Roman" w:eastAsia="仿宋" w:cs="Times New Roman"/>
                <w:sz w:val="24"/>
                <w:szCs w:val="24"/>
              </w:rPr>
              <w:t>/</w:t>
            </w:r>
          </w:p>
        </w:tc>
        <w:tc>
          <w:tcPr>
            <w:tcW w:w="1068" w:type="dxa"/>
            <w:vAlign w:val="center"/>
          </w:tcPr>
          <w:p w14:paraId="43A31686">
            <w:pPr>
              <w:pStyle w:val="22"/>
              <w:snapToGrid w:val="0"/>
              <w:spacing w:line="240" w:lineRule="auto"/>
              <w:rPr>
                <w:rFonts w:hint="default" w:ascii="Times New Roman" w:hAnsi="Times New Roman" w:eastAsia="仿宋" w:cs="Times New Roman"/>
                <w:sz w:val="24"/>
                <w:szCs w:val="24"/>
                <w:highlight w:val="none"/>
              </w:rPr>
            </w:pPr>
            <w:r>
              <w:rPr>
                <w:rFonts w:hint="default" w:ascii="Times New Roman" w:hAnsi="Times New Roman" w:eastAsia="仿宋" w:cs="Times New Roman"/>
                <w:sz w:val="24"/>
                <w:szCs w:val="24"/>
                <w:highlight w:val="none"/>
              </w:rPr>
              <w:t>/</w:t>
            </w:r>
          </w:p>
        </w:tc>
      </w:tr>
      <w:tr w14:paraId="2454F8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1" w:hRule="atLeast"/>
          <w:jc w:val="center"/>
        </w:trPr>
        <w:tc>
          <w:tcPr>
            <w:tcW w:w="1583" w:type="dxa"/>
            <w:vAlign w:val="center"/>
          </w:tcPr>
          <w:p w14:paraId="39FEE953">
            <w:pPr>
              <w:pStyle w:val="22"/>
              <w:snapToGrid w:val="0"/>
              <w:spacing w:line="240" w:lineRule="auto"/>
              <w:jc w:val="both"/>
              <w:rPr>
                <w:rFonts w:hint="default" w:ascii="仿宋" w:hAnsi="仿宋" w:eastAsia="仿宋" w:cs="仿宋"/>
                <w:sz w:val="24"/>
                <w:szCs w:val="24"/>
                <w:lang w:val="en-US" w:eastAsia="zh-CN"/>
              </w:rPr>
            </w:pPr>
            <w:r>
              <w:rPr>
                <w:rFonts w:hint="eastAsia" w:eastAsia="仿宋"/>
                <w:sz w:val="24"/>
                <w:lang w:val="en-US" w:eastAsia="zh-CN"/>
              </w:rPr>
              <w:t>强风化花岗岩</w:t>
            </w:r>
          </w:p>
        </w:tc>
        <w:tc>
          <w:tcPr>
            <w:tcW w:w="922" w:type="dxa"/>
            <w:vAlign w:val="center"/>
          </w:tcPr>
          <w:p w14:paraId="4C7F06DD">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23.72</w:t>
            </w:r>
          </w:p>
        </w:tc>
        <w:tc>
          <w:tcPr>
            <w:tcW w:w="1034" w:type="dxa"/>
            <w:vAlign w:val="center"/>
          </w:tcPr>
          <w:p w14:paraId="1B345FD1">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24.11</w:t>
            </w:r>
          </w:p>
        </w:tc>
        <w:tc>
          <w:tcPr>
            <w:tcW w:w="1050" w:type="dxa"/>
            <w:vAlign w:val="center"/>
          </w:tcPr>
          <w:p w14:paraId="546AE070">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37.1</w:t>
            </w:r>
          </w:p>
        </w:tc>
        <w:tc>
          <w:tcPr>
            <w:tcW w:w="1000" w:type="dxa"/>
            <w:vAlign w:val="center"/>
          </w:tcPr>
          <w:p w14:paraId="33F1F708">
            <w:pPr>
              <w:pStyle w:val="22"/>
              <w:snapToGrid w:val="0"/>
              <w:spacing w:line="240" w:lineRule="auto"/>
              <w:rPr>
                <w:rFonts w:hint="default"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41.0</w:t>
            </w:r>
          </w:p>
        </w:tc>
        <w:tc>
          <w:tcPr>
            <w:tcW w:w="1150" w:type="dxa"/>
            <w:vAlign w:val="center"/>
          </w:tcPr>
          <w:p w14:paraId="731EA651">
            <w:pPr>
              <w:pStyle w:val="22"/>
              <w:snapToGrid w:val="0"/>
              <w:spacing w:line="240" w:lineRule="auto"/>
              <w:rPr>
                <w:rFonts w:hint="default" w:ascii="Times New Roman" w:hAnsi="Times New Roman" w:eastAsia="仿宋" w:cs="Times New Roman"/>
                <w:color w:val="0000FF"/>
                <w:sz w:val="24"/>
                <w:szCs w:val="24"/>
                <w:lang w:val="en-US" w:eastAsia="zh-CN"/>
              </w:rPr>
            </w:pPr>
            <w:r>
              <w:rPr>
                <w:rFonts w:hint="eastAsia" w:ascii="Times New Roman" w:hAnsi="Times New Roman" w:eastAsia="仿宋" w:cs="Times New Roman"/>
                <w:sz w:val="24"/>
                <w:szCs w:val="24"/>
                <w:lang w:val="en-US" w:eastAsia="zh-CN"/>
              </w:rPr>
              <w:t>36.80</w:t>
            </w:r>
          </w:p>
        </w:tc>
        <w:tc>
          <w:tcPr>
            <w:tcW w:w="950" w:type="dxa"/>
            <w:vAlign w:val="center"/>
          </w:tcPr>
          <w:p w14:paraId="324B0AE3">
            <w:pPr>
              <w:pStyle w:val="22"/>
              <w:snapToGrid w:val="0"/>
              <w:spacing w:line="240" w:lineRule="auto"/>
              <w:rPr>
                <w:rFonts w:hint="default" w:ascii="Times New Roman" w:hAnsi="Times New Roman" w:eastAsia="仿宋" w:cs="Times New Roman"/>
                <w:color w:val="0000FF"/>
                <w:sz w:val="24"/>
                <w:szCs w:val="24"/>
                <w:lang w:val="en-US" w:eastAsia="zh-CN"/>
              </w:rPr>
            </w:pPr>
            <w:r>
              <w:rPr>
                <w:rFonts w:hint="eastAsia" w:ascii="Times New Roman" w:hAnsi="Times New Roman" w:eastAsia="仿宋" w:cs="Times New Roman"/>
                <w:sz w:val="24"/>
                <w:szCs w:val="24"/>
                <w:lang w:val="en-US" w:eastAsia="zh-CN"/>
              </w:rPr>
              <w:t>39.60</w:t>
            </w:r>
          </w:p>
        </w:tc>
        <w:tc>
          <w:tcPr>
            <w:tcW w:w="1068" w:type="dxa"/>
            <w:vAlign w:val="center"/>
          </w:tcPr>
          <w:p w14:paraId="31AF2273">
            <w:pPr>
              <w:pStyle w:val="22"/>
              <w:spacing w:line="240" w:lineRule="auto"/>
              <w:rPr>
                <w:rFonts w:hint="default" w:ascii="Times New Roman" w:hAnsi="Times New Roman" w:eastAsia="仿宋" w:cs="Times New Roman"/>
                <w:sz w:val="24"/>
                <w:szCs w:val="24"/>
                <w:highlight w:val="green"/>
              </w:rPr>
            </w:pPr>
            <w:r>
              <w:rPr>
                <w:rFonts w:hint="default" w:ascii="Times New Roman" w:hAnsi="Times New Roman" w:eastAsia="仿宋" w:cs="Times New Roman"/>
                <w:sz w:val="24"/>
                <w:szCs w:val="24"/>
                <w:highlight w:val="none"/>
              </w:rPr>
              <w:t>350</w:t>
            </w:r>
          </w:p>
        </w:tc>
      </w:tr>
    </w:tbl>
    <w:p w14:paraId="2FCF4EB8">
      <w:pPr>
        <w:pStyle w:val="3"/>
        <w:pageBreakBefore w:val="0"/>
        <w:widowControl w:val="0"/>
        <w:kinsoku/>
        <w:wordWrap/>
        <w:overflowPunct/>
        <w:topLinePunct w:val="0"/>
        <w:autoSpaceDE/>
        <w:autoSpaceDN/>
        <w:bidi w:val="0"/>
        <w:adjustRightInd w:val="0"/>
        <w:snapToGrid w:val="0"/>
        <w:spacing w:before="0" w:after="0" w:line="360" w:lineRule="auto"/>
        <w:ind w:left="0" w:leftChars="0" w:firstLine="602" w:firstLineChars="200"/>
        <w:jc w:val="both"/>
        <w:textAlignment w:val="auto"/>
        <w:rPr>
          <w:rFonts w:hint="default" w:ascii="仿宋" w:hAnsi="仿宋" w:eastAsia="仿宋" w:cs="仿宋"/>
          <w:lang w:val="en-US"/>
        </w:rPr>
      </w:pPr>
      <w:bookmarkStart w:id="735" w:name="_Toc17858"/>
      <w:bookmarkStart w:id="736" w:name="_Toc16336"/>
      <w:bookmarkStart w:id="737" w:name="_Toc29295"/>
      <w:bookmarkStart w:id="738" w:name="_Toc9706"/>
      <w:bookmarkStart w:id="739" w:name="_Toc20824"/>
      <w:bookmarkStart w:id="740" w:name="_Toc27178"/>
      <w:bookmarkStart w:id="741" w:name="_Toc16119"/>
      <w:bookmarkStart w:id="742" w:name="_Toc19631"/>
      <w:bookmarkStart w:id="743" w:name="_Toc21882"/>
      <w:bookmarkStart w:id="744" w:name="_Toc2518"/>
      <w:bookmarkStart w:id="745" w:name="_Toc10953"/>
      <w:bookmarkStart w:id="746" w:name="_Toc14254"/>
      <w:bookmarkStart w:id="747" w:name="_Toc2508"/>
      <w:bookmarkStart w:id="748" w:name="_Toc8893"/>
      <w:bookmarkStart w:id="749" w:name="_Toc7168"/>
      <w:r>
        <w:rPr>
          <w:rFonts w:hint="default" w:ascii="Times New Roman" w:hAnsi="Times New Roman" w:eastAsia="仿宋" w:cs="Times New Roman"/>
          <w:sz w:val="30"/>
          <w:szCs w:val="32"/>
          <w:lang w:val="en-US" w:eastAsia="zh-CN"/>
        </w:rPr>
        <w:t>6.</w:t>
      </w:r>
      <w:r>
        <w:rPr>
          <w:rFonts w:hint="eastAsia" w:ascii="Times New Roman" w:hAnsi="Times New Roman" w:eastAsia="仿宋" w:cs="Times New Roman"/>
          <w:sz w:val="30"/>
          <w:szCs w:val="32"/>
          <w:lang w:val="en-US" w:eastAsia="zh-CN"/>
        </w:rPr>
        <w:t>4</w:t>
      </w:r>
      <w:r>
        <w:rPr>
          <w:rFonts w:hint="default" w:ascii="Times New Roman" w:hAnsi="Times New Roman" w:eastAsia="仿宋" w:cs="Times New Roman"/>
          <w:sz w:val="30"/>
          <w:szCs w:val="32"/>
          <w:lang w:val="en-US" w:eastAsia="zh-CN"/>
        </w:rPr>
        <w:t xml:space="preserve"> </w:t>
      </w:r>
      <w:r>
        <w:rPr>
          <w:rFonts w:hint="eastAsia" w:ascii="Times New Roman" w:hAnsi="Times New Roman" w:eastAsia="仿宋" w:cs="Times New Roman"/>
          <w:sz w:val="30"/>
          <w:szCs w:val="32"/>
          <w:lang w:val="en-US" w:eastAsia="zh-CN"/>
        </w:rPr>
        <w:t>建议</w:t>
      </w:r>
      <w:bookmarkEnd w:id="735"/>
    </w:p>
    <w:p w14:paraId="0DA32A1A">
      <w:pPr>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1、为了保证边坡的稳定性，防止滑坡地质灾害发生，保护和开发利用好滑坡区一带的土地、植被资源，确保滑坡周边建筑、道路和人民的生命财产，必须对滑坡进行综合治理。由于滑体局部下滑力较大，建议采用</w:t>
      </w:r>
      <w:r>
        <w:rPr>
          <w:rFonts w:hint="eastAsia" w:ascii="仿宋" w:hAnsi="仿宋" w:eastAsia="仿宋" w:cs="仿宋"/>
          <w:lang w:val="en-US" w:eastAsia="zh-CN"/>
        </w:rPr>
        <w:t>坡面清理+桩板式挡土墙+混凝土挡土墙</w:t>
      </w:r>
      <w:r>
        <w:rPr>
          <w:rFonts w:hint="default" w:ascii="Times New Roman" w:hAnsi="Times New Roman" w:eastAsia="仿宋" w:cs="Times New Roman"/>
        </w:rPr>
        <w:t>+截排水沟+监测工程</w:t>
      </w:r>
      <w:r>
        <w:rPr>
          <w:rFonts w:hint="eastAsia" w:ascii="仿宋" w:hAnsi="仿宋" w:eastAsia="仿宋" w:cs="仿宋"/>
        </w:rPr>
        <w:t>的防护措施。</w:t>
      </w:r>
    </w:p>
    <w:p w14:paraId="5BD91D5E">
      <w:pPr>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2、建议在施工前，对该滑坡建立动态监测预报工作，要定员进行监测，监测异常情况应及时向有关部门汇报。</w:t>
      </w:r>
    </w:p>
    <w:p w14:paraId="3256AF4F">
      <w:pPr>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3、地质灾害</w:t>
      </w:r>
      <w:r>
        <w:rPr>
          <w:rFonts w:hint="eastAsia" w:ascii="仿宋" w:hAnsi="仿宋" w:eastAsia="仿宋" w:cs="仿宋"/>
          <w:lang w:val="en-US" w:eastAsia="zh-CN"/>
        </w:rPr>
        <w:t>治理</w:t>
      </w:r>
      <w:r>
        <w:rPr>
          <w:rFonts w:hint="eastAsia" w:ascii="仿宋" w:hAnsi="仿宋" w:eastAsia="仿宋" w:cs="仿宋"/>
        </w:rPr>
        <w:t>工程是一项专业性很强的工作，因此建议该滑坡治理工程的设计、施工工作应由具有甲级地质灾害</w:t>
      </w:r>
      <w:r>
        <w:rPr>
          <w:rFonts w:hint="eastAsia" w:ascii="仿宋" w:hAnsi="仿宋" w:eastAsia="仿宋" w:cs="仿宋"/>
          <w:lang w:val="en-US" w:eastAsia="zh-CN"/>
        </w:rPr>
        <w:t>治理</w:t>
      </w:r>
      <w:r>
        <w:rPr>
          <w:rFonts w:hint="eastAsia" w:ascii="仿宋" w:hAnsi="仿宋" w:eastAsia="仿宋" w:cs="仿宋"/>
        </w:rPr>
        <w:t>工程设计、施工资质的单位承担。</w:t>
      </w:r>
    </w:p>
    <w:p w14:paraId="0922FC15">
      <w:pPr>
        <w:pageBreakBefore w:val="0"/>
        <w:widowControl w:val="0"/>
        <w:kinsoku/>
        <w:wordWrap/>
        <w:overflowPunct/>
        <w:topLinePunct w:val="0"/>
        <w:autoSpaceDE/>
        <w:autoSpaceDN/>
        <w:bidi w:val="0"/>
        <w:adjustRightInd/>
        <w:snapToGrid/>
        <w:spacing w:line="500" w:lineRule="exact"/>
        <w:ind w:firstLine="560"/>
        <w:textAlignment w:val="auto"/>
        <w:rPr>
          <w:rFonts w:hint="eastAsia" w:ascii="仿宋" w:hAnsi="仿宋" w:eastAsia="仿宋" w:cs="仿宋"/>
        </w:rPr>
      </w:pPr>
      <w:r>
        <w:rPr>
          <w:rFonts w:hint="eastAsia" w:ascii="仿宋" w:hAnsi="仿宋" w:eastAsia="仿宋" w:cs="仿宋"/>
        </w:rPr>
        <w:t>4、各岩土层设计参数建议按表6-</w:t>
      </w:r>
      <w:r>
        <w:rPr>
          <w:rFonts w:hint="eastAsia" w:ascii="仿宋" w:hAnsi="仿宋" w:eastAsia="仿宋" w:cs="仿宋"/>
          <w:lang w:val="en-US" w:eastAsia="zh-CN"/>
        </w:rPr>
        <w:t>2</w:t>
      </w:r>
      <w:r>
        <w:rPr>
          <w:rFonts w:hint="eastAsia" w:ascii="仿宋" w:hAnsi="仿宋" w:eastAsia="仿宋" w:cs="仿宋"/>
        </w:rPr>
        <w:t>取值。</w:t>
      </w:r>
    </w:p>
    <w:p w14:paraId="4A5BF696">
      <w:pPr>
        <w:pageBreakBefore w:val="0"/>
        <w:widowControl w:val="0"/>
        <w:kinsoku/>
        <w:wordWrap/>
        <w:overflowPunct/>
        <w:topLinePunct w:val="0"/>
        <w:autoSpaceDE/>
        <w:autoSpaceDN/>
        <w:bidi w:val="0"/>
        <w:adjustRightInd/>
        <w:snapToGrid/>
        <w:spacing w:line="500" w:lineRule="exact"/>
        <w:ind w:firstLine="560"/>
        <w:textAlignment w:val="auto"/>
        <w:rPr>
          <w:rFonts w:hint="default" w:ascii="Times New Roman" w:hAnsi="Times New Roman" w:eastAsia="仿宋" w:cs="Times New Roman"/>
          <w:sz w:val="28"/>
          <w:szCs w:val="28"/>
          <w:lang w:val="en-US" w:eastAsia="zh-CN"/>
        </w:rPr>
      </w:pPr>
      <w:r>
        <w:rPr>
          <w:rFonts w:hint="eastAsia" w:ascii="仿宋" w:hAnsi="仿宋" w:eastAsia="仿宋" w:cs="仿宋"/>
        </w:rPr>
        <w:t>5、施工时应加强施工质量及安全管理</w:t>
      </w:r>
      <w:r>
        <w:rPr>
          <w:rFonts w:hint="eastAsia" w:ascii="仿宋" w:hAnsi="仿宋" w:eastAsia="仿宋" w:cs="仿宋"/>
          <w:lang w:eastAsia="zh-CN"/>
        </w:rPr>
        <w:t>。</w:t>
      </w:r>
    </w:p>
    <w:p w14:paraId="73D78E6E">
      <w:pPr>
        <w:pStyle w:val="2"/>
        <w:numPr>
          <w:ilvl w:val="0"/>
          <w:numId w:val="0"/>
        </w:numPr>
        <w:ind w:firstLine="562" w:firstLineChars="200"/>
        <w:jc w:val="both"/>
        <w:rPr>
          <w:rFonts w:hint="default" w:ascii="Times New Roman" w:hAnsi="Times New Roman" w:eastAsia="仿宋" w:cs="Times New Roman"/>
          <w:sz w:val="28"/>
          <w:szCs w:val="28"/>
        </w:rPr>
      </w:pPr>
      <w:bookmarkStart w:id="750" w:name="_Toc15960"/>
      <w:r>
        <w:rPr>
          <w:rFonts w:hint="default" w:ascii="Times New Roman" w:hAnsi="Times New Roman" w:eastAsia="仿宋" w:cs="Times New Roman"/>
          <w:sz w:val="28"/>
          <w:szCs w:val="28"/>
          <w:lang w:val="en-US" w:eastAsia="zh-CN"/>
        </w:rPr>
        <w:t>7</w:t>
      </w:r>
      <w:r>
        <w:rPr>
          <w:rFonts w:hint="default" w:ascii="Times New Roman" w:hAnsi="Times New Roman" w:eastAsia="仿宋" w:cs="Times New Roman"/>
          <w:sz w:val="28"/>
          <w:szCs w:val="28"/>
        </w:rPr>
        <w:t>工程施工图设计</w:t>
      </w:r>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p>
    <w:p w14:paraId="4EB5E4BA">
      <w:pPr>
        <w:pStyle w:val="3"/>
        <w:numPr>
          <w:ilvl w:val="1"/>
          <w:numId w:val="0"/>
        </w:numPr>
        <w:ind w:firstLine="562" w:firstLineChars="200"/>
        <w:jc w:val="both"/>
        <w:rPr>
          <w:rFonts w:eastAsia="仿宋"/>
          <w:sz w:val="28"/>
          <w:szCs w:val="28"/>
        </w:rPr>
      </w:pPr>
      <w:bookmarkStart w:id="751" w:name="_Toc17490"/>
      <w:bookmarkStart w:id="752" w:name="_Toc1849"/>
      <w:bookmarkStart w:id="753" w:name="_Toc11061"/>
      <w:bookmarkStart w:id="754" w:name="_Toc7689"/>
      <w:bookmarkStart w:id="755" w:name="_Toc27472"/>
      <w:bookmarkStart w:id="756" w:name="_Toc4176"/>
      <w:bookmarkStart w:id="757" w:name="_Toc30495"/>
      <w:bookmarkStart w:id="758" w:name="_Toc28445"/>
      <w:bookmarkStart w:id="759" w:name="_Toc5937"/>
      <w:bookmarkStart w:id="760" w:name="_Toc16136"/>
      <w:bookmarkStart w:id="761" w:name="_Toc13202"/>
      <w:bookmarkStart w:id="762" w:name="_Toc1553"/>
      <w:bookmarkStart w:id="763" w:name="_Toc32645"/>
      <w:bookmarkStart w:id="764" w:name="_Toc2455"/>
      <w:bookmarkStart w:id="765" w:name="_Toc6084"/>
      <w:r>
        <w:rPr>
          <w:rFonts w:hint="eastAsia" w:eastAsia="仿宋"/>
          <w:sz w:val="28"/>
          <w:szCs w:val="28"/>
          <w:lang w:val="en-US" w:eastAsia="zh-CN"/>
        </w:rPr>
        <w:t>7</w:t>
      </w:r>
      <w:r>
        <w:rPr>
          <w:rFonts w:eastAsia="仿宋"/>
          <w:sz w:val="28"/>
          <w:szCs w:val="28"/>
        </w:rPr>
        <w:t>.1 设计参数</w:t>
      </w:r>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6353DAF1">
      <w:pPr>
        <w:pStyle w:val="4"/>
        <w:pageBreakBefore w:val="0"/>
        <w:widowControl w:val="0"/>
        <w:kinsoku/>
        <w:wordWrap/>
        <w:overflowPunct/>
        <w:topLinePunct w:val="0"/>
        <w:autoSpaceDE/>
        <w:autoSpaceDN/>
        <w:bidi w:val="0"/>
        <w:adjustRightInd w:val="0"/>
        <w:snapToGrid w:val="0"/>
        <w:spacing w:before="0" w:after="0" w:line="360" w:lineRule="auto"/>
        <w:ind w:firstLine="562" w:firstLineChars="200"/>
        <w:textAlignment w:val="auto"/>
        <w:rPr>
          <w:rFonts w:ascii="Times New Roman" w:hAnsi="Times New Roman" w:eastAsia="仿宋"/>
          <w:szCs w:val="28"/>
        </w:rPr>
      </w:pPr>
      <w:bookmarkStart w:id="766" w:name="_Toc15421"/>
      <w:bookmarkStart w:id="767" w:name="_Toc20638"/>
      <w:bookmarkStart w:id="768" w:name="_Toc7394"/>
      <w:bookmarkStart w:id="769" w:name="_Toc11711"/>
      <w:bookmarkStart w:id="770" w:name="_Toc2741"/>
      <w:bookmarkStart w:id="771" w:name="_Toc2911"/>
      <w:bookmarkStart w:id="772" w:name="_Toc16561"/>
      <w:bookmarkStart w:id="773" w:name="_Toc1806"/>
      <w:bookmarkStart w:id="774" w:name="_Toc22467"/>
      <w:bookmarkStart w:id="775" w:name="_Toc25083"/>
      <w:bookmarkStart w:id="776" w:name="_Toc31348"/>
      <w:bookmarkStart w:id="777" w:name="_Toc16805"/>
      <w:bookmarkStart w:id="778" w:name="_Toc32607"/>
      <w:bookmarkStart w:id="779" w:name="_Toc29393"/>
      <w:bookmarkStart w:id="780" w:name="_Toc26436"/>
      <w:r>
        <w:rPr>
          <w:rFonts w:hint="eastAsia" w:eastAsia="仿宋"/>
          <w:szCs w:val="28"/>
          <w:lang w:val="en-US" w:eastAsia="zh-CN"/>
        </w:rPr>
        <w:t>7</w:t>
      </w:r>
      <w:r>
        <w:rPr>
          <w:rFonts w:ascii="Times New Roman" w:hAnsi="Times New Roman" w:eastAsia="仿宋"/>
          <w:szCs w:val="28"/>
        </w:rPr>
        <w:t>.1.1 设计工况及安全系数</w:t>
      </w:r>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p>
    <w:p w14:paraId="6FD5351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firstLineChars="200"/>
        <w:textAlignment w:val="auto"/>
        <w:rPr>
          <w:rFonts w:eastAsia="仿宋"/>
          <w:sz w:val="28"/>
          <w:szCs w:val="28"/>
        </w:rPr>
      </w:pPr>
      <w:r>
        <w:rPr>
          <w:rFonts w:eastAsia="仿宋"/>
          <w:sz w:val="28"/>
          <w:szCs w:val="28"/>
        </w:rPr>
        <w:t>本次设计的</w:t>
      </w:r>
      <w:r>
        <w:rPr>
          <w:rFonts w:hint="eastAsia"/>
          <w:sz w:val="28"/>
          <w:szCs w:val="28"/>
          <w:lang w:val="en-US" w:eastAsia="zh-CN"/>
        </w:rPr>
        <w:t>滑坡</w:t>
      </w:r>
      <w:r>
        <w:rPr>
          <w:rFonts w:eastAsia="仿宋"/>
          <w:sz w:val="28"/>
          <w:szCs w:val="28"/>
        </w:rPr>
        <w:t>稳定性及剩余下滑力计算分为设计工况Ⅰ（荷载组合为基本组合：考虑基本荷载）、校核工况Ⅱ（荷载组合为特殊组合：考虑基本荷载+降雨荷载）来进行，</w:t>
      </w:r>
      <w:r>
        <w:rPr>
          <w:rFonts w:hint="eastAsia"/>
          <w:sz w:val="28"/>
          <w:szCs w:val="28"/>
          <w:lang w:val="en-US" w:eastAsia="zh-CN"/>
        </w:rPr>
        <w:t>滑坡</w:t>
      </w:r>
      <w:r>
        <w:rPr>
          <w:rFonts w:eastAsia="仿宋"/>
          <w:sz w:val="28"/>
          <w:szCs w:val="28"/>
        </w:rPr>
        <w:t>安全系数取值如下：</w:t>
      </w:r>
    </w:p>
    <w:p w14:paraId="745E3CBB">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auto"/>
          <w:lang w:val="en-US" w:eastAsia="zh-CN"/>
        </w:rPr>
      </w:pPr>
      <w:r>
        <w:rPr>
          <w:rFonts w:hint="default" w:ascii="Times New Roman" w:hAnsi="Times New Roman" w:eastAsia="仿宋" w:cs="Times New Roman"/>
          <w:color w:val="auto"/>
        </w:rPr>
        <w:t>工况</w:t>
      </w:r>
      <w:r>
        <w:rPr>
          <w:rFonts w:hint="default" w:ascii="Times New Roman" w:hAnsi="Times New Roman" w:eastAsia="仿宋" w:cs="Times New Roman"/>
          <w:sz w:val="28"/>
          <w:szCs w:val="28"/>
        </w:rPr>
        <w:t>Ⅰ</w:t>
      </w:r>
      <w:r>
        <w:rPr>
          <w:rFonts w:hint="default" w:ascii="Times New Roman" w:hAnsi="Times New Roman" w:eastAsia="仿宋" w:cs="Times New Roman"/>
          <w:color w:val="auto"/>
        </w:rPr>
        <w:t>：设计</w:t>
      </w:r>
      <w:r>
        <w:rPr>
          <w:rFonts w:hint="default" w:ascii="Times New Roman" w:hAnsi="Times New Roman" w:eastAsia="仿宋" w:cs="Times New Roman"/>
        </w:rPr>
        <w:t>工况</w:t>
      </w:r>
      <w:r>
        <w:rPr>
          <w:rFonts w:hint="default" w:ascii="Times New Roman" w:hAnsi="Times New Roman" w:eastAsia="仿宋" w:cs="Times New Roman"/>
          <w:color w:val="auto"/>
        </w:rPr>
        <w:t xml:space="preserve"> 基本荷载，Ks=1.</w:t>
      </w:r>
      <w:r>
        <w:rPr>
          <w:rFonts w:hint="eastAsia" w:eastAsia="仿宋" w:cs="Times New Roman"/>
          <w:color w:val="auto"/>
          <w:lang w:val="en-US" w:eastAsia="zh-CN"/>
        </w:rPr>
        <w:t>2</w:t>
      </w:r>
      <w:r>
        <w:rPr>
          <w:rFonts w:hint="default" w:ascii="Times New Roman" w:hAnsi="Times New Roman" w:eastAsia="仿宋" w:cs="Times New Roman"/>
          <w:color w:val="auto"/>
          <w:lang w:val="en-US" w:eastAsia="zh-CN"/>
        </w:rPr>
        <w:t>0</w:t>
      </w:r>
    </w:p>
    <w:p w14:paraId="21A34827">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auto"/>
        </w:rPr>
      </w:pPr>
      <w:r>
        <w:rPr>
          <w:rFonts w:hint="default" w:ascii="Times New Roman" w:hAnsi="Times New Roman" w:eastAsia="仿宋" w:cs="Times New Roman"/>
          <w:color w:val="auto"/>
        </w:rPr>
        <w:t>工况</w:t>
      </w:r>
      <w:r>
        <w:rPr>
          <w:rFonts w:hint="default" w:ascii="Times New Roman" w:hAnsi="Times New Roman" w:eastAsia="仿宋" w:cs="Times New Roman"/>
          <w:sz w:val="28"/>
          <w:szCs w:val="28"/>
        </w:rPr>
        <w:t>Ⅱ</w:t>
      </w:r>
      <w:r>
        <w:rPr>
          <w:rFonts w:hint="default" w:ascii="Times New Roman" w:hAnsi="Times New Roman" w:eastAsia="仿宋" w:cs="Times New Roman"/>
          <w:color w:val="auto"/>
        </w:rPr>
        <w:t>：校核</w:t>
      </w:r>
      <w:r>
        <w:rPr>
          <w:rFonts w:hint="default" w:ascii="Times New Roman" w:hAnsi="Times New Roman" w:eastAsia="仿宋" w:cs="Times New Roman"/>
        </w:rPr>
        <w:t>工况</w:t>
      </w:r>
      <w:r>
        <w:rPr>
          <w:rFonts w:hint="default" w:ascii="Times New Roman" w:hAnsi="Times New Roman" w:eastAsia="仿宋" w:cs="Times New Roman"/>
          <w:color w:val="auto"/>
        </w:rPr>
        <w:t xml:space="preserve"> 基本荷载+</w:t>
      </w:r>
      <w:r>
        <w:rPr>
          <w:rFonts w:hint="eastAsia" w:eastAsia="仿宋" w:cs="Times New Roman"/>
          <w:color w:val="auto"/>
          <w:lang w:val="en-US" w:eastAsia="zh-CN"/>
        </w:rPr>
        <w:t>降雨</w:t>
      </w:r>
      <w:r>
        <w:rPr>
          <w:rFonts w:hint="default" w:ascii="Times New Roman" w:hAnsi="Times New Roman" w:eastAsia="仿宋" w:cs="Times New Roman"/>
          <w:color w:val="auto"/>
        </w:rPr>
        <w:t>荷载，Ks=1.</w:t>
      </w:r>
      <w:r>
        <w:rPr>
          <w:rFonts w:hint="eastAsia" w:eastAsia="仿宋" w:cs="Times New Roman"/>
          <w:color w:val="auto"/>
          <w:lang w:val="en-US" w:eastAsia="zh-CN"/>
        </w:rPr>
        <w:t>1</w:t>
      </w:r>
      <w:r>
        <w:rPr>
          <w:rFonts w:hint="default" w:ascii="Times New Roman" w:hAnsi="Times New Roman" w:eastAsia="仿宋" w:cs="Times New Roman"/>
          <w:color w:val="auto"/>
        </w:rPr>
        <w:t>5</w:t>
      </w:r>
    </w:p>
    <w:p w14:paraId="5565FB23">
      <w:pPr>
        <w:pStyle w:val="4"/>
        <w:pageBreakBefore w:val="0"/>
        <w:widowControl w:val="0"/>
        <w:kinsoku/>
        <w:wordWrap/>
        <w:overflowPunct/>
        <w:topLinePunct w:val="0"/>
        <w:autoSpaceDE/>
        <w:autoSpaceDN/>
        <w:bidi w:val="0"/>
        <w:adjustRightInd w:val="0"/>
        <w:snapToGrid w:val="0"/>
        <w:spacing w:line="360" w:lineRule="auto"/>
        <w:ind w:firstLine="562" w:firstLineChars="200"/>
        <w:textAlignment w:val="auto"/>
        <w:rPr>
          <w:rFonts w:ascii="Times New Roman" w:hAnsi="Times New Roman" w:eastAsia="仿宋"/>
          <w:szCs w:val="28"/>
        </w:rPr>
      </w:pPr>
      <w:bookmarkStart w:id="781" w:name="_Toc24459"/>
      <w:bookmarkStart w:id="782" w:name="_Toc26559"/>
      <w:bookmarkStart w:id="783" w:name="_Toc31685"/>
      <w:bookmarkStart w:id="784" w:name="_Toc24932"/>
      <w:bookmarkStart w:id="785" w:name="_Toc8557"/>
      <w:bookmarkStart w:id="786" w:name="_Toc21198"/>
      <w:bookmarkStart w:id="787" w:name="_Toc19175"/>
      <w:bookmarkStart w:id="788" w:name="_Toc30566"/>
      <w:bookmarkStart w:id="789" w:name="_Toc18620"/>
      <w:bookmarkStart w:id="790" w:name="_Toc15635"/>
      <w:bookmarkStart w:id="791" w:name="_Toc10883"/>
      <w:bookmarkStart w:id="792" w:name="_Toc10106"/>
      <w:bookmarkStart w:id="793" w:name="_Toc13587"/>
      <w:bookmarkStart w:id="794" w:name="_Toc17989"/>
      <w:bookmarkStart w:id="795" w:name="_Toc17759"/>
      <w:r>
        <w:rPr>
          <w:rFonts w:hint="eastAsia" w:eastAsia="仿宋"/>
          <w:szCs w:val="28"/>
          <w:lang w:val="en-US" w:eastAsia="zh-CN"/>
        </w:rPr>
        <w:t>7</w:t>
      </w:r>
      <w:r>
        <w:rPr>
          <w:rFonts w:ascii="Times New Roman" w:hAnsi="Times New Roman" w:eastAsia="仿宋"/>
          <w:szCs w:val="28"/>
        </w:rPr>
        <w:t>.1.2 设计采用的岩土参数</w:t>
      </w:r>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p>
    <w:p w14:paraId="69C31597">
      <w:pPr>
        <w:pStyle w:val="10"/>
        <w:pageBreakBefore w:val="0"/>
        <w:widowControl w:val="0"/>
        <w:kinsoku/>
        <w:wordWrap/>
        <w:overflowPunct/>
        <w:topLinePunct w:val="0"/>
        <w:autoSpaceDE/>
        <w:autoSpaceDN/>
        <w:bidi w:val="0"/>
        <w:adjustRightInd w:val="0"/>
        <w:snapToGrid w:val="0"/>
        <w:spacing w:line="360" w:lineRule="auto"/>
        <w:ind w:firstLine="560" w:firstLineChars="200"/>
        <w:textAlignment w:val="auto"/>
        <w:rPr>
          <w:spacing w:val="4"/>
          <w:szCs w:val="28"/>
        </w:rPr>
      </w:pPr>
      <w:r>
        <w:rPr>
          <w:rFonts w:eastAsia="仿宋"/>
          <w:sz w:val="28"/>
          <w:szCs w:val="28"/>
        </w:rPr>
        <w:t>设计参数采用参数，见表</w:t>
      </w:r>
      <w:r>
        <w:rPr>
          <w:rFonts w:hint="eastAsia"/>
          <w:sz w:val="28"/>
          <w:szCs w:val="28"/>
          <w:lang w:val="en-US" w:eastAsia="zh-CN"/>
        </w:rPr>
        <w:t>6-2</w:t>
      </w:r>
      <w:r>
        <w:rPr>
          <w:rFonts w:eastAsia="仿宋"/>
          <w:sz w:val="28"/>
          <w:szCs w:val="28"/>
        </w:rPr>
        <w:t>。</w:t>
      </w:r>
    </w:p>
    <w:p w14:paraId="1CF1312B">
      <w:pPr>
        <w:pStyle w:val="3"/>
        <w:keepNext/>
        <w:keepLines/>
        <w:pageBreakBefore w:val="0"/>
        <w:widowControl w:val="0"/>
        <w:numPr>
          <w:ilvl w:val="1"/>
          <w:numId w:val="0"/>
        </w:numPr>
        <w:kinsoku/>
        <w:wordWrap/>
        <w:overflowPunct/>
        <w:topLinePunct w:val="0"/>
        <w:autoSpaceDE/>
        <w:autoSpaceDN/>
        <w:bidi w:val="0"/>
        <w:adjustRightInd w:val="0"/>
        <w:snapToGrid w:val="0"/>
        <w:spacing w:before="157" w:beforeLines="50" w:beforeAutospacing="0" w:after="0" w:line="360" w:lineRule="auto"/>
        <w:ind w:firstLine="562" w:firstLineChars="200"/>
        <w:jc w:val="both"/>
        <w:textAlignment w:val="auto"/>
        <w:rPr>
          <w:rFonts w:hint="default" w:ascii="Times New Roman" w:hAnsi="Times New Roman" w:eastAsia="仿宋" w:cs="Times New Roman"/>
        </w:rPr>
      </w:pPr>
      <w:bookmarkStart w:id="796" w:name="_Toc16122"/>
      <w:bookmarkStart w:id="797" w:name="_Toc6959"/>
      <w:bookmarkStart w:id="798" w:name="_Toc26177"/>
      <w:bookmarkStart w:id="799" w:name="_Toc28517"/>
      <w:bookmarkStart w:id="800" w:name="_Toc25167"/>
      <w:bookmarkStart w:id="801" w:name="_Toc14493"/>
      <w:bookmarkStart w:id="802" w:name="_Toc2164"/>
      <w:bookmarkStart w:id="803" w:name="_Toc18399"/>
      <w:bookmarkStart w:id="804" w:name="_Toc28874"/>
      <w:bookmarkStart w:id="805" w:name="_Toc11643"/>
      <w:bookmarkStart w:id="806" w:name="_Toc9123"/>
      <w:bookmarkStart w:id="807" w:name="_Toc25309"/>
      <w:bookmarkStart w:id="808" w:name="_Toc16296"/>
      <w:bookmarkStart w:id="809" w:name="_Toc10667"/>
      <w:r>
        <w:rPr>
          <w:rFonts w:hint="eastAsia" w:eastAsia="仿宋" w:cs="Times New Roman"/>
          <w:lang w:val="en-US" w:eastAsia="zh-CN"/>
        </w:rPr>
        <w:t>7</w:t>
      </w:r>
      <w:r>
        <w:rPr>
          <w:rFonts w:hint="default" w:ascii="Times New Roman" w:hAnsi="Times New Roman" w:eastAsia="仿宋" w:cs="Times New Roman"/>
        </w:rPr>
        <w:t>.2 治理方案</w:t>
      </w:r>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p>
    <w:p w14:paraId="06C105E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根据恭城瑶族自治县莲花镇崇岭村委孔里村滑坡</w:t>
      </w:r>
      <w:r>
        <w:rPr>
          <w:rFonts w:eastAsia="仿宋"/>
          <w:sz w:val="28"/>
          <w:szCs w:val="28"/>
        </w:rPr>
        <w:t>地质灾害</w:t>
      </w:r>
      <w:r>
        <w:rPr>
          <w:rFonts w:hint="eastAsia"/>
          <w:sz w:val="28"/>
          <w:szCs w:val="28"/>
          <w:lang w:val="en-US" w:eastAsia="zh-CN"/>
        </w:rPr>
        <w:t>应急</w:t>
      </w:r>
      <w:r>
        <w:rPr>
          <w:rFonts w:eastAsia="仿宋"/>
          <w:sz w:val="28"/>
          <w:szCs w:val="28"/>
        </w:rPr>
        <w:t>治理工程勘查成果</w:t>
      </w:r>
      <w:r>
        <w:rPr>
          <w:rFonts w:hint="default" w:ascii="Times New Roman" w:hAnsi="Times New Roman" w:eastAsia="仿宋" w:cs="Times New Roman"/>
        </w:rPr>
        <w:t>，在充分掌握</w:t>
      </w:r>
      <w:r>
        <w:rPr>
          <w:rFonts w:hint="eastAsia"/>
          <w:sz w:val="28"/>
          <w:szCs w:val="28"/>
          <w:lang w:val="en-US" w:eastAsia="zh-CN"/>
        </w:rPr>
        <w:t>滑</w:t>
      </w:r>
      <w:r>
        <w:rPr>
          <w:rFonts w:eastAsia="仿宋"/>
          <w:sz w:val="28"/>
          <w:szCs w:val="28"/>
        </w:rPr>
        <w:t>坡</w:t>
      </w:r>
      <w:r>
        <w:rPr>
          <w:rFonts w:hint="default" w:ascii="Times New Roman" w:hAnsi="Times New Roman" w:eastAsia="仿宋" w:cs="Times New Roman"/>
        </w:rPr>
        <w:t>影响因素、稳定性状况以及危害特征等的基础上，提出了对该</w:t>
      </w:r>
      <w:r>
        <w:rPr>
          <w:rFonts w:hint="eastAsia"/>
          <w:sz w:val="28"/>
          <w:szCs w:val="28"/>
          <w:lang w:val="en-US" w:eastAsia="zh-CN"/>
        </w:rPr>
        <w:t>滑</w:t>
      </w:r>
      <w:r>
        <w:rPr>
          <w:rFonts w:eastAsia="仿宋"/>
          <w:sz w:val="28"/>
          <w:szCs w:val="28"/>
        </w:rPr>
        <w:t>坡</w:t>
      </w:r>
      <w:r>
        <w:rPr>
          <w:rFonts w:hint="default" w:ascii="Times New Roman" w:hAnsi="Times New Roman" w:eastAsia="仿宋" w:cs="Times New Roman"/>
        </w:rPr>
        <w:t>的治理工程方案为：</w:t>
      </w:r>
      <w:r>
        <w:rPr>
          <w:rFonts w:hint="eastAsia" w:cs="Times New Roman"/>
          <w:lang w:val="en-US" w:eastAsia="zh-CN"/>
        </w:rPr>
        <w:t>坡面清理工程</w:t>
      </w:r>
      <w:r>
        <w:rPr>
          <w:rFonts w:hint="default" w:ascii="Times New Roman" w:hAnsi="Times New Roman" w:eastAsia="仿宋" w:cs="Times New Roman"/>
        </w:rPr>
        <w:t>+</w:t>
      </w:r>
      <w:r>
        <w:rPr>
          <w:rFonts w:hint="eastAsia" w:cs="Times New Roman"/>
          <w:lang w:val="en-US" w:eastAsia="zh-CN"/>
        </w:rPr>
        <w:t>混凝土挡土墙</w:t>
      </w:r>
      <w:r>
        <w:rPr>
          <w:rFonts w:hint="default" w:ascii="Times New Roman" w:hAnsi="Times New Roman" w:eastAsia="仿宋" w:cs="Times New Roman"/>
        </w:rPr>
        <w:t>工程+</w:t>
      </w:r>
      <w:r>
        <w:rPr>
          <w:rFonts w:hint="eastAsia" w:cs="Times New Roman"/>
          <w:lang w:val="en-US" w:eastAsia="zh-CN"/>
        </w:rPr>
        <w:t>桩板式挡土墙+排水工程</w:t>
      </w:r>
      <w:r>
        <w:rPr>
          <w:rFonts w:hint="default" w:ascii="Times New Roman" w:hAnsi="Times New Roman" w:eastAsia="仿宋" w:cs="Times New Roman"/>
        </w:rPr>
        <w:t>，并辅以监测措施，设计年限为</w:t>
      </w:r>
      <w:r>
        <w:rPr>
          <w:rFonts w:hint="eastAsia" w:cs="Times New Roman"/>
          <w:lang w:val="en-US" w:eastAsia="zh-CN"/>
        </w:rPr>
        <w:t>3</w:t>
      </w:r>
      <w:r>
        <w:rPr>
          <w:rFonts w:hint="default" w:ascii="Times New Roman" w:hAnsi="Times New Roman" w:eastAsia="仿宋" w:cs="Times New Roman"/>
        </w:rPr>
        <w:t>0年。</w:t>
      </w:r>
    </w:p>
    <w:p w14:paraId="1EE5D10C">
      <w:pPr>
        <w:pStyle w:val="3"/>
        <w:numPr>
          <w:ilvl w:val="1"/>
          <w:numId w:val="0"/>
        </w:numPr>
        <w:ind w:firstLine="562" w:firstLineChars="200"/>
        <w:jc w:val="both"/>
        <w:rPr>
          <w:rFonts w:eastAsia="仿宋"/>
          <w:bCs/>
          <w:szCs w:val="30"/>
        </w:rPr>
      </w:pPr>
      <w:bookmarkStart w:id="810" w:name="_Toc13214"/>
      <w:bookmarkStart w:id="811" w:name="_Toc6558"/>
      <w:bookmarkStart w:id="812" w:name="_Toc21387"/>
      <w:bookmarkStart w:id="813" w:name="_Toc8743"/>
      <w:bookmarkStart w:id="814" w:name="_Toc20512"/>
      <w:bookmarkStart w:id="815" w:name="_Toc17154"/>
      <w:bookmarkStart w:id="816" w:name="_Toc29939"/>
      <w:bookmarkStart w:id="817" w:name="_Toc13040"/>
      <w:bookmarkStart w:id="818" w:name="_Toc31905"/>
      <w:bookmarkStart w:id="819" w:name="_Toc17667"/>
      <w:bookmarkStart w:id="820" w:name="_Toc3658"/>
      <w:bookmarkStart w:id="821" w:name="_Toc2917"/>
      <w:bookmarkStart w:id="822" w:name="_Toc25507"/>
      <w:bookmarkStart w:id="823" w:name="_Toc14277"/>
      <w:r>
        <w:rPr>
          <w:rFonts w:hint="eastAsia" w:eastAsia="仿宋"/>
          <w:bCs/>
          <w:szCs w:val="30"/>
          <w:lang w:val="en-US" w:eastAsia="zh-CN"/>
        </w:rPr>
        <w:t>7</w:t>
      </w:r>
      <w:r>
        <w:rPr>
          <w:rFonts w:eastAsia="仿宋"/>
          <w:bCs/>
          <w:szCs w:val="30"/>
        </w:rPr>
        <w:t>.3 分项工程设计</w:t>
      </w:r>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p>
    <w:p w14:paraId="1C3609EF">
      <w:pPr>
        <w:pStyle w:val="4"/>
        <w:numPr>
          <w:ilvl w:val="2"/>
          <w:numId w:val="0"/>
        </w:numPr>
        <w:ind w:leftChars="200"/>
        <w:rPr>
          <w:rFonts w:hint="eastAsia" w:ascii="Times New Roman" w:hAnsi="Times New Roman" w:eastAsia="仿宋"/>
          <w:sz w:val="28"/>
          <w:szCs w:val="28"/>
        </w:rPr>
      </w:pPr>
      <w:bookmarkStart w:id="824" w:name="_Toc10815"/>
      <w:bookmarkStart w:id="825" w:name="_Toc26057"/>
      <w:bookmarkStart w:id="826" w:name="_Toc28793"/>
      <w:bookmarkStart w:id="827" w:name="_Toc1044"/>
      <w:bookmarkStart w:id="828" w:name="_Toc22079"/>
      <w:bookmarkStart w:id="829" w:name="_Toc5757"/>
      <w:bookmarkStart w:id="830" w:name="_Toc16260"/>
      <w:bookmarkStart w:id="831" w:name="_Toc2988"/>
      <w:bookmarkStart w:id="832" w:name="_Toc213"/>
      <w:bookmarkStart w:id="833" w:name="_Toc26795"/>
      <w:bookmarkStart w:id="834" w:name="_Toc15776"/>
      <w:bookmarkStart w:id="835" w:name="_Toc12447"/>
      <w:bookmarkStart w:id="836" w:name="_Toc32255"/>
      <w:bookmarkStart w:id="837" w:name="_Toc3501"/>
      <w:bookmarkStart w:id="838" w:name="_Toc29409"/>
      <w:bookmarkStart w:id="839" w:name="_Toc11476"/>
      <w:bookmarkStart w:id="840" w:name="_Toc14571"/>
      <w:bookmarkStart w:id="841" w:name="_Toc30318"/>
      <w:bookmarkStart w:id="842" w:name="_Toc24484"/>
      <w:bookmarkStart w:id="843" w:name="_Toc3274"/>
      <w:bookmarkStart w:id="844" w:name="_Toc13797"/>
      <w:bookmarkStart w:id="845" w:name="_Toc1139"/>
      <w:bookmarkStart w:id="846" w:name="_Toc24791"/>
      <w:bookmarkStart w:id="847" w:name="_Toc11266"/>
      <w:bookmarkStart w:id="848" w:name="_Toc12045"/>
      <w:r>
        <w:rPr>
          <w:rFonts w:hint="eastAsia" w:eastAsia="仿宋"/>
          <w:sz w:val="28"/>
          <w:szCs w:val="28"/>
          <w:lang w:val="en-US" w:eastAsia="zh-CN"/>
        </w:rPr>
        <w:t>7.3.1 坡面清理</w:t>
      </w:r>
      <w:r>
        <w:rPr>
          <w:rFonts w:hint="eastAsia" w:ascii="Times New Roman" w:hAnsi="Times New Roman" w:eastAsia="仿宋"/>
          <w:sz w:val="28"/>
          <w:szCs w:val="28"/>
        </w:rPr>
        <w:t>工程</w:t>
      </w:r>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p>
    <w:p w14:paraId="414B04EF">
      <w:pPr>
        <w:pStyle w:val="10"/>
        <w:keepNext w:val="0"/>
        <w:keepLines w:val="0"/>
        <w:pageBreakBefore w:val="0"/>
        <w:widowControl w:val="0"/>
        <w:kinsoku/>
        <w:wordWrap/>
        <w:overflowPunct/>
        <w:topLinePunct w:val="0"/>
        <w:autoSpaceDE/>
        <w:autoSpaceDN/>
        <w:bidi w:val="0"/>
        <w:adjustRightInd/>
        <w:snapToGrid/>
        <w:spacing w:after="0" w:line="500" w:lineRule="exact"/>
        <w:ind w:firstLine="560"/>
        <w:textAlignment w:val="auto"/>
        <w:rPr>
          <w:rFonts w:hint="default" w:ascii="Times New Roman" w:hAnsi="Times New Roman" w:eastAsia="仿宋" w:cs="Times New Roman"/>
        </w:rPr>
      </w:pPr>
      <w:r>
        <w:rPr>
          <w:rFonts w:hint="eastAsia" w:ascii="Times New Roman" w:hAnsi="Times New Roman" w:eastAsia="仿宋" w:cs="Times New Roman"/>
        </w:rPr>
        <w:t>由于滑坡部分已滑动，且坡面不平整，为了提高坡体稳定性及方便后期施工工作，设计对</w:t>
      </w:r>
      <w:r>
        <w:rPr>
          <w:rFonts w:hint="eastAsia" w:ascii="Times New Roman" w:hAnsi="Times New Roman" w:eastAsia="仿宋" w:cs="Times New Roman"/>
          <w:lang w:val="en-US" w:eastAsia="zh-CN"/>
        </w:rPr>
        <w:t>其</w:t>
      </w:r>
      <w:r>
        <w:rPr>
          <w:rFonts w:hint="eastAsia" w:ascii="Times New Roman" w:hAnsi="Times New Roman" w:eastAsia="仿宋" w:cs="Times New Roman"/>
        </w:rPr>
        <w:t>进行</w:t>
      </w:r>
      <w:r>
        <w:rPr>
          <w:rFonts w:hint="eastAsia" w:cs="Times New Roman"/>
          <w:lang w:val="en-US" w:eastAsia="zh-CN"/>
        </w:rPr>
        <w:t>人工挖土方对坡面进行</w:t>
      </w:r>
      <w:r>
        <w:rPr>
          <w:rFonts w:hint="eastAsia" w:ascii="Times New Roman" w:hAnsi="Times New Roman" w:eastAsia="仿宋" w:cs="Times New Roman"/>
        </w:rPr>
        <w:t>治理</w:t>
      </w:r>
      <w:r>
        <w:rPr>
          <w:rFonts w:hint="eastAsia" w:ascii="Times New Roman" w:hAnsi="Times New Roman" w:eastAsia="仿宋" w:cs="Times New Roman"/>
          <w:lang w:eastAsia="zh-CN"/>
        </w:rPr>
        <w:t>，</w:t>
      </w:r>
      <w:r>
        <w:rPr>
          <w:rFonts w:hint="eastAsia" w:ascii="Times New Roman" w:hAnsi="Times New Roman" w:eastAsia="仿宋" w:cs="Times New Roman"/>
          <w:lang w:val="en-US" w:eastAsia="zh-CN"/>
        </w:rPr>
        <w:t>放坡范围控制点坐标见表7-1</w:t>
      </w:r>
      <w:r>
        <w:rPr>
          <w:rFonts w:hint="eastAsia" w:cs="Times New Roman"/>
          <w:color w:val="auto"/>
          <w:lang w:val="en-US" w:eastAsia="zh-CN"/>
        </w:rPr>
        <w:t>。</w:t>
      </w:r>
    </w:p>
    <w:p w14:paraId="0F8D2D6D">
      <w:pPr>
        <w:ind w:firstLine="3614" w:firstLineChars="1500"/>
        <w:rPr>
          <w:rFonts w:hint="default" w:ascii="Times New Roman" w:hAnsi="Times New Roman" w:eastAsia="仿宋" w:cs="Times New Roman"/>
          <w:b/>
          <w:bCs/>
          <w:sz w:val="24"/>
          <w:szCs w:val="24"/>
          <w:highlight w:val="none"/>
        </w:rPr>
      </w:pPr>
      <w:r>
        <w:rPr>
          <w:rFonts w:hint="default" w:ascii="Times New Roman" w:hAnsi="Times New Roman" w:eastAsia="仿宋" w:cs="Times New Roman"/>
          <w:b/>
          <w:bCs/>
          <w:sz w:val="24"/>
          <w:szCs w:val="24"/>
          <w:highlight w:val="none"/>
        </w:rPr>
        <w:t>表</w:t>
      </w:r>
      <w:r>
        <w:rPr>
          <w:rFonts w:hint="eastAsia" w:eastAsia="仿宋" w:cs="Times New Roman"/>
          <w:b/>
          <w:bCs/>
          <w:sz w:val="24"/>
          <w:szCs w:val="24"/>
          <w:highlight w:val="none"/>
          <w:lang w:val="en-US" w:eastAsia="zh-CN"/>
        </w:rPr>
        <w:t>7-1</w:t>
      </w:r>
      <w:r>
        <w:rPr>
          <w:rFonts w:hint="default" w:ascii="Times New Roman" w:hAnsi="Times New Roman" w:eastAsia="仿宋" w:cs="Times New Roman"/>
          <w:b/>
          <w:bCs/>
          <w:sz w:val="24"/>
          <w:szCs w:val="24"/>
          <w:highlight w:val="none"/>
        </w:rPr>
        <w:t xml:space="preserve"> </w:t>
      </w:r>
      <w:r>
        <w:rPr>
          <w:rFonts w:hint="eastAsia" w:eastAsia="仿宋"/>
          <w:b/>
          <w:bCs/>
          <w:sz w:val="24"/>
          <w:szCs w:val="24"/>
          <w:highlight w:val="none"/>
          <w:lang w:val="en-US" w:eastAsia="zh-CN"/>
        </w:rPr>
        <w:t>坡面清理</w:t>
      </w:r>
      <w:r>
        <w:rPr>
          <w:rFonts w:hint="default" w:ascii="Times New Roman" w:hAnsi="Times New Roman" w:eastAsia="仿宋" w:cs="Times New Roman"/>
          <w:b/>
          <w:bCs/>
          <w:sz w:val="24"/>
          <w:szCs w:val="24"/>
          <w:highlight w:val="none"/>
          <w:lang w:val="en-US" w:eastAsia="zh-CN"/>
        </w:rPr>
        <w:t>范围坐标</w:t>
      </w:r>
      <w:r>
        <w:rPr>
          <w:rFonts w:hint="default" w:ascii="Times New Roman" w:hAnsi="Times New Roman" w:eastAsia="仿宋" w:cs="Times New Roman"/>
          <w:b/>
          <w:bCs/>
          <w:sz w:val="24"/>
          <w:szCs w:val="24"/>
          <w:highlight w:val="none"/>
        </w:rPr>
        <w:t>表</w:t>
      </w:r>
    </w:p>
    <w:tbl>
      <w:tblPr>
        <w:tblStyle w:val="17"/>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79"/>
        <w:gridCol w:w="1225"/>
        <w:gridCol w:w="3269"/>
        <w:gridCol w:w="1225"/>
        <w:gridCol w:w="3269"/>
      </w:tblGrid>
      <w:tr w14:paraId="7CAA267C">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C4F4A7">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序号</w:t>
            </w:r>
          </w:p>
        </w:tc>
        <w:tc>
          <w:tcPr>
            <w:tcW w:w="214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F752F4">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X</w:t>
            </w:r>
          </w:p>
        </w:tc>
        <w:tc>
          <w:tcPr>
            <w:tcW w:w="2146"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43FD1316">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Y</w:t>
            </w:r>
          </w:p>
        </w:tc>
      </w:tr>
      <w:tr w14:paraId="5334BC4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46A294">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1ADA1D">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X</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1CC26B">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2731928.851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F6D3FAD">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Y</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6DF0652">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 xml:space="preserve">37494585.16 </w:t>
            </w:r>
          </w:p>
        </w:tc>
      </w:tr>
      <w:tr w14:paraId="68FCDF0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352B1A">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3B7D2E">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X</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8CCE58">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2731928.888</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C441084">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Y</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9F111F">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 xml:space="preserve">37494577.04 </w:t>
            </w:r>
          </w:p>
        </w:tc>
      </w:tr>
      <w:tr w14:paraId="78A3228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C0B7992">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3</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05A7531">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X</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4CF0B75">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2731927.329</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182406">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Y</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2A4E87">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 xml:space="preserve">37494570.29 </w:t>
            </w:r>
          </w:p>
        </w:tc>
      </w:tr>
      <w:tr w14:paraId="336ABE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85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2B38788">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4</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1ADBCC4">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X</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AD26284">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2731912.805</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C70F3C">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Y</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EBA831">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 xml:space="preserve">37494579.61 </w:t>
            </w:r>
          </w:p>
        </w:tc>
      </w:tr>
      <w:tr w14:paraId="21856B5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70"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521BB4">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5</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9BD46B7">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X</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E0ECFC">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2731899.987</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E2A5C5">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Y</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FA9324">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 xml:space="preserve">37494588.72 </w:t>
            </w:r>
          </w:p>
        </w:tc>
      </w:tr>
      <w:tr w14:paraId="4B2465B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0AFB68B">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7</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8A7B5D4">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X</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F8874">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2731912.241</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78DE497">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Y</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69665C">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 xml:space="preserve">37494597.41 </w:t>
            </w:r>
          </w:p>
        </w:tc>
      </w:tr>
      <w:tr w14:paraId="553076D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70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050668">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8</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5F76ED1">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X</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FEC5C2">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2731920.463</w:t>
            </w:r>
          </w:p>
        </w:tc>
        <w:tc>
          <w:tcPr>
            <w:tcW w:w="58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9653002">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Y</w:t>
            </w:r>
          </w:p>
        </w:tc>
        <w:tc>
          <w:tcPr>
            <w:tcW w:w="1561"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FE55E15">
            <w:pPr>
              <w:pStyle w:val="22"/>
              <w:keepNext w:val="0"/>
              <w:keepLines w:val="0"/>
              <w:pageBreakBefore w:val="0"/>
              <w:widowControl w:val="0"/>
              <w:kinsoku/>
              <w:wordWrap/>
              <w:overflowPunct/>
              <w:topLinePunct w:val="0"/>
              <w:autoSpaceDE/>
              <w:autoSpaceDN/>
              <w:bidi w:val="0"/>
              <w:adjustRightInd w:val="0"/>
              <w:snapToGrid w:val="0"/>
              <w:spacing w:line="240" w:lineRule="auto"/>
              <w:textAlignment w:val="center"/>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 xml:space="preserve">37494591.34 </w:t>
            </w:r>
          </w:p>
        </w:tc>
      </w:tr>
    </w:tbl>
    <w:p w14:paraId="5478BF45">
      <w:pPr>
        <w:pStyle w:val="5"/>
        <w:numPr>
          <w:ilvl w:val="3"/>
          <w:numId w:val="0"/>
        </w:numPr>
        <w:ind w:firstLine="562" w:firstLineChars="200"/>
        <w:rPr>
          <w:rFonts w:hint="default" w:ascii="Times New Roman" w:hAnsi="Times New Roman" w:eastAsia="仿宋" w:cs="Times New Roman"/>
          <w:b/>
          <w:bCs/>
        </w:rPr>
      </w:pPr>
      <w:r>
        <w:rPr>
          <w:rFonts w:hint="default" w:ascii="Times New Roman" w:hAnsi="Times New Roman" w:eastAsia="仿宋" w:cs="Times New Roman"/>
          <w:b/>
          <w:bCs/>
          <w:lang w:val="en-US" w:eastAsia="zh-CN"/>
        </w:rPr>
        <w:t>7.3.1.</w:t>
      </w:r>
      <w:r>
        <w:rPr>
          <w:rFonts w:hint="eastAsia" w:eastAsia="仿宋" w:cs="Times New Roman"/>
          <w:b/>
          <w:bCs/>
          <w:lang w:val="en-US" w:eastAsia="zh-CN"/>
        </w:rPr>
        <w:t>2</w:t>
      </w:r>
      <w:r>
        <w:rPr>
          <w:rFonts w:hint="default" w:ascii="Times New Roman" w:hAnsi="Times New Roman" w:eastAsia="仿宋" w:cs="Times New Roman"/>
          <w:b/>
          <w:bCs/>
        </w:rPr>
        <w:t xml:space="preserve"> </w:t>
      </w:r>
      <w:r>
        <w:rPr>
          <w:rFonts w:hint="eastAsia" w:eastAsia="仿宋" w:cs="Times New Roman"/>
          <w:b/>
          <w:bCs/>
          <w:lang w:val="en-US" w:eastAsia="zh-CN"/>
        </w:rPr>
        <w:t>工程量</w:t>
      </w:r>
    </w:p>
    <w:p w14:paraId="6CE24560">
      <w:pPr>
        <w:keepNext w:val="0"/>
        <w:keepLines w:val="0"/>
        <w:pageBreakBefore w:val="0"/>
        <w:widowControl w:val="0"/>
        <w:kinsoku/>
        <w:wordWrap/>
        <w:overflowPunct/>
        <w:topLinePunct w:val="0"/>
        <w:autoSpaceDE/>
        <w:autoSpaceDN/>
        <w:bidi w:val="0"/>
        <w:adjustRightInd/>
        <w:snapToGrid/>
        <w:spacing w:before="157" w:beforeLines="50"/>
        <w:ind w:firstLine="3614" w:firstLineChars="1500"/>
        <w:textAlignment w:val="auto"/>
        <w:rPr>
          <w:rFonts w:hint="default" w:ascii="Times New Roman" w:hAnsi="Times New Roman" w:eastAsia="仿宋" w:cs="Times New Roman"/>
          <w:b/>
          <w:bCs/>
          <w:color w:val="auto"/>
          <w:sz w:val="24"/>
          <w:highlight w:val="none"/>
        </w:rPr>
      </w:pPr>
      <w:r>
        <w:rPr>
          <w:rFonts w:hint="default" w:ascii="Times New Roman" w:hAnsi="Times New Roman" w:eastAsia="仿宋" w:cs="Times New Roman"/>
          <w:b/>
          <w:bCs/>
          <w:color w:val="auto"/>
          <w:sz w:val="24"/>
          <w:highlight w:val="none"/>
        </w:rPr>
        <w:t>表</w:t>
      </w:r>
      <w:r>
        <w:rPr>
          <w:rFonts w:hint="eastAsia" w:eastAsia="仿宋" w:cs="Times New Roman"/>
          <w:b/>
          <w:bCs/>
          <w:color w:val="auto"/>
          <w:sz w:val="24"/>
          <w:highlight w:val="none"/>
          <w:lang w:val="en-US" w:eastAsia="zh-CN"/>
        </w:rPr>
        <w:t>7-2</w:t>
      </w:r>
      <w:r>
        <w:rPr>
          <w:rFonts w:hint="default" w:ascii="Times New Roman" w:hAnsi="Times New Roman" w:eastAsia="仿宋" w:cs="Times New Roman"/>
          <w:b/>
          <w:bCs/>
          <w:color w:val="auto"/>
          <w:sz w:val="24"/>
          <w:highlight w:val="none"/>
        </w:rPr>
        <w:t xml:space="preserve"> </w:t>
      </w:r>
      <w:r>
        <w:rPr>
          <w:rFonts w:hint="eastAsia" w:eastAsia="仿宋" w:cs="Times New Roman"/>
          <w:b/>
          <w:bCs/>
          <w:color w:val="auto"/>
          <w:sz w:val="24"/>
          <w:highlight w:val="none"/>
          <w:lang w:val="en-US" w:eastAsia="zh-CN"/>
        </w:rPr>
        <w:t>削坡</w:t>
      </w:r>
      <w:r>
        <w:rPr>
          <w:rFonts w:hint="default" w:ascii="Times New Roman" w:hAnsi="Times New Roman" w:eastAsia="仿宋" w:cs="Times New Roman"/>
          <w:b/>
          <w:bCs/>
          <w:color w:val="auto"/>
          <w:sz w:val="24"/>
          <w:highlight w:val="none"/>
        </w:rPr>
        <w:t>工程量表</w:t>
      </w:r>
    </w:p>
    <w:tbl>
      <w:tblPr>
        <w:tblStyle w:val="17"/>
        <w:tblW w:w="8466" w:type="dxa"/>
        <w:jc w:val="center"/>
        <w:tblLayout w:type="fixed"/>
        <w:tblCellMar>
          <w:top w:w="0" w:type="dxa"/>
          <w:left w:w="0" w:type="dxa"/>
          <w:bottom w:w="0" w:type="dxa"/>
          <w:right w:w="0" w:type="dxa"/>
        </w:tblCellMar>
      </w:tblPr>
      <w:tblGrid>
        <w:gridCol w:w="855"/>
        <w:gridCol w:w="928"/>
        <w:gridCol w:w="2543"/>
        <w:gridCol w:w="1024"/>
        <w:gridCol w:w="1176"/>
        <w:gridCol w:w="1940"/>
      </w:tblGrid>
      <w:tr w14:paraId="39657EA5">
        <w:tblPrEx>
          <w:tblCellMar>
            <w:top w:w="0" w:type="dxa"/>
            <w:left w:w="0" w:type="dxa"/>
            <w:bottom w:w="0" w:type="dxa"/>
            <w:right w:w="0" w:type="dxa"/>
          </w:tblCellMar>
        </w:tblPrEx>
        <w:trPr>
          <w:trHeight w:val="402" w:hRule="atLeast"/>
          <w:jc w:val="center"/>
        </w:trPr>
        <w:tc>
          <w:tcPr>
            <w:tcW w:w="855" w:type="dxa"/>
            <w:tcBorders>
              <w:top w:val="single" w:color="auto" w:sz="4" w:space="0"/>
              <w:left w:val="single" w:color="auto" w:sz="4" w:space="0"/>
              <w:bottom w:val="single" w:color="auto" w:sz="4" w:space="0"/>
              <w:right w:val="single" w:color="auto" w:sz="4" w:space="0"/>
            </w:tcBorders>
            <w:noWrap w:val="0"/>
            <w:vAlign w:val="center"/>
          </w:tcPr>
          <w:p w14:paraId="6746B513">
            <w:pPr>
              <w:widowControl/>
              <w:ind w:firstLine="0" w:firstLineChars="0"/>
              <w:jc w:val="center"/>
              <w:textAlignment w:val="center"/>
              <w:rPr>
                <w:rFonts w:hint="default" w:ascii="Times New Roman" w:hAnsi="Times New Roman" w:eastAsia="仿宋" w:cs="Times New Roman"/>
                <w:b/>
                <w:bCs/>
                <w:color w:val="auto"/>
                <w:sz w:val="24"/>
                <w:highlight w:val="none"/>
              </w:rPr>
            </w:pPr>
            <w:r>
              <w:rPr>
                <w:rFonts w:hint="default" w:ascii="Times New Roman" w:hAnsi="Times New Roman" w:eastAsia="仿宋" w:cs="Times New Roman"/>
                <w:b/>
                <w:bCs/>
                <w:color w:val="auto"/>
                <w:kern w:val="0"/>
                <w:sz w:val="24"/>
                <w:highlight w:val="none"/>
                <w:lang w:bidi="ar"/>
              </w:rPr>
              <w:t>编号</w:t>
            </w:r>
          </w:p>
        </w:tc>
        <w:tc>
          <w:tcPr>
            <w:tcW w:w="3471" w:type="dxa"/>
            <w:gridSpan w:val="2"/>
            <w:tcBorders>
              <w:top w:val="single" w:color="auto" w:sz="4" w:space="0"/>
              <w:left w:val="nil"/>
              <w:bottom w:val="single" w:color="auto" w:sz="4" w:space="0"/>
              <w:right w:val="single" w:color="auto" w:sz="4" w:space="0"/>
            </w:tcBorders>
            <w:noWrap w:val="0"/>
            <w:vAlign w:val="center"/>
          </w:tcPr>
          <w:p w14:paraId="77870766">
            <w:pPr>
              <w:widowControl/>
              <w:ind w:firstLine="0" w:firstLineChars="0"/>
              <w:jc w:val="center"/>
              <w:textAlignment w:val="center"/>
              <w:rPr>
                <w:rFonts w:hint="default" w:ascii="Times New Roman" w:hAnsi="Times New Roman" w:eastAsia="仿宋" w:cs="Times New Roman"/>
                <w:b/>
                <w:bCs/>
                <w:color w:val="auto"/>
                <w:sz w:val="24"/>
                <w:highlight w:val="none"/>
              </w:rPr>
            </w:pPr>
            <w:r>
              <w:rPr>
                <w:rFonts w:hint="default" w:ascii="Times New Roman" w:hAnsi="Times New Roman" w:eastAsia="仿宋" w:cs="Times New Roman"/>
                <w:b/>
                <w:bCs/>
                <w:color w:val="auto"/>
                <w:kern w:val="0"/>
                <w:sz w:val="24"/>
                <w:highlight w:val="none"/>
                <w:lang w:bidi="ar"/>
              </w:rPr>
              <w:t>工程或项目名称</w:t>
            </w:r>
          </w:p>
        </w:tc>
        <w:tc>
          <w:tcPr>
            <w:tcW w:w="1024" w:type="dxa"/>
            <w:tcBorders>
              <w:top w:val="single" w:color="auto" w:sz="4" w:space="0"/>
              <w:left w:val="nil"/>
              <w:bottom w:val="single" w:color="auto" w:sz="4" w:space="0"/>
              <w:right w:val="single" w:color="auto" w:sz="4" w:space="0"/>
            </w:tcBorders>
            <w:noWrap w:val="0"/>
            <w:vAlign w:val="center"/>
          </w:tcPr>
          <w:p w14:paraId="49A561EF">
            <w:pPr>
              <w:widowControl/>
              <w:ind w:firstLine="0" w:firstLineChars="0"/>
              <w:jc w:val="center"/>
              <w:textAlignment w:val="center"/>
              <w:rPr>
                <w:rFonts w:hint="default" w:ascii="Times New Roman" w:hAnsi="Times New Roman" w:eastAsia="仿宋" w:cs="Times New Roman"/>
                <w:b/>
                <w:bCs/>
                <w:color w:val="auto"/>
                <w:sz w:val="24"/>
                <w:highlight w:val="none"/>
              </w:rPr>
            </w:pPr>
            <w:r>
              <w:rPr>
                <w:rFonts w:hint="default" w:ascii="Times New Roman" w:hAnsi="Times New Roman" w:eastAsia="仿宋" w:cs="Times New Roman"/>
                <w:b/>
                <w:bCs/>
                <w:color w:val="auto"/>
                <w:kern w:val="0"/>
                <w:sz w:val="24"/>
                <w:highlight w:val="none"/>
                <w:lang w:bidi="ar"/>
              </w:rPr>
              <w:t>单位</w:t>
            </w:r>
          </w:p>
        </w:tc>
        <w:tc>
          <w:tcPr>
            <w:tcW w:w="1176" w:type="dxa"/>
            <w:tcBorders>
              <w:top w:val="single" w:color="auto" w:sz="4" w:space="0"/>
              <w:left w:val="nil"/>
              <w:bottom w:val="single" w:color="auto" w:sz="4" w:space="0"/>
              <w:right w:val="single" w:color="auto" w:sz="4" w:space="0"/>
            </w:tcBorders>
            <w:noWrap w:val="0"/>
            <w:vAlign w:val="center"/>
          </w:tcPr>
          <w:p w14:paraId="4FBE2556">
            <w:pPr>
              <w:widowControl/>
              <w:ind w:firstLine="0" w:firstLineChars="0"/>
              <w:jc w:val="center"/>
              <w:textAlignment w:val="center"/>
              <w:rPr>
                <w:rFonts w:hint="default" w:ascii="Times New Roman" w:hAnsi="Times New Roman" w:eastAsia="仿宋" w:cs="Times New Roman"/>
                <w:b/>
                <w:bCs/>
                <w:color w:val="auto"/>
                <w:sz w:val="24"/>
                <w:highlight w:val="none"/>
              </w:rPr>
            </w:pPr>
            <w:r>
              <w:rPr>
                <w:rFonts w:hint="default" w:ascii="Times New Roman" w:hAnsi="Times New Roman" w:eastAsia="仿宋" w:cs="Times New Roman"/>
                <w:b/>
                <w:bCs/>
                <w:color w:val="auto"/>
                <w:kern w:val="0"/>
                <w:sz w:val="24"/>
                <w:highlight w:val="none"/>
                <w:lang w:bidi="ar"/>
              </w:rPr>
              <w:t>工程量</w:t>
            </w:r>
          </w:p>
        </w:tc>
        <w:tc>
          <w:tcPr>
            <w:tcW w:w="1940" w:type="dxa"/>
            <w:tcBorders>
              <w:top w:val="single" w:color="auto" w:sz="4" w:space="0"/>
              <w:left w:val="nil"/>
              <w:bottom w:val="single" w:color="auto" w:sz="4" w:space="0"/>
              <w:right w:val="single" w:color="auto" w:sz="4" w:space="0"/>
            </w:tcBorders>
            <w:noWrap w:val="0"/>
            <w:vAlign w:val="center"/>
          </w:tcPr>
          <w:p w14:paraId="1F93ED5B">
            <w:pPr>
              <w:widowControl/>
              <w:ind w:firstLine="0" w:firstLineChars="0"/>
              <w:jc w:val="center"/>
              <w:textAlignment w:val="center"/>
              <w:rPr>
                <w:rFonts w:hint="default" w:ascii="Times New Roman" w:hAnsi="Times New Roman" w:eastAsia="仿宋" w:cs="Times New Roman"/>
                <w:b/>
                <w:bCs/>
                <w:color w:val="auto"/>
                <w:sz w:val="24"/>
                <w:highlight w:val="none"/>
              </w:rPr>
            </w:pPr>
            <w:r>
              <w:rPr>
                <w:rFonts w:hint="default" w:ascii="Times New Roman" w:hAnsi="Times New Roman" w:eastAsia="仿宋" w:cs="Times New Roman"/>
                <w:b/>
                <w:bCs/>
                <w:color w:val="auto"/>
                <w:kern w:val="0"/>
                <w:sz w:val="24"/>
                <w:highlight w:val="none"/>
                <w:lang w:bidi="ar"/>
              </w:rPr>
              <w:t>备注</w:t>
            </w:r>
          </w:p>
        </w:tc>
      </w:tr>
      <w:tr w14:paraId="760A7F88">
        <w:tblPrEx>
          <w:tblCellMar>
            <w:top w:w="0" w:type="dxa"/>
            <w:left w:w="0" w:type="dxa"/>
            <w:bottom w:w="0" w:type="dxa"/>
            <w:right w:w="0" w:type="dxa"/>
          </w:tblCellMar>
        </w:tblPrEx>
        <w:trPr>
          <w:trHeight w:val="402" w:hRule="atLeast"/>
          <w:jc w:val="center"/>
        </w:trPr>
        <w:tc>
          <w:tcPr>
            <w:tcW w:w="855" w:type="dxa"/>
            <w:tcBorders>
              <w:top w:val="nil"/>
              <w:left w:val="single" w:color="auto" w:sz="4" w:space="0"/>
              <w:bottom w:val="single" w:color="auto" w:sz="4" w:space="0"/>
              <w:right w:val="single" w:color="auto" w:sz="4" w:space="0"/>
            </w:tcBorders>
            <w:noWrap w:val="0"/>
            <w:vAlign w:val="center"/>
          </w:tcPr>
          <w:p w14:paraId="0000EA35">
            <w:pPr>
              <w:widowControl/>
              <w:ind w:firstLine="0" w:firstLineChars="0"/>
              <w:jc w:val="center"/>
              <w:textAlignment w:val="center"/>
              <w:rPr>
                <w:rFonts w:hint="default" w:ascii="Times New Roman" w:hAnsi="Times New Roman" w:eastAsia="仿宋" w:cs="Times New Roman"/>
                <w:color w:val="auto"/>
                <w:sz w:val="24"/>
                <w:highlight w:val="none"/>
                <w:lang w:val="en-US" w:eastAsia="zh-CN"/>
              </w:rPr>
            </w:pPr>
            <w:r>
              <w:rPr>
                <w:rFonts w:hint="default" w:ascii="Times New Roman" w:hAnsi="Times New Roman" w:eastAsia="仿宋" w:cs="Times New Roman"/>
                <w:color w:val="auto"/>
                <w:sz w:val="24"/>
                <w:highlight w:val="none"/>
                <w:lang w:val="en-US" w:eastAsia="zh-CN"/>
              </w:rPr>
              <w:t>1</w:t>
            </w:r>
          </w:p>
        </w:tc>
        <w:tc>
          <w:tcPr>
            <w:tcW w:w="928" w:type="dxa"/>
            <w:vMerge w:val="restart"/>
            <w:tcBorders>
              <w:top w:val="nil"/>
              <w:left w:val="single" w:color="auto" w:sz="4" w:space="0"/>
              <w:right w:val="single" w:color="auto" w:sz="4" w:space="0"/>
            </w:tcBorders>
            <w:noWrap w:val="0"/>
            <w:vAlign w:val="center"/>
          </w:tcPr>
          <w:p w14:paraId="4850ABF3">
            <w:pPr>
              <w:widowControl/>
              <w:ind w:firstLine="0" w:firstLineChars="0"/>
              <w:jc w:val="center"/>
              <w:rPr>
                <w:rFonts w:hint="default" w:ascii="Times New Roman" w:hAnsi="Times New Roman" w:eastAsia="仿宋" w:cs="Times New Roman"/>
                <w:color w:val="auto"/>
                <w:sz w:val="24"/>
                <w:highlight w:val="yellow"/>
                <w:lang w:val="en-US" w:eastAsia="zh-CN"/>
              </w:rPr>
            </w:pPr>
            <w:r>
              <w:rPr>
                <w:rFonts w:hint="default" w:ascii="Times New Roman" w:hAnsi="Times New Roman" w:eastAsia="仿宋" w:cs="Times New Roman"/>
                <w:color w:val="auto"/>
                <w:sz w:val="24"/>
                <w:highlight w:val="none"/>
                <w:lang w:val="en-US" w:eastAsia="zh-CN"/>
              </w:rPr>
              <w:t>坡面清理工程</w:t>
            </w:r>
          </w:p>
        </w:tc>
        <w:tc>
          <w:tcPr>
            <w:tcW w:w="2543" w:type="dxa"/>
            <w:tcBorders>
              <w:top w:val="nil"/>
              <w:left w:val="nil"/>
              <w:bottom w:val="single" w:color="auto" w:sz="4" w:space="0"/>
              <w:right w:val="single" w:color="auto" w:sz="4" w:space="0"/>
            </w:tcBorders>
            <w:noWrap w:val="0"/>
            <w:vAlign w:val="center"/>
          </w:tcPr>
          <w:p w14:paraId="6B5FE1CE">
            <w:pPr>
              <w:widowControl/>
              <w:ind w:firstLine="0" w:firstLineChars="0"/>
              <w:jc w:val="center"/>
              <w:textAlignment w:val="center"/>
              <w:rPr>
                <w:rFonts w:hint="default" w:ascii="Times New Roman" w:hAnsi="Times New Roman" w:eastAsia="仿宋" w:cs="Times New Roman"/>
                <w:color w:val="auto"/>
                <w:sz w:val="24"/>
                <w:highlight w:val="none"/>
              </w:rPr>
            </w:pPr>
            <w:r>
              <w:rPr>
                <w:rFonts w:hint="default" w:ascii="Times New Roman" w:hAnsi="Times New Roman" w:eastAsia="仿宋" w:cs="Times New Roman"/>
                <w:color w:val="auto"/>
                <w:kern w:val="0"/>
                <w:sz w:val="24"/>
                <w:highlight w:val="none"/>
                <w:lang w:bidi="ar"/>
              </w:rPr>
              <w:t>土方开挖</w:t>
            </w:r>
          </w:p>
        </w:tc>
        <w:tc>
          <w:tcPr>
            <w:tcW w:w="1024" w:type="dxa"/>
            <w:tcBorders>
              <w:top w:val="nil"/>
              <w:left w:val="nil"/>
              <w:bottom w:val="single" w:color="auto" w:sz="4" w:space="0"/>
              <w:right w:val="single" w:color="auto" w:sz="4" w:space="0"/>
            </w:tcBorders>
            <w:noWrap w:val="0"/>
            <w:vAlign w:val="center"/>
          </w:tcPr>
          <w:p w14:paraId="6E8F76C9">
            <w:pPr>
              <w:widowControl/>
              <w:ind w:firstLine="0" w:firstLineChars="0"/>
              <w:jc w:val="center"/>
              <w:textAlignment w:val="center"/>
              <w:rPr>
                <w:rFonts w:hint="default" w:ascii="Times New Roman" w:hAnsi="Times New Roman" w:eastAsia="仿宋" w:cs="Times New Roman"/>
                <w:color w:val="auto"/>
                <w:sz w:val="24"/>
                <w:highlight w:val="none"/>
              </w:rPr>
            </w:pPr>
            <w:r>
              <w:rPr>
                <w:rFonts w:hint="default" w:ascii="Times New Roman" w:hAnsi="Times New Roman" w:eastAsia="仿宋" w:cs="Times New Roman"/>
                <w:color w:val="auto"/>
                <w:kern w:val="0"/>
                <w:sz w:val="24"/>
                <w:highlight w:val="none"/>
                <w:lang w:bidi="ar"/>
              </w:rPr>
              <w:t>m</w:t>
            </w:r>
            <w:r>
              <w:rPr>
                <w:rFonts w:hint="default" w:ascii="Times New Roman" w:hAnsi="Times New Roman" w:eastAsia="仿宋" w:cs="Times New Roman"/>
                <w:color w:val="auto"/>
                <w:kern w:val="0"/>
                <w:sz w:val="24"/>
                <w:highlight w:val="none"/>
                <w:vertAlign w:val="superscript"/>
                <w:lang w:bidi="ar"/>
              </w:rPr>
              <w:t>3</w:t>
            </w:r>
          </w:p>
        </w:tc>
        <w:tc>
          <w:tcPr>
            <w:tcW w:w="1176" w:type="dxa"/>
            <w:tcBorders>
              <w:top w:val="nil"/>
              <w:left w:val="nil"/>
              <w:bottom w:val="single" w:color="auto" w:sz="4" w:space="0"/>
              <w:right w:val="single" w:color="auto" w:sz="4" w:space="0"/>
            </w:tcBorders>
            <w:noWrap w:val="0"/>
            <w:vAlign w:val="center"/>
          </w:tcPr>
          <w:p w14:paraId="6DBC6CCF">
            <w:pPr>
              <w:widowControl/>
              <w:ind w:firstLine="0" w:firstLineChars="0"/>
              <w:jc w:val="center"/>
              <w:textAlignment w:val="center"/>
              <w:rPr>
                <w:rFonts w:hint="default" w:ascii="Times New Roman" w:hAnsi="Times New Roman" w:eastAsia="仿宋" w:cs="Times New Roman"/>
                <w:color w:val="auto"/>
                <w:sz w:val="24"/>
                <w:highlight w:val="none"/>
                <w:lang w:val="en-US" w:eastAsia="zh-CN"/>
              </w:rPr>
            </w:pPr>
            <w:r>
              <w:rPr>
                <w:rFonts w:hint="eastAsia" w:eastAsia="仿宋" w:cs="Times New Roman"/>
                <w:color w:val="auto"/>
                <w:sz w:val="24"/>
                <w:highlight w:val="none"/>
                <w:lang w:val="en-US" w:eastAsia="zh-CN"/>
              </w:rPr>
              <w:t>330</w:t>
            </w:r>
          </w:p>
        </w:tc>
        <w:tc>
          <w:tcPr>
            <w:tcW w:w="1940" w:type="dxa"/>
            <w:tcBorders>
              <w:top w:val="nil"/>
              <w:left w:val="nil"/>
              <w:bottom w:val="single" w:color="auto" w:sz="4" w:space="0"/>
              <w:right w:val="single" w:color="auto" w:sz="4" w:space="0"/>
            </w:tcBorders>
            <w:noWrap w:val="0"/>
            <w:vAlign w:val="center"/>
          </w:tcPr>
          <w:p w14:paraId="56CF8B53">
            <w:pPr>
              <w:widowControl/>
              <w:ind w:firstLine="0" w:firstLineChars="0"/>
              <w:jc w:val="center"/>
              <w:textAlignment w:val="center"/>
              <w:rPr>
                <w:rFonts w:hint="default" w:ascii="Times New Roman" w:hAnsi="Times New Roman" w:eastAsia="仿宋" w:cs="Times New Roman"/>
                <w:color w:val="auto"/>
                <w:sz w:val="24"/>
                <w:highlight w:val="none"/>
                <w:lang w:val="en-US" w:eastAsia="zh-CN"/>
              </w:rPr>
            </w:pPr>
            <w:r>
              <w:rPr>
                <w:rFonts w:hint="eastAsia" w:eastAsia="仿宋" w:cs="Times New Roman"/>
                <w:color w:val="auto"/>
                <w:sz w:val="24"/>
                <w:highlight w:val="none"/>
                <w:lang w:val="en-US" w:eastAsia="zh-CN"/>
              </w:rPr>
              <w:t>人工开挖</w:t>
            </w:r>
          </w:p>
        </w:tc>
      </w:tr>
      <w:tr w14:paraId="3931C489">
        <w:tblPrEx>
          <w:tblCellMar>
            <w:top w:w="0" w:type="dxa"/>
            <w:left w:w="0" w:type="dxa"/>
            <w:bottom w:w="0" w:type="dxa"/>
            <w:right w:w="0" w:type="dxa"/>
          </w:tblCellMar>
        </w:tblPrEx>
        <w:trPr>
          <w:trHeight w:val="402" w:hRule="atLeast"/>
          <w:jc w:val="center"/>
        </w:trPr>
        <w:tc>
          <w:tcPr>
            <w:tcW w:w="855" w:type="dxa"/>
            <w:tcBorders>
              <w:top w:val="single" w:color="auto" w:sz="4" w:space="0"/>
              <w:left w:val="single" w:color="auto" w:sz="4" w:space="0"/>
              <w:bottom w:val="single" w:color="auto" w:sz="4" w:space="0"/>
              <w:right w:val="single" w:color="auto" w:sz="4" w:space="0"/>
            </w:tcBorders>
            <w:noWrap w:val="0"/>
            <w:vAlign w:val="center"/>
          </w:tcPr>
          <w:p w14:paraId="35F95E20">
            <w:pPr>
              <w:widowControl/>
              <w:ind w:firstLine="0" w:firstLineChars="0"/>
              <w:jc w:val="center"/>
              <w:textAlignment w:val="center"/>
              <w:rPr>
                <w:rFonts w:hint="default" w:ascii="Times New Roman" w:hAnsi="Times New Roman" w:eastAsia="仿宋" w:cs="Times New Roman"/>
                <w:color w:val="auto"/>
                <w:sz w:val="24"/>
                <w:highlight w:val="none"/>
                <w:lang w:val="en-US" w:eastAsia="zh-CN"/>
              </w:rPr>
            </w:pPr>
            <w:r>
              <w:rPr>
                <w:rFonts w:hint="eastAsia" w:eastAsia="仿宋" w:cs="Times New Roman"/>
                <w:color w:val="auto"/>
                <w:sz w:val="24"/>
                <w:highlight w:val="none"/>
                <w:lang w:val="en-US" w:eastAsia="zh-CN"/>
              </w:rPr>
              <w:t>2</w:t>
            </w:r>
          </w:p>
        </w:tc>
        <w:tc>
          <w:tcPr>
            <w:tcW w:w="928" w:type="dxa"/>
            <w:vMerge w:val="continue"/>
            <w:tcBorders>
              <w:left w:val="single" w:color="auto" w:sz="4" w:space="0"/>
              <w:right w:val="single" w:color="auto" w:sz="4" w:space="0"/>
            </w:tcBorders>
            <w:noWrap w:val="0"/>
            <w:vAlign w:val="center"/>
          </w:tcPr>
          <w:p w14:paraId="6F89756E">
            <w:pPr>
              <w:widowControl/>
              <w:ind w:firstLine="0" w:firstLineChars="0"/>
              <w:jc w:val="center"/>
              <w:rPr>
                <w:rFonts w:hint="default" w:ascii="Times New Roman" w:hAnsi="Times New Roman" w:eastAsia="仿宋" w:cs="Times New Roman"/>
                <w:color w:val="auto"/>
                <w:sz w:val="24"/>
                <w:highlight w:val="yellow"/>
              </w:rPr>
            </w:pPr>
          </w:p>
        </w:tc>
        <w:tc>
          <w:tcPr>
            <w:tcW w:w="2543" w:type="dxa"/>
            <w:tcBorders>
              <w:top w:val="single" w:color="auto" w:sz="4" w:space="0"/>
              <w:left w:val="single" w:color="auto" w:sz="4" w:space="0"/>
              <w:bottom w:val="single" w:color="auto" w:sz="4" w:space="0"/>
              <w:right w:val="single" w:color="auto" w:sz="4" w:space="0"/>
            </w:tcBorders>
            <w:noWrap w:val="0"/>
            <w:vAlign w:val="center"/>
          </w:tcPr>
          <w:p w14:paraId="01ADA2D5">
            <w:pPr>
              <w:widowControl/>
              <w:ind w:firstLine="0" w:firstLineChars="0"/>
              <w:jc w:val="center"/>
              <w:textAlignment w:val="center"/>
              <w:rPr>
                <w:rFonts w:hint="default" w:ascii="Times New Roman" w:hAnsi="Times New Roman" w:eastAsia="仿宋" w:cs="Times New Roman"/>
                <w:color w:val="auto"/>
                <w:kern w:val="2"/>
                <w:sz w:val="24"/>
                <w:szCs w:val="24"/>
                <w:highlight w:val="none"/>
                <w:lang w:val="en-US" w:eastAsia="zh-CN" w:bidi="ar-SA"/>
              </w:rPr>
            </w:pPr>
            <w:r>
              <w:rPr>
                <w:rFonts w:hint="default" w:ascii="Times New Roman" w:hAnsi="Times New Roman" w:eastAsia="仿宋" w:cs="Times New Roman"/>
                <w:color w:val="auto"/>
                <w:kern w:val="0"/>
                <w:sz w:val="24"/>
                <w:szCs w:val="24"/>
                <w:highlight w:val="none"/>
                <w:lang w:val="en-US" w:eastAsia="zh-CN" w:bidi="ar"/>
              </w:rPr>
              <w:t>土</w:t>
            </w:r>
            <w:r>
              <w:rPr>
                <w:rFonts w:hint="default" w:ascii="Times New Roman" w:hAnsi="Times New Roman" w:eastAsia="仿宋" w:cs="Times New Roman"/>
                <w:color w:val="auto"/>
                <w:kern w:val="0"/>
                <w:sz w:val="24"/>
                <w:szCs w:val="24"/>
                <w:highlight w:val="none"/>
                <w:lang w:bidi="ar"/>
              </w:rPr>
              <w:t>方外运</w:t>
            </w:r>
          </w:p>
        </w:tc>
        <w:tc>
          <w:tcPr>
            <w:tcW w:w="1024" w:type="dxa"/>
            <w:tcBorders>
              <w:top w:val="single" w:color="auto" w:sz="4" w:space="0"/>
              <w:left w:val="single" w:color="auto" w:sz="4" w:space="0"/>
              <w:bottom w:val="single" w:color="auto" w:sz="4" w:space="0"/>
              <w:right w:val="single" w:color="auto" w:sz="4" w:space="0"/>
            </w:tcBorders>
            <w:noWrap w:val="0"/>
            <w:vAlign w:val="center"/>
          </w:tcPr>
          <w:p w14:paraId="50435B63">
            <w:pPr>
              <w:widowControl/>
              <w:ind w:firstLine="0" w:firstLineChars="0"/>
              <w:jc w:val="center"/>
              <w:textAlignment w:val="center"/>
              <w:rPr>
                <w:rFonts w:hint="default" w:ascii="Times New Roman" w:hAnsi="Times New Roman" w:eastAsia="仿宋" w:cs="Times New Roman"/>
                <w:color w:val="auto"/>
                <w:kern w:val="2"/>
                <w:sz w:val="24"/>
                <w:szCs w:val="24"/>
                <w:highlight w:val="none"/>
                <w:lang w:val="en-US" w:eastAsia="zh-CN" w:bidi="ar-SA"/>
              </w:rPr>
            </w:pPr>
            <w:r>
              <w:rPr>
                <w:rFonts w:hint="default" w:ascii="Times New Roman" w:hAnsi="Times New Roman" w:eastAsia="仿宋" w:cs="Times New Roman"/>
                <w:color w:val="auto"/>
                <w:kern w:val="0"/>
                <w:sz w:val="24"/>
                <w:szCs w:val="24"/>
                <w:highlight w:val="none"/>
                <w:lang w:bidi="ar"/>
              </w:rPr>
              <w:t>m</w:t>
            </w:r>
            <w:r>
              <w:rPr>
                <w:rFonts w:hint="default" w:ascii="Times New Roman" w:hAnsi="Times New Roman" w:eastAsia="仿宋" w:cs="Times New Roman"/>
                <w:color w:val="auto"/>
                <w:kern w:val="0"/>
                <w:sz w:val="24"/>
                <w:szCs w:val="24"/>
                <w:highlight w:val="none"/>
                <w:vertAlign w:val="superscript"/>
                <w:lang w:bidi="ar"/>
              </w:rPr>
              <w:t>3</w:t>
            </w:r>
          </w:p>
        </w:tc>
        <w:tc>
          <w:tcPr>
            <w:tcW w:w="1176" w:type="dxa"/>
            <w:tcBorders>
              <w:top w:val="single" w:color="auto" w:sz="4" w:space="0"/>
              <w:left w:val="single" w:color="auto" w:sz="4" w:space="0"/>
              <w:bottom w:val="single" w:color="auto" w:sz="4" w:space="0"/>
              <w:right w:val="single" w:color="auto" w:sz="4" w:space="0"/>
            </w:tcBorders>
            <w:noWrap w:val="0"/>
            <w:vAlign w:val="center"/>
          </w:tcPr>
          <w:p w14:paraId="07A9253A">
            <w:pPr>
              <w:widowControl/>
              <w:ind w:firstLine="0" w:firstLineChars="0"/>
              <w:jc w:val="center"/>
              <w:textAlignment w:val="center"/>
              <w:rPr>
                <w:rFonts w:hint="default" w:ascii="Times New Roman" w:hAnsi="Times New Roman" w:eastAsia="仿宋" w:cs="Times New Roman"/>
                <w:color w:val="auto"/>
                <w:kern w:val="2"/>
                <w:sz w:val="24"/>
                <w:szCs w:val="24"/>
                <w:highlight w:val="none"/>
                <w:lang w:val="en-US" w:eastAsia="zh-CN" w:bidi="ar-SA"/>
              </w:rPr>
            </w:pPr>
            <w:r>
              <w:rPr>
                <w:rFonts w:hint="eastAsia" w:eastAsia="仿宋" w:cs="Times New Roman"/>
                <w:color w:val="auto"/>
                <w:kern w:val="2"/>
                <w:sz w:val="24"/>
                <w:szCs w:val="24"/>
                <w:highlight w:val="none"/>
                <w:lang w:val="en-US" w:eastAsia="zh-CN" w:bidi="ar-SA"/>
              </w:rPr>
              <w:t>330</w:t>
            </w:r>
          </w:p>
        </w:tc>
        <w:tc>
          <w:tcPr>
            <w:tcW w:w="1940" w:type="dxa"/>
            <w:tcBorders>
              <w:top w:val="single" w:color="auto" w:sz="4" w:space="0"/>
              <w:left w:val="single" w:color="auto" w:sz="4" w:space="0"/>
              <w:bottom w:val="single" w:color="auto" w:sz="4" w:space="0"/>
              <w:right w:val="single" w:color="auto" w:sz="4" w:space="0"/>
            </w:tcBorders>
            <w:noWrap w:val="0"/>
            <w:vAlign w:val="center"/>
          </w:tcPr>
          <w:p w14:paraId="4847D98A">
            <w:pPr>
              <w:widowControl/>
              <w:ind w:firstLine="0" w:firstLineChars="0"/>
              <w:jc w:val="center"/>
              <w:textAlignment w:val="center"/>
              <w:rPr>
                <w:rFonts w:hint="default" w:ascii="Times New Roman" w:hAnsi="Times New Roman" w:eastAsia="仿宋" w:cs="Times New Roman"/>
                <w:color w:val="auto"/>
                <w:kern w:val="2"/>
                <w:sz w:val="24"/>
                <w:szCs w:val="24"/>
                <w:highlight w:val="none"/>
                <w:lang w:val="en-US" w:eastAsia="zh-CN" w:bidi="ar-SA"/>
              </w:rPr>
            </w:pPr>
          </w:p>
        </w:tc>
      </w:tr>
      <w:tr w14:paraId="461ABC27">
        <w:tblPrEx>
          <w:tblCellMar>
            <w:top w:w="0" w:type="dxa"/>
            <w:left w:w="0" w:type="dxa"/>
            <w:bottom w:w="0" w:type="dxa"/>
            <w:right w:w="0" w:type="dxa"/>
          </w:tblCellMar>
        </w:tblPrEx>
        <w:trPr>
          <w:trHeight w:val="402" w:hRule="atLeast"/>
          <w:jc w:val="center"/>
        </w:trPr>
        <w:tc>
          <w:tcPr>
            <w:tcW w:w="855" w:type="dxa"/>
            <w:tcBorders>
              <w:top w:val="single" w:color="auto" w:sz="4" w:space="0"/>
              <w:left w:val="single" w:color="auto" w:sz="4" w:space="0"/>
              <w:bottom w:val="single" w:color="auto" w:sz="4" w:space="0"/>
              <w:right w:val="single" w:color="auto" w:sz="4" w:space="0"/>
            </w:tcBorders>
            <w:noWrap w:val="0"/>
            <w:vAlign w:val="center"/>
          </w:tcPr>
          <w:p w14:paraId="3B43F76C">
            <w:pPr>
              <w:widowControl/>
              <w:ind w:firstLine="0" w:firstLineChars="0"/>
              <w:jc w:val="center"/>
              <w:textAlignment w:val="center"/>
              <w:rPr>
                <w:rFonts w:hint="default" w:ascii="Times New Roman" w:hAnsi="Times New Roman" w:eastAsia="仿宋" w:cs="Times New Roman"/>
                <w:color w:val="auto"/>
                <w:sz w:val="24"/>
                <w:highlight w:val="none"/>
                <w:lang w:val="en-US" w:eastAsia="zh-CN"/>
              </w:rPr>
            </w:pPr>
            <w:r>
              <w:rPr>
                <w:rFonts w:hint="eastAsia" w:eastAsia="仿宋" w:cs="Times New Roman"/>
                <w:color w:val="auto"/>
                <w:sz w:val="24"/>
                <w:highlight w:val="none"/>
                <w:lang w:val="en-US" w:eastAsia="zh-CN"/>
              </w:rPr>
              <w:t>3</w:t>
            </w:r>
          </w:p>
        </w:tc>
        <w:tc>
          <w:tcPr>
            <w:tcW w:w="928" w:type="dxa"/>
            <w:vMerge w:val="continue"/>
            <w:tcBorders>
              <w:left w:val="single" w:color="auto" w:sz="4" w:space="0"/>
              <w:bottom w:val="single" w:color="auto" w:sz="4" w:space="0"/>
              <w:right w:val="single" w:color="auto" w:sz="4" w:space="0"/>
            </w:tcBorders>
            <w:noWrap w:val="0"/>
            <w:vAlign w:val="center"/>
          </w:tcPr>
          <w:p w14:paraId="13A6574A">
            <w:pPr>
              <w:widowControl/>
              <w:ind w:firstLine="0" w:firstLineChars="0"/>
              <w:jc w:val="center"/>
              <w:rPr>
                <w:rFonts w:hint="default" w:ascii="Times New Roman" w:hAnsi="Times New Roman" w:eastAsia="仿宋" w:cs="Times New Roman"/>
                <w:color w:val="auto"/>
                <w:sz w:val="24"/>
                <w:highlight w:val="yellow"/>
              </w:rPr>
            </w:pPr>
          </w:p>
        </w:tc>
        <w:tc>
          <w:tcPr>
            <w:tcW w:w="2543" w:type="dxa"/>
            <w:tcBorders>
              <w:top w:val="single" w:color="auto" w:sz="4" w:space="0"/>
              <w:left w:val="single" w:color="auto" w:sz="4" w:space="0"/>
              <w:bottom w:val="single" w:color="auto" w:sz="4" w:space="0"/>
              <w:right w:val="single" w:color="auto" w:sz="4" w:space="0"/>
            </w:tcBorders>
            <w:noWrap w:val="0"/>
            <w:vAlign w:val="center"/>
          </w:tcPr>
          <w:p w14:paraId="23DDA5CF">
            <w:pPr>
              <w:widowControl/>
              <w:ind w:firstLine="0" w:firstLineChars="0"/>
              <w:jc w:val="center"/>
              <w:textAlignment w:val="center"/>
              <w:rPr>
                <w:rFonts w:hint="default" w:ascii="Times New Roman" w:hAnsi="Times New Roman" w:eastAsia="仿宋" w:cs="Times New Roman"/>
                <w:color w:val="auto"/>
                <w:kern w:val="0"/>
                <w:sz w:val="24"/>
                <w:szCs w:val="24"/>
                <w:highlight w:val="none"/>
                <w:lang w:val="en-US" w:eastAsia="zh-CN" w:bidi="ar"/>
              </w:rPr>
            </w:pPr>
            <w:r>
              <w:rPr>
                <w:rFonts w:hint="default" w:ascii="Times New Roman" w:hAnsi="Times New Roman" w:eastAsia="仿宋" w:cs="Times New Roman"/>
                <w:color w:val="auto"/>
                <w:kern w:val="0"/>
                <w:sz w:val="24"/>
                <w:szCs w:val="24"/>
                <w:highlight w:val="none"/>
                <w:lang w:val="en-US" w:eastAsia="zh-CN" w:bidi="ar"/>
              </w:rPr>
              <w:t>植被清除</w:t>
            </w:r>
          </w:p>
        </w:tc>
        <w:tc>
          <w:tcPr>
            <w:tcW w:w="1024" w:type="dxa"/>
            <w:tcBorders>
              <w:top w:val="single" w:color="auto" w:sz="4" w:space="0"/>
              <w:left w:val="single" w:color="auto" w:sz="4" w:space="0"/>
              <w:bottom w:val="single" w:color="auto" w:sz="4" w:space="0"/>
              <w:right w:val="single" w:color="auto" w:sz="4" w:space="0"/>
            </w:tcBorders>
            <w:noWrap w:val="0"/>
            <w:vAlign w:val="center"/>
          </w:tcPr>
          <w:p w14:paraId="32AA948C">
            <w:pPr>
              <w:widowControl/>
              <w:ind w:firstLine="0" w:firstLineChars="0"/>
              <w:jc w:val="center"/>
              <w:textAlignment w:val="center"/>
              <w:rPr>
                <w:rFonts w:hint="eastAsia" w:ascii="Times New Roman" w:hAnsi="Times New Roman" w:eastAsia="仿宋" w:cs="Times New Roman"/>
                <w:color w:val="auto"/>
                <w:kern w:val="0"/>
                <w:sz w:val="24"/>
                <w:szCs w:val="24"/>
                <w:highlight w:val="none"/>
                <w:lang w:eastAsia="zh-CN" w:bidi="ar"/>
              </w:rPr>
            </w:pPr>
            <w:r>
              <w:rPr>
                <w:rFonts w:hint="default" w:ascii="Times New Roman" w:hAnsi="Times New Roman" w:eastAsia="仿宋" w:cs="Times New Roman"/>
                <w:color w:val="auto"/>
                <w:kern w:val="0"/>
                <w:sz w:val="24"/>
                <w:szCs w:val="24"/>
                <w:highlight w:val="none"/>
                <w:lang w:bidi="ar"/>
              </w:rPr>
              <w:t>m</w:t>
            </w:r>
            <w:r>
              <w:rPr>
                <w:rFonts w:hint="eastAsia" w:eastAsia="仿宋" w:cs="Times New Roman"/>
                <w:color w:val="auto"/>
                <w:kern w:val="0"/>
                <w:sz w:val="24"/>
                <w:szCs w:val="24"/>
                <w:highlight w:val="none"/>
                <w:vertAlign w:val="superscript"/>
                <w:lang w:val="en-US" w:eastAsia="zh-CN" w:bidi="ar"/>
              </w:rPr>
              <w:t>2</w:t>
            </w:r>
          </w:p>
        </w:tc>
        <w:tc>
          <w:tcPr>
            <w:tcW w:w="1176" w:type="dxa"/>
            <w:tcBorders>
              <w:top w:val="single" w:color="auto" w:sz="4" w:space="0"/>
              <w:left w:val="single" w:color="auto" w:sz="4" w:space="0"/>
              <w:bottom w:val="single" w:color="auto" w:sz="4" w:space="0"/>
              <w:right w:val="single" w:color="auto" w:sz="4" w:space="0"/>
            </w:tcBorders>
            <w:noWrap w:val="0"/>
            <w:vAlign w:val="center"/>
          </w:tcPr>
          <w:p w14:paraId="3D11E7B2">
            <w:pPr>
              <w:widowControl/>
              <w:ind w:firstLine="0" w:firstLineChars="0"/>
              <w:jc w:val="center"/>
              <w:textAlignment w:val="center"/>
              <w:rPr>
                <w:rFonts w:hint="default" w:ascii="Times New Roman" w:hAnsi="Times New Roman" w:eastAsia="仿宋" w:cs="Times New Roman"/>
                <w:color w:val="auto"/>
                <w:sz w:val="24"/>
                <w:szCs w:val="24"/>
                <w:highlight w:val="none"/>
                <w:lang w:val="en-US" w:eastAsia="zh-CN"/>
              </w:rPr>
            </w:pPr>
            <w:r>
              <w:rPr>
                <w:rFonts w:hint="eastAsia" w:eastAsia="仿宋" w:cs="Times New Roman"/>
                <w:color w:val="auto"/>
                <w:sz w:val="24"/>
                <w:szCs w:val="24"/>
                <w:highlight w:val="none"/>
                <w:lang w:val="en-US" w:eastAsia="zh-CN"/>
              </w:rPr>
              <w:t>100</w:t>
            </w:r>
          </w:p>
        </w:tc>
        <w:tc>
          <w:tcPr>
            <w:tcW w:w="1940" w:type="dxa"/>
            <w:tcBorders>
              <w:top w:val="single" w:color="auto" w:sz="4" w:space="0"/>
              <w:left w:val="single" w:color="auto" w:sz="4" w:space="0"/>
              <w:bottom w:val="single" w:color="auto" w:sz="4" w:space="0"/>
              <w:right w:val="single" w:color="auto" w:sz="4" w:space="0"/>
            </w:tcBorders>
            <w:noWrap w:val="0"/>
            <w:vAlign w:val="center"/>
          </w:tcPr>
          <w:p w14:paraId="0FAC9263">
            <w:pPr>
              <w:widowControl/>
              <w:ind w:firstLine="0" w:firstLineChars="0"/>
              <w:jc w:val="center"/>
              <w:textAlignment w:val="center"/>
              <w:rPr>
                <w:rFonts w:hint="default" w:ascii="Times New Roman" w:hAnsi="Times New Roman" w:eastAsia="仿宋" w:cs="Times New Roman"/>
                <w:color w:val="auto"/>
                <w:sz w:val="24"/>
                <w:szCs w:val="24"/>
                <w:highlight w:val="yellow"/>
                <w:lang w:val="en-US" w:eastAsia="zh-CN"/>
              </w:rPr>
            </w:pPr>
          </w:p>
        </w:tc>
      </w:tr>
    </w:tbl>
    <w:p w14:paraId="62CEC4AA">
      <w:pPr>
        <w:pStyle w:val="4"/>
        <w:pageBreakBefore w:val="0"/>
        <w:widowControl w:val="0"/>
        <w:numPr>
          <w:ilvl w:val="2"/>
          <w:numId w:val="0"/>
        </w:numPr>
        <w:kinsoku/>
        <w:wordWrap/>
        <w:overflowPunct/>
        <w:topLinePunct w:val="0"/>
        <w:autoSpaceDE/>
        <w:autoSpaceDN/>
        <w:bidi w:val="0"/>
        <w:adjustRightInd w:val="0"/>
        <w:snapToGrid w:val="0"/>
        <w:spacing w:line="360" w:lineRule="auto"/>
        <w:ind w:leftChars="200"/>
        <w:textAlignment w:val="auto"/>
        <w:rPr>
          <w:rFonts w:hint="eastAsia" w:ascii="Times New Roman" w:hAnsi="Times New Roman" w:eastAsia="仿宋" w:cs="Times New Roman"/>
          <w:sz w:val="28"/>
          <w:szCs w:val="28"/>
          <w:lang w:val="en-US" w:eastAsia="zh-CN"/>
        </w:rPr>
      </w:pPr>
      <w:bookmarkStart w:id="849" w:name="_Toc5866"/>
      <w:bookmarkStart w:id="850" w:name="_Toc27362"/>
      <w:bookmarkStart w:id="851" w:name="_Toc6440"/>
      <w:bookmarkStart w:id="852" w:name="_Toc31010"/>
      <w:bookmarkStart w:id="853" w:name="_Toc9287"/>
      <w:bookmarkStart w:id="854" w:name="_Toc4621"/>
      <w:r>
        <w:rPr>
          <w:rFonts w:hint="eastAsia" w:ascii="Times New Roman" w:hAnsi="Times New Roman" w:eastAsia="仿宋" w:cs="Times New Roman"/>
          <w:sz w:val="28"/>
          <w:szCs w:val="28"/>
          <w:lang w:val="en-US" w:eastAsia="zh-CN"/>
        </w:rPr>
        <w:t>7.3.2  A-B段</w:t>
      </w:r>
      <w:r>
        <w:rPr>
          <w:rFonts w:hint="eastAsia" w:eastAsia="仿宋" w:cs="Times New Roman"/>
          <w:sz w:val="28"/>
          <w:szCs w:val="28"/>
          <w:lang w:val="en-US" w:eastAsia="zh-CN"/>
        </w:rPr>
        <w:t>桩板式</w:t>
      </w:r>
      <w:r>
        <w:rPr>
          <w:rFonts w:hint="eastAsia" w:ascii="Times New Roman" w:hAnsi="Times New Roman" w:eastAsia="仿宋" w:cs="Times New Roman"/>
          <w:sz w:val="28"/>
          <w:szCs w:val="28"/>
          <w:lang w:val="en-US" w:eastAsia="zh-CN"/>
        </w:rPr>
        <w:t>挡土墙工程（重力式混凝土挡土墙+钢管桩）</w:t>
      </w:r>
      <w:bookmarkEnd w:id="849"/>
      <w:bookmarkEnd w:id="850"/>
      <w:bookmarkEnd w:id="851"/>
      <w:bookmarkEnd w:id="852"/>
      <w:bookmarkEnd w:id="853"/>
      <w:bookmarkEnd w:id="854"/>
    </w:p>
    <w:p w14:paraId="09CDA93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eastAsia" w:ascii="Times New Roman" w:hAnsi="Times New Roman" w:eastAsia="仿宋" w:cs="Times New Roman"/>
          <w:lang w:val="zh-CN" w:eastAsia="zh-CN"/>
        </w:rPr>
      </w:pPr>
      <w:r>
        <w:rPr>
          <w:rFonts w:hint="eastAsia" w:ascii="Times New Roman" w:hAnsi="Times New Roman" w:eastAsia="仿宋" w:cs="Times New Roman"/>
          <w:lang w:val="en-US" w:eastAsia="zh-CN"/>
        </w:rPr>
        <w:t>保证边坡整体的稳定，根据滑坡上部陡坎剩余下滑力及土压力对比计算结果，考虑到现场施工条件及施工场地问题，滑坡采用</w:t>
      </w:r>
      <w:r>
        <w:rPr>
          <w:rFonts w:hint="eastAsia" w:cs="Times New Roman"/>
          <w:lang w:val="en-US" w:eastAsia="zh-CN"/>
        </w:rPr>
        <w:t>桩板式挡土墙（</w:t>
      </w:r>
      <w:r>
        <w:rPr>
          <w:rFonts w:hint="eastAsia" w:ascii="Times New Roman" w:hAnsi="Times New Roman" w:eastAsia="仿宋" w:cs="Times New Roman"/>
          <w:lang w:val="en-US" w:eastAsia="zh-CN"/>
        </w:rPr>
        <w:t>钢管桩+重力式挡土墙</w:t>
      </w:r>
      <w:r>
        <w:rPr>
          <w:rFonts w:hint="eastAsia" w:cs="Times New Roman"/>
          <w:lang w:val="en-US" w:eastAsia="zh-CN"/>
        </w:rPr>
        <w:t>）</w:t>
      </w:r>
      <w:r>
        <w:rPr>
          <w:rFonts w:hint="eastAsia" w:ascii="Times New Roman" w:hAnsi="Times New Roman" w:eastAsia="仿宋" w:cs="Times New Roman"/>
          <w:lang w:val="en-US" w:eastAsia="zh-CN"/>
        </w:rPr>
        <w:t>进行支护，总长度21m(详见施工平面布置图)。钢管桩采用φ127直径无缝钢管，壁厚4.5mm，</w:t>
      </w:r>
      <w:r>
        <w:rPr>
          <w:rFonts w:hint="eastAsia" w:cs="Times New Roman"/>
          <w:lang w:val="en-US" w:eastAsia="zh-CN"/>
        </w:rPr>
        <w:t>孔深10.0m，</w:t>
      </w:r>
      <w:r>
        <w:rPr>
          <w:rFonts w:hint="eastAsia" w:ascii="Times New Roman" w:hAnsi="Times New Roman" w:eastAsia="仿宋" w:cs="Times New Roman"/>
          <w:lang w:val="en-US" w:eastAsia="zh-CN"/>
        </w:rPr>
        <w:t>布设两排钢管桩，采用梅花形结构布设，A-B段总长21m，桩间距1.2m，排距</w:t>
      </w:r>
      <w:r>
        <w:rPr>
          <w:rFonts w:hint="eastAsia" w:cs="Times New Roman"/>
          <w:lang w:val="en-US" w:eastAsia="zh-CN"/>
        </w:rPr>
        <w:t>0.6</w:t>
      </w:r>
      <w:r>
        <w:rPr>
          <w:rFonts w:hint="eastAsia" w:ascii="Times New Roman" w:hAnsi="Times New Roman" w:eastAsia="仿宋" w:cs="Times New Roman"/>
          <w:lang w:val="en-US" w:eastAsia="zh-CN"/>
        </w:rPr>
        <w:t>m，桩长1</w:t>
      </w:r>
      <w:r>
        <w:rPr>
          <w:rFonts w:hint="eastAsia" w:cs="Times New Roman"/>
          <w:lang w:val="en-US" w:eastAsia="zh-CN"/>
        </w:rPr>
        <w:t>2</w:t>
      </w:r>
      <w:r>
        <w:rPr>
          <w:rFonts w:hint="eastAsia" w:ascii="Times New Roman" w:hAnsi="Times New Roman" w:eastAsia="仿宋" w:cs="Times New Roman"/>
          <w:lang w:val="en-US" w:eastAsia="zh-CN"/>
        </w:rPr>
        <w:t>.0m，嵌入</w:t>
      </w:r>
      <w:r>
        <w:rPr>
          <w:rFonts w:hint="eastAsia" w:cs="Times New Roman"/>
          <w:lang w:val="en-US" w:eastAsia="zh-CN"/>
        </w:rPr>
        <w:t>滑床10.0</w:t>
      </w:r>
      <w:r>
        <w:rPr>
          <w:rFonts w:hint="eastAsia" w:ascii="Times New Roman" w:hAnsi="Times New Roman" w:eastAsia="仿宋" w:cs="Times New Roman"/>
          <w:lang w:val="en-US" w:eastAsia="zh-CN"/>
        </w:rPr>
        <w:t>m，悬臂2.0m；钢管桩采用M30水泥砂浆灌注；外部浇筑高4m、顶宽1.2m，底宽1.6m的C25混凝土挡墙，</w:t>
      </w:r>
      <w:r>
        <w:rPr>
          <w:rFonts w:hint="eastAsia" w:ascii="Times New Roman" w:hAnsi="Times New Roman" w:eastAsia="仿宋" w:cs="Times New Roman"/>
          <w:lang w:val="zh-CN" w:eastAsia="zh-CN"/>
        </w:rPr>
        <w:t>面坡斜率与背坡斜率均为1：</w:t>
      </w:r>
      <w:r>
        <w:rPr>
          <w:rFonts w:hint="eastAsia" w:ascii="Times New Roman" w:hAnsi="Times New Roman" w:eastAsia="仿宋" w:cs="Times New Roman"/>
          <w:lang w:val="en-US" w:eastAsia="zh-CN"/>
        </w:rPr>
        <w:t>0.1，挡墙后设反滤层，同时挡墙上布设双排φ110mm泄水管，排距1.0m，孔距为1.0m，</w:t>
      </w:r>
      <w:r>
        <w:rPr>
          <w:rFonts w:hint="eastAsia" w:cs="Times New Roman"/>
          <w:lang w:val="en-US" w:eastAsia="zh-CN"/>
        </w:rPr>
        <w:t>距地面高度为0.5m，</w:t>
      </w:r>
      <w:r>
        <w:rPr>
          <w:rFonts w:hint="eastAsia" w:ascii="Times New Roman" w:hAnsi="Times New Roman" w:eastAsia="仿宋" w:cs="Times New Roman"/>
          <w:lang w:val="zh-CN" w:eastAsia="zh-CN"/>
        </w:rPr>
        <w:t>坡度不小于</w:t>
      </w:r>
      <w:r>
        <w:rPr>
          <w:rFonts w:hint="eastAsia" w:ascii="Times New Roman" w:hAnsi="Times New Roman" w:eastAsia="仿宋" w:cs="Times New Roman"/>
          <w:lang w:val="en-US" w:eastAsia="zh-CN"/>
        </w:rPr>
        <w:t>6</w:t>
      </w:r>
      <w:r>
        <w:rPr>
          <w:rFonts w:hint="eastAsia" w:ascii="Times New Roman" w:hAnsi="Times New Roman" w:eastAsia="仿宋" w:cs="Times New Roman"/>
          <w:lang w:val="zh-CN" w:eastAsia="zh-CN"/>
        </w:rPr>
        <w:t>%</w:t>
      </w:r>
      <w:r>
        <w:rPr>
          <w:rFonts w:hint="eastAsia" w:ascii="Times New Roman" w:hAnsi="Times New Roman" w:eastAsia="仿宋" w:cs="Times New Roman"/>
          <w:lang w:val="en-US" w:eastAsia="zh-CN"/>
        </w:rPr>
        <w:t>；挡墙基础埋置于</w:t>
      </w:r>
      <w:r>
        <w:rPr>
          <w:rFonts w:hint="eastAsia" w:cs="Times New Roman"/>
          <w:lang w:val="en-US" w:eastAsia="zh-CN"/>
        </w:rPr>
        <w:t>砂质黏土</w:t>
      </w:r>
      <w:r>
        <w:rPr>
          <w:rFonts w:hint="eastAsia" w:ascii="Times New Roman" w:hAnsi="Times New Roman" w:cs="Times New Roman"/>
          <w:lang w:val="en-US" w:eastAsia="zh-CN"/>
        </w:rPr>
        <w:t>0.5</w:t>
      </w:r>
      <w:r>
        <w:rPr>
          <w:rFonts w:hint="eastAsia" w:ascii="Times New Roman" w:hAnsi="Times New Roman" w:eastAsia="仿宋" w:cs="Times New Roman"/>
          <w:lang w:val="en-US" w:eastAsia="zh-CN"/>
        </w:rPr>
        <w:t>m，依地势实际情况，每</w:t>
      </w:r>
      <w:r>
        <w:rPr>
          <w:rFonts w:hint="eastAsia" w:cs="Times New Roman"/>
          <w:lang w:val="en-US" w:eastAsia="zh-CN"/>
        </w:rPr>
        <w:t>8</w:t>
      </w:r>
      <w:r>
        <w:rPr>
          <w:rFonts w:hint="eastAsia" w:ascii="Times New Roman" w:hAnsi="Times New Roman" w:eastAsia="仿宋" w:cs="Times New Roman"/>
          <w:lang w:val="en-US" w:eastAsia="zh-CN"/>
        </w:rPr>
        <w:t>.0m设一道伸缩缝，缝宽2cm，缝内填塞</w:t>
      </w:r>
      <w:r>
        <w:rPr>
          <w:rFonts w:hint="eastAsia" w:ascii="Times New Roman" w:hAnsi="Times New Roman" w:eastAsia="仿宋" w:cs="Times New Roman"/>
          <w:lang w:val="zh-CN" w:eastAsia="zh-CN"/>
        </w:rPr>
        <w:t>伸缩缝内嵌浸沥青木板</w:t>
      </w:r>
      <w:r>
        <w:rPr>
          <w:rFonts w:hint="eastAsia" w:ascii="Times New Roman" w:hAnsi="Times New Roman" w:eastAsia="仿宋" w:cs="Times New Roman"/>
          <w:lang w:val="en-US" w:eastAsia="zh-CN"/>
        </w:rPr>
        <w:t>。</w:t>
      </w:r>
      <w:r>
        <w:rPr>
          <w:rFonts w:hint="eastAsia" w:cs="Times New Roman"/>
          <w:lang w:val="en-US" w:eastAsia="zh-CN"/>
        </w:rPr>
        <w:t>在钢管桩桩顶设置一钢筋笼，</w:t>
      </w:r>
      <w:r>
        <w:rPr>
          <w:rFonts w:hint="eastAsia" w:ascii="Times New Roman" w:hAnsi="Times New Roman" w:eastAsia="仿宋" w:cs="Times New Roman"/>
          <w:lang w:val="zh-CN" w:eastAsia="zh-CN"/>
        </w:rPr>
        <w:t>具体的布置范围详见平面图</w:t>
      </w:r>
      <w:r>
        <w:rPr>
          <w:rFonts w:hint="eastAsia" w:cs="Times New Roman"/>
          <w:lang w:val="zh-CN" w:eastAsia="zh-CN"/>
        </w:rPr>
        <w:t>、</w:t>
      </w:r>
      <w:r>
        <w:rPr>
          <w:rFonts w:hint="eastAsia" w:cs="Times New Roman"/>
          <w:lang w:val="en-US" w:eastAsia="zh-CN"/>
        </w:rPr>
        <w:t>结构图</w:t>
      </w:r>
      <w:r>
        <w:rPr>
          <w:rFonts w:hint="eastAsia" w:ascii="Times New Roman" w:hAnsi="Times New Roman" w:eastAsia="仿宋" w:cs="Times New Roman"/>
          <w:color w:val="auto"/>
          <w:lang w:val="zh-CN" w:eastAsia="zh-CN"/>
        </w:rPr>
        <w:t>（附图</w:t>
      </w:r>
      <w:r>
        <w:rPr>
          <w:rFonts w:hint="eastAsia" w:cs="Times New Roman"/>
          <w:color w:val="auto"/>
          <w:lang w:val="en-US" w:eastAsia="zh-CN"/>
        </w:rPr>
        <w:t>4</w:t>
      </w:r>
      <w:r>
        <w:rPr>
          <w:rFonts w:hint="eastAsia" w:ascii="Times New Roman" w:hAnsi="Times New Roman" w:eastAsia="仿宋" w:cs="Times New Roman"/>
          <w:color w:val="auto"/>
          <w:lang w:val="zh-CN" w:eastAsia="zh-CN"/>
        </w:rPr>
        <w:t>）、（</w:t>
      </w:r>
      <w:r>
        <w:rPr>
          <w:rFonts w:hint="eastAsia" w:ascii="Times New Roman" w:hAnsi="Times New Roman" w:eastAsia="仿宋" w:cs="Times New Roman"/>
          <w:color w:val="auto"/>
          <w:lang w:val="en-US" w:eastAsia="zh-CN"/>
        </w:rPr>
        <w:t>附</w:t>
      </w:r>
      <w:r>
        <w:rPr>
          <w:rFonts w:hint="eastAsia" w:ascii="Times New Roman" w:hAnsi="Times New Roman" w:eastAsia="仿宋" w:cs="Times New Roman"/>
          <w:color w:val="auto"/>
          <w:lang w:val="zh-CN" w:eastAsia="zh-CN"/>
        </w:rPr>
        <w:t>图</w:t>
      </w:r>
      <w:r>
        <w:rPr>
          <w:rFonts w:hint="eastAsia" w:cs="Times New Roman"/>
          <w:color w:val="auto"/>
          <w:lang w:val="en-US" w:eastAsia="zh-CN"/>
        </w:rPr>
        <w:t>6</w:t>
      </w:r>
      <w:r>
        <w:rPr>
          <w:rFonts w:hint="eastAsia" w:ascii="Times New Roman" w:hAnsi="Times New Roman" w:eastAsia="仿宋" w:cs="Times New Roman"/>
          <w:color w:val="auto"/>
          <w:lang w:val="en-US" w:eastAsia="zh-CN"/>
        </w:rPr>
        <w:t>、附图</w:t>
      </w:r>
      <w:r>
        <w:rPr>
          <w:rFonts w:hint="eastAsia" w:cs="Times New Roman"/>
          <w:color w:val="auto"/>
          <w:lang w:val="en-US" w:eastAsia="zh-CN"/>
        </w:rPr>
        <w:t>7</w:t>
      </w:r>
      <w:r>
        <w:rPr>
          <w:rFonts w:hint="eastAsia" w:ascii="Times New Roman" w:hAnsi="Times New Roman" w:eastAsia="仿宋" w:cs="Times New Roman"/>
          <w:color w:val="auto"/>
          <w:lang w:val="zh-CN" w:eastAsia="zh-CN"/>
        </w:rPr>
        <w:t>）。</w:t>
      </w:r>
    </w:p>
    <w:p w14:paraId="76476CF3">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钢管桩施工完毕后，在混凝土挡土墙下方，换填20cm厚</w:t>
      </w:r>
      <w:r>
        <w:rPr>
          <w:rFonts w:hint="eastAsia" w:cs="Times New Roman"/>
          <w:lang w:val="en-US" w:eastAsia="zh-CN"/>
        </w:rPr>
        <w:t>的砂浆垫层。</w:t>
      </w:r>
    </w:p>
    <w:p w14:paraId="73AEC015">
      <w:pPr>
        <w:pStyle w:val="5"/>
        <w:pageBreakBefore w:val="0"/>
        <w:widowControl w:val="0"/>
        <w:numPr>
          <w:ilvl w:val="2"/>
          <w:numId w:val="0"/>
        </w:numPr>
        <w:kinsoku/>
        <w:wordWrap/>
        <w:overflowPunct/>
        <w:topLinePunct w:val="0"/>
        <w:autoSpaceDE/>
        <w:autoSpaceDN/>
        <w:bidi w:val="0"/>
        <w:adjustRightInd w:val="0"/>
        <w:snapToGrid w:val="0"/>
        <w:spacing w:line="360" w:lineRule="auto"/>
        <w:ind w:leftChars="200"/>
        <w:textAlignment w:val="auto"/>
        <w:outlineLvl w:val="3"/>
        <w:rPr>
          <w:rFonts w:hint="eastAsia" w:ascii="Times New Roman" w:hAnsi="Times New Roman" w:eastAsia="仿宋" w:cs="Times New Roman"/>
          <w:sz w:val="28"/>
          <w:szCs w:val="28"/>
          <w:lang w:val="en-US" w:eastAsia="zh-CN"/>
        </w:rPr>
      </w:pPr>
      <w:bookmarkStart w:id="855" w:name="_Toc18404"/>
      <w:r>
        <w:rPr>
          <w:rFonts w:hint="eastAsia" w:ascii="Times New Roman" w:hAnsi="Times New Roman" w:eastAsia="仿宋" w:cs="Times New Roman"/>
          <w:sz w:val="28"/>
          <w:szCs w:val="28"/>
          <w:lang w:val="en-US" w:eastAsia="zh-CN"/>
        </w:rPr>
        <w:t>7.3.2.1 钢管桩单桩竖向极限承载力计算</w:t>
      </w:r>
      <w:bookmarkEnd w:id="855"/>
    </w:p>
    <w:p w14:paraId="1754D4CD">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eastAsia" w:ascii="Times New Roman" w:hAnsi="Times New Roman" w:eastAsia="仿宋" w:cs="Times New Roman"/>
          <w:b w:val="0"/>
          <w:bCs w:val="0"/>
          <w:kern w:val="2"/>
          <w:sz w:val="28"/>
          <w:szCs w:val="28"/>
          <w:highlight w:val="none"/>
          <w:lang w:val="en-US" w:eastAsia="zh-CN" w:bidi="ar-SA"/>
        </w:rPr>
        <w:t>根据建筑桩基技术规范（JGJ94-2008）5.3.7 根据土的物理指标与承载力参数之间的经验关系确定钢管桩单桩竖向极限承载力标准值</w:t>
      </w:r>
      <w:r>
        <w:rPr>
          <w:rFonts w:hint="eastAsia" w:ascii="Times New Roman" w:hAnsi="Times New Roman" w:cs="Times New Roman"/>
          <w:b w:val="0"/>
          <w:bCs w:val="0"/>
          <w:kern w:val="2"/>
          <w:sz w:val="28"/>
          <w:szCs w:val="28"/>
          <w:highlight w:val="none"/>
          <w:lang w:val="en-US" w:eastAsia="zh-CN" w:bidi="ar-SA"/>
        </w:rPr>
        <w:t>。</w:t>
      </w:r>
    </w:p>
    <w:p w14:paraId="20DA23F9">
      <w:pPr>
        <w:pStyle w:val="6"/>
        <w:rPr>
          <w:rFonts w:hint="eastAsia" w:ascii="Times New Roman" w:hAnsi="Times New Roman" w:eastAsia="仿宋" w:cs="Times New Roman"/>
          <w:b w:val="0"/>
          <w:bCs w:val="0"/>
          <w:kern w:val="2"/>
          <w:sz w:val="28"/>
          <w:szCs w:val="28"/>
          <w:highlight w:val="none"/>
          <w:lang w:val="en-US" w:eastAsia="zh-CN" w:bidi="ar-SA"/>
        </w:rPr>
      </w:pPr>
      <w:r>
        <w:drawing>
          <wp:inline distT="0" distB="0" distL="114300" distR="114300">
            <wp:extent cx="4850130" cy="556260"/>
            <wp:effectExtent l="0" t="0" r="7620" b="15240"/>
            <wp:docPr id="21"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52"/>
                    <pic:cNvPicPr>
                      <a:picLocks noChangeAspect="1"/>
                    </pic:cNvPicPr>
                  </pic:nvPicPr>
                  <pic:blipFill>
                    <a:blip r:embed="rId86"/>
                    <a:stretch>
                      <a:fillRect/>
                    </a:stretch>
                  </pic:blipFill>
                  <pic:spPr>
                    <a:xfrm>
                      <a:off x="0" y="0"/>
                      <a:ext cx="4850130" cy="556260"/>
                    </a:xfrm>
                    <a:prstGeom prst="rect">
                      <a:avLst/>
                    </a:prstGeom>
                    <a:noFill/>
                    <a:ln>
                      <a:noFill/>
                    </a:ln>
                  </pic:spPr>
                </pic:pic>
              </a:graphicData>
            </a:graphic>
          </wp:inline>
        </w:drawing>
      </w:r>
      <w:r>
        <w:rPr>
          <w:rFonts w:hint="eastAsia" w:ascii="Times New Roman" w:hAnsi="Times New Roman" w:eastAsia="仿宋" w:cs="Times New Roman"/>
          <w:b w:val="0"/>
          <w:bCs w:val="0"/>
          <w:kern w:val="2"/>
          <w:sz w:val="28"/>
          <w:szCs w:val="28"/>
          <w:highlight w:val="none"/>
          <w:lang w:val="en-US" w:eastAsia="zh-CN" w:bidi="ar-SA"/>
        </w:rPr>
        <w:t>（式7-1）</w:t>
      </w:r>
    </w:p>
    <w:p w14:paraId="5C2F9B95">
      <w:pPr>
        <w:pStyle w:val="6"/>
        <w:rPr>
          <w:rFonts w:hint="eastAsia" w:ascii="Times New Roman" w:hAnsi="Times New Roman" w:eastAsia="仿宋" w:cs="Times New Roman"/>
          <w:b w:val="0"/>
          <w:bCs w:val="0"/>
          <w:kern w:val="2"/>
          <w:sz w:val="28"/>
          <w:szCs w:val="28"/>
          <w:highlight w:val="none"/>
          <w:lang w:val="en-US" w:eastAsia="zh-CN" w:bidi="ar-SA"/>
        </w:rPr>
      </w:pPr>
      <w:r>
        <w:drawing>
          <wp:inline distT="0" distB="0" distL="114300" distR="114300">
            <wp:extent cx="3192145" cy="355600"/>
            <wp:effectExtent l="0" t="0" r="8255" b="6350"/>
            <wp:docPr id="23"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53"/>
                    <pic:cNvPicPr>
                      <a:picLocks noChangeAspect="1"/>
                    </pic:cNvPicPr>
                  </pic:nvPicPr>
                  <pic:blipFill>
                    <a:blip r:embed="rId87"/>
                    <a:stretch>
                      <a:fillRect/>
                    </a:stretch>
                  </pic:blipFill>
                  <pic:spPr>
                    <a:xfrm>
                      <a:off x="0" y="0"/>
                      <a:ext cx="3192145" cy="355600"/>
                    </a:xfrm>
                    <a:prstGeom prst="rect">
                      <a:avLst/>
                    </a:prstGeom>
                    <a:noFill/>
                    <a:ln>
                      <a:noFill/>
                    </a:ln>
                  </pic:spPr>
                </pic:pic>
              </a:graphicData>
            </a:graphic>
          </wp:inline>
        </w:drawing>
      </w:r>
      <w:r>
        <w:rPr>
          <w:rFonts w:hint="eastAsia"/>
          <w:lang w:val="en-US" w:eastAsia="zh-CN"/>
        </w:rPr>
        <w:t xml:space="preserve">         </w:t>
      </w:r>
      <w:r>
        <w:rPr>
          <w:rFonts w:hint="eastAsia" w:ascii="Times New Roman" w:hAnsi="Times New Roman" w:eastAsia="仿宋" w:cs="Times New Roman"/>
          <w:b w:val="0"/>
          <w:bCs w:val="0"/>
          <w:kern w:val="2"/>
          <w:sz w:val="28"/>
          <w:szCs w:val="28"/>
          <w:highlight w:val="none"/>
          <w:lang w:val="en-US" w:eastAsia="zh-CN" w:bidi="ar-SA"/>
        </w:rPr>
        <w:t>（式7-2）</w:t>
      </w:r>
    </w:p>
    <w:p w14:paraId="5AA2A8D7">
      <w:pPr>
        <w:pStyle w:val="6"/>
        <w:rPr>
          <w:rFonts w:hint="eastAsia" w:ascii="Times New Roman" w:hAnsi="Times New Roman" w:eastAsia="仿宋" w:cs="Times New Roman"/>
          <w:b w:val="0"/>
          <w:bCs w:val="0"/>
          <w:kern w:val="2"/>
          <w:sz w:val="28"/>
          <w:szCs w:val="28"/>
          <w:highlight w:val="none"/>
          <w:lang w:val="en-US" w:eastAsia="zh-CN" w:bidi="ar-SA"/>
        </w:rPr>
      </w:pPr>
      <w:r>
        <w:drawing>
          <wp:inline distT="0" distB="0" distL="114300" distR="114300">
            <wp:extent cx="2530475" cy="325755"/>
            <wp:effectExtent l="0" t="0" r="3175" b="17145"/>
            <wp:docPr id="35"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54"/>
                    <pic:cNvPicPr>
                      <a:picLocks noChangeAspect="1"/>
                    </pic:cNvPicPr>
                  </pic:nvPicPr>
                  <pic:blipFill>
                    <a:blip r:embed="rId88"/>
                    <a:stretch>
                      <a:fillRect/>
                    </a:stretch>
                  </pic:blipFill>
                  <pic:spPr>
                    <a:xfrm>
                      <a:off x="0" y="0"/>
                      <a:ext cx="2530475" cy="325755"/>
                    </a:xfrm>
                    <a:prstGeom prst="rect">
                      <a:avLst/>
                    </a:prstGeom>
                    <a:noFill/>
                    <a:ln>
                      <a:noFill/>
                    </a:ln>
                  </pic:spPr>
                </pic:pic>
              </a:graphicData>
            </a:graphic>
          </wp:inline>
        </w:drawing>
      </w:r>
      <w:r>
        <w:rPr>
          <w:rFonts w:hint="eastAsia"/>
          <w:lang w:val="en-US" w:eastAsia="zh-CN"/>
        </w:rPr>
        <w:t xml:space="preserve">                </w:t>
      </w:r>
      <w:r>
        <w:rPr>
          <w:rFonts w:hint="eastAsia" w:ascii="Times New Roman" w:hAnsi="Times New Roman" w:eastAsia="仿宋" w:cs="Times New Roman"/>
          <w:b w:val="0"/>
          <w:bCs w:val="0"/>
          <w:kern w:val="2"/>
          <w:sz w:val="28"/>
          <w:szCs w:val="28"/>
          <w:highlight w:val="none"/>
          <w:lang w:val="en-US" w:eastAsia="zh-CN" w:bidi="ar-SA"/>
        </w:rPr>
        <w:t>（式7-3）</w:t>
      </w:r>
    </w:p>
    <w:p w14:paraId="7BD724F8">
      <w:pPr>
        <w:pStyle w:val="6"/>
        <w:pageBreakBefore w:val="0"/>
        <w:widowControl w:val="0"/>
        <w:kinsoku/>
        <w:wordWrap/>
        <w:overflowPunct/>
        <w:topLinePunct w:val="0"/>
        <w:autoSpaceDE/>
        <w:autoSpaceDN/>
        <w:bidi w:val="0"/>
        <w:adjustRightInd w:val="0"/>
        <w:snapToGrid w:val="0"/>
        <w:textAlignment w:val="auto"/>
      </w:pPr>
      <w:r>
        <w:drawing>
          <wp:inline distT="0" distB="0" distL="114300" distR="114300">
            <wp:extent cx="5906135" cy="1054735"/>
            <wp:effectExtent l="0" t="0" r="18415" b="12065"/>
            <wp:docPr id="33"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5"/>
                    <pic:cNvPicPr>
                      <a:picLocks noChangeAspect="1"/>
                    </pic:cNvPicPr>
                  </pic:nvPicPr>
                  <pic:blipFill>
                    <a:blip r:embed="rId89"/>
                    <a:stretch>
                      <a:fillRect/>
                    </a:stretch>
                  </pic:blipFill>
                  <pic:spPr>
                    <a:xfrm>
                      <a:off x="0" y="0"/>
                      <a:ext cx="5906135" cy="1054735"/>
                    </a:xfrm>
                    <a:prstGeom prst="rect">
                      <a:avLst/>
                    </a:prstGeom>
                    <a:noFill/>
                    <a:ln>
                      <a:noFill/>
                    </a:ln>
                  </pic:spPr>
                </pic:pic>
              </a:graphicData>
            </a:graphic>
          </wp:inline>
        </w:drawing>
      </w:r>
    </w:p>
    <w:p w14:paraId="27F4B71B">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根据现场调查实际情况，考虑最不利原则本次参数取值如下：</w:t>
      </w:r>
    </w:p>
    <w:p w14:paraId="277F98A6">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持力层桩的极限端阻力标准值qpk(KPa)取1000；</w:t>
      </w:r>
    </w:p>
    <w:p w14:paraId="7FB9180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桩的极限侧阻力标准值qsik(KPa)含碎石粉质粘土层取48，强风化花岗岩取100；</w:t>
      </w:r>
    </w:p>
    <w:p w14:paraId="0A7631B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eastAsia" w:ascii="Times New Roman" w:hAnsi="Times New Roman" w:eastAsia="仿宋" w:cs="Times New Roman"/>
          <w:lang w:val="en-US" w:eastAsia="zh-CN"/>
        </w:rPr>
      </w:pPr>
      <w:r>
        <w:rPr>
          <w:rFonts w:hint="eastAsia" w:ascii="Times New Roman" w:hAnsi="Times New Roman" w:eastAsia="仿宋" w:cs="Times New Roman"/>
          <w:lang w:val="en-US" w:eastAsia="zh-CN"/>
        </w:rPr>
        <w:t>B段钢管桩单桩竖向极限承载力标准值为222.748KN，作为基础提供的地基承载力为222.748Kpa+180Kpa（原土层饱和状态地基承载力）=402.748Kpa；</w:t>
      </w:r>
    </w:p>
    <w:p w14:paraId="16688E52">
      <w:pPr>
        <w:pStyle w:val="5"/>
        <w:pageBreakBefore w:val="0"/>
        <w:widowControl w:val="0"/>
        <w:numPr>
          <w:ilvl w:val="2"/>
          <w:numId w:val="0"/>
        </w:numPr>
        <w:kinsoku/>
        <w:wordWrap/>
        <w:overflowPunct/>
        <w:topLinePunct w:val="0"/>
        <w:autoSpaceDE/>
        <w:autoSpaceDN/>
        <w:bidi w:val="0"/>
        <w:adjustRightInd w:val="0"/>
        <w:snapToGrid w:val="0"/>
        <w:spacing w:line="360" w:lineRule="auto"/>
        <w:ind w:leftChars="200"/>
        <w:textAlignment w:val="auto"/>
        <w:outlineLvl w:val="3"/>
        <w:rPr>
          <w:rFonts w:hint="default" w:ascii="Times New Roman" w:hAnsi="Times New Roman" w:eastAsia="仿宋" w:cs="Times New Roman"/>
          <w:sz w:val="28"/>
          <w:szCs w:val="28"/>
          <w:lang w:val="en-US" w:eastAsia="zh-CN"/>
        </w:rPr>
      </w:pPr>
      <w:r>
        <w:rPr>
          <w:rFonts w:hint="eastAsia" w:ascii="Times New Roman" w:hAnsi="Times New Roman" w:eastAsia="仿宋" w:cs="Times New Roman"/>
          <w:sz w:val="28"/>
          <w:szCs w:val="28"/>
          <w:lang w:val="en-US" w:eastAsia="zh-CN"/>
        </w:rPr>
        <w:t>7.3.2.2</w:t>
      </w:r>
      <w:r>
        <w:rPr>
          <w:rFonts w:hint="default" w:ascii="Times New Roman" w:hAnsi="Times New Roman" w:eastAsia="仿宋" w:cs="Times New Roman"/>
          <w:sz w:val="28"/>
          <w:szCs w:val="28"/>
          <w:lang w:val="en-US" w:eastAsia="zh-CN"/>
        </w:rPr>
        <w:t xml:space="preserve"> 库伦土压力计算</w:t>
      </w:r>
    </w:p>
    <w:p w14:paraId="509571B5">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kern w:val="2"/>
          <w:sz w:val="28"/>
          <w:szCs w:val="28"/>
          <w:lang w:val="en-US" w:eastAsia="zh-CN" w:bidi="ar-SA"/>
        </w:rPr>
      </w:pPr>
      <w:r>
        <w:rPr>
          <w:rFonts w:hint="default" w:ascii="Times New Roman" w:hAnsi="Times New Roman" w:eastAsia="仿宋" w:cs="Times New Roman"/>
          <w:kern w:val="2"/>
          <w:sz w:val="28"/>
          <w:szCs w:val="28"/>
          <w:lang w:val="en-US" w:eastAsia="zh-CN" w:bidi="ar-SA"/>
        </w:rPr>
        <w:t>根据野外对</w:t>
      </w:r>
      <w:r>
        <w:rPr>
          <w:rFonts w:hint="eastAsia" w:ascii="Times New Roman" w:hAnsi="Times New Roman" w:eastAsia="仿宋" w:cs="Times New Roman"/>
          <w:kern w:val="2"/>
          <w:sz w:val="28"/>
          <w:szCs w:val="28"/>
          <w:lang w:val="en-US" w:eastAsia="zh-CN" w:bidi="ar-SA"/>
        </w:rPr>
        <w:t>滑坡</w:t>
      </w:r>
      <w:r>
        <w:rPr>
          <w:rFonts w:hint="default" w:ascii="Times New Roman" w:hAnsi="Times New Roman" w:eastAsia="仿宋" w:cs="Times New Roman"/>
          <w:kern w:val="2"/>
          <w:sz w:val="28"/>
          <w:szCs w:val="28"/>
          <w:lang w:val="en-US" w:eastAsia="zh-CN" w:bidi="ar-SA"/>
        </w:rPr>
        <w:t>勘查成果分析，采用库伦土压力计算公式确定土压力对挡土墙影响，具体如下：</w:t>
      </w:r>
    </w:p>
    <w:p w14:paraId="179B0082">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sz w:val="28"/>
          <w:szCs w:val="28"/>
          <w:vertAlign w:val="baseline"/>
          <w:lang w:val="en-US" w:eastAsia="zh-CN"/>
        </w:rPr>
      </w:pPr>
      <w:r>
        <w:rPr>
          <w:rFonts w:hint="default" w:ascii="Times New Roman" w:hAnsi="Times New Roman" w:eastAsia="仿宋" w:cs="Times New Roman"/>
          <w:kern w:val="2"/>
          <w:sz w:val="28"/>
          <w:szCs w:val="28"/>
          <w:lang w:val="en-US" w:eastAsia="zh-CN" w:bidi="ar-SA"/>
        </w:rPr>
        <w:t>取单位长度的挡土墙来分析，可根据弹性理论平面问题求解土压力，计算简图如图3-1所示。填土表面以下任意深度z处M点取一单元体（在M点附近一微小正六面体），作用于单元体应力有σ</w:t>
      </w:r>
      <w:r>
        <w:rPr>
          <w:rFonts w:hint="default" w:ascii="Times New Roman" w:hAnsi="Times New Roman" w:eastAsia="仿宋" w:cs="Times New Roman"/>
          <w:kern w:val="2"/>
          <w:sz w:val="28"/>
          <w:szCs w:val="28"/>
          <w:vertAlign w:val="subscript"/>
          <w:lang w:val="en-US" w:eastAsia="zh-CN" w:bidi="ar-SA"/>
        </w:rPr>
        <w:t>z</w:t>
      </w:r>
      <w:r>
        <w:rPr>
          <w:rFonts w:hint="default" w:ascii="Times New Roman" w:hAnsi="Times New Roman" w:eastAsia="仿宋" w:cs="Times New Roman"/>
          <w:kern w:val="2"/>
          <w:sz w:val="28"/>
          <w:szCs w:val="28"/>
          <w:lang w:val="en-US" w:eastAsia="zh-CN" w:bidi="ar-SA"/>
        </w:rPr>
        <w:t>、γ</w:t>
      </w:r>
      <w:r>
        <w:rPr>
          <w:rFonts w:hint="default" w:ascii="Times New Roman" w:hAnsi="Times New Roman" w:eastAsia="仿宋" w:cs="Times New Roman"/>
          <w:kern w:val="2"/>
          <w:sz w:val="28"/>
          <w:szCs w:val="28"/>
          <w:vertAlign w:val="subscript"/>
          <w:lang w:val="en-US" w:eastAsia="zh-CN" w:bidi="ar-SA"/>
        </w:rPr>
        <w:t>xz</w:t>
      </w:r>
      <w:r>
        <w:rPr>
          <w:rFonts w:hint="default" w:ascii="Times New Roman" w:hAnsi="Times New Roman" w:eastAsia="仿宋" w:cs="Times New Roman"/>
          <w:kern w:val="2"/>
          <w:sz w:val="28"/>
          <w:szCs w:val="28"/>
          <w:lang w:val="en-US" w:eastAsia="zh-CN" w:bidi="ar-SA"/>
        </w:rPr>
        <w:t>、σ</w:t>
      </w:r>
      <w:r>
        <w:rPr>
          <w:rFonts w:hint="default" w:ascii="Times New Roman" w:hAnsi="Times New Roman" w:eastAsia="仿宋" w:cs="Times New Roman"/>
          <w:kern w:val="2"/>
          <w:sz w:val="28"/>
          <w:szCs w:val="28"/>
          <w:vertAlign w:val="subscript"/>
          <w:lang w:val="en-US" w:eastAsia="zh-CN" w:bidi="ar-SA"/>
        </w:rPr>
        <w:t>x</w:t>
      </w:r>
      <w:r>
        <w:rPr>
          <w:rFonts w:hint="default" w:ascii="Times New Roman" w:hAnsi="Times New Roman" w:eastAsia="仿宋" w:cs="Times New Roman"/>
          <w:kern w:val="2"/>
          <w:sz w:val="28"/>
          <w:szCs w:val="28"/>
          <w:lang w:val="en-US" w:eastAsia="zh-CN" w:bidi="ar-SA"/>
        </w:rPr>
        <w:t>，按照弹性力学的平衡方程和相容方程则有：</w:t>
      </w:r>
    </w:p>
    <w:p w14:paraId="46EB9F9B">
      <w:pPr>
        <w:keepNext w:val="0"/>
        <w:keepLines w:val="0"/>
        <w:pageBreakBefore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position w:val="-24"/>
          <w:sz w:val="28"/>
          <w:szCs w:val="28"/>
          <w:lang w:val="en-US" w:eastAsia="zh-CN"/>
        </w:rPr>
      </w:pPr>
      <w:r>
        <w:rPr>
          <w:rFonts w:hint="default" w:ascii="Times New Roman" w:hAnsi="Times New Roman" w:eastAsia="仿宋" w:cs="Times New Roman"/>
          <w:sz w:val="28"/>
        </w:rPr>
        <mc:AlternateContent>
          <mc:Choice Requires="wps">
            <w:drawing>
              <wp:anchor distT="0" distB="0" distL="114300" distR="114300" simplePos="0" relativeHeight="251696128" behindDoc="0" locked="0" layoutInCell="1" allowOverlap="1">
                <wp:simplePos x="0" y="0"/>
                <wp:positionH relativeFrom="column">
                  <wp:posOffset>-10795</wp:posOffset>
                </wp:positionH>
                <wp:positionV relativeFrom="paragraph">
                  <wp:posOffset>17145</wp:posOffset>
                </wp:positionV>
                <wp:extent cx="85725" cy="831215"/>
                <wp:effectExtent l="635" t="7620" r="8890" b="18415"/>
                <wp:wrapNone/>
                <wp:docPr id="37" name="右大括号 37"/>
                <wp:cNvGraphicFramePr/>
                <a:graphic xmlns:a="http://schemas.openxmlformats.org/drawingml/2006/main">
                  <a:graphicData uri="http://schemas.microsoft.com/office/word/2010/wordprocessingShape">
                    <wps:wsp>
                      <wps:cNvSpPr/>
                      <wps:spPr>
                        <a:xfrm>
                          <a:off x="0" y="0"/>
                          <a:ext cx="85725" cy="831215"/>
                        </a:xfrm>
                        <a:prstGeom prst="rightBrace">
                          <a:avLst>
                            <a:gd name="adj1" fmla="val 80802"/>
                            <a:gd name="adj2" fmla="val 50000"/>
                          </a:avLst>
                        </a:prstGeom>
                        <a:noFill/>
                        <a:ln w="15875" cap="flat" cmpd="sng">
                          <a:solidFill>
                            <a:srgbClr val="000000"/>
                          </a:solidFill>
                          <a:prstDash val="solid"/>
                          <a:headEnd type="none" w="med" len="med"/>
                          <a:tailEnd type="none" w="med" len="med"/>
                        </a:ln>
                      </wps:spPr>
                      <wps:txbx>
                        <w:txbxContent>
                          <w:p w14:paraId="1B659D1D"/>
                        </w:txbxContent>
                      </wps:txbx>
                      <wps:bodyPr upright="1"/>
                    </wps:wsp>
                  </a:graphicData>
                </a:graphic>
              </wp:anchor>
            </w:drawing>
          </mc:Choice>
          <mc:Fallback>
            <w:pict>
              <v:shape id="_x0000_s1026" o:spid="_x0000_s1026" o:spt="88" type="#_x0000_t88" style="position:absolute;left:0pt;margin-left:-0.85pt;margin-top:1.35pt;height:65.45pt;width:6.75pt;z-index:251696128;mso-width-relative:page;mso-height-relative:page;" filled="f" stroked="t" coordsize="21600,21600" o:gfxdata="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" adj="1799,10800">
                <v:fill on="f" focussize="0,0"/>
                <v:stroke weight="1.25pt" color="#000000" joinstyle="round"/>
                <v:imagedata o:title=""/>
                <o:lock v:ext="edit" aspectratio="f"/>
                <v:textbox>
                  <w:txbxContent>
                    <w:p w14:paraId="1B659D1D"/>
                  </w:txbxContent>
                </v:textbox>
              </v:shape>
            </w:pict>
          </mc:Fallback>
        </mc:AlternateContent>
      </w:r>
      <w:r>
        <w:rPr>
          <w:rFonts w:hint="default" w:ascii="Times New Roman" w:hAnsi="Times New Roman" w:eastAsia="仿宋" w:cs="Times New Roman"/>
          <w:position w:val="-24"/>
          <w:sz w:val="28"/>
          <w:szCs w:val="28"/>
          <w:lang w:val="en-US" w:eastAsia="zh-CN"/>
        </w:rPr>
        <w:pict>
          <v:shape id="图片 36" o:spid="_x0000_s1029" o:spt="75" type="#_x0000_t75" style="position:absolute;left:0pt;margin-left:44.5pt;margin-top:2.5pt;height:31pt;width:71pt;mso-wrap-distance-bottom:0pt;mso-wrap-distance-left:9pt;mso-wrap-distance-right:9pt;mso-wrap-distance-top:0pt;z-index:251694080;mso-width-relative:page;mso-height-relative:page;" o:ole="t" filled="f" stroked="f" coordsize="21600,21600">
            <v:path/>
            <v:fill on="f" focussize="0,0"/>
            <v:stroke on="f"/>
            <v:imagedata r:id="rId91" o:title=""/>
            <o:lock v:ext="edit" grouping="f" rotation="f" text="f" aspectratio="t"/>
            <w10:wrap type="square"/>
          </v:shape>
          <o:OLEObject Type="Embed" ProgID="" ShapeID="图片 36" DrawAspect="Content" ObjectID="_1468075755" r:id="rId90">
            <o:LockedField>false</o:LockedField>
          </o:OLEObject>
        </w:pict>
      </w:r>
      <w:r>
        <w:rPr>
          <w:rFonts w:hint="default" w:ascii="Times New Roman" w:hAnsi="Times New Roman" w:eastAsia="仿宋" w:cs="Times New Roman"/>
          <w:position w:val="-24"/>
          <w:sz w:val="28"/>
          <w:szCs w:val="28"/>
          <w:lang w:val="en-US" w:eastAsia="zh-CN"/>
        </w:rPr>
        <w:pict>
          <v:shape id="对象 4" o:spid="_x0000_s1030" o:spt="75" type="#_x0000_t75" style="position:absolute;left:0pt;margin-left:28pt;margin-top:40.65pt;height:31pt;width:89pt;mso-wrap-distance-bottom:0pt;mso-wrap-distance-left:9pt;mso-wrap-distance-right:9pt;mso-wrap-distance-top:0pt;z-index:251695104;mso-width-relative:page;mso-height-relative:page;" o:ole="t" filled="f" stroked="f" coordsize="21600,21600">
            <v:path/>
            <v:fill on="f" focussize="0,0"/>
            <v:stroke on="f"/>
            <v:imagedata r:id="rId93" o:title=""/>
            <o:lock v:ext="edit" grouping="f" rotation="f" text="f" aspectratio="t"/>
            <w10:wrap type="square"/>
          </v:shape>
          <o:OLEObject Type="Embed" ProgID="" ShapeID="对象 4" DrawAspect="Content" ObjectID="_1468075756" r:id="rId92">
            <o:LockedField>false</o:LockedField>
          </o:OLEObject>
        </w:pict>
      </w:r>
      <w:r>
        <w:rPr>
          <w:rFonts w:hint="default" w:ascii="Times New Roman" w:hAnsi="Times New Roman" w:eastAsia="仿宋" w:cs="Times New Roman"/>
          <w:position w:val="-10"/>
          <w:sz w:val="28"/>
          <w:szCs w:val="28"/>
          <w:lang w:val="en-US" w:eastAsia="zh-CN"/>
        </w:rPr>
        <w:object>
          <v:shape id="_x0000_i1054" o:spt="75" type="#_x0000_t75" style="height:17pt;width:80.7pt;" o:ole="t" filled="f" stroked="f" coordsize="21600,21600">
            <v:path/>
            <v:fill on="f" focussize="0,0"/>
            <v:stroke on="f"/>
            <v:imagedata r:id="rId95" o:title=""/>
            <o:lock v:ext="edit" grouping="f" rotation="f" text="f" aspectratio="t"/>
            <w10:wrap type="none"/>
            <w10:anchorlock/>
          </v:shape>
          <o:OLEObject Type="Embed" ProgID="Equation.KSEE3" ShapeID="_x0000_i1054" DrawAspect="Content" ObjectID="_1468075757" r:id="rId94">
            <o:LockedField>false</o:LockedField>
          </o:OLEObject>
        </w:object>
      </w:r>
      <w:r>
        <w:rPr>
          <w:rFonts w:hint="default" w:ascii="Times New Roman" w:hAnsi="Times New Roman" w:eastAsia="仿宋" w:cs="Times New Roman"/>
          <w:position w:val="-24"/>
          <w:sz w:val="28"/>
          <w:szCs w:val="28"/>
          <w:lang w:val="en-US" w:eastAsia="zh-CN"/>
        </w:rPr>
        <w:t xml:space="preserve">                            </w:t>
      </w:r>
    </w:p>
    <w:p w14:paraId="27CBE79D">
      <w:pPr>
        <w:keepNext w:val="0"/>
        <w:keepLines w:val="0"/>
        <w:pageBreakBefore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sz w:val="28"/>
          <w:szCs w:val="28"/>
          <w:lang w:eastAsia="zh-CN"/>
        </w:rPr>
      </w:pPr>
      <w:r>
        <w:rPr>
          <w:rFonts w:hint="default" w:ascii="Times New Roman" w:hAnsi="Times New Roman" w:eastAsia="仿宋" w:cs="Times New Roman"/>
          <w:position w:val="-24"/>
          <w:sz w:val="28"/>
          <w:szCs w:val="28"/>
          <w:lang w:val="en-US" w:eastAsia="zh-CN"/>
        </w:rPr>
        <w:t xml:space="preserve">                                     </w:t>
      </w:r>
      <w:r>
        <w:rPr>
          <w:rFonts w:hint="default" w:ascii="Times New Roman" w:hAnsi="Times New Roman" w:eastAsia="仿宋" w:cs="Times New Roman"/>
          <w:sz w:val="28"/>
          <w:szCs w:val="28"/>
          <w:lang w:val="en-US" w:eastAsia="zh-CN"/>
        </w:rPr>
        <w:t>（式</w:t>
      </w:r>
      <w:r>
        <w:rPr>
          <w:rFonts w:hint="eastAsia" w:ascii="Times New Roman" w:hAnsi="Times New Roman" w:eastAsia="仿宋" w:cs="Times New Roman"/>
          <w:sz w:val="28"/>
          <w:szCs w:val="28"/>
          <w:lang w:val="en-US" w:eastAsia="zh-CN"/>
        </w:rPr>
        <w:t>7</w:t>
      </w:r>
      <w:r>
        <w:rPr>
          <w:rFonts w:hint="default" w:ascii="Times New Roman" w:hAnsi="Times New Roman" w:eastAsia="仿宋" w:cs="Times New Roman"/>
          <w:sz w:val="28"/>
          <w:szCs w:val="28"/>
          <w:lang w:val="en-US" w:eastAsia="zh-CN"/>
        </w:rPr>
        <w:t>-</w:t>
      </w:r>
      <w:r>
        <w:rPr>
          <w:rFonts w:hint="eastAsia" w:ascii="Times New Roman" w:hAnsi="Times New Roman" w:eastAsia="仿宋" w:cs="Times New Roman"/>
          <w:sz w:val="28"/>
          <w:szCs w:val="28"/>
          <w:lang w:val="en-US" w:eastAsia="zh-CN"/>
        </w:rPr>
        <w:t>4</w:t>
      </w:r>
      <w:r>
        <w:rPr>
          <w:rFonts w:hint="default" w:ascii="Times New Roman" w:hAnsi="Times New Roman" w:eastAsia="仿宋" w:cs="Times New Roman"/>
          <w:sz w:val="28"/>
          <w:szCs w:val="28"/>
          <w:lang w:val="en-US" w:eastAsia="zh-CN"/>
        </w:rPr>
        <w:t>）</w:t>
      </w:r>
    </w:p>
    <w:p w14:paraId="62E226AB">
      <w:pPr>
        <w:keepNext w:val="0"/>
        <w:keepLines w:val="0"/>
        <w:pageBreakBefore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sz w:val="28"/>
          <w:szCs w:val="28"/>
          <w:lang w:val="en-US" w:eastAsia="zh-CN"/>
        </w:rPr>
      </w:pPr>
    </w:p>
    <w:p w14:paraId="7B3FDA90">
      <w:pPr>
        <w:keepNext w:val="0"/>
        <w:keepLines w:val="0"/>
        <w:pageBreakBefore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sz w:val="28"/>
          <w:szCs w:val="28"/>
          <w:lang w:val="en-US" w:eastAsia="zh-CN"/>
        </w:rPr>
        <w:object>
          <v:shape id="_x0000_i1055" o:spt="75" type="#_x0000_t75" style="height:18pt;width:73pt;" o:ole="t" filled="f" stroked="f" coordsize="21600,21600">
            <v:path/>
            <v:fill on="f" focussize="0,0"/>
            <v:stroke on="f"/>
            <v:imagedata r:id="rId97" o:title=""/>
            <o:lock v:ext="edit" grouping="f" rotation="f" text="f" aspectratio="t"/>
            <w10:wrap type="none"/>
            <w10:anchorlock/>
          </v:shape>
          <o:OLEObject Type="Embed" ProgID="Equation.KSEE3" ShapeID="_x0000_i1055" DrawAspect="Content" ObjectID="_1468075758" r:id="rId96">
            <o:LockedField>false</o:LockedField>
          </o:OLEObject>
        </w:object>
      </w:r>
      <w:r>
        <w:rPr>
          <w:rFonts w:hint="default" w:ascii="Times New Roman" w:hAnsi="Times New Roman" w:eastAsia="仿宋" w:cs="Times New Roman"/>
          <w:sz w:val="28"/>
          <w:szCs w:val="28"/>
          <w:lang w:val="en-US" w:eastAsia="zh-CN"/>
        </w:rPr>
        <w:t xml:space="preserve">                                      </w:t>
      </w:r>
      <w:r>
        <w:rPr>
          <w:rFonts w:hint="eastAsia" w:ascii="Times New Roman" w:hAnsi="Times New Roman" w:eastAsia="仿宋" w:cs="Times New Roman"/>
          <w:sz w:val="28"/>
          <w:szCs w:val="28"/>
          <w:lang w:val="en-US" w:eastAsia="zh-CN"/>
        </w:rPr>
        <w:t xml:space="preserve"> </w:t>
      </w:r>
      <w:r>
        <w:rPr>
          <w:rFonts w:hint="default" w:ascii="Times New Roman" w:hAnsi="Times New Roman" w:eastAsia="仿宋" w:cs="Times New Roman"/>
          <w:sz w:val="28"/>
          <w:szCs w:val="28"/>
          <w:lang w:val="en-US" w:eastAsia="zh-CN"/>
        </w:rPr>
        <w:t xml:space="preserve">      （式</w:t>
      </w:r>
      <w:r>
        <w:rPr>
          <w:rFonts w:hint="eastAsia" w:ascii="Times New Roman" w:hAnsi="Times New Roman" w:eastAsia="仿宋" w:cs="Times New Roman"/>
          <w:sz w:val="28"/>
          <w:szCs w:val="28"/>
          <w:lang w:val="en-US" w:eastAsia="zh-CN"/>
        </w:rPr>
        <w:t>7</w:t>
      </w:r>
      <w:r>
        <w:rPr>
          <w:rFonts w:hint="default" w:ascii="Times New Roman" w:hAnsi="Times New Roman" w:eastAsia="仿宋" w:cs="Times New Roman"/>
          <w:sz w:val="28"/>
          <w:szCs w:val="28"/>
          <w:lang w:val="en-US" w:eastAsia="zh-CN"/>
        </w:rPr>
        <w:t>-</w:t>
      </w:r>
      <w:r>
        <w:rPr>
          <w:rFonts w:hint="eastAsia" w:ascii="Times New Roman" w:hAnsi="Times New Roman" w:eastAsia="仿宋" w:cs="Times New Roman"/>
          <w:sz w:val="28"/>
          <w:szCs w:val="28"/>
          <w:lang w:val="en-US" w:eastAsia="zh-CN"/>
        </w:rPr>
        <w:t>5</w:t>
      </w:r>
      <w:r>
        <w:rPr>
          <w:rFonts w:hint="default" w:ascii="Times New Roman" w:hAnsi="Times New Roman" w:eastAsia="仿宋" w:cs="Times New Roman"/>
          <w:sz w:val="28"/>
          <w:szCs w:val="28"/>
          <w:lang w:val="en-US" w:eastAsia="zh-CN"/>
        </w:rPr>
        <w:t>）</w:t>
      </w:r>
      <w:r>
        <w:rPr>
          <w:rFonts w:hint="default" w:ascii="Times New Roman" w:hAnsi="Times New Roman" w:eastAsia="仿宋" w:cs="Times New Roman"/>
          <w:b w:val="0"/>
          <w:bCs w:val="0"/>
          <w:kern w:val="2"/>
          <w:sz w:val="28"/>
          <w:szCs w:val="28"/>
          <w:lang w:val="en-US" w:eastAsia="zh-CN" w:bidi="ar-SA"/>
        </w:rPr>
        <w:t>。</w:t>
      </w:r>
    </w:p>
    <w:p w14:paraId="3C4CFA91">
      <w:pPr>
        <w:keepNext w:val="0"/>
        <w:keepLines w:val="0"/>
        <w:pageBreakBefore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sz w:val="28"/>
          <w:szCs w:val="28"/>
          <w:lang w:val="en-US" w:eastAsia="zh-CN" w:bidi="ar-SA"/>
        </w:rPr>
        <w:t xml:space="preserve">    </w:t>
      </w:r>
      <w:r>
        <w:rPr>
          <w:rFonts w:hint="default" w:ascii="Times New Roman" w:hAnsi="Times New Roman" w:eastAsia="仿宋" w:cs="Times New Roman"/>
          <w:b w:val="0"/>
          <w:bCs w:val="0"/>
          <w:kern w:val="2"/>
          <w:position w:val="-24"/>
          <w:sz w:val="28"/>
          <w:szCs w:val="28"/>
          <w:lang w:val="en-US" w:eastAsia="zh-CN" w:bidi="ar-SA"/>
        </w:rPr>
        <w:object>
          <v:shape id="_x0000_i1056" o:spt="75" type="#_x0000_t75" style="height:33pt;width:77pt;" o:ole="t" filled="f" stroked="f" coordsize="21600,21600">
            <v:path/>
            <v:fill on="f" focussize="0,0"/>
            <v:stroke on="f"/>
            <v:imagedata r:id="rId99" o:title=""/>
            <o:lock v:ext="edit" grouping="f" rotation="f" text="f" aspectratio="t"/>
            <w10:wrap type="none"/>
            <w10:anchorlock/>
          </v:shape>
          <o:OLEObject Type="Embed" ProgID="Equation.KSEE3" ShapeID="_x0000_i1056" DrawAspect="Content" ObjectID="_1468075759" r:id="rId98">
            <o:LockedField>false</o:LockedField>
          </o:OLEObject>
        </w:object>
      </w:r>
      <w:r>
        <w:rPr>
          <w:rFonts w:hint="default" w:ascii="Times New Roman" w:hAnsi="Times New Roman" w:eastAsia="仿宋" w:cs="Times New Roman"/>
          <w:b w:val="0"/>
          <w:bCs w:val="0"/>
          <w:kern w:val="2"/>
          <w:sz w:val="28"/>
          <w:szCs w:val="28"/>
          <w:lang w:val="en-US" w:eastAsia="zh-CN" w:bidi="ar-SA"/>
        </w:rPr>
        <w:t>。</w:t>
      </w:r>
    </w:p>
    <w:p w14:paraId="2A91B7C8">
      <w:pPr>
        <w:keepNext w:val="0"/>
        <w:keepLines w:val="0"/>
        <w:pageBreakBefore w:val="0"/>
        <w:kinsoku/>
        <w:wordWrap/>
        <w:overflowPunct/>
        <w:topLinePunct w:val="0"/>
        <w:autoSpaceDE/>
        <w:autoSpaceDN/>
        <w:bidi w:val="0"/>
        <w:adjustRightInd w:val="0"/>
        <w:snapToGrid w:val="0"/>
        <w:spacing w:line="360" w:lineRule="auto"/>
        <w:ind w:left="0" w:leftChars="0" w:firstLine="638" w:firstLineChars="228"/>
        <w:textAlignment w:val="auto"/>
        <w:rPr>
          <w:rFonts w:hint="default" w:ascii="Times New Roman" w:hAnsi="Times New Roman" w:eastAsia="仿宋" w:cs="Times New Roman"/>
          <w:b w:val="0"/>
          <w:bCs w:val="0"/>
          <w:kern w:val="2"/>
          <w:sz w:val="28"/>
          <w:szCs w:val="28"/>
          <w:vertAlign w:val="baseline"/>
          <w:lang w:val="en-US" w:eastAsia="zh-CN" w:bidi="ar-SA"/>
        </w:rPr>
      </w:pPr>
      <w:r>
        <w:rPr>
          <w:rFonts w:hint="default" w:ascii="Times New Roman" w:hAnsi="Times New Roman" w:eastAsia="仿宋" w:cs="Times New Roman"/>
          <w:b w:val="0"/>
          <w:bCs w:val="0"/>
          <w:kern w:val="2"/>
          <w:sz w:val="28"/>
          <w:szCs w:val="28"/>
          <w:lang w:val="en-US" w:eastAsia="zh-CN" w:bidi="ar-SA"/>
        </w:rPr>
        <w:t>解上述方程式可得M点的竖直方向和侧向即水平方向的应力σ</w:t>
      </w:r>
      <w:r>
        <w:rPr>
          <w:rFonts w:hint="default" w:ascii="Times New Roman" w:hAnsi="Times New Roman" w:eastAsia="仿宋" w:cs="Times New Roman"/>
          <w:b w:val="0"/>
          <w:bCs w:val="0"/>
          <w:kern w:val="2"/>
          <w:sz w:val="28"/>
          <w:szCs w:val="28"/>
          <w:vertAlign w:val="subscript"/>
          <w:lang w:val="en-US" w:eastAsia="zh-CN" w:bidi="ar-SA"/>
        </w:rPr>
        <w:t>τ</w:t>
      </w:r>
      <w:r>
        <w:rPr>
          <w:rFonts w:hint="default" w:ascii="Times New Roman" w:hAnsi="Times New Roman" w:eastAsia="仿宋" w:cs="Times New Roman"/>
          <w:b w:val="0"/>
          <w:bCs w:val="0"/>
          <w:kern w:val="2"/>
          <w:sz w:val="28"/>
          <w:szCs w:val="28"/>
          <w:vertAlign w:val="baseline"/>
          <w:lang w:val="en-US" w:eastAsia="zh-CN" w:bidi="ar-SA"/>
        </w:rPr>
        <w:t>、ρ</w:t>
      </w:r>
      <w:r>
        <w:rPr>
          <w:rFonts w:hint="default" w:ascii="Times New Roman" w:hAnsi="Times New Roman" w:eastAsia="仿宋" w:cs="Times New Roman"/>
          <w:b w:val="0"/>
          <w:bCs w:val="0"/>
          <w:kern w:val="2"/>
          <w:sz w:val="28"/>
          <w:szCs w:val="28"/>
          <w:vertAlign w:val="subscript"/>
          <w:lang w:val="en-US" w:eastAsia="zh-CN" w:bidi="ar-SA"/>
        </w:rPr>
        <w:t>0</w:t>
      </w:r>
      <w:r>
        <w:rPr>
          <w:rFonts w:hint="default" w:ascii="Times New Roman" w:hAnsi="Times New Roman" w:eastAsia="仿宋" w:cs="Times New Roman"/>
          <w:b w:val="0"/>
          <w:bCs w:val="0"/>
          <w:kern w:val="2"/>
          <w:sz w:val="28"/>
          <w:szCs w:val="28"/>
          <w:vertAlign w:val="baseline"/>
          <w:lang w:val="en-US" w:eastAsia="zh-CN" w:bidi="ar-SA"/>
        </w:rPr>
        <w:t>为</w:t>
      </w:r>
    </w:p>
    <w:p w14:paraId="725E85F6">
      <w:pPr>
        <w:keepNext w:val="0"/>
        <w:keepLines w:val="0"/>
        <w:pageBreakBefore w:val="0"/>
        <w:kinsoku/>
        <w:wordWrap/>
        <w:overflowPunct/>
        <w:topLinePunct w:val="0"/>
        <w:autoSpaceDE/>
        <w:autoSpaceDN/>
        <w:bidi w:val="0"/>
        <w:adjustRightInd w:val="0"/>
        <w:snapToGrid w:val="0"/>
        <w:spacing w:line="360" w:lineRule="auto"/>
        <w:ind w:firstLine="1890" w:firstLineChars="900"/>
        <w:textAlignment w:val="auto"/>
        <w:rPr>
          <w:rFonts w:hint="default" w:ascii="Times New Roman" w:hAnsi="Times New Roman" w:eastAsia="仿宋" w:cs="Times New Roman"/>
          <w:lang w:val="en-US" w:eastAsia="zh-CN"/>
        </w:rPr>
      </w:pPr>
      <w:r>
        <w:rPr>
          <w:rFonts w:hint="default" w:ascii="Times New Roman" w:hAnsi="Times New Roman" w:eastAsia="仿宋" w:cs="Times New Roman"/>
          <w:sz w:val="21"/>
        </w:rPr>
        <mc:AlternateContent>
          <mc:Choice Requires="wps">
            <w:drawing>
              <wp:anchor distT="0" distB="0" distL="114300" distR="114300" simplePos="0" relativeHeight="251697152" behindDoc="0" locked="0" layoutInCell="1" allowOverlap="1">
                <wp:simplePos x="0" y="0"/>
                <wp:positionH relativeFrom="column">
                  <wp:posOffset>1993900</wp:posOffset>
                </wp:positionH>
                <wp:positionV relativeFrom="paragraph">
                  <wp:posOffset>79375</wp:posOffset>
                </wp:positionV>
                <wp:extent cx="85090" cy="504825"/>
                <wp:effectExtent l="635" t="7620" r="9525" b="20955"/>
                <wp:wrapNone/>
                <wp:docPr id="36" name="右大括号 36"/>
                <wp:cNvGraphicFramePr/>
                <a:graphic xmlns:a="http://schemas.openxmlformats.org/drawingml/2006/main">
                  <a:graphicData uri="http://schemas.microsoft.com/office/word/2010/wordprocessingShape">
                    <wps:wsp>
                      <wps:cNvSpPr/>
                      <wps:spPr>
                        <a:xfrm>
                          <a:off x="0" y="0"/>
                          <a:ext cx="85090" cy="504825"/>
                        </a:xfrm>
                        <a:prstGeom prst="rightBrace">
                          <a:avLst>
                            <a:gd name="adj1" fmla="val 49440"/>
                            <a:gd name="adj2" fmla="val 50000"/>
                          </a:avLst>
                        </a:prstGeom>
                        <a:noFill/>
                        <a:ln w="1587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8" type="#_x0000_t88" style="position:absolute;left:0pt;margin-left:157pt;margin-top:6.25pt;height:39.75pt;width:6.7pt;z-index:251697152;mso-width-relative:page;mso-height-relative:page;" filled="f" stroked="t" coordsize="21600,21600" o:gfxdata="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Cg85ptUA&#10;AAAJAQAADwAAAAAAAAABACAAAAAiAAAAZHJzL2Rvd25yZXYueG1sUEsBAhQAFAAAAAgAh07iQAGI&#10;Ru8iAgAASQQAAA4AAAAAAAAAAQAgAAAAJAEAAGRycy9lMm9Eb2MueG1sUEsFBgAAAAAGAAYAWQEA&#10;ALgFAAAAAA==&#10;" adj="1799,10800">
                <v:fill on="f" focussize="0,0"/>
                <v:stroke weight="1.25pt" color="#000000" joinstyle="round"/>
                <v:imagedata o:title=""/>
                <o:lock v:ext="edit" aspectratio="f"/>
              </v:shape>
            </w:pict>
          </mc:Fallback>
        </mc:AlternateContent>
      </w:r>
      <w:r>
        <w:rPr>
          <w:rFonts w:hint="default" w:ascii="Times New Roman" w:hAnsi="Times New Roman" w:eastAsia="仿宋" w:cs="Times New Roman"/>
          <w:position w:val="-10"/>
          <w:lang w:eastAsia="zh-CN"/>
        </w:rPr>
        <w:object>
          <v:shape id="_x0000_i1057" o:spt="75" type="#_x0000_t75" style="height:13pt;width:56pt;" o:ole="t" filled="f" stroked="f" coordsize="21600,21600">
            <v:path/>
            <v:fill on="f" focussize="0,0"/>
            <v:stroke on="f"/>
            <v:imagedata r:id="rId101" o:title=""/>
            <o:lock v:ext="edit" grouping="f" rotation="f" text="f" aspectratio="t"/>
            <w10:wrap type="none"/>
            <w10:anchorlock/>
          </v:shape>
          <o:OLEObject Type="Embed" ProgID="Equation.KSEE3" ShapeID="_x0000_i1057" DrawAspect="Content" ObjectID="_1468075760" r:id="rId100">
            <o:LockedField>false</o:LockedField>
          </o:OLEObject>
        </w:object>
      </w:r>
      <w:r>
        <w:rPr>
          <w:rFonts w:hint="default" w:ascii="Times New Roman" w:hAnsi="Times New Roman" w:eastAsia="仿宋" w:cs="Times New Roman"/>
          <w:lang w:val="en-US" w:eastAsia="zh-CN"/>
        </w:rPr>
        <w:t xml:space="preserve">                         </w:t>
      </w:r>
    </w:p>
    <w:p w14:paraId="60097CFB">
      <w:pPr>
        <w:keepNext w:val="0"/>
        <w:keepLines w:val="0"/>
        <w:pageBreakBefore w:val="0"/>
        <w:kinsoku/>
        <w:wordWrap/>
        <w:overflowPunct/>
        <w:topLinePunct w:val="0"/>
        <w:autoSpaceDE/>
        <w:autoSpaceDN/>
        <w:bidi w:val="0"/>
        <w:adjustRightInd w:val="0"/>
        <w:snapToGrid w:val="0"/>
        <w:spacing w:line="360" w:lineRule="auto"/>
        <w:ind w:left="0" w:leftChars="0" w:firstLine="1192" w:firstLineChars="426"/>
        <w:jc w:val="both"/>
        <w:textAlignment w:val="auto"/>
        <w:rPr>
          <w:rFonts w:hint="default" w:ascii="Times New Roman" w:hAnsi="Times New Roman" w:eastAsia="仿宋" w:cs="Times New Roman"/>
        </w:rPr>
      </w:pPr>
      <w:r>
        <w:rPr>
          <w:rFonts w:hint="default" w:ascii="Times New Roman" w:hAnsi="Times New Roman" w:eastAsia="仿宋" w:cs="Times New Roman"/>
          <w:position w:val="-28"/>
          <w:lang w:eastAsia="zh-CN"/>
        </w:rPr>
        <w:object>
          <v:shape id="_x0000_i1058" o:spt="75" type="#_x0000_t75" style="height:33pt;width:85pt;" o:ole="t" filled="f" stroked="f" coordsize="21600,21600">
            <v:path/>
            <v:fill on="f" focussize="0,0"/>
            <v:stroke on="f"/>
            <v:imagedata r:id="rId103" o:title=""/>
            <o:lock v:ext="edit" grouping="f" rotation="f" text="f" aspectratio="t"/>
            <w10:wrap type="none"/>
            <w10:anchorlock/>
          </v:shape>
          <o:OLEObject Type="Embed" ProgID="Equation.KSEE3" ShapeID="_x0000_i1058" DrawAspect="Content" ObjectID="_1468075761" r:id="rId102">
            <o:LockedField>false</o:LockedField>
          </o:OLEObject>
        </w:object>
      </w:r>
      <w:r>
        <w:rPr>
          <w:rFonts w:hint="default" w:ascii="Times New Roman" w:hAnsi="Times New Roman" w:eastAsia="仿宋" w:cs="Times New Roman"/>
          <w:lang w:val="en-US" w:eastAsia="zh-CN"/>
        </w:rPr>
        <w:t xml:space="preserve">                                                        </w:t>
      </w:r>
      <w:r>
        <w:rPr>
          <w:rFonts w:hint="default" w:ascii="Times New Roman" w:hAnsi="Times New Roman" w:eastAsia="仿宋" w:cs="Times New Roman"/>
          <w:b w:val="0"/>
          <w:bCs w:val="0"/>
          <w:kern w:val="2"/>
          <w:sz w:val="28"/>
          <w:szCs w:val="28"/>
          <w:lang w:val="en-US" w:eastAsia="zh-CN" w:bidi="ar-SA"/>
        </w:rPr>
        <w:t>（</w:t>
      </w:r>
      <w:r>
        <w:rPr>
          <w:rFonts w:hint="default" w:ascii="Times New Roman" w:hAnsi="Times New Roman" w:eastAsia="仿宋" w:cs="Times New Roman"/>
          <w:sz w:val="28"/>
          <w:szCs w:val="28"/>
          <w:lang w:val="en-US" w:eastAsia="zh-CN"/>
        </w:rPr>
        <w:t>式</w:t>
      </w:r>
      <w:r>
        <w:rPr>
          <w:rFonts w:hint="default" w:ascii="Times New Roman" w:hAnsi="Times New Roman" w:eastAsia="仿宋" w:cs="Times New Roman"/>
          <w:b w:val="0"/>
          <w:bCs w:val="0"/>
          <w:kern w:val="2"/>
          <w:sz w:val="28"/>
          <w:szCs w:val="28"/>
          <w:lang w:val="en-US" w:eastAsia="zh-CN" w:bidi="ar-SA"/>
        </w:rPr>
        <w:t>3-3）</w:t>
      </w:r>
    </w:p>
    <w:p w14:paraId="10BC7ADE">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sz w:val="28"/>
          <w:szCs w:val="28"/>
          <w:lang w:val="en-US" w:eastAsia="zh-CN" w:bidi="ar-SA"/>
        </w:rPr>
        <w:t>填土受到挡土墙的静止压力，它的反作用力就是我们要求的侧向压力，他与竖直方向压力之间的关系为</w:t>
      </w:r>
    </w:p>
    <w:p w14:paraId="3087D93E">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jc w:val="right"/>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position w:val="-10"/>
          <w:sz w:val="28"/>
          <w:szCs w:val="28"/>
          <w:lang w:val="en-US" w:eastAsia="zh-CN" w:bidi="ar-SA"/>
        </w:rPr>
        <w:object>
          <v:shape id="_x0000_i1059" o:spt="75" type="#_x0000_t75" style="height:16pt;width:84pt;" o:ole="t" filled="f" stroked="f" coordsize="21600,21600">
            <v:path/>
            <v:fill on="f" focussize="0,0"/>
            <v:stroke on="f"/>
            <v:imagedata r:id="rId105" o:title=""/>
            <o:lock v:ext="edit" grouping="f" rotation="f" text="f" aspectratio="t"/>
            <w10:wrap type="none"/>
            <w10:anchorlock/>
          </v:shape>
          <o:OLEObject Type="Embed" ProgID="Equation.KSEE3" ShapeID="_x0000_i1059" DrawAspect="Content" ObjectID="_1468075762" r:id="rId104">
            <o:LockedField>false</o:LockedField>
          </o:OLEObject>
        </w:object>
      </w:r>
      <w:r>
        <w:rPr>
          <w:rFonts w:hint="default" w:ascii="Times New Roman" w:hAnsi="Times New Roman" w:eastAsia="仿宋" w:cs="Times New Roman"/>
          <w:b w:val="0"/>
          <w:bCs w:val="0"/>
          <w:kern w:val="2"/>
          <w:sz w:val="28"/>
          <w:szCs w:val="28"/>
          <w:lang w:val="en-US" w:eastAsia="zh-CN" w:bidi="ar-SA"/>
        </w:rPr>
        <w:t xml:space="preserve">                           （</w:t>
      </w:r>
      <w:r>
        <w:rPr>
          <w:rFonts w:hint="default" w:ascii="Times New Roman" w:hAnsi="Times New Roman" w:eastAsia="仿宋" w:cs="Times New Roman"/>
          <w:sz w:val="28"/>
          <w:szCs w:val="28"/>
          <w:lang w:val="en-US" w:eastAsia="zh-CN"/>
        </w:rPr>
        <w:t>式</w:t>
      </w:r>
      <w:r>
        <w:rPr>
          <w:rFonts w:hint="eastAsia" w:ascii="Times New Roman" w:hAnsi="Times New Roman" w:eastAsia="仿宋" w:cs="Times New Roman"/>
          <w:b w:val="0"/>
          <w:bCs w:val="0"/>
          <w:kern w:val="2"/>
          <w:sz w:val="28"/>
          <w:szCs w:val="28"/>
          <w:lang w:val="en-US" w:eastAsia="zh-CN" w:bidi="ar-SA"/>
        </w:rPr>
        <w:t>7-6</w:t>
      </w:r>
      <w:r>
        <w:rPr>
          <w:rFonts w:hint="default" w:ascii="Times New Roman" w:hAnsi="Times New Roman" w:eastAsia="仿宋" w:cs="Times New Roman"/>
          <w:b w:val="0"/>
          <w:bCs w:val="0"/>
          <w:kern w:val="2"/>
          <w:sz w:val="28"/>
          <w:szCs w:val="28"/>
          <w:lang w:val="en-US" w:eastAsia="zh-CN" w:bidi="ar-SA"/>
        </w:rPr>
        <w:t>）</w:t>
      </w:r>
    </w:p>
    <w:p w14:paraId="17C74F8D">
      <w:pPr>
        <w:keepNext w:val="0"/>
        <w:keepLines w:val="0"/>
        <w:pageBreakBefore w:val="0"/>
        <w:widowControl/>
        <w:kinsoku/>
        <w:wordWrap/>
        <w:overflowPunct/>
        <w:topLinePunct w:val="0"/>
        <w:autoSpaceDE/>
        <w:autoSpaceDN/>
        <w:bidi w:val="0"/>
        <w:adjustRightInd w:val="0"/>
        <w:snapToGrid w:val="0"/>
        <w:spacing w:line="360" w:lineRule="auto"/>
        <w:ind w:right="0" w:rightChars="0" w:firstLine="560" w:firstLineChars="200"/>
        <w:textAlignment w:val="auto"/>
        <w:rPr>
          <w:rFonts w:hint="default" w:ascii="Times New Roman" w:hAnsi="Times New Roman" w:eastAsia="仿宋" w:cs="Times New Roman"/>
          <w:b w:val="0"/>
          <w:bCs w:val="0"/>
          <w:kern w:val="2"/>
          <w:sz w:val="28"/>
          <w:szCs w:val="28"/>
          <w:vertAlign w:val="baseline"/>
          <w:lang w:val="en-US" w:eastAsia="zh-CN" w:bidi="ar-SA"/>
        </w:rPr>
      </w:pPr>
      <w:r>
        <w:rPr>
          <w:rFonts w:hint="default" w:ascii="Times New Roman" w:hAnsi="Times New Roman" w:eastAsia="仿宋" w:cs="Times New Roman"/>
          <w:b w:val="0"/>
          <w:bCs w:val="0"/>
          <w:kern w:val="2"/>
          <w:sz w:val="28"/>
          <w:szCs w:val="28"/>
          <w:lang w:val="en-US" w:eastAsia="zh-CN" w:bidi="ar-SA"/>
        </w:rPr>
        <w:t>式中：K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——静止土压力系数，按弹性理论由式3-3可知</w:t>
      </w:r>
      <w:r>
        <w:rPr>
          <w:rFonts w:hint="default" w:ascii="Times New Roman" w:hAnsi="Times New Roman" w:eastAsia="仿宋" w:cs="Times New Roman"/>
          <w:b w:val="0"/>
          <w:bCs w:val="0"/>
          <w:kern w:val="2"/>
          <w:position w:val="-28"/>
          <w:sz w:val="28"/>
          <w:szCs w:val="28"/>
          <w:vertAlign w:val="baseline"/>
          <w:lang w:val="en-US" w:eastAsia="zh-CN" w:bidi="ar-SA"/>
        </w:rPr>
        <w:object>
          <v:shape id="_x0000_i1060" o:spt="75" type="#_x0000_t75" style="height:33pt;width:55pt;" o:ole="t" filled="f" stroked="f" coordsize="21600,21600">
            <v:path/>
            <v:fill on="f" focussize="0,0"/>
            <v:stroke on="f"/>
            <v:imagedata r:id="rId107" o:title=""/>
            <o:lock v:ext="edit" grouping="f" rotation="f" text="f" aspectratio="t"/>
            <w10:wrap type="none"/>
            <w10:anchorlock/>
          </v:shape>
          <o:OLEObject Type="Embed" ProgID="Equation.KSEE3" ShapeID="_x0000_i1060" DrawAspect="Content" ObjectID="_1468075763" r:id="rId106">
            <o:LockedField>false</o:LockedField>
          </o:OLEObject>
        </w:object>
      </w:r>
      <w:r>
        <w:rPr>
          <w:rFonts w:hint="eastAsia" w:ascii="Times New Roman" w:hAnsi="Times New Roman" w:eastAsia="仿宋" w:cs="Times New Roman"/>
          <w:b w:val="0"/>
          <w:bCs w:val="0"/>
          <w:kern w:val="2"/>
          <w:sz w:val="28"/>
          <w:szCs w:val="28"/>
          <w:vertAlign w:val="baseline"/>
          <w:lang w:val="en-US" w:eastAsia="zh-CN" w:bidi="ar-SA"/>
        </w:rPr>
        <w:t>，</w:t>
      </w:r>
      <w:r>
        <w:rPr>
          <w:rFonts w:hint="default" w:ascii="Times New Roman" w:hAnsi="Times New Roman" w:eastAsia="仿宋" w:cs="Times New Roman"/>
          <w:b w:val="0"/>
          <w:bCs w:val="0"/>
          <w:kern w:val="2"/>
          <w:sz w:val="28"/>
          <w:szCs w:val="28"/>
          <w:vertAlign w:val="baseline"/>
          <w:lang w:val="en-US" w:eastAsia="zh-CN" w:bidi="ar-SA"/>
        </w:rPr>
        <w:t>其中μ是填土的泊松比，由实验确定。</w:t>
      </w:r>
    </w:p>
    <w:p w14:paraId="542DD6BB">
      <w:pPr>
        <w:keepNext w:val="0"/>
        <w:keepLines w:val="0"/>
        <w:pageBreakBefore w:val="0"/>
        <w:widowControl/>
        <w:kinsoku/>
        <w:wordWrap/>
        <w:overflowPunct/>
        <w:topLinePunct w:val="0"/>
        <w:autoSpaceDE/>
        <w:autoSpaceDN/>
        <w:bidi w:val="0"/>
        <w:adjustRightInd w:val="0"/>
        <w:snapToGrid w:val="0"/>
        <w:spacing w:line="360" w:lineRule="auto"/>
        <w:ind w:right="0" w:rightChars="0"/>
        <w:jc w:val="center"/>
        <w:textAlignment w:val="auto"/>
        <w:rPr>
          <w:rFonts w:hint="default" w:ascii="Times New Roman" w:hAnsi="Times New Roman" w:eastAsia="仿宋" w:cs="Times New Roman"/>
        </w:rPr>
      </w:pPr>
      <w:r>
        <w:rPr>
          <w:rFonts w:hint="default" w:ascii="Times New Roman" w:hAnsi="Times New Roman" w:eastAsia="仿宋" w:cs="Times New Roman"/>
        </w:rPr>
        <w:drawing>
          <wp:inline distT="0" distB="0" distL="114300" distR="114300">
            <wp:extent cx="3847465" cy="2747010"/>
            <wp:effectExtent l="0" t="0" r="635" b="15240"/>
            <wp:docPr id="38"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76"/>
                    <pic:cNvPicPr>
                      <a:picLocks noChangeAspect="1"/>
                    </pic:cNvPicPr>
                  </pic:nvPicPr>
                  <pic:blipFill>
                    <a:blip r:embed="rId108"/>
                    <a:srcRect b="12181"/>
                    <a:stretch>
                      <a:fillRect/>
                    </a:stretch>
                  </pic:blipFill>
                  <pic:spPr>
                    <a:xfrm>
                      <a:off x="0" y="0"/>
                      <a:ext cx="3847465" cy="2747010"/>
                    </a:xfrm>
                    <a:prstGeom prst="rect">
                      <a:avLst/>
                    </a:prstGeom>
                    <a:noFill/>
                    <a:ln>
                      <a:noFill/>
                    </a:ln>
                  </pic:spPr>
                </pic:pic>
              </a:graphicData>
            </a:graphic>
          </wp:inline>
        </w:drawing>
      </w:r>
    </w:p>
    <w:p w14:paraId="50DB3171">
      <w:pPr>
        <w:keepNext w:val="0"/>
        <w:keepLines w:val="0"/>
        <w:pageBreakBefore w:val="0"/>
        <w:kinsoku/>
        <w:wordWrap/>
        <w:overflowPunct/>
        <w:topLinePunct w:val="0"/>
        <w:autoSpaceDE/>
        <w:autoSpaceDN/>
        <w:bidi w:val="0"/>
        <w:adjustRightInd w:val="0"/>
        <w:snapToGrid w:val="0"/>
        <w:spacing w:line="360" w:lineRule="auto"/>
        <w:ind w:left="0" w:leftChars="0" w:right="-20" w:rightChars="-7" w:firstLine="549" w:firstLineChars="228"/>
        <w:jc w:val="center"/>
        <w:textAlignment w:val="auto"/>
        <w:rPr>
          <w:rFonts w:hint="default" w:ascii="Times New Roman" w:hAnsi="Times New Roman" w:eastAsia="仿宋" w:cs="Times New Roman"/>
          <w:b w:val="0"/>
          <w:bCs w:val="0"/>
          <w:kern w:val="2"/>
          <w:sz w:val="28"/>
          <w:szCs w:val="28"/>
          <w:vertAlign w:val="baseline"/>
          <w:lang w:val="en-US" w:eastAsia="zh-CN" w:bidi="ar-SA"/>
        </w:rPr>
      </w:pPr>
      <w:r>
        <w:rPr>
          <w:rFonts w:hint="default" w:ascii="Times New Roman" w:hAnsi="Times New Roman" w:eastAsia="仿宋" w:cs="Times New Roman"/>
          <w:b/>
          <w:bCs/>
          <w:kern w:val="2"/>
          <w:sz w:val="24"/>
          <w:szCs w:val="24"/>
          <w:vertAlign w:val="baseline"/>
          <w:lang w:val="en-US" w:eastAsia="zh-CN" w:bidi="ar-SA"/>
        </w:rPr>
        <w:t>图</w:t>
      </w:r>
      <w:r>
        <w:rPr>
          <w:rFonts w:hint="eastAsia" w:ascii="Times New Roman" w:hAnsi="Times New Roman" w:eastAsia="仿宋" w:cs="Times New Roman"/>
          <w:b/>
          <w:bCs/>
          <w:kern w:val="2"/>
          <w:sz w:val="24"/>
          <w:szCs w:val="24"/>
          <w:vertAlign w:val="baseline"/>
          <w:lang w:val="en-US" w:eastAsia="zh-CN" w:bidi="ar-SA"/>
        </w:rPr>
        <w:t>7</w:t>
      </w:r>
      <w:r>
        <w:rPr>
          <w:rFonts w:hint="default" w:ascii="Times New Roman" w:hAnsi="Times New Roman" w:eastAsia="仿宋" w:cs="Times New Roman"/>
          <w:b/>
          <w:bCs/>
          <w:kern w:val="2"/>
          <w:sz w:val="24"/>
          <w:szCs w:val="24"/>
          <w:vertAlign w:val="baseline"/>
          <w:lang w:val="en-US" w:eastAsia="zh-CN" w:bidi="ar-SA"/>
        </w:rPr>
        <w:t>-1  静止土压力计算图示</w:t>
      </w:r>
    </w:p>
    <w:p w14:paraId="659274CE">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vertAlign w:val="baseline"/>
          <w:lang w:val="en-US" w:eastAsia="zh-CN" w:bidi="ar-SA"/>
        </w:rPr>
      </w:pPr>
      <w:r>
        <w:rPr>
          <w:rFonts w:hint="default" w:ascii="Times New Roman" w:hAnsi="Times New Roman" w:eastAsia="仿宋" w:cs="Times New Roman"/>
          <w:b w:val="0"/>
          <w:bCs w:val="0"/>
          <w:kern w:val="2"/>
          <w:sz w:val="28"/>
          <w:szCs w:val="28"/>
          <w:lang w:val="en-US" w:eastAsia="zh-CN" w:bidi="ar-SA"/>
        </w:rPr>
        <w:t>静止土压力系数K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与图的种类有关，而同一种土的K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，还与其孔隙比、含水量、加压条件、压缩条件、压缩程度有关。常见土的K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值：</w:t>
      </w:r>
      <w:r>
        <w:rPr>
          <w:rFonts w:hint="eastAsia" w:ascii="Times New Roman" w:hAnsi="Times New Roman" w:eastAsia="仿宋" w:cs="Times New Roman"/>
          <w:b w:val="0"/>
          <w:bCs w:val="0"/>
          <w:kern w:val="2"/>
          <w:sz w:val="28"/>
          <w:szCs w:val="28"/>
          <w:vertAlign w:val="baseline"/>
          <w:lang w:val="en-US" w:eastAsia="zh-CN" w:bidi="ar-SA"/>
        </w:rPr>
        <w:t>黏</w:t>
      </w:r>
      <w:r>
        <w:rPr>
          <w:rFonts w:hint="default" w:ascii="Times New Roman" w:hAnsi="Times New Roman" w:eastAsia="仿宋" w:cs="Times New Roman"/>
          <w:b w:val="0"/>
          <w:bCs w:val="0"/>
          <w:kern w:val="2"/>
          <w:sz w:val="28"/>
          <w:szCs w:val="28"/>
          <w:vertAlign w:val="baseline"/>
          <w:lang w:val="en-US" w:eastAsia="zh-CN" w:bidi="ar-SA"/>
        </w:rPr>
        <w:t>土K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=0.5～0.7；砂土K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=0.34～0.45.也可根据半经验公式</w:t>
      </w:r>
    </w:p>
    <w:p w14:paraId="5E4DF58B">
      <w:pPr>
        <w:keepNext w:val="0"/>
        <w:keepLines w:val="0"/>
        <w:pageBreakBefore w:val="0"/>
        <w:kinsoku/>
        <w:wordWrap/>
        <w:overflowPunct/>
        <w:topLinePunct w:val="0"/>
        <w:autoSpaceDE/>
        <w:autoSpaceDN/>
        <w:bidi w:val="0"/>
        <w:adjustRightInd w:val="0"/>
        <w:snapToGrid w:val="0"/>
        <w:spacing w:line="360" w:lineRule="auto"/>
        <w:ind w:left="0" w:leftChars="0" w:right="-20" w:rightChars="-7" w:firstLine="0" w:firstLineChars="0"/>
        <w:jc w:val="right"/>
        <w:textAlignment w:val="auto"/>
        <w:rPr>
          <w:rFonts w:hint="default" w:ascii="Times New Roman" w:hAnsi="Times New Roman" w:eastAsia="仿宋" w:cs="Times New Roman"/>
          <w:b w:val="0"/>
          <w:bCs w:val="0"/>
          <w:kern w:val="2"/>
          <w:sz w:val="28"/>
          <w:szCs w:val="28"/>
          <w:vertAlign w:val="baseline"/>
          <w:lang w:val="en-US" w:eastAsia="zh-CN" w:bidi="ar-SA"/>
        </w:rPr>
      </w:pPr>
      <w:r>
        <w:rPr>
          <w:rFonts w:hint="default" w:ascii="Times New Roman" w:hAnsi="Times New Roman" w:eastAsia="仿宋" w:cs="Times New Roman"/>
          <w:b w:val="0"/>
          <w:bCs w:val="0"/>
          <w:kern w:val="2"/>
          <w:position w:val="-10"/>
          <w:sz w:val="28"/>
          <w:szCs w:val="28"/>
          <w:vertAlign w:val="baseline"/>
          <w:lang w:val="en-US" w:eastAsia="zh-CN" w:bidi="ar-SA"/>
        </w:rPr>
        <w:object>
          <v:shape id="_x0000_i1061" o:spt="75" type="#_x0000_t75" style="height:16pt;width:67.95pt;" o:ole="t" filled="f" stroked="f" coordsize="21600,21600">
            <v:path/>
            <v:fill on="f" focussize="0,0"/>
            <v:stroke on="f"/>
            <v:imagedata r:id="rId110" o:title=""/>
            <o:lock v:ext="edit" grouping="f" rotation="f" text="f" aspectratio="t"/>
            <w10:wrap type="none"/>
            <w10:anchorlock/>
          </v:shape>
          <o:OLEObject Type="Embed" ProgID="Equation.KSEE3" ShapeID="_x0000_i1061" DrawAspect="Content" ObjectID="_1468075764" r:id="rId109">
            <o:LockedField>false</o:LockedField>
          </o:OLEObject>
        </w:object>
      </w:r>
      <w:r>
        <w:rPr>
          <w:rFonts w:hint="default" w:ascii="Times New Roman" w:hAnsi="Times New Roman" w:eastAsia="仿宋" w:cs="Times New Roman"/>
          <w:b w:val="0"/>
          <w:bCs w:val="0"/>
          <w:kern w:val="2"/>
          <w:sz w:val="28"/>
          <w:szCs w:val="28"/>
          <w:vertAlign w:val="baseline"/>
          <w:lang w:val="en-US" w:eastAsia="zh-CN" w:bidi="ar-SA"/>
        </w:rPr>
        <w:t xml:space="preserve">                           （</w:t>
      </w:r>
      <w:r>
        <w:rPr>
          <w:rFonts w:hint="default" w:ascii="Times New Roman" w:hAnsi="Times New Roman" w:eastAsia="仿宋" w:cs="Times New Roman"/>
          <w:sz w:val="28"/>
          <w:szCs w:val="28"/>
          <w:lang w:val="en-US" w:eastAsia="zh-CN"/>
        </w:rPr>
        <w:t>式</w:t>
      </w:r>
      <w:r>
        <w:rPr>
          <w:rFonts w:hint="eastAsia" w:ascii="Times New Roman" w:hAnsi="Times New Roman" w:eastAsia="仿宋" w:cs="Times New Roman"/>
          <w:b w:val="0"/>
          <w:bCs w:val="0"/>
          <w:kern w:val="2"/>
          <w:sz w:val="28"/>
          <w:szCs w:val="28"/>
          <w:vertAlign w:val="baseline"/>
          <w:lang w:val="en-US" w:eastAsia="zh-CN" w:bidi="ar-SA"/>
        </w:rPr>
        <w:t>7-7</w:t>
      </w:r>
      <w:r>
        <w:rPr>
          <w:rFonts w:hint="default" w:ascii="Times New Roman" w:hAnsi="Times New Roman" w:eastAsia="仿宋" w:cs="Times New Roman"/>
          <w:b w:val="0"/>
          <w:bCs w:val="0"/>
          <w:kern w:val="2"/>
          <w:sz w:val="28"/>
          <w:szCs w:val="28"/>
          <w:vertAlign w:val="baseline"/>
          <w:lang w:val="en-US" w:eastAsia="zh-CN" w:bidi="ar-SA"/>
        </w:rPr>
        <w:t>）</w:t>
      </w:r>
    </w:p>
    <w:p w14:paraId="5212F804">
      <w:pPr>
        <w:keepNext w:val="0"/>
        <w:keepLines w:val="0"/>
        <w:pageBreakBefore w:val="0"/>
        <w:kinsoku/>
        <w:wordWrap/>
        <w:overflowPunct/>
        <w:topLinePunct w:val="0"/>
        <w:autoSpaceDE/>
        <w:autoSpaceDN/>
        <w:bidi w:val="0"/>
        <w:adjustRightInd w:val="0"/>
        <w:snapToGrid w:val="0"/>
        <w:spacing w:line="360" w:lineRule="auto"/>
        <w:ind w:left="0" w:leftChars="0" w:firstLine="638" w:firstLineChars="228"/>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sz w:val="28"/>
          <w:szCs w:val="28"/>
          <w:lang w:val="en-US" w:eastAsia="zh-CN" w:bidi="ar-SA"/>
        </w:rPr>
        <w:t>式中：φ——填土的内摩擦角。</w:t>
      </w:r>
    </w:p>
    <w:p w14:paraId="2EE817B2">
      <w:pPr>
        <w:keepNext w:val="0"/>
        <w:keepLines w:val="0"/>
        <w:pageBreakBefore w:val="0"/>
        <w:kinsoku/>
        <w:wordWrap/>
        <w:overflowPunct/>
        <w:topLinePunct w:val="0"/>
        <w:autoSpaceDE/>
        <w:autoSpaceDN/>
        <w:bidi w:val="0"/>
        <w:adjustRightInd w:val="0"/>
        <w:snapToGrid w:val="0"/>
        <w:spacing w:line="360" w:lineRule="auto"/>
        <w:ind w:left="0" w:leftChars="0" w:firstLine="638" w:firstLineChars="228"/>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sz w:val="28"/>
          <w:szCs w:val="28"/>
          <w:lang w:val="en-US" w:eastAsia="zh-CN" w:bidi="ar-SA"/>
        </w:rPr>
        <w:t>墙后填土表面为水平时，静止土压力按三角形分布如图</w:t>
      </w:r>
      <w:r>
        <w:rPr>
          <w:rFonts w:hint="eastAsia" w:ascii="Times New Roman" w:hAnsi="Times New Roman" w:eastAsia="仿宋" w:cs="Times New Roman"/>
          <w:b w:val="0"/>
          <w:bCs w:val="0"/>
          <w:kern w:val="2"/>
          <w:sz w:val="28"/>
          <w:szCs w:val="28"/>
          <w:lang w:val="en-US" w:eastAsia="zh-CN" w:bidi="ar-SA"/>
        </w:rPr>
        <w:t>7</w:t>
      </w:r>
      <w:r>
        <w:rPr>
          <w:rFonts w:hint="default" w:ascii="Times New Roman" w:hAnsi="Times New Roman" w:eastAsia="仿宋" w:cs="Times New Roman"/>
          <w:b w:val="0"/>
          <w:bCs w:val="0"/>
          <w:kern w:val="2"/>
          <w:sz w:val="28"/>
          <w:szCs w:val="28"/>
          <w:lang w:val="en-US" w:eastAsia="zh-CN" w:bidi="ar-SA"/>
        </w:rPr>
        <w:t xml:space="preserve">-1所示，静止土压力合力      </w:t>
      </w:r>
    </w:p>
    <w:p w14:paraId="16947E29">
      <w:pPr>
        <w:keepNext w:val="0"/>
        <w:keepLines w:val="0"/>
        <w:pageBreakBefore w:val="0"/>
        <w:kinsoku/>
        <w:wordWrap/>
        <w:overflowPunct/>
        <w:topLinePunct w:val="0"/>
        <w:autoSpaceDE/>
        <w:autoSpaceDN/>
        <w:bidi w:val="0"/>
        <w:adjustRightInd w:val="0"/>
        <w:snapToGrid w:val="0"/>
        <w:spacing w:line="360" w:lineRule="auto"/>
        <w:ind w:left="0" w:leftChars="0" w:firstLine="638" w:firstLineChars="228"/>
        <w:jc w:val="right"/>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position w:val="-24"/>
          <w:sz w:val="28"/>
          <w:szCs w:val="28"/>
          <w:lang w:val="en-US" w:eastAsia="zh-CN" w:bidi="ar-SA"/>
        </w:rPr>
        <w:object>
          <v:shape id="_x0000_i1062" o:spt="75" type="#_x0000_t75" style="height:31pt;width:67pt;" o:ole="t" filled="f" stroked="f" coordsize="21600,21600">
            <v:path/>
            <v:fill on="f" focussize="0,0"/>
            <v:stroke on="f"/>
            <v:imagedata r:id="rId112" o:title=""/>
            <o:lock v:ext="edit" grouping="f" rotation="f" text="f" aspectratio="t"/>
            <w10:wrap type="none"/>
            <w10:anchorlock/>
          </v:shape>
          <o:OLEObject Type="Embed" ProgID="Equation.KSEE3" ShapeID="_x0000_i1062" DrawAspect="Content" ObjectID="_1468075765" r:id="rId111">
            <o:LockedField>false</o:LockedField>
          </o:OLEObject>
        </w:object>
      </w:r>
      <w:r>
        <w:rPr>
          <w:rFonts w:hint="default" w:ascii="Times New Roman" w:hAnsi="Times New Roman" w:eastAsia="仿宋" w:cs="Times New Roman"/>
          <w:b w:val="0"/>
          <w:bCs w:val="0"/>
          <w:kern w:val="2"/>
          <w:sz w:val="28"/>
          <w:szCs w:val="28"/>
          <w:lang w:val="en-US" w:eastAsia="zh-CN" w:bidi="ar-SA"/>
        </w:rPr>
        <w:t xml:space="preserve">                           （</w:t>
      </w:r>
      <w:r>
        <w:rPr>
          <w:rFonts w:hint="default" w:ascii="Times New Roman" w:hAnsi="Times New Roman" w:eastAsia="仿宋" w:cs="Times New Roman"/>
          <w:sz w:val="28"/>
          <w:szCs w:val="28"/>
          <w:lang w:val="en-US" w:eastAsia="zh-CN"/>
        </w:rPr>
        <w:t>式</w:t>
      </w:r>
      <w:r>
        <w:rPr>
          <w:rFonts w:hint="eastAsia" w:ascii="Times New Roman" w:hAnsi="Times New Roman" w:eastAsia="仿宋" w:cs="Times New Roman"/>
          <w:b w:val="0"/>
          <w:bCs w:val="0"/>
          <w:kern w:val="2"/>
          <w:sz w:val="28"/>
          <w:szCs w:val="28"/>
          <w:lang w:val="en-US" w:eastAsia="zh-CN" w:bidi="ar-SA"/>
        </w:rPr>
        <w:t>7-8</w:t>
      </w:r>
      <w:r>
        <w:rPr>
          <w:rFonts w:hint="default" w:ascii="Times New Roman" w:hAnsi="Times New Roman" w:eastAsia="仿宋" w:cs="Times New Roman"/>
          <w:b w:val="0"/>
          <w:bCs w:val="0"/>
          <w:kern w:val="2"/>
          <w:sz w:val="28"/>
          <w:szCs w:val="28"/>
          <w:lang w:val="en-US" w:eastAsia="zh-CN" w:bidi="ar-SA"/>
        </w:rPr>
        <w:t>）</w:t>
      </w:r>
    </w:p>
    <w:p w14:paraId="2C8A0B2B">
      <w:pPr>
        <w:keepNext w:val="0"/>
        <w:keepLines w:val="0"/>
        <w:pageBreakBefore w:val="0"/>
        <w:kinsoku/>
        <w:wordWrap/>
        <w:overflowPunct/>
        <w:topLinePunct w:val="0"/>
        <w:autoSpaceDE/>
        <w:autoSpaceDN/>
        <w:bidi w:val="0"/>
        <w:adjustRightInd w:val="0"/>
        <w:snapToGrid w:val="0"/>
        <w:spacing w:line="360" w:lineRule="auto"/>
        <w:ind w:left="0" w:leftChars="0" w:firstLine="638" w:firstLineChars="228"/>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sz w:val="28"/>
          <w:szCs w:val="28"/>
          <w:lang w:val="en-US" w:eastAsia="zh-CN" w:bidi="ar-SA"/>
        </w:rPr>
        <w:t>式中：h——挡土墙的高度，合力作用点位于距墙踵h/3处。</w:t>
      </w:r>
    </w:p>
    <w:p w14:paraId="08AA5E44">
      <w:pPr>
        <w:pStyle w:val="6"/>
        <w:ind w:left="0" w:leftChars="0" w:firstLine="560" w:firstLineChars="200"/>
        <w:rPr>
          <w:lang w:val="zh-CN"/>
        </w:rPr>
      </w:pPr>
      <w:r>
        <w:rPr>
          <w:rFonts w:hint="eastAsia" w:ascii="宋体" w:hAnsi="宋体" w:eastAsia="仿宋" w:cs="宋体"/>
          <w:kern w:val="2"/>
          <w:sz w:val="28"/>
          <w:szCs w:val="28"/>
          <w:lang w:val="en-US" w:eastAsia="zh-CN" w:bidi="ar-SA"/>
        </w:rPr>
        <w:t>由于进行施工，将对墙后进行回填，因此</w:t>
      </w:r>
      <w:r>
        <w:rPr>
          <w:rFonts w:hint="eastAsia" w:ascii="宋体" w:hAnsi="宋体" w:eastAsia="仿宋" w:cs="宋体"/>
          <w:kern w:val="2"/>
          <w:sz w:val="28"/>
          <w:szCs w:val="28"/>
          <w:lang w:val="zh-CN" w:eastAsia="zh-CN" w:bidi="ar-SA"/>
        </w:rPr>
        <w:t>对边坡土压力进行验算并取最大值，土压力计算公式如下</w:t>
      </w:r>
      <w:r>
        <w:rPr>
          <w:rFonts w:hint="eastAsia" w:ascii="宋体" w:hAnsi="宋体"/>
          <w:sz w:val="28"/>
          <w:szCs w:val="28"/>
          <w:lang w:val="zh-CN"/>
        </w:rPr>
        <w:t>：</w:t>
      </w:r>
    </w:p>
    <w:p w14:paraId="40ECCAEA">
      <w:pPr>
        <w:ind w:firstLine="3640" w:firstLineChars="1300"/>
        <w:rPr>
          <w:rFonts w:ascii="仿宋_GB2312" w:eastAsia="仿宋_GB2312"/>
          <w:sz w:val="28"/>
          <w:szCs w:val="28"/>
        </w:rPr>
      </w:pPr>
      <w:r>
        <w:rPr>
          <w:rFonts w:hint="eastAsia" w:ascii="仿宋_GB2312" w:eastAsia="仿宋_GB2312"/>
          <w:position w:val="-24"/>
          <w:sz w:val="28"/>
          <w:szCs w:val="28"/>
        </w:rPr>
        <w:object>
          <v:shape id="_x0000_i1063" o:spt="75" type="#_x0000_t75" style="height:36.65pt;width:82.2pt;" o:ole="t" filled="f" o:preferrelative="t" stroked="f" coordsize="21600,21600">
            <v:path/>
            <v:fill on="f" focussize="0,0"/>
            <v:stroke on="f"/>
            <v:imagedata r:id="rId114" o:title=""/>
            <o:lock v:ext="edit" aspectratio="t"/>
            <w10:wrap type="none"/>
            <w10:anchorlock/>
          </v:shape>
          <o:OLEObject Type="Embed" ProgID="Equation.KSEE3" ShapeID="_x0000_i1063" DrawAspect="Content" ObjectID="_1468075766" r:id="rId113">
            <o:LockedField>false</o:LockedField>
          </o:OLEObject>
        </w:object>
      </w:r>
      <w:r>
        <w:rPr>
          <w:rFonts w:hint="eastAsia" w:ascii="仿宋_GB2312" w:eastAsia="仿宋_GB2312"/>
          <w:sz w:val="28"/>
          <w:szCs w:val="28"/>
        </w:rPr>
        <w:t xml:space="preserve">        </w:t>
      </w:r>
      <w:r>
        <w:rPr>
          <w:rFonts w:hint="eastAsia" w:ascii="仿宋_GB2312" w:eastAsia="仿宋_GB2312"/>
          <w:sz w:val="28"/>
          <w:szCs w:val="28"/>
          <w:lang w:val="en-US" w:eastAsia="zh-CN"/>
        </w:rPr>
        <w:t xml:space="preserve">                </w:t>
      </w:r>
      <w:r>
        <w:rPr>
          <w:rFonts w:hint="eastAsia" w:ascii="仿宋_GB2312" w:eastAsia="仿宋_GB2312"/>
          <w:sz w:val="28"/>
          <w:szCs w:val="28"/>
        </w:rPr>
        <w:t xml:space="preserve">   </w:t>
      </w:r>
      <w:r>
        <w:rPr>
          <w:rFonts w:hint="eastAsia" w:ascii="Times New Roman" w:hAnsi="Times New Roman" w:eastAsia="仿宋" w:cs="Times New Roman"/>
          <w:b w:val="0"/>
          <w:bCs w:val="0"/>
          <w:kern w:val="2"/>
          <w:sz w:val="28"/>
          <w:szCs w:val="28"/>
          <w:lang w:val="zh-CN" w:eastAsia="zh-CN" w:bidi="ar-SA"/>
        </w:rPr>
        <w:t>（</w:t>
      </w:r>
      <w:r>
        <w:rPr>
          <w:rFonts w:hint="eastAsia" w:ascii="Times New Roman" w:hAnsi="Times New Roman" w:eastAsia="仿宋" w:cs="Times New Roman"/>
          <w:b w:val="0"/>
          <w:bCs w:val="0"/>
          <w:kern w:val="2"/>
          <w:sz w:val="28"/>
          <w:szCs w:val="28"/>
          <w:lang w:val="en-US" w:eastAsia="zh-CN" w:bidi="ar-SA"/>
        </w:rPr>
        <w:t>7-9</w:t>
      </w:r>
      <w:r>
        <w:rPr>
          <w:rFonts w:hint="eastAsia" w:ascii="Times New Roman" w:hAnsi="Times New Roman" w:eastAsia="仿宋" w:cs="Times New Roman"/>
          <w:b w:val="0"/>
          <w:bCs w:val="0"/>
          <w:kern w:val="2"/>
          <w:sz w:val="28"/>
          <w:szCs w:val="28"/>
          <w:lang w:val="zh-CN" w:eastAsia="zh-CN" w:bidi="ar-SA"/>
        </w:rPr>
        <w:t>）</w:t>
      </w:r>
    </w:p>
    <w:p w14:paraId="05100041">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sz w:val="28"/>
          <w:szCs w:val="28"/>
          <w:lang w:val="zh-CN"/>
        </w:rPr>
      </w:pPr>
      <w:r>
        <w:rPr>
          <w:rFonts w:hint="eastAsia" w:ascii="宋体" w:hAnsi="宋体"/>
          <w:position w:val="-62"/>
          <w:sz w:val="28"/>
          <w:szCs w:val="28"/>
          <w:lang w:val="zh-CN"/>
        </w:rPr>
        <w:object>
          <v:shape id="_x0000_i1064" o:spt="75" type="#_x0000_t75" style="height:90.55pt;width:449.3pt;" o:ole="t" filled="f" o:preferrelative="t" stroked="f" coordsize="21600,21600">
            <v:path/>
            <v:fill on="f" focussize="0,0"/>
            <v:stroke on="f"/>
            <v:imagedata r:id="rId116" o:title=""/>
            <o:lock v:ext="edit" aspectratio="t"/>
            <w10:wrap type="none"/>
            <w10:anchorlock/>
          </v:shape>
          <o:OLEObject Type="Embed" ProgID="Equation.KSEE3" ShapeID="_x0000_i1064" DrawAspect="Content" ObjectID="_1468075767" r:id="rId115">
            <o:LockedField>false</o:LockedField>
          </o:OLEObject>
        </w:object>
      </w:r>
      <w:r>
        <w:rPr>
          <w:rFonts w:hint="eastAsia" w:ascii="Times New Roman" w:hAnsi="Times New Roman" w:eastAsia="仿宋" w:cs="Times New Roman"/>
          <w:b w:val="0"/>
          <w:bCs w:val="0"/>
          <w:kern w:val="2"/>
          <w:sz w:val="28"/>
          <w:szCs w:val="28"/>
          <w:lang w:val="zh-CN" w:eastAsia="zh-CN" w:bidi="ar-SA"/>
        </w:rPr>
        <w:t>（</w:t>
      </w:r>
      <w:r>
        <w:rPr>
          <w:rFonts w:hint="eastAsia" w:ascii="Times New Roman" w:hAnsi="Times New Roman" w:eastAsia="仿宋" w:cs="Times New Roman"/>
          <w:b w:val="0"/>
          <w:bCs w:val="0"/>
          <w:kern w:val="2"/>
          <w:sz w:val="28"/>
          <w:szCs w:val="28"/>
          <w:lang w:val="en-US" w:eastAsia="zh-CN" w:bidi="ar-SA"/>
        </w:rPr>
        <w:t>7-10</w:t>
      </w:r>
      <w:r>
        <w:rPr>
          <w:rFonts w:hint="eastAsia" w:ascii="Times New Roman" w:hAnsi="Times New Roman" w:eastAsia="仿宋" w:cs="Times New Roman"/>
          <w:b w:val="0"/>
          <w:bCs w:val="0"/>
          <w:kern w:val="2"/>
          <w:sz w:val="28"/>
          <w:szCs w:val="28"/>
          <w:lang w:val="zh-CN" w:eastAsia="zh-CN" w:bidi="ar-SA"/>
        </w:rPr>
        <w:t>）</w:t>
      </w:r>
    </w:p>
    <w:p w14:paraId="7E5AADE9">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sz w:val="28"/>
          <w:szCs w:val="28"/>
          <w:lang w:val="zh-CN"/>
        </w:rPr>
      </w:pPr>
      <w:r>
        <w:rPr>
          <w:rFonts w:hint="eastAsia" w:ascii="宋体" w:hAnsi="宋体"/>
          <w:position w:val="-28"/>
          <w:sz w:val="28"/>
          <w:szCs w:val="28"/>
          <w:lang w:val="zh-CN"/>
        </w:rPr>
        <w:object>
          <v:shape id="_x0000_i1065" o:spt="75" type="#_x0000_t75" style="height:33pt;width:114.95pt;" o:ole="t" filled="f" o:preferrelative="t" stroked="f" coordsize="21600,21600">
            <v:path/>
            <v:fill on="f" focussize="0,0"/>
            <v:stroke on="f"/>
            <v:imagedata r:id="rId118" o:title=""/>
            <o:lock v:ext="edit" aspectratio="t"/>
            <w10:wrap type="none"/>
            <w10:anchorlock/>
          </v:shape>
          <o:OLEObject Type="Embed" ProgID="Equation.KSEE3" ShapeID="_x0000_i1065" DrawAspect="Content" ObjectID="_1468075768" r:id="rId117">
            <o:LockedField>false</o:LockedField>
          </o:OLEObject>
        </w:object>
      </w:r>
      <w:r>
        <w:rPr>
          <w:rFonts w:hint="eastAsia" w:ascii="宋体" w:hAnsi="宋体"/>
          <w:position w:val="-28"/>
          <w:sz w:val="28"/>
          <w:szCs w:val="28"/>
          <w:lang w:val="en-US" w:eastAsia="zh-CN"/>
        </w:rPr>
        <w:t xml:space="preserve">                </w:t>
      </w:r>
      <w:r>
        <w:rPr>
          <w:rFonts w:hint="eastAsia" w:ascii="Times New Roman" w:hAnsi="Times New Roman" w:eastAsia="仿宋" w:cs="Times New Roman"/>
          <w:b w:val="0"/>
          <w:bCs w:val="0"/>
          <w:kern w:val="2"/>
          <w:sz w:val="28"/>
          <w:szCs w:val="28"/>
          <w:lang w:val="zh-CN" w:eastAsia="zh-CN" w:bidi="ar-SA"/>
        </w:rPr>
        <w:t>（</w:t>
      </w:r>
      <w:r>
        <w:rPr>
          <w:rFonts w:hint="eastAsia" w:ascii="Times New Roman" w:hAnsi="Times New Roman" w:eastAsia="仿宋" w:cs="Times New Roman"/>
          <w:b w:val="0"/>
          <w:bCs w:val="0"/>
          <w:kern w:val="2"/>
          <w:sz w:val="28"/>
          <w:szCs w:val="28"/>
          <w:lang w:val="en-US" w:eastAsia="zh-CN" w:bidi="ar-SA"/>
        </w:rPr>
        <w:t>7-11</w:t>
      </w:r>
      <w:r>
        <w:rPr>
          <w:rFonts w:hint="eastAsia" w:ascii="Times New Roman" w:hAnsi="Times New Roman" w:eastAsia="仿宋" w:cs="Times New Roman"/>
          <w:b w:val="0"/>
          <w:bCs w:val="0"/>
          <w:kern w:val="2"/>
          <w:sz w:val="28"/>
          <w:szCs w:val="28"/>
          <w:lang w:val="zh-CN" w:eastAsia="zh-CN" w:bidi="ar-SA"/>
        </w:rPr>
        <w:t>）</w:t>
      </w:r>
    </w:p>
    <w:p w14:paraId="41B2111E">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sz w:val="28"/>
          <w:szCs w:val="28"/>
          <w:lang w:val="zh-CN"/>
        </w:rPr>
      </w:pPr>
      <w:r>
        <w:rPr>
          <w:rFonts w:hint="eastAsia" w:ascii="宋体" w:hAnsi="宋体"/>
          <w:position w:val="-28"/>
          <w:sz w:val="28"/>
          <w:szCs w:val="28"/>
          <w:lang w:val="zh-CN"/>
        </w:rPr>
        <w:object>
          <v:shape id="_x0000_i1066" o:spt="75" type="#_x0000_t75" style="height:33pt;width:40pt;" o:ole="t" filled="f" o:preferrelative="t" stroked="f" coordsize="21600,21600">
            <v:path/>
            <v:fill on="f" focussize="0,0"/>
            <v:stroke on="f"/>
            <v:imagedata r:id="rId120" o:title=""/>
            <o:lock v:ext="edit" aspectratio="t"/>
            <w10:wrap type="none"/>
            <w10:anchorlock/>
          </v:shape>
          <o:OLEObject Type="Embed" ProgID="Equation.KSEE3" ShapeID="_x0000_i1066" DrawAspect="Content" ObjectID="_1468075769" r:id="rId119">
            <o:LockedField>false</o:LockedField>
          </o:OLEObject>
        </w:object>
      </w:r>
      <w:r>
        <w:rPr>
          <w:rFonts w:hint="eastAsia" w:ascii="宋体" w:hAnsi="宋体"/>
          <w:position w:val="-28"/>
          <w:sz w:val="28"/>
          <w:szCs w:val="28"/>
          <w:lang w:val="en-US" w:eastAsia="zh-CN"/>
        </w:rPr>
        <w:t xml:space="preserve">                   </w:t>
      </w:r>
      <w:r>
        <w:rPr>
          <w:rFonts w:hint="eastAsia" w:ascii="Times New Roman" w:hAnsi="Times New Roman" w:eastAsia="仿宋" w:cs="Times New Roman"/>
          <w:b w:val="0"/>
          <w:bCs w:val="0"/>
          <w:kern w:val="2"/>
          <w:sz w:val="28"/>
          <w:szCs w:val="28"/>
          <w:lang w:val="zh-CN" w:eastAsia="zh-CN" w:bidi="ar-SA"/>
        </w:rPr>
        <w:t>（</w:t>
      </w:r>
      <w:r>
        <w:rPr>
          <w:rFonts w:hint="eastAsia" w:ascii="Times New Roman" w:hAnsi="Times New Roman" w:eastAsia="仿宋" w:cs="Times New Roman"/>
          <w:b w:val="0"/>
          <w:bCs w:val="0"/>
          <w:kern w:val="2"/>
          <w:sz w:val="28"/>
          <w:szCs w:val="28"/>
          <w:lang w:val="en-US" w:eastAsia="zh-CN" w:bidi="ar-SA"/>
        </w:rPr>
        <w:t>7-12</w:t>
      </w:r>
      <w:r>
        <w:rPr>
          <w:rFonts w:hint="eastAsia" w:ascii="Times New Roman" w:hAnsi="Times New Roman" w:eastAsia="仿宋" w:cs="Times New Roman"/>
          <w:b w:val="0"/>
          <w:bCs w:val="0"/>
          <w:kern w:val="2"/>
          <w:sz w:val="28"/>
          <w:szCs w:val="28"/>
          <w:lang w:val="zh-CN" w:eastAsia="zh-CN" w:bidi="ar-SA"/>
        </w:rPr>
        <w:t>）</w:t>
      </w:r>
    </w:p>
    <w:p w14:paraId="09E44BA4">
      <w:pPr>
        <w:keepNext w:val="0"/>
        <w:keepLines w:val="0"/>
        <w:pageBreakBefore w:val="0"/>
        <w:widowControl w:val="0"/>
        <w:kinsoku/>
        <w:wordWrap/>
        <w:overflowPunct/>
        <w:topLinePunct w:val="0"/>
        <w:autoSpaceDE/>
        <w:autoSpaceDN/>
        <w:bidi w:val="0"/>
        <w:adjustRightInd w:val="0"/>
        <w:snapToGrid w:val="0"/>
        <w:spacing w:line="360" w:lineRule="auto"/>
        <w:ind w:firstLine="523" w:firstLineChars="187"/>
        <w:textAlignment w:val="auto"/>
        <w:rPr>
          <w:rFonts w:hint="eastAsia" w:ascii="宋体" w:hAnsi="宋体" w:cs="Times New Roman"/>
          <w:sz w:val="28"/>
          <w:szCs w:val="28"/>
          <w:lang w:val="zh-CN"/>
        </w:rPr>
      </w:pPr>
      <w:r>
        <w:rPr>
          <w:rFonts w:hint="eastAsia" w:ascii="宋体" w:hAnsi="宋体" w:cs="Times New Roman"/>
          <w:sz w:val="28"/>
          <w:szCs w:val="28"/>
          <w:lang w:val="zh-CN"/>
        </w:rPr>
        <w:t>式中：</w:t>
      </w:r>
    </w:p>
    <w:p w14:paraId="15B9A5D2">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eastAsia" w:ascii="宋体" w:hAnsi="宋体" w:eastAsia="仿宋" w:cs="宋体"/>
          <w:kern w:val="2"/>
          <w:sz w:val="28"/>
          <w:szCs w:val="28"/>
          <w:lang w:val="en-US" w:eastAsia="zh-CN" w:bidi="ar-SA"/>
        </w:rPr>
      </w:pPr>
      <w:r>
        <w:rPr>
          <w:rFonts w:hint="eastAsia" w:ascii="宋体" w:hAnsi="宋体" w:eastAsia="仿宋" w:cs="宋体"/>
          <w:kern w:val="2"/>
          <w:sz w:val="28"/>
          <w:szCs w:val="28"/>
          <w:lang w:val="en-US" w:eastAsia="zh-CN" w:bidi="ar-SA"/>
        </w:rPr>
        <w:t>Ea——主动土压力合力（kN/m）；</w:t>
      </w:r>
    </w:p>
    <w:p w14:paraId="4D652AC5">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eastAsia" w:ascii="宋体" w:hAnsi="宋体" w:eastAsia="仿宋" w:cs="宋体"/>
          <w:kern w:val="2"/>
          <w:sz w:val="28"/>
          <w:szCs w:val="28"/>
          <w:lang w:val="en-US" w:eastAsia="zh-CN" w:bidi="ar-SA"/>
        </w:rPr>
      </w:pPr>
      <w:r>
        <w:rPr>
          <w:rFonts w:hint="eastAsia" w:ascii="宋体" w:hAnsi="宋体" w:eastAsia="仿宋" w:cs="宋体"/>
          <w:kern w:val="2"/>
          <w:sz w:val="28"/>
          <w:szCs w:val="28"/>
          <w:lang w:val="en-US" w:eastAsia="zh-CN" w:bidi="ar-SA"/>
        </w:rPr>
        <w:object>
          <v:shape id="_x0000_i1067" o:spt="75" type="#_x0000_t75" style="height:17.9pt;width:19.75pt;" o:ole="t" filled="f" o:preferrelative="t" stroked="f" coordsize="21600,21600">
            <v:path/>
            <v:fill on="f" focussize="0,0"/>
            <v:stroke on="f" joinstyle="miter"/>
            <v:imagedata r:id="rId122" o:title=""/>
            <o:lock v:ext="edit" aspectratio="t"/>
            <w10:wrap type="none"/>
            <w10:anchorlock/>
          </v:shape>
          <o:OLEObject Type="Embed" ProgID="Equation.3" ShapeID="_x0000_i1067" DrawAspect="Content" ObjectID="_1468075770" r:id="rId121">
            <o:LockedField>false</o:LockedField>
          </o:OLEObject>
        </w:object>
      </w:r>
      <w:r>
        <w:rPr>
          <w:rFonts w:hint="eastAsia" w:ascii="宋体" w:hAnsi="宋体" w:eastAsia="仿宋" w:cs="宋体"/>
          <w:kern w:val="2"/>
          <w:sz w:val="28"/>
          <w:szCs w:val="28"/>
          <w:lang w:val="en-US" w:eastAsia="zh-CN" w:bidi="ar-SA"/>
        </w:rPr>
        <w:t>——墙高（m）；</w:t>
      </w:r>
    </w:p>
    <w:p w14:paraId="57F66AA9">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default" w:ascii="宋体" w:hAnsi="宋体" w:eastAsia="仿宋" w:cs="宋体"/>
          <w:kern w:val="2"/>
          <w:sz w:val="28"/>
          <w:szCs w:val="28"/>
          <w:lang w:val="en-US" w:eastAsia="zh-CN" w:bidi="ar-SA"/>
        </w:rPr>
      </w:pPr>
      <w:r>
        <w:rPr>
          <w:rFonts w:hint="eastAsia" w:ascii="宋体" w:hAnsi="宋体" w:eastAsia="仿宋" w:cs="宋体"/>
          <w:kern w:val="2"/>
          <w:sz w:val="28"/>
          <w:szCs w:val="28"/>
          <w:lang w:val="en-US" w:eastAsia="zh-CN" w:bidi="ar-SA"/>
        </w:rPr>
        <w:t>Ka——主动土压力系数；</w:t>
      </w:r>
    </w:p>
    <w:p w14:paraId="3F717D38">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eastAsia" w:ascii="宋体" w:hAnsi="宋体" w:eastAsia="仿宋" w:cs="宋体"/>
          <w:kern w:val="2"/>
          <w:sz w:val="28"/>
          <w:szCs w:val="28"/>
          <w:lang w:val="en-US" w:eastAsia="zh-CN" w:bidi="ar-SA"/>
        </w:rPr>
      </w:pPr>
      <w:r>
        <w:rPr>
          <w:rFonts w:hint="eastAsia" w:ascii="宋体" w:hAnsi="宋体" w:eastAsia="仿宋" w:cs="宋体"/>
          <w:kern w:val="2"/>
          <w:sz w:val="28"/>
          <w:szCs w:val="28"/>
          <w:lang w:val="en-US" w:eastAsia="zh-CN" w:bidi="ar-SA"/>
        </w:rPr>
        <w:object>
          <v:shape id="_x0000_i1068" o:spt="75" type="#_x0000_t75" style="height:18.2pt;width:12.6pt;" o:ole="t" filled="f" o:preferrelative="t" stroked="f" coordsize="21600,21600">
            <v:path/>
            <v:fill on="f" focussize="0,0"/>
            <v:stroke on="f" joinstyle="miter"/>
            <v:imagedata r:id="rId124" o:title=""/>
            <o:lock v:ext="edit" aspectratio="t"/>
            <w10:wrap type="none"/>
            <w10:anchorlock/>
          </v:shape>
          <o:OLEObject Type="Embed" ProgID="Equation.3" ShapeID="_x0000_i1068" DrawAspect="Content" ObjectID="_1468075771" r:id="rId123">
            <o:LockedField>false</o:LockedField>
          </o:OLEObject>
        </w:object>
      </w:r>
      <w:r>
        <w:rPr>
          <w:rFonts w:hint="eastAsia" w:ascii="宋体" w:hAnsi="宋体" w:eastAsia="仿宋" w:cs="宋体"/>
          <w:kern w:val="2"/>
          <w:sz w:val="28"/>
          <w:szCs w:val="28"/>
          <w:lang w:val="en-US" w:eastAsia="zh-CN" w:bidi="ar-SA"/>
        </w:rPr>
        <w:t>——土体容重（kN/m</w:t>
      </w:r>
      <w:r>
        <w:rPr>
          <w:rFonts w:hint="eastAsia" w:ascii="宋体" w:hAnsi="宋体" w:eastAsia="仿宋" w:cs="宋体"/>
          <w:kern w:val="2"/>
          <w:sz w:val="28"/>
          <w:szCs w:val="28"/>
          <w:vertAlign w:val="superscript"/>
          <w:lang w:val="en-US" w:eastAsia="zh-CN" w:bidi="ar-SA"/>
        </w:rPr>
        <w:t>3</w:t>
      </w:r>
      <w:r>
        <w:rPr>
          <w:rFonts w:hint="eastAsia" w:ascii="宋体" w:hAnsi="宋体" w:eastAsia="仿宋" w:cs="宋体"/>
          <w:kern w:val="2"/>
          <w:sz w:val="28"/>
          <w:szCs w:val="28"/>
          <w:lang w:val="en-US" w:eastAsia="zh-CN" w:bidi="ar-SA"/>
        </w:rPr>
        <w:t>）；</w:t>
      </w:r>
    </w:p>
    <w:p w14:paraId="3E91C46A">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eastAsia" w:ascii="宋体" w:hAnsi="宋体" w:eastAsia="仿宋" w:cs="宋体"/>
          <w:kern w:val="2"/>
          <w:sz w:val="28"/>
          <w:szCs w:val="28"/>
          <w:lang w:val="en-US" w:eastAsia="zh-CN" w:bidi="ar-SA"/>
        </w:rPr>
      </w:pPr>
      <w:r>
        <w:rPr>
          <w:rFonts w:hint="eastAsia" w:ascii="宋体" w:hAnsi="宋体" w:eastAsia="仿宋" w:cs="宋体"/>
          <w:kern w:val="2"/>
          <w:sz w:val="28"/>
          <w:szCs w:val="28"/>
          <w:lang w:val="en-US" w:eastAsia="zh-CN" w:bidi="ar-SA"/>
        </w:rPr>
        <w:t>c——土的粘聚力（kPa）；</w:t>
      </w:r>
    </w:p>
    <w:p w14:paraId="124F09FE">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eastAsia" w:ascii="宋体" w:hAnsi="宋体" w:eastAsia="仿宋" w:cs="宋体"/>
          <w:kern w:val="2"/>
          <w:sz w:val="28"/>
          <w:szCs w:val="28"/>
          <w:lang w:val="en-US" w:eastAsia="zh-CN" w:bidi="ar-SA"/>
        </w:rPr>
      </w:pPr>
      <w:r>
        <w:rPr>
          <w:rFonts w:hint="eastAsia" w:ascii="宋体" w:hAnsi="宋体" w:eastAsia="仿宋" w:cs="宋体"/>
          <w:kern w:val="2"/>
          <w:sz w:val="28"/>
          <w:szCs w:val="28"/>
          <w:lang w:val="en-US" w:eastAsia="zh-CN" w:bidi="ar-SA"/>
        </w:rPr>
        <w:object>
          <v:shape id="_x0000_i1069" o:spt="75" type="#_x0000_t75" style="height:13pt;width:11pt;" o:ole="t" filled="f" o:preferrelative="t" stroked="f" coordsize="21600,21600">
            <v:path/>
            <v:fill on="f" focussize="0,0"/>
            <v:stroke on="f"/>
            <v:imagedata r:id="rId126" o:title=""/>
            <o:lock v:ext="edit" aspectratio="t"/>
            <w10:wrap type="none"/>
            <w10:anchorlock/>
          </v:shape>
          <o:OLEObject Type="Embed" ProgID="Equation.KSEE3" ShapeID="_x0000_i1069" DrawAspect="Content" ObjectID="_1468075772" r:id="rId125">
            <o:LockedField>false</o:LockedField>
          </o:OLEObject>
        </w:object>
      </w:r>
      <w:r>
        <w:rPr>
          <w:rFonts w:hint="eastAsia" w:ascii="宋体" w:hAnsi="宋体" w:eastAsia="仿宋" w:cs="宋体"/>
          <w:kern w:val="2"/>
          <w:sz w:val="28"/>
          <w:szCs w:val="28"/>
          <w:lang w:val="en-US" w:eastAsia="zh-CN" w:bidi="ar-SA"/>
        </w:rPr>
        <w:t>——土的内摩擦角（°）；</w:t>
      </w:r>
    </w:p>
    <w:p w14:paraId="1367F560">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default" w:ascii="宋体" w:hAnsi="宋体" w:eastAsia="仿宋" w:cs="宋体"/>
          <w:kern w:val="2"/>
          <w:sz w:val="28"/>
          <w:szCs w:val="28"/>
          <w:lang w:val="en-US" w:eastAsia="zh-CN" w:bidi="ar-SA"/>
        </w:rPr>
      </w:pPr>
      <w:r>
        <w:rPr>
          <w:rFonts w:hint="default" w:ascii="宋体" w:hAnsi="宋体" w:eastAsia="仿宋" w:cs="宋体"/>
          <w:kern w:val="2"/>
          <w:sz w:val="28"/>
          <w:szCs w:val="28"/>
          <w:lang w:val="en-US" w:eastAsia="zh-CN" w:bidi="ar-SA"/>
        </w:rPr>
        <w:object>
          <v:shape id="_x0000_i1070" o:spt="75" type="#_x0000_t75" style="height:13.95pt;width:11pt;" o:ole="t" filled="f" o:preferrelative="t" stroked="f" coordsize="21600,21600">
            <v:path/>
            <v:fill on="f" focussize="0,0"/>
            <v:stroke on="f"/>
            <v:imagedata r:id="rId128" o:title=""/>
            <o:lock v:ext="edit" aspectratio="t"/>
            <w10:wrap type="none"/>
            <w10:anchorlock/>
          </v:shape>
          <o:OLEObject Type="Embed" ProgID="Equation.KSEE3" ShapeID="_x0000_i1070" DrawAspect="Content" ObjectID="_1468075773" r:id="rId127">
            <o:LockedField>false</o:LockedField>
          </o:OLEObject>
        </w:object>
      </w:r>
      <w:r>
        <w:rPr>
          <w:rFonts w:hint="eastAsia" w:ascii="宋体" w:hAnsi="宋体" w:eastAsia="仿宋" w:cs="宋体"/>
          <w:kern w:val="2"/>
          <w:sz w:val="28"/>
          <w:szCs w:val="28"/>
          <w:lang w:val="en-US" w:eastAsia="zh-CN" w:bidi="ar-SA"/>
        </w:rPr>
        <w:t>——土对挡墙墙背的摩擦角（°），取值见表7-3；</w:t>
      </w:r>
    </w:p>
    <w:p w14:paraId="1E0009F5">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eastAsia" w:ascii="宋体" w:hAnsi="宋体" w:eastAsia="仿宋" w:cs="宋体"/>
          <w:kern w:val="2"/>
          <w:sz w:val="28"/>
          <w:szCs w:val="28"/>
          <w:lang w:val="en-US" w:eastAsia="zh-CN" w:bidi="ar-SA"/>
        </w:rPr>
      </w:pPr>
      <w:r>
        <w:rPr>
          <w:rFonts w:hint="eastAsia" w:ascii="宋体" w:hAnsi="宋体" w:eastAsia="仿宋" w:cs="宋体"/>
          <w:kern w:val="2"/>
          <w:sz w:val="28"/>
          <w:szCs w:val="28"/>
          <w:lang w:val="en-US" w:eastAsia="zh-CN" w:bidi="ar-SA"/>
        </w:rPr>
        <w:t>q——地表均布荷载标准值（kN/m</w:t>
      </w:r>
      <w:r>
        <w:rPr>
          <w:rFonts w:hint="eastAsia" w:ascii="宋体" w:hAnsi="宋体" w:eastAsia="仿宋" w:cs="宋体"/>
          <w:kern w:val="2"/>
          <w:sz w:val="28"/>
          <w:szCs w:val="28"/>
          <w:vertAlign w:val="superscript"/>
          <w:lang w:val="en-US" w:eastAsia="zh-CN" w:bidi="ar-SA"/>
        </w:rPr>
        <w:t>2</w:t>
      </w:r>
      <w:r>
        <w:rPr>
          <w:rFonts w:hint="eastAsia" w:ascii="宋体" w:hAnsi="宋体" w:eastAsia="仿宋" w:cs="宋体"/>
          <w:kern w:val="2"/>
          <w:sz w:val="28"/>
          <w:szCs w:val="28"/>
          <w:lang w:val="en-US" w:eastAsia="zh-CN" w:bidi="ar-SA"/>
        </w:rPr>
        <w:t>）；</w:t>
      </w:r>
    </w:p>
    <w:p w14:paraId="3CEEDE78">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eastAsia" w:ascii="宋体" w:hAnsi="宋体" w:eastAsia="仿宋" w:cs="宋体"/>
          <w:kern w:val="2"/>
          <w:sz w:val="28"/>
          <w:szCs w:val="28"/>
          <w:lang w:val="en-US" w:eastAsia="zh-CN" w:bidi="ar-SA"/>
        </w:rPr>
      </w:pPr>
      <w:r>
        <w:rPr>
          <w:rFonts w:hint="eastAsia" w:ascii="宋体" w:hAnsi="宋体" w:eastAsia="仿宋" w:cs="宋体"/>
          <w:kern w:val="2"/>
          <w:sz w:val="28"/>
          <w:szCs w:val="28"/>
          <w:lang w:val="en-US" w:eastAsia="zh-CN" w:bidi="ar-SA"/>
        </w:rPr>
        <w:t>α——支挡结构墙背与水平的夹角（°）；</w:t>
      </w:r>
    </w:p>
    <w:p w14:paraId="7AD4957F">
      <w:pPr>
        <w:pStyle w:val="6"/>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default"/>
          <w:lang w:val="en-US" w:eastAsia="zh-CN"/>
        </w:rPr>
      </w:pPr>
      <w:r>
        <w:rPr>
          <w:rFonts w:hint="eastAsia" w:ascii="宋体" w:hAnsi="宋体" w:eastAsia="仿宋" w:cs="宋体"/>
          <w:kern w:val="2"/>
          <w:sz w:val="28"/>
          <w:szCs w:val="28"/>
          <w:lang w:val="en-US" w:eastAsia="zh-CN" w:bidi="ar-SA"/>
        </w:rPr>
        <w:t>β——填土表面与水平面的夹角（°）。</w:t>
      </w:r>
    </w:p>
    <w:p w14:paraId="7E28D1F4">
      <w:pPr>
        <w:spacing w:line="240" w:lineRule="auto"/>
        <w:ind w:firstLine="0" w:firstLineChars="0"/>
        <w:jc w:val="center"/>
        <w:rPr>
          <w:rFonts w:hint="eastAsia" w:ascii="Times New Roman" w:hAnsi="Times New Roman" w:eastAsia="仿宋_GB2312" w:cs="Times New Roman"/>
          <w:b/>
          <w:bCs/>
          <w:kern w:val="0"/>
          <w:sz w:val="24"/>
          <w:highlight w:val="none"/>
        </w:rPr>
      </w:pPr>
      <w:r>
        <w:rPr>
          <w:rFonts w:hint="eastAsia" w:ascii="Times New Roman" w:hAnsi="Times New Roman" w:eastAsia="仿宋_GB2312" w:cs="Times New Roman"/>
          <w:b/>
          <w:bCs/>
          <w:kern w:val="0"/>
          <w:sz w:val="24"/>
          <w:highlight w:val="none"/>
          <w:lang w:val="zh-CN"/>
        </w:rPr>
        <w:t>表</w:t>
      </w:r>
      <w:r>
        <w:rPr>
          <w:rFonts w:hint="eastAsia" w:ascii="Times New Roman" w:hAnsi="Times New Roman" w:eastAsia="仿宋_GB2312" w:cs="Times New Roman"/>
          <w:b/>
          <w:bCs/>
          <w:kern w:val="0"/>
          <w:sz w:val="24"/>
          <w:highlight w:val="none"/>
          <w:lang w:val="en-US" w:eastAsia="zh-CN"/>
        </w:rPr>
        <w:t>7-3</w:t>
      </w:r>
      <w:r>
        <w:rPr>
          <w:rFonts w:hint="eastAsia" w:ascii="Times New Roman" w:hAnsi="Times New Roman" w:eastAsia="仿宋_GB2312" w:cs="Times New Roman"/>
          <w:b/>
          <w:bCs/>
          <w:kern w:val="0"/>
          <w:sz w:val="24"/>
          <w:highlight w:val="none"/>
          <w:lang w:val="zh-CN"/>
        </w:rPr>
        <w:t xml:space="preserve">  土与墙背间的摩擦角取值</w:t>
      </w:r>
    </w:p>
    <w:tbl>
      <w:tblPr>
        <w:tblStyle w:val="17"/>
        <w:tblW w:w="103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61"/>
        <w:gridCol w:w="5162"/>
      </w:tblGrid>
      <w:tr w14:paraId="37B7C3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161" w:type="dxa"/>
            <w:noWrap w:val="0"/>
            <w:vAlign w:val="center"/>
          </w:tcPr>
          <w:p w14:paraId="15853D12">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挡土墙情况</w:t>
            </w:r>
          </w:p>
        </w:tc>
        <w:tc>
          <w:tcPr>
            <w:tcW w:w="5162" w:type="dxa"/>
            <w:noWrap w:val="0"/>
            <w:vAlign w:val="center"/>
          </w:tcPr>
          <w:p w14:paraId="14AB68B5">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摩擦角（</w:t>
            </w:r>
            <w:r>
              <w:rPr>
                <w:rFonts w:hint="eastAsia" w:ascii="Times New Roman" w:hAnsi="Times New Roman" w:eastAsia="仿宋" w:cs="Times New Roman"/>
                <w:sz w:val="24"/>
                <w:szCs w:val="24"/>
                <w:lang w:val="en-US" w:eastAsia="zh-CN"/>
              </w:rPr>
              <w:object>
                <v:shape id="_x0000_i1071" o:spt="75" type="#_x0000_t75" style="height:19.3pt;width:14.95pt;" o:ole="t" filled="f" o:preferrelative="t" stroked="f" coordsize="21600,21600">
                  <v:path/>
                  <v:fill on="f" focussize="0,0"/>
                  <v:stroke on="f" joinstyle="miter"/>
                  <v:imagedata r:id="rId130" o:title=""/>
                  <o:lock v:ext="edit" aspectratio="t"/>
                  <w10:wrap type="none"/>
                  <w10:anchorlock/>
                </v:shape>
                <o:OLEObject Type="Embed" ProgID="Equation.3" ShapeID="_x0000_i1071" DrawAspect="Content" ObjectID="_1468075774" r:id="rId129">
                  <o:LockedField>false</o:LockedField>
                </o:OLEObject>
              </w:object>
            </w:r>
            <w:r>
              <w:rPr>
                <w:rFonts w:hint="eastAsia" w:ascii="Times New Roman" w:hAnsi="Times New Roman" w:eastAsia="仿宋" w:cs="Times New Roman"/>
                <w:sz w:val="24"/>
                <w:szCs w:val="24"/>
                <w:lang w:val="en-US" w:eastAsia="zh-CN"/>
              </w:rPr>
              <w:t>）</w:t>
            </w:r>
          </w:p>
        </w:tc>
      </w:tr>
      <w:tr w14:paraId="3A41CAB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161" w:type="dxa"/>
            <w:noWrap w:val="0"/>
            <w:vAlign w:val="center"/>
          </w:tcPr>
          <w:p w14:paraId="4C26CB19">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墙背平滑，排水不良</w:t>
            </w:r>
          </w:p>
        </w:tc>
        <w:tc>
          <w:tcPr>
            <w:tcW w:w="5162" w:type="dxa"/>
            <w:noWrap w:val="0"/>
            <w:vAlign w:val="center"/>
          </w:tcPr>
          <w:p w14:paraId="65679AC9">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0～0.33</w:t>
            </w:r>
            <w:r>
              <w:rPr>
                <w:rFonts w:hint="eastAsia" w:ascii="Times New Roman" w:hAnsi="Times New Roman" w:eastAsia="仿宋" w:cs="Times New Roman"/>
                <w:sz w:val="24"/>
                <w:szCs w:val="24"/>
                <w:lang w:val="en-US" w:eastAsia="zh-CN"/>
              </w:rPr>
              <w:object>
                <v:shape id="_x0000_i1072" o:spt="75" type="#_x0000_t75" style="height:22.5pt;width:12.25pt;" o:ole="t" filled="f" o:preferrelative="t" stroked="f" coordsize="21600,21600">
                  <v:path/>
                  <v:fill on="f" focussize="0,0"/>
                  <v:stroke on="f" joinstyle="miter"/>
                  <v:imagedata r:id="rId132" o:title=""/>
                  <o:lock v:ext="edit" aspectratio="t"/>
                  <w10:wrap type="none"/>
                  <w10:anchorlock/>
                </v:shape>
                <o:OLEObject Type="Embed" ProgID="Equation.3" ShapeID="_x0000_i1072" DrawAspect="Content" ObjectID="_1468075775" r:id="rId131">
                  <o:LockedField>false</o:LockedField>
                </o:OLEObject>
              </w:object>
            </w:r>
          </w:p>
        </w:tc>
      </w:tr>
      <w:tr w14:paraId="63F5EFF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161" w:type="dxa"/>
            <w:noWrap w:val="0"/>
            <w:vAlign w:val="center"/>
          </w:tcPr>
          <w:p w14:paraId="63EA255B">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墙背粗糙，排水良</w:t>
            </w:r>
          </w:p>
        </w:tc>
        <w:tc>
          <w:tcPr>
            <w:tcW w:w="5162" w:type="dxa"/>
            <w:noWrap w:val="0"/>
            <w:vAlign w:val="center"/>
          </w:tcPr>
          <w:p w14:paraId="409F8E9B">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0.33～0.50</w:t>
            </w:r>
            <w:r>
              <w:rPr>
                <w:rFonts w:hint="eastAsia" w:ascii="Times New Roman" w:hAnsi="Times New Roman" w:eastAsia="仿宋" w:cs="Times New Roman"/>
                <w:sz w:val="24"/>
                <w:szCs w:val="24"/>
                <w:lang w:val="en-US" w:eastAsia="zh-CN"/>
              </w:rPr>
              <w:object>
                <v:shape id="_x0000_i1073" o:spt="75" type="#_x0000_t75" style="height:22.5pt;width:12.25pt;" o:ole="t" filled="f" o:preferrelative="t" stroked="f" coordsize="21600,21600">
                  <v:path/>
                  <v:fill on="f" focussize="0,0"/>
                  <v:stroke on="f" joinstyle="miter"/>
                  <v:imagedata r:id="rId132" o:title=""/>
                  <o:lock v:ext="edit" aspectratio="t"/>
                  <w10:wrap type="none"/>
                  <w10:anchorlock/>
                </v:shape>
                <o:OLEObject Type="Embed" ProgID="Equation.3" ShapeID="_x0000_i1073" DrawAspect="Content" ObjectID="_1468075776" r:id="rId133">
                  <o:LockedField>false</o:LockedField>
                </o:OLEObject>
              </w:object>
            </w:r>
          </w:p>
        </w:tc>
      </w:tr>
      <w:tr w14:paraId="48B0454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161" w:type="dxa"/>
            <w:noWrap w:val="0"/>
            <w:vAlign w:val="center"/>
          </w:tcPr>
          <w:p w14:paraId="7846BA1A">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墙背很粗糙，排水良好</w:t>
            </w:r>
          </w:p>
        </w:tc>
        <w:tc>
          <w:tcPr>
            <w:tcW w:w="5162" w:type="dxa"/>
            <w:noWrap w:val="0"/>
            <w:vAlign w:val="center"/>
          </w:tcPr>
          <w:p w14:paraId="03941975">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0.50～0.67</w:t>
            </w:r>
            <w:r>
              <w:rPr>
                <w:rFonts w:hint="eastAsia" w:ascii="Times New Roman" w:hAnsi="Times New Roman" w:eastAsia="仿宋" w:cs="Times New Roman"/>
                <w:sz w:val="24"/>
                <w:szCs w:val="24"/>
                <w:lang w:val="en-US" w:eastAsia="zh-CN"/>
              </w:rPr>
              <w:object>
                <v:shape id="_x0000_i1074" o:spt="75" type="#_x0000_t75" style="height:22.5pt;width:12.25pt;" o:ole="t" filled="f" o:preferrelative="t" stroked="f" coordsize="21600,21600">
                  <v:path/>
                  <v:fill on="f" focussize="0,0"/>
                  <v:stroke on="f" joinstyle="miter"/>
                  <v:imagedata r:id="rId132" o:title=""/>
                  <o:lock v:ext="edit" aspectratio="t"/>
                  <w10:wrap type="none"/>
                  <w10:anchorlock/>
                </v:shape>
                <o:OLEObject Type="Embed" ProgID="Equation.3" ShapeID="_x0000_i1074" DrawAspect="Content" ObjectID="_1468075777" r:id="rId134">
                  <o:LockedField>false</o:LockedField>
                </o:OLEObject>
              </w:object>
            </w:r>
          </w:p>
        </w:tc>
      </w:tr>
      <w:tr w14:paraId="1FCD775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5161" w:type="dxa"/>
            <w:noWrap w:val="0"/>
            <w:vAlign w:val="center"/>
          </w:tcPr>
          <w:p w14:paraId="347FF312">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墙背与填土间不可能滑动</w:t>
            </w:r>
          </w:p>
        </w:tc>
        <w:tc>
          <w:tcPr>
            <w:tcW w:w="5162" w:type="dxa"/>
            <w:noWrap w:val="0"/>
            <w:vAlign w:val="center"/>
          </w:tcPr>
          <w:p w14:paraId="27D88A8A">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0.67～1.0</w:t>
            </w:r>
            <w:r>
              <w:rPr>
                <w:rFonts w:hint="eastAsia" w:ascii="Times New Roman" w:hAnsi="Times New Roman" w:eastAsia="仿宋" w:cs="Times New Roman"/>
                <w:sz w:val="24"/>
                <w:szCs w:val="24"/>
                <w:lang w:val="en-US" w:eastAsia="zh-CN"/>
              </w:rPr>
              <w:object>
                <v:shape id="_x0000_i1075" o:spt="75" type="#_x0000_t75" style="height:22.5pt;width:12.25pt;" o:ole="t" filled="f" o:preferrelative="t" stroked="f" coordsize="21600,21600">
                  <v:path/>
                  <v:fill on="f" focussize="0,0"/>
                  <v:stroke on="f" joinstyle="miter"/>
                  <v:imagedata r:id="rId132" o:title=""/>
                  <o:lock v:ext="edit" aspectratio="t"/>
                  <w10:wrap type="none"/>
                  <w10:anchorlock/>
                </v:shape>
                <o:OLEObject Type="Embed" ProgID="Equation.3" ShapeID="_x0000_i1075" DrawAspect="Content" ObjectID="_1468075778" r:id="rId135">
                  <o:LockedField>false</o:LockedField>
                </o:OLEObject>
              </w:object>
            </w:r>
          </w:p>
        </w:tc>
      </w:tr>
    </w:tbl>
    <w:p w14:paraId="44C9A6BC">
      <w:pPr>
        <w:keepNext w:val="0"/>
        <w:keepLines w:val="0"/>
        <w:pageBreakBefore w:val="0"/>
        <w:kinsoku/>
        <w:wordWrap/>
        <w:overflowPunct/>
        <w:topLinePunct w:val="0"/>
        <w:autoSpaceDE/>
        <w:autoSpaceDN/>
        <w:bidi w:val="0"/>
        <w:adjustRightInd w:val="0"/>
        <w:snapToGrid w:val="0"/>
        <w:spacing w:line="360" w:lineRule="auto"/>
        <w:ind w:left="0" w:leftChars="0" w:firstLine="560" w:firstLineChars="200"/>
        <w:textAlignment w:val="auto"/>
        <w:rPr>
          <w:rFonts w:hint="eastAsia" w:ascii="Times New Roman" w:hAnsi="Times New Roman" w:eastAsia="仿宋" w:cs="Times New Roman"/>
          <w:b w:val="0"/>
          <w:bCs w:val="0"/>
          <w:kern w:val="2"/>
          <w:sz w:val="28"/>
          <w:szCs w:val="28"/>
          <w:lang w:val="en-US" w:eastAsia="zh-CN" w:bidi="ar-SA"/>
        </w:rPr>
      </w:pPr>
      <w:r>
        <w:rPr>
          <w:rFonts w:hint="eastAsia" w:ascii="Times New Roman" w:hAnsi="Times New Roman" w:eastAsia="仿宋" w:cs="Times New Roman"/>
          <w:b w:val="0"/>
          <w:bCs w:val="0"/>
          <w:kern w:val="2"/>
          <w:sz w:val="28"/>
          <w:szCs w:val="28"/>
          <w:lang w:val="en-US" w:eastAsia="zh-CN" w:bidi="ar-SA"/>
        </w:rPr>
        <w:t>本次挡土墙计算通过用</w:t>
      </w:r>
      <w:r>
        <w:rPr>
          <w:rFonts w:hint="eastAsia" w:eastAsia="仿宋" w:cs="Times New Roman"/>
          <w:b w:val="0"/>
          <w:bCs w:val="0"/>
          <w:kern w:val="2"/>
          <w:sz w:val="28"/>
          <w:szCs w:val="28"/>
          <w:lang w:val="en-US" w:eastAsia="zh-CN" w:bidi="ar-SA"/>
        </w:rPr>
        <w:t>1-1′上边坡剖面</w:t>
      </w:r>
      <w:r>
        <w:rPr>
          <w:rFonts w:hint="eastAsia" w:ascii="Times New Roman" w:hAnsi="Times New Roman" w:eastAsia="仿宋" w:cs="Times New Roman"/>
          <w:b w:val="0"/>
          <w:bCs w:val="0"/>
          <w:kern w:val="2"/>
          <w:sz w:val="28"/>
          <w:szCs w:val="28"/>
          <w:lang w:val="en-US" w:eastAsia="zh-CN" w:bidi="ar-SA"/>
        </w:rPr>
        <w:t>在工况II状态下的阻滑段下滑力19.306KN和库伦土压力57.452KN做比较，取最大值57.452KN作为计算依据。</w:t>
      </w:r>
    </w:p>
    <w:p w14:paraId="129FD79B">
      <w:pPr>
        <w:pStyle w:val="5"/>
        <w:pageBreakBefore w:val="0"/>
        <w:numPr>
          <w:ilvl w:val="2"/>
          <w:numId w:val="0"/>
        </w:numPr>
        <w:kinsoku/>
        <w:wordWrap/>
        <w:overflowPunct/>
        <w:topLinePunct w:val="0"/>
        <w:autoSpaceDE/>
        <w:autoSpaceDN/>
        <w:bidi w:val="0"/>
        <w:adjustRightInd w:val="0"/>
        <w:snapToGrid w:val="0"/>
        <w:spacing w:line="360" w:lineRule="auto"/>
        <w:ind w:leftChars="200"/>
        <w:textAlignment w:val="auto"/>
        <w:outlineLvl w:val="3"/>
        <w:rPr>
          <w:rFonts w:hint="default" w:ascii="Times New Roman" w:hAnsi="Times New Roman" w:eastAsia="仿宋" w:cs="Times New Roman"/>
          <w:sz w:val="28"/>
          <w:szCs w:val="28"/>
          <w:lang w:val="en-US" w:eastAsia="zh-CN"/>
        </w:rPr>
      </w:pPr>
      <w:bookmarkStart w:id="856" w:name="_Toc20186"/>
      <w:r>
        <w:rPr>
          <w:rFonts w:hint="eastAsia" w:ascii="Times New Roman" w:hAnsi="Times New Roman" w:eastAsia="仿宋" w:cs="Times New Roman"/>
          <w:sz w:val="28"/>
          <w:szCs w:val="28"/>
          <w:lang w:val="en-US" w:eastAsia="zh-CN"/>
        </w:rPr>
        <w:t>7.3.2.3</w:t>
      </w:r>
      <w:r>
        <w:rPr>
          <w:rFonts w:hint="default" w:ascii="Times New Roman" w:hAnsi="Times New Roman" w:eastAsia="仿宋" w:cs="Times New Roman"/>
          <w:sz w:val="28"/>
          <w:szCs w:val="28"/>
          <w:lang w:val="en-US" w:eastAsia="zh-CN"/>
        </w:rPr>
        <w:t xml:space="preserve"> 挡墙稳定性计算</w:t>
      </w:r>
      <w:bookmarkEnd w:id="856"/>
    </w:p>
    <w:p w14:paraId="205ABF29">
      <w:pPr>
        <w:pStyle w:val="6"/>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本次挡土墙稳定性验算地基承载力建议值为402.748Kpa。</w:t>
      </w:r>
    </w:p>
    <w:p w14:paraId="3908329A">
      <w:pPr>
        <w:keepNext w:val="0"/>
        <w:keepLines w:val="0"/>
        <w:pageBreakBefore w:val="0"/>
        <w:widowControl/>
        <w:kinsoku/>
        <w:wordWrap/>
        <w:overflowPunct/>
        <w:topLinePunct w:val="0"/>
        <w:autoSpaceDE/>
        <w:autoSpaceDN/>
        <w:bidi w:val="0"/>
        <w:adjustRightInd w:val="0"/>
        <w:snapToGrid w:val="0"/>
        <w:spacing w:line="360" w:lineRule="auto"/>
        <w:ind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eastAsia" w:ascii="Times New Roman" w:hAnsi="Times New Roman" w:eastAsia="仿宋" w:cs="Times New Roman"/>
          <w:b w:val="0"/>
          <w:bCs w:val="0"/>
          <w:kern w:val="2"/>
          <w:sz w:val="28"/>
          <w:szCs w:val="28"/>
          <w:highlight w:val="none"/>
          <w:lang w:val="en-US" w:eastAsia="zh-CN" w:bidi="ar-SA"/>
        </w:rPr>
        <w:t>根据</w:t>
      </w:r>
      <w:r>
        <w:rPr>
          <w:rFonts w:hint="default" w:ascii="Times New Roman" w:hAnsi="Times New Roman" w:eastAsia="仿宋" w:cs="Times New Roman"/>
          <w:sz w:val="28"/>
          <w:szCs w:val="28"/>
          <w:highlight w:val="none"/>
          <w:lang w:eastAsia="zh-CN"/>
        </w:rPr>
        <w:t>《滑坡防治设计规范》（GB/T 38509-2020）</w:t>
      </w:r>
      <w:r>
        <w:rPr>
          <w:rFonts w:hint="default" w:ascii="Times New Roman" w:hAnsi="Times New Roman" w:eastAsia="仿宋" w:cs="Times New Roman"/>
          <w:b w:val="0"/>
          <w:bCs w:val="0"/>
          <w:kern w:val="2"/>
          <w:sz w:val="28"/>
          <w:szCs w:val="28"/>
          <w:highlight w:val="none"/>
          <w:lang w:val="en-US" w:eastAsia="zh-CN" w:bidi="ar-SA"/>
        </w:rPr>
        <w:t>稳定性安全系数应满足如下要求：工况I（基本荷载）和工况II（基本荷载+降雨荷载）：抗滑稳定安全系数F</w:t>
      </w:r>
      <w:r>
        <w:rPr>
          <w:rFonts w:hint="default" w:ascii="Times New Roman" w:hAnsi="Times New Roman" w:eastAsia="仿宋" w:cs="Times New Roman"/>
          <w:b w:val="0"/>
          <w:bCs w:val="0"/>
          <w:kern w:val="2"/>
          <w:sz w:val="28"/>
          <w:szCs w:val="28"/>
          <w:highlight w:val="none"/>
          <w:vertAlign w:val="subscript"/>
          <w:lang w:val="en-US" w:eastAsia="zh-CN" w:bidi="ar-SA"/>
        </w:rPr>
        <w:t>s</w:t>
      </w:r>
      <w:r>
        <w:rPr>
          <w:rFonts w:hint="default" w:ascii="Times New Roman" w:hAnsi="Times New Roman" w:eastAsia="仿宋" w:cs="Times New Roman"/>
          <w:b w:val="0"/>
          <w:bCs w:val="0"/>
          <w:kern w:val="2"/>
          <w:sz w:val="28"/>
          <w:szCs w:val="28"/>
          <w:highlight w:val="none"/>
          <w:lang w:val="en-US" w:eastAsia="zh-CN" w:bidi="ar-SA"/>
        </w:rPr>
        <w:t>≥1.3，抗倾覆稳定系数F</w:t>
      </w:r>
      <w:r>
        <w:rPr>
          <w:rFonts w:hint="default" w:ascii="Times New Roman" w:hAnsi="Times New Roman" w:eastAsia="仿宋" w:cs="Times New Roman"/>
          <w:b w:val="0"/>
          <w:bCs w:val="0"/>
          <w:kern w:val="2"/>
          <w:sz w:val="28"/>
          <w:szCs w:val="28"/>
          <w:highlight w:val="none"/>
          <w:vertAlign w:val="subscript"/>
          <w:lang w:val="en-US" w:eastAsia="zh-CN" w:bidi="ar-SA"/>
        </w:rPr>
        <w:t>t</w:t>
      </w:r>
      <w:r>
        <w:rPr>
          <w:rFonts w:hint="default" w:ascii="Times New Roman" w:hAnsi="Times New Roman" w:eastAsia="仿宋" w:cs="Times New Roman"/>
          <w:b w:val="0"/>
          <w:bCs w:val="0"/>
          <w:kern w:val="2"/>
          <w:sz w:val="28"/>
          <w:szCs w:val="28"/>
          <w:highlight w:val="none"/>
          <w:lang w:val="en-US" w:eastAsia="zh-CN" w:bidi="ar-SA"/>
        </w:rPr>
        <w:t>≥1.6</w:t>
      </w:r>
      <w:r>
        <w:rPr>
          <w:rFonts w:hint="eastAsia" w:ascii="Times New Roman" w:hAnsi="Times New Roman" w:cs="Times New Roman"/>
          <w:b w:val="0"/>
          <w:bCs w:val="0"/>
          <w:kern w:val="2"/>
          <w:sz w:val="28"/>
          <w:szCs w:val="28"/>
          <w:highlight w:val="none"/>
          <w:lang w:val="en-US" w:eastAsia="zh-CN" w:bidi="ar-SA"/>
        </w:rPr>
        <w:t>。</w:t>
      </w:r>
    </w:p>
    <w:p w14:paraId="57F496B2">
      <w:pPr>
        <w:keepNext w:val="0"/>
        <w:keepLines w:val="0"/>
        <w:pageBreakBefore w:val="0"/>
        <w:widowControl/>
        <w:kinsoku/>
        <w:wordWrap/>
        <w:overflowPunct/>
        <w:topLinePunct w:val="0"/>
        <w:autoSpaceDE/>
        <w:autoSpaceDN/>
        <w:bidi w:val="0"/>
        <w:adjustRightInd w:val="0"/>
        <w:snapToGrid w:val="0"/>
        <w:spacing w:line="360" w:lineRule="auto"/>
        <w:ind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抗滑稳定安全系数计算：</w:t>
      </w:r>
    </w:p>
    <w:p w14:paraId="05006A89">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a）工况I（基本荷载）的抗滑稳定安全系数</w:t>
      </w:r>
      <w:r>
        <w:rPr>
          <w:rFonts w:hint="default" w:ascii="Times New Roman" w:hAnsi="Times New Roman" w:eastAsia="仿宋" w:cs="Times New Roman"/>
          <w:b w:val="0"/>
          <w:bCs w:val="0"/>
          <w:color w:val="auto"/>
          <w:kern w:val="2"/>
          <w:sz w:val="28"/>
          <w:szCs w:val="28"/>
          <w:highlight w:val="none"/>
          <w:lang w:val="en-US" w:eastAsia="zh-CN" w:bidi="ar-SA"/>
        </w:rPr>
        <w:t>（图</w:t>
      </w:r>
      <w:r>
        <w:rPr>
          <w:rFonts w:hint="eastAsia" w:eastAsia="仿宋" w:cs="Times New Roman"/>
          <w:b w:val="0"/>
          <w:bCs w:val="0"/>
          <w:color w:val="auto"/>
          <w:kern w:val="2"/>
          <w:sz w:val="28"/>
          <w:szCs w:val="28"/>
          <w:highlight w:val="none"/>
          <w:lang w:val="en-US" w:eastAsia="zh-CN" w:bidi="ar-SA"/>
        </w:rPr>
        <w:t>7-2</w:t>
      </w:r>
      <w:r>
        <w:rPr>
          <w:rFonts w:hint="default" w:ascii="Times New Roman" w:hAnsi="Times New Roman" w:eastAsia="仿宋" w:cs="Times New Roman"/>
          <w:b w:val="0"/>
          <w:bCs w:val="0"/>
          <w:color w:val="auto"/>
          <w:kern w:val="2"/>
          <w:sz w:val="28"/>
          <w:szCs w:val="28"/>
          <w:highlight w:val="none"/>
          <w:lang w:val="en-US" w:eastAsia="zh-CN" w:bidi="ar-SA"/>
        </w:rPr>
        <w:t>）</w:t>
      </w:r>
      <w:r>
        <w:rPr>
          <w:rFonts w:hint="default" w:ascii="Times New Roman" w:hAnsi="Times New Roman" w:eastAsia="仿宋" w:cs="Times New Roman"/>
          <w:b w:val="0"/>
          <w:bCs w:val="0"/>
          <w:kern w:val="2"/>
          <w:sz w:val="28"/>
          <w:szCs w:val="28"/>
          <w:highlight w:val="none"/>
          <w:lang w:val="en-US" w:eastAsia="zh-CN" w:bidi="ar-SA"/>
        </w:rPr>
        <w:t>按</w:t>
      </w:r>
      <w:r>
        <w:rPr>
          <w:rFonts w:hint="eastAsia" w:ascii="Times New Roman" w:hAnsi="Times New Roman" w:eastAsia="仿宋" w:cs="Times New Roman"/>
          <w:b w:val="0"/>
          <w:bCs w:val="0"/>
          <w:kern w:val="2"/>
          <w:sz w:val="28"/>
          <w:szCs w:val="28"/>
          <w:highlight w:val="none"/>
          <w:lang w:val="en-US" w:eastAsia="zh-CN" w:bidi="ar-SA"/>
        </w:rPr>
        <w:t>7-13</w:t>
      </w:r>
      <w:r>
        <w:rPr>
          <w:rFonts w:hint="default" w:ascii="Times New Roman" w:hAnsi="Times New Roman" w:eastAsia="仿宋" w:cs="Times New Roman"/>
          <w:b w:val="0"/>
          <w:bCs w:val="0"/>
          <w:kern w:val="2"/>
          <w:sz w:val="28"/>
          <w:szCs w:val="28"/>
          <w:highlight w:val="none"/>
          <w:lang w:val="en-US" w:eastAsia="zh-CN" w:bidi="ar-SA"/>
        </w:rPr>
        <w:t>计算：</w:t>
      </w:r>
    </w:p>
    <w:p w14:paraId="2FFC176B">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1472" w:firstLineChars="526"/>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076" o:spt="75" type="#_x0000_t75" style="height:37pt;width:164pt;" o:ole="t" filled="f" o:preferrelative="t" stroked="f" coordsize="21600,21600">
            <v:path/>
            <v:fill on="f" focussize="0,0"/>
            <v:stroke on="f"/>
            <v:imagedata r:id="rId137" o:title=""/>
            <o:lock v:ext="edit" aspectratio="t"/>
            <w10:wrap type="none"/>
            <w10:anchorlock/>
          </v:shape>
          <o:OLEObject Type="Embed" ProgID="Equation.DSMT4" ShapeID="_x0000_i1076" DrawAspect="Content" ObjectID="_1468075779" r:id="rId136">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7-13</w:t>
      </w:r>
      <w:r>
        <w:rPr>
          <w:rFonts w:hint="default" w:ascii="Times New Roman" w:hAnsi="Times New Roman" w:eastAsia="仿宋" w:cs="Times New Roman"/>
          <w:b w:val="0"/>
          <w:bCs w:val="0"/>
          <w:kern w:val="2"/>
          <w:sz w:val="28"/>
          <w:szCs w:val="28"/>
          <w:highlight w:val="none"/>
          <w:lang w:val="en-US" w:eastAsia="zh-CN" w:bidi="ar-SA"/>
        </w:rPr>
        <w:t>）</w:t>
      </w:r>
    </w:p>
    <w:p w14:paraId="093E5EBC">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3E72D9B9">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F</w:t>
      </w:r>
      <w:r>
        <w:rPr>
          <w:rFonts w:hint="default" w:ascii="Times New Roman" w:hAnsi="Times New Roman" w:eastAsia="仿宋" w:cs="Times New Roman"/>
          <w:b w:val="0"/>
          <w:bCs w:val="0"/>
          <w:kern w:val="2"/>
          <w:sz w:val="28"/>
          <w:szCs w:val="28"/>
          <w:highlight w:val="none"/>
          <w:vertAlign w:val="subscript"/>
          <w:lang w:val="en-US" w:eastAsia="zh-CN" w:bidi="ar-SA"/>
        </w:rPr>
        <w:t>s</w:t>
      </w:r>
      <w:r>
        <w:rPr>
          <w:rFonts w:hint="default" w:ascii="Times New Roman" w:hAnsi="Times New Roman" w:eastAsia="仿宋" w:cs="Times New Roman"/>
          <w:b w:val="0"/>
          <w:bCs w:val="0"/>
          <w:kern w:val="2"/>
          <w:sz w:val="28"/>
          <w:szCs w:val="28"/>
          <w:highlight w:val="none"/>
          <w:lang w:val="en-US" w:eastAsia="zh-CN" w:bidi="ar-SA"/>
        </w:rPr>
        <w:t>----抗滑稳定安全系数，应为F</w:t>
      </w:r>
      <w:r>
        <w:rPr>
          <w:rFonts w:hint="default" w:ascii="Times New Roman" w:hAnsi="Times New Roman" w:eastAsia="仿宋" w:cs="Times New Roman"/>
          <w:b w:val="0"/>
          <w:bCs w:val="0"/>
          <w:kern w:val="2"/>
          <w:sz w:val="28"/>
          <w:szCs w:val="28"/>
          <w:highlight w:val="none"/>
          <w:vertAlign w:val="subscript"/>
          <w:lang w:val="en-US" w:eastAsia="zh-CN" w:bidi="ar-SA"/>
        </w:rPr>
        <w:t>s</w:t>
      </w:r>
      <w:r>
        <w:rPr>
          <w:rFonts w:hint="default" w:ascii="Times New Roman" w:hAnsi="Times New Roman" w:eastAsia="仿宋" w:cs="Times New Roman"/>
          <w:b w:val="0"/>
          <w:bCs w:val="0"/>
          <w:kern w:val="2"/>
          <w:sz w:val="28"/>
          <w:szCs w:val="28"/>
          <w:highlight w:val="none"/>
          <w:lang w:val="en-US" w:eastAsia="zh-CN" w:bidi="ar-SA"/>
        </w:rPr>
        <w:t>≥1.3；</w:t>
      </w:r>
    </w:p>
    <w:p w14:paraId="33A59539">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G----抗滑挡墙每延米自重，单位为千牛每米（kN/m）；</w:t>
      </w:r>
    </w:p>
    <w:p w14:paraId="2EBBAD7F">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P</w:t>
      </w:r>
      <w:r>
        <w:rPr>
          <w:rFonts w:hint="default" w:ascii="Times New Roman" w:hAnsi="Times New Roman" w:eastAsia="仿宋" w:cs="Times New Roman"/>
          <w:b w:val="0"/>
          <w:bCs w:val="0"/>
          <w:kern w:val="2"/>
          <w:sz w:val="28"/>
          <w:szCs w:val="28"/>
          <w:highlight w:val="none"/>
          <w:vertAlign w:val="subscript"/>
          <w:lang w:val="en-US" w:eastAsia="zh-CN" w:bidi="ar-SA"/>
        </w:rPr>
        <w:t>y</w:t>
      </w:r>
      <w:r>
        <w:rPr>
          <w:rFonts w:hint="default" w:ascii="Times New Roman" w:hAnsi="Times New Roman" w:eastAsia="仿宋" w:cs="Times New Roman"/>
          <w:b w:val="0"/>
          <w:bCs w:val="0"/>
          <w:kern w:val="2"/>
          <w:sz w:val="28"/>
          <w:szCs w:val="28"/>
          <w:highlight w:val="none"/>
          <w:lang w:val="en-US" w:eastAsia="zh-CN" w:bidi="ar-SA"/>
        </w:rPr>
        <w:t>----为滑坡推力的竖向分力，单位为千牛每米（kN/m），即：Psinθ；</w:t>
      </w:r>
    </w:p>
    <w:p w14:paraId="7398ABF0">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α</w:t>
      </w:r>
      <w:r>
        <w:rPr>
          <w:rFonts w:hint="default" w:ascii="Times New Roman" w:hAnsi="Times New Roman" w:eastAsia="仿宋" w:cs="Times New Roman"/>
          <w:b w:val="0"/>
          <w:bCs w:val="0"/>
          <w:kern w:val="2"/>
          <w:sz w:val="28"/>
          <w:szCs w:val="28"/>
          <w:highlight w:val="none"/>
          <w:vertAlign w:val="subscript"/>
          <w:lang w:val="en-US" w:eastAsia="zh-CN" w:bidi="ar-SA"/>
        </w:rPr>
        <w:t>0</w:t>
      </w:r>
      <w:r>
        <w:rPr>
          <w:rFonts w:hint="default" w:ascii="Times New Roman" w:hAnsi="Times New Roman" w:eastAsia="仿宋" w:cs="Times New Roman"/>
          <w:b w:val="0"/>
          <w:bCs w:val="0"/>
          <w:kern w:val="2"/>
          <w:sz w:val="28"/>
          <w:szCs w:val="28"/>
          <w:highlight w:val="none"/>
          <w:lang w:val="en-US" w:eastAsia="zh-CN" w:bidi="ar-SA"/>
        </w:rPr>
        <w:t>----墙的基底倾角，单位为度（°）；</w:t>
      </w:r>
    </w:p>
    <w:p w14:paraId="2FCBFF97">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P</w:t>
      </w:r>
      <w:r>
        <w:rPr>
          <w:rFonts w:hint="default" w:ascii="Times New Roman" w:hAnsi="Times New Roman" w:eastAsia="仿宋" w:cs="Times New Roman"/>
          <w:b w:val="0"/>
          <w:bCs w:val="0"/>
          <w:kern w:val="2"/>
          <w:sz w:val="28"/>
          <w:szCs w:val="28"/>
          <w:highlight w:val="none"/>
          <w:vertAlign w:val="subscript"/>
          <w:lang w:val="en-US" w:eastAsia="zh-CN" w:bidi="ar-SA"/>
        </w:rPr>
        <w:t>x</w:t>
      </w:r>
      <w:r>
        <w:rPr>
          <w:rFonts w:hint="default" w:ascii="Times New Roman" w:hAnsi="Times New Roman" w:eastAsia="仿宋" w:cs="Times New Roman"/>
          <w:b w:val="0"/>
          <w:bCs w:val="0"/>
          <w:kern w:val="2"/>
          <w:sz w:val="28"/>
          <w:szCs w:val="28"/>
          <w:highlight w:val="none"/>
          <w:lang w:val="en-US" w:eastAsia="zh-CN" w:bidi="ar-SA"/>
        </w:rPr>
        <w:t>----为滑坡推力的水平分力，单位为千牛每米（kN/m），即：Pcosθ；</w:t>
      </w:r>
    </w:p>
    <w:p w14:paraId="4016D3BD">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Μ----岩土对重力式挡土墙基底的摩擦系数；</w:t>
      </w:r>
    </w:p>
    <w:p w14:paraId="2D66E291">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 xml:space="preserve">P----作用在抗滑重力式挡土墙上的滑坡推力，单位为千牛每米（kN/m）；当作用在墙背上的主动土压力大于滑坡推力时，应采用主动土压力检算抗滑安全系数； </w:t>
      </w:r>
    </w:p>
    <w:p w14:paraId="78CDC587">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θ----滑坡推力与水平面的夹角，单位为度（°）。</w:t>
      </w:r>
    </w:p>
    <w:p w14:paraId="06DBCB5D">
      <w:pPr>
        <w:keepNext w:val="0"/>
        <w:keepLines w:val="0"/>
        <w:pageBreakBefore w:val="0"/>
        <w:widowControl/>
        <w:kinsoku/>
        <w:wordWrap/>
        <w:overflowPunct/>
        <w:topLinePunct w:val="0"/>
        <w:autoSpaceDE/>
        <w:autoSpaceDN/>
        <w:bidi w:val="0"/>
        <w:adjustRightInd w:val="0"/>
        <w:snapToGrid w:val="0"/>
        <w:spacing w:line="360" w:lineRule="auto"/>
        <w:ind w:right="0" w:rightChars="0"/>
        <w:jc w:val="center"/>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drawing>
          <wp:inline distT="0" distB="0" distL="114300" distR="114300">
            <wp:extent cx="3877310" cy="3623310"/>
            <wp:effectExtent l="0" t="0" r="8890" b="15240"/>
            <wp:docPr id="8"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7"/>
                    <pic:cNvPicPr>
                      <a:picLocks noChangeAspect="1"/>
                    </pic:cNvPicPr>
                  </pic:nvPicPr>
                  <pic:blipFill>
                    <a:blip r:embed="rId138"/>
                    <a:srcRect t="3131" b="1344"/>
                    <a:stretch>
                      <a:fillRect/>
                    </a:stretch>
                  </pic:blipFill>
                  <pic:spPr>
                    <a:xfrm>
                      <a:off x="0" y="0"/>
                      <a:ext cx="3877310" cy="3623310"/>
                    </a:xfrm>
                    <a:prstGeom prst="rect">
                      <a:avLst/>
                    </a:prstGeom>
                    <a:noFill/>
                    <a:ln>
                      <a:noFill/>
                    </a:ln>
                  </pic:spPr>
                </pic:pic>
              </a:graphicData>
            </a:graphic>
          </wp:inline>
        </w:drawing>
      </w:r>
    </w:p>
    <w:p w14:paraId="2C2E37FA">
      <w:pPr>
        <w:keepNext w:val="0"/>
        <w:keepLines w:val="0"/>
        <w:pageBreakBefore w:val="0"/>
        <w:widowControl/>
        <w:kinsoku/>
        <w:wordWrap/>
        <w:overflowPunct/>
        <w:topLinePunct w:val="0"/>
        <w:autoSpaceDE/>
        <w:autoSpaceDN/>
        <w:bidi w:val="0"/>
        <w:adjustRightInd w:val="0"/>
        <w:snapToGrid w:val="0"/>
        <w:spacing w:line="360" w:lineRule="auto"/>
        <w:ind w:right="0" w:rightChars="0"/>
        <w:jc w:val="center"/>
        <w:textAlignment w:val="auto"/>
        <w:rPr>
          <w:rFonts w:hint="default" w:ascii="Times New Roman" w:hAnsi="Times New Roman" w:eastAsia="仿宋" w:cs="Times New Roman"/>
          <w:b/>
          <w:bCs/>
          <w:color w:val="auto"/>
          <w:kern w:val="2"/>
          <w:sz w:val="28"/>
          <w:szCs w:val="28"/>
          <w:highlight w:val="none"/>
          <w:lang w:val="en-US" w:eastAsia="zh-CN" w:bidi="ar-SA"/>
        </w:rPr>
      </w:pPr>
      <w:r>
        <w:rPr>
          <w:rFonts w:hint="default" w:ascii="Times New Roman" w:hAnsi="Times New Roman" w:eastAsia="仿宋" w:cs="Times New Roman"/>
          <w:b/>
          <w:bCs/>
          <w:color w:val="auto"/>
          <w:kern w:val="2"/>
          <w:sz w:val="24"/>
          <w:szCs w:val="24"/>
          <w:highlight w:val="none"/>
          <w:lang w:val="en-US" w:eastAsia="zh-CN" w:bidi="ar-SA"/>
        </w:rPr>
        <w:t>图</w:t>
      </w:r>
      <w:r>
        <w:rPr>
          <w:rFonts w:hint="eastAsia" w:ascii="Times New Roman" w:hAnsi="Times New Roman" w:cs="Times New Roman"/>
          <w:b/>
          <w:bCs/>
          <w:color w:val="auto"/>
          <w:kern w:val="2"/>
          <w:sz w:val="24"/>
          <w:szCs w:val="24"/>
          <w:highlight w:val="none"/>
          <w:lang w:val="en-US" w:eastAsia="zh-CN" w:bidi="ar-SA"/>
        </w:rPr>
        <w:t>7-2</w:t>
      </w:r>
      <w:r>
        <w:rPr>
          <w:rFonts w:hint="default" w:ascii="Times New Roman" w:hAnsi="Times New Roman" w:eastAsia="仿宋" w:cs="Times New Roman"/>
          <w:b/>
          <w:bCs/>
          <w:color w:val="auto"/>
          <w:kern w:val="2"/>
          <w:sz w:val="24"/>
          <w:szCs w:val="24"/>
          <w:highlight w:val="none"/>
          <w:lang w:val="en-US" w:eastAsia="zh-CN" w:bidi="ar-SA"/>
        </w:rPr>
        <w:t xml:space="preserve">  重力式抗滑挡墙稳定性计算简图</w:t>
      </w:r>
    </w:p>
    <w:p w14:paraId="3D3CB3CF">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b）工况II（基本荷载+降雨荷载）的抗滑稳定安全系数F</w:t>
      </w:r>
      <w:r>
        <w:rPr>
          <w:rFonts w:hint="default" w:ascii="Times New Roman" w:hAnsi="Times New Roman" w:eastAsia="仿宋" w:cs="Times New Roman"/>
          <w:b w:val="0"/>
          <w:bCs w:val="0"/>
          <w:kern w:val="2"/>
          <w:sz w:val="28"/>
          <w:szCs w:val="28"/>
          <w:highlight w:val="none"/>
          <w:vertAlign w:val="subscript"/>
          <w:lang w:val="en-US" w:eastAsia="zh-CN" w:bidi="ar-SA"/>
        </w:rPr>
        <w:t>s</w:t>
      </w:r>
      <w:r>
        <w:rPr>
          <w:rFonts w:hint="default" w:ascii="Times New Roman" w:hAnsi="Times New Roman" w:eastAsia="仿宋" w:cs="Times New Roman"/>
          <w:b w:val="0"/>
          <w:bCs w:val="0"/>
          <w:kern w:val="2"/>
          <w:sz w:val="28"/>
          <w:szCs w:val="28"/>
          <w:highlight w:val="none"/>
          <w:lang w:val="en-US" w:eastAsia="zh-CN" w:bidi="ar-SA"/>
        </w:rPr>
        <w:t>。按式</w:t>
      </w:r>
      <w:r>
        <w:rPr>
          <w:rFonts w:hint="eastAsia" w:ascii="Times New Roman" w:hAnsi="Times New Roman" w:cs="Times New Roman"/>
          <w:b w:val="0"/>
          <w:bCs w:val="0"/>
          <w:kern w:val="2"/>
          <w:sz w:val="28"/>
          <w:szCs w:val="28"/>
          <w:highlight w:val="none"/>
          <w:lang w:val="en-US" w:eastAsia="zh-CN" w:bidi="ar-SA"/>
        </w:rPr>
        <w:t>7-14</w:t>
      </w:r>
      <w:r>
        <w:rPr>
          <w:rFonts w:hint="default" w:ascii="Times New Roman" w:hAnsi="Times New Roman" w:eastAsia="仿宋" w:cs="Times New Roman"/>
          <w:b w:val="0"/>
          <w:bCs w:val="0"/>
          <w:kern w:val="2"/>
          <w:sz w:val="28"/>
          <w:szCs w:val="28"/>
          <w:highlight w:val="none"/>
          <w:lang w:val="en-US" w:eastAsia="zh-CN" w:bidi="ar-SA"/>
        </w:rPr>
        <w:t>计算：</w:t>
      </w:r>
    </w:p>
    <w:p w14:paraId="75DDBC7C">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1192" w:firstLineChars="426"/>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077" o:spt="75" type="#_x0000_t75" style="height:37pt;width:190pt;" o:ole="t" filled="f" o:preferrelative="t" stroked="f" coordsize="21600,21600">
            <v:path/>
            <v:fill on="f" focussize="0,0"/>
            <v:stroke on="f"/>
            <v:imagedata r:id="rId140" o:title=""/>
            <o:lock v:ext="edit" aspectratio="t"/>
            <w10:wrap type="none"/>
            <w10:anchorlock/>
          </v:shape>
          <o:OLEObject Type="Embed" ProgID="Equation.DSMT4" ShapeID="_x0000_i1077" DrawAspect="Content" ObjectID="_1468075780" r:id="rId139">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7-14</w:t>
      </w:r>
      <w:r>
        <w:rPr>
          <w:rFonts w:hint="default" w:ascii="Times New Roman" w:hAnsi="Times New Roman" w:eastAsia="仿宋" w:cs="Times New Roman"/>
          <w:b w:val="0"/>
          <w:bCs w:val="0"/>
          <w:kern w:val="2"/>
          <w:sz w:val="28"/>
          <w:szCs w:val="28"/>
          <w:highlight w:val="none"/>
          <w:lang w:val="en-US" w:eastAsia="zh-CN" w:bidi="ar-SA"/>
        </w:rPr>
        <w:t>）</w:t>
      </w:r>
    </w:p>
    <w:p w14:paraId="76FA6339">
      <w:pPr>
        <w:pStyle w:val="10"/>
        <w:keepNext w:val="0"/>
        <w:keepLines w:val="0"/>
        <w:pageBreakBefore w:val="0"/>
        <w:widowControl w:val="0"/>
        <w:kinsoku/>
        <w:wordWrap/>
        <w:overflowPunct/>
        <w:topLinePunct w:val="0"/>
        <w:autoSpaceDE/>
        <w:autoSpaceDN/>
        <w:bidi w:val="0"/>
        <w:adjustRightInd/>
        <w:snapToGrid w:val="0"/>
        <w:spacing w:after="0" w:line="360" w:lineRule="auto"/>
        <w:ind w:firstLine="56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302509F3">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F</w:t>
      </w:r>
      <w:r>
        <w:rPr>
          <w:rFonts w:hint="default" w:ascii="Times New Roman" w:hAnsi="Times New Roman" w:eastAsia="仿宋" w:cs="Times New Roman"/>
          <w:b w:val="0"/>
          <w:bCs w:val="0"/>
          <w:kern w:val="2"/>
          <w:sz w:val="28"/>
          <w:szCs w:val="28"/>
          <w:highlight w:val="none"/>
          <w:vertAlign w:val="subscript"/>
          <w:lang w:val="en-US" w:eastAsia="zh-CN" w:bidi="ar-SA"/>
        </w:rPr>
        <w:t>s</w:t>
      </w:r>
      <w:r>
        <w:rPr>
          <w:rFonts w:hint="default" w:ascii="Times New Roman" w:hAnsi="Times New Roman" w:eastAsia="仿宋" w:cs="Times New Roman"/>
          <w:b w:val="0"/>
          <w:bCs w:val="0"/>
          <w:kern w:val="2"/>
          <w:sz w:val="28"/>
          <w:szCs w:val="28"/>
          <w:highlight w:val="none"/>
          <w:lang w:val="en-US" w:eastAsia="zh-CN" w:bidi="ar-SA"/>
        </w:rPr>
        <w:t>----抗滑稳定安全系数；</w:t>
      </w:r>
    </w:p>
    <w:p w14:paraId="78E9D41A">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N</w:t>
      </w:r>
      <w:r>
        <w:rPr>
          <w:rFonts w:hint="default" w:ascii="Times New Roman" w:hAnsi="Times New Roman" w:eastAsia="仿宋" w:cs="Times New Roman"/>
          <w:b w:val="0"/>
          <w:bCs w:val="0"/>
          <w:kern w:val="2"/>
          <w:sz w:val="28"/>
          <w:szCs w:val="28"/>
          <w:highlight w:val="none"/>
          <w:vertAlign w:val="subscript"/>
          <w:lang w:val="en-US" w:eastAsia="zh-CN" w:bidi="ar-SA"/>
        </w:rPr>
        <w:t>w</w:t>
      </w:r>
      <w:r>
        <w:rPr>
          <w:rFonts w:hint="default" w:ascii="Times New Roman" w:hAnsi="Times New Roman" w:eastAsia="仿宋" w:cs="Times New Roman"/>
          <w:b w:val="0"/>
          <w:bCs w:val="0"/>
          <w:kern w:val="2"/>
          <w:sz w:val="28"/>
          <w:szCs w:val="28"/>
          <w:highlight w:val="none"/>
          <w:lang w:val="en-US" w:eastAsia="zh-CN" w:bidi="ar-SA"/>
        </w:rPr>
        <w:t>---墙身的总浮力，单位为千牛（kN），方向为竖直向上。当挡土墙墙背填料为渗水土石时，可不计墙身两侧静水压力和墙背动水压力；</w:t>
      </w:r>
    </w:p>
    <w:p w14:paraId="4E0CD660">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式中其他符号意义同式</w:t>
      </w:r>
      <w:r>
        <w:rPr>
          <w:rFonts w:hint="eastAsia" w:ascii="Times New Roman" w:hAnsi="Times New Roman" w:cs="Times New Roman"/>
          <w:b w:val="0"/>
          <w:bCs w:val="0"/>
          <w:kern w:val="2"/>
          <w:sz w:val="28"/>
          <w:szCs w:val="28"/>
          <w:highlight w:val="none"/>
          <w:lang w:val="en-US" w:eastAsia="zh-CN" w:bidi="ar-SA"/>
        </w:rPr>
        <w:t>7-14</w:t>
      </w:r>
      <w:r>
        <w:rPr>
          <w:rFonts w:hint="default" w:ascii="Times New Roman" w:hAnsi="Times New Roman" w:eastAsia="仿宋" w:cs="Times New Roman"/>
          <w:b w:val="0"/>
          <w:bCs w:val="0"/>
          <w:kern w:val="2"/>
          <w:sz w:val="28"/>
          <w:szCs w:val="28"/>
          <w:highlight w:val="none"/>
          <w:lang w:val="en-US" w:eastAsia="zh-CN" w:bidi="ar-SA"/>
        </w:rPr>
        <w:t>。</w:t>
      </w:r>
    </w:p>
    <w:p w14:paraId="1F566BBA">
      <w:pPr>
        <w:keepNext w:val="0"/>
        <w:keepLines w:val="0"/>
        <w:pageBreakBefore w:val="0"/>
        <w:widowControl/>
        <w:kinsoku/>
        <w:wordWrap/>
        <w:overflowPunct/>
        <w:topLinePunct w:val="0"/>
        <w:autoSpaceDE/>
        <w:autoSpaceDN/>
        <w:bidi w:val="0"/>
        <w:adjustRightInd w:val="0"/>
        <w:snapToGrid w:val="0"/>
        <w:spacing w:line="360" w:lineRule="auto"/>
        <w:ind w:right="0" w:rightChars="0" w:firstLine="562"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bCs/>
          <w:kern w:val="2"/>
          <w:sz w:val="28"/>
          <w:szCs w:val="28"/>
          <w:highlight w:val="none"/>
          <w:lang w:val="en-US" w:eastAsia="zh-CN" w:bidi="ar-SA"/>
        </w:rPr>
        <w:t>抗倾覆稳定安全系数计算：</w:t>
      </w:r>
    </w:p>
    <w:p w14:paraId="74D9D9D7">
      <w:pPr>
        <w:keepNext w:val="0"/>
        <w:keepLines w:val="0"/>
        <w:pageBreakBefore w:val="0"/>
        <w:widowControl/>
        <w:kinsoku/>
        <w:wordWrap/>
        <w:overflowPunct/>
        <w:topLinePunct w:val="0"/>
        <w:autoSpaceDE/>
        <w:autoSpaceDN/>
        <w:bidi w:val="0"/>
        <w:adjustRightInd w:val="0"/>
        <w:snapToGrid w:val="0"/>
        <w:spacing w:line="360" w:lineRule="auto"/>
        <w:ind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抗倾覆稳定安全系数F</w:t>
      </w:r>
      <w:r>
        <w:rPr>
          <w:rFonts w:hint="default" w:ascii="Times New Roman" w:hAnsi="Times New Roman" w:eastAsia="仿宋" w:cs="Times New Roman"/>
          <w:b w:val="0"/>
          <w:bCs w:val="0"/>
          <w:kern w:val="2"/>
          <w:sz w:val="28"/>
          <w:szCs w:val="28"/>
          <w:highlight w:val="none"/>
          <w:vertAlign w:val="subscript"/>
          <w:lang w:val="en-US" w:eastAsia="zh-CN" w:bidi="ar-SA"/>
        </w:rPr>
        <w:t>t</w:t>
      </w:r>
      <w:r>
        <w:rPr>
          <w:rFonts w:hint="default" w:ascii="Times New Roman" w:hAnsi="Times New Roman" w:eastAsia="仿宋" w:cs="Times New Roman"/>
          <w:b w:val="0"/>
          <w:bCs w:val="0"/>
          <w:kern w:val="2"/>
          <w:sz w:val="28"/>
          <w:szCs w:val="28"/>
          <w:highlight w:val="none"/>
          <w:lang w:val="en-US" w:eastAsia="zh-CN" w:bidi="ar-SA"/>
        </w:rPr>
        <w:t>，应按式</w:t>
      </w:r>
      <w:r>
        <w:rPr>
          <w:rFonts w:hint="eastAsia" w:ascii="Times New Roman" w:hAnsi="Times New Roman" w:cs="Times New Roman"/>
          <w:b w:val="0"/>
          <w:bCs w:val="0"/>
          <w:kern w:val="2"/>
          <w:sz w:val="28"/>
          <w:szCs w:val="28"/>
          <w:highlight w:val="none"/>
          <w:lang w:val="en-US" w:eastAsia="zh-CN" w:bidi="ar-SA"/>
        </w:rPr>
        <w:t>7-15</w:t>
      </w:r>
      <w:r>
        <w:rPr>
          <w:rFonts w:hint="default" w:ascii="Times New Roman" w:hAnsi="Times New Roman" w:eastAsia="仿宋" w:cs="Times New Roman"/>
          <w:b w:val="0"/>
          <w:bCs w:val="0"/>
          <w:kern w:val="2"/>
          <w:sz w:val="28"/>
          <w:szCs w:val="28"/>
          <w:highlight w:val="none"/>
          <w:lang w:val="en-US" w:eastAsia="zh-CN" w:bidi="ar-SA"/>
        </w:rPr>
        <w:t>计算：</w:t>
      </w:r>
    </w:p>
    <w:p w14:paraId="13AB58D3">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078" o:spt="75" type="#_x0000_t75" style="height:38pt;width:59pt;" o:ole="t" filled="f" o:preferrelative="t" stroked="f" coordsize="21600,21600">
            <v:path/>
            <v:fill on="f" focussize="0,0"/>
            <v:stroke on="f"/>
            <v:imagedata r:id="rId142" o:title=""/>
            <o:lock v:ext="edit" aspectratio="t"/>
            <w10:wrap type="none"/>
            <w10:anchorlock/>
          </v:shape>
          <o:OLEObject Type="Embed" ProgID="Equation.DSMT4" ShapeID="_x0000_i1078" DrawAspect="Content" ObjectID="_1468075781" r:id="rId141">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7-15</w:t>
      </w:r>
      <w:r>
        <w:rPr>
          <w:rFonts w:hint="default" w:ascii="Times New Roman" w:hAnsi="Times New Roman" w:eastAsia="仿宋" w:cs="Times New Roman"/>
          <w:b w:val="0"/>
          <w:bCs w:val="0"/>
          <w:kern w:val="2"/>
          <w:sz w:val="28"/>
          <w:szCs w:val="28"/>
          <w:highlight w:val="none"/>
          <w:lang w:val="en-US" w:eastAsia="zh-CN" w:bidi="ar-SA"/>
        </w:rPr>
        <w:t>）</w:t>
      </w:r>
    </w:p>
    <w:p w14:paraId="3E29834C">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42181BC7">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F</w:t>
      </w:r>
      <w:r>
        <w:rPr>
          <w:rFonts w:hint="default" w:ascii="Times New Roman" w:hAnsi="Times New Roman" w:eastAsia="仿宋" w:cs="Times New Roman"/>
          <w:b w:val="0"/>
          <w:bCs w:val="0"/>
          <w:kern w:val="2"/>
          <w:sz w:val="28"/>
          <w:szCs w:val="28"/>
          <w:highlight w:val="none"/>
          <w:vertAlign w:val="subscript"/>
          <w:lang w:val="en-US" w:eastAsia="zh-CN" w:bidi="ar-SA"/>
        </w:rPr>
        <w:t>t</w:t>
      </w:r>
      <w:r>
        <w:rPr>
          <w:rFonts w:hint="default" w:ascii="Times New Roman" w:hAnsi="Times New Roman" w:eastAsia="仿宋" w:cs="Times New Roman"/>
          <w:b w:val="0"/>
          <w:bCs w:val="0"/>
          <w:kern w:val="2"/>
          <w:sz w:val="28"/>
          <w:szCs w:val="28"/>
          <w:highlight w:val="none"/>
          <w:lang w:val="en-US" w:eastAsia="zh-CN" w:bidi="ar-SA"/>
        </w:rPr>
        <w:t>--抗倾覆稳定安全系数；</w:t>
      </w:r>
    </w:p>
    <w:p w14:paraId="1C2072D1">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079" o:spt="75" type="#_x0000_t75" style="height:15.5pt;width:27pt;" o:ole="t" filled="f" o:preferrelative="t" stroked="f" coordsize="21600,21600">
            <v:path/>
            <v:fill on="f" focussize="0,0"/>
            <v:stroke on="f"/>
            <v:imagedata r:id="rId144" o:title=""/>
            <o:lock v:ext="edit" aspectratio="t"/>
            <w10:wrap type="none"/>
            <w10:anchorlock/>
          </v:shape>
          <o:OLEObject Type="Embed" ProgID="Equation.DSMT4" ShapeID="_x0000_i1079" DrawAspect="Content" ObjectID="_1468075782" r:id="rId143">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----稳定力系对墙趾的总力矩，单位为千牛米（kN•m），其中</w:t>
      </w:r>
      <w:r>
        <w:rPr>
          <w:rFonts w:hint="default" w:ascii="Times New Roman" w:hAnsi="Times New Roman" w:eastAsia="仿宋" w:cs="Times New Roman"/>
          <w:b w:val="0"/>
          <w:bCs w:val="0"/>
          <w:kern w:val="2"/>
          <w:sz w:val="28"/>
          <w:szCs w:val="28"/>
          <w:highlight w:val="none"/>
          <w:lang w:val="en-US" w:eastAsia="zh-CN" w:bidi="ar-SA"/>
        </w:rPr>
        <w:object>
          <v:shape id="_x0000_i1080" o:spt="75" type="#_x0000_t75" style="height:20pt;width:109pt;" o:ole="t" filled="f" o:preferrelative="t" stroked="f" coordsize="21600,21600">
            <v:path/>
            <v:fill on="f" focussize="0,0"/>
            <v:stroke on="f"/>
            <v:imagedata r:id="rId146" o:title=""/>
            <o:lock v:ext="edit" aspectratio="t"/>
            <w10:wrap type="none"/>
            <w10:anchorlock/>
          </v:shape>
          <o:OLEObject Type="Embed" ProgID="Equation.DSMT4" ShapeID="_x0000_i1080" DrawAspect="Content" ObjectID="_1468075783" r:id="rId145">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w:t>
      </w:r>
    </w:p>
    <w:p w14:paraId="0C363CB3">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081" o:spt="75" type="#_x0000_t75" style="height:15.5pt;width:26.5pt;" o:ole="t" filled="f" o:preferrelative="t" stroked="f" coordsize="21600,21600">
            <v:path/>
            <v:fill on="f" focussize="0,0"/>
            <v:stroke on="f"/>
            <v:imagedata r:id="rId148" o:title=""/>
            <o:lock v:ext="edit" aspectratio="t"/>
            <w10:wrap type="none"/>
            <w10:anchorlock/>
          </v:shape>
          <o:OLEObject Type="Embed" ProgID="Equation.DSMT4" ShapeID="_x0000_i1081" DrawAspect="Content" ObjectID="_1468075784" r:id="rId147">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----倾覆力系对墙趾的总力矩，单位为千牛米（kN•m），其中</w:t>
      </w:r>
      <w:r>
        <w:rPr>
          <w:rFonts w:hint="default" w:ascii="Times New Roman" w:hAnsi="Times New Roman" w:eastAsia="仿宋" w:cs="Times New Roman"/>
          <w:b w:val="0"/>
          <w:bCs w:val="0"/>
          <w:kern w:val="2"/>
          <w:sz w:val="28"/>
          <w:szCs w:val="28"/>
          <w:highlight w:val="none"/>
          <w:lang w:val="en-US" w:eastAsia="zh-CN" w:bidi="ar-SA"/>
        </w:rPr>
        <w:object>
          <v:shape id="_x0000_i1082" o:spt="75" type="#_x0000_t75" style="height:20pt;width:72pt;" o:ole="t" filled="f" o:preferrelative="t" stroked="f" coordsize="21600,21600">
            <v:path/>
            <v:fill on="f" focussize="0,0"/>
            <v:stroke on="f"/>
            <v:imagedata r:id="rId150" o:title=""/>
            <o:lock v:ext="edit" aspectratio="t"/>
            <w10:wrap type="none"/>
            <w10:anchorlock/>
          </v:shape>
          <o:OLEObject Type="Embed" ProgID="Equation.DSMT4" ShapeID="_x0000_i1082" DrawAspect="Content" ObjectID="_1468075785" r:id="rId149">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w:t>
      </w:r>
    </w:p>
    <w:p w14:paraId="44303EA4">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x</w:t>
      </w:r>
      <w:r>
        <w:rPr>
          <w:rFonts w:hint="default" w:ascii="Times New Roman" w:hAnsi="Times New Roman" w:eastAsia="仿宋" w:cs="Times New Roman"/>
          <w:b w:val="0"/>
          <w:bCs w:val="0"/>
          <w:kern w:val="2"/>
          <w:sz w:val="28"/>
          <w:szCs w:val="28"/>
          <w:highlight w:val="none"/>
          <w:vertAlign w:val="subscript"/>
          <w:lang w:val="en-US" w:eastAsia="zh-CN" w:bidi="ar-SA"/>
        </w:rPr>
        <w:t>o</w:t>
      </w:r>
      <w:r>
        <w:rPr>
          <w:rFonts w:hint="default" w:ascii="Times New Roman" w:hAnsi="Times New Roman" w:eastAsia="仿宋" w:cs="Times New Roman"/>
          <w:b w:val="0"/>
          <w:bCs w:val="0"/>
          <w:kern w:val="2"/>
          <w:sz w:val="28"/>
          <w:szCs w:val="28"/>
          <w:highlight w:val="none"/>
          <w:lang w:val="en-US" w:eastAsia="zh-CN" w:bidi="ar-SA"/>
        </w:rPr>
        <w:t>、x</w:t>
      </w:r>
      <w:r>
        <w:rPr>
          <w:rFonts w:hint="default" w:ascii="Times New Roman" w:hAnsi="Times New Roman" w:eastAsia="仿宋" w:cs="Times New Roman"/>
          <w:b w:val="0"/>
          <w:bCs w:val="0"/>
          <w:kern w:val="2"/>
          <w:sz w:val="28"/>
          <w:szCs w:val="28"/>
          <w:highlight w:val="none"/>
          <w:vertAlign w:val="subscript"/>
          <w:lang w:val="en-US" w:eastAsia="zh-CN" w:bidi="ar-SA"/>
        </w:rPr>
        <w:t>f</w:t>
      </w:r>
      <w:r>
        <w:rPr>
          <w:rFonts w:hint="default" w:ascii="Times New Roman" w:hAnsi="Times New Roman" w:eastAsia="仿宋" w:cs="Times New Roman"/>
          <w:b w:val="0"/>
          <w:bCs w:val="0"/>
          <w:kern w:val="2"/>
          <w:sz w:val="28"/>
          <w:szCs w:val="28"/>
          <w:highlight w:val="none"/>
          <w:lang w:val="en-US" w:eastAsia="zh-CN" w:bidi="ar-SA"/>
        </w:rPr>
        <w:t>、z</w:t>
      </w:r>
      <w:r>
        <w:rPr>
          <w:rFonts w:hint="default" w:ascii="Times New Roman" w:hAnsi="Times New Roman" w:eastAsia="仿宋" w:cs="Times New Roman"/>
          <w:b w:val="0"/>
          <w:bCs w:val="0"/>
          <w:kern w:val="2"/>
          <w:sz w:val="28"/>
          <w:szCs w:val="28"/>
          <w:highlight w:val="none"/>
          <w:vertAlign w:val="subscript"/>
          <w:lang w:val="en-US" w:eastAsia="zh-CN" w:bidi="ar-SA"/>
        </w:rPr>
        <w:t>f</w:t>
      </w:r>
      <w:r>
        <w:rPr>
          <w:rFonts w:hint="default" w:ascii="Times New Roman" w:hAnsi="Times New Roman" w:eastAsia="仿宋" w:cs="Times New Roman"/>
          <w:b w:val="0"/>
          <w:bCs w:val="0"/>
          <w:kern w:val="2"/>
          <w:sz w:val="28"/>
          <w:szCs w:val="28"/>
          <w:highlight w:val="none"/>
          <w:lang w:val="en-US" w:eastAsia="zh-CN" w:bidi="ar-SA"/>
        </w:rPr>
        <w:t>----G、P、P</w:t>
      </w:r>
      <w:r>
        <w:rPr>
          <w:rFonts w:hint="default" w:ascii="Times New Roman" w:hAnsi="Times New Roman" w:eastAsia="仿宋" w:cs="Times New Roman"/>
          <w:b w:val="0"/>
          <w:bCs w:val="0"/>
          <w:kern w:val="2"/>
          <w:sz w:val="28"/>
          <w:szCs w:val="28"/>
          <w:highlight w:val="none"/>
          <w:vertAlign w:val="subscript"/>
          <w:lang w:val="en-US" w:eastAsia="zh-CN" w:bidi="ar-SA"/>
        </w:rPr>
        <w:t>x</w:t>
      </w:r>
      <w:r>
        <w:rPr>
          <w:rFonts w:hint="default" w:ascii="Times New Roman" w:hAnsi="Times New Roman" w:eastAsia="仿宋" w:cs="Times New Roman"/>
          <w:b w:val="0"/>
          <w:bCs w:val="0"/>
          <w:kern w:val="2"/>
          <w:sz w:val="28"/>
          <w:szCs w:val="28"/>
          <w:highlight w:val="none"/>
          <w:lang w:val="en-US" w:eastAsia="zh-CN" w:bidi="ar-SA"/>
        </w:rPr>
        <w:t>对墙趾的力臂，</w:t>
      </w:r>
      <w:r>
        <w:rPr>
          <w:rFonts w:hint="default" w:ascii="Times New Roman" w:hAnsi="Times New Roman" w:eastAsia="仿宋" w:cs="Times New Roman"/>
          <w:b w:val="0"/>
          <w:bCs w:val="0"/>
          <w:color w:val="auto"/>
          <w:kern w:val="2"/>
          <w:sz w:val="28"/>
          <w:szCs w:val="28"/>
          <w:highlight w:val="none"/>
          <w:lang w:val="en-US" w:eastAsia="zh-CN" w:bidi="ar-SA"/>
        </w:rPr>
        <w:t>见图</w:t>
      </w:r>
      <w:r>
        <w:rPr>
          <w:rFonts w:hint="eastAsia" w:cs="Times New Roman"/>
          <w:b w:val="0"/>
          <w:bCs w:val="0"/>
          <w:color w:val="auto"/>
          <w:kern w:val="2"/>
          <w:sz w:val="28"/>
          <w:szCs w:val="28"/>
          <w:highlight w:val="none"/>
          <w:lang w:val="en-US" w:eastAsia="zh-CN" w:bidi="ar-SA"/>
        </w:rPr>
        <w:t>7-2</w:t>
      </w:r>
      <w:r>
        <w:rPr>
          <w:rFonts w:hint="default" w:ascii="Times New Roman" w:hAnsi="Times New Roman" w:eastAsia="仿宋" w:cs="Times New Roman"/>
          <w:b w:val="0"/>
          <w:bCs w:val="0"/>
          <w:kern w:val="2"/>
          <w:sz w:val="28"/>
          <w:szCs w:val="28"/>
          <w:highlight w:val="none"/>
          <w:lang w:val="en-US" w:eastAsia="zh-CN" w:bidi="ar-SA"/>
        </w:rPr>
        <w:t>。</w:t>
      </w:r>
    </w:p>
    <w:p w14:paraId="32199940">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41" w:firstLineChars="228"/>
        <w:textAlignment w:val="auto"/>
        <w:rPr>
          <w:rFonts w:hint="default" w:ascii="Times New Roman" w:hAnsi="Times New Roman" w:eastAsia="仿宋" w:cs="Times New Roman"/>
          <w:b/>
          <w:bCs/>
          <w:kern w:val="2"/>
          <w:sz w:val="28"/>
          <w:szCs w:val="28"/>
          <w:highlight w:val="none"/>
          <w:lang w:val="en-US" w:eastAsia="zh-CN" w:bidi="ar-SA"/>
        </w:rPr>
      </w:pPr>
      <w:r>
        <w:rPr>
          <w:rFonts w:hint="default" w:ascii="Times New Roman" w:hAnsi="Times New Roman" w:eastAsia="仿宋" w:cs="Times New Roman"/>
          <w:b/>
          <w:bCs/>
          <w:kern w:val="2"/>
          <w:sz w:val="28"/>
          <w:szCs w:val="28"/>
          <w:highlight w:val="none"/>
          <w:lang w:val="en-US" w:eastAsia="zh-CN" w:bidi="ar-SA"/>
        </w:rPr>
        <w:t>挡土墙基底合力的偏心距计算：</w:t>
      </w:r>
    </w:p>
    <w:p w14:paraId="58025524">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挡土墙基底合力的偏心距按式</w:t>
      </w:r>
      <w:r>
        <w:rPr>
          <w:rFonts w:hint="eastAsia" w:ascii="Times New Roman" w:hAnsi="Times New Roman" w:cs="Times New Roman"/>
          <w:b w:val="0"/>
          <w:bCs w:val="0"/>
          <w:kern w:val="2"/>
          <w:sz w:val="28"/>
          <w:szCs w:val="28"/>
          <w:highlight w:val="none"/>
          <w:lang w:val="en-US" w:eastAsia="zh-CN" w:bidi="ar-SA"/>
        </w:rPr>
        <w:t>7-16</w:t>
      </w:r>
      <w:r>
        <w:rPr>
          <w:rFonts w:hint="default" w:ascii="Times New Roman" w:hAnsi="Times New Roman" w:eastAsia="仿宋" w:cs="Times New Roman"/>
          <w:b w:val="0"/>
          <w:bCs w:val="0"/>
          <w:kern w:val="2"/>
          <w:sz w:val="28"/>
          <w:szCs w:val="28"/>
          <w:highlight w:val="none"/>
          <w:lang w:val="en-US" w:eastAsia="zh-CN" w:bidi="ar-SA"/>
        </w:rPr>
        <w:t>计算：</w:t>
      </w:r>
    </w:p>
    <w:p w14:paraId="4C0BAD68">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47" w:firstLineChars="228"/>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宋体" w:cs="Times New Roman"/>
          <w:position w:val="-32"/>
          <w:sz w:val="24"/>
          <w:highlight w:val="none"/>
        </w:rPr>
        <w:object>
          <v:shape id="_x0000_i1083" o:spt="75" type="#_x0000_t75" style="height:38pt;width:153pt;" o:ole="t" filled="f" o:preferrelative="t" stroked="f" coordsize="21600,21600">
            <v:path/>
            <v:fill on="f" focussize="0,0"/>
            <v:stroke on="f" joinstyle="miter"/>
            <v:imagedata r:id="rId152" o:title=""/>
            <o:lock v:ext="edit" aspectratio="t"/>
            <w10:wrap type="none"/>
            <w10:anchorlock/>
          </v:shape>
          <o:OLEObject Type="Embed" ProgID="Equation.DSMT4" ShapeID="_x0000_i1083" DrawAspect="Content" ObjectID="_1468075786" r:id="rId151">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7-16</w:t>
      </w:r>
      <w:r>
        <w:rPr>
          <w:rFonts w:hint="default" w:ascii="Times New Roman" w:hAnsi="Times New Roman" w:eastAsia="仿宋" w:cs="Times New Roman"/>
          <w:b w:val="0"/>
          <w:bCs w:val="0"/>
          <w:kern w:val="2"/>
          <w:sz w:val="28"/>
          <w:szCs w:val="28"/>
          <w:highlight w:val="none"/>
          <w:lang w:val="en-US" w:eastAsia="zh-CN" w:bidi="ar-SA"/>
        </w:rPr>
        <w:t>）</w:t>
      </w:r>
    </w:p>
    <w:p w14:paraId="1EA60DFA">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7DF43D0D">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e----基底合力的偏心距，单位为米（m）；当为倾斜基底时，为倾斜基底合力的偏心距；</w:t>
      </w:r>
      <w:r>
        <w:rPr>
          <w:rFonts w:hint="eastAsia" w:ascii="Times New Roman" w:hAnsi="Times New Roman" w:eastAsia="仿宋" w:cs="Times New Roman"/>
          <w:b w:val="0"/>
          <w:bCs w:val="0"/>
          <w:kern w:val="2"/>
          <w:sz w:val="28"/>
          <w:szCs w:val="28"/>
          <w:highlight w:val="none"/>
          <w:lang w:val="en-US" w:eastAsia="zh-CN" w:bidi="ar-SA"/>
        </w:rPr>
        <w:t>本次取</w:t>
      </w:r>
      <w:r>
        <w:rPr>
          <w:rFonts w:hint="default" w:ascii="Times New Roman" w:hAnsi="Times New Roman" w:eastAsia="仿宋" w:cs="Times New Roman"/>
          <w:b w:val="0"/>
          <w:bCs w:val="0"/>
          <w:kern w:val="2"/>
          <w:sz w:val="28"/>
          <w:szCs w:val="28"/>
          <w:highlight w:val="none"/>
          <w:lang w:val="en-US" w:eastAsia="zh-CN" w:bidi="ar-SA"/>
        </w:rPr>
        <w:t>B/</w:t>
      </w:r>
      <w:r>
        <w:rPr>
          <w:rFonts w:hint="eastAsia" w:ascii="Times New Roman" w:hAnsi="Times New Roman" w:eastAsia="仿宋" w:cs="Times New Roman"/>
          <w:b w:val="0"/>
          <w:bCs w:val="0"/>
          <w:kern w:val="2"/>
          <w:sz w:val="28"/>
          <w:szCs w:val="28"/>
          <w:highlight w:val="none"/>
          <w:lang w:val="en-US" w:eastAsia="zh-CN" w:bidi="ar-SA"/>
        </w:rPr>
        <w:t>5</w:t>
      </w:r>
      <w:r>
        <w:rPr>
          <w:rFonts w:hint="default" w:ascii="Times New Roman" w:hAnsi="Times New Roman" w:eastAsia="仿宋" w:cs="Times New Roman"/>
          <w:b w:val="0"/>
          <w:bCs w:val="0"/>
          <w:kern w:val="2"/>
          <w:sz w:val="28"/>
          <w:szCs w:val="28"/>
          <w:highlight w:val="none"/>
          <w:lang w:val="en-US" w:eastAsia="zh-CN" w:bidi="ar-SA"/>
        </w:rPr>
        <w:t>；</w:t>
      </w:r>
    </w:p>
    <w:p w14:paraId="1F0AEB8F">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B----基底宽度，单位为米（m），倾斜基底为其斜宽；</w:t>
      </w:r>
    </w:p>
    <w:p w14:paraId="6F622CB2">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c----作用于基底上的垂直分力对墙趾的力臂，单位为米（m）；</w:t>
      </w:r>
    </w:p>
    <w:p w14:paraId="5C7946AB">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084" o:spt="75" type="#_x0000_t75" style="height:15.5pt;width:25pt;" o:ole="t" filled="f" o:preferrelative="t" stroked="f" coordsize="21600,21600">
            <v:path/>
            <v:fill on="f" focussize="0,0"/>
            <v:stroke on="f"/>
            <v:imagedata r:id="rId154" o:title=""/>
            <o:lock v:ext="edit" aspectratio="t"/>
            <w10:wrap type="none"/>
            <w10:anchorlock/>
          </v:shape>
          <o:OLEObject Type="Embed" ProgID="Equation.DSMT4" ShapeID="_x0000_i1084" DrawAspect="Content" ObjectID="_1468075787" r:id="rId153">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----作用于基底上的总垂直力，单位为千牛（kN）。</w:t>
      </w:r>
    </w:p>
    <w:p w14:paraId="646DBCAA">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式中其他符号意义同式</w:t>
      </w:r>
      <w:r>
        <w:rPr>
          <w:rFonts w:hint="eastAsia" w:ascii="Times New Roman" w:hAnsi="Times New Roman" w:cs="Times New Roman"/>
          <w:b w:val="0"/>
          <w:bCs w:val="0"/>
          <w:kern w:val="2"/>
          <w:sz w:val="28"/>
          <w:szCs w:val="28"/>
          <w:highlight w:val="none"/>
          <w:lang w:val="en-US" w:eastAsia="zh-CN" w:bidi="ar-SA"/>
        </w:rPr>
        <w:t>7-16</w:t>
      </w:r>
      <w:r>
        <w:rPr>
          <w:rFonts w:hint="default" w:ascii="Times New Roman" w:hAnsi="Times New Roman" w:eastAsia="仿宋" w:cs="Times New Roman"/>
          <w:b w:val="0"/>
          <w:bCs w:val="0"/>
          <w:kern w:val="2"/>
          <w:sz w:val="28"/>
          <w:szCs w:val="28"/>
          <w:highlight w:val="none"/>
          <w:lang w:val="en-US" w:eastAsia="zh-CN" w:bidi="ar-SA"/>
        </w:rPr>
        <w:t>。</w:t>
      </w:r>
    </w:p>
    <w:p w14:paraId="700802EB">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41"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bCs/>
          <w:kern w:val="2"/>
          <w:sz w:val="28"/>
          <w:szCs w:val="28"/>
          <w:highlight w:val="none"/>
          <w:lang w:val="en-US" w:eastAsia="zh-CN" w:bidi="ar-SA"/>
        </w:rPr>
        <w:t>基底压应力计算：</w:t>
      </w:r>
    </w:p>
    <w:p w14:paraId="322D6CD7">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基底平均压应力不应大于基底的地基承载力特征值，其中，基底压应力按式</w:t>
      </w:r>
      <w:r>
        <w:rPr>
          <w:rFonts w:hint="eastAsia" w:ascii="Times New Roman" w:hAnsi="Times New Roman" w:cs="Times New Roman"/>
          <w:b w:val="0"/>
          <w:bCs w:val="0"/>
          <w:kern w:val="2"/>
          <w:sz w:val="28"/>
          <w:szCs w:val="28"/>
          <w:highlight w:val="none"/>
          <w:lang w:val="en-US" w:eastAsia="zh-CN" w:bidi="ar-SA"/>
        </w:rPr>
        <w:t>7-17</w:t>
      </w:r>
      <w:r>
        <w:rPr>
          <w:rFonts w:hint="default" w:ascii="Times New Roman" w:hAnsi="Times New Roman" w:eastAsia="仿宋" w:cs="Times New Roman"/>
          <w:b w:val="0"/>
          <w:bCs w:val="0"/>
          <w:kern w:val="2"/>
          <w:sz w:val="28"/>
          <w:szCs w:val="28"/>
          <w:highlight w:val="none"/>
          <w:lang w:val="en-US" w:eastAsia="zh-CN" w:bidi="ar-SA"/>
        </w:rPr>
        <w:t>～式</w:t>
      </w:r>
      <w:r>
        <w:rPr>
          <w:rFonts w:hint="eastAsia" w:ascii="Times New Roman" w:hAnsi="Times New Roman" w:cs="Times New Roman"/>
          <w:b w:val="0"/>
          <w:bCs w:val="0"/>
          <w:kern w:val="2"/>
          <w:sz w:val="28"/>
          <w:szCs w:val="28"/>
          <w:highlight w:val="none"/>
          <w:lang w:val="en-US" w:eastAsia="zh-CN" w:bidi="ar-SA"/>
        </w:rPr>
        <w:t>7-19</w:t>
      </w:r>
      <w:r>
        <w:rPr>
          <w:rFonts w:hint="default" w:ascii="Times New Roman" w:hAnsi="Times New Roman" w:eastAsia="仿宋" w:cs="Times New Roman"/>
          <w:b w:val="0"/>
          <w:bCs w:val="0"/>
          <w:kern w:val="2"/>
          <w:sz w:val="28"/>
          <w:szCs w:val="28"/>
          <w:highlight w:val="none"/>
          <w:lang w:val="en-US" w:eastAsia="zh-CN" w:bidi="ar-SA"/>
        </w:rPr>
        <w:t>计算：</w:t>
      </w:r>
    </w:p>
    <w:p w14:paraId="1930FB3A">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085" o:spt="75" type="#_x0000_t75" style="height:34pt;width:162pt;" o:ole="t" filled="f" o:preferrelative="t" stroked="f" coordsize="21600,21600">
            <v:path/>
            <v:fill on="f" focussize="0,0"/>
            <v:stroke on="f"/>
            <v:imagedata r:id="rId156" o:title=""/>
            <o:lock v:ext="edit" aspectratio="t"/>
            <w10:wrap type="none"/>
            <w10:anchorlock/>
          </v:shape>
          <o:OLEObject Type="Embed" ProgID="Equation.DSMT4" ShapeID="_x0000_i1085" DrawAspect="Content" ObjectID="_1468075788" r:id="rId155">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w:t>
      </w:r>
      <w:r>
        <w:rPr>
          <w:rFonts w:hint="eastAsia" w:ascii="Times New Roman" w:hAnsi="Times New Roman" w:eastAsia="仿宋" w:cs="Times New Roman"/>
          <w:b w:val="0"/>
          <w:bCs w:val="0"/>
          <w:kern w:val="2"/>
          <w:sz w:val="28"/>
          <w:szCs w:val="28"/>
          <w:highlight w:val="none"/>
          <w:lang w:val="en-US" w:eastAsia="zh-CN" w:bidi="ar-SA"/>
        </w:rPr>
        <w:t xml:space="preserve"> </w: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7-17</w:t>
      </w:r>
      <w:r>
        <w:rPr>
          <w:rFonts w:hint="default" w:ascii="Times New Roman" w:hAnsi="Times New Roman" w:eastAsia="仿宋" w:cs="Times New Roman"/>
          <w:b w:val="0"/>
          <w:bCs w:val="0"/>
          <w:kern w:val="2"/>
          <w:sz w:val="28"/>
          <w:szCs w:val="28"/>
          <w:highlight w:val="none"/>
          <w:lang w:val="en-US" w:eastAsia="zh-CN" w:bidi="ar-SA"/>
        </w:rPr>
        <w:t>）</w:t>
      </w:r>
    </w:p>
    <w:p w14:paraId="7719F8D3">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086" o:spt="75" type="#_x0000_t75" style="height:34pt;width:161pt;" o:ole="t" filled="f" o:preferrelative="t" stroked="f" coordsize="21600,21600">
            <v:path/>
            <v:fill on="f" focussize="0,0"/>
            <v:stroke on="f"/>
            <v:imagedata r:id="rId158" o:title=""/>
            <o:lock v:ext="edit" aspectratio="t"/>
            <w10:wrap type="none"/>
            <w10:anchorlock/>
          </v:shape>
          <o:OLEObject Type="Embed" ProgID="Equation.DSMT4" ShapeID="_x0000_i1086" DrawAspect="Content" ObjectID="_1468075789" r:id="rId157">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7-18</w:t>
      </w:r>
      <w:r>
        <w:rPr>
          <w:rFonts w:hint="default" w:ascii="Times New Roman" w:hAnsi="Times New Roman" w:eastAsia="仿宋" w:cs="Times New Roman"/>
          <w:b w:val="0"/>
          <w:bCs w:val="0"/>
          <w:kern w:val="2"/>
          <w:sz w:val="28"/>
          <w:szCs w:val="28"/>
          <w:highlight w:val="none"/>
          <w:lang w:val="en-US" w:eastAsia="zh-CN" w:bidi="ar-SA"/>
        </w:rPr>
        <w:t>）</w:t>
      </w:r>
    </w:p>
    <w:p w14:paraId="541F573F">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087" o:spt="75" type="#_x0000_t75" style="height:36pt;width:175pt;" o:ole="t" filled="f" o:preferrelative="t" stroked="f" coordsize="21600,21600">
            <v:path/>
            <v:fill on="f" focussize="0,0"/>
            <v:stroke on="f"/>
            <v:imagedata r:id="rId160" o:title=""/>
            <o:lock v:ext="edit" aspectratio="t"/>
            <w10:wrap type="none"/>
            <w10:anchorlock/>
          </v:shape>
          <o:OLEObject Type="Embed" ProgID="Equation.DSMT4" ShapeID="_x0000_i1087" DrawAspect="Content" ObjectID="_1468075790" r:id="rId159">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7-19</w:t>
      </w:r>
      <w:r>
        <w:rPr>
          <w:rFonts w:hint="default" w:ascii="Times New Roman" w:hAnsi="Times New Roman" w:eastAsia="仿宋" w:cs="Times New Roman"/>
          <w:b w:val="0"/>
          <w:bCs w:val="0"/>
          <w:kern w:val="2"/>
          <w:sz w:val="28"/>
          <w:szCs w:val="28"/>
          <w:highlight w:val="none"/>
          <w:lang w:val="en-US" w:eastAsia="zh-CN" w:bidi="ar-SA"/>
        </w:rPr>
        <w:t>）</w:t>
      </w:r>
    </w:p>
    <w:p w14:paraId="260FBB6D">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7EB989E4">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σ</w:t>
      </w:r>
      <w:r>
        <w:rPr>
          <w:rFonts w:hint="default" w:ascii="Times New Roman" w:hAnsi="Times New Roman" w:eastAsia="仿宋" w:cs="Times New Roman"/>
          <w:b w:val="0"/>
          <w:bCs w:val="0"/>
          <w:kern w:val="2"/>
          <w:sz w:val="28"/>
          <w:szCs w:val="28"/>
          <w:highlight w:val="none"/>
          <w:vertAlign w:val="subscript"/>
          <w:lang w:val="en-US" w:eastAsia="zh-CN" w:bidi="ar-SA"/>
        </w:rPr>
        <w:t>1</w:t>
      </w:r>
      <w:r>
        <w:rPr>
          <w:rFonts w:hint="default" w:ascii="Times New Roman" w:hAnsi="Times New Roman" w:eastAsia="仿宋" w:cs="Times New Roman"/>
          <w:b w:val="0"/>
          <w:bCs w:val="0"/>
          <w:kern w:val="2"/>
          <w:sz w:val="28"/>
          <w:szCs w:val="28"/>
          <w:highlight w:val="none"/>
          <w:lang w:val="en-US" w:eastAsia="zh-CN" w:bidi="ar-SA"/>
        </w:rPr>
        <w:t>----挡土墙墙趾部的压应力，单位为千帕（kPa）；</w:t>
      </w:r>
    </w:p>
    <w:p w14:paraId="45E76079">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σ</w:t>
      </w:r>
      <w:r>
        <w:rPr>
          <w:rFonts w:hint="default" w:ascii="Times New Roman" w:hAnsi="Times New Roman" w:eastAsia="仿宋" w:cs="Times New Roman"/>
          <w:b w:val="0"/>
          <w:bCs w:val="0"/>
          <w:kern w:val="2"/>
          <w:sz w:val="28"/>
          <w:szCs w:val="28"/>
          <w:highlight w:val="none"/>
          <w:vertAlign w:val="subscript"/>
          <w:lang w:val="en-US" w:eastAsia="zh-CN" w:bidi="ar-SA"/>
        </w:rPr>
        <w:t>2</w:t>
      </w:r>
      <w:r>
        <w:rPr>
          <w:rFonts w:hint="default" w:ascii="Times New Roman" w:hAnsi="Times New Roman" w:eastAsia="仿宋" w:cs="Times New Roman"/>
          <w:b w:val="0"/>
          <w:bCs w:val="0"/>
          <w:kern w:val="2"/>
          <w:sz w:val="28"/>
          <w:szCs w:val="28"/>
          <w:highlight w:val="none"/>
          <w:lang w:val="en-US" w:eastAsia="zh-CN" w:bidi="ar-SA"/>
        </w:rPr>
        <w:t>----挡土墙墙踵部的压应力，单位为千帕（kPa）。</w:t>
      </w:r>
    </w:p>
    <w:p w14:paraId="5BC3A21D">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式中其他符号意义同式</w:t>
      </w:r>
      <w:r>
        <w:rPr>
          <w:rFonts w:hint="eastAsia" w:ascii="Times New Roman" w:hAnsi="Times New Roman" w:cs="Times New Roman"/>
          <w:b w:val="0"/>
          <w:bCs w:val="0"/>
          <w:kern w:val="2"/>
          <w:sz w:val="28"/>
          <w:szCs w:val="28"/>
          <w:highlight w:val="none"/>
          <w:lang w:val="en-US" w:eastAsia="zh-CN" w:bidi="ar-SA"/>
        </w:rPr>
        <w:t>7-17</w:t>
      </w:r>
      <w:r>
        <w:rPr>
          <w:rFonts w:hint="default" w:ascii="Times New Roman" w:hAnsi="Times New Roman" w:eastAsia="仿宋" w:cs="Times New Roman"/>
          <w:b w:val="0"/>
          <w:bCs w:val="0"/>
          <w:kern w:val="2"/>
          <w:sz w:val="28"/>
          <w:szCs w:val="28"/>
          <w:highlight w:val="none"/>
          <w:lang w:val="en-US" w:eastAsia="zh-CN" w:bidi="ar-SA"/>
        </w:rPr>
        <w:t>。</w:t>
      </w:r>
    </w:p>
    <w:p w14:paraId="76089515">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2"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bCs/>
          <w:kern w:val="2"/>
          <w:sz w:val="28"/>
          <w:szCs w:val="28"/>
          <w:highlight w:val="none"/>
          <w:lang w:val="en-US" w:eastAsia="zh-CN" w:bidi="ar-SA"/>
        </w:rPr>
        <w:t>墙身截面强度检算：</w:t>
      </w:r>
    </w:p>
    <w:p w14:paraId="7CD05A0E">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墙身截面强度检算应符合下列要求：</w:t>
      </w:r>
    </w:p>
    <w:p w14:paraId="1D77FD93">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a）检算截面的合力偏心距e：</w:t>
      </w:r>
    </w:p>
    <w:p w14:paraId="5EEF82AA">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1）当按设计工况计算时：|e|≤0.3B＇；</w:t>
      </w:r>
    </w:p>
    <w:p w14:paraId="481FB6F5">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2）当按校核工况计算时：|e|≤0.35B＇。</w:t>
      </w:r>
    </w:p>
    <w:p w14:paraId="591C141F">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4D56FB10">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B＇----墙身截面宽度，单位为米（m）。.</w:t>
      </w:r>
    </w:p>
    <w:p w14:paraId="245366E1">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b）检算截面的法向压应力，不应大于所用材料的抗压强度设计值。当计算的最小应力为负值时，应小于所用材料的抗弯曲拉应力，并应检算不计材料拉力时受压区应力重分布的最大压应力，其值不得大于抗压强度设计值；</w:t>
      </w:r>
    </w:p>
    <w:p w14:paraId="509B01B8">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c）墙身截面宜作剪力检算。</w:t>
      </w:r>
    </w:p>
    <w:p w14:paraId="4C4685A8">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eastAsia" w:ascii="Times New Roman" w:hAnsi="Times New Roman" w:eastAsia="仿宋" w:cs="Times New Roman"/>
          <w:b w:val="0"/>
          <w:bCs w:val="0"/>
          <w:kern w:val="2"/>
          <w:sz w:val="28"/>
          <w:szCs w:val="28"/>
          <w:highlight w:val="none"/>
          <w:lang w:val="en-US" w:eastAsia="zh-CN" w:bidi="ar-SA"/>
        </w:rPr>
      </w:pPr>
      <w:r>
        <w:rPr>
          <w:rFonts w:hint="eastAsia" w:ascii="Times New Roman" w:hAnsi="Times New Roman" w:eastAsia="仿宋" w:cs="Times New Roman"/>
          <w:b w:val="0"/>
          <w:bCs w:val="0"/>
          <w:kern w:val="2"/>
          <w:sz w:val="28"/>
          <w:szCs w:val="28"/>
          <w:highlight w:val="none"/>
          <w:lang w:val="en-US" w:eastAsia="zh-CN" w:bidi="ar-SA"/>
        </w:rPr>
        <w:t>采用理正岩土计算</w:t>
      </w:r>
      <w:r>
        <w:rPr>
          <w:rFonts w:hint="eastAsia" w:ascii="Times New Roman" w:hAnsi="Times New Roman" w:cs="Times New Roman"/>
          <w:b w:val="0"/>
          <w:bCs w:val="0"/>
          <w:kern w:val="2"/>
          <w:sz w:val="28"/>
          <w:szCs w:val="28"/>
          <w:highlight w:val="none"/>
          <w:lang w:val="en-US" w:eastAsia="zh-CN" w:bidi="ar-SA"/>
        </w:rPr>
        <w:t>6.5</w:t>
      </w:r>
      <w:r>
        <w:rPr>
          <w:rFonts w:hint="eastAsia" w:ascii="Times New Roman" w:hAnsi="Times New Roman" w:eastAsia="仿宋" w:cs="Times New Roman"/>
          <w:b w:val="0"/>
          <w:bCs w:val="0"/>
          <w:kern w:val="2"/>
          <w:sz w:val="28"/>
          <w:szCs w:val="28"/>
          <w:highlight w:val="none"/>
          <w:lang w:val="en-US" w:eastAsia="zh-CN" w:bidi="ar-SA"/>
        </w:rPr>
        <w:t>软件验算稳定性，验算过程见计算书，根据计算结果，A-B段可以满足设计要求。</w:t>
      </w:r>
    </w:p>
    <w:p w14:paraId="0304F2A8">
      <w:pPr>
        <w:pStyle w:val="5"/>
        <w:pageBreakBefore w:val="0"/>
        <w:numPr>
          <w:ilvl w:val="3"/>
          <w:numId w:val="0"/>
        </w:numPr>
        <w:kinsoku/>
        <w:wordWrap/>
        <w:overflowPunct/>
        <w:topLinePunct w:val="0"/>
        <w:autoSpaceDE/>
        <w:autoSpaceDN/>
        <w:bidi w:val="0"/>
        <w:adjustRightInd w:val="0"/>
        <w:snapToGrid w:val="0"/>
        <w:spacing w:line="360" w:lineRule="auto"/>
        <w:ind w:left="560" w:leftChars="200"/>
        <w:textAlignment w:val="auto"/>
        <w:rPr>
          <w:rFonts w:hint="eastAsia" w:eastAsia="仿宋" w:cs="Times New Roman"/>
          <w:b/>
          <w:bCs/>
          <w:lang w:val="en-US" w:eastAsia="zh-CN"/>
        </w:rPr>
      </w:pPr>
      <w:r>
        <w:rPr>
          <w:rFonts w:hint="default" w:ascii="Times New Roman" w:hAnsi="Times New Roman" w:eastAsia="仿宋" w:cs="Times New Roman"/>
          <w:b/>
          <w:bCs/>
          <w:lang w:val="en-US" w:eastAsia="zh-CN"/>
        </w:rPr>
        <w:t>7.3.</w:t>
      </w:r>
      <w:r>
        <w:rPr>
          <w:rFonts w:hint="eastAsia" w:ascii="Times New Roman" w:hAnsi="Times New Roman" w:eastAsia="仿宋" w:cs="Times New Roman"/>
          <w:b/>
          <w:bCs/>
          <w:lang w:val="en-US" w:eastAsia="zh-CN"/>
        </w:rPr>
        <w:t>2</w:t>
      </w:r>
      <w:r>
        <w:rPr>
          <w:rFonts w:hint="default" w:ascii="Times New Roman" w:hAnsi="Times New Roman" w:eastAsia="仿宋" w:cs="Times New Roman"/>
          <w:b/>
          <w:bCs/>
          <w:lang w:val="en-US" w:eastAsia="zh-CN"/>
        </w:rPr>
        <w:t>.</w:t>
      </w:r>
      <w:r>
        <w:rPr>
          <w:rFonts w:hint="eastAsia" w:ascii="Times New Roman" w:hAnsi="Times New Roman" w:eastAsia="仿宋" w:cs="Times New Roman"/>
          <w:b/>
          <w:bCs/>
          <w:lang w:val="en-US" w:eastAsia="zh-CN"/>
        </w:rPr>
        <w:t>4</w:t>
      </w:r>
      <w:r>
        <w:rPr>
          <w:rFonts w:hint="default" w:ascii="Times New Roman" w:hAnsi="Times New Roman" w:eastAsia="仿宋" w:cs="Times New Roman"/>
          <w:b/>
          <w:bCs/>
        </w:rPr>
        <w:t xml:space="preserve"> </w:t>
      </w:r>
      <w:r>
        <w:rPr>
          <w:rFonts w:hint="eastAsia" w:eastAsia="仿宋" w:cs="Times New Roman"/>
          <w:b/>
          <w:bCs/>
          <w:lang w:val="en-US" w:eastAsia="zh-CN"/>
        </w:rPr>
        <w:t>工程量</w:t>
      </w:r>
    </w:p>
    <w:p w14:paraId="25ADE74F">
      <w:pPr>
        <w:ind w:firstLine="0" w:firstLineChars="0"/>
        <w:jc w:val="center"/>
        <w:rPr>
          <w:rFonts w:hint="default"/>
        </w:rPr>
      </w:pPr>
      <w:r>
        <w:rPr>
          <w:rFonts w:eastAsia="仿宋"/>
          <w:b/>
          <w:bCs/>
          <w:sz w:val="24"/>
          <w:highlight w:val="none"/>
        </w:rPr>
        <w:t>表</w:t>
      </w:r>
      <w:r>
        <w:rPr>
          <w:rFonts w:hint="eastAsia" w:eastAsia="仿宋"/>
          <w:b/>
          <w:bCs/>
          <w:sz w:val="24"/>
          <w:highlight w:val="none"/>
          <w:lang w:val="en-US" w:eastAsia="zh-CN"/>
        </w:rPr>
        <w:t>7</w:t>
      </w:r>
      <w:r>
        <w:rPr>
          <w:rFonts w:hint="eastAsia" w:eastAsia="仿宋"/>
          <w:b/>
          <w:bCs/>
          <w:sz w:val="24"/>
          <w:highlight w:val="none"/>
        </w:rPr>
        <w:t>-</w:t>
      </w:r>
      <w:r>
        <w:rPr>
          <w:rFonts w:hint="eastAsia" w:eastAsia="仿宋"/>
          <w:b/>
          <w:bCs/>
          <w:sz w:val="24"/>
          <w:highlight w:val="none"/>
          <w:lang w:val="en-US" w:eastAsia="zh-CN"/>
        </w:rPr>
        <w:t>4  A-B段桩板式挡土</w:t>
      </w:r>
      <w:r>
        <w:rPr>
          <w:rFonts w:hint="eastAsia" w:eastAsia="仿宋"/>
          <w:b/>
          <w:bCs/>
          <w:sz w:val="24"/>
          <w:highlight w:val="none"/>
        </w:rPr>
        <w:t>墙</w:t>
      </w:r>
      <w:r>
        <w:rPr>
          <w:rFonts w:eastAsia="仿宋"/>
          <w:b/>
          <w:bCs/>
          <w:sz w:val="24"/>
          <w:highlight w:val="none"/>
        </w:rPr>
        <w:t>工程量表</w:t>
      </w:r>
    </w:p>
    <w:tbl>
      <w:tblPr>
        <w:tblStyle w:val="17"/>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43"/>
        <w:gridCol w:w="1445"/>
        <w:gridCol w:w="2121"/>
        <w:gridCol w:w="1728"/>
        <w:gridCol w:w="1832"/>
        <w:gridCol w:w="1896"/>
      </w:tblGrid>
      <w:tr w14:paraId="1C059FF3">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0" w:hRule="atLeast"/>
        </w:trPr>
        <w:tc>
          <w:tcPr>
            <w:tcW w:w="689"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405443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编号</w:t>
            </w:r>
          </w:p>
        </w:tc>
        <w:tc>
          <w:tcPr>
            <w:tcW w:w="1703" w:type="pct"/>
            <w:gridSpan w:val="2"/>
            <w:tcBorders>
              <w:top w:val="single" w:color="000000" w:sz="8" w:space="0"/>
              <w:left w:val="single" w:color="000000" w:sz="8" w:space="0"/>
              <w:bottom w:val="single" w:color="000000" w:sz="8" w:space="0"/>
              <w:right w:val="single" w:color="000000" w:sz="8" w:space="0"/>
            </w:tcBorders>
            <w:shd w:val="clear" w:color="auto" w:fill="auto"/>
            <w:vAlign w:val="center"/>
          </w:tcPr>
          <w:p w14:paraId="3A73FF6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工程或项目名称</w:t>
            </w:r>
          </w:p>
        </w:tc>
        <w:tc>
          <w:tcPr>
            <w:tcW w:w="82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5B8D87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单位</w:t>
            </w:r>
          </w:p>
        </w:tc>
        <w:tc>
          <w:tcPr>
            <w:tcW w:w="8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D06D04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数量</w:t>
            </w:r>
          </w:p>
        </w:tc>
        <w:tc>
          <w:tcPr>
            <w:tcW w:w="90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C10D49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备注</w:t>
            </w:r>
          </w:p>
        </w:tc>
      </w:tr>
      <w:tr w14:paraId="032D0B9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5" w:hRule="atLeast"/>
        </w:trPr>
        <w:tc>
          <w:tcPr>
            <w:tcW w:w="689"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7E4213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690" w:type="pct"/>
            <w:vMerge w:val="restart"/>
            <w:tcBorders>
              <w:top w:val="single" w:color="000000" w:sz="8" w:space="0"/>
              <w:left w:val="single" w:color="000000" w:sz="8" w:space="0"/>
              <w:right w:val="single" w:color="000000" w:sz="8" w:space="0"/>
            </w:tcBorders>
            <w:shd w:val="clear" w:color="auto" w:fill="auto"/>
            <w:vAlign w:val="center"/>
          </w:tcPr>
          <w:p w14:paraId="692F0E6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AB段桩板式挡土墙工程</w:t>
            </w:r>
          </w:p>
        </w:tc>
        <w:tc>
          <w:tcPr>
            <w:tcW w:w="101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EFBE08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C25混凝土</w:t>
            </w:r>
          </w:p>
        </w:tc>
        <w:tc>
          <w:tcPr>
            <w:tcW w:w="82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ADC3D5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m3</w:t>
            </w:r>
          </w:p>
        </w:tc>
        <w:tc>
          <w:tcPr>
            <w:tcW w:w="8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AB376D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117.6</w:t>
            </w:r>
          </w:p>
        </w:tc>
        <w:tc>
          <w:tcPr>
            <w:tcW w:w="90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187424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总长21m</w:t>
            </w:r>
          </w:p>
        </w:tc>
      </w:tr>
      <w:tr w14:paraId="52E2361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89"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7589CA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690" w:type="pct"/>
            <w:vMerge w:val="continue"/>
            <w:tcBorders>
              <w:left w:val="single" w:color="000000" w:sz="8" w:space="0"/>
              <w:right w:val="single" w:color="000000" w:sz="8" w:space="0"/>
            </w:tcBorders>
            <w:shd w:val="clear" w:color="auto" w:fill="auto"/>
            <w:vAlign w:val="center"/>
          </w:tcPr>
          <w:p w14:paraId="662E8AF1">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C4FB70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Φ110pvc管</w:t>
            </w:r>
          </w:p>
        </w:tc>
        <w:tc>
          <w:tcPr>
            <w:tcW w:w="82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AA0B77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w:t>
            </w:r>
          </w:p>
        </w:tc>
        <w:tc>
          <w:tcPr>
            <w:tcW w:w="8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21A8C5C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68.2</w:t>
            </w:r>
          </w:p>
        </w:tc>
        <w:tc>
          <w:tcPr>
            <w:tcW w:w="90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AFF407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533F1E3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89"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810117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690" w:type="pct"/>
            <w:vMerge w:val="continue"/>
            <w:tcBorders>
              <w:left w:val="single" w:color="000000" w:sz="8" w:space="0"/>
              <w:right w:val="single" w:color="000000" w:sz="8" w:space="0"/>
            </w:tcBorders>
            <w:shd w:val="clear" w:color="auto" w:fill="auto"/>
            <w:vAlign w:val="center"/>
          </w:tcPr>
          <w:p w14:paraId="01BCE609">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907F7A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挖土方</w:t>
            </w:r>
          </w:p>
        </w:tc>
        <w:tc>
          <w:tcPr>
            <w:tcW w:w="82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37E7BE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m3</w:t>
            </w:r>
          </w:p>
        </w:tc>
        <w:tc>
          <w:tcPr>
            <w:tcW w:w="8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FEB308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42</w:t>
            </w:r>
          </w:p>
        </w:tc>
        <w:tc>
          <w:tcPr>
            <w:tcW w:w="90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15EBBC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7A06FED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89"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8B535D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690" w:type="pct"/>
            <w:vMerge w:val="continue"/>
            <w:tcBorders>
              <w:left w:val="single" w:color="000000" w:sz="8" w:space="0"/>
              <w:right w:val="single" w:color="000000" w:sz="8" w:space="0"/>
            </w:tcBorders>
            <w:shd w:val="clear" w:color="auto" w:fill="auto"/>
            <w:vAlign w:val="center"/>
          </w:tcPr>
          <w:p w14:paraId="68FE9AFF">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911380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模板</w:t>
            </w:r>
          </w:p>
        </w:tc>
        <w:tc>
          <w:tcPr>
            <w:tcW w:w="82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0A0423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m2</w:t>
            </w:r>
          </w:p>
        </w:tc>
        <w:tc>
          <w:tcPr>
            <w:tcW w:w="8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ACC592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84.43</w:t>
            </w:r>
          </w:p>
        </w:tc>
        <w:tc>
          <w:tcPr>
            <w:tcW w:w="90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5F0EA5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534AEF1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89"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95FD2D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690" w:type="pct"/>
            <w:vMerge w:val="continue"/>
            <w:tcBorders>
              <w:left w:val="single" w:color="000000" w:sz="8" w:space="0"/>
              <w:right w:val="single" w:color="000000" w:sz="8" w:space="0"/>
            </w:tcBorders>
            <w:shd w:val="clear" w:color="auto" w:fill="auto"/>
            <w:vAlign w:val="center"/>
          </w:tcPr>
          <w:p w14:paraId="56FA3DA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F2461A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碎石反滤层</w:t>
            </w:r>
          </w:p>
        </w:tc>
        <w:tc>
          <w:tcPr>
            <w:tcW w:w="82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6EE91D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m³</w:t>
            </w:r>
          </w:p>
        </w:tc>
        <w:tc>
          <w:tcPr>
            <w:tcW w:w="8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2CA66A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30.2</w:t>
            </w:r>
          </w:p>
        </w:tc>
        <w:tc>
          <w:tcPr>
            <w:tcW w:w="90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3791442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57B8201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89" w:type="pct"/>
            <w:tcBorders>
              <w:top w:val="single" w:color="000000" w:sz="8" w:space="0"/>
              <w:left w:val="single" w:color="000000" w:sz="8" w:space="0"/>
              <w:bottom w:val="single" w:color="000000" w:sz="8" w:space="0"/>
              <w:right w:val="single" w:color="000000" w:sz="8" w:space="0"/>
            </w:tcBorders>
            <w:shd w:val="clear" w:color="auto" w:fill="auto"/>
            <w:vAlign w:val="center"/>
          </w:tcPr>
          <w:p w14:paraId="7560A05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c>
          <w:tcPr>
            <w:tcW w:w="690" w:type="pct"/>
            <w:vMerge w:val="continue"/>
            <w:tcBorders>
              <w:left w:val="single" w:color="000000" w:sz="8" w:space="0"/>
              <w:right w:val="single" w:color="000000" w:sz="8" w:space="0"/>
            </w:tcBorders>
            <w:shd w:val="clear" w:color="auto" w:fill="auto"/>
            <w:vAlign w:val="center"/>
          </w:tcPr>
          <w:p w14:paraId="3DAA064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19BE40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黏土反滤层</w:t>
            </w:r>
          </w:p>
        </w:tc>
        <w:tc>
          <w:tcPr>
            <w:tcW w:w="82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03C6132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m³</w:t>
            </w:r>
          </w:p>
        </w:tc>
        <w:tc>
          <w:tcPr>
            <w:tcW w:w="87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985A4E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25.2</w:t>
            </w:r>
          </w:p>
        </w:tc>
        <w:tc>
          <w:tcPr>
            <w:tcW w:w="90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1429182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1A1A114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89"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119307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690" w:type="pct"/>
            <w:vMerge w:val="continue"/>
            <w:tcBorders>
              <w:left w:val="single" w:color="000000" w:sz="8" w:space="0"/>
              <w:right w:val="single" w:color="000000" w:sz="8" w:space="0"/>
            </w:tcBorders>
            <w:shd w:val="clear" w:color="auto" w:fill="auto"/>
            <w:vAlign w:val="center"/>
          </w:tcPr>
          <w:p w14:paraId="4CAF391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052E883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伸缩缝</w:t>
            </w:r>
          </w:p>
        </w:tc>
        <w:tc>
          <w:tcPr>
            <w:tcW w:w="82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9B6B64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m2</w:t>
            </w:r>
          </w:p>
        </w:tc>
        <w:tc>
          <w:tcPr>
            <w:tcW w:w="875"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64F5A07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11.2</w:t>
            </w:r>
          </w:p>
        </w:tc>
        <w:tc>
          <w:tcPr>
            <w:tcW w:w="905"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06F9AA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72B8A9A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89" w:type="pct"/>
            <w:tcBorders>
              <w:top w:val="single" w:color="000000" w:sz="8" w:space="0"/>
              <w:left w:val="single" w:color="000000" w:sz="8" w:space="0"/>
              <w:bottom w:val="single" w:color="000000" w:sz="8" w:space="0"/>
              <w:right w:val="single" w:color="000000" w:sz="8" w:space="0"/>
            </w:tcBorders>
            <w:shd w:val="clear" w:color="auto" w:fill="auto"/>
            <w:vAlign w:val="center"/>
          </w:tcPr>
          <w:p w14:paraId="5588B55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8</w:t>
            </w:r>
          </w:p>
        </w:tc>
        <w:tc>
          <w:tcPr>
            <w:tcW w:w="690" w:type="pct"/>
            <w:vMerge w:val="continue"/>
            <w:tcBorders>
              <w:left w:val="single" w:color="000000" w:sz="8" w:space="0"/>
              <w:right w:val="single" w:color="000000" w:sz="8" w:space="0"/>
            </w:tcBorders>
            <w:shd w:val="clear" w:color="auto" w:fill="auto"/>
            <w:vAlign w:val="center"/>
          </w:tcPr>
          <w:p w14:paraId="43CA0B3F">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5B8273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换填砂浆垫层</w:t>
            </w:r>
          </w:p>
        </w:tc>
        <w:tc>
          <w:tcPr>
            <w:tcW w:w="825" w:type="pct"/>
            <w:tcBorders>
              <w:top w:val="single" w:color="000000" w:sz="8" w:space="0"/>
              <w:left w:val="single" w:color="000000" w:sz="8" w:space="0"/>
              <w:bottom w:val="single" w:color="000000" w:sz="8" w:space="0"/>
              <w:right w:val="single" w:color="000000" w:sz="8" w:space="0"/>
            </w:tcBorders>
            <w:shd w:val="clear" w:color="auto" w:fill="auto"/>
            <w:vAlign w:val="center"/>
          </w:tcPr>
          <w:p w14:paraId="683A305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m³</w:t>
            </w:r>
          </w:p>
        </w:tc>
        <w:tc>
          <w:tcPr>
            <w:tcW w:w="875"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1976223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6.3</w:t>
            </w:r>
          </w:p>
        </w:tc>
        <w:tc>
          <w:tcPr>
            <w:tcW w:w="905" w:type="pct"/>
            <w:tcBorders>
              <w:top w:val="single" w:color="000000" w:sz="8" w:space="0"/>
              <w:left w:val="single" w:color="000000" w:sz="8" w:space="0"/>
              <w:bottom w:val="single" w:color="000000" w:sz="8" w:space="0"/>
              <w:right w:val="single" w:color="000000" w:sz="8" w:space="0"/>
            </w:tcBorders>
            <w:shd w:val="clear" w:color="auto" w:fill="auto"/>
            <w:noWrap/>
            <w:vAlign w:val="center"/>
          </w:tcPr>
          <w:p w14:paraId="5135FC5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6EA7DF3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85" w:hRule="atLeast"/>
        </w:trPr>
        <w:tc>
          <w:tcPr>
            <w:tcW w:w="689" w:type="pct"/>
            <w:tcBorders>
              <w:top w:val="single" w:color="000000" w:sz="8" w:space="0"/>
              <w:left w:val="single" w:color="000000" w:sz="8" w:space="0"/>
              <w:bottom w:val="single" w:color="000000" w:sz="8" w:space="0"/>
              <w:right w:val="single" w:color="000000" w:sz="8" w:space="0"/>
            </w:tcBorders>
            <w:shd w:val="clear" w:color="auto" w:fill="auto"/>
            <w:vAlign w:val="center"/>
          </w:tcPr>
          <w:p w14:paraId="41FFB36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9</w:t>
            </w:r>
          </w:p>
        </w:tc>
        <w:tc>
          <w:tcPr>
            <w:tcW w:w="690" w:type="pct"/>
            <w:vMerge w:val="continue"/>
            <w:tcBorders>
              <w:left w:val="single" w:color="000000" w:sz="8" w:space="0"/>
              <w:right w:val="single" w:color="000000" w:sz="8" w:space="0"/>
            </w:tcBorders>
            <w:shd w:val="clear" w:color="auto" w:fill="auto"/>
            <w:vAlign w:val="center"/>
          </w:tcPr>
          <w:p w14:paraId="44A761C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vMerge w:val="restart"/>
            <w:tcBorders>
              <w:top w:val="single" w:color="000000" w:sz="8" w:space="0"/>
              <w:left w:val="single" w:color="000000" w:sz="8" w:space="0"/>
              <w:bottom w:val="single" w:color="000000" w:sz="8" w:space="0"/>
              <w:right w:val="single" w:color="000000" w:sz="8" w:space="0"/>
            </w:tcBorders>
            <w:shd w:val="clear" w:color="auto" w:fill="auto"/>
            <w:vAlign w:val="center"/>
          </w:tcPr>
          <w:p w14:paraId="7EFF81F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Φ127mm钢管桩</w:t>
            </w:r>
          </w:p>
        </w:tc>
        <w:tc>
          <w:tcPr>
            <w:tcW w:w="825" w:type="pct"/>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7E27C53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t</w:t>
            </w:r>
          </w:p>
        </w:tc>
        <w:tc>
          <w:tcPr>
            <w:tcW w:w="1592" w:type="dxa"/>
            <w:vMerge w:val="restart"/>
            <w:tcBorders>
              <w:top w:val="single" w:color="000000" w:sz="8" w:space="0"/>
              <w:left w:val="single" w:color="000000" w:sz="8" w:space="0"/>
              <w:bottom w:val="single" w:color="000000" w:sz="8" w:space="0"/>
              <w:right w:val="single" w:color="000000" w:sz="8" w:space="0"/>
            </w:tcBorders>
            <w:shd w:val="clear" w:color="auto" w:fill="auto"/>
            <w:noWrap/>
            <w:vAlign w:val="center"/>
          </w:tcPr>
          <w:p w14:paraId="35936A3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5.15</w:t>
            </w:r>
          </w:p>
        </w:tc>
        <w:tc>
          <w:tcPr>
            <w:tcW w:w="905" w:type="pct"/>
            <w:vMerge w:val="restart"/>
            <w:tcBorders>
              <w:top w:val="single" w:color="000000" w:sz="8" w:space="0"/>
              <w:left w:val="single" w:color="000000" w:sz="8" w:space="0"/>
              <w:right w:val="single" w:color="000000" w:sz="8" w:space="0"/>
            </w:tcBorders>
            <w:shd w:val="clear" w:color="auto" w:fill="auto"/>
            <w:noWrap/>
            <w:vAlign w:val="center"/>
          </w:tcPr>
          <w:p w14:paraId="0BB0BBE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单根长12m，</w:t>
            </w:r>
          </w:p>
          <w:p w14:paraId="50ADAA3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37根13.93kg/m</w:t>
            </w:r>
          </w:p>
        </w:tc>
      </w:tr>
      <w:tr w14:paraId="581E342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89" w:type="pct"/>
            <w:tcBorders>
              <w:top w:val="single" w:color="000000" w:sz="8" w:space="0"/>
              <w:left w:val="single" w:color="000000" w:sz="8" w:space="0"/>
              <w:bottom w:val="single" w:color="000000" w:sz="4" w:space="0"/>
              <w:right w:val="single" w:color="000000" w:sz="8" w:space="0"/>
            </w:tcBorders>
            <w:shd w:val="clear" w:color="auto" w:fill="auto"/>
            <w:vAlign w:val="center"/>
          </w:tcPr>
          <w:p w14:paraId="6F542FD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10</w:t>
            </w:r>
          </w:p>
        </w:tc>
        <w:tc>
          <w:tcPr>
            <w:tcW w:w="690" w:type="pct"/>
            <w:vMerge w:val="continue"/>
            <w:tcBorders>
              <w:left w:val="single" w:color="000000" w:sz="8" w:space="0"/>
              <w:right w:val="single" w:color="000000" w:sz="8" w:space="0"/>
            </w:tcBorders>
            <w:shd w:val="clear" w:color="auto" w:fill="auto"/>
            <w:vAlign w:val="center"/>
          </w:tcPr>
          <w:p w14:paraId="10253A7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vMerge w:val="continue"/>
            <w:tcBorders>
              <w:top w:val="single" w:color="000000" w:sz="8" w:space="0"/>
              <w:left w:val="single" w:color="000000" w:sz="8" w:space="0"/>
              <w:bottom w:val="single" w:color="000000" w:sz="4" w:space="0"/>
              <w:right w:val="single" w:color="000000" w:sz="8" w:space="0"/>
            </w:tcBorders>
            <w:shd w:val="clear" w:color="auto" w:fill="auto"/>
            <w:vAlign w:val="center"/>
          </w:tcPr>
          <w:p w14:paraId="4AED60A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825" w:type="pct"/>
            <w:vMerge w:val="continue"/>
            <w:tcBorders>
              <w:top w:val="single" w:color="000000" w:sz="8" w:space="0"/>
              <w:left w:val="single" w:color="000000" w:sz="8" w:space="0"/>
              <w:bottom w:val="single" w:color="000000" w:sz="4" w:space="0"/>
              <w:right w:val="single" w:color="000000" w:sz="8" w:space="0"/>
            </w:tcBorders>
            <w:shd w:val="clear" w:color="auto" w:fill="auto"/>
            <w:noWrap/>
            <w:vAlign w:val="center"/>
          </w:tcPr>
          <w:p w14:paraId="7309E9A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875" w:type="pct"/>
            <w:vMerge w:val="continue"/>
            <w:tcBorders>
              <w:top w:val="single" w:color="000000" w:sz="8" w:space="0"/>
              <w:left w:val="single" w:color="000000" w:sz="8" w:space="0"/>
              <w:bottom w:val="single" w:color="000000" w:sz="4" w:space="0"/>
              <w:right w:val="single" w:color="000000" w:sz="8" w:space="0"/>
            </w:tcBorders>
            <w:shd w:val="clear" w:color="auto" w:fill="auto"/>
            <w:noWrap/>
            <w:vAlign w:val="center"/>
          </w:tcPr>
          <w:p w14:paraId="70446A2C">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905" w:type="pct"/>
            <w:vMerge w:val="continue"/>
            <w:tcBorders>
              <w:left w:val="single" w:color="000000" w:sz="8" w:space="0"/>
              <w:bottom w:val="single" w:color="000000" w:sz="4" w:space="0"/>
              <w:right w:val="single" w:color="000000" w:sz="8" w:space="0"/>
            </w:tcBorders>
            <w:shd w:val="clear" w:color="auto" w:fill="auto"/>
            <w:noWrap/>
            <w:vAlign w:val="center"/>
          </w:tcPr>
          <w:p w14:paraId="15FBF582">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r>
      <w:tr w14:paraId="4F7D720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79D19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w:t>
            </w:r>
          </w:p>
        </w:tc>
        <w:tc>
          <w:tcPr>
            <w:tcW w:w="690" w:type="pct"/>
            <w:vMerge w:val="continue"/>
            <w:tcBorders>
              <w:left w:val="single" w:color="000000" w:sz="8" w:space="0"/>
              <w:right w:val="single" w:color="000000" w:sz="8" w:space="0"/>
            </w:tcBorders>
            <w:shd w:val="clear" w:color="auto" w:fill="auto"/>
            <w:vAlign w:val="center"/>
          </w:tcPr>
          <w:p w14:paraId="33E66A9F">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FC73AB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M30水泥砂浆</w:t>
            </w:r>
          </w:p>
        </w:tc>
        <w:tc>
          <w:tcPr>
            <w:tcW w:w="8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AC114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m³</w:t>
            </w:r>
          </w:p>
        </w:tc>
        <w:tc>
          <w:tcPr>
            <w:tcW w:w="1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8E263C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7.03</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0B835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1EE20EB2">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2AC6E3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12</w:t>
            </w:r>
          </w:p>
        </w:tc>
        <w:tc>
          <w:tcPr>
            <w:tcW w:w="690" w:type="pct"/>
            <w:vMerge w:val="continue"/>
            <w:tcBorders>
              <w:left w:val="single" w:color="000000" w:sz="8" w:space="0"/>
              <w:right w:val="single" w:color="000000" w:sz="8" w:space="0"/>
            </w:tcBorders>
            <w:shd w:val="clear" w:color="auto" w:fill="auto"/>
            <w:vAlign w:val="center"/>
          </w:tcPr>
          <w:p w14:paraId="2599619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5E2896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sz w:val="24"/>
                <w:szCs w:val="24"/>
                <w:u w:val="none"/>
                <w:lang w:val="en-US"/>
              </w:rPr>
            </w:pPr>
            <w:r>
              <w:rPr>
                <w:rFonts w:hint="eastAsia" w:ascii="仿宋" w:hAnsi="仿宋" w:eastAsia="仿宋" w:cs="仿宋"/>
                <w:i w:val="0"/>
                <w:iCs w:val="0"/>
                <w:color w:val="000000"/>
                <w:kern w:val="0"/>
                <w:sz w:val="24"/>
                <w:szCs w:val="24"/>
                <w:u w:val="none"/>
                <w:lang w:val="en-US" w:eastAsia="zh-CN" w:bidi="ar"/>
              </w:rPr>
              <w:t>地质钻孔150mm</w:t>
            </w:r>
          </w:p>
        </w:tc>
        <w:tc>
          <w:tcPr>
            <w:tcW w:w="82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1D49D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w:t>
            </w:r>
          </w:p>
        </w:tc>
        <w:tc>
          <w:tcPr>
            <w:tcW w:w="1592" w:type="dxa"/>
            <w:tcBorders>
              <w:top w:val="single" w:color="000000" w:sz="4" w:space="0"/>
              <w:left w:val="single" w:color="000000" w:sz="4" w:space="0"/>
              <w:bottom w:val="single" w:color="000000" w:sz="4" w:space="0"/>
              <w:right w:val="single" w:color="000000" w:sz="4" w:space="0"/>
            </w:tcBorders>
            <w:shd w:val="clear" w:color="auto" w:fill="auto"/>
            <w:noWrap/>
            <w:vAlign w:val="center"/>
          </w:tcPr>
          <w:p w14:paraId="4182632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370</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74BE6B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09173ED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8" w:hRule="atLeast"/>
        </w:trPr>
        <w:tc>
          <w:tcPr>
            <w:tcW w:w="6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438525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13</w:t>
            </w:r>
          </w:p>
        </w:tc>
        <w:tc>
          <w:tcPr>
            <w:tcW w:w="690" w:type="pct"/>
            <w:vMerge w:val="continue"/>
            <w:tcBorders>
              <w:left w:val="single" w:color="000000" w:sz="8" w:space="0"/>
              <w:right w:val="single" w:color="000000" w:sz="8" w:space="0"/>
            </w:tcBorders>
            <w:shd w:val="clear" w:color="auto" w:fill="auto"/>
            <w:vAlign w:val="center"/>
          </w:tcPr>
          <w:p w14:paraId="63652000">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CFAE5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土方外运</w:t>
            </w:r>
          </w:p>
        </w:tc>
        <w:tc>
          <w:tcPr>
            <w:tcW w:w="8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49EC74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m3</w:t>
            </w:r>
          </w:p>
        </w:tc>
        <w:tc>
          <w:tcPr>
            <w:tcW w:w="8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2807F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42</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7AE0DF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3KM外运</w:t>
            </w:r>
          </w:p>
        </w:tc>
      </w:tr>
      <w:tr w14:paraId="1C593B0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58" w:hRule="atLeast"/>
        </w:trPr>
        <w:tc>
          <w:tcPr>
            <w:tcW w:w="689"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FFB337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14</w:t>
            </w:r>
          </w:p>
        </w:tc>
        <w:tc>
          <w:tcPr>
            <w:tcW w:w="690" w:type="pct"/>
            <w:vMerge w:val="continue"/>
            <w:tcBorders>
              <w:left w:val="single" w:color="000000" w:sz="8" w:space="0"/>
              <w:bottom w:val="single" w:color="000000" w:sz="4" w:space="0"/>
              <w:right w:val="single" w:color="000000" w:sz="8" w:space="0"/>
            </w:tcBorders>
            <w:shd w:val="clear" w:color="auto" w:fill="auto"/>
            <w:vAlign w:val="center"/>
          </w:tcPr>
          <w:p w14:paraId="5A202E8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35C99F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Φ16的连接筋</w:t>
            </w:r>
          </w:p>
        </w:tc>
        <w:tc>
          <w:tcPr>
            <w:tcW w:w="82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9C9A70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t</w:t>
            </w:r>
          </w:p>
        </w:tc>
        <w:tc>
          <w:tcPr>
            <w:tcW w:w="87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F675D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宋体" w:hAnsi="宋体" w:eastAsia="宋体" w:cs="宋体"/>
                <w:i w:val="0"/>
                <w:iCs w:val="0"/>
                <w:color w:val="000000"/>
                <w:kern w:val="0"/>
                <w:sz w:val="24"/>
                <w:szCs w:val="24"/>
                <w:u w:val="none"/>
                <w:lang w:val="en-US" w:eastAsia="zh-CN" w:bidi="ar"/>
              </w:rPr>
            </w:pPr>
            <w:r>
              <w:rPr>
                <w:rFonts w:hint="eastAsia" w:ascii="宋体" w:hAnsi="宋体" w:eastAsia="宋体" w:cs="宋体"/>
                <w:i w:val="0"/>
                <w:iCs w:val="0"/>
                <w:color w:val="000000"/>
                <w:kern w:val="0"/>
                <w:sz w:val="24"/>
                <w:szCs w:val="24"/>
                <w:u w:val="none"/>
                <w:lang w:val="en-US" w:eastAsia="zh-CN" w:bidi="ar"/>
              </w:rPr>
              <w:t>0.45</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EDCD2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宋体" w:hAnsi="宋体" w:eastAsia="宋体" w:cs="宋体"/>
                <w:i w:val="0"/>
                <w:iCs w:val="0"/>
                <w:color w:val="000000"/>
                <w:kern w:val="0"/>
                <w:sz w:val="24"/>
                <w:szCs w:val="24"/>
                <w:u w:val="none"/>
                <w:lang w:val="en-US" w:eastAsia="zh-CN" w:bidi="ar"/>
              </w:rPr>
            </w:pPr>
          </w:p>
        </w:tc>
      </w:tr>
    </w:tbl>
    <w:p w14:paraId="7431694E">
      <w:pPr>
        <w:pStyle w:val="4"/>
        <w:pageBreakBefore w:val="0"/>
        <w:kinsoku/>
        <w:wordWrap/>
        <w:overflowPunct/>
        <w:topLinePunct w:val="0"/>
        <w:autoSpaceDE/>
        <w:autoSpaceDN/>
        <w:bidi w:val="0"/>
        <w:adjustRightInd w:val="0"/>
        <w:snapToGrid w:val="0"/>
        <w:spacing w:before="0" w:after="0" w:line="360" w:lineRule="auto"/>
        <w:ind w:firstLine="562" w:firstLineChars="200"/>
        <w:textAlignment w:val="auto"/>
        <w:rPr>
          <w:rFonts w:hint="default" w:ascii="Times New Roman" w:hAnsi="Times New Roman" w:eastAsia="仿宋" w:cs="Times New Roman"/>
          <w:b/>
          <w:bCs/>
        </w:rPr>
      </w:pPr>
      <w:bookmarkStart w:id="857" w:name="_Toc5280"/>
      <w:bookmarkStart w:id="858" w:name="_Toc12639"/>
      <w:bookmarkStart w:id="859" w:name="_Toc6700"/>
      <w:bookmarkStart w:id="860" w:name="_Toc12632"/>
      <w:bookmarkStart w:id="861" w:name="_Toc23812"/>
      <w:bookmarkStart w:id="862" w:name="_Toc31443"/>
      <w:bookmarkStart w:id="863" w:name="_Toc10989"/>
      <w:bookmarkStart w:id="864" w:name="_Toc1567"/>
      <w:bookmarkStart w:id="865" w:name="_Toc25942"/>
      <w:bookmarkStart w:id="866" w:name="_Toc20974"/>
      <w:bookmarkStart w:id="867" w:name="_Toc21172"/>
      <w:bookmarkStart w:id="868" w:name="_Toc22649"/>
      <w:r>
        <w:rPr>
          <w:rFonts w:hint="eastAsia" w:eastAsia="仿宋" w:cs="Times New Roman"/>
          <w:b/>
          <w:bCs/>
          <w:lang w:val="en-US" w:eastAsia="zh-CN"/>
        </w:rPr>
        <w:t>7</w:t>
      </w:r>
      <w:r>
        <w:rPr>
          <w:rFonts w:hint="default" w:ascii="Times New Roman" w:hAnsi="Times New Roman" w:eastAsia="仿宋" w:cs="Times New Roman"/>
          <w:b/>
          <w:bCs/>
          <w:lang w:val="en-US" w:eastAsia="zh-CN"/>
        </w:rPr>
        <w:t>.3.</w:t>
      </w:r>
      <w:r>
        <w:rPr>
          <w:rFonts w:hint="eastAsia" w:eastAsia="仿宋" w:cs="Times New Roman"/>
          <w:b/>
          <w:bCs/>
          <w:lang w:val="en-US" w:eastAsia="zh-CN"/>
        </w:rPr>
        <w:t>3</w:t>
      </w:r>
      <w:r>
        <w:rPr>
          <w:rFonts w:hint="default" w:ascii="Times New Roman" w:hAnsi="Times New Roman" w:eastAsia="仿宋" w:cs="Times New Roman"/>
          <w:b/>
          <w:bCs/>
        </w:rPr>
        <w:t xml:space="preserve"> </w:t>
      </w:r>
      <w:r>
        <w:rPr>
          <w:rFonts w:hint="eastAsia" w:eastAsia="仿宋" w:cs="Times New Roman"/>
          <w:b/>
          <w:bCs/>
          <w:lang w:val="en-US" w:eastAsia="zh-CN"/>
        </w:rPr>
        <w:t xml:space="preserve"> C-D段混凝土挡土墙</w:t>
      </w:r>
      <w:r>
        <w:rPr>
          <w:rFonts w:hint="default" w:ascii="Times New Roman" w:hAnsi="Times New Roman" w:eastAsia="仿宋" w:cs="Times New Roman"/>
          <w:b/>
          <w:bCs/>
        </w:rPr>
        <w:t>工程</w:t>
      </w:r>
      <w:bookmarkEnd w:id="857"/>
      <w:bookmarkEnd w:id="858"/>
      <w:bookmarkEnd w:id="859"/>
      <w:bookmarkEnd w:id="860"/>
      <w:bookmarkEnd w:id="861"/>
      <w:bookmarkEnd w:id="862"/>
      <w:bookmarkEnd w:id="863"/>
      <w:bookmarkEnd w:id="864"/>
      <w:bookmarkEnd w:id="865"/>
      <w:bookmarkEnd w:id="866"/>
      <w:bookmarkEnd w:id="867"/>
      <w:bookmarkEnd w:id="868"/>
    </w:p>
    <w:p w14:paraId="2C7D4D24">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lang w:val="en-US" w:eastAsia="zh-CN"/>
        </w:rPr>
      </w:pPr>
      <w:r>
        <w:rPr>
          <w:rFonts w:hint="default" w:ascii="Times New Roman" w:hAnsi="Times New Roman" w:eastAsia="仿宋" w:cs="Times New Roman"/>
          <w:lang w:val="en-US" w:eastAsia="zh-CN"/>
        </w:rPr>
        <w:t>坡脚设置混凝土</w:t>
      </w:r>
      <w:r>
        <w:rPr>
          <w:rFonts w:hint="eastAsia" w:ascii="Times New Roman" w:hAnsi="Times New Roman" w:eastAsia="仿宋" w:cs="Times New Roman"/>
          <w:lang w:val="en-US" w:eastAsia="zh-CN"/>
        </w:rPr>
        <w:t>挡土</w:t>
      </w:r>
      <w:r>
        <w:rPr>
          <w:rFonts w:hint="default" w:ascii="Times New Roman" w:hAnsi="Times New Roman" w:eastAsia="仿宋" w:cs="Times New Roman"/>
          <w:lang w:val="en-US" w:eastAsia="zh-CN"/>
        </w:rPr>
        <w:t>墙，</w:t>
      </w:r>
      <w:r>
        <w:rPr>
          <w:rFonts w:hint="eastAsia" w:ascii="Times New Roman" w:hAnsi="Times New Roman" w:eastAsia="仿宋" w:cs="Times New Roman"/>
          <w:lang w:val="en-US" w:eastAsia="zh-CN"/>
        </w:rPr>
        <w:t>总</w:t>
      </w:r>
      <w:r>
        <w:rPr>
          <w:rFonts w:hint="default" w:ascii="Times New Roman" w:hAnsi="Times New Roman" w:eastAsia="仿宋" w:cs="Times New Roman"/>
          <w:lang w:val="en-US" w:eastAsia="zh-CN"/>
        </w:rPr>
        <w:t>长度</w:t>
      </w:r>
      <w:r>
        <w:rPr>
          <w:rFonts w:hint="eastAsia" w:ascii="Times New Roman" w:hAnsi="Times New Roman" w:eastAsia="仿宋" w:cs="Times New Roman"/>
          <w:lang w:val="en-US" w:eastAsia="zh-CN"/>
        </w:rPr>
        <w:t>33.7</w:t>
      </w:r>
      <w:r>
        <w:rPr>
          <w:rFonts w:hint="default" w:ascii="Times New Roman" w:hAnsi="Times New Roman" w:eastAsia="仿宋" w:cs="Times New Roman"/>
          <w:lang w:val="en-US" w:eastAsia="zh-CN"/>
        </w:rPr>
        <w:t>m</w:t>
      </w:r>
      <w:r>
        <w:rPr>
          <w:rFonts w:hint="eastAsia" w:ascii="Times New Roman" w:hAnsi="Times New Roman" w:eastAsia="仿宋" w:cs="Times New Roman"/>
          <w:lang w:val="en-US" w:eastAsia="zh-CN"/>
        </w:rPr>
        <w:t>，</w:t>
      </w:r>
      <w:r>
        <w:rPr>
          <w:rFonts w:hint="default" w:ascii="Times New Roman" w:hAnsi="Times New Roman" w:eastAsia="仿宋" w:cs="Times New Roman"/>
          <w:lang w:val="en-US" w:eastAsia="zh-CN"/>
        </w:rPr>
        <w:t>墙高4.</w:t>
      </w:r>
      <w:r>
        <w:rPr>
          <w:rFonts w:hint="eastAsia" w:ascii="Times New Roman" w:hAnsi="Times New Roman" w:eastAsia="仿宋" w:cs="Times New Roman"/>
          <w:lang w:val="en-US" w:eastAsia="zh-CN"/>
        </w:rPr>
        <w:t>5</w:t>
      </w:r>
      <w:r>
        <w:rPr>
          <w:rFonts w:hint="default" w:ascii="Times New Roman" w:hAnsi="Times New Roman" w:eastAsia="仿宋" w:cs="Times New Roman"/>
          <w:lang w:val="en-US" w:eastAsia="zh-CN"/>
        </w:rPr>
        <w:t>米，</w:t>
      </w:r>
      <w:r>
        <w:rPr>
          <w:rFonts w:hint="eastAsia" w:ascii="Times New Roman" w:hAnsi="Times New Roman" w:eastAsia="仿宋" w:cs="Times New Roman"/>
          <w:lang w:val="en-US" w:eastAsia="zh-CN"/>
        </w:rPr>
        <w:t>墙顶宽1.</w:t>
      </w:r>
      <w:r>
        <w:rPr>
          <w:rFonts w:hint="eastAsia" w:eastAsia="仿宋" w:cs="Times New Roman"/>
          <w:lang w:val="en-US" w:eastAsia="zh-CN"/>
        </w:rPr>
        <w:t>5</w:t>
      </w:r>
      <w:r>
        <w:rPr>
          <w:rFonts w:hint="eastAsia" w:ascii="Times New Roman" w:hAnsi="Times New Roman" w:eastAsia="仿宋" w:cs="Times New Roman"/>
          <w:lang w:val="en-US" w:eastAsia="zh-CN"/>
        </w:rPr>
        <w:t>m，底宽1.7m，</w:t>
      </w:r>
      <w:r>
        <w:rPr>
          <w:rFonts w:hint="default" w:ascii="Times New Roman" w:hAnsi="Times New Roman" w:eastAsia="仿宋" w:cs="Times New Roman"/>
          <w:lang w:val="en-US" w:eastAsia="zh-CN"/>
        </w:rPr>
        <w:t>埋置地面以下</w:t>
      </w:r>
      <w:r>
        <w:rPr>
          <w:rFonts w:hint="eastAsia" w:ascii="Times New Roman" w:hAnsi="Times New Roman" w:eastAsia="仿宋" w:cs="Times New Roman"/>
          <w:lang w:val="en-US" w:eastAsia="zh-CN"/>
        </w:rPr>
        <w:t>1.5</w:t>
      </w:r>
      <w:r>
        <w:rPr>
          <w:rFonts w:hint="default" w:ascii="Times New Roman" w:hAnsi="Times New Roman" w:eastAsia="仿宋" w:cs="Times New Roman"/>
          <w:lang w:val="en-US" w:eastAsia="zh-CN"/>
        </w:rPr>
        <w:t>米，墙背</w:t>
      </w:r>
      <w:r>
        <w:rPr>
          <w:rFonts w:hint="eastAsia" w:eastAsia="仿宋" w:cs="Times New Roman"/>
          <w:lang w:val="en-US" w:eastAsia="zh-CN"/>
        </w:rPr>
        <w:t>斜率1：0.3</w:t>
      </w:r>
      <w:r>
        <w:rPr>
          <w:rFonts w:hint="default" w:ascii="Times New Roman" w:hAnsi="Times New Roman" w:eastAsia="仿宋" w:cs="Times New Roman"/>
          <w:lang w:val="en-US" w:eastAsia="zh-CN"/>
        </w:rPr>
        <w:t>，墙前斜率1：0.</w:t>
      </w:r>
      <w:r>
        <w:rPr>
          <w:rFonts w:hint="eastAsia" w:eastAsia="仿宋" w:cs="Times New Roman"/>
          <w:lang w:val="en-US" w:eastAsia="zh-CN"/>
        </w:rPr>
        <w:t>3</w:t>
      </w:r>
      <w:r>
        <w:rPr>
          <w:rFonts w:hint="default" w:ascii="Times New Roman" w:hAnsi="Times New Roman" w:eastAsia="仿宋" w:cs="Times New Roman"/>
          <w:lang w:val="en-US" w:eastAsia="zh-CN"/>
        </w:rPr>
        <w:t>，</w:t>
      </w:r>
      <w:r>
        <w:rPr>
          <w:rFonts w:hint="eastAsia" w:ascii="Times New Roman" w:hAnsi="Times New Roman" w:eastAsia="仿宋" w:cs="Times New Roman"/>
          <w:lang w:val="en-US" w:eastAsia="zh-CN"/>
        </w:rPr>
        <w:t>挡土</w:t>
      </w:r>
      <w:r>
        <w:rPr>
          <w:rFonts w:hint="default" w:ascii="Times New Roman" w:hAnsi="Times New Roman" w:eastAsia="仿宋" w:cs="Times New Roman"/>
          <w:lang w:val="en-US" w:eastAsia="zh-CN"/>
        </w:rPr>
        <w:t>墙墙体采用C25混凝土浇筑，每</w:t>
      </w:r>
      <w:r>
        <w:rPr>
          <w:rFonts w:hint="eastAsia" w:eastAsia="仿宋" w:cs="Times New Roman"/>
          <w:lang w:val="en-US" w:eastAsia="zh-CN"/>
        </w:rPr>
        <w:t>8</w:t>
      </w:r>
      <w:r>
        <w:rPr>
          <w:rFonts w:hint="default" w:ascii="Times New Roman" w:hAnsi="Times New Roman" w:eastAsia="仿宋" w:cs="Times New Roman"/>
          <w:lang w:val="en-US" w:eastAsia="zh-CN"/>
        </w:rPr>
        <w:t>m设20mm宽的伸缩缝，伸缩缝内嵌浸沥青木板。</w:t>
      </w:r>
      <w:r>
        <w:rPr>
          <w:rFonts w:hint="eastAsia" w:ascii="Times New Roman" w:hAnsi="Times New Roman" w:eastAsia="仿宋" w:cs="Times New Roman"/>
          <w:lang w:val="en-US" w:eastAsia="zh-CN"/>
        </w:rPr>
        <w:t>挡墙后设反滤层</w:t>
      </w:r>
      <w:r>
        <w:rPr>
          <w:rFonts w:hint="default" w:ascii="Times New Roman" w:hAnsi="Times New Roman" w:eastAsia="仿宋" w:cs="Times New Roman"/>
          <w:lang w:val="en-US" w:eastAsia="zh-CN"/>
        </w:rPr>
        <w:t>，成条带状。泄水孔布设</w:t>
      </w:r>
      <w:r>
        <w:rPr>
          <w:rFonts w:hint="eastAsia" w:ascii="Times New Roman" w:hAnsi="Times New Roman" w:eastAsia="仿宋" w:cs="Times New Roman"/>
          <w:lang w:val="en-US" w:eastAsia="zh-CN"/>
        </w:rPr>
        <w:t>两排，</w:t>
      </w:r>
      <w:r>
        <w:rPr>
          <w:rFonts w:hint="default" w:ascii="Times New Roman" w:hAnsi="Times New Roman" w:eastAsia="仿宋" w:cs="Times New Roman"/>
          <w:lang w:val="en-US" w:eastAsia="zh-CN"/>
        </w:rPr>
        <w:t>距地面</w:t>
      </w:r>
      <w:r>
        <w:rPr>
          <w:rFonts w:hint="eastAsia" w:ascii="Times New Roman" w:hAnsi="Times New Roman" w:eastAsia="仿宋" w:cs="Times New Roman"/>
          <w:lang w:val="en-US" w:eastAsia="zh-CN"/>
        </w:rPr>
        <w:t>分别为</w:t>
      </w:r>
      <w:r>
        <w:rPr>
          <w:rFonts w:hint="default" w:ascii="Times New Roman" w:hAnsi="Times New Roman" w:eastAsia="仿宋" w:cs="Times New Roman"/>
          <w:lang w:val="en-US" w:eastAsia="zh-CN"/>
        </w:rPr>
        <w:t>0.5m</w:t>
      </w:r>
      <w:r>
        <w:rPr>
          <w:rFonts w:hint="eastAsia" w:ascii="Times New Roman" w:hAnsi="Times New Roman" w:eastAsia="仿宋" w:cs="Times New Roman"/>
          <w:lang w:val="en-US" w:eastAsia="zh-CN"/>
        </w:rPr>
        <w:t>和1.6m</w:t>
      </w:r>
      <w:r>
        <w:rPr>
          <w:rFonts w:hint="default" w:ascii="Times New Roman" w:hAnsi="Times New Roman" w:eastAsia="仿宋" w:cs="Times New Roman"/>
          <w:lang w:val="en-US" w:eastAsia="zh-CN"/>
        </w:rPr>
        <w:t>，孔距按</w:t>
      </w:r>
      <w:r>
        <w:rPr>
          <w:rFonts w:hint="eastAsia" w:ascii="Times New Roman" w:hAnsi="Times New Roman" w:eastAsia="仿宋" w:cs="Times New Roman"/>
          <w:lang w:val="en-US" w:eastAsia="zh-CN"/>
        </w:rPr>
        <w:t>1</w:t>
      </w:r>
      <w:r>
        <w:rPr>
          <w:rFonts w:hint="default" w:ascii="Times New Roman" w:hAnsi="Times New Roman" w:eastAsia="仿宋" w:cs="Times New Roman"/>
          <w:lang w:val="en-US" w:eastAsia="zh-CN"/>
        </w:rPr>
        <w:t>m，孔径</w:t>
      </w:r>
      <w:r>
        <w:rPr>
          <w:rFonts w:hint="eastAsia" w:ascii="Times New Roman" w:hAnsi="Times New Roman" w:eastAsia="仿宋" w:cs="Times New Roman"/>
          <w:lang w:val="en-US" w:eastAsia="zh-CN"/>
        </w:rPr>
        <w:t>110</w:t>
      </w:r>
      <w:r>
        <w:rPr>
          <w:rFonts w:hint="default" w:ascii="Times New Roman" w:hAnsi="Times New Roman" w:eastAsia="仿宋" w:cs="Times New Roman"/>
          <w:lang w:val="en-US" w:eastAsia="zh-CN"/>
        </w:rPr>
        <w:t>mm，排水坡度6%。</w:t>
      </w:r>
      <w:r>
        <w:rPr>
          <w:rFonts w:hint="eastAsia" w:ascii="Times New Roman" w:hAnsi="Times New Roman" w:eastAsia="仿宋" w:cs="Times New Roman"/>
          <w:lang w:val="en-US" w:eastAsia="zh-CN"/>
        </w:rPr>
        <w:t>墙底布设0.</w:t>
      </w:r>
      <w:r>
        <w:rPr>
          <w:rFonts w:hint="eastAsia" w:eastAsia="仿宋" w:cs="Times New Roman"/>
          <w:lang w:val="en-US" w:eastAsia="zh-CN"/>
        </w:rPr>
        <w:t>7</w:t>
      </w:r>
      <w:r>
        <w:rPr>
          <w:rFonts w:hint="eastAsia" w:ascii="Times New Roman" w:hAnsi="Times New Roman" w:eastAsia="仿宋" w:cs="Times New Roman"/>
          <w:lang w:val="en-US" w:eastAsia="zh-CN"/>
        </w:rPr>
        <w:t>m×0.5m的防滑凸隼，并布设1.0m×0.5m的墙趾，并在墙内设置连接筋，每隔0.6m</w:t>
      </w:r>
      <w:r>
        <w:rPr>
          <w:rFonts w:hint="eastAsia" w:eastAsia="仿宋" w:cs="Times New Roman"/>
          <w:lang w:val="en-US" w:eastAsia="zh-CN"/>
        </w:rPr>
        <w:t>竖向垂直</w:t>
      </w:r>
      <w:r>
        <w:rPr>
          <w:rFonts w:hint="eastAsia" w:ascii="Times New Roman" w:hAnsi="Times New Roman" w:eastAsia="仿宋" w:cs="Times New Roman"/>
          <w:lang w:val="en-US" w:eastAsia="zh-CN"/>
        </w:rPr>
        <w:t>放置一根3.5m长的连接筋。</w:t>
      </w:r>
    </w:p>
    <w:p w14:paraId="4F1A0718">
      <w:pPr>
        <w:pStyle w:val="5"/>
        <w:pageBreakBefore w:val="0"/>
        <w:numPr>
          <w:ilvl w:val="2"/>
          <w:numId w:val="0"/>
        </w:numPr>
        <w:kinsoku/>
        <w:wordWrap/>
        <w:overflowPunct/>
        <w:topLinePunct w:val="0"/>
        <w:autoSpaceDE/>
        <w:autoSpaceDN/>
        <w:bidi w:val="0"/>
        <w:adjustRightInd w:val="0"/>
        <w:snapToGrid w:val="0"/>
        <w:spacing w:line="360" w:lineRule="auto"/>
        <w:ind w:leftChars="200"/>
        <w:textAlignment w:val="auto"/>
        <w:outlineLvl w:val="3"/>
        <w:rPr>
          <w:rFonts w:hint="default" w:ascii="Times New Roman" w:hAnsi="Times New Roman" w:eastAsia="仿宋" w:cs="Times New Roman"/>
          <w:sz w:val="28"/>
          <w:szCs w:val="28"/>
          <w:lang w:val="en-US" w:eastAsia="zh-CN"/>
        </w:rPr>
      </w:pPr>
      <w:r>
        <w:rPr>
          <w:rFonts w:hint="eastAsia" w:ascii="Times New Roman" w:hAnsi="Times New Roman" w:eastAsia="仿宋" w:cs="Times New Roman"/>
          <w:sz w:val="28"/>
          <w:szCs w:val="28"/>
          <w:lang w:val="en-US" w:eastAsia="zh-CN"/>
        </w:rPr>
        <w:t>7.3.3.1</w:t>
      </w:r>
      <w:r>
        <w:rPr>
          <w:rFonts w:hint="default" w:ascii="Times New Roman" w:hAnsi="Times New Roman" w:eastAsia="仿宋" w:cs="Times New Roman"/>
          <w:sz w:val="28"/>
          <w:szCs w:val="28"/>
          <w:lang w:val="en-US" w:eastAsia="zh-CN"/>
        </w:rPr>
        <w:t xml:space="preserve"> 库伦土压力计算</w:t>
      </w:r>
    </w:p>
    <w:p w14:paraId="2B22A590">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kern w:val="2"/>
          <w:sz w:val="28"/>
          <w:szCs w:val="28"/>
          <w:lang w:val="en-US" w:eastAsia="zh-CN" w:bidi="ar-SA"/>
        </w:rPr>
      </w:pPr>
      <w:r>
        <w:rPr>
          <w:rFonts w:hint="default" w:ascii="Times New Roman" w:hAnsi="Times New Roman" w:eastAsia="仿宋" w:cs="Times New Roman"/>
          <w:kern w:val="2"/>
          <w:sz w:val="28"/>
          <w:szCs w:val="28"/>
          <w:lang w:val="en-US" w:eastAsia="zh-CN" w:bidi="ar-SA"/>
        </w:rPr>
        <w:t>根据野外对</w:t>
      </w:r>
      <w:r>
        <w:rPr>
          <w:rFonts w:hint="eastAsia" w:ascii="Times New Roman" w:hAnsi="Times New Roman" w:eastAsia="仿宋" w:cs="Times New Roman"/>
          <w:kern w:val="2"/>
          <w:sz w:val="28"/>
          <w:szCs w:val="28"/>
          <w:lang w:val="en-US" w:eastAsia="zh-CN" w:bidi="ar-SA"/>
        </w:rPr>
        <w:t>滑坡</w:t>
      </w:r>
      <w:r>
        <w:rPr>
          <w:rFonts w:hint="default" w:ascii="Times New Roman" w:hAnsi="Times New Roman" w:eastAsia="仿宋" w:cs="Times New Roman"/>
          <w:kern w:val="2"/>
          <w:sz w:val="28"/>
          <w:szCs w:val="28"/>
          <w:lang w:val="en-US" w:eastAsia="zh-CN" w:bidi="ar-SA"/>
        </w:rPr>
        <w:t>勘查成果分析，采用库伦土压力计算公式确定土压力对挡土墙影响，具体如下：</w:t>
      </w:r>
    </w:p>
    <w:p w14:paraId="07FD9FF7">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sz w:val="28"/>
          <w:szCs w:val="28"/>
          <w:vertAlign w:val="baseline"/>
          <w:lang w:val="en-US" w:eastAsia="zh-CN"/>
        </w:rPr>
      </w:pPr>
      <w:r>
        <w:rPr>
          <w:rFonts w:hint="default" w:ascii="Times New Roman" w:hAnsi="Times New Roman" w:eastAsia="仿宋" w:cs="Times New Roman"/>
          <w:kern w:val="2"/>
          <w:sz w:val="28"/>
          <w:szCs w:val="28"/>
          <w:lang w:val="en-US" w:eastAsia="zh-CN" w:bidi="ar-SA"/>
        </w:rPr>
        <w:t>取单位长度的挡土墙来分析，可根据弹性理论平面问题求解土压力，计算简图如图3-1所示。填土表面以下任意深度z处M点取一单元体（在M点附近一微小正六面体），作用于单元体应力有σ</w:t>
      </w:r>
      <w:r>
        <w:rPr>
          <w:rFonts w:hint="default" w:ascii="Times New Roman" w:hAnsi="Times New Roman" w:eastAsia="仿宋" w:cs="Times New Roman"/>
          <w:kern w:val="2"/>
          <w:sz w:val="28"/>
          <w:szCs w:val="28"/>
          <w:vertAlign w:val="subscript"/>
          <w:lang w:val="en-US" w:eastAsia="zh-CN" w:bidi="ar-SA"/>
        </w:rPr>
        <w:t>z</w:t>
      </w:r>
      <w:r>
        <w:rPr>
          <w:rFonts w:hint="default" w:ascii="Times New Roman" w:hAnsi="Times New Roman" w:eastAsia="仿宋" w:cs="Times New Roman"/>
          <w:kern w:val="2"/>
          <w:sz w:val="28"/>
          <w:szCs w:val="28"/>
          <w:lang w:val="en-US" w:eastAsia="zh-CN" w:bidi="ar-SA"/>
        </w:rPr>
        <w:t>、γ</w:t>
      </w:r>
      <w:r>
        <w:rPr>
          <w:rFonts w:hint="default" w:ascii="Times New Roman" w:hAnsi="Times New Roman" w:eastAsia="仿宋" w:cs="Times New Roman"/>
          <w:kern w:val="2"/>
          <w:sz w:val="28"/>
          <w:szCs w:val="28"/>
          <w:vertAlign w:val="subscript"/>
          <w:lang w:val="en-US" w:eastAsia="zh-CN" w:bidi="ar-SA"/>
        </w:rPr>
        <w:t>xz</w:t>
      </w:r>
      <w:r>
        <w:rPr>
          <w:rFonts w:hint="default" w:ascii="Times New Roman" w:hAnsi="Times New Roman" w:eastAsia="仿宋" w:cs="Times New Roman"/>
          <w:kern w:val="2"/>
          <w:sz w:val="28"/>
          <w:szCs w:val="28"/>
          <w:lang w:val="en-US" w:eastAsia="zh-CN" w:bidi="ar-SA"/>
        </w:rPr>
        <w:t>、σ</w:t>
      </w:r>
      <w:r>
        <w:rPr>
          <w:rFonts w:hint="default" w:ascii="Times New Roman" w:hAnsi="Times New Roman" w:eastAsia="仿宋" w:cs="Times New Roman"/>
          <w:kern w:val="2"/>
          <w:sz w:val="28"/>
          <w:szCs w:val="28"/>
          <w:vertAlign w:val="subscript"/>
          <w:lang w:val="en-US" w:eastAsia="zh-CN" w:bidi="ar-SA"/>
        </w:rPr>
        <w:t>x</w:t>
      </w:r>
      <w:r>
        <w:rPr>
          <w:rFonts w:hint="default" w:ascii="Times New Roman" w:hAnsi="Times New Roman" w:eastAsia="仿宋" w:cs="Times New Roman"/>
          <w:kern w:val="2"/>
          <w:sz w:val="28"/>
          <w:szCs w:val="28"/>
          <w:lang w:val="en-US" w:eastAsia="zh-CN" w:bidi="ar-SA"/>
        </w:rPr>
        <w:t>，按照弹性力学的平衡方程和相容方程则有：</w:t>
      </w:r>
    </w:p>
    <w:p w14:paraId="6DC10214">
      <w:pPr>
        <w:keepNext w:val="0"/>
        <w:keepLines w:val="0"/>
        <w:pageBreakBefore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position w:val="-24"/>
          <w:sz w:val="28"/>
          <w:szCs w:val="28"/>
          <w:lang w:val="en-US" w:eastAsia="zh-CN"/>
        </w:rPr>
      </w:pPr>
      <w:r>
        <w:rPr>
          <w:rFonts w:hint="default" w:ascii="Times New Roman" w:hAnsi="Times New Roman" w:eastAsia="仿宋" w:cs="Times New Roman"/>
          <w:sz w:val="28"/>
        </w:rPr>
        <mc:AlternateContent>
          <mc:Choice Requires="wps">
            <w:drawing>
              <wp:anchor distT="0" distB="0" distL="114300" distR="114300" simplePos="0" relativeHeight="251700224" behindDoc="0" locked="0" layoutInCell="1" allowOverlap="1">
                <wp:simplePos x="0" y="0"/>
                <wp:positionH relativeFrom="column">
                  <wp:posOffset>-10795</wp:posOffset>
                </wp:positionH>
                <wp:positionV relativeFrom="paragraph">
                  <wp:posOffset>17145</wp:posOffset>
                </wp:positionV>
                <wp:extent cx="85725" cy="831215"/>
                <wp:effectExtent l="635" t="7620" r="8890" b="18415"/>
                <wp:wrapNone/>
                <wp:docPr id="40" name="右大括号 40"/>
                <wp:cNvGraphicFramePr/>
                <a:graphic xmlns:a="http://schemas.openxmlformats.org/drawingml/2006/main">
                  <a:graphicData uri="http://schemas.microsoft.com/office/word/2010/wordprocessingShape">
                    <wps:wsp>
                      <wps:cNvSpPr/>
                      <wps:spPr>
                        <a:xfrm>
                          <a:off x="0" y="0"/>
                          <a:ext cx="85725" cy="831215"/>
                        </a:xfrm>
                        <a:prstGeom prst="rightBrace">
                          <a:avLst>
                            <a:gd name="adj1" fmla="val 80802"/>
                            <a:gd name="adj2" fmla="val 50000"/>
                          </a:avLst>
                        </a:prstGeom>
                        <a:noFill/>
                        <a:ln w="15875" cap="flat" cmpd="sng">
                          <a:solidFill>
                            <a:srgbClr val="000000"/>
                          </a:solidFill>
                          <a:prstDash val="solid"/>
                          <a:headEnd type="none" w="med" len="med"/>
                          <a:tailEnd type="none" w="med" len="med"/>
                        </a:ln>
                      </wps:spPr>
                      <wps:txbx>
                        <w:txbxContent>
                          <w:p w14:paraId="0569F289"/>
                        </w:txbxContent>
                      </wps:txbx>
                      <wps:bodyPr upright="1"/>
                    </wps:wsp>
                  </a:graphicData>
                </a:graphic>
              </wp:anchor>
            </w:drawing>
          </mc:Choice>
          <mc:Fallback>
            <w:pict>
              <v:shape id="_x0000_s1026" o:spid="_x0000_s1026" o:spt="88" type="#_x0000_t88" style="position:absolute;left:0pt;margin-left:-0.85pt;margin-top:1.35pt;height:65.45pt;width:6.75pt;z-index:251700224;mso-width-relative:page;mso-height-relative:page;" filled="f" stroked="t" coordsize="21600,21600" o:gfxdata="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" adj="1799,10800">
                <v:fill on="f" focussize="0,0"/>
                <v:stroke weight="1.25pt" color="#000000" joinstyle="round"/>
                <v:imagedata o:title=""/>
                <o:lock v:ext="edit" aspectratio="f"/>
                <v:textbox>
                  <w:txbxContent>
                    <w:p w14:paraId="0569F289"/>
                  </w:txbxContent>
                </v:textbox>
              </v:shape>
            </w:pict>
          </mc:Fallback>
        </mc:AlternateContent>
      </w:r>
      <w:r>
        <w:rPr>
          <w:rFonts w:hint="default" w:ascii="Times New Roman" w:hAnsi="Times New Roman" w:eastAsia="仿宋" w:cs="Times New Roman"/>
          <w:position w:val="-24"/>
          <w:sz w:val="28"/>
          <w:szCs w:val="28"/>
          <w:lang w:val="en-US" w:eastAsia="zh-CN"/>
        </w:rPr>
        <w:pict>
          <v:shape id="_x0000_s1032" o:spid="_x0000_s1032" o:spt="75" type="#_x0000_t75" style="position:absolute;left:0pt;margin-left:44.5pt;margin-top:2.5pt;height:31pt;width:71pt;mso-wrap-distance-bottom:0pt;mso-wrap-distance-left:9pt;mso-wrap-distance-right:9pt;mso-wrap-distance-top:0pt;z-index:251698176;mso-width-relative:page;mso-height-relative:page;" o:ole="t" filled="f" stroked="f" coordsize="21600,21600">
            <v:path/>
            <v:fill on="f" focussize="0,0"/>
            <v:stroke on="f"/>
            <v:imagedata r:id="rId91" o:title=""/>
            <o:lock v:ext="edit" grouping="f" rotation="f" text="f" aspectratio="t"/>
            <w10:wrap type="square"/>
          </v:shape>
          <o:OLEObject Type="Embed" ProgID="" ShapeID="_x0000_s1032" DrawAspect="Content" ObjectID="_1468075791" r:id="rId161">
            <o:LockedField>false</o:LockedField>
          </o:OLEObject>
        </w:pict>
      </w:r>
      <w:r>
        <w:rPr>
          <w:rFonts w:hint="default" w:ascii="Times New Roman" w:hAnsi="Times New Roman" w:eastAsia="仿宋" w:cs="Times New Roman"/>
          <w:position w:val="-24"/>
          <w:sz w:val="28"/>
          <w:szCs w:val="28"/>
          <w:lang w:val="en-US" w:eastAsia="zh-CN"/>
        </w:rPr>
        <w:pict>
          <v:shape id="_x0000_s1033" o:spid="_x0000_s1033" o:spt="75" type="#_x0000_t75" style="position:absolute;left:0pt;margin-left:28pt;margin-top:40.65pt;height:31pt;width:89pt;mso-wrap-distance-bottom:0pt;mso-wrap-distance-left:9pt;mso-wrap-distance-right:9pt;mso-wrap-distance-top:0pt;z-index:251699200;mso-width-relative:page;mso-height-relative:page;" o:ole="t" filled="f" stroked="f" coordsize="21600,21600">
            <v:path/>
            <v:fill on="f" focussize="0,0"/>
            <v:stroke on="f"/>
            <v:imagedata r:id="rId93" o:title=""/>
            <o:lock v:ext="edit" grouping="f" rotation="f" text="f" aspectratio="t"/>
            <w10:wrap type="square"/>
          </v:shape>
          <o:OLEObject Type="Embed" ProgID="" ShapeID="_x0000_s1033" DrawAspect="Content" ObjectID="_1468075792" r:id="rId162">
            <o:LockedField>false</o:LockedField>
          </o:OLEObject>
        </w:pict>
      </w:r>
      <w:r>
        <w:rPr>
          <w:rFonts w:hint="default" w:ascii="Times New Roman" w:hAnsi="Times New Roman" w:eastAsia="仿宋" w:cs="Times New Roman"/>
          <w:position w:val="-10"/>
          <w:sz w:val="28"/>
          <w:szCs w:val="28"/>
          <w:lang w:val="en-US" w:eastAsia="zh-CN"/>
        </w:rPr>
        <w:object>
          <v:shape id="_x0000_i1088" o:spt="75" type="#_x0000_t75" style="height:17pt;width:80.7pt;" o:ole="t" filled="f" stroked="f" coordsize="21600,21600">
            <v:path/>
            <v:fill on="f" focussize="0,0"/>
            <v:stroke on="f"/>
            <v:imagedata r:id="rId95" o:title=""/>
            <o:lock v:ext="edit" grouping="f" rotation="f" text="f" aspectratio="t"/>
            <w10:wrap type="none"/>
            <w10:anchorlock/>
          </v:shape>
          <o:OLEObject Type="Embed" ProgID="Equation.KSEE3" ShapeID="_x0000_i1088" DrawAspect="Content" ObjectID="_1468075793" r:id="rId163">
            <o:LockedField>false</o:LockedField>
          </o:OLEObject>
        </w:object>
      </w:r>
      <w:r>
        <w:rPr>
          <w:rFonts w:hint="default" w:ascii="Times New Roman" w:hAnsi="Times New Roman" w:eastAsia="仿宋" w:cs="Times New Roman"/>
          <w:position w:val="-24"/>
          <w:sz w:val="28"/>
          <w:szCs w:val="28"/>
          <w:lang w:val="en-US" w:eastAsia="zh-CN"/>
        </w:rPr>
        <w:t xml:space="preserve">                            </w:t>
      </w:r>
    </w:p>
    <w:p w14:paraId="27E67216">
      <w:pPr>
        <w:keepNext w:val="0"/>
        <w:keepLines w:val="0"/>
        <w:pageBreakBefore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sz w:val="28"/>
          <w:szCs w:val="28"/>
          <w:lang w:eastAsia="zh-CN"/>
        </w:rPr>
      </w:pPr>
      <w:r>
        <w:rPr>
          <w:rFonts w:hint="default" w:ascii="Times New Roman" w:hAnsi="Times New Roman" w:eastAsia="仿宋" w:cs="Times New Roman"/>
          <w:position w:val="-24"/>
          <w:sz w:val="28"/>
          <w:szCs w:val="28"/>
          <w:lang w:val="en-US" w:eastAsia="zh-CN"/>
        </w:rPr>
        <w:t xml:space="preserve">                                     </w:t>
      </w:r>
      <w:r>
        <w:rPr>
          <w:rFonts w:hint="default" w:ascii="Times New Roman" w:hAnsi="Times New Roman" w:eastAsia="仿宋" w:cs="Times New Roman"/>
          <w:sz w:val="28"/>
          <w:szCs w:val="28"/>
          <w:lang w:val="en-US" w:eastAsia="zh-CN"/>
        </w:rPr>
        <w:t>（式</w:t>
      </w:r>
      <w:r>
        <w:rPr>
          <w:rFonts w:hint="eastAsia" w:ascii="Times New Roman" w:hAnsi="Times New Roman" w:eastAsia="仿宋" w:cs="Times New Roman"/>
          <w:sz w:val="28"/>
          <w:szCs w:val="28"/>
          <w:lang w:val="en-US" w:eastAsia="zh-CN"/>
        </w:rPr>
        <w:t>7-20</w:t>
      </w:r>
      <w:r>
        <w:rPr>
          <w:rFonts w:hint="default" w:ascii="Times New Roman" w:hAnsi="Times New Roman" w:eastAsia="仿宋" w:cs="Times New Roman"/>
          <w:sz w:val="28"/>
          <w:szCs w:val="28"/>
          <w:lang w:val="en-US" w:eastAsia="zh-CN"/>
        </w:rPr>
        <w:t>）</w:t>
      </w:r>
    </w:p>
    <w:p w14:paraId="65D1A9E0">
      <w:pPr>
        <w:keepNext w:val="0"/>
        <w:keepLines w:val="0"/>
        <w:pageBreakBefore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sz w:val="28"/>
          <w:szCs w:val="28"/>
          <w:lang w:val="en-US" w:eastAsia="zh-CN"/>
        </w:rPr>
      </w:pPr>
    </w:p>
    <w:p w14:paraId="20EF452A">
      <w:pPr>
        <w:keepNext w:val="0"/>
        <w:keepLines w:val="0"/>
        <w:pageBreakBefore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sz w:val="28"/>
          <w:szCs w:val="28"/>
          <w:lang w:val="en-US" w:eastAsia="zh-CN"/>
        </w:rPr>
        <w:object>
          <v:shape id="_x0000_i1089" o:spt="75" type="#_x0000_t75" style="height:18pt;width:73pt;" o:ole="t" filled="f" stroked="f" coordsize="21600,21600">
            <v:path/>
            <v:fill on="f" focussize="0,0"/>
            <v:stroke on="f"/>
            <v:imagedata r:id="rId97" o:title=""/>
            <o:lock v:ext="edit" grouping="f" rotation="f" text="f" aspectratio="t"/>
            <w10:wrap type="none"/>
            <w10:anchorlock/>
          </v:shape>
          <o:OLEObject Type="Embed" ProgID="Equation.KSEE3" ShapeID="_x0000_i1089" DrawAspect="Content" ObjectID="_1468075794" r:id="rId164">
            <o:LockedField>false</o:LockedField>
          </o:OLEObject>
        </w:object>
      </w:r>
      <w:r>
        <w:rPr>
          <w:rFonts w:hint="default" w:ascii="Times New Roman" w:hAnsi="Times New Roman" w:eastAsia="仿宋" w:cs="Times New Roman"/>
          <w:sz w:val="28"/>
          <w:szCs w:val="28"/>
          <w:lang w:val="en-US" w:eastAsia="zh-CN"/>
        </w:rPr>
        <w:t xml:space="preserve">                                      </w:t>
      </w:r>
      <w:r>
        <w:rPr>
          <w:rFonts w:hint="eastAsia" w:ascii="Times New Roman" w:hAnsi="Times New Roman" w:eastAsia="仿宋" w:cs="Times New Roman"/>
          <w:sz w:val="28"/>
          <w:szCs w:val="28"/>
          <w:lang w:val="en-US" w:eastAsia="zh-CN"/>
        </w:rPr>
        <w:t xml:space="preserve"> </w:t>
      </w:r>
      <w:r>
        <w:rPr>
          <w:rFonts w:hint="default" w:ascii="Times New Roman" w:hAnsi="Times New Roman" w:eastAsia="仿宋" w:cs="Times New Roman"/>
          <w:sz w:val="28"/>
          <w:szCs w:val="28"/>
          <w:lang w:val="en-US" w:eastAsia="zh-CN"/>
        </w:rPr>
        <w:t xml:space="preserve">      （式</w:t>
      </w:r>
      <w:r>
        <w:rPr>
          <w:rFonts w:hint="eastAsia" w:ascii="Times New Roman" w:hAnsi="Times New Roman" w:eastAsia="仿宋" w:cs="Times New Roman"/>
          <w:sz w:val="28"/>
          <w:szCs w:val="28"/>
          <w:lang w:val="en-US" w:eastAsia="zh-CN"/>
        </w:rPr>
        <w:t>7-21</w:t>
      </w:r>
      <w:r>
        <w:rPr>
          <w:rFonts w:hint="default" w:ascii="Times New Roman" w:hAnsi="Times New Roman" w:eastAsia="仿宋" w:cs="Times New Roman"/>
          <w:sz w:val="28"/>
          <w:szCs w:val="28"/>
          <w:lang w:val="en-US" w:eastAsia="zh-CN"/>
        </w:rPr>
        <w:t>）</w:t>
      </w:r>
      <w:r>
        <w:rPr>
          <w:rFonts w:hint="default" w:ascii="Times New Roman" w:hAnsi="Times New Roman" w:eastAsia="仿宋" w:cs="Times New Roman"/>
          <w:b w:val="0"/>
          <w:bCs w:val="0"/>
          <w:kern w:val="2"/>
          <w:sz w:val="28"/>
          <w:szCs w:val="28"/>
          <w:lang w:val="en-US" w:eastAsia="zh-CN" w:bidi="ar-SA"/>
        </w:rPr>
        <w:t>。</w:t>
      </w:r>
    </w:p>
    <w:p w14:paraId="1F5CC9F9">
      <w:pPr>
        <w:keepNext w:val="0"/>
        <w:keepLines w:val="0"/>
        <w:pageBreakBefore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sz w:val="28"/>
          <w:szCs w:val="28"/>
          <w:lang w:val="en-US" w:eastAsia="zh-CN" w:bidi="ar-SA"/>
        </w:rPr>
        <w:t xml:space="preserve">    </w:t>
      </w:r>
      <w:r>
        <w:rPr>
          <w:rFonts w:hint="default" w:ascii="Times New Roman" w:hAnsi="Times New Roman" w:eastAsia="仿宋" w:cs="Times New Roman"/>
          <w:b w:val="0"/>
          <w:bCs w:val="0"/>
          <w:kern w:val="2"/>
          <w:position w:val="-24"/>
          <w:sz w:val="28"/>
          <w:szCs w:val="28"/>
          <w:lang w:val="en-US" w:eastAsia="zh-CN" w:bidi="ar-SA"/>
        </w:rPr>
        <w:object>
          <v:shape id="_x0000_i1090" o:spt="75" type="#_x0000_t75" style="height:33pt;width:77pt;" o:ole="t" filled="f" stroked="f" coordsize="21600,21600">
            <v:path/>
            <v:fill on="f" focussize="0,0"/>
            <v:stroke on="f"/>
            <v:imagedata r:id="rId99" o:title=""/>
            <o:lock v:ext="edit" grouping="f" rotation="f" text="f" aspectratio="t"/>
            <w10:wrap type="none"/>
            <w10:anchorlock/>
          </v:shape>
          <o:OLEObject Type="Embed" ProgID="Equation.KSEE3" ShapeID="_x0000_i1090" DrawAspect="Content" ObjectID="_1468075795" r:id="rId165">
            <o:LockedField>false</o:LockedField>
          </o:OLEObject>
        </w:object>
      </w:r>
      <w:r>
        <w:rPr>
          <w:rFonts w:hint="default" w:ascii="Times New Roman" w:hAnsi="Times New Roman" w:eastAsia="仿宋" w:cs="Times New Roman"/>
          <w:b w:val="0"/>
          <w:bCs w:val="0"/>
          <w:kern w:val="2"/>
          <w:sz w:val="28"/>
          <w:szCs w:val="28"/>
          <w:lang w:val="en-US" w:eastAsia="zh-CN" w:bidi="ar-SA"/>
        </w:rPr>
        <w:t>。</w:t>
      </w:r>
    </w:p>
    <w:p w14:paraId="36802E0E">
      <w:pPr>
        <w:keepNext w:val="0"/>
        <w:keepLines w:val="0"/>
        <w:pageBreakBefore w:val="0"/>
        <w:kinsoku/>
        <w:wordWrap/>
        <w:overflowPunct/>
        <w:topLinePunct w:val="0"/>
        <w:autoSpaceDE/>
        <w:autoSpaceDN/>
        <w:bidi w:val="0"/>
        <w:adjustRightInd w:val="0"/>
        <w:snapToGrid w:val="0"/>
        <w:spacing w:line="360" w:lineRule="auto"/>
        <w:ind w:left="0" w:leftChars="0" w:firstLine="638" w:firstLineChars="228"/>
        <w:textAlignment w:val="auto"/>
        <w:rPr>
          <w:rFonts w:hint="default" w:ascii="Times New Roman" w:hAnsi="Times New Roman" w:eastAsia="仿宋" w:cs="Times New Roman"/>
          <w:b w:val="0"/>
          <w:bCs w:val="0"/>
          <w:kern w:val="2"/>
          <w:sz w:val="28"/>
          <w:szCs w:val="28"/>
          <w:vertAlign w:val="baseline"/>
          <w:lang w:val="en-US" w:eastAsia="zh-CN" w:bidi="ar-SA"/>
        </w:rPr>
      </w:pPr>
      <w:r>
        <w:rPr>
          <w:rFonts w:hint="default" w:ascii="Times New Roman" w:hAnsi="Times New Roman" w:eastAsia="仿宋" w:cs="Times New Roman"/>
          <w:b w:val="0"/>
          <w:bCs w:val="0"/>
          <w:kern w:val="2"/>
          <w:sz w:val="28"/>
          <w:szCs w:val="28"/>
          <w:lang w:val="en-US" w:eastAsia="zh-CN" w:bidi="ar-SA"/>
        </w:rPr>
        <w:t>解上述方程式可得M点的竖直方向和侧向即水平方向的应力σ</w:t>
      </w:r>
      <w:r>
        <w:rPr>
          <w:rFonts w:hint="default" w:ascii="Times New Roman" w:hAnsi="Times New Roman" w:eastAsia="仿宋" w:cs="Times New Roman"/>
          <w:b w:val="0"/>
          <w:bCs w:val="0"/>
          <w:kern w:val="2"/>
          <w:sz w:val="28"/>
          <w:szCs w:val="28"/>
          <w:vertAlign w:val="subscript"/>
          <w:lang w:val="en-US" w:eastAsia="zh-CN" w:bidi="ar-SA"/>
        </w:rPr>
        <w:t>τ</w:t>
      </w:r>
      <w:r>
        <w:rPr>
          <w:rFonts w:hint="default" w:ascii="Times New Roman" w:hAnsi="Times New Roman" w:eastAsia="仿宋" w:cs="Times New Roman"/>
          <w:b w:val="0"/>
          <w:bCs w:val="0"/>
          <w:kern w:val="2"/>
          <w:sz w:val="28"/>
          <w:szCs w:val="28"/>
          <w:vertAlign w:val="baseline"/>
          <w:lang w:val="en-US" w:eastAsia="zh-CN" w:bidi="ar-SA"/>
        </w:rPr>
        <w:t>、ρ</w:t>
      </w:r>
      <w:r>
        <w:rPr>
          <w:rFonts w:hint="default" w:ascii="Times New Roman" w:hAnsi="Times New Roman" w:eastAsia="仿宋" w:cs="Times New Roman"/>
          <w:b w:val="0"/>
          <w:bCs w:val="0"/>
          <w:kern w:val="2"/>
          <w:sz w:val="28"/>
          <w:szCs w:val="28"/>
          <w:vertAlign w:val="subscript"/>
          <w:lang w:val="en-US" w:eastAsia="zh-CN" w:bidi="ar-SA"/>
        </w:rPr>
        <w:t>0</w:t>
      </w:r>
      <w:r>
        <w:rPr>
          <w:rFonts w:hint="default" w:ascii="Times New Roman" w:hAnsi="Times New Roman" w:eastAsia="仿宋" w:cs="Times New Roman"/>
          <w:b w:val="0"/>
          <w:bCs w:val="0"/>
          <w:kern w:val="2"/>
          <w:sz w:val="28"/>
          <w:szCs w:val="28"/>
          <w:vertAlign w:val="baseline"/>
          <w:lang w:val="en-US" w:eastAsia="zh-CN" w:bidi="ar-SA"/>
        </w:rPr>
        <w:t>为</w:t>
      </w:r>
    </w:p>
    <w:p w14:paraId="36776FE2">
      <w:pPr>
        <w:keepNext w:val="0"/>
        <w:keepLines w:val="0"/>
        <w:pageBreakBefore w:val="0"/>
        <w:kinsoku/>
        <w:wordWrap/>
        <w:overflowPunct/>
        <w:topLinePunct w:val="0"/>
        <w:autoSpaceDE/>
        <w:autoSpaceDN/>
        <w:bidi w:val="0"/>
        <w:adjustRightInd w:val="0"/>
        <w:snapToGrid w:val="0"/>
        <w:spacing w:line="360" w:lineRule="auto"/>
        <w:ind w:firstLine="1890" w:firstLineChars="900"/>
        <w:textAlignment w:val="auto"/>
        <w:rPr>
          <w:rFonts w:hint="default" w:ascii="Times New Roman" w:hAnsi="Times New Roman" w:eastAsia="仿宋" w:cs="Times New Roman"/>
          <w:lang w:val="en-US" w:eastAsia="zh-CN"/>
        </w:rPr>
      </w:pPr>
      <w:r>
        <w:rPr>
          <w:rFonts w:hint="default" w:ascii="Times New Roman" w:hAnsi="Times New Roman" w:eastAsia="仿宋" w:cs="Times New Roman"/>
          <w:sz w:val="21"/>
        </w:rPr>
        <mc:AlternateContent>
          <mc:Choice Requires="wps">
            <w:drawing>
              <wp:anchor distT="0" distB="0" distL="114300" distR="114300" simplePos="0" relativeHeight="251701248" behindDoc="0" locked="0" layoutInCell="1" allowOverlap="1">
                <wp:simplePos x="0" y="0"/>
                <wp:positionH relativeFrom="column">
                  <wp:posOffset>1993900</wp:posOffset>
                </wp:positionH>
                <wp:positionV relativeFrom="paragraph">
                  <wp:posOffset>79375</wp:posOffset>
                </wp:positionV>
                <wp:extent cx="85090" cy="504825"/>
                <wp:effectExtent l="635" t="7620" r="9525" b="20955"/>
                <wp:wrapNone/>
                <wp:docPr id="41" name="右大括号 41"/>
                <wp:cNvGraphicFramePr/>
                <a:graphic xmlns:a="http://schemas.openxmlformats.org/drawingml/2006/main">
                  <a:graphicData uri="http://schemas.microsoft.com/office/word/2010/wordprocessingShape">
                    <wps:wsp>
                      <wps:cNvSpPr/>
                      <wps:spPr>
                        <a:xfrm>
                          <a:off x="0" y="0"/>
                          <a:ext cx="85090" cy="504825"/>
                        </a:xfrm>
                        <a:prstGeom prst="rightBrace">
                          <a:avLst>
                            <a:gd name="adj1" fmla="val 49440"/>
                            <a:gd name="adj2" fmla="val 50000"/>
                          </a:avLst>
                        </a:prstGeom>
                        <a:noFill/>
                        <a:ln w="15875" cap="flat" cmpd="sng">
                          <a:solidFill>
                            <a:srgbClr val="000000"/>
                          </a:solidFill>
                          <a:prstDash val="solid"/>
                          <a:headEnd type="none" w="med" len="med"/>
                          <a:tailEnd type="none" w="med" len="med"/>
                        </a:ln>
                      </wps:spPr>
                      <wps:bodyPr upright="1"/>
                    </wps:wsp>
                  </a:graphicData>
                </a:graphic>
              </wp:anchor>
            </w:drawing>
          </mc:Choice>
          <mc:Fallback>
            <w:pict>
              <v:shape id="_x0000_s1026" o:spid="_x0000_s1026" o:spt="88" type="#_x0000_t88" style="position:absolute;left:0pt;margin-left:157pt;margin-top:6.25pt;height:39.75pt;width:6.7pt;z-index:251701248;mso-width-relative:page;mso-height-relative:page;" filled="f" stroked="t" coordsize="21600,21600" o:gfxdata="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" adj="1799,10800">
                <v:fill on="f" focussize="0,0"/>
                <v:stroke weight="1.25pt" color="#000000" joinstyle="round"/>
                <v:imagedata o:title=""/>
                <o:lock v:ext="edit" aspectratio="f"/>
              </v:shape>
            </w:pict>
          </mc:Fallback>
        </mc:AlternateContent>
      </w:r>
      <w:r>
        <w:rPr>
          <w:rFonts w:hint="default" w:ascii="Times New Roman" w:hAnsi="Times New Roman" w:eastAsia="仿宋" w:cs="Times New Roman"/>
          <w:position w:val="-10"/>
          <w:lang w:eastAsia="zh-CN"/>
        </w:rPr>
        <w:object>
          <v:shape id="_x0000_i1091" o:spt="75" type="#_x0000_t75" style="height:13pt;width:56pt;" o:ole="t" filled="f" stroked="f" coordsize="21600,21600">
            <v:path/>
            <v:fill on="f" focussize="0,0"/>
            <v:stroke on="f"/>
            <v:imagedata r:id="rId101" o:title=""/>
            <o:lock v:ext="edit" grouping="f" rotation="f" text="f" aspectratio="t"/>
            <w10:wrap type="none"/>
            <w10:anchorlock/>
          </v:shape>
          <o:OLEObject Type="Embed" ProgID="Equation.KSEE3" ShapeID="_x0000_i1091" DrawAspect="Content" ObjectID="_1468075796" r:id="rId166">
            <o:LockedField>false</o:LockedField>
          </o:OLEObject>
        </w:object>
      </w:r>
      <w:r>
        <w:rPr>
          <w:rFonts w:hint="default" w:ascii="Times New Roman" w:hAnsi="Times New Roman" w:eastAsia="仿宋" w:cs="Times New Roman"/>
          <w:lang w:val="en-US" w:eastAsia="zh-CN"/>
        </w:rPr>
        <w:t xml:space="preserve">                         </w:t>
      </w:r>
    </w:p>
    <w:p w14:paraId="2C07E072">
      <w:pPr>
        <w:keepNext w:val="0"/>
        <w:keepLines w:val="0"/>
        <w:pageBreakBefore w:val="0"/>
        <w:kinsoku/>
        <w:wordWrap/>
        <w:overflowPunct/>
        <w:topLinePunct w:val="0"/>
        <w:autoSpaceDE/>
        <w:autoSpaceDN/>
        <w:bidi w:val="0"/>
        <w:adjustRightInd w:val="0"/>
        <w:snapToGrid w:val="0"/>
        <w:spacing w:line="360" w:lineRule="auto"/>
        <w:ind w:left="0" w:leftChars="0" w:firstLine="1192" w:firstLineChars="426"/>
        <w:jc w:val="both"/>
        <w:textAlignment w:val="auto"/>
        <w:rPr>
          <w:rFonts w:hint="default" w:ascii="Times New Roman" w:hAnsi="Times New Roman" w:eastAsia="仿宋" w:cs="Times New Roman"/>
        </w:rPr>
      </w:pPr>
      <w:r>
        <w:rPr>
          <w:rFonts w:hint="default" w:ascii="Times New Roman" w:hAnsi="Times New Roman" w:eastAsia="仿宋" w:cs="Times New Roman"/>
          <w:position w:val="-28"/>
          <w:lang w:eastAsia="zh-CN"/>
        </w:rPr>
        <w:object>
          <v:shape id="_x0000_i1092" o:spt="75" type="#_x0000_t75" style="height:33pt;width:85pt;" o:ole="t" filled="f" stroked="f" coordsize="21600,21600">
            <v:path/>
            <v:fill on="f" focussize="0,0"/>
            <v:stroke on="f"/>
            <v:imagedata r:id="rId103" o:title=""/>
            <o:lock v:ext="edit" grouping="f" rotation="f" text="f" aspectratio="t"/>
            <w10:wrap type="none"/>
            <w10:anchorlock/>
          </v:shape>
          <o:OLEObject Type="Embed" ProgID="Equation.KSEE3" ShapeID="_x0000_i1092" DrawAspect="Content" ObjectID="_1468075797" r:id="rId167">
            <o:LockedField>false</o:LockedField>
          </o:OLEObject>
        </w:object>
      </w:r>
      <w:r>
        <w:rPr>
          <w:rFonts w:hint="default" w:ascii="Times New Roman" w:hAnsi="Times New Roman" w:eastAsia="仿宋" w:cs="Times New Roman"/>
          <w:lang w:val="en-US" w:eastAsia="zh-CN"/>
        </w:rPr>
        <w:t xml:space="preserve">                                                        </w:t>
      </w:r>
      <w:r>
        <w:rPr>
          <w:rFonts w:hint="default" w:ascii="Times New Roman" w:hAnsi="Times New Roman" w:eastAsia="仿宋" w:cs="Times New Roman"/>
          <w:b w:val="0"/>
          <w:bCs w:val="0"/>
          <w:kern w:val="2"/>
          <w:sz w:val="28"/>
          <w:szCs w:val="28"/>
          <w:lang w:val="en-US" w:eastAsia="zh-CN" w:bidi="ar-SA"/>
        </w:rPr>
        <w:t>（</w:t>
      </w:r>
      <w:r>
        <w:rPr>
          <w:rFonts w:hint="default" w:ascii="Times New Roman" w:hAnsi="Times New Roman" w:eastAsia="仿宋" w:cs="Times New Roman"/>
          <w:sz w:val="28"/>
          <w:szCs w:val="28"/>
          <w:lang w:val="en-US" w:eastAsia="zh-CN"/>
        </w:rPr>
        <w:t>式</w:t>
      </w:r>
      <w:r>
        <w:rPr>
          <w:rFonts w:hint="eastAsia" w:ascii="Times New Roman" w:hAnsi="Times New Roman" w:eastAsia="仿宋" w:cs="Times New Roman"/>
          <w:b w:val="0"/>
          <w:bCs w:val="0"/>
          <w:kern w:val="2"/>
          <w:sz w:val="28"/>
          <w:szCs w:val="28"/>
          <w:lang w:val="en-US" w:eastAsia="zh-CN" w:bidi="ar-SA"/>
        </w:rPr>
        <w:t>7-22</w:t>
      </w:r>
      <w:r>
        <w:rPr>
          <w:rFonts w:hint="default" w:ascii="Times New Roman" w:hAnsi="Times New Roman" w:eastAsia="仿宋" w:cs="Times New Roman"/>
          <w:b w:val="0"/>
          <w:bCs w:val="0"/>
          <w:kern w:val="2"/>
          <w:sz w:val="28"/>
          <w:szCs w:val="28"/>
          <w:lang w:val="en-US" w:eastAsia="zh-CN" w:bidi="ar-SA"/>
        </w:rPr>
        <w:t>）</w:t>
      </w:r>
    </w:p>
    <w:p w14:paraId="5F0E4478">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sz w:val="28"/>
          <w:szCs w:val="28"/>
          <w:lang w:val="en-US" w:eastAsia="zh-CN" w:bidi="ar-SA"/>
        </w:rPr>
        <w:t>填土受到挡土墙的静止压力，它的反作用力就是我们要求的侧向压力，他与竖直方向压力之间的关系为</w:t>
      </w:r>
    </w:p>
    <w:p w14:paraId="0D0651B5">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jc w:val="right"/>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position w:val="-10"/>
          <w:sz w:val="28"/>
          <w:szCs w:val="28"/>
          <w:lang w:val="en-US" w:eastAsia="zh-CN" w:bidi="ar-SA"/>
        </w:rPr>
        <w:object>
          <v:shape id="_x0000_i1093" o:spt="75" type="#_x0000_t75" style="height:16pt;width:84pt;" o:ole="t" filled="f" stroked="f" coordsize="21600,21600">
            <v:path/>
            <v:fill on="f" focussize="0,0"/>
            <v:stroke on="f"/>
            <v:imagedata r:id="rId105" o:title=""/>
            <o:lock v:ext="edit" grouping="f" rotation="f" text="f" aspectratio="t"/>
            <w10:wrap type="none"/>
            <w10:anchorlock/>
          </v:shape>
          <o:OLEObject Type="Embed" ProgID="Equation.KSEE3" ShapeID="_x0000_i1093" DrawAspect="Content" ObjectID="_1468075798" r:id="rId168">
            <o:LockedField>false</o:LockedField>
          </o:OLEObject>
        </w:object>
      </w:r>
      <w:r>
        <w:rPr>
          <w:rFonts w:hint="default" w:ascii="Times New Roman" w:hAnsi="Times New Roman" w:eastAsia="仿宋" w:cs="Times New Roman"/>
          <w:b w:val="0"/>
          <w:bCs w:val="0"/>
          <w:kern w:val="2"/>
          <w:sz w:val="28"/>
          <w:szCs w:val="28"/>
          <w:lang w:val="en-US" w:eastAsia="zh-CN" w:bidi="ar-SA"/>
        </w:rPr>
        <w:t xml:space="preserve">                           （</w:t>
      </w:r>
      <w:r>
        <w:rPr>
          <w:rFonts w:hint="default" w:ascii="Times New Roman" w:hAnsi="Times New Roman" w:eastAsia="仿宋" w:cs="Times New Roman"/>
          <w:sz w:val="28"/>
          <w:szCs w:val="28"/>
          <w:lang w:val="en-US" w:eastAsia="zh-CN"/>
        </w:rPr>
        <w:t>式</w:t>
      </w:r>
      <w:r>
        <w:rPr>
          <w:rFonts w:hint="eastAsia" w:ascii="Times New Roman" w:hAnsi="Times New Roman" w:eastAsia="仿宋" w:cs="Times New Roman"/>
          <w:b w:val="0"/>
          <w:bCs w:val="0"/>
          <w:kern w:val="2"/>
          <w:sz w:val="28"/>
          <w:szCs w:val="28"/>
          <w:lang w:val="en-US" w:eastAsia="zh-CN" w:bidi="ar-SA"/>
        </w:rPr>
        <w:t>7-23</w:t>
      </w:r>
      <w:r>
        <w:rPr>
          <w:rFonts w:hint="default" w:ascii="Times New Roman" w:hAnsi="Times New Roman" w:eastAsia="仿宋" w:cs="Times New Roman"/>
          <w:b w:val="0"/>
          <w:bCs w:val="0"/>
          <w:kern w:val="2"/>
          <w:sz w:val="28"/>
          <w:szCs w:val="28"/>
          <w:lang w:val="en-US" w:eastAsia="zh-CN" w:bidi="ar-SA"/>
        </w:rPr>
        <w:t>）</w:t>
      </w:r>
    </w:p>
    <w:p w14:paraId="3E602E32">
      <w:pPr>
        <w:keepNext w:val="0"/>
        <w:keepLines w:val="0"/>
        <w:pageBreakBefore w:val="0"/>
        <w:widowControl/>
        <w:kinsoku/>
        <w:wordWrap/>
        <w:overflowPunct/>
        <w:topLinePunct w:val="0"/>
        <w:autoSpaceDE/>
        <w:autoSpaceDN/>
        <w:bidi w:val="0"/>
        <w:adjustRightInd w:val="0"/>
        <w:snapToGrid w:val="0"/>
        <w:spacing w:line="360" w:lineRule="auto"/>
        <w:ind w:right="0" w:rightChars="0" w:firstLine="560" w:firstLineChars="200"/>
        <w:textAlignment w:val="auto"/>
        <w:rPr>
          <w:rFonts w:hint="default" w:ascii="Times New Roman" w:hAnsi="Times New Roman" w:eastAsia="仿宋" w:cs="Times New Roman"/>
          <w:b w:val="0"/>
          <w:bCs w:val="0"/>
          <w:kern w:val="2"/>
          <w:sz w:val="28"/>
          <w:szCs w:val="28"/>
          <w:vertAlign w:val="baseline"/>
          <w:lang w:val="en-US" w:eastAsia="zh-CN" w:bidi="ar-SA"/>
        </w:rPr>
      </w:pPr>
      <w:r>
        <w:rPr>
          <w:rFonts w:hint="default" w:ascii="Times New Roman" w:hAnsi="Times New Roman" w:eastAsia="仿宋" w:cs="Times New Roman"/>
          <w:b w:val="0"/>
          <w:bCs w:val="0"/>
          <w:kern w:val="2"/>
          <w:sz w:val="28"/>
          <w:szCs w:val="28"/>
          <w:lang w:val="en-US" w:eastAsia="zh-CN" w:bidi="ar-SA"/>
        </w:rPr>
        <w:t>式中：K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——静止土压力系数，按弹性理论由式</w:t>
      </w:r>
      <w:r>
        <w:rPr>
          <w:rFonts w:hint="eastAsia" w:ascii="Times New Roman" w:hAnsi="Times New Roman" w:eastAsia="仿宋" w:cs="Times New Roman"/>
          <w:b w:val="0"/>
          <w:bCs w:val="0"/>
          <w:kern w:val="2"/>
          <w:sz w:val="28"/>
          <w:szCs w:val="28"/>
          <w:vertAlign w:val="baseline"/>
          <w:lang w:val="en-US" w:eastAsia="zh-CN" w:bidi="ar-SA"/>
        </w:rPr>
        <w:t>7-23</w:t>
      </w:r>
      <w:r>
        <w:rPr>
          <w:rFonts w:hint="default" w:ascii="Times New Roman" w:hAnsi="Times New Roman" w:eastAsia="仿宋" w:cs="Times New Roman"/>
          <w:b w:val="0"/>
          <w:bCs w:val="0"/>
          <w:kern w:val="2"/>
          <w:sz w:val="28"/>
          <w:szCs w:val="28"/>
          <w:vertAlign w:val="baseline"/>
          <w:lang w:val="en-US" w:eastAsia="zh-CN" w:bidi="ar-SA"/>
        </w:rPr>
        <w:t>可知</w:t>
      </w:r>
      <w:r>
        <w:rPr>
          <w:rFonts w:hint="default" w:ascii="Times New Roman" w:hAnsi="Times New Roman" w:eastAsia="仿宋" w:cs="Times New Roman"/>
          <w:b w:val="0"/>
          <w:bCs w:val="0"/>
          <w:kern w:val="2"/>
          <w:position w:val="-28"/>
          <w:sz w:val="28"/>
          <w:szCs w:val="28"/>
          <w:vertAlign w:val="baseline"/>
          <w:lang w:val="en-US" w:eastAsia="zh-CN" w:bidi="ar-SA"/>
        </w:rPr>
        <w:object>
          <v:shape id="_x0000_i1094" o:spt="75" type="#_x0000_t75" style="height:33pt;width:55pt;" o:ole="t" filled="f" stroked="f" coordsize="21600,21600">
            <v:path/>
            <v:fill on="f" focussize="0,0"/>
            <v:stroke on="f"/>
            <v:imagedata r:id="rId107" o:title=""/>
            <o:lock v:ext="edit" grouping="f" rotation="f" text="f" aspectratio="t"/>
            <w10:wrap type="none"/>
            <w10:anchorlock/>
          </v:shape>
          <o:OLEObject Type="Embed" ProgID="Equation.KSEE3" ShapeID="_x0000_i1094" DrawAspect="Content" ObjectID="_1468075799" r:id="rId169">
            <o:LockedField>false</o:LockedField>
          </o:OLEObject>
        </w:object>
      </w:r>
      <w:r>
        <w:rPr>
          <w:rFonts w:hint="eastAsia" w:ascii="Times New Roman" w:hAnsi="Times New Roman" w:eastAsia="仿宋" w:cs="Times New Roman"/>
          <w:b w:val="0"/>
          <w:bCs w:val="0"/>
          <w:kern w:val="2"/>
          <w:sz w:val="28"/>
          <w:szCs w:val="28"/>
          <w:vertAlign w:val="baseline"/>
          <w:lang w:val="en-US" w:eastAsia="zh-CN" w:bidi="ar-SA"/>
        </w:rPr>
        <w:t>，</w:t>
      </w:r>
      <w:r>
        <w:rPr>
          <w:rFonts w:hint="default" w:ascii="Times New Roman" w:hAnsi="Times New Roman" w:eastAsia="仿宋" w:cs="Times New Roman"/>
          <w:b w:val="0"/>
          <w:bCs w:val="0"/>
          <w:kern w:val="2"/>
          <w:sz w:val="28"/>
          <w:szCs w:val="28"/>
          <w:vertAlign w:val="baseline"/>
          <w:lang w:val="en-US" w:eastAsia="zh-CN" w:bidi="ar-SA"/>
        </w:rPr>
        <w:t>其中μ是填土的泊松比，由实验确定。</w:t>
      </w:r>
    </w:p>
    <w:p w14:paraId="55AD02F8">
      <w:pPr>
        <w:keepNext w:val="0"/>
        <w:keepLines w:val="0"/>
        <w:pageBreakBefore w:val="0"/>
        <w:widowControl/>
        <w:kinsoku/>
        <w:wordWrap/>
        <w:overflowPunct/>
        <w:topLinePunct w:val="0"/>
        <w:autoSpaceDE/>
        <w:autoSpaceDN/>
        <w:bidi w:val="0"/>
        <w:adjustRightInd w:val="0"/>
        <w:snapToGrid w:val="0"/>
        <w:spacing w:line="360" w:lineRule="auto"/>
        <w:ind w:right="0" w:rightChars="0"/>
        <w:jc w:val="center"/>
        <w:textAlignment w:val="auto"/>
        <w:rPr>
          <w:rFonts w:hint="default" w:ascii="Times New Roman" w:hAnsi="Times New Roman" w:eastAsia="仿宋" w:cs="Times New Roman"/>
        </w:rPr>
      </w:pPr>
      <w:r>
        <w:rPr>
          <w:rFonts w:hint="default" w:ascii="Times New Roman" w:hAnsi="Times New Roman" w:eastAsia="仿宋" w:cs="Times New Roman"/>
        </w:rPr>
        <w:drawing>
          <wp:inline distT="0" distB="0" distL="114300" distR="114300">
            <wp:extent cx="3847465" cy="2747010"/>
            <wp:effectExtent l="0" t="0" r="635" b="15240"/>
            <wp:docPr id="4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76"/>
                    <pic:cNvPicPr>
                      <a:picLocks noChangeAspect="1"/>
                    </pic:cNvPicPr>
                  </pic:nvPicPr>
                  <pic:blipFill>
                    <a:blip r:embed="rId108"/>
                    <a:srcRect b="12181"/>
                    <a:stretch>
                      <a:fillRect/>
                    </a:stretch>
                  </pic:blipFill>
                  <pic:spPr>
                    <a:xfrm>
                      <a:off x="0" y="0"/>
                      <a:ext cx="3847465" cy="2747010"/>
                    </a:xfrm>
                    <a:prstGeom prst="rect">
                      <a:avLst/>
                    </a:prstGeom>
                    <a:noFill/>
                    <a:ln>
                      <a:noFill/>
                    </a:ln>
                  </pic:spPr>
                </pic:pic>
              </a:graphicData>
            </a:graphic>
          </wp:inline>
        </w:drawing>
      </w:r>
    </w:p>
    <w:p w14:paraId="47D50180">
      <w:pPr>
        <w:keepNext w:val="0"/>
        <w:keepLines w:val="0"/>
        <w:pageBreakBefore w:val="0"/>
        <w:kinsoku/>
        <w:wordWrap/>
        <w:overflowPunct/>
        <w:topLinePunct w:val="0"/>
        <w:autoSpaceDE/>
        <w:autoSpaceDN/>
        <w:bidi w:val="0"/>
        <w:adjustRightInd w:val="0"/>
        <w:snapToGrid w:val="0"/>
        <w:spacing w:line="360" w:lineRule="auto"/>
        <w:ind w:left="0" w:leftChars="0" w:right="-20" w:rightChars="-7" w:firstLine="549" w:firstLineChars="228"/>
        <w:jc w:val="center"/>
        <w:textAlignment w:val="auto"/>
        <w:rPr>
          <w:rFonts w:hint="default" w:ascii="Times New Roman" w:hAnsi="Times New Roman" w:eastAsia="仿宋" w:cs="Times New Roman"/>
          <w:b w:val="0"/>
          <w:bCs w:val="0"/>
          <w:kern w:val="2"/>
          <w:sz w:val="28"/>
          <w:szCs w:val="28"/>
          <w:vertAlign w:val="baseline"/>
          <w:lang w:val="en-US" w:eastAsia="zh-CN" w:bidi="ar-SA"/>
        </w:rPr>
      </w:pPr>
      <w:r>
        <w:rPr>
          <w:rFonts w:hint="default" w:ascii="Times New Roman" w:hAnsi="Times New Roman" w:eastAsia="仿宋" w:cs="Times New Roman"/>
          <w:b/>
          <w:bCs/>
          <w:kern w:val="2"/>
          <w:sz w:val="24"/>
          <w:szCs w:val="24"/>
          <w:vertAlign w:val="baseline"/>
          <w:lang w:val="en-US" w:eastAsia="zh-CN" w:bidi="ar-SA"/>
        </w:rPr>
        <w:t>图</w:t>
      </w:r>
      <w:r>
        <w:rPr>
          <w:rFonts w:hint="eastAsia" w:ascii="Times New Roman" w:hAnsi="Times New Roman" w:eastAsia="仿宋" w:cs="Times New Roman"/>
          <w:b/>
          <w:bCs/>
          <w:kern w:val="2"/>
          <w:sz w:val="24"/>
          <w:szCs w:val="24"/>
          <w:vertAlign w:val="baseline"/>
          <w:lang w:val="en-US" w:eastAsia="zh-CN" w:bidi="ar-SA"/>
        </w:rPr>
        <w:t>7-3</w:t>
      </w:r>
      <w:r>
        <w:rPr>
          <w:rFonts w:hint="default" w:ascii="Times New Roman" w:hAnsi="Times New Roman" w:eastAsia="仿宋" w:cs="Times New Roman"/>
          <w:b/>
          <w:bCs/>
          <w:kern w:val="2"/>
          <w:sz w:val="24"/>
          <w:szCs w:val="24"/>
          <w:vertAlign w:val="baseline"/>
          <w:lang w:val="en-US" w:eastAsia="zh-CN" w:bidi="ar-SA"/>
        </w:rPr>
        <w:t xml:space="preserve">  静止土压力计算图示</w:t>
      </w:r>
    </w:p>
    <w:p w14:paraId="2421977F">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vertAlign w:val="baseline"/>
          <w:lang w:val="en-US" w:eastAsia="zh-CN" w:bidi="ar-SA"/>
        </w:rPr>
      </w:pPr>
      <w:r>
        <w:rPr>
          <w:rFonts w:hint="default" w:ascii="Times New Roman" w:hAnsi="Times New Roman" w:eastAsia="仿宋" w:cs="Times New Roman"/>
          <w:b w:val="0"/>
          <w:bCs w:val="0"/>
          <w:kern w:val="2"/>
          <w:sz w:val="28"/>
          <w:szCs w:val="28"/>
          <w:lang w:val="en-US" w:eastAsia="zh-CN" w:bidi="ar-SA"/>
        </w:rPr>
        <w:t>静止土压力系数K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与图的种类有关，而同一种土的K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，还与其孔隙比、含水量、加压条件、压缩条件、压缩程度有关。常见土的K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值：</w:t>
      </w:r>
      <w:r>
        <w:rPr>
          <w:rFonts w:hint="eastAsia" w:ascii="Times New Roman" w:hAnsi="Times New Roman" w:eastAsia="仿宋" w:cs="Times New Roman"/>
          <w:b w:val="0"/>
          <w:bCs w:val="0"/>
          <w:kern w:val="2"/>
          <w:sz w:val="28"/>
          <w:szCs w:val="28"/>
          <w:vertAlign w:val="baseline"/>
          <w:lang w:val="en-US" w:eastAsia="zh-CN" w:bidi="ar-SA"/>
        </w:rPr>
        <w:t>黏</w:t>
      </w:r>
      <w:r>
        <w:rPr>
          <w:rFonts w:hint="default" w:ascii="Times New Roman" w:hAnsi="Times New Roman" w:eastAsia="仿宋" w:cs="Times New Roman"/>
          <w:b w:val="0"/>
          <w:bCs w:val="0"/>
          <w:kern w:val="2"/>
          <w:sz w:val="28"/>
          <w:szCs w:val="28"/>
          <w:vertAlign w:val="baseline"/>
          <w:lang w:val="en-US" w:eastAsia="zh-CN" w:bidi="ar-SA"/>
        </w:rPr>
        <w:t>土K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=0.5～0.7；砂土K</w:t>
      </w:r>
      <w:r>
        <w:rPr>
          <w:rFonts w:hint="default" w:ascii="Times New Roman" w:hAnsi="Times New Roman" w:eastAsia="仿宋" w:cs="Times New Roman"/>
          <w:b w:val="0"/>
          <w:bCs w:val="0"/>
          <w:kern w:val="2"/>
          <w:sz w:val="28"/>
          <w:szCs w:val="28"/>
          <w:vertAlign w:val="subscript"/>
          <w:lang w:val="en-US" w:eastAsia="zh-CN" w:bidi="ar-SA"/>
        </w:rPr>
        <w:t>o</w:t>
      </w:r>
      <w:r>
        <w:rPr>
          <w:rFonts w:hint="default" w:ascii="Times New Roman" w:hAnsi="Times New Roman" w:eastAsia="仿宋" w:cs="Times New Roman"/>
          <w:b w:val="0"/>
          <w:bCs w:val="0"/>
          <w:kern w:val="2"/>
          <w:sz w:val="28"/>
          <w:szCs w:val="28"/>
          <w:vertAlign w:val="baseline"/>
          <w:lang w:val="en-US" w:eastAsia="zh-CN" w:bidi="ar-SA"/>
        </w:rPr>
        <w:t>=0.34～0.45.也可根据半经验公式</w:t>
      </w:r>
    </w:p>
    <w:p w14:paraId="7B2C943B">
      <w:pPr>
        <w:keepNext w:val="0"/>
        <w:keepLines w:val="0"/>
        <w:pageBreakBefore w:val="0"/>
        <w:kinsoku/>
        <w:wordWrap/>
        <w:overflowPunct/>
        <w:topLinePunct w:val="0"/>
        <w:autoSpaceDE/>
        <w:autoSpaceDN/>
        <w:bidi w:val="0"/>
        <w:adjustRightInd w:val="0"/>
        <w:snapToGrid w:val="0"/>
        <w:spacing w:line="360" w:lineRule="auto"/>
        <w:ind w:left="0" w:leftChars="0" w:right="-20" w:rightChars="-7" w:firstLine="0" w:firstLineChars="0"/>
        <w:jc w:val="right"/>
        <w:textAlignment w:val="auto"/>
        <w:rPr>
          <w:rFonts w:hint="default" w:ascii="Times New Roman" w:hAnsi="Times New Roman" w:eastAsia="仿宋" w:cs="Times New Roman"/>
          <w:b w:val="0"/>
          <w:bCs w:val="0"/>
          <w:kern w:val="2"/>
          <w:sz w:val="28"/>
          <w:szCs w:val="28"/>
          <w:vertAlign w:val="baseline"/>
          <w:lang w:val="en-US" w:eastAsia="zh-CN" w:bidi="ar-SA"/>
        </w:rPr>
      </w:pPr>
      <w:r>
        <w:rPr>
          <w:rFonts w:hint="default" w:ascii="Times New Roman" w:hAnsi="Times New Roman" w:eastAsia="仿宋" w:cs="Times New Roman"/>
          <w:b w:val="0"/>
          <w:bCs w:val="0"/>
          <w:kern w:val="2"/>
          <w:position w:val="-10"/>
          <w:sz w:val="28"/>
          <w:szCs w:val="28"/>
          <w:vertAlign w:val="baseline"/>
          <w:lang w:val="en-US" w:eastAsia="zh-CN" w:bidi="ar-SA"/>
        </w:rPr>
        <w:object>
          <v:shape id="_x0000_i1095" o:spt="75" type="#_x0000_t75" style="height:16pt;width:67.95pt;" o:ole="t" filled="f" stroked="f" coordsize="21600,21600">
            <v:path/>
            <v:fill on="f" focussize="0,0"/>
            <v:stroke on="f"/>
            <v:imagedata r:id="rId110" o:title=""/>
            <o:lock v:ext="edit" grouping="f" rotation="f" text="f" aspectratio="t"/>
            <w10:wrap type="none"/>
            <w10:anchorlock/>
          </v:shape>
          <o:OLEObject Type="Embed" ProgID="Equation.KSEE3" ShapeID="_x0000_i1095" DrawAspect="Content" ObjectID="_1468075800" r:id="rId170">
            <o:LockedField>false</o:LockedField>
          </o:OLEObject>
        </w:object>
      </w:r>
      <w:r>
        <w:rPr>
          <w:rFonts w:hint="default" w:ascii="Times New Roman" w:hAnsi="Times New Roman" w:eastAsia="仿宋" w:cs="Times New Roman"/>
          <w:b w:val="0"/>
          <w:bCs w:val="0"/>
          <w:kern w:val="2"/>
          <w:sz w:val="28"/>
          <w:szCs w:val="28"/>
          <w:vertAlign w:val="baseline"/>
          <w:lang w:val="en-US" w:eastAsia="zh-CN" w:bidi="ar-SA"/>
        </w:rPr>
        <w:t xml:space="preserve">                           （</w:t>
      </w:r>
      <w:r>
        <w:rPr>
          <w:rFonts w:hint="default" w:ascii="Times New Roman" w:hAnsi="Times New Roman" w:eastAsia="仿宋" w:cs="Times New Roman"/>
          <w:sz w:val="28"/>
          <w:szCs w:val="28"/>
          <w:lang w:val="en-US" w:eastAsia="zh-CN"/>
        </w:rPr>
        <w:t>式</w:t>
      </w:r>
      <w:r>
        <w:rPr>
          <w:rFonts w:hint="eastAsia" w:ascii="Times New Roman" w:hAnsi="Times New Roman" w:eastAsia="仿宋" w:cs="Times New Roman"/>
          <w:b w:val="0"/>
          <w:bCs w:val="0"/>
          <w:kern w:val="2"/>
          <w:sz w:val="28"/>
          <w:szCs w:val="28"/>
          <w:vertAlign w:val="baseline"/>
          <w:lang w:val="en-US" w:eastAsia="zh-CN" w:bidi="ar-SA"/>
        </w:rPr>
        <w:t>7-24</w:t>
      </w:r>
      <w:r>
        <w:rPr>
          <w:rFonts w:hint="default" w:ascii="Times New Roman" w:hAnsi="Times New Roman" w:eastAsia="仿宋" w:cs="Times New Roman"/>
          <w:b w:val="0"/>
          <w:bCs w:val="0"/>
          <w:kern w:val="2"/>
          <w:sz w:val="28"/>
          <w:szCs w:val="28"/>
          <w:vertAlign w:val="baseline"/>
          <w:lang w:val="en-US" w:eastAsia="zh-CN" w:bidi="ar-SA"/>
        </w:rPr>
        <w:t>）</w:t>
      </w:r>
    </w:p>
    <w:p w14:paraId="3434EB93">
      <w:pPr>
        <w:keepNext w:val="0"/>
        <w:keepLines w:val="0"/>
        <w:pageBreakBefore w:val="0"/>
        <w:kinsoku/>
        <w:wordWrap/>
        <w:overflowPunct/>
        <w:topLinePunct w:val="0"/>
        <w:autoSpaceDE/>
        <w:autoSpaceDN/>
        <w:bidi w:val="0"/>
        <w:adjustRightInd w:val="0"/>
        <w:snapToGrid w:val="0"/>
        <w:spacing w:line="360" w:lineRule="auto"/>
        <w:ind w:left="0" w:leftChars="0" w:firstLine="638" w:firstLineChars="228"/>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sz w:val="28"/>
          <w:szCs w:val="28"/>
          <w:lang w:val="en-US" w:eastAsia="zh-CN" w:bidi="ar-SA"/>
        </w:rPr>
        <w:t>式中：φ——填土的内摩擦角。</w:t>
      </w:r>
    </w:p>
    <w:p w14:paraId="76224D7B">
      <w:pPr>
        <w:keepNext w:val="0"/>
        <w:keepLines w:val="0"/>
        <w:pageBreakBefore w:val="0"/>
        <w:kinsoku/>
        <w:wordWrap/>
        <w:overflowPunct/>
        <w:topLinePunct w:val="0"/>
        <w:autoSpaceDE/>
        <w:autoSpaceDN/>
        <w:bidi w:val="0"/>
        <w:adjustRightInd w:val="0"/>
        <w:snapToGrid w:val="0"/>
        <w:spacing w:line="360" w:lineRule="auto"/>
        <w:ind w:left="0" w:leftChars="0" w:firstLine="638" w:firstLineChars="228"/>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sz w:val="28"/>
          <w:szCs w:val="28"/>
          <w:lang w:val="en-US" w:eastAsia="zh-CN" w:bidi="ar-SA"/>
        </w:rPr>
        <w:t>墙后填土表面为水平时，静止土压力按三角形分布如图</w:t>
      </w:r>
      <w:r>
        <w:rPr>
          <w:rFonts w:hint="eastAsia" w:ascii="Times New Roman" w:hAnsi="Times New Roman" w:eastAsia="仿宋" w:cs="Times New Roman"/>
          <w:b w:val="0"/>
          <w:bCs w:val="0"/>
          <w:kern w:val="2"/>
          <w:sz w:val="28"/>
          <w:szCs w:val="28"/>
          <w:lang w:val="en-US" w:eastAsia="zh-CN" w:bidi="ar-SA"/>
        </w:rPr>
        <w:t>7-3</w:t>
      </w:r>
      <w:r>
        <w:rPr>
          <w:rFonts w:hint="default" w:ascii="Times New Roman" w:hAnsi="Times New Roman" w:eastAsia="仿宋" w:cs="Times New Roman"/>
          <w:b w:val="0"/>
          <w:bCs w:val="0"/>
          <w:kern w:val="2"/>
          <w:sz w:val="28"/>
          <w:szCs w:val="28"/>
          <w:lang w:val="en-US" w:eastAsia="zh-CN" w:bidi="ar-SA"/>
        </w:rPr>
        <w:t xml:space="preserve">所示，静止土压力合力      </w:t>
      </w:r>
    </w:p>
    <w:p w14:paraId="3C8991B9">
      <w:pPr>
        <w:keepNext w:val="0"/>
        <w:keepLines w:val="0"/>
        <w:pageBreakBefore w:val="0"/>
        <w:kinsoku/>
        <w:wordWrap/>
        <w:overflowPunct/>
        <w:topLinePunct w:val="0"/>
        <w:autoSpaceDE/>
        <w:autoSpaceDN/>
        <w:bidi w:val="0"/>
        <w:adjustRightInd w:val="0"/>
        <w:snapToGrid w:val="0"/>
        <w:spacing w:line="360" w:lineRule="auto"/>
        <w:ind w:left="0" w:leftChars="0" w:firstLine="638" w:firstLineChars="228"/>
        <w:jc w:val="right"/>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position w:val="-24"/>
          <w:sz w:val="28"/>
          <w:szCs w:val="28"/>
          <w:lang w:val="en-US" w:eastAsia="zh-CN" w:bidi="ar-SA"/>
        </w:rPr>
        <w:object>
          <v:shape id="_x0000_i1096" o:spt="75" type="#_x0000_t75" style="height:31pt;width:67pt;" o:ole="t" filled="f" stroked="f" coordsize="21600,21600">
            <v:path/>
            <v:fill on="f" focussize="0,0"/>
            <v:stroke on="f"/>
            <v:imagedata r:id="rId112" o:title=""/>
            <o:lock v:ext="edit" grouping="f" rotation="f" text="f" aspectratio="t"/>
            <w10:wrap type="none"/>
            <w10:anchorlock/>
          </v:shape>
          <o:OLEObject Type="Embed" ProgID="Equation.KSEE3" ShapeID="_x0000_i1096" DrawAspect="Content" ObjectID="_1468075801" r:id="rId171">
            <o:LockedField>false</o:LockedField>
          </o:OLEObject>
        </w:object>
      </w:r>
      <w:r>
        <w:rPr>
          <w:rFonts w:hint="default" w:ascii="Times New Roman" w:hAnsi="Times New Roman" w:eastAsia="仿宋" w:cs="Times New Roman"/>
          <w:b w:val="0"/>
          <w:bCs w:val="0"/>
          <w:kern w:val="2"/>
          <w:sz w:val="28"/>
          <w:szCs w:val="28"/>
          <w:lang w:val="en-US" w:eastAsia="zh-CN" w:bidi="ar-SA"/>
        </w:rPr>
        <w:t xml:space="preserve">                           （</w:t>
      </w:r>
      <w:r>
        <w:rPr>
          <w:rFonts w:hint="default" w:ascii="Times New Roman" w:hAnsi="Times New Roman" w:eastAsia="仿宋" w:cs="Times New Roman"/>
          <w:sz w:val="28"/>
          <w:szCs w:val="28"/>
          <w:lang w:val="en-US" w:eastAsia="zh-CN"/>
        </w:rPr>
        <w:t>式</w:t>
      </w:r>
      <w:r>
        <w:rPr>
          <w:rFonts w:hint="eastAsia" w:ascii="Times New Roman" w:hAnsi="Times New Roman" w:eastAsia="仿宋" w:cs="Times New Roman"/>
          <w:b w:val="0"/>
          <w:bCs w:val="0"/>
          <w:kern w:val="2"/>
          <w:sz w:val="28"/>
          <w:szCs w:val="28"/>
          <w:lang w:val="en-US" w:eastAsia="zh-CN" w:bidi="ar-SA"/>
        </w:rPr>
        <w:t>7-25</w:t>
      </w:r>
      <w:r>
        <w:rPr>
          <w:rFonts w:hint="default" w:ascii="Times New Roman" w:hAnsi="Times New Roman" w:eastAsia="仿宋" w:cs="Times New Roman"/>
          <w:b w:val="0"/>
          <w:bCs w:val="0"/>
          <w:kern w:val="2"/>
          <w:sz w:val="28"/>
          <w:szCs w:val="28"/>
          <w:lang w:val="en-US" w:eastAsia="zh-CN" w:bidi="ar-SA"/>
        </w:rPr>
        <w:t>）</w:t>
      </w:r>
    </w:p>
    <w:p w14:paraId="732E5F21">
      <w:pPr>
        <w:keepNext w:val="0"/>
        <w:keepLines w:val="0"/>
        <w:pageBreakBefore w:val="0"/>
        <w:kinsoku/>
        <w:wordWrap/>
        <w:overflowPunct/>
        <w:topLinePunct w:val="0"/>
        <w:autoSpaceDE/>
        <w:autoSpaceDN/>
        <w:bidi w:val="0"/>
        <w:adjustRightInd w:val="0"/>
        <w:snapToGrid w:val="0"/>
        <w:spacing w:line="360" w:lineRule="auto"/>
        <w:ind w:left="0" w:leftChars="0" w:firstLine="638" w:firstLineChars="228"/>
        <w:textAlignment w:val="auto"/>
        <w:rPr>
          <w:rFonts w:hint="default" w:ascii="Times New Roman" w:hAnsi="Times New Roman" w:eastAsia="仿宋" w:cs="Times New Roman"/>
          <w:b w:val="0"/>
          <w:bCs w:val="0"/>
          <w:kern w:val="2"/>
          <w:sz w:val="28"/>
          <w:szCs w:val="28"/>
          <w:lang w:val="en-US" w:eastAsia="zh-CN" w:bidi="ar-SA"/>
        </w:rPr>
      </w:pPr>
      <w:r>
        <w:rPr>
          <w:rFonts w:hint="default" w:ascii="Times New Roman" w:hAnsi="Times New Roman" w:eastAsia="仿宋" w:cs="Times New Roman"/>
          <w:b w:val="0"/>
          <w:bCs w:val="0"/>
          <w:kern w:val="2"/>
          <w:sz w:val="28"/>
          <w:szCs w:val="28"/>
          <w:lang w:val="en-US" w:eastAsia="zh-CN" w:bidi="ar-SA"/>
        </w:rPr>
        <w:t>式中：h——挡土墙的高度，合力作用点位于距墙踵h/3处。</w:t>
      </w:r>
    </w:p>
    <w:p w14:paraId="0A54D29B">
      <w:pPr>
        <w:pStyle w:val="6"/>
        <w:keepNext w:val="0"/>
        <w:keepLines w:val="0"/>
        <w:pageBreakBefore w:val="0"/>
        <w:kinsoku/>
        <w:wordWrap/>
        <w:overflowPunct/>
        <w:topLinePunct w:val="0"/>
        <w:autoSpaceDE/>
        <w:autoSpaceDN/>
        <w:bidi w:val="0"/>
        <w:adjustRightInd w:val="0"/>
        <w:snapToGrid w:val="0"/>
        <w:ind w:left="0" w:leftChars="0" w:firstLine="560" w:firstLineChars="200"/>
        <w:textAlignment w:val="auto"/>
        <w:rPr>
          <w:lang w:val="zh-CN"/>
        </w:rPr>
      </w:pPr>
      <w:r>
        <w:rPr>
          <w:rFonts w:hint="eastAsia" w:ascii="宋体" w:hAnsi="宋体" w:eastAsia="仿宋" w:cs="宋体"/>
          <w:kern w:val="2"/>
          <w:sz w:val="28"/>
          <w:szCs w:val="28"/>
          <w:lang w:val="en-US" w:eastAsia="zh-CN" w:bidi="ar-SA"/>
        </w:rPr>
        <w:t>由于进行施工，将对墙后进行回填，因此</w:t>
      </w:r>
      <w:r>
        <w:rPr>
          <w:rFonts w:hint="eastAsia" w:ascii="宋体" w:hAnsi="宋体" w:eastAsia="仿宋" w:cs="宋体"/>
          <w:kern w:val="2"/>
          <w:sz w:val="28"/>
          <w:szCs w:val="28"/>
          <w:lang w:val="zh-CN" w:eastAsia="zh-CN" w:bidi="ar-SA"/>
        </w:rPr>
        <w:t>对边坡土压力进行验算并取最大值，土压力计算公式如下</w:t>
      </w:r>
      <w:r>
        <w:rPr>
          <w:rFonts w:hint="eastAsia" w:ascii="宋体" w:hAnsi="宋体"/>
          <w:sz w:val="28"/>
          <w:szCs w:val="28"/>
          <w:lang w:val="zh-CN"/>
        </w:rPr>
        <w:t>：</w:t>
      </w:r>
    </w:p>
    <w:p w14:paraId="45F08BC7">
      <w:pPr>
        <w:ind w:firstLine="3640" w:firstLineChars="1300"/>
        <w:rPr>
          <w:rFonts w:ascii="仿宋_GB2312" w:eastAsia="仿宋_GB2312"/>
          <w:sz w:val="28"/>
          <w:szCs w:val="28"/>
        </w:rPr>
      </w:pPr>
      <w:r>
        <w:rPr>
          <w:rFonts w:hint="eastAsia" w:ascii="仿宋_GB2312" w:eastAsia="仿宋_GB2312"/>
          <w:position w:val="-24"/>
          <w:sz w:val="28"/>
          <w:szCs w:val="28"/>
        </w:rPr>
        <w:object>
          <v:shape id="_x0000_i1097" o:spt="75" type="#_x0000_t75" style="height:36.65pt;width:82.2pt;" o:ole="t" filled="f" o:preferrelative="t" stroked="f" coordsize="21600,21600">
            <v:path/>
            <v:fill on="f" focussize="0,0"/>
            <v:stroke on="f"/>
            <v:imagedata r:id="rId114" o:title=""/>
            <o:lock v:ext="edit" aspectratio="t"/>
            <w10:wrap type="none"/>
            <w10:anchorlock/>
          </v:shape>
          <o:OLEObject Type="Embed" ProgID="Equation.KSEE3" ShapeID="_x0000_i1097" DrawAspect="Content" ObjectID="_1468075802" r:id="rId172">
            <o:LockedField>false</o:LockedField>
          </o:OLEObject>
        </w:object>
      </w:r>
      <w:r>
        <w:rPr>
          <w:rFonts w:hint="eastAsia" w:ascii="仿宋_GB2312" w:eastAsia="仿宋_GB2312"/>
          <w:sz w:val="28"/>
          <w:szCs w:val="28"/>
        </w:rPr>
        <w:t xml:space="preserve">        </w:t>
      </w:r>
      <w:r>
        <w:rPr>
          <w:rFonts w:hint="eastAsia" w:ascii="仿宋_GB2312" w:eastAsia="仿宋_GB2312"/>
          <w:sz w:val="28"/>
          <w:szCs w:val="28"/>
          <w:lang w:val="en-US" w:eastAsia="zh-CN"/>
        </w:rPr>
        <w:t xml:space="preserve">                </w:t>
      </w:r>
      <w:r>
        <w:rPr>
          <w:rFonts w:hint="eastAsia" w:ascii="仿宋_GB2312" w:eastAsia="仿宋_GB2312"/>
          <w:sz w:val="28"/>
          <w:szCs w:val="28"/>
        </w:rPr>
        <w:t xml:space="preserve">   </w:t>
      </w:r>
      <w:r>
        <w:rPr>
          <w:rFonts w:hint="eastAsia" w:ascii="Times New Roman" w:hAnsi="Times New Roman" w:eastAsia="仿宋" w:cs="Times New Roman"/>
          <w:sz w:val="28"/>
          <w:szCs w:val="28"/>
          <w:lang w:val="zh-CN" w:eastAsia="zh-CN"/>
        </w:rPr>
        <w:t>（</w:t>
      </w:r>
      <w:r>
        <w:rPr>
          <w:rFonts w:hint="eastAsia" w:ascii="Times New Roman" w:hAnsi="Times New Roman" w:eastAsia="仿宋" w:cs="Times New Roman"/>
          <w:sz w:val="28"/>
          <w:szCs w:val="28"/>
          <w:lang w:val="en-US" w:eastAsia="zh-CN"/>
        </w:rPr>
        <w:t>7-26</w:t>
      </w:r>
      <w:r>
        <w:rPr>
          <w:rFonts w:hint="eastAsia" w:ascii="Times New Roman" w:hAnsi="Times New Roman" w:eastAsia="仿宋" w:cs="Times New Roman"/>
          <w:sz w:val="28"/>
          <w:szCs w:val="28"/>
          <w:lang w:val="zh-CN" w:eastAsia="zh-CN"/>
        </w:rPr>
        <w:t>）</w:t>
      </w:r>
    </w:p>
    <w:p w14:paraId="4A5F58D7">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sz w:val="28"/>
          <w:szCs w:val="28"/>
          <w:lang w:val="zh-CN"/>
        </w:rPr>
      </w:pPr>
      <w:r>
        <w:rPr>
          <w:rFonts w:hint="eastAsia" w:ascii="宋体" w:hAnsi="宋体"/>
          <w:position w:val="-62"/>
          <w:sz w:val="28"/>
          <w:szCs w:val="28"/>
          <w:lang w:val="zh-CN"/>
        </w:rPr>
        <w:object>
          <v:shape id="_x0000_i1098" o:spt="75" type="#_x0000_t75" style="height:90.55pt;width:449.3pt;" o:ole="t" filled="f" o:preferrelative="t" stroked="f" coordsize="21600,21600">
            <v:path/>
            <v:fill on="f" focussize="0,0"/>
            <v:stroke on="f"/>
            <v:imagedata r:id="rId116" o:title=""/>
            <o:lock v:ext="edit" aspectratio="t"/>
            <w10:wrap type="none"/>
            <w10:anchorlock/>
          </v:shape>
          <o:OLEObject Type="Embed" ProgID="Equation.KSEE3" ShapeID="_x0000_i1098" DrawAspect="Content" ObjectID="_1468075803" r:id="rId173">
            <o:LockedField>false</o:LockedField>
          </o:OLEObject>
        </w:object>
      </w:r>
      <w:r>
        <w:rPr>
          <w:rFonts w:hint="eastAsia" w:ascii="Times New Roman" w:hAnsi="Times New Roman" w:eastAsia="仿宋" w:cs="Times New Roman"/>
          <w:sz w:val="28"/>
          <w:szCs w:val="28"/>
          <w:lang w:val="zh-CN" w:eastAsia="zh-CN"/>
        </w:rPr>
        <w:t>（</w:t>
      </w:r>
      <w:r>
        <w:rPr>
          <w:rFonts w:hint="eastAsia" w:ascii="Times New Roman" w:hAnsi="Times New Roman" w:eastAsia="仿宋" w:cs="Times New Roman"/>
          <w:sz w:val="28"/>
          <w:szCs w:val="28"/>
          <w:lang w:val="en-US" w:eastAsia="zh-CN"/>
        </w:rPr>
        <w:t>7-27</w:t>
      </w:r>
      <w:r>
        <w:rPr>
          <w:rFonts w:hint="eastAsia" w:ascii="Times New Roman" w:hAnsi="Times New Roman" w:eastAsia="仿宋" w:cs="Times New Roman"/>
          <w:sz w:val="28"/>
          <w:szCs w:val="28"/>
          <w:lang w:val="zh-CN" w:eastAsia="zh-CN"/>
        </w:rPr>
        <w:t>）</w:t>
      </w:r>
    </w:p>
    <w:p w14:paraId="22F74C73">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sz w:val="28"/>
          <w:szCs w:val="28"/>
          <w:lang w:val="zh-CN"/>
        </w:rPr>
      </w:pPr>
      <w:r>
        <w:rPr>
          <w:rFonts w:hint="eastAsia" w:ascii="宋体" w:hAnsi="宋体"/>
          <w:position w:val="-28"/>
          <w:sz w:val="28"/>
          <w:szCs w:val="28"/>
          <w:lang w:val="zh-CN"/>
        </w:rPr>
        <w:object>
          <v:shape id="_x0000_i1099" o:spt="75" type="#_x0000_t75" style="height:33pt;width:114.95pt;" o:ole="t" filled="f" o:preferrelative="t" stroked="f" coordsize="21600,21600">
            <v:path/>
            <v:fill on="f" focussize="0,0"/>
            <v:stroke on="f"/>
            <v:imagedata r:id="rId118" o:title=""/>
            <o:lock v:ext="edit" aspectratio="t"/>
            <w10:wrap type="none"/>
            <w10:anchorlock/>
          </v:shape>
          <o:OLEObject Type="Embed" ProgID="Equation.KSEE3" ShapeID="_x0000_i1099" DrawAspect="Content" ObjectID="_1468075804" r:id="rId174">
            <o:LockedField>false</o:LockedField>
          </o:OLEObject>
        </w:object>
      </w:r>
      <w:r>
        <w:rPr>
          <w:rFonts w:hint="eastAsia" w:ascii="宋体" w:hAnsi="宋体"/>
          <w:position w:val="-28"/>
          <w:sz w:val="28"/>
          <w:szCs w:val="28"/>
          <w:lang w:val="en-US" w:eastAsia="zh-CN"/>
        </w:rPr>
        <w:t xml:space="preserve">                </w:t>
      </w:r>
      <w:r>
        <w:rPr>
          <w:rFonts w:hint="eastAsia" w:ascii="Times New Roman" w:hAnsi="Times New Roman" w:eastAsia="仿宋" w:cs="Times New Roman"/>
          <w:sz w:val="28"/>
          <w:szCs w:val="28"/>
          <w:lang w:val="zh-CN" w:eastAsia="zh-CN"/>
        </w:rPr>
        <w:t>（</w:t>
      </w:r>
      <w:r>
        <w:rPr>
          <w:rFonts w:hint="eastAsia" w:ascii="Times New Roman" w:hAnsi="Times New Roman" w:eastAsia="仿宋" w:cs="Times New Roman"/>
          <w:sz w:val="28"/>
          <w:szCs w:val="28"/>
          <w:lang w:val="en-US" w:eastAsia="zh-CN"/>
        </w:rPr>
        <w:t>7-28</w:t>
      </w:r>
      <w:r>
        <w:rPr>
          <w:rFonts w:hint="eastAsia" w:ascii="Times New Roman" w:hAnsi="Times New Roman" w:eastAsia="仿宋" w:cs="Times New Roman"/>
          <w:sz w:val="28"/>
          <w:szCs w:val="28"/>
          <w:lang w:val="zh-CN" w:eastAsia="zh-CN"/>
        </w:rPr>
        <w:t>）</w:t>
      </w:r>
    </w:p>
    <w:p w14:paraId="0CC3E4D8">
      <w:pPr>
        <w:keepNext w:val="0"/>
        <w:keepLines w:val="0"/>
        <w:pageBreakBefore w:val="0"/>
        <w:widowControl w:val="0"/>
        <w:kinsoku/>
        <w:wordWrap/>
        <w:overflowPunct/>
        <w:topLinePunct w:val="0"/>
        <w:autoSpaceDE/>
        <w:autoSpaceDN/>
        <w:bidi w:val="0"/>
        <w:adjustRightInd/>
        <w:snapToGrid/>
        <w:ind w:firstLine="0" w:firstLineChars="0"/>
        <w:jc w:val="center"/>
        <w:textAlignment w:val="auto"/>
        <w:rPr>
          <w:rFonts w:hint="eastAsia" w:ascii="宋体" w:hAnsi="宋体"/>
          <w:sz w:val="28"/>
          <w:szCs w:val="28"/>
          <w:lang w:val="zh-CN"/>
        </w:rPr>
      </w:pPr>
      <w:r>
        <w:rPr>
          <w:rFonts w:hint="eastAsia" w:ascii="宋体" w:hAnsi="宋体"/>
          <w:position w:val="-28"/>
          <w:sz w:val="28"/>
          <w:szCs w:val="28"/>
          <w:lang w:val="zh-CN"/>
        </w:rPr>
        <w:object>
          <v:shape id="_x0000_i1100" o:spt="75" type="#_x0000_t75" style="height:33pt;width:40pt;" o:ole="t" filled="f" o:preferrelative="t" stroked="f" coordsize="21600,21600">
            <v:path/>
            <v:fill on="f" focussize="0,0"/>
            <v:stroke on="f"/>
            <v:imagedata r:id="rId120" o:title=""/>
            <o:lock v:ext="edit" aspectratio="t"/>
            <w10:wrap type="none"/>
            <w10:anchorlock/>
          </v:shape>
          <o:OLEObject Type="Embed" ProgID="Equation.KSEE3" ShapeID="_x0000_i1100" DrawAspect="Content" ObjectID="_1468075805" r:id="rId175">
            <o:LockedField>false</o:LockedField>
          </o:OLEObject>
        </w:object>
      </w:r>
      <w:r>
        <w:rPr>
          <w:rFonts w:hint="eastAsia" w:ascii="宋体" w:hAnsi="宋体"/>
          <w:position w:val="-28"/>
          <w:sz w:val="28"/>
          <w:szCs w:val="28"/>
          <w:lang w:val="en-US" w:eastAsia="zh-CN"/>
        </w:rPr>
        <w:t xml:space="preserve">                   </w:t>
      </w:r>
      <w:r>
        <w:rPr>
          <w:rFonts w:hint="eastAsia" w:ascii="Times New Roman" w:hAnsi="Times New Roman" w:eastAsia="仿宋" w:cs="Times New Roman"/>
          <w:sz w:val="28"/>
          <w:szCs w:val="28"/>
          <w:lang w:val="zh-CN" w:eastAsia="zh-CN"/>
        </w:rPr>
        <w:t>（</w:t>
      </w:r>
      <w:r>
        <w:rPr>
          <w:rFonts w:hint="eastAsia" w:ascii="Times New Roman" w:hAnsi="Times New Roman" w:eastAsia="仿宋" w:cs="Times New Roman"/>
          <w:sz w:val="28"/>
          <w:szCs w:val="28"/>
          <w:lang w:val="en-US" w:eastAsia="zh-CN"/>
        </w:rPr>
        <w:t>7-29</w:t>
      </w:r>
      <w:r>
        <w:rPr>
          <w:rFonts w:hint="eastAsia" w:ascii="Times New Roman" w:hAnsi="Times New Roman" w:eastAsia="仿宋" w:cs="Times New Roman"/>
          <w:sz w:val="28"/>
          <w:szCs w:val="28"/>
          <w:lang w:val="zh-CN" w:eastAsia="zh-CN"/>
        </w:rPr>
        <w:t>）</w:t>
      </w:r>
    </w:p>
    <w:p w14:paraId="000636CB">
      <w:pPr>
        <w:spacing w:line="520" w:lineRule="exact"/>
        <w:ind w:firstLine="523" w:firstLineChars="187"/>
        <w:rPr>
          <w:rFonts w:hint="eastAsia" w:ascii="宋体" w:hAnsi="宋体" w:cs="Times New Roman"/>
          <w:sz w:val="28"/>
          <w:szCs w:val="28"/>
          <w:lang w:val="zh-CN"/>
        </w:rPr>
      </w:pPr>
      <w:r>
        <w:rPr>
          <w:rFonts w:hint="eastAsia" w:ascii="宋体" w:hAnsi="宋体" w:cs="Times New Roman"/>
          <w:sz w:val="28"/>
          <w:szCs w:val="28"/>
          <w:lang w:val="zh-CN"/>
        </w:rPr>
        <w:t>式中：</w:t>
      </w:r>
    </w:p>
    <w:p w14:paraId="66580774">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kern w:val="2"/>
          <w:sz w:val="28"/>
          <w:szCs w:val="28"/>
          <w:lang w:val="en-US" w:eastAsia="zh-CN" w:bidi="ar-SA"/>
        </w:rPr>
      </w:pPr>
      <w:r>
        <w:rPr>
          <w:rFonts w:hint="eastAsia" w:ascii="Times New Roman" w:hAnsi="Times New Roman" w:eastAsia="仿宋" w:cs="Times New Roman"/>
          <w:kern w:val="2"/>
          <w:sz w:val="28"/>
          <w:szCs w:val="28"/>
          <w:lang w:val="en-US" w:eastAsia="zh-CN" w:bidi="ar-SA"/>
        </w:rPr>
        <w:t>Ea——主动土压力合力（kN/m）；</w:t>
      </w:r>
    </w:p>
    <w:p w14:paraId="2D749668">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Times New Roman" w:hAnsi="Times New Roman" w:eastAsia="仿宋" w:cs="Times New Roman"/>
          <w:kern w:val="2"/>
          <w:sz w:val="28"/>
          <w:szCs w:val="28"/>
          <w:lang w:val="en-US" w:eastAsia="zh-CN" w:bidi="ar-SA"/>
        </w:rPr>
      </w:pPr>
      <w:r>
        <w:rPr>
          <w:rFonts w:hint="eastAsia" w:ascii="Times New Roman" w:hAnsi="Times New Roman" w:eastAsia="仿宋" w:cs="Times New Roman"/>
          <w:kern w:val="2"/>
          <w:sz w:val="28"/>
          <w:szCs w:val="28"/>
          <w:lang w:val="en-US" w:eastAsia="zh-CN" w:bidi="ar-SA"/>
        </w:rPr>
        <w:object>
          <v:shape id="_x0000_i1101" o:spt="75" type="#_x0000_t75" style="height:17.9pt;width:19.75pt;" o:ole="t" filled="f" o:preferrelative="t" stroked="f" coordsize="21600,21600">
            <v:path/>
            <v:fill on="f" focussize="0,0"/>
            <v:stroke on="f" joinstyle="miter"/>
            <v:imagedata r:id="rId122" o:title=""/>
            <o:lock v:ext="edit" aspectratio="t"/>
            <w10:wrap type="none"/>
            <w10:anchorlock/>
          </v:shape>
          <o:OLEObject Type="Embed" ProgID="Equation.3" ShapeID="_x0000_i1101" DrawAspect="Content" ObjectID="_1468075806" r:id="rId176">
            <o:LockedField>false</o:LockedField>
          </o:OLEObject>
        </w:object>
      </w:r>
      <w:r>
        <w:rPr>
          <w:rFonts w:hint="eastAsia" w:ascii="Times New Roman" w:hAnsi="Times New Roman" w:eastAsia="仿宋" w:cs="Times New Roman"/>
          <w:kern w:val="2"/>
          <w:sz w:val="28"/>
          <w:szCs w:val="28"/>
          <w:lang w:val="en-US" w:eastAsia="zh-CN" w:bidi="ar-SA"/>
        </w:rPr>
        <w:t>——墙高（m）；</w:t>
      </w:r>
    </w:p>
    <w:p w14:paraId="11A3B696">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kern w:val="2"/>
          <w:sz w:val="28"/>
          <w:szCs w:val="28"/>
          <w:lang w:val="en-US" w:eastAsia="zh-CN" w:bidi="ar-SA"/>
        </w:rPr>
      </w:pPr>
      <w:r>
        <w:rPr>
          <w:rFonts w:hint="eastAsia" w:ascii="Times New Roman" w:hAnsi="Times New Roman" w:eastAsia="仿宋" w:cs="Times New Roman"/>
          <w:kern w:val="2"/>
          <w:sz w:val="28"/>
          <w:szCs w:val="28"/>
          <w:lang w:val="en-US" w:eastAsia="zh-CN" w:bidi="ar-SA"/>
        </w:rPr>
        <w:t>Ka——主动土压力系数；</w:t>
      </w:r>
    </w:p>
    <w:p w14:paraId="0CFBA22B">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Times New Roman" w:hAnsi="Times New Roman" w:eastAsia="仿宋" w:cs="Times New Roman"/>
          <w:kern w:val="2"/>
          <w:sz w:val="28"/>
          <w:szCs w:val="28"/>
          <w:lang w:val="en-US" w:eastAsia="zh-CN" w:bidi="ar-SA"/>
        </w:rPr>
      </w:pPr>
      <w:r>
        <w:rPr>
          <w:rFonts w:hint="eastAsia" w:ascii="Times New Roman" w:hAnsi="Times New Roman" w:eastAsia="仿宋" w:cs="Times New Roman"/>
          <w:kern w:val="2"/>
          <w:sz w:val="28"/>
          <w:szCs w:val="28"/>
          <w:lang w:val="en-US" w:eastAsia="zh-CN" w:bidi="ar-SA"/>
        </w:rPr>
        <w:object>
          <v:shape id="_x0000_i1102" o:spt="75" type="#_x0000_t75" style="height:18.2pt;width:12.6pt;" o:ole="t" filled="f" o:preferrelative="t" stroked="f" coordsize="21600,21600">
            <v:path/>
            <v:fill on="f" focussize="0,0"/>
            <v:stroke on="f" joinstyle="miter"/>
            <v:imagedata r:id="rId124" o:title=""/>
            <o:lock v:ext="edit" aspectratio="t"/>
            <w10:wrap type="none"/>
            <w10:anchorlock/>
          </v:shape>
          <o:OLEObject Type="Embed" ProgID="Equation.3" ShapeID="_x0000_i1102" DrawAspect="Content" ObjectID="_1468075807" r:id="rId177">
            <o:LockedField>false</o:LockedField>
          </o:OLEObject>
        </w:object>
      </w:r>
      <w:r>
        <w:rPr>
          <w:rFonts w:hint="eastAsia" w:ascii="Times New Roman" w:hAnsi="Times New Roman" w:eastAsia="仿宋" w:cs="Times New Roman"/>
          <w:kern w:val="2"/>
          <w:sz w:val="28"/>
          <w:szCs w:val="28"/>
          <w:lang w:val="en-US" w:eastAsia="zh-CN" w:bidi="ar-SA"/>
        </w:rPr>
        <w:t>——土体容重（kN/m3）；</w:t>
      </w:r>
    </w:p>
    <w:p w14:paraId="5C6F24E0">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Times New Roman" w:hAnsi="Times New Roman" w:eastAsia="仿宋" w:cs="Times New Roman"/>
          <w:kern w:val="2"/>
          <w:sz w:val="28"/>
          <w:szCs w:val="28"/>
          <w:lang w:val="en-US" w:eastAsia="zh-CN" w:bidi="ar-SA"/>
        </w:rPr>
      </w:pPr>
      <w:r>
        <w:rPr>
          <w:rFonts w:hint="eastAsia" w:ascii="Times New Roman" w:hAnsi="Times New Roman" w:eastAsia="仿宋" w:cs="Times New Roman"/>
          <w:kern w:val="2"/>
          <w:sz w:val="28"/>
          <w:szCs w:val="28"/>
          <w:lang w:val="en-US" w:eastAsia="zh-CN" w:bidi="ar-SA"/>
        </w:rPr>
        <w:t>c——土的粘聚力（kPa）；</w:t>
      </w:r>
    </w:p>
    <w:p w14:paraId="2C5AA182">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Times New Roman" w:hAnsi="Times New Roman" w:eastAsia="仿宋" w:cs="Times New Roman"/>
          <w:kern w:val="2"/>
          <w:sz w:val="28"/>
          <w:szCs w:val="28"/>
          <w:lang w:val="en-US" w:eastAsia="zh-CN" w:bidi="ar-SA"/>
        </w:rPr>
      </w:pPr>
      <w:r>
        <w:rPr>
          <w:rFonts w:hint="eastAsia" w:ascii="Times New Roman" w:hAnsi="Times New Roman" w:eastAsia="仿宋" w:cs="Times New Roman"/>
          <w:kern w:val="2"/>
          <w:sz w:val="28"/>
          <w:szCs w:val="28"/>
          <w:lang w:val="en-US" w:eastAsia="zh-CN" w:bidi="ar-SA"/>
        </w:rPr>
        <w:object>
          <v:shape id="_x0000_i1103" o:spt="75" type="#_x0000_t75" style="height:13pt;width:11pt;" o:ole="t" filled="f" o:preferrelative="t" stroked="f" coordsize="21600,21600">
            <v:path/>
            <v:fill on="f" focussize="0,0"/>
            <v:stroke on="f"/>
            <v:imagedata r:id="rId126" o:title=""/>
            <o:lock v:ext="edit" aspectratio="t"/>
            <w10:wrap type="none"/>
            <w10:anchorlock/>
          </v:shape>
          <o:OLEObject Type="Embed" ProgID="Equation.KSEE3" ShapeID="_x0000_i1103" DrawAspect="Content" ObjectID="_1468075808" r:id="rId178">
            <o:LockedField>false</o:LockedField>
          </o:OLEObject>
        </w:object>
      </w:r>
      <w:r>
        <w:rPr>
          <w:rFonts w:hint="eastAsia" w:ascii="Times New Roman" w:hAnsi="Times New Roman" w:eastAsia="仿宋" w:cs="Times New Roman"/>
          <w:kern w:val="2"/>
          <w:sz w:val="28"/>
          <w:szCs w:val="28"/>
          <w:lang w:val="en-US" w:eastAsia="zh-CN" w:bidi="ar-SA"/>
        </w:rPr>
        <w:t>——土的内摩擦角（°）；</w:t>
      </w:r>
    </w:p>
    <w:p w14:paraId="1BB0EA65">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kern w:val="2"/>
          <w:sz w:val="28"/>
          <w:szCs w:val="28"/>
          <w:lang w:val="en-US" w:eastAsia="zh-CN" w:bidi="ar-SA"/>
        </w:rPr>
      </w:pPr>
      <w:r>
        <w:rPr>
          <w:rFonts w:hint="default" w:ascii="Times New Roman" w:hAnsi="Times New Roman" w:eastAsia="仿宋" w:cs="Times New Roman"/>
          <w:kern w:val="2"/>
          <w:sz w:val="28"/>
          <w:szCs w:val="28"/>
          <w:lang w:val="en-US" w:eastAsia="zh-CN" w:bidi="ar-SA"/>
        </w:rPr>
        <w:object>
          <v:shape id="_x0000_i1104" o:spt="75" type="#_x0000_t75" style="height:13.95pt;width:11pt;" o:ole="t" filled="f" o:preferrelative="t" stroked="f" coordsize="21600,21600">
            <v:path/>
            <v:fill on="f" focussize="0,0"/>
            <v:stroke on="f"/>
            <v:imagedata r:id="rId128" o:title=""/>
            <o:lock v:ext="edit" aspectratio="t"/>
            <w10:wrap type="none"/>
            <w10:anchorlock/>
          </v:shape>
          <o:OLEObject Type="Embed" ProgID="Equation.KSEE3" ShapeID="_x0000_i1104" DrawAspect="Content" ObjectID="_1468075809" r:id="rId179">
            <o:LockedField>false</o:LockedField>
          </o:OLEObject>
        </w:object>
      </w:r>
      <w:r>
        <w:rPr>
          <w:rFonts w:hint="eastAsia" w:ascii="Times New Roman" w:hAnsi="Times New Roman" w:eastAsia="仿宋" w:cs="Times New Roman"/>
          <w:kern w:val="2"/>
          <w:sz w:val="28"/>
          <w:szCs w:val="28"/>
          <w:lang w:val="en-US" w:eastAsia="zh-CN" w:bidi="ar-SA"/>
        </w:rPr>
        <w:t>——土对挡墙墙背的摩擦角（°），取值见表</w:t>
      </w:r>
      <w:r>
        <w:rPr>
          <w:rFonts w:hint="eastAsia" w:eastAsia="仿宋" w:cs="Times New Roman"/>
          <w:kern w:val="2"/>
          <w:sz w:val="28"/>
          <w:szCs w:val="28"/>
          <w:lang w:val="en-US" w:eastAsia="zh-CN" w:bidi="ar-SA"/>
        </w:rPr>
        <w:t>7-5</w:t>
      </w:r>
      <w:r>
        <w:rPr>
          <w:rFonts w:hint="eastAsia" w:ascii="Times New Roman" w:hAnsi="Times New Roman" w:eastAsia="仿宋" w:cs="Times New Roman"/>
          <w:kern w:val="2"/>
          <w:sz w:val="28"/>
          <w:szCs w:val="28"/>
          <w:lang w:val="en-US" w:eastAsia="zh-CN" w:bidi="ar-SA"/>
        </w:rPr>
        <w:t>；</w:t>
      </w:r>
    </w:p>
    <w:p w14:paraId="605F3880">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Times New Roman" w:hAnsi="Times New Roman" w:eastAsia="仿宋" w:cs="Times New Roman"/>
          <w:kern w:val="2"/>
          <w:sz w:val="28"/>
          <w:szCs w:val="28"/>
          <w:lang w:val="en-US" w:eastAsia="zh-CN" w:bidi="ar-SA"/>
        </w:rPr>
      </w:pPr>
      <w:r>
        <w:rPr>
          <w:rFonts w:hint="eastAsia" w:ascii="Times New Roman" w:hAnsi="Times New Roman" w:eastAsia="仿宋" w:cs="Times New Roman"/>
          <w:kern w:val="2"/>
          <w:sz w:val="28"/>
          <w:szCs w:val="28"/>
          <w:lang w:val="en-US" w:eastAsia="zh-CN" w:bidi="ar-SA"/>
        </w:rPr>
        <w:t>q——地表均布荷载标准值（kN/m</w:t>
      </w:r>
      <w:r>
        <w:rPr>
          <w:rFonts w:hint="eastAsia" w:ascii="Times New Roman" w:hAnsi="Times New Roman" w:eastAsia="仿宋" w:cs="Times New Roman"/>
          <w:kern w:val="2"/>
          <w:sz w:val="28"/>
          <w:szCs w:val="28"/>
          <w:vertAlign w:val="superscript"/>
          <w:lang w:val="en-US" w:eastAsia="zh-CN" w:bidi="ar-SA"/>
        </w:rPr>
        <w:t>2</w:t>
      </w:r>
      <w:r>
        <w:rPr>
          <w:rFonts w:hint="eastAsia" w:ascii="Times New Roman" w:hAnsi="Times New Roman" w:eastAsia="仿宋" w:cs="Times New Roman"/>
          <w:kern w:val="2"/>
          <w:sz w:val="28"/>
          <w:szCs w:val="28"/>
          <w:lang w:val="en-US" w:eastAsia="zh-CN" w:bidi="ar-SA"/>
        </w:rPr>
        <w:t>）；</w:t>
      </w:r>
    </w:p>
    <w:p w14:paraId="5083164A">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Times New Roman" w:hAnsi="Times New Roman" w:eastAsia="仿宋" w:cs="Times New Roman"/>
          <w:kern w:val="2"/>
          <w:sz w:val="28"/>
          <w:szCs w:val="28"/>
          <w:lang w:val="en-US" w:eastAsia="zh-CN" w:bidi="ar-SA"/>
        </w:rPr>
      </w:pPr>
      <w:r>
        <w:rPr>
          <w:rFonts w:hint="eastAsia" w:ascii="Times New Roman" w:hAnsi="Times New Roman" w:eastAsia="仿宋" w:cs="Times New Roman"/>
          <w:kern w:val="2"/>
          <w:sz w:val="28"/>
          <w:szCs w:val="28"/>
          <w:lang w:val="en-US" w:eastAsia="zh-CN" w:bidi="ar-SA"/>
        </w:rPr>
        <w:t>α——支挡结构墙背与水平的夹角（°）；</w:t>
      </w:r>
    </w:p>
    <w:p w14:paraId="7761ABED">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kern w:val="2"/>
          <w:sz w:val="28"/>
          <w:szCs w:val="28"/>
          <w:lang w:val="en-US" w:eastAsia="zh-CN" w:bidi="ar-SA"/>
        </w:rPr>
      </w:pPr>
      <w:r>
        <w:rPr>
          <w:rFonts w:hint="eastAsia" w:ascii="Times New Roman" w:hAnsi="Times New Roman" w:eastAsia="仿宋" w:cs="Times New Roman"/>
          <w:kern w:val="2"/>
          <w:sz w:val="28"/>
          <w:szCs w:val="28"/>
          <w:lang w:val="en-US" w:eastAsia="zh-CN" w:bidi="ar-SA"/>
        </w:rPr>
        <w:t>β——填土表面与水平面的夹角（°）。</w:t>
      </w:r>
    </w:p>
    <w:p w14:paraId="2536D4D5">
      <w:pPr>
        <w:spacing w:line="240" w:lineRule="auto"/>
        <w:ind w:firstLine="0" w:firstLineChars="0"/>
        <w:jc w:val="center"/>
        <w:rPr>
          <w:rFonts w:hint="eastAsia" w:ascii="Times New Roman" w:hAnsi="Times New Roman" w:eastAsia="仿宋_GB2312" w:cs="Times New Roman"/>
          <w:b/>
          <w:bCs/>
          <w:kern w:val="0"/>
          <w:sz w:val="24"/>
          <w:highlight w:val="none"/>
        </w:rPr>
      </w:pPr>
      <w:r>
        <w:rPr>
          <w:rFonts w:hint="eastAsia" w:ascii="Times New Roman" w:hAnsi="Times New Roman" w:eastAsia="仿宋_GB2312" w:cs="Times New Roman"/>
          <w:b/>
          <w:bCs/>
          <w:kern w:val="0"/>
          <w:sz w:val="24"/>
          <w:highlight w:val="none"/>
          <w:lang w:val="zh-CN"/>
        </w:rPr>
        <w:t>表</w:t>
      </w:r>
      <w:r>
        <w:rPr>
          <w:rFonts w:hint="eastAsia" w:ascii="Times New Roman" w:hAnsi="Times New Roman" w:eastAsia="仿宋_GB2312" w:cs="Times New Roman"/>
          <w:b/>
          <w:bCs/>
          <w:kern w:val="0"/>
          <w:sz w:val="24"/>
          <w:highlight w:val="none"/>
          <w:lang w:val="en-US" w:eastAsia="zh-CN"/>
        </w:rPr>
        <w:t>7-5</w:t>
      </w:r>
      <w:r>
        <w:rPr>
          <w:rFonts w:hint="eastAsia" w:ascii="Times New Roman" w:hAnsi="Times New Roman" w:eastAsia="仿宋_GB2312" w:cs="Times New Roman"/>
          <w:b/>
          <w:bCs/>
          <w:kern w:val="0"/>
          <w:sz w:val="24"/>
          <w:highlight w:val="none"/>
          <w:lang w:val="zh-CN"/>
        </w:rPr>
        <w:t xml:space="preserve">  土与墙背间的摩擦角取值</w:t>
      </w:r>
    </w:p>
    <w:tbl>
      <w:tblPr>
        <w:tblStyle w:val="17"/>
        <w:tblW w:w="1032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5161"/>
        <w:gridCol w:w="5162"/>
      </w:tblGrid>
      <w:tr w14:paraId="0FF6359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161" w:type="dxa"/>
            <w:noWrap w:val="0"/>
            <w:vAlign w:val="center"/>
          </w:tcPr>
          <w:p w14:paraId="08754892">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挡土墙情况</w:t>
            </w:r>
          </w:p>
        </w:tc>
        <w:tc>
          <w:tcPr>
            <w:tcW w:w="5162" w:type="dxa"/>
            <w:noWrap w:val="0"/>
            <w:vAlign w:val="center"/>
          </w:tcPr>
          <w:p w14:paraId="0DBA6174">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摩擦角（</w:t>
            </w:r>
            <w:r>
              <w:rPr>
                <w:rFonts w:hint="eastAsia" w:ascii="Times New Roman" w:hAnsi="Times New Roman" w:eastAsia="仿宋" w:cs="Times New Roman"/>
                <w:sz w:val="24"/>
                <w:szCs w:val="24"/>
                <w:lang w:val="en-US" w:eastAsia="zh-CN"/>
              </w:rPr>
              <w:object>
                <v:shape id="_x0000_i1105" o:spt="75" type="#_x0000_t75" style="height:19.3pt;width:14.95pt;" o:ole="t" filled="f" o:preferrelative="t" stroked="f" coordsize="21600,21600">
                  <v:path/>
                  <v:fill on="f" focussize="0,0"/>
                  <v:stroke on="f" joinstyle="miter"/>
                  <v:imagedata r:id="rId130" o:title=""/>
                  <o:lock v:ext="edit" aspectratio="t"/>
                  <w10:wrap type="none"/>
                  <w10:anchorlock/>
                </v:shape>
                <o:OLEObject Type="Embed" ProgID="Equation.3" ShapeID="_x0000_i1105" DrawAspect="Content" ObjectID="_1468075810" r:id="rId180">
                  <o:LockedField>false</o:LockedField>
                </o:OLEObject>
              </w:object>
            </w:r>
            <w:r>
              <w:rPr>
                <w:rFonts w:hint="eastAsia" w:ascii="Times New Roman" w:hAnsi="Times New Roman" w:eastAsia="仿宋" w:cs="Times New Roman"/>
                <w:sz w:val="24"/>
                <w:szCs w:val="24"/>
                <w:lang w:val="en-US" w:eastAsia="zh-CN"/>
              </w:rPr>
              <w:t>）</w:t>
            </w:r>
          </w:p>
        </w:tc>
      </w:tr>
      <w:tr w14:paraId="44BDC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161" w:type="dxa"/>
            <w:noWrap w:val="0"/>
            <w:vAlign w:val="center"/>
          </w:tcPr>
          <w:p w14:paraId="2468C512">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墙背平滑，排水不良</w:t>
            </w:r>
          </w:p>
        </w:tc>
        <w:tc>
          <w:tcPr>
            <w:tcW w:w="5162" w:type="dxa"/>
            <w:noWrap w:val="0"/>
            <w:vAlign w:val="center"/>
          </w:tcPr>
          <w:p w14:paraId="2523773D">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0～0.33</w:t>
            </w:r>
            <w:r>
              <w:rPr>
                <w:rFonts w:hint="eastAsia" w:ascii="Times New Roman" w:hAnsi="Times New Roman" w:eastAsia="仿宋" w:cs="Times New Roman"/>
                <w:sz w:val="24"/>
                <w:szCs w:val="24"/>
                <w:lang w:val="en-US" w:eastAsia="zh-CN"/>
              </w:rPr>
              <w:object>
                <v:shape id="_x0000_i1106" o:spt="75" type="#_x0000_t75" style="height:22.5pt;width:12.25pt;" o:ole="t" filled="f" o:preferrelative="t" stroked="f" coordsize="21600,21600">
                  <v:path/>
                  <v:fill on="f" focussize="0,0"/>
                  <v:stroke on="f" joinstyle="miter"/>
                  <v:imagedata r:id="rId132" o:title=""/>
                  <o:lock v:ext="edit" aspectratio="t"/>
                  <w10:wrap type="none"/>
                  <w10:anchorlock/>
                </v:shape>
                <o:OLEObject Type="Embed" ProgID="Equation.3" ShapeID="_x0000_i1106" DrawAspect="Content" ObjectID="_1468075811" r:id="rId181">
                  <o:LockedField>false</o:LockedField>
                </o:OLEObject>
              </w:object>
            </w:r>
          </w:p>
        </w:tc>
      </w:tr>
      <w:tr w14:paraId="48C916A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161" w:type="dxa"/>
            <w:noWrap w:val="0"/>
            <w:vAlign w:val="center"/>
          </w:tcPr>
          <w:p w14:paraId="68334CA3">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墙背粗糙，排水良</w:t>
            </w:r>
          </w:p>
        </w:tc>
        <w:tc>
          <w:tcPr>
            <w:tcW w:w="5162" w:type="dxa"/>
            <w:noWrap w:val="0"/>
            <w:vAlign w:val="center"/>
          </w:tcPr>
          <w:p w14:paraId="6457C3A2">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0.33～0.50</w:t>
            </w:r>
            <w:r>
              <w:rPr>
                <w:rFonts w:hint="eastAsia" w:ascii="Times New Roman" w:hAnsi="Times New Roman" w:eastAsia="仿宋" w:cs="Times New Roman"/>
                <w:sz w:val="24"/>
                <w:szCs w:val="24"/>
                <w:lang w:val="en-US" w:eastAsia="zh-CN"/>
              </w:rPr>
              <w:object>
                <v:shape id="_x0000_i1107" o:spt="75" type="#_x0000_t75" style="height:22.5pt;width:12.25pt;" o:ole="t" filled="f" o:preferrelative="t" stroked="f" coordsize="21600,21600">
                  <v:path/>
                  <v:fill on="f" focussize="0,0"/>
                  <v:stroke on="f" joinstyle="miter"/>
                  <v:imagedata r:id="rId132" o:title=""/>
                  <o:lock v:ext="edit" aspectratio="t"/>
                  <w10:wrap type="none"/>
                  <w10:anchorlock/>
                </v:shape>
                <o:OLEObject Type="Embed" ProgID="Equation.3" ShapeID="_x0000_i1107" DrawAspect="Content" ObjectID="_1468075812" r:id="rId182">
                  <o:LockedField>false</o:LockedField>
                </o:OLEObject>
              </w:object>
            </w:r>
          </w:p>
        </w:tc>
      </w:tr>
      <w:tr w14:paraId="2D7414B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0" w:hRule="atLeast"/>
          <w:jc w:val="center"/>
        </w:trPr>
        <w:tc>
          <w:tcPr>
            <w:tcW w:w="5161" w:type="dxa"/>
            <w:noWrap w:val="0"/>
            <w:vAlign w:val="center"/>
          </w:tcPr>
          <w:p w14:paraId="6DDF1A0E">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墙背很粗糙，排水良好</w:t>
            </w:r>
          </w:p>
        </w:tc>
        <w:tc>
          <w:tcPr>
            <w:tcW w:w="5162" w:type="dxa"/>
            <w:noWrap w:val="0"/>
            <w:vAlign w:val="center"/>
          </w:tcPr>
          <w:p w14:paraId="3E09F55F">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0.50～0.67</w:t>
            </w:r>
            <w:r>
              <w:rPr>
                <w:rFonts w:hint="eastAsia" w:ascii="Times New Roman" w:hAnsi="Times New Roman" w:eastAsia="仿宋" w:cs="Times New Roman"/>
                <w:sz w:val="24"/>
                <w:szCs w:val="24"/>
                <w:lang w:val="en-US" w:eastAsia="zh-CN"/>
              </w:rPr>
              <w:object>
                <v:shape id="_x0000_i1108" o:spt="75" type="#_x0000_t75" style="height:22.5pt;width:12.25pt;" o:ole="t" filled="f" o:preferrelative="t" stroked="f" coordsize="21600,21600">
                  <v:path/>
                  <v:fill on="f" focussize="0,0"/>
                  <v:stroke on="f" joinstyle="miter"/>
                  <v:imagedata r:id="rId132" o:title=""/>
                  <o:lock v:ext="edit" aspectratio="t"/>
                  <w10:wrap type="none"/>
                  <w10:anchorlock/>
                </v:shape>
                <o:OLEObject Type="Embed" ProgID="Equation.3" ShapeID="_x0000_i1108" DrawAspect="Content" ObjectID="_1468075813" r:id="rId183">
                  <o:LockedField>false</o:LockedField>
                </o:OLEObject>
              </w:object>
            </w:r>
          </w:p>
        </w:tc>
      </w:tr>
      <w:tr w14:paraId="7BF036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77" w:hRule="atLeast"/>
          <w:jc w:val="center"/>
        </w:trPr>
        <w:tc>
          <w:tcPr>
            <w:tcW w:w="5161" w:type="dxa"/>
            <w:noWrap w:val="0"/>
            <w:vAlign w:val="center"/>
          </w:tcPr>
          <w:p w14:paraId="534BB422">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墙背与填土间不可能滑动</w:t>
            </w:r>
          </w:p>
        </w:tc>
        <w:tc>
          <w:tcPr>
            <w:tcW w:w="5162" w:type="dxa"/>
            <w:noWrap w:val="0"/>
            <w:vAlign w:val="center"/>
          </w:tcPr>
          <w:p w14:paraId="4307B39B">
            <w:pPr>
              <w:pStyle w:val="22"/>
              <w:snapToGrid w:val="0"/>
              <w:spacing w:line="240" w:lineRule="auto"/>
              <w:rPr>
                <w:rFonts w:hint="eastAsia" w:ascii="Times New Roman" w:hAnsi="Times New Roman" w:eastAsia="仿宋" w:cs="Times New Roman"/>
                <w:sz w:val="24"/>
                <w:szCs w:val="24"/>
                <w:lang w:val="en-US" w:eastAsia="zh-CN"/>
              </w:rPr>
            </w:pPr>
            <w:r>
              <w:rPr>
                <w:rFonts w:hint="eastAsia" w:ascii="Times New Roman" w:hAnsi="Times New Roman" w:eastAsia="仿宋" w:cs="Times New Roman"/>
                <w:sz w:val="24"/>
                <w:szCs w:val="24"/>
                <w:lang w:val="en-US" w:eastAsia="zh-CN"/>
              </w:rPr>
              <w:t>0.67～1.0</w:t>
            </w:r>
            <w:r>
              <w:rPr>
                <w:rFonts w:hint="eastAsia" w:ascii="Times New Roman" w:hAnsi="Times New Roman" w:eastAsia="仿宋" w:cs="Times New Roman"/>
                <w:sz w:val="24"/>
                <w:szCs w:val="24"/>
                <w:lang w:val="en-US" w:eastAsia="zh-CN"/>
              </w:rPr>
              <w:object>
                <v:shape id="_x0000_i1109" o:spt="75" type="#_x0000_t75" style="height:22.5pt;width:12.25pt;" o:ole="t" filled="f" o:preferrelative="t" stroked="f" coordsize="21600,21600">
                  <v:path/>
                  <v:fill on="f" focussize="0,0"/>
                  <v:stroke on="f" joinstyle="miter"/>
                  <v:imagedata r:id="rId132" o:title=""/>
                  <o:lock v:ext="edit" aspectratio="t"/>
                  <w10:wrap type="none"/>
                  <w10:anchorlock/>
                </v:shape>
                <o:OLEObject Type="Embed" ProgID="Equation.3" ShapeID="_x0000_i1109" DrawAspect="Content" ObjectID="_1468075814" r:id="rId184">
                  <o:LockedField>false</o:LockedField>
                </o:OLEObject>
              </w:object>
            </w:r>
          </w:p>
        </w:tc>
      </w:tr>
    </w:tbl>
    <w:p w14:paraId="7FDF09FC">
      <w:pPr>
        <w:keepNext w:val="0"/>
        <w:keepLines w:val="0"/>
        <w:pageBreakBefore w:val="0"/>
        <w:kinsoku/>
        <w:wordWrap/>
        <w:overflowPunct/>
        <w:topLinePunct w:val="0"/>
        <w:autoSpaceDE/>
        <w:autoSpaceDN/>
        <w:bidi w:val="0"/>
        <w:adjustRightInd w:val="0"/>
        <w:snapToGrid w:val="0"/>
        <w:spacing w:line="360" w:lineRule="auto"/>
        <w:ind w:left="0" w:leftChars="0" w:firstLine="560" w:firstLineChars="200"/>
        <w:textAlignment w:val="auto"/>
        <w:rPr>
          <w:rFonts w:hint="eastAsia"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sz w:val="28"/>
          <w:szCs w:val="24"/>
          <w:highlight w:val="none"/>
        </w:rPr>
        <w:t>从偏安全方面考虑</w:t>
      </w:r>
      <w:r>
        <w:rPr>
          <w:rFonts w:hint="eastAsia" w:ascii="Times New Roman" w:hAnsi="Times New Roman" w:eastAsia="仿宋" w:cs="Times New Roman"/>
          <w:sz w:val="28"/>
          <w:szCs w:val="24"/>
          <w:highlight w:val="none"/>
          <w:lang w:eastAsia="zh-CN"/>
        </w:rPr>
        <w:t>，</w:t>
      </w:r>
      <w:r>
        <w:rPr>
          <w:rFonts w:hint="eastAsia" w:ascii="Times New Roman" w:hAnsi="Times New Roman" w:eastAsia="仿宋" w:cs="Times New Roman"/>
          <w:b w:val="0"/>
          <w:bCs w:val="0"/>
          <w:kern w:val="2"/>
          <w:sz w:val="28"/>
          <w:szCs w:val="28"/>
          <w:highlight w:val="none"/>
          <w:lang w:val="en-US" w:eastAsia="zh-CN" w:bidi="ar-SA"/>
        </w:rPr>
        <w:t>本次挡土墙计算通过用1-1′剖面在工况II状态下的阻滑段下滑力77.384KN和库伦土压力85.982KN做比较，取最大值85.982KN作为计算依据。</w:t>
      </w:r>
    </w:p>
    <w:p w14:paraId="2C7CDC2B">
      <w:pPr>
        <w:pStyle w:val="5"/>
        <w:pageBreakBefore w:val="0"/>
        <w:numPr>
          <w:ilvl w:val="2"/>
          <w:numId w:val="0"/>
        </w:numPr>
        <w:kinsoku/>
        <w:wordWrap/>
        <w:overflowPunct/>
        <w:topLinePunct w:val="0"/>
        <w:autoSpaceDE/>
        <w:autoSpaceDN/>
        <w:bidi w:val="0"/>
        <w:adjustRightInd w:val="0"/>
        <w:snapToGrid w:val="0"/>
        <w:spacing w:line="360" w:lineRule="auto"/>
        <w:ind w:leftChars="200"/>
        <w:textAlignment w:val="auto"/>
        <w:outlineLvl w:val="3"/>
        <w:rPr>
          <w:rFonts w:hint="default" w:ascii="Times New Roman" w:hAnsi="Times New Roman" w:eastAsia="仿宋" w:cs="Times New Roman"/>
          <w:sz w:val="28"/>
          <w:szCs w:val="28"/>
          <w:lang w:val="en-US" w:eastAsia="zh-CN"/>
        </w:rPr>
      </w:pPr>
      <w:r>
        <w:rPr>
          <w:rFonts w:hint="eastAsia" w:ascii="Times New Roman" w:hAnsi="Times New Roman" w:eastAsia="仿宋" w:cs="Times New Roman"/>
          <w:sz w:val="28"/>
          <w:szCs w:val="28"/>
          <w:lang w:val="en-US" w:eastAsia="zh-CN"/>
        </w:rPr>
        <w:t>7.3.3.2</w:t>
      </w:r>
      <w:r>
        <w:rPr>
          <w:rFonts w:hint="default" w:ascii="Times New Roman" w:hAnsi="Times New Roman" w:eastAsia="仿宋" w:cs="Times New Roman"/>
          <w:sz w:val="28"/>
          <w:szCs w:val="28"/>
          <w:lang w:val="en-US" w:eastAsia="zh-CN"/>
        </w:rPr>
        <w:t xml:space="preserve"> 挡墙稳定性计算</w:t>
      </w:r>
    </w:p>
    <w:p w14:paraId="5B8B3A22">
      <w:pPr>
        <w:pStyle w:val="6"/>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仿宋" w:hAnsi="仿宋" w:eastAsia="仿宋" w:cs="仿宋"/>
          <w:sz w:val="28"/>
          <w:szCs w:val="28"/>
          <w:lang w:val="en-US" w:eastAsia="zh-CN"/>
        </w:rPr>
      </w:pPr>
      <w:r>
        <w:rPr>
          <w:rFonts w:hint="eastAsia" w:ascii="仿宋" w:hAnsi="仿宋" w:eastAsia="仿宋" w:cs="仿宋"/>
          <w:sz w:val="28"/>
          <w:szCs w:val="28"/>
          <w:lang w:val="en-US" w:eastAsia="zh-CN"/>
        </w:rPr>
        <w:t>本次挡土墙稳定性验算地基承载力建议值为548.500Kpa。</w:t>
      </w:r>
    </w:p>
    <w:p w14:paraId="615EFEC5">
      <w:pPr>
        <w:keepNext w:val="0"/>
        <w:keepLines w:val="0"/>
        <w:pageBreakBefore w:val="0"/>
        <w:widowControl/>
        <w:kinsoku/>
        <w:wordWrap/>
        <w:overflowPunct/>
        <w:topLinePunct w:val="0"/>
        <w:autoSpaceDE/>
        <w:autoSpaceDN/>
        <w:bidi w:val="0"/>
        <w:adjustRightInd w:val="0"/>
        <w:snapToGrid w:val="0"/>
        <w:spacing w:line="360" w:lineRule="auto"/>
        <w:ind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eastAsia" w:ascii="Times New Roman" w:hAnsi="Times New Roman" w:eastAsia="仿宋" w:cs="Times New Roman"/>
          <w:b w:val="0"/>
          <w:bCs w:val="0"/>
          <w:kern w:val="2"/>
          <w:sz w:val="28"/>
          <w:szCs w:val="28"/>
          <w:highlight w:val="none"/>
          <w:lang w:val="en-US" w:eastAsia="zh-CN" w:bidi="ar-SA"/>
        </w:rPr>
        <w:t>根据</w:t>
      </w:r>
      <w:r>
        <w:rPr>
          <w:rFonts w:hint="default" w:ascii="Times New Roman" w:hAnsi="Times New Roman" w:eastAsia="仿宋" w:cs="Times New Roman"/>
          <w:sz w:val="28"/>
          <w:szCs w:val="28"/>
          <w:highlight w:val="none"/>
          <w:lang w:eastAsia="zh-CN"/>
        </w:rPr>
        <w:t>《滑坡防治设计规范》（GB/T 38509-2020）</w:t>
      </w:r>
      <w:r>
        <w:rPr>
          <w:rFonts w:hint="default" w:ascii="Times New Roman" w:hAnsi="Times New Roman" w:eastAsia="仿宋" w:cs="Times New Roman"/>
          <w:b w:val="0"/>
          <w:bCs w:val="0"/>
          <w:kern w:val="2"/>
          <w:sz w:val="28"/>
          <w:szCs w:val="28"/>
          <w:highlight w:val="none"/>
          <w:lang w:val="en-US" w:eastAsia="zh-CN" w:bidi="ar-SA"/>
        </w:rPr>
        <w:t>稳定性安全系数应满足如下要求：工况I（基本荷载）和工况II（基本荷载+降雨荷载）：抗滑稳定安全系数F</w:t>
      </w:r>
      <w:r>
        <w:rPr>
          <w:rFonts w:hint="default" w:ascii="Times New Roman" w:hAnsi="Times New Roman" w:eastAsia="仿宋" w:cs="Times New Roman"/>
          <w:b w:val="0"/>
          <w:bCs w:val="0"/>
          <w:kern w:val="2"/>
          <w:sz w:val="28"/>
          <w:szCs w:val="28"/>
          <w:highlight w:val="none"/>
          <w:vertAlign w:val="subscript"/>
          <w:lang w:val="en-US" w:eastAsia="zh-CN" w:bidi="ar-SA"/>
        </w:rPr>
        <w:t>s</w:t>
      </w:r>
      <w:r>
        <w:rPr>
          <w:rFonts w:hint="default" w:ascii="Times New Roman" w:hAnsi="Times New Roman" w:eastAsia="仿宋" w:cs="Times New Roman"/>
          <w:b w:val="0"/>
          <w:bCs w:val="0"/>
          <w:kern w:val="2"/>
          <w:sz w:val="28"/>
          <w:szCs w:val="28"/>
          <w:highlight w:val="none"/>
          <w:lang w:val="en-US" w:eastAsia="zh-CN" w:bidi="ar-SA"/>
        </w:rPr>
        <w:t>≥1.3，抗倾覆稳定系数F</w:t>
      </w:r>
      <w:r>
        <w:rPr>
          <w:rFonts w:hint="default" w:ascii="Times New Roman" w:hAnsi="Times New Roman" w:eastAsia="仿宋" w:cs="Times New Roman"/>
          <w:b w:val="0"/>
          <w:bCs w:val="0"/>
          <w:kern w:val="2"/>
          <w:sz w:val="28"/>
          <w:szCs w:val="28"/>
          <w:highlight w:val="none"/>
          <w:vertAlign w:val="subscript"/>
          <w:lang w:val="en-US" w:eastAsia="zh-CN" w:bidi="ar-SA"/>
        </w:rPr>
        <w:t>t</w:t>
      </w:r>
      <w:r>
        <w:rPr>
          <w:rFonts w:hint="default" w:ascii="Times New Roman" w:hAnsi="Times New Roman" w:eastAsia="仿宋" w:cs="Times New Roman"/>
          <w:b w:val="0"/>
          <w:bCs w:val="0"/>
          <w:kern w:val="2"/>
          <w:sz w:val="28"/>
          <w:szCs w:val="28"/>
          <w:highlight w:val="none"/>
          <w:lang w:val="en-US" w:eastAsia="zh-CN" w:bidi="ar-SA"/>
        </w:rPr>
        <w:t>≥1.6</w:t>
      </w:r>
      <w:r>
        <w:rPr>
          <w:rFonts w:hint="eastAsia" w:ascii="Times New Roman" w:hAnsi="Times New Roman" w:cs="Times New Roman"/>
          <w:b w:val="0"/>
          <w:bCs w:val="0"/>
          <w:kern w:val="2"/>
          <w:sz w:val="28"/>
          <w:szCs w:val="28"/>
          <w:highlight w:val="none"/>
          <w:lang w:val="en-US" w:eastAsia="zh-CN" w:bidi="ar-SA"/>
        </w:rPr>
        <w:t>。</w:t>
      </w:r>
    </w:p>
    <w:p w14:paraId="479C7187">
      <w:pPr>
        <w:keepNext w:val="0"/>
        <w:keepLines w:val="0"/>
        <w:pageBreakBefore w:val="0"/>
        <w:widowControl/>
        <w:kinsoku/>
        <w:wordWrap/>
        <w:overflowPunct/>
        <w:topLinePunct w:val="0"/>
        <w:autoSpaceDE/>
        <w:autoSpaceDN/>
        <w:bidi w:val="0"/>
        <w:adjustRightInd w:val="0"/>
        <w:snapToGrid w:val="0"/>
        <w:spacing w:line="360" w:lineRule="auto"/>
        <w:ind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抗滑稳定安全系数计算：</w:t>
      </w:r>
    </w:p>
    <w:p w14:paraId="6A62A9E0">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a）工况I（基本荷载）的抗滑稳定安全系数</w:t>
      </w:r>
      <w:r>
        <w:rPr>
          <w:rFonts w:hint="default" w:ascii="Times New Roman" w:hAnsi="Times New Roman" w:eastAsia="仿宋" w:cs="Times New Roman"/>
          <w:b w:val="0"/>
          <w:bCs w:val="0"/>
          <w:color w:val="auto"/>
          <w:kern w:val="2"/>
          <w:sz w:val="28"/>
          <w:szCs w:val="28"/>
          <w:highlight w:val="none"/>
          <w:lang w:val="en-US" w:eastAsia="zh-CN" w:bidi="ar-SA"/>
        </w:rPr>
        <w:t>（图</w:t>
      </w:r>
      <w:r>
        <w:rPr>
          <w:rFonts w:hint="eastAsia" w:ascii="Times New Roman" w:hAnsi="Times New Roman" w:cs="Times New Roman"/>
          <w:b w:val="0"/>
          <w:bCs w:val="0"/>
          <w:color w:val="auto"/>
          <w:kern w:val="2"/>
          <w:sz w:val="28"/>
          <w:szCs w:val="28"/>
          <w:highlight w:val="none"/>
          <w:lang w:val="en-US" w:eastAsia="zh-CN" w:bidi="ar-SA"/>
        </w:rPr>
        <w:t>7-4</w:t>
      </w:r>
      <w:r>
        <w:rPr>
          <w:rFonts w:hint="default" w:ascii="Times New Roman" w:hAnsi="Times New Roman" w:eastAsia="仿宋" w:cs="Times New Roman"/>
          <w:b w:val="0"/>
          <w:bCs w:val="0"/>
          <w:color w:val="auto"/>
          <w:kern w:val="2"/>
          <w:sz w:val="28"/>
          <w:szCs w:val="28"/>
          <w:highlight w:val="none"/>
          <w:lang w:val="en-US" w:eastAsia="zh-CN" w:bidi="ar-SA"/>
        </w:rPr>
        <w:t>）</w:t>
      </w:r>
      <w:r>
        <w:rPr>
          <w:rFonts w:hint="default" w:ascii="Times New Roman" w:hAnsi="Times New Roman" w:eastAsia="仿宋" w:cs="Times New Roman"/>
          <w:b w:val="0"/>
          <w:bCs w:val="0"/>
          <w:kern w:val="2"/>
          <w:sz w:val="28"/>
          <w:szCs w:val="28"/>
          <w:highlight w:val="none"/>
          <w:lang w:val="en-US" w:eastAsia="zh-CN" w:bidi="ar-SA"/>
        </w:rPr>
        <w:t>按式</w:t>
      </w:r>
      <w:r>
        <w:rPr>
          <w:rFonts w:hint="eastAsia" w:ascii="Times New Roman" w:hAnsi="Times New Roman" w:cs="Times New Roman"/>
          <w:b w:val="0"/>
          <w:bCs w:val="0"/>
          <w:kern w:val="2"/>
          <w:sz w:val="28"/>
          <w:szCs w:val="28"/>
          <w:highlight w:val="none"/>
          <w:lang w:val="en-US" w:eastAsia="zh-CN" w:bidi="ar-SA"/>
        </w:rPr>
        <w:t>7-30</w:t>
      </w:r>
      <w:r>
        <w:rPr>
          <w:rFonts w:hint="default" w:ascii="Times New Roman" w:hAnsi="Times New Roman" w:eastAsia="仿宋" w:cs="Times New Roman"/>
          <w:b w:val="0"/>
          <w:bCs w:val="0"/>
          <w:kern w:val="2"/>
          <w:sz w:val="28"/>
          <w:szCs w:val="28"/>
          <w:highlight w:val="none"/>
          <w:lang w:val="en-US" w:eastAsia="zh-CN" w:bidi="ar-SA"/>
        </w:rPr>
        <w:t>计算：</w:t>
      </w:r>
    </w:p>
    <w:p w14:paraId="599713D5">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1472" w:firstLineChars="526"/>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110" o:spt="75" type="#_x0000_t75" style="height:37pt;width:164pt;" o:ole="t" filled="f" o:preferrelative="t" stroked="f" coordsize="21600,21600">
            <v:path/>
            <v:fill on="f" focussize="0,0"/>
            <v:stroke on="f"/>
            <v:imagedata r:id="rId137" o:title=""/>
            <o:lock v:ext="edit" aspectratio="t"/>
            <w10:wrap type="none"/>
            <w10:anchorlock/>
          </v:shape>
          <o:OLEObject Type="Embed" ProgID="Equation.DSMT4" ShapeID="_x0000_i1110" DrawAspect="Content" ObjectID="_1468075815" r:id="rId185">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7-30</w:t>
      </w:r>
      <w:r>
        <w:rPr>
          <w:rFonts w:hint="default" w:ascii="Times New Roman" w:hAnsi="Times New Roman" w:eastAsia="仿宋" w:cs="Times New Roman"/>
          <w:b w:val="0"/>
          <w:bCs w:val="0"/>
          <w:kern w:val="2"/>
          <w:sz w:val="28"/>
          <w:szCs w:val="28"/>
          <w:highlight w:val="none"/>
          <w:lang w:val="en-US" w:eastAsia="zh-CN" w:bidi="ar-SA"/>
        </w:rPr>
        <w:t>）</w:t>
      </w:r>
    </w:p>
    <w:p w14:paraId="23D831B1">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58D71D53">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F</w:t>
      </w:r>
      <w:r>
        <w:rPr>
          <w:rFonts w:hint="default" w:ascii="Times New Roman" w:hAnsi="Times New Roman" w:eastAsia="仿宋" w:cs="Times New Roman"/>
          <w:b w:val="0"/>
          <w:bCs w:val="0"/>
          <w:kern w:val="2"/>
          <w:sz w:val="28"/>
          <w:szCs w:val="28"/>
          <w:highlight w:val="none"/>
          <w:vertAlign w:val="subscript"/>
          <w:lang w:val="en-US" w:eastAsia="zh-CN" w:bidi="ar-SA"/>
        </w:rPr>
        <w:t>s</w:t>
      </w:r>
      <w:r>
        <w:rPr>
          <w:rFonts w:hint="default" w:ascii="Times New Roman" w:hAnsi="Times New Roman" w:eastAsia="仿宋" w:cs="Times New Roman"/>
          <w:b w:val="0"/>
          <w:bCs w:val="0"/>
          <w:kern w:val="2"/>
          <w:sz w:val="28"/>
          <w:szCs w:val="28"/>
          <w:highlight w:val="none"/>
          <w:lang w:val="en-US" w:eastAsia="zh-CN" w:bidi="ar-SA"/>
        </w:rPr>
        <w:t>----抗滑稳定安全系数，应为F</w:t>
      </w:r>
      <w:r>
        <w:rPr>
          <w:rFonts w:hint="default" w:ascii="Times New Roman" w:hAnsi="Times New Roman" w:eastAsia="仿宋" w:cs="Times New Roman"/>
          <w:b w:val="0"/>
          <w:bCs w:val="0"/>
          <w:kern w:val="2"/>
          <w:sz w:val="28"/>
          <w:szCs w:val="28"/>
          <w:highlight w:val="none"/>
          <w:vertAlign w:val="subscript"/>
          <w:lang w:val="en-US" w:eastAsia="zh-CN" w:bidi="ar-SA"/>
        </w:rPr>
        <w:t>s</w:t>
      </w:r>
      <w:r>
        <w:rPr>
          <w:rFonts w:hint="default" w:ascii="Times New Roman" w:hAnsi="Times New Roman" w:eastAsia="仿宋" w:cs="Times New Roman"/>
          <w:b w:val="0"/>
          <w:bCs w:val="0"/>
          <w:kern w:val="2"/>
          <w:sz w:val="28"/>
          <w:szCs w:val="28"/>
          <w:highlight w:val="none"/>
          <w:lang w:val="en-US" w:eastAsia="zh-CN" w:bidi="ar-SA"/>
        </w:rPr>
        <w:t>≥1.3；</w:t>
      </w:r>
    </w:p>
    <w:p w14:paraId="55075F91">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G----抗滑挡墙每延米自重，单位为千牛每米（kN/m）；</w:t>
      </w:r>
    </w:p>
    <w:p w14:paraId="30B66B26">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P</w:t>
      </w:r>
      <w:r>
        <w:rPr>
          <w:rFonts w:hint="default" w:ascii="Times New Roman" w:hAnsi="Times New Roman" w:eastAsia="仿宋" w:cs="Times New Roman"/>
          <w:b w:val="0"/>
          <w:bCs w:val="0"/>
          <w:kern w:val="2"/>
          <w:sz w:val="28"/>
          <w:szCs w:val="28"/>
          <w:highlight w:val="none"/>
          <w:vertAlign w:val="subscript"/>
          <w:lang w:val="en-US" w:eastAsia="zh-CN" w:bidi="ar-SA"/>
        </w:rPr>
        <w:t>y</w:t>
      </w:r>
      <w:r>
        <w:rPr>
          <w:rFonts w:hint="default" w:ascii="Times New Roman" w:hAnsi="Times New Roman" w:eastAsia="仿宋" w:cs="Times New Roman"/>
          <w:b w:val="0"/>
          <w:bCs w:val="0"/>
          <w:kern w:val="2"/>
          <w:sz w:val="28"/>
          <w:szCs w:val="28"/>
          <w:highlight w:val="none"/>
          <w:lang w:val="en-US" w:eastAsia="zh-CN" w:bidi="ar-SA"/>
        </w:rPr>
        <w:t>----为滑坡推力的竖向分力，单位为千牛每米（kN/m），即：Psinθ；</w:t>
      </w:r>
    </w:p>
    <w:p w14:paraId="0B07CA1D">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α</w:t>
      </w:r>
      <w:r>
        <w:rPr>
          <w:rFonts w:hint="default" w:ascii="Times New Roman" w:hAnsi="Times New Roman" w:eastAsia="仿宋" w:cs="Times New Roman"/>
          <w:b w:val="0"/>
          <w:bCs w:val="0"/>
          <w:kern w:val="2"/>
          <w:sz w:val="28"/>
          <w:szCs w:val="28"/>
          <w:highlight w:val="none"/>
          <w:vertAlign w:val="subscript"/>
          <w:lang w:val="en-US" w:eastAsia="zh-CN" w:bidi="ar-SA"/>
        </w:rPr>
        <w:t>0</w:t>
      </w:r>
      <w:r>
        <w:rPr>
          <w:rFonts w:hint="default" w:ascii="Times New Roman" w:hAnsi="Times New Roman" w:eastAsia="仿宋" w:cs="Times New Roman"/>
          <w:b w:val="0"/>
          <w:bCs w:val="0"/>
          <w:kern w:val="2"/>
          <w:sz w:val="28"/>
          <w:szCs w:val="28"/>
          <w:highlight w:val="none"/>
          <w:lang w:val="en-US" w:eastAsia="zh-CN" w:bidi="ar-SA"/>
        </w:rPr>
        <w:t>----墙的基底倾角，单位为度（°）；</w:t>
      </w:r>
    </w:p>
    <w:p w14:paraId="459579CB">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P</w:t>
      </w:r>
      <w:r>
        <w:rPr>
          <w:rFonts w:hint="default" w:ascii="Times New Roman" w:hAnsi="Times New Roman" w:eastAsia="仿宋" w:cs="Times New Roman"/>
          <w:b w:val="0"/>
          <w:bCs w:val="0"/>
          <w:kern w:val="2"/>
          <w:sz w:val="28"/>
          <w:szCs w:val="28"/>
          <w:highlight w:val="none"/>
          <w:vertAlign w:val="subscript"/>
          <w:lang w:val="en-US" w:eastAsia="zh-CN" w:bidi="ar-SA"/>
        </w:rPr>
        <w:t>x</w:t>
      </w:r>
      <w:r>
        <w:rPr>
          <w:rFonts w:hint="default" w:ascii="Times New Roman" w:hAnsi="Times New Roman" w:eastAsia="仿宋" w:cs="Times New Roman"/>
          <w:b w:val="0"/>
          <w:bCs w:val="0"/>
          <w:kern w:val="2"/>
          <w:sz w:val="28"/>
          <w:szCs w:val="28"/>
          <w:highlight w:val="none"/>
          <w:lang w:val="en-US" w:eastAsia="zh-CN" w:bidi="ar-SA"/>
        </w:rPr>
        <w:t>----为滑坡推力的水平分力，单位为千牛每米（kN/m），即：Pcosθ；</w:t>
      </w:r>
    </w:p>
    <w:p w14:paraId="54CD027A">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Μ----岩土对重力式挡土墙基底的摩擦系数；</w:t>
      </w:r>
    </w:p>
    <w:p w14:paraId="18A9E476">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 xml:space="preserve">P----作用在抗滑重力式挡土墙上的滑坡推力，单位为千牛每米（kN/m）；当作用在墙背上的主动土压力大于滑坡推力时，应采用主动土压力检算抗滑安全系数； </w:t>
      </w:r>
    </w:p>
    <w:p w14:paraId="42260874">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θ----滑坡推力与水平面的夹角，单位为度（°）。</w:t>
      </w:r>
    </w:p>
    <w:p w14:paraId="45349B47">
      <w:pPr>
        <w:keepNext w:val="0"/>
        <w:keepLines w:val="0"/>
        <w:pageBreakBefore w:val="0"/>
        <w:widowControl/>
        <w:kinsoku/>
        <w:wordWrap/>
        <w:overflowPunct/>
        <w:topLinePunct w:val="0"/>
        <w:autoSpaceDE/>
        <w:autoSpaceDN/>
        <w:bidi w:val="0"/>
        <w:adjustRightInd w:val="0"/>
        <w:snapToGrid w:val="0"/>
        <w:spacing w:line="360" w:lineRule="auto"/>
        <w:ind w:right="0" w:rightChars="0"/>
        <w:jc w:val="center"/>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drawing>
          <wp:inline distT="0" distB="0" distL="114300" distR="114300">
            <wp:extent cx="3877310" cy="3623310"/>
            <wp:effectExtent l="0" t="0" r="8890" b="15240"/>
            <wp:docPr id="49"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57"/>
                    <pic:cNvPicPr>
                      <a:picLocks noChangeAspect="1"/>
                    </pic:cNvPicPr>
                  </pic:nvPicPr>
                  <pic:blipFill>
                    <a:blip r:embed="rId138"/>
                    <a:srcRect t="3131" b="1344"/>
                    <a:stretch>
                      <a:fillRect/>
                    </a:stretch>
                  </pic:blipFill>
                  <pic:spPr>
                    <a:xfrm>
                      <a:off x="0" y="0"/>
                      <a:ext cx="3877310" cy="3623310"/>
                    </a:xfrm>
                    <a:prstGeom prst="rect">
                      <a:avLst/>
                    </a:prstGeom>
                    <a:noFill/>
                    <a:ln>
                      <a:noFill/>
                    </a:ln>
                  </pic:spPr>
                </pic:pic>
              </a:graphicData>
            </a:graphic>
          </wp:inline>
        </w:drawing>
      </w:r>
    </w:p>
    <w:p w14:paraId="55203FC0">
      <w:pPr>
        <w:keepNext w:val="0"/>
        <w:keepLines w:val="0"/>
        <w:pageBreakBefore w:val="0"/>
        <w:widowControl/>
        <w:kinsoku/>
        <w:wordWrap/>
        <w:overflowPunct/>
        <w:topLinePunct w:val="0"/>
        <w:autoSpaceDE/>
        <w:autoSpaceDN/>
        <w:bidi w:val="0"/>
        <w:adjustRightInd w:val="0"/>
        <w:snapToGrid w:val="0"/>
        <w:spacing w:line="360" w:lineRule="auto"/>
        <w:ind w:right="0" w:rightChars="0"/>
        <w:jc w:val="center"/>
        <w:textAlignment w:val="auto"/>
        <w:rPr>
          <w:rFonts w:hint="default" w:ascii="Times New Roman" w:hAnsi="Times New Roman" w:eastAsia="仿宋" w:cs="Times New Roman"/>
          <w:b/>
          <w:bCs/>
          <w:color w:val="auto"/>
          <w:kern w:val="2"/>
          <w:sz w:val="28"/>
          <w:szCs w:val="28"/>
          <w:highlight w:val="none"/>
          <w:lang w:val="en-US" w:eastAsia="zh-CN" w:bidi="ar-SA"/>
        </w:rPr>
      </w:pPr>
      <w:r>
        <w:rPr>
          <w:rFonts w:hint="default" w:ascii="Times New Roman" w:hAnsi="Times New Roman" w:eastAsia="仿宋" w:cs="Times New Roman"/>
          <w:b/>
          <w:bCs/>
          <w:color w:val="auto"/>
          <w:kern w:val="2"/>
          <w:sz w:val="24"/>
          <w:szCs w:val="24"/>
          <w:highlight w:val="none"/>
          <w:lang w:val="en-US" w:eastAsia="zh-CN" w:bidi="ar-SA"/>
        </w:rPr>
        <w:t>图</w:t>
      </w:r>
      <w:r>
        <w:rPr>
          <w:rFonts w:hint="eastAsia" w:ascii="Times New Roman" w:hAnsi="Times New Roman" w:cs="Times New Roman"/>
          <w:b/>
          <w:bCs/>
          <w:color w:val="auto"/>
          <w:kern w:val="2"/>
          <w:sz w:val="24"/>
          <w:szCs w:val="24"/>
          <w:highlight w:val="none"/>
          <w:lang w:val="en-US" w:eastAsia="zh-CN" w:bidi="ar-SA"/>
        </w:rPr>
        <w:t>7-4</w:t>
      </w:r>
      <w:r>
        <w:rPr>
          <w:rFonts w:hint="default" w:ascii="Times New Roman" w:hAnsi="Times New Roman" w:eastAsia="仿宋" w:cs="Times New Roman"/>
          <w:b/>
          <w:bCs/>
          <w:color w:val="auto"/>
          <w:kern w:val="2"/>
          <w:sz w:val="24"/>
          <w:szCs w:val="24"/>
          <w:highlight w:val="none"/>
          <w:lang w:val="en-US" w:eastAsia="zh-CN" w:bidi="ar-SA"/>
        </w:rPr>
        <w:t xml:space="preserve">  重力式抗滑挡墙稳定性计算简图</w:t>
      </w:r>
    </w:p>
    <w:p w14:paraId="1520C341">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b）工况II（基本荷载+降雨荷载）的抗滑稳定安全系数F</w:t>
      </w:r>
      <w:r>
        <w:rPr>
          <w:rFonts w:hint="default" w:ascii="Times New Roman" w:hAnsi="Times New Roman" w:eastAsia="仿宋" w:cs="Times New Roman"/>
          <w:b w:val="0"/>
          <w:bCs w:val="0"/>
          <w:kern w:val="2"/>
          <w:sz w:val="28"/>
          <w:szCs w:val="28"/>
          <w:highlight w:val="none"/>
          <w:vertAlign w:val="subscript"/>
          <w:lang w:val="en-US" w:eastAsia="zh-CN" w:bidi="ar-SA"/>
        </w:rPr>
        <w:t>s</w:t>
      </w:r>
      <w:r>
        <w:rPr>
          <w:rFonts w:hint="default" w:ascii="Times New Roman" w:hAnsi="Times New Roman" w:eastAsia="仿宋" w:cs="Times New Roman"/>
          <w:b w:val="0"/>
          <w:bCs w:val="0"/>
          <w:kern w:val="2"/>
          <w:sz w:val="28"/>
          <w:szCs w:val="28"/>
          <w:highlight w:val="none"/>
          <w:lang w:val="en-US" w:eastAsia="zh-CN" w:bidi="ar-SA"/>
        </w:rPr>
        <w:t>。按式</w:t>
      </w:r>
      <w:r>
        <w:rPr>
          <w:rFonts w:hint="eastAsia" w:ascii="Times New Roman" w:hAnsi="Times New Roman" w:cs="Times New Roman"/>
          <w:b w:val="0"/>
          <w:bCs w:val="0"/>
          <w:kern w:val="2"/>
          <w:sz w:val="28"/>
          <w:szCs w:val="28"/>
          <w:highlight w:val="none"/>
          <w:lang w:val="en-US" w:eastAsia="zh-CN" w:bidi="ar-SA"/>
        </w:rPr>
        <w:t>7-31</w:t>
      </w:r>
      <w:r>
        <w:rPr>
          <w:rFonts w:hint="default" w:ascii="Times New Roman" w:hAnsi="Times New Roman" w:eastAsia="仿宋" w:cs="Times New Roman"/>
          <w:b w:val="0"/>
          <w:bCs w:val="0"/>
          <w:kern w:val="2"/>
          <w:sz w:val="28"/>
          <w:szCs w:val="28"/>
          <w:highlight w:val="none"/>
          <w:lang w:val="en-US" w:eastAsia="zh-CN" w:bidi="ar-SA"/>
        </w:rPr>
        <w:t>计算：</w:t>
      </w:r>
    </w:p>
    <w:p w14:paraId="19973987">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1192" w:firstLineChars="426"/>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111" o:spt="75" type="#_x0000_t75" style="height:37pt;width:190pt;" o:ole="t" filled="f" o:preferrelative="t" stroked="f" coordsize="21600,21600">
            <v:path/>
            <v:fill on="f" focussize="0,0"/>
            <v:stroke on="f"/>
            <v:imagedata r:id="rId140" o:title=""/>
            <o:lock v:ext="edit" aspectratio="t"/>
            <w10:wrap type="none"/>
            <w10:anchorlock/>
          </v:shape>
          <o:OLEObject Type="Embed" ProgID="Equation.DSMT4" ShapeID="_x0000_i1111" DrawAspect="Content" ObjectID="_1468075816" r:id="rId186">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7-31</w:t>
      </w:r>
      <w:r>
        <w:rPr>
          <w:rFonts w:hint="default" w:ascii="Times New Roman" w:hAnsi="Times New Roman" w:eastAsia="仿宋" w:cs="Times New Roman"/>
          <w:b w:val="0"/>
          <w:bCs w:val="0"/>
          <w:kern w:val="2"/>
          <w:sz w:val="28"/>
          <w:szCs w:val="28"/>
          <w:highlight w:val="none"/>
          <w:lang w:val="en-US" w:eastAsia="zh-CN" w:bidi="ar-SA"/>
        </w:rPr>
        <w:t>）</w:t>
      </w:r>
    </w:p>
    <w:p w14:paraId="0B0F969B">
      <w:pPr>
        <w:pStyle w:val="10"/>
        <w:keepNext w:val="0"/>
        <w:keepLines w:val="0"/>
        <w:pageBreakBefore w:val="0"/>
        <w:widowControl w:val="0"/>
        <w:kinsoku/>
        <w:wordWrap/>
        <w:overflowPunct/>
        <w:topLinePunct w:val="0"/>
        <w:autoSpaceDE/>
        <w:autoSpaceDN/>
        <w:bidi w:val="0"/>
        <w:adjustRightInd/>
        <w:snapToGrid w:val="0"/>
        <w:spacing w:after="0" w:line="360" w:lineRule="auto"/>
        <w:ind w:firstLine="56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5BD0BDCD">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F</w:t>
      </w:r>
      <w:r>
        <w:rPr>
          <w:rFonts w:hint="default" w:ascii="Times New Roman" w:hAnsi="Times New Roman" w:eastAsia="仿宋" w:cs="Times New Roman"/>
          <w:b w:val="0"/>
          <w:bCs w:val="0"/>
          <w:kern w:val="2"/>
          <w:sz w:val="28"/>
          <w:szCs w:val="28"/>
          <w:highlight w:val="none"/>
          <w:vertAlign w:val="subscript"/>
          <w:lang w:val="en-US" w:eastAsia="zh-CN" w:bidi="ar-SA"/>
        </w:rPr>
        <w:t>s</w:t>
      </w:r>
      <w:r>
        <w:rPr>
          <w:rFonts w:hint="default" w:ascii="Times New Roman" w:hAnsi="Times New Roman" w:eastAsia="仿宋" w:cs="Times New Roman"/>
          <w:b w:val="0"/>
          <w:bCs w:val="0"/>
          <w:kern w:val="2"/>
          <w:sz w:val="28"/>
          <w:szCs w:val="28"/>
          <w:highlight w:val="none"/>
          <w:lang w:val="en-US" w:eastAsia="zh-CN" w:bidi="ar-SA"/>
        </w:rPr>
        <w:t>----抗滑稳定安全系数；</w:t>
      </w:r>
    </w:p>
    <w:p w14:paraId="0FA80258">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N</w:t>
      </w:r>
      <w:r>
        <w:rPr>
          <w:rFonts w:hint="default" w:ascii="Times New Roman" w:hAnsi="Times New Roman" w:eastAsia="仿宋" w:cs="Times New Roman"/>
          <w:b w:val="0"/>
          <w:bCs w:val="0"/>
          <w:kern w:val="2"/>
          <w:sz w:val="28"/>
          <w:szCs w:val="28"/>
          <w:highlight w:val="none"/>
          <w:vertAlign w:val="subscript"/>
          <w:lang w:val="en-US" w:eastAsia="zh-CN" w:bidi="ar-SA"/>
        </w:rPr>
        <w:t>w</w:t>
      </w:r>
      <w:r>
        <w:rPr>
          <w:rFonts w:hint="default" w:ascii="Times New Roman" w:hAnsi="Times New Roman" w:eastAsia="仿宋" w:cs="Times New Roman"/>
          <w:b w:val="0"/>
          <w:bCs w:val="0"/>
          <w:kern w:val="2"/>
          <w:sz w:val="28"/>
          <w:szCs w:val="28"/>
          <w:highlight w:val="none"/>
          <w:lang w:val="en-US" w:eastAsia="zh-CN" w:bidi="ar-SA"/>
        </w:rPr>
        <w:t>---墙身的总浮力，单位为千牛（kN），方向为竖直向上。当挡土墙墙背填料为渗水土石时，可不计墙身两侧静水压力和墙背动水压力；</w:t>
      </w:r>
    </w:p>
    <w:p w14:paraId="0E92305E">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式中其他符号意义同式</w:t>
      </w:r>
      <w:r>
        <w:rPr>
          <w:rFonts w:hint="eastAsia" w:ascii="Times New Roman" w:hAnsi="Times New Roman" w:cs="Times New Roman"/>
          <w:b w:val="0"/>
          <w:bCs w:val="0"/>
          <w:kern w:val="2"/>
          <w:sz w:val="28"/>
          <w:szCs w:val="28"/>
          <w:highlight w:val="none"/>
          <w:lang w:val="en-US" w:eastAsia="zh-CN" w:bidi="ar-SA"/>
        </w:rPr>
        <w:t>7-31</w:t>
      </w:r>
      <w:r>
        <w:rPr>
          <w:rFonts w:hint="default" w:ascii="Times New Roman" w:hAnsi="Times New Roman" w:eastAsia="仿宋" w:cs="Times New Roman"/>
          <w:b w:val="0"/>
          <w:bCs w:val="0"/>
          <w:kern w:val="2"/>
          <w:sz w:val="28"/>
          <w:szCs w:val="28"/>
          <w:highlight w:val="none"/>
          <w:lang w:val="en-US" w:eastAsia="zh-CN" w:bidi="ar-SA"/>
        </w:rPr>
        <w:t>。</w:t>
      </w:r>
    </w:p>
    <w:p w14:paraId="2AE51ECF">
      <w:pPr>
        <w:keepNext w:val="0"/>
        <w:keepLines w:val="0"/>
        <w:pageBreakBefore w:val="0"/>
        <w:widowControl/>
        <w:kinsoku/>
        <w:wordWrap/>
        <w:overflowPunct/>
        <w:topLinePunct w:val="0"/>
        <w:autoSpaceDE/>
        <w:autoSpaceDN/>
        <w:bidi w:val="0"/>
        <w:adjustRightInd w:val="0"/>
        <w:snapToGrid w:val="0"/>
        <w:spacing w:line="360" w:lineRule="auto"/>
        <w:ind w:right="0" w:rightChars="0" w:firstLine="562"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bCs/>
          <w:kern w:val="2"/>
          <w:sz w:val="28"/>
          <w:szCs w:val="28"/>
          <w:highlight w:val="none"/>
          <w:lang w:val="en-US" w:eastAsia="zh-CN" w:bidi="ar-SA"/>
        </w:rPr>
        <w:t>抗倾覆稳定安全系数计算：</w:t>
      </w:r>
    </w:p>
    <w:p w14:paraId="4954CCDF">
      <w:pPr>
        <w:keepNext w:val="0"/>
        <w:keepLines w:val="0"/>
        <w:pageBreakBefore w:val="0"/>
        <w:widowControl/>
        <w:kinsoku/>
        <w:wordWrap/>
        <w:overflowPunct/>
        <w:topLinePunct w:val="0"/>
        <w:autoSpaceDE/>
        <w:autoSpaceDN/>
        <w:bidi w:val="0"/>
        <w:adjustRightInd w:val="0"/>
        <w:snapToGrid w:val="0"/>
        <w:spacing w:line="360" w:lineRule="auto"/>
        <w:ind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抗倾覆稳定安全系数F</w:t>
      </w:r>
      <w:r>
        <w:rPr>
          <w:rFonts w:hint="default" w:ascii="Times New Roman" w:hAnsi="Times New Roman" w:eastAsia="仿宋" w:cs="Times New Roman"/>
          <w:b w:val="0"/>
          <w:bCs w:val="0"/>
          <w:kern w:val="2"/>
          <w:sz w:val="28"/>
          <w:szCs w:val="28"/>
          <w:highlight w:val="none"/>
          <w:vertAlign w:val="subscript"/>
          <w:lang w:val="en-US" w:eastAsia="zh-CN" w:bidi="ar-SA"/>
        </w:rPr>
        <w:t>t</w:t>
      </w:r>
      <w:r>
        <w:rPr>
          <w:rFonts w:hint="default" w:ascii="Times New Roman" w:hAnsi="Times New Roman" w:eastAsia="仿宋" w:cs="Times New Roman"/>
          <w:b w:val="0"/>
          <w:bCs w:val="0"/>
          <w:kern w:val="2"/>
          <w:sz w:val="28"/>
          <w:szCs w:val="28"/>
          <w:highlight w:val="none"/>
          <w:lang w:val="en-US" w:eastAsia="zh-CN" w:bidi="ar-SA"/>
        </w:rPr>
        <w:t>，应按式</w:t>
      </w:r>
      <w:r>
        <w:rPr>
          <w:rFonts w:hint="eastAsia" w:ascii="Times New Roman" w:hAnsi="Times New Roman" w:cs="Times New Roman"/>
          <w:b w:val="0"/>
          <w:bCs w:val="0"/>
          <w:kern w:val="2"/>
          <w:sz w:val="28"/>
          <w:szCs w:val="28"/>
          <w:highlight w:val="none"/>
          <w:lang w:val="en-US" w:eastAsia="zh-CN" w:bidi="ar-SA"/>
        </w:rPr>
        <w:t>7-32</w:t>
      </w:r>
      <w:r>
        <w:rPr>
          <w:rFonts w:hint="default" w:ascii="Times New Roman" w:hAnsi="Times New Roman" w:eastAsia="仿宋" w:cs="Times New Roman"/>
          <w:b w:val="0"/>
          <w:bCs w:val="0"/>
          <w:kern w:val="2"/>
          <w:sz w:val="28"/>
          <w:szCs w:val="28"/>
          <w:highlight w:val="none"/>
          <w:lang w:val="en-US" w:eastAsia="zh-CN" w:bidi="ar-SA"/>
        </w:rPr>
        <w:t>计算：</w:t>
      </w:r>
    </w:p>
    <w:p w14:paraId="501FA86F">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112" o:spt="75" type="#_x0000_t75" style="height:38pt;width:59pt;" o:ole="t" filled="f" o:preferrelative="t" stroked="f" coordsize="21600,21600">
            <v:path/>
            <v:fill on="f" focussize="0,0"/>
            <v:stroke on="f"/>
            <v:imagedata r:id="rId142" o:title=""/>
            <o:lock v:ext="edit" aspectratio="t"/>
            <w10:wrap type="none"/>
            <w10:anchorlock/>
          </v:shape>
          <o:OLEObject Type="Embed" ProgID="Equation.DSMT4" ShapeID="_x0000_i1112" DrawAspect="Content" ObjectID="_1468075817" r:id="rId187">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7-32</w:t>
      </w:r>
      <w:r>
        <w:rPr>
          <w:rFonts w:hint="default" w:ascii="Times New Roman" w:hAnsi="Times New Roman" w:eastAsia="仿宋" w:cs="Times New Roman"/>
          <w:b w:val="0"/>
          <w:bCs w:val="0"/>
          <w:kern w:val="2"/>
          <w:sz w:val="28"/>
          <w:szCs w:val="28"/>
          <w:highlight w:val="none"/>
          <w:lang w:val="en-US" w:eastAsia="zh-CN" w:bidi="ar-SA"/>
        </w:rPr>
        <w:t>）</w:t>
      </w:r>
    </w:p>
    <w:p w14:paraId="0DD37644">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30E899F1">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F</w:t>
      </w:r>
      <w:r>
        <w:rPr>
          <w:rFonts w:hint="default" w:ascii="Times New Roman" w:hAnsi="Times New Roman" w:eastAsia="仿宋" w:cs="Times New Roman"/>
          <w:b w:val="0"/>
          <w:bCs w:val="0"/>
          <w:kern w:val="2"/>
          <w:sz w:val="28"/>
          <w:szCs w:val="28"/>
          <w:highlight w:val="none"/>
          <w:vertAlign w:val="subscript"/>
          <w:lang w:val="en-US" w:eastAsia="zh-CN" w:bidi="ar-SA"/>
        </w:rPr>
        <w:t>t</w:t>
      </w:r>
      <w:r>
        <w:rPr>
          <w:rFonts w:hint="default" w:ascii="Times New Roman" w:hAnsi="Times New Roman" w:eastAsia="仿宋" w:cs="Times New Roman"/>
          <w:b w:val="0"/>
          <w:bCs w:val="0"/>
          <w:kern w:val="2"/>
          <w:sz w:val="28"/>
          <w:szCs w:val="28"/>
          <w:highlight w:val="none"/>
          <w:lang w:val="en-US" w:eastAsia="zh-CN" w:bidi="ar-SA"/>
        </w:rPr>
        <w:t>--抗倾覆稳定安全系数；</w:t>
      </w:r>
    </w:p>
    <w:p w14:paraId="0F06C711">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113" o:spt="75" type="#_x0000_t75" style="height:15.5pt;width:27pt;" o:ole="t" filled="f" o:preferrelative="t" stroked="f" coordsize="21600,21600">
            <v:path/>
            <v:fill on="f" focussize="0,0"/>
            <v:stroke on="f"/>
            <v:imagedata r:id="rId144" o:title=""/>
            <o:lock v:ext="edit" aspectratio="t"/>
            <w10:wrap type="none"/>
            <w10:anchorlock/>
          </v:shape>
          <o:OLEObject Type="Embed" ProgID="Equation.DSMT4" ShapeID="_x0000_i1113" DrawAspect="Content" ObjectID="_1468075818" r:id="rId188">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----稳定力系对墙趾的总力矩，单位为千牛米（kN•m），其中</w:t>
      </w:r>
      <w:r>
        <w:rPr>
          <w:rFonts w:hint="default" w:ascii="Times New Roman" w:hAnsi="Times New Roman" w:eastAsia="仿宋" w:cs="Times New Roman"/>
          <w:b w:val="0"/>
          <w:bCs w:val="0"/>
          <w:kern w:val="2"/>
          <w:sz w:val="28"/>
          <w:szCs w:val="28"/>
          <w:highlight w:val="none"/>
          <w:lang w:val="en-US" w:eastAsia="zh-CN" w:bidi="ar-SA"/>
        </w:rPr>
        <w:object>
          <v:shape id="_x0000_i1114" o:spt="75" type="#_x0000_t75" style="height:20pt;width:109pt;" o:ole="t" filled="f" o:preferrelative="t" stroked="f" coordsize="21600,21600">
            <v:path/>
            <v:fill on="f" focussize="0,0"/>
            <v:stroke on="f"/>
            <v:imagedata r:id="rId146" o:title=""/>
            <o:lock v:ext="edit" aspectratio="t"/>
            <w10:wrap type="none"/>
            <w10:anchorlock/>
          </v:shape>
          <o:OLEObject Type="Embed" ProgID="Equation.DSMT4" ShapeID="_x0000_i1114" DrawAspect="Content" ObjectID="_1468075819" r:id="rId189">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w:t>
      </w:r>
    </w:p>
    <w:p w14:paraId="15FBCCBC">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115" o:spt="75" type="#_x0000_t75" style="height:15.5pt;width:26.5pt;" o:ole="t" filled="f" o:preferrelative="t" stroked="f" coordsize="21600,21600">
            <v:path/>
            <v:fill on="f" focussize="0,0"/>
            <v:stroke on="f"/>
            <v:imagedata r:id="rId148" o:title=""/>
            <o:lock v:ext="edit" aspectratio="t"/>
            <w10:wrap type="none"/>
            <w10:anchorlock/>
          </v:shape>
          <o:OLEObject Type="Embed" ProgID="Equation.DSMT4" ShapeID="_x0000_i1115" DrawAspect="Content" ObjectID="_1468075820" r:id="rId190">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----倾覆力系对墙趾的总力矩，单位为千牛米（kN•m），其中</w:t>
      </w:r>
      <w:r>
        <w:rPr>
          <w:rFonts w:hint="default" w:ascii="Times New Roman" w:hAnsi="Times New Roman" w:eastAsia="仿宋" w:cs="Times New Roman"/>
          <w:b w:val="0"/>
          <w:bCs w:val="0"/>
          <w:kern w:val="2"/>
          <w:sz w:val="28"/>
          <w:szCs w:val="28"/>
          <w:highlight w:val="none"/>
          <w:lang w:val="en-US" w:eastAsia="zh-CN" w:bidi="ar-SA"/>
        </w:rPr>
        <w:object>
          <v:shape id="_x0000_i1116" o:spt="75" type="#_x0000_t75" style="height:20pt;width:72pt;" o:ole="t" filled="f" o:preferrelative="t" stroked="f" coordsize="21600,21600">
            <v:path/>
            <v:fill on="f" focussize="0,0"/>
            <v:stroke on="f"/>
            <v:imagedata r:id="rId150" o:title=""/>
            <o:lock v:ext="edit" aspectratio="t"/>
            <w10:wrap type="none"/>
            <w10:anchorlock/>
          </v:shape>
          <o:OLEObject Type="Embed" ProgID="Equation.DSMT4" ShapeID="_x0000_i1116" DrawAspect="Content" ObjectID="_1468075821" r:id="rId191">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w:t>
      </w:r>
    </w:p>
    <w:p w14:paraId="2DD552F7">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x</w:t>
      </w:r>
      <w:r>
        <w:rPr>
          <w:rFonts w:hint="default" w:ascii="Times New Roman" w:hAnsi="Times New Roman" w:eastAsia="仿宋" w:cs="Times New Roman"/>
          <w:b w:val="0"/>
          <w:bCs w:val="0"/>
          <w:kern w:val="2"/>
          <w:sz w:val="28"/>
          <w:szCs w:val="28"/>
          <w:highlight w:val="none"/>
          <w:vertAlign w:val="subscript"/>
          <w:lang w:val="en-US" w:eastAsia="zh-CN" w:bidi="ar-SA"/>
        </w:rPr>
        <w:t>o</w:t>
      </w:r>
      <w:r>
        <w:rPr>
          <w:rFonts w:hint="default" w:ascii="Times New Roman" w:hAnsi="Times New Roman" w:eastAsia="仿宋" w:cs="Times New Roman"/>
          <w:b w:val="0"/>
          <w:bCs w:val="0"/>
          <w:kern w:val="2"/>
          <w:sz w:val="28"/>
          <w:szCs w:val="28"/>
          <w:highlight w:val="none"/>
          <w:lang w:val="en-US" w:eastAsia="zh-CN" w:bidi="ar-SA"/>
        </w:rPr>
        <w:t>、x</w:t>
      </w:r>
      <w:r>
        <w:rPr>
          <w:rFonts w:hint="default" w:ascii="Times New Roman" w:hAnsi="Times New Roman" w:eastAsia="仿宋" w:cs="Times New Roman"/>
          <w:b w:val="0"/>
          <w:bCs w:val="0"/>
          <w:kern w:val="2"/>
          <w:sz w:val="28"/>
          <w:szCs w:val="28"/>
          <w:highlight w:val="none"/>
          <w:vertAlign w:val="subscript"/>
          <w:lang w:val="en-US" w:eastAsia="zh-CN" w:bidi="ar-SA"/>
        </w:rPr>
        <w:t>f</w:t>
      </w:r>
      <w:r>
        <w:rPr>
          <w:rFonts w:hint="default" w:ascii="Times New Roman" w:hAnsi="Times New Roman" w:eastAsia="仿宋" w:cs="Times New Roman"/>
          <w:b w:val="0"/>
          <w:bCs w:val="0"/>
          <w:kern w:val="2"/>
          <w:sz w:val="28"/>
          <w:szCs w:val="28"/>
          <w:highlight w:val="none"/>
          <w:lang w:val="en-US" w:eastAsia="zh-CN" w:bidi="ar-SA"/>
        </w:rPr>
        <w:t>、z</w:t>
      </w:r>
      <w:r>
        <w:rPr>
          <w:rFonts w:hint="default" w:ascii="Times New Roman" w:hAnsi="Times New Roman" w:eastAsia="仿宋" w:cs="Times New Roman"/>
          <w:b w:val="0"/>
          <w:bCs w:val="0"/>
          <w:kern w:val="2"/>
          <w:sz w:val="28"/>
          <w:szCs w:val="28"/>
          <w:highlight w:val="none"/>
          <w:vertAlign w:val="subscript"/>
          <w:lang w:val="en-US" w:eastAsia="zh-CN" w:bidi="ar-SA"/>
        </w:rPr>
        <w:t>f</w:t>
      </w:r>
      <w:r>
        <w:rPr>
          <w:rFonts w:hint="default" w:ascii="Times New Roman" w:hAnsi="Times New Roman" w:eastAsia="仿宋" w:cs="Times New Roman"/>
          <w:b w:val="0"/>
          <w:bCs w:val="0"/>
          <w:kern w:val="2"/>
          <w:sz w:val="28"/>
          <w:szCs w:val="28"/>
          <w:highlight w:val="none"/>
          <w:lang w:val="en-US" w:eastAsia="zh-CN" w:bidi="ar-SA"/>
        </w:rPr>
        <w:t>----G、P、P</w:t>
      </w:r>
      <w:r>
        <w:rPr>
          <w:rFonts w:hint="default" w:ascii="Times New Roman" w:hAnsi="Times New Roman" w:eastAsia="仿宋" w:cs="Times New Roman"/>
          <w:b w:val="0"/>
          <w:bCs w:val="0"/>
          <w:kern w:val="2"/>
          <w:sz w:val="28"/>
          <w:szCs w:val="28"/>
          <w:highlight w:val="none"/>
          <w:vertAlign w:val="subscript"/>
          <w:lang w:val="en-US" w:eastAsia="zh-CN" w:bidi="ar-SA"/>
        </w:rPr>
        <w:t>x</w:t>
      </w:r>
      <w:r>
        <w:rPr>
          <w:rFonts w:hint="default" w:ascii="Times New Roman" w:hAnsi="Times New Roman" w:eastAsia="仿宋" w:cs="Times New Roman"/>
          <w:b w:val="0"/>
          <w:bCs w:val="0"/>
          <w:kern w:val="2"/>
          <w:sz w:val="28"/>
          <w:szCs w:val="28"/>
          <w:highlight w:val="none"/>
          <w:lang w:val="en-US" w:eastAsia="zh-CN" w:bidi="ar-SA"/>
        </w:rPr>
        <w:t>对墙趾的力臂，</w:t>
      </w:r>
      <w:r>
        <w:rPr>
          <w:rFonts w:hint="default" w:ascii="Times New Roman" w:hAnsi="Times New Roman" w:eastAsia="仿宋" w:cs="Times New Roman"/>
          <w:b w:val="0"/>
          <w:bCs w:val="0"/>
          <w:color w:val="auto"/>
          <w:kern w:val="2"/>
          <w:sz w:val="28"/>
          <w:szCs w:val="28"/>
          <w:highlight w:val="none"/>
          <w:lang w:val="en-US" w:eastAsia="zh-CN" w:bidi="ar-SA"/>
        </w:rPr>
        <w:t>见图</w:t>
      </w:r>
      <w:r>
        <w:rPr>
          <w:rFonts w:hint="eastAsia" w:ascii="Times New Roman" w:hAnsi="Times New Roman" w:cs="Times New Roman"/>
          <w:b w:val="0"/>
          <w:bCs w:val="0"/>
          <w:color w:val="auto"/>
          <w:kern w:val="2"/>
          <w:sz w:val="28"/>
          <w:szCs w:val="28"/>
          <w:highlight w:val="none"/>
          <w:lang w:val="en-US" w:eastAsia="zh-CN" w:bidi="ar-SA"/>
        </w:rPr>
        <w:t>7-4</w:t>
      </w:r>
      <w:r>
        <w:rPr>
          <w:rFonts w:hint="default" w:ascii="Times New Roman" w:hAnsi="Times New Roman" w:eastAsia="仿宋" w:cs="Times New Roman"/>
          <w:b w:val="0"/>
          <w:bCs w:val="0"/>
          <w:kern w:val="2"/>
          <w:sz w:val="28"/>
          <w:szCs w:val="28"/>
          <w:highlight w:val="none"/>
          <w:lang w:val="en-US" w:eastAsia="zh-CN" w:bidi="ar-SA"/>
        </w:rPr>
        <w:t>。</w:t>
      </w:r>
    </w:p>
    <w:p w14:paraId="7D1A17B9">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41" w:firstLineChars="228"/>
        <w:textAlignment w:val="auto"/>
        <w:rPr>
          <w:rFonts w:hint="default" w:ascii="Times New Roman" w:hAnsi="Times New Roman" w:eastAsia="仿宋" w:cs="Times New Roman"/>
          <w:b/>
          <w:bCs/>
          <w:kern w:val="2"/>
          <w:sz w:val="28"/>
          <w:szCs w:val="28"/>
          <w:highlight w:val="none"/>
          <w:lang w:val="en-US" w:eastAsia="zh-CN" w:bidi="ar-SA"/>
        </w:rPr>
      </w:pPr>
      <w:r>
        <w:rPr>
          <w:rFonts w:hint="default" w:ascii="Times New Roman" w:hAnsi="Times New Roman" w:eastAsia="仿宋" w:cs="Times New Roman"/>
          <w:b/>
          <w:bCs/>
          <w:kern w:val="2"/>
          <w:sz w:val="28"/>
          <w:szCs w:val="28"/>
          <w:highlight w:val="none"/>
          <w:lang w:val="en-US" w:eastAsia="zh-CN" w:bidi="ar-SA"/>
        </w:rPr>
        <w:t>挡土墙基底合力的偏心距计算：</w:t>
      </w:r>
    </w:p>
    <w:p w14:paraId="10D86E19">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挡土墙基底合力的偏心距按式</w:t>
      </w:r>
      <w:r>
        <w:rPr>
          <w:rFonts w:hint="eastAsia" w:ascii="Times New Roman" w:hAnsi="Times New Roman" w:cs="Times New Roman"/>
          <w:b w:val="0"/>
          <w:bCs w:val="0"/>
          <w:kern w:val="2"/>
          <w:sz w:val="28"/>
          <w:szCs w:val="28"/>
          <w:highlight w:val="none"/>
          <w:lang w:val="en-US" w:eastAsia="zh-CN" w:bidi="ar-SA"/>
        </w:rPr>
        <w:t>7-33</w:t>
      </w:r>
      <w:r>
        <w:rPr>
          <w:rFonts w:hint="default" w:ascii="Times New Roman" w:hAnsi="Times New Roman" w:eastAsia="仿宋" w:cs="Times New Roman"/>
          <w:b w:val="0"/>
          <w:bCs w:val="0"/>
          <w:kern w:val="2"/>
          <w:sz w:val="28"/>
          <w:szCs w:val="28"/>
          <w:highlight w:val="none"/>
          <w:lang w:val="en-US" w:eastAsia="zh-CN" w:bidi="ar-SA"/>
        </w:rPr>
        <w:t>计算：</w:t>
      </w:r>
    </w:p>
    <w:p w14:paraId="5A2D225B">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47" w:firstLineChars="228"/>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宋体" w:cs="Times New Roman"/>
          <w:position w:val="-32"/>
          <w:sz w:val="24"/>
          <w:highlight w:val="none"/>
        </w:rPr>
        <w:object>
          <v:shape id="_x0000_i1117" o:spt="75" type="#_x0000_t75" style="height:38pt;width:153pt;" o:ole="t" filled="f" o:preferrelative="t" stroked="f" coordsize="21600,21600">
            <v:path/>
            <v:fill on="f" focussize="0,0"/>
            <v:stroke on="f" joinstyle="miter"/>
            <v:imagedata r:id="rId152" o:title=""/>
            <o:lock v:ext="edit" aspectratio="t"/>
            <w10:wrap type="none"/>
            <w10:anchorlock/>
          </v:shape>
          <o:OLEObject Type="Embed" ProgID="Equation.DSMT4" ShapeID="_x0000_i1117" DrawAspect="Content" ObjectID="_1468075822" r:id="rId192">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7-33</w:t>
      </w:r>
      <w:r>
        <w:rPr>
          <w:rFonts w:hint="default" w:ascii="Times New Roman" w:hAnsi="Times New Roman" w:eastAsia="仿宋" w:cs="Times New Roman"/>
          <w:b w:val="0"/>
          <w:bCs w:val="0"/>
          <w:kern w:val="2"/>
          <w:sz w:val="28"/>
          <w:szCs w:val="28"/>
          <w:highlight w:val="none"/>
          <w:lang w:val="en-US" w:eastAsia="zh-CN" w:bidi="ar-SA"/>
        </w:rPr>
        <w:t>）</w:t>
      </w:r>
    </w:p>
    <w:p w14:paraId="51FC5D30">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7F18B50E">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e----基底合力的偏心距，单位为米（m）；当为倾斜基底时，为倾斜基底合力的偏心距；</w:t>
      </w:r>
      <w:r>
        <w:rPr>
          <w:rFonts w:hint="eastAsia" w:ascii="Times New Roman" w:hAnsi="Times New Roman" w:eastAsia="仿宋" w:cs="Times New Roman"/>
          <w:b w:val="0"/>
          <w:bCs w:val="0"/>
          <w:kern w:val="2"/>
          <w:sz w:val="28"/>
          <w:szCs w:val="28"/>
          <w:highlight w:val="none"/>
          <w:lang w:val="en-US" w:eastAsia="zh-CN" w:bidi="ar-SA"/>
        </w:rPr>
        <w:t>本次取</w:t>
      </w:r>
      <w:r>
        <w:rPr>
          <w:rFonts w:hint="default" w:ascii="Times New Roman" w:hAnsi="Times New Roman" w:eastAsia="仿宋" w:cs="Times New Roman"/>
          <w:b w:val="0"/>
          <w:bCs w:val="0"/>
          <w:kern w:val="2"/>
          <w:sz w:val="28"/>
          <w:szCs w:val="28"/>
          <w:highlight w:val="none"/>
          <w:lang w:val="en-US" w:eastAsia="zh-CN" w:bidi="ar-SA"/>
        </w:rPr>
        <w:t>B/</w:t>
      </w:r>
      <w:r>
        <w:rPr>
          <w:rFonts w:hint="eastAsia" w:ascii="Times New Roman" w:hAnsi="Times New Roman" w:eastAsia="仿宋" w:cs="Times New Roman"/>
          <w:b w:val="0"/>
          <w:bCs w:val="0"/>
          <w:kern w:val="2"/>
          <w:sz w:val="28"/>
          <w:szCs w:val="28"/>
          <w:highlight w:val="none"/>
          <w:lang w:val="en-US" w:eastAsia="zh-CN" w:bidi="ar-SA"/>
        </w:rPr>
        <w:t>5</w:t>
      </w:r>
      <w:r>
        <w:rPr>
          <w:rFonts w:hint="default" w:ascii="Times New Roman" w:hAnsi="Times New Roman" w:eastAsia="仿宋" w:cs="Times New Roman"/>
          <w:b w:val="0"/>
          <w:bCs w:val="0"/>
          <w:kern w:val="2"/>
          <w:sz w:val="28"/>
          <w:szCs w:val="28"/>
          <w:highlight w:val="none"/>
          <w:lang w:val="en-US" w:eastAsia="zh-CN" w:bidi="ar-SA"/>
        </w:rPr>
        <w:t>；</w:t>
      </w:r>
    </w:p>
    <w:p w14:paraId="577A1A24">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B----基底宽度，单位为米（m），倾斜基底为其斜宽；</w:t>
      </w:r>
    </w:p>
    <w:p w14:paraId="2C4D062D">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c----作用于基底上的垂直分力对墙趾的力臂，单位为米（m）；</w:t>
      </w:r>
    </w:p>
    <w:p w14:paraId="559E37EB">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118" o:spt="75" type="#_x0000_t75" style="height:15.5pt;width:25pt;" o:ole="t" filled="f" o:preferrelative="t" stroked="f" coordsize="21600,21600">
            <v:path/>
            <v:fill on="f" focussize="0,0"/>
            <v:stroke on="f"/>
            <v:imagedata r:id="rId154" o:title=""/>
            <o:lock v:ext="edit" aspectratio="t"/>
            <w10:wrap type="none"/>
            <w10:anchorlock/>
          </v:shape>
          <o:OLEObject Type="Embed" ProgID="Equation.DSMT4" ShapeID="_x0000_i1118" DrawAspect="Content" ObjectID="_1468075823" r:id="rId193">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----作用于基底上的总垂直力，单位为千牛（kN）。</w:t>
      </w:r>
    </w:p>
    <w:p w14:paraId="470563B9">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式中其他符号意义同式</w:t>
      </w:r>
      <w:r>
        <w:rPr>
          <w:rFonts w:hint="eastAsia" w:ascii="Times New Roman" w:hAnsi="Times New Roman" w:cs="Times New Roman"/>
          <w:b w:val="0"/>
          <w:bCs w:val="0"/>
          <w:kern w:val="2"/>
          <w:sz w:val="28"/>
          <w:szCs w:val="28"/>
          <w:highlight w:val="none"/>
          <w:lang w:val="en-US" w:eastAsia="zh-CN" w:bidi="ar-SA"/>
        </w:rPr>
        <w:t>7-33</w:t>
      </w:r>
      <w:r>
        <w:rPr>
          <w:rFonts w:hint="default" w:ascii="Times New Roman" w:hAnsi="Times New Roman" w:eastAsia="仿宋" w:cs="Times New Roman"/>
          <w:b w:val="0"/>
          <w:bCs w:val="0"/>
          <w:kern w:val="2"/>
          <w:sz w:val="28"/>
          <w:szCs w:val="28"/>
          <w:highlight w:val="none"/>
          <w:lang w:val="en-US" w:eastAsia="zh-CN" w:bidi="ar-SA"/>
        </w:rPr>
        <w:t>。</w:t>
      </w:r>
    </w:p>
    <w:p w14:paraId="04517B9B">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41"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bCs/>
          <w:kern w:val="2"/>
          <w:sz w:val="28"/>
          <w:szCs w:val="28"/>
          <w:highlight w:val="none"/>
          <w:lang w:val="en-US" w:eastAsia="zh-CN" w:bidi="ar-SA"/>
        </w:rPr>
        <w:t>基底压应力计算：</w:t>
      </w:r>
    </w:p>
    <w:p w14:paraId="28934BBD">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基底平均压应力不应大于基底的地基承载力特征值，其中，基底压应力按式</w:t>
      </w:r>
      <w:r>
        <w:rPr>
          <w:rFonts w:hint="eastAsia" w:ascii="Times New Roman" w:hAnsi="Times New Roman" w:cs="Times New Roman"/>
          <w:b w:val="0"/>
          <w:bCs w:val="0"/>
          <w:kern w:val="2"/>
          <w:sz w:val="28"/>
          <w:szCs w:val="28"/>
          <w:highlight w:val="none"/>
          <w:lang w:val="en-US" w:eastAsia="zh-CN" w:bidi="ar-SA"/>
        </w:rPr>
        <w:t>7-34</w:t>
      </w:r>
      <w:r>
        <w:rPr>
          <w:rFonts w:hint="default" w:ascii="Times New Roman" w:hAnsi="Times New Roman" w:eastAsia="仿宋" w:cs="Times New Roman"/>
          <w:b w:val="0"/>
          <w:bCs w:val="0"/>
          <w:kern w:val="2"/>
          <w:sz w:val="28"/>
          <w:szCs w:val="28"/>
          <w:highlight w:val="none"/>
          <w:lang w:val="en-US" w:eastAsia="zh-CN" w:bidi="ar-SA"/>
        </w:rPr>
        <w:t>～式</w:t>
      </w:r>
      <w:r>
        <w:rPr>
          <w:rFonts w:hint="eastAsia" w:ascii="Times New Roman" w:hAnsi="Times New Roman" w:cs="Times New Roman"/>
          <w:b w:val="0"/>
          <w:bCs w:val="0"/>
          <w:kern w:val="2"/>
          <w:sz w:val="28"/>
          <w:szCs w:val="28"/>
          <w:highlight w:val="none"/>
          <w:lang w:val="en-US" w:eastAsia="zh-CN" w:bidi="ar-SA"/>
        </w:rPr>
        <w:t>7-36</w:t>
      </w:r>
      <w:r>
        <w:rPr>
          <w:rFonts w:hint="default" w:ascii="Times New Roman" w:hAnsi="Times New Roman" w:eastAsia="仿宋" w:cs="Times New Roman"/>
          <w:b w:val="0"/>
          <w:bCs w:val="0"/>
          <w:kern w:val="2"/>
          <w:sz w:val="28"/>
          <w:szCs w:val="28"/>
          <w:highlight w:val="none"/>
          <w:lang w:val="en-US" w:eastAsia="zh-CN" w:bidi="ar-SA"/>
        </w:rPr>
        <w:t>计算：</w:t>
      </w:r>
    </w:p>
    <w:p w14:paraId="68497D9A">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119" o:spt="75" type="#_x0000_t75" style="height:34pt;width:162pt;" o:ole="t" filled="f" o:preferrelative="t" stroked="f" coordsize="21600,21600">
            <v:path/>
            <v:fill on="f" focussize="0,0"/>
            <v:stroke on="f"/>
            <v:imagedata r:id="rId156" o:title=""/>
            <o:lock v:ext="edit" aspectratio="t"/>
            <w10:wrap type="none"/>
            <w10:anchorlock/>
          </v:shape>
          <o:OLEObject Type="Embed" ProgID="Equation.DSMT4" ShapeID="_x0000_i1119" DrawAspect="Content" ObjectID="_1468075824" r:id="rId194">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7-34</w:t>
      </w:r>
      <w:r>
        <w:rPr>
          <w:rFonts w:hint="default" w:ascii="Times New Roman" w:hAnsi="Times New Roman" w:eastAsia="仿宋" w:cs="Times New Roman"/>
          <w:b w:val="0"/>
          <w:bCs w:val="0"/>
          <w:kern w:val="2"/>
          <w:sz w:val="28"/>
          <w:szCs w:val="28"/>
          <w:highlight w:val="none"/>
          <w:lang w:val="en-US" w:eastAsia="zh-CN" w:bidi="ar-SA"/>
        </w:rPr>
        <w:t>）</w:t>
      </w:r>
    </w:p>
    <w:p w14:paraId="165DF545">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120" o:spt="75" type="#_x0000_t75" style="height:34pt;width:161pt;" o:ole="t" filled="f" o:preferrelative="t" stroked="f" coordsize="21600,21600">
            <v:path/>
            <v:fill on="f" focussize="0,0"/>
            <v:stroke on="f"/>
            <v:imagedata r:id="rId158" o:title=""/>
            <o:lock v:ext="edit" aspectratio="t"/>
            <w10:wrap type="none"/>
            <w10:anchorlock/>
          </v:shape>
          <o:OLEObject Type="Embed" ProgID="Equation.DSMT4" ShapeID="_x0000_i1120" DrawAspect="Content" ObjectID="_1468075825" r:id="rId195">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7-35</w:t>
      </w:r>
      <w:r>
        <w:rPr>
          <w:rFonts w:hint="default" w:ascii="Times New Roman" w:hAnsi="Times New Roman" w:eastAsia="仿宋" w:cs="Times New Roman"/>
          <w:b w:val="0"/>
          <w:bCs w:val="0"/>
          <w:kern w:val="2"/>
          <w:sz w:val="28"/>
          <w:szCs w:val="28"/>
          <w:highlight w:val="none"/>
          <w:lang w:val="en-US" w:eastAsia="zh-CN" w:bidi="ar-SA"/>
        </w:rPr>
        <w:t>）</w:t>
      </w:r>
    </w:p>
    <w:p w14:paraId="598577B5">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638" w:firstLineChars="228"/>
        <w:jc w:val="right"/>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object>
          <v:shape id="_x0000_i1121" o:spt="75" type="#_x0000_t75" style="height:36pt;width:175pt;" o:ole="t" filled="f" o:preferrelative="t" stroked="f" coordsize="21600,21600">
            <v:path/>
            <v:fill on="f" focussize="0,0"/>
            <v:stroke on="f"/>
            <v:imagedata r:id="rId160" o:title=""/>
            <o:lock v:ext="edit" aspectratio="t"/>
            <w10:wrap type="none"/>
            <w10:anchorlock/>
          </v:shape>
          <o:OLEObject Type="Embed" ProgID="Equation.DSMT4" ShapeID="_x0000_i1121" DrawAspect="Content" ObjectID="_1468075826" r:id="rId196">
            <o:LockedField>false</o:LockedField>
          </o:OLEObject>
        </w:object>
      </w:r>
      <w:r>
        <w:rPr>
          <w:rFonts w:hint="default" w:ascii="Times New Roman" w:hAnsi="Times New Roman" w:eastAsia="仿宋" w:cs="Times New Roman"/>
          <w:b w:val="0"/>
          <w:bCs w:val="0"/>
          <w:kern w:val="2"/>
          <w:sz w:val="28"/>
          <w:szCs w:val="28"/>
          <w:highlight w:val="none"/>
          <w:lang w:val="en-US" w:eastAsia="zh-CN" w:bidi="ar-SA"/>
        </w:rPr>
        <w:t xml:space="preserve">                       （式</w:t>
      </w:r>
      <w:r>
        <w:rPr>
          <w:rFonts w:hint="eastAsia" w:ascii="Times New Roman" w:hAnsi="Times New Roman" w:cs="Times New Roman"/>
          <w:b w:val="0"/>
          <w:bCs w:val="0"/>
          <w:kern w:val="2"/>
          <w:sz w:val="28"/>
          <w:szCs w:val="28"/>
          <w:highlight w:val="none"/>
          <w:lang w:val="en-US" w:eastAsia="zh-CN" w:bidi="ar-SA"/>
        </w:rPr>
        <w:t>7-36</w:t>
      </w:r>
      <w:r>
        <w:rPr>
          <w:rFonts w:hint="default" w:ascii="Times New Roman" w:hAnsi="Times New Roman" w:eastAsia="仿宋" w:cs="Times New Roman"/>
          <w:b w:val="0"/>
          <w:bCs w:val="0"/>
          <w:kern w:val="2"/>
          <w:sz w:val="28"/>
          <w:szCs w:val="28"/>
          <w:highlight w:val="none"/>
          <w:lang w:val="en-US" w:eastAsia="zh-CN" w:bidi="ar-SA"/>
        </w:rPr>
        <w:t>）</w:t>
      </w:r>
    </w:p>
    <w:p w14:paraId="7C6F5D7C">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39ECC167">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σ</w:t>
      </w:r>
      <w:r>
        <w:rPr>
          <w:rFonts w:hint="default" w:ascii="Times New Roman" w:hAnsi="Times New Roman" w:eastAsia="仿宋" w:cs="Times New Roman"/>
          <w:b w:val="0"/>
          <w:bCs w:val="0"/>
          <w:kern w:val="2"/>
          <w:sz w:val="28"/>
          <w:szCs w:val="28"/>
          <w:highlight w:val="none"/>
          <w:vertAlign w:val="subscript"/>
          <w:lang w:val="en-US" w:eastAsia="zh-CN" w:bidi="ar-SA"/>
        </w:rPr>
        <w:t>1</w:t>
      </w:r>
      <w:r>
        <w:rPr>
          <w:rFonts w:hint="default" w:ascii="Times New Roman" w:hAnsi="Times New Roman" w:eastAsia="仿宋" w:cs="Times New Roman"/>
          <w:b w:val="0"/>
          <w:bCs w:val="0"/>
          <w:kern w:val="2"/>
          <w:sz w:val="28"/>
          <w:szCs w:val="28"/>
          <w:highlight w:val="none"/>
          <w:lang w:val="en-US" w:eastAsia="zh-CN" w:bidi="ar-SA"/>
        </w:rPr>
        <w:t>----挡土墙墙趾部的压应力，单位为千帕（kPa）；</w:t>
      </w:r>
    </w:p>
    <w:p w14:paraId="677333F0">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σ</w:t>
      </w:r>
      <w:r>
        <w:rPr>
          <w:rFonts w:hint="default" w:ascii="Times New Roman" w:hAnsi="Times New Roman" w:eastAsia="仿宋" w:cs="Times New Roman"/>
          <w:b w:val="0"/>
          <w:bCs w:val="0"/>
          <w:kern w:val="2"/>
          <w:sz w:val="28"/>
          <w:szCs w:val="28"/>
          <w:highlight w:val="none"/>
          <w:vertAlign w:val="subscript"/>
          <w:lang w:val="en-US" w:eastAsia="zh-CN" w:bidi="ar-SA"/>
        </w:rPr>
        <w:t>2</w:t>
      </w:r>
      <w:r>
        <w:rPr>
          <w:rFonts w:hint="default" w:ascii="Times New Roman" w:hAnsi="Times New Roman" w:eastAsia="仿宋" w:cs="Times New Roman"/>
          <w:b w:val="0"/>
          <w:bCs w:val="0"/>
          <w:kern w:val="2"/>
          <w:sz w:val="28"/>
          <w:szCs w:val="28"/>
          <w:highlight w:val="none"/>
          <w:lang w:val="en-US" w:eastAsia="zh-CN" w:bidi="ar-SA"/>
        </w:rPr>
        <w:t>----挡土墙墙踵部的压应力，单位为千帕（kPa）。</w:t>
      </w:r>
    </w:p>
    <w:p w14:paraId="15ABFFD8">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式中其他符号意义同式</w:t>
      </w:r>
      <w:r>
        <w:rPr>
          <w:rFonts w:hint="eastAsia" w:ascii="Times New Roman" w:hAnsi="Times New Roman" w:cs="Times New Roman"/>
          <w:b w:val="0"/>
          <w:bCs w:val="0"/>
          <w:kern w:val="2"/>
          <w:sz w:val="28"/>
          <w:szCs w:val="28"/>
          <w:highlight w:val="none"/>
          <w:lang w:val="en-US" w:eastAsia="zh-CN" w:bidi="ar-SA"/>
        </w:rPr>
        <w:t>7-36</w:t>
      </w:r>
      <w:r>
        <w:rPr>
          <w:rFonts w:hint="default" w:ascii="Times New Roman" w:hAnsi="Times New Roman" w:eastAsia="仿宋" w:cs="Times New Roman"/>
          <w:b w:val="0"/>
          <w:bCs w:val="0"/>
          <w:kern w:val="2"/>
          <w:sz w:val="28"/>
          <w:szCs w:val="28"/>
          <w:highlight w:val="none"/>
          <w:lang w:val="en-US" w:eastAsia="zh-CN" w:bidi="ar-SA"/>
        </w:rPr>
        <w:t>。</w:t>
      </w:r>
    </w:p>
    <w:p w14:paraId="16F79A5E">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2"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bCs/>
          <w:kern w:val="2"/>
          <w:sz w:val="28"/>
          <w:szCs w:val="28"/>
          <w:highlight w:val="none"/>
          <w:lang w:val="en-US" w:eastAsia="zh-CN" w:bidi="ar-SA"/>
        </w:rPr>
        <w:t>墙身截面强度检算：</w:t>
      </w:r>
    </w:p>
    <w:p w14:paraId="4D95378E">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墙身截面强度检算应符合下列要求：</w:t>
      </w:r>
    </w:p>
    <w:p w14:paraId="553E3E19">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a）检算截面的合力偏心距e：</w:t>
      </w:r>
    </w:p>
    <w:p w14:paraId="356A2494">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1）当按设计工况计算时：|e|≤0.3B＇；</w:t>
      </w:r>
    </w:p>
    <w:p w14:paraId="5FF2FA72">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2）当按校核工况计算时：|e|≤0.35B＇。</w:t>
      </w:r>
    </w:p>
    <w:p w14:paraId="14800BF4">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式中：</w:t>
      </w:r>
    </w:p>
    <w:p w14:paraId="6A3A8586">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B＇----墙身截面宽度，单位为米（m）。.</w:t>
      </w:r>
    </w:p>
    <w:p w14:paraId="160E10E0">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b）检算截面的法向压应力，不应大于所用材料的抗压强度设计值。当计算的最小应力为负值时，应小于所用材料的抗弯曲拉应力，并应检算不计材料拉力时受压区应力重分布的最大压应力，其值不得大于抗压强度设计值；</w:t>
      </w:r>
    </w:p>
    <w:p w14:paraId="78AC6DBC">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default" w:ascii="Times New Roman" w:hAnsi="Times New Roman" w:eastAsia="仿宋" w:cs="Times New Roman"/>
          <w:b w:val="0"/>
          <w:bCs w:val="0"/>
          <w:kern w:val="2"/>
          <w:sz w:val="28"/>
          <w:szCs w:val="28"/>
          <w:highlight w:val="none"/>
          <w:lang w:val="en-US" w:eastAsia="zh-CN" w:bidi="ar-SA"/>
        </w:rPr>
      </w:pPr>
      <w:r>
        <w:rPr>
          <w:rFonts w:hint="default" w:ascii="Times New Roman" w:hAnsi="Times New Roman" w:eastAsia="仿宋" w:cs="Times New Roman"/>
          <w:b w:val="0"/>
          <w:bCs w:val="0"/>
          <w:kern w:val="2"/>
          <w:sz w:val="28"/>
          <w:szCs w:val="28"/>
          <w:highlight w:val="none"/>
          <w:lang w:val="en-US" w:eastAsia="zh-CN" w:bidi="ar-SA"/>
        </w:rPr>
        <w:t>c）墙身截面宜作剪力检算。</w:t>
      </w:r>
    </w:p>
    <w:p w14:paraId="3FF16869">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eastAsia" w:ascii="Times New Roman" w:hAnsi="Times New Roman" w:eastAsia="仿宋" w:cs="Times New Roman"/>
          <w:b w:val="0"/>
          <w:bCs w:val="0"/>
          <w:kern w:val="2"/>
          <w:sz w:val="28"/>
          <w:szCs w:val="28"/>
          <w:highlight w:val="none"/>
          <w:lang w:val="en-US" w:eastAsia="zh-CN" w:bidi="ar-SA"/>
        </w:rPr>
      </w:pPr>
      <w:r>
        <w:rPr>
          <w:rFonts w:hint="eastAsia" w:ascii="Times New Roman" w:hAnsi="Times New Roman" w:eastAsia="仿宋" w:cs="Times New Roman"/>
          <w:b w:val="0"/>
          <w:bCs w:val="0"/>
          <w:kern w:val="2"/>
          <w:sz w:val="28"/>
          <w:szCs w:val="28"/>
          <w:highlight w:val="none"/>
          <w:lang w:val="en-US" w:eastAsia="zh-CN" w:bidi="ar-SA"/>
        </w:rPr>
        <w:t>采用理正岩土计算</w:t>
      </w:r>
      <w:r>
        <w:rPr>
          <w:rFonts w:hint="eastAsia" w:ascii="Times New Roman" w:hAnsi="Times New Roman" w:cs="Times New Roman"/>
          <w:b w:val="0"/>
          <w:bCs w:val="0"/>
          <w:kern w:val="2"/>
          <w:sz w:val="28"/>
          <w:szCs w:val="28"/>
          <w:highlight w:val="none"/>
          <w:lang w:val="en-US" w:eastAsia="zh-CN" w:bidi="ar-SA"/>
        </w:rPr>
        <w:t>6.5</w:t>
      </w:r>
      <w:r>
        <w:rPr>
          <w:rFonts w:hint="eastAsia" w:ascii="Times New Roman" w:hAnsi="Times New Roman" w:eastAsia="仿宋" w:cs="Times New Roman"/>
          <w:b w:val="0"/>
          <w:bCs w:val="0"/>
          <w:kern w:val="2"/>
          <w:sz w:val="28"/>
          <w:szCs w:val="28"/>
          <w:highlight w:val="none"/>
          <w:lang w:val="en-US" w:eastAsia="zh-CN" w:bidi="ar-SA"/>
        </w:rPr>
        <w:t>软件验算稳定性，验算过程见计算书，根据计算结果，C-D段可以满足设计要求。</w:t>
      </w:r>
    </w:p>
    <w:p w14:paraId="7ED9721B">
      <w:pPr>
        <w:pStyle w:val="5"/>
        <w:pageBreakBefore w:val="0"/>
        <w:numPr>
          <w:ilvl w:val="2"/>
          <w:numId w:val="0"/>
        </w:numPr>
        <w:kinsoku/>
        <w:wordWrap/>
        <w:overflowPunct/>
        <w:topLinePunct w:val="0"/>
        <w:autoSpaceDE/>
        <w:autoSpaceDN/>
        <w:bidi w:val="0"/>
        <w:adjustRightInd w:val="0"/>
        <w:snapToGrid w:val="0"/>
        <w:spacing w:line="360" w:lineRule="auto"/>
        <w:ind w:leftChars="200"/>
        <w:textAlignment w:val="auto"/>
        <w:outlineLvl w:val="3"/>
        <w:rPr>
          <w:rFonts w:hint="default" w:eastAsia="仿宋" w:cs="Times New Roman"/>
          <w:lang w:val="en-US" w:eastAsia="zh-CN"/>
        </w:rPr>
      </w:pPr>
      <w:r>
        <w:rPr>
          <w:rFonts w:hint="eastAsia" w:ascii="Times New Roman" w:hAnsi="Times New Roman" w:eastAsia="仿宋" w:cs="Times New Roman"/>
          <w:sz w:val="28"/>
          <w:szCs w:val="28"/>
          <w:lang w:val="en-US" w:eastAsia="zh-CN"/>
        </w:rPr>
        <w:t>7.3.3.3</w:t>
      </w:r>
      <w:r>
        <w:rPr>
          <w:rFonts w:hint="default" w:ascii="Times New Roman" w:hAnsi="Times New Roman" w:eastAsia="仿宋" w:cs="Times New Roman"/>
          <w:sz w:val="28"/>
          <w:szCs w:val="28"/>
          <w:lang w:val="en-US" w:eastAsia="zh-CN"/>
        </w:rPr>
        <w:t xml:space="preserve"> </w:t>
      </w:r>
      <w:r>
        <w:rPr>
          <w:rFonts w:hint="eastAsia" w:ascii="Times New Roman" w:hAnsi="Times New Roman" w:eastAsia="仿宋" w:cs="Times New Roman"/>
          <w:sz w:val="28"/>
          <w:szCs w:val="28"/>
          <w:lang w:val="en-US" w:eastAsia="zh-CN"/>
        </w:rPr>
        <w:t>工程量</w:t>
      </w:r>
    </w:p>
    <w:p w14:paraId="287A9B1C">
      <w:pPr>
        <w:ind w:firstLine="0" w:firstLineChars="0"/>
        <w:jc w:val="center"/>
        <w:rPr>
          <w:rFonts w:eastAsia="仿宋"/>
          <w:b/>
          <w:bCs/>
          <w:sz w:val="24"/>
          <w:highlight w:val="none"/>
        </w:rPr>
      </w:pPr>
      <w:r>
        <w:rPr>
          <w:rFonts w:eastAsia="仿宋"/>
          <w:b/>
          <w:bCs/>
          <w:sz w:val="24"/>
          <w:highlight w:val="none"/>
        </w:rPr>
        <w:t>表</w:t>
      </w:r>
      <w:r>
        <w:rPr>
          <w:rFonts w:hint="eastAsia" w:eastAsia="仿宋"/>
          <w:b/>
          <w:bCs/>
          <w:sz w:val="24"/>
          <w:highlight w:val="none"/>
          <w:lang w:val="en-US" w:eastAsia="zh-CN"/>
        </w:rPr>
        <w:t>7</w:t>
      </w:r>
      <w:r>
        <w:rPr>
          <w:rFonts w:hint="eastAsia" w:eastAsia="仿宋"/>
          <w:b/>
          <w:bCs/>
          <w:sz w:val="24"/>
          <w:highlight w:val="none"/>
        </w:rPr>
        <w:t>-</w:t>
      </w:r>
      <w:r>
        <w:rPr>
          <w:rFonts w:hint="eastAsia" w:eastAsia="仿宋"/>
          <w:b/>
          <w:bCs/>
          <w:sz w:val="24"/>
          <w:highlight w:val="none"/>
          <w:lang w:val="en-US" w:eastAsia="zh-CN"/>
        </w:rPr>
        <w:t>6  C-D段混凝土挡土</w:t>
      </w:r>
      <w:r>
        <w:rPr>
          <w:rFonts w:hint="eastAsia" w:eastAsia="仿宋"/>
          <w:b/>
          <w:bCs/>
          <w:sz w:val="24"/>
          <w:highlight w:val="none"/>
        </w:rPr>
        <w:t>墙</w:t>
      </w:r>
      <w:r>
        <w:rPr>
          <w:rFonts w:eastAsia="仿宋"/>
          <w:b/>
          <w:bCs/>
          <w:sz w:val="24"/>
          <w:highlight w:val="none"/>
        </w:rPr>
        <w:t>工程量表</w:t>
      </w:r>
    </w:p>
    <w:tbl>
      <w:tblPr>
        <w:tblStyle w:val="17"/>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456"/>
        <w:gridCol w:w="1456"/>
        <w:gridCol w:w="2130"/>
        <w:gridCol w:w="1739"/>
        <w:gridCol w:w="1843"/>
        <w:gridCol w:w="1843"/>
      </w:tblGrid>
      <w:tr w14:paraId="0746723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15" w:hRule="atLeast"/>
        </w:trPr>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3E78CD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编号</w:t>
            </w:r>
          </w:p>
        </w:tc>
        <w:tc>
          <w:tcPr>
            <w:tcW w:w="1712"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7EC35DA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工程或项目名称</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9A0D5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单位</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860559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数量</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72662C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备注</w:t>
            </w:r>
          </w:p>
        </w:tc>
      </w:tr>
      <w:tr w14:paraId="61EEE04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30" w:hRule="atLeast"/>
        </w:trPr>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D329C4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w:t>
            </w:r>
          </w:p>
        </w:tc>
        <w:tc>
          <w:tcPr>
            <w:tcW w:w="695" w:type="pct"/>
            <w:vMerge w:val="restart"/>
            <w:tcBorders>
              <w:top w:val="single" w:color="000000" w:sz="4" w:space="0"/>
              <w:left w:val="single" w:color="000000" w:sz="4" w:space="0"/>
              <w:right w:val="single" w:color="000000" w:sz="4" w:space="0"/>
            </w:tcBorders>
            <w:shd w:val="clear" w:color="auto" w:fill="auto"/>
            <w:vAlign w:val="center"/>
          </w:tcPr>
          <w:p w14:paraId="40149F4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C-D段混凝土挡土墙工程</w:t>
            </w:r>
          </w:p>
        </w:tc>
        <w:tc>
          <w:tcPr>
            <w:tcW w:w="10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D71360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C25混凝土</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0CB8CA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m3</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03D3E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252.75</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33A04C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总长33.7m</w:t>
            </w:r>
          </w:p>
        </w:tc>
      </w:tr>
      <w:tr w14:paraId="00DF3A5F">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49415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w:t>
            </w:r>
          </w:p>
        </w:tc>
        <w:tc>
          <w:tcPr>
            <w:tcW w:w="695" w:type="pct"/>
            <w:vMerge w:val="continue"/>
            <w:tcBorders>
              <w:left w:val="single" w:color="000000" w:sz="4" w:space="0"/>
              <w:right w:val="single" w:color="000000" w:sz="4" w:space="0"/>
            </w:tcBorders>
            <w:shd w:val="clear" w:color="auto" w:fill="auto"/>
            <w:vAlign w:val="center"/>
          </w:tcPr>
          <w:p w14:paraId="1067CBE8">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96254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Φ110pvc管</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F3CFF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8778C3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119</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09F21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0FC43E8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7B0C92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w:t>
            </w:r>
          </w:p>
        </w:tc>
        <w:tc>
          <w:tcPr>
            <w:tcW w:w="695" w:type="pct"/>
            <w:vMerge w:val="continue"/>
            <w:tcBorders>
              <w:left w:val="single" w:color="000000" w:sz="4" w:space="0"/>
              <w:right w:val="single" w:color="000000" w:sz="4" w:space="0"/>
            </w:tcBorders>
            <w:shd w:val="clear" w:color="auto" w:fill="auto"/>
            <w:vAlign w:val="center"/>
          </w:tcPr>
          <w:p w14:paraId="304FCBA2">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797A2A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挖土方</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144E7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m3</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33B6E2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286.5</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A3CAC7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1FA63FA9">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594E04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4</w:t>
            </w:r>
          </w:p>
        </w:tc>
        <w:tc>
          <w:tcPr>
            <w:tcW w:w="695" w:type="pct"/>
            <w:vMerge w:val="continue"/>
            <w:tcBorders>
              <w:left w:val="single" w:color="000000" w:sz="4" w:space="0"/>
              <w:right w:val="single" w:color="000000" w:sz="4" w:space="0"/>
            </w:tcBorders>
            <w:shd w:val="clear" w:color="auto" w:fill="auto"/>
            <w:vAlign w:val="center"/>
          </w:tcPr>
          <w:p w14:paraId="058B5487">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1F9FA8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模板</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9C0C06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m2</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639567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118</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F99070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2311986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681C60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5</w:t>
            </w:r>
          </w:p>
        </w:tc>
        <w:tc>
          <w:tcPr>
            <w:tcW w:w="695" w:type="pct"/>
            <w:vMerge w:val="continue"/>
            <w:tcBorders>
              <w:left w:val="single" w:color="000000" w:sz="4" w:space="0"/>
              <w:right w:val="single" w:color="000000" w:sz="4" w:space="0"/>
            </w:tcBorders>
            <w:shd w:val="clear" w:color="auto" w:fill="auto"/>
            <w:vAlign w:val="center"/>
          </w:tcPr>
          <w:p w14:paraId="726D8CDF">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4497C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碎石反滤层</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75377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m³</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D79893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11.5</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33F92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557026E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0" w:hRule="atLeast"/>
        </w:trPr>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123360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6</w:t>
            </w:r>
          </w:p>
        </w:tc>
        <w:tc>
          <w:tcPr>
            <w:tcW w:w="695" w:type="pct"/>
            <w:vMerge w:val="continue"/>
            <w:tcBorders>
              <w:left w:val="single" w:color="000000" w:sz="4" w:space="0"/>
              <w:right w:val="single" w:color="000000" w:sz="4" w:space="0"/>
            </w:tcBorders>
            <w:shd w:val="clear" w:color="auto" w:fill="auto"/>
            <w:vAlign w:val="center"/>
          </w:tcPr>
          <w:p w14:paraId="33CC2164">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E5C832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黏土反滤层</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3BA09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m³</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92A036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7.4</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70569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7AA2C7D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96" w:hRule="atLeast"/>
        </w:trPr>
        <w:tc>
          <w:tcPr>
            <w:tcW w:w="695"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3C46FB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7</w:t>
            </w:r>
          </w:p>
        </w:tc>
        <w:tc>
          <w:tcPr>
            <w:tcW w:w="695" w:type="pct"/>
            <w:vMerge w:val="continue"/>
            <w:tcBorders>
              <w:left w:val="single" w:color="000000" w:sz="4" w:space="0"/>
              <w:right w:val="single" w:color="000000" w:sz="4" w:space="0"/>
            </w:tcBorders>
            <w:shd w:val="clear" w:color="auto" w:fill="auto"/>
            <w:vAlign w:val="center"/>
          </w:tcPr>
          <w:p w14:paraId="00A4C2F5">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2F40AC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伸缩缝</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927198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m2</w:t>
            </w:r>
          </w:p>
        </w:tc>
        <w:tc>
          <w:tcPr>
            <w:tcW w:w="8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A985B5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30</w:t>
            </w:r>
          </w:p>
        </w:tc>
        <w:tc>
          <w:tcPr>
            <w:tcW w:w="88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D127A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3BDB362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511EA3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宋体" w:hAnsi="宋体" w:eastAsia="宋体" w:cs="宋体"/>
                <w:i w:val="0"/>
                <w:iCs w:val="0"/>
                <w:color w:val="000000"/>
                <w:kern w:val="0"/>
                <w:sz w:val="24"/>
                <w:szCs w:val="24"/>
                <w:u w:val="none"/>
                <w:lang w:val="en-US" w:eastAsia="zh-CN" w:bidi="ar"/>
              </w:rPr>
              <w:t>8</w:t>
            </w:r>
          </w:p>
        </w:tc>
        <w:tc>
          <w:tcPr>
            <w:tcW w:w="695" w:type="pct"/>
            <w:vMerge w:val="continue"/>
            <w:tcBorders>
              <w:left w:val="single" w:color="000000" w:sz="4" w:space="0"/>
              <w:right w:val="single" w:color="000000" w:sz="4" w:space="0"/>
            </w:tcBorders>
            <w:shd w:val="clear" w:color="auto" w:fill="auto"/>
            <w:vAlign w:val="center"/>
          </w:tcPr>
          <w:p w14:paraId="3974DEED">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005DF8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宋体" w:hAnsi="宋体" w:eastAsia="宋体" w:cs="宋体"/>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土方外运</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DAC46B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m3</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7C61BB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sz w:val="24"/>
                <w:szCs w:val="24"/>
                <w:u w:val="none"/>
              </w:rPr>
            </w:pPr>
            <w:r>
              <w:rPr>
                <w:rFonts w:hint="eastAsia" w:ascii="仿宋" w:hAnsi="仿宋" w:eastAsia="仿宋" w:cs="仿宋"/>
                <w:i w:val="0"/>
                <w:iCs w:val="0"/>
                <w:color w:val="000000"/>
                <w:kern w:val="0"/>
                <w:sz w:val="24"/>
                <w:szCs w:val="24"/>
                <w:u w:val="none"/>
                <w:lang w:val="en-US" w:eastAsia="zh-CN" w:bidi="ar"/>
              </w:rPr>
              <w:t>286.5</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6F3C18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lang w:val="en-US" w:eastAsia="zh-CN"/>
              </w:rPr>
            </w:pPr>
            <w:r>
              <w:rPr>
                <w:rFonts w:hint="eastAsia" w:ascii="仿宋" w:hAnsi="仿宋" w:eastAsia="仿宋" w:cs="仿宋"/>
                <w:i w:val="0"/>
                <w:iCs w:val="0"/>
                <w:color w:val="000000"/>
                <w:kern w:val="0"/>
                <w:sz w:val="24"/>
                <w:szCs w:val="24"/>
                <w:u w:val="none"/>
                <w:lang w:val="en-US" w:eastAsia="zh-CN" w:bidi="ar"/>
              </w:rPr>
              <w:t>3km</w:t>
            </w:r>
          </w:p>
        </w:tc>
      </w:tr>
      <w:tr w14:paraId="49ED476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69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36FE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宋体" w:hAnsi="宋体" w:eastAsia="宋体" w:cs="宋体"/>
                <w:i w:val="0"/>
                <w:iCs w:val="0"/>
                <w:color w:val="000000"/>
                <w:kern w:val="0"/>
                <w:sz w:val="24"/>
                <w:szCs w:val="24"/>
                <w:u w:val="none"/>
                <w:lang w:val="en-US" w:eastAsia="zh-CN" w:bidi="ar"/>
              </w:rPr>
            </w:pPr>
            <w:bookmarkStart w:id="869" w:name="_Toc7378"/>
            <w:bookmarkStart w:id="870" w:name="_Toc6059"/>
            <w:bookmarkStart w:id="871" w:name="_Toc25654"/>
            <w:bookmarkStart w:id="872" w:name="_Toc12050"/>
            <w:bookmarkStart w:id="873" w:name="_Toc22485"/>
            <w:bookmarkStart w:id="874" w:name="_Toc12083"/>
            <w:bookmarkStart w:id="875" w:name="_Toc25305"/>
            <w:r>
              <w:rPr>
                <w:rFonts w:hint="eastAsia" w:ascii="宋体" w:hAnsi="宋体" w:eastAsia="宋体" w:cs="宋体"/>
                <w:i w:val="0"/>
                <w:iCs w:val="0"/>
                <w:color w:val="000000"/>
                <w:kern w:val="0"/>
                <w:sz w:val="24"/>
                <w:szCs w:val="24"/>
                <w:u w:val="none"/>
                <w:lang w:val="en-US" w:eastAsia="zh-CN" w:bidi="ar"/>
              </w:rPr>
              <w:t>9</w:t>
            </w:r>
          </w:p>
        </w:tc>
        <w:tc>
          <w:tcPr>
            <w:tcW w:w="695" w:type="pct"/>
            <w:vMerge w:val="continue"/>
            <w:tcBorders>
              <w:left w:val="single" w:color="000000" w:sz="4" w:space="0"/>
              <w:bottom w:val="single" w:color="000000" w:sz="4" w:space="0"/>
              <w:right w:val="single" w:color="000000" w:sz="4" w:space="0"/>
            </w:tcBorders>
            <w:shd w:val="clear" w:color="auto" w:fill="auto"/>
            <w:vAlign w:val="center"/>
          </w:tcPr>
          <w:p w14:paraId="480EB056">
            <w:pPr>
              <w:keepNext w:val="0"/>
              <w:keepLines w:val="0"/>
              <w:pageBreakBefore w:val="0"/>
              <w:widowControl/>
              <w:kinsoku/>
              <w:wordWrap/>
              <w:overflowPunct/>
              <w:topLinePunct w:val="0"/>
              <w:autoSpaceDE/>
              <w:autoSpaceDN/>
              <w:bidi w:val="0"/>
              <w:adjustRightInd w:val="0"/>
              <w:snapToGrid w:val="0"/>
              <w:spacing w:line="240" w:lineRule="auto"/>
              <w:ind w:firstLine="0" w:firstLineChars="0"/>
              <w:jc w:val="center"/>
              <w:rPr>
                <w:rFonts w:hint="eastAsia" w:ascii="仿宋" w:hAnsi="仿宋" w:eastAsia="仿宋" w:cs="仿宋"/>
                <w:i w:val="0"/>
                <w:iCs w:val="0"/>
                <w:color w:val="000000"/>
                <w:sz w:val="24"/>
                <w:szCs w:val="24"/>
                <w:u w:val="none"/>
              </w:rPr>
            </w:pPr>
          </w:p>
        </w:tc>
        <w:tc>
          <w:tcPr>
            <w:tcW w:w="101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E3E97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Φ16连接筋</w:t>
            </w:r>
          </w:p>
        </w:tc>
        <w:tc>
          <w:tcPr>
            <w:tcW w:w="83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E0C75F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t</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D293E3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0.32</w:t>
            </w:r>
          </w:p>
        </w:tc>
        <w:tc>
          <w:tcPr>
            <w:tcW w:w="88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12AAFD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每隔0.6m设置一根3.5m长</w:t>
            </w:r>
          </w:p>
        </w:tc>
      </w:tr>
    </w:tbl>
    <w:p w14:paraId="00457724">
      <w:pPr>
        <w:pStyle w:val="4"/>
        <w:pageBreakBefore w:val="0"/>
        <w:kinsoku/>
        <w:wordWrap/>
        <w:overflowPunct/>
        <w:topLinePunct w:val="0"/>
        <w:autoSpaceDE/>
        <w:autoSpaceDN/>
        <w:bidi w:val="0"/>
        <w:adjustRightInd w:val="0"/>
        <w:snapToGrid w:val="0"/>
        <w:spacing w:before="0" w:after="0" w:line="360" w:lineRule="auto"/>
        <w:ind w:firstLine="562" w:firstLineChars="200"/>
        <w:textAlignment w:val="auto"/>
        <w:rPr>
          <w:rFonts w:hint="default" w:ascii="Times New Roman" w:hAnsi="Times New Roman" w:eastAsia="仿宋" w:cs="Times New Roman"/>
        </w:rPr>
      </w:pPr>
      <w:bookmarkStart w:id="876" w:name="_Toc19990"/>
      <w:r>
        <w:rPr>
          <w:rFonts w:hint="eastAsia" w:eastAsia="仿宋" w:cs="Times New Roman"/>
          <w:lang w:val="en-US" w:eastAsia="zh-CN"/>
        </w:rPr>
        <w:t>7</w:t>
      </w:r>
      <w:r>
        <w:rPr>
          <w:rFonts w:hint="default" w:ascii="Times New Roman" w:hAnsi="Times New Roman" w:eastAsia="仿宋" w:cs="Times New Roman"/>
        </w:rPr>
        <w:t>.3.</w:t>
      </w:r>
      <w:r>
        <w:rPr>
          <w:rFonts w:hint="eastAsia" w:eastAsia="仿宋" w:cs="Times New Roman"/>
          <w:lang w:val="en-US" w:eastAsia="zh-CN"/>
        </w:rPr>
        <w:t>4</w:t>
      </w:r>
      <w:r>
        <w:rPr>
          <w:rFonts w:hint="default" w:ascii="Times New Roman" w:hAnsi="Times New Roman" w:eastAsia="仿宋" w:cs="Times New Roman"/>
        </w:rPr>
        <w:t xml:space="preserve"> 排水工程</w:t>
      </w:r>
      <w:bookmarkEnd w:id="869"/>
      <w:bookmarkEnd w:id="870"/>
      <w:bookmarkEnd w:id="871"/>
      <w:bookmarkEnd w:id="872"/>
      <w:bookmarkEnd w:id="873"/>
      <w:bookmarkEnd w:id="874"/>
      <w:bookmarkEnd w:id="875"/>
      <w:bookmarkEnd w:id="876"/>
    </w:p>
    <w:p w14:paraId="55BFA6E2">
      <w:pPr>
        <w:keepNext w:val="0"/>
        <w:keepLines w:val="0"/>
        <w:pageBreakBefore w:val="0"/>
        <w:widowControl/>
        <w:kinsoku/>
        <w:wordWrap/>
        <w:overflowPunct/>
        <w:topLinePunct w:val="0"/>
        <w:autoSpaceDE/>
        <w:autoSpaceDN/>
        <w:bidi w:val="0"/>
        <w:adjustRightInd w:val="0"/>
        <w:snapToGrid w:val="0"/>
        <w:spacing w:line="360" w:lineRule="auto"/>
        <w:ind w:left="0" w:leftChars="0" w:right="0" w:rightChars="0" w:firstLine="560" w:firstLineChars="200"/>
        <w:textAlignment w:val="auto"/>
        <w:rPr>
          <w:rFonts w:hint="eastAsia" w:ascii="Times New Roman" w:hAnsi="Times New Roman" w:eastAsia="仿宋" w:cs="Times New Roman"/>
          <w:b w:val="0"/>
          <w:bCs w:val="0"/>
          <w:kern w:val="2"/>
          <w:sz w:val="28"/>
          <w:szCs w:val="28"/>
          <w:highlight w:val="none"/>
          <w:lang w:val="en-US" w:eastAsia="zh-CN" w:bidi="ar-SA"/>
        </w:rPr>
      </w:pPr>
      <w:r>
        <w:rPr>
          <w:rFonts w:hint="eastAsia" w:ascii="Times New Roman" w:hAnsi="Times New Roman" w:eastAsia="仿宋" w:cs="Times New Roman"/>
          <w:b w:val="0"/>
          <w:bCs w:val="0"/>
          <w:kern w:val="2"/>
          <w:sz w:val="28"/>
          <w:szCs w:val="28"/>
          <w:highlight w:val="none"/>
          <w:lang w:val="en-US" w:eastAsia="zh-CN" w:bidi="ar-SA"/>
        </w:rPr>
        <w:t>因</w:t>
      </w:r>
      <w:r>
        <w:rPr>
          <w:rFonts w:hint="eastAsia" w:ascii="Times New Roman" w:hAnsi="Times New Roman" w:eastAsia="仿宋" w:cs="Times New Roman"/>
          <w:b w:val="0"/>
          <w:bCs w:val="0"/>
          <w:kern w:val="2"/>
          <w:sz w:val="28"/>
          <w:szCs w:val="28"/>
          <w:highlight w:val="none"/>
          <w:lang w:val="zh-CN" w:eastAsia="zh-CN" w:bidi="ar-SA"/>
        </w:rPr>
        <w:t>挡墙处</w:t>
      </w:r>
      <w:r>
        <w:rPr>
          <w:rFonts w:hint="default" w:ascii="Times New Roman" w:hAnsi="Times New Roman" w:eastAsia="仿宋" w:cs="Times New Roman"/>
          <w:b w:val="0"/>
          <w:bCs w:val="0"/>
          <w:kern w:val="2"/>
          <w:sz w:val="28"/>
          <w:szCs w:val="28"/>
          <w:highlight w:val="none"/>
          <w:lang w:val="zh-CN" w:eastAsia="zh-CN" w:bidi="ar-SA"/>
        </w:rPr>
        <w:t>布设泄水孔，</w:t>
      </w:r>
      <w:r>
        <w:rPr>
          <w:rFonts w:hint="eastAsia" w:ascii="Times New Roman" w:hAnsi="Times New Roman" w:eastAsia="仿宋" w:cs="Times New Roman"/>
          <w:b w:val="0"/>
          <w:bCs w:val="0"/>
          <w:kern w:val="2"/>
          <w:sz w:val="28"/>
          <w:szCs w:val="28"/>
          <w:highlight w:val="none"/>
          <w:lang w:val="en-US" w:eastAsia="zh-CN" w:bidi="ar-SA"/>
        </w:rPr>
        <w:t>为</w:t>
      </w:r>
      <w:r>
        <w:rPr>
          <w:rFonts w:hint="default" w:ascii="Times New Roman" w:hAnsi="Times New Roman" w:eastAsia="仿宋" w:cs="Times New Roman"/>
          <w:b w:val="0"/>
          <w:bCs w:val="0"/>
          <w:kern w:val="2"/>
          <w:sz w:val="28"/>
          <w:szCs w:val="28"/>
          <w:highlight w:val="none"/>
          <w:lang w:val="zh-CN" w:eastAsia="zh-CN" w:bidi="ar-SA"/>
        </w:rPr>
        <w:t>尽快排水坡体地下水（详见平面布置图1</w:t>
      </w:r>
      <w:r>
        <w:rPr>
          <w:rFonts w:hint="eastAsia" w:ascii="Times New Roman" w:hAnsi="Times New Roman" w:eastAsia="仿宋" w:cs="Times New Roman"/>
          <w:b w:val="0"/>
          <w:bCs w:val="0"/>
          <w:kern w:val="2"/>
          <w:sz w:val="28"/>
          <w:szCs w:val="28"/>
          <w:highlight w:val="none"/>
          <w:lang w:val="zh-CN" w:eastAsia="zh-CN" w:bidi="ar-SA"/>
        </w:rPr>
        <w:t>、附图</w:t>
      </w:r>
      <w:r>
        <w:rPr>
          <w:rFonts w:hint="eastAsia" w:ascii="Times New Roman" w:hAnsi="Times New Roman" w:eastAsia="仿宋" w:cs="Times New Roman"/>
          <w:b w:val="0"/>
          <w:bCs w:val="0"/>
          <w:kern w:val="2"/>
          <w:sz w:val="28"/>
          <w:szCs w:val="28"/>
          <w:highlight w:val="none"/>
          <w:lang w:val="en-US" w:eastAsia="zh-CN" w:bidi="ar-SA"/>
        </w:rPr>
        <w:t>5</w:t>
      </w:r>
      <w:r>
        <w:rPr>
          <w:rFonts w:hint="default" w:ascii="Times New Roman" w:hAnsi="Times New Roman" w:eastAsia="仿宋" w:cs="Times New Roman"/>
          <w:b w:val="0"/>
          <w:bCs w:val="0"/>
          <w:kern w:val="2"/>
          <w:sz w:val="28"/>
          <w:szCs w:val="28"/>
          <w:highlight w:val="none"/>
          <w:lang w:val="zh-CN" w:eastAsia="zh-CN" w:bidi="ar-SA"/>
        </w:rPr>
        <w:t>）。</w:t>
      </w:r>
      <w:r>
        <w:rPr>
          <w:rFonts w:hint="eastAsia" w:ascii="Times New Roman" w:hAnsi="Times New Roman" w:eastAsia="仿宋" w:cs="Times New Roman"/>
          <w:b w:val="0"/>
          <w:bCs w:val="0"/>
          <w:kern w:val="2"/>
          <w:sz w:val="28"/>
          <w:szCs w:val="28"/>
          <w:highlight w:val="none"/>
          <w:lang w:val="en-US" w:eastAsia="zh-CN" w:bidi="ar-SA"/>
        </w:rPr>
        <w:t>A-B段挡墙前用10cm厚C2</w:t>
      </w:r>
      <w:r>
        <w:rPr>
          <w:rFonts w:hint="eastAsia" w:eastAsia="仿宋" w:cs="Times New Roman"/>
          <w:b w:val="0"/>
          <w:bCs w:val="0"/>
          <w:kern w:val="2"/>
          <w:sz w:val="28"/>
          <w:szCs w:val="28"/>
          <w:highlight w:val="none"/>
          <w:lang w:val="en-US" w:eastAsia="zh-CN" w:bidi="ar-SA"/>
        </w:rPr>
        <w:t>5</w:t>
      </w:r>
      <w:r>
        <w:rPr>
          <w:rFonts w:hint="eastAsia" w:ascii="Times New Roman" w:hAnsi="Times New Roman" w:eastAsia="仿宋" w:cs="Times New Roman"/>
          <w:b w:val="0"/>
          <w:bCs w:val="0"/>
          <w:kern w:val="2"/>
          <w:sz w:val="28"/>
          <w:szCs w:val="28"/>
          <w:highlight w:val="none"/>
          <w:lang w:val="en-US" w:eastAsia="zh-CN" w:bidi="ar-SA"/>
        </w:rPr>
        <w:t>混凝土护面，防止水管留出的水流侵蚀基础。</w:t>
      </w:r>
      <w:r>
        <w:rPr>
          <w:rFonts w:hint="default" w:ascii="Times New Roman" w:hAnsi="Times New Roman" w:eastAsia="仿宋" w:cs="Times New Roman"/>
          <w:b w:val="0"/>
          <w:bCs w:val="0"/>
          <w:kern w:val="2"/>
          <w:sz w:val="28"/>
          <w:szCs w:val="28"/>
          <w:highlight w:val="none"/>
          <w:lang w:val="zh-CN" w:eastAsia="zh-CN" w:bidi="ar-SA"/>
        </w:rPr>
        <w:t>共设置了</w:t>
      </w:r>
      <w:r>
        <w:rPr>
          <w:rFonts w:hint="eastAsia" w:ascii="Times New Roman" w:hAnsi="Times New Roman" w:eastAsia="仿宋" w:cs="Times New Roman"/>
          <w:b w:val="0"/>
          <w:bCs w:val="0"/>
          <w:kern w:val="2"/>
          <w:sz w:val="28"/>
          <w:szCs w:val="28"/>
          <w:highlight w:val="none"/>
          <w:lang w:val="en-US" w:eastAsia="zh-CN" w:bidi="ar-SA"/>
        </w:rPr>
        <w:t>2条挡土墙前</w:t>
      </w:r>
      <w:r>
        <w:rPr>
          <w:rFonts w:hint="default" w:ascii="Times New Roman" w:hAnsi="Times New Roman" w:eastAsia="仿宋" w:cs="Times New Roman"/>
          <w:b w:val="0"/>
          <w:bCs w:val="0"/>
          <w:kern w:val="2"/>
          <w:sz w:val="28"/>
          <w:szCs w:val="28"/>
          <w:highlight w:val="none"/>
          <w:lang w:val="zh-CN" w:eastAsia="zh-CN" w:bidi="ar-SA"/>
        </w:rPr>
        <w:t>排</w:t>
      </w:r>
      <w:r>
        <w:rPr>
          <w:rFonts w:hint="eastAsia" w:ascii="Times New Roman" w:hAnsi="Times New Roman" w:eastAsia="仿宋" w:cs="Times New Roman"/>
          <w:b w:val="0"/>
          <w:bCs w:val="0"/>
          <w:kern w:val="2"/>
          <w:sz w:val="28"/>
          <w:szCs w:val="28"/>
          <w:highlight w:val="none"/>
          <w:lang w:val="zh-CN" w:eastAsia="zh-CN" w:bidi="ar-SA"/>
        </w:rPr>
        <w:t>水沟</w:t>
      </w:r>
      <w:r>
        <w:rPr>
          <w:rFonts w:hint="default" w:ascii="Times New Roman" w:hAnsi="Times New Roman" w:eastAsia="仿宋" w:cs="Times New Roman"/>
          <w:b w:val="0"/>
          <w:bCs w:val="0"/>
          <w:kern w:val="2"/>
          <w:sz w:val="28"/>
          <w:szCs w:val="28"/>
          <w:highlight w:val="none"/>
          <w:lang w:val="zh-CN" w:eastAsia="zh-CN" w:bidi="ar-SA"/>
        </w:rPr>
        <w:t>，</w:t>
      </w:r>
      <w:r>
        <w:rPr>
          <w:rFonts w:hint="eastAsia" w:ascii="Times New Roman" w:hAnsi="Times New Roman" w:eastAsia="仿宋" w:cs="Times New Roman"/>
          <w:b w:val="0"/>
          <w:bCs w:val="0"/>
          <w:kern w:val="2"/>
          <w:sz w:val="28"/>
          <w:szCs w:val="28"/>
          <w:highlight w:val="none"/>
          <w:lang w:val="zh-CN" w:eastAsia="zh-CN" w:bidi="ar-SA"/>
        </w:rPr>
        <w:t>均</w:t>
      </w:r>
      <w:r>
        <w:rPr>
          <w:rFonts w:hint="default" w:ascii="Times New Roman" w:hAnsi="Times New Roman" w:eastAsia="仿宋" w:cs="Times New Roman"/>
          <w:b w:val="0"/>
          <w:bCs w:val="0"/>
          <w:kern w:val="2"/>
          <w:sz w:val="28"/>
          <w:szCs w:val="28"/>
          <w:highlight w:val="none"/>
          <w:lang w:val="zh-CN" w:eastAsia="zh-CN" w:bidi="ar-SA"/>
        </w:rPr>
        <w:t>采用C2</w:t>
      </w:r>
      <w:r>
        <w:rPr>
          <w:rFonts w:hint="eastAsia" w:eastAsia="仿宋" w:cs="Times New Roman"/>
          <w:b w:val="0"/>
          <w:bCs w:val="0"/>
          <w:kern w:val="2"/>
          <w:sz w:val="28"/>
          <w:szCs w:val="28"/>
          <w:highlight w:val="none"/>
          <w:lang w:val="en-US" w:eastAsia="zh-CN" w:bidi="ar-SA"/>
        </w:rPr>
        <w:t>5</w:t>
      </w:r>
      <w:r>
        <w:rPr>
          <w:rFonts w:hint="default" w:ascii="Times New Roman" w:hAnsi="Times New Roman" w:eastAsia="仿宋" w:cs="Times New Roman"/>
          <w:b w:val="0"/>
          <w:bCs w:val="0"/>
          <w:kern w:val="2"/>
          <w:sz w:val="28"/>
          <w:szCs w:val="28"/>
          <w:highlight w:val="none"/>
          <w:lang w:val="zh-CN" w:eastAsia="zh-CN" w:bidi="ar-SA"/>
        </w:rPr>
        <w:t>混凝土浇筑。</w:t>
      </w:r>
      <w:r>
        <w:rPr>
          <w:rFonts w:hint="eastAsia" w:ascii="Times New Roman" w:hAnsi="Times New Roman" w:eastAsia="仿宋" w:cs="Times New Roman"/>
          <w:b w:val="0"/>
          <w:bCs w:val="0"/>
          <w:kern w:val="2"/>
          <w:sz w:val="28"/>
          <w:szCs w:val="28"/>
          <w:highlight w:val="none"/>
          <w:lang w:val="en-US" w:eastAsia="zh-CN" w:bidi="ar-SA"/>
        </w:rPr>
        <w:t>排</w:t>
      </w:r>
      <w:r>
        <w:rPr>
          <w:rFonts w:hint="eastAsia" w:ascii="Times New Roman" w:hAnsi="Times New Roman" w:eastAsia="仿宋" w:cs="Times New Roman"/>
          <w:b w:val="0"/>
          <w:bCs w:val="0"/>
          <w:kern w:val="2"/>
          <w:sz w:val="28"/>
          <w:szCs w:val="28"/>
          <w:highlight w:val="none"/>
          <w:lang w:val="zh-CN" w:eastAsia="zh-CN" w:bidi="ar-SA"/>
        </w:rPr>
        <w:t>水沟</w:t>
      </w:r>
      <w:r>
        <w:rPr>
          <w:rFonts w:hint="default" w:ascii="Times New Roman" w:hAnsi="Times New Roman" w:eastAsia="仿宋" w:cs="Times New Roman"/>
          <w:b w:val="0"/>
          <w:bCs w:val="0"/>
          <w:kern w:val="2"/>
          <w:sz w:val="28"/>
          <w:szCs w:val="28"/>
          <w:highlight w:val="none"/>
          <w:lang w:val="zh-CN" w:eastAsia="zh-CN" w:bidi="ar-SA"/>
        </w:rPr>
        <w:t>总长度</w:t>
      </w:r>
      <w:r>
        <w:rPr>
          <w:rFonts w:hint="eastAsia" w:ascii="Times New Roman" w:hAnsi="Times New Roman" w:eastAsia="仿宋" w:cs="Times New Roman"/>
          <w:b w:val="0"/>
          <w:bCs w:val="0"/>
          <w:kern w:val="2"/>
          <w:sz w:val="28"/>
          <w:szCs w:val="28"/>
          <w:highlight w:val="none"/>
          <w:lang w:val="en-US" w:eastAsia="zh-CN" w:bidi="ar-SA"/>
        </w:rPr>
        <w:t>107</w:t>
      </w:r>
      <w:r>
        <w:rPr>
          <w:rFonts w:hint="default" w:ascii="Times New Roman" w:hAnsi="Times New Roman" w:eastAsia="仿宋" w:cs="Times New Roman"/>
          <w:b w:val="0"/>
          <w:bCs w:val="0"/>
          <w:kern w:val="2"/>
          <w:sz w:val="28"/>
          <w:szCs w:val="28"/>
          <w:highlight w:val="none"/>
          <w:lang w:val="zh-CN" w:eastAsia="zh-CN" w:bidi="ar-SA"/>
        </w:rPr>
        <w:t>m；呈矩形，沟壁厚度0.</w:t>
      </w:r>
      <w:r>
        <w:rPr>
          <w:rFonts w:hint="eastAsia" w:ascii="Times New Roman" w:hAnsi="Times New Roman" w:eastAsia="仿宋" w:cs="Times New Roman"/>
          <w:b w:val="0"/>
          <w:bCs w:val="0"/>
          <w:kern w:val="2"/>
          <w:sz w:val="28"/>
          <w:szCs w:val="28"/>
          <w:highlight w:val="none"/>
          <w:lang w:val="en-US" w:eastAsia="zh-CN" w:bidi="ar-SA"/>
        </w:rPr>
        <w:t>1</w:t>
      </w:r>
      <w:r>
        <w:rPr>
          <w:rFonts w:hint="default" w:ascii="Times New Roman" w:hAnsi="Times New Roman" w:eastAsia="仿宋" w:cs="Times New Roman"/>
          <w:b w:val="0"/>
          <w:bCs w:val="0"/>
          <w:kern w:val="2"/>
          <w:sz w:val="28"/>
          <w:szCs w:val="28"/>
          <w:highlight w:val="none"/>
          <w:lang w:val="zh-CN" w:eastAsia="zh-CN" w:bidi="ar-SA"/>
        </w:rPr>
        <w:t>0m，沟底厚度均0.</w:t>
      </w:r>
      <w:r>
        <w:rPr>
          <w:rFonts w:hint="eastAsia" w:ascii="Times New Roman" w:hAnsi="Times New Roman" w:eastAsia="仿宋" w:cs="Times New Roman"/>
          <w:b w:val="0"/>
          <w:bCs w:val="0"/>
          <w:kern w:val="2"/>
          <w:sz w:val="28"/>
          <w:szCs w:val="28"/>
          <w:highlight w:val="none"/>
          <w:lang w:val="en-US" w:eastAsia="zh-CN" w:bidi="ar-SA"/>
        </w:rPr>
        <w:t>1</w:t>
      </w:r>
      <w:r>
        <w:rPr>
          <w:rFonts w:hint="default" w:ascii="Times New Roman" w:hAnsi="Times New Roman" w:eastAsia="仿宋" w:cs="Times New Roman"/>
          <w:b w:val="0"/>
          <w:bCs w:val="0"/>
          <w:kern w:val="2"/>
          <w:sz w:val="28"/>
          <w:szCs w:val="28"/>
          <w:highlight w:val="none"/>
          <w:lang w:val="zh-CN" w:eastAsia="zh-CN" w:bidi="ar-SA"/>
        </w:rPr>
        <w:t>0m，内尺寸0.</w:t>
      </w:r>
      <w:r>
        <w:rPr>
          <w:rFonts w:hint="eastAsia" w:ascii="Times New Roman" w:hAnsi="Times New Roman" w:eastAsia="仿宋" w:cs="Times New Roman"/>
          <w:b w:val="0"/>
          <w:bCs w:val="0"/>
          <w:kern w:val="2"/>
          <w:sz w:val="28"/>
          <w:szCs w:val="28"/>
          <w:highlight w:val="none"/>
          <w:lang w:val="en-US" w:eastAsia="zh-CN" w:bidi="ar-SA"/>
        </w:rPr>
        <w:t>3</w:t>
      </w:r>
      <w:r>
        <w:rPr>
          <w:rFonts w:hint="default" w:ascii="Times New Roman" w:hAnsi="Times New Roman" w:eastAsia="仿宋" w:cs="Times New Roman"/>
          <w:b w:val="0"/>
          <w:bCs w:val="0"/>
          <w:kern w:val="2"/>
          <w:sz w:val="28"/>
          <w:szCs w:val="28"/>
          <w:highlight w:val="none"/>
          <w:lang w:val="zh-CN" w:eastAsia="zh-CN" w:bidi="ar-SA"/>
        </w:rPr>
        <w:t>*0.</w:t>
      </w:r>
      <w:r>
        <w:rPr>
          <w:rFonts w:hint="eastAsia" w:ascii="Times New Roman" w:hAnsi="Times New Roman" w:eastAsia="仿宋" w:cs="Times New Roman"/>
          <w:b w:val="0"/>
          <w:bCs w:val="0"/>
          <w:kern w:val="2"/>
          <w:sz w:val="28"/>
          <w:szCs w:val="28"/>
          <w:highlight w:val="none"/>
          <w:lang w:val="en-US" w:eastAsia="zh-CN" w:bidi="ar-SA"/>
        </w:rPr>
        <w:t>3</w:t>
      </w:r>
      <w:r>
        <w:rPr>
          <w:rFonts w:hint="default" w:ascii="Times New Roman" w:hAnsi="Times New Roman" w:eastAsia="仿宋" w:cs="Times New Roman"/>
          <w:b w:val="0"/>
          <w:bCs w:val="0"/>
          <w:kern w:val="2"/>
          <w:sz w:val="28"/>
          <w:szCs w:val="28"/>
          <w:highlight w:val="none"/>
          <w:lang w:val="zh-CN" w:eastAsia="zh-CN" w:bidi="ar-SA"/>
        </w:rPr>
        <w:t>m，外尺寸0.</w:t>
      </w:r>
      <w:r>
        <w:rPr>
          <w:rFonts w:hint="eastAsia" w:ascii="Times New Roman" w:hAnsi="Times New Roman" w:eastAsia="仿宋" w:cs="Times New Roman"/>
          <w:b w:val="0"/>
          <w:bCs w:val="0"/>
          <w:kern w:val="2"/>
          <w:sz w:val="28"/>
          <w:szCs w:val="28"/>
          <w:highlight w:val="none"/>
          <w:lang w:val="en-US" w:eastAsia="zh-CN" w:bidi="ar-SA"/>
        </w:rPr>
        <w:t>5</w:t>
      </w:r>
      <w:r>
        <w:rPr>
          <w:rFonts w:hint="default" w:ascii="Times New Roman" w:hAnsi="Times New Roman" w:eastAsia="仿宋" w:cs="Times New Roman"/>
          <w:b w:val="0"/>
          <w:bCs w:val="0"/>
          <w:kern w:val="2"/>
          <w:sz w:val="28"/>
          <w:szCs w:val="28"/>
          <w:highlight w:val="none"/>
          <w:lang w:val="zh-CN" w:eastAsia="zh-CN" w:bidi="ar-SA"/>
        </w:rPr>
        <w:t>0*0.</w:t>
      </w:r>
      <w:r>
        <w:rPr>
          <w:rFonts w:hint="eastAsia" w:ascii="Times New Roman" w:hAnsi="Times New Roman" w:eastAsia="仿宋" w:cs="Times New Roman"/>
          <w:b w:val="0"/>
          <w:bCs w:val="0"/>
          <w:kern w:val="2"/>
          <w:sz w:val="28"/>
          <w:szCs w:val="28"/>
          <w:highlight w:val="none"/>
          <w:lang w:val="en-US" w:eastAsia="zh-CN" w:bidi="ar-SA"/>
        </w:rPr>
        <w:t>4</w:t>
      </w:r>
      <w:r>
        <w:rPr>
          <w:rFonts w:hint="default" w:ascii="Times New Roman" w:hAnsi="Times New Roman" w:eastAsia="仿宋" w:cs="Times New Roman"/>
          <w:b w:val="0"/>
          <w:bCs w:val="0"/>
          <w:kern w:val="2"/>
          <w:sz w:val="28"/>
          <w:szCs w:val="28"/>
          <w:highlight w:val="none"/>
          <w:lang w:val="zh-CN" w:eastAsia="zh-CN" w:bidi="ar-SA"/>
        </w:rPr>
        <w:t>0m，用C2</w:t>
      </w:r>
      <w:r>
        <w:rPr>
          <w:rFonts w:hint="eastAsia" w:ascii="Times New Roman" w:hAnsi="Times New Roman" w:eastAsia="仿宋" w:cs="Times New Roman"/>
          <w:b w:val="0"/>
          <w:bCs w:val="0"/>
          <w:kern w:val="2"/>
          <w:sz w:val="28"/>
          <w:szCs w:val="28"/>
          <w:highlight w:val="none"/>
          <w:lang w:val="en-US" w:eastAsia="zh-CN" w:bidi="ar-SA"/>
        </w:rPr>
        <w:t>0</w:t>
      </w:r>
      <w:r>
        <w:rPr>
          <w:rFonts w:hint="default" w:ascii="Times New Roman" w:hAnsi="Times New Roman" w:eastAsia="仿宋" w:cs="Times New Roman"/>
          <w:b w:val="0"/>
          <w:bCs w:val="0"/>
          <w:kern w:val="2"/>
          <w:sz w:val="28"/>
          <w:szCs w:val="28"/>
          <w:highlight w:val="none"/>
          <w:lang w:val="zh-CN" w:eastAsia="zh-CN" w:bidi="ar-SA"/>
        </w:rPr>
        <w:t>混凝土浇筑</w:t>
      </w:r>
      <w:r>
        <w:rPr>
          <w:rFonts w:hint="eastAsia" w:ascii="Times New Roman" w:hAnsi="Times New Roman" w:eastAsia="仿宋" w:cs="Times New Roman"/>
          <w:b w:val="0"/>
          <w:bCs w:val="0"/>
          <w:kern w:val="2"/>
          <w:sz w:val="28"/>
          <w:szCs w:val="28"/>
          <w:highlight w:val="none"/>
          <w:lang w:val="zh-CN" w:eastAsia="zh-CN" w:bidi="ar-SA"/>
        </w:rPr>
        <w:t>，</w:t>
      </w:r>
      <w:r>
        <w:rPr>
          <w:rFonts w:hint="eastAsia" w:eastAsia="仿宋" w:cs="Times New Roman"/>
          <w:b w:val="0"/>
          <w:bCs w:val="0"/>
          <w:kern w:val="2"/>
          <w:sz w:val="28"/>
          <w:szCs w:val="28"/>
          <w:highlight w:val="none"/>
          <w:lang w:val="en-US" w:eastAsia="zh-CN" w:bidi="ar-SA"/>
        </w:rPr>
        <w:t>每隔1m在坡体上及</w:t>
      </w:r>
      <w:r>
        <w:rPr>
          <w:rFonts w:hint="eastAsia" w:ascii="Times New Roman" w:hAnsi="Times New Roman" w:eastAsia="仿宋" w:cs="Times New Roman"/>
          <w:b w:val="0"/>
          <w:bCs w:val="0"/>
          <w:kern w:val="2"/>
          <w:sz w:val="28"/>
          <w:szCs w:val="28"/>
          <w:highlight w:val="none"/>
          <w:lang w:val="en-US" w:eastAsia="zh-CN" w:bidi="ar-SA"/>
        </w:rPr>
        <w:t>挡土墙前水沟两侧布置φ12的连接筋，0.3m长</w:t>
      </w:r>
      <w:r>
        <w:rPr>
          <w:rFonts w:hint="eastAsia" w:ascii="Times New Roman" w:hAnsi="Times New Roman" w:eastAsia="仿宋" w:cs="Times New Roman"/>
          <w:b w:val="0"/>
          <w:bCs w:val="0"/>
          <w:kern w:val="2"/>
          <w:sz w:val="28"/>
          <w:szCs w:val="28"/>
          <w:highlight w:val="none"/>
          <w:lang w:val="zh-CN" w:eastAsia="zh-CN" w:bidi="ar-SA"/>
        </w:rPr>
        <w:t>。</w:t>
      </w:r>
      <w:r>
        <w:rPr>
          <w:rFonts w:hint="eastAsia" w:ascii="Times New Roman" w:hAnsi="Times New Roman" w:eastAsia="仿宋" w:cs="Times New Roman"/>
          <w:b w:val="0"/>
          <w:bCs w:val="0"/>
          <w:kern w:val="2"/>
          <w:sz w:val="28"/>
          <w:szCs w:val="28"/>
          <w:highlight w:val="none"/>
          <w:lang w:val="en-US" w:eastAsia="zh-CN" w:bidi="ar-SA"/>
        </w:rPr>
        <w:t>在两处水沟交汇处设置1处消能池（XNC1），内尺寸1.2m×1.2m×1.2m，壁厚0.15m。最终</w:t>
      </w:r>
      <w:r>
        <w:rPr>
          <w:rFonts w:hint="eastAsia" w:ascii="Times New Roman" w:hAnsi="Times New Roman" w:eastAsia="仿宋" w:cs="Times New Roman"/>
          <w:b w:val="0"/>
          <w:bCs w:val="0"/>
          <w:kern w:val="2"/>
          <w:sz w:val="28"/>
          <w:szCs w:val="28"/>
          <w:highlight w:val="none"/>
          <w:lang w:val="zh-CN" w:eastAsia="zh-CN" w:bidi="ar-SA"/>
        </w:rPr>
        <w:t>排水系统</w:t>
      </w:r>
      <w:r>
        <w:rPr>
          <w:rFonts w:hint="eastAsia" w:ascii="Times New Roman" w:hAnsi="Times New Roman" w:eastAsia="仿宋" w:cs="Times New Roman"/>
          <w:b w:val="0"/>
          <w:bCs w:val="0"/>
          <w:kern w:val="2"/>
          <w:sz w:val="28"/>
          <w:szCs w:val="28"/>
          <w:highlight w:val="none"/>
          <w:lang w:val="en-US" w:eastAsia="zh-CN" w:bidi="ar-SA"/>
        </w:rPr>
        <w:t>接入房前公路排水系统。</w:t>
      </w:r>
      <w:r>
        <w:rPr>
          <w:rFonts w:hint="eastAsia" w:ascii="Times New Roman" w:hAnsi="Times New Roman" w:eastAsia="仿宋" w:cs="Times New Roman"/>
          <w:b w:val="0"/>
          <w:bCs w:val="0"/>
          <w:kern w:val="2"/>
          <w:sz w:val="28"/>
          <w:szCs w:val="28"/>
          <w:highlight w:val="none"/>
          <w:lang w:val="zh-CN" w:eastAsia="zh-CN" w:bidi="ar-SA"/>
        </w:rPr>
        <w:t>工程量见表</w:t>
      </w:r>
      <w:r>
        <w:rPr>
          <w:rFonts w:hint="eastAsia" w:ascii="Times New Roman" w:hAnsi="Times New Roman" w:eastAsia="仿宋" w:cs="Times New Roman"/>
          <w:b w:val="0"/>
          <w:bCs w:val="0"/>
          <w:kern w:val="2"/>
          <w:sz w:val="28"/>
          <w:szCs w:val="28"/>
          <w:highlight w:val="none"/>
          <w:lang w:val="en-US" w:eastAsia="zh-CN" w:bidi="ar-SA"/>
        </w:rPr>
        <w:t>7-7</w:t>
      </w:r>
      <w:r>
        <w:rPr>
          <w:rFonts w:hint="eastAsia" w:ascii="Times New Roman" w:hAnsi="Times New Roman" w:eastAsia="仿宋" w:cs="Times New Roman"/>
          <w:b w:val="0"/>
          <w:bCs w:val="0"/>
          <w:kern w:val="2"/>
          <w:sz w:val="28"/>
          <w:szCs w:val="28"/>
          <w:highlight w:val="none"/>
          <w:lang w:val="zh-CN" w:eastAsia="zh-CN" w:bidi="ar-SA"/>
        </w:rPr>
        <w:t>。</w:t>
      </w:r>
    </w:p>
    <w:p w14:paraId="437EDD71">
      <w:pPr>
        <w:ind w:firstLine="0" w:firstLineChars="0"/>
        <w:jc w:val="center"/>
        <w:rPr>
          <w:rFonts w:hint="eastAsia" w:ascii="Times New Roman" w:hAnsi="Times New Roman" w:eastAsia="仿宋" w:cs="Times New Roman"/>
          <w:b/>
          <w:bCs/>
          <w:sz w:val="24"/>
          <w:highlight w:val="none"/>
        </w:rPr>
      </w:pPr>
      <w:r>
        <w:rPr>
          <w:rFonts w:hint="eastAsia" w:ascii="Times New Roman" w:hAnsi="Times New Roman" w:eastAsia="仿宋" w:cs="Times New Roman"/>
          <w:b/>
          <w:bCs/>
          <w:sz w:val="24"/>
          <w:highlight w:val="none"/>
        </w:rPr>
        <w:t>表</w:t>
      </w:r>
      <w:r>
        <w:rPr>
          <w:rFonts w:hint="eastAsia" w:ascii="Times New Roman" w:hAnsi="Times New Roman" w:eastAsia="仿宋" w:cs="Times New Roman"/>
          <w:b/>
          <w:bCs/>
          <w:sz w:val="24"/>
          <w:highlight w:val="none"/>
          <w:lang w:val="en-US" w:eastAsia="zh-CN"/>
        </w:rPr>
        <w:t xml:space="preserve">7-7  </w:t>
      </w:r>
      <w:r>
        <w:rPr>
          <w:rFonts w:hint="eastAsia" w:ascii="Times New Roman" w:hAnsi="Times New Roman" w:eastAsia="仿宋" w:cs="Times New Roman"/>
          <w:b/>
          <w:bCs/>
          <w:sz w:val="24"/>
          <w:highlight w:val="none"/>
        </w:rPr>
        <w:t>排水工程主要工程量表</w:t>
      </w:r>
    </w:p>
    <w:tbl>
      <w:tblPr>
        <w:tblStyle w:val="17"/>
        <w:tblW w:w="4998"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768"/>
        <w:gridCol w:w="771"/>
        <w:gridCol w:w="2067"/>
        <w:gridCol w:w="1026"/>
        <w:gridCol w:w="2776"/>
        <w:gridCol w:w="3057"/>
      </w:tblGrid>
      <w:tr w14:paraId="756CAF79">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59A40E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编序</w:t>
            </w:r>
          </w:p>
        </w:tc>
        <w:tc>
          <w:tcPr>
            <w:tcW w:w="1355"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4893E1F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工程或项目名称</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02D51C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单位</w:t>
            </w:r>
          </w:p>
        </w:tc>
        <w:tc>
          <w:tcPr>
            <w:tcW w:w="1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9457ED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数量</w:t>
            </w:r>
          </w:p>
        </w:tc>
        <w:tc>
          <w:tcPr>
            <w:tcW w:w="1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213830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备注</w:t>
            </w:r>
          </w:p>
        </w:tc>
      </w:tr>
      <w:tr w14:paraId="65954AC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360FA63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w:t>
            </w:r>
          </w:p>
        </w:tc>
        <w:tc>
          <w:tcPr>
            <w:tcW w:w="368" w:type="pct"/>
            <w:vMerge w:val="restart"/>
            <w:tcBorders>
              <w:top w:val="single" w:color="000000" w:sz="4" w:space="0"/>
              <w:left w:val="single" w:color="000000" w:sz="4" w:space="0"/>
              <w:right w:val="single" w:color="000000" w:sz="4" w:space="0"/>
            </w:tcBorders>
            <w:shd w:val="clear" w:color="auto" w:fill="auto"/>
            <w:vAlign w:val="center"/>
          </w:tcPr>
          <w:p w14:paraId="4838EF0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排水工程</w:t>
            </w:r>
          </w:p>
        </w:tc>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84F03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挖土方</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CBBCCE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m3</w:t>
            </w:r>
          </w:p>
        </w:tc>
        <w:tc>
          <w:tcPr>
            <w:tcW w:w="1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F402E1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21.4</w:t>
            </w:r>
          </w:p>
        </w:tc>
        <w:tc>
          <w:tcPr>
            <w:tcW w:w="1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AE062E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107m排水沟</w:t>
            </w:r>
          </w:p>
        </w:tc>
      </w:tr>
      <w:tr w14:paraId="44182FC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1160" w:hRule="atLeast"/>
        </w:trPr>
        <w:tc>
          <w:tcPr>
            <w:tcW w:w="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51142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w:t>
            </w:r>
          </w:p>
        </w:tc>
        <w:tc>
          <w:tcPr>
            <w:tcW w:w="368" w:type="pct"/>
            <w:vMerge w:val="continue"/>
            <w:tcBorders>
              <w:left w:val="single" w:color="000000" w:sz="4" w:space="0"/>
              <w:right w:val="single" w:color="000000" w:sz="4" w:space="0"/>
            </w:tcBorders>
            <w:shd w:val="clear" w:color="auto" w:fill="auto"/>
            <w:vAlign w:val="center"/>
          </w:tcPr>
          <w:p w14:paraId="2F94377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DE39F4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C25混凝土</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84B324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m3</w:t>
            </w:r>
          </w:p>
        </w:tc>
        <w:tc>
          <w:tcPr>
            <w:tcW w:w="1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66E7F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11.8</w:t>
            </w:r>
          </w:p>
        </w:tc>
        <w:tc>
          <w:tcPr>
            <w:tcW w:w="146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8ECB6A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768FEF1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256DBA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3</w:t>
            </w:r>
          </w:p>
        </w:tc>
        <w:tc>
          <w:tcPr>
            <w:tcW w:w="368" w:type="pct"/>
            <w:vMerge w:val="continue"/>
            <w:tcBorders>
              <w:left w:val="single" w:color="000000" w:sz="4" w:space="0"/>
              <w:right w:val="single" w:color="000000" w:sz="4" w:space="0"/>
            </w:tcBorders>
            <w:shd w:val="clear" w:color="auto" w:fill="auto"/>
            <w:vAlign w:val="center"/>
          </w:tcPr>
          <w:p w14:paraId="1AB9465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1CB0A0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模板</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4B28277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m²</w:t>
            </w:r>
          </w:p>
        </w:tc>
        <w:tc>
          <w:tcPr>
            <w:tcW w:w="1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7E2B34F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64.2</w:t>
            </w:r>
          </w:p>
        </w:tc>
        <w:tc>
          <w:tcPr>
            <w:tcW w:w="146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118B07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1270F1C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2439D9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4</w:t>
            </w:r>
          </w:p>
        </w:tc>
        <w:tc>
          <w:tcPr>
            <w:tcW w:w="368" w:type="pct"/>
            <w:vMerge w:val="continue"/>
            <w:tcBorders>
              <w:left w:val="single" w:color="000000" w:sz="4" w:space="0"/>
              <w:right w:val="single" w:color="000000" w:sz="4" w:space="0"/>
            </w:tcBorders>
            <w:shd w:val="clear" w:color="auto" w:fill="auto"/>
            <w:vAlign w:val="center"/>
          </w:tcPr>
          <w:p w14:paraId="508E09D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4D5779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C25混凝土护面</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387746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m3</w:t>
            </w:r>
          </w:p>
        </w:tc>
        <w:tc>
          <w:tcPr>
            <w:tcW w:w="1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CDD62B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0.426</w:t>
            </w:r>
          </w:p>
        </w:tc>
        <w:tc>
          <w:tcPr>
            <w:tcW w:w="146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EADF11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3B16FFB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CB3CA3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5</w:t>
            </w:r>
          </w:p>
        </w:tc>
        <w:tc>
          <w:tcPr>
            <w:tcW w:w="368" w:type="pct"/>
            <w:vMerge w:val="continue"/>
            <w:tcBorders>
              <w:left w:val="single" w:color="000000" w:sz="4" w:space="0"/>
              <w:right w:val="single" w:color="000000" w:sz="4" w:space="0"/>
            </w:tcBorders>
            <w:shd w:val="clear" w:color="auto" w:fill="auto"/>
            <w:vAlign w:val="center"/>
          </w:tcPr>
          <w:p w14:paraId="2C369E7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16E57F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土方外运</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4E024A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m3</w:t>
            </w:r>
          </w:p>
        </w:tc>
        <w:tc>
          <w:tcPr>
            <w:tcW w:w="1326"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445E36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21.4</w:t>
            </w:r>
          </w:p>
        </w:tc>
        <w:tc>
          <w:tcPr>
            <w:tcW w:w="146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7135C8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3km外运</w:t>
            </w:r>
          </w:p>
        </w:tc>
      </w:tr>
      <w:tr w14:paraId="6184A570">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2B051B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6</w:t>
            </w:r>
          </w:p>
        </w:tc>
        <w:tc>
          <w:tcPr>
            <w:tcW w:w="368" w:type="pct"/>
            <w:vMerge w:val="continue"/>
            <w:tcBorders>
              <w:left w:val="single" w:color="000000" w:sz="4" w:space="0"/>
              <w:right w:val="single" w:color="000000" w:sz="4" w:space="0"/>
            </w:tcBorders>
            <w:shd w:val="clear" w:color="auto" w:fill="auto"/>
            <w:vAlign w:val="center"/>
          </w:tcPr>
          <w:p w14:paraId="219CDF9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c>
          <w:tcPr>
            <w:tcW w:w="98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B2BF0F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C25混凝土</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507C76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m3</w:t>
            </w:r>
          </w:p>
        </w:tc>
        <w:tc>
          <w:tcPr>
            <w:tcW w:w="1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B02268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1.31</w:t>
            </w:r>
          </w:p>
        </w:tc>
        <w:tc>
          <w:tcPr>
            <w:tcW w:w="146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69DF86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38289545">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102A672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7</w:t>
            </w:r>
          </w:p>
        </w:tc>
        <w:tc>
          <w:tcPr>
            <w:tcW w:w="368" w:type="pct"/>
            <w:vMerge w:val="continue"/>
            <w:tcBorders>
              <w:left w:val="single" w:color="000000" w:sz="4" w:space="0"/>
              <w:right w:val="single" w:color="000000" w:sz="4" w:space="0"/>
            </w:tcBorders>
            <w:shd w:val="clear" w:color="auto" w:fill="auto"/>
            <w:vAlign w:val="center"/>
          </w:tcPr>
          <w:p w14:paraId="4FDF800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c>
          <w:tcPr>
            <w:tcW w:w="9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0F61E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模板</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2E5FEC4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m²</w:t>
            </w:r>
          </w:p>
        </w:tc>
        <w:tc>
          <w:tcPr>
            <w:tcW w:w="1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6C85B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5.8</w:t>
            </w:r>
          </w:p>
        </w:tc>
        <w:tc>
          <w:tcPr>
            <w:tcW w:w="146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14B17B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1B6F9068">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56FE4A4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8</w:t>
            </w:r>
          </w:p>
        </w:tc>
        <w:tc>
          <w:tcPr>
            <w:tcW w:w="368" w:type="pct"/>
            <w:vMerge w:val="continue"/>
            <w:tcBorders>
              <w:left w:val="single" w:color="000000" w:sz="4" w:space="0"/>
              <w:right w:val="single" w:color="000000" w:sz="4" w:space="0"/>
            </w:tcBorders>
            <w:shd w:val="clear" w:color="auto" w:fill="auto"/>
            <w:vAlign w:val="center"/>
          </w:tcPr>
          <w:p w14:paraId="525E3A4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c>
          <w:tcPr>
            <w:tcW w:w="9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1D5FE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挖土方</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002A628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m3</w:t>
            </w:r>
          </w:p>
        </w:tc>
        <w:tc>
          <w:tcPr>
            <w:tcW w:w="1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EDC6E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3.04</w:t>
            </w:r>
          </w:p>
        </w:tc>
        <w:tc>
          <w:tcPr>
            <w:tcW w:w="146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F7B167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r>
      <w:tr w14:paraId="556C5A13">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367"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14B0F1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9</w:t>
            </w:r>
          </w:p>
        </w:tc>
        <w:tc>
          <w:tcPr>
            <w:tcW w:w="368" w:type="pct"/>
            <w:vMerge w:val="continue"/>
            <w:tcBorders>
              <w:left w:val="single" w:color="000000" w:sz="4" w:space="0"/>
              <w:bottom w:val="single" w:color="000000" w:sz="4" w:space="0"/>
              <w:right w:val="single" w:color="000000" w:sz="4" w:space="0"/>
            </w:tcBorders>
            <w:shd w:val="clear" w:color="auto" w:fill="auto"/>
            <w:vAlign w:val="center"/>
          </w:tcPr>
          <w:p w14:paraId="4BC2301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p>
        </w:tc>
        <w:tc>
          <w:tcPr>
            <w:tcW w:w="98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C32D8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Φ12连接筋</w:t>
            </w:r>
          </w:p>
        </w:tc>
        <w:tc>
          <w:tcPr>
            <w:tcW w:w="490" w:type="pct"/>
            <w:tcBorders>
              <w:top w:val="single" w:color="000000" w:sz="4" w:space="0"/>
              <w:left w:val="single" w:color="000000" w:sz="4" w:space="0"/>
              <w:bottom w:val="single" w:color="000000" w:sz="4" w:space="0"/>
              <w:right w:val="single" w:color="000000" w:sz="4" w:space="0"/>
            </w:tcBorders>
            <w:shd w:val="clear" w:color="auto" w:fill="auto"/>
            <w:vAlign w:val="center"/>
          </w:tcPr>
          <w:p w14:paraId="6B37C04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t</w:t>
            </w:r>
          </w:p>
        </w:tc>
        <w:tc>
          <w:tcPr>
            <w:tcW w:w="1326"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AF569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0.04</w:t>
            </w:r>
          </w:p>
        </w:tc>
        <w:tc>
          <w:tcPr>
            <w:tcW w:w="146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54719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default"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每隔1m，在水沟两侧布置0.3m长的连接筋</w:t>
            </w:r>
          </w:p>
        </w:tc>
      </w:tr>
    </w:tbl>
    <w:p w14:paraId="656D97B0">
      <w:pPr>
        <w:ind w:firstLine="0" w:firstLineChars="0"/>
        <w:jc w:val="center"/>
        <w:rPr>
          <w:rFonts w:hint="eastAsia" w:ascii="Times New Roman" w:hAnsi="Times New Roman" w:eastAsia="仿宋" w:cs="Times New Roman"/>
          <w:b/>
          <w:bCs/>
          <w:sz w:val="24"/>
          <w:highlight w:val="none"/>
          <w:lang w:val="zh-CN" w:eastAsia="zh-CN"/>
        </w:rPr>
      </w:pPr>
      <w:r>
        <w:rPr>
          <w:rFonts w:hint="eastAsia" w:ascii="Times New Roman" w:hAnsi="Times New Roman" w:eastAsia="仿宋" w:cs="Times New Roman"/>
          <w:b/>
          <w:bCs/>
          <w:sz w:val="24"/>
          <w:highlight w:val="none"/>
        </w:rPr>
        <w:t>表</w:t>
      </w:r>
      <w:r>
        <w:rPr>
          <w:rFonts w:hint="eastAsia" w:ascii="Times New Roman" w:hAnsi="Times New Roman" w:eastAsia="仿宋" w:cs="Times New Roman"/>
          <w:b/>
          <w:bCs/>
          <w:sz w:val="24"/>
          <w:highlight w:val="none"/>
          <w:lang w:val="en-US" w:eastAsia="zh-CN"/>
        </w:rPr>
        <w:t>7-8  排</w:t>
      </w:r>
      <w:r>
        <w:rPr>
          <w:rFonts w:hint="eastAsia" w:ascii="Times New Roman" w:hAnsi="Times New Roman" w:eastAsia="仿宋" w:cs="Times New Roman"/>
          <w:b/>
          <w:bCs/>
          <w:sz w:val="24"/>
          <w:highlight w:val="none"/>
        </w:rPr>
        <w:t>水沟坐标一览表</w:t>
      </w:r>
    </w:p>
    <w:tbl>
      <w:tblPr>
        <w:tblStyle w:val="17"/>
        <w:tblW w:w="4999"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1702"/>
        <w:gridCol w:w="1539"/>
        <w:gridCol w:w="2843"/>
        <w:gridCol w:w="1539"/>
        <w:gridCol w:w="2844"/>
      </w:tblGrid>
      <w:tr w14:paraId="1B452B80">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58CB11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序号</w:t>
            </w:r>
          </w:p>
        </w:tc>
        <w:tc>
          <w:tcPr>
            <w:tcW w:w="2093" w:type="pct"/>
            <w:gridSpan w:val="2"/>
            <w:tcBorders>
              <w:top w:val="single" w:color="000000" w:sz="4" w:space="0"/>
              <w:left w:val="single" w:color="000000" w:sz="4" w:space="0"/>
              <w:bottom w:val="single" w:color="000000" w:sz="4" w:space="0"/>
              <w:right w:val="single" w:color="000000" w:sz="4" w:space="0"/>
            </w:tcBorders>
            <w:shd w:val="clear" w:color="auto" w:fill="auto"/>
            <w:vAlign w:val="center"/>
          </w:tcPr>
          <w:p w14:paraId="02B870E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X</w:t>
            </w:r>
          </w:p>
        </w:tc>
        <w:tc>
          <w:tcPr>
            <w:tcW w:w="209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14:paraId="6EF91C0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Y</w:t>
            </w:r>
          </w:p>
        </w:tc>
      </w:tr>
      <w:tr w14:paraId="4D2CBC5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641712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A09E3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C854B4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2731935.59 </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8B301F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FED4B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37494552.42 </w:t>
            </w:r>
          </w:p>
        </w:tc>
      </w:tr>
      <w:tr w14:paraId="6C2B438E">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53C395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3E295E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50022BC">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2731926.26 </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4B4FD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1CD636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37494558.32 </w:t>
            </w:r>
          </w:p>
        </w:tc>
      </w:tr>
      <w:tr w14:paraId="03A458BB">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53689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3</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B00EC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2B73A4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2731926.64 </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7AC407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A2C94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37494559.71 </w:t>
            </w:r>
          </w:p>
        </w:tc>
      </w:tr>
      <w:tr w14:paraId="220DC34C">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9C0D1D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4</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DE4D9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B5810E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2731930.61 </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39B6A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2C107EF">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37494566.48 </w:t>
            </w:r>
          </w:p>
        </w:tc>
      </w:tr>
      <w:tr w14:paraId="437C7F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6A0302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5</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ECB0A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54FD2F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2731930.26 </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ED0C60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69F48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37494567.13 </w:t>
            </w:r>
          </w:p>
        </w:tc>
      </w:tr>
      <w:tr w14:paraId="6145BB5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3D1405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6</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D774EB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6F5A8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2731926.92 </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D4E373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B98C84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37494568.75 </w:t>
            </w:r>
          </w:p>
        </w:tc>
      </w:tr>
      <w:tr w14:paraId="047DCD3A">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F7C8D7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7</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E2A55B4">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BB9D83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2731911.94 </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0B5372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BB5AC1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37494578.29 </w:t>
            </w:r>
          </w:p>
        </w:tc>
      </w:tr>
      <w:tr w14:paraId="3ED84E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79589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8</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865AA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99E889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2731898.98 </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1C829E21">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25E4B5">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37494587.72 </w:t>
            </w:r>
          </w:p>
        </w:tc>
      </w:tr>
      <w:tr w14:paraId="69DB9D67">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C0025B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9</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9D8CB60">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7842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2731930.614</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75595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643FEF5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37494566.48 </w:t>
            </w:r>
          </w:p>
        </w:tc>
      </w:tr>
      <w:tr w14:paraId="0AC6DFD6">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DC22B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10</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AE2338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B2B48D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2731930.891</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362E11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7F0B00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37494567.35 </w:t>
            </w:r>
          </w:p>
        </w:tc>
      </w:tr>
      <w:tr w14:paraId="0160E7AD">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179ECF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11</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5644CD">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DEFC33B">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2731929.801</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A1F0553">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12FE77E">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37494582.72 </w:t>
            </w:r>
          </w:p>
        </w:tc>
      </w:tr>
      <w:tr w14:paraId="7F95C681">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EDA5199">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12</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5A405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356029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2731928.897</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2EB58DF6">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ACF5DB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37494584.64 </w:t>
            </w:r>
          </w:p>
        </w:tc>
      </w:tr>
      <w:tr w14:paraId="433506F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EBA75C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13</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25B77A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F62784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2731920.243</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7C3B70D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022C0B8">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37494591.01 </w:t>
            </w:r>
          </w:p>
        </w:tc>
      </w:tr>
      <w:tr w14:paraId="00DE7314">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85" w:hRule="atLeast"/>
        </w:trPr>
        <w:tc>
          <w:tcPr>
            <w:tcW w:w="8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5DADFC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14</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38C5A4EA">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X</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5418DCC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2731911.828</w:t>
            </w:r>
          </w:p>
        </w:tc>
        <w:tc>
          <w:tcPr>
            <w:tcW w:w="73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44A9AA52">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  Y</w:t>
            </w:r>
          </w:p>
        </w:tc>
        <w:tc>
          <w:tcPr>
            <w:tcW w:w="1357" w:type="pct"/>
            <w:tcBorders>
              <w:top w:val="single" w:color="000000" w:sz="4" w:space="0"/>
              <w:left w:val="single" w:color="000000" w:sz="4" w:space="0"/>
              <w:bottom w:val="single" w:color="000000" w:sz="4" w:space="0"/>
              <w:right w:val="single" w:color="000000" w:sz="4" w:space="0"/>
            </w:tcBorders>
            <w:shd w:val="clear" w:color="auto" w:fill="auto"/>
            <w:noWrap/>
            <w:vAlign w:val="center"/>
          </w:tcPr>
          <w:p w14:paraId="099B3177">
            <w:pPr>
              <w:keepNext w:val="0"/>
              <w:keepLines w:val="0"/>
              <w:pageBreakBefore w:val="0"/>
              <w:widowControl/>
              <w:suppressLineNumbers w:val="0"/>
              <w:kinsoku/>
              <w:wordWrap/>
              <w:overflowPunct/>
              <w:topLinePunct w:val="0"/>
              <w:autoSpaceDE/>
              <w:autoSpaceDN/>
              <w:bidi w:val="0"/>
              <w:adjustRightInd w:val="0"/>
              <w:snapToGrid w:val="0"/>
              <w:spacing w:line="240" w:lineRule="auto"/>
              <w:ind w:firstLine="0" w:firstLineChars="0"/>
              <w:jc w:val="center"/>
              <w:textAlignment w:val="center"/>
              <w:rPr>
                <w:rFonts w:hint="eastAsia" w:ascii="仿宋" w:hAnsi="仿宋" w:eastAsia="仿宋" w:cs="仿宋"/>
                <w:i w:val="0"/>
                <w:iCs w:val="0"/>
                <w:color w:val="000000"/>
                <w:kern w:val="0"/>
                <w:sz w:val="24"/>
                <w:szCs w:val="24"/>
                <w:u w:val="none"/>
                <w:lang w:val="en-US" w:eastAsia="zh-CN" w:bidi="ar"/>
              </w:rPr>
            </w:pPr>
            <w:r>
              <w:rPr>
                <w:rFonts w:hint="eastAsia" w:ascii="仿宋" w:hAnsi="仿宋" w:eastAsia="仿宋" w:cs="仿宋"/>
                <w:i w:val="0"/>
                <w:iCs w:val="0"/>
                <w:color w:val="000000"/>
                <w:kern w:val="0"/>
                <w:sz w:val="24"/>
                <w:szCs w:val="24"/>
                <w:u w:val="none"/>
                <w:lang w:val="en-US" w:eastAsia="zh-CN" w:bidi="ar"/>
              </w:rPr>
              <w:t xml:space="preserve">37494597.30 </w:t>
            </w:r>
          </w:p>
        </w:tc>
      </w:tr>
    </w:tbl>
    <w:p w14:paraId="5B0543E9">
      <w:pPr>
        <w:pStyle w:val="2"/>
        <w:pageBreakBefore w:val="0"/>
        <w:widowControl w:val="0"/>
        <w:kinsoku/>
        <w:wordWrap/>
        <w:overflowPunct/>
        <w:topLinePunct w:val="0"/>
        <w:autoSpaceDE/>
        <w:autoSpaceDN/>
        <w:bidi w:val="0"/>
        <w:adjustRightInd w:val="0"/>
        <w:snapToGrid w:val="0"/>
        <w:spacing w:line="360" w:lineRule="auto"/>
        <w:ind w:left="0" w:leftChars="0" w:firstLine="0" w:firstLineChars="0"/>
        <w:jc w:val="both"/>
        <w:textAlignment w:val="auto"/>
        <w:rPr>
          <w:rFonts w:hint="default" w:ascii="Times New Roman" w:hAnsi="Times New Roman" w:eastAsia="仿宋" w:cs="Times New Roman"/>
          <w:lang w:val="en-US" w:eastAsia="zh-CN"/>
        </w:rPr>
      </w:pPr>
      <w:bookmarkStart w:id="877" w:name="_Toc26504"/>
      <w:bookmarkStart w:id="878" w:name="_Toc10840"/>
      <w:bookmarkStart w:id="879" w:name="_Toc8056"/>
      <w:bookmarkStart w:id="880" w:name="_Toc17387"/>
      <w:bookmarkStart w:id="881" w:name="_Toc102"/>
      <w:bookmarkStart w:id="882" w:name="_Toc14721"/>
      <w:bookmarkStart w:id="883" w:name="_Toc24699"/>
      <w:bookmarkStart w:id="884" w:name="_Toc21095"/>
      <w:bookmarkStart w:id="885" w:name="_Toc8146"/>
      <w:bookmarkStart w:id="886" w:name="_Toc25980"/>
      <w:bookmarkStart w:id="887" w:name="_Toc30295"/>
      <w:bookmarkStart w:id="888" w:name="_Toc30724"/>
      <w:bookmarkStart w:id="889" w:name="_Toc14986"/>
      <w:bookmarkStart w:id="890" w:name="_Toc14537"/>
      <w:r>
        <w:rPr>
          <w:rFonts w:hint="default" w:ascii="Times New Roman" w:hAnsi="Times New Roman" w:eastAsia="仿宋" w:cs="Times New Roman"/>
          <w:lang w:val="en-US" w:eastAsia="zh-CN"/>
        </w:rPr>
        <w:t>8 工程监测设计</w:t>
      </w:r>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p>
    <w:p w14:paraId="29C9D2B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b/>
          <w:bCs/>
          <w:szCs w:val="28"/>
        </w:rPr>
      </w:pPr>
      <w:r>
        <w:rPr>
          <w:rFonts w:hint="default" w:ascii="Times New Roman" w:hAnsi="Times New Roman" w:eastAsia="仿宋" w:cs="Times New Roman"/>
        </w:rPr>
        <w:t>在</w:t>
      </w:r>
      <w:r>
        <w:rPr>
          <w:rFonts w:hint="eastAsia" w:cs="Times New Roman"/>
          <w:lang w:val="en-US" w:eastAsia="zh-CN"/>
        </w:rPr>
        <w:t>滑坡</w:t>
      </w:r>
      <w:r>
        <w:rPr>
          <w:rFonts w:hint="default" w:ascii="Times New Roman" w:hAnsi="Times New Roman" w:eastAsia="仿宋" w:cs="Times New Roman"/>
        </w:rPr>
        <w:t>地质灾害</w:t>
      </w:r>
      <w:r>
        <w:rPr>
          <w:rFonts w:hint="eastAsia" w:cs="Times New Roman"/>
          <w:lang w:val="en-US" w:eastAsia="zh-CN"/>
        </w:rPr>
        <w:t>应急</w:t>
      </w:r>
      <w:r>
        <w:rPr>
          <w:rFonts w:hint="default" w:ascii="Times New Roman" w:hAnsi="Times New Roman" w:eastAsia="仿宋" w:cs="Times New Roman"/>
        </w:rPr>
        <w:t>治理工程中，应在坡体上设置监测措施，实时监控治理工程，出现异常及时预警。施工完成通过初验后，业主</w:t>
      </w:r>
      <w:r>
        <w:rPr>
          <w:rFonts w:hint="default" w:ascii="Times New Roman" w:hAnsi="Times New Roman" w:eastAsia="仿宋" w:cs="Times New Roman"/>
          <w:b/>
          <w:bCs/>
        </w:rPr>
        <w:t>必须委托第三方专业公司监测，并形成专业监测报告，监测期限为一个水文年</w:t>
      </w:r>
      <w:r>
        <w:rPr>
          <w:rFonts w:hint="default" w:ascii="Times New Roman" w:hAnsi="Times New Roman" w:eastAsia="仿宋" w:cs="Times New Roman"/>
        </w:rPr>
        <w:t>。</w:t>
      </w:r>
    </w:p>
    <w:p w14:paraId="2D41DE32">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根据当地的实际情况，设置过于复杂的监测系统是不太现实的。所以简易监测措施主要以坡体表部地表变形监测为主。</w:t>
      </w:r>
    </w:p>
    <w:p w14:paraId="58B10A30">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在</w:t>
      </w:r>
      <w:r>
        <w:rPr>
          <w:rFonts w:hint="eastAsia" w:cs="Times New Roman"/>
          <w:lang w:val="en-US" w:eastAsia="zh-CN"/>
        </w:rPr>
        <w:t>滑坡</w:t>
      </w:r>
      <w:r>
        <w:rPr>
          <w:rFonts w:hint="default" w:ascii="Times New Roman" w:hAnsi="Times New Roman" w:eastAsia="仿宋" w:cs="Times New Roman"/>
        </w:rPr>
        <w:t>上把简易监测点设置于相对稳定的坡体及治理工程上。</w:t>
      </w:r>
    </w:p>
    <w:p w14:paraId="3C178DA3">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简易地表位移监测应派专人进行，定期巡查，超前预报，主要以肉眼观察为主，必要时可设置简易监测桩、点。特别是在降雨过后应巡视坡体及加固治理工程是否有明显变形或位移。若发现坡体出现宏观变形或支挡工程有明显位移变形，应迅速上报主管机构，以便及时妥善处理和决策，确保</w:t>
      </w:r>
      <w:r>
        <w:rPr>
          <w:rFonts w:hint="eastAsia" w:eastAsia="仿宋" w:cs="Times New Roman"/>
          <w:lang w:val="en-US" w:eastAsia="zh-CN"/>
        </w:rPr>
        <w:t>治理</w:t>
      </w:r>
      <w:r>
        <w:rPr>
          <w:rFonts w:hint="default" w:ascii="Times New Roman" w:hAnsi="Times New Roman" w:eastAsia="仿宋" w:cs="Times New Roman"/>
        </w:rPr>
        <w:t>区下方的生命财产设施的安全。</w:t>
      </w:r>
    </w:p>
    <w:p w14:paraId="10DFA73F">
      <w:pPr>
        <w:pStyle w:val="3"/>
        <w:keepNext/>
        <w:keepLines/>
        <w:pageBreakBefore w:val="0"/>
        <w:widowControl w:val="0"/>
        <w:numPr>
          <w:ilvl w:val="1"/>
          <w:numId w:val="0"/>
        </w:numPr>
        <w:kinsoku/>
        <w:wordWrap/>
        <w:overflowPunct/>
        <w:topLinePunct w:val="0"/>
        <w:autoSpaceDE/>
        <w:autoSpaceDN/>
        <w:bidi w:val="0"/>
        <w:adjustRightInd w:val="0"/>
        <w:snapToGrid w:val="0"/>
        <w:spacing w:after="10" w:line="360" w:lineRule="auto"/>
        <w:ind w:left="560" w:leftChars="200"/>
        <w:jc w:val="both"/>
        <w:textAlignment w:val="auto"/>
        <w:rPr>
          <w:rFonts w:hint="default" w:ascii="Times New Roman" w:hAnsi="Times New Roman" w:eastAsia="仿宋" w:cs="Times New Roman"/>
        </w:rPr>
      </w:pPr>
      <w:bookmarkStart w:id="891" w:name="_Toc13123"/>
      <w:bookmarkStart w:id="892" w:name="_Toc6985"/>
      <w:bookmarkStart w:id="893" w:name="_Toc17736"/>
      <w:bookmarkStart w:id="894" w:name="_Toc7647"/>
      <w:bookmarkStart w:id="895" w:name="_Toc2097"/>
      <w:bookmarkStart w:id="896" w:name="_Toc24154"/>
      <w:bookmarkStart w:id="897" w:name="_Toc13085"/>
      <w:bookmarkStart w:id="898" w:name="_Toc13646"/>
      <w:bookmarkStart w:id="899" w:name="_Toc32175"/>
      <w:bookmarkStart w:id="900" w:name="_Toc9105"/>
      <w:bookmarkStart w:id="901" w:name="_Toc17439"/>
      <w:bookmarkStart w:id="902" w:name="_Toc13832"/>
      <w:bookmarkStart w:id="903" w:name="_Toc22517"/>
      <w:bookmarkStart w:id="904" w:name="_Toc20320"/>
      <w:r>
        <w:rPr>
          <w:rFonts w:hint="eastAsia" w:eastAsia="仿宋" w:cs="Times New Roman"/>
          <w:lang w:val="en-US" w:eastAsia="zh-CN"/>
        </w:rPr>
        <w:t>8</w:t>
      </w:r>
      <w:r>
        <w:rPr>
          <w:rFonts w:hint="default" w:ascii="Times New Roman" w:hAnsi="Times New Roman" w:eastAsia="仿宋" w:cs="Times New Roman"/>
        </w:rPr>
        <w:t>.1 监测工程的目的与任务</w:t>
      </w:r>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p>
    <w:p w14:paraId="460B0C5F">
      <w:pPr>
        <w:pStyle w:val="6"/>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rPr>
      </w:pPr>
      <w:r>
        <w:rPr>
          <w:rFonts w:hint="eastAsia" w:eastAsia="仿宋" w:cs="Times New Roman"/>
          <w:lang w:val="en-US" w:eastAsia="zh-CN"/>
        </w:rPr>
        <w:t>滑坡</w:t>
      </w:r>
      <w:r>
        <w:rPr>
          <w:rFonts w:hint="default" w:ascii="Times New Roman" w:hAnsi="Times New Roman" w:eastAsia="仿宋" w:cs="Times New Roman"/>
        </w:rPr>
        <w:t>在不利工况下处于不稳定状态，一旦失稳，其危害性极大。因此，系统监测的意义十分重要。监测工作的主要任务是对</w:t>
      </w:r>
      <w:r>
        <w:rPr>
          <w:rFonts w:hint="eastAsia" w:eastAsia="仿宋" w:cs="Times New Roman"/>
          <w:lang w:eastAsia="zh-CN"/>
        </w:rPr>
        <w:t>滑坡</w:t>
      </w:r>
      <w:r>
        <w:rPr>
          <w:rFonts w:hint="default" w:ascii="Times New Roman" w:hAnsi="Times New Roman" w:eastAsia="仿宋" w:cs="Times New Roman"/>
        </w:rPr>
        <w:t>体进行变形监测、施工安全监测、防治效果监测。在施工期间，监测成果作为判断</w:t>
      </w:r>
      <w:r>
        <w:rPr>
          <w:rFonts w:hint="eastAsia" w:ascii="仿宋" w:hAnsi="仿宋" w:eastAsia="仿宋" w:cs="仿宋"/>
          <w:lang w:val="en-US" w:eastAsia="zh-CN"/>
        </w:rPr>
        <w:t>滑坡</w:t>
      </w:r>
      <w:r>
        <w:rPr>
          <w:rFonts w:hint="default" w:ascii="Times New Roman" w:hAnsi="Times New Roman" w:eastAsia="仿宋" w:cs="Times New Roman"/>
        </w:rPr>
        <w:t>稳定状态、指导施工、反馈设计和防治效果检验的重要依据。在充分利用现有监测设施的基础上，突出重点，建立较完整的监测剖面和监测网，使之系统化、立体化。监测应达到以下目的：</w:t>
      </w:r>
    </w:p>
    <w:p w14:paraId="2B471A03">
      <w:pPr>
        <w:pStyle w:val="6"/>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（1）形成立体监测网；</w:t>
      </w:r>
    </w:p>
    <w:p w14:paraId="11676323">
      <w:pPr>
        <w:pStyle w:val="6"/>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（2）监测</w:t>
      </w:r>
      <w:r>
        <w:rPr>
          <w:rFonts w:hint="eastAsia" w:eastAsia="仿宋" w:cs="Times New Roman"/>
          <w:lang w:eastAsia="zh-CN"/>
        </w:rPr>
        <w:t>滑坡</w:t>
      </w:r>
      <w:r>
        <w:rPr>
          <w:rFonts w:hint="default" w:ascii="Times New Roman" w:hAnsi="Times New Roman" w:eastAsia="仿宋" w:cs="Times New Roman"/>
        </w:rPr>
        <w:t>的变形动态，对</w:t>
      </w:r>
      <w:r>
        <w:rPr>
          <w:rFonts w:hint="eastAsia" w:eastAsia="仿宋" w:cs="Times New Roman"/>
          <w:lang w:eastAsia="zh-CN"/>
        </w:rPr>
        <w:t>滑坡</w:t>
      </w:r>
      <w:r>
        <w:rPr>
          <w:rFonts w:hint="default" w:ascii="Times New Roman" w:hAnsi="Times New Roman" w:eastAsia="仿宋" w:cs="Times New Roman"/>
        </w:rPr>
        <w:t>变形发展趋势作出预测；</w:t>
      </w:r>
    </w:p>
    <w:p w14:paraId="1A85DA08">
      <w:pPr>
        <w:pStyle w:val="6"/>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（3）施工过程中进行跟踪监测，超前预报，确保施工安全；</w:t>
      </w:r>
    </w:p>
    <w:p w14:paraId="22284F28">
      <w:pPr>
        <w:pStyle w:val="6"/>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（4）反馈设计，指导施工；</w:t>
      </w:r>
    </w:p>
    <w:p w14:paraId="71AAE7F2">
      <w:pPr>
        <w:pStyle w:val="6"/>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（5）检验防治效果。</w:t>
      </w:r>
      <w:bookmarkStart w:id="905" w:name="_Toc30818"/>
    </w:p>
    <w:p w14:paraId="46201782">
      <w:pPr>
        <w:pStyle w:val="6"/>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outlineLvl w:val="1"/>
        <w:rPr>
          <w:rFonts w:hint="default" w:ascii="Times New Roman" w:hAnsi="Times New Roman" w:eastAsia="仿宋" w:cs="Times New Roman"/>
          <w:b/>
          <w:bCs/>
        </w:rPr>
      </w:pPr>
      <w:bookmarkStart w:id="906" w:name="_Toc17483"/>
      <w:bookmarkStart w:id="907" w:name="_Toc18591"/>
      <w:bookmarkStart w:id="908" w:name="_Toc22029"/>
      <w:bookmarkStart w:id="909" w:name="_Toc4174"/>
      <w:bookmarkStart w:id="910" w:name="_Toc21538"/>
      <w:bookmarkStart w:id="911" w:name="_Toc17663"/>
      <w:bookmarkStart w:id="912" w:name="_Toc12458"/>
      <w:bookmarkStart w:id="913" w:name="_Toc5111"/>
      <w:bookmarkStart w:id="914" w:name="_Toc21770"/>
      <w:bookmarkStart w:id="915" w:name="_Toc13888"/>
      <w:bookmarkStart w:id="916" w:name="_Toc6200"/>
      <w:bookmarkStart w:id="917" w:name="_Toc8253"/>
      <w:bookmarkStart w:id="918" w:name="_Toc3121"/>
      <w:r>
        <w:rPr>
          <w:rFonts w:hint="eastAsia" w:eastAsia="仿宋" w:cs="Times New Roman"/>
          <w:b/>
          <w:bCs/>
          <w:lang w:val="en-US" w:eastAsia="zh-CN"/>
        </w:rPr>
        <w:t>8</w:t>
      </w:r>
      <w:r>
        <w:rPr>
          <w:rFonts w:hint="default" w:ascii="Times New Roman" w:hAnsi="Times New Roman" w:eastAsia="仿宋" w:cs="Times New Roman"/>
          <w:b/>
          <w:bCs/>
        </w:rPr>
        <w:t>.2 设计原则与依据</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660BEB17">
      <w:pPr>
        <w:pStyle w:val="4"/>
        <w:pageBreakBefore w:val="0"/>
        <w:widowControl w:val="0"/>
        <w:numPr>
          <w:ilvl w:val="2"/>
          <w:numId w:val="0"/>
        </w:numPr>
        <w:kinsoku/>
        <w:wordWrap/>
        <w:overflowPunct/>
        <w:topLinePunct w:val="0"/>
        <w:autoSpaceDE/>
        <w:autoSpaceDN/>
        <w:bidi w:val="0"/>
        <w:adjustRightInd w:val="0"/>
        <w:snapToGrid w:val="0"/>
        <w:spacing w:line="360" w:lineRule="auto"/>
        <w:ind w:left="560" w:leftChars="200"/>
        <w:textAlignment w:val="auto"/>
        <w:rPr>
          <w:rFonts w:hint="default" w:ascii="Times New Roman" w:hAnsi="Times New Roman" w:eastAsia="仿宋" w:cs="Times New Roman"/>
        </w:rPr>
      </w:pPr>
      <w:bookmarkStart w:id="919" w:name="_Toc24287"/>
      <w:bookmarkStart w:id="920" w:name="_Toc19154"/>
      <w:bookmarkStart w:id="921" w:name="_Toc30174"/>
      <w:bookmarkStart w:id="922" w:name="_Toc32180"/>
      <w:bookmarkStart w:id="923" w:name="_Toc32252"/>
      <w:bookmarkStart w:id="924" w:name="_Toc2362"/>
      <w:bookmarkStart w:id="925" w:name="_Toc27059"/>
      <w:bookmarkStart w:id="926" w:name="_Toc20196"/>
      <w:bookmarkStart w:id="927" w:name="_Toc17626"/>
      <w:bookmarkStart w:id="928" w:name="_Toc31946"/>
      <w:bookmarkStart w:id="929" w:name="_Toc6234"/>
      <w:bookmarkStart w:id="930" w:name="_Toc23567"/>
      <w:bookmarkStart w:id="931" w:name="_Toc17588"/>
      <w:bookmarkStart w:id="932" w:name="_Toc19686"/>
      <w:r>
        <w:rPr>
          <w:rFonts w:hint="eastAsia" w:eastAsia="仿宋" w:cs="Times New Roman"/>
          <w:lang w:val="en-US" w:eastAsia="zh-CN"/>
        </w:rPr>
        <w:t>8</w:t>
      </w:r>
      <w:r>
        <w:rPr>
          <w:rFonts w:hint="default" w:ascii="Times New Roman" w:hAnsi="Times New Roman" w:eastAsia="仿宋" w:cs="Times New Roman"/>
        </w:rPr>
        <w:t>.2.1 监测设计主要技术依据</w:t>
      </w:r>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r>
        <w:rPr>
          <w:rFonts w:hint="default" w:ascii="Times New Roman" w:hAnsi="Times New Roman" w:eastAsia="仿宋" w:cs="Times New Roman"/>
        </w:rPr>
        <w:t xml:space="preserve"> </w:t>
      </w:r>
    </w:p>
    <w:p w14:paraId="69DFF852">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（1）《崩塌、滑坡、泥石流监测规范》（DZ/T0221-2006）；</w:t>
      </w:r>
    </w:p>
    <w:p w14:paraId="523C7C0D">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（2）《建筑变形测量规范》（JGJ8-2016）；</w:t>
      </w:r>
    </w:p>
    <w:p w14:paraId="3ADB531B">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（3）《精密工程测量规范》（GB/T15314-94）；</w:t>
      </w:r>
    </w:p>
    <w:p w14:paraId="04E24A16">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（4）《水工建筑观测工作手册》；</w:t>
      </w:r>
    </w:p>
    <w:p w14:paraId="0422910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（5）《岩土工程测试技术》；</w:t>
      </w:r>
    </w:p>
    <w:p w14:paraId="1FF2491A">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spacing w:val="8"/>
          <w:szCs w:val="28"/>
        </w:rPr>
      </w:pPr>
      <w:r>
        <w:rPr>
          <w:rFonts w:hint="default" w:ascii="Times New Roman" w:hAnsi="Times New Roman" w:eastAsia="仿宋" w:cs="Times New Roman"/>
        </w:rPr>
        <w:t>（6）《建筑基坑工程监测技术规范》（GB50497-2009）。</w:t>
      </w:r>
    </w:p>
    <w:p w14:paraId="6B3A2DB9">
      <w:pPr>
        <w:pStyle w:val="4"/>
        <w:pageBreakBefore w:val="0"/>
        <w:widowControl w:val="0"/>
        <w:numPr>
          <w:ilvl w:val="2"/>
          <w:numId w:val="0"/>
        </w:numPr>
        <w:kinsoku/>
        <w:wordWrap/>
        <w:overflowPunct/>
        <w:topLinePunct w:val="0"/>
        <w:autoSpaceDE/>
        <w:autoSpaceDN/>
        <w:bidi w:val="0"/>
        <w:adjustRightInd w:val="0"/>
        <w:snapToGrid w:val="0"/>
        <w:spacing w:line="360" w:lineRule="auto"/>
        <w:ind w:left="560" w:leftChars="200"/>
        <w:textAlignment w:val="auto"/>
        <w:rPr>
          <w:rFonts w:hint="default" w:ascii="Times New Roman" w:hAnsi="Times New Roman" w:eastAsia="仿宋" w:cs="Times New Roman"/>
        </w:rPr>
      </w:pPr>
      <w:bookmarkStart w:id="933" w:name="_Toc3490"/>
      <w:bookmarkStart w:id="934" w:name="_Toc376"/>
      <w:bookmarkStart w:id="935" w:name="_Toc3819"/>
      <w:bookmarkStart w:id="936" w:name="_Toc6439"/>
      <w:bookmarkStart w:id="937" w:name="_Toc24061"/>
      <w:bookmarkStart w:id="938" w:name="_Toc8733"/>
      <w:bookmarkStart w:id="939" w:name="_Toc13354"/>
      <w:bookmarkStart w:id="940" w:name="_Toc26101"/>
      <w:bookmarkStart w:id="941" w:name="_Toc29541"/>
      <w:bookmarkStart w:id="942" w:name="_Toc4702"/>
      <w:bookmarkStart w:id="943" w:name="_Toc3278"/>
      <w:bookmarkStart w:id="944" w:name="_Toc7958"/>
      <w:bookmarkStart w:id="945" w:name="_Toc31756"/>
      <w:bookmarkStart w:id="946" w:name="_Toc23941"/>
      <w:r>
        <w:rPr>
          <w:rFonts w:hint="eastAsia" w:eastAsia="仿宋" w:cs="Times New Roman"/>
          <w:lang w:val="en-US" w:eastAsia="zh-CN"/>
        </w:rPr>
        <w:t>8</w:t>
      </w:r>
      <w:r>
        <w:rPr>
          <w:rFonts w:hint="default" w:ascii="Times New Roman" w:hAnsi="Times New Roman" w:eastAsia="仿宋" w:cs="Times New Roman"/>
        </w:rPr>
        <w:t>.2.2 监测设计方案的原则</w:t>
      </w:r>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0B12F7B7">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充分利用现有监测设施及监测资料，建立系统化、立体化监测系统，在治理工程施工全过程及时量测和预报</w:t>
      </w:r>
      <w:r>
        <w:rPr>
          <w:rFonts w:hint="eastAsia" w:eastAsia="仿宋" w:cs="Times New Roman"/>
          <w:lang w:eastAsia="zh-CN"/>
        </w:rPr>
        <w:t>滑坡</w:t>
      </w:r>
      <w:r>
        <w:rPr>
          <w:rFonts w:hint="default" w:ascii="Times New Roman" w:hAnsi="Times New Roman" w:eastAsia="仿宋" w:cs="Times New Roman"/>
        </w:rPr>
        <w:t>的变形及地下水等变化情况，确保施工安全，并为长期稳定性预测研究提供资料。</w:t>
      </w:r>
    </w:p>
    <w:p w14:paraId="2E3398B2">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全过程监测包括</w:t>
      </w:r>
      <w:r>
        <w:rPr>
          <w:rFonts w:hint="eastAsia" w:cs="Times New Roman"/>
          <w:lang w:val="en-US" w:eastAsia="zh-CN"/>
        </w:rPr>
        <w:t>滑</w:t>
      </w:r>
      <w:r>
        <w:rPr>
          <w:rFonts w:hint="eastAsia" w:ascii="Times New Roman" w:hAnsi="Times New Roman" w:cs="Times New Roman"/>
          <w:lang w:val="en-US" w:eastAsia="zh-CN"/>
        </w:rPr>
        <w:t>坡</w:t>
      </w:r>
      <w:r>
        <w:rPr>
          <w:rFonts w:hint="default" w:ascii="Times New Roman" w:hAnsi="Times New Roman" w:eastAsia="仿宋" w:cs="Times New Roman"/>
        </w:rPr>
        <w:t>变形监测、地下水动态监测、施工安全监测、防治效果监测，以监测效果作为指导施工、反馈设计和防治效果检验的重要依据。</w:t>
      </w:r>
    </w:p>
    <w:p w14:paraId="5F126B6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变形监测、地下水动态监测、施工安全监测、防治效果监测的设施应尽可能统一考虑和利用。</w:t>
      </w:r>
    </w:p>
    <w:p w14:paraId="0B5EC423">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方法选定和仪器选择要考虑其能准确反映</w:t>
      </w:r>
      <w:r>
        <w:rPr>
          <w:rFonts w:hint="eastAsia" w:eastAsia="仿宋" w:cs="Times New Roman"/>
          <w:lang w:eastAsia="zh-CN"/>
        </w:rPr>
        <w:t>滑坡</w:t>
      </w:r>
      <w:r>
        <w:rPr>
          <w:rFonts w:hint="default" w:ascii="Times New Roman" w:hAnsi="Times New Roman" w:eastAsia="仿宋" w:cs="Times New Roman"/>
        </w:rPr>
        <w:t>的变形动态，并节省投资。</w:t>
      </w:r>
    </w:p>
    <w:p w14:paraId="7F9E60C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监测仪器的选择应遵循以下原则：</w:t>
      </w:r>
    </w:p>
    <w:p w14:paraId="286307A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（1）仪器设备性能应符合各监测方法的要求，具有可靠性和长期稳定性；</w:t>
      </w:r>
    </w:p>
    <w:p w14:paraId="02C233C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（2）仪器有能与</w:t>
      </w:r>
      <w:r>
        <w:rPr>
          <w:rFonts w:hint="eastAsia" w:eastAsia="仿宋" w:cs="Times New Roman"/>
          <w:lang w:eastAsia="zh-CN"/>
        </w:rPr>
        <w:t>滑坡</w:t>
      </w:r>
      <w:r>
        <w:rPr>
          <w:rFonts w:hint="default" w:ascii="Times New Roman" w:hAnsi="Times New Roman" w:eastAsia="仿宋" w:cs="Times New Roman"/>
        </w:rPr>
        <w:t>变形相适应的足够精度、灵敏度及相应量程；</w:t>
      </w:r>
    </w:p>
    <w:p w14:paraId="574D5F9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（3）现场使用比较方便、简单；</w:t>
      </w:r>
    </w:p>
    <w:p w14:paraId="23338EE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（4）仪器不易损坏，在长期监测中具有防风、防尘、防雨、防潮、防震、防雷、防腐等与环境相适应的性能。</w:t>
      </w:r>
    </w:p>
    <w:p w14:paraId="11359DEA">
      <w:pPr>
        <w:pStyle w:val="4"/>
        <w:pageBreakBefore w:val="0"/>
        <w:widowControl w:val="0"/>
        <w:numPr>
          <w:ilvl w:val="2"/>
          <w:numId w:val="0"/>
        </w:numPr>
        <w:kinsoku/>
        <w:wordWrap/>
        <w:overflowPunct/>
        <w:topLinePunct w:val="0"/>
        <w:autoSpaceDE/>
        <w:autoSpaceDN/>
        <w:bidi w:val="0"/>
        <w:adjustRightInd w:val="0"/>
        <w:snapToGrid w:val="0"/>
        <w:spacing w:line="360" w:lineRule="auto"/>
        <w:ind w:left="560" w:leftChars="200"/>
        <w:textAlignment w:val="auto"/>
        <w:rPr>
          <w:rFonts w:hint="default" w:ascii="Times New Roman" w:hAnsi="Times New Roman" w:eastAsia="仿宋" w:cs="Times New Roman"/>
        </w:rPr>
      </w:pPr>
      <w:bookmarkStart w:id="947" w:name="_Toc7733"/>
      <w:bookmarkStart w:id="948" w:name="_Toc7954"/>
      <w:bookmarkStart w:id="949" w:name="_Toc15646"/>
      <w:bookmarkStart w:id="950" w:name="_Toc9761"/>
      <w:bookmarkStart w:id="951" w:name="_Toc22272"/>
      <w:bookmarkStart w:id="952" w:name="_Toc23217"/>
      <w:bookmarkStart w:id="953" w:name="_Toc12581"/>
      <w:bookmarkStart w:id="954" w:name="_Toc6896"/>
      <w:bookmarkStart w:id="955" w:name="_Toc29532"/>
      <w:bookmarkStart w:id="956" w:name="_Toc29087"/>
      <w:bookmarkStart w:id="957" w:name="_Toc9913"/>
      <w:bookmarkStart w:id="958" w:name="_Toc25940"/>
      <w:bookmarkStart w:id="959" w:name="_Toc30719"/>
      <w:bookmarkStart w:id="960" w:name="_Toc7712"/>
      <w:r>
        <w:rPr>
          <w:rFonts w:hint="eastAsia" w:eastAsia="仿宋" w:cs="Times New Roman"/>
          <w:lang w:val="en-US" w:eastAsia="zh-CN"/>
        </w:rPr>
        <w:t>8</w:t>
      </w:r>
      <w:r>
        <w:rPr>
          <w:rFonts w:hint="default" w:ascii="Times New Roman" w:hAnsi="Times New Roman" w:eastAsia="仿宋" w:cs="Times New Roman"/>
        </w:rPr>
        <w:t>.2.3 监测工作现状</w:t>
      </w:r>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p>
    <w:p w14:paraId="2615DC9E">
      <w:pPr>
        <w:keepNext w:val="0"/>
        <w:keepLines w:val="0"/>
        <w:pageBreakBefore w:val="0"/>
        <w:widowControl w:val="0"/>
        <w:kinsoku/>
        <w:wordWrap/>
        <w:overflowPunct/>
        <w:topLinePunct w:val="0"/>
        <w:autoSpaceDE/>
        <w:autoSpaceDN/>
        <w:bidi w:val="0"/>
        <w:adjustRightInd w:val="0"/>
        <w:snapToGrid w:val="0"/>
        <w:spacing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目前</w:t>
      </w:r>
      <w:r>
        <w:rPr>
          <w:rFonts w:hint="eastAsia" w:eastAsia="仿宋" w:cs="Times New Roman"/>
          <w:lang w:val="en-US" w:eastAsia="zh-CN"/>
        </w:rPr>
        <w:t>当地政府</w:t>
      </w:r>
      <w:r>
        <w:rPr>
          <w:rFonts w:hint="default" w:ascii="Times New Roman" w:hAnsi="Times New Roman" w:eastAsia="仿宋" w:cs="Times New Roman"/>
        </w:rPr>
        <w:t>安排专人进行</w:t>
      </w:r>
      <w:r>
        <w:rPr>
          <w:rFonts w:hint="eastAsia" w:ascii="仿宋" w:hAnsi="仿宋" w:eastAsia="仿宋" w:cs="仿宋"/>
          <w:lang w:val="en-US" w:eastAsia="zh-CN"/>
        </w:rPr>
        <w:t>滑坡</w:t>
      </w:r>
      <w:r>
        <w:rPr>
          <w:rFonts w:hint="default" w:ascii="Times New Roman" w:hAnsi="Times New Roman" w:eastAsia="仿宋" w:cs="Times New Roman"/>
        </w:rPr>
        <w:t>变形巡视监测。</w:t>
      </w:r>
    </w:p>
    <w:p w14:paraId="3F0D0328">
      <w:pPr>
        <w:pStyle w:val="3"/>
        <w:pageBreakBefore w:val="0"/>
        <w:widowControl w:val="0"/>
        <w:numPr>
          <w:ilvl w:val="1"/>
          <w:numId w:val="0"/>
        </w:numPr>
        <w:kinsoku/>
        <w:wordWrap/>
        <w:overflowPunct/>
        <w:topLinePunct w:val="0"/>
        <w:autoSpaceDE/>
        <w:autoSpaceDN/>
        <w:bidi w:val="0"/>
        <w:adjustRightInd w:val="0"/>
        <w:snapToGrid w:val="0"/>
        <w:spacing w:line="360" w:lineRule="auto"/>
        <w:ind w:left="560" w:leftChars="200"/>
        <w:jc w:val="both"/>
        <w:textAlignment w:val="auto"/>
        <w:rPr>
          <w:rFonts w:hint="default" w:ascii="Times New Roman" w:hAnsi="Times New Roman" w:eastAsia="仿宋" w:cs="Times New Roman"/>
        </w:rPr>
      </w:pPr>
      <w:bookmarkStart w:id="961" w:name="_Toc14998"/>
      <w:bookmarkStart w:id="962" w:name="_Toc2402"/>
      <w:bookmarkStart w:id="963" w:name="_Toc5449"/>
      <w:bookmarkStart w:id="964" w:name="_Toc791"/>
      <w:bookmarkStart w:id="965" w:name="_Toc9469"/>
      <w:bookmarkStart w:id="966" w:name="_Toc4953"/>
      <w:bookmarkStart w:id="967" w:name="_Toc6217"/>
      <w:bookmarkStart w:id="968" w:name="_Toc770"/>
      <w:bookmarkStart w:id="969" w:name="_Toc8156"/>
      <w:bookmarkStart w:id="970" w:name="_Toc29214"/>
      <w:bookmarkStart w:id="971" w:name="_Toc722"/>
      <w:bookmarkStart w:id="972" w:name="_Toc166"/>
      <w:bookmarkStart w:id="973" w:name="_Toc21816"/>
      <w:bookmarkStart w:id="974" w:name="_Toc26615"/>
      <w:r>
        <w:rPr>
          <w:rFonts w:hint="eastAsia" w:eastAsia="仿宋" w:cs="Times New Roman"/>
          <w:lang w:val="en-US" w:eastAsia="zh-CN"/>
        </w:rPr>
        <w:t>8</w:t>
      </w:r>
      <w:r>
        <w:rPr>
          <w:rFonts w:hint="default" w:ascii="Times New Roman" w:hAnsi="Times New Roman" w:eastAsia="仿宋" w:cs="Times New Roman"/>
        </w:rPr>
        <w:t>.3 监测工程布置</w:t>
      </w:r>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7701FDA9">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bookmarkStart w:id="975" w:name="_Hlk55412482"/>
      <w:r>
        <w:rPr>
          <w:rFonts w:hint="default" w:ascii="Times New Roman" w:hAnsi="Times New Roman" w:eastAsia="仿宋" w:cs="Times New Roman"/>
        </w:rPr>
        <w:t>继续利用已建的坡体表面简易变形监测点，增补坡体表面绝对位移监测点。建立较完善的监测剖面和监测网，使之系统化、立体化。整个监测系统应包括监测仪器、数据采集、储存和传输、数据处理、信息反馈等环节，以便能及时、快速对施工中</w:t>
      </w:r>
      <w:r>
        <w:rPr>
          <w:rFonts w:hint="eastAsia" w:cs="Times New Roman"/>
          <w:lang w:val="en-US" w:eastAsia="zh-CN"/>
        </w:rPr>
        <w:t>滑坡</w:t>
      </w:r>
      <w:r>
        <w:rPr>
          <w:rFonts w:hint="default" w:ascii="Times New Roman" w:hAnsi="Times New Roman" w:eastAsia="仿宋" w:cs="Times New Roman"/>
        </w:rPr>
        <w:t>变形破坏情况进行反馈设计。</w:t>
      </w:r>
    </w:p>
    <w:p w14:paraId="1BAC98A3">
      <w:pPr>
        <w:pStyle w:val="10"/>
        <w:keepNext w:val="0"/>
        <w:keepLines w:val="0"/>
        <w:pageBreakBefore w:val="0"/>
        <w:widowControl w:val="0"/>
        <w:numPr>
          <w:ilvl w:val="0"/>
          <w:numId w:val="0"/>
        </w:numPr>
        <w:kinsoku/>
        <w:wordWrap/>
        <w:overflowPunct/>
        <w:topLinePunct w:val="0"/>
        <w:autoSpaceDE/>
        <w:autoSpaceDN/>
        <w:bidi w:val="0"/>
        <w:adjustRightInd w:val="0"/>
        <w:snapToGrid w:val="0"/>
        <w:spacing w:after="0" w:line="360" w:lineRule="auto"/>
        <w:ind w:firstLine="560" w:firstLineChars="200"/>
        <w:textAlignment w:val="auto"/>
        <w:rPr>
          <w:rFonts w:hint="default" w:ascii="Times New Roman" w:hAnsi="Times New Roman" w:eastAsia="仿宋" w:cs="Times New Roman"/>
          <w:b/>
          <w:bCs/>
        </w:rPr>
      </w:pPr>
      <w:r>
        <w:rPr>
          <w:rFonts w:hint="default" w:ascii="Times New Roman" w:hAnsi="Times New Roman" w:eastAsia="仿宋" w:cs="Times New Roman"/>
        </w:rPr>
        <w:t>施工期间主要监测内容为地质巡查；施工后监测主要对象为</w:t>
      </w:r>
      <w:r>
        <w:rPr>
          <w:rFonts w:hint="eastAsia" w:cs="Times New Roman"/>
          <w:lang w:val="en-US" w:eastAsia="zh-CN"/>
        </w:rPr>
        <w:t>滑坡</w:t>
      </w:r>
      <w:r>
        <w:rPr>
          <w:rFonts w:hint="default" w:ascii="Times New Roman" w:hAnsi="Times New Roman" w:eastAsia="仿宋" w:cs="Times New Roman"/>
        </w:rPr>
        <w:t>坡面位移监测、地表裂缝动态监测和地质巡查。设专门的监测人员，主要以地质巡查为主，辅以适量仪器监测工作。在</w:t>
      </w:r>
      <w:r>
        <w:rPr>
          <w:rFonts w:hint="eastAsia" w:cs="Times New Roman"/>
          <w:lang w:val="en-US" w:eastAsia="zh-CN"/>
        </w:rPr>
        <w:t>孔里</w:t>
      </w:r>
      <w:r>
        <w:rPr>
          <w:rFonts w:hint="eastAsia" w:cs="Times New Roman"/>
          <w:sz w:val="28"/>
          <w:szCs w:val="24"/>
          <w:lang w:eastAsia="zh-CN"/>
        </w:rPr>
        <w:t>村滑坡</w:t>
      </w:r>
      <w:r>
        <w:rPr>
          <w:rFonts w:hint="default" w:ascii="Times New Roman" w:hAnsi="Times New Roman" w:eastAsia="仿宋" w:cs="Times New Roman"/>
        </w:rPr>
        <w:t>监测设置2个控制点和位移监测</w:t>
      </w:r>
      <w:r>
        <w:rPr>
          <w:rFonts w:hint="eastAsia" w:cs="Times New Roman"/>
          <w:lang w:val="en-US" w:eastAsia="zh-CN"/>
        </w:rPr>
        <w:t>点6</w:t>
      </w:r>
      <w:r>
        <w:rPr>
          <w:rFonts w:hint="default" w:ascii="Times New Roman" w:hAnsi="Times New Roman" w:eastAsia="仿宋" w:cs="Times New Roman"/>
        </w:rPr>
        <w:t>个</w:t>
      </w:r>
      <w:r>
        <w:rPr>
          <w:rFonts w:hint="eastAsia" w:cs="Times New Roman"/>
          <w:lang w:eastAsia="zh-CN"/>
        </w:rPr>
        <w:t>，</w:t>
      </w:r>
      <w:r>
        <w:rPr>
          <w:rFonts w:hint="eastAsia" w:cs="Times New Roman"/>
          <w:lang w:val="en-US" w:eastAsia="zh-CN"/>
        </w:rPr>
        <w:t>挡土墙位移监测点2个</w:t>
      </w:r>
      <w:r>
        <w:rPr>
          <w:rFonts w:hint="default" w:ascii="Times New Roman" w:hAnsi="Times New Roman" w:eastAsia="仿宋" w:cs="Times New Roman"/>
        </w:rPr>
        <w:t>。监测工程量见下表</w:t>
      </w:r>
      <w:r>
        <w:rPr>
          <w:rFonts w:hint="eastAsia" w:cs="Times New Roman"/>
          <w:lang w:val="en-US" w:eastAsia="zh-CN"/>
        </w:rPr>
        <w:t>8</w:t>
      </w:r>
      <w:r>
        <w:rPr>
          <w:rFonts w:hint="default" w:ascii="Times New Roman" w:hAnsi="Times New Roman" w:eastAsia="仿宋" w:cs="Times New Roman"/>
        </w:rPr>
        <w:t>-1。</w:t>
      </w:r>
    </w:p>
    <w:p w14:paraId="3922890B">
      <w:pPr>
        <w:pStyle w:val="8"/>
        <w:rPr>
          <w:rFonts w:hint="default" w:ascii="Times New Roman" w:hAnsi="Times New Roman" w:eastAsia="仿宋" w:cs="Times New Roman"/>
          <w:b/>
          <w:bCs/>
        </w:rPr>
      </w:pPr>
      <w:r>
        <w:rPr>
          <w:rFonts w:hint="default" w:ascii="Times New Roman" w:hAnsi="Times New Roman" w:eastAsia="仿宋" w:cs="Times New Roman"/>
          <w:b/>
          <w:bCs/>
        </w:rPr>
        <w:t>表</w:t>
      </w:r>
      <w:r>
        <w:rPr>
          <w:rFonts w:hint="eastAsia" w:eastAsia="仿宋" w:cs="Times New Roman"/>
          <w:b/>
          <w:bCs/>
          <w:lang w:val="en-US" w:eastAsia="zh-CN"/>
        </w:rPr>
        <w:t>8</w:t>
      </w:r>
      <w:r>
        <w:rPr>
          <w:rFonts w:hint="default" w:ascii="Times New Roman" w:hAnsi="Times New Roman" w:eastAsia="仿宋" w:cs="Times New Roman"/>
          <w:b/>
          <w:bCs/>
        </w:rPr>
        <w:t>-</w:t>
      </w:r>
      <w:r>
        <w:rPr>
          <w:rFonts w:hint="default" w:ascii="Times New Roman" w:hAnsi="Times New Roman" w:eastAsia="仿宋" w:cs="Times New Roman"/>
          <w:b/>
          <w:bCs/>
        </w:rPr>
        <w:fldChar w:fldCharType="begin"/>
      </w:r>
      <w:r>
        <w:rPr>
          <w:rFonts w:hint="default" w:ascii="Times New Roman" w:hAnsi="Times New Roman" w:eastAsia="仿宋" w:cs="Times New Roman"/>
          <w:b/>
          <w:bCs/>
        </w:rPr>
        <w:instrText xml:space="preserve"> SEQ 表 \* ARABIC \s 1 </w:instrText>
      </w:r>
      <w:r>
        <w:rPr>
          <w:rFonts w:hint="default" w:ascii="Times New Roman" w:hAnsi="Times New Roman" w:eastAsia="仿宋" w:cs="Times New Roman"/>
          <w:b/>
          <w:bCs/>
        </w:rPr>
        <w:fldChar w:fldCharType="separate"/>
      </w:r>
      <w:r>
        <w:rPr>
          <w:rFonts w:hint="default" w:ascii="Times New Roman" w:hAnsi="Times New Roman" w:eastAsia="仿宋" w:cs="Times New Roman"/>
          <w:b/>
          <w:bCs/>
        </w:rPr>
        <w:t>1</w:t>
      </w:r>
      <w:r>
        <w:rPr>
          <w:rFonts w:hint="default" w:ascii="Times New Roman" w:hAnsi="Times New Roman" w:eastAsia="仿宋" w:cs="Times New Roman"/>
          <w:b/>
          <w:bCs/>
        </w:rPr>
        <w:fldChar w:fldCharType="end"/>
      </w:r>
      <w:r>
        <w:rPr>
          <w:rFonts w:hint="default" w:ascii="Times New Roman" w:hAnsi="Times New Roman" w:eastAsia="仿宋" w:cs="Times New Roman"/>
          <w:b/>
          <w:bCs/>
        </w:rPr>
        <w:t xml:space="preserve">  监测网点工程量表</w:t>
      </w:r>
    </w:p>
    <w:tbl>
      <w:tblPr>
        <w:tblStyle w:val="17"/>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fixed"/>
        <w:tblCellMar>
          <w:top w:w="0" w:type="dxa"/>
          <w:left w:w="108" w:type="dxa"/>
          <w:bottom w:w="0" w:type="dxa"/>
          <w:right w:w="108" w:type="dxa"/>
        </w:tblCellMar>
      </w:tblPr>
      <w:tblGrid>
        <w:gridCol w:w="1524"/>
        <w:gridCol w:w="767"/>
        <w:gridCol w:w="950"/>
        <w:gridCol w:w="1199"/>
        <w:gridCol w:w="1676"/>
        <w:gridCol w:w="1440"/>
        <w:gridCol w:w="1920"/>
      </w:tblGrid>
      <w:tr w14:paraId="383F6401">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524" w:type="dxa"/>
            <w:noWrap w:val="0"/>
            <w:vAlign w:val="center"/>
          </w:tcPr>
          <w:p w14:paraId="160EF00E">
            <w:pPr>
              <w:tabs>
                <w:tab w:val="left" w:pos="3135"/>
                <w:tab w:val="center" w:pos="4153"/>
              </w:tabs>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监测项目</w:t>
            </w:r>
          </w:p>
        </w:tc>
        <w:tc>
          <w:tcPr>
            <w:tcW w:w="767" w:type="dxa"/>
            <w:noWrap w:val="0"/>
            <w:vAlign w:val="center"/>
          </w:tcPr>
          <w:p w14:paraId="758F747B">
            <w:pPr>
              <w:tabs>
                <w:tab w:val="left" w:pos="3135"/>
                <w:tab w:val="center" w:pos="4153"/>
              </w:tabs>
              <w:ind w:left="0" w:leftChars="0" w:firstLine="0" w:firstLineChars="0"/>
              <w:jc w:val="center"/>
              <w:rPr>
                <w:rFonts w:hint="eastAsia" w:ascii="仿宋" w:hAnsi="仿宋" w:eastAsia="仿宋" w:cs="仿宋"/>
                <w:spacing w:val="10"/>
                <w:sz w:val="24"/>
                <w:szCs w:val="24"/>
              </w:rPr>
            </w:pPr>
            <w:r>
              <w:rPr>
                <w:rFonts w:hint="eastAsia" w:ascii="仿宋" w:hAnsi="仿宋" w:eastAsia="仿宋" w:cs="仿宋"/>
                <w:spacing w:val="10"/>
                <w:sz w:val="24"/>
                <w:szCs w:val="24"/>
              </w:rPr>
              <w:t>单位</w:t>
            </w:r>
          </w:p>
        </w:tc>
        <w:tc>
          <w:tcPr>
            <w:tcW w:w="950" w:type="dxa"/>
            <w:noWrap w:val="0"/>
            <w:vAlign w:val="center"/>
          </w:tcPr>
          <w:p w14:paraId="26A18585">
            <w:pPr>
              <w:tabs>
                <w:tab w:val="left" w:pos="3135"/>
                <w:tab w:val="center" w:pos="4153"/>
              </w:tabs>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监测</w:t>
            </w:r>
          </w:p>
          <w:p w14:paraId="052EE2D6">
            <w:pPr>
              <w:tabs>
                <w:tab w:val="left" w:pos="3135"/>
                <w:tab w:val="center" w:pos="4153"/>
              </w:tabs>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点数</w:t>
            </w:r>
          </w:p>
        </w:tc>
        <w:tc>
          <w:tcPr>
            <w:tcW w:w="1199" w:type="dxa"/>
            <w:noWrap w:val="0"/>
            <w:vAlign w:val="center"/>
          </w:tcPr>
          <w:p w14:paraId="6301D7D8">
            <w:pPr>
              <w:ind w:left="0" w:leftChars="0" w:firstLine="0" w:firstLineChars="0"/>
              <w:jc w:val="both"/>
              <w:rPr>
                <w:rFonts w:hint="eastAsia" w:ascii="仿宋" w:hAnsi="仿宋" w:eastAsia="仿宋" w:cs="仿宋"/>
                <w:sz w:val="24"/>
                <w:szCs w:val="24"/>
              </w:rPr>
            </w:pPr>
            <w:r>
              <w:rPr>
                <w:rFonts w:hint="eastAsia" w:ascii="仿宋" w:hAnsi="仿宋" w:eastAsia="仿宋" w:cs="仿宋"/>
                <w:sz w:val="24"/>
                <w:szCs w:val="24"/>
              </w:rPr>
              <w:t>观测周期</w:t>
            </w:r>
          </w:p>
          <w:p w14:paraId="23537D43">
            <w:pPr>
              <w:ind w:left="0" w:leftChars="0" w:firstLine="0" w:firstLineChars="0"/>
              <w:jc w:val="both"/>
              <w:rPr>
                <w:rFonts w:hint="eastAsia" w:ascii="仿宋" w:hAnsi="仿宋" w:eastAsia="仿宋" w:cs="仿宋"/>
                <w:sz w:val="24"/>
                <w:szCs w:val="24"/>
              </w:rPr>
            </w:pPr>
            <w:r>
              <w:rPr>
                <w:rFonts w:hint="eastAsia" w:ascii="仿宋" w:hAnsi="仿宋" w:eastAsia="仿宋" w:cs="仿宋"/>
                <w:sz w:val="24"/>
                <w:szCs w:val="24"/>
              </w:rPr>
              <w:t>（天/次）</w:t>
            </w:r>
          </w:p>
        </w:tc>
        <w:tc>
          <w:tcPr>
            <w:tcW w:w="1676" w:type="dxa"/>
            <w:noWrap w:val="0"/>
            <w:vAlign w:val="center"/>
          </w:tcPr>
          <w:p w14:paraId="5D97BEC1">
            <w:pPr>
              <w:tabs>
                <w:tab w:val="left" w:pos="3135"/>
                <w:tab w:val="center" w:pos="4153"/>
              </w:tabs>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观测期（年）</w:t>
            </w:r>
          </w:p>
        </w:tc>
        <w:tc>
          <w:tcPr>
            <w:tcW w:w="1440" w:type="dxa"/>
            <w:noWrap w:val="0"/>
            <w:vAlign w:val="center"/>
          </w:tcPr>
          <w:p w14:paraId="07BC0209">
            <w:pPr>
              <w:tabs>
                <w:tab w:val="left" w:pos="3135"/>
                <w:tab w:val="center" w:pos="4153"/>
              </w:tabs>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监测仪器</w:t>
            </w:r>
          </w:p>
        </w:tc>
        <w:tc>
          <w:tcPr>
            <w:tcW w:w="1920" w:type="dxa"/>
            <w:noWrap w:val="0"/>
            <w:vAlign w:val="center"/>
          </w:tcPr>
          <w:p w14:paraId="7633A692">
            <w:pPr>
              <w:tabs>
                <w:tab w:val="left" w:pos="3135"/>
                <w:tab w:val="center" w:pos="4153"/>
              </w:tabs>
              <w:jc w:val="center"/>
              <w:rPr>
                <w:rFonts w:hint="eastAsia" w:ascii="仿宋" w:hAnsi="仿宋" w:eastAsia="仿宋" w:cs="仿宋"/>
                <w:spacing w:val="10"/>
                <w:sz w:val="24"/>
                <w:szCs w:val="24"/>
              </w:rPr>
            </w:pPr>
            <w:r>
              <w:rPr>
                <w:rFonts w:hint="eastAsia" w:ascii="仿宋" w:hAnsi="仿宋" w:eastAsia="仿宋" w:cs="仿宋"/>
                <w:spacing w:val="10"/>
                <w:sz w:val="24"/>
                <w:szCs w:val="24"/>
              </w:rPr>
              <w:t>备注</w:t>
            </w:r>
          </w:p>
        </w:tc>
      </w:tr>
      <w:tr w14:paraId="7928105A">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jc w:val="center"/>
        </w:trPr>
        <w:tc>
          <w:tcPr>
            <w:tcW w:w="1524" w:type="dxa"/>
            <w:noWrap w:val="0"/>
            <w:vAlign w:val="center"/>
          </w:tcPr>
          <w:p w14:paraId="6198B4DD">
            <w:pPr>
              <w:tabs>
                <w:tab w:val="left" w:pos="3135"/>
                <w:tab w:val="center" w:pos="4153"/>
              </w:tabs>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监测基准点</w:t>
            </w:r>
          </w:p>
        </w:tc>
        <w:tc>
          <w:tcPr>
            <w:tcW w:w="767" w:type="dxa"/>
            <w:noWrap w:val="0"/>
            <w:vAlign w:val="center"/>
          </w:tcPr>
          <w:p w14:paraId="66B65158">
            <w:pPr>
              <w:tabs>
                <w:tab w:val="left" w:pos="3135"/>
                <w:tab w:val="center" w:pos="4153"/>
              </w:tabs>
              <w:ind w:left="0" w:leftChars="0" w:firstLine="0" w:firstLineChars="0"/>
              <w:jc w:val="center"/>
              <w:rPr>
                <w:rFonts w:hint="eastAsia" w:ascii="仿宋" w:hAnsi="仿宋" w:eastAsia="仿宋" w:cs="仿宋"/>
                <w:spacing w:val="10"/>
                <w:sz w:val="24"/>
                <w:szCs w:val="24"/>
              </w:rPr>
            </w:pPr>
            <w:r>
              <w:rPr>
                <w:rFonts w:hint="eastAsia" w:ascii="仿宋" w:hAnsi="仿宋" w:eastAsia="仿宋" w:cs="仿宋"/>
                <w:spacing w:val="10"/>
                <w:sz w:val="24"/>
                <w:szCs w:val="24"/>
              </w:rPr>
              <w:t>点</w:t>
            </w:r>
          </w:p>
        </w:tc>
        <w:tc>
          <w:tcPr>
            <w:tcW w:w="950" w:type="dxa"/>
            <w:noWrap w:val="0"/>
            <w:vAlign w:val="center"/>
          </w:tcPr>
          <w:p w14:paraId="7B3E857B">
            <w:pPr>
              <w:tabs>
                <w:tab w:val="left" w:pos="3135"/>
                <w:tab w:val="center" w:pos="4153"/>
              </w:tabs>
              <w:ind w:left="0" w:leftChars="0" w:firstLine="0" w:firstLineChars="0"/>
              <w:jc w:val="center"/>
              <w:rPr>
                <w:rFonts w:hint="eastAsia" w:ascii="仿宋" w:hAnsi="仿宋" w:eastAsia="仿宋" w:cs="仿宋"/>
                <w:spacing w:val="10"/>
                <w:sz w:val="24"/>
                <w:szCs w:val="24"/>
                <w:lang w:val="en-US" w:eastAsia="zh-CN"/>
              </w:rPr>
            </w:pPr>
            <w:r>
              <w:rPr>
                <w:rFonts w:hint="eastAsia" w:ascii="仿宋" w:hAnsi="仿宋" w:eastAsia="仿宋" w:cs="仿宋"/>
                <w:spacing w:val="10"/>
                <w:sz w:val="24"/>
                <w:szCs w:val="24"/>
                <w:lang w:val="en-US" w:eastAsia="zh-CN"/>
              </w:rPr>
              <w:t>2</w:t>
            </w:r>
          </w:p>
        </w:tc>
        <w:tc>
          <w:tcPr>
            <w:tcW w:w="1199" w:type="dxa"/>
            <w:noWrap w:val="0"/>
            <w:vAlign w:val="center"/>
          </w:tcPr>
          <w:p w14:paraId="07B3FE3D">
            <w:pPr>
              <w:tabs>
                <w:tab w:val="left" w:pos="3135"/>
                <w:tab w:val="center" w:pos="4153"/>
              </w:tabs>
              <w:jc w:val="center"/>
              <w:rPr>
                <w:rFonts w:hint="eastAsia" w:ascii="仿宋" w:hAnsi="仿宋" w:eastAsia="仿宋" w:cs="仿宋"/>
                <w:spacing w:val="10"/>
                <w:sz w:val="24"/>
                <w:szCs w:val="24"/>
              </w:rPr>
            </w:pPr>
          </w:p>
        </w:tc>
        <w:tc>
          <w:tcPr>
            <w:tcW w:w="1676" w:type="dxa"/>
            <w:noWrap w:val="0"/>
            <w:vAlign w:val="center"/>
          </w:tcPr>
          <w:p w14:paraId="3171A5CC">
            <w:pPr>
              <w:tabs>
                <w:tab w:val="left" w:pos="3135"/>
                <w:tab w:val="center" w:pos="4153"/>
              </w:tabs>
              <w:jc w:val="center"/>
              <w:rPr>
                <w:rFonts w:hint="eastAsia" w:ascii="仿宋" w:hAnsi="仿宋" w:eastAsia="仿宋" w:cs="仿宋"/>
                <w:spacing w:val="10"/>
                <w:sz w:val="24"/>
                <w:szCs w:val="24"/>
              </w:rPr>
            </w:pPr>
          </w:p>
        </w:tc>
        <w:tc>
          <w:tcPr>
            <w:tcW w:w="1440" w:type="dxa"/>
            <w:noWrap w:val="0"/>
            <w:vAlign w:val="center"/>
          </w:tcPr>
          <w:p w14:paraId="49B9CD29">
            <w:pPr>
              <w:tabs>
                <w:tab w:val="left" w:pos="3135"/>
                <w:tab w:val="center" w:pos="4153"/>
              </w:tabs>
              <w:jc w:val="center"/>
              <w:rPr>
                <w:rFonts w:hint="eastAsia" w:ascii="仿宋" w:hAnsi="仿宋" w:eastAsia="仿宋" w:cs="仿宋"/>
                <w:spacing w:val="10"/>
                <w:sz w:val="24"/>
                <w:szCs w:val="24"/>
              </w:rPr>
            </w:pPr>
          </w:p>
        </w:tc>
        <w:tc>
          <w:tcPr>
            <w:tcW w:w="1920" w:type="dxa"/>
            <w:noWrap w:val="0"/>
            <w:vAlign w:val="center"/>
          </w:tcPr>
          <w:p w14:paraId="4874C924">
            <w:pPr>
              <w:tabs>
                <w:tab w:val="left" w:pos="3135"/>
                <w:tab w:val="center" w:pos="4153"/>
              </w:tabs>
              <w:spacing w:line="240" w:lineRule="auto"/>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布于变形体外围稳定基岩上</w:t>
            </w:r>
          </w:p>
        </w:tc>
      </w:tr>
      <w:tr w14:paraId="248B710D">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403" w:hRule="atLeast"/>
          <w:jc w:val="center"/>
        </w:trPr>
        <w:tc>
          <w:tcPr>
            <w:tcW w:w="1524" w:type="dxa"/>
            <w:noWrap w:val="0"/>
            <w:vAlign w:val="center"/>
          </w:tcPr>
          <w:p w14:paraId="3E0CE2DD">
            <w:pPr>
              <w:tabs>
                <w:tab w:val="left" w:pos="3135"/>
                <w:tab w:val="center" w:pos="4153"/>
              </w:tabs>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位移</w:t>
            </w:r>
            <w:r>
              <w:rPr>
                <w:rFonts w:hint="eastAsia" w:ascii="仿宋" w:hAnsi="仿宋" w:eastAsia="仿宋" w:cs="仿宋"/>
                <w:spacing w:val="10"/>
                <w:sz w:val="24"/>
                <w:szCs w:val="24"/>
                <w:lang w:val="en-US" w:eastAsia="zh-CN"/>
              </w:rPr>
              <w:t>监测</w:t>
            </w:r>
            <w:r>
              <w:rPr>
                <w:rFonts w:hint="eastAsia" w:ascii="仿宋" w:hAnsi="仿宋" w:eastAsia="仿宋" w:cs="仿宋"/>
                <w:spacing w:val="10"/>
                <w:sz w:val="24"/>
                <w:szCs w:val="24"/>
              </w:rPr>
              <w:t>点</w:t>
            </w:r>
          </w:p>
        </w:tc>
        <w:tc>
          <w:tcPr>
            <w:tcW w:w="767" w:type="dxa"/>
            <w:noWrap w:val="0"/>
            <w:vAlign w:val="center"/>
          </w:tcPr>
          <w:p w14:paraId="0B6A3F78">
            <w:pPr>
              <w:tabs>
                <w:tab w:val="left" w:pos="3135"/>
                <w:tab w:val="center" w:pos="4153"/>
              </w:tabs>
              <w:ind w:left="0" w:leftChars="0" w:firstLine="0" w:firstLineChars="0"/>
              <w:jc w:val="center"/>
              <w:rPr>
                <w:rFonts w:hint="eastAsia" w:ascii="仿宋" w:hAnsi="仿宋" w:eastAsia="仿宋" w:cs="仿宋"/>
                <w:spacing w:val="10"/>
                <w:sz w:val="24"/>
                <w:szCs w:val="24"/>
              </w:rPr>
            </w:pPr>
            <w:r>
              <w:rPr>
                <w:rFonts w:hint="eastAsia" w:ascii="仿宋" w:hAnsi="仿宋" w:eastAsia="仿宋" w:cs="仿宋"/>
                <w:spacing w:val="10"/>
                <w:sz w:val="24"/>
                <w:szCs w:val="24"/>
              </w:rPr>
              <w:t>点</w:t>
            </w:r>
          </w:p>
        </w:tc>
        <w:tc>
          <w:tcPr>
            <w:tcW w:w="950" w:type="dxa"/>
            <w:noWrap w:val="0"/>
            <w:vAlign w:val="center"/>
          </w:tcPr>
          <w:p w14:paraId="1E435F52">
            <w:pPr>
              <w:tabs>
                <w:tab w:val="left" w:pos="3135"/>
                <w:tab w:val="center" w:pos="4153"/>
              </w:tabs>
              <w:ind w:left="0" w:leftChars="0" w:firstLine="0" w:firstLineChars="0"/>
              <w:jc w:val="center"/>
              <w:rPr>
                <w:rFonts w:hint="eastAsia" w:ascii="仿宋" w:hAnsi="仿宋" w:eastAsia="仿宋" w:cs="仿宋"/>
                <w:spacing w:val="10"/>
                <w:sz w:val="24"/>
                <w:szCs w:val="24"/>
                <w:lang w:eastAsia="zh-CN"/>
              </w:rPr>
            </w:pPr>
            <w:r>
              <w:rPr>
                <w:rFonts w:hint="eastAsia" w:ascii="仿宋" w:hAnsi="仿宋" w:eastAsia="仿宋" w:cs="仿宋"/>
                <w:spacing w:val="10"/>
                <w:sz w:val="24"/>
                <w:szCs w:val="24"/>
                <w:lang w:val="en-US" w:eastAsia="zh-CN"/>
              </w:rPr>
              <w:t>6</w:t>
            </w:r>
          </w:p>
        </w:tc>
        <w:tc>
          <w:tcPr>
            <w:tcW w:w="1199" w:type="dxa"/>
            <w:noWrap w:val="0"/>
            <w:vAlign w:val="center"/>
          </w:tcPr>
          <w:p w14:paraId="0A902BC6">
            <w:pPr>
              <w:tabs>
                <w:tab w:val="left" w:pos="3135"/>
                <w:tab w:val="center" w:pos="4153"/>
              </w:tabs>
              <w:jc w:val="left"/>
              <w:rPr>
                <w:rFonts w:hint="eastAsia" w:ascii="仿宋" w:hAnsi="仿宋" w:eastAsia="仿宋" w:cs="仿宋"/>
                <w:spacing w:val="10"/>
                <w:sz w:val="24"/>
                <w:szCs w:val="24"/>
              </w:rPr>
            </w:pPr>
            <w:r>
              <w:rPr>
                <w:rFonts w:hint="eastAsia" w:ascii="仿宋" w:hAnsi="仿宋" w:eastAsia="仿宋" w:cs="仿宋"/>
                <w:spacing w:val="10"/>
                <w:sz w:val="24"/>
                <w:szCs w:val="24"/>
              </w:rPr>
              <w:t>15</w:t>
            </w:r>
          </w:p>
        </w:tc>
        <w:tc>
          <w:tcPr>
            <w:tcW w:w="1676" w:type="dxa"/>
            <w:noWrap w:val="0"/>
            <w:vAlign w:val="center"/>
          </w:tcPr>
          <w:p w14:paraId="1EA7B94A">
            <w:pPr>
              <w:tabs>
                <w:tab w:val="left" w:pos="3135"/>
                <w:tab w:val="center" w:pos="4153"/>
              </w:tabs>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一个水文年</w:t>
            </w:r>
          </w:p>
        </w:tc>
        <w:tc>
          <w:tcPr>
            <w:tcW w:w="1440" w:type="dxa"/>
            <w:noWrap w:val="0"/>
            <w:vAlign w:val="center"/>
          </w:tcPr>
          <w:p w14:paraId="710E0900">
            <w:pPr>
              <w:tabs>
                <w:tab w:val="left" w:pos="3135"/>
                <w:tab w:val="center" w:pos="4153"/>
              </w:tabs>
              <w:ind w:left="0" w:leftChars="0" w:firstLine="240" w:firstLineChars="100"/>
              <w:jc w:val="both"/>
              <w:rPr>
                <w:rFonts w:hint="eastAsia" w:ascii="仿宋" w:hAnsi="仿宋" w:eastAsia="仿宋" w:cs="仿宋"/>
                <w:spacing w:val="10"/>
                <w:sz w:val="24"/>
                <w:szCs w:val="24"/>
              </w:rPr>
            </w:pPr>
            <w:r>
              <w:rPr>
                <w:rFonts w:hint="eastAsia" w:ascii="仿宋" w:hAnsi="仿宋" w:eastAsia="仿宋" w:cs="仿宋"/>
                <w:sz w:val="24"/>
                <w:szCs w:val="24"/>
              </w:rPr>
              <w:t>全站仪</w:t>
            </w:r>
          </w:p>
        </w:tc>
        <w:tc>
          <w:tcPr>
            <w:tcW w:w="1920" w:type="dxa"/>
            <w:noWrap w:val="0"/>
            <w:vAlign w:val="center"/>
          </w:tcPr>
          <w:p w14:paraId="07841F39">
            <w:pPr>
              <w:tabs>
                <w:tab w:val="left" w:pos="3135"/>
                <w:tab w:val="center" w:pos="4153"/>
              </w:tabs>
              <w:jc w:val="center"/>
              <w:rPr>
                <w:rFonts w:hint="eastAsia" w:ascii="仿宋" w:hAnsi="仿宋" w:eastAsia="仿宋" w:cs="仿宋"/>
                <w:spacing w:val="10"/>
                <w:sz w:val="24"/>
                <w:szCs w:val="24"/>
              </w:rPr>
            </w:pPr>
          </w:p>
        </w:tc>
      </w:tr>
      <w:tr w14:paraId="062C7B48">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108" w:type="dxa"/>
            <w:bottom w:w="0" w:type="dxa"/>
            <w:right w:w="108" w:type="dxa"/>
          </w:tblCellMar>
        </w:tblPrEx>
        <w:trPr>
          <w:trHeight w:val="621" w:hRule="atLeast"/>
          <w:jc w:val="center"/>
        </w:trPr>
        <w:tc>
          <w:tcPr>
            <w:tcW w:w="1524" w:type="dxa"/>
            <w:noWrap w:val="0"/>
            <w:vAlign w:val="center"/>
          </w:tcPr>
          <w:p w14:paraId="180D9695">
            <w:pPr>
              <w:tabs>
                <w:tab w:val="left" w:pos="3135"/>
                <w:tab w:val="center" w:pos="4153"/>
              </w:tabs>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地质巡查</w:t>
            </w:r>
          </w:p>
        </w:tc>
        <w:tc>
          <w:tcPr>
            <w:tcW w:w="767" w:type="dxa"/>
            <w:noWrap w:val="0"/>
            <w:vAlign w:val="center"/>
          </w:tcPr>
          <w:p w14:paraId="2FFD324C">
            <w:pPr>
              <w:tabs>
                <w:tab w:val="left" w:pos="3135"/>
                <w:tab w:val="center" w:pos="4153"/>
              </w:tabs>
              <w:ind w:left="0" w:leftChars="0" w:firstLine="0" w:firstLineChars="0"/>
              <w:jc w:val="center"/>
              <w:rPr>
                <w:rFonts w:hint="eastAsia" w:ascii="仿宋" w:hAnsi="仿宋" w:eastAsia="仿宋" w:cs="仿宋"/>
                <w:spacing w:val="10"/>
                <w:sz w:val="24"/>
                <w:szCs w:val="24"/>
              </w:rPr>
            </w:pPr>
            <w:r>
              <w:rPr>
                <w:rFonts w:hint="eastAsia" w:ascii="仿宋" w:hAnsi="仿宋" w:eastAsia="仿宋" w:cs="仿宋"/>
                <w:spacing w:val="10"/>
                <w:sz w:val="24"/>
                <w:szCs w:val="24"/>
              </w:rPr>
              <w:t>次</w:t>
            </w:r>
          </w:p>
        </w:tc>
        <w:tc>
          <w:tcPr>
            <w:tcW w:w="950" w:type="dxa"/>
            <w:noWrap w:val="0"/>
            <w:vAlign w:val="center"/>
          </w:tcPr>
          <w:p w14:paraId="03D6B651">
            <w:pPr>
              <w:tabs>
                <w:tab w:val="left" w:pos="3135"/>
                <w:tab w:val="center" w:pos="4153"/>
              </w:tabs>
              <w:jc w:val="center"/>
              <w:rPr>
                <w:rFonts w:hint="eastAsia" w:ascii="仿宋" w:hAnsi="仿宋" w:eastAsia="仿宋" w:cs="仿宋"/>
                <w:spacing w:val="10"/>
                <w:sz w:val="24"/>
                <w:szCs w:val="24"/>
              </w:rPr>
            </w:pPr>
          </w:p>
        </w:tc>
        <w:tc>
          <w:tcPr>
            <w:tcW w:w="1199" w:type="dxa"/>
            <w:noWrap w:val="0"/>
            <w:vAlign w:val="center"/>
          </w:tcPr>
          <w:p w14:paraId="565972D9">
            <w:pPr>
              <w:tabs>
                <w:tab w:val="left" w:pos="3135"/>
                <w:tab w:val="center" w:pos="4153"/>
              </w:tabs>
              <w:jc w:val="left"/>
              <w:rPr>
                <w:rFonts w:hint="eastAsia" w:ascii="仿宋" w:hAnsi="仿宋" w:eastAsia="仿宋" w:cs="仿宋"/>
                <w:spacing w:val="10"/>
                <w:sz w:val="24"/>
                <w:szCs w:val="24"/>
              </w:rPr>
            </w:pPr>
            <w:r>
              <w:rPr>
                <w:rFonts w:hint="eastAsia" w:ascii="仿宋" w:hAnsi="仿宋" w:eastAsia="仿宋" w:cs="仿宋"/>
                <w:spacing w:val="10"/>
                <w:sz w:val="24"/>
                <w:szCs w:val="24"/>
              </w:rPr>
              <w:t>15</w:t>
            </w:r>
          </w:p>
        </w:tc>
        <w:tc>
          <w:tcPr>
            <w:tcW w:w="1676" w:type="dxa"/>
            <w:noWrap w:val="0"/>
            <w:vAlign w:val="center"/>
          </w:tcPr>
          <w:p w14:paraId="743C998A">
            <w:pPr>
              <w:tabs>
                <w:tab w:val="left" w:pos="3135"/>
                <w:tab w:val="center" w:pos="4153"/>
              </w:tabs>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一个水文年</w:t>
            </w:r>
          </w:p>
        </w:tc>
        <w:tc>
          <w:tcPr>
            <w:tcW w:w="1440" w:type="dxa"/>
            <w:noWrap w:val="0"/>
            <w:vAlign w:val="center"/>
          </w:tcPr>
          <w:p w14:paraId="41FECB8A">
            <w:pPr>
              <w:tabs>
                <w:tab w:val="left" w:pos="3135"/>
                <w:tab w:val="center" w:pos="4153"/>
              </w:tabs>
              <w:jc w:val="center"/>
              <w:rPr>
                <w:rFonts w:hint="eastAsia" w:ascii="仿宋" w:hAnsi="仿宋" w:eastAsia="仿宋" w:cs="仿宋"/>
                <w:spacing w:val="10"/>
                <w:sz w:val="24"/>
                <w:szCs w:val="24"/>
              </w:rPr>
            </w:pPr>
          </w:p>
        </w:tc>
        <w:tc>
          <w:tcPr>
            <w:tcW w:w="1920" w:type="dxa"/>
            <w:noWrap w:val="0"/>
            <w:vAlign w:val="center"/>
          </w:tcPr>
          <w:p w14:paraId="1C85C149">
            <w:pPr>
              <w:tabs>
                <w:tab w:val="left" w:pos="3135"/>
                <w:tab w:val="center" w:pos="4153"/>
              </w:tabs>
              <w:spacing w:line="240" w:lineRule="auto"/>
              <w:ind w:left="0" w:leftChars="0" w:firstLine="0" w:firstLineChars="0"/>
              <w:jc w:val="both"/>
              <w:rPr>
                <w:rFonts w:hint="eastAsia" w:ascii="仿宋" w:hAnsi="仿宋" w:eastAsia="仿宋" w:cs="仿宋"/>
                <w:spacing w:val="10"/>
                <w:sz w:val="24"/>
                <w:szCs w:val="24"/>
              </w:rPr>
            </w:pPr>
            <w:r>
              <w:rPr>
                <w:rFonts w:hint="eastAsia" w:ascii="仿宋" w:hAnsi="仿宋" w:eastAsia="仿宋" w:cs="仿宋"/>
                <w:spacing w:val="10"/>
                <w:sz w:val="24"/>
                <w:szCs w:val="24"/>
              </w:rPr>
              <w:t>降雨超过15mm第2天须监测</w:t>
            </w:r>
          </w:p>
        </w:tc>
      </w:tr>
      <w:bookmarkEnd w:id="975"/>
    </w:tbl>
    <w:p w14:paraId="3DEAAC8A">
      <w:pPr>
        <w:pStyle w:val="3"/>
        <w:keepNext/>
        <w:keepLines/>
        <w:pageBreakBefore w:val="0"/>
        <w:widowControl w:val="0"/>
        <w:numPr>
          <w:ilvl w:val="1"/>
          <w:numId w:val="0"/>
        </w:numPr>
        <w:kinsoku/>
        <w:wordWrap/>
        <w:overflowPunct/>
        <w:topLinePunct w:val="0"/>
        <w:autoSpaceDE/>
        <w:autoSpaceDN/>
        <w:bidi w:val="0"/>
        <w:adjustRightInd w:val="0"/>
        <w:snapToGrid w:val="0"/>
        <w:spacing w:before="157" w:beforeLines="50" w:after="0" w:line="360" w:lineRule="auto"/>
        <w:ind w:left="560" w:leftChars="200"/>
        <w:jc w:val="both"/>
        <w:textAlignment w:val="auto"/>
        <w:rPr>
          <w:rFonts w:hint="default" w:ascii="Times New Roman" w:hAnsi="Times New Roman" w:eastAsia="仿宋" w:cs="Times New Roman"/>
        </w:rPr>
      </w:pPr>
      <w:bookmarkStart w:id="976" w:name="_Toc24837"/>
      <w:bookmarkStart w:id="977" w:name="_Toc13290"/>
      <w:bookmarkStart w:id="978" w:name="_Toc2691"/>
      <w:bookmarkStart w:id="979" w:name="_Toc27823"/>
      <w:bookmarkStart w:id="980" w:name="_Toc8075"/>
      <w:bookmarkStart w:id="981" w:name="_Toc7584"/>
      <w:bookmarkStart w:id="982" w:name="_Toc10945"/>
      <w:bookmarkStart w:id="983" w:name="_Toc31039"/>
      <w:bookmarkStart w:id="984" w:name="_Toc9554"/>
      <w:bookmarkStart w:id="985" w:name="_Toc29831"/>
      <w:bookmarkStart w:id="986" w:name="_Toc31300"/>
      <w:bookmarkStart w:id="987" w:name="_Toc13187"/>
      <w:bookmarkStart w:id="988" w:name="_Toc25848"/>
      <w:bookmarkStart w:id="989" w:name="_Toc31459"/>
      <w:r>
        <w:rPr>
          <w:rFonts w:hint="eastAsia" w:eastAsia="仿宋" w:cs="Times New Roman"/>
          <w:lang w:val="en-US" w:eastAsia="zh-CN"/>
        </w:rPr>
        <w:t>8</w:t>
      </w:r>
      <w:r>
        <w:rPr>
          <w:rFonts w:hint="default" w:ascii="Times New Roman" w:hAnsi="Times New Roman" w:eastAsia="仿宋" w:cs="Times New Roman"/>
        </w:rPr>
        <w:t>.4 监测工程设计</w:t>
      </w:r>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392E56D1">
      <w:pPr>
        <w:pStyle w:val="4"/>
        <w:pageBreakBefore w:val="0"/>
        <w:widowControl w:val="0"/>
        <w:numPr>
          <w:ilvl w:val="2"/>
          <w:numId w:val="0"/>
        </w:numPr>
        <w:kinsoku/>
        <w:wordWrap/>
        <w:overflowPunct/>
        <w:topLinePunct w:val="0"/>
        <w:autoSpaceDE/>
        <w:autoSpaceDN/>
        <w:bidi w:val="0"/>
        <w:adjustRightInd w:val="0"/>
        <w:snapToGrid w:val="0"/>
        <w:spacing w:line="360" w:lineRule="auto"/>
        <w:ind w:left="560" w:leftChars="200"/>
        <w:textAlignment w:val="auto"/>
        <w:rPr>
          <w:rFonts w:hint="default" w:ascii="Times New Roman" w:hAnsi="Times New Roman" w:eastAsia="仿宋" w:cs="Times New Roman"/>
        </w:rPr>
      </w:pPr>
      <w:bookmarkStart w:id="990" w:name="_Toc9686"/>
      <w:bookmarkStart w:id="991" w:name="_Toc24208"/>
      <w:bookmarkStart w:id="992" w:name="_Toc20113"/>
      <w:bookmarkStart w:id="993" w:name="_Toc23094"/>
      <w:bookmarkStart w:id="994" w:name="_Toc6141"/>
      <w:bookmarkStart w:id="995" w:name="_Toc8631"/>
      <w:bookmarkStart w:id="996" w:name="_Toc30679"/>
      <w:bookmarkStart w:id="997" w:name="_Toc15139"/>
      <w:bookmarkStart w:id="998" w:name="_Hlk55412935"/>
      <w:bookmarkStart w:id="999" w:name="_Toc26519"/>
      <w:bookmarkStart w:id="1000" w:name="_Toc30560"/>
      <w:bookmarkStart w:id="1001" w:name="_Toc11533"/>
      <w:bookmarkStart w:id="1002" w:name="_Toc30767"/>
      <w:bookmarkStart w:id="1003" w:name="_Toc26386"/>
      <w:bookmarkStart w:id="1004" w:name="_Toc26252"/>
      <w:r>
        <w:rPr>
          <w:rFonts w:hint="eastAsia" w:eastAsia="仿宋" w:cs="Times New Roman"/>
          <w:lang w:val="en-US" w:eastAsia="zh-CN"/>
        </w:rPr>
        <w:t>8</w:t>
      </w:r>
      <w:r>
        <w:rPr>
          <w:rFonts w:hint="default" w:ascii="Times New Roman" w:hAnsi="Times New Roman" w:eastAsia="仿宋" w:cs="Times New Roman"/>
        </w:rPr>
        <w:t>.4.1 监测方法及手段</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p>
    <w:p w14:paraId="0A4EFBD8">
      <w:pPr>
        <w:keepNext w:val="0"/>
        <w:keepLines w:val="0"/>
        <w:pageBreakBefore w:val="0"/>
        <w:widowControl w:val="0"/>
        <w:tabs>
          <w:tab w:val="left" w:pos="4320"/>
        </w:tabs>
        <w:kinsoku/>
        <w:wordWrap/>
        <w:overflowPunct/>
        <w:topLinePunct w:val="0"/>
        <w:autoSpaceDE/>
        <w:autoSpaceDN/>
        <w:bidi w:val="0"/>
        <w:adjustRightInd w:val="0"/>
        <w:snapToGrid w:val="0"/>
        <w:spacing w:line="360" w:lineRule="auto"/>
        <w:ind w:firstLine="532" w:firstLineChars="200"/>
        <w:textAlignment w:val="auto"/>
        <w:rPr>
          <w:rFonts w:hint="eastAsia" w:ascii="仿宋" w:hAnsi="仿宋" w:eastAsia="仿宋" w:cs="仿宋"/>
          <w:sz w:val="28"/>
          <w:szCs w:val="28"/>
        </w:rPr>
      </w:pPr>
      <w:bookmarkStart w:id="1005" w:name="_Hlk55412945"/>
      <w:bookmarkStart w:id="1006" w:name="_Toc5632"/>
      <w:r>
        <w:rPr>
          <w:rFonts w:hint="eastAsia" w:ascii="仿宋" w:hAnsi="仿宋" w:eastAsia="仿宋" w:cs="仿宋"/>
          <w:spacing w:val="-7"/>
          <w:sz w:val="28"/>
          <w:szCs w:val="28"/>
        </w:rPr>
        <w:t>1、</w:t>
      </w:r>
      <w:r>
        <w:rPr>
          <w:rFonts w:hint="eastAsia" w:ascii="仿宋" w:hAnsi="仿宋" w:eastAsia="仿宋" w:cs="仿宋"/>
          <w:sz w:val="28"/>
          <w:szCs w:val="28"/>
        </w:rPr>
        <w:t>各监测点水平位移及垂直变形观测：</w:t>
      </w:r>
    </w:p>
    <w:p w14:paraId="76B7A2A1">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在建网完成后，连续观测两次（5天内），监测年限为工程完工后1年以上或不少于1个水文年。观测周期与降雨期及治理后边坡的稳定情况相关，旱季或边坡治理后稳定性良好，则监测间隔时间长；雨季或滑坡治理后稳定性稍差则监测间隔时间短；一般第一年位移观测旱季不宜少于1次/月，雨季不宜少于1次/15天；第二年位移观测旱季为1次/2月，雨季1次/一月。但一次连续降雨100～120mm或20min降雨强度超过15mm后第2天必须进行观测。</w:t>
      </w:r>
    </w:p>
    <w:p w14:paraId="1D220340">
      <w:pPr>
        <w:keepNext w:val="0"/>
        <w:keepLines w:val="0"/>
        <w:pageBreakBefore w:val="0"/>
        <w:widowControl w:val="0"/>
        <w:tabs>
          <w:tab w:val="left" w:pos="4320"/>
        </w:tabs>
        <w:kinsoku/>
        <w:wordWrap/>
        <w:overflowPunct/>
        <w:topLinePunct w:val="0"/>
        <w:autoSpaceDE/>
        <w:autoSpaceDN/>
        <w:bidi w:val="0"/>
        <w:adjustRightInd w:val="0"/>
        <w:snapToGrid w:val="0"/>
        <w:spacing w:line="360" w:lineRule="auto"/>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2、成果整理与预测预报</w:t>
      </w:r>
    </w:p>
    <w:p w14:paraId="35A0397D">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rPr>
        <w:t>监测数据要求当天及时整理，内容包括数据检查、校核、误差处理、绘制时序曲线，并根据分析结果及时预测预报，真正达到防治目的。</w:t>
      </w:r>
    </w:p>
    <w:p w14:paraId="17CB2969">
      <w:pPr>
        <w:keepNext w:val="0"/>
        <w:keepLines w:val="0"/>
        <w:pageBreakBefore w:val="0"/>
        <w:widowControl w:val="0"/>
        <w:kinsoku/>
        <w:wordWrap/>
        <w:overflowPunct/>
        <w:topLinePunct w:val="0"/>
        <w:autoSpaceDE/>
        <w:autoSpaceDN/>
        <w:bidi w:val="0"/>
        <w:adjustRightInd w:val="0"/>
        <w:snapToGrid w:val="0"/>
        <w:spacing w:line="360" w:lineRule="auto"/>
        <w:ind w:firstLine="562" w:firstLineChars="200"/>
        <w:textAlignment w:val="auto"/>
        <w:rPr>
          <w:rFonts w:hint="eastAsia" w:ascii="仿宋" w:hAnsi="仿宋" w:eastAsia="仿宋" w:cs="仿宋"/>
          <w:b/>
          <w:bCs/>
          <w:sz w:val="28"/>
          <w:szCs w:val="28"/>
        </w:rPr>
      </w:pPr>
      <w:r>
        <w:rPr>
          <w:rFonts w:hint="eastAsia" w:ascii="仿宋" w:hAnsi="仿宋" w:eastAsia="仿宋" w:cs="仿宋"/>
          <w:b/>
          <w:bCs/>
          <w:sz w:val="28"/>
          <w:szCs w:val="28"/>
        </w:rPr>
        <w:t>对监测过程中出现下列情况时，应加密监测，并立即上报主管部门。</w:t>
      </w:r>
    </w:p>
    <w:p w14:paraId="669F1A66">
      <w:pPr>
        <w:keepNext w:val="0"/>
        <w:keepLines w:val="0"/>
        <w:pageBreakBefore w:val="0"/>
        <w:widowControl w:val="0"/>
        <w:kinsoku/>
        <w:wordWrap/>
        <w:overflowPunct/>
        <w:topLinePunct w:val="0"/>
        <w:autoSpaceDE/>
        <w:autoSpaceDN/>
        <w:bidi w:val="0"/>
        <w:adjustRightInd w:val="0"/>
        <w:snapToGrid w:val="0"/>
        <w:spacing w:line="360" w:lineRule="auto"/>
        <w:ind w:firstLine="562" w:firstLineChars="200"/>
        <w:textAlignment w:val="auto"/>
        <w:rPr>
          <w:rFonts w:hint="eastAsia" w:ascii="仿宋" w:hAnsi="仿宋" w:eastAsia="仿宋" w:cs="仿宋"/>
          <w:b/>
          <w:bCs/>
          <w:sz w:val="28"/>
          <w:szCs w:val="28"/>
        </w:rPr>
      </w:pPr>
      <w:r>
        <w:rPr>
          <w:rFonts w:hint="eastAsia" w:ascii="仿宋" w:hAnsi="仿宋" w:eastAsia="仿宋" w:cs="仿宋"/>
          <w:b/>
          <w:bCs/>
          <w:sz w:val="28"/>
          <w:szCs w:val="28"/>
        </w:rPr>
        <w:t>（1）水平位移累计值达</w:t>
      </w:r>
      <w:r>
        <w:rPr>
          <w:rFonts w:hint="eastAsia" w:ascii="仿宋" w:hAnsi="仿宋" w:eastAsia="仿宋" w:cs="仿宋"/>
          <w:b/>
          <w:bCs/>
          <w:sz w:val="28"/>
          <w:szCs w:val="28"/>
          <w:lang w:val="en-US" w:eastAsia="zh-CN"/>
        </w:rPr>
        <w:t>50</w:t>
      </w:r>
      <w:r>
        <w:rPr>
          <w:rFonts w:hint="eastAsia" w:ascii="仿宋" w:hAnsi="仿宋" w:eastAsia="仿宋" w:cs="仿宋"/>
          <w:b/>
          <w:bCs/>
          <w:sz w:val="28"/>
          <w:szCs w:val="28"/>
        </w:rPr>
        <w:t>mm。</w:t>
      </w:r>
    </w:p>
    <w:p w14:paraId="3D5A32C7">
      <w:pPr>
        <w:keepNext w:val="0"/>
        <w:keepLines w:val="0"/>
        <w:pageBreakBefore w:val="0"/>
        <w:widowControl w:val="0"/>
        <w:kinsoku/>
        <w:wordWrap/>
        <w:overflowPunct/>
        <w:topLinePunct w:val="0"/>
        <w:autoSpaceDE/>
        <w:autoSpaceDN/>
        <w:bidi w:val="0"/>
        <w:adjustRightInd w:val="0"/>
        <w:snapToGrid w:val="0"/>
        <w:spacing w:line="360" w:lineRule="auto"/>
        <w:ind w:firstLine="562" w:firstLineChars="200"/>
        <w:textAlignment w:val="auto"/>
        <w:rPr>
          <w:rFonts w:hint="eastAsia" w:ascii="仿宋" w:hAnsi="仿宋" w:eastAsia="仿宋" w:cs="仿宋"/>
          <w:b/>
          <w:bCs/>
          <w:sz w:val="28"/>
          <w:szCs w:val="28"/>
        </w:rPr>
      </w:pPr>
      <w:r>
        <w:rPr>
          <w:rFonts w:hint="eastAsia" w:ascii="仿宋" w:hAnsi="仿宋" w:eastAsia="仿宋" w:cs="仿宋"/>
          <w:b/>
          <w:bCs/>
          <w:sz w:val="28"/>
          <w:szCs w:val="28"/>
        </w:rPr>
        <w:t>（2）水平位移达5mm/天且不收敛。</w:t>
      </w:r>
    </w:p>
    <w:p w14:paraId="02ECF6F3">
      <w:pPr>
        <w:pStyle w:val="12"/>
        <w:keepNext w:val="0"/>
        <w:keepLines w:val="0"/>
        <w:pageBreakBefore w:val="0"/>
        <w:widowControl w:val="0"/>
        <w:kinsoku/>
        <w:wordWrap/>
        <w:overflowPunct/>
        <w:topLinePunct w:val="0"/>
        <w:autoSpaceDE/>
        <w:autoSpaceDN/>
        <w:bidi w:val="0"/>
        <w:adjustRightInd w:val="0"/>
        <w:snapToGrid w:val="0"/>
        <w:spacing w:after="0" w:line="360" w:lineRule="auto"/>
        <w:ind w:left="0" w:leftChars="0" w:firstLine="562" w:firstLineChars="200"/>
        <w:textAlignment w:val="auto"/>
        <w:rPr>
          <w:rFonts w:hint="eastAsia" w:ascii="仿宋" w:hAnsi="仿宋" w:eastAsia="仿宋" w:cs="仿宋"/>
          <w:b/>
          <w:bCs/>
          <w:sz w:val="28"/>
          <w:szCs w:val="28"/>
        </w:rPr>
      </w:pPr>
      <w:r>
        <w:rPr>
          <w:rFonts w:hint="eastAsia" w:ascii="仿宋" w:hAnsi="仿宋" w:eastAsia="仿宋" w:cs="仿宋"/>
          <w:b/>
          <w:bCs/>
          <w:sz w:val="28"/>
          <w:szCs w:val="28"/>
        </w:rPr>
        <w:t>（3）水平位移大于坡高的3‰。</w:t>
      </w:r>
    </w:p>
    <w:p w14:paraId="5DD2C29A">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eastAsia" w:ascii="仿宋" w:hAnsi="仿宋" w:eastAsia="仿宋" w:cs="仿宋"/>
          <w:sz w:val="28"/>
          <w:szCs w:val="28"/>
        </w:rPr>
      </w:pPr>
      <w:r>
        <w:rPr>
          <w:rFonts w:hint="eastAsia" w:ascii="仿宋" w:hAnsi="仿宋" w:eastAsia="仿宋" w:cs="仿宋"/>
          <w:sz w:val="28"/>
          <w:szCs w:val="28"/>
          <w:lang w:val="en-US" w:eastAsia="zh-CN"/>
        </w:rPr>
        <w:t>该</w:t>
      </w:r>
      <w:r>
        <w:rPr>
          <w:rFonts w:hint="eastAsia" w:ascii="仿宋" w:hAnsi="仿宋" w:eastAsia="仿宋" w:cs="仿宋"/>
          <w:sz w:val="28"/>
          <w:szCs w:val="28"/>
        </w:rPr>
        <w:t>工程由业主委托有资质的监测单位编制监测方案，经设计、监理和业主等共同认可后实施。方案应包括监测项目、监测目的、测试方法、测点布置、监测项目报警值、信息反馈制度、现场原始状态资料记录等内容。监测方案可根据设计要求、边坡稳定性、周边环境和施工过程等因素确定，当出现险情时应加强监测。</w:t>
      </w:r>
    </w:p>
    <w:p w14:paraId="5D016DF2">
      <w:pPr>
        <w:pStyle w:val="4"/>
        <w:keepNext/>
        <w:keepLines/>
        <w:pageBreakBefore w:val="0"/>
        <w:widowControl w:val="0"/>
        <w:numPr>
          <w:ilvl w:val="2"/>
          <w:numId w:val="0"/>
        </w:numPr>
        <w:kinsoku/>
        <w:wordWrap/>
        <w:overflowPunct/>
        <w:topLinePunct w:val="0"/>
        <w:autoSpaceDE/>
        <w:autoSpaceDN/>
        <w:bidi w:val="0"/>
        <w:adjustRightInd w:val="0"/>
        <w:snapToGrid w:val="0"/>
        <w:spacing w:line="360" w:lineRule="auto"/>
        <w:ind w:firstLine="562" w:firstLineChars="200"/>
        <w:textAlignment w:val="auto"/>
        <w:rPr>
          <w:rFonts w:hint="default" w:ascii="Times New Roman" w:hAnsi="Times New Roman" w:eastAsia="仿宋" w:cs="Times New Roman"/>
        </w:rPr>
      </w:pPr>
      <w:bookmarkStart w:id="1007" w:name="_Toc4448"/>
      <w:bookmarkStart w:id="1008" w:name="_Toc20945"/>
      <w:bookmarkStart w:id="1009" w:name="_Toc25801"/>
      <w:bookmarkStart w:id="1010" w:name="_Toc28101"/>
      <w:bookmarkStart w:id="1011" w:name="_Toc4557"/>
      <w:bookmarkStart w:id="1012" w:name="_Toc4963"/>
      <w:bookmarkStart w:id="1013" w:name="_Toc4203"/>
      <w:bookmarkStart w:id="1014" w:name="_Toc18078"/>
      <w:bookmarkStart w:id="1015" w:name="_Toc23333"/>
      <w:bookmarkStart w:id="1016" w:name="_Toc11169"/>
      <w:bookmarkStart w:id="1017" w:name="_Toc17212"/>
      <w:bookmarkStart w:id="1018" w:name="_Toc16981"/>
      <w:bookmarkStart w:id="1019" w:name="_Toc6498"/>
      <w:r>
        <w:rPr>
          <w:rFonts w:hint="eastAsia" w:eastAsia="仿宋" w:cs="Times New Roman"/>
          <w:lang w:val="en-US" w:eastAsia="zh-CN"/>
        </w:rPr>
        <w:t>8</w:t>
      </w:r>
      <w:r>
        <w:rPr>
          <w:rFonts w:hint="default" w:ascii="Times New Roman" w:hAnsi="Times New Roman" w:eastAsia="仿宋" w:cs="Times New Roman"/>
        </w:rPr>
        <w:t>.4.2 监测工作实施步骤建议</w:t>
      </w:r>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p>
    <w:p w14:paraId="7779883C">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（1）施工期间监测</w:t>
      </w:r>
    </w:p>
    <w:p w14:paraId="0686D152">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由单位施工单位实施，地质巡查每天进行，随时掌握坡体变形动态特征，用于指导施工，防止因施工造成灾害。重点检查坡体是否出现地裂缝、变形、下挫等异常现象，以及</w:t>
      </w:r>
      <w:r>
        <w:rPr>
          <w:rFonts w:hint="eastAsia" w:cs="Times New Roman"/>
          <w:lang w:val="en-US" w:eastAsia="zh-CN"/>
        </w:rPr>
        <w:t>格构</w:t>
      </w:r>
      <w:r>
        <w:rPr>
          <w:rFonts w:hint="default" w:ascii="Times New Roman" w:hAnsi="Times New Roman" w:eastAsia="仿宋" w:cs="Times New Roman"/>
        </w:rPr>
        <w:t>梁是否出现变形等。雨季期间加强巡查。</w:t>
      </w:r>
    </w:p>
    <w:p w14:paraId="2EF09EF3">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（2）施工完成后的后效果监测</w:t>
      </w:r>
    </w:p>
    <w:p w14:paraId="03EAE1F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应委托有资质监测单位派专门的监测人员进行简易监测，以地质巡查为主，辅以少量仪器监测。所有监测桩务必采用强制对中螺栓以保证监测精度。</w:t>
      </w:r>
    </w:p>
    <w:p w14:paraId="1A6FE584">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横向视准线法监测：是在坡体两侧边界外的稳定</w:t>
      </w:r>
      <w:r>
        <w:rPr>
          <w:rFonts w:hint="eastAsia" w:eastAsia="仿宋" w:cs="Times New Roman"/>
          <w:lang w:eastAsia="zh-CN"/>
        </w:rPr>
        <w:t>滑坡</w:t>
      </w:r>
      <w:r>
        <w:rPr>
          <w:rFonts w:hint="default" w:ascii="Times New Roman" w:hAnsi="Times New Roman" w:eastAsia="仿宋" w:cs="Times New Roman"/>
        </w:rPr>
        <w:t>上，分别设置镜桩和照准桩，利用经纬仪定期监测坡体表面上的监测桩偏离镜桩与照准桩之间的视准线的距离来确定坡体位移状况。</w:t>
      </w:r>
    </w:p>
    <w:p w14:paraId="7314D4B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横向视准线布设：由置镜桩、照准桩、监测桩、护桩和水准基点组成。</w:t>
      </w:r>
    </w:p>
    <w:p w14:paraId="66B84C3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置镜桩：是一条视准线的基桩。桩位根据坡体两侧界外的地形、地质情况而定。一般距潜在或变形中的滑体周界15～30 m，大体接近</w:t>
      </w:r>
      <w:r>
        <w:rPr>
          <w:rFonts w:hint="eastAsia" w:eastAsia="仿宋" w:cs="Times New Roman"/>
          <w:lang w:eastAsia="zh-CN"/>
        </w:rPr>
        <w:t>滑坡</w:t>
      </w:r>
      <w:r>
        <w:rPr>
          <w:rFonts w:hint="default" w:ascii="Times New Roman" w:hAnsi="Times New Roman" w:eastAsia="仿宋" w:cs="Times New Roman"/>
        </w:rPr>
        <w:t>地面高程，仰、俯角不超过30°，与照准桩距离50m以上。</w:t>
      </w:r>
    </w:p>
    <w:p w14:paraId="79376D6D">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照准桩：桩规格、桩体选择、布置要求大体与置镜桩相同。只是桩顶露出地面0.4m，用黑白将桩绘成四份，其中线与桩顶中心的十字线处于同一视线上，并与置镜桩保持良好的通视，形成监测其它变形桩的基准线。</w:t>
      </w:r>
    </w:p>
    <w:p w14:paraId="1FE0D95D">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color w:val="FF0000"/>
          <w:szCs w:val="28"/>
        </w:rPr>
      </w:pPr>
      <w:r>
        <w:rPr>
          <w:rFonts w:hint="default" w:ascii="Times New Roman" w:hAnsi="Times New Roman" w:eastAsia="仿宋" w:cs="Times New Roman"/>
        </w:rPr>
        <w:t>监测桩：它是坡体运动的标志，置于坡体表面。观测桩示意图见图</w:t>
      </w:r>
      <w:r>
        <w:rPr>
          <w:rFonts w:hint="eastAsia" w:cs="Times New Roman"/>
          <w:lang w:val="en-US" w:eastAsia="zh-CN"/>
        </w:rPr>
        <w:t>8</w:t>
      </w:r>
      <w:r>
        <w:rPr>
          <w:rFonts w:hint="default" w:ascii="Times New Roman" w:hAnsi="Times New Roman" w:eastAsia="仿宋" w:cs="Times New Roman"/>
        </w:rPr>
        <w:t>-1：</w:t>
      </w:r>
    </w:p>
    <w:p w14:paraId="0E9441F2">
      <w:pPr>
        <w:pStyle w:val="35"/>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color w:val="FF0000"/>
          <w:w w:val="65"/>
          <w:sz w:val="32"/>
          <w:szCs w:val="32"/>
        </w:rPr>
      </w:pPr>
      <w:r>
        <w:rPr>
          <w:rFonts w:hint="default" w:ascii="Times New Roman" w:hAnsi="Times New Roman" w:eastAsia="仿宋" w:cs="Times New Roman"/>
          <w:color w:val="FF0000"/>
          <w:w w:val="65"/>
          <w:sz w:val="32"/>
          <w:szCs w:val="32"/>
        </w:rPr>
        <w:object>
          <v:shape id="_x0000_i1122" o:spt="75" type="#_x0000_t75" style="height:125.9pt;width:148.45pt;" o:ole="t" filled="f" o:preferrelative="t" stroked="f" coordsize="21600,21600">
            <v:path/>
            <v:fill on="f" focussize="0,0"/>
            <v:stroke on="f"/>
            <v:imagedata r:id="rId198" cropleft="19741f" croptop="17190f" cropright="22005f" cropbottom="14214f" o:title=""/>
            <o:lock v:ext="edit" aspectratio="t"/>
            <w10:wrap type="none"/>
            <w10:anchorlock/>
          </v:shape>
          <o:OLEObject Type="Embed" ProgID="AutoCAD.Drawing.15" ShapeID="_x0000_i1122" DrawAspect="Content" ObjectID="_1468075827" r:id="rId197">
            <o:LockedField>false</o:LockedField>
          </o:OLEObject>
        </w:object>
      </w:r>
    </w:p>
    <w:p w14:paraId="6F2534D8">
      <w:pPr>
        <w:pStyle w:val="35"/>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b/>
          <w:bCs/>
          <w:sz w:val="24"/>
          <w:szCs w:val="21"/>
        </w:rPr>
      </w:pPr>
      <w:r>
        <w:rPr>
          <w:rFonts w:hint="default" w:ascii="Times New Roman" w:hAnsi="Times New Roman" w:eastAsia="仿宋" w:cs="Times New Roman"/>
          <w:b/>
          <w:bCs/>
          <w:sz w:val="24"/>
          <w:szCs w:val="21"/>
        </w:rPr>
        <w:t>图</w:t>
      </w:r>
      <w:r>
        <w:rPr>
          <w:rFonts w:hint="eastAsia" w:ascii="Times New Roman" w:hAnsi="Times New Roman" w:eastAsia="仿宋" w:cs="Times New Roman"/>
          <w:b/>
          <w:bCs/>
          <w:sz w:val="24"/>
          <w:szCs w:val="21"/>
          <w:lang w:val="en-US" w:eastAsia="zh-CN"/>
        </w:rPr>
        <w:t>8</w:t>
      </w:r>
      <w:r>
        <w:rPr>
          <w:rFonts w:hint="default" w:ascii="Times New Roman" w:hAnsi="Times New Roman" w:eastAsia="仿宋" w:cs="Times New Roman"/>
          <w:b/>
          <w:bCs/>
          <w:sz w:val="24"/>
          <w:szCs w:val="21"/>
        </w:rPr>
        <w:t>-1    监测桩示意图</w:t>
      </w:r>
    </w:p>
    <w:p w14:paraId="14A393F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由全站仪在置镜桩处，通过照准桩观测坡体上各观测桩的位移情况。</w:t>
      </w:r>
    </w:p>
    <w:p w14:paraId="0242D881">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水准基点桩（可由置镜桩代替）：对观测点的高程变化进行水准测量，了解坡体位移后的高程变化情况。</w:t>
      </w:r>
    </w:p>
    <w:p w14:paraId="0DBE2396">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横向视准线法监测的数据，能够直观的显现出坡体周界及坡体变化的情况。因此野外监测后及时对原始资料进行整理，将水平位移、垂直位移值填记在</w:t>
      </w:r>
      <w:r>
        <w:rPr>
          <w:rFonts w:hint="eastAsia" w:eastAsia="仿宋" w:cs="Times New Roman"/>
          <w:lang w:eastAsia="zh-CN"/>
        </w:rPr>
        <w:t>“</w:t>
      </w:r>
      <w:r>
        <w:rPr>
          <w:rFonts w:hint="default" w:ascii="Times New Roman" w:hAnsi="Times New Roman" w:eastAsia="仿宋" w:cs="Times New Roman"/>
        </w:rPr>
        <w:t>坡体横向视准线监测报表</w:t>
      </w:r>
      <w:r>
        <w:rPr>
          <w:rFonts w:hint="eastAsia" w:eastAsia="仿宋" w:cs="Times New Roman"/>
          <w:lang w:eastAsia="zh-CN"/>
        </w:rPr>
        <w:t>”</w:t>
      </w:r>
      <w:r>
        <w:rPr>
          <w:rFonts w:hint="default" w:ascii="Times New Roman" w:hAnsi="Times New Roman" w:eastAsia="仿宋" w:cs="Times New Roman"/>
        </w:rPr>
        <w:t>中，并绘制历时位移曲线图。若发现坡体运动可能带来危险时，必须立即报告，防止发生恶性事故。</w:t>
      </w:r>
    </w:p>
    <w:p w14:paraId="6B084E62">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监测周期：按照规范要求，每天监测一次，特殊情况大雨及大雨以上2小时监测一次直至连续跟踪监测。</w:t>
      </w:r>
    </w:p>
    <w:p w14:paraId="5A9247A2">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成果整理与预测预报：监测数据要求当天及时整理，内容包括数据检查、校核、误差处理、绘制时序曲线，并根据分析结果及时预测预报。</w:t>
      </w:r>
    </w:p>
    <w:p w14:paraId="5E98A62C">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（3）检测内容</w:t>
      </w:r>
    </w:p>
    <w:p w14:paraId="4C690C53">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工程施工完毕后对锚</w:t>
      </w:r>
      <w:r>
        <w:rPr>
          <w:rFonts w:hint="eastAsia" w:cs="Times New Roman"/>
          <w:lang w:val="en-US" w:eastAsia="zh-CN"/>
        </w:rPr>
        <w:t>杆</w:t>
      </w:r>
      <w:r>
        <w:rPr>
          <w:rFonts w:hint="default" w:ascii="Times New Roman" w:hAnsi="Times New Roman" w:eastAsia="仿宋" w:cs="Times New Roman"/>
        </w:rPr>
        <w:t>进行检测监测，监测其受力及位移情况。主要应力传感器对锚</w:t>
      </w:r>
      <w:r>
        <w:rPr>
          <w:rFonts w:hint="eastAsia" w:cs="Times New Roman"/>
          <w:lang w:val="en-US" w:eastAsia="zh-CN"/>
        </w:rPr>
        <w:t>杆</w:t>
      </w:r>
      <w:r>
        <w:rPr>
          <w:rFonts w:hint="default" w:ascii="Times New Roman" w:hAnsi="Times New Roman" w:eastAsia="仿宋" w:cs="Times New Roman"/>
        </w:rPr>
        <w:t>受力状况监测点，监测预警值根据经验确定，锚</w:t>
      </w:r>
      <w:r>
        <w:rPr>
          <w:rFonts w:hint="eastAsia" w:cs="Times New Roman"/>
          <w:lang w:val="en-US" w:eastAsia="zh-CN"/>
        </w:rPr>
        <w:t>杆</w:t>
      </w:r>
      <w:r>
        <w:rPr>
          <w:rFonts w:hint="default" w:ascii="Times New Roman" w:hAnsi="Times New Roman" w:eastAsia="仿宋" w:cs="Times New Roman"/>
        </w:rPr>
        <w:t>监测预警值分别取</w:t>
      </w:r>
      <w:r>
        <w:rPr>
          <w:rFonts w:hint="eastAsia" w:eastAsia="仿宋" w:cs="Times New Roman"/>
          <w:lang w:eastAsia="zh-CN"/>
        </w:rPr>
        <w:t>滑坡</w:t>
      </w:r>
      <w:r>
        <w:rPr>
          <w:rFonts w:hint="default" w:ascii="Times New Roman" w:hAnsi="Times New Roman" w:eastAsia="仿宋" w:cs="Times New Roman"/>
        </w:rPr>
        <w:t>相对高差的1‰。</w:t>
      </w:r>
    </w:p>
    <w:p w14:paraId="799DF671">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（4）监测设施运行与维护</w:t>
      </w:r>
    </w:p>
    <w:p w14:paraId="5D0E697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监测仪器长期不使用时，应按照使用说明书要求定期检测，其技术指标应符合质量标准的要求；长途搬运时，仪器应装在有防震措施的仪器箱内；测量前应对监测设施（如应力监测和地面位移监测点、监测仪器、装备等）进行检查、维护和保养，以消除认为因素的影响而使监测结果失真，保证监测设施性能优良、稳定和监测结果的真实、客观。</w:t>
      </w:r>
    </w:p>
    <w:p w14:paraId="169B9B45">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（5）监测数据采集</w:t>
      </w:r>
    </w:p>
    <w:p w14:paraId="39AC3EB9">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监测数据应及时整理，包括检查、效核，绘制时值曲线图，对数据作周期分析与相关分析，并根据分析结果及时预报位移动态。</w:t>
      </w:r>
    </w:p>
    <w:p w14:paraId="0EF4C2E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①数据采集时间间隔：施工期安全检测24小时，防治效果检测为7～10天，长期监测为半个月，在外界扰动较大时，如暴雨期间，应加密监测次数，宜每天一次或数小时一次直至连续跟踪监测；</w:t>
      </w:r>
    </w:p>
    <w:p w14:paraId="5413B895">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②监测工作须定期进行，数据采集必须做到及时、准确，监测误差应小于变形量1/5-1/10；</w:t>
      </w:r>
    </w:p>
    <w:p w14:paraId="71B4C413">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③采集到的监测数据必须现场作好记录和整理工作；</w:t>
      </w:r>
    </w:p>
    <w:p w14:paraId="5F3B0060">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④采集到的数据必须及时作好分析和备注工作，分析采集到的数据的实际含义，是否具有偶然性，同时作好监测时间、天气等备注工作；</w:t>
      </w:r>
    </w:p>
    <w:p w14:paraId="47C619E4">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⑤不同的监测对象和设备，监测时间的长短、周期和频率是不一样的。因此，监测数据的采集密度应与监测对象的监测周期和频率相匹配；</w:t>
      </w:r>
    </w:p>
    <w:p w14:paraId="0198A5A2">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Times New Roman" w:hAnsi="Times New Roman" w:eastAsia="仿宋" w:cs="Times New Roman"/>
          <w:lang w:eastAsia="zh-CN"/>
        </w:rPr>
      </w:pPr>
      <w:r>
        <w:rPr>
          <w:rFonts w:hint="default" w:ascii="Times New Roman" w:hAnsi="Times New Roman" w:eastAsia="仿宋" w:cs="Times New Roman"/>
        </w:rPr>
        <w:t>⑥监测数据的采集应尽可能采用自动化方式。监测单位须定期向建设单位、监理单位</w:t>
      </w:r>
      <w:r>
        <w:rPr>
          <w:rFonts w:hint="eastAsia" w:eastAsia="仿宋" w:cs="Times New Roman"/>
          <w:lang w:eastAsia="zh-CN"/>
        </w:rPr>
        <w:t>。</w:t>
      </w:r>
    </w:p>
    <w:p w14:paraId="33660770">
      <w:pPr>
        <w:pStyle w:val="3"/>
        <w:pageBreakBefore w:val="0"/>
        <w:widowControl w:val="0"/>
        <w:kinsoku/>
        <w:wordWrap/>
        <w:overflowPunct/>
        <w:topLinePunct w:val="0"/>
        <w:autoSpaceDE/>
        <w:autoSpaceDN/>
        <w:bidi w:val="0"/>
        <w:adjustRightInd w:val="0"/>
        <w:snapToGrid w:val="0"/>
        <w:spacing w:line="360" w:lineRule="auto"/>
        <w:jc w:val="both"/>
        <w:textAlignment w:val="auto"/>
        <w:rPr>
          <w:rFonts w:hint="default" w:ascii="Times New Roman" w:hAnsi="Times New Roman" w:eastAsia="仿宋" w:cs="Times New Roman"/>
        </w:rPr>
      </w:pPr>
      <w:bookmarkStart w:id="1020" w:name="_Toc25620"/>
      <w:bookmarkStart w:id="1021" w:name="_Toc1184"/>
      <w:bookmarkStart w:id="1022" w:name="_Toc16499"/>
      <w:bookmarkStart w:id="1023" w:name="_Toc18916"/>
      <w:bookmarkStart w:id="1024" w:name="_Toc28400"/>
      <w:bookmarkStart w:id="1025" w:name="_Toc16860"/>
      <w:bookmarkStart w:id="1026" w:name="_Toc866"/>
      <w:bookmarkStart w:id="1027" w:name="_Toc15581"/>
      <w:bookmarkStart w:id="1028" w:name="_Toc16954"/>
      <w:bookmarkStart w:id="1029" w:name="_Toc9191"/>
      <w:bookmarkStart w:id="1030" w:name="_Toc25345"/>
      <w:bookmarkStart w:id="1031" w:name="_Toc1527"/>
      <w:bookmarkStart w:id="1032" w:name="_Toc2441"/>
      <w:r>
        <w:rPr>
          <w:rFonts w:hint="default" w:ascii="Times New Roman" w:hAnsi="Times New Roman" w:eastAsia="仿宋" w:cs="Times New Roman"/>
          <w:lang w:val="en-US" w:eastAsia="zh-CN"/>
        </w:rPr>
        <w:t>8</w:t>
      </w:r>
      <w:r>
        <w:rPr>
          <w:rFonts w:hint="default" w:ascii="Times New Roman" w:hAnsi="Times New Roman" w:eastAsia="仿宋" w:cs="Times New Roman"/>
        </w:rPr>
        <w:t>.</w:t>
      </w:r>
      <w:r>
        <w:rPr>
          <w:rFonts w:hint="default" w:ascii="Times New Roman" w:hAnsi="Times New Roman" w:eastAsia="仿宋" w:cs="Times New Roman"/>
          <w:lang w:val="en-US" w:eastAsia="zh-CN"/>
        </w:rPr>
        <w:t>5</w:t>
      </w:r>
      <w:r>
        <w:rPr>
          <w:rFonts w:hint="default" w:ascii="Times New Roman" w:hAnsi="Times New Roman" w:eastAsia="仿宋" w:cs="Times New Roman"/>
        </w:rPr>
        <w:t>监测工程施工注意事项</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p>
    <w:p w14:paraId="4262CD03">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rPr>
      </w:pPr>
      <w:r>
        <w:rPr>
          <w:rFonts w:hint="default" w:ascii="Times New Roman" w:hAnsi="Times New Roman" w:eastAsia="仿宋" w:cs="Times New Roman"/>
        </w:rPr>
        <w:t>1、监测点的位置应准确、埋置深度应符合设计要求；</w:t>
      </w:r>
    </w:p>
    <w:p w14:paraId="204E5369">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rPr>
      </w:pPr>
      <w:r>
        <w:rPr>
          <w:rFonts w:hint="default" w:ascii="Times New Roman" w:hAnsi="Times New Roman" w:eastAsia="仿宋" w:cs="Times New Roman"/>
        </w:rPr>
        <w:t>2、监测仪器的类型及数量应满足监测设计的目的；</w:t>
      </w:r>
    </w:p>
    <w:p w14:paraId="3E221839">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default" w:ascii="Times New Roman" w:hAnsi="Times New Roman" w:eastAsia="仿宋" w:cs="Times New Roman"/>
        </w:rPr>
      </w:pPr>
      <w:r>
        <w:rPr>
          <w:rFonts w:hint="default" w:ascii="Times New Roman" w:hAnsi="Times New Roman" w:eastAsia="仿宋" w:cs="Times New Roman"/>
        </w:rPr>
        <w:t>3、所设监测点的数量、仪器均应严格按照设计要求布设，位置的布设应由业主或监理主持各参建单位参加下共同确定；</w:t>
      </w:r>
    </w:p>
    <w:p w14:paraId="7691021B">
      <w:pPr>
        <w:keepNext w:val="0"/>
        <w:keepLines w:val="0"/>
        <w:pageBreakBefore w:val="0"/>
        <w:widowControl w:val="0"/>
        <w:kinsoku/>
        <w:wordWrap/>
        <w:overflowPunct/>
        <w:topLinePunct w:val="0"/>
        <w:autoSpaceDE/>
        <w:autoSpaceDN/>
        <w:bidi w:val="0"/>
        <w:adjustRightInd w:val="0"/>
        <w:snapToGrid w:val="0"/>
        <w:spacing w:line="360" w:lineRule="auto"/>
        <w:textAlignment w:val="auto"/>
        <w:rPr>
          <w:rFonts w:hint="eastAsia" w:ascii="仿宋" w:hAnsi="仿宋" w:eastAsia="仿宋" w:cs="仿宋"/>
        </w:rPr>
      </w:pPr>
      <w:r>
        <w:rPr>
          <w:rFonts w:hint="eastAsia" w:ascii="仿宋" w:hAnsi="仿宋" w:eastAsia="仿宋" w:cs="仿宋"/>
        </w:rPr>
        <w:t>4、施工完成后，对可以利用的监测点均应继续监测，直到边坡的变形趋于稳定为止。</w:t>
      </w:r>
      <w:bookmarkStart w:id="1033" w:name="_Toc16617"/>
      <w:bookmarkStart w:id="1034" w:name="_Toc4998"/>
    </w:p>
    <w:p w14:paraId="2E54004C">
      <w:pPr>
        <w:rPr>
          <w:rFonts w:hint="default" w:ascii="Times New Roman" w:hAnsi="Times New Roman" w:eastAsia="仿宋" w:cs="Times New Roman"/>
        </w:rPr>
      </w:pPr>
      <w:r>
        <w:rPr>
          <w:rFonts w:hint="default" w:ascii="Times New Roman" w:hAnsi="Times New Roman" w:eastAsia="仿宋" w:cs="Times New Roman"/>
        </w:rPr>
        <w:br w:type="page"/>
      </w:r>
    </w:p>
    <w:bookmarkEnd w:id="1033"/>
    <w:bookmarkEnd w:id="1034"/>
    <w:p w14:paraId="4D77BBB0">
      <w:pPr>
        <w:pStyle w:val="2"/>
        <w:pageBreakBefore w:val="0"/>
        <w:widowControl w:val="0"/>
        <w:kinsoku/>
        <w:wordWrap/>
        <w:overflowPunct/>
        <w:topLinePunct w:val="0"/>
        <w:autoSpaceDE/>
        <w:autoSpaceDN/>
        <w:bidi w:val="0"/>
        <w:adjustRightInd w:val="0"/>
        <w:snapToGrid w:val="0"/>
        <w:spacing w:line="360" w:lineRule="auto"/>
        <w:jc w:val="both"/>
        <w:textAlignment w:val="auto"/>
        <w:rPr>
          <w:rFonts w:hint="default" w:ascii="Times New Roman" w:hAnsi="Times New Roman" w:eastAsia="仿宋" w:cs="Times New Roman"/>
        </w:rPr>
      </w:pPr>
      <w:bookmarkStart w:id="1035" w:name="_Toc31255"/>
      <w:bookmarkStart w:id="1036" w:name="_Toc30496"/>
      <w:bookmarkStart w:id="1037" w:name="_Toc4500"/>
      <w:bookmarkStart w:id="1038" w:name="_Toc16949"/>
      <w:bookmarkStart w:id="1039" w:name="_Toc9198"/>
      <w:bookmarkStart w:id="1040" w:name="_Toc10892"/>
      <w:bookmarkStart w:id="1041" w:name="_Toc30750"/>
      <w:bookmarkStart w:id="1042" w:name="_Toc26040"/>
      <w:bookmarkStart w:id="1043" w:name="_Toc9441"/>
      <w:bookmarkStart w:id="1044" w:name="_Toc25318"/>
      <w:bookmarkStart w:id="1045" w:name="_Toc17709"/>
      <w:bookmarkStart w:id="1046" w:name="_Toc9797"/>
      <w:bookmarkStart w:id="1047" w:name="_Toc4445"/>
      <w:bookmarkStart w:id="1048" w:name="_Toc24632"/>
      <w:bookmarkStart w:id="1049" w:name="_Toc17601"/>
      <w:bookmarkStart w:id="1050" w:name="_Toc3858"/>
      <w:r>
        <w:rPr>
          <w:rFonts w:hint="default" w:ascii="Times New Roman" w:hAnsi="Times New Roman" w:eastAsia="仿宋" w:cs="Times New Roman"/>
          <w:lang w:val="en-US" w:eastAsia="zh-CN"/>
        </w:rPr>
        <w:t>9</w:t>
      </w:r>
      <w:r>
        <w:rPr>
          <w:rFonts w:hint="default" w:ascii="Times New Roman" w:hAnsi="Times New Roman" w:eastAsia="仿宋" w:cs="Times New Roman"/>
        </w:rPr>
        <w:t xml:space="preserve"> </w:t>
      </w:r>
      <w:r>
        <w:rPr>
          <w:rFonts w:hint="default" w:ascii="Times New Roman" w:hAnsi="Times New Roman" w:eastAsia="仿宋" w:cs="Times New Roman"/>
          <w:lang w:val="en-US" w:eastAsia="zh-CN"/>
        </w:rPr>
        <w:t xml:space="preserve"> </w:t>
      </w:r>
      <w:r>
        <w:rPr>
          <w:rFonts w:hint="default" w:ascii="Times New Roman" w:hAnsi="Times New Roman" w:eastAsia="仿宋" w:cs="Times New Roman"/>
        </w:rPr>
        <w:t>项目施工组织设计</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6C3C58FD">
      <w:pPr>
        <w:pStyle w:val="3"/>
        <w:pageBreakBefore w:val="0"/>
        <w:widowControl w:val="0"/>
        <w:numPr>
          <w:ilvl w:val="1"/>
          <w:numId w:val="0"/>
        </w:numPr>
        <w:kinsoku/>
        <w:wordWrap/>
        <w:overflowPunct/>
        <w:topLinePunct w:val="0"/>
        <w:autoSpaceDE/>
        <w:autoSpaceDN/>
        <w:bidi w:val="0"/>
        <w:adjustRightInd w:val="0"/>
        <w:snapToGrid w:val="0"/>
        <w:spacing w:line="360" w:lineRule="auto"/>
        <w:ind w:leftChars="200"/>
        <w:jc w:val="left"/>
        <w:textAlignment w:val="auto"/>
        <w:rPr>
          <w:rFonts w:hint="default" w:ascii="Times New Roman" w:hAnsi="Times New Roman" w:eastAsia="仿宋" w:cs="Times New Roman"/>
        </w:rPr>
      </w:pPr>
      <w:bookmarkStart w:id="1051" w:name="_Toc10128"/>
      <w:bookmarkStart w:id="1052" w:name="_Toc1202"/>
      <w:bookmarkStart w:id="1053" w:name="_Toc185"/>
      <w:bookmarkStart w:id="1054" w:name="_Toc4283"/>
      <w:bookmarkStart w:id="1055" w:name="_Toc5109"/>
      <w:bookmarkStart w:id="1056" w:name="_Toc17203"/>
      <w:bookmarkStart w:id="1057" w:name="_Toc22831"/>
      <w:bookmarkStart w:id="1058" w:name="_Toc24133"/>
      <w:bookmarkStart w:id="1059" w:name="_Toc31877"/>
      <w:bookmarkStart w:id="1060" w:name="_Toc20017"/>
      <w:bookmarkStart w:id="1061" w:name="_Toc32639"/>
      <w:bookmarkStart w:id="1062" w:name="_Toc20423"/>
      <w:bookmarkStart w:id="1063" w:name="_Toc23914"/>
      <w:bookmarkStart w:id="1064" w:name="_Toc402"/>
      <w:bookmarkStart w:id="1065" w:name="_Toc10838"/>
      <w:bookmarkStart w:id="1066" w:name="_Toc5161"/>
      <w:r>
        <w:rPr>
          <w:rFonts w:hint="default" w:ascii="Times New Roman" w:hAnsi="Times New Roman" w:eastAsia="仿宋" w:cs="Times New Roman"/>
          <w:lang w:val="en-US" w:eastAsia="zh-CN"/>
        </w:rPr>
        <w:t>9.1</w:t>
      </w:r>
      <w:r>
        <w:rPr>
          <w:rFonts w:hint="default" w:ascii="Times New Roman" w:hAnsi="Times New Roman" w:eastAsia="仿宋" w:cs="Times New Roman"/>
        </w:rPr>
        <w:t xml:space="preserve"> 施工条件</w:t>
      </w:r>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p w14:paraId="62B06B0B">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（1）交通条件</w:t>
      </w:r>
    </w:p>
    <w:p w14:paraId="5A985588">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highlight w:val="none"/>
        </w:rPr>
      </w:pPr>
      <w:r>
        <w:rPr>
          <w:rFonts w:hint="default" w:ascii="Times New Roman" w:hAnsi="Times New Roman" w:eastAsia="仿宋" w:cs="Times New Roman"/>
          <w:highlight w:val="none"/>
        </w:rPr>
        <w:t>项目区位于</w:t>
      </w:r>
      <w:r>
        <w:rPr>
          <w:rFonts w:hint="eastAsia" w:ascii="Times New Roman" w:hAnsi="Times New Roman" w:cs="Times New Roman"/>
          <w:highlight w:val="none"/>
          <w:lang w:val="en-US" w:eastAsia="zh-CN"/>
        </w:rPr>
        <w:t>于恭城瑶族自治县莲花镇崇岭村委孔里村</w:t>
      </w:r>
      <w:r>
        <w:rPr>
          <w:rFonts w:hint="eastAsia" w:cs="Times New Roman"/>
          <w:highlight w:val="none"/>
          <w:lang w:val="en-US" w:eastAsia="zh-CN"/>
        </w:rPr>
        <w:t>后山</w:t>
      </w:r>
      <w:r>
        <w:rPr>
          <w:rFonts w:hint="default" w:ascii="Times New Roman" w:hAnsi="Times New Roman" w:eastAsia="仿宋" w:cs="Times New Roman"/>
          <w:highlight w:val="none"/>
        </w:rPr>
        <w:t>，位于</w:t>
      </w:r>
      <w:r>
        <w:rPr>
          <w:rFonts w:hint="default" w:ascii="Times New Roman" w:hAnsi="Times New Roman" w:eastAsia="仿宋" w:cs="Times New Roman"/>
          <w:highlight w:val="none"/>
          <w:lang w:val="en-US" w:eastAsia="zh-CN"/>
        </w:rPr>
        <w:t>道路</w:t>
      </w:r>
      <w:r>
        <w:rPr>
          <w:rFonts w:hint="default" w:ascii="Times New Roman" w:hAnsi="Times New Roman" w:eastAsia="仿宋" w:cs="Times New Roman"/>
          <w:highlight w:val="none"/>
        </w:rPr>
        <w:t>旁，中小型工程车辆可进出，可通治理区，总体交通较方便。</w:t>
      </w:r>
    </w:p>
    <w:p w14:paraId="5607DD1C">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b w:val="0"/>
          <w:bCs w:val="0"/>
        </w:rPr>
      </w:pPr>
      <w:r>
        <w:rPr>
          <w:rFonts w:hint="default" w:ascii="Times New Roman" w:hAnsi="Times New Roman" w:eastAsia="仿宋" w:cs="Times New Roman"/>
          <w:b w:val="0"/>
          <w:bCs w:val="0"/>
        </w:rPr>
        <w:t>（2）气候条件</w:t>
      </w:r>
    </w:p>
    <w:p w14:paraId="3028F844">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根据施工工序要求，气候条件对施工影响不大，但降雨期间必须停工监测</w:t>
      </w:r>
      <w:r>
        <w:rPr>
          <w:rFonts w:hint="eastAsia" w:cs="Times New Roman"/>
          <w:lang w:eastAsia="zh-CN"/>
        </w:rPr>
        <w:t>，</w:t>
      </w:r>
      <w:r>
        <w:rPr>
          <w:rFonts w:hint="eastAsia" w:cs="Times New Roman"/>
          <w:lang w:val="en-US" w:eastAsia="zh-CN"/>
        </w:rPr>
        <w:t>应</w:t>
      </w:r>
      <w:r>
        <w:rPr>
          <w:rFonts w:hint="eastAsia" w:ascii="仿宋" w:hAnsi="仿宋" w:eastAsia="仿宋" w:cs="仿宋"/>
          <w:sz w:val="28"/>
          <w:szCs w:val="28"/>
        </w:rPr>
        <w:t>避开雨时进行治理工程施工</w:t>
      </w:r>
      <w:r>
        <w:rPr>
          <w:rFonts w:hint="eastAsia" w:ascii="仿宋" w:hAnsi="仿宋" w:eastAsia="仿宋" w:cs="仿宋"/>
          <w:sz w:val="28"/>
          <w:szCs w:val="28"/>
          <w:lang w:eastAsia="zh-CN"/>
        </w:rPr>
        <w:t>。</w:t>
      </w:r>
    </w:p>
    <w:p w14:paraId="33BF8FE5">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b w:val="0"/>
          <w:bCs w:val="0"/>
        </w:rPr>
      </w:pPr>
      <w:r>
        <w:rPr>
          <w:rFonts w:hint="default" w:ascii="Times New Roman" w:hAnsi="Times New Roman" w:eastAsia="仿宋" w:cs="Times New Roman"/>
          <w:b w:val="0"/>
          <w:bCs w:val="0"/>
        </w:rPr>
        <w:t>（3）水电供应</w:t>
      </w:r>
    </w:p>
    <w:p w14:paraId="53B41351">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施工区位于</w:t>
      </w:r>
      <w:r>
        <w:rPr>
          <w:rFonts w:hint="eastAsia" w:ascii="Times New Roman" w:hAnsi="Times New Roman" w:cs="Times New Roman"/>
          <w:lang w:val="en-US" w:eastAsia="zh-CN"/>
        </w:rPr>
        <w:t>恭城瑶族自治县莲花镇崇岭村委孔里村</w:t>
      </w:r>
      <w:r>
        <w:rPr>
          <w:rFonts w:hint="default" w:ascii="Times New Roman" w:hAnsi="Times New Roman" w:eastAsia="仿宋" w:cs="Times New Roman"/>
        </w:rPr>
        <w:t>，可临时接用</w:t>
      </w:r>
      <w:r>
        <w:rPr>
          <w:rFonts w:hint="eastAsia" w:cs="Times New Roman"/>
          <w:highlight w:val="none"/>
          <w:lang w:val="en-US" w:eastAsia="zh-CN"/>
        </w:rPr>
        <w:t>周边居民</w:t>
      </w:r>
      <w:r>
        <w:rPr>
          <w:rFonts w:hint="default" w:ascii="Times New Roman" w:hAnsi="Times New Roman" w:eastAsia="仿宋" w:cs="Times New Roman"/>
        </w:rPr>
        <w:t>的水源及电力。</w:t>
      </w:r>
    </w:p>
    <w:p w14:paraId="34CF3CC0">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b w:val="0"/>
          <w:bCs w:val="0"/>
        </w:rPr>
      </w:pPr>
      <w:r>
        <w:rPr>
          <w:rFonts w:hint="default" w:ascii="Times New Roman" w:hAnsi="Times New Roman" w:eastAsia="仿宋" w:cs="Times New Roman"/>
          <w:b w:val="0"/>
          <w:bCs w:val="0"/>
        </w:rPr>
        <w:t>（4）施工场地条件</w:t>
      </w:r>
    </w:p>
    <w:p w14:paraId="227F5149">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spacing w:val="8"/>
          <w:szCs w:val="28"/>
        </w:rPr>
      </w:pPr>
      <w:r>
        <w:rPr>
          <w:rStyle w:val="40"/>
          <w:rFonts w:hint="default" w:ascii="Times New Roman" w:hAnsi="Times New Roman" w:eastAsia="仿宋" w:cs="Times New Roman"/>
        </w:rPr>
        <w:t>坡脚施工场地较开阔，施工条件良好</w:t>
      </w:r>
      <w:r>
        <w:rPr>
          <w:rFonts w:hint="default" w:ascii="Times New Roman" w:hAnsi="Times New Roman" w:eastAsia="仿宋" w:cs="Times New Roman"/>
          <w:spacing w:val="8"/>
          <w:szCs w:val="28"/>
        </w:rPr>
        <w:t>。</w:t>
      </w:r>
    </w:p>
    <w:p w14:paraId="2FEBA29F">
      <w:pPr>
        <w:pStyle w:val="3"/>
        <w:pageBreakBefore w:val="0"/>
        <w:widowControl w:val="0"/>
        <w:numPr>
          <w:ilvl w:val="1"/>
          <w:numId w:val="0"/>
        </w:numPr>
        <w:kinsoku/>
        <w:wordWrap/>
        <w:overflowPunct/>
        <w:topLinePunct w:val="0"/>
        <w:autoSpaceDE/>
        <w:autoSpaceDN/>
        <w:bidi w:val="0"/>
        <w:adjustRightInd w:val="0"/>
        <w:snapToGrid w:val="0"/>
        <w:spacing w:line="360" w:lineRule="auto"/>
        <w:ind w:firstLine="562" w:firstLineChars="200"/>
        <w:jc w:val="both"/>
        <w:textAlignment w:val="auto"/>
        <w:rPr>
          <w:rFonts w:hint="default" w:ascii="Times New Roman" w:hAnsi="Times New Roman" w:eastAsia="仿宋" w:cs="Times New Roman"/>
        </w:rPr>
      </w:pPr>
      <w:bookmarkStart w:id="1067" w:name="_Toc30341"/>
      <w:bookmarkStart w:id="1068" w:name="_Toc4724"/>
      <w:bookmarkStart w:id="1069" w:name="_Toc31715"/>
      <w:bookmarkStart w:id="1070" w:name="_Toc7355"/>
      <w:bookmarkStart w:id="1071" w:name="_Toc4472"/>
      <w:bookmarkStart w:id="1072" w:name="_Toc15893"/>
      <w:bookmarkStart w:id="1073" w:name="_Toc16835"/>
      <w:bookmarkStart w:id="1074" w:name="_Toc14333"/>
      <w:bookmarkStart w:id="1075" w:name="_Toc3726"/>
      <w:bookmarkStart w:id="1076" w:name="_Toc17512"/>
      <w:bookmarkStart w:id="1077" w:name="_Toc4011"/>
      <w:bookmarkStart w:id="1078" w:name="_Toc2847"/>
      <w:bookmarkStart w:id="1079" w:name="_Toc2597"/>
      <w:bookmarkStart w:id="1080" w:name="_Toc9083"/>
      <w:r>
        <w:rPr>
          <w:rFonts w:hint="eastAsia" w:eastAsia="仿宋" w:cs="Times New Roman"/>
          <w:lang w:val="en-US" w:eastAsia="zh-CN"/>
        </w:rPr>
        <w:t>9</w:t>
      </w:r>
      <w:r>
        <w:rPr>
          <w:rFonts w:hint="default" w:ascii="Times New Roman" w:hAnsi="Times New Roman" w:eastAsia="仿宋" w:cs="Times New Roman"/>
          <w:lang w:val="en-US" w:eastAsia="zh-CN"/>
        </w:rPr>
        <w:t>.2</w:t>
      </w:r>
      <w:r>
        <w:rPr>
          <w:rFonts w:hint="default" w:ascii="Times New Roman" w:hAnsi="Times New Roman" w:eastAsia="仿宋" w:cs="Times New Roman"/>
        </w:rPr>
        <w:t xml:space="preserve"> 料场选择与开采</w:t>
      </w:r>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p>
    <w:p w14:paraId="0A9033C5">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rPr>
      </w:pPr>
      <w:r>
        <w:rPr>
          <w:rFonts w:hint="default" w:ascii="仿宋" w:hAnsi="仿宋" w:eastAsia="仿宋" w:cs="仿宋"/>
        </w:rPr>
        <w:t>施工区位于</w:t>
      </w:r>
      <w:r>
        <w:rPr>
          <w:rFonts w:hint="eastAsia" w:ascii="仿宋" w:hAnsi="仿宋" w:eastAsia="仿宋" w:cs="仿宋"/>
          <w:lang w:val="en-US" w:eastAsia="zh-CN"/>
        </w:rPr>
        <w:t>恭城瑶族自治县莲花镇崇岭村委孔里村</w:t>
      </w:r>
      <w:r>
        <w:rPr>
          <w:rFonts w:hint="default" w:ascii="仿宋" w:hAnsi="仿宋" w:eastAsia="仿宋" w:cs="仿宋"/>
        </w:rPr>
        <w:t>，</w:t>
      </w:r>
      <w:r>
        <w:rPr>
          <w:rFonts w:hint="eastAsia" w:ascii="仿宋" w:hAnsi="仿宋" w:eastAsia="仿宋" w:cs="仿宋"/>
          <w:lang w:val="en-US" w:eastAsia="zh-CN"/>
        </w:rPr>
        <w:t>钢材、</w:t>
      </w:r>
      <w:r>
        <w:rPr>
          <w:rFonts w:hint="default" w:ascii="仿宋" w:hAnsi="仿宋" w:eastAsia="仿宋" w:cs="仿宋"/>
        </w:rPr>
        <w:t>天然建材如河沙、碎石等可在</w:t>
      </w:r>
      <w:r>
        <w:rPr>
          <w:rFonts w:hint="eastAsia" w:ascii="仿宋" w:hAnsi="仿宋" w:cs="仿宋"/>
          <w:lang w:val="en-US" w:eastAsia="zh-CN"/>
        </w:rPr>
        <w:t>县城</w:t>
      </w:r>
      <w:r>
        <w:rPr>
          <w:rFonts w:hint="default" w:ascii="仿宋" w:hAnsi="仿宋" w:eastAsia="仿宋" w:cs="仿宋"/>
        </w:rPr>
        <w:t>购买。</w:t>
      </w:r>
    </w:p>
    <w:p w14:paraId="245A20BD">
      <w:pPr>
        <w:pStyle w:val="3"/>
        <w:pageBreakBefore w:val="0"/>
        <w:widowControl w:val="0"/>
        <w:numPr>
          <w:ilvl w:val="1"/>
          <w:numId w:val="0"/>
        </w:numPr>
        <w:kinsoku/>
        <w:wordWrap/>
        <w:overflowPunct/>
        <w:topLinePunct w:val="0"/>
        <w:autoSpaceDE/>
        <w:autoSpaceDN/>
        <w:bidi w:val="0"/>
        <w:adjustRightInd w:val="0"/>
        <w:snapToGrid w:val="0"/>
        <w:spacing w:line="360" w:lineRule="auto"/>
        <w:ind w:firstLine="562" w:firstLineChars="200"/>
        <w:jc w:val="both"/>
        <w:textAlignment w:val="auto"/>
        <w:rPr>
          <w:rFonts w:hint="default" w:ascii="Times New Roman" w:hAnsi="Times New Roman" w:eastAsia="仿宋" w:cs="Times New Roman"/>
        </w:rPr>
      </w:pPr>
      <w:bookmarkStart w:id="1081" w:name="_Toc21931"/>
      <w:bookmarkStart w:id="1082" w:name="_Toc7864"/>
      <w:bookmarkStart w:id="1083" w:name="_Toc30639"/>
      <w:bookmarkStart w:id="1084" w:name="_Toc32248"/>
      <w:bookmarkStart w:id="1085" w:name="_Toc2192"/>
      <w:bookmarkStart w:id="1086" w:name="_Toc24354"/>
      <w:bookmarkStart w:id="1087" w:name="_Toc14016"/>
      <w:bookmarkStart w:id="1088" w:name="_Toc11564"/>
      <w:bookmarkStart w:id="1089" w:name="_Toc3464"/>
      <w:bookmarkStart w:id="1090" w:name="_Toc28051"/>
      <w:bookmarkStart w:id="1091" w:name="_Toc13327"/>
      <w:bookmarkStart w:id="1092" w:name="_Toc29442"/>
      <w:bookmarkStart w:id="1093" w:name="_Toc13536"/>
      <w:bookmarkStart w:id="1094" w:name="_Toc12963"/>
      <w:r>
        <w:rPr>
          <w:rFonts w:hint="eastAsia" w:eastAsia="仿宋" w:cs="Times New Roman"/>
          <w:lang w:val="en-US" w:eastAsia="zh-CN"/>
        </w:rPr>
        <w:t>9</w:t>
      </w:r>
      <w:r>
        <w:rPr>
          <w:rFonts w:hint="default" w:ascii="Times New Roman" w:hAnsi="Times New Roman" w:eastAsia="仿宋" w:cs="Times New Roman"/>
          <w:lang w:val="en-US" w:eastAsia="zh-CN"/>
        </w:rPr>
        <w:t>.3</w:t>
      </w:r>
      <w:r>
        <w:rPr>
          <w:rFonts w:hint="default" w:ascii="Times New Roman" w:hAnsi="Times New Roman" w:eastAsia="仿宋" w:cs="Times New Roman"/>
        </w:rPr>
        <w:t xml:space="preserve"> 项目施工技术要求</w:t>
      </w:r>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p>
    <w:p w14:paraId="17AA565A">
      <w:pPr>
        <w:pStyle w:val="5"/>
        <w:pageBreakBefore w:val="0"/>
        <w:widowControl w:val="0"/>
        <w:numPr>
          <w:ilvl w:val="2"/>
          <w:numId w:val="0"/>
        </w:numPr>
        <w:kinsoku/>
        <w:wordWrap/>
        <w:overflowPunct/>
        <w:topLinePunct w:val="0"/>
        <w:autoSpaceDE/>
        <w:autoSpaceDN/>
        <w:bidi w:val="0"/>
        <w:adjustRightInd w:val="0"/>
        <w:snapToGrid w:val="0"/>
        <w:spacing w:line="360" w:lineRule="auto"/>
        <w:ind w:leftChars="200"/>
        <w:textAlignment w:val="auto"/>
        <w:outlineLvl w:val="3"/>
        <w:rPr>
          <w:rFonts w:hint="default" w:ascii="Times New Roman" w:hAnsi="Times New Roman" w:eastAsia="仿宋" w:cs="Times New Roman"/>
          <w:sz w:val="28"/>
          <w:szCs w:val="28"/>
          <w:lang w:val="en-US" w:eastAsia="zh-CN"/>
        </w:rPr>
      </w:pPr>
      <w:r>
        <w:rPr>
          <w:rFonts w:hint="eastAsia" w:ascii="Times New Roman" w:hAnsi="Times New Roman" w:eastAsia="仿宋" w:cs="Times New Roman"/>
          <w:sz w:val="28"/>
          <w:szCs w:val="28"/>
          <w:lang w:val="en-US" w:eastAsia="zh-CN"/>
        </w:rPr>
        <w:t>9.3.1 钢管桩施工技术要求</w:t>
      </w:r>
    </w:p>
    <w:p w14:paraId="07EC59EE">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1）钢管桩施工按图纸要求的角度、孔深、孔径以及位置施工，钢管桩水平方向的孔距偏差不大于50mm，垂直方向的孔间距偏差不大于100mm。造孔采用100型工程钻机，钻进过程中应及时对地质情况进行编录，以利于反馈设计，采用信息化施工方法，钻孔结束后应复核孔深。</w:t>
      </w:r>
    </w:p>
    <w:p w14:paraId="7E5B43CE">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2）钢管桩孔成孔应采用干作业法，严禁用水成孔；在靠近原挡土墙段造孔时要注意施工安全，避免对原挡土墙造成损坏。成孔达到设计要求后，应尽快下钢管，并及时灌注水泥砂浆，以避免塌孔或嵌入段岩体风化或遇水软化。</w:t>
      </w:r>
    </w:p>
    <w:p w14:paraId="2978C6A7">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（3）完成钢管桩孔后</w:t>
      </w:r>
      <w:r>
        <w:rPr>
          <w:rFonts w:hint="eastAsia" w:ascii="仿宋" w:hAnsi="仿宋" w:eastAsia="仿宋" w:cs="仿宋"/>
          <w:lang w:val="en-US" w:eastAsia="zh-CN"/>
        </w:rPr>
        <w:t>钻机干钻清孔</w:t>
      </w:r>
      <w:r>
        <w:rPr>
          <w:rFonts w:hint="eastAsia" w:ascii="仿宋" w:hAnsi="仿宋" w:eastAsia="仿宋" w:cs="仿宋"/>
        </w:rPr>
        <w:t>，并严格执行灌浆施工工艺要求。</w:t>
      </w:r>
    </w:p>
    <w:p w14:paraId="2EA2D88F">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（4）无缝钢管采用接箍对接，且必须作好除锈、防腐处理，外壁刷3道防腐漆。</w:t>
      </w:r>
    </w:p>
    <w:p w14:paraId="260917DA">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（5）无缝钢管入孔：在入孔前，必须校对钢管桩编号与孔号是否一致。确认孔深和钢管长度无误后，用导向探头探孔，无阻时，可进行钢管入孔。</w:t>
      </w:r>
    </w:p>
    <w:p w14:paraId="6648BF8D">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w:t>
      </w:r>
      <w:r>
        <w:rPr>
          <w:rFonts w:hint="eastAsia" w:ascii="仿宋" w:hAnsi="仿宋" w:eastAsia="仿宋" w:cs="仿宋"/>
          <w:lang w:val="en-US" w:eastAsia="zh-CN"/>
        </w:rPr>
        <w:t>6</w:t>
      </w:r>
      <w:r>
        <w:rPr>
          <w:rFonts w:hint="eastAsia" w:ascii="仿宋" w:hAnsi="仿宋" w:eastAsia="仿宋" w:cs="仿宋"/>
        </w:rPr>
        <w:t>）钢管桩孔注浆材料注浆：浆液为M30水泥砂浆，浆液中须加膨胀剂，注浆采用孔底注浆法。注浆时，注浆管插入无缝钢管内与钢管一同放入孔内，注浆管距孔底0.1m，边注浆边提注浆管，直到孔口开始冒浆为止（需要时补浆）。</w:t>
      </w:r>
    </w:p>
    <w:p w14:paraId="43805DC0">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w:t>
      </w:r>
      <w:r>
        <w:rPr>
          <w:rFonts w:hint="eastAsia" w:ascii="仿宋" w:hAnsi="仿宋" w:eastAsia="仿宋" w:cs="仿宋"/>
          <w:lang w:val="en-US" w:eastAsia="zh-CN"/>
        </w:rPr>
        <w:t>7</w:t>
      </w:r>
      <w:r>
        <w:rPr>
          <w:rFonts w:hint="eastAsia" w:ascii="仿宋" w:hAnsi="仿宋" w:eastAsia="仿宋" w:cs="仿宋"/>
        </w:rPr>
        <w:t>）工程竣工后抽取钢管桩总数的5%且不少于3根（</w:t>
      </w:r>
      <w:r>
        <w:rPr>
          <w:rFonts w:hint="eastAsia" w:ascii="仿宋" w:hAnsi="仿宋" w:eastAsia="仿宋" w:cs="仿宋"/>
          <w:lang w:val="en-US" w:eastAsia="zh-CN"/>
        </w:rPr>
        <w:t>需要检测</w:t>
      </w:r>
      <w:r>
        <w:rPr>
          <w:rFonts w:hint="eastAsia" w:ascii="仿宋" w:hAnsi="仿宋" w:eastAsia="仿宋" w:cs="仿宋"/>
        </w:rPr>
        <w:t>1</w:t>
      </w:r>
      <w:r>
        <w:rPr>
          <w:rFonts w:hint="eastAsia" w:ascii="仿宋" w:hAnsi="仿宋" w:cs="仿宋"/>
          <w:lang w:val="en-US" w:eastAsia="zh-CN"/>
        </w:rPr>
        <w:t>5</w:t>
      </w:r>
      <w:r>
        <w:rPr>
          <w:rFonts w:hint="eastAsia" w:ascii="仿宋" w:hAnsi="仿宋" w:eastAsia="仿宋" w:cs="仿宋"/>
        </w:rPr>
        <w:t>m的</w:t>
      </w:r>
      <w:r>
        <w:rPr>
          <w:rFonts w:hint="eastAsia" w:ascii="仿宋" w:hAnsi="仿宋" w:eastAsia="仿宋" w:cs="仿宋"/>
          <w:lang w:val="en-US" w:eastAsia="zh-CN"/>
        </w:rPr>
        <w:t>3</w:t>
      </w:r>
      <w:r>
        <w:rPr>
          <w:rFonts w:hint="eastAsia" w:ascii="仿宋" w:hAnsi="仿宋" w:eastAsia="仿宋" w:cs="仿宋"/>
        </w:rPr>
        <w:t>根）进行声波检测。</w:t>
      </w:r>
    </w:p>
    <w:p w14:paraId="0B291243">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w:t>
      </w:r>
      <w:r>
        <w:rPr>
          <w:rFonts w:hint="eastAsia" w:ascii="仿宋" w:hAnsi="仿宋" w:eastAsia="仿宋" w:cs="仿宋"/>
          <w:lang w:val="en-US" w:eastAsia="zh-CN"/>
        </w:rPr>
        <w:t>8</w:t>
      </w:r>
      <w:r>
        <w:rPr>
          <w:rFonts w:hint="eastAsia" w:ascii="仿宋" w:hAnsi="仿宋" w:eastAsia="仿宋" w:cs="仿宋"/>
        </w:rPr>
        <w:t>）钢管、钢筋要有出厂合格证及抽检报告，合格后方可进场使用。</w:t>
      </w:r>
    </w:p>
    <w:p w14:paraId="5940C7CD">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w:t>
      </w:r>
      <w:r>
        <w:rPr>
          <w:rFonts w:hint="eastAsia" w:ascii="仿宋" w:hAnsi="仿宋" w:eastAsia="仿宋" w:cs="仿宋"/>
          <w:lang w:val="en-US" w:eastAsia="zh-CN"/>
        </w:rPr>
        <w:t>9</w:t>
      </w:r>
      <w:r>
        <w:rPr>
          <w:rFonts w:hint="eastAsia" w:ascii="仿宋" w:hAnsi="仿宋" w:eastAsia="仿宋" w:cs="仿宋"/>
        </w:rPr>
        <w:t>）施工前对砂浆、混凝土等材料送至有资质的单位进行检测，合格后方可使用。砂浆、混凝土每台班要取一组强度试样。</w:t>
      </w:r>
    </w:p>
    <w:p w14:paraId="7BA0955C">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lang w:val="en-US" w:eastAsia="zh-CN"/>
        </w:rPr>
      </w:pPr>
      <w:r>
        <w:rPr>
          <w:rFonts w:hint="eastAsia" w:ascii="仿宋" w:hAnsi="仿宋" w:cs="仿宋"/>
          <w:lang w:val="en-US" w:eastAsia="zh-CN"/>
        </w:rPr>
        <w:t>如15m长钢管桩运输车辆无法运输至施工现场，可采用6m，9m接箍的形式达到15m。</w:t>
      </w:r>
    </w:p>
    <w:p w14:paraId="6DFD7E52">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lang w:val="en-US" w:eastAsia="zh-CN"/>
        </w:rPr>
      </w:pPr>
      <w:r>
        <w:rPr>
          <w:rFonts w:hint="eastAsia" w:ascii="仿宋" w:hAnsi="仿宋" w:eastAsia="仿宋" w:cs="仿宋"/>
          <w:lang w:val="en-US" w:eastAsia="zh-CN"/>
        </w:rPr>
        <w:t>钢管桩施工完毕后，在混凝土挡土墙下方，换填20cm厚的</w:t>
      </w:r>
      <w:r>
        <w:rPr>
          <w:rFonts w:hint="eastAsia" w:ascii="仿宋" w:hAnsi="仿宋" w:cs="仿宋"/>
          <w:lang w:val="en-US" w:eastAsia="zh-CN"/>
        </w:rPr>
        <w:t>砂浆垫层</w:t>
      </w:r>
      <w:r>
        <w:rPr>
          <w:rFonts w:hint="eastAsia" w:ascii="仿宋" w:hAnsi="仿宋" w:eastAsia="仿宋" w:cs="仿宋"/>
          <w:lang w:val="en-US" w:eastAsia="zh-CN"/>
        </w:rPr>
        <w:t>，并夯实。</w:t>
      </w:r>
    </w:p>
    <w:p w14:paraId="2FDBF15B">
      <w:pPr>
        <w:pStyle w:val="5"/>
        <w:pageBreakBefore w:val="0"/>
        <w:widowControl w:val="0"/>
        <w:numPr>
          <w:ilvl w:val="2"/>
          <w:numId w:val="0"/>
        </w:numPr>
        <w:kinsoku/>
        <w:wordWrap/>
        <w:overflowPunct/>
        <w:topLinePunct w:val="0"/>
        <w:autoSpaceDE/>
        <w:autoSpaceDN/>
        <w:bidi w:val="0"/>
        <w:adjustRightInd w:val="0"/>
        <w:snapToGrid w:val="0"/>
        <w:spacing w:line="360" w:lineRule="auto"/>
        <w:ind w:leftChars="200"/>
        <w:textAlignment w:val="auto"/>
        <w:outlineLvl w:val="3"/>
        <w:rPr>
          <w:rFonts w:hint="default" w:ascii="Times New Roman" w:hAnsi="Times New Roman" w:eastAsia="仿宋" w:cs="Times New Roman"/>
          <w:sz w:val="28"/>
          <w:szCs w:val="28"/>
          <w:lang w:val="en-US" w:eastAsia="zh-CN"/>
        </w:rPr>
      </w:pPr>
      <w:bookmarkStart w:id="1095" w:name="_Toc10099"/>
      <w:r>
        <w:rPr>
          <w:rFonts w:hint="eastAsia" w:ascii="Times New Roman" w:hAnsi="Times New Roman" w:eastAsia="仿宋" w:cs="Times New Roman"/>
          <w:sz w:val="28"/>
          <w:szCs w:val="28"/>
          <w:lang w:val="en-US" w:eastAsia="zh-CN"/>
        </w:rPr>
        <w:t>9.3.2 混凝土挡土墙施工技术要求</w:t>
      </w:r>
      <w:bookmarkEnd w:id="1095"/>
    </w:p>
    <w:p w14:paraId="1BC65CFD">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lang w:eastAsia="zh-CN"/>
        </w:rPr>
        <w:t>（</w:t>
      </w:r>
      <w:r>
        <w:rPr>
          <w:rFonts w:hint="eastAsia" w:ascii="仿宋" w:hAnsi="仿宋" w:eastAsia="仿宋" w:cs="仿宋"/>
          <w:lang w:val="en-US" w:eastAsia="zh-CN"/>
        </w:rPr>
        <w:t>1</w:t>
      </w:r>
      <w:r>
        <w:rPr>
          <w:rFonts w:hint="eastAsia" w:ascii="仿宋" w:hAnsi="仿宋" w:eastAsia="仿宋" w:cs="仿宋"/>
          <w:lang w:eastAsia="zh-CN"/>
        </w:rPr>
        <w:t>）</w:t>
      </w:r>
      <w:r>
        <w:rPr>
          <w:rFonts w:hint="eastAsia" w:ascii="仿宋" w:hAnsi="仿宋" w:eastAsia="仿宋" w:cs="仿宋"/>
          <w:lang w:val="en-US" w:eastAsia="zh-CN"/>
        </w:rPr>
        <w:t>挡墙</w:t>
      </w:r>
      <w:r>
        <w:rPr>
          <w:rFonts w:hint="eastAsia" w:ascii="仿宋" w:hAnsi="仿宋" w:eastAsia="仿宋" w:cs="仿宋"/>
        </w:rPr>
        <w:t>采用</w:t>
      </w:r>
      <w:r>
        <w:rPr>
          <w:rFonts w:hint="eastAsia" w:ascii="仿宋" w:hAnsi="仿宋" w:eastAsia="仿宋" w:cs="仿宋"/>
          <w:lang w:val="en-US" w:eastAsia="zh-CN"/>
        </w:rPr>
        <w:t>C25</w:t>
      </w:r>
      <w:r>
        <w:rPr>
          <w:rFonts w:hint="eastAsia" w:ascii="仿宋" w:hAnsi="仿宋" w:eastAsia="仿宋" w:cs="仿宋"/>
        </w:rPr>
        <w:t>砼现浇，分段跳槽开挖、分段浇筑，建议每段长不大于</w:t>
      </w:r>
      <w:r>
        <w:rPr>
          <w:rFonts w:hint="eastAsia" w:ascii="仿宋" w:hAnsi="仿宋" w:cs="仿宋"/>
          <w:lang w:val="en-US" w:eastAsia="zh-CN"/>
        </w:rPr>
        <w:t>8</w:t>
      </w:r>
      <w:r>
        <w:rPr>
          <w:rFonts w:hint="eastAsia" w:ascii="仿宋" w:hAnsi="仿宋" w:eastAsia="仿宋" w:cs="仿宋"/>
        </w:rPr>
        <w:t>m；</w:t>
      </w:r>
      <w:r>
        <w:rPr>
          <w:rFonts w:hint="eastAsia" w:ascii="仿宋" w:hAnsi="仿宋" w:eastAsia="仿宋" w:cs="仿宋"/>
          <w:lang w:val="en-US" w:eastAsia="zh-CN"/>
        </w:rPr>
        <w:t>挡墙</w:t>
      </w:r>
      <w:r>
        <w:rPr>
          <w:rFonts w:hint="eastAsia" w:ascii="仿宋" w:hAnsi="仿宋" w:eastAsia="仿宋" w:cs="仿宋"/>
        </w:rPr>
        <w:t>自两侧向中间施工，当砼墙强度达设计强度的60～70%方可拆模和进行下一段挡土墙浇筑，避免垮塌，影响坡脚、坡顶民房和过往人员安全。拆模后墙背方可填土，挡土墙修好一段，墙背回填好一段。墙后禁止回填膨胀性或高塑性土，可采用基础开挖土石方回填，每次回填厚度不大于50cm，并必须分层夯实。</w:t>
      </w:r>
    </w:p>
    <w:p w14:paraId="20E31DC7">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lang w:eastAsia="zh-CN"/>
        </w:rPr>
        <w:t>（</w:t>
      </w:r>
      <w:r>
        <w:rPr>
          <w:rFonts w:hint="eastAsia" w:ascii="仿宋" w:hAnsi="仿宋" w:eastAsia="仿宋" w:cs="仿宋"/>
          <w:lang w:val="en-US" w:eastAsia="zh-CN"/>
        </w:rPr>
        <w:t>2</w:t>
      </w:r>
      <w:r>
        <w:rPr>
          <w:rFonts w:hint="eastAsia" w:ascii="仿宋" w:hAnsi="仿宋" w:eastAsia="仿宋" w:cs="仿宋"/>
          <w:lang w:eastAsia="zh-CN"/>
        </w:rPr>
        <w:t>）</w:t>
      </w:r>
      <w:r>
        <w:rPr>
          <w:rFonts w:hint="eastAsia" w:ascii="仿宋" w:hAnsi="仿宋" w:eastAsia="仿宋" w:cs="仿宋"/>
        </w:rPr>
        <w:t>C2</w:t>
      </w:r>
      <w:r>
        <w:rPr>
          <w:rFonts w:hint="eastAsia" w:ascii="仿宋" w:hAnsi="仿宋" w:eastAsia="仿宋" w:cs="仿宋"/>
          <w:lang w:val="en-US" w:eastAsia="zh-CN"/>
        </w:rPr>
        <w:t>5</w:t>
      </w:r>
      <w:r>
        <w:rPr>
          <w:rFonts w:hint="eastAsia" w:ascii="仿宋" w:hAnsi="仿宋" w:eastAsia="仿宋" w:cs="仿宋"/>
        </w:rPr>
        <w:t>砼骨架材料选用硬质岩碎石，粒径20～50mm，含量不大于25%；砂可以采用中、粗砂（含泥量不大于3%）、人工砂或石粉；水泥不低于P·O42.5普通硅酸盐水泥，并符合《通用硅酸盐水泥》（GB175-2007）规范要求；建议配合比水泥：砂子：块石：水=1.0:1.18:4.4:0.55（以配合比试验成果为准）</w:t>
      </w:r>
      <w:r>
        <w:rPr>
          <w:rFonts w:hint="eastAsia" w:ascii="仿宋" w:hAnsi="仿宋" w:eastAsia="仿宋" w:cs="仿宋"/>
          <w:lang w:eastAsia="zh-CN"/>
        </w:rPr>
        <w:t>，</w:t>
      </w:r>
      <w:r>
        <w:rPr>
          <w:rFonts w:hint="eastAsia" w:ascii="仿宋" w:hAnsi="仿宋" w:eastAsia="仿宋" w:cs="仿宋"/>
        </w:rPr>
        <w:t>机械拌制。</w:t>
      </w:r>
    </w:p>
    <w:p w14:paraId="1B5BDAD6">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lang w:val="en-US" w:eastAsia="zh-CN"/>
        </w:rPr>
        <w:t>3</w:t>
      </w:r>
      <w:r>
        <w:rPr>
          <w:rFonts w:hint="eastAsia" w:ascii="仿宋" w:hAnsi="仿宋" w:eastAsia="仿宋" w:cs="仿宋"/>
          <w:lang w:eastAsia="zh-CN"/>
        </w:rPr>
        <w:t>）混凝土灌注应连续分层灌注，每层厚度不超过1.00m，并应分层振捣捣实。人工捣实确有困难，可于混凝土中掺水泥用减水剂，控制混凝土坍落度为13～18cm，反复振捣或反复插。</w:t>
      </w:r>
    </w:p>
    <w:p w14:paraId="593EFC4D">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lang w:val="en-US" w:eastAsia="zh-CN"/>
        </w:rPr>
        <w:t>4</w:t>
      </w:r>
      <w:r>
        <w:rPr>
          <w:rFonts w:hint="eastAsia" w:ascii="仿宋" w:hAnsi="仿宋" w:eastAsia="仿宋" w:cs="仿宋"/>
          <w:lang w:eastAsia="zh-CN"/>
        </w:rPr>
        <w:t>）每间隔</w:t>
      </w:r>
      <w:r>
        <w:rPr>
          <w:rFonts w:hint="eastAsia" w:ascii="仿宋" w:hAnsi="仿宋" w:cs="仿宋"/>
          <w:lang w:val="en-US" w:eastAsia="zh-CN"/>
        </w:rPr>
        <w:t>8</w:t>
      </w:r>
      <w:r>
        <w:rPr>
          <w:rFonts w:hint="eastAsia" w:ascii="仿宋" w:hAnsi="仿宋" w:eastAsia="仿宋" w:cs="仿宋"/>
          <w:lang w:eastAsia="zh-CN"/>
        </w:rPr>
        <w:t>.00m设一道伸缩缝，缝宽20mm，缝内填塞沥青</w:t>
      </w:r>
      <w:r>
        <w:rPr>
          <w:rFonts w:hint="eastAsia" w:ascii="仿宋" w:hAnsi="仿宋" w:eastAsia="仿宋" w:cs="仿宋"/>
          <w:lang w:val="en-US" w:eastAsia="zh-CN"/>
        </w:rPr>
        <w:t>木板。</w:t>
      </w:r>
    </w:p>
    <w:p w14:paraId="216B5B9E">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lang w:val="en-US" w:eastAsia="zh-CN"/>
        </w:rPr>
        <w:t>5</w:t>
      </w:r>
      <w:r>
        <w:rPr>
          <w:rFonts w:hint="eastAsia" w:ascii="仿宋" w:hAnsi="仿宋" w:eastAsia="仿宋" w:cs="仿宋"/>
          <w:lang w:eastAsia="zh-CN"/>
        </w:rPr>
        <w:t>）</w:t>
      </w:r>
      <w:r>
        <w:rPr>
          <w:rFonts w:hint="eastAsia" w:ascii="仿宋" w:hAnsi="仿宋" w:eastAsia="仿宋" w:cs="仿宋"/>
          <w:lang w:val="en-US" w:eastAsia="zh-CN"/>
        </w:rPr>
        <w:t>挡土墙</w:t>
      </w:r>
      <w:r>
        <w:rPr>
          <w:rFonts w:hint="eastAsia" w:ascii="仿宋" w:hAnsi="仿宋" w:eastAsia="仿宋" w:cs="仿宋"/>
          <w:lang w:eastAsia="zh-CN"/>
        </w:rPr>
        <w:t>设布设</w:t>
      </w:r>
      <w:r>
        <w:rPr>
          <w:rFonts w:hint="eastAsia" w:ascii="仿宋" w:hAnsi="仿宋" w:eastAsia="仿宋" w:cs="仿宋"/>
          <w:lang w:val="en-US" w:eastAsia="zh-CN"/>
        </w:rPr>
        <w:t>双排</w:t>
      </w:r>
      <w:r>
        <w:rPr>
          <w:rFonts w:hint="eastAsia" w:ascii="仿宋" w:hAnsi="仿宋" w:eastAsia="仿宋" w:cs="仿宋"/>
          <w:lang w:eastAsia="zh-CN"/>
        </w:rPr>
        <w:t>φ</w:t>
      </w:r>
      <w:r>
        <w:rPr>
          <w:rFonts w:hint="eastAsia" w:ascii="仿宋" w:hAnsi="仿宋" w:eastAsia="仿宋" w:cs="仿宋"/>
          <w:lang w:val="en-US" w:eastAsia="zh-CN"/>
        </w:rPr>
        <w:t>110</w:t>
      </w:r>
      <w:r>
        <w:rPr>
          <w:rFonts w:hint="eastAsia" w:ascii="仿宋" w:hAnsi="仿宋" w:eastAsia="仿宋" w:cs="仿宋"/>
          <w:lang w:eastAsia="zh-CN"/>
        </w:rPr>
        <w:t>mm泄水管，</w:t>
      </w:r>
      <w:r>
        <w:rPr>
          <w:rFonts w:hint="eastAsia" w:ascii="仿宋" w:hAnsi="仿宋" w:eastAsia="仿宋" w:cs="仿宋"/>
          <w:lang w:val="en-US" w:eastAsia="zh-CN"/>
        </w:rPr>
        <w:t>孔距为1.5m（C-D段加密为1m），</w:t>
      </w:r>
      <w:r>
        <w:rPr>
          <w:rFonts w:hint="eastAsia" w:ascii="仿宋" w:hAnsi="仿宋" w:eastAsia="仿宋" w:cs="仿宋"/>
          <w:lang w:val="zh-CN" w:eastAsia="zh-CN"/>
        </w:rPr>
        <w:t>坡度不小于</w:t>
      </w:r>
      <w:r>
        <w:rPr>
          <w:rFonts w:hint="eastAsia" w:ascii="仿宋" w:hAnsi="仿宋" w:eastAsia="仿宋" w:cs="仿宋"/>
          <w:lang w:val="en-US" w:eastAsia="zh-CN"/>
        </w:rPr>
        <w:t>6</w:t>
      </w:r>
      <w:r>
        <w:rPr>
          <w:rFonts w:hint="eastAsia" w:ascii="仿宋" w:hAnsi="仿宋" w:eastAsia="仿宋" w:cs="仿宋"/>
          <w:lang w:val="zh-CN" w:eastAsia="zh-CN"/>
        </w:rPr>
        <w:t>%，并与</w:t>
      </w:r>
      <w:r>
        <w:rPr>
          <w:rFonts w:hint="eastAsia" w:ascii="仿宋" w:hAnsi="仿宋" w:eastAsia="仿宋" w:cs="仿宋"/>
          <w:lang w:val="en-US" w:eastAsia="zh-CN"/>
        </w:rPr>
        <w:t>挡土墙下方</w:t>
      </w:r>
      <w:r>
        <w:rPr>
          <w:rFonts w:hint="eastAsia" w:ascii="仿宋" w:hAnsi="仿宋" w:eastAsia="仿宋" w:cs="仿宋"/>
          <w:lang w:val="zh-CN" w:eastAsia="zh-CN"/>
        </w:rPr>
        <w:t>排水系统相衔接</w:t>
      </w:r>
      <w:r>
        <w:rPr>
          <w:rFonts w:hint="eastAsia" w:ascii="仿宋" w:hAnsi="仿宋" w:eastAsia="仿宋" w:cs="仿宋"/>
          <w:lang w:eastAsia="zh-CN"/>
        </w:rPr>
        <w:t>；内端伸至碎石反滤层段长0.10m。</w:t>
      </w:r>
    </w:p>
    <w:p w14:paraId="76F4C7DD">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lang w:val="en-US" w:eastAsia="zh-CN"/>
        </w:rPr>
        <w:t>6</w:t>
      </w:r>
      <w:r>
        <w:rPr>
          <w:rFonts w:hint="eastAsia" w:ascii="仿宋" w:hAnsi="仿宋" w:eastAsia="仿宋" w:cs="仿宋"/>
          <w:lang w:eastAsia="zh-CN"/>
        </w:rPr>
        <w:t>）</w:t>
      </w:r>
      <w:r>
        <w:rPr>
          <w:rFonts w:hint="eastAsia" w:ascii="仿宋" w:hAnsi="仿宋" w:eastAsia="仿宋" w:cs="仿宋"/>
          <w:lang w:val="en-US" w:eastAsia="zh-CN"/>
        </w:rPr>
        <w:t>挡墙</w:t>
      </w:r>
      <w:r>
        <w:rPr>
          <w:rFonts w:hint="eastAsia" w:ascii="仿宋" w:hAnsi="仿宋" w:eastAsia="仿宋" w:cs="仿宋"/>
          <w:lang w:eastAsia="zh-CN"/>
        </w:rPr>
        <w:t>背设</w:t>
      </w:r>
      <w:r>
        <w:rPr>
          <w:rFonts w:hint="eastAsia" w:ascii="仿宋" w:hAnsi="仿宋" w:eastAsia="仿宋" w:cs="仿宋"/>
          <w:lang w:val="en-US" w:eastAsia="zh-CN"/>
        </w:rPr>
        <w:t>反滤层</w:t>
      </w:r>
      <w:r>
        <w:rPr>
          <w:rFonts w:hint="eastAsia" w:ascii="仿宋" w:hAnsi="仿宋" w:eastAsia="仿宋" w:cs="仿宋"/>
          <w:lang w:eastAsia="zh-CN"/>
        </w:rPr>
        <w:t>，底部置于集水管中。</w:t>
      </w:r>
    </w:p>
    <w:p w14:paraId="74AE617E">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lang w:val="en-US" w:eastAsia="zh-CN"/>
        </w:rPr>
        <w:t>7</w:t>
      </w:r>
      <w:r>
        <w:rPr>
          <w:rFonts w:hint="eastAsia" w:ascii="仿宋" w:hAnsi="仿宋" w:eastAsia="仿宋" w:cs="仿宋"/>
          <w:lang w:eastAsia="zh-CN"/>
        </w:rPr>
        <w:t>）在</w:t>
      </w:r>
      <w:r>
        <w:rPr>
          <w:rFonts w:hint="eastAsia" w:ascii="仿宋" w:hAnsi="仿宋" w:eastAsia="仿宋" w:cs="仿宋"/>
          <w:lang w:val="en-US" w:eastAsia="zh-CN"/>
        </w:rPr>
        <w:t>挡土墙</w:t>
      </w:r>
      <w:r>
        <w:rPr>
          <w:rFonts w:hint="eastAsia" w:ascii="仿宋" w:hAnsi="仿宋" w:eastAsia="仿宋" w:cs="仿宋"/>
          <w:lang w:eastAsia="zh-CN"/>
        </w:rPr>
        <w:t>浇筑12h后用水淋、浇养护（必要时覆盖草袋等物）不少于7天，晴天白天每隔4小时一次，阴雨天适当减少次数。</w:t>
      </w:r>
    </w:p>
    <w:p w14:paraId="0B15314C">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lang w:eastAsia="zh-CN"/>
        </w:rPr>
      </w:pPr>
      <w:r>
        <w:rPr>
          <w:rFonts w:hint="default" w:ascii="仿宋" w:hAnsi="仿宋" w:eastAsia="仿宋" w:cs="仿宋"/>
          <w:lang w:eastAsia="zh-CN"/>
        </w:rPr>
        <w:t>（</w:t>
      </w:r>
      <w:r>
        <w:rPr>
          <w:rFonts w:hint="eastAsia" w:ascii="仿宋" w:hAnsi="仿宋" w:eastAsia="仿宋" w:cs="仿宋"/>
          <w:lang w:val="en-US" w:eastAsia="zh-CN"/>
        </w:rPr>
        <w:t>8</w:t>
      </w:r>
      <w:r>
        <w:rPr>
          <w:rFonts w:hint="default" w:ascii="仿宋" w:hAnsi="仿宋" w:eastAsia="仿宋" w:cs="仿宋"/>
          <w:lang w:eastAsia="zh-CN"/>
        </w:rPr>
        <w:t>）</w:t>
      </w:r>
      <w:r>
        <w:rPr>
          <w:rFonts w:hint="eastAsia" w:ascii="仿宋" w:hAnsi="仿宋" w:eastAsia="仿宋" w:cs="仿宋"/>
          <w:lang w:val="en-US" w:eastAsia="zh-CN"/>
        </w:rPr>
        <w:t>混凝土挡墙</w:t>
      </w:r>
      <w:r>
        <w:rPr>
          <w:rFonts w:hint="default" w:ascii="仿宋" w:hAnsi="仿宋" w:eastAsia="仿宋" w:cs="仿宋"/>
          <w:lang w:eastAsia="zh-CN"/>
        </w:rPr>
        <w:t>施工材料要求进行混凝土强度试验，取样原则参照以下：</w:t>
      </w:r>
    </w:p>
    <w:p w14:paraId="30E0855D">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lang w:eastAsia="zh-CN"/>
        </w:rPr>
      </w:pPr>
      <w:r>
        <w:rPr>
          <w:rFonts w:hint="default" w:ascii="仿宋" w:hAnsi="仿宋" w:eastAsia="仿宋" w:cs="仿宋"/>
          <w:lang w:eastAsia="zh-CN"/>
        </w:rPr>
        <w:t>①每拌制100盘且不超过100m</w:t>
      </w:r>
      <w:r>
        <w:rPr>
          <w:rFonts w:hint="default" w:ascii="仿宋" w:hAnsi="仿宋" w:eastAsia="仿宋" w:cs="仿宋"/>
          <w:vertAlign w:val="superscript"/>
          <w:lang w:eastAsia="zh-CN"/>
        </w:rPr>
        <w:t>3</w:t>
      </w:r>
      <w:r>
        <w:rPr>
          <w:rFonts w:hint="default" w:ascii="仿宋" w:hAnsi="仿宋" w:eastAsia="仿宋" w:cs="仿宋"/>
          <w:lang w:eastAsia="zh-CN"/>
        </w:rPr>
        <w:t>时，取样不得少于一次;</w:t>
      </w:r>
    </w:p>
    <w:p w14:paraId="332A3C80">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lang w:eastAsia="zh-CN"/>
        </w:rPr>
      </w:pPr>
      <w:r>
        <w:rPr>
          <w:rFonts w:hint="default" w:ascii="仿宋" w:hAnsi="仿宋" w:eastAsia="仿宋" w:cs="仿宋"/>
          <w:lang w:eastAsia="zh-CN"/>
        </w:rPr>
        <w:t>②每工作班拌制不足100盘时，取样不得少于一次;</w:t>
      </w:r>
    </w:p>
    <w:p w14:paraId="67975F7A">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lang w:eastAsia="zh-CN"/>
        </w:rPr>
      </w:pPr>
      <w:r>
        <w:rPr>
          <w:rFonts w:hint="default" w:ascii="仿宋" w:hAnsi="仿宋" w:eastAsia="仿宋" w:cs="仿宋"/>
          <w:lang w:eastAsia="zh-CN"/>
        </w:rPr>
        <w:t>③连续浇筑超过1000m</w:t>
      </w:r>
      <w:r>
        <w:rPr>
          <w:rFonts w:hint="default" w:ascii="仿宋" w:hAnsi="仿宋" w:eastAsia="仿宋" w:cs="仿宋"/>
          <w:vertAlign w:val="superscript"/>
          <w:lang w:eastAsia="zh-CN"/>
        </w:rPr>
        <w:t>3</w:t>
      </w:r>
      <w:r>
        <w:rPr>
          <w:rFonts w:hint="default" w:ascii="仿宋" w:hAnsi="仿宋" w:eastAsia="仿宋" w:cs="仿宋"/>
          <w:lang w:eastAsia="zh-CN"/>
        </w:rPr>
        <w:t>时，每200m</w:t>
      </w:r>
      <w:r>
        <w:rPr>
          <w:rFonts w:hint="default" w:ascii="仿宋" w:hAnsi="仿宋" w:eastAsia="仿宋" w:cs="仿宋"/>
          <w:vertAlign w:val="superscript"/>
          <w:lang w:eastAsia="zh-CN"/>
        </w:rPr>
        <w:t>3</w:t>
      </w:r>
      <w:r>
        <w:rPr>
          <w:rFonts w:hint="default" w:ascii="仿宋" w:hAnsi="仿宋" w:eastAsia="仿宋" w:cs="仿宋"/>
          <w:lang w:eastAsia="zh-CN"/>
        </w:rPr>
        <w:t>取样不得少于一次。</w:t>
      </w:r>
    </w:p>
    <w:p w14:paraId="54409821">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b/>
          <w:bCs/>
          <w:lang w:eastAsia="zh-CN"/>
        </w:rPr>
      </w:pPr>
      <w:r>
        <w:rPr>
          <w:rFonts w:hint="eastAsia" w:ascii="仿宋" w:hAnsi="仿宋" w:eastAsia="仿宋" w:cs="仿宋"/>
          <w:b/>
          <w:bCs/>
          <w:lang w:val="en-US" w:eastAsia="zh-CN"/>
        </w:rPr>
        <w:t>本次混凝土挡墙施工混凝土用量约为</w:t>
      </w:r>
      <w:r>
        <w:rPr>
          <w:rFonts w:hint="eastAsia" w:ascii="仿宋" w:hAnsi="仿宋" w:cs="仿宋"/>
          <w:b/>
          <w:bCs/>
          <w:lang w:val="en-US" w:eastAsia="zh-CN"/>
        </w:rPr>
        <w:t>370.35</w:t>
      </w:r>
      <w:r>
        <w:rPr>
          <w:rFonts w:hint="default" w:ascii="仿宋" w:hAnsi="仿宋" w:eastAsia="仿宋" w:cs="仿宋"/>
          <w:b/>
          <w:bCs/>
          <w:lang w:eastAsia="zh-CN"/>
        </w:rPr>
        <w:t>m</w:t>
      </w:r>
      <w:r>
        <w:rPr>
          <w:rFonts w:hint="default" w:ascii="仿宋" w:hAnsi="仿宋" w:eastAsia="仿宋" w:cs="仿宋"/>
          <w:b/>
          <w:bCs/>
          <w:vertAlign w:val="superscript"/>
          <w:lang w:eastAsia="zh-CN"/>
        </w:rPr>
        <w:t>3</w:t>
      </w:r>
      <w:r>
        <w:rPr>
          <w:rFonts w:hint="eastAsia" w:ascii="仿宋" w:hAnsi="仿宋" w:eastAsia="仿宋" w:cs="仿宋"/>
          <w:b/>
          <w:bCs/>
          <w:lang w:eastAsia="zh-CN"/>
        </w:rPr>
        <w:t>，</w:t>
      </w:r>
      <w:r>
        <w:rPr>
          <w:rFonts w:hint="eastAsia" w:ascii="仿宋" w:hAnsi="仿宋" w:eastAsia="仿宋" w:cs="仿宋"/>
          <w:b/>
          <w:bCs/>
          <w:lang w:val="en-US" w:eastAsia="zh-CN"/>
        </w:rPr>
        <w:t>则取样不得少于三次。</w:t>
      </w:r>
    </w:p>
    <w:p w14:paraId="6C3C6349">
      <w:pPr>
        <w:pStyle w:val="5"/>
        <w:pageBreakBefore w:val="0"/>
        <w:widowControl w:val="0"/>
        <w:numPr>
          <w:ilvl w:val="2"/>
          <w:numId w:val="0"/>
        </w:numPr>
        <w:kinsoku/>
        <w:wordWrap/>
        <w:overflowPunct/>
        <w:topLinePunct w:val="0"/>
        <w:autoSpaceDE/>
        <w:autoSpaceDN/>
        <w:bidi w:val="0"/>
        <w:adjustRightInd w:val="0"/>
        <w:snapToGrid w:val="0"/>
        <w:spacing w:line="360" w:lineRule="auto"/>
        <w:ind w:leftChars="200"/>
        <w:textAlignment w:val="auto"/>
        <w:outlineLvl w:val="3"/>
        <w:rPr>
          <w:rFonts w:hint="eastAsia" w:ascii="Times New Roman" w:hAnsi="Times New Roman" w:eastAsia="仿宋" w:cs="Times New Roman"/>
          <w:sz w:val="28"/>
          <w:szCs w:val="28"/>
          <w:lang w:val="en-US" w:eastAsia="zh-CN"/>
        </w:rPr>
      </w:pPr>
      <w:bookmarkStart w:id="1096" w:name="_Toc14578"/>
      <w:r>
        <w:rPr>
          <w:rFonts w:hint="eastAsia" w:ascii="Times New Roman" w:hAnsi="Times New Roman" w:eastAsia="仿宋" w:cs="Times New Roman"/>
          <w:sz w:val="28"/>
          <w:szCs w:val="28"/>
          <w:lang w:val="en-US" w:eastAsia="zh-CN"/>
        </w:rPr>
        <w:t>9.3.3混凝土排水沟施工技术要求</w:t>
      </w:r>
      <w:bookmarkEnd w:id="1096"/>
    </w:p>
    <w:p w14:paraId="3FC03D4E">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lang w:eastAsia="zh-CN"/>
        </w:rPr>
      </w:pPr>
      <w:r>
        <w:rPr>
          <w:rFonts w:hint="eastAsia" w:ascii="仿宋" w:hAnsi="仿宋" w:eastAsia="仿宋" w:cs="仿宋"/>
          <w:lang w:eastAsia="zh-CN"/>
        </w:rPr>
        <w:t>一、施工顺序</w:t>
      </w:r>
    </w:p>
    <w:p w14:paraId="04AD2AB3">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lang w:eastAsia="zh-CN"/>
        </w:rPr>
      </w:pPr>
      <w:r>
        <w:rPr>
          <w:rFonts w:hint="eastAsia" w:ascii="仿宋" w:hAnsi="仿宋" w:eastAsia="仿宋" w:cs="仿宋"/>
          <w:lang w:eastAsia="zh-CN"/>
        </w:rPr>
        <w:t>排水沟的施工顺序为：挖截、排水沟→C2</w:t>
      </w:r>
      <w:r>
        <w:rPr>
          <w:rFonts w:hint="eastAsia" w:ascii="仿宋" w:hAnsi="仿宋" w:cs="仿宋"/>
          <w:lang w:val="en-US" w:eastAsia="zh-CN"/>
        </w:rPr>
        <w:t>5</w:t>
      </w:r>
      <w:r>
        <w:rPr>
          <w:rFonts w:hint="eastAsia" w:ascii="仿宋" w:hAnsi="仿宋" w:eastAsia="仿宋" w:cs="仿宋"/>
          <w:lang w:val="en-US" w:eastAsia="zh-CN"/>
        </w:rPr>
        <w:t>混凝土</w:t>
      </w:r>
      <w:r>
        <w:rPr>
          <w:rFonts w:hint="eastAsia" w:ascii="仿宋" w:hAnsi="仿宋" w:eastAsia="仿宋" w:cs="仿宋"/>
          <w:lang w:eastAsia="zh-CN"/>
        </w:rPr>
        <w:t>浇注。同时应采用分段开挖，开挖一段，浇注一段。</w:t>
      </w:r>
    </w:p>
    <w:p w14:paraId="391E1F73">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lang w:eastAsia="zh-CN"/>
        </w:rPr>
      </w:pPr>
      <w:r>
        <w:rPr>
          <w:rFonts w:hint="eastAsia" w:ascii="仿宋" w:hAnsi="仿宋" w:eastAsia="仿宋" w:cs="仿宋"/>
          <w:lang w:eastAsia="zh-CN"/>
        </w:rPr>
        <w:t>二、施工技术要求</w:t>
      </w:r>
    </w:p>
    <w:p w14:paraId="508EAA83">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lang w:val="en-US" w:eastAsia="zh-CN"/>
        </w:rPr>
        <w:t>1</w:t>
      </w:r>
      <w:r>
        <w:rPr>
          <w:rFonts w:hint="eastAsia" w:ascii="仿宋" w:hAnsi="仿宋" w:eastAsia="仿宋" w:cs="仿宋"/>
          <w:lang w:eastAsia="zh-CN"/>
        </w:rPr>
        <w:t>）排水沟每隔15～20m要分缝设置沉降缝、伸缩缝，缝内填塞沥青</w:t>
      </w:r>
      <w:r>
        <w:rPr>
          <w:rFonts w:hint="eastAsia" w:ascii="仿宋" w:hAnsi="仿宋" w:eastAsia="仿宋" w:cs="仿宋"/>
          <w:lang w:val="en-US" w:eastAsia="zh-CN"/>
        </w:rPr>
        <w:t>麻筋</w:t>
      </w:r>
      <w:r>
        <w:rPr>
          <w:rFonts w:hint="eastAsia" w:ascii="仿宋" w:hAnsi="仿宋" w:eastAsia="仿宋" w:cs="仿宋"/>
          <w:lang w:eastAsia="zh-CN"/>
        </w:rPr>
        <w:t>等。</w:t>
      </w:r>
    </w:p>
    <w:p w14:paraId="235E1DDB">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lang w:val="en-US" w:eastAsia="zh-CN"/>
        </w:rPr>
        <w:t>2</w:t>
      </w:r>
      <w:r>
        <w:rPr>
          <w:rFonts w:hint="eastAsia" w:ascii="仿宋" w:hAnsi="仿宋" w:eastAsia="仿宋" w:cs="仿宋"/>
          <w:lang w:eastAsia="zh-CN"/>
        </w:rPr>
        <w:t xml:space="preserve">）开挖的基坑严禁暴晒，雨淋和被水浸泡。 </w:t>
      </w:r>
    </w:p>
    <w:p w14:paraId="3A66AF1F">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lang w:eastAsia="zh-CN"/>
        </w:rPr>
      </w:pPr>
      <w:r>
        <w:rPr>
          <w:rFonts w:hint="eastAsia" w:ascii="仿宋" w:hAnsi="仿宋" w:eastAsia="仿宋" w:cs="仿宋"/>
          <w:lang w:eastAsia="zh-CN"/>
        </w:rPr>
        <w:t>（</w:t>
      </w:r>
      <w:r>
        <w:rPr>
          <w:rFonts w:hint="eastAsia" w:ascii="仿宋" w:hAnsi="仿宋" w:eastAsia="仿宋" w:cs="仿宋"/>
          <w:lang w:val="en-US" w:eastAsia="zh-CN"/>
        </w:rPr>
        <w:t>3</w:t>
      </w:r>
      <w:r>
        <w:rPr>
          <w:rFonts w:hint="eastAsia" w:ascii="仿宋" w:hAnsi="仿宋" w:eastAsia="仿宋" w:cs="仿宋"/>
          <w:lang w:eastAsia="zh-CN"/>
        </w:rPr>
        <w:t>）严格按设计尺寸施工，开挖基底时，必须达到设计的坡度。</w:t>
      </w:r>
    </w:p>
    <w:p w14:paraId="25232C77">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lang w:eastAsia="zh-CN"/>
        </w:rPr>
      </w:pPr>
      <w:r>
        <w:rPr>
          <w:rFonts w:hint="default" w:ascii="仿宋" w:hAnsi="仿宋" w:eastAsia="仿宋" w:cs="仿宋"/>
          <w:lang w:eastAsia="zh-CN"/>
        </w:rPr>
        <w:t>（</w:t>
      </w:r>
      <w:r>
        <w:rPr>
          <w:rFonts w:hint="eastAsia" w:ascii="仿宋" w:hAnsi="仿宋" w:eastAsia="仿宋" w:cs="仿宋"/>
          <w:lang w:val="en-US" w:eastAsia="zh-CN"/>
        </w:rPr>
        <w:t>4</w:t>
      </w:r>
      <w:r>
        <w:rPr>
          <w:rFonts w:hint="default" w:ascii="仿宋" w:hAnsi="仿宋" w:eastAsia="仿宋" w:cs="仿宋"/>
          <w:lang w:eastAsia="zh-CN"/>
        </w:rPr>
        <w:t>）排水沟施工材料要求进行混凝土强度试验，取样原则参照以下：</w:t>
      </w:r>
    </w:p>
    <w:p w14:paraId="6095A9EA">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lang w:eastAsia="zh-CN"/>
        </w:rPr>
      </w:pPr>
      <w:r>
        <w:rPr>
          <w:rFonts w:hint="default" w:ascii="仿宋" w:hAnsi="仿宋" w:eastAsia="仿宋" w:cs="仿宋"/>
          <w:lang w:eastAsia="zh-CN"/>
        </w:rPr>
        <w:t>①每拌制100盘且不超过100m</w:t>
      </w:r>
      <w:r>
        <w:rPr>
          <w:rFonts w:hint="default" w:ascii="仿宋" w:hAnsi="仿宋" w:eastAsia="仿宋" w:cs="仿宋"/>
          <w:vertAlign w:val="superscript"/>
          <w:lang w:eastAsia="zh-CN"/>
        </w:rPr>
        <w:t>3</w:t>
      </w:r>
      <w:r>
        <w:rPr>
          <w:rFonts w:hint="default" w:ascii="仿宋" w:hAnsi="仿宋" w:eastAsia="仿宋" w:cs="仿宋"/>
          <w:lang w:eastAsia="zh-CN"/>
        </w:rPr>
        <w:t>时，取样不得少于一次;</w:t>
      </w:r>
    </w:p>
    <w:p w14:paraId="397608C1">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lang w:eastAsia="zh-CN"/>
        </w:rPr>
      </w:pPr>
      <w:r>
        <w:rPr>
          <w:rFonts w:hint="default" w:ascii="仿宋" w:hAnsi="仿宋" w:eastAsia="仿宋" w:cs="仿宋"/>
          <w:lang w:eastAsia="zh-CN"/>
        </w:rPr>
        <w:t>②每工作班拌制不足100盘时，取样不得少于一次;</w:t>
      </w:r>
    </w:p>
    <w:p w14:paraId="7BF6E615">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lang w:eastAsia="zh-CN"/>
        </w:rPr>
      </w:pPr>
      <w:r>
        <w:rPr>
          <w:rFonts w:hint="default" w:ascii="仿宋" w:hAnsi="仿宋" w:eastAsia="仿宋" w:cs="仿宋"/>
          <w:lang w:eastAsia="zh-CN"/>
        </w:rPr>
        <w:t>③连续浇筑超过1000m</w:t>
      </w:r>
      <w:r>
        <w:rPr>
          <w:rFonts w:hint="default" w:ascii="仿宋" w:hAnsi="仿宋" w:eastAsia="仿宋" w:cs="仿宋"/>
          <w:vertAlign w:val="superscript"/>
          <w:lang w:eastAsia="zh-CN"/>
        </w:rPr>
        <w:t>3</w:t>
      </w:r>
      <w:r>
        <w:rPr>
          <w:rFonts w:hint="default" w:ascii="仿宋" w:hAnsi="仿宋" w:eastAsia="仿宋" w:cs="仿宋"/>
          <w:lang w:eastAsia="zh-CN"/>
        </w:rPr>
        <w:t>时，每200m</w:t>
      </w:r>
      <w:r>
        <w:rPr>
          <w:rFonts w:hint="default" w:ascii="仿宋" w:hAnsi="仿宋" w:eastAsia="仿宋" w:cs="仿宋"/>
          <w:vertAlign w:val="superscript"/>
          <w:lang w:eastAsia="zh-CN"/>
        </w:rPr>
        <w:t>3</w:t>
      </w:r>
      <w:r>
        <w:rPr>
          <w:rFonts w:hint="default" w:ascii="仿宋" w:hAnsi="仿宋" w:eastAsia="仿宋" w:cs="仿宋"/>
          <w:lang w:eastAsia="zh-CN"/>
        </w:rPr>
        <w:t>取样不得少于一次。</w:t>
      </w:r>
    </w:p>
    <w:p w14:paraId="49B85A36">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仿宋" w:hAnsi="仿宋" w:eastAsia="仿宋" w:cs="仿宋"/>
          <w:b/>
          <w:bCs/>
          <w:lang w:eastAsia="zh-CN"/>
        </w:rPr>
      </w:pPr>
      <w:r>
        <w:rPr>
          <w:rFonts w:hint="eastAsia" w:ascii="仿宋" w:hAnsi="仿宋" w:eastAsia="仿宋" w:cs="仿宋"/>
          <w:b/>
          <w:bCs/>
          <w:lang w:val="en-US" w:eastAsia="zh-CN"/>
        </w:rPr>
        <w:t>本次排水沟施工混凝土用量约为</w:t>
      </w:r>
      <w:r>
        <w:rPr>
          <w:rFonts w:hint="eastAsia" w:ascii="仿宋" w:hAnsi="仿宋" w:cs="仿宋"/>
          <w:b/>
          <w:bCs/>
          <w:lang w:val="en-US" w:eastAsia="zh-CN"/>
        </w:rPr>
        <w:t>13.54</w:t>
      </w:r>
      <w:r>
        <w:rPr>
          <w:rFonts w:hint="default" w:ascii="仿宋" w:hAnsi="仿宋" w:eastAsia="仿宋" w:cs="仿宋"/>
          <w:b/>
          <w:bCs/>
          <w:lang w:eastAsia="zh-CN"/>
        </w:rPr>
        <w:t>m</w:t>
      </w:r>
      <w:r>
        <w:rPr>
          <w:rFonts w:hint="default" w:ascii="仿宋" w:hAnsi="仿宋" w:eastAsia="仿宋" w:cs="仿宋"/>
          <w:b/>
          <w:bCs/>
          <w:vertAlign w:val="superscript"/>
          <w:lang w:eastAsia="zh-CN"/>
        </w:rPr>
        <w:t>3</w:t>
      </w:r>
      <w:r>
        <w:rPr>
          <w:rFonts w:hint="eastAsia" w:ascii="仿宋" w:hAnsi="仿宋" w:eastAsia="仿宋" w:cs="仿宋"/>
          <w:b/>
          <w:bCs/>
          <w:lang w:eastAsia="zh-CN"/>
        </w:rPr>
        <w:t>，</w:t>
      </w:r>
      <w:r>
        <w:rPr>
          <w:rFonts w:hint="eastAsia" w:ascii="仿宋" w:hAnsi="仿宋" w:eastAsia="仿宋" w:cs="仿宋"/>
          <w:b/>
          <w:bCs/>
          <w:lang w:val="en-US" w:eastAsia="zh-CN"/>
        </w:rPr>
        <w:t>则取样不得少于一次。</w:t>
      </w:r>
    </w:p>
    <w:p w14:paraId="2DDCF235">
      <w:pPr>
        <w:pStyle w:val="3"/>
        <w:pageBreakBefore w:val="0"/>
        <w:widowControl w:val="0"/>
        <w:numPr>
          <w:ilvl w:val="1"/>
          <w:numId w:val="0"/>
        </w:numPr>
        <w:kinsoku/>
        <w:wordWrap/>
        <w:overflowPunct/>
        <w:topLinePunct w:val="0"/>
        <w:autoSpaceDE/>
        <w:autoSpaceDN/>
        <w:bidi w:val="0"/>
        <w:adjustRightInd w:val="0"/>
        <w:snapToGrid w:val="0"/>
        <w:spacing w:line="360" w:lineRule="auto"/>
        <w:ind w:firstLine="562" w:firstLineChars="200"/>
        <w:jc w:val="left"/>
        <w:textAlignment w:val="auto"/>
        <w:rPr>
          <w:rFonts w:hint="default" w:ascii="Times New Roman" w:hAnsi="Times New Roman" w:eastAsia="仿宋" w:cs="Times New Roman"/>
        </w:rPr>
      </w:pPr>
      <w:bookmarkStart w:id="1097" w:name="_Toc17244"/>
      <w:bookmarkStart w:id="1098" w:name="_Toc2354"/>
      <w:bookmarkStart w:id="1099" w:name="_Toc1837"/>
      <w:bookmarkStart w:id="1100" w:name="_Toc953"/>
      <w:bookmarkStart w:id="1101" w:name="_Toc6244"/>
      <w:bookmarkStart w:id="1102" w:name="_Toc13593"/>
      <w:bookmarkStart w:id="1103" w:name="_Toc2799"/>
      <w:bookmarkStart w:id="1104" w:name="_Toc14720"/>
      <w:bookmarkStart w:id="1105" w:name="_Toc31706"/>
      <w:bookmarkStart w:id="1106" w:name="_Toc6824"/>
      <w:bookmarkStart w:id="1107" w:name="_Toc24386"/>
      <w:bookmarkStart w:id="1108" w:name="_Toc11604"/>
      <w:bookmarkStart w:id="1109" w:name="_Toc26734"/>
      <w:bookmarkStart w:id="1110" w:name="_Toc17466"/>
      <w:r>
        <w:rPr>
          <w:rFonts w:hint="eastAsia" w:eastAsia="仿宋" w:cs="Times New Roman"/>
          <w:lang w:val="en-US" w:eastAsia="zh-CN"/>
        </w:rPr>
        <w:t>9</w:t>
      </w:r>
      <w:r>
        <w:rPr>
          <w:rFonts w:hint="default" w:ascii="Times New Roman" w:hAnsi="Times New Roman" w:eastAsia="仿宋" w:cs="Times New Roman"/>
          <w:lang w:val="en-US" w:eastAsia="zh-CN"/>
        </w:rPr>
        <w:t>.4</w:t>
      </w:r>
      <w:r>
        <w:rPr>
          <w:rFonts w:hint="default" w:ascii="Times New Roman" w:hAnsi="Times New Roman" w:eastAsia="仿宋" w:cs="Times New Roman"/>
        </w:rPr>
        <w:t xml:space="preserve"> 施工交通运输</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p>
    <w:p w14:paraId="0507E329">
      <w:pPr>
        <w:keepNext w:val="0"/>
        <w:keepLines w:val="0"/>
        <w:pageBreakBefore w:val="0"/>
        <w:widowControl w:val="0"/>
        <w:kinsoku/>
        <w:wordWrap/>
        <w:overflowPunct/>
        <w:topLinePunct w:val="0"/>
        <w:autoSpaceDE/>
        <w:autoSpaceDN/>
        <w:bidi w:val="0"/>
        <w:adjustRightInd w:val="0"/>
        <w:snapToGrid w:val="0"/>
        <w:spacing w:line="360" w:lineRule="auto"/>
        <w:ind w:firstLine="560" w:firstLineChars="200"/>
        <w:textAlignment w:val="auto"/>
        <w:rPr>
          <w:rFonts w:hint="default" w:ascii="Times New Roman" w:hAnsi="Times New Roman" w:eastAsia="仿宋" w:cs="Times New Roman"/>
          <w:color w:val="000000"/>
          <w:kern w:val="10"/>
          <w:szCs w:val="28"/>
          <w:lang w:val="zh-CN"/>
        </w:rPr>
      </w:pPr>
      <w:r>
        <w:rPr>
          <w:rFonts w:hint="default" w:ascii="Times New Roman" w:hAnsi="Times New Roman" w:eastAsia="仿宋" w:cs="Times New Roman"/>
          <w:color w:val="000000"/>
          <w:kern w:val="10"/>
          <w:szCs w:val="28"/>
          <w:lang w:val="zh-CN"/>
        </w:rPr>
        <w:t>施工区内交通方便，但是施工材料需二次搬运，施工场地较狭窄，施工条件较差，施工难度较大。</w:t>
      </w:r>
    </w:p>
    <w:p w14:paraId="6D35DE04">
      <w:pPr>
        <w:pStyle w:val="3"/>
        <w:pageBreakBefore w:val="0"/>
        <w:widowControl w:val="0"/>
        <w:numPr>
          <w:ilvl w:val="1"/>
          <w:numId w:val="0"/>
        </w:numPr>
        <w:kinsoku/>
        <w:wordWrap/>
        <w:overflowPunct/>
        <w:topLinePunct w:val="0"/>
        <w:autoSpaceDE/>
        <w:autoSpaceDN/>
        <w:bidi w:val="0"/>
        <w:adjustRightInd w:val="0"/>
        <w:snapToGrid w:val="0"/>
        <w:spacing w:line="360" w:lineRule="auto"/>
        <w:ind w:firstLine="562" w:firstLineChars="200"/>
        <w:jc w:val="left"/>
        <w:textAlignment w:val="auto"/>
        <w:rPr>
          <w:rFonts w:hint="default" w:ascii="Times New Roman" w:hAnsi="Times New Roman" w:eastAsia="仿宋" w:cs="Times New Roman"/>
        </w:rPr>
      </w:pPr>
      <w:bookmarkStart w:id="1111" w:name="_Toc2066"/>
      <w:bookmarkStart w:id="1112" w:name="_Toc17503"/>
      <w:bookmarkStart w:id="1113" w:name="_Toc15842"/>
      <w:bookmarkStart w:id="1114" w:name="_Toc14984"/>
      <w:bookmarkStart w:id="1115" w:name="_Toc18109"/>
      <w:bookmarkStart w:id="1116" w:name="_Toc17495"/>
      <w:bookmarkStart w:id="1117" w:name="_Toc24904"/>
      <w:bookmarkStart w:id="1118" w:name="_Toc21455"/>
      <w:bookmarkStart w:id="1119" w:name="_Toc11986"/>
      <w:bookmarkStart w:id="1120" w:name="_Toc29134"/>
      <w:bookmarkStart w:id="1121" w:name="_Toc15439"/>
      <w:bookmarkStart w:id="1122" w:name="_Toc20871"/>
      <w:bookmarkStart w:id="1123" w:name="_Toc22691"/>
      <w:bookmarkStart w:id="1124" w:name="_Toc2264"/>
      <w:r>
        <w:rPr>
          <w:rFonts w:hint="eastAsia" w:eastAsia="仿宋" w:cs="Times New Roman"/>
          <w:lang w:val="en-US" w:eastAsia="zh-CN"/>
        </w:rPr>
        <w:t>9</w:t>
      </w:r>
      <w:r>
        <w:rPr>
          <w:rFonts w:hint="default" w:ascii="Times New Roman" w:hAnsi="Times New Roman" w:eastAsia="仿宋" w:cs="Times New Roman"/>
          <w:lang w:val="en-US" w:eastAsia="zh-CN"/>
        </w:rPr>
        <w:t>.5</w:t>
      </w:r>
      <w:r>
        <w:rPr>
          <w:rFonts w:hint="default" w:ascii="Times New Roman" w:hAnsi="Times New Roman" w:eastAsia="仿宋" w:cs="Times New Roman"/>
        </w:rPr>
        <w:t xml:space="preserve"> 施工总体布置</w:t>
      </w:r>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p>
    <w:p w14:paraId="338690AA">
      <w:pPr>
        <w:keepNext w:val="0"/>
        <w:keepLines w:val="0"/>
        <w:pageBreakBefore w:val="0"/>
        <w:widowControl w:val="0"/>
        <w:kinsoku/>
        <w:wordWrap/>
        <w:overflowPunct/>
        <w:topLinePunct w:val="0"/>
        <w:autoSpaceDE/>
        <w:autoSpaceDN/>
        <w:bidi w:val="0"/>
        <w:adjustRightInd w:val="0"/>
        <w:snapToGrid w:val="0"/>
        <w:spacing w:line="360" w:lineRule="auto"/>
        <w:ind w:left="0" w:leftChars="0" w:firstLine="560" w:firstLineChars="200"/>
        <w:textAlignment w:val="auto"/>
        <w:rPr>
          <w:rFonts w:hint="default" w:ascii="Times New Roman" w:hAnsi="Times New Roman" w:eastAsia="仿宋" w:cs="Times New Roman"/>
          <w:color w:val="000000"/>
          <w:kern w:val="10"/>
          <w:szCs w:val="28"/>
          <w:lang w:val="zh-CN"/>
        </w:rPr>
      </w:pPr>
      <w:r>
        <w:rPr>
          <w:rFonts w:hint="default" w:ascii="Times New Roman" w:hAnsi="Times New Roman" w:eastAsia="仿宋" w:cs="Times New Roman"/>
          <w:color w:val="000000"/>
          <w:kern w:val="10"/>
          <w:szCs w:val="28"/>
          <w:lang w:val="zh-CN"/>
        </w:rPr>
        <w:t>施工总体布置详见平面布置图。</w:t>
      </w:r>
    </w:p>
    <w:p w14:paraId="33AB484B">
      <w:pPr>
        <w:pStyle w:val="3"/>
        <w:pageBreakBefore w:val="0"/>
        <w:widowControl w:val="0"/>
        <w:numPr>
          <w:ilvl w:val="1"/>
          <w:numId w:val="0"/>
        </w:numPr>
        <w:kinsoku/>
        <w:wordWrap/>
        <w:overflowPunct/>
        <w:topLinePunct w:val="0"/>
        <w:autoSpaceDE/>
        <w:autoSpaceDN/>
        <w:bidi w:val="0"/>
        <w:adjustRightInd w:val="0"/>
        <w:snapToGrid w:val="0"/>
        <w:spacing w:line="360" w:lineRule="auto"/>
        <w:ind w:firstLine="562" w:firstLineChars="200"/>
        <w:jc w:val="left"/>
        <w:textAlignment w:val="auto"/>
        <w:rPr>
          <w:rFonts w:hint="default" w:ascii="Times New Roman" w:hAnsi="Times New Roman" w:eastAsia="仿宋" w:cs="Times New Roman"/>
        </w:rPr>
      </w:pPr>
      <w:bookmarkStart w:id="1125" w:name="_Toc2690"/>
      <w:bookmarkStart w:id="1126" w:name="_Toc14073"/>
      <w:bookmarkStart w:id="1127" w:name="_Toc3447"/>
      <w:bookmarkStart w:id="1128" w:name="_Toc15866"/>
      <w:bookmarkStart w:id="1129" w:name="_Toc3688"/>
      <w:bookmarkStart w:id="1130" w:name="_Toc983"/>
      <w:bookmarkStart w:id="1131" w:name="_Toc32207"/>
      <w:bookmarkStart w:id="1132" w:name="_Toc26217"/>
      <w:bookmarkStart w:id="1133" w:name="_Toc30501"/>
      <w:bookmarkStart w:id="1134" w:name="_Toc6351"/>
      <w:bookmarkStart w:id="1135" w:name="_Toc25573"/>
      <w:bookmarkStart w:id="1136" w:name="_Toc31135"/>
      <w:bookmarkStart w:id="1137" w:name="_Toc21465"/>
      <w:bookmarkStart w:id="1138" w:name="_Toc19203"/>
      <w:r>
        <w:rPr>
          <w:rFonts w:hint="eastAsia" w:eastAsia="仿宋" w:cs="Times New Roman"/>
          <w:lang w:val="en-US" w:eastAsia="zh-CN"/>
        </w:rPr>
        <w:t>9</w:t>
      </w:r>
      <w:r>
        <w:rPr>
          <w:rFonts w:hint="default" w:ascii="Times New Roman" w:hAnsi="Times New Roman" w:eastAsia="仿宋" w:cs="Times New Roman"/>
          <w:lang w:val="en-US" w:eastAsia="zh-CN"/>
        </w:rPr>
        <w:t>.6</w:t>
      </w:r>
      <w:r>
        <w:rPr>
          <w:rFonts w:hint="default" w:ascii="Times New Roman" w:hAnsi="Times New Roman" w:eastAsia="仿宋" w:cs="Times New Roman"/>
        </w:rPr>
        <w:t xml:space="preserve"> 施工总进度</w:t>
      </w:r>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p>
    <w:p w14:paraId="09F39FB9">
      <w:pPr>
        <w:keepNext w:val="0"/>
        <w:keepLines w:val="0"/>
        <w:pageBreakBefore w:val="0"/>
        <w:widowControl w:val="0"/>
        <w:kinsoku/>
        <w:wordWrap/>
        <w:overflowPunct/>
        <w:topLinePunct w:val="0"/>
        <w:autoSpaceDE/>
        <w:autoSpaceDN/>
        <w:bidi w:val="0"/>
        <w:adjustRightInd w:val="0"/>
        <w:snapToGrid w:val="0"/>
        <w:spacing w:line="360" w:lineRule="auto"/>
        <w:ind w:firstLine="700" w:firstLineChars="250"/>
        <w:textAlignment w:val="auto"/>
        <w:rPr>
          <w:rFonts w:hint="default" w:ascii="Times New Roman" w:hAnsi="Times New Roman" w:eastAsia="仿宋" w:cs="Times New Roman"/>
          <w:color w:val="000000"/>
          <w:kern w:val="10"/>
          <w:szCs w:val="28"/>
          <w:lang w:val="zh-CN"/>
        </w:rPr>
      </w:pPr>
      <w:r>
        <w:rPr>
          <w:rFonts w:hint="default" w:ascii="Times New Roman" w:hAnsi="Times New Roman" w:eastAsia="仿宋" w:cs="Times New Roman"/>
          <w:color w:val="000000"/>
          <w:kern w:val="10"/>
          <w:szCs w:val="28"/>
          <w:lang w:val="zh-CN"/>
        </w:rPr>
        <w:t>治理工程</w:t>
      </w:r>
      <w:r>
        <w:rPr>
          <w:rFonts w:hint="eastAsia" w:ascii="Times New Roman" w:hAnsi="Times New Roman" w:eastAsia="仿宋" w:cs="Times New Roman"/>
          <w:color w:val="000000"/>
          <w:kern w:val="10"/>
          <w:szCs w:val="28"/>
          <w:lang w:val="en-US" w:eastAsia="zh-CN"/>
        </w:rPr>
        <w:t>计划工期计划</w:t>
      </w:r>
      <w:r>
        <w:rPr>
          <w:rFonts w:hint="eastAsia" w:eastAsia="仿宋" w:cs="Times New Roman"/>
          <w:color w:val="000000"/>
          <w:kern w:val="10"/>
          <w:szCs w:val="28"/>
          <w:lang w:val="en-US" w:eastAsia="zh-CN"/>
        </w:rPr>
        <w:t>3</w:t>
      </w:r>
      <w:r>
        <w:rPr>
          <w:rFonts w:hint="eastAsia" w:ascii="Times New Roman" w:hAnsi="Times New Roman" w:eastAsia="仿宋" w:cs="Times New Roman"/>
          <w:color w:val="000000"/>
          <w:kern w:val="10"/>
          <w:szCs w:val="28"/>
          <w:lang w:val="en-US" w:eastAsia="zh-CN"/>
        </w:rPr>
        <w:t>个月，预估总工期</w:t>
      </w:r>
      <w:r>
        <w:rPr>
          <w:rFonts w:hint="eastAsia" w:eastAsia="仿宋" w:cs="Times New Roman"/>
          <w:color w:val="000000"/>
          <w:kern w:val="10"/>
          <w:szCs w:val="28"/>
          <w:lang w:val="en-US" w:eastAsia="zh-CN"/>
        </w:rPr>
        <w:t>9</w:t>
      </w:r>
      <w:r>
        <w:rPr>
          <w:rFonts w:hint="eastAsia" w:ascii="Times New Roman" w:hAnsi="Times New Roman" w:eastAsia="仿宋" w:cs="Times New Roman"/>
          <w:color w:val="000000"/>
          <w:kern w:val="10"/>
          <w:szCs w:val="28"/>
          <w:lang w:val="en-US" w:eastAsia="zh-CN"/>
        </w:rPr>
        <w:t>1天</w:t>
      </w:r>
      <w:r>
        <w:rPr>
          <w:rFonts w:hint="default" w:ascii="Times New Roman" w:hAnsi="Times New Roman" w:eastAsia="仿宋" w:cs="Times New Roman"/>
          <w:color w:val="000000"/>
          <w:kern w:val="10"/>
          <w:szCs w:val="28"/>
          <w:lang w:val="zh-CN"/>
        </w:rPr>
        <w:t>。工程施工进度计划见表</w:t>
      </w:r>
      <w:r>
        <w:rPr>
          <w:rFonts w:hint="eastAsia" w:ascii="Times New Roman" w:hAnsi="Times New Roman" w:eastAsia="仿宋" w:cs="Times New Roman"/>
          <w:color w:val="000000"/>
          <w:kern w:val="10"/>
          <w:szCs w:val="28"/>
          <w:lang w:val="en-US" w:eastAsia="zh-CN"/>
        </w:rPr>
        <w:t>9-2</w:t>
      </w:r>
      <w:r>
        <w:rPr>
          <w:rFonts w:hint="default" w:ascii="Times New Roman" w:hAnsi="Times New Roman" w:eastAsia="仿宋" w:cs="Times New Roman"/>
          <w:color w:val="000000"/>
          <w:kern w:val="10"/>
          <w:szCs w:val="28"/>
          <w:lang w:val="zh-CN"/>
        </w:rPr>
        <w:t>。</w:t>
      </w:r>
    </w:p>
    <w:p w14:paraId="655BEA82">
      <w:pPr>
        <w:pStyle w:val="8"/>
        <w:rPr>
          <w:rFonts w:hint="default" w:ascii="Times New Roman" w:hAnsi="Times New Roman" w:eastAsia="仿宋" w:cs="Times New Roman"/>
          <w:b/>
          <w:bCs/>
        </w:rPr>
      </w:pPr>
      <w:r>
        <w:rPr>
          <w:rFonts w:hint="default" w:ascii="Times New Roman" w:hAnsi="Times New Roman" w:eastAsia="仿宋" w:cs="Times New Roman"/>
          <w:b/>
          <w:bCs/>
        </w:rPr>
        <w:t>表</w:t>
      </w:r>
      <w:r>
        <w:rPr>
          <w:rFonts w:hint="eastAsia" w:eastAsia="仿宋" w:cs="Times New Roman"/>
          <w:b/>
          <w:bCs/>
          <w:lang w:val="en-US" w:eastAsia="zh-CN"/>
        </w:rPr>
        <w:t>9-2</w:t>
      </w:r>
      <w:r>
        <w:rPr>
          <w:rFonts w:hint="default" w:ascii="Times New Roman" w:hAnsi="Times New Roman" w:eastAsia="仿宋" w:cs="Times New Roman"/>
          <w:b/>
          <w:bCs/>
        </w:rPr>
        <w:t xml:space="preserve">  工程施工进度计划</w:t>
      </w:r>
    </w:p>
    <w:tbl>
      <w:tblPr>
        <w:tblStyle w:val="17"/>
        <w:tblW w:w="958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3695"/>
        <w:gridCol w:w="2685"/>
        <w:gridCol w:w="3206"/>
      </w:tblGrid>
      <w:tr w14:paraId="08F95C2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3695" w:type="dxa"/>
            <w:vMerge w:val="restart"/>
            <w:tcBorders>
              <w:tl2br w:val="single" w:color="auto" w:sz="4" w:space="0"/>
            </w:tcBorders>
          </w:tcPr>
          <w:p w14:paraId="6D1CFBA9">
            <w:pPr>
              <w:pStyle w:val="22"/>
              <w:rPr>
                <w:rFonts w:hint="default" w:ascii="Times New Roman" w:hAnsi="Times New Roman" w:eastAsia="仿宋" w:cs="Times New Roman"/>
              </w:rPr>
            </w:pPr>
            <w:r>
              <w:rPr>
                <w:rFonts w:hint="default" w:ascii="Times New Roman" w:hAnsi="Times New Roman" w:eastAsia="仿宋" w:cs="Times New Roman"/>
              </w:rPr>
              <w:t xml:space="preserve">                 时间</w:t>
            </w:r>
          </w:p>
          <w:p w14:paraId="6597263D">
            <w:pPr>
              <w:pStyle w:val="22"/>
              <w:rPr>
                <w:rFonts w:hint="default" w:ascii="Times New Roman" w:hAnsi="Times New Roman" w:eastAsia="仿宋" w:cs="Times New Roman"/>
              </w:rPr>
            </w:pPr>
          </w:p>
          <w:p w14:paraId="2D927BF1">
            <w:pPr>
              <w:pStyle w:val="22"/>
              <w:rPr>
                <w:rFonts w:hint="default" w:ascii="Times New Roman" w:hAnsi="Times New Roman" w:eastAsia="仿宋" w:cs="Times New Roman"/>
              </w:rPr>
            </w:pPr>
            <w:r>
              <w:rPr>
                <w:rFonts w:hint="default" w:ascii="Times New Roman" w:hAnsi="Times New Roman" w:eastAsia="仿宋" w:cs="Times New Roman"/>
              </w:rPr>
              <w:t>工程施工单元</w:t>
            </w:r>
          </w:p>
        </w:tc>
        <w:tc>
          <w:tcPr>
            <w:tcW w:w="5891" w:type="dxa"/>
            <w:gridSpan w:val="2"/>
          </w:tcPr>
          <w:p w14:paraId="68C3D0BD">
            <w:pPr>
              <w:pStyle w:val="22"/>
              <w:rPr>
                <w:rFonts w:hint="default" w:ascii="Times New Roman" w:hAnsi="Times New Roman" w:eastAsia="仿宋" w:cs="Times New Roman"/>
                <w:lang w:val="en-US" w:eastAsia="zh-CN"/>
              </w:rPr>
            </w:pPr>
            <w:r>
              <w:rPr>
                <w:rFonts w:hint="eastAsia" w:eastAsia="仿宋" w:cs="Times New Roman"/>
                <w:sz w:val="24"/>
                <w:szCs w:val="24"/>
                <w:lang w:val="en-US" w:eastAsia="zh-CN"/>
              </w:rPr>
              <w:t>预计2024</w:t>
            </w:r>
            <w:r>
              <w:rPr>
                <w:rFonts w:eastAsia="仿宋" w:cs="Times New Roman"/>
                <w:sz w:val="24"/>
                <w:szCs w:val="24"/>
              </w:rPr>
              <w:t>年</w:t>
            </w:r>
            <w:r>
              <w:rPr>
                <w:rFonts w:hint="eastAsia" w:eastAsia="仿宋" w:cs="Times New Roman"/>
                <w:sz w:val="24"/>
                <w:szCs w:val="24"/>
                <w:lang w:val="en-US" w:eastAsia="zh-CN"/>
              </w:rPr>
              <w:t>施工</w:t>
            </w:r>
          </w:p>
        </w:tc>
      </w:tr>
      <w:tr w14:paraId="68356D0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3695" w:type="dxa"/>
            <w:vMerge w:val="continue"/>
          </w:tcPr>
          <w:p w14:paraId="708A29D5">
            <w:pPr>
              <w:pStyle w:val="22"/>
              <w:rPr>
                <w:rFonts w:hint="default" w:ascii="Times New Roman" w:hAnsi="Times New Roman" w:eastAsia="仿宋" w:cs="Times New Roman"/>
              </w:rPr>
            </w:pPr>
          </w:p>
        </w:tc>
        <w:tc>
          <w:tcPr>
            <w:tcW w:w="2685" w:type="dxa"/>
          </w:tcPr>
          <w:p w14:paraId="6A9A20B4">
            <w:pPr>
              <w:pStyle w:val="22"/>
              <w:rPr>
                <w:rFonts w:hint="default" w:ascii="Times New Roman" w:hAnsi="Times New Roman" w:eastAsia="仿宋" w:cs="Times New Roman"/>
              </w:rPr>
            </w:pPr>
            <w:r>
              <w:rPr>
                <w:rFonts w:hint="eastAsia" w:eastAsia="仿宋" w:cs="Times New Roman"/>
                <w:sz w:val="24"/>
                <w:szCs w:val="24"/>
                <w:lang w:val="en-US" w:eastAsia="zh-CN"/>
              </w:rPr>
              <w:t>第一个</w:t>
            </w:r>
            <w:r>
              <w:rPr>
                <w:rFonts w:eastAsia="仿宋" w:cs="Times New Roman"/>
                <w:sz w:val="24"/>
                <w:szCs w:val="24"/>
              </w:rPr>
              <w:t>月</w:t>
            </w:r>
          </w:p>
        </w:tc>
        <w:tc>
          <w:tcPr>
            <w:tcW w:w="3206" w:type="dxa"/>
          </w:tcPr>
          <w:p w14:paraId="4609C52E">
            <w:pPr>
              <w:pStyle w:val="22"/>
              <w:rPr>
                <w:rFonts w:hint="default" w:ascii="Times New Roman" w:hAnsi="Times New Roman" w:eastAsia="仿宋" w:cs="Times New Roman"/>
              </w:rPr>
            </w:pPr>
            <w:r>
              <w:rPr>
                <w:rFonts w:hint="eastAsia" w:eastAsia="仿宋" w:cs="Times New Roman"/>
                <w:sz w:val="24"/>
                <w:szCs w:val="24"/>
                <w:lang w:val="en-US" w:eastAsia="zh-CN"/>
              </w:rPr>
              <w:t>第二个</w:t>
            </w:r>
            <w:r>
              <w:rPr>
                <w:rFonts w:eastAsia="仿宋" w:cs="Times New Roman"/>
                <w:sz w:val="24"/>
                <w:szCs w:val="24"/>
              </w:rPr>
              <w:t>月</w:t>
            </w:r>
          </w:p>
        </w:tc>
      </w:tr>
      <w:tr w14:paraId="4278B88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3695" w:type="dxa"/>
            <w:vAlign w:val="center"/>
          </w:tcPr>
          <w:p w14:paraId="616336E2">
            <w:pPr>
              <w:pStyle w:val="22"/>
              <w:rPr>
                <w:rFonts w:hint="default" w:ascii="Times New Roman" w:hAnsi="Times New Roman" w:eastAsia="仿宋" w:cs="Times New Roman"/>
                <w:lang w:val="en-US" w:eastAsia="zh-CN"/>
              </w:rPr>
            </w:pPr>
            <w:r>
              <w:rPr>
                <w:rFonts w:hint="eastAsia" w:eastAsia="仿宋" w:cs="Times New Roman"/>
                <w:lang w:val="en-US" w:eastAsia="zh-CN"/>
              </w:rPr>
              <w:t>坡面清理</w:t>
            </w:r>
            <w:r>
              <w:rPr>
                <w:rFonts w:hint="eastAsia" w:ascii="Times New Roman" w:hAnsi="Times New Roman" w:eastAsia="仿宋" w:cs="Times New Roman"/>
                <w:lang w:val="en-US" w:eastAsia="zh-CN"/>
              </w:rPr>
              <w:t>工程</w:t>
            </w:r>
          </w:p>
        </w:tc>
        <w:tc>
          <w:tcPr>
            <w:tcW w:w="2685" w:type="dxa"/>
          </w:tcPr>
          <w:p w14:paraId="33270C68">
            <w:pPr>
              <w:pStyle w:val="22"/>
              <w:rPr>
                <w:rFonts w:hint="default" w:ascii="Times New Roman" w:hAnsi="Times New Roman" w:eastAsia="仿宋" w:cs="Times New Roman"/>
              </w:rPr>
            </w:pPr>
            <w:r>
              <w:rPr>
                <w:rFonts w:hint="default" w:ascii="Times New Roman" w:hAnsi="Times New Roman" w:eastAsia="仿宋" w:cs="Times New Roman"/>
              </w:rPr>
              <mc:AlternateContent>
                <mc:Choice Requires="wps">
                  <w:drawing>
                    <wp:anchor distT="0" distB="0" distL="114300" distR="114300" simplePos="0" relativeHeight="251663360" behindDoc="0" locked="0" layoutInCell="1" allowOverlap="1">
                      <wp:simplePos x="0" y="0"/>
                      <wp:positionH relativeFrom="column">
                        <wp:posOffset>-29845</wp:posOffset>
                      </wp:positionH>
                      <wp:positionV relativeFrom="paragraph">
                        <wp:posOffset>164465</wp:posOffset>
                      </wp:positionV>
                      <wp:extent cx="307340" cy="1270"/>
                      <wp:effectExtent l="0" t="13970" r="16510" b="22860"/>
                      <wp:wrapNone/>
                      <wp:docPr id="16" name="直接连接符 16"/>
                      <wp:cNvGraphicFramePr/>
                      <a:graphic xmlns:a="http://schemas.openxmlformats.org/drawingml/2006/main">
                        <a:graphicData uri="http://schemas.microsoft.com/office/word/2010/wordprocessingShape">
                          <wps:wsp>
                            <wps:cNvCnPr/>
                            <wps:spPr>
                              <a:xfrm>
                                <a:off x="0" y="0"/>
                                <a:ext cx="307340" cy="1270"/>
                              </a:xfrm>
                              <a:prstGeom prst="line">
                                <a:avLst/>
                              </a:prstGeom>
                              <a:ln w="2857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2.35pt;margin-top:12.95pt;height:0.1pt;width:24.2pt;z-index:251663360;mso-width-relative:page;mso-height-relative:page;" filled="f" stroked="t" coordsize="21600,21600" o:gfxdata="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E4mD1QAAAAcBAAAPAAAAAAAAAAEAIAAAACIAAABkcnMvZG93bnJldi54bWxQSwEC&#10;FAAUAAAACACHTuJArFulk/cBAADrAwAADgAAAAAAAAABACAAAAAkAQAAZHJzL2Uyb0RvYy54bWxQ&#10;SwUGAAAAAAYABgBZAQAAjQUAAAAA&#10;">
                      <v:fill on="f" focussize="0,0"/>
                      <v:stroke weight="2.25pt" color="#000000" joinstyle="round"/>
                      <v:imagedata o:title=""/>
                      <o:lock v:ext="edit" aspectratio="f"/>
                    </v:line>
                  </w:pict>
                </mc:Fallback>
              </mc:AlternateContent>
            </w:r>
          </w:p>
        </w:tc>
        <w:tc>
          <w:tcPr>
            <w:tcW w:w="3206" w:type="dxa"/>
          </w:tcPr>
          <w:p w14:paraId="2AB09477">
            <w:pPr>
              <w:pStyle w:val="22"/>
              <w:rPr>
                <w:rFonts w:hint="default" w:ascii="Times New Roman" w:hAnsi="Times New Roman" w:eastAsia="仿宋" w:cs="Times New Roman"/>
              </w:rPr>
            </w:pPr>
          </w:p>
        </w:tc>
      </w:tr>
      <w:tr w14:paraId="5904B0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3695" w:type="dxa"/>
            <w:vAlign w:val="top"/>
          </w:tcPr>
          <w:p w14:paraId="37B07DAB">
            <w:pPr>
              <w:pStyle w:val="47"/>
              <w:pageBreakBefore w:val="0"/>
              <w:kinsoku/>
              <w:wordWrap/>
              <w:overflowPunct/>
              <w:topLinePunct w:val="0"/>
              <w:bidi w:val="0"/>
              <w:snapToGrid w:val="0"/>
              <w:spacing w:line="360" w:lineRule="auto"/>
              <w:ind w:firstLine="0" w:firstLineChars="0"/>
              <w:jc w:val="center"/>
              <w:rPr>
                <w:rFonts w:hint="default" w:ascii="Times New Roman" w:hAnsi="Times New Roman" w:eastAsia="仿宋" w:cs="Times New Roman"/>
                <w:kern w:val="2"/>
                <w:sz w:val="21"/>
                <w:szCs w:val="21"/>
                <w:lang w:val="en-US" w:eastAsia="zh-CN" w:bidi="ar-SA"/>
              </w:rPr>
            </w:pPr>
            <w:r>
              <w:rPr>
                <w:rFonts w:hint="eastAsia" w:ascii="Times New Roman" w:hAnsi="Times New Roman" w:eastAsia="仿宋" w:cs="Times New Roman"/>
                <w:kern w:val="2"/>
                <w:sz w:val="21"/>
                <w:szCs w:val="21"/>
                <w:lang w:val="en-US" w:eastAsia="zh-CN" w:bidi="ar-SA"/>
              </w:rPr>
              <w:t>C-D段混凝土挡土墙工程</w:t>
            </w:r>
          </w:p>
        </w:tc>
        <w:tc>
          <w:tcPr>
            <w:tcW w:w="2685" w:type="dxa"/>
          </w:tcPr>
          <w:p w14:paraId="33DCA3DB">
            <w:pPr>
              <w:pStyle w:val="22"/>
              <w:rPr>
                <w:rFonts w:hint="default" w:ascii="Times New Roman" w:hAnsi="Times New Roman" w:eastAsia="仿宋" w:cs="Times New Roman"/>
              </w:rPr>
            </w:pPr>
            <w:r>
              <w:rPr>
                <w:rFonts w:hint="default" w:ascii="Times New Roman" w:hAnsi="Times New Roman" w:eastAsia="仿宋" w:cs="Times New Roman"/>
              </w:rPr>
              <mc:AlternateContent>
                <mc:Choice Requires="wps">
                  <w:drawing>
                    <wp:anchor distT="0" distB="0" distL="114300" distR="114300" simplePos="0" relativeHeight="251660288" behindDoc="0" locked="0" layoutInCell="1" allowOverlap="1">
                      <wp:simplePos x="0" y="0"/>
                      <wp:positionH relativeFrom="column">
                        <wp:posOffset>238125</wp:posOffset>
                      </wp:positionH>
                      <wp:positionV relativeFrom="paragraph">
                        <wp:posOffset>125095</wp:posOffset>
                      </wp:positionV>
                      <wp:extent cx="1297305" cy="8890"/>
                      <wp:effectExtent l="0" t="0" r="0" b="0"/>
                      <wp:wrapNone/>
                      <wp:docPr id="7" name="直接连接符 7"/>
                      <wp:cNvGraphicFramePr/>
                      <a:graphic xmlns:a="http://schemas.openxmlformats.org/drawingml/2006/main">
                        <a:graphicData uri="http://schemas.microsoft.com/office/word/2010/wordprocessingShape">
                          <wps:wsp>
                            <wps:cNvCnPr/>
                            <wps:spPr>
                              <a:xfrm>
                                <a:off x="0" y="0"/>
                                <a:ext cx="1297305" cy="8890"/>
                              </a:xfrm>
                              <a:prstGeom prst="line">
                                <a:avLst/>
                              </a:prstGeom>
                              <a:ln w="2857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18.75pt;margin-top:9.85pt;height:0.7pt;width:102.15pt;z-index:251660288;mso-width-relative:page;mso-height-relative:page;" filled="f" stroked="t" coordsize="21600,21600" o:gfxdata="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aBcnVtcAAAAIAQAADwAAAAAAAAABACAAAAAiAAAAZHJzL2Rvd25yZXYueG1sUEsB&#10;AhQAFAAAAAgAh07iQKWTGrH2AQAA6gMAAA4AAAAAAAAAAQAgAAAAJgEAAGRycy9lMm9Eb2MueG1s&#10;UEsFBgAAAAAGAAYAWQEAAI4FAAAAAA==&#10;">
                      <v:fill on="f" focussize="0,0"/>
                      <v:stroke weight="2.25pt" color="#000000" joinstyle="round"/>
                      <v:imagedata o:title=""/>
                      <o:lock v:ext="edit" aspectratio="f"/>
                    </v:line>
                  </w:pict>
                </mc:Fallback>
              </mc:AlternateContent>
            </w:r>
          </w:p>
        </w:tc>
        <w:tc>
          <w:tcPr>
            <w:tcW w:w="3206" w:type="dxa"/>
          </w:tcPr>
          <w:p w14:paraId="63B36534">
            <w:pPr>
              <w:pStyle w:val="22"/>
              <w:rPr>
                <w:rFonts w:hint="default" w:ascii="Times New Roman" w:hAnsi="Times New Roman" w:eastAsia="仿宋" w:cs="Times New Roman"/>
              </w:rPr>
            </w:pPr>
          </w:p>
        </w:tc>
      </w:tr>
      <w:tr w14:paraId="22B1C0D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3695" w:type="dxa"/>
            <w:vAlign w:val="top"/>
          </w:tcPr>
          <w:p w14:paraId="4820777E">
            <w:pPr>
              <w:pStyle w:val="47"/>
              <w:pageBreakBefore w:val="0"/>
              <w:kinsoku/>
              <w:wordWrap/>
              <w:overflowPunct/>
              <w:topLinePunct w:val="0"/>
              <w:bidi w:val="0"/>
              <w:snapToGrid w:val="0"/>
              <w:spacing w:line="360" w:lineRule="auto"/>
              <w:ind w:firstLine="0" w:firstLineChars="0"/>
              <w:jc w:val="center"/>
              <w:rPr>
                <w:rFonts w:hint="default" w:ascii="Times New Roman" w:hAnsi="Times New Roman" w:eastAsia="仿宋" w:cs="Times New Roman"/>
                <w:kern w:val="2"/>
                <w:sz w:val="21"/>
                <w:szCs w:val="21"/>
                <w:lang w:val="en-US" w:eastAsia="zh-CN" w:bidi="ar-SA"/>
              </w:rPr>
            </w:pPr>
            <w:r>
              <w:rPr>
                <w:rFonts w:hint="eastAsia" w:ascii="Times New Roman" w:hAnsi="Times New Roman" w:eastAsia="仿宋" w:cs="Times New Roman"/>
                <w:kern w:val="2"/>
                <w:sz w:val="21"/>
                <w:szCs w:val="21"/>
                <w:lang w:val="en-US" w:eastAsia="zh-CN" w:bidi="ar-SA"/>
              </w:rPr>
              <w:t>A-B段</w:t>
            </w:r>
            <w:r>
              <w:rPr>
                <w:rFonts w:hint="eastAsia" w:eastAsia="仿宋" w:cs="Times New Roman"/>
                <w:kern w:val="2"/>
                <w:sz w:val="21"/>
                <w:szCs w:val="21"/>
                <w:lang w:val="en-US" w:eastAsia="zh-CN" w:bidi="ar-SA"/>
              </w:rPr>
              <w:t>桩板式挡土墙</w:t>
            </w:r>
            <w:r>
              <w:rPr>
                <w:rFonts w:hint="eastAsia" w:ascii="Times New Roman" w:hAnsi="Times New Roman" w:eastAsia="仿宋" w:cs="Times New Roman"/>
                <w:kern w:val="2"/>
                <w:sz w:val="21"/>
                <w:szCs w:val="21"/>
                <w:lang w:val="en-US" w:eastAsia="zh-CN" w:bidi="ar-SA"/>
              </w:rPr>
              <w:t>工程</w:t>
            </w:r>
          </w:p>
        </w:tc>
        <w:tc>
          <w:tcPr>
            <w:tcW w:w="2685" w:type="dxa"/>
          </w:tcPr>
          <w:p w14:paraId="2288046A">
            <w:pPr>
              <w:pStyle w:val="22"/>
              <w:rPr>
                <w:rFonts w:hint="default" w:ascii="Times New Roman" w:hAnsi="Times New Roman" w:eastAsia="仿宋" w:cs="Times New Roman"/>
              </w:rPr>
            </w:pPr>
            <w:r>
              <w:rPr>
                <w:rFonts w:hint="default" w:ascii="Times New Roman" w:hAnsi="Times New Roman" w:eastAsia="仿宋" w:cs="Times New Roman"/>
              </w:rPr>
              <mc:AlternateContent>
                <mc:Choice Requires="wps">
                  <w:drawing>
                    <wp:anchor distT="0" distB="0" distL="114300" distR="114300" simplePos="0" relativeHeight="251664384" behindDoc="0" locked="0" layoutInCell="1" allowOverlap="1">
                      <wp:simplePos x="0" y="0"/>
                      <wp:positionH relativeFrom="column">
                        <wp:posOffset>770890</wp:posOffset>
                      </wp:positionH>
                      <wp:positionV relativeFrom="paragraph">
                        <wp:posOffset>144780</wp:posOffset>
                      </wp:positionV>
                      <wp:extent cx="1693545" cy="1905"/>
                      <wp:effectExtent l="0" t="13970" r="1905" b="22225"/>
                      <wp:wrapNone/>
                      <wp:docPr id="18" name="直接连接符 18"/>
                      <wp:cNvGraphicFramePr/>
                      <a:graphic xmlns:a="http://schemas.openxmlformats.org/drawingml/2006/main">
                        <a:graphicData uri="http://schemas.microsoft.com/office/word/2010/wordprocessingShape">
                          <wps:wsp>
                            <wps:cNvCnPr/>
                            <wps:spPr>
                              <a:xfrm>
                                <a:off x="0" y="0"/>
                                <a:ext cx="1693545" cy="1905"/>
                              </a:xfrm>
                              <a:prstGeom prst="line">
                                <a:avLst/>
                              </a:prstGeom>
                              <a:ln w="2857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60.7pt;margin-top:11.4pt;height:0.15pt;width:133.35pt;z-index:251664384;mso-width-relative:page;mso-height-relative:page;" filled="f" stroked="t" coordsize="21600,21600" o:gfxdata="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">
                      <v:fill on="f" focussize="0,0"/>
                      <v:stroke weight="2.25pt" color="#000000" joinstyle="round"/>
                      <v:imagedata o:title=""/>
                      <o:lock v:ext="edit" aspectratio="f"/>
                    </v:line>
                  </w:pict>
                </mc:Fallback>
              </mc:AlternateContent>
            </w:r>
          </w:p>
        </w:tc>
        <w:tc>
          <w:tcPr>
            <w:tcW w:w="3206" w:type="dxa"/>
          </w:tcPr>
          <w:p w14:paraId="59655E5C">
            <w:pPr>
              <w:pStyle w:val="22"/>
              <w:rPr>
                <w:rFonts w:hint="default" w:ascii="Times New Roman" w:hAnsi="Times New Roman" w:eastAsia="仿宋" w:cs="Times New Roman"/>
              </w:rPr>
            </w:pPr>
          </w:p>
        </w:tc>
      </w:tr>
      <w:tr w14:paraId="31AB92C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3695" w:type="dxa"/>
            <w:vAlign w:val="top"/>
          </w:tcPr>
          <w:p w14:paraId="16935F4C">
            <w:pPr>
              <w:pStyle w:val="47"/>
              <w:pageBreakBefore w:val="0"/>
              <w:kinsoku/>
              <w:wordWrap/>
              <w:overflowPunct/>
              <w:topLinePunct w:val="0"/>
              <w:bidi w:val="0"/>
              <w:snapToGrid w:val="0"/>
              <w:spacing w:line="360" w:lineRule="auto"/>
              <w:ind w:firstLine="0" w:firstLineChars="0"/>
              <w:jc w:val="center"/>
              <w:rPr>
                <w:rFonts w:hint="default" w:ascii="Times New Roman" w:hAnsi="Times New Roman" w:eastAsia="仿宋" w:cs="Times New Roman"/>
                <w:kern w:val="2"/>
                <w:sz w:val="21"/>
                <w:szCs w:val="21"/>
                <w:lang w:val="en-US" w:eastAsia="zh-CN" w:bidi="ar-SA"/>
              </w:rPr>
            </w:pPr>
            <w:r>
              <w:rPr>
                <w:rFonts w:hint="eastAsia" w:ascii="Times New Roman" w:hAnsi="Times New Roman" w:eastAsia="仿宋" w:cs="Times New Roman"/>
                <w:kern w:val="2"/>
                <w:sz w:val="21"/>
                <w:szCs w:val="21"/>
                <w:lang w:val="en-US" w:eastAsia="zh-CN" w:bidi="ar-SA"/>
              </w:rPr>
              <w:t>排水沟工程</w:t>
            </w:r>
          </w:p>
        </w:tc>
        <w:tc>
          <w:tcPr>
            <w:tcW w:w="2685" w:type="dxa"/>
          </w:tcPr>
          <w:p w14:paraId="2B12DBEE">
            <w:pPr>
              <w:pStyle w:val="22"/>
              <w:rPr>
                <w:rFonts w:hint="default" w:ascii="Times New Roman" w:hAnsi="Times New Roman" w:eastAsia="仿宋" w:cs="Times New Roman"/>
              </w:rPr>
            </w:pPr>
          </w:p>
        </w:tc>
        <w:tc>
          <w:tcPr>
            <w:tcW w:w="3206" w:type="dxa"/>
          </w:tcPr>
          <w:p w14:paraId="56C3FF65">
            <w:pPr>
              <w:pStyle w:val="22"/>
              <w:rPr>
                <w:rFonts w:hint="default" w:ascii="Times New Roman" w:hAnsi="Times New Roman" w:eastAsia="仿宋" w:cs="Times New Roman"/>
              </w:rPr>
            </w:pPr>
            <w:r>
              <w:rPr>
                <w:rFonts w:hint="default" w:ascii="Times New Roman" w:hAnsi="Times New Roman" w:eastAsia="仿宋" w:cs="Times New Roman"/>
              </w:rPr>
              <mc:AlternateContent>
                <mc:Choice Requires="wps">
                  <w:drawing>
                    <wp:anchor distT="0" distB="0" distL="114300" distR="114300" simplePos="0" relativeHeight="251661312" behindDoc="0" locked="0" layoutInCell="1" allowOverlap="1">
                      <wp:simplePos x="0" y="0"/>
                      <wp:positionH relativeFrom="column">
                        <wp:posOffset>598805</wp:posOffset>
                      </wp:positionH>
                      <wp:positionV relativeFrom="paragraph">
                        <wp:posOffset>169545</wp:posOffset>
                      </wp:positionV>
                      <wp:extent cx="943610" cy="0"/>
                      <wp:effectExtent l="0" t="13970" r="8890" b="24130"/>
                      <wp:wrapNone/>
                      <wp:docPr id="10" name="直接连接符 10"/>
                      <wp:cNvGraphicFramePr/>
                      <a:graphic xmlns:a="http://schemas.openxmlformats.org/drawingml/2006/main">
                        <a:graphicData uri="http://schemas.microsoft.com/office/word/2010/wordprocessingShape">
                          <wps:wsp>
                            <wps:cNvCnPr/>
                            <wps:spPr>
                              <a:xfrm>
                                <a:off x="0" y="0"/>
                                <a:ext cx="943610" cy="0"/>
                              </a:xfrm>
                              <a:prstGeom prst="line">
                                <a:avLst/>
                              </a:prstGeom>
                              <a:ln w="2857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47.15pt;margin-top:13.35pt;height:0pt;width:74.3pt;z-index:251661312;mso-width-relative:page;mso-height-relative:page;" filled="f" stroked="t" coordsize="21600,21600" o:gfxdata="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">
                      <v:fill on="f" focussize="0,0"/>
                      <v:stroke weight="2.25pt" color="#000000" joinstyle="round"/>
                      <v:imagedata o:title=""/>
                      <o:lock v:ext="edit" aspectratio="f"/>
                    </v:line>
                  </w:pict>
                </mc:Fallback>
              </mc:AlternateContent>
            </w:r>
          </w:p>
        </w:tc>
      </w:tr>
      <w:tr w14:paraId="1D9996F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454" w:hRule="atLeast"/>
          <w:jc w:val="center"/>
        </w:trPr>
        <w:tc>
          <w:tcPr>
            <w:tcW w:w="3695" w:type="dxa"/>
            <w:vAlign w:val="top"/>
          </w:tcPr>
          <w:p w14:paraId="299B174B">
            <w:pPr>
              <w:pStyle w:val="47"/>
              <w:pageBreakBefore w:val="0"/>
              <w:kinsoku/>
              <w:wordWrap/>
              <w:overflowPunct/>
              <w:topLinePunct w:val="0"/>
              <w:bidi w:val="0"/>
              <w:snapToGrid w:val="0"/>
              <w:spacing w:line="360" w:lineRule="auto"/>
              <w:ind w:firstLine="0" w:firstLineChars="0"/>
              <w:jc w:val="center"/>
              <w:rPr>
                <w:rFonts w:hint="default" w:ascii="Times New Roman" w:hAnsi="Times New Roman" w:eastAsia="仿宋" w:cs="Times New Roman"/>
                <w:kern w:val="2"/>
                <w:sz w:val="21"/>
                <w:szCs w:val="21"/>
                <w:lang w:val="en-US" w:eastAsia="zh-CN" w:bidi="ar-SA"/>
              </w:rPr>
            </w:pPr>
            <w:r>
              <w:rPr>
                <w:rFonts w:hint="eastAsia" w:ascii="Times New Roman" w:hAnsi="Times New Roman" w:eastAsia="仿宋" w:cs="Times New Roman"/>
                <w:kern w:val="2"/>
                <w:sz w:val="21"/>
                <w:szCs w:val="21"/>
                <w:lang w:val="en-US" w:eastAsia="zh-CN" w:bidi="ar-SA"/>
              </w:rPr>
              <w:t>资料整理及竣工验收</w:t>
            </w:r>
          </w:p>
        </w:tc>
        <w:tc>
          <w:tcPr>
            <w:tcW w:w="2685" w:type="dxa"/>
          </w:tcPr>
          <w:p w14:paraId="00EBA24E">
            <w:pPr>
              <w:pStyle w:val="22"/>
              <w:rPr>
                <w:rFonts w:hint="default" w:ascii="Times New Roman" w:hAnsi="Times New Roman" w:eastAsia="仿宋" w:cs="Times New Roman"/>
              </w:rPr>
            </w:pPr>
            <w:r>
              <w:rPr>
                <w:rFonts w:hint="default" w:ascii="Times New Roman" w:hAnsi="Times New Roman" w:eastAsia="仿宋" w:cs="Times New Roman"/>
              </w:rPr>
              <mc:AlternateContent>
                <mc:Choice Requires="wps">
                  <w:drawing>
                    <wp:anchor distT="0" distB="0" distL="114300" distR="114300" simplePos="0" relativeHeight="251662336" behindDoc="0" locked="0" layoutInCell="1" allowOverlap="1">
                      <wp:simplePos x="0" y="0"/>
                      <wp:positionH relativeFrom="column">
                        <wp:posOffset>-10160</wp:posOffset>
                      </wp:positionH>
                      <wp:positionV relativeFrom="paragraph">
                        <wp:posOffset>118110</wp:posOffset>
                      </wp:positionV>
                      <wp:extent cx="3679190" cy="12700"/>
                      <wp:effectExtent l="0" t="0" r="0" b="0"/>
                      <wp:wrapNone/>
                      <wp:docPr id="11" name="直接连接符 11"/>
                      <wp:cNvGraphicFramePr/>
                      <a:graphic xmlns:a="http://schemas.openxmlformats.org/drawingml/2006/main">
                        <a:graphicData uri="http://schemas.microsoft.com/office/word/2010/wordprocessingShape">
                          <wps:wsp>
                            <wps:cNvCnPr/>
                            <wps:spPr>
                              <a:xfrm>
                                <a:off x="0" y="0"/>
                                <a:ext cx="3679190" cy="12700"/>
                              </a:xfrm>
                              <a:prstGeom prst="line">
                                <a:avLst/>
                              </a:prstGeom>
                              <a:ln w="28575" cap="flat" cmpd="sng">
                                <a:solidFill>
                                  <a:srgbClr val="000000"/>
                                </a:solidFill>
                                <a:prstDash val="solid"/>
                                <a:headEnd type="none" w="med" len="med"/>
                                <a:tailEnd type="none" w="med" len="med"/>
                              </a:ln>
                              <a:effectLst/>
                            </wps:spPr>
                            <wps:bodyPr/>
                          </wps:wsp>
                        </a:graphicData>
                      </a:graphic>
                    </wp:anchor>
                  </w:drawing>
                </mc:Choice>
                <mc:Fallback>
                  <w:pict>
                    <v:line id="_x0000_s1026" o:spid="_x0000_s1026" o:spt="20" style="position:absolute;left:0pt;margin-left:-0.8pt;margin-top:9.3pt;height:1pt;width:289.7pt;z-index:251662336;mso-width-relative:page;mso-height-relative:page;" filled="f" stroked="t" coordsize="21600,21600" o:gfxdata="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">
                      <v:fill on="f" focussize="0,0"/>
                      <v:stroke weight="2.25pt" color="#000000" joinstyle="round"/>
                      <v:imagedata o:title=""/>
                      <o:lock v:ext="edit" aspectratio="f"/>
                    </v:line>
                  </w:pict>
                </mc:Fallback>
              </mc:AlternateContent>
            </w:r>
          </w:p>
        </w:tc>
        <w:tc>
          <w:tcPr>
            <w:tcW w:w="3206" w:type="dxa"/>
          </w:tcPr>
          <w:p w14:paraId="4A78B108">
            <w:pPr>
              <w:pStyle w:val="22"/>
              <w:rPr>
                <w:rFonts w:hint="default" w:ascii="Times New Roman" w:hAnsi="Times New Roman" w:eastAsia="仿宋" w:cs="Times New Roman"/>
              </w:rPr>
            </w:pPr>
          </w:p>
        </w:tc>
      </w:tr>
    </w:tbl>
    <w:p w14:paraId="04496508">
      <w:pPr>
        <w:rPr>
          <w:rFonts w:hint="eastAsia" w:eastAsia="仿宋" w:cs="Times New Roman"/>
          <w:lang w:val="en-US" w:eastAsia="zh-CN"/>
        </w:rPr>
      </w:pPr>
      <w:bookmarkStart w:id="1139" w:name="_Toc20008"/>
      <w:bookmarkStart w:id="1140" w:name="_Toc11371"/>
      <w:bookmarkStart w:id="1141" w:name="_Toc31289"/>
      <w:bookmarkStart w:id="1142" w:name="_Toc10413"/>
      <w:bookmarkStart w:id="1143" w:name="_Toc7447"/>
      <w:bookmarkStart w:id="1144" w:name="_Toc11358"/>
      <w:bookmarkStart w:id="1145" w:name="_Toc25595"/>
      <w:bookmarkStart w:id="1146" w:name="_Toc4281"/>
      <w:bookmarkStart w:id="1147" w:name="_Toc15160"/>
      <w:bookmarkStart w:id="1148" w:name="_Toc22741"/>
      <w:bookmarkStart w:id="1149" w:name="_Toc3338"/>
      <w:bookmarkStart w:id="1150" w:name="_Toc12188"/>
      <w:r>
        <w:rPr>
          <w:rFonts w:hint="eastAsia" w:eastAsia="仿宋" w:cs="Times New Roman"/>
          <w:lang w:val="en-US" w:eastAsia="zh-CN"/>
        </w:rPr>
        <w:br w:type="page"/>
      </w:r>
    </w:p>
    <w:p w14:paraId="665A020C">
      <w:pPr>
        <w:pStyle w:val="2"/>
        <w:pageBreakBefore w:val="0"/>
        <w:widowControl w:val="0"/>
        <w:kinsoku/>
        <w:wordWrap/>
        <w:overflowPunct/>
        <w:topLinePunct w:val="0"/>
        <w:autoSpaceDE/>
        <w:autoSpaceDN/>
        <w:bidi w:val="0"/>
        <w:adjustRightInd w:val="0"/>
        <w:snapToGrid w:val="0"/>
        <w:spacing w:line="360" w:lineRule="auto"/>
        <w:jc w:val="both"/>
        <w:textAlignment w:val="auto"/>
        <w:rPr>
          <w:rFonts w:hint="default" w:ascii="Times New Roman" w:hAnsi="Times New Roman" w:eastAsia="仿宋" w:cs="Times New Roman"/>
        </w:rPr>
      </w:pPr>
      <w:bookmarkStart w:id="1151" w:name="_Toc12035"/>
      <w:bookmarkStart w:id="1152" w:name="_Toc29413"/>
      <w:r>
        <w:rPr>
          <w:rFonts w:hint="eastAsia" w:eastAsia="仿宋" w:cs="Times New Roman"/>
          <w:lang w:val="en-US" w:eastAsia="zh-CN"/>
        </w:rPr>
        <w:t>10</w:t>
      </w:r>
      <w:r>
        <w:rPr>
          <w:rFonts w:hint="default" w:ascii="Times New Roman" w:hAnsi="Times New Roman" w:eastAsia="仿宋" w:cs="Times New Roman"/>
        </w:rPr>
        <w:t xml:space="preserve"> </w:t>
      </w:r>
      <w:r>
        <w:rPr>
          <w:rFonts w:hint="default" w:ascii="Times New Roman" w:hAnsi="Times New Roman" w:eastAsia="仿宋" w:cs="Times New Roman"/>
          <w:lang w:val="en-US" w:eastAsia="zh-CN"/>
        </w:rPr>
        <w:t xml:space="preserve"> </w:t>
      </w:r>
      <w:r>
        <w:rPr>
          <w:rFonts w:hint="default" w:ascii="Times New Roman" w:hAnsi="Times New Roman" w:eastAsia="仿宋" w:cs="Times New Roman"/>
        </w:rPr>
        <w:t>环保规划设计</w:t>
      </w:r>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p>
    <w:p w14:paraId="4A92F2E2">
      <w:pPr>
        <w:pStyle w:val="3"/>
        <w:pageBreakBefore w:val="0"/>
        <w:widowControl w:val="0"/>
        <w:numPr>
          <w:ilvl w:val="1"/>
          <w:numId w:val="0"/>
        </w:numPr>
        <w:kinsoku/>
        <w:wordWrap/>
        <w:overflowPunct/>
        <w:topLinePunct w:val="0"/>
        <w:autoSpaceDE/>
        <w:autoSpaceDN/>
        <w:bidi w:val="0"/>
        <w:adjustRightInd w:val="0"/>
        <w:snapToGrid w:val="0"/>
        <w:spacing w:line="360" w:lineRule="auto"/>
        <w:ind w:firstLine="562" w:firstLineChars="200"/>
        <w:jc w:val="left"/>
        <w:textAlignment w:val="auto"/>
        <w:rPr>
          <w:rFonts w:hint="default" w:ascii="Times New Roman" w:hAnsi="Times New Roman" w:eastAsia="仿宋" w:cs="Times New Roman"/>
        </w:rPr>
      </w:pPr>
      <w:bookmarkStart w:id="1153" w:name="_Toc964"/>
      <w:bookmarkStart w:id="1154" w:name="_Toc11028"/>
      <w:bookmarkStart w:id="1155" w:name="_Toc21653"/>
      <w:bookmarkStart w:id="1156" w:name="_Toc300"/>
      <w:bookmarkStart w:id="1157" w:name="_Toc11917"/>
      <w:bookmarkStart w:id="1158" w:name="_Toc28206"/>
      <w:bookmarkStart w:id="1159" w:name="_Toc1810"/>
      <w:bookmarkStart w:id="1160" w:name="_Toc4690"/>
      <w:bookmarkStart w:id="1161" w:name="_Toc15135"/>
      <w:bookmarkStart w:id="1162" w:name="_Toc10420"/>
      <w:bookmarkStart w:id="1163" w:name="_Toc16051"/>
      <w:bookmarkStart w:id="1164" w:name="_Toc26024"/>
      <w:bookmarkStart w:id="1165" w:name="_Toc11296"/>
      <w:bookmarkStart w:id="1166" w:name="_Toc11757"/>
      <w:bookmarkStart w:id="1167" w:name="_Toc16098"/>
      <w:bookmarkStart w:id="1168" w:name="_Toc18123"/>
      <w:r>
        <w:rPr>
          <w:rFonts w:hint="eastAsia" w:eastAsia="仿宋" w:cs="Times New Roman"/>
          <w:lang w:val="en-US" w:eastAsia="zh-CN"/>
        </w:rPr>
        <w:t>10</w:t>
      </w:r>
      <w:r>
        <w:rPr>
          <w:rFonts w:hint="default" w:ascii="Times New Roman" w:hAnsi="Times New Roman" w:eastAsia="仿宋" w:cs="Times New Roman"/>
          <w:lang w:val="en-US" w:eastAsia="zh-CN"/>
        </w:rPr>
        <w:t>.1</w:t>
      </w:r>
      <w:r>
        <w:rPr>
          <w:rFonts w:hint="default" w:ascii="Times New Roman" w:hAnsi="Times New Roman" w:eastAsia="仿宋" w:cs="Times New Roman"/>
        </w:rPr>
        <w:t xml:space="preserve"> 施工对环境影响评价</w:t>
      </w:r>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3407CB9F">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（1）对土地资源的影响</w:t>
      </w:r>
    </w:p>
    <w:p w14:paraId="66992493">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工程建设所需石料需在附近采取，砼生产系统、综合加工系统、停车场、办公生活系统、机械修配系统、水电供应系统等需要占用部分土地，这些问题应在施工时加以控制，尽量避免或减少对土地资源的影响或形成新的环境地质问题。</w:t>
      </w:r>
    </w:p>
    <w:p w14:paraId="460330B8">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rPr>
      </w:pPr>
      <w:r>
        <w:rPr>
          <w:rFonts w:hint="default" w:ascii="Times New Roman" w:hAnsi="Times New Roman" w:eastAsia="仿宋" w:cs="Times New Roman"/>
        </w:rPr>
        <w:t>（2）施工废水对水质的影响</w:t>
      </w:r>
    </w:p>
    <w:p w14:paraId="6570D5E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施工期生产废水主要来源于泥浆护壁后污水、砂石料冲洗、砼拌和养护、机械及生活废水，主要污染物为悬浮物及少量油物，砼骨料的加工处堆放石料场，砼搅拌站的废水，采取静置沉淀后排放。施工营地排放的生活废水量少，生活污水经化粪池沉淀排放，机械废水含有油物，应经过滤后排放。总之，施工废水量少，污染物含量少，采取一定措施后排放。</w:t>
      </w:r>
    </w:p>
    <w:p w14:paraId="230E53B0">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rPr>
      </w:pPr>
      <w:r>
        <w:rPr>
          <w:rFonts w:hint="default" w:ascii="Times New Roman" w:hAnsi="Times New Roman" w:eastAsia="仿宋" w:cs="Times New Roman"/>
        </w:rPr>
        <w:t>（3）对空气质量的影响</w:t>
      </w:r>
    </w:p>
    <w:p w14:paraId="3C3BB675">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在工程建设期将增加施工机械与车辆尾气粉尘的污染，影响局部地区的空气质量。施工期间附近空气质量将受到一定程度的不利影响，但不致于影响居民健康。</w:t>
      </w:r>
    </w:p>
    <w:p w14:paraId="0C6C8484">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rPr>
      </w:pPr>
      <w:r>
        <w:rPr>
          <w:rFonts w:hint="default" w:ascii="Times New Roman" w:hAnsi="Times New Roman" w:eastAsia="仿宋" w:cs="Times New Roman"/>
        </w:rPr>
        <w:t>（4）对声环境的影响</w:t>
      </w:r>
    </w:p>
    <w:p w14:paraId="21F5D546">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施工过程中，工程机械的使用会带来噪声污染问题，对居民的生活、工作有一定的影响。</w:t>
      </w:r>
    </w:p>
    <w:p w14:paraId="3741102A">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rPr>
      </w:pPr>
      <w:r>
        <w:rPr>
          <w:rFonts w:hint="default" w:ascii="Times New Roman" w:hAnsi="Times New Roman" w:eastAsia="仿宋" w:cs="Times New Roman"/>
        </w:rPr>
        <w:t>（5）对钢筋、砂石场地，水泥仓库，运输砂石应该采取的影响</w:t>
      </w:r>
    </w:p>
    <w:p w14:paraId="0C42448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①施工所需的材料和工具，根据施工进度有计划地安排加工和进场。</w:t>
      </w:r>
    </w:p>
    <w:p w14:paraId="1B81193D">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②材料的装卸、运输要做到文明施工，根据材料的品种特性选择合适的装运机械和装卸方法，保证材料、成品、半成品完好。</w:t>
      </w:r>
    </w:p>
    <w:p w14:paraId="7B884F0B">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③材料的存放位置必须便于施工和符合总平面布置要求，挂牌标识，注明材料品种、规格数量、检验状态和管理责任人。</w:t>
      </w:r>
    </w:p>
    <w:p w14:paraId="0945647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④各种散料堆放必须保证有合适的容器、包装。各种管件、杆件、散件应搭设架子码放，根据材料性能要求做好防雨、防潮、防腐等措施。</w:t>
      </w:r>
    </w:p>
    <w:p w14:paraId="50CFD9D5">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⑤做好限额领料，防止施工中浪费现象，减少物耗。加强边角余料的收集和堆放管理。根据使用情况做好料具的清退和转场。</w:t>
      </w:r>
    </w:p>
    <w:p w14:paraId="10630F76">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rPr>
      </w:pPr>
      <w:r>
        <w:rPr>
          <w:rFonts w:hint="default" w:ascii="Times New Roman" w:hAnsi="Times New Roman" w:eastAsia="仿宋" w:cs="Times New Roman"/>
        </w:rPr>
        <w:t>（6）对社会经济与生活质量的影响</w:t>
      </w:r>
    </w:p>
    <w:p w14:paraId="148C9BE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eastAsia" w:cs="Times New Roman"/>
          <w:lang w:val="en-US" w:eastAsia="zh-CN"/>
        </w:rPr>
        <w:t>滑坡地质灾害隐患</w:t>
      </w:r>
      <w:r>
        <w:rPr>
          <w:rFonts w:hint="default" w:ascii="Times New Roman" w:hAnsi="Times New Roman" w:eastAsia="仿宋" w:cs="Times New Roman"/>
        </w:rPr>
        <w:t>是影响人员的正常生活秩序，制约经济发展的严重问题。施工过程中对当地居民有一定的影响，但工程完工后，可</w:t>
      </w:r>
      <w:r>
        <w:rPr>
          <w:rFonts w:hint="eastAsia" w:cs="Times New Roman"/>
          <w:lang w:val="en-US" w:eastAsia="zh-CN"/>
        </w:rPr>
        <w:t>降低</w:t>
      </w:r>
      <w:r>
        <w:rPr>
          <w:rFonts w:hint="eastAsia" w:eastAsia="仿宋" w:cs="Times New Roman"/>
          <w:lang w:eastAsia="zh-CN"/>
        </w:rPr>
        <w:t>滑坡</w:t>
      </w:r>
      <w:r>
        <w:rPr>
          <w:rFonts w:hint="default" w:ascii="Times New Roman" w:hAnsi="Times New Roman" w:eastAsia="仿宋" w:cs="Times New Roman"/>
        </w:rPr>
        <w:t>体对当地居民的不利影响，并将有效地保护影响区内居民点等公共设施。因此工程有利于社会经济的发展和生活质量的提高。</w:t>
      </w:r>
    </w:p>
    <w:p w14:paraId="535B29A2">
      <w:pPr>
        <w:pStyle w:val="3"/>
        <w:pageBreakBefore w:val="0"/>
        <w:widowControl w:val="0"/>
        <w:numPr>
          <w:ilvl w:val="1"/>
          <w:numId w:val="0"/>
        </w:numPr>
        <w:kinsoku/>
        <w:wordWrap/>
        <w:overflowPunct/>
        <w:topLinePunct w:val="0"/>
        <w:autoSpaceDE/>
        <w:autoSpaceDN/>
        <w:bidi w:val="0"/>
        <w:adjustRightInd w:val="0"/>
        <w:snapToGrid w:val="0"/>
        <w:spacing w:line="360" w:lineRule="auto"/>
        <w:ind w:firstLine="562" w:firstLineChars="200"/>
        <w:jc w:val="left"/>
        <w:textAlignment w:val="auto"/>
        <w:rPr>
          <w:rFonts w:hint="default" w:ascii="Times New Roman" w:hAnsi="Times New Roman" w:eastAsia="仿宋" w:cs="Times New Roman"/>
        </w:rPr>
      </w:pPr>
      <w:bookmarkStart w:id="1169" w:name="_Toc8314"/>
      <w:bookmarkStart w:id="1170" w:name="_Toc20780"/>
      <w:bookmarkStart w:id="1171" w:name="_Toc18606"/>
      <w:bookmarkStart w:id="1172" w:name="_Toc27298"/>
      <w:bookmarkStart w:id="1173" w:name="_Toc6912"/>
      <w:bookmarkStart w:id="1174" w:name="_Toc21309"/>
      <w:bookmarkStart w:id="1175" w:name="_Toc14377"/>
      <w:bookmarkStart w:id="1176" w:name="_Toc31688"/>
      <w:bookmarkStart w:id="1177" w:name="_Toc5783"/>
      <w:bookmarkStart w:id="1178" w:name="_Toc10042"/>
      <w:bookmarkStart w:id="1179" w:name="_Toc18865"/>
      <w:bookmarkStart w:id="1180" w:name="_Toc31210"/>
      <w:bookmarkStart w:id="1181" w:name="_Toc14674"/>
      <w:bookmarkStart w:id="1182" w:name="_Toc10258"/>
      <w:bookmarkStart w:id="1183" w:name="_Toc21973"/>
      <w:bookmarkStart w:id="1184" w:name="_Toc31869"/>
      <w:r>
        <w:rPr>
          <w:rFonts w:hint="eastAsia" w:eastAsia="仿宋" w:cs="Times New Roman"/>
          <w:lang w:val="en-US" w:eastAsia="zh-CN"/>
        </w:rPr>
        <w:t>10</w:t>
      </w:r>
      <w:r>
        <w:rPr>
          <w:rFonts w:hint="default" w:ascii="Times New Roman" w:hAnsi="Times New Roman" w:eastAsia="仿宋" w:cs="Times New Roman"/>
          <w:lang w:val="en-US" w:eastAsia="zh-CN"/>
        </w:rPr>
        <w:t>.2</w:t>
      </w:r>
      <w:r>
        <w:rPr>
          <w:rFonts w:hint="default" w:ascii="Times New Roman" w:hAnsi="Times New Roman" w:eastAsia="仿宋" w:cs="Times New Roman"/>
        </w:rPr>
        <w:t xml:space="preserve"> 环境保护设计</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p>
    <w:p w14:paraId="072C039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（1）增强环保意识，加强环境保护，施工时，避免对周围环境造成不必要的损害，工程竣工后应对施工场地进行清理恢复，以保护环境，使本工程与当地环境协调一致，整齐、美观，美化环境。</w:t>
      </w:r>
    </w:p>
    <w:p w14:paraId="23AC8F3D">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（2）绿化后能够使施工现场环境与附近环境基本吻合，保护环境，符合环保施工的准则。</w:t>
      </w:r>
    </w:p>
    <w:p w14:paraId="020EEC65">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3）搞好周围环境卫生，搞好饮食卫生，医务人员应经常检查督促，以保障职工、民工的身体健康，以使施工人员有充足的精力完成施工任务。施工期间要注意维护来往车辆的通行，及时保养维修原道路，保障车辆畅通，杜绝交通事故的发生，以保证施工的顺利进行。</w:t>
      </w:r>
    </w:p>
    <w:p w14:paraId="78DB884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（4）采取措施防止在工程利用或占用的范围内发生土壤流失。</w:t>
      </w:r>
    </w:p>
    <w:p w14:paraId="70D26711">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（5）控制噪音和灰尘。</w:t>
      </w:r>
    </w:p>
    <w:p w14:paraId="3B0A78BC">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cs="Times New Roman"/>
        </w:rPr>
      </w:pPr>
      <w:r>
        <w:rPr>
          <w:rFonts w:hint="default" w:ascii="Times New Roman" w:hAnsi="Times New Roman" w:eastAsia="仿宋" w:cs="Times New Roman"/>
        </w:rPr>
        <w:t>对堆料场用砼硬化，避免翻浆及尘土飞扬。尽量减小施工噪音的产生。</w:t>
      </w:r>
    </w:p>
    <w:p w14:paraId="46838C19">
      <w:pPr>
        <w:pStyle w:val="3"/>
        <w:pageBreakBefore w:val="0"/>
        <w:widowControl w:val="0"/>
        <w:numPr>
          <w:ilvl w:val="1"/>
          <w:numId w:val="0"/>
        </w:numPr>
        <w:kinsoku/>
        <w:wordWrap/>
        <w:overflowPunct/>
        <w:topLinePunct w:val="0"/>
        <w:autoSpaceDE/>
        <w:autoSpaceDN/>
        <w:bidi w:val="0"/>
        <w:adjustRightInd w:val="0"/>
        <w:snapToGrid w:val="0"/>
        <w:spacing w:line="360" w:lineRule="auto"/>
        <w:ind w:firstLine="562" w:firstLineChars="200"/>
        <w:jc w:val="left"/>
        <w:textAlignment w:val="auto"/>
        <w:rPr>
          <w:rFonts w:hint="default" w:ascii="Times New Roman" w:hAnsi="Times New Roman" w:eastAsia="仿宋" w:cs="Times New Roman"/>
        </w:rPr>
      </w:pPr>
      <w:bookmarkStart w:id="1185" w:name="_Toc26221"/>
      <w:bookmarkStart w:id="1186" w:name="_Toc19433"/>
      <w:bookmarkStart w:id="1187" w:name="_Toc23230"/>
      <w:bookmarkStart w:id="1188" w:name="_Toc4552"/>
      <w:bookmarkStart w:id="1189" w:name="_Toc7009"/>
      <w:bookmarkStart w:id="1190" w:name="_Toc26396"/>
      <w:bookmarkStart w:id="1191" w:name="_Toc31032"/>
      <w:bookmarkStart w:id="1192" w:name="_Toc4882"/>
      <w:bookmarkStart w:id="1193" w:name="_Toc16319"/>
      <w:bookmarkStart w:id="1194" w:name="_Toc15297"/>
      <w:bookmarkStart w:id="1195" w:name="_Toc2420"/>
      <w:bookmarkStart w:id="1196" w:name="_Toc25007"/>
      <w:bookmarkStart w:id="1197" w:name="_Toc20731"/>
      <w:bookmarkStart w:id="1198" w:name="_Toc9808"/>
      <w:bookmarkStart w:id="1199" w:name="_Toc22477"/>
      <w:bookmarkStart w:id="1200" w:name="_Toc5467"/>
      <w:r>
        <w:rPr>
          <w:rFonts w:hint="eastAsia" w:eastAsia="仿宋" w:cs="Times New Roman"/>
          <w:lang w:val="en-US" w:eastAsia="zh-CN"/>
        </w:rPr>
        <w:t>10</w:t>
      </w:r>
      <w:r>
        <w:rPr>
          <w:rFonts w:hint="default" w:ascii="Times New Roman" w:hAnsi="Times New Roman" w:eastAsia="仿宋" w:cs="Times New Roman"/>
          <w:lang w:val="en-US" w:eastAsia="zh-CN"/>
        </w:rPr>
        <w:t>.3</w:t>
      </w:r>
      <w:r>
        <w:rPr>
          <w:rFonts w:hint="default" w:ascii="Times New Roman" w:hAnsi="Times New Roman" w:eastAsia="仿宋" w:cs="Times New Roman"/>
        </w:rPr>
        <w:t xml:space="preserve"> 环境管理与环境监测</w:t>
      </w:r>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74FB1F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根据以上环保设计的要求，环境管理与监测工作在施工中可以由现场监理工程师监理监督完成，有必要时可由相关环保部门督促进行。</w:t>
      </w:r>
    </w:p>
    <w:p w14:paraId="50C7A3DF">
      <w:r>
        <w:br w:type="page"/>
      </w:r>
    </w:p>
    <w:p w14:paraId="6B801A21">
      <w:pPr>
        <w:pStyle w:val="2"/>
        <w:pageBreakBefore w:val="0"/>
        <w:widowControl w:val="0"/>
        <w:numPr>
          <w:ilvl w:val="0"/>
          <w:numId w:val="0"/>
        </w:numPr>
        <w:kinsoku/>
        <w:wordWrap/>
        <w:overflowPunct/>
        <w:topLinePunct w:val="0"/>
        <w:autoSpaceDE/>
        <w:autoSpaceDN/>
        <w:bidi w:val="0"/>
        <w:adjustRightInd w:val="0"/>
        <w:snapToGrid w:val="0"/>
        <w:spacing w:line="360" w:lineRule="auto"/>
        <w:ind w:firstLine="643" w:firstLineChars="200"/>
        <w:jc w:val="left"/>
        <w:textAlignment w:val="auto"/>
        <w:rPr>
          <w:rFonts w:hint="default" w:ascii="Times New Roman" w:hAnsi="Times New Roman" w:eastAsia="仿宋" w:cs="Times New Roman"/>
          <w:sz w:val="32"/>
          <w:szCs w:val="32"/>
          <w:lang w:val="en-US" w:eastAsia="zh-CN"/>
        </w:rPr>
      </w:pPr>
      <w:bookmarkStart w:id="1201" w:name="_Toc22328"/>
      <w:bookmarkStart w:id="1202" w:name="_Toc7719"/>
      <w:bookmarkStart w:id="1203" w:name="_Toc27071"/>
      <w:bookmarkStart w:id="1204" w:name="_Toc20589"/>
      <w:bookmarkStart w:id="1205" w:name="_Toc19015"/>
      <w:bookmarkStart w:id="1206" w:name="_Toc30509"/>
      <w:bookmarkStart w:id="1207" w:name="_Toc6232"/>
      <w:bookmarkStart w:id="1208" w:name="_Toc6910"/>
      <w:bookmarkStart w:id="1209" w:name="_Toc18988"/>
      <w:bookmarkStart w:id="1210" w:name="_Toc595"/>
      <w:bookmarkStart w:id="1211" w:name="_Toc4079"/>
      <w:bookmarkStart w:id="1212" w:name="_Toc24219"/>
      <w:bookmarkStart w:id="1213" w:name="_Toc24693"/>
      <w:bookmarkStart w:id="1214" w:name="_Toc16338"/>
      <w:bookmarkStart w:id="1215" w:name="_Toc16104"/>
      <w:bookmarkStart w:id="1216" w:name="_Toc32512"/>
      <w:r>
        <w:rPr>
          <w:rFonts w:hint="eastAsia" w:eastAsia="仿宋" w:cs="Times New Roman"/>
          <w:sz w:val="32"/>
          <w:szCs w:val="32"/>
          <w:lang w:val="en-US" w:eastAsia="zh-CN"/>
        </w:rPr>
        <w:t>11</w:t>
      </w:r>
      <w:r>
        <w:rPr>
          <w:rFonts w:hint="default" w:ascii="Times New Roman" w:hAnsi="Times New Roman" w:eastAsia="仿宋" w:cs="Times New Roman"/>
          <w:sz w:val="32"/>
          <w:szCs w:val="32"/>
          <w:lang w:val="en-US" w:eastAsia="zh-CN"/>
        </w:rPr>
        <w:t xml:space="preserve"> 工程管理</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p>
    <w:p w14:paraId="719CAA23">
      <w:pPr>
        <w:pStyle w:val="3"/>
        <w:pageBreakBefore w:val="0"/>
        <w:widowControl w:val="0"/>
        <w:numPr>
          <w:ilvl w:val="1"/>
          <w:numId w:val="0"/>
        </w:numPr>
        <w:kinsoku/>
        <w:wordWrap/>
        <w:overflowPunct/>
        <w:topLinePunct w:val="0"/>
        <w:autoSpaceDE/>
        <w:autoSpaceDN/>
        <w:bidi w:val="0"/>
        <w:adjustRightInd w:val="0"/>
        <w:snapToGrid w:val="0"/>
        <w:spacing w:line="360" w:lineRule="auto"/>
        <w:ind w:leftChars="200"/>
        <w:jc w:val="left"/>
        <w:textAlignment w:val="auto"/>
        <w:rPr>
          <w:rFonts w:hint="default" w:ascii="Times New Roman" w:hAnsi="Times New Roman" w:eastAsia="仿宋" w:cs="Times New Roman"/>
        </w:rPr>
      </w:pPr>
      <w:bookmarkStart w:id="1217" w:name="_Toc18214"/>
      <w:bookmarkStart w:id="1218" w:name="_Toc14776"/>
      <w:bookmarkStart w:id="1219" w:name="_Toc7485"/>
      <w:bookmarkStart w:id="1220" w:name="_Toc10057"/>
      <w:bookmarkStart w:id="1221" w:name="_Toc7599"/>
      <w:bookmarkStart w:id="1222" w:name="_Toc14556"/>
      <w:bookmarkStart w:id="1223" w:name="_Toc5577"/>
      <w:bookmarkStart w:id="1224" w:name="_Toc4608"/>
      <w:bookmarkStart w:id="1225" w:name="_Toc9330"/>
      <w:bookmarkStart w:id="1226" w:name="_Toc6529"/>
      <w:bookmarkStart w:id="1227" w:name="_Toc2685"/>
      <w:bookmarkStart w:id="1228" w:name="_Toc6251"/>
      <w:bookmarkStart w:id="1229" w:name="_Toc22077"/>
      <w:bookmarkStart w:id="1230" w:name="_Toc31415"/>
      <w:r>
        <w:rPr>
          <w:rFonts w:hint="eastAsia" w:eastAsia="仿宋" w:cs="Times New Roman"/>
          <w:lang w:val="en-US" w:eastAsia="zh-CN"/>
        </w:rPr>
        <w:t>11</w:t>
      </w:r>
      <w:r>
        <w:rPr>
          <w:rFonts w:hint="default" w:ascii="Times New Roman" w:hAnsi="Times New Roman" w:eastAsia="仿宋" w:cs="Times New Roman"/>
          <w:lang w:val="en-US" w:eastAsia="zh-CN"/>
        </w:rPr>
        <w:t>.1</w:t>
      </w:r>
      <w:r>
        <w:rPr>
          <w:rFonts w:hint="default" w:ascii="Times New Roman" w:hAnsi="Times New Roman" w:eastAsia="仿宋" w:cs="Times New Roman"/>
        </w:rPr>
        <w:t xml:space="preserve"> 管理体制与组织机构</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p>
    <w:p w14:paraId="40B7FE69">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eastAsia" w:ascii="Times New Roman" w:hAnsi="Times New Roman" w:eastAsia="仿宋" w:cs="Times New Roman"/>
          <w:lang w:val="en-US" w:eastAsia="zh-CN"/>
        </w:rPr>
        <w:t>滑坡</w:t>
      </w:r>
      <w:r>
        <w:rPr>
          <w:rFonts w:hint="default" w:ascii="Times New Roman" w:hAnsi="Times New Roman" w:eastAsia="仿宋" w:cs="Times New Roman"/>
        </w:rPr>
        <w:t>直接威胁</w:t>
      </w:r>
      <w:r>
        <w:rPr>
          <w:rFonts w:hint="default" w:ascii="Times New Roman" w:hAnsi="Times New Roman" w:eastAsia="仿宋" w:cs="Times New Roman"/>
          <w:lang w:val="en-US" w:eastAsia="zh-CN"/>
        </w:rPr>
        <w:t>坡</w:t>
      </w:r>
      <w:r>
        <w:rPr>
          <w:rFonts w:hint="default" w:ascii="Times New Roman" w:hAnsi="Times New Roman" w:eastAsia="仿宋" w:cs="Times New Roman"/>
        </w:rPr>
        <w:t>行人及游客约</w:t>
      </w:r>
      <w:r>
        <w:rPr>
          <w:rFonts w:hint="eastAsia" w:ascii="Times New Roman" w:hAnsi="Times New Roman" w:eastAsia="仿宋" w:cs="Times New Roman"/>
          <w:lang w:val="en-US" w:eastAsia="zh-CN"/>
        </w:rPr>
        <w:t>31</w:t>
      </w:r>
      <w:r>
        <w:rPr>
          <w:rFonts w:hint="default" w:ascii="Times New Roman" w:hAnsi="Times New Roman" w:eastAsia="仿宋" w:cs="Times New Roman"/>
        </w:rPr>
        <w:t>人的生命安全，潜在经济损失</w:t>
      </w:r>
      <w:r>
        <w:rPr>
          <w:rFonts w:hint="eastAsia" w:ascii="Times New Roman" w:hAnsi="Times New Roman" w:eastAsia="仿宋" w:cs="Times New Roman"/>
          <w:lang w:val="en-US" w:eastAsia="zh-CN"/>
        </w:rPr>
        <w:t>200万</w:t>
      </w:r>
      <w:r>
        <w:rPr>
          <w:rFonts w:hint="default" w:ascii="Times New Roman" w:hAnsi="Times New Roman" w:eastAsia="仿宋" w:cs="Times New Roman"/>
        </w:rPr>
        <w:t>元。因此很有必要成立治理工程领导小组。领导小组下设地质灾害治理工程指挥部，由项目法人代表任指挥长。</w:t>
      </w:r>
    </w:p>
    <w:p w14:paraId="4EAA2D50">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领导小组职责：指导工程指挥部做好</w:t>
      </w:r>
      <w:r>
        <w:rPr>
          <w:rFonts w:hint="eastAsia" w:cs="Times New Roman"/>
          <w:lang w:val="en-US" w:eastAsia="zh-CN"/>
        </w:rPr>
        <w:t>滑坡</w:t>
      </w:r>
      <w:r>
        <w:rPr>
          <w:rFonts w:hint="default" w:ascii="Times New Roman" w:hAnsi="Times New Roman" w:eastAsia="仿宋" w:cs="Times New Roman"/>
        </w:rPr>
        <w:t>地质灾害治理工程实施工作，负责组织协政府各部门工作，尤其是资金运行的监管工作。</w:t>
      </w:r>
    </w:p>
    <w:p w14:paraId="3ED9021D">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指挥部职责：以业主的身份主持整个治理工程的实施；负责工程设计、施工、监理的招投标工作，选择具备地质灾害防治资质的施工单位进行设计、施工、监理；负责施工区的征地拆迁及三通一平工作；负责各项工程的竣工验收；负责工程建设资金的管理。</w:t>
      </w:r>
    </w:p>
    <w:p w14:paraId="0FD671F1">
      <w:pPr>
        <w:pStyle w:val="3"/>
        <w:pageBreakBefore w:val="0"/>
        <w:widowControl w:val="0"/>
        <w:numPr>
          <w:ilvl w:val="1"/>
          <w:numId w:val="0"/>
        </w:numPr>
        <w:kinsoku/>
        <w:wordWrap/>
        <w:overflowPunct/>
        <w:topLinePunct w:val="0"/>
        <w:autoSpaceDE/>
        <w:autoSpaceDN/>
        <w:bidi w:val="0"/>
        <w:adjustRightInd w:val="0"/>
        <w:snapToGrid w:val="0"/>
        <w:spacing w:line="360" w:lineRule="auto"/>
        <w:ind w:leftChars="200"/>
        <w:jc w:val="left"/>
        <w:textAlignment w:val="auto"/>
        <w:rPr>
          <w:rFonts w:hint="default" w:ascii="Times New Roman" w:hAnsi="Times New Roman" w:eastAsia="仿宋" w:cs="Times New Roman"/>
        </w:rPr>
      </w:pPr>
      <w:bookmarkStart w:id="1231" w:name="_Toc9033"/>
      <w:bookmarkStart w:id="1232" w:name="_Toc28321"/>
      <w:bookmarkStart w:id="1233" w:name="_Toc23269"/>
      <w:bookmarkStart w:id="1234" w:name="_Toc24306"/>
      <w:bookmarkStart w:id="1235" w:name="_Toc21912"/>
      <w:bookmarkStart w:id="1236" w:name="_Toc9774"/>
      <w:bookmarkStart w:id="1237" w:name="_Toc11124"/>
      <w:bookmarkStart w:id="1238" w:name="_Toc18129"/>
      <w:bookmarkStart w:id="1239" w:name="_Toc6385"/>
      <w:bookmarkStart w:id="1240" w:name="_Toc9565"/>
      <w:bookmarkStart w:id="1241" w:name="_Toc18521"/>
      <w:bookmarkStart w:id="1242" w:name="_Toc2787"/>
      <w:bookmarkStart w:id="1243" w:name="_Toc11392"/>
      <w:bookmarkStart w:id="1244" w:name="_Toc14300"/>
      <w:bookmarkStart w:id="1245" w:name="_Toc13243"/>
      <w:bookmarkStart w:id="1246" w:name="_Toc18434"/>
      <w:r>
        <w:rPr>
          <w:rFonts w:hint="eastAsia" w:eastAsia="仿宋" w:cs="Times New Roman"/>
          <w:lang w:val="en-US" w:eastAsia="zh-CN"/>
        </w:rPr>
        <w:t>11</w:t>
      </w:r>
      <w:r>
        <w:rPr>
          <w:rFonts w:hint="default" w:ascii="Times New Roman" w:hAnsi="Times New Roman" w:eastAsia="仿宋" w:cs="Times New Roman"/>
          <w:lang w:val="en-US" w:eastAsia="zh-CN"/>
        </w:rPr>
        <w:t>.2</w:t>
      </w:r>
      <w:r>
        <w:rPr>
          <w:rFonts w:hint="default" w:ascii="Times New Roman" w:hAnsi="Times New Roman" w:eastAsia="仿宋" w:cs="Times New Roman"/>
        </w:rPr>
        <w:t xml:space="preserve"> 工程管理范围</w:t>
      </w:r>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p>
    <w:p w14:paraId="32B3C90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工程管理部门应对本工程施工生产安全、工程质量、施工进度、经济效益和后勤保障、地方协调、精神文明建设、工资效益分配等全面负责，对工程所需的人员、资金、设备、材料等生产要素进行组织调度和优化组合，负责组织召开生产调度会议，制定各项管理制度和施工方案，定期或不定期组织检查工程实施情况，对项目施工进行动态管理，注重信息反馈，发现问题及时解决，促进项目每一阶段目标的实现。负责向主管部门报告生产情况。</w:t>
      </w:r>
    </w:p>
    <w:p w14:paraId="1FC9FF13">
      <w:pPr>
        <w:pStyle w:val="3"/>
        <w:pageBreakBefore w:val="0"/>
        <w:widowControl w:val="0"/>
        <w:numPr>
          <w:ilvl w:val="1"/>
          <w:numId w:val="0"/>
        </w:numPr>
        <w:kinsoku/>
        <w:wordWrap/>
        <w:overflowPunct/>
        <w:topLinePunct w:val="0"/>
        <w:autoSpaceDE/>
        <w:autoSpaceDN/>
        <w:bidi w:val="0"/>
        <w:adjustRightInd w:val="0"/>
        <w:snapToGrid w:val="0"/>
        <w:spacing w:line="360" w:lineRule="auto"/>
        <w:ind w:leftChars="200"/>
        <w:jc w:val="left"/>
        <w:textAlignment w:val="auto"/>
        <w:rPr>
          <w:rFonts w:hint="default" w:ascii="Times New Roman" w:hAnsi="Times New Roman" w:eastAsia="仿宋" w:cs="Times New Roman"/>
        </w:rPr>
      </w:pPr>
      <w:bookmarkStart w:id="1247" w:name="_Toc30986"/>
      <w:bookmarkStart w:id="1248" w:name="_Toc10275"/>
      <w:bookmarkStart w:id="1249" w:name="_Toc15967"/>
      <w:bookmarkStart w:id="1250" w:name="_Toc26288"/>
      <w:bookmarkStart w:id="1251" w:name="_Toc15980"/>
      <w:bookmarkStart w:id="1252" w:name="_Toc20298"/>
      <w:bookmarkStart w:id="1253" w:name="_Toc11714"/>
      <w:bookmarkStart w:id="1254" w:name="_Toc10736"/>
      <w:bookmarkStart w:id="1255" w:name="_Toc28353"/>
      <w:bookmarkStart w:id="1256" w:name="_Toc19312"/>
      <w:bookmarkStart w:id="1257" w:name="_Toc15188"/>
      <w:bookmarkStart w:id="1258" w:name="_Toc22080"/>
      <w:bookmarkStart w:id="1259" w:name="_Toc25413"/>
      <w:bookmarkStart w:id="1260" w:name="_Toc8951"/>
      <w:bookmarkStart w:id="1261" w:name="_Toc23908"/>
      <w:bookmarkStart w:id="1262" w:name="_Toc8168"/>
      <w:r>
        <w:rPr>
          <w:rFonts w:hint="eastAsia" w:eastAsia="仿宋" w:cs="Times New Roman"/>
          <w:lang w:val="en-US" w:eastAsia="zh-CN"/>
        </w:rPr>
        <w:t>11</w:t>
      </w:r>
      <w:r>
        <w:rPr>
          <w:rFonts w:hint="default" w:ascii="Times New Roman" w:hAnsi="Times New Roman" w:eastAsia="仿宋" w:cs="Times New Roman"/>
          <w:lang w:val="en-US" w:eastAsia="zh-CN"/>
        </w:rPr>
        <w:t>.3</w:t>
      </w:r>
      <w:r>
        <w:rPr>
          <w:rFonts w:hint="default" w:ascii="Times New Roman" w:hAnsi="Times New Roman" w:eastAsia="仿宋" w:cs="Times New Roman"/>
        </w:rPr>
        <w:t xml:space="preserve"> 工程监理</w:t>
      </w:r>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p>
    <w:p w14:paraId="2E37E46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施工监理是保证地质灾害治理工程施工质量，控制施工工期和造价，提高工程效益和施工管理水平的重要办法。地质灾害治理工程施工必须由自然资源部执有监理证书的监理单位进行工程监理。</w:t>
      </w:r>
    </w:p>
    <w:p w14:paraId="36337A4B">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eastAsia" w:ascii="仿宋" w:hAnsi="仿宋" w:eastAsia="仿宋" w:cs="仿宋"/>
        </w:rPr>
      </w:pPr>
      <w:r>
        <w:rPr>
          <w:rFonts w:hint="eastAsia" w:ascii="仿宋" w:hAnsi="仿宋" w:eastAsia="仿宋" w:cs="仿宋"/>
        </w:rPr>
        <w:t>一、监理机构组织：</w:t>
      </w:r>
    </w:p>
    <w:p w14:paraId="6E67A86C">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根据自然资源部颁发《地质灾害治理工程施工监理办法》，地质灾害治理工程的需要设总监、驻地监理工程师，共需监理工程师2人，辅助工作人员4～6人，其监理机构如下：</w:t>
      </w:r>
    </w:p>
    <w:tbl>
      <w:tblPr>
        <w:tblStyle w:val="17"/>
        <w:tblW w:w="10470" w:type="dxa"/>
        <w:tblInd w:w="0" w:type="dxa"/>
        <w:tblLayout w:type="fixed"/>
        <w:tblCellMar>
          <w:top w:w="0" w:type="dxa"/>
          <w:left w:w="108" w:type="dxa"/>
          <w:bottom w:w="0" w:type="dxa"/>
          <w:right w:w="108" w:type="dxa"/>
        </w:tblCellMar>
      </w:tblPr>
      <w:tblGrid>
        <w:gridCol w:w="10470"/>
      </w:tblGrid>
      <w:tr w14:paraId="566E4DAD">
        <w:tblPrEx>
          <w:tblCellMar>
            <w:top w:w="0" w:type="dxa"/>
            <w:left w:w="108" w:type="dxa"/>
            <w:bottom w:w="0" w:type="dxa"/>
            <w:right w:w="108" w:type="dxa"/>
          </w:tblCellMar>
        </w:tblPrEx>
        <w:trPr>
          <w:trHeight w:val="2896" w:hRule="atLeast"/>
        </w:trPr>
        <w:tc>
          <w:tcPr>
            <w:tcW w:w="10470" w:type="dxa"/>
          </w:tcPr>
          <w:p w14:paraId="481301A5">
            <w:pPr>
              <w:pageBreakBefore w:val="0"/>
              <w:widowControl w:val="0"/>
              <w:kinsoku/>
              <w:wordWrap/>
              <w:overflowPunct/>
              <w:topLinePunct w:val="0"/>
              <w:autoSpaceDE/>
              <w:autoSpaceDN/>
              <w:bidi w:val="0"/>
              <w:adjustRightInd w:val="0"/>
              <w:snapToGrid w:val="0"/>
              <w:spacing w:line="360" w:lineRule="auto"/>
              <w:ind w:firstLine="0" w:firstLineChars="0"/>
              <w:textAlignment w:val="auto"/>
              <w:rPr>
                <w:rFonts w:hint="default" w:ascii="Times New Roman" w:hAnsi="Times New Roman" w:eastAsia="仿宋" w:cs="Times New Roman"/>
                <w:spacing w:val="8"/>
                <w:szCs w:val="28"/>
              </w:rPr>
            </w:pPr>
            <w:r>
              <w:rPr>
                <w:rFonts w:hint="default" w:ascii="Times New Roman" w:hAnsi="Times New Roman" w:eastAsia="仿宋" w:cs="Times New Roman"/>
                <w:spacing w:val="8"/>
                <w:szCs w:val="28"/>
              </w:rPr>
              <w:drawing>
                <wp:inline distT="0" distB="0" distL="114300" distR="114300">
                  <wp:extent cx="6527165" cy="1529715"/>
                  <wp:effectExtent l="0" t="0" r="6985" b="13335"/>
                  <wp:docPr id="19"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28"/>
                          <pic:cNvPicPr>
                            <a:picLocks noChangeAspect="1"/>
                          </pic:cNvPicPr>
                        </pic:nvPicPr>
                        <pic:blipFill>
                          <a:blip r:embed="rId199"/>
                          <a:stretch>
                            <a:fillRect/>
                          </a:stretch>
                        </pic:blipFill>
                        <pic:spPr>
                          <a:xfrm>
                            <a:off x="0" y="0"/>
                            <a:ext cx="6527165" cy="1529715"/>
                          </a:xfrm>
                          <a:prstGeom prst="rect">
                            <a:avLst/>
                          </a:prstGeom>
                          <a:noFill/>
                          <a:ln>
                            <a:noFill/>
                          </a:ln>
                        </pic:spPr>
                      </pic:pic>
                    </a:graphicData>
                  </a:graphic>
                </wp:inline>
              </w:drawing>
            </w:r>
          </w:p>
        </w:tc>
      </w:tr>
    </w:tbl>
    <w:p w14:paraId="698E0378">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rPr>
      </w:pPr>
      <w:r>
        <w:rPr>
          <w:rFonts w:hint="default" w:ascii="Times New Roman" w:hAnsi="Times New Roman" w:eastAsia="仿宋" w:cs="Times New Roman"/>
        </w:rPr>
        <w:t>二、监理单位的主要工作内容：</w:t>
      </w:r>
    </w:p>
    <w:p w14:paraId="3D7DA2A4">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（1）协助业主编制招标文件。</w:t>
      </w:r>
    </w:p>
    <w:p w14:paraId="66F0E763">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（2）协助业主组织招标活动。</w:t>
      </w:r>
    </w:p>
    <w:p w14:paraId="1C5FF680">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（3）协助业主与中标单位签字承包合同。</w:t>
      </w:r>
    </w:p>
    <w:p w14:paraId="1312C26A">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（4）审批施工组织设计。</w:t>
      </w:r>
    </w:p>
    <w:p w14:paraId="2592F31D">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（5）检查工程使用的材料、构件、设备的规格和质量。</w:t>
      </w:r>
    </w:p>
    <w:p w14:paraId="315F6C74">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（6）检查施工技术措施和安全防护措施。</w:t>
      </w:r>
    </w:p>
    <w:p w14:paraId="4A44FCAE">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（7）督促履行承包合同，主持协商合同条款的变更，调解合同双方争议，处理索赔事项。</w:t>
      </w:r>
    </w:p>
    <w:p w14:paraId="4F180027">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（8）检查工作和施工质量，验收分部分项工程，签署工程付款凭证。</w:t>
      </w:r>
    </w:p>
    <w:p w14:paraId="48A7C391">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（9）组织工程师竣工预验收、提出竣工验收报告。</w:t>
      </w:r>
    </w:p>
    <w:p w14:paraId="3A9DD1ED">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rPr>
      </w:pPr>
      <w:r>
        <w:rPr>
          <w:rFonts w:hint="default" w:ascii="Times New Roman" w:hAnsi="Times New Roman" w:eastAsia="仿宋" w:cs="Times New Roman"/>
        </w:rPr>
        <w:t>三、监理工程师的职责与权限</w:t>
      </w:r>
    </w:p>
    <w:p w14:paraId="625C861D">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spacing w:val="4"/>
          <w:szCs w:val="28"/>
        </w:rPr>
      </w:pPr>
      <w:r>
        <w:rPr>
          <w:rFonts w:hint="default" w:ascii="Times New Roman" w:hAnsi="Times New Roman" w:eastAsia="仿宋" w:cs="Times New Roman"/>
        </w:rPr>
        <w:t>监理工程师在计划管理、质量控制、计量与支付、合同管理等方面的职责权限按自然资源部颁发《地质灾害治理工程施工管理办法》执行。</w:t>
      </w:r>
    </w:p>
    <w:p w14:paraId="0EF8775B">
      <w:pPr>
        <w:pStyle w:val="3"/>
        <w:pageBreakBefore w:val="0"/>
        <w:widowControl w:val="0"/>
        <w:numPr>
          <w:ilvl w:val="1"/>
          <w:numId w:val="0"/>
        </w:numPr>
        <w:kinsoku/>
        <w:wordWrap/>
        <w:overflowPunct/>
        <w:topLinePunct w:val="0"/>
        <w:autoSpaceDE/>
        <w:autoSpaceDN/>
        <w:bidi w:val="0"/>
        <w:adjustRightInd w:val="0"/>
        <w:snapToGrid w:val="0"/>
        <w:spacing w:line="360" w:lineRule="auto"/>
        <w:ind w:leftChars="200"/>
        <w:jc w:val="left"/>
        <w:textAlignment w:val="auto"/>
        <w:rPr>
          <w:rFonts w:hint="default" w:ascii="Times New Roman" w:hAnsi="Times New Roman" w:eastAsia="仿宋" w:cs="Times New Roman"/>
        </w:rPr>
      </w:pPr>
      <w:bookmarkStart w:id="1263" w:name="_Toc909"/>
      <w:bookmarkStart w:id="1264" w:name="_Toc2409"/>
      <w:bookmarkStart w:id="1265" w:name="_Toc10415"/>
      <w:bookmarkStart w:id="1266" w:name="_Toc17163"/>
      <w:bookmarkStart w:id="1267" w:name="_Toc6256"/>
      <w:bookmarkStart w:id="1268" w:name="_Toc9492"/>
      <w:bookmarkStart w:id="1269" w:name="_Toc19121"/>
      <w:bookmarkStart w:id="1270" w:name="_Toc3232"/>
      <w:bookmarkStart w:id="1271" w:name="_Toc19316"/>
      <w:bookmarkStart w:id="1272" w:name="_Toc3999"/>
      <w:bookmarkStart w:id="1273" w:name="_Toc20733"/>
      <w:bookmarkStart w:id="1274" w:name="_Toc14438"/>
      <w:bookmarkStart w:id="1275" w:name="_Toc30626"/>
      <w:bookmarkStart w:id="1276" w:name="_Toc10173"/>
      <w:bookmarkStart w:id="1277" w:name="_Toc101"/>
      <w:bookmarkStart w:id="1278" w:name="_Toc26760"/>
      <w:r>
        <w:rPr>
          <w:rFonts w:hint="eastAsia" w:eastAsia="仿宋" w:cs="Times New Roman"/>
          <w:lang w:val="en-US" w:eastAsia="zh-CN"/>
        </w:rPr>
        <w:t>11</w:t>
      </w:r>
      <w:r>
        <w:rPr>
          <w:rFonts w:hint="default" w:ascii="Times New Roman" w:hAnsi="Times New Roman" w:eastAsia="仿宋" w:cs="Times New Roman"/>
          <w:lang w:val="en-US" w:eastAsia="zh-CN"/>
        </w:rPr>
        <w:t>.4</w:t>
      </w:r>
      <w:r>
        <w:rPr>
          <w:rFonts w:hint="default" w:ascii="Times New Roman" w:hAnsi="Times New Roman" w:eastAsia="仿宋" w:cs="Times New Roman"/>
        </w:rPr>
        <w:t xml:space="preserve"> 工程验收</w:t>
      </w:r>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p>
    <w:p w14:paraId="6B1960A7">
      <w:pPr>
        <w:pStyle w:val="4"/>
        <w:pageBreakBefore w:val="0"/>
        <w:widowControl w:val="0"/>
        <w:numPr>
          <w:ilvl w:val="2"/>
          <w:numId w:val="0"/>
        </w:numPr>
        <w:kinsoku/>
        <w:wordWrap/>
        <w:overflowPunct/>
        <w:topLinePunct w:val="0"/>
        <w:autoSpaceDE/>
        <w:autoSpaceDN/>
        <w:bidi w:val="0"/>
        <w:adjustRightInd w:val="0"/>
        <w:snapToGrid w:val="0"/>
        <w:spacing w:line="360" w:lineRule="auto"/>
        <w:ind w:leftChars="200"/>
        <w:textAlignment w:val="auto"/>
        <w:rPr>
          <w:rFonts w:hint="default" w:ascii="Times New Roman" w:hAnsi="Times New Roman" w:eastAsia="仿宋" w:cs="Times New Roman"/>
        </w:rPr>
      </w:pPr>
      <w:bookmarkStart w:id="1279" w:name="_Toc18950"/>
      <w:bookmarkStart w:id="1280" w:name="_Toc17425"/>
      <w:bookmarkStart w:id="1281" w:name="_Toc357"/>
      <w:bookmarkStart w:id="1282" w:name="_Toc20843"/>
      <w:bookmarkStart w:id="1283" w:name="_Toc3660"/>
      <w:bookmarkStart w:id="1284" w:name="_Toc6381"/>
      <w:bookmarkStart w:id="1285" w:name="_Toc2017"/>
      <w:bookmarkStart w:id="1286" w:name="_Toc12254"/>
      <w:bookmarkStart w:id="1287" w:name="_Toc20438"/>
      <w:bookmarkStart w:id="1288" w:name="_Toc8737"/>
      <w:bookmarkStart w:id="1289" w:name="_Toc28526"/>
      <w:bookmarkStart w:id="1290" w:name="_Toc9770"/>
      <w:bookmarkStart w:id="1291" w:name="_Toc3694"/>
      <w:bookmarkStart w:id="1292" w:name="_Toc12946"/>
      <w:r>
        <w:rPr>
          <w:rFonts w:hint="eastAsia" w:eastAsia="仿宋" w:cs="Times New Roman"/>
          <w:lang w:val="en-US" w:eastAsia="zh-CN"/>
        </w:rPr>
        <w:t>11</w:t>
      </w:r>
      <w:r>
        <w:rPr>
          <w:rFonts w:hint="default" w:ascii="Times New Roman" w:hAnsi="Times New Roman" w:eastAsia="仿宋" w:cs="Times New Roman"/>
          <w:lang w:val="en-US" w:eastAsia="zh-CN"/>
        </w:rPr>
        <w:t>.4.1</w:t>
      </w:r>
      <w:r>
        <w:rPr>
          <w:rFonts w:hint="default" w:ascii="Times New Roman" w:hAnsi="Times New Roman" w:eastAsia="仿宋" w:cs="Times New Roman"/>
        </w:rPr>
        <w:t xml:space="preserve"> 工程验收依据</w:t>
      </w:r>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p>
    <w:p w14:paraId="2C468469">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（1）《滑坡防治设计规范》（GB/T38509-2020）；</w:t>
      </w:r>
    </w:p>
    <w:p w14:paraId="38B48CF7">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（2）《建筑地基处理技术规范》（GB50330-2002）；</w:t>
      </w:r>
    </w:p>
    <w:p w14:paraId="0405475B">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（3）《建筑地基基础工程施工质量验收规范》（GB50202-2002）；</w:t>
      </w:r>
    </w:p>
    <w:p w14:paraId="16ACC889">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（4）《建筑边坡工程技术规范》（GB50330-2013）；</w:t>
      </w:r>
    </w:p>
    <w:p w14:paraId="1325055E">
      <w:pPr>
        <w:pStyle w:val="10"/>
        <w:keepNext w:val="0"/>
        <w:keepLines w:val="0"/>
        <w:pageBreakBefore w:val="0"/>
        <w:widowControl w:val="0"/>
        <w:kinsoku/>
        <w:wordWrap/>
        <w:overflowPunct/>
        <w:topLinePunct w:val="0"/>
        <w:autoSpaceDE/>
        <w:autoSpaceDN/>
        <w:bidi w:val="0"/>
        <w:adjustRightInd w:val="0"/>
        <w:snapToGrid w:val="0"/>
        <w:spacing w:after="0" w:line="360" w:lineRule="auto"/>
        <w:textAlignment w:val="auto"/>
        <w:rPr>
          <w:rFonts w:hint="default" w:ascii="Times New Roman" w:hAnsi="Times New Roman" w:eastAsia="仿宋" w:cs="Times New Roman"/>
        </w:rPr>
      </w:pPr>
      <w:r>
        <w:rPr>
          <w:rFonts w:hint="default" w:ascii="Times New Roman" w:hAnsi="Times New Roman" w:eastAsia="仿宋" w:cs="Times New Roman"/>
        </w:rPr>
        <w:t>（</w:t>
      </w:r>
      <w:r>
        <w:rPr>
          <w:rFonts w:hint="eastAsia" w:cs="Times New Roman"/>
          <w:lang w:val="en-US" w:eastAsia="zh-CN"/>
        </w:rPr>
        <w:t>5</w:t>
      </w:r>
      <w:r>
        <w:rPr>
          <w:rFonts w:hint="default" w:ascii="Times New Roman" w:hAnsi="Times New Roman" w:eastAsia="仿宋" w:cs="Times New Roman"/>
        </w:rPr>
        <w:t>）《铁路路基支挡结构设计规范》（TB10025  J127-2006）；</w:t>
      </w:r>
    </w:p>
    <w:p w14:paraId="0AB2D0B1">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w:t>
      </w:r>
      <w:r>
        <w:rPr>
          <w:rFonts w:hint="eastAsia" w:cs="Times New Roman"/>
          <w:lang w:val="en-US" w:eastAsia="zh-CN"/>
        </w:rPr>
        <w:t>6</w:t>
      </w:r>
      <w:r>
        <w:rPr>
          <w:rFonts w:hint="default" w:ascii="Times New Roman" w:hAnsi="Times New Roman" w:eastAsia="仿宋" w:cs="Times New Roman"/>
        </w:rPr>
        <w:t>）《混凝土结构设计规范》）（GB50010-2010）；</w:t>
      </w:r>
    </w:p>
    <w:p w14:paraId="78448339">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w:t>
      </w:r>
      <w:r>
        <w:rPr>
          <w:rFonts w:hint="eastAsia" w:cs="Times New Roman"/>
          <w:lang w:val="en-US" w:eastAsia="zh-CN"/>
        </w:rPr>
        <w:t>7</w:t>
      </w:r>
      <w:r>
        <w:rPr>
          <w:rFonts w:hint="default" w:ascii="Times New Roman" w:hAnsi="Times New Roman" w:eastAsia="仿宋" w:cs="Times New Roman"/>
        </w:rPr>
        <w:t>）《建筑抗震设计规范》（GB50011-2010）；</w:t>
      </w:r>
    </w:p>
    <w:p w14:paraId="7024042A">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w:t>
      </w:r>
      <w:r>
        <w:rPr>
          <w:rFonts w:hint="eastAsia" w:cs="Times New Roman"/>
          <w:lang w:val="en-US" w:eastAsia="zh-CN"/>
        </w:rPr>
        <w:t>8</w:t>
      </w:r>
      <w:r>
        <w:rPr>
          <w:rFonts w:hint="default" w:ascii="Times New Roman" w:hAnsi="Times New Roman" w:eastAsia="仿宋" w:cs="Times New Roman"/>
        </w:rPr>
        <w:t>）《岩土（索）技术规范》（CECS22-2005）；</w:t>
      </w:r>
    </w:p>
    <w:p w14:paraId="5C627D2D">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w:t>
      </w:r>
      <w:r>
        <w:rPr>
          <w:rFonts w:hint="eastAsia" w:cs="Times New Roman"/>
          <w:lang w:val="en-US" w:eastAsia="zh-CN"/>
        </w:rPr>
        <w:t>9</w:t>
      </w:r>
      <w:r>
        <w:rPr>
          <w:rFonts w:hint="default" w:ascii="Times New Roman" w:hAnsi="Times New Roman" w:eastAsia="仿宋" w:cs="Times New Roman"/>
        </w:rPr>
        <w:t>）其它现行相关规范、规程；</w:t>
      </w:r>
    </w:p>
    <w:p w14:paraId="656658C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（1</w:t>
      </w:r>
      <w:r>
        <w:rPr>
          <w:rFonts w:hint="eastAsia" w:cs="Times New Roman"/>
          <w:lang w:val="en-US" w:eastAsia="zh-CN"/>
        </w:rPr>
        <w:t>0</w:t>
      </w:r>
      <w:r>
        <w:rPr>
          <w:rFonts w:hint="default" w:ascii="Times New Roman" w:hAnsi="Times New Roman" w:eastAsia="仿宋" w:cs="Times New Roman"/>
        </w:rPr>
        <w:t>）本施工图设计。</w:t>
      </w:r>
    </w:p>
    <w:p w14:paraId="01610E23">
      <w:pPr>
        <w:pStyle w:val="4"/>
        <w:pageBreakBefore w:val="0"/>
        <w:widowControl w:val="0"/>
        <w:numPr>
          <w:ilvl w:val="2"/>
          <w:numId w:val="0"/>
        </w:numPr>
        <w:kinsoku/>
        <w:wordWrap/>
        <w:overflowPunct/>
        <w:topLinePunct w:val="0"/>
        <w:autoSpaceDE/>
        <w:autoSpaceDN/>
        <w:bidi w:val="0"/>
        <w:adjustRightInd w:val="0"/>
        <w:snapToGrid w:val="0"/>
        <w:spacing w:line="360" w:lineRule="auto"/>
        <w:ind w:leftChars="200"/>
        <w:textAlignment w:val="auto"/>
        <w:rPr>
          <w:rFonts w:hint="default" w:ascii="Times New Roman" w:hAnsi="Times New Roman" w:eastAsia="仿宋" w:cs="Times New Roman"/>
        </w:rPr>
      </w:pPr>
      <w:bookmarkStart w:id="1293" w:name="_Toc8695"/>
      <w:bookmarkStart w:id="1294" w:name="_Toc9825"/>
      <w:bookmarkStart w:id="1295" w:name="_Toc23948"/>
      <w:bookmarkStart w:id="1296" w:name="_Toc22608"/>
      <w:bookmarkStart w:id="1297" w:name="_Toc6710"/>
      <w:bookmarkStart w:id="1298" w:name="_Toc27496"/>
      <w:bookmarkStart w:id="1299" w:name="_Toc1688"/>
      <w:bookmarkStart w:id="1300" w:name="_Toc20898"/>
      <w:bookmarkStart w:id="1301" w:name="_Toc2982"/>
      <w:bookmarkStart w:id="1302" w:name="_Toc18933"/>
      <w:bookmarkStart w:id="1303" w:name="_Toc6265"/>
      <w:bookmarkStart w:id="1304" w:name="_Toc16934"/>
      <w:bookmarkStart w:id="1305" w:name="_Toc3785"/>
      <w:bookmarkStart w:id="1306" w:name="_Toc31840"/>
      <w:r>
        <w:rPr>
          <w:rFonts w:hint="eastAsia" w:eastAsia="仿宋" w:cs="Times New Roman"/>
          <w:lang w:val="en-US" w:eastAsia="zh-CN"/>
        </w:rPr>
        <w:t>11</w:t>
      </w:r>
      <w:r>
        <w:rPr>
          <w:rFonts w:hint="default" w:ascii="Times New Roman" w:hAnsi="Times New Roman" w:eastAsia="仿宋" w:cs="Times New Roman"/>
          <w:lang w:val="en-US" w:eastAsia="zh-CN"/>
        </w:rPr>
        <w:t>.4.2</w:t>
      </w:r>
      <w:r>
        <w:rPr>
          <w:rFonts w:hint="default" w:ascii="Times New Roman" w:hAnsi="Times New Roman" w:eastAsia="仿宋" w:cs="Times New Roman"/>
        </w:rPr>
        <w:t xml:space="preserve"> 工程验收要求</w:t>
      </w:r>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p>
    <w:p w14:paraId="4FE54A5A">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（1）施工单位已全面完成按照经评审、批准的设计文件和施工合同要求的各项内容。</w:t>
      </w:r>
    </w:p>
    <w:p w14:paraId="1B60EB6B">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（2）各单位、分布、分项工程，均已由施工单位进行了自检，隐藏的分部、分项工程均已通过中间验收，且符合设计、合同及相关规范规程要求。</w:t>
      </w:r>
    </w:p>
    <w:p w14:paraId="7BB2ED1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（3）各工程结构，莒南设计及相关规范要求通过了现场试验检测，工程设计的土样、试块等相关材料均已按规定进行了见证取样进行试验和检测，有真是齐全的检测数据和文字报告。</w:t>
      </w:r>
    </w:p>
    <w:p w14:paraId="2CDF0CE3">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（4）验收必备的技术资料及相关图纸已经齐备，并按照要求进行了归类整理，验收必备的资料主要包括以下内容：</w:t>
      </w:r>
    </w:p>
    <w:p w14:paraId="3F2F3C2B">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①设计文件（预算文件）图纸会审及变更资料；</w:t>
      </w:r>
    </w:p>
    <w:p w14:paraId="0F005E6D">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②施工组织设计；</w:t>
      </w:r>
    </w:p>
    <w:p w14:paraId="114A934C">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③放线定位验收记录；</w:t>
      </w:r>
    </w:p>
    <w:p w14:paraId="27C92BB5">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④工程开、竣工报告；</w:t>
      </w:r>
    </w:p>
    <w:p w14:paraId="7305289F">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⑤验材料出厂合格证及进场检（试）验报告；</w:t>
      </w:r>
    </w:p>
    <w:p w14:paraId="7FEBB250">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⑥施工试验、见证取样报告；</w:t>
      </w:r>
    </w:p>
    <w:p w14:paraId="2541B978">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⑦施工记录及汇总；</w:t>
      </w:r>
    </w:p>
    <w:p w14:paraId="1D6C9189">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⑧隐蔽工程验收记录；</w:t>
      </w:r>
    </w:p>
    <w:p w14:paraId="33457CE2">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⑨单位、分部、分项检验评定资料；</w:t>
      </w:r>
    </w:p>
    <w:p w14:paraId="331755A5">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⑩施工过程中遇到非正常情况记录及对工程质量影响分析；</w:t>
      </w:r>
    </w:p>
    <w:p w14:paraId="7DEE5D83">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⑪施工过程中如发生质量事故，经处理后达到设计要求的认可证明文件等；</w:t>
      </w:r>
    </w:p>
    <w:p w14:paraId="76827E29">
      <w:pPr>
        <w:pStyle w:val="10"/>
        <w:keepNext w:val="0"/>
        <w:keepLines w:val="0"/>
        <w:pageBreakBefore w:val="0"/>
        <w:widowControl w:val="0"/>
        <w:kinsoku/>
        <w:wordWrap/>
        <w:overflowPunct/>
        <w:topLinePunct w:val="0"/>
        <w:autoSpaceDE/>
        <w:autoSpaceDN/>
        <w:bidi w:val="0"/>
        <w:adjustRightInd w:val="0"/>
        <w:snapToGrid w:val="0"/>
        <w:spacing w:after="0" w:line="360" w:lineRule="auto"/>
        <w:ind w:firstLine="560"/>
        <w:textAlignment w:val="auto"/>
        <w:rPr>
          <w:rFonts w:hint="default" w:ascii="Times New Roman" w:hAnsi="Times New Roman" w:eastAsia="仿宋" w:cs="Times New Roman"/>
        </w:rPr>
      </w:pPr>
      <w:r>
        <w:rPr>
          <w:rFonts w:hint="default" w:ascii="Times New Roman" w:hAnsi="Times New Roman" w:eastAsia="仿宋" w:cs="Times New Roman"/>
        </w:rPr>
        <w:t>⑫工程监测资料；</w:t>
      </w:r>
    </w:p>
    <w:p w14:paraId="0418E9F7">
      <w:pPr>
        <w:pageBreakBefore w:val="0"/>
        <w:widowControl w:val="0"/>
        <w:kinsoku/>
        <w:wordWrap/>
        <w:overflowPunct/>
        <w:topLinePunct w:val="0"/>
        <w:autoSpaceDE/>
        <w:autoSpaceDN/>
        <w:bidi w:val="0"/>
        <w:adjustRightInd w:val="0"/>
        <w:snapToGrid w:val="0"/>
        <w:spacing w:line="360" w:lineRule="auto"/>
        <w:textAlignment w:val="auto"/>
      </w:pPr>
      <w:bookmarkStart w:id="1307" w:name="_Toc24200"/>
      <w:bookmarkStart w:id="1308" w:name="_Toc3943"/>
      <w:bookmarkStart w:id="1309" w:name="_Toc21402"/>
      <w:bookmarkStart w:id="1310" w:name="_Toc4424"/>
      <w:bookmarkStart w:id="1311" w:name="_Toc3063"/>
      <w:bookmarkStart w:id="1312" w:name="_Toc18299"/>
      <w:bookmarkStart w:id="1313" w:name="_Toc24191"/>
      <w:r>
        <w:rPr>
          <w:rFonts w:hint="eastAsia" w:eastAsia="仿宋" w:cs="Times New Roman"/>
          <w:lang w:val="en-US" w:eastAsia="zh-CN"/>
        </w:rPr>
        <w:br w:type="page"/>
      </w:r>
      <w:bookmarkEnd w:id="1307"/>
      <w:bookmarkEnd w:id="1308"/>
      <w:bookmarkEnd w:id="1309"/>
      <w:bookmarkEnd w:id="1310"/>
      <w:bookmarkEnd w:id="1311"/>
      <w:bookmarkEnd w:id="1312"/>
      <w:bookmarkEnd w:id="1313"/>
    </w:p>
    <w:sectPr>
      <w:type w:val="continuous"/>
      <w:pgSz w:w="23811" w:h="16838" w:orient="landscape"/>
      <w:pgMar w:top="1134" w:right="1440" w:bottom="1134" w:left="1440" w:header="851" w:footer="992" w:gutter="0"/>
      <w:pgBorders>
        <w:top w:val="none" w:sz="0" w:space="0"/>
        <w:left w:val="none" w:sz="0" w:space="0"/>
        <w:bottom w:val="none" w:sz="0" w:space="0"/>
        <w:right w:val="none" w:sz="0" w:space="0"/>
      </w:pgBorders>
      <w:pgNumType w:fmt="decimal"/>
      <w:cols w:equalWidth="0" w:num="2">
        <w:col w:w="10253" w:space="425"/>
        <w:col w:w="10253"/>
      </w:cols>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560"/>
      </w:pPr>
      <w:r>
        <w:separator/>
      </w:r>
    </w:p>
  </w:endnote>
  <w:endnote w:type="continuationSeparator" w:id="1">
    <w:p>
      <w:pPr>
        <w:spacing w:line="240" w:lineRule="auto"/>
        <w:ind w:firstLine="56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9C"/>
    <w:family w:val="script"/>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楷体">
    <w:panose1 w:val="02010609060101010101"/>
    <w:charset w:val="86"/>
    <w:family w:val="auto"/>
    <w:pitch w:val="default"/>
    <w:sig w:usb0="800002BF" w:usb1="38CF7CFA" w:usb2="00000016" w:usb3="00000000" w:csb0="00040001"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 w:name="新宋体">
    <w:panose1 w:val="02010609030101010101"/>
    <w:charset w:val="86"/>
    <w:family w:val="auto"/>
    <w:pitch w:val="default"/>
    <w:sig w:usb0="00000003" w:usb1="288F0000" w:usb2="00000006" w:usb3="00000000" w:csb0="00040001" w:csb1="00000000"/>
  </w:font>
  <w:font w:name="Meiryo">
    <w:panose1 w:val="020B0604030504040204"/>
    <w:charset w:val="80"/>
    <w:family w:val="auto"/>
    <w:pitch w:val="default"/>
    <w:sig w:usb0="E10102FF" w:usb1="EAC7FFFF" w:usb2="00010012" w:usb3="00000000" w:csb0="6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D8AB64A">
    <w:pPr>
      <w:pStyle w:val="1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1" name="文本框 3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7C467ED2">
                          <w:pPr>
                            <w:pStyle w:val="13"/>
                          </w:pPr>
                          <w:r>
                            <w:fldChar w:fldCharType="begin"/>
                          </w:r>
                          <w:r>
                            <w:instrText xml:space="preserve"> PAGE  \* MERGEFORMAT </w:instrText>
                          </w:r>
                          <w:r>
                            <w:fldChar w:fldCharType="separate"/>
                          </w:r>
                          <w:r>
                            <w:t>7</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IJoMpEzAgAAYwQAAA4AAAAAAAAAAQAgAAAAHwEAAGRycy9lMm9Eb2MueG1sUEsF&#10;BgAAAAAGAAYAWQEAAMQFAAAAAA==&#10;">
              <v:fill on="f" focussize="0,0"/>
              <v:stroke on="f" weight="0.5pt"/>
              <v:imagedata o:title=""/>
              <o:lock v:ext="edit" aspectratio="f"/>
              <v:textbox inset="0mm,0mm,0mm,0mm" style="mso-fit-shape-to-text:t;">
                <w:txbxContent>
                  <w:p w14:paraId="7C467ED2">
                    <w:pPr>
                      <w:pStyle w:val="13"/>
                    </w:pPr>
                    <w:r>
                      <w:fldChar w:fldCharType="begin"/>
                    </w:r>
                    <w:r>
                      <w:instrText xml:space="preserve"> PAGE  \* MERGEFORMAT </w:instrText>
                    </w:r>
                    <w:r>
                      <w:fldChar w:fldCharType="separate"/>
                    </w:r>
                    <w:r>
                      <w:t>7</w:t>
                    </w:r>
                    <w:r>
                      <w:fldChar w:fldCharType="end"/>
                    </w:r>
                  </w:p>
                </w:txbxContent>
              </v:textbox>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560"/>
      </w:pPr>
      <w:r>
        <w:separator/>
      </w:r>
    </w:p>
  </w:footnote>
  <w:footnote w:type="continuationSeparator" w:id="1">
    <w:p>
      <w:pPr>
        <w:spacing w:line="360" w:lineRule="auto"/>
        <w:ind w:firstLine="56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905034FF"/>
    <w:multiLevelType w:val="singleLevel"/>
    <w:tmpl w:val="905034FF"/>
    <w:lvl w:ilvl="0" w:tentative="0">
      <w:start w:val="1"/>
      <w:numFmt w:val="decimal"/>
      <w:suff w:val="nothing"/>
      <w:lvlText w:val="%1）"/>
      <w:lvlJc w:val="left"/>
    </w:lvl>
  </w:abstractNum>
  <w:abstractNum w:abstractNumId="1">
    <w:nsid w:val="E0D2095C"/>
    <w:multiLevelType w:val="singleLevel"/>
    <w:tmpl w:val="E0D2095C"/>
    <w:lvl w:ilvl="0" w:tentative="0">
      <w:start w:val="1"/>
      <w:numFmt w:val="decimal"/>
      <w:suff w:val="nothing"/>
      <w:lvlText w:val="（%1）"/>
      <w:lvlJc w:val="left"/>
    </w:lvl>
  </w:abstractNum>
  <w:abstractNum w:abstractNumId="2">
    <w:nsid w:val="53D859EA"/>
    <w:multiLevelType w:val="multilevel"/>
    <w:tmpl w:val="53D859EA"/>
    <w:lvl w:ilvl="0" w:tentative="0">
      <w:start w:val="2"/>
      <w:numFmt w:val="decimal"/>
      <w:lvlText w:val="%1"/>
      <w:lvlJc w:val="left"/>
      <w:pPr>
        <w:tabs>
          <w:tab w:val="left" w:pos="839"/>
        </w:tabs>
        <w:ind w:left="839" w:hanging="419"/>
      </w:pPr>
      <w:rPr>
        <w:rFonts w:hint="default" w:ascii="Times New Roman" w:hAnsi="Times New Roman" w:eastAsia="宋体"/>
        <w:b/>
        <w:i w:val="0"/>
        <w:sz w:val="20"/>
        <w:szCs w:val="21"/>
      </w:rPr>
    </w:lvl>
    <w:lvl w:ilvl="1" w:tentative="0">
      <w:start w:val="1"/>
      <w:numFmt w:val="decimal"/>
      <w:pStyle w:val="51"/>
      <w:lvlText w:val="%2)"/>
      <w:lvlJc w:val="left"/>
      <w:pPr>
        <w:tabs>
          <w:tab w:val="left" w:pos="1259"/>
        </w:tabs>
        <w:ind w:left="1259" w:hanging="420"/>
      </w:pPr>
      <w:rPr>
        <w:rFonts w:hint="default" w:ascii="Times New Roman" w:hAnsi="Times New Roman" w:eastAsia="宋体"/>
        <w:b/>
        <w:i w:val="0"/>
        <w:sz w:val="20"/>
      </w:rPr>
    </w:lvl>
    <w:lvl w:ilvl="2" w:tentative="0">
      <w:start w:val="1"/>
      <w:numFmt w:val="decimal"/>
      <w:lvlText w:val="(%3)"/>
      <w:lvlJc w:val="left"/>
      <w:pPr>
        <w:tabs>
          <w:tab w:val="left" w:pos="0"/>
        </w:tabs>
        <w:ind w:left="1678" w:hanging="419"/>
      </w:pPr>
      <w:rPr>
        <w:rFonts w:hint="eastAsia" w:ascii="宋体" w:hAnsi="宋体" w:eastAsia="宋体"/>
        <w:b w:val="0"/>
        <w:i w:val="0"/>
        <w:sz w:val="20"/>
        <w:szCs w:val="21"/>
      </w:rPr>
    </w:lvl>
    <w:lvl w:ilvl="3" w:tentative="0">
      <w:start w:val="1"/>
      <w:numFmt w:val="decimal"/>
      <w:lvlText w:val="%4."/>
      <w:lvlJc w:val="left"/>
      <w:pPr>
        <w:tabs>
          <w:tab w:val="left" w:pos="2098"/>
        </w:tabs>
        <w:ind w:left="2098" w:hanging="420"/>
      </w:pPr>
      <w:rPr>
        <w:rFonts w:hint="eastAsia"/>
      </w:rPr>
    </w:lvl>
    <w:lvl w:ilvl="4" w:tentative="0">
      <w:start w:val="1"/>
      <w:numFmt w:val="lowerLetter"/>
      <w:lvlText w:val="%5)"/>
      <w:lvlJc w:val="left"/>
      <w:pPr>
        <w:tabs>
          <w:tab w:val="left" w:pos="2517"/>
        </w:tabs>
        <w:ind w:left="2517" w:hanging="419"/>
      </w:pPr>
      <w:rPr>
        <w:rFonts w:hint="eastAsia"/>
      </w:rPr>
    </w:lvl>
    <w:lvl w:ilvl="5" w:tentative="0">
      <w:start w:val="1"/>
      <w:numFmt w:val="lowerRoman"/>
      <w:lvlText w:val="%6."/>
      <w:lvlJc w:val="right"/>
      <w:pPr>
        <w:tabs>
          <w:tab w:val="left" w:pos="2942"/>
        </w:tabs>
        <w:ind w:left="2937" w:hanging="420"/>
      </w:pPr>
      <w:rPr>
        <w:rFonts w:hint="eastAsia"/>
      </w:rPr>
    </w:lvl>
    <w:lvl w:ilvl="6" w:tentative="0">
      <w:start w:val="1"/>
      <w:numFmt w:val="decimal"/>
      <w:lvlText w:val="%7."/>
      <w:lvlJc w:val="left"/>
      <w:pPr>
        <w:tabs>
          <w:tab w:val="left" w:pos="3362"/>
        </w:tabs>
        <w:ind w:left="3356" w:hanging="414"/>
      </w:pPr>
      <w:rPr>
        <w:rFonts w:hint="eastAsia"/>
      </w:rPr>
    </w:lvl>
    <w:lvl w:ilvl="7" w:tentative="0">
      <w:start w:val="1"/>
      <w:numFmt w:val="lowerLetter"/>
      <w:lvlText w:val="%8)"/>
      <w:lvlJc w:val="left"/>
      <w:pPr>
        <w:tabs>
          <w:tab w:val="left" w:pos="3781"/>
        </w:tabs>
        <w:ind w:left="3776" w:hanging="414"/>
      </w:pPr>
      <w:rPr>
        <w:rFonts w:hint="eastAsia"/>
      </w:rPr>
    </w:lvl>
    <w:lvl w:ilvl="8" w:tentative="0">
      <w:start w:val="1"/>
      <w:numFmt w:val="lowerRoman"/>
      <w:lvlText w:val="%9."/>
      <w:lvlJc w:val="right"/>
      <w:pPr>
        <w:tabs>
          <w:tab w:val="left" w:pos="4201"/>
        </w:tabs>
        <w:ind w:left="4201" w:hanging="420"/>
      </w:pPr>
      <w:rPr>
        <w:rFonts w:hint="eastAsia"/>
      </w:r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71"/>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YjZlZTMzMjc2NGVkMTM0MzFlNjlkY2U4NGY2ZmFhZTEifQ=="/>
  </w:docVars>
  <w:rsids>
    <w:rsidRoot w:val="00172A27"/>
    <w:rsid w:val="00D24FF0"/>
    <w:rsid w:val="00D638EE"/>
    <w:rsid w:val="01995B0E"/>
    <w:rsid w:val="01CF32DE"/>
    <w:rsid w:val="01EA0118"/>
    <w:rsid w:val="01FD26C6"/>
    <w:rsid w:val="01FE68D7"/>
    <w:rsid w:val="02581A3B"/>
    <w:rsid w:val="027D0F8C"/>
    <w:rsid w:val="03045021"/>
    <w:rsid w:val="031F3CB4"/>
    <w:rsid w:val="03702DD8"/>
    <w:rsid w:val="038720C2"/>
    <w:rsid w:val="0490144A"/>
    <w:rsid w:val="05216546"/>
    <w:rsid w:val="053010D9"/>
    <w:rsid w:val="07D16002"/>
    <w:rsid w:val="08144141"/>
    <w:rsid w:val="082F6F0C"/>
    <w:rsid w:val="09034B57"/>
    <w:rsid w:val="0A1641A0"/>
    <w:rsid w:val="0B3149D1"/>
    <w:rsid w:val="0BD7178E"/>
    <w:rsid w:val="0C1E733C"/>
    <w:rsid w:val="0C9475FE"/>
    <w:rsid w:val="0D0C3638"/>
    <w:rsid w:val="0D6A78E5"/>
    <w:rsid w:val="0DA450C5"/>
    <w:rsid w:val="0EA74E80"/>
    <w:rsid w:val="0EAF40A4"/>
    <w:rsid w:val="0F1253BA"/>
    <w:rsid w:val="0F187259"/>
    <w:rsid w:val="0F9D532E"/>
    <w:rsid w:val="0FC621C4"/>
    <w:rsid w:val="102F59E7"/>
    <w:rsid w:val="106E100F"/>
    <w:rsid w:val="10C7196E"/>
    <w:rsid w:val="11B43EFD"/>
    <w:rsid w:val="12E0534B"/>
    <w:rsid w:val="130628D8"/>
    <w:rsid w:val="13272BE8"/>
    <w:rsid w:val="13E26254"/>
    <w:rsid w:val="148D1503"/>
    <w:rsid w:val="15573109"/>
    <w:rsid w:val="15E77B1C"/>
    <w:rsid w:val="16675F45"/>
    <w:rsid w:val="16AC1760"/>
    <w:rsid w:val="16EB0762"/>
    <w:rsid w:val="1779105C"/>
    <w:rsid w:val="18BC1E9D"/>
    <w:rsid w:val="19170735"/>
    <w:rsid w:val="1AB377E9"/>
    <w:rsid w:val="1BCC1F7B"/>
    <w:rsid w:val="1C243C3B"/>
    <w:rsid w:val="1C4F5E80"/>
    <w:rsid w:val="1C87045D"/>
    <w:rsid w:val="1CF001E1"/>
    <w:rsid w:val="1CFD548D"/>
    <w:rsid w:val="1D655CE4"/>
    <w:rsid w:val="1DBE10C0"/>
    <w:rsid w:val="1DF87922"/>
    <w:rsid w:val="1E334441"/>
    <w:rsid w:val="1E8A0861"/>
    <w:rsid w:val="1EFC175F"/>
    <w:rsid w:val="20100588"/>
    <w:rsid w:val="20116D42"/>
    <w:rsid w:val="20924301"/>
    <w:rsid w:val="227635D6"/>
    <w:rsid w:val="22DF5193"/>
    <w:rsid w:val="24644949"/>
    <w:rsid w:val="248D4C07"/>
    <w:rsid w:val="24C3687B"/>
    <w:rsid w:val="24D5255C"/>
    <w:rsid w:val="25457855"/>
    <w:rsid w:val="25496D80"/>
    <w:rsid w:val="254F74D5"/>
    <w:rsid w:val="25627E42"/>
    <w:rsid w:val="257F05A0"/>
    <w:rsid w:val="263A2B6C"/>
    <w:rsid w:val="26623603"/>
    <w:rsid w:val="26D8068A"/>
    <w:rsid w:val="26D91B22"/>
    <w:rsid w:val="26F96B87"/>
    <w:rsid w:val="27E91956"/>
    <w:rsid w:val="28612632"/>
    <w:rsid w:val="28AE0F87"/>
    <w:rsid w:val="292673D8"/>
    <w:rsid w:val="298168F5"/>
    <w:rsid w:val="299F62E4"/>
    <w:rsid w:val="29A44ECD"/>
    <w:rsid w:val="2A1E01C3"/>
    <w:rsid w:val="2AB73344"/>
    <w:rsid w:val="2C496C6B"/>
    <w:rsid w:val="2C6D6C6F"/>
    <w:rsid w:val="2CBA0563"/>
    <w:rsid w:val="2CD45AC9"/>
    <w:rsid w:val="2EC8129A"/>
    <w:rsid w:val="300A35B0"/>
    <w:rsid w:val="30B31E99"/>
    <w:rsid w:val="30D616E4"/>
    <w:rsid w:val="30D8545C"/>
    <w:rsid w:val="317433D6"/>
    <w:rsid w:val="324D7BE6"/>
    <w:rsid w:val="3250281F"/>
    <w:rsid w:val="326A2773"/>
    <w:rsid w:val="32B37488"/>
    <w:rsid w:val="33174961"/>
    <w:rsid w:val="337447E9"/>
    <w:rsid w:val="349748FE"/>
    <w:rsid w:val="355F7EFA"/>
    <w:rsid w:val="369938DF"/>
    <w:rsid w:val="36DA0180"/>
    <w:rsid w:val="36E70CB7"/>
    <w:rsid w:val="37AD7642"/>
    <w:rsid w:val="38A40870"/>
    <w:rsid w:val="38AD71CE"/>
    <w:rsid w:val="390F4B99"/>
    <w:rsid w:val="3A1C460B"/>
    <w:rsid w:val="3A490B50"/>
    <w:rsid w:val="3A7D77A0"/>
    <w:rsid w:val="3AF5231B"/>
    <w:rsid w:val="3B3D2A8B"/>
    <w:rsid w:val="3BDD16B3"/>
    <w:rsid w:val="3C965237"/>
    <w:rsid w:val="3CAC1FDE"/>
    <w:rsid w:val="3DE73182"/>
    <w:rsid w:val="3DFE0BF8"/>
    <w:rsid w:val="3E2126DA"/>
    <w:rsid w:val="3E5A7DF8"/>
    <w:rsid w:val="3F406B2E"/>
    <w:rsid w:val="3F830C89"/>
    <w:rsid w:val="40E32E07"/>
    <w:rsid w:val="41D8350E"/>
    <w:rsid w:val="422C1AAB"/>
    <w:rsid w:val="429554CB"/>
    <w:rsid w:val="42A22417"/>
    <w:rsid w:val="443327B8"/>
    <w:rsid w:val="445F7F16"/>
    <w:rsid w:val="453E5D7D"/>
    <w:rsid w:val="4599131A"/>
    <w:rsid w:val="45B778DE"/>
    <w:rsid w:val="460C34F8"/>
    <w:rsid w:val="4732546E"/>
    <w:rsid w:val="47925F0D"/>
    <w:rsid w:val="47C702AC"/>
    <w:rsid w:val="4848640C"/>
    <w:rsid w:val="486F26F2"/>
    <w:rsid w:val="48B542C8"/>
    <w:rsid w:val="48FF0499"/>
    <w:rsid w:val="49AF0FF8"/>
    <w:rsid w:val="49C5556E"/>
    <w:rsid w:val="4A0D21C2"/>
    <w:rsid w:val="4A4469AD"/>
    <w:rsid w:val="4A871F75"/>
    <w:rsid w:val="4C4B2139"/>
    <w:rsid w:val="4CA0731E"/>
    <w:rsid w:val="4CB619E6"/>
    <w:rsid w:val="4D32734E"/>
    <w:rsid w:val="4D653F9E"/>
    <w:rsid w:val="4EE71A97"/>
    <w:rsid w:val="50051AD4"/>
    <w:rsid w:val="508A00C9"/>
    <w:rsid w:val="50DE4714"/>
    <w:rsid w:val="52716D6D"/>
    <w:rsid w:val="53A9284E"/>
    <w:rsid w:val="54272352"/>
    <w:rsid w:val="55CE2806"/>
    <w:rsid w:val="55F82D92"/>
    <w:rsid w:val="56103327"/>
    <w:rsid w:val="561D67EF"/>
    <w:rsid w:val="56D3300B"/>
    <w:rsid w:val="57090374"/>
    <w:rsid w:val="572B7BB5"/>
    <w:rsid w:val="57517B92"/>
    <w:rsid w:val="58FF53CC"/>
    <w:rsid w:val="59C277E6"/>
    <w:rsid w:val="59FC7CBA"/>
    <w:rsid w:val="5A191BE6"/>
    <w:rsid w:val="5A1D0200"/>
    <w:rsid w:val="5A2A46CB"/>
    <w:rsid w:val="5AD84127"/>
    <w:rsid w:val="5C806824"/>
    <w:rsid w:val="5C900568"/>
    <w:rsid w:val="5C941ABA"/>
    <w:rsid w:val="5CA12A02"/>
    <w:rsid w:val="5D71683A"/>
    <w:rsid w:val="5E231B5D"/>
    <w:rsid w:val="5E870FAD"/>
    <w:rsid w:val="5EE315DD"/>
    <w:rsid w:val="5FF6225D"/>
    <w:rsid w:val="60E61211"/>
    <w:rsid w:val="612E4AA0"/>
    <w:rsid w:val="61972646"/>
    <w:rsid w:val="61AB1AC4"/>
    <w:rsid w:val="61EF385C"/>
    <w:rsid w:val="620D2908"/>
    <w:rsid w:val="62A80882"/>
    <w:rsid w:val="64BE0410"/>
    <w:rsid w:val="656E0FEB"/>
    <w:rsid w:val="659C46CE"/>
    <w:rsid w:val="67081A6C"/>
    <w:rsid w:val="67E353A1"/>
    <w:rsid w:val="681A6D0C"/>
    <w:rsid w:val="69382E10"/>
    <w:rsid w:val="694D0D4B"/>
    <w:rsid w:val="6AAB7162"/>
    <w:rsid w:val="6ACA583A"/>
    <w:rsid w:val="6AE554AB"/>
    <w:rsid w:val="6BC12456"/>
    <w:rsid w:val="6C150D37"/>
    <w:rsid w:val="6C9C0F73"/>
    <w:rsid w:val="6D440867"/>
    <w:rsid w:val="6DE24E62"/>
    <w:rsid w:val="6F26325B"/>
    <w:rsid w:val="6F433E0D"/>
    <w:rsid w:val="6F4E7F01"/>
    <w:rsid w:val="6FAA79E8"/>
    <w:rsid w:val="70392D3E"/>
    <w:rsid w:val="716F713B"/>
    <w:rsid w:val="72161365"/>
    <w:rsid w:val="72B400B1"/>
    <w:rsid w:val="72EE7F87"/>
    <w:rsid w:val="739008CD"/>
    <w:rsid w:val="73A979E7"/>
    <w:rsid w:val="75097504"/>
    <w:rsid w:val="751C65AA"/>
    <w:rsid w:val="759C4D6A"/>
    <w:rsid w:val="75F36758"/>
    <w:rsid w:val="76C20083"/>
    <w:rsid w:val="76E6039C"/>
    <w:rsid w:val="76F73CBD"/>
    <w:rsid w:val="77436BAC"/>
    <w:rsid w:val="780879A1"/>
    <w:rsid w:val="783B1B25"/>
    <w:rsid w:val="786F2899"/>
    <w:rsid w:val="78A2146F"/>
    <w:rsid w:val="78F41CD4"/>
    <w:rsid w:val="79A11E5C"/>
    <w:rsid w:val="7A9E54DE"/>
    <w:rsid w:val="7AC45A15"/>
    <w:rsid w:val="7AD65B35"/>
    <w:rsid w:val="7B0F5928"/>
    <w:rsid w:val="7B362A78"/>
    <w:rsid w:val="7B6947D9"/>
    <w:rsid w:val="7CC5680D"/>
    <w:rsid w:val="7CF14EA8"/>
    <w:rsid w:val="7DB12889"/>
    <w:rsid w:val="7E367773"/>
    <w:rsid w:val="7FC5569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qFormat="1" w:unhideWhenUsed="0" w:uiPriority="0" w:semiHidden="0" w:name="toc 1"/>
    <w:lsdException w:qFormat="1" w:unhideWhenUsed="0" w:uiPriority="0" w:semiHidden="0" w:name="toc 2"/>
    <w:lsdException w:qFormat="1"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qFormat="1" w:unhideWhenUsed="0" w:uiPriority="0" w:semiHidden="0" w:name="Normal Indent"/>
    <w:lsdException w:unhideWhenUsed="0" w:uiPriority="0" w:semiHidden="0" w:name="footnote text"/>
    <w:lsdException w:qFormat="1" w:unhideWhenUsed="0" w:uiPriority="0" w:semiHidden="0" w:name="annotation text"/>
    <w:lsdException w:qFormat="1" w:unhideWhenUsed="0" w:uiPriority="0" w:semiHidden="0" w:name="header"/>
    <w:lsdException w:qFormat="1" w:uiPriority="99" w:semiHidden="0" w:name="footer"/>
    <w:lsdException w:unhideWhenUsed="0" w:uiPriority="0" w:semiHidden="0" w:name="index heading"/>
    <w:lsdException w:qFormat="1" w:uiPriority="0" w:semiHidden="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iPriority="99"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2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qFormat="1"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883" w:firstLineChars="200"/>
      <w:jc w:val="both"/>
    </w:pPr>
    <w:rPr>
      <w:rFonts w:ascii="Times New Roman" w:hAnsi="Times New Roman" w:eastAsia="楷体" w:cs="Times New Roman"/>
      <w:kern w:val="2"/>
      <w:sz w:val="28"/>
      <w:szCs w:val="24"/>
      <w:lang w:val="en-US" w:eastAsia="zh-CN" w:bidi="ar-SA"/>
    </w:rPr>
  </w:style>
  <w:style w:type="paragraph" w:styleId="2">
    <w:name w:val="heading 1"/>
    <w:basedOn w:val="1"/>
    <w:next w:val="1"/>
    <w:link w:val="26"/>
    <w:qFormat/>
    <w:uiPriority w:val="0"/>
    <w:pPr>
      <w:keepNext/>
      <w:spacing w:beforeAutospacing="1" w:after="120" w:line="240" w:lineRule="auto"/>
      <w:ind w:firstLine="480" w:firstLineChars="200"/>
      <w:jc w:val="center"/>
      <w:outlineLvl w:val="0"/>
    </w:pPr>
    <w:rPr>
      <w:rFonts w:ascii="Times New Roman" w:hAnsi="Times New Roman" w:eastAsia="宋体" w:cs="Times New Roman"/>
      <w:b/>
      <w:sz w:val="32"/>
    </w:rPr>
  </w:style>
  <w:style w:type="paragraph" w:styleId="3">
    <w:name w:val="heading 2"/>
    <w:basedOn w:val="1"/>
    <w:next w:val="1"/>
    <w:link w:val="27"/>
    <w:semiHidden/>
    <w:unhideWhenUsed/>
    <w:qFormat/>
    <w:uiPriority w:val="0"/>
    <w:pPr>
      <w:keepNext/>
      <w:keepLines/>
      <w:spacing w:before="10" w:beforeAutospacing="0" w:after="120" w:line="240" w:lineRule="auto"/>
      <w:ind w:firstLine="480" w:firstLineChars="200"/>
      <w:jc w:val="center"/>
      <w:outlineLvl w:val="1"/>
    </w:pPr>
    <w:rPr>
      <w:rFonts w:ascii="Times New Roman" w:hAnsi="Times New Roman" w:eastAsia="黑体" w:cs="黑体"/>
      <w:b/>
      <w:bCs/>
      <w:szCs w:val="28"/>
    </w:rPr>
  </w:style>
  <w:style w:type="paragraph" w:styleId="4">
    <w:name w:val="heading 3"/>
    <w:basedOn w:val="1"/>
    <w:next w:val="1"/>
    <w:link w:val="28"/>
    <w:semiHidden/>
    <w:unhideWhenUsed/>
    <w:qFormat/>
    <w:uiPriority w:val="0"/>
    <w:pPr>
      <w:keepNext/>
      <w:keepLines/>
      <w:spacing w:before="120" w:beforeAutospacing="0" w:after="120" w:line="440" w:lineRule="exact"/>
      <w:ind w:firstLine="0" w:firstLineChars="0"/>
      <w:jc w:val="left"/>
      <w:outlineLvl w:val="2"/>
    </w:pPr>
    <w:rPr>
      <w:rFonts w:ascii="Times New Roman" w:hAnsi="Times New Roman"/>
      <w:b/>
    </w:rPr>
  </w:style>
  <w:style w:type="paragraph" w:styleId="5">
    <w:name w:val="heading 4"/>
    <w:basedOn w:val="1"/>
    <w:next w:val="1"/>
    <w:semiHidden/>
    <w:unhideWhenUsed/>
    <w:qFormat/>
    <w:uiPriority w:val="0"/>
    <w:pPr>
      <w:keepNext/>
      <w:keepLines/>
      <w:spacing w:before="100" w:beforeAutospacing="1" w:after="120" w:line="400" w:lineRule="exact"/>
      <w:ind w:firstLine="0" w:firstLineChars="0"/>
      <w:outlineLvl w:val="3"/>
    </w:pPr>
    <w:rPr>
      <w:rFonts w:ascii="Times New Roman" w:hAnsi="Times New Roman" w:eastAsia="黑体"/>
      <w:b/>
    </w:rPr>
  </w:style>
  <w:style w:type="character" w:default="1" w:styleId="19">
    <w:name w:val="Default Paragraph Font"/>
    <w:link w:val="20"/>
    <w:semiHidden/>
    <w:unhideWhenUsed/>
    <w:qFormat/>
    <w:uiPriority w:val="1"/>
  </w:style>
  <w:style w:type="table" w:default="1" w:styleId="17">
    <w:name w:val="Normal Table"/>
    <w:semiHidden/>
    <w:qFormat/>
    <w:uiPriority w:val="0"/>
    <w:tblPr>
      <w:tblCellMar>
        <w:top w:w="0" w:type="dxa"/>
        <w:left w:w="108" w:type="dxa"/>
        <w:bottom w:w="0" w:type="dxa"/>
        <w:right w:w="108" w:type="dxa"/>
      </w:tblCellMar>
    </w:tblPr>
  </w:style>
  <w:style w:type="paragraph" w:styleId="6">
    <w:name w:val="Normal Indent"/>
    <w:basedOn w:val="1"/>
    <w:next w:val="7"/>
    <w:link w:val="32"/>
    <w:qFormat/>
    <w:uiPriority w:val="0"/>
    <w:pPr>
      <w:ind w:firstLine="420" w:firstLineChars="200"/>
    </w:pPr>
  </w:style>
  <w:style w:type="paragraph" w:customStyle="1" w:styleId="7">
    <w:name w:val="图名"/>
    <w:basedOn w:val="1"/>
    <w:link w:val="29"/>
    <w:qFormat/>
    <w:uiPriority w:val="0"/>
    <w:pPr>
      <w:spacing w:before="10" w:beforeLines="10" w:after="10" w:afterLines="10" w:line="240" w:lineRule="auto"/>
      <w:jc w:val="center"/>
    </w:pPr>
    <w:rPr>
      <w:rFonts w:ascii="Times New Roman" w:hAnsi="Times New Roman" w:eastAsia="楷体" w:cs="Times New Roman"/>
      <w:b/>
      <w:sz w:val="21"/>
      <w:szCs w:val="21"/>
    </w:rPr>
  </w:style>
  <w:style w:type="paragraph" w:styleId="8">
    <w:name w:val="caption"/>
    <w:basedOn w:val="1"/>
    <w:next w:val="1"/>
    <w:unhideWhenUsed/>
    <w:qFormat/>
    <w:uiPriority w:val="0"/>
    <w:pPr>
      <w:ind w:firstLine="0" w:firstLineChars="0"/>
      <w:jc w:val="center"/>
    </w:pPr>
    <w:rPr>
      <w:sz w:val="24"/>
    </w:rPr>
  </w:style>
  <w:style w:type="paragraph" w:styleId="9">
    <w:name w:val="annotation text"/>
    <w:basedOn w:val="1"/>
    <w:qFormat/>
    <w:uiPriority w:val="0"/>
    <w:pPr>
      <w:jc w:val="left"/>
    </w:pPr>
  </w:style>
  <w:style w:type="paragraph" w:styleId="10">
    <w:name w:val="Body Text"/>
    <w:basedOn w:val="1"/>
    <w:link w:val="40"/>
    <w:unhideWhenUsed/>
    <w:qFormat/>
    <w:uiPriority w:val="0"/>
    <w:pPr>
      <w:spacing w:after="120" w:line="240" w:lineRule="auto"/>
    </w:pPr>
    <w:rPr>
      <w:rFonts w:eastAsia="仿宋"/>
    </w:rPr>
  </w:style>
  <w:style w:type="paragraph" w:styleId="11">
    <w:name w:val="toc 3"/>
    <w:basedOn w:val="1"/>
    <w:next w:val="1"/>
    <w:qFormat/>
    <w:uiPriority w:val="0"/>
    <w:pPr>
      <w:ind w:left="840" w:leftChars="400"/>
    </w:pPr>
  </w:style>
  <w:style w:type="paragraph" w:styleId="12">
    <w:name w:val="Body Text Indent 2"/>
    <w:basedOn w:val="1"/>
    <w:unhideWhenUsed/>
    <w:qFormat/>
    <w:uiPriority w:val="99"/>
    <w:pPr>
      <w:spacing w:after="120" w:line="480" w:lineRule="auto"/>
      <w:ind w:left="420" w:leftChars="200"/>
    </w:pPr>
  </w:style>
  <w:style w:type="paragraph" w:styleId="13">
    <w:name w:val="footer"/>
    <w:basedOn w:val="1"/>
    <w:unhideWhenUsed/>
    <w:qFormat/>
    <w:uiPriority w:val="99"/>
    <w:pPr>
      <w:tabs>
        <w:tab w:val="center" w:pos="4153"/>
        <w:tab w:val="right" w:pos="8306"/>
      </w:tabs>
      <w:snapToGrid w:val="0"/>
      <w:jc w:val="left"/>
    </w:pPr>
    <w:rPr>
      <w:sz w:val="18"/>
      <w:szCs w:val="18"/>
    </w:rPr>
  </w:style>
  <w:style w:type="paragraph" w:styleId="14">
    <w:name w:val="header"/>
    <w:basedOn w:val="1"/>
    <w:qFormat/>
    <w:uiPriority w:val="0"/>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paragraph" w:styleId="15">
    <w:name w:val="toc 1"/>
    <w:basedOn w:val="1"/>
    <w:next w:val="1"/>
    <w:qFormat/>
    <w:uiPriority w:val="0"/>
  </w:style>
  <w:style w:type="paragraph" w:styleId="16">
    <w:name w:val="toc 2"/>
    <w:basedOn w:val="1"/>
    <w:next w:val="1"/>
    <w:qFormat/>
    <w:uiPriority w:val="0"/>
    <w:pPr>
      <w:ind w:left="420" w:leftChars="200"/>
    </w:pPr>
  </w:style>
  <w:style w:type="table" w:styleId="18">
    <w:name w:val="Table Grid"/>
    <w:basedOn w:val="1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20">
    <w:name w:val="Char Char1 Char1"/>
    <w:basedOn w:val="1"/>
    <w:link w:val="19"/>
    <w:qFormat/>
    <w:uiPriority w:val="0"/>
    <w:pPr>
      <w:ind w:firstLine="200"/>
    </w:pPr>
  </w:style>
  <w:style w:type="character" w:styleId="21">
    <w:name w:val="Emphasis"/>
    <w:qFormat/>
    <w:uiPriority w:val="20"/>
    <w:rPr>
      <w:i/>
      <w:iCs/>
    </w:rPr>
  </w:style>
  <w:style w:type="paragraph" w:customStyle="1" w:styleId="22">
    <w:name w:val="表格"/>
    <w:basedOn w:val="1"/>
    <w:link w:val="23"/>
    <w:qFormat/>
    <w:uiPriority w:val="0"/>
    <w:pPr>
      <w:spacing w:line="300" w:lineRule="exact"/>
      <w:ind w:firstLine="0" w:firstLineChars="0"/>
      <w:jc w:val="center"/>
      <w:textAlignment w:val="center"/>
    </w:pPr>
    <w:rPr>
      <w:rFonts w:ascii="Times New Roman" w:hAnsi="Times New Roman" w:cs="Times New Roman"/>
      <w:sz w:val="21"/>
      <w:szCs w:val="21"/>
    </w:rPr>
  </w:style>
  <w:style w:type="character" w:customStyle="1" w:styleId="23">
    <w:name w:val="表格 Char"/>
    <w:link w:val="22"/>
    <w:qFormat/>
    <w:uiPriority w:val="0"/>
    <w:rPr>
      <w:rFonts w:ascii="Times New Roman" w:hAnsi="Times New Roman" w:eastAsia="楷体" w:cs="Times New Roman"/>
      <w:sz w:val="21"/>
      <w:szCs w:val="21"/>
    </w:rPr>
  </w:style>
  <w:style w:type="paragraph" w:customStyle="1" w:styleId="24">
    <w:name w:val="表内文字"/>
    <w:basedOn w:val="1"/>
    <w:link w:val="25"/>
    <w:qFormat/>
    <w:uiPriority w:val="0"/>
    <w:pPr>
      <w:spacing w:line="400" w:lineRule="exact"/>
      <w:ind w:firstLine="0" w:firstLineChars="0"/>
      <w:jc w:val="center"/>
    </w:pPr>
    <w:rPr>
      <w:rFonts w:ascii="Times New Roman" w:hAnsi="Times New Roman" w:eastAsia="楷体" w:cs="Times New Roman"/>
      <w:sz w:val="21"/>
    </w:rPr>
  </w:style>
  <w:style w:type="character" w:customStyle="1" w:styleId="25">
    <w:name w:val="表内文字 Char"/>
    <w:link w:val="24"/>
    <w:qFormat/>
    <w:uiPriority w:val="0"/>
    <w:rPr>
      <w:rFonts w:ascii="Times New Roman" w:hAnsi="Times New Roman" w:eastAsia="楷体" w:cs="Times New Roman"/>
      <w:sz w:val="21"/>
    </w:rPr>
  </w:style>
  <w:style w:type="character" w:customStyle="1" w:styleId="26">
    <w:name w:val="标题 1字符"/>
    <w:basedOn w:val="19"/>
    <w:link w:val="2"/>
    <w:qFormat/>
    <w:uiPriority w:val="9"/>
    <w:rPr>
      <w:rFonts w:ascii="Times New Roman" w:hAnsi="Times New Roman" w:eastAsia="宋体" w:cs="Times New Roman"/>
      <w:b/>
      <w:bCs/>
      <w:kern w:val="44"/>
      <w:sz w:val="32"/>
      <w:szCs w:val="44"/>
    </w:rPr>
  </w:style>
  <w:style w:type="character" w:customStyle="1" w:styleId="27">
    <w:name w:val="标题 2 Char"/>
    <w:link w:val="3"/>
    <w:qFormat/>
    <w:uiPriority w:val="0"/>
    <w:rPr>
      <w:rFonts w:ascii="Times New Roman" w:hAnsi="Times New Roman" w:eastAsia="黑体" w:cs="Times New Roman"/>
      <w:b/>
      <w:bCs/>
      <w:sz w:val="30"/>
      <w:szCs w:val="32"/>
    </w:rPr>
  </w:style>
  <w:style w:type="character" w:customStyle="1" w:styleId="28">
    <w:name w:val="标题 3 Char"/>
    <w:link w:val="4"/>
    <w:qFormat/>
    <w:uiPriority w:val="0"/>
    <w:rPr>
      <w:rFonts w:ascii="Times New Roman" w:hAnsi="Times New Roman" w:eastAsia="楷体" w:cs="Times New Roman"/>
      <w:b/>
      <w:kern w:val="0"/>
      <w:sz w:val="28"/>
    </w:rPr>
  </w:style>
  <w:style w:type="character" w:customStyle="1" w:styleId="29">
    <w:name w:val="图名 Char"/>
    <w:link w:val="7"/>
    <w:qFormat/>
    <w:uiPriority w:val="0"/>
    <w:rPr>
      <w:rFonts w:ascii="Times New Roman" w:hAnsi="Times New Roman" w:eastAsia="楷体" w:cs="Times New Roman"/>
      <w:b/>
      <w:sz w:val="21"/>
      <w:szCs w:val="21"/>
    </w:rPr>
  </w:style>
  <w:style w:type="paragraph" w:customStyle="1" w:styleId="30">
    <w:name w:val="表头"/>
    <w:basedOn w:val="1"/>
    <w:link w:val="31"/>
    <w:qFormat/>
    <w:uiPriority w:val="0"/>
    <w:pPr>
      <w:spacing w:line="240" w:lineRule="auto"/>
      <w:ind w:firstLine="0" w:firstLineChars="0"/>
      <w:jc w:val="center"/>
    </w:pPr>
    <w:rPr>
      <w:rFonts w:ascii="Times New Roman" w:hAnsi="Times New Roman" w:eastAsia="楷体" w:cs="Times New Roman"/>
      <w:b/>
      <w:sz w:val="21"/>
    </w:rPr>
  </w:style>
  <w:style w:type="character" w:customStyle="1" w:styleId="31">
    <w:name w:val="表头 Char"/>
    <w:link w:val="30"/>
    <w:qFormat/>
    <w:uiPriority w:val="0"/>
    <w:rPr>
      <w:rFonts w:ascii="Times New Roman" w:hAnsi="Times New Roman" w:eastAsia="楷体" w:cs="Times New Roman"/>
      <w:b/>
      <w:sz w:val="21"/>
    </w:rPr>
  </w:style>
  <w:style w:type="character" w:customStyle="1" w:styleId="32">
    <w:name w:val="正文缩进 Char"/>
    <w:link w:val="6"/>
    <w:qFormat/>
    <w:uiPriority w:val="0"/>
    <w:rPr>
      <w:rFonts w:ascii="Times New Roman" w:hAnsi="Times New Roman" w:eastAsia="楷体" w:cs="Times New Roman"/>
      <w:sz w:val="28"/>
    </w:rPr>
  </w:style>
  <w:style w:type="paragraph" w:customStyle="1" w:styleId="33">
    <w:name w:val="明显引用1"/>
    <w:basedOn w:val="1"/>
    <w:next w:val="1"/>
    <w:autoRedefine/>
    <w:qFormat/>
    <w:uiPriority w:val="99"/>
    <w:pPr>
      <w:wordWrap w:val="0"/>
      <w:spacing w:before="360" w:after="360"/>
      <w:ind w:left="950" w:right="950"/>
      <w:jc w:val="center"/>
    </w:pPr>
    <w:rPr>
      <w:rFonts w:ascii="Times New Roman" w:hAnsi="Times New Roman" w:cs="Times New Roman"/>
      <w:i/>
      <w:iCs/>
    </w:rPr>
  </w:style>
  <w:style w:type="paragraph" w:customStyle="1" w:styleId="34">
    <w:name w:val="图名2"/>
    <w:basedOn w:val="1"/>
    <w:qFormat/>
    <w:uiPriority w:val="0"/>
    <w:pPr>
      <w:spacing w:before="10" w:beforeLines="10" w:after="10" w:afterLines="10" w:line="240" w:lineRule="auto"/>
      <w:jc w:val="center"/>
    </w:pPr>
    <w:rPr>
      <w:rFonts w:ascii="Times New Roman" w:hAnsi="Times New Roman"/>
      <w:b/>
      <w:sz w:val="21"/>
      <w:szCs w:val="21"/>
    </w:rPr>
  </w:style>
  <w:style w:type="paragraph" w:customStyle="1" w:styleId="35">
    <w:name w:val="图片"/>
    <w:basedOn w:val="1"/>
    <w:autoRedefine/>
    <w:qFormat/>
    <w:uiPriority w:val="0"/>
    <w:pPr>
      <w:jc w:val="center"/>
    </w:pPr>
    <w:rPr>
      <w:rFonts w:asciiTheme="minorHAnsi" w:hAnsiTheme="minorHAnsi" w:cstheme="minorBidi"/>
      <w:szCs w:val="22"/>
    </w:rPr>
  </w:style>
  <w:style w:type="character" w:customStyle="1" w:styleId="36">
    <w:name w:val="font91"/>
    <w:basedOn w:val="19"/>
    <w:autoRedefine/>
    <w:qFormat/>
    <w:uiPriority w:val="0"/>
    <w:rPr>
      <w:rFonts w:hint="eastAsia" w:ascii="宋体" w:hAnsi="宋体" w:eastAsia="宋体" w:cs="宋体"/>
      <w:color w:val="000000"/>
      <w:sz w:val="24"/>
      <w:szCs w:val="24"/>
      <w:u w:val="none"/>
    </w:rPr>
  </w:style>
  <w:style w:type="character" w:customStyle="1" w:styleId="37">
    <w:name w:val="font31"/>
    <w:basedOn w:val="19"/>
    <w:qFormat/>
    <w:uiPriority w:val="0"/>
    <w:rPr>
      <w:rFonts w:hint="eastAsia" w:ascii="仿宋" w:hAnsi="仿宋" w:eastAsia="仿宋" w:cs="仿宋"/>
      <w:color w:val="000000"/>
      <w:sz w:val="24"/>
      <w:szCs w:val="24"/>
      <w:u w:val="none"/>
    </w:rPr>
  </w:style>
  <w:style w:type="character" w:customStyle="1" w:styleId="38">
    <w:name w:val="font101"/>
    <w:basedOn w:val="19"/>
    <w:qFormat/>
    <w:uiPriority w:val="0"/>
    <w:rPr>
      <w:rFonts w:hint="default" w:ascii="Times New Roman" w:hAnsi="Times New Roman" w:cs="Times New Roman"/>
      <w:color w:val="000000"/>
      <w:sz w:val="24"/>
      <w:szCs w:val="24"/>
      <w:u w:val="none"/>
      <w:vertAlign w:val="superscript"/>
    </w:rPr>
  </w:style>
  <w:style w:type="character" w:customStyle="1" w:styleId="39">
    <w:name w:val="font71"/>
    <w:basedOn w:val="19"/>
    <w:qFormat/>
    <w:uiPriority w:val="0"/>
    <w:rPr>
      <w:rFonts w:hint="eastAsia" w:ascii="仿宋" w:hAnsi="仿宋" w:eastAsia="仿宋" w:cs="仿宋"/>
      <w:color w:val="000000"/>
      <w:sz w:val="22"/>
      <w:szCs w:val="22"/>
      <w:u w:val="none"/>
    </w:rPr>
  </w:style>
  <w:style w:type="character" w:customStyle="1" w:styleId="40">
    <w:name w:val="正文文本 字符"/>
    <w:link w:val="10"/>
    <w:autoRedefine/>
    <w:qFormat/>
    <w:uiPriority w:val="0"/>
    <w:rPr>
      <w:rFonts w:eastAsia="仿宋"/>
    </w:rPr>
  </w:style>
  <w:style w:type="paragraph" w:customStyle="1" w:styleId="41">
    <w:name w:val="表题图题"/>
    <w:basedOn w:val="1"/>
    <w:autoRedefine/>
    <w:qFormat/>
    <w:uiPriority w:val="0"/>
    <w:pPr>
      <w:spacing w:line="400" w:lineRule="exact"/>
      <w:jc w:val="center"/>
    </w:pPr>
    <w:rPr>
      <w:rFonts w:ascii="楷体" w:hAnsi="楷体"/>
      <w:b/>
    </w:rPr>
  </w:style>
  <w:style w:type="paragraph" w:customStyle="1" w:styleId="42">
    <w:name w:val="Default"/>
    <w:unhideWhenUsed/>
    <w:qFormat/>
    <w:uiPriority w:val="0"/>
    <w:pPr>
      <w:widowControl w:val="0"/>
      <w:autoSpaceDE w:val="0"/>
      <w:autoSpaceDN w:val="0"/>
      <w:adjustRightInd w:val="0"/>
    </w:pPr>
    <w:rPr>
      <w:rFonts w:hint="eastAsia" w:ascii="黑体" w:hAnsi="Times New Roman" w:eastAsia="黑体" w:cs="Times New Roman"/>
      <w:color w:val="000000"/>
      <w:sz w:val="24"/>
      <w:lang w:val="en-US" w:eastAsia="zh-CN" w:bidi="ar-SA"/>
    </w:rPr>
  </w:style>
  <w:style w:type="paragraph" w:customStyle="1" w:styleId="43">
    <w:name w:val="设计正文"/>
    <w:qFormat/>
    <w:uiPriority w:val="0"/>
    <w:pPr>
      <w:tabs>
        <w:tab w:val="center" w:pos="4201"/>
        <w:tab w:val="right" w:leader="dot" w:pos="9298"/>
      </w:tabs>
      <w:autoSpaceDE w:val="0"/>
      <w:autoSpaceDN w:val="0"/>
      <w:spacing w:line="360" w:lineRule="auto"/>
      <w:ind w:firstLine="200" w:firstLineChars="200"/>
      <w:jc w:val="both"/>
    </w:pPr>
    <w:rPr>
      <w:rFonts w:ascii="宋体" w:hAnsi="Times New Roman" w:eastAsia="仿宋" w:cs="Times New Roman"/>
      <w:sz w:val="24"/>
      <w:lang w:val="en-US" w:eastAsia="zh-CN" w:bidi="ar-SA"/>
    </w:rPr>
  </w:style>
  <w:style w:type="paragraph" w:customStyle="1" w:styleId="44">
    <w:name w:val="表头、图名"/>
    <w:basedOn w:val="6"/>
    <w:qFormat/>
    <w:uiPriority w:val="0"/>
    <w:pPr>
      <w:spacing w:line="360" w:lineRule="auto"/>
      <w:ind w:firstLine="0" w:firstLineChars="0"/>
      <w:jc w:val="center"/>
    </w:pPr>
    <w:rPr>
      <w:rFonts w:ascii="Times New Roman" w:hAnsi="Times New Roman" w:eastAsia="仿宋_GB2312"/>
      <w:b/>
      <w:bCs/>
      <w:sz w:val="24"/>
    </w:rPr>
  </w:style>
  <w:style w:type="character" w:customStyle="1" w:styleId="45">
    <w:name w:val="font01"/>
    <w:basedOn w:val="19"/>
    <w:qFormat/>
    <w:uiPriority w:val="0"/>
    <w:rPr>
      <w:rFonts w:hint="eastAsia" w:ascii="宋体" w:hAnsi="宋体" w:eastAsia="宋体" w:cs="宋体"/>
      <w:color w:val="000000"/>
      <w:sz w:val="24"/>
      <w:szCs w:val="24"/>
      <w:u w:val="none"/>
    </w:rPr>
  </w:style>
  <w:style w:type="character" w:customStyle="1" w:styleId="46">
    <w:name w:val="font11"/>
    <w:basedOn w:val="19"/>
    <w:qFormat/>
    <w:uiPriority w:val="0"/>
    <w:rPr>
      <w:rFonts w:hint="eastAsia" w:ascii="仿宋" w:hAnsi="仿宋" w:eastAsia="仿宋" w:cs="仿宋"/>
      <w:b/>
      <w:bCs/>
      <w:color w:val="000000"/>
      <w:sz w:val="24"/>
      <w:szCs w:val="24"/>
      <w:u w:val="none"/>
    </w:rPr>
  </w:style>
  <w:style w:type="paragraph" w:customStyle="1" w:styleId="47">
    <w:name w:val="样式 样式 报告正文 + 首行缩进:  2 字符 段前: 0.5 行 段后: 0.5 行 + 首行缩进:  2 字符"/>
    <w:basedOn w:val="1"/>
    <w:qFormat/>
    <w:uiPriority w:val="0"/>
    <w:pPr>
      <w:spacing w:line="480" w:lineRule="exact"/>
      <w:ind w:firstLine="200" w:firstLineChars="200"/>
      <w:jc w:val="left"/>
      <w:textAlignment w:val="center"/>
    </w:pPr>
    <w:rPr>
      <w:rFonts w:cs="宋体"/>
      <w:sz w:val="24"/>
      <w:szCs w:val="20"/>
    </w:rPr>
  </w:style>
  <w:style w:type="character" w:customStyle="1" w:styleId="48">
    <w:name w:val="font61"/>
    <w:basedOn w:val="19"/>
    <w:qFormat/>
    <w:uiPriority w:val="0"/>
    <w:rPr>
      <w:rFonts w:hint="default" w:ascii="Times New Roman" w:hAnsi="Times New Roman" w:cs="Times New Roman"/>
      <w:color w:val="000000"/>
      <w:sz w:val="24"/>
      <w:szCs w:val="24"/>
      <w:u w:val="none"/>
      <w:vertAlign w:val="superscript"/>
    </w:rPr>
  </w:style>
  <w:style w:type="character" w:customStyle="1" w:styleId="49">
    <w:name w:val="font41"/>
    <w:basedOn w:val="19"/>
    <w:qFormat/>
    <w:uiPriority w:val="0"/>
    <w:rPr>
      <w:rFonts w:hint="eastAsia" w:ascii="宋体" w:hAnsi="宋体" w:eastAsia="宋体" w:cs="宋体"/>
      <w:color w:val="000000"/>
      <w:sz w:val="20"/>
      <w:szCs w:val="20"/>
      <w:u w:val="none"/>
    </w:rPr>
  </w:style>
  <w:style w:type="character" w:customStyle="1" w:styleId="50">
    <w:name w:val="font51"/>
    <w:basedOn w:val="19"/>
    <w:qFormat/>
    <w:uiPriority w:val="0"/>
    <w:rPr>
      <w:rFonts w:hint="eastAsia" w:ascii="仿宋" w:hAnsi="仿宋" w:eastAsia="仿宋" w:cs="仿宋"/>
      <w:color w:val="000000"/>
      <w:sz w:val="20"/>
      <w:szCs w:val="20"/>
      <w:u w:val="none"/>
    </w:rPr>
  </w:style>
  <w:style w:type="paragraph" w:customStyle="1" w:styleId="51">
    <w:name w:val="数字编号列项（二级）"/>
    <w:qFormat/>
    <w:uiPriority w:val="0"/>
    <w:pPr>
      <w:numPr>
        <w:ilvl w:val="1"/>
        <w:numId w:val="1"/>
      </w:numPr>
      <w:jc w:val="both"/>
    </w:pPr>
    <w:rPr>
      <w:rFonts w:ascii="宋体" w:hAnsi="Times New Roman" w:eastAsia="宋体" w:cs="Times New Roman"/>
      <w:sz w:val="21"/>
      <w:lang w:val="en-US" w:eastAsia="zh-CN" w:bidi="ar-SA"/>
    </w:rPr>
  </w:style>
</w:styles>
</file>

<file path=word/_rels/document.xml.rels><?xml version="1.0" encoding="UTF-8" standalone="yes"?>
<Relationships xmlns="http://schemas.openxmlformats.org/package/2006/relationships"><Relationship Id="rId99" Type="http://schemas.openxmlformats.org/officeDocument/2006/relationships/image" Target="media/image58.wmf"/><Relationship Id="rId98" Type="http://schemas.openxmlformats.org/officeDocument/2006/relationships/oleObject" Target="embeddings/oleObject35.bin"/><Relationship Id="rId97" Type="http://schemas.openxmlformats.org/officeDocument/2006/relationships/image" Target="media/image57.wmf"/><Relationship Id="rId96" Type="http://schemas.openxmlformats.org/officeDocument/2006/relationships/oleObject" Target="embeddings/oleObject34.bin"/><Relationship Id="rId95" Type="http://schemas.openxmlformats.org/officeDocument/2006/relationships/image" Target="media/image56.wmf"/><Relationship Id="rId94" Type="http://schemas.openxmlformats.org/officeDocument/2006/relationships/oleObject" Target="embeddings/oleObject33.bin"/><Relationship Id="rId93" Type="http://schemas.openxmlformats.org/officeDocument/2006/relationships/image" Target="media/image55.wmf"/><Relationship Id="rId92" Type="http://schemas.openxmlformats.org/officeDocument/2006/relationships/oleObject" Target="embeddings/oleObject32.bin"/><Relationship Id="rId91" Type="http://schemas.openxmlformats.org/officeDocument/2006/relationships/image" Target="media/image54.wmf"/><Relationship Id="rId90" Type="http://schemas.openxmlformats.org/officeDocument/2006/relationships/oleObject" Target="embeddings/oleObject31.bin"/><Relationship Id="rId9" Type="http://schemas.openxmlformats.org/officeDocument/2006/relationships/image" Target="media/image3.jpeg"/><Relationship Id="rId89" Type="http://schemas.openxmlformats.org/officeDocument/2006/relationships/image" Target="media/image53.png"/><Relationship Id="rId88" Type="http://schemas.openxmlformats.org/officeDocument/2006/relationships/image" Target="media/image52.png"/><Relationship Id="rId87" Type="http://schemas.openxmlformats.org/officeDocument/2006/relationships/image" Target="media/image51.png"/><Relationship Id="rId86" Type="http://schemas.openxmlformats.org/officeDocument/2006/relationships/image" Target="media/image50.png"/><Relationship Id="rId85" Type="http://schemas.openxmlformats.org/officeDocument/2006/relationships/image" Target="media/image49.wmf"/><Relationship Id="rId84" Type="http://schemas.openxmlformats.org/officeDocument/2006/relationships/oleObject" Target="embeddings/oleObject30.bin"/><Relationship Id="rId83" Type="http://schemas.openxmlformats.org/officeDocument/2006/relationships/image" Target="media/image48.wmf"/><Relationship Id="rId82" Type="http://schemas.openxmlformats.org/officeDocument/2006/relationships/oleObject" Target="embeddings/oleObject29.bin"/><Relationship Id="rId81" Type="http://schemas.openxmlformats.org/officeDocument/2006/relationships/image" Target="media/image47.wmf"/><Relationship Id="rId80" Type="http://schemas.openxmlformats.org/officeDocument/2006/relationships/oleObject" Target="embeddings/oleObject28.bin"/><Relationship Id="rId8" Type="http://schemas.openxmlformats.org/officeDocument/2006/relationships/image" Target="media/image2.jpeg"/><Relationship Id="rId79" Type="http://schemas.openxmlformats.org/officeDocument/2006/relationships/image" Target="media/image46.wmf"/><Relationship Id="rId78" Type="http://schemas.openxmlformats.org/officeDocument/2006/relationships/oleObject" Target="embeddings/oleObject27.bin"/><Relationship Id="rId77" Type="http://schemas.openxmlformats.org/officeDocument/2006/relationships/image" Target="media/image45.wmf"/><Relationship Id="rId76" Type="http://schemas.openxmlformats.org/officeDocument/2006/relationships/oleObject" Target="embeddings/oleObject26.bin"/><Relationship Id="rId75" Type="http://schemas.openxmlformats.org/officeDocument/2006/relationships/image" Target="media/image44.wmf"/><Relationship Id="rId74" Type="http://schemas.openxmlformats.org/officeDocument/2006/relationships/oleObject" Target="embeddings/oleObject25.bin"/><Relationship Id="rId73" Type="http://schemas.openxmlformats.org/officeDocument/2006/relationships/image" Target="media/image43.wmf"/><Relationship Id="rId72" Type="http://schemas.openxmlformats.org/officeDocument/2006/relationships/oleObject" Target="embeddings/oleObject24.bin"/><Relationship Id="rId71" Type="http://schemas.openxmlformats.org/officeDocument/2006/relationships/image" Target="media/image42.wmf"/><Relationship Id="rId70" Type="http://schemas.openxmlformats.org/officeDocument/2006/relationships/oleObject" Target="embeddings/oleObject23.bin"/><Relationship Id="rId7" Type="http://schemas.openxmlformats.org/officeDocument/2006/relationships/image" Target="media/image1.png"/><Relationship Id="rId69" Type="http://schemas.openxmlformats.org/officeDocument/2006/relationships/image" Target="media/image41.wmf"/><Relationship Id="rId68" Type="http://schemas.openxmlformats.org/officeDocument/2006/relationships/oleObject" Target="embeddings/oleObject22.bin"/><Relationship Id="rId67" Type="http://schemas.openxmlformats.org/officeDocument/2006/relationships/image" Target="media/image40.wmf"/><Relationship Id="rId66" Type="http://schemas.openxmlformats.org/officeDocument/2006/relationships/oleObject" Target="embeddings/oleObject21.bin"/><Relationship Id="rId65" Type="http://schemas.openxmlformats.org/officeDocument/2006/relationships/image" Target="media/image39.wmf"/><Relationship Id="rId64" Type="http://schemas.openxmlformats.org/officeDocument/2006/relationships/oleObject" Target="embeddings/oleObject20.bin"/><Relationship Id="rId63" Type="http://schemas.openxmlformats.org/officeDocument/2006/relationships/oleObject" Target="embeddings/oleObject19.bin"/><Relationship Id="rId62" Type="http://schemas.openxmlformats.org/officeDocument/2006/relationships/image" Target="media/image38.wmf"/><Relationship Id="rId61" Type="http://schemas.openxmlformats.org/officeDocument/2006/relationships/oleObject" Target="embeddings/oleObject18.bin"/><Relationship Id="rId60" Type="http://schemas.openxmlformats.org/officeDocument/2006/relationships/image" Target="media/image37.wmf"/><Relationship Id="rId6" Type="http://schemas.openxmlformats.org/officeDocument/2006/relationships/theme" Target="theme/theme1.xml"/><Relationship Id="rId59" Type="http://schemas.openxmlformats.org/officeDocument/2006/relationships/oleObject" Target="embeddings/oleObject17.bin"/><Relationship Id="rId58" Type="http://schemas.openxmlformats.org/officeDocument/2006/relationships/image" Target="media/image36.wmf"/><Relationship Id="rId57" Type="http://schemas.openxmlformats.org/officeDocument/2006/relationships/oleObject" Target="embeddings/oleObject16.bin"/><Relationship Id="rId56" Type="http://schemas.openxmlformats.org/officeDocument/2006/relationships/image" Target="media/image35.wmf"/><Relationship Id="rId55" Type="http://schemas.openxmlformats.org/officeDocument/2006/relationships/oleObject" Target="embeddings/oleObject15.bin"/><Relationship Id="rId54" Type="http://schemas.openxmlformats.org/officeDocument/2006/relationships/image" Target="media/image34.wmf"/><Relationship Id="rId53" Type="http://schemas.openxmlformats.org/officeDocument/2006/relationships/oleObject" Target="embeddings/oleObject14.bin"/><Relationship Id="rId52" Type="http://schemas.openxmlformats.org/officeDocument/2006/relationships/image" Target="media/image33.wmf"/><Relationship Id="rId51" Type="http://schemas.openxmlformats.org/officeDocument/2006/relationships/oleObject" Target="embeddings/oleObject13.bin"/><Relationship Id="rId50" Type="http://schemas.openxmlformats.org/officeDocument/2006/relationships/image" Target="media/image32.wmf"/><Relationship Id="rId5" Type="http://schemas.openxmlformats.org/officeDocument/2006/relationships/footer" Target="footer1.xml"/><Relationship Id="rId49" Type="http://schemas.openxmlformats.org/officeDocument/2006/relationships/oleObject" Target="embeddings/oleObject12.bin"/><Relationship Id="rId48" Type="http://schemas.openxmlformats.org/officeDocument/2006/relationships/image" Target="media/image31.wmf"/><Relationship Id="rId47" Type="http://schemas.openxmlformats.org/officeDocument/2006/relationships/oleObject" Target="embeddings/oleObject11.bin"/><Relationship Id="rId46" Type="http://schemas.openxmlformats.org/officeDocument/2006/relationships/image" Target="media/image30.wmf"/><Relationship Id="rId45" Type="http://schemas.openxmlformats.org/officeDocument/2006/relationships/oleObject" Target="embeddings/oleObject10.bin"/><Relationship Id="rId44" Type="http://schemas.openxmlformats.org/officeDocument/2006/relationships/image" Target="media/image29.wmf"/><Relationship Id="rId43" Type="http://schemas.openxmlformats.org/officeDocument/2006/relationships/oleObject" Target="embeddings/oleObject9.bin"/><Relationship Id="rId42" Type="http://schemas.openxmlformats.org/officeDocument/2006/relationships/image" Target="media/image28.wmf"/><Relationship Id="rId41" Type="http://schemas.openxmlformats.org/officeDocument/2006/relationships/oleObject" Target="embeddings/oleObject8.bin"/><Relationship Id="rId40" Type="http://schemas.openxmlformats.org/officeDocument/2006/relationships/image" Target="media/image27.wmf"/><Relationship Id="rId4" Type="http://schemas.openxmlformats.org/officeDocument/2006/relationships/endnotes" Target="endnotes.xml"/><Relationship Id="rId39" Type="http://schemas.openxmlformats.org/officeDocument/2006/relationships/oleObject" Target="embeddings/oleObject7.bin"/><Relationship Id="rId38" Type="http://schemas.openxmlformats.org/officeDocument/2006/relationships/image" Target="media/image26.wmf"/><Relationship Id="rId37" Type="http://schemas.openxmlformats.org/officeDocument/2006/relationships/oleObject" Target="embeddings/oleObject6.bin"/><Relationship Id="rId36" Type="http://schemas.openxmlformats.org/officeDocument/2006/relationships/image" Target="media/image25.wmf"/><Relationship Id="rId35" Type="http://schemas.openxmlformats.org/officeDocument/2006/relationships/oleObject" Target="embeddings/oleObject5.bin"/><Relationship Id="rId34" Type="http://schemas.openxmlformats.org/officeDocument/2006/relationships/image" Target="media/image24.wmf"/><Relationship Id="rId33" Type="http://schemas.openxmlformats.org/officeDocument/2006/relationships/oleObject" Target="embeddings/oleObject4.bin"/><Relationship Id="rId32" Type="http://schemas.openxmlformats.org/officeDocument/2006/relationships/image" Target="media/image23.wmf"/><Relationship Id="rId31" Type="http://schemas.openxmlformats.org/officeDocument/2006/relationships/oleObject" Target="embeddings/oleObject3.bin"/><Relationship Id="rId30" Type="http://schemas.openxmlformats.org/officeDocument/2006/relationships/image" Target="media/image22.wmf"/><Relationship Id="rId3" Type="http://schemas.openxmlformats.org/officeDocument/2006/relationships/footnotes" Target="footnotes.xml"/><Relationship Id="rId29" Type="http://schemas.openxmlformats.org/officeDocument/2006/relationships/oleObject" Target="embeddings/oleObject2.bin"/><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png"/><Relationship Id="rId22" Type="http://schemas.openxmlformats.org/officeDocument/2006/relationships/image" Target="media/image15.jpeg"/><Relationship Id="rId21" Type="http://schemas.openxmlformats.org/officeDocument/2006/relationships/image" Target="media/image14.jpeg"/><Relationship Id="rId202" Type="http://schemas.openxmlformats.org/officeDocument/2006/relationships/fontTable" Target="fontTable.xml"/><Relationship Id="rId201" Type="http://schemas.openxmlformats.org/officeDocument/2006/relationships/numbering" Target="numbering.xml"/><Relationship Id="rId200" Type="http://schemas.openxmlformats.org/officeDocument/2006/relationships/customXml" Target="../customXml/item1.xml"/><Relationship Id="rId20" Type="http://schemas.openxmlformats.org/officeDocument/2006/relationships/image" Target="media/image13.jpeg"/><Relationship Id="rId2" Type="http://schemas.openxmlformats.org/officeDocument/2006/relationships/settings" Target="settings.xml"/><Relationship Id="rId199" Type="http://schemas.openxmlformats.org/officeDocument/2006/relationships/image" Target="media/image90.wmf"/><Relationship Id="rId198" Type="http://schemas.openxmlformats.org/officeDocument/2006/relationships/image" Target="media/image89.wmf"/><Relationship Id="rId197" Type="http://schemas.openxmlformats.org/officeDocument/2006/relationships/oleObject" Target="embeddings/oleObject103.bin"/><Relationship Id="rId196" Type="http://schemas.openxmlformats.org/officeDocument/2006/relationships/oleObject" Target="embeddings/oleObject102.bin"/><Relationship Id="rId195" Type="http://schemas.openxmlformats.org/officeDocument/2006/relationships/oleObject" Target="embeddings/oleObject101.bin"/><Relationship Id="rId194" Type="http://schemas.openxmlformats.org/officeDocument/2006/relationships/oleObject" Target="embeddings/oleObject100.bin"/><Relationship Id="rId193" Type="http://schemas.openxmlformats.org/officeDocument/2006/relationships/oleObject" Target="embeddings/oleObject99.bin"/><Relationship Id="rId192" Type="http://schemas.openxmlformats.org/officeDocument/2006/relationships/oleObject" Target="embeddings/oleObject98.bin"/><Relationship Id="rId191" Type="http://schemas.openxmlformats.org/officeDocument/2006/relationships/oleObject" Target="embeddings/oleObject97.bin"/><Relationship Id="rId190" Type="http://schemas.openxmlformats.org/officeDocument/2006/relationships/oleObject" Target="embeddings/oleObject96.bin"/><Relationship Id="rId19" Type="http://schemas.openxmlformats.org/officeDocument/2006/relationships/image" Target="media/image12.png"/><Relationship Id="rId189" Type="http://schemas.openxmlformats.org/officeDocument/2006/relationships/oleObject" Target="embeddings/oleObject95.bin"/><Relationship Id="rId188" Type="http://schemas.openxmlformats.org/officeDocument/2006/relationships/oleObject" Target="embeddings/oleObject94.bin"/><Relationship Id="rId187" Type="http://schemas.openxmlformats.org/officeDocument/2006/relationships/oleObject" Target="embeddings/oleObject93.bin"/><Relationship Id="rId186" Type="http://schemas.openxmlformats.org/officeDocument/2006/relationships/oleObject" Target="embeddings/oleObject92.bin"/><Relationship Id="rId185" Type="http://schemas.openxmlformats.org/officeDocument/2006/relationships/oleObject" Target="embeddings/oleObject91.bin"/><Relationship Id="rId184" Type="http://schemas.openxmlformats.org/officeDocument/2006/relationships/oleObject" Target="embeddings/oleObject90.bin"/><Relationship Id="rId183" Type="http://schemas.openxmlformats.org/officeDocument/2006/relationships/oleObject" Target="embeddings/oleObject89.bin"/><Relationship Id="rId182" Type="http://schemas.openxmlformats.org/officeDocument/2006/relationships/oleObject" Target="embeddings/oleObject88.bin"/><Relationship Id="rId181" Type="http://schemas.openxmlformats.org/officeDocument/2006/relationships/oleObject" Target="embeddings/oleObject87.bin"/><Relationship Id="rId180" Type="http://schemas.openxmlformats.org/officeDocument/2006/relationships/oleObject" Target="embeddings/oleObject86.bin"/><Relationship Id="rId18" Type="http://schemas.openxmlformats.org/officeDocument/2006/relationships/image" Target="media/image11.jpeg"/><Relationship Id="rId179" Type="http://schemas.openxmlformats.org/officeDocument/2006/relationships/oleObject" Target="embeddings/oleObject85.bin"/><Relationship Id="rId178" Type="http://schemas.openxmlformats.org/officeDocument/2006/relationships/oleObject" Target="embeddings/oleObject84.bin"/><Relationship Id="rId177" Type="http://schemas.openxmlformats.org/officeDocument/2006/relationships/oleObject" Target="embeddings/oleObject83.bin"/><Relationship Id="rId176" Type="http://schemas.openxmlformats.org/officeDocument/2006/relationships/oleObject" Target="embeddings/oleObject82.bin"/><Relationship Id="rId175" Type="http://schemas.openxmlformats.org/officeDocument/2006/relationships/oleObject" Target="embeddings/oleObject81.bin"/><Relationship Id="rId174" Type="http://schemas.openxmlformats.org/officeDocument/2006/relationships/oleObject" Target="embeddings/oleObject80.bin"/><Relationship Id="rId173" Type="http://schemas.openxmlformats.org/officeDocument/2006/relationships/oleObject" Target="embeddings/oleObject79.bin"/><Relationship Id="rId172" Type="http://schemas.openxmlformats.org/officeDocument/2006/relationships/oleObject" Target="embeddings/oleObject78.bin"/><Relationship Id="rId171" Type="http://schemas.openxmlformats.org/officeDocument/2006/relationships/oleObject" Target="embeddings/oleObject77.bin"/><Relationship Id="rId170" Type="http://schemas.openxmlformats.org/officeDocument/2006/relationships/oleObject" Target="embeddings/oleObject76.bin"/><Relationship Id="rId17" Type="http://schemas.openxmlformats.org/officeDocument/2006/relationships/image" Target="media/image10.jpeg"/><Relationship Id="rId169" Type="http://schemas.openxmlformats.org/officeDocument/2006/relationships/oleObject" Target="embeddings/oleObject75.bin"/><Relationship Id="rId168" Type="http://schemas.openxmlformats.org/officeDocument/2006/relationships/oleObject" Target="embeddings/oleObject74.bin"/><Relationship Id="rId167" Type="http://schemas.openxmlformats.org/officeDocument/2006/relationships/oleObject" Target="embeddings/oleObject73.bin"/><Relationship Id="rId166" Type="http://schemas.openxmlformats.org/officeDocument/2006/relationships/oleObject" Target="embeddings/oleObject72.bin"/><Relationship Id="rId165" Type="http://schemas.openxmlformats.org/officeDocument/2006/relationships/oleObject" Target="embeddings/oleObject71.bin"/><Relationship Id="rId164" Type="http://schemas.openxmlformats.org/officeDocument/2006/relationships/oleObject" Target="embeddings/oleObject70.bin"/><Relationship Id="rId163" Type="http://schemas.openxmlformats.org/officeDocument/2006/relationships/oleObject" Target="embeddings/oleObject69.bin"/><Relationship Id="rId162" Type="http://schemas.openxmlformats.org/officeDocument/2006/relationships/oleObject" Target="embeddings/oleObject68.bin"/><Relationship Id="rId161" Type="http://schemas.openxmlformats.org/officeDocument/2006/relationships/oleObject" Target="embeddings/oleObject67.bin"/><Relationship Id="rId160" Type="http://schemas.openxmlformats.org/officeDocument/2006/relationships/image" Target="media/image88.wmf"/><Relationship Id="rId16" Type="http://schemas.openxmlformats.org/officeDocument/2006/relationships/image" Target="media/image9.emf"/><Relationship Id="rId159" Type="http://schemas.openxmlformats.org/officeDocument/2006/relationships/oleObject" Target="embeddings/oleObject66.bin"/><Relationship Id="rId158" Type="http://schemas.openxmlformats.org/officeDocument/2006/relationships/image" Target="media/image87.wmf"/><Relationship Id="rId157" Type="http://schemas.openxmlformats.org/officeDocument/2006/relationships/oleObject" Target="embeddings/oleObject65.bin"/><Relationship Id="rId156" Type="http://schemas.openxmlformats.org/officeDocument/2006/relationships/image" Target="media/image86.wmf"/><Relationship Id="rId155" Type="http://schemas.openxmlformats.org/officeDocument/2006/relationships/oleObject" Target="embeddings/oleObject64.bin"/><Relationship Id="rId154" Type="http://schemas.openxmlformats.org/officeDocument/2006/relationships/image" Target="media/image85.wmf"/><Relationship Id="rId153" Type="http://schemas.openxmlformats.org/officeDocument/2006/relationships/oleObject" Target="embeddings/oleObject63.bin"/><Relationship Id="rId152" Type="http://schemas.openxmlformats.org/officeDocument/2006/relationships/image" Target="media/image84.wmf"/><Relationship Id="rId151" Type="http://schemas.openxmlformats.org/officeDocument/2006/relationships/oleObject" Target="embeddings/oleObject62.bin"/><Relationship Id="rId150" Type="http://schemas.openxmlformats.org/officeDocument/2006/relationships/image" Target="media/image83.wmf"/><Relationship Id="rId15" Type="http://schemas.openxmlformats.org/officeDocument/2006/relationships/oleObject" Target="embeddings/oleObject1.bin"/><Relationship Id="rId149" Type="http://schemas.openxmlformats.org/officeDocument/2006/relationships/oleObject" Target="embeddings/oleObject61.bin"/><Relationship Id="rId148" Type="http://schemas.openxmlformats.org/officeDocument/2006/relationships/image" Target="media/image82.wmf"/><Relationship Id="rId147" Type="http://schemas.openxmlformats.org/officeDocument/2006/relationships/oleObject" Target="embeddings/oleObject60.bin"/><Relationship Id="rId146" Type="http://schemas.openxmlformats.org/officeDocument/2006/relationships/image" Target="media/image81.wmf"/><Relationship Id="rId145" Type="http://schemas.openxmlformats.org/officeDocument/2006/relationships/oleObject" Target="embeddings/oleObject59.bin"/><Relationship Id="rId144" Type="http://schemas.openxmlformats.org/officeDocument/2006/relationships/image" Target="media/image80.wmf"/><Relationship Id="rId143" Type="http://schemas.openxmlformats.org/officeDocument/2006/relationships/oleObject" Target="embeddings/oleObject58.bin"/><Relationship Id="rId142" Type="http://schemas.openxmlformats.org/officeDocument/2006/relationships/image" Target="media/image79.wmf"/><Relationship Id="rId141" Type="http://schemas.openxmlformats.org/officeDocument/2006/relationships/oleObject" Target="embeddings/oleObject57.bin"/><Relationship Id="rId140" Type="http://schemas.openxmlformats.org/officeDocument/2006/relationships/image" Target="media/image78.wmf"/><Relationship Id="rId14" Type="http://schemas.openxmlformats.org/officeDocument/2006/relationships/image" Target="media/image8.jpeg"/><Relationship Id="rId139" Type="http://schemas.openxmlformats.org/officeDocument/2006/relationships/oleObject" Target="embeddings/oleObject56.bin"/><Relationship Id="rId138" Type="http://schemas.openxmlformats.org/officeDocument/2006/relationships/image" Target="media/image77.png"/><Relationship Id="rId137" Type="http://schemas.openxmlformats.org/officeDocument/2006/relationships/image" Target="media/image76.wmf"/><Relationship Id="rId136" Type="http://schemas.openxmlformats.org/officeDocument/2006/relationships/oleObject" Target="embeddings/oleObject55.bin"/><Relationship Id="rId135" Type="http://schemas.openxmlformats.org/officeDocument/2006/relationships/oleObject" Target="embeddings/oleObject54.bin"/><Relationship Id="rId134" Type="http://schemas.openxmlformats.org/officeDocument/2006/relationships/oleObject" Target="embeddings/oleObject53.bin"/><Relationship Id="rId133" Type="http://schemas.openxmlformats.org/officeDocument/2006/relationships/oleObject" Target="embeddings/oleObject52.bin"/><Relationship Id="rId132" Type="http://schemas.openxmlformats.org/officeDocument/2006/relationships/image" Target="media/image75.wmf"/><Relationship Id="rId131" Type="http://schemas.openxmlformats.org/officeDocument/2006/relationships/oleObject" Target="embeddings/oleObject51.bin"/><Relationship Id="rId130" Type="http://schemas.openxmlformats.org/officeDocument/2006/relationships/image" Target="media/image74.wmf"/><Relationship Id="rId13" Type="http://schemas.openxmlformats.org/officeDocument/2006/relationships/image" Target="media/image7.png"/><Relationship Id="rId129" Type="http://schemas.openxmlformats.org/officeDocument/2006/relationships/oleObject" Target="embeddings/oleObject50.bin"/><Relationship Id="rId128" Type="http://schemas.openxmlformats.org/officeDocument/2006/relationships/image" Target="media/image73.wmf"/><Relationship Id="rId127" Type="http://schemas.openxmlformats.org/officeDocument/2006/relationships/oleObject" Target="embeddings/oleObject49.bin"/><Relationship Id="rId126" Type="http://schemas.openxmlformats.org/officeDocument/2006/relationships/image" Target="media/image72.wmf"/><Relationship Id="rId125" Type="http://schemas.openxmlformats.org/officeDocument/2006/relationships/oleObject" Target="embeddings/oleObject48.bin"/><Relationship Id="rId124" Type="http://schemas.openxmlformats.org/officeDocument/2006/relationships/image" Target="media/image71.wmf"/><Relationship Id="rId123" Type="http://schemas.openxmlformats.org/officeDocument/2006/relationships/oleObject" Target="embeddings/oleObject47.bin"/><Relationship Id="rId122" Type="http://schemas.openxmlformats.org/officeDocument/2006/relationships/image" Target="media/image70.wmf"/><Relationship Id="rId121" Type="http://schemas.openxmlformats.org/officeDocument/2006/relationships/oleObject" Target="embeddings/oleObject46.bin"/><Relationship Id="rId120" Type="http://schemas.openxmlformats.org/officeDocument/2006/relationships/image" Target="media/image69.wmf"/><Relationship Id="rId12" Type="http://schemas.openxmlformats.org/officeDocument/2006/relationships/image" Target="media/image6.jpeg"/><Relationship Id="rId119" Type="http://schemas.openxmlformats.org/officeDocument/2006/relationships/oleObject" Target="embeddings/oleObject45.bin"/><Relationship Id="rId118" Type="http://schemas.openxmlformats.org/officeDocument/2006/relationships/image" Target="media/image68.wmf"/><Relationship Id="rId117" Type="http://schemas.openxmlformats.org/officeDocument/2006/relationships/oleObject" Target="embeddings/oleObject44.bin"/><Relationship Id="rId116" Type="http://schemas.openxmlformats.org/officeDocument/2006/relationships/image" Target="media/image67.wmf"/><Relationship Id="rId115" Type="http://schemas.openxmlformats.org/officeDocument/2006/relationships/oleObject" Target="embeddings/oleObject43.bin"/><Relationship Id="rId114" Type="http://schemas.openxmlformats.org/officeDocument/2006/relationships/image" Target="media/image66.wmf"/><Relationship Id="rId113" Type="http://schemas.openxmlformats.org/officeDocument/2006/relationships/oleObject" Target="embeddings/oleObject42.bin"/><Relationship Id="rId112" Type="http://schemas.openxmlformats.org/officeDocument/2006/relationships/image" Target="media/image65.wmf"/><Relationship Id="rId111" Type="http://schemas.openxmlformats.org/officeDocument/2006/relationships/oleObject" Target="embeddings/oleObject41.bin"/><Relationship Id="rId110" Type="http://schemas.openxmlformats.org/officeDocument/2006/relationships/image" Target="media/image64.wmf"/><Relationship Id="rId11" Type="http://schemas.openxmlformats.org/officeDocument/2006/relationships/image" Target="media/image5.jpeg"/><Relationship Id="rId109" Type="http://schemas.openxmlformats.org/officeDocument/2006/relationships/oleObject" Target="embeddings/oleObject40.bin"/><Relationship Id="rId108" Type="http://schemas.openxmlformats.org/officeDocument/2006/relationships/image" Target="media/image63.png"/><Relationship Id="rId107" Type="http://schemas.openxmlformats.org/officeDocument/2006/relationships/image" Target="media/image62.wmf"/><Relationship Id="rId106" Type="http://schemas.openxmlformats.org/officeDocument/2006/relationships/oleObject" Target="embeddings/oleObject39.bin"/><Relationship Id="rId105" Type="http://schemas.openxmlformats.org/officeDocument/2006/relationships/image" Target="media/image61.wmf"/><Relationship Id="rId104" Type="http://schemas.openxmlformats.org/officeDocument/2006/relationships/oleObject" Target="embeddings/oleObject38.bin"/><Relationship Id="rId103" Type="http://schemas.openxmlformats.org/officeDocument/2006/relationships/image" Target="media/image60.wmf"/><Relationship Id="rId102" Type="http://schemas.openxmlformats.org/officeDocument/2006/relationships/oleObject" Target="embeddings/oleObject37.bin"/><Relationship Id="rId101" Type="http://schemas.openxmlformats.org/officeDocument/2006/relationships/image" Target="media/image59.wmf"/><Relationship Id="rId100" Type="http://schemas.openxmlformats.org/officeDocument/2006/relationships/oleObject" Target="embeddings/oleObject36.bin"/><Relationship Id="rId10" Type="http://schemas.openxmlformats.org/officeDocument/2006/relationships/image" Target="media/image4.pn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Info spid="_x0000_s1027"/>
    <customShpInfo spid="_x0000_s1029"/>
    <customShpInfo spid="_x0000_s1030"/>
    <customShpInfo spid="_x0000_s1032"/>
    <customShpInfo spid="_x0000_s103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40</Pages>
  <Words>2822</Words>
  <Characters>3569</Characters>
  <Lines>0</Lines>
  <Paragraphs>0</Paragraphs>
  <TotalTime>12</TotalTime>
  <ScaleCrop>false</ScaleCrop>
  <LinksUpToDate>false</LinksUpToDate>
  <CharactersWithSpaces>4272</CharactersWithSpaces>
  <Application>WPS Office_12.8.2.18205_F1E327BC-269C-435d-A152-05C5408002CA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2024-11-21T00:48:00Z</dcterms:created>
  <dc:creator>梁聪</dc:creator>
  <cp:lastModifiedBy>AdminiDD</cp:lastModifiedBy>
  <dcterms:modified xsi:type="dcterms:W3CDTF">2025-08-18T02:33:04Z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2052-12.8.2.18205</vt:lpwstr>
  </property>
  <property fmtid="{D5CDD505-2E9C-101B-9397-08002B2CF9AE}" pid="3" name="ICV">
    <vt:lpwstr>55FB23C1442E4F2B86191158EAB11735_11</vt:lpwstr>
  </property>
  <property fmtid="{D5CDD505-2E9C-101B-9397-08002B2CF9AE}" pid="4" name="KSOTemplateDocerSaveRecord">
    <vt:lpwstr>eyJoZGlkIjoiNDZhYTJmOWFkNGE0OGY1NjBhNWQzNjIxNDVkYmJmMTEiLCJ1c2VySWQiOiI0MTY4MDc1MDAifQ==</vt:lpwstr>
  </property>
</Properties>
</file>