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0AFE6">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采购需求</w:t>
      </w:r>
    </w:p>
    <w:p w14:paraId="106B944E">
      <w:pPr>
        <w:adjustRightInd w:val="0"/>
        <w:spacing w:line="300" w:lineRule="exact"/>
        <w:ind w:firstLine="431"/>
        <w:rPr>
          <w:rFonts w:hint="eastAsia" w:ascii="宋体" w:hAnsi="宋体"/>
          <w:b/>
          <w:bCs/>
          <w:color w:val="auto"/>
          <w:highlight w:val="none"/>
        </w:rPr>
      </w:pPr>
    </w:p>
    <w:p w14:paraId="7D74CE16">
      <w:pPr>
        <w:adjustRightInd w:val="0"/>
        <w:spacing w:line="500" w:lineRule="exact"/>
        <w:rPr>
          <w:rFonts w:hint="eastAsia" w:ascii="宋体" w:hAnsi="宋体"/>
          <w:b/>
          <w:bCs/>
          <w:color w:val="auto"/>
          <w:sz w:val="24"/>
          <w:highlight w:val="none"/>
        </w:rPr>
      </w:pPr>
      <w:r>
        <w:rPr>
          <w:rFonts w:hint="eastAsia" w:ascii="宋体" w:hAnsi="宋体"/>
          <w:b/>
          <w:bCs/>
          <w:color w:val="auto"/>
          <w:sz w:val="24"/>
          <w:highlight w:val="none"/>
        </w:rPr>
        <w:t>Ⅰ</w:t>
      </w:r>
      <w:r>
        <w:rPr>
          <w:rFonts w:hint="eastAsia" w:ascii="宋体" w:hAnsi="宋体"/>
          <w:b/>
          <w:bCs/>
          <w:color w:val="auto"/>
          <w:sz w:val="24"/>
          <w:highlight w:val="none"/>
          <w:lang w:eastAsia="zh-CN"/>
        </w:rPr>
        <w:t>、</w:t>
      </w:r>
      <w:r>
        <w:rPr>
          <w:rFonts w:hint="eastAsia" w:ascii="宋体" w:hAnsi="宋体"/>
          <w:b/>
          <w:bCs/>
          <w:color w:val="auto"/>
          <w:sz w:val="24"/>
          <w:highlight w:val="none"/>
        </w:rPr>
        <w:t>说明：</w:t>
      </w:r>
    </w:p>
    <w:p w14:paraId="61D15C09">
      <w:pPr>
        <w:adjustRightInd w:val="0"/>
        <w:spacing w:line="360" w:lineRule="exact"/>
        <w:ind w:firstLine="422" w:firstLineChars="200"/>
        <w:rPr>
          <w:rFonts w:hint="eastAsia" w:ascii="宋体" w:hAnsi="宋体"/>
          <w:b/>
          <w:bCs/>
          <w:color w:val="auto"/>
          <w:highlight w:val="none"/>
        </w:rPr>
      </w:pPr>
      <w:r>
        <w:rPr>
          <w:rFonts w:hint="eastAsia" w:ascii="宋体" w:hAnsi="宋体"/>
          <w:b/>
          <w:bCs/>
          <w:color w:val="auto"/>
          <w:highlight w:val="none"/>
        </w:rPr>
        <w:t>一、本项目所要执行的政府采购政策：</w:t>
      </w:r>
    </w:p>
    <w:p w14:paraId="08D6433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根据《政府采购促进中小企业发展管理办法》（财库</w:t>
      </w:r>
      <w:r>
        <w:rPr>
          <w:rFonts w:hint="eastAsia" w:ascii="宋体" w:hAnsi="宋体"/>
          <w:color w:val="auto"/>
          <w:szCs w:val="21"/>
          <w:highlight w:val="none"/>
        </w:rPr>
        <w:t>[</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46号）</w:t>
      </w:r>
      <w:r>
        <w:rPr>
          <w:rFonts w:hint="eastAsia" w:ascii="宋体" w:hAnsi="宋体"/>
          <w:color w:val="auto"/>
          <w:szCs w:val="21"/>
          <w:highlight w:val="none"/>
        </w:rPr>
        <w:t>、《广西壮族自治区财政厅关于持续优化政府采购营商环境推动高质量发展的通知》（桂财采〔2024〕55号）</w:t>
      </w:r>
      <w:r>
        <w:rPr>
          <w:color w:val="auto"/>
          <w:highlight w:val="none"/>
        </w:rPr>
        <w:t>的规定</w:t>
      </w:r>
      <w:r>
        <w:rPr>
          <w:rFonts w:ascii="宋体" w:hAnsi="宋体"/>
          <w:color w:val="auto"/>
          <w:szCs w:val="21"/>
          <w:highlight w:val="none"/>
        </w:rPr>
        <w:t>，</w:t>
      </w:r>
      <w:r>
        <w:rPr>
          <w:rFonts w:hint="eastAsia" w:ascii="宋体" w:hAnsi="宋体"/>
          <w:color w:val="auto"/>
          <w:szCs w:val="21"/>
          <w:highlight w:val="none"/>
        </w:rPr>
        <w:t>投标人提供的货物全部由符合政策要求的小型、微型企业制造，投标文件中提供《中小企业声明函》的</w:t>
      </w:r>
      <w:r>
        <w:rPr>
          <w:rFonts w:ascii="宋体" w:hAnsi="宋体"/>
          <w:color w:val="auto"/>
          <w:szCs w:val="21"/>
          <w:highlight w:val="none"/>
        </w:rPr>
        <w:t>，投标人的投标报价给予</w:t>
      </w:r>
      <w:r>
        <w:rPr>
          <w:rFonts w:hint="eastAsia" w:ascii="宋体" w:hAnsi="宋体"/>
          <w:color w:val="auto"/>
          <w:szCs w:val="21"/>
          <w:highlight w:val="none"/>
        </w:rPr>
        <w:t>20</w:t>
      </w:r>
      <w:r>
        <w:rPr>
          <w:rFonts w:ascii="宋体" w:hAnsi="宋体"/>
          <w:color w:val="auto"/>
          <w:szCs w:val="21"/>
          <w:highlight w:val="none"/>
        </w:rPr>
        <w:t>%的扣除。本项目非专门面向中小企业采购。</w:t>
      </w:r>
    </w:p>
    <w:p w14:paraId="230A378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（二）根据财政部、司法部关于政府采购支持监狱企业发展有关问题的通知（财库[2014]68号），监狱企业视同小型、微型企业，</w:t>
      </w:r>
      <w:r>
        <w:rPr>
          <w:rFonts w:hint="eastAsia" w:hAnsi="宋体"/>
          <w:bCs/>
          <w:color w:val="auto"/>
          <w:highlight w:val="none"/>
        </w:rPr>
        <w:t>享受预留份额、</w:t>
      </w:r>
      <w:r>
        <w:rPr>
          <w:rFonts w:hint="eastAsia" w:hAnsi="宋体"/>
          <w:bCs/>
          <w:color w:val="auto"/>
          <w:highlight w:val="none"/>
          <w:lang w:eastAsia="zh-CN"/>
        </w:rPr>
        <w:t>评审</w:t>
      </w:r>
      <w:r>
        <w:rPr>
          <w:rFonts w:hint="eastAsia" w:hAnsi="宋体"/>
          <w:bCs/>
          <w:color w:val="auto"/>
          <w:highlight w:val="none"/>
        </w:rPr>
        <w:t>价格扣除等政府采购政策。</w:t>
      </w:r>
      <w:r>
        <w:rPr>
          <w:rFonts w:hint="eastAsia" w:ascii="宋体" w:hAnsi="宋体"/>
          <w:color w:val="auto"/>
          <w:szCs w:val="21"/>
          <w:highlight w:val="none"/>
        </w:rPr>
        <w:t>监狱企业</w:t>
      </w:r>
      <w:r>
        <w:rPr>
          <w:rFonts w:hint="eastAsia" w:ascii="宋体" w:hAnsi="宋体"/>
          <w:bCs/>
          <w:color w:val="auto"/>
          <w:highlight w:val="none"/>
        </w:rPr>
        <w:t>属于小型、微型企业的，不重复享受政策。</w:t>
      </w:r>
    </w:p>
    <w:p w14:paraId="648F00AE">
      <w:pPr>
        <w:spacing w:line="360" w:lineRule="exact"/>
        <w:ind w:firstLine="420" w:firstLineChars="200"/>
        <w:rPr>
          <w:rFonts w:hint="eastAsia" w:hAnsi="宋体"/>
          <w:bCs/>
          <w:color w:val="auto"/>
          <w:highlight w:val="none"/>
        </w:rPr>
      </w:pPr>
      <w:r>
        <w:rPr>
          <w:rFonts w:hint="eastAsia" w:ascii="宋体" w:hAnsi="宋体"/>
          <w:color w:val="auto"/>
          <w:highlight w:val="none"/>
        </w:rPr>
        <w:t>（三）按照</w:t>
      </w:r>
      <w:r>
        <w:rPr>
          <w:rFonts w:hint="eastAsia" w:ascii="宋体" w:hAnsi="宋体"/>
          <w:bCs/>
          <w:color w:val="auto"/>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854D5E3">
      <w:pPr>
        <w:pStyle w:val="2"/>
        <w:spacing w:line="360" w:lineRule="exact"/>
        <w:rPr>
          <w:rFonts w:ascii="宋体" w:hAnsi="宋体" w:cs="宋体"/>
          <w:b/>
          <w:color w:val="auto"/>
          <w:kern w:val="0"/>
          <w:sz w:val="24"/>
          <w:highlight w:val="none"/>
        </w:rPr>
      </w:pPr>
      <w:r>
        <w:rPr>
          <w:rFonts w:hint="eastAsia" w:ascii="宋体" w:hAnsi="宋体"/>
          <w:b/>
          <w:bCs/>
          <w:color w:val="auto"/>
          <w:highlight w:val="none"/>
        </w:rPr>
        <w:t xml:space="preserve">    （四）根据财库〔2019〕9号及财库〔2019〕19号文件规定，台式计算机，便携式计算机、平板式微型计算机，液晶显示器，制冷压缩机（冷水机组、溴化锂吸收式冷水机组），空调机组[多联式空调（热泵）机组（制冷量＞14000W），单元式空气调节机]，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w:t>
      </w:r>
      <w:r>
        <w:rPr>
          <w:rFonts w:hint="eastAsia" w:ascii="宋体" w:hAnsi="宋体"/>
          <w:b/>
          <w:bCs/>
          <w:color w:val="auto"/>
          <w:highlight w:val="none"/>
          <w:lang w:eastAsia="zh-CN"/>
        </w:rPr>
        <w:t>（</w:t>
      </w:r>
      <w:r>
        <w:rPr>
          <w:rFonts w:hint="eastAsia" w:ascii="宋体" w:hAnsi="宋体"/>
          <w:b/>
          <w:bCs/>
          <w:color w:val="auto"/>
          <w:highlight w:val="none"/>
        </w:rPr>
        <w:t>监视器）]，便器（坐便器、蹲便器、小便器），水嘴均为节能产品政府采购品目清单内标注“</w:t>
      </w:r>
      <w:r>
        <w:rPr>
          <w:rFonts w:hint="eastAsia" w:ascii="宋体" w:hAnsi="宋体"/>
          <w:color w:val="auto"/>
          <w:szCs w:val="21"/>
          <w:highlight w:val="none"/>
        </w:rPr>
        <w:t>★</w:t>
      </w:r>
      <w:r>
        <w:rPr>
          <w:rFonts w:hint="eastAsia" w:ascii="宋体" w:hAnsi="宋体"/>
          <w:b/>
          <w:bCs/>
          <w:color w:val="auto"/>
          <w:highlight w:val="none"/>
        </w:rPr>
        <w:t>”的品目，属于政府强制采购节能产品。本项目不涉及政府强制采购节能产品。</w:t>
      </w:r>
    </w:p>
    <w:p w14:paraId="7F3A9BB8">
      <w:pPr>
        <w:adjustRightInd w:val="0"/>
        <w:spacing w:line="360" w:lineRule="exact"/>
        <w:ind w:firstLine="431"/>
        <w:rPr>
          <w:rFonts w:hint="eastAsia" w:ascii="宋体" w:hAnsi="宋体"/>
          <w:color w:val="auto"/>
          <w:szCs w:val="21"/>
          <w:highlight w:val="none"/>
        </w:rPr>
      </w:pPr>
      <w:r>
        <w:rPr>
          <w:rFonts w:hint="eastAsia" w:ascii="宋体" w:hAnsi="宋体"/>
          <w:color w:val="auto"/>
          <w:szCs w:val="21"/>
          <w:highlight w:val="none"/>
        </w:rPr>
        <w:t>（五）优先采购环境标志产品、节能产品。</w:t>
      </w:r>
    </w:p>
    <w:p w14:paraId="4EBF0ADF">
      <w:pPr>
        <w:spacing w:line="360" w:lineRule="exact"/>
        <w:ind w:firstLine="420" w:firstLineChars="200"/>
        <w:rPr>
          <w:rFonts w:hint="eastAsia" w:ascii="宋体" w:hAnsi="宋体"/>
          <w:bCs/>
          <w:color w:val="auto"/>
          <w:highlight w:val="none"/>
        </w:rPr>
      </w:pPr>
      <w:r>
        <w:rPr>
          <w:rFonts w:hint="eastAsia" w:ascii="宋体" w:hAnsi="宋体"/>
          <w:bCs/>
          <w:color w:val="auto"/>
          <w:highlight w:val="none"/>
        </w:rPr>
        <w:t>二、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2CD9DB3D">
      <w:pPr>
        <w:spacing w:line="360" w:lineRule="exact"/>
        <w:ind w:firstLine="420" w:firstLineChars="200"/>
        <w:rPr>
          <w:rFonts w:hint="eastAsia" w:ascii="宋体" w:hAnsi="宋体"/>
          <w:bCs/>
          <w:color w:val="auto"/>
          <w:highlight w:val="none"/>
        </w:rPr>
      </w:pPr>
      <w:r>
        <w:rPr>
          <w:rFonts w:hint="eastAsia" w:ascii="宋体" w:hAnsi="宋体"/>
          <w:bCs/>
          <w:color w:val="auto"/>
          <w:highlight w:val="none"/>
        </w:rPr>
        <w:t>三、投标人必须自行为其投标产品侵犯他人的知识产权或者专利成果或其他合法权益的行为承担相应法律责任。</w:t>
      </w:r>
    </w:p>
    <w:p w14:paraId="4E5BB411">
      <w:pPr>
        <w:spacing w:line="400" w:lineRule="exact"/>
        <w:ind w:firstLine="420" w:firstLineChars="200"/>
        <w:rPr>
          <w:rFonts w:hint="eastAsia" w:ascii="宋体" w:hAnsi="宋体"/>
          <w:b/>
          <w:color w:val="auto"/>
          <w:szCs w:val="21"/>
          <w:highlight w:val="none"/>
        </w:rPr>
      </w:pPr>
      <w:r>
        <w:rPr>
          <w:rFonts w:hint="eastAsia" w:ascii="宋体" w:hAnsi="宋体"/>
          <w:bCs/>
          <w:color w:val="auto"/>
          <w:highlight w:val="none"/>
        </w:rPr>
        <w:t>四、</w:t>
      </w:r>
      <w:r>
        <w:rPr>
          <w:rFonts w:hint="eastAsia" w:ascii="宋体" w:hAnsi="宋体"/>
          <w:b/>
          <w:color w:val="auto"/>
          <w:szCs w:val="21"/>
          <w:highlight w:val="none"/>
        </w:rPr>
        <w:t>实质性要求是指“采购需求”中标注“▲”符号的条款以及招标文件中要求“必须提供”的条款，投标人对实质性要求若有任意一项不满足，投标文件按</w:t>
      </w:r>
      <w:r>
        <w:rPr>
          <w:rFonts w:hint="eastAsia" w:ascii="宋体" w:hAnsi="宋体"/>
          <w:b/>
          <w:color w:val="auto"/>
          <w:szCs w:val="21"/>
          <w:highlight w:val="none"/>
          <w:lang w:eastAsia="zh-CN"/>
        </w:rPr>
        <w:t>分标作</w:t>
      </w:r>
      <w:r>
        <w:rPr>
          <w:rFonts w:hint="eastAsia" w:ascii="宋体" w:hAnsi="宋体"/>
          <w:b/>
          <w:color w:val="auto"/>
          <w:szCs w:val="21"/>
          <w:highlight w:val="none"/>
        </w:rPr>
        <w:t>无效处理。本项目“采购需求”的“技术要求”中未标注 “▲”号的技术参数要求允许发生负偏离的条款数累计最多为</w:t>
      </w:r>
      <w:r>
        <w:rPr>
          <w:rFonts w:hint="eastAsia" w:ascii="宋体" w:hAnsi="宋体"/>
          <w:b/>
          <w:color w:val="auto"/>
          <w:szCs w:val="21"/>
          <w:highlight w:val="none"/>
          <w:lang w:val="en-US" w:eastAsia="zh-CN"/>
        </w:rPr>
        <w:t>8</w:t>
      </w:r>
      <w:r>
        <w:rPr>
          <w:rFonts w:hint="eastAsia" w:ascii="宋体" w:hAnsi="宋体"/>
          <w:b/>
          <w:color w:val="auto"/>
          <w:szCs w:val="21"/>
          <w:highlight w:val="none"/>
        </w:rPr>
        <w:t>项，未标注 “▲”号的技术参数要求投标响应时存在负偏离数≥</w:t>
      </w:r>
      <w:r>
        <w:rPr>
          <w:rFonts w:hint="eastAsia" w:ascii="宋体" w:hAnsi="宋体"/>
          <w:b/>
          <w:color w:val="auto"/>
          <w:szCs w:val="21"/>
          <w:highlight w:val="none"/>
          <w:lang w:val="en-US" w:eastAsia="zh-CN"/>
        </w:rPr>
        <w:t>9</w:t>
      </w:r>
      <w:r>
        <w:rPr>
          <w:rFonts w:hint="eastAsia" w:ascii="宋体" w:hAnsi="宋体"/>
          <w:b/>
          <w:color w:val="auto"/>
          <w:szCs w:val="21"/>
          <w:highlight w:val="none"/>
        </w:rPr>
        <w:t>项时，投标文件按</w:t>
      </w:r>
      <w:r>
        <w:rPr>
          <w:rFonts w:hint="eastAsia" w:ascii="宋体" w:hAnsi="宋体"/>
          <w:b/>
          <w:color w:val="auto"/>
          <w:szCs w:val="21"/>
          <w:highlight w:val="none"/>
          <w:lang w:eastAsia="zh-CN"/>
        </w:rPr>
        <w:t>分标作</w:t>
      </w:r>
      <w:r>
        <w:rPr>
          <w:rFonts w:hint="eastAsia" w:ascii="宋体" w:hAnsi="宋体"/>
          <w:b/>
          <w:color w:val="auto"/>
          <w:szCs w:val="21"/>
          <w:highlight w:val="none"/>
        </w:rPr>
        <w:t>无效处理。</w:t>
      </w:r>
    </w:p>
    <w:p w14:paraId="1F778F86">
      <w:pPr>
        <w:spacing w:line="360" w:lineRule="exact"/>
        <w:ind w:firstLine="420" w:firstLineChars="200"/>
        <w:rPr>
          <w:rFonts w:hint="eastAsia" w:ascii="宋体" w:hAnsi="宋体"/>
          <w:bCs/>
          <w:color w:val="auto"/>
          <w:highlight w:val="none"/>
        </w:rPr>
      </w:pPr>
    </w:p>
    <w:p w14:paraId="0FA6B597">
      <w:pPr>
        <w:adjustRightInd w:val="0"/>
        <w:spacing w:line="360" w:lineRule="exact"/>
        <w:rPr>
          <w:rFonts w:hint="eastAsia" w:ascii="宋体" w:hAnsi="宋体"/>
          <w:b/>
          <w:color w:val="auto"/>
          <w:sz w:val="24"/>
          <w:highlight w:val="none"/>
        </w:rPr>
      </w:pPr>
      <w:r>
        <w:rPr>
          <w:rFonts w:hint="eastAsia" w:ascii="宋体" w:hAnsi="宋体"/>
          <w:b/>
          <w:color w:val="auto"/>
          <w:sz w:val="24"/>
          <w:highlight w:val="none"/>
        </w:rPr>
        <w:t>Ⅱ</w:t>
      </w:r>
      <w:r>
        <w:rPr>
          <w:rFonts w:hint="eastAsia" w:ascii="宋体" w:hAnsi="宋体"/>
          <w:b/>
          <w:color w:val="auto"/>
          <w:sz w:val="24"/>
          <w:highlight w:val="none"/>
          <w:lang w:eastAsia="zh-CN"/>
        </w:rPr>
        <w:t>、</w:t>
      </w:r>
      <w:r>
        <w:rPr>
          <w:rFonts w:hint="eastAsia" w:ascii="宋体" w:hAnsi="宋体"/>
          <w:b/>
          <w:color w:val="auto"/>
          <w:sz w:val="24"/>
          <w:highlight w:val="none"/>
        </w:rPr>
        <w:t>采购需求一览表</w:t>
      </w:r>
    </w:p>
    <w:p w14:paraId="2CD9CC38">
      <w:pPr>
        <w:adjustRightInd w:val="0"/>
        <w:spacing w:line="360" w:lineRule="exact"/>
        <w:rPr>
          <w:rFonts w:hint="default" w:ascii="宋体" w:hAnsi="宋体" w:eastAsia="宋体"/>
          <w:b/>
          <w:color w:val="auto"/>
          <w:sz w:val="24"/>
          <w:highlight w:val="none"/>
          <w:lang w:val="en-US" w:eastAsia="zh-CN"/>
        </w:rPr>
      </w:pPr>
      <w:r>
        <w:rPr>
          <w:rFonts w:hint="eastAsia" w:ascii="宋体" w:hAnsi="宋体"/>
          <w:b/>
          <w:color w:val="auto"/>
          <w:sz w:val="24"/>
          <w:highlight w:val="none"/>
          <w:lang w:eastAsia="zh-CN"/>
        </w:rPr>
        <w:t>分标</w:t>
      </w:r>
      <w:r>
        <w:rPr>
          <w:rFonts w:hint="eastAsia" w:ascii="宋体" w:hAnsi="宋体"/>
          <w:b/>
          <w:color w:val="auto"/>
          <w:sz w:val="24"/>
          <w:highlight w:val="none"/>
          <w:lang w:val="en-US" w:eastAsia="zh-CN"/>
        </w:rPr>
        <w:t>1</w:t>
      </w:r>
    </w:p>
    <w:tbl>
      <w:tblPr>
        <w:tblStyle w:val="3"/>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88"/>
        <w:gridCol w:w="934"/>
        <w:gridCol w:w="4045"/>
        <w:gridCol w:w="709"/>
        <w:gridCol w:w="753"/>
        <w:gridCol w:w="1319"/>
      </w:tblGrid>
      <w:tr w14:paraId="7405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05" w:type="dxa"/>
            <w:gridSpan w:val="7"/>
            <w:tcBorders>
              <w:top w:val="single" w:color="auto" w:sz="4" w:space="0"/>
              <w:left w:val="single" w:color="auto" w:sz="4" w:space="0"/>
              <w:bottom w:val="single" w:color="auto" w:sz="4" w:space="0"/>
              <w:right w:val="single" w:color="auto" w:sz="4" w:space="0"/>
            </w:tcBorders>
            <w:noWrap w:val="0"/>
            <w:vAlign w:val="center"/>
          </w:tcPr>
          <w:p w14:paraId="7B13F153">
            <w:pPr>
              <w:keepNext w:val="0"/>
              <w:keepLines w:val="0"/>
              <w:pageBreakBefore w:val="0"/>
              <w:kinsoku/>
              <w:wordWrap w:val="0"/>
              <w:overflowPunct/>
              <w:topLinePunct w:val="0"/>
              <w:autoSpaceDE/>
              <w:autoSpaceDN/>
              <w:bidi w:val="0"/>
              <w:rPr>
                <w:rFonts w:ascii="宋体" w:hAnsi="宋体" w:cs="宋体"/>
                <w:b/>
                <w:color w:val="auto"/>
                <w:szCs w:val="21"/>
                <w:highlight w:val="none"/>
              </w:rPr>
            </w:pPr>
            <w:r>
              <w:rPr>
                <w:rFonts w:hint="eastAsia" w:ascii="宋体" w:hAnsi="宋体" w:cs="宋体"/>
                <w:b/>
                <w:color w:val="auto"/>
                <w:szCs w:val="21"/>
                <w:highlight w:val="none"/>
              </w:rPr>
              <w:t>一、采购内容及技术要求</w:t>
            </w:r>
          </w:p>
        </w:tc>
      </w:tr>
      <w:tr w14:paraId="1EA0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164CCD8E">
            <w:pPr>
              <w:keepNext w:val="0"/>
              <w:keepLines w:val="0"/>
              <w:pageBreakBefore w:val="0"/>
              <w:kinsoku/>
              <w:wordWrap w:val="0"/>
              <w:overflowPunct/>
              <w:topLinePunct w:val="0"/>
              <w:autoSpaceDE/>
              <w:autoSpaceDN/>
              <w:bidi w:val="0"/>
              <w:adjustRightInd w:val="0"/>
              <w:snapToGrid w:val="0"/>
              <w:jc w:val="center"/>
              <w:rPr>
                <w:rFonts w:ascii="宋体" w:hAnsi="宋体" w:cs="宋体"/>
                <w:b/>
                <w:bCs/>
                <w:color w:val="auto"/>
                <w:szCs w:val="21"/>
                <w:highlight w:val="none"/>
              </w:rPr>
            </w:pPr>
            <w:r>
              <w:rPr>
                <w:rFonts w:hint="eastAsia" w:ascii="宋体" w:hAnsi="宋体" w:cs="宋体"/>
                <w:b/>
                <w:color w:val="auto"/>
                <w:szCs w:val="21"/>
                <w:highlight w:val="none"/>
              </w:rPr>
              <w:t>项号</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70360DC">
            <w:pPr>
              <w:keepNext w:val="0"/>
              <w:keepLines w:val="0"/>
              <w:pageBreakBefore w:val="0"/>
              <w:kinsoku/>
              <w:wordWrap w:val="0"/>
              <w:overflowPunct/>
              <w:topLinePunct w:val="0"/>
              <w:autoSpaceDE/>
              <w:autoSpaceDN/>
              <w:bidi w:val="0"/>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lang w:eastAsia="zh-CN"/>
              </w:rPr>
              <w:t>标的</w:t>
            </w:r>
            <w:r>
              <w:rPr>
                <w:rFonts w:hint="eastAsia" w:ascii="宋体" w:hAnsi="宋体" w:cs="宋体"/>
                <w:b/>
                <w:color w:val="auto"/>
                <w:szCs w:val="21"/>
                <w:highlight w:val="none"/>
              </w:rPr>
              <w:t>名称</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36AF4D2">
            <w:pPr>
              <w:keepNext w:val="0"/>
              <w:keepLines w:val="0"/>
              <w:pageBreakBefore w:val="0"/>
              <w:widowControl/>
              <w:kinsoku/>
              <w:wordWrap w:val="0"/>
              <w:overflowPunct/>
              <w:topLinePunct w:val="0"/>
              <w:autoSpaceDE/>
              <w:autoSpaceDN/>
              <w:bidi w:val="0"/>
              <w:jc w:val="center"/>
              <w:rPr>
                <w:rFonts w:ascii="宋体" w:hAnsi="宋体" w:cs="宋体"/>
                <w:b/>
                <w:color w:val="auto"/>
                <w:szCs w:val="21"/>
                <w:highlight w:val="none"/>
              </w:rPr>
            </w:pPr>
            <w:r>
              <w:rPr>
                <w:rFonts w:hint="eastAsia" w:ascii="宋体" w:hAnsi="宋体" w:cs="宋体"/>
                <w:b/>
                <w:color w:val="auto"/>
                <w:szCs w:val="21"/>
                <w:highlight w:val="none"/>
              </w:rPr>
              <w:t>标的所属行业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7C261758">
            <w:pPr>
              <w:keepNext w:val="0"/>
              <w:keepLines w:val="0"/>
              <w:pageBreakBefore w:val="0"/>
              <w:kinsoku/>
              <w:wordWrap w:val="0"/>
              <w:overflowPunct/>
              <w:topLinePunct w:val="0"/>
              <w:autoSpaceDE/>
              <w:autoSpaceDN/>
              <w:bidi w:val="0"/>
              <w:jc w:val="center"/>
              <w:rPr>
                <w:rFonts w:ascii="宋体" w:hAnsi="宋体" w:cs="宋体"/>
                <w:b/>
                <w:color w:val="auto"/>
                <w:szCs w:val="21"/>
                <w:highlight w:val="none"/>
              </w:rPr>
            </w:pPr>
            <w:r>
              <w:rPr>
                <w:rFonts w:hint="eastAsia" w:ascii="宋体" w:hAnsi="宋体" w:cs="宋体"/>
                <w:b/>
                <w:color w:val="auto"/>
                <w:szCs w:val="21"/>
                <w:highlight w:val="none"/>
              </w:rPr>
              <w:t>技术要求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D57A428">
            <w:pPr>
              <w:keepNext w:val="0"/>
              <w:keepLines w:val="0"/>
              <w:pageBreakBefore w:val="0"/>
              <w:kinsoku/>
              <w:wordWrap w:val="0"/>
              <w:overflowPunct/>
              <w:topLinePunct w:val="0"/>
              <w:autoSpaceDE/>
              <w:autoSpaceDN/>
              <w:bidi w:val="0"/>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39AC50F3">
            <w:pPr>
              <w:keepNext w:val="0"/>
              <w:keepLines w:val="0"/>
              <w:pageBreakBefore w:val="0"/>
              <w:kinsoku/>
              <w:wordWrap w:val="0"/>
              <w:overflowPunct/>
              <w:topLinePunct w:val="0"/>
              <w:autoSpaceDE/>
              <w:autoSpaceDN/>
              <w:bidi w:val="0"/>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2D34AD0">
            <w:pPr>
              <w:keepNext w:val="0"/>
              <w:keepLines w:val="0"/>
              <w:pageBreakBefore w:val="0"/>
              <w:kinsoku/>
              <w:wordWrap w:val="0"/>
              <w:overflowPunct/>
              <w:topLinePunct w:val="0"/>
              <w:autoSpaceDE/>
              <w:autoSpaceDN/>
              <w:bidi w:val="0"/>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参考单价（元）</w:t>
            </w:r>
          </w:p>
        </w:tc>
      </w:tr>
      <w:tr w14:paraId="6F6F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47D974D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C82D15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eastAsia="宋体" w:cs="宋体"/>
                <w:color w:val="auto"/>
                <w:szCs w:val="21"/>
                <w:highlight w:val="none"/>
                <w:lang w:val="en-US" w:eastAsia="zh-CN"/>
              </w:rPr>
              <w:t>麻醉机</w:t>
            </w:r>
          </w:p>
        </w:tc>
        <w:tc>
          <w:tcPr>
            <w:tcW w:w="934" w:type="dxa"/>
            <w:tcBorders>
              <w:top w:val="single" w:color="auto" w:sz="4" w:space="0"/>
              <w:left w:val="single" w:color="auto" w:sz="4" w:space="0"/>
              <w:right w:val="single" w:color="auto" w:sz="4" w:space="0"/>
            </w:tcBorders>
            <w:noWrap w:val="0"/>
            <w:vAlign w:val="center"/>
          </w:tcPr>
          <w:p w14:paraId="6DD59214">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工业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3675B3CB">
            <w:pPr>
              <w:pStyle w:val="5"/>
              <w:keepNext w:val="0"/>
              <w:keepLines w:val="0"/>
              <w:pageBreakBefore w:val="0"/>
              <w:widowControl w:val="0"/>
              <w:numPr>
                <w:ilvl w:val="0"/>
                <w:numId w:val="0"/>
              </w:numPr>
              <w:kinsoku/>
              <w:wordWrap/>
              <w:overflowPunct/>
              <w:topLinePunct w:val="0"/>
              <w:bidi w:val="0"/>
              <w:snapToGrid/>
              <w:spacing w:line="40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b/>
                <w:color w:val="auto"/>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≥15英寸彩色触摸屏，屏幕采用外挂式非内嵌式设计，外挂式触控屏可以根据操作位置的需要，可多角度旋转调节，可折叠。</w:t>
            </w:r>
          </w:p>
          <w:p w14:paraId="647BDE81">
            <w:pPr>
              <w:pStyle w:val="5"/>
              <w:keepNext w:val="0"/>
              <w:keepLines w:val="0"/>
              <w:pageBreakBefore w:val="0"/>
              <w:widowControl w:val="0"/>
              <w:numPr>
                <w:ilvl w:val="0"/>
                <w:numId w:val="0"/>
              </w:numPr>
              <w:kinsoku/>
              <w:wordWrap/>
              <w:overflowPunct/>
              <w:topLinePunct w:val="0"/>
              <w:bidi w:val="0"/>
              <w:snapToGrid/>
              <w:spacing w:line="400" w:lineRule="exact"/>
              <w:ind w:left="0" w:leftChars="0"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后备锂电池，使用时间≥</w:t>
            </w:r>
            <w:r>
              <w:rPr>
                <w:rFonts w:hint="eastAsia" w:ascii="宋体" w:hAnsi="宋体" w:cs="宋体"/>
                <w:b w:val="0"/>
                <w:bCs w:val="0"/>
                <w:color w:val="auto"/>
                <w:sz w:val="21"/>
                <w:szCs w:val="21"/>
                <w:highlight w:val="none"/>
                <w:lang w:val="en-US" w:eastAsia="zh-CN"/>
              </w:rPr>
              <w:t>130</w:t>
            </w:r>
            <w:r>
              <w:rPr>
                <w:rFonts w:hint="eastAsia" w:ascii="宋体" w:hAnsi="宋体" w:eastAsia="宋体" w:cs="宋体"/>
                <w:b w:val="0"/>
                <w:bCs w:val="0"/>
                <w:color w:val="auto"/>
                <w:sz w:val="21"/>
                <w:szCs w:val="21"/>
                <w:highlight w:val="none"/>
              </w:rPr>
              <w:t>分钟</w:t>
            </w:r>
            <w:r>
              <w:rPr>
                <w:rFonts w:hint="eastAsia" w:ascii="宋体" w:hAnsi="宋体" w:eastAsia="宋体" w:cs="宋体"/>
                <w:b w:val="0"/>
                <w:bCs w:val="0"/>
                <w:color w:val="auto"/>
                <w:sz w:val="21"/>
                <w:szCs w:val="21"/>
                <w:highlight w:val="none"/>
                <w:lang w:eastAsia="zh-CN"/>
              </w:rPr>
              <w:t>。</w:t>
            </w:r>
          </w:p>
          <w:p w14:paraId="64C21327">
            <w:pPr>
              <w:pStyle w:val="5"/>
              <w:keepNext w:val="0"/>
              <w:keepLines w:val="0"/>
              <w:pageBreakBefore w:val="0"/>
              <w:widowControl w:val="0"/>
              <w:numPr>
                <w:ilvl w:val="0"/>
                <w:numId w:val="0"/>
              </w:numPr>
              <w:kinsoku/>
              <w:wordWrap/>
              <w:overflowPunct/>
              <w:topLinePunct w:val="0"/>
              <w:bidi w:val="0"/>
              <w:snapToGrid/>
              <w:spacing w:line="400" w:lineRule="exact"/>
              <w:ind w:left="0" w:leftChars="0"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具有≥3个辅助网电源插座，≥1个交流电源接口，≥</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个辅助输出电源接口，≥1个RJ45接口，≥</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个USB接口，≥1个DB9接口，VGA接口，为围术期设备提供电源支持</w:t>
            </w:r>
            <w:r>
              <w:rPr>
                <w:rFonts w:hint="eastAsia" w:ascii="宋体" w:hAnsi="宋体" w:eastAsia="宋体" w:cs="宋体"/>
                <w:b w:val="0"/>
                <w:bCs w:val="0"/>
                <w:color w:val="auto"/>
                <w:sz w:val="21"/>
                <w:szCs w:val="21"/>
                <w:highlight w:val="none"/>
                <w:lang w:eastAsia="zh-CN"/>
              </w:rPr>
              <w:t>。</w:t>
            </w:r>
          </w:p>
          <w:p w14:paraId="5EE65B5D">
            <w:pPr>
              <w:pStyle w:val="5"/>
              <w:keepNext w:val="0"/>
              <w:keepLines w:val="0"/>
              <w:pageBreakBefore w:val="0"/>
              <w:widowControl w:val="0"/>
              <w:numPr>
                <w:ilvl w:val="0"/>
                <w:numId w:val="0"/>
              </w:numPr>
              <w:kinsoku/>
              <w:wordWrap/>
              <w:overflowPunct/>
              <w:topLinePunct w:val="0"/>
              <w:bidi w:val="0"/>
              <w:snapToGrid/>
              <w:spacing w:line="400" w:lineRule="exact"/>
              <w:ind w:left="0" w:leftChars="0" w:firstLine="0" w:firstLineChars="0"/>
              <w:textAlignment w:val="auto"/>
              <w:rPr>
                <w:rFonts w:hint="eastAsia" w:ascii="宋体" w:hAnsi="宋体" w:eastAsia="宋体" w:cs="宋体"/>
                <w:b w:val="0"/>
                <w:bCs w:val="0"/>
                <w:i/>
                <w:iCs/>
                <w:strike/>
                <w:dstrike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主机机身正面具备≥3个模块插槽，可与</w:t>
            </w:r>
            <w:r>
              <w:rPr>
                <w:rFonts w:hint="eastAsia" w:ascii="宋体" w:hAnsi="宋体" w:eastAsia="宋体" w:cs="宋体"/>
                <w:b w:val="0"/>
                <w:bCs w:val="0"/>
                <w:color w:val="auto"/>
                <w:sz w:val="21"/>
                <w:szCs w:val="21"/>
                <w:highlight w:val="none"/>
                <w:lang w:eastAsia="zh-CN"/>
              </w:rPr>
              <w:t>所</w:t>
            </w:r>
            <w:r>
              <w:rPr>
                <w:rFonts w:hint="eastAsia" w:ascii="宋体" w:hAnsi="宋体" w:cs="宋体"/>
                <w:b w:val="0"/>
                <w:bCs w:val="0"/>
                <w:color w:val="auto"/>
                <w:sz w:val="21"/>
                <w:szCs w:val="21"/>
                <w:highlight w:val="none"/>
                <w:lang w:eastAsia="zh-CN"/>
              </w:rPr>
              <w:t>投</w:t>
            </w:r>
            <w:r>
              <w:rPr>
                <w:rFonts w:hint="eastAsia" w:ascii="宋体" w:hAnsi="宋体" w:eastAsia="宋体" w:cs="宋体"/>
                <w:b w:val="0"/>
                <w:bCs w:val="0"/>
                <w:color w:val="auto"/>
                <w:sz w:val="21"/>
                <w:szCs w:val="21"/>
                <w:highlight w:val="none"/>
                <w:lang w:eastAsia="zh-CN"/>
              </w:rPr>
              <w:t>产品</w:t>
            </w:r>
            <w:r>
              <w:rPr>
                <w:rFonts w:hint="eastAsia" w:ascii="宋体" w:hAnsi="宋体" w:eastAsia="宋体" w:cs="宋体"/>
                <w:b w:val="0"/>
                <w:bCs w:val="0"/>
                <w:color w:val="auto"/>
                <w:sz w:val="21"/>
                <w:szCs w:val="21"/>
                <w:highlight w:val="none"/>
              </w:rPr>
              <w:t>同品牌的插件式监护仪实现模块共享。配主流呼末CO</w:t>
            </w:r>
            <w:r>
              <w:rPr>
                <w:rFonts w:hint="eastAsia" w:ascii="宋体" w:hAnsi="宋体" w:eastAsia="宋体" w:cs="宋体"/>
                <w:b w:val="0"/>
                <w:bCs w:val="0"/>
                <w:color w:val="auto"/>
                <w:sz w:val="21"/>
                <w:szCs w:val="21"/>
                <w:highlight w:val="none"/>
                <w:vertAlign w:val="subscript"/>
              </w:rPr>
              <w:t>2</w:t>
            </w:r>
            <w:r>
              <w:rPr>
                <w:rFonts w:hint="eastAsia" w:ascii="宋体" w:hAnsi="宋体" w:eastAsia="宋体" w:cs="宋体"/>
                <w:b w:val="0"/>
                <w:bCs w:val="0"/>
                <w:color w:val="auto"/>
                <w:sz w:val="21"/>
                <w:szCs w:val="21"/>
                <w:highlight w:val="none"/>
              </w:rPr>
              <w:t>模块，BIS</w:t>
            </w:r>
            <w:r>
              <w:rPr>
                <w:rFonts w:hint="eastAsia" w:ascii="宋体" w:hAnsi="宋体" w:eastAsia="宋体" w:cs="宋体"/>
                <w:b w:val="0"/>
                <w:bCs w:val="0"/>
                <w:color w:val="auto"/>
                <w:sz w:val="21"/>
                <w:szCs w:val="21"/>
                <w:highlight w:val="none"/>
                <w:lang w:val="en-US" w:eastAsia="zh-CN"/>
              </w:rPr>
              <w:t>模块</w:t>
            </w:r>
            <w:r>
              <w:rPr>
                <w:rFonts w:hint="eastAsia" w:ascii="宋体" w:hAnsi="宋体" w:cs="宋体"/>
                <w:b w:val="0"/>
                <w:bCs w:val="0"/>
                <w:color w:val="auto"/>
                <w:sz w:val="21"/>
                <w:szCs w:val="21"/>
                <w:highlight w:val="none"/>
                <w:lang w:val="en-US" w:eastAsia="zh-CN"/>
              </w:rPr>
              <w:t>。</w:t>
            </w:r>
          </w:p>
          <w:p w14:paraId="73ED0EB7">
            <w:pPr>
              <w:pStyle w:val="5"/>
              <w:keepNext w:val="0"/>
              <w:keepLines w:val="0"/>
              <w:pageBreakBefore w:val="0"/>
              <w:widowControl w:val="0"/>
              <w:numPr>
                <w:ilvl w:val="0"/>
                <w:numId w:val="0"/>
              </w:numPr>
              <w:kinsoku/>
              <w:wordWrap/>
              <w:overflowPunct/>
              <w:topLinePunct w:val="0"/>
              <w:bidi w:val="0"/>
              <w:snapToGrid/>
              <w:spacing w:line="400" w:lineRule="exact"/>
              <w:ind w:left="0" w:leftChars="0"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具备氧气</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笑气</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空气</w:t>
            </w:r>
            <w:r>
              <w:rPr>
                <w:rFonts w:hint="eastAsia" w:ascii="宋体" w:hAnsi="宋体" w:cs="宋体"/>
                <w:b w:val="0"/>
                <w:bCs w:val="0"/>
                <w:color w:val="auto"/>
                <w:sz w:val="21"/>
                <w:szCs w:val="21"/>
                <w:highlight w:val="none"/>
                <w:lang w:eastAsia="zh-CN"/>
              </w:rPr>
              <w:t>功能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调节范围：空气：0-15L/min，氧气：0.2-15L/min，调节精度0.05L，调节分辨率10%，适合低微流量麻醉手术，总流量调节范围0.2L/min～20L/min</w:t>
            </w:r>
            <w:r>
              <w:rPr>
                <w:rFonts w:hint="eastAsia" w:ascii="宋体" w:hAnsi="宋体" w:eastAsia="宋体" w:cs="宋体"/>
                <w:b w:val="0"/>
                <w:bCs w:val="0"/>
                <w:color w:val="auto"/>
                <w:sz w:val="21"/>
                <w:szCs w:val="21"/>
                <w:highlight w:val="none"/>
                <w:lang w:eastAsia="zh-CN"/>
              </w:rPr>
              <w:t>。</w:t>
            </w:r>
          </w:p>
          <w:p w14:paraId="45601DFB">
            <w:pPr>
              <w:pStyle w:val="6"/>
              <w:keepNext w:val="0"/>
              <w:keepLines w:val="0"/>
              <w:pageBreakBefore w:val="0"/>
              <w:widowControl w:val="0"/>
              <w:numPr>
                <w:ilvl w:val="0"/>
                <w:numId w:val="0"/>
              </w:numPr>
              <w:kinsoku/>
              <w:wordWrap/>
              <w:overflowPunct/>
              <w:topLinePunct w:val="0"/>
              <w:bidi w:val="0"/>
              <w:snapToGrid/>
              <w:spacing w:line="400" w:lineRule="exact"/>
              <w:ind w:left="0" w:leftChars="0"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全电子流量计</w:t>
            </w:r>
            <w:r>
              <w:rPr>
                <w:rFonts w:hint="eastAsia" w:ascii="宋体" w:hAnsi="宋体" w:cs="宋体"/>
                <w:b w:val="0"/>
                <w:bCs w:val="0"/>
                <w:color w:val="auto"/>
                <w:sz w:val="21"/>
                <w:szCs w:val="21"/>
                <w:highlight w:val="none"/>
                <w:lang w:eastAsia="zh-CN"/>
              </w:rPr>
              <w:t>：可</w:t>
            </w:r>
            <w:r>
              <w:rPr>
                <w:rFonts w:hint="eastAsia" w:ascii="宋体" w:hAnsi="宋体" w:eastAsia="宋体" w:cs="宋体"/>
                <w:b w:val="0"/>
                <w:bCs w:val="0"/>
                <w:color w:val="auto"/>
                <w:sz w:val="21"/>
                <w:szCs w:val="21"/>
                <w:highlight w:val="none"/>
              </w:rPr>
              <w:t>直接设置氧浓度、总流量，具有新鲜气体流量水平指示功能，可直接设定氧浓度，电子自动混合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氧气与空气混合时，氧浓度设定范围21%～100%,氧笑空25%～100%</w:t>
            </w:r>
            <w:r>
              <w:rPr>
                <w:rFonts w:hint="eastAsia" w:ascii="宋体" w:hAnsi="宋体" w:eastAsia="宋体" w:cs="宋体"/>
                <w:b w:val="0"/>
                <w:bCs w:val="0"/>
                <w:color w:val="auto"/>
                <w:sz w:val="21"/>
                <w:szCs w:val="21"/>
                <w:highlight w:val="none"/>
                <w:lang w:eastAsia="zh-CN"/>
              </w:rPr>
              <w:t>。</w:t>
            </w:r>
          </w:p>
          <w:p w14:paraId="605C6D9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.麻</w:t>
            </w:r>
            <w:r>
              <w:rPr>
                <w:rFonts w:hint="eastAsia" w:ascii="宋体" w:hAnsi="宋体" w:eastAsia="宋体" w:cs="宋体"/>
                <w:b w:val="0"/>
                <w:bCs w:val="0"/>
                <w:color w:val="auto"/>
                <w:sz w:val="21"/>
                <w:szCs w:val="21"/>
                <w:highlight w:val="none"/>
              </w:rPr>
              <w:t>醉机适用于全年龄段病人，包含成人、小儿、新生儿。</w:t>
            </w:r>
          </w:p>
          <w:p w14:paraId="1E2E3D5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具有回路泄漏、顺应性、新鲜气体自动补偿功能，保证潮气量所设即所得</w:t>
            </w:r>
            <w:r>
              <w:rPr>
                <w:rFonts w:hint="eastAsia" w:ascii="宋体" w:hAnsi="宋体" w:eastAsia="宋体" w:cs="宋体"/>
                <w:b w:val="0"/>
                <w:bCs w:val="0"/>
                <w:color w:val="auto"/>
                <w:sz w:val="21"/>
                <w:szCs w:val="21"/>
                <w:highlight w:val="none"/>
                <w:lang w:eastAsia="zh-CN"/>
              </w:rPr>
              <w:t>。</w:t>
            </w:r>
          </w:p>
          <w:p w14:paraId="2D76A97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通气模式：</w:t>
            </w:r>
            <w:r>
              <w:rPr>
                <w:rFonts w:hint="eastAsia" w:ascii="宋体" w:hAnsi="宋体" w:eastAsia="宋体" w:cs="宋体"/>
                <w:b w:val="0"/>
                <w:bCs w:val="0"/>
                <w:i w:val="0"/>
                <w:iCs w:val="0"/>
                <w:strike w:val="0"/>
                <w:dstrike w:val="0"/>
                <w:color w:val="auto"/>
                <w:sz w:val="21"/>
                <w:szCs w:val="21"/>
                <w:highlight w:val="none"/>
                <w:lang w:val="en-US" w:eastAsia="zh-CN"/>
              </w:rPr>
              <w:t>标配</w:t>
            </w:r>
            <w:r>
              <w:rPr>
                <w:rFonts w:hint="eastAsia" w:ascii="宋体" w:hAnsi="宋体" w:eastAsia="宋体" w:cs="宋体"/>
                <w:b w:val="0"/>
                <w:bCs w:val="0"/>
                <w:color w:val="auto"/>
                <w:sz w:val="21"/>
                <w:szCs w:val="21"/>
                <w:highlight w:val="none"/>
              </w:rPr>
              <w:t>手动，VCV、PCV、PRVC、SIMV-VC、SIMV-PC。</w:t>
            </w:r>
          </w:p>
          <w:p w14:paraId="398994B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控制通气模式下</w:t>
            </w:r>
            <w:r>
              <w:rPr>
                <w:rFonts w:hint="eastAsia" w:ascii="宋体" w:hAnsi="宋体" w:cs="宋体"/>
                <w:b w:val="0"/>
                <w:bCs w:val="0"/>
                <w:color w:val="auto"/>
                <w:sz w:val="21"/>
                <w:szCs w:val="21"/>
                <w:highlight w:val="none"/>
                <w:lang w:eastAsia="zh-CN"/>
              </w:rPr>
              <w:t>（包含以下第</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337D008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VCV模式下潮气量设定范围：15～1500ml；</w:t>
            </w:r>
          </w:p>
          <w:p w14:paraId="63EB52B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PRCV模式下潮气量控制范围：5～1500ml；</w:t>
            </w:r>
          </w:p>
          <w:p w14:paraId="50B5E3D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呼吸频率设定范围：2～100次/min；</w:t>
            </w:r>
          </w:p>
          <w:p w14:paraId="09D558F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呼吸</w:t>
            </w:r>
            <w:r>
              <w:rPr>
                <w:rFonts w:hint="eastAsia" w:ascii="宋体" w:hAnsi="宋体" w:eastAsia="宋体" w:cs="宋体"/>
                <w:b w:val="0"/>
                <w:bCs w:val="0"/>
                <w:color w:val="auto"/>
                <w:sz w:val="21"/>
                <w:szCs w:val="21"/>
                <w:highlight w:val="none"/>
              </w:rPr>
              <w:t>比设定范围：4:1～1:10；</w:t>
            </w:r>
          </w:p>
          <w:p w14:paraId="7F4A2CE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吸气暂停设定范围：OFF，5%~60%</w:t>
            </w:r>
            <w:r>
              <w:rPr>
                <w:rFonts w:hint="eastAsia" w:ascii="宋体" w:hAnsi="宋体" w:eastAsia="宋体" w:cs="宋体"/>
                <w:b w:val="0"/>
                <w:bCs w:val="0"/>
                <w:color w:val="auto"/>
                <w:sz w:val="21"/>
                <w:szCs w:val="21"/>
                <w:highlight w:val="none"/>
                <w:lang w:eastAsia="zh-CN"/>
              </w:rPr>
              <w:t>。</w:t>
            </w:r>
          </w:p>
          <w:p w14:paraId="4643781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b/>
                <w:color w:val="auto"/>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呼吸力学监测：压力波形、流速波形、容量波形，能够≥5道波形同屏显示</w:t>
            </w:r>
            <w:r>
              <w:rPr>
                <w:rFonts w:hint="eastAsia" w:ascii="宋体" w:hAnsi="宋体" w:cs="宋体"/>
                <w:b/>
                <w:bCs/>
                <w:color w:val="auto"/>
                <w:sz w:val="21"/>
                <w:szCs w:val="21"/>
                <w:highlight w:val="none"/>
                <w:lang w:eastAsia="zh-CN"/>
              </w:rPr>
              <w:t>。</w:t>
            </w:r>
          </w:p>
          <w:p w14:paraId="6F21720C">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具有体外循环模式。</w:t>
            </w:r>
          </w:p>
          <w:p w14:paraId="19AF3776">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配</w:t>
            </w:r>
            <w:r>
              <w:rPr>
                <w:rFonts w:hint="eastAsia" w:ascii="宋体" w:hAnsi="宋体" w:eastAsia="宋体" w:cs="宋体"/>
                <w:b w:val="0"/>
                <w:bCs w:val="0"/>
                <w:color w:val="auto"/>
                <w:sz w:val="21"/>
                <w:szCs w:val="21"/>
                <w:highlight w:val="none"/>
                <w:lang w:eastAsia="zh-CN"/>
              </w:rPr>
              <w:t>备</w:t>
            </w:r>
            <w:r>
              <w:rPr>
                <w:rFonts w:hint="eastAsia" w:ascii="宋体" w:hAnsi="宋体" w:eastAsia="宋体" w:cs="宋体"/>
                <w:b w:val="0"/>
                <w:bCs w:val="0"/>
                <w:color w:val="auto"/>
                <w:sz w:val="21"/>
                <w:szCs w:val="21"/>
                <w:highlight w:val="none"/>
              </w:rPr>
              <w:t>双向流量传感器监测，流量传感器采样管内置在回路中，具有防水处理装置</w:t>
            </w:r>
            <w:r>
              <w:rPr>
                <w:rFonts w:hint="eastAsia" w:ascii="宋体" w:hAnsi="宋体" w:eastAsia="宋体" w:cs="宋体"/>
                <w:b w:val="0"/>
                <w:bCs w:val="0"/>
                <w:color w:val="auto"/>
                <w:sz w:val="21"/>
                <w:szCs w:val="21"/>
                <w:highlight w:val="none"/>
                <w:lang w:eastAsia="zh-CN"/>
              </w:rPr>
              <w:t>。</w:t>
            </w:r>
          </w:p>
          <w:p w14:paraId="2BF6D47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集成式、一体化模块化回路，无需工具可徒手拆卸，回路与主机无管路连接，回路容积≤2.5L</w:t>
            </w:r>
            <w:r>
              <w:rPr>
                <w:rFonts w:hint="eastAsia" w:ascii="宋体" w:hAnsi="宋体" w:eastAsia="宋体" w:cs="宋体"/>
                <w:b w:val="0"/>
                <w:bCs w:val="0"/>
                <w:color w:val="auto"/>
                <w:sz w:val="21"/>
                <w:szCs w:val="21"/>
                <w:highlight w:val="none"/>
                <w:lang w:eastAsia="zh-CN"/>
              </w:rPr>
              <w:t>。</w:t>
            </w:r>
          </w:p>
          <w:p w14:paraId="5DEE5DB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.具备</w:t>
            </w:r>
            <w:r>
              <w:rPr>
                <w:rFonts w:hint="eastAsia" w:ascii="宋体" w:hAnsi="宋体" w:eastAsia="宋体" w:cs="宋体"/>
                <w:b w:val="0"/>
                <w:bCs w:val="0"/>
                <w:color w:val="auto"/>
                <w:sz w:val="21"/>
                <w:szCs w:val="21"/>
                <w:highlight w:val="none"/>
              </w:rPr>
              <w:t>智能化Bypass旁路功能</w:t>
            </w:r>
            <w:r>
              <w:rPr>
                <w:rFonts w:hint="eastAsia" w:ascii="宋体" w:hAnsi="宋体" w:eastAsia="宋体" w:cs="宋体"/>
                <w:b w:val="0"/>
                <w:bCs w:val="0"/>
                <w:color w:val="auto"/>
                <w:sz w:val="21"/>
                <w:szCs w:val="21"/>
                <w:highlight w:val="none"/>
                <w:lang w:eastAsia="zh-CN"/>
              </w:rPr>
              <w:t>（参考或相当于）</w:t>
            </w:r>
            <w:r>
              <w:rPr>
                <w:rFonts w:hint="eastAsia" w:ascii="宋体" w:hAnsi="宋体" w:eastAsia="宋体" w:cs="宋体"/>
                <w:b w:val="0"/>
                <w:bCs w:val="0"/>
                <w:color w:val="auto"/>
                <w:sz w:val="21"/>
                <w:szCs w:val="21"/>
                <w:highlight w:val="none"/>
              </w:rPr>
              <w:t>，支持术中更换钠石灰，不影响麻醉机的运行，且无麻醉药泄漏，钠石灰罐具备在位提醒功能</w:t>
            </w:r>
            <w:r>
              <w:rPr>
                <w:rFonts w:hint="eastAsia" w:ascii="宋体" w:hAnsi="宋体" w:eastAsia="宋体" w:cs="宋体"/>
                <w:b w:val="0"/>
                <w:bCs w:val="0"/>
                <w:color w:val="auto"/>
                <w:sz w:val="21"/>
                <w:szCs w:val="21"/>
                <w:highlight w:val="none"/>
                <w:lang w:eastAsia="zh-CN"/>
              </w:rPr>
              <w:t>。</w:t>
            </w:r>
          </w:p>
          <w:p w14:paraId="0763295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配</w:t>
            </w:r>
            <w:r>
              <w:rPr>
                <w:rFonts w:hint="eastAsia" w:ascii="宋体" w:hAnsi="宋体" w:cs="宋体"/>
                <w:b w:val="0"/>
                <w:bCs w:val="0"/>
                <w:color w:val="auto"/>
                <w:sz w:val="21"/>
                <w:szCs w:val="21"/>
                <w:highlight w:val="none"/>
                <w:lang w:eastAsia="zh-CN"/>
              </w:rPr>
              <w:t>备</w:t>
            </w:r>
            <w:r>
              <w:rPr>
                <w:rFonts w:hint="eastAsia" w:ascii="宋体" w:hAnsi="宋体" w:eastAsia="宋体" w:cs="宋体"/>
                <w:b w:val="0"/>
                <w:bCs w:val="0"/>
                <w:color w:val="auto"/>
                <w:sz w:val="21"/>
                <w:szCs w:val="21"/>
                <w:highlight w:val="none"/>
              </w:rPr>
              <w:t>≥2个钠石灰罐，安装时能使用单手下拉操作，容量≥1.8L</w:t>
            </w:r>
            <w:r>
              <w:rPr>
                <w:rFonts w:hint="eastAsia" w:ascii="宋体" w:hAnsi="宋体" w:eastAsia="宋体" w:cs="宋体"/>
                <w:b w:val="0"/>
                <w:bCs w:val="0"/>
                <w:color w:val="auto"/>
                <w:sz w:val="21"/>
                <w:szCs w:val="21"/>
                <w:highlight w:val="none"/>
                <w:lang w:eastAsia="zh-CN"/>
              </w:rPr>
              <w:t>。</w:t>
            </w:r>
          </w:p>
          <w:p w14:paraId="7E66234E">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回路加热功能，不接受冷凝处理，消除水汽冷凝。</w:t>
            </w:r>
          </w:p>
          <w:p w14:paraId="6F0CC31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回路泄漏量≤</w:t>
            </w:r>
            <w:r>
              <w:rPr>
                <w:rFonts w:hint="eastAsia" w:ascii="宋体" w:hAnsi="宋体" w:eastAsia="宋体" w:cs="宋体"/>
                <w:b w:val="0"/>
                <w:bCs w:val="0"/>
                <w:color w:val="auto"/>
                <w:sz w:val="21"/>
                <w:szCs w:val="21"/>
                <w:highlight w:val="none"/>
                <w:lang w:val="en-US" w:eastAsia="zh-CN"/>
              </w:rPr>
              <w:t>49.8</w:t>
            </w:r>
            <w:r>
              <w:rPr>
                <w:rFonts w:hint="eastAsia" w:ascii="宋体" w:hAnsi="宋体" w:eastAsia="宋体" w:cs="宋体"/>
                <w:b w:val="0"/>
                <w:bCs w:val="0"/>
                <w:color w:val="auto"/>
                <w:sz w:val="21"/>
                <w:szCs w:val="21"/>
                <w:highlight w:val="none"/>
              </w:rPr>
              <w:t>ml/min</w:t>
            </w:r>
            <w:r>
              <w:rPr>
                <w:rFonts w:hint="eastAsia" w:ascii="宋体" w:hAnsi="宋体" w:eastAsia="宋体" w:cs="宋体"/>
                <w:b w:val="0"/>
                <w:bCs w:val="0"/>
                <w:color w:val="auto"/>
                <w:sz w:val="21"/>
                <w:szCs w:val="21"/>
                <w:highlight w:val="none"/>
                <w:lang w:eastAsia="zh-CN"/>
              </w:rPr>
              <w:t>。</w:t>
            </w:r>
          </w:p>
          <w:p w14:paraId="4BB64D9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双罐位，标配一个七氟醚高标准蒸发罐，具有温度、压力、流量补偿功能</w:t>
            </w:r>
            <w:r>
              <w:rPr>
                <w:rFonts w:hint="eastAsia" w:ascii="宋体" w:hAnsi="宋体" w:eastAsia="宋体" w:cs="宋体"/>
                <w:b w:val="0"/>
                <w:bCs w:val="0"/>
                <w:color w:val="auto"/>
                <w:sz w:val="21"/>
                <w:szCs w:val="21"/>
                <w:highlight w:val="none"/>
                <w:lang w:eastAsia="zh-CN"/>
              </w:rPr>
              <w:t>。</w:t>
            </w:r>
          </w:p>
          <w:p w14:paraId="6E80A1CF">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挥发罐容量≥300ml，具备安全互锁功能，具备转运T模式，转运无需排空麻药</w:t>
            </w:r>
            <w:r>
              <w:rPr>
                <w:rFonts w:hint="eastAsia" w:ascii="宋体" w:hAnsi="宋体" w:eastAsia="宋体" w:cs="宋体"/>
                <w:b w:val="0"/>
                <w:bCs w:val="0"/>
                <w:color w:val="auto"/>
                <w:sz w:val="21"/>
                <w:szCs w:val="21"/>
                <w:highlight w:val="none"/>
                <w:lang w:eastAsia="zh-CN"/>
              </w:rPr>
              <w:t>。</w:t>
            </w:r>
          </w:p>
          <w:p w14:paraId="046BBD03">
            <w:pPr>
              <w:pStyle w:val="5"/>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配</w:t>
            </w:r>
            <w:r>
              <w:rPr>
                <w:rFonts w:hint="eastAsia" w:ascii="宋体" w:hAnsi="宋体" w:eastAsia="宋体" w:cs="宋体"/>
                <w:b/>
                <w:bCs/>
                <w:color w:val="auto"/>
                <w:sz w:val="21"/>
                <w:szCs w:val="21"/>
                <w:highlight w:val="none"/>
                <w:lang w:eastAsia="zh-CN"/>
              </w:rPr>
              <w:t>备与</w:t>
            </w:r>
            <w:r>
              <w:rPr>
                <w:rFonts w:hint="eastAsia" w:ascii="宋体" w:hAnsi="宋体" w:cs="宋体"/>
                <w:b/>
                <w:bCs/>
                <w:color w:val="auto"/>
                <w:sz w:val="21"/>
                <w:szCs w:val="21"/>
                <w:highlight w:val="none"/>
                <w:lang w:eastAsia="zh-CN"/>
              </w:rPr>
              <w:t>所投</w:t>
            </w:r>
            <w:r>
              <w:rPr>
                <w:rFonts w:hint="eastAsia" w:ascii="宋体" w:hAnsi="宋体" w:eastAsia="宋体" w:cs="宋体"/>
                <w:b/>
                <w:bCs/>
                <w:color w:val="auto"/>
                <w:sz w:val="21"/>
                <w:szCs w:val="21"/>
                <w:highlight w:val="none"/>
                <w:lang w:eastAsia="zh-CN"/>
              </w:rPr>
              <w:t>设备相匹配的</w:t>
            </w:r>
            <w:r>
              <w:rPr>
                <w:rFonts w:hint="eastAsia" w:ascii="宋体" w:hAnsi="宋体" w:eastAsia="宋体" w:cs="宋体"/>
                <w:b/>
                <w:bCs/>
                <w:color w:val="auto"/>
                <w:sz w:val="21"/>
                <w:szCs w:val="21"/>
                <w:highlight w:val="none"/>
              </w:rPr>
              <w:t>支架</w:t>
            </w:r>
            <w:r>
              <w:rPr>
                <w:rFonts w:hint="eastAsia" w:ascii="宋体" w:hAnsi="宋体" w:eastAsia="宋体" w:cs="宋体"/>
                <w:b/>
                <w:bCs/>
                <w:color w:val="auto"/>
                <w:highlight w:val="none"/>
                <w:lang w:val="en-US" w:eastAsia="zh-CN"/>
              </w:rPr>
              <w:t>1个</w:t>
            </w:r>
            <w:r>
              <w:rPr>
                <w:rFonts w:hint="eastAsia" w:ascii="宋体" w:hAnsi="宋体" w:eastAsia="宋体" w:cs="宋体"/>
                <w:b/>
                <w:bCs/>
                <w:color w:val="auto"/>
                <w:sz w:val="21"/>
                <w:szCs w:val="21"/>
                <w:highlight w:val="none"/>
              </w:rPr>
              <w:t>。</w:t>
            </w:r>
          </w:p>
          <w:p w14:paraId="08E5C848">
            <w:pPr>
              <w:pStyle w:val="5"/>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cs="宋体"/>
                <w:color w:val="auto"/>
                <w:kern w:val="0"/>
                <w:sz w:val="22"/>
                <w:szCs w:val="22"/>
                <w:highlight w:val="none"/>
                <w:lang w:eastAsia="zh-CN"/>
              </w:rPr>
            </w:pPr>
            <w:r>
              <w:rPr>
                <w:rFonts w:hint="eastAsia" w:ascii="宋体" w:hAnsi="宋体" w:cs="宋体"/>
                <w:b/>
                <w:bCs/>
                <w:color w:val="auto"/>
                <w:sz w:val="21"/>
                <w:szCs w:val="21"/>
                <w:highlight w:val="none"/>
                <w:lang w:val="en-US" w:eastAsia="zh-CN"/>
              </w:rPr>
              <w:t>注：投标人于投标文件中提供所投产品满足以上第6、10、18项技术要求的相关有效证明材料复印件</w:t>
            </w:r>
            <w:r>
              <w:rPr>
                <w:rFonts w:hint="eastAsia" w:ascii="宋体" w:hAnsi="宋体" w:cs="宋体"/>
                <w:b/>
                <w:bCs/>
                <w:color w:val="auto"/>
                <w:sz w:val="21"/>
                <w:szCs w:val="21"/>
                <w:highlight w:val="none"/>
                <w:u w:val="none"/>
                <w:lang w:val="en-US" w:eastAsia="zh-CN"/>
              </w:rPr>
              <w:t>（可以是：中文版技术白皮书、产品彩页、注册/备案检验报告、产品使用说明书等任一有效证明材料复印件），并加盖投标人电子签章。投标人未按上述要求提供相关有效证明材料的或提供的证明材料不能证明相应技术参数要求的，相应视为负偏离；所承诺的技术参数与所提供的相关有效证明材料不一致的，以证明材料为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29DAF83">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007EF962">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台</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D5D4F33">
            <w:pPr>
              <w:tabs>
                <w:tab w:val="left" w:pos="180"/>
                <w:tab w:val="left" w:pos="1620"/>
              </w:tabs>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b w:val="0"/>
                <w:bCs/>
                <w:color w:val="auto"/>
                <w:szCs w:val="21"/>
                <w:highlight w:val="none"/>
                <w:lang w:val="en-US" w:eastAsia="zh-CN"/>
              </w:rPr>
              <w:t>188000.00</w:t>
            </w:r>
          </w:p>
        </w:tc>
      </w:tr>
      <w:tr w14:paraId="1539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71E9698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7A088AA">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eastAsia="宋体" w:cs="宋体"/>
                <w:color w:val="auto"/>
                <w:szCs w:val="21"/>
                <w:highlight w:val="none"/>
                <w:lang w:val="en-US" w:eastAsia="zh-CN"/>
              </w:rPr>
              <w:t>医用臭氧治疗仪</w:t>
            </w:r>
          </w:p>
        </w:tc>
        <w:tc>
          <w:tcPr>
            <w:tcW w:w="934" w:type="dxa"/>
            <w:tcBorders>
              <w:top w:val="single" w:color="auto" w:sz="4" w:space="0"/>
              <w:left w:val="single" w:color="auto" w:sz="4" w:space="0"/>
              <w:right w:val="single" w:color="auto" w:sz="4" w:space="0"/>
            </w:tcBorders>
            <w:noWrap w:val="0"/>
            <w:vAlign w:val="center"/>
          </w:tcPr>
          <w:p w14:paraId="69EEB95E">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工业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0327B37B">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.采用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eastAsia="zh-CN"/>
              </w:rPr>
              <w:t>英</w:t>
            </w:r>
            <w:r>
              <w:rPr>
                <w:rFonts w:hint="eastAsia" w:ascii="宋体" w:hAnsi="宋体" w:eastAsia="宋体" w:cs="宋体"/>
                <w:b w:val="0"/>
                <w:bCs w:val="0"/>
                <w:color w:val="auto"/>
                <w:sz w:val="21"/>
                <w:szCs w:val="21"/>
                <w:highlight w:val="none"/>
              </w:rPr>
              <w:t>寸彩色触摸屏技术，具备清晰的人机界面</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各种操作手指点触即可实现，制取浓度以0.1mg/L作为显示单位。</w:t>
            </w:r>
          </w:p>
          <w:p w14:paraId="5328D08D">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.输入氧气压力：100-150Kpa</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输入氧气流量：0.5-1.5</w:t>
            </w:r>
            <w:r>
              <w:rPr>
                <w:rFonts w:hint="eastAsia" w:ascii="宋体" w:hAnsi="宋体" w:cs="宋体"/>
                <w:b w:val="0"/>
                <w:bCs w:val="0"/>
                <w:color w:val="auto"/>
                <w:sz w:val="21"/>
                <w:szCs w:val="21"/>
                <w:highlight w:val="none"/>
                <w:lang w:eastAsia="zh-CN"/>
              </w:rPr>
              <w:t>L</w:t>
            </w:r>
            <w:r>
              <w:rPr>
                <w:rFonts w:hint="eastAsia" w:ascii="宋体" w:hAnsi="宋体" w:eastAsia="宋体" w:cs="宋体"/>
                <w:b w:val="0"/>
                <w:bCs w:val="0"/>
                <w:color w:val="auto"/>
                <w:sz w:val="21"/>
                <w:szCs w:val="21"/>
                <w:highlight w:val="none"/>
              </w:rPr>
              <w:t>/min</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028E24F1">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.输出臭氧浓度：5-80mg/L</w:t>
            </w:r>
            <w:r>
              <w:rPr>
                <w:rFonts w:hint="eastAsia" w:ascii="宋体" w:hAnsi="宋体" w:eastAsia="宋体" w:cs="宋体"/>
                <w:b w:val="0"/>
                <w:bCs w:val="0"/>
                <w:color w:val="auto"/>
                <w:sz w:val="21"/>
                <w:szCs w:val="21"/>
                <w:highlight w:val="none"/>
                <w:lang w:eastAsia="zh-CN"/>
              </w:rPr>
              <w:t>。</w:t>
            </w:r>
          </w:p>
          <w:p w14:paraId="1DF98049">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.工作温度：＋5℃-＋40℃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 xml:space="preserve">      </w:t>
            </w:r>
          </w:p>
          <w:p w14:paraId="4845CBB0">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.相对湿度：30-80%（无冷凝）</w:t>
            </w:r>
            <w:r>
              <w:rPr>
                <w:rFonts w:hint="eastAsia" w:ascii="宋体" w:hAnsi="宋体" w:eastAsia="宋体" w:cs="宋体"/>
                <w:b w:val="0"/>
                <w:bCs w:val="0"/>
                <w:color w:val="auto"/>
                <w:sz w:val="21"/>
                <w:szCs w:val="21"/>
                <w:highlight w:val="none"/>
                <w:lang w:eastAsia="zh-CN"/>
              </w:rPr>
              <w:t>。</w:t>
            </w:r>
          </w:p>
          <w:p w14:paraId="67348150">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.浓度显示误差：≤5%（最大浓度）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ab/>
            </w:r>
          </w:p>
          <w:p w14:paraId="64E19908">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.紫外光臭氧浓度传感器，双光路折返式检测，浓度值精确稳定通过显示屏中文提示，设定浓度值、浓度实测值、压力值、温度值、报警提示等参数；具备压力、温度参数补偿功能，确保浓度的准确性。</w:t>
            </w:r>
          </w:p>
          <w:p w14:paraId="647BDCED">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.具备报警功能，包括温度超限报警，压力超限报警，浓度传感器故障报警功能。</w:t>
            </w:r>
          </w:p>
          <w:p w14:paraId="7A6E8D6C">
            <w:pPr>
              <w:keepNext w:val="0"/>
              <w:keepLines w:val="0"/>
              <w:pageBreakBefore w:val="0"/>
              <w:widowControl w:val="0"/>
              <w:numPr>
                <w:ilvl w:val="0"/>
                <w:numId w:val="0"/>
              </w:numPr>
              <w:kinsoku/>
              <w:wordWrap/>
              <w:overflowPunct/>
              <w:topLinePunct w:val="0"/>
              <w:bidi w:val="0"/>
              <w:snapToGrid/>
              <w:spacing w:line="400" w:lineRule="exact"/>
              <w:ind w:leftChars="-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具有用户密码保护系统，确保设备安全使用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具有</w:t>
            </w:r>
            <w:r>
              <w:rPr>
                <w:rFonts w:hint="eastAsia" w:ascii="宋体" w:hAnsi="宋体" w:eastAsia="宋体" w:cs="宋体"/>
                <w:b w:val="0"/>
                <w:bCs w:val="0"/>
                <w:color w:val="auto"/>
                <w:sz w:val="21"/>
                <w:szCs w:val="21"/>
                <w:highlight w:val="none"/>
                <w:lang w:eastAsia="zh-CN"/>
              </w:rPr>
              <w:t>至少</w:t>
            </w:r>
            <w:r>
              <w:rPr>
                <w:rFonts w:hint="eastAsia" w:ascii="宋体" w:hAnsi="宋体" w:eastAsia="宋体" w:cs="宋体"/>
                <w:b w:val="0"/>
                <w:bCs w:val="0"/>
                <w:color w:val="auto"/>
                <w:sz w:val="21"/>
                <w:szCs w:val="21"/>
                <w:highlight w:val="none"/>
              </w:rPr>
              <w:t>三组常用浓度快捷键，并可根据需要随时修改或设定需要的浓度值。</w:t>
            </w:r>
          </w:p>
          <w:p w14:paraId="39C53DC6">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内置高效臭氧催化装置，可将臭氧高效还原成氧气排出，</w:t>
            </w:r>
            <w:r>
              <w:rPr>
                <w:rFonts w:hint="eastAsia" w:ascii="宋体" w:hAnsi="宋体" w:cs="宋体"/>
                <w:b w:val="0"/>
                <w:bCs w:val="0"/>
                <w:color w:val="auto"/>
                <w:sz w:val="21"/>
                <w:szCs w:val="21"/>
                <w:highlight w:val="none"/>
                <w:lang w:eastAsia="zh-CN"/>
              </w:rPr>
              <w:t>能</w:t>
            </w:r>
            <w:r>
              <w:rPr>
                <w:rFonts w:hint="eastAsia" w:ascii="宋体" w:hAnsi="宋体" w:eastAsia="宋体" w:cs="宋体"/>
                <w:b w:val="0"/>
                <w:bCs w:val="0"/>
                <w:color w:val="auto"/>
                <w:sz w:val="21"/>
                <w:szCs w:val="21"/>
                <w:highlight w:val="none"/>
              </w:rPr>
              <w:t>确保在治疗过程中医务人员和患者的健康安全的同时也防止臭氧</w:t>
            </w:r>
            <w:r>
              <w:rPr>
                <w:rFonts w:hint="eastAsia" w:ascii="宋体" w:hAnsi="宋体" w:cs="宋体"/>
                <w:b w:val="0"/>
                <w:bCs w:val="0"/>
                <w:color w:val="auto"/>
                <w:sz w:val="21"/>
                <w:szCs w:val="21"/>
                <w:highlight w:val="none"/>
                <w:lang w:eastAsia="zh-CN"/>
              </w:rPr>
              <w:t>泄漏</w:t>
            </w:r>
            <w:r>
              <w:rPr>
                <w:rFonts w:hint="eastAsia" w:ascii="宋体" w:hAnsi="宋体" w:eastAsia="宋体" w:cs="宋体"/>
                <w:b w:val="0"/>
                <w:bCs w:val="0"/>
                <w:color w:val="auto"/>
                <w:sz w:val="21"/>
                <w:szCs w:val="21"/>
                <w:highlight w:val="none"/>
              </w:rPr>
              <w:t>造成空气污染。</w:t>
            </w:r>
          </w:p>
          <w:p w14:paraId="2F1BC760">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.具有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500条的历史记录功能，</w:t>
            </w:r>
            <w:r>
              <w:rPr>
                <w:rFonts w:hint="eastAsia" w:ascii="宋体" w:hAnsi="宋体" w:cs="宋体"/>
                <w:b w:val="0"/>
                <w:bCs w:val="0"/>
                <w:color w:val="auto"/>
                <w:sz w:val="21"/>
                <w:szCs w:val="21"/>
                <w:highlight w:val="none"/>
                <w:lang w:eastAsia="zh-CN"/>
              </w:rPr>
              <w:t>系统</w:t>
            </w:r>
            <w:r>
              <w:rPr>
                <w:rFonts w:hint="eastAsia" w:ascii="宋体" w:hAnsi="宋体" w:eastAsia="宋体" w:cs="宋体"/>
                <w:b w:val="0"/>
                <w:bCs w:val="0"/>
                <w:color w:val="auto"/>
                <w:sz w:val="21"/>
                <w:szCs w:val="21"/>
                <w:highlight w:val="none"/>
              </w:rPr>
              <w:t>自动记录取气操作的浓度时间和次数，档案可随机查阅，方便医院对设备的管理，智能按压取气：用注射器取气体时</w:t>
            </w:r>
            <w:r>
              <w:rPr>
                <w:rFonts w:hint="eastAsia" w:ascii="宋体" w:hAnsi="宋体" w:eastAsia="宋体" w:cs="宋体"/>
                <w:b w:val="0"/>
                <w:bCs w:val="0"/>
                <w:color w:val="auto"/>
                <w:sz w:val="21"/>
                <w:szCs w:val="21"/>
                <w:highlight w:val="none"/>
                <w:lang w:eastAsia="zh-CN"/>
              </w:rPr>
              <w:t>按键</w:t>
            </w:r>
            <w:r>
              <w:rPr>
                <w:rFonts w:hint="eastAsia" w:ascii="宋体" w:hAnsi="宋体" w:eastAsia="宋体" w:cs="宋体"/>
                <w:b w:val="0"/>
                <w:bCs w:val="0"/>
                <w:color w:val="auto"/>
                <w:sz w:val="21"/>
                <w:szCs w:val="21"/>
                <w:highlight w:val="none"/>
              </w:rPr>
              <w:t>即可自动充气，无空气进入。</w:t>
            </w:r>
          </w:p>
          <w:p w14:paraId="4ABD99A9">
            <w:pPr>
              <w:keepNext w:val="0"/>
              <w:keepLines w:val="0"/>
              <w:pageBreakBefore w:val="0"/>
              <w:widowControl w:val="0"/>
              <w:kinsoku/>
              <w:wordWrap/>
              <w:overflowPunct/>
              <w:topLinePunct w:val="0"/>
              <w:bidi w:val="0"/>
              <w:snapToGrid/>
              <w:spacing w:line="400" w:lineRule="exact"/>
              <w:ind w:left="14" w:leftChars="0" w:hanging="14" w:hangingChars="7"/>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.浓度自动校准：运行中按照一定时间间隔自动进行浓度校准，保证时时准确性。</w:t>
            </w:r>
          </w:p>
          <w:p w14:paraId="4B89C270">
            <w:pPr>
              <w:pStyle w:val="5"/>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cs="宋体"/>
                <w:color w:val="auto"/>
                <w:kern w:val="0"/>
                <w:sz w:val="22"/>
                <w:szCs w:val="22"/>
                <w:highlight w:val="none"/>
                <w:lang w:eastAsia="zh-CN"/>
              </w:rPr>
            </w:pPr>
            <w:r>
              <w:rPr>
                <w:rFonts w:hint="eastAsia" w:ascii="宋体" w:hAnsi="宋体" w:cs="宋体"/>
                <w:b/>
                <w:bCs/>
                <w:color w:val="auto"/>
                <w:sz w:val="21"/>
                <w:szCs w:val="21"/>
                <w:highlight w:val="none"/>
                <w:lang w:val="en-US" w:eastAsia="zh-CN"/>
              </w:rPr>
              <w:t>注：投标人于投标文件中提供所投产品满足以上第1、12项技术要求的相关有效证明材料复印件</w:t>
            </w:r>
            <w:r>
              <w:rPr>
                <w:rFonts w:hint="eastAsia" w:ascii="宋体" w:hAnsi="宋体" w:cs="宋体"/>
                <w:b/>
                <w:bCs/>
                <w:color w:val="auto"/>
                <w:sz w:val="21"/>
                <w:szCs w:val="21"/>
                <w:highlight w:val="none"/>
                <w:u w:val="none"/>
                <w:lang w:val="en-US" w:eastAsia="zh-CN"/>
              </w:rPr>
              <w:t>（可以是：中文版技术白皮书、产品彩页、注册/备案检验报告、产品使用说明书等任一有效证明材料复印件），并加盖投标人电子签章。投标人未按上述要求提供相关有效证明材料的或提供的证明材料不能证明相应技术参数要求的，相应视为负偏离；所承诺的技术参数与所提供的相关有效证明材料不一致的，以证明材料为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8264251">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5B1A990A">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台</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0A5E39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eastAsia="宋体" w:cs="宋体"/>
                <w:b w:val="0"/>
                <w:bCs/>
                <w:color w:val="auto"/>
                <w:szCs w:val="21"/>
                <w:highlight w:val="none"/>
                <w:lang w:val="en-US" w:eastAsia="zh-CN"/>
              </w:rPr>
              <w:t>39800.00</w:t>
            </w:r>
          </w:p>
        </w:tc>
      </w:tr>
      <w:tr w14:paraId="65C1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773BE92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7840D5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eastAsia="宋体" w:cs="宋体"/>
                <w:color w:val="auto"/>
                <w:szCs w:val="21"/>
                <w:highlight w:val="none"/>
                <w:lang w:val="en-US" w:eastAsia="zh-CN"/>
              </w:rPr>
              <w:t>经皮神经电刺激仪</w:t>
            </w:r>
          </w:p>
        </w:tc>
        <w:tc>
          <w:tcPr>
            <w:tcW w:w="934" w:type="dxa"/>
            <w:tcBorders>
              <w:top w:val="single" w:color="auto" w:sz="4" w:space="0"/>
              <w:left w:val="single" w:color="auto" w:sz="4" w:space="0"/>
              <w:right w:val="single" w:color="auto" w:sz="4" w:space="0"/>
            </w:tcBorders>
            <w:noWrap w:val="0"/>
            <w:vAlign w:val="center"/>
          </w:tcPr>
          <w:p w14:paraId="681D21EF">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工业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732E0497">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eastAsia="zh-CN"/>
              </w:rPr>
              <w:t>英</w:t>
            </w:r>
            <w:r>
              <w:rPr>
                <w:rFonts w:hint="eastAsia" w:ascii="宋体" w:hAnsi="宋体" w:eastAsia="宋体" w:cs="宋体"/>
                <w:b w:val="0"/>
                <w:bCs w:val="0"/>
                <w:color w:val="auto"/>
                <w:sz w:val="21"/>
                <w:szCs w:val="21"/>
                <w:highlight w:val="none"/>
              </w:rPr>
              <w:t>寸高清触摸屏操作</w:t>
            </w:r>
            <w:r>
              <w:rPr>
                <w:rFonts w:hint="eastAsia" w:ascii="宋体" w:hAnsi="宋体" w:eastAsia="宋体" w:cs="宋体"/>
                <w:b w:val="0"/>
                <w:bCs w:val="0"/>
                <w:color w:val="auto"/>
                <w:sz w:val="21"/>
                <w:szCs w:val="21"/>
                <w:highlight w:val="none"/>
                <w:lang w:eastAsia="zh-CN"/>
              </w:rPr>
              <w:t>，采用</w:t>
            </w:r>
            <w:r>
              <w:rPr>
                <w:rFonts w:hint="eastAsia" w:ascii="宋体" w:hAnsi="宋体" w:eastAsia="宋体" w:cs="宋体"/>
                <w:b w:val="0"/>
                <w:bCs w:val="0"/>
                <w:color w:val="auto"/>
                <w:sz w:val="21"/>
                <w:szCs w:val="21"/>
                <w:highlight w:val="none"/>
              </w:rPr>
              <w:t>一键飞梭的操作模式，既能通过飞梭调节各个治疗参数，也可通过触控按压，长按屏幕快速调节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607BCD7C">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2.采用</w:t>
            </w:r>
            <w:r>
              <w:rPr>
                <w:rFonts w:hint="eastAsia" w:ascii="宋体" w:hAnsi="宋体" w:eastAsia="宋体" w:cs="宋体"/>
                <w:b w:val="0"/>
                <w:bCs w:val="0"/>
                <w:color w:val="auto"/>
                <w:sz w:val="21"/>
                <w:szCs w:val="21"/>
                <w:highlight w:val="none"/>
              </w:rPr>
              <w:t>台推式设计，与台车结合可以作为柜式机使用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0CEE0831">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双通道，各个通道的参数能单独调节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73782C0F">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输出波形：双向不对称方波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7326FC9C">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三种输出模式：各个模式输出波形可实时显示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097A4CD7">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脉冲宽度：20μs～500μs，步距1μs，允差±20%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脉冲频率：2Hz～160Hz，步距1Hz，允差±10%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输出电流：在1KΩ负载阻抗时，输出电流的峰值Ip从0mA～100mA连续可调，最大输出值允差±30%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18C9067A">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治疗时间：5min～30min分档可调，允差±5%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31E772CC">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治疗仪连续工作时间≥4h</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w:t>
            </w:r>
          </w:p>
          <w:p w14:paraId="4CBC0FE5">
            <w:pPr>
              <w:tabs>
                <w:tab w:val="left" w:pos="180"/>
                <w:tab w:val="left" w:pos="1620"/>
              </w:tabs>
              <w:adjustRightInd w:val="0"/>
              <w:snapToGrid w:val="0"/>
              <w:spacing w:line="360" w:lineRule="exact"/>
              <w:jc w:val="both"/>
              <w:rPr>
                <w:rFonts w:hint="eastAsia" w:ascii="宋体" w:hAnsi="宋体" w:cs="宋体"/>
                <w:color w:val="auto"/>
                <w:kern w:val="0"/>
                <w:sz w:val="22"/>
                <w:szCs w:val="22"/>
                <w:highlight w:val="none"/>
                <w:lang w:eastAsia="zh-CN"/>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开机或治疗结束有提示功能</w:t>
            </w:r>
            <w:r>
              <w:rPr>
                <w:rFonts w:hint="eastAsia" w:ascii="宋体" w:hAnsi="宋体" w:eastAsia="宋体" w:cs="宋体"/>
                <w:b w:val="0"/>
                <w:bCs w:val="0"/>
                <w:color w:val="auto"/>
                <w:sz w:val="21"/>
                <w:szCs w:val="21"/>
                <w:highlight w:val="none"/>
                <w:lang w:eastAsia="zh-CN"/>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D5ED18">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10FDE2A6">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台</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7600E5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eastAsia="宋体" w:cs="宋体"/>
                <w:b w:val="0"/>
                <w:bCs/>
                <w:color w:val="auto"/>
                <w:szCs w:val="21"/>
                <w:highlight w:val="none"/>
                <w:lang w:val="en-US" w:eastAsia="zh-CN"/>
              </w:rPr>
              <w:t>13000.00</w:t>
            </w:r>
          </w:p>
        </w:tc>
      </w:tr>
      <w:tr w14:paraId="71F2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2DBC4FDD">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4</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89D673A">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eastAsia="宋体" w:cs="宋体"/>
                <w:color w:val="auto"/>
                <w:szCs w:val="21"/>
                <w:highlight w:val="none"/>
                <w:lang w:val="en-US" w:eastAsia="zh-CN"/>
              </w:rPr>
              <w:t>高频电刀</w:t>
            </w:r>
          </w:p>
        </w:tc>
        <w:tc>
          <w:tcPr>
            <w:tcW w:w="934" w:type="dxa"/>
            <w:tcBorders>
              <w:top w:val="single" w:color="auto" w:sz="4" w:space="0"/>
              <w:left w:val="single" w:color="auto" w:sz="4" w:space="0"/>
              <w:right w:val="single" w:color="auto" w:sz="4" w:space="0"/>
            </w:tcBorders>
            <w:noWrap w:val="0"/>
            <w:vAlign w:val="center"/>
          </w:tcPr>
          <w:p w14:paraId="24AFD1CE">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工业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278CF071">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1.具有</w:t>
            </w:r>
            <w:r>
              <w:rPr>
                <w:rFonts w:hint="eastAsia" w:ascii="宋体" w:hAnsi="宋体" w:cs="宋体"/>
                <w:b w:val="0"/>
                <w:bCs w:val="0"/>
                <w:color w:val="auto"/>
                <w:sz w:val="21"/>
                <w:szCs w:val="21"/>
                <w:highlight w:val="none"/>
                <w:lang w:eastAsia="zh-CN"/>
              </w:rPr>
              <w:t>至少</w:t>
            </w:r>
            <w:r>
              <w:rPr>
                <w:rFonts w:hint="eastAsia" w:ascii="宋体" w:hAnsi="宋体" w:eastAsia="宋体" w:cs="宋体"/>
                <w:b w:val="0"/>
                <w:bCs w:val="0"/>
                <w:color w:val="auto"/>
                <w:sz w:val="21"/>
                <w:szCs w:val="21"/>
                <w:highlight w:val="none"/>
              </w:rPr>
              <w:t>单极切割模式：低压切割、纯切、混切。</w:t>
            </w:r>
          </w:p>
          <w:p w14:paraId="6940498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2.单极切割最大功率和峰值电压</w:t>
            </w:r>
            <w:r>
              <w:rPr>
                <w:rFonts w:hint="eastAsia" w:ascii="宋体" w:hAnsi="宋体" w:eastAsia="宋体" w:cs="宋体"/>
                <w:b w:val="0"/>
                <w:bCs w:val="0"/>
                <w:color w:val="auto"/>
                <w:sz w:val="21"/>
                <w:szCs w:val="21"/>
                <w:highlight w:val="none"/>
                <w:lang w:eastAsia="zh-CN"/>
              </w:rPr>
              <w:t>（包含以下第</w:t>
            </w:r>
            <w:r>
              <w:rPr>
                <w:rFonts w:hint="eastAsia" w:ascii="宋体" w:hAnsi="宋体" w:eastAsia="宋体" w:cs="宋体"/>
                <w:b w:val="0"/>
                <w:bCs w:val="0"/>
                <w:color w:val="auto"/>
                <w:sz w:val="21"/>
                <w:szCs w:val="21"/>
                <w:highlight w:val="none"/>
                <w:lang w:val="en-US" w:eastAsia="zh-CN"/>
              </w:rPr>
              <w:t>2.1-2.3条款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05DA7EF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低压切割模式最大功率≤300W ，最大峰值电压≤650V。</w:t>
            </w:r>
          </w:p>
          <w:p w14:paraId="2040984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纯切模式最大功率≤300W ，最大峰值电压≤1200V。</w:t>
            </w:r>
          </w:p>
          <w:p w14:paraId="3C9A4658">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混切模式最大功率≤200W， 最大峰值电压≤1500V。</w:t>
            </w:r>
          </w:p>
          <w:p w14:paraId="0199D3F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3.具有四种以上单极凝血模式：干燥凝血、电灼凝血、LCF低压电灼凝血、喷射式凝血</w:t>
            </w:r>
            <w:r>
              <w:rPr>
                <w:rFonts w:hint="eastAsia" w:ascii="宋体" w:hAnsi="宋体" w:eastAsia="宋体" w:cs="宋体"/>
                <w:b w:val="0"/>
                <w:bCs w:val="0"/>
                <w:color w:val="auto"/>
                <w:sz w:val="21"/>
                <w:szCs w:val="21"/>
                <w:highlight w:val="none"/>
                <w:lang w:eastAsia="zh-CN"/>
              </w:rPr>
              <w:t>等。</w:t>
            </w:r>
          </w:p>
          <w:p w14:paraId="7452761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4.单极凝血最大功率和峰值电压</w:t>
            </w:r>
            <w:r>
              <w:rPr>
                <w:rFonts w:hint="eastAsia" w:ascii="宋体" w:hAnsi="宋体" w:eastAsia="宋体" w:cs="宋体"/>
                <w:b w:val="0"/>
                <w:bCs w:val="0"/>
                <w:color w:val="auto"/>
                <w:sz w:val="21"/>
                <w:szCs w:val="21"/>
                <w:highlight w:val="none"/>
                <w:lang w:eastAsia="zh-CN"/>
              </w:rPr>
              <w:t>（包含以下第</w:t>
            </w:r>
            <w:r>
              <w:rPr>
                <w:rFonts w:hint="eastAsia" w:ascii="宋体" w:hAnsi="宋体" w:eastAsia="宋体" w:cs="宋体"/>
                <w:b w:val="0"/>
                <w:bCs w:val="0"/>
                <w:color w:val="auto"/>
                <w:sz w:val="21"/>
                <w:szCs w:val="21"/>
                <w:highlight w:val="none"/>
                <w:lang w:val="en-US" w:eastAsia="zh-CN"/>
              </w:rPr>
              <w:t>4.1-4.4条款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2504E89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4.1</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干燥凝血模式最大功率≤120W ，最大峰值电压≤2400V</w:t>
            </w:r>
            <w:r>
              <w:rPr>
                <w:rFonts w:hint="eastAsia" w:ascii="宋体" w:hAnsi="宋体" w:eastAsia="宋体" w:cs="宋体"/>
                <w:b w:val="0"/>
                <w:bCs w:val="0"/>
                <w:color w:val="auto"/>
                <w:sz w:val="21"/>
                <w:szCs w:val="21"/>
                <w:highlight w:val="none"/>
                <w:lang w:eastAsia="zh-CN"/>
              </w:rPr>
              <w:t>；</w:t>
            </w:r>
          </w:p>
          <w:p w14:paraId="74DDBB2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电灼凝血模式最大功率≤120W ，最大峰值电压≤5000V</w:t>
            </w:r>
            <w:r>
              <w:rPr>
                <w:rFonts w:hint="eastAsia" w:ascii="宋体" w:hAnsi="宋体" w:eastAsia="宋体" w:cs="宋体"/>
                <w:b w:val="0"/>
                <w:bCs w:val="0"/>
                <w:color w:val="auto"/>
                <w:sz w:val="21"/>
                <w:szCs w:val="21"/>
                <w:highlight w:val="none"/>
                <w:lang w:eastAsia="zh-CN"/>
              </w:rPr>
              <w:t>；</w:t>
            </w:r>
          </w:p>
          <w:p w14:paraId="3569EFC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4.3</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LCF低压电灼凝血模式最大功率≤120W ，最大峰值电压≤3700V</w:t>
            </w:r>
            <w:r>
              <w:rPr>
                <w:rFonts w:hint="eastAsia" w:ascii="宋体" w:hAnsi="宋体" w:eastAsia="宋体" w:cs="宋体"/>
                <w:b w:val="0"/>
                <w:bCs w:val="0"/>
                <w:color w:val="auto"/>
                <w:sz w:val="21"/>
                <w:szCs w:val="21"/>
                <w:highlight w:val="none"/>
                <w:lang w:eastAsia="zh-CN"/>
              </w:rPr>
              <w:t>；</w:t>
            </w:r>
          </w:p>
          <w:p w14:paraId="2D041B3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4.4</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喷射式凝血模式最大功率≤120W ，最大峰值电压≤5500V</w:t>
            </w:r>
            <w:r>
              <w:rPr>
                <w:rFonts w:hint="eastAsia" w:ascii="宋体" w:hAnsi="宋体" w:eastAsia="宋体" w:cs="宋体"/>
                <w:b w:val="0"/>
                <w:bCs w:val="0"/>
                <w:color w:val="auto"/>
                <w:sz w:val="21"/>
                <w:szCs w:val="21"/>
                <w:highlight w:val="none"/>
                <w:lang w:eastAsia="zh-CN"/>
              </w:rPr>
              <w:t>。</w:t>
            </w:r>
          </w:p>
          <w:p w14:paraId="6B308164">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5.具有三种以上双极输出模式：精确双极、标准双极、宏双极</w:t>
            </w:r>
            <w:r>
              <w:rPr>
                <w:rFonts w:hint="eastAsia" w:ascii="宋体" w:hAnsi="宋体" w:eastAsia="宋体" w:cs="宋体"/>
                <w:b w:val="0"/>
                <w:bCs w:val="0"/>
                <w:color w:val="auto"/>
                <w:sz w:val="21"/>
                <w:szCs w:val="21"/>
                <w:highlight w:val="none"/>
                <w:lang w:eastAsia="zh-CN"/>
              </w:rPr>
              <w:t>等</w:t>
            </w:r>
            <w:r>
              <w:rPr>
                <w:rFonts w:hint="eastAsia" w:ascii="宋体" w:hAnsi="宋体" w:eastAsia="宋体" w:cs="宋体"/>
                <w:b w:val="0"/>
                <w:bCs w:val="0"/>
                <w:color w:val="auto"/>
                <w:sz w:val="21"/>
                <w:szCs w:val="21"/>
                <w:highlight w:val="none"/>
              </w:rPr>
              <w:t>；宏双极模式具有双极切割和双极凝血功能。</w:t>
            </w:r>
          </w:p>
          <w:p w14:paraId="5E5EEB4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6.双极凝血最大功率和峰值电压：</w:t>
            </w:r>
          </w:p>
          <w:p w14:paraId="5B60D45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6.1</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精确双极模式最大功率≤70W ，最大峰值电压≤250V</w:t>
            </w:r>
            <w:r>
              <w:rPr>
                <w:rFonts w:hint="eastAsia" w:ascii="宋体" w:hAnsi="宋体" w:eastAsia="宋体" w:cs="宋体"/>
                <w:b w:val="0"/>
                <w:bCs w:val="0"/>
                <w:color w:val="auto"/>
                <w:sz w:val="21"/>
                <w:szCs w:val="21"/>
                <w:highlight w:val="none"/>
                <w:lang w:eastAsia="zh-CN"/>
              </w:rPr>
              <w:t>；</w:t>
            </w:r>
          </w:p>
          <w:p w14:paraId="6E48D80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标准双极模式最大功率≤70W ，最大峰值电压≤200V</w:t>
            </w:r>
            <w:r>
              <w:rPr>
                <w:rFonts w:hint="eastAsia" w:ascii="宋体" w:hAnsi="宋体" w:eastAsia="宋体" w:cs="宋体"/>
                <w:b w:val="0"/>
                <w:bCs w:val="0"/>
                <w:color w:val="auto"/>
                <w:sz w:val="21"/>
                <w:szCs w:val="21"/>
                <w:highlight w:val="none"/>
                <w:lang w:eastAsia="zh-CN"/>
              </w:rPr>
              <w:t>；</w:t>
            </w:r>
          </w:p>
          <w:p w14:paraId="157A2D54">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6.3</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宏双极模式最大功率≤70W ，最大峰值电压≤420V。</w:t>
            </w:r>
          </w:p>
          <w:p w14:paraId="1C8412E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.具备各个输出口独立输出功能</w:t>
            </w:r>
            <w:r>
              <w:rPr>
                <w:rFonts w:hint="eastAsia" w:ascii="宋体" w:hAnsi="宋体" w:eastAsia="宋体" w:cs="宋体"/>
                <w:b w:val="0"/>
                <w:bCs w:val="0"/>
                <w:color w:val="auto"/>
                <w:sz w:val="21"/>
                <w:szCs w:val="21"/>
                <w:highlight w:val="none"/>
                <w:lang w:eastAsia="zh-CN"/>
              </w:rPr>
              <w:t>。</w:t>
            </w:r>
          </w:p>
          <w:p w14:paraId="3338FA23">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.主机具备单极双路同步输出功能：同一手术可以同时连接两支电刀笔同时输出或者可以同时连接</w:t>
            </w:r>
            <w:r>
              <w:rPr>
                <w:rFonts w:hint="eastAsia" w:ascii="宋体" w:hAnsi="宋体" w:eastAsia="宋体" w:cs="宋体"/>
                <w:b/>
                <w:bCs/>
                <w:color w:val="auto"/>
                <w:sz w:val="21"/>
                <w:szCs w:val="21"/>
                <w:highlight w:val="none"/>
                <w:lang w:eastAsia="zh-CN"/>
              </w:rPr>
              <w:t>至少</w:t>
            </w:r>
            <w:r>
              <w:rPr>
                <w:rFonts w:hint="eastAsia" w:ascii="宋体" w:hAnsi="宋体" w:eastAsia="宋体" w:cs="宋体"/>
                <w:b/>
                <w:bCs/>
                <w:color w:val="auto"/>
                <w:sz w:val="21"/>
                <w:szCs w:val="21"/>
                <w:highlight w:val="none"/>
              </w:rPr>
              <w:t>两把单极腔镜器械同时输出，</w:t>
            </w:r>
            <w:r>
              <w:rPr>
                <w:rFonts w:hint="eastAsia" w:ascii="宋体" w:hAnsi="宋体" w:eastAsia="宋体" w:cs="宋体"/>
                <w:b/>
                <w:bCs/>
                <w:color w:val="auto"/>
                <w:sz w:val="21"/>
                <w:szCs w:val="21"/>
                <w:highlight w:val="none"/>
                <w:lang w:eastAsia="zh-CN"/>
              </w:rPr>
              <w:t>至少</w:t>
            </w:r>
            <w:r>
              <w:rPr>
                <w:rFonts w:hint="eastAsia" w:ascii="宋体" w:hAnsi="宋体" w:eastAsia="宋体" w:cs="宋体"/>
                <w:b/>
                <w:bCs/>
                <w:color w:val="auto"/>
                <w:sz w:val="21"/>
                <w:szCs w:val="21"/>
                <w:highlight w:val="none"/>
              </w:rPr>
              <w:t>两个医生可同时同步进行凝血。</w:t>
            </w:r>
          </w:p>
          <w:p w14:paraId="26CAFB9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.主机具备单极、双极各一个及备用一个共三个脚踏开关接口，单双极脚踏独立设计，能避免单双极兼容性脚踏可能造成的输出误操作。</w:t>
            </w:r>
          </w:p>
          <w:p w14:paraId="02D2C788">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.冷却方式：具备自然对流冷却和风扇冷却两种方式，可保证电刀长时间的工作</w:t>
            </w:r>
            <w:r>
              <w:rPr>
                <w:rFonts w:hint="eastAsia" w:ascii="宋体" w:hAnsi="宋体" w:eastAsia="宋体" w:cs="宋体"/>
                <w:b w:val="0"/>
                <w:bCs w:val="0"/>
                <w:color w:val="auto"/>
                <w:sz w:val="21"/>
                <w:szCs w:val="21"/>
                <w:highlight w:val="none"/>
                <w:lang w:eastAsia="zh-CN"/>
              </w:rPr>
              <w:t>。</w:t>
            </w:r>
          </w:p>
          <w:p w14:paraId="164F428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.电刀安全类型：I类、CF型（高频漏电流小于150mA</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低频漏电流小于10uA）。</w:t>
            </w:r>
          </w:p>
          <w:p w14:paraId="49641AB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.主机面板触摸式控制，单极切割、单极凝血、双极凝血的功能区域独立分布，具有手控和脚控两种操作方式。</w:t>
            </w:r>
          </w:p>
          <w:p w14:paraId="6C986D8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lang w:val="en-US"/>
              </w:rPr>
              <w:t>.电切、电凝、双极都具有单独</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en-US"/>
              </w:rPr>
              <w:t>工作频率</w:t>
            </w:r>
            <w:r>
              <w:rPr>
                <w:rFonts w:hint="eastAsia" w:ascii="宋体" w:hAnsi="宋体" w:eastAsia="宋体" w:cs="宋体"/>
                <w:b w:val="0"/>
                <w:bCs w:val="0"/>
                <w:color w:val="auto"/>
                <w:sz w:val="21"/>
                <w:szCs w:val="21"/>
                <w:highlight w:val="none"/>
                <w:lang w:val="en-US" w:eastAsia="zh-CN"/>
              </w:rPr>
              <w:t>。</w:t>
            </w:r>
          </w:p>
          <w:p w14:paraId="60D87EF2">
            <w:pPr>
              <w:pStyle w:val="5"/>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cs="宋体"/>
                <w:color w:val="auto"/>
                <w:kern w:val="0"/>
                <w:sz w:val="22"/>
                <w:szCs w:val="22"/>
                <w:highlight w:val="none"/>
                <w:lang w:eastAsia="zh-CN"/>
              </w:rPr>
            </w:pPr>
            <w:r>
              <w:rPr>
                <w:rFonts w:hint="eastAsia" w:ascii="宋体" w:hAnsi="宋体" w:cs="宋体"/>
                <w:b/>
                <w:bCs/>
                <w:color w:val="auto"/>
                <w:sz w:val="21"/>
                <w:szCs w:val="21"/>
                <w:highlight w:val="none"/>
                <w:lang w:val="en-US" w:eastAsia="zh-CN"/>
              </w:rPr>
              <w:t>注：投标人于投标文件中提供所投产品满足以上第</w:t>
            </w: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3、5项技术要求的相关有效证明材料复印件</w:t>
            </w:r>
            <w:r>
              <w:rPr>
                <w:rFonts w:hint="eastAsia" w:ascii="宋体" w:hAnsi="宋体" w:cs="宋体"/>
                <w:b/>
                <w:bCs/>
                <w:color w:val="auto"/>
                <w:sz w:val="21"/>
                <w:szCs w:val="21"/>
                <w:highlight w:val="none"/>
                <w:u w:val="none"/>
                <w:lang w:val="en-US" w:eastAsia="zh-CN"/>
              </w:rPr>
              <w:t>（可以是：中文版技术白皮书、产品彩页、注册/备案检验报告、产品使用说明书等任一有效证明材料复印件），并加盖投标人电子签章。投标人未按上述要求提供相关有效证明材料的或提供的证明材料不能证明相应技术参数要求的，相应视为负偏离；所承诺的技术参数与所提供的相关有效证明材料不一致的，以证明材料为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0A6CE8A">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48451B60">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台</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7B9028A">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eastAsia="宋体" w:cs="宋体"/>
                <w:b w:val="0"/>
                <w:bCs/>
                <w:color w:val="auto"/>
                <w:szCs w:val="21"/>
                <w:highlight w:val="none"/>
                <w:lang w:val="en-US" w:eastAsia="zh-CN"/>
              </w:rPr>
              <w:t>76500.00</w:t>
            </w:r>
          </w:p>
        </w:tc>
      </w:tr>
      <w:tr w14:paraId="4F62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05" w:type="dxa"/>
            <w:gridSpan w:val="7"/>
            <w:tcBorders>
              <w:top w:val="single" w:color="auto" w:sz="4" w:space="0"/>
              <w:left w:val="single" w:color="auto" w:sz="4" w:space="0"/>
              <w:bottom w:val="single" w:color="auto" w:sz="4" w:space="0"/>
              <w:right w:val="single" w:color="auto" w:sz="4" w:space="0"/>
            </w:tcBorders>
            <w:noWrap w:val="0"/>
            <w:vAlign w:val="center"/>
          </w:tcPr>
          <w:p w14:paraId="24D053A3">
            <w:pPr>
              <w:keepNext w:val="0"/>
              <w:keepLines w:val="0"/>
              <w:pageBreakBefore w:val="0"/>
              <w:widowControl/>
              <w:kinsoku/>
              <w:wordWrap w:val="0"/>
              <w:overflowPunct/>
              <w:topLinePunct w:val="0"/>
              <w:autoSpaceDE/>
              <w:autoSpaceDN/>
              <w:bidi w:val="0"/>
              <w:textAlignment w:val="center"/>
              <w:rPr>
                <w:rFonts w:ascii="宋体" w:hAnsi="宋体" w:cs="宋体"/>
                <w:color w:val="auto"/>
                <w:kern w:val="0"/>
                <w:szCs w:val="21"/>
                <w:highlight w:val="none"/>
                <w:lang w:bidi="ar"/>
              </w:rPr>
            </w:pPr>
            <w:r>
              <w:rPr>
                <w:rFonts w:hint="eastAsia" w:ascii="宋体" w:hAnsi="宋体" w:cs="宋体"/>
                <w:b/>
                <w:color w:val="auto"/>
                <w:kern w:val="0"/>
                <w:szCs w:val="21"/>
                <w:highlight w:val="none"/>
              </w:rPr>
              <w:t>核心产品</w:t>
            </w: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rPr>
              <w:t>本</w:t>
            </w:r>
            <w:r>
              <w:rPr>
                <w:rFonts w:hint="eastAsia" w:ascii="宋体" w:hAnsi="宋体" w:cs="宋体"/>
                <w:b/>
                <w:color w:val="auto"/>
                <w:kern w:val="0"/>
                <w:szCs w:val="21"/>
                <w:highlight w:val="none"/>
                <w:lang w:eastAsia="zh-CN"/>
              </w:rPr>
              <w:t>分标</w:t>
            </w:r>
            <w:r>
              <w:rPr>
                <w:rFonts w:hint="eastAsia" w:ascii="宋体" w:hAnsi="宋体" w:cs="宋体"/>
                <w:b/>
                <w:color w:val="auto"/>
                <w:kern w:val="0"/>
                <w:szCs w:val="21"/>
                <w:highlight w:val="none"/>
              </w:rPr>
              <w:t>核心产品为</w:t>
            </w:r>
            <w:r>
              <w:rPr>
                <w:rFonts w:hint="eastAsia" w:ascii="宋体" w:hAnsi="宋体" w:eastAsia="宋体" w:cs="宋体"/>
                <w:b/>
                <w:color w:val="auto"/>
                <w:kern w:val="0"/>
                <w:szCs w:val="21"/>
                <w:highlight w:val="none"/>
                <w:lang w:eastAsia="zh-CN"/>
              </w:rPr>
              <w:t>第</w:t>
            </w:r>
            <w:r>
              <w:rPr>
                <w:rFonts w:hint="eastAsia" w:ascii="宋体" w:hAnsi="宋体" w:eastAsia="宋体" w:cs="宋体"/>
                <w:b/>
                <w:color w:val="auto"/>
                <w:kern w:val="0"/>
                <w:szCs w:val="21"/>
                <w:highlight w:val="none"/>
                <w:lang w:val="en-US" w:eastAsia="zh-CN"/>
              </w:rPr>
              <w:t>1</w:t>
            </w:r>
            <w:r>
              <w:rPr>
                <w:rFonts w:hint="eastAsia" w:ascii="宋体" w:hAnsi="宋体" w:eastAsia="宋体" w:cs="宋体"/>
                <w:b/>
                <w:color w:val="auto"/>
                <w:kern w:val="0"/>
                <w:szCs w:val="21"/>
                <w:highlight w:val="none"/>
                <w:lang w:eastAsia="zh-CN"/>
              </w:rPr>
              <w:t>项号</w:t>
            </w:r>
            <w:r>
              <w:rPr>
                <w:rFonts w:hint="eastAsia" w:ascii="宋体" w:hAnsi="宋体" w:cs="宋体"/>
                <w:b/>
                <w:color w:val="auto"/>
                <w:kern w:val="0"/>
                <w:szCs w:val="21"/>
                <w:highlight w:val="none"/>
                <w:lang w:eastAsia="zh-CN"/>
              </w:rPr>
              <w:t>标的</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麻醉机</w:t>
            </w:r>
            <w:r>
              <w:rPr>
                <w:rFonts w:hint="eastAsia" w:ascii="宋体" w:hAnsi="宋体" w:eastAsia="宋体" w:cs="宋体"/>
                <w:b/>
                <w:color w:val="auto"/>
                <w:kern w:val="0"/>
                <w:szCs w:val="21"/>
                <w:highlight w:val="none"/>
                <w:lang w:eastAsia="zh-CN"/>
              </w:rPr>
              <w:t>”。</w:t>
            </w:r>
          </w:p>
        </w:tc>
      </w:tr>
      <w:tr w14:paraId="4C76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05" w:type="dxa"/>
            <w:gridSpan w:val="7"/>
            <w:tcBorders>
              <w:top w:val="single" w:color="auto" w:sz="4" w:space="0"/>
              <w:left w:val="single" w:color="auto" w:sz="4" w:space="0"/>
              <w:bottom w:val="single" w:color="auto" w:sz="4" w:space="0"/>
              <w:right w:val="single" w:color="auto" w:sz="4" w:space="0"/>
            </w:tcBorders>
            <w:noWrap w:val="0"/>
            <w:vAlign w:val="center"/>
          </w:tcPr>
          <w:p w14:paraId="5EDB23D8">
            <w:pPr>
              <w:keepNext w:val="0"/>
              <w:keepLines w:val="0"/>
              <w:pageBreakBefore w:val="0"/>
              <w:kinsoku/>
              <w:wordWrap w:val="0"/>
              <w:overflowPunct/>
              <w:topLinePunct w:val="0"/>
              <w:autoSpaceDE/>
              <w:autoSpaceDN/>
              <w:bidi w:val="0"/>
              <w:adjustRightInd w:val="0"/>
              <w:snapToGrid w:val="0"/>
              <w:spacing w:line="300" w:lineRule="exact"/>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rPr>
              <w:t>▲</w:t>
            </w:r>
            <w:r>
              <w:rPr>
                <w:rFonts w:hint="eastAsia" w:ascii="宋体" w:hAnsi="宋体" w:cs="宋体"/>
                <w:b/>
                <w:color w:val="auto"/>
                <w:szCs w:val="21"/>
                <w:highlight w:val="none"/>
              </w:rPr>
              <w:t>二、商务要求</w:t>
            </w:r>
          </w:p>
        </w:tc>
      </w:tr>
      <w:tr w14:paraId="5373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3EEDA009">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（一）售后服务</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2CCCCED4">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投标人提供的以下售后服务均应包含在投标报价中，采购人不再就此另行支付任何费用：</w:t>
            </w:r>
          </w:p>
          <w:p w14:paraId="7202E76B">
            <w:pPr>
              <w:adjustRightInd w:val="0"/>
              <w:snapToGrid w:val="0"/>
              <w:spacing w:line="340" w:lineRule="exact"/>
              <w:textAlignment w:val="center"/>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rPr>
              <w:t>1.按国</w:t>
            </w:r>
            <w:r>
              <w:rPr>
                <w:rFonts w:hint="eastAsia" w:ascii="宋体" w:hAnsi="宋体" w:eastAsia="宋体" w:cs="宋体"/>
                <w:b/>
                <w:bCs w:val="0"/>
                <w:color w:val="auto"/>
                <w:szCs w:val="21"/>
                <w:highlight w:val="none"/>
              </w:rPr>
              <w:t>家有关产品“三包”规定执行“三包”。保修期：</w:t>
            </w:r>
            <w:r>
              <w:rPr>
                <w:rFonts w:hint="eastAsia" w:ascii="宋体" w:hAnsi="宋体" w:eastAsia="宋体" w:cs="宋体"/>
                <w:b/>
                <w:bCs w:val="0"/>
                <w:color w:val="auto"/>
                <w:szCs w:val="21"/>
                <w:highlight w:val="none"/>
                <w:lang w:eastAsia="zh-CN"/>
              </w:rPr>
              <w:t>第</w:t>
            </w:r>
            <w:r>
              <w:rPr>
                <w:rFonts w:hint="eastAsia" w:ascii="宋体" w:hAnsi="宋体" w:eastAsia="宋体" w:cs="宋体"/>
                <w:b/>
                <w:bCs w:val="0"/>
                <w:color w:val="auto"/>
                <w:szCs w:val="21"/>
                <w:highlight w:val="none"/>
                <w:lang w:val="en-US" w:eastAsia="zh-CN"/>
              </w:rPr>
              <w:t>1项号产品“麻醉机”及第4项号产品“高频电刀”</w:t>
            </w:r>
            <w:r>
              <w:rPr>
                <w:rFonts w:hint="eastAsia" w:ascii="宋体" w:hAnsi="宋体" w:eastAsia="宋体" w:cs="宋体"/>
                <w:b/>
                <w:bCs w:val="0"/>
                <w:color w:val="auto"/>
                <w:szCs w:val="21"/>
                <w:highlight w:val="none"/>
              </w:rPr>
              <w:t>保修期</w:t>
            </w:r>
            <w:r>
              <w:rPr>
                <w:rFonts w:hint="eastAsia" w:ascii="宋体" w:hAnsi="宋体" w:cs="宋体"/>
                <w:b/>
                <w:bCs w:val="0"/>
                <w:color w:val="auto"/>
                <w:szCs w:val="21"/>
                <w:highlight w:val="none"/>
                <w:lang w:eastAsia="zh-CN"/>
              </w:rPr>
              <w:t>不少于</w:t>
            </w:r>
            <w:r>
              <w:rPr>
                <w:rFonts w:hint="eastAsia" w:ascii="宋体" w:hAnsi="宋体" w:eastAsia="宋体" w:cs="宋体"/>
                <w:b/>
                <w:bCs w:val="0"/>
                <w:color w:val="auto"/>
                <w:szCs w:val="21"/>
                <w:highlight w:val="none"/>
                <w:lang w:val="en-US" w:eastAsia="zh-CN"/>
              </w:rPr>
              <w:t>5</w:t>
            </w:r>
            <w:r>
              <w:rPr>
                <w:rFonts w:hint="eastAsia" w:ascii="宋体" w:hAnsi="宋体" w:eastAsia="宋体" w:cs="宋体"/>
                <w:b/>
                <w:bCs w:val="0"/>
                <w:color w:val="auto"/>
                <w:szCs w:val="21"/>
                <w:highlight w:val="none"/>
              </w:rPr>
              <w:t>年</w:t>
            </w:r>
            <w:r>
              <w:rPr>
                <w:rFonts w:hint="eastAsia" w:ascii="宋体" w:hAnsi="宋体" w:eastAsia="宋体" w:cs="宋体"/>
                <w:b/>
                <w:bCs w:val="0"/>
                <w:color w:val="auto"/>
                <w:szCs w:val="21"/>
                <w:highlight w:val="none"/>
                <w:lang w:eastAsia="zh-CN"/>
              </w:rPr>
              <w:t>，第</w:t>
            </w:r>
            <w:r>
              <w:rPr>
                <w:rFonts w:hint="eastAsia" w:ascii="宋体" w:hAnsi="宋体" w:eastAsia="宋体" w:cs="宋体"/>
                <w:b/>
                <w:bCs w:val="0"/>
                <w:color w:val="auto"/>
                <w:szCs w:val="21"/>
                <w:highlight w:val="none"/>
                <w:lang w:val="en-US" w:eastAsia="zh-CN"/>
              </w:rPr>
              <w:t>2项号产品“医用臭氧治疗仪”</w:t>
            </w:r>
            <w:r>
              <w:rPr>
                <w:rFonts w:hint="eastAsia" w:ascii="宋体" w:hAnsi="宋体" w:eastAsia="宋体" w:cs="宋体"/>
                <w:b/>
                <w:bCs w:val="0"/>
                <w:color w:val="auto"/>
                <w:szCs w:val="21"/>
                <w:highlight w:val="none"/>
              </w:rPr>
              <w:t>保修期</w:t>
            </w:r>
            <w:r>
              <w:rPr>
                <w:rFonts w:hint="eastAsia" w:ascii="宋体" w:hAnsi="宋体" w:cs="宋体"/>
                <w:b/>
                <w:bCs w:val="0"/>
                <w:color w:val="auto"/>
                <w:szCs w:val="21"/>
                <w:highlight w:val="none"/>
                <w:lang w:eastAsia="zh-CN"/>
              </w:rPr>
              <w:t>不少于</w:t>
            </w:r>
            <w:r>
              <w:rPr>
                <w:rFonts w:hint="eastAsia" w:ascii="宋体" w:hAnsi="宋体" w:eastAsia="宋体" w:cs="宋体"/>
                <w:b/>
                <w:bCs w:val="0"/>
                <w:color w:val="auto"/>
                <w:szCs w:val="21"/>
                <w:highlight w:val="none"/>
                <w:lang w:val="en-US" w:eastAsia="zh-CN"/>
              </w:rPr>
              <w:t>2</w:t>
            </w:r>
            <w:r>
              <w:rPr>
                <w:rFonts w:hint="eastAsia" w:ascii="宋体" w:hAnsi="宋体" w:eastAsia="宋体" w:cs="宋体"/>
                <w:b/>
                <w:bCs w:val="0"/>
                <w:color w:val="auto"/>
                <w:szCs w:val="21"/>
                <w:highlight w:val="none"/>
              </w:rPr>
              <w:t>年</w:t>
            </w:r>
            <w:r>
              <w:rPr>
                <w:rFonts w:hint="eastAsia" w:ascii="宋体" w:hAnsi="宋体" w:eastAsia="宋体" w:cs="宋体"/>
                <w:b/>
                <w:bCs w:val="0"/>
                <w:color w:val="auto"/>
                <w:szCs w:val="21"/>
                <w:highlight w:val="none"/>
                <w:lang w:eastAsia="zh-CN"/>
              </w:rPr>
              <w:t>，第</w:t>
            </w:r>
            <w:r>
              <w:rPr>
                <w:rFonts w:hint="eastAsia" w:ascii="宋体" w:hAnsi="宋体" w:eastAsia="宋体" w:cs="宋体"/>
                <w:b/>
                <w:bCs w:val="0"/>
                <w:color w:val="auto"/>
                <w:szCs w:val="21"/>
                <w:highlight w:val="none"/>
                <w:lang w:val="en-US" w:eastAsia="zh-CN"/>
              </w:rPr>
              <w:t>3项号产品“经皮神经电刺激仪”</w:t>
            </w:r>
            <w:r>
              <w:rPr>
                <w:rFonts w:hint="eastAsia" w:ascii="宋体" w:hAnsi="宋体" w:eastAsia="宋体" w:cs="宋体"/>
                <w:b/>
                <w:bCs w:val="0"/>
                <w:color w:val="auto"/>
                <w:szCs w:val="21"/>
                <w:highlight w:val="none"/>
              </w:rPr>
              <w:t>保修期</w:t>
            </w:r>
            <w:r>
              <w:rPr>
                <w:rFonts w:hint="eastAsia" w:ascii="宋体" w:hAnsi="宋体" w:cs="宋体"/>
                <w:b/>
                <w:bCs w:val="0"/>
                <w:color w:val="auto"/>
                <w:szCs w:val="21"/>
                <w:highlight w:val="none"/>
                <w:lang w:eastAsia="zh-CN"/>
              </w:rPr>
              <w:t>不少于</w:t>
            </w:r>
            <w:r>
              <w:rPr>
                <w:rFonts w:hint="eastAsia" w:ascii="宋体" w:hAnsi="宋体" w:eastAsia="宋体" w:cs="宋体"/>
                <w:b/>
                <w:bCs w:val="0"/>
                <w:color w:val="auto"/>
                <w:szCs w:val="21"/>
                <w:highlight w:val="none"/>
                <w:lang w:val="en-US" w:eastAsia="zh-CN"/>
              </w:rPr>
              <w:t>1</w:t>
            </w:r>
            <w:r>
              <w:rPr>
                <w:rFonts w:hint="eastAsia" w:ascii="宋体" w:hAnsi="宋体" w:eastAsia="宋体" w:cs="宋体"/>
                <w:b/>
                <w:bCs w:val="0"/>
                <w:color w:val="auto"/>
                <w:szCs w:val="21"/>
                <w:highlight w:val="none"/>
              </w:rPr>
              <w:t>年（从验收合格之日起计算）。</w:t>
            </w:r>
          </w:p>
          <w:p w14:paraId="247ABF6D">
            <w:pPr>
              <w:keepNext w:val="0"/>
              <w:keepLines w:val="0"/>
              <w:pageBreakBefore w:val="0"/>
              <w:kinsoku/>
              <w:wordWrap w:val="0"/>
              <w:overflowPunct/>
              <w:topLinePunct w:val="0"/>
              <w:autoSpaceDE/>
              <w:autoSpaceDN/>
              <w:bidi w:val="0"/>
              <w:spacing w:line="340" w:lineRule="exact"/>
              <w:rPr>
                <w:rFonts w:ascii="宋体" w:hAnsi="宋体" w:cs="宋体"/>
                <w:b/>
                <w:bCs w:val="0"/>
                <w:color w:val="auto"/>
                <w:szCs w:val="21"/>
                <w:highlight w:val="none"/>
              </w:rPr>
            </w:pP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lang w:eastAsia="zh-CN"/>
              </w:rPr>
              <w:t>招标</w:t>
            </w:r>
            <w:r>
              <w:rPr>
                <w:rFonts w:hint="eastAsia" w:ascii="宋体" w:hAnsi="宋体" w:cs="宋体"/>
                <w:b/>
                <w:bCs w:val="0"/>
                <w:color w:val="auto"/>
                <w:szCs w:val="21"/>
                <w:highlight w:val="none"/>
              </w:rPr>
              <w:t>范围内的货物提供送货上门、安装调试合格；保修期内提供上门维修以及更换零配件服务。如果需要更换配件的，要求更换的配件应</w:t>
            </w:r>
            <w:r>
              <w:rPr>
                <w:rFonts w:hint="eastAsia" w:ascii="宋体" w:hAnsi="宋体" w:cs="宋体"/>
                <w:b/>
                <w:bCs w:val="0"/>
                <w:color w:val="auto"/>
                <w:szCs w:val="21"/>
                <w:highlight w:val="none"/>
                <w:lang w:eastAsia="zh-CN"/>
              </w:rPr>
              <w:t>与</w:t>
            </w:r>
            <w:r>
              <w:rPr>
                <w:rFonts w:hint="eastAsia" w:ascii="宋体" w:hAnsi="宋体" w:cs="宋体"/>
                <w:b/>
                <w:bCs w:val="0"/>
                <w:color w:val="auto"/>
                <w:szCs w:val="21"/>
                <w:highlight w:val="none"/>
              </w:rPr>
              <w:t>更换的品牌、类型相一致或者是同类同档次的替代品，后者需征得</w:t>
            </w:r>
            <w:r>
              <w:rPr>
                <w:rFonts w:hint="eastAsia" w:ascii="宋体" w:hAnsi="宋体" w:cs="宋体"/>
                <w:b/>
                <w:bCs w:val="0"/>
                <w:color w:val="auto"/>
                <w:szCs w:val="21"/>
                <w:highlight w:val="none"/>
                <w:lang w:eastAsia="zh-CN"/>
              </w:rPr>
              <w:t>采购人</w:t>
            </w:r>
            <w:r>
              <w:rPr>
                <w:rFonts w:hint="eastAsia" w:ascii="宋体" w:hAnsi="宋体" w:cs="宋体"/>
                <w:b/>
                <w:bCs w:val="0"/>
                <w:color w:val="auto"/>
                <w:szCs w:val="21"/>
                <w:highlight w:val="none"/>
              </w:rPr>
              <w:t>同意。保修期内提供技术培训服务，保证</w:t>
            </w:r>
            <w:r>
              <w:rPr>
                <w:rFonts w:hint="eastAsia" w:ascii="宋体" w:hAnsi="宋体" w:cs="宋体"/>
                <w:b/>
                <w:bCs w:val="0"/>
                <w:color w:val="auto"/>
                <w:szCs w:val="21"/>
                <w:highlight w:val="none"/>
                <w:lang w:eastAsia="zh-CN"/>
              </w:rPr>
              <w:t>采购人</w:t>
            </w:r>
            <w:r>
              <w:rPr>
                <w:rFonts w:hint="eastAsia" w:ascii="宋体" w:hAnsi="宋体" w:cs="宋体"/>
                <w:b/>
                <w:bCs w:val="0"/>
                <w:color w:val="auto"/>
                <w:szCs w:val="21"/>
                <w:highlight w:val="none"/>
              </w:rPr>
              <w:t>使用人员正常操作产品的各种功能。</w:t>
            </w:r>
          </w:p>
          <w:p w14:paraId="3E3FCEE8">
            <w:pPr>
              <w:keepNext w:val="0"/>
              <w:keepLines w:val="0"/>
              <w:pageBreakBefore w:val="0"/>
              <w:kinsoku/>
              <w:wordWrap w:val="0"/>
              <w:overflowPunct/>
              <w:topLinePunct w:val="0"/>
              <w:autoSpaceDE/>
              <w:autoSpaceDN/>
              <w:bidi w:val="0"/>
              <w:spacing w:line="340" w:lineRule="exact"/>
              <w:jc w:val="left"/>
              <w:rPr>
                <w:rFonts w:ascii="宋体" w:hAnsi="宋体" w:cs="宋体"/>
                <w:b/>
                <w:bCs w:val="0"/>
                <w:color w:val="auto"/>
                <w:szCs w:val="21"/>
                <w:highlight w:val="none"/>
              </w:rPr>
            </w:pP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保修期内接到报障电话应在2小时内给予响应，需要现场维修的，应在8个小时内到达故障现场；一般问题应在到达后2小时内解决，重大问题或其他无法迅速解决的问题应在48小时内解决。</w:t>
            </w:r>
          </w:p>
          <w:p w14:paraId="7865B782">
            <w:pPr>
              <w:keepNext w:val="0"/>
              <w:keepLines w:val="0"/>
              <w:pageBreakBefore w:val="0"/>
              <w:kinsoku/>
              <w:wordWrap w:val="0"/>
              <w:overflowPunct/>
              <w:topLinePunct w:val="0"/>
              <w:autoSpaceDE/>
              <w:autoSpaceDN/>
              <w:bidi w:val="0"/>
              <w:spacing w:line="340" w:lineRule="exact"/>
              <w:jc w:val="left"/>
              <w:rPr>
                <w:rFonts w:ascii="宋体" w:hAnsi="宋体" w:cs="宋体"/>
                <w:b/>
                <w:bCs w:val="0"/>
                <w:color w:val="auto"/>
                <w:szCs w:val="21"/>
                <w:highlight w:val="none"/>
              </w:rPr>
            </w:pPr>
            <w:r>
              <w:rPr>
                <w:rFonts w:hint="eastAsia" w:ascii="宋体" w:hAnsi="宋体" w:cs="宋体"/>
                <w:b/>
                <w:bCs w:val="0"/>
                <w:color w:val="auto"/>
                <w:szCs w:val="21"/>
                <w:highlight w:val="none"/>
                <w:lang w:val="en-US" w:eastAsia="zh-CN"/>
              </w:rPr>
              <w:t>4.</w:t>
            </w:r>
            <w:r>
              <w:rPr>
                <w:rFonts w:hint="eastAsia" w:ascii="宋体" w:hAnsi="宋体" w:cs="宋体"/>
                <w:b/>
                <w:bCs w:val="0"/>
                <w:color w:val="auto"/>
                <w:szCs w:val="21"/>
                <w:highlight w:val="none"/>
              </w:rPr>
              <w:t>若产品自带软件的，则须提供保修期内提供软件升级服务。</w:t>
            </w:r>
          </w:p>
          <w:p w14:paraId="1B62975E">
            <w:pPr>
              <w:keepNext w:val="0"/>
              <w:keepLines w:val="0"/>
              <w:pageBreakBefore w:val="0"/>
              <w:kinsoku/>
              <w:wordWrap w:val="0"/>
              <w:overflowPunct/>
              <w:topLinePunct w:val="0"/>
              <w:autoSpaceDE/>
              <w:autoSpaceDN/>
              <w:bidi w:val="0"/>
              <w:spacing w:line="340" w:lineRule="exact"/>
              <w:jc w:val="left"/>
              <w:rPr>
                <w:rFonts w:ascii="宋体" w:hAnsi="宋体" w:cs="宋体"/>
                <w:b/>
                <w:bCs w:val="0"/>
                <w:color w:val="auto"/>
                <w:szCs w:val="21"/>
                <w:highlight w:val="none"/>
              </w:rPr>
            </w:pP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在保修期内因货物本身的质量问题发生故障，中标人应负责修理和更换零部件。对达不到技术要求者，根据实际情况，经双方协商，可按以下办法处理：</w:t>
            </w:r>
          </w:p>
          <w:p w14:paraId="0B26DA7F">
            <w:pPr>
              <w:keepNext w:val="0"/>
              <w:keepLines w:val="0"/>
              <w:pageBreakBefore w:val="0"/>
              <w:kinsoku/>
              <w:wordWrap w:val="0"/>
              <w:overflowPunct/>
              <w:topLinePunct w:val="0"/>
              <w:autoSpaceDE/>
              <w:autoSpaceDN/>
              <w:bidi w:val="0"/>
              <w:spacing w:line="340" w:lineRule="exact"/>
              <w:jc w:val="left"/>
              <w:rPr>
                <w:rFonts w:ascii="宋体" w:hAnsi="宋体" w:cs="宋体"/>
                <w:b/>
                <w:bCs w:val="0"/>
                <w:color w:val="auto"/>
                <w:szCs w:val="21"/>
                <w:highlight w:val="none"/>
              </w:rPr>
            </w:pPr>
            <w:r>
              <w:rPr>
                <w:rFonts w:hint="eastAsia" w:ascii="宋体" w:hAnsi="宋体" w:cs="宋体"/>
                <w:b/>
                <w:bCs w:val="0"/>
                <w:color w:val="auto"/>
                <w:szCs w:val="21"/>
                <w:highlight w:val="none"/>
              </w:rPr>
              <w:t>①更换：由中标人承担所有发生的全部费用。</w:t>
            </w:r>
          </w:p>
          <w:p w14:paraId="7EDF9667">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bCs w:val="0"/>
                <w:color w:val="auto"/>
                <w:szCs w:val="21"/>
                <w:highlight w:val="none"/>
              </w:rPr>
              <w:t>②退货处理：中标人应退还</w:t>
            </w:r>
            <w:r>
              <w:rPr>
                <w:rFonts w:hint="eastAsia" w:ascii="宋体" w:hAnsi="宋体" w:cs="宋体"/>
                <w:b/>
                <w:bCs w:val="0"/>
                <w:color w:val="auto"/>
                <w:szCs w:val="21"/>
                <w:highlight w:val="none"/>
                <w:lang w:eastAsia="zh-CN"/>
              </w:rPr>
              <w:t>采购人</w:t>
            </w:r>
            <w:r>
              <w:rPr>
                <w:rFonts w:hint="eastAsia" w:ascii="宋体" w:hAnsi="宋体" w:cs="宋体"/>
                <w:b/>
                <w:bCs w:val="0"/>
                <w:color w:val="auto"/>
                <w:szCs w:val="21"/>
                <w:highlight w:val="none"/>
              </w:rPr>
              <w:t>支付的合同款，同时应承担该货物的直接费用（运输、保险、检验、贷款利息及银行手续费等）。</w:t>
            </w:r>
          </w:p>
        </w:tc>
      </w:tr>
      <w:tr w14:paraId="363C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4B3E5BA0">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（二）交付时间和地点</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416CCC34">
            <w:pPr>
              <w:keepNext w:val="0"/>
              <w:keepLines w:val="0"/>
              <w:pageBreakBefore w:val="0"/>
              <w:kinsoku/>
              <w:wordWrap w:val="0"/>
              <w:overflowPunct/>
              <w:topLinePunct w:val="0"/>
              <w:autoSpaceDE/>
              <w:autoSpaceDN/>
              <w:bidi w:val="0"/>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1.交付时间：自合同签订之日起60个日历日内安装调试完成并验收合格交付使用。</w:t>
            </w:r>
          </w:p>
          <w:p w14:paraId="30D6FF04">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2.交付地点：广西桂林市内采购人指定地点。</w:t>
            </w:r>
          </w:p>
        </w:tc>
      </w:tr>
      <w:tr w14:paraId="21F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45B61DB6">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（三）付款方式</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0BD4F325">
            <w:pPr>
              <w:keepNext w:val="0"/>
              <w:keepLines w:val="0"/>
              <w:pageBreakBefore w:val="0"/>
              <w:kinsoku/>
              <w:wordWrap w:val="0"/>
              <w:overflowPunct/>
              <w:topLinePunct w:val="0"/>
              <w:autoSpaceDE/>
              <w:autoSpaceDN/>
              <w:bidi w:val="0"/>
              <w:spacing w:line="340" w:lineRule="exact"/>
              <w:rPr>
                <w:rFonts w:ascii="宋体" w:hAnsi="宋体" w:cs="宋体"/>
                <w:b/>
                <w:color w:val="auto"/>
                <w:szCs w:val="21"/>
                <w:highlight w:val="none"/>
              </w:rPr>
            </w:pPr>
            <w:r>
              <w:rPr>
                <w:rFonts w:hint="eastAsia" w:ascii="宋体" w:hAnsi="宋体" w:eastAsia="宋体"/>
                <w:b/>
                <w:bCs w:val="0"/>
                <w:color w:val="auto"/>
                <w:szCs w:val="21"/>
                <w:highlight w:val="none"/>
                <w:lang w:val="en-US" w:eastAsia="zh-CN"/>
              </w:rPr>
              <w:t>验收合格后，中标人开具合法有效的增值税普通发票给采购人，采购人在验收合格并运行正常后支付合同金额</w:t>
            </w:r>
            <w:r>
              <w:rPr>
                <w:rFonts w:hint="eastAsia" w:ascii="宋体" w:hAnsi="宋体"/>
                <w:b/>
                <w:bCs w:val="0"/>
                <w:color w:val="auto"/>
                <w:szCs w:val="21"/>
                <w:highlight w:val="none"/>
                <w:lang w:val="en-US" w:eastAsia="zh-CN"/>
              </w:rPr>
              <w:t>的</w:t>
            </w:r>
            <w:r>
              <w:rPr>
                <w:rFonts w:hint="eastAsia" w:ascii="宋体" w:hAnsi="宋体" w:eastAsia="宋体"/>
                <w:b/>
                <w:bCs w:val="0"/>
                <w:color w:val="auto"/>
                <w:szCs w:val="21"/>
                <w:highlight w:val="none"/>
                <w:lang w:val="en-US" w:eastAsia="zh-CN"/>
              </w:rPr>
              <w:t>95%，合同金额的5%在</w:t>
            </w:r>
            <w:r>
              <w:rPr>
                <w:rFonts w:hint="eastAsia" w:ascii="宋体" w:hAnsi="宋体" w:eastAsia="宋体"/>
                <w:b/>
                <w:bCs w:val="0"/>
                <w:color w:val="auto"/>
                <w:szCs w:val="21"/>
                <w:highlight w:val="none"/>
              </w:rPr>
              <w:t>保修期</w:t>
            </w:r>
            <w:r>
              <w:rPr>
                <w:rFonts w:hint="eastAsia" w:ascii="宋体" w:hAnsi="宋体" w:eastAsia="宋体"/>
                <w:b/>
                <w:bCs w:val="0"/>
                <w:color w:val="auto"/>
                <w:szCs w:val="21"/>
                <w:highlight w:val="none"/>
                <w:lang w:val="en-US" w:eastAsia="zh-CN"/>
              </w:rPr>
              <w:t>结束后支付（无息）</w:t>
            </w:r>
            <w:r>
              <w:rPr>
                <w:rFonts w:hint="eastAsia" w:ascii="宋体" w:hAnsi="宋体" w:eastAsia="宋体"/>
                <w:b/>
                <w:bCs w:val="0"/>
                <w:color w:val="auto"/>
                <w:szCs w:val="21"/>
                <w:highlight w:val="none"/>
              </w:rPr>
              <w:t>。</w:t>
            </w:r>
          </w:p>
        </w:tc>
      </w:tr>
      <w:tr w14:paraId="64B8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6C031DD9">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（四）包装和运输</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78B49611">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1.原厂原包装，包装完好完整、无破损、未开封。</w:t>
            </w:r>
          </w:p>
          <w:p w14:paraId="76925528">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2.包装及运输方式应综合考虑运输距离、防潮、防震、防锈和防破损装卸等要求。</w:t>
            </w:r>
          </w:p>
          <w:p w14:paraId="30A6D3F3">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3.国家对包装及运输有相关强制性标准或要求的，中标人应当执行。</w:t>
            </w:r>
          </w:p>
          <w:p w14:paraId="2EE1AF63">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4.产品（含包装）运抵采购人指定交付地点前发生损坏的，相关损失由中标人自行承担。</w:t>
            </w:r>
          </w:p>
        </w:tc>
      </w:tr>
      <w:tr w14:paraId="7E40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2BC40E22">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（五）保险</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5AB33164">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若投标人为本项目标的及标的涉及的相关材料、设备、人员、运输等购买保险的，相关费用由投标人自行承担。</w:t>
            </w:r>
          </w:p>
        </w:tc>
      </w:tr>
      <w:tr w14:paraId="7D37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53609B10">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（六）验收标准</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68D5479E">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1.中标人提供的产品必须符合国家、行业强制执行的相关质量标准要求以及产品制造厂家合格产品的出厂质量标准。</w:t>
            </w:r>
          </w:p>
          <w:p w14:paraId="4AF7A4B3">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2.设备须全新、完好、无破损，产品到货后，采购人现场根据招标文件要求、投标文件承诺以及国家相关标准、地方标准进行验收，必要时，采购人有权邀请国家质量监督检验部门或国家认可的检测机构参与共同验收。如产品不满足投标文件要求、中标人投标文件承诺或国家、行业强制执行的相关质量标准要求以及产品制造厂家合格产品的出厂质量标准，采购人有权不予验收，由此造成采购人的经济损失由中标人承担全部赔偿责任。</w:t>
            </w:r>
          </w:p>
          <w:p w14:paraId="6AC00C45">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3.中标人必须于供货时向采购人提供所投医疗器械产品由行政主管部门核准资格文件、产品注册时的检测检验报告书，产品彩页或参数说明书等资料材料，以便核实相关技术参数，否则不予验收，中标人应承担逾期交货违约责任。</w:t>
            </w:r>
          </w:p>
          <w:p w14:paraId="18E2C689">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4.中标人交货前应对产品做出全面的检查和对验收文件进行整理，并列出清单，作为采购人验收和使用的技术条件依据，验收的结果应随货物交采购人。</w:t>
            </w:r>
          </w:p>
          <w:p w14:paraId="71206CA6">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 xml:space="preserve">5.采购人依据招标文件的技术规格要求和国家有关质量标准对货物进行现场初步验收，外观、说明书符合招标文件技术要求的，给予签收，初步验收不合格的不予签收。货到后，采购人应当在到货（安装、调试完）后七个工作日内进行验收。验收合格后由双方签署货物验收单并加盖公章，双方各执一份。 </w:t>
            </w:r>
          </w:p>
          <w:p w14:paraId="6790AC65">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6.采购人对中标人提供的货物在使用前进行调试时，投标人须负责安装并培训采购人的使用人员，并协助采购人一起调试，直到符合技术要求，采购人予以最终验收。</w:t>
            </w:r>
          </w:p>
          <w:p w14:paraId="365DB913">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7.对技术复杂的货物，采购人应请国家认可的专业检测机构参与初步验收及最终验收，并由其出具质量检测报告。</w:t>
            </w:r>
          </w:p>
          <w:p w14:paraId="1B3BDA4A">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8.验收时中标人必须在现场，验收完毕后做出验收结果报告，验收费用由中标人负责。</w:t>
            </w:r>
          </w:p>
          <w:p w14:paraId="0B5EA179">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9.采购人对验收有异议的，在验收后7个工作日内以书面形式向中标人提出，中标人应自收到采购人书面异议后7日内及时予以解决。</w:t>
            </w:r>
          </w:p>
          <w:p w14:paraId="31B7E8D5">
            <w:pPr>
              <w:keepNext w:val="0"/>
              <w:keepLines w:val="0"/>
              <w:pageBreakBefore w:val="0"/>
              <w:kinsoku/>
              <w:wordWrap w:val="0"/>
              <w:overflowPunct/>
              <w:topLinePunct w:val="0"/>
              <w:autoSpaceDE/>
              <w:autoSpaceDN/>
              <w:bidi w:val="0"/>
              <w:adjustRightInd w:val="0"/>
              <w:snapToGrid w:val="0"/>
              <w:spacing w:line="340" w:lineRule="exact"/>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10.经采购人提出书面整改之日起，中标人七日内仍无法解决的，或经整改达不到采购人验收要求的，采购人有权终止合同，中标人无条件同意终止合同，中标人自愿放弃所有的索赔，由此造成采购人的经济损失由中标人承担全部赔偿责任包括不限于采购人的经济损失及律师费、诉讼费、鉴定费等。</w:t>
            </w:r>
          </w:p>
        </w:tc>
      </w:tr>
      <w:tr w14:paraId="37C7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3970497F">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w:t>
            </w:r>
            <w:r>
              <w:rPr>
                <w:rFonts w:hint="eastAsia" w:ascii="宋体" w:hAnsi="宋体" w:cs="新宋体"/>
                <w:b/>
                <w:color w:val="auto"/>
                <w:kern w:val="0"/>
                <w:szCs w:val="21"/>
                <w:highlight w:val="none"/>
              </w:rPr>
              <w:t>医疗器械注册证</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7E994AF5">
            <w:pPr>
              <w:keepNext w:val="0"/>
              <w:keepLines w:val="0"/>
              <w:pageBreakBefore w:val="0"/>
              <w:tabs>
                <w:tab w:val="left" w:pos="1305"/>
              </w:tabs>
              <w:kinsoku/>
              <w:wordWrap w:val="0"/>
              <w:overflowPunct/>
              <w:topLinePunct w:val="0"/>
              <w:autoSpaceDE/>
              <w:autoSpaceDN/>
              <w:bidi w:val="0"/>
              <w:spacing w:line="360" w:lineRule="exact"/>
              <w:rPr>
                <w:rFonts w:ascii="宋体" w:hAnsi="宋体" w:cs="宋体"/>
                <w:b/>
                <w:color w:val="auto"/>
                <w:szCs w:val="21"/>
                <w:highlight w:val="none"/>
              </w:rPr>
            </w:pPr>
            <w:r>
              <w:rPr>
                <w:rFonts w:hint="eastAsia" w:ascii="宋体" w:hAnsi="宋体"/>
                <w:b/>
                <w:color w:val="auto"/>
                <w:szCs w:val="21"/>
                <w:highlight w:val="none"/>
              </w:rPr>
              <w:t>投标人于投标文件中必须提供</w:t>
            </w:r>
            <w:r>
              <w:rPr>
                <w:rFonts w:hint="eastAsia" w:ascii="宋体" w:hAnsi="宋体"/>
                <w:b/>
                <w:color w:val="auto"/>
                <w:highlight w:val="none"/>
              </w:rPr>
              <w:t>所投</w:t>
            </w:r>
            <w:r>
              <w:rPr>
                <w:rFonts w:hint="eastAsia" w:ascii="宋体" w:hAnsi="宋体"/>
                <w:b/>
                <w:color w:val="auto"/>
                <w:highlight w:val="none"/>
                <w:lang w:eastAsia="zh-CN"/>
              </w:rPr>
              <w:t>产品</w:t>
            </w:r>
            <w:r>
              <w:rPr>
                <w:rFonts w:hint="eastAsia" w:ascii="宋体" w:hAnsi="宋体"/>
                <w:b/>
                <w:color w:val="auto"/>
                <w:highlight w:val="none"/>
              </w:rPr>
              <w:t>相应有效的《中华人民共和国医疗器械注册证》复印件（必须包括产品相应的许可事项和登记事项，否则，应附注册登记表或认可表资料，要求清晰反映相关内容）。</w:t>
            </w:r>
          </w:p>
        </w:tc>
      </w:tr>
      <w:tr w14:paraId="68E6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41340307">
            <w:pPr>
              <w:keepNext w:val="0"/>
              <w:keepLines w:val="0"/>
              <w:pageBreakBefore w:val="0"/>
              <w:kinsoku/>
              <w:wordWrap w:val="0"/>
              <w:overflowPunct/>
              <w:topLinePunct w:val="0"/>
              <w:autoSpaceDE/>
              <w:autoSpaceDN/>
              <w:bidi w:val="0"/>
              <w:adjustRightInd w:val="0"/>
              <w:snapToGrid w:val="0"/>
              <w:spacing w:line="320" w:lineRule="exact"/>
              <w:jc w:val="center"/>
              <w:rPr>
                <w:rFonts w:ascii="宋体" w:hAnsi="宋体"/>
                <w:b/>
                <w:bCs w:val="0"/>
                <w:color w:val="auto"/>
                <w:kern w:val="0"/>
                <w:highlight w:val="none"/>
              </w:rPr>
            </w:pPr>
            <w:r>
              <w:rPr>
                <w:rFonts w:hint="eastAsia" w:ascii="宋体" w:hAnsi="宋体" w:cs="宋体"/>
                <w:b/>
                <w:bCs w:val="0"/>
                <w:color w:val="auto"/>
                <w:kern w:val="0"/>
                <w:szCs w:val="21"/>
                <w:highlight w:val="none"/>
              </w:rPr>
              <w:t>（</w:t>
            </w:r>
            <w:r>
              <w:rPr>
                <w:rFonts w:hint="eastAsia" w:ascii="宋体" w:hAnsi="宋体" w:cs="宋体"/>
                <w:b/>
                <w:bCs w:val="0"/>
                <w:color w:val="auto"/>
                <w:kern w:val="0"/>
                <w:szCs w:val="21"/>
                <w:highlight w:val="none"/>
                <w:lang w:eastAsia="zh-CN"/>
              </w:rPr>
              <w:t>八</w:t>
            </w:r>
            <w:r>
              <w:rPr>
                <w:rFonts w:hint="eastAsia" w:ascii="宋体" w:hAnsi="宋体" w:cs="宋体"/>
                <w:b/>
                <w:bCs w:val="0"/>
                <w:color w:val="auto"/>
                <w:kern w:val="0"/>
                <w:szCs w:val="21"/>
                <w:highlight w:val="none"/>
              </w:rPr>
              <w:t>）进口产品说明</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5852C5E4">
            <w:pPr>
              <w:keepNext w:val="0"/>
              <w:keepLines w:val="0"/>
              <w:pageBreakBefore w:val="0"/>
              <w:kinsoku/>
              <w:wordWrap w:val="0"/>
              <w:overflowPunct/>
              <w:topLinePunct w:val="0"/>
              <w:autoSpaceDE/>
              <w:autoSpaceDN/>
              <w:bidi w:val="0"/>
              <w:adjustRightInd w:val="0"/>
              <w:snapToGrid w:val="0"/>
              <w:spacing w:line="340" w:lineRule="exact"/>
              <w:jc w:val="left"/>
              <w:rPr>
                <w:rFonts w:ascii="宋体" w:hAnsi="宋体"/>
                <w:b/>
                <w:bCs w:val="0"/>
                <w:color w:val="auto"/>
                <w:szCs w:val="21"/>
                <w:highlight w:val="none"/>
              </w:rPr>
            </w:pPr>
            <w:r>
              <w:rPr>
                <w:rFonts w:hint="eastAsia" w:ascii="宋体" w:hAnsi="宋体"/>
                <w:b/>
                <w:bCs w:val="0"/>
                <w:color w:val="auto"/>
                <w:highlight w:val="none"/>
              </w:rPr>
              <w:t>本</w:t>
            </w:r>
            <w:r>
              <w:rPr>
                <w:rFonts w:hint="eastAsia" w:ascii="宋体" w:hAnsi="宋体"/>
                <w:b/>
                <w:bCs w:val="0"/>
                <w:color w:val="auto"/>
                <w:highlight w:val="none"/>
                <w:lang w:eastAsia="zh-CN"/>
              </w:rPr>
              <w:t>分标</w:t>
            </w:r>
            <w:r>
              <w:rPr>
                <w:rFonts w:hint="eastAsia" w:ascii="宋体" w:hAnsi="宋体"/>
                <w:b/>
                <w:bCs w:val="0"/>
                <w:color w:val="auto"/>
                <w:highlight w:val="none"/>
                <w:lang w:val="en-US" w:eastAsia="zh-CN"/>
              </w:rPr>
              <w:t>所有标的</w:t>
            </w:r>
            <w:r>
              <w:rPr>
                <w:rFonts w:hint="eastAsia" w:ascii="宋体" w:hAnsi="宋体"/>
                <w:b/>
                <w:bCs w:val="0"/>
                <w:color w:val="auto"/>
                <w:highlight w:val="none"/>
              </w:rPr>
              <w:t>均不接受进口产品（即通过中国海关报关验放进入中国境内且产自关境外的产品）参与投标，如有此类产品参与投标的作无效投标处理。</w:t>
            </w:r>
          </w:p>
        </w:tc>
      </w:tr>
      <w:tr w14:paraId="7658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14EE6BA5">
            <w:pPr>
              <w:keepNext w:val="0"/>
              <w:keepLines w:val="0"/>
              <w:pageBreakBefore w:val="0"/>
              <w:kinsoku/>
              <w:wordWrap w:val="0"/>
              <w:overflowPunct/>
              <w:topLinePunct w:val="0"/>
              <w:autoSpaceDE/>
              <w:autoSpaceDN/>
              <w:bidi w:val="0"/>
              <w:adjustRightInd w:val="0"/>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eastAsia="zh-CN"/>
              </w:rPr>
              <w:t>九</w:t>
            </w:r>
            <w:r>
              <w:rPr>
                <w:rFonts w:hint="eastAsia" w:ascii="宋体" w:hAnsi="宋体" w:cs="宋体"/>
                <w:b/>
                <w:color w:val="auto"/>
                <w:kern w:val="0"/>
                <w:szCs w:val="21"/>
                <w:highlight w:val="none"/>
              </w:rPr>
              <w:t>）采购预算及最高限价</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0E13A198">
            <w:pPr>
              <w:keepNext w:val="0"/>
              <w:keepLines w:val="0"/>
              <w:pageBreakBefore w:val="0"/>
              <w:kinsoku/>
              <w:wordWrap w:val="0"/>
              <w:overflowPunct/>
              <w:topLinePunct w:val="0"/>
              <w:autoSpaceDE/>
              <w:autoSpaceDN/>
              <w:bidi w:val="0"/>
              <w:adjustRightInd w:val="0"/>
              <w:snapToGrid w:val="0"/>
              <w:spacing w:line="340" w:lineRule="exact"/>
              <w:jc w:val="left"/>
              <w:rPr>
                <w:rFonts w:hint="eastAsia" w:ascii="宋体" w:hAnsi="宋体" w:eastAsia="宋体"/>
                <w:b/>
                <w:color w:val="auto"/>
                <w:szCs w:val="21"/>
                <w:highlight w:val="none"/>
                <w:lang w:eastAsia="zh-CN"/>
              </w:rPr>
            </w:pPr>
            <w:r>
              <w:rPr>
                <w:rFonts w:hint="eastAsia" w:ascii="宋体" w:hAnsi="宋体"/>
                <w:b/>
                <w:color w:val="auto"/>
                <w:szCs w:val="21"/>
                <w:highlight w:val="none"/>
              </w:rPr>
              <w:t>本</w:t>
            </w:r>
            <w:r>
              <w:rPr>
                <w:rFonts w:hint="eastAsia" w:ascii="宋体" w:hAnsi="宋体"/>
                <w:b/>
                <w:color w:val="auto"/>
                <w:szCs w:val="21"/>
                <w:highlight w:val="none"/>
                <w:lang w:eastAsia="zh-CN"/>
              </w:rPr>
              <w:t>分标</w:t>
            </w:r>
            <w:r>
              <w:rPr>
                <w:rFonts w:hint="eastAsia" w:ascii="宋体" w:hAnsi="宋体"/>
                <w:b/>
                <w:color w:val="auto"/>
                <w:szCs w:val="21"/>
                <w:highlight w:val="none"/>
              </w:rPr>
              <w:t>采购</w:t>
            </w:r>
            <w:r>
              <w:rPr>
                <w:rFonts w:hint="eastAsia" w:ascii="宋体" w:hAnsi="宋体" w:eastAsia="宋体" w:cs="Times New Roman"/>
                <w:b/>
                <w:color w:val="auto"/>
                <w:szCs w:val="21"/>
                <w:highlight w:val="none"/>
              </w:rPr>
              <w:t>预算金</w:t>
            </w:r>
            <w:r>
              <w:rPr>
                <w:rFonts w:hint="eastAsia" w:ascii="宋体" w:hAnsi="宋体" w:eastAsia="宋体" w:cs="Times New Roman"/>
                <w:b/>
                <w:color w:val="auto"/>
                <w:szCs w:val="21"/>
                <w:highlight w:val="none"/>
                <w:lang w:val="en-US" w:eastAsia="zh-CN"/>
              </w:rPr>
              <w:t>额为：叁拾壹万柒仟叁佰元整</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en-US" w:eastAsia="zh-CN"/>
              </w:rPr>
              <w:t>317300</w:t>
            </w:r>
            <w:r>
              <w:rPr>
                <w:rFonts w:hint="eastAsia" w:ascii="宋体" w:hAnsi="宋体" w:eastAsia="宋体" w:cs="Times New Roman"/>
                <w:b/>
                <w:color w:val="auto"/>
                <w:szCs w:val="21"/>
                <w:highlight w:val="none"/>
              </w:rPr>
              <w:t>.00）</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投标人</w:t>
            </w:r>
            <w:r>
              <w:rPr>
                <w:rFonts w:hint="eastAsia" w:ascii="宋体" w:hAnsi="宋体" w:cs="Times New Roman"/>
                <w:b/>
                <w:color w:val="auto"/>
                <w:szCs w:val="21"/>
                <w:highlight w:val="none"/>
                <w:lang w:eastAsia="zh-CN"/>
              </w:rPr>
              <w:t>所投分标的</w:t>
            </w:r>
            <w:r>
              <w:rPr>
                <w:rFonts w:hint="eastAsia" w:ascii="宋体" w:hAnsi="宋体" w:eastAsia="宋体" w:cs="Times New Roman"/>
                <w:b/>
                <w:color w:val="auto"/>
                <w:szCs w:val="21"/>
                <w:highlight w:val="none"/>
              </w:rPr>
              <w:t>投标报价超过</w:t>
            </w:r>
            <w:r>
              <w:rPr>
                <w:rFonts w:hint="eastAsia" w:ascii="宋体" w:hAnsi="宋体" w:cs="Times New Roman"/>
                <w:b/>
                <w:color w:val="auto"/>
                <w:szCs w:val="21"/>
                <w:highlight w:val="none"/>
                <w:lang w:eastAsia="zh-CN"/>
              </w:rPr>
              <w:t>相应分标的</w:t>
            </w:r>
            <w:r>
              <w:rPr>
                <w:rFonts w:hint="eastAsia" w:ascii="宋体" w:hAnsi="宋体"/>
                <w:b/>
                <w:color w:val="auto"/>
                <w:szCs w:val="21"/>
                <w:highlight w:val="none"/>
              </w:rPr>
              <w:t>采购</w:t>
            </w:r>
            <w:r>
              <w:rPr>
                <w:rFonts w:hint="eastAsia" w:ascii="宋体" w:hAnsi="宋体" w:eastAsia="宋体" w:cs="Times New Roman"/>
                <w:b/>
                <w:color w:val="auto"/>
                <w:szCs w:val="21"/>
                <w:highlight w:val="none"/>
              </w:rPr>
              <w:t>预算金额的，投标文件</w:t>
            </w:r>
            <w:r>
              <w:rPr>
                <w:rFonts w:hint="eastAsia" w:ascii="宋体" w:hAnsi="宋体" w:eastAsia="宋体" w:cs="Times New Roman"/>
                <w:b/>
                <w:color w:val="auto"/>
                <w:szCs w:val="21"/>
                <w:highlight w:val="none"/>
                <w:lang w:eastAsia="zh-CN"/>
              </w:rPr>
              <w:t>按分标</w:t>
            </w:r>
            <w:r>
              <w:rPr>
                <w:rFonts w:hint="eastAsia" w:ascii="宋体" w:hAnsi="宋体" w:eastAsia="宋体" w:cs="Times New Roman"/>
                <w:b/>
                <w:color w:val="auto"/>
                <w:szCs w:val="21"/>
                <w:highlight w:val="none"/>
              </w:rPr>
              <w:t>作无效处理</w:t>
            </w:r>
            <w:r>
              <w:rPr>
                <w:rFonts w:hint="eastAsia" w:ascii="宋体" w:hAnsi="宋体" w:eastAsia="宋体" w:cs="Times New Roman"/>
                <w:b/>
                <w:color w:val="auto"/>
                <w:szCs w:val="21"/>
                <w:highlight w:val="none"/>
                <w:lang w:eastAsia="zh-CN"/>
              </w:rPr>
              <w:t>。</w:t>
            </w:r>
          </w:p>
        </w:tc>
      </w:tr>
      <w:tr w14:paraId="26D6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05" w:type="dxa"/>
            <w:gridSpan w:val="7"/>
            <w:tcBorders>
              <w:top w:val="single" w:color="auto" w:sz="4" w:space="0"/>
              <w:left w:val="single" w:color="auto" w:sz="4" w:space="0"/>
              <w:bottom w:val="single" w:color="auto" w:sz="4" w:space="0"/>
              <w:right w:val="single" w:color="auto" w:sz="4" w:space="0"/>
            </w:tcBorders>
            <w:noWrap w:val="0"/>
            <w:vAlign w:val="center"/>
          </w:tcPr>
          <w:p w14:paraId="20C0CE2A">
            <w:pPr>
              <w:keepNext w:val="0"/>
              <w:keepLines w:val="0"/>
              <w:pageBreakBefore w:val="0"/>
              <w:kinsoku/>
              <w:wordWrap w:val="0"/>
              <w:overflowPunct/>
              <w:topLinePunct w:val="0"/>
              <w:autoSpaceDE/>
              <w:autoSpaceDN/>
              <w:bidi w:val="0"/>
              <w:adjustRightInd w:val="0"/>
              <w:snapToGrid w:val="0"/>
              <w:spacing w:line="340" w:lineRule="exact"/>
              <w:jc w:val="left"/>
              <w:textAlignment w:val="center"/>
              <w:rPr>
                <w:rFonts w:ascii="仿宋_GB2312" w:hAnsi="宋体" w:eastAsia="仿宋_GB2312"/>
                <w:color w:val="auto"/>
                <w:sz w:val="28"/>
                <w:szCs w:val="28"/>
                <w:highlight w:val="none"/>
              </w:rPr>
            </w:pPr>
            <w:r>
              <w:rPr>
                <w:rFonts w:hint="eastAsia" w:ascii="宋体" w:hAnsi="宋体" w:cs="宋体"/>
                <w:b/>
                <w:color w:val="auto"/>
                <w:szCs w:val="21"/>
                <w:highlight w:val="none"/>
              </w:rPr>
              <w:t>三、与实现项目目标相关的其他要求</w:t>
            </w:r>
          </w:p>
        </w:tc>
      </w:tr>
      <w:tr w14:paraId="55A3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3262B0AE">
            <w:pPr>
              <w:keepNext w:val="0"/>
              <w:keepLines w:val="0"/>
              <w:pageBreakBefore w:val="0"/>
              <w:kinsoku/>
              <w:wordWrap w:val="0"/>
              <w:overflowPunct/>
              <w:topLinePunct w:val="0"/>
              <w:autoSpaceDE/>
              <w:autoSpaceDN/>
              <w:bidi w:val="0"/>
              <w:adjustRightInd w:val="0"/>
              <w:snapToGrid w:val="0"/>
              <w:spacing w:line="320" w:lineRule="exact"/>
              <w:jc w:val="center"/>
              <w:rPr>
                <w:rFonts w:hint="eastAsia" w:ascii="宋体" w:hAnsi="宋体"/>
                <w:bCs/>
                <w:color w:val="auto"/>
                <w:kern w:val="2"/>
                <w:sz w:val="21"/>
                <w:szCs w:val="21"/>
                <w:highlight w:val="none"/>
                <w:lang w:val="en-US" w:eastAsia="zh-CN" w:bidi="ar-SA"/>
              </w:rPr>
            </w:pPr>
            <w:r>
              <w:rPr>
                <w:rFonts w:hint="eastAsia" w:hAnsi="宋体"/>
                <w:bCs/>
                <w:color w:val="auto"/>
                <w:highlight w:val="none"/>
              </w:rPr>
              <w:t>（</w:t>
            </w:r>
            <w:r>
              <w:rPr>
                <w:rFonts w:hint="eastAsia" w:ascii="宋体" w:hAnsi="宋体"/>
                <w:color w:val="auto"/>
                <w:szCs w:val="21"/>
                <w:highlight w:val="none"/>
                <w:lang w:eastAsia="zh-CN"/>
              </w:rPr>
              <w:t>一</w:t>
            </w:r>
            <w:r>
              <w:rPr>
                <w:rFonts w:hint="eastAsia" w:ascii="宋体" w:hAnsi="宋体"/>
                <w:color w:val="auto"/>
                <w:szCs w:val="21"/>
                <w:highlight w:val="none"/>
              </w:rPr>
              <w:t>）配送及安装实施方案</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0C3A548D">
            <w:pPr>
              <w:keepNext w:val="0"/>
              <w:keepLines w:val="0"/>
              <w:pageBreakBefore w:val="0"/>
              <w:kinsoku/>
              <w:wordWrap w:val="0"/>
              <w:overflowPunct/>
              <w:topLinePunct w:val="0"/>
              <w:autoSpaceDE/>
              <w:autoSpaceDN/>
              <w:bidi w:val="0"/>
              <w:adjustRightInd w:val="0"/>
              <w:snapToGrid w:val="0"/>
              <w:spacing w:line="340" w:lineRule="exact"/>
              <w:rPr>
                <w:rFonts w:hAnsi="宋体" w:cs="宋体"/>
                <w:b/>
                <w:color w:val="auto"/>
                <w:kern w:val="0"/>
                <w:szCs w:val="21"/>
                <w:highlight w:val="none"/>
              </w:rPr>
            </w:pPr>
            <w:r>
              <w:rPr>
                <w:rFonts w:hint="eastAsia" w:hAnsi="宋体" w:cs="宋体"/>
                <w:color w:val="auto"/>
                <w:kern w:val="0"/>
                <w:szCs w:val="21"/>
                <w:highlight w:val="none"/>
              </w:rPr>
              <w:t>投标人根据自身情况，可于投标文件提供</w:t>
            </w:r>
            <w:r>
              <w:rPr>
                <w:rFonts w:hint="eastAsia" w:ascii="宋体" w:hAnsi="宋体"/>
                <w:color w:val="auto"/>
                <w:szCs w:val="21"/>
                <w:highlight w:val="none"/>
              </w:rPr>
              <w:t>配送及安装实施方案</w:t>
            </w:r>
            <w:r>
              <w:rPr>
                <w:rFonts w:hint="eastAsia" w:hAnsi="宋体"/>
                <w:color w:val="auto"/>
                <w:spacing w:val="-4"/>
                <w:highlight w:val="none"/>
                <w:lang w:eastAsia="zh-CN"/>
              </w:rPr>
              <w:t>，</w:t>
            </w:r>
            <w:r>
              <w:rPr>
                <w:rFonts w:hint="eastAsia" w:hAnsi="宋体"/>
                <w:color w:val="auto"/>
                <w:spacing w:val="-4"/>
                <w:highlight w:val="none"/>
              </w:rPr>
              <w:t>包含</w:t>
            </w:r>
            <w:r>
              <w:rPr>
                <w:rFonts w:hint="eastAsia" w:hAnsi="宋体"/>
                <w:color w:val="auto"/>
                <w:spacing w:val="-4"/>
                <w:highlight w:val="none"/>
                <w:lang w:eastAsia="zh-CN"/>
              </w:rPr>
              <w:t>但不限于</w:t>
            </w:r>
            <w:r>
              <w:rPr>
                <w:rFonts w:hint="eastAsia" w:hAnsi="宋体"/>
                <w:color w:val="auto"/>
                <w:spacing w:val="-4"/>
                <w:highlight w:val="none"/>
              </w:rPr>
              <w:t>：</w:t>
            </w:r>
            <w:r>
              <w:rPr>
                <w:rFonts w:hint="eastAsia" w:hAnsi="宋体" w:cs="宋体"/>
                <w:color w:val="auto"/>
                <w:szCs w:val="21"/>
                <w:highlight w:val="none"/>
              </w:rPr>
              <w:t>①项</w:t>
            </w:r>
            <w:r>
              <w:rPr>
                <w:rFonts w:hint="eastAsia" w:hAnsi="宋体"/>
                <w:color w:val="auto"/>
                <w:szCs w:val="21"/>
                <w:highlight w:val="none"/>
              </w:rPr>
              <w:t>目管理方案；②配送组织安排；③设备安装方案</w:t>
            </w:r>
            <w:r>
              <w:rPr>
                <w:rFonts w:hint="eastAsia" w:hAnsi="宋体"/>
                <w:color w:val="auto"/>
                <w:szCs w:val="21"/>
                <w:highlight w:val="none"/>
                <w:lang w:eastAsia="zh-CN"/>
              </w:rPr>
              <w:t>、</w:t>
            </w:r>
            <w:r>
              <w:rPr>
                <w:rFonts w:hint="eastAsia" w:hAnsi="宋体"/>
                <w:color w:val="auto"/>
                <w:szCs w:val="21"/>
                <w:highlight w:val="none"/>
              </w:rPr>
              <w:t>设备调试及试运行方案；④设备安装技术人员配备；⑤技术支持方案等</w:t>
            </w:r>
            <w:r>
              <w:rPr>
                <w:rFonts w:hint="eastAsia" w:hAnsi="宋体" w:cs="宋体"/>
                <w:color w:val="auto"/>
                <w:kern w:val="0"/>
                <w:szCs w:val="21"/>
                <w:highlight w:val="none"/>
              </w:rPr>
              <w:t>。</w:t>
            </w:r>
          </w:p>
          <w:p w14:paraId="7ADCE5CD">
            <w:pPr>
              <w:keepNext w:val="0"/>
              <w:keepLines w:val="0"/>
              <w:pageBreakBefore w:val="0"/>
              <w:kinsoku/>
              <w:wordWrap w:val="0"/>
              <w:overflowPunct/>
              <w:topLinePunct w:val="0"/>
              <w:autoSpaceDE/>
              <w:autoSpaceDN/>
              <w:bidi w:val="0"/>
              <w:adjustRightInd w:val="0"/>
              <w:snapToGrid w:val="0"/>
              <w:spacing w:line="340" w:lineRule="exact"/>
              <w:rPr>
                <w:rFonts w:hint="eastAsia" w:hAnsi="宋体" w:cs="宋体"/>
                <w:color w:val="auto"/>
                <w:kern w:val="0"/>
                <w:sz w:val="21"/>
                <w:szCs w:val="21"/>
                <w:highlight w:val="none"/>
                <w:lang w:val="en-US" w:eastAsia="zh-CN" w:bidi="ar-SA"/>
              </w:rPr>
            </w:pPr>
            <w:r>
              <w:rPr>
                <w:rFonts w:hint="eastAsia" w:hAnsi="宋体" w:cs="宋体"/>
                <w:b/>
                <w:color w:val="auto"/>
                <w:kern w:val="0"/>
                <w:szCs w:val="21"/>
                <w:highlight w:val="none"/>
              </w:rPr>
              <w:t>注：上述配送及安装实施方案详见第四章“评标办法”。</w:t>
            </w:r>
          </w:p>
        </w:tc>
      </w:tr>
      <w:tr w14:paraId="3F24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67810E8A">
            <w:pPr>
              <w:keepNext w:val="0"/>
              <w:keepLines w:val="0"/>
              <w:pageBreakBefore w:val="0"/>
              <w:kinsoku/>
              <w:wordWrap w:val="0"/>
              <w:overflowPunct/>
              <w:topLinePunct w:val="0"/>
              <w:autoSpaceDE/>
              <w:autoSpaceDN/>
              <w:bidi w:val="0"/>
              <w:adjustRightInd w:val="0"/>
              <w:snapToGrid w:val="0"/>
              <w:spacing w:line="320" w:lineRule="exact"/>
              <w:jc w:val="center"/>
              <w:rPr>
                <w:rFonts w:hint="eastAsia" w:ascii="宋体" w:hAnsi="宋体" w:eastAsia="宋体"/>
                <w:bCs/>
                <w:color w:val="auto"/>
                <w:kern w:val="2"/>
                <w:sz w:val="21"/>
                <w:szCs w:val="21"/>
                <w:highlight w:val="none"/>
                <w:lang w:val="en-US" w:eastAsia="zh-CN" w:bidi="ar-SA"/>
              </w:rPr>
            </w:pPr>
            <w:r>
              <w:rPr>
                <w:rFonts w:hint="eastAsia" w:ascii="宋体" w:hAnsi="宋体"/>
                <w:bCs/>
                <w:color w:val="auto"/>
                <w:szCs w:val="21"/>
                <w:highlight w:val="none"/>
              </w:rPr>
              <w:t>（</w:t>
            </w:r>
            <w:r>
              <w:rPr>
                <w:rFonts w:hint="eastAsia" w:ascii="宋体" w:hAnsi="宋体"/>
                <w:bCs/>
                <w:color w:val="auto"/>
                <w:szCs w:val="21"/>
                <w:highlight w:val="none"/>
                <w:lang w:eastAsia="zh-CN"/>
              </w:rPr>
              <w:t>二</w:t>
            </w:r>
            <w:r>
              <w:rPr>
                <w:rFonts w:hint="eastAsia" w:ascii="宋体" w:hAnsi="宋体"/>
                <w:bCs/>
                <w:color w:val="auto"/>
                <w:szCs w:val="21"/>
                <w:highlight w:val="none"/>
              </w:rPr>
              <w:t>）</w:t>
            </w:r>
            <w:r>
              <w:rPr>
                <w:rFonts w:hint="eastAsia" w:hAnsi="宋体"/>
                <w:color w:val="auto"/>
                <w:szCs w:val="21"/>
                <w:highlight w:val="none"/>
                <w:lang w:eastAsia="zh-CN"/>
              </w:rPr>
              <w:t>售后服务方案</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325F5ECA">
            <w:pPr>
              <w:keepNext w:val="0"/>
              <w:keepLines w:val="0"/>
              <w:pageBreakBefore w:val="0"/>
              <w:kinsoku/>
              <w:wordWrap w:val="0"/>
              <w:overflowPunct/>
              <w:topLinePunct w:val="0"/>
              <w:autoSpaceDE/>
              <w:autoSpaceDN/>
              <w:bidi w:val="0"/>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投标人根据售后服务基本要求和自身情况，可于投标文件提供</w:t>
            </w:r>
            <w:r>
              <w:rPr>
                <w:rFonts w:hint="eastAsia" w:hAnsi="宋体"/>
                <w:color w:val="auto"/>
                <w:szCs w:val="21"/>
                <w:highlight w:val="none"/>
                <w:lang w:eastAsia="zh-CN"/>
              </w:rPr>
              <w:t>售后服务方案</w:t>
            </w:r>
            <w:r>
              <w:rPr>
                <w:rFonts w:hint="eastAsia" w:ascii="宋体" w:hAnsi="宋体"/>
                <w:color w:val="auto"/>
                <w:szCs w:val="21"/>
                <w:highlight w:val="none"/>
              </w:rPr>
              <w:t>，包含但不限于：</w:t>
            </w:r>
            <w:r>
              <w:rPr>
                <w:rFonts w:hint="eastAsia" w:hAnsi="宋体"/>
                <w:color w:val="auto"/>
                <w:szCs w:val="21"/>
                <w:highlight w:val="none"/>
              </w:rPr>
              <w:t>①售后人员配备情况；②常见故障及解决方案；③</w:t>
            </w:r>
            <w:r>
              <w:rPr>
                <w:rFonts w:hint="eastAsia"/>
                <w:color w:val="auto"/>
                <w:szCs w:val="21"/>
                <w:highlight w:val="none"/>
              </w:rPr>
              <w:t>培训方案</w:t>
            </w:r>
            <w:r>
              <w:rPr>
                <w:rFonts w:hint="eastAsia" w:hAnsi="宋体"/>
                <w:color w:val="auto"/>
                <w:szCs w:val="21"/>
                <w:highlight w:val="none"/>
              </w:rPr>
              <w:t>；④保修期外维修方案；⑤其他实质性优惠措施等</w:t>
            </w:r>
            <w:r>
              <w:rPr>
                <w:rFonts w:hint="eastAsia" w:hAnsi="宋体"/>
                <w:color w:val="auto"/>
                <w:spacing w:val="-4"/>
                <w:highlight w:val="none"/>
                <w:lang w:eastAsia="zh-CN"/>
              </w:rPr>
              <w:t>。</w:t>
            </w:r>
          </w:p>
          <w:p w14:paraId="22C61E04">
            <w:pPr>
              <w:keepNext w:val="0"/>
              <w:keepLines w:val="0"/>
              <w:pageBreakBefore w:val="0"/>
              <w:kinsoku/>
              <w:wordWrap w:val="0"/>
              <w:overflowPunct/>
              <w:topLinePunct w:val="0"/>
              <w:autoSpaceDE/>
              <w:autoSpaceDN/>
              <w:bidi w:val="0"/>
              <w:adjustRightInd w:val="0"/>
              <w:snapToGrid w:val="0"/>
              <w:spacing w:line="340" w:lineRule="exact"/>
              <w:rPr>
                <w:rFonts w:hint="eastAsia"/>
                <w:b/>
                <w:bCs/>
                <w:color w:val="auto"/>
                <w:kern w:val="2"/>
                <w:sz w:val="21"/>
                <w:szCs w:val="24"/>
                <w:highlight w:val="none"/>
                <w:lang w:val="en-US" w:eastAsia="zh-CN" w:bidi="ar-SA"/>
              </w:rPr>
            </w:pPr>
            <w:r>
              <w:rPr>
                <w:rFonts w:hint="eastAsia"/>
                <w:b/>
                <w:bCs/>
                <w:color w:val="auto"/>
                <w:highlight w:val="none"/>
              </w:rPr>
              <w:t>注：上述售后服务方案评分详见第四章“评标办法”。</w:t>
            </w:r>
          </w:p>
        </w:tc>
      </w:tr>
      <w:tr w14:paraId="145C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4AFB855D">
            <w:pPr>
              <w:keepNext w:val="0"/>
              <w:keepLines w:val="0"/>
              <w:pageBreakBefore w:val="0"/>
              <w:kinsoku/>
              <w:wordWrap w:val="0"/>
              <w:overflowPunct/>
              <w:topLinePunct w:val="0"/>
              <w:autoSpaceDE/>
              <w:autoSpaceDN/>
              <w:bidi w:val="0"/>
              <w:adjustRightInd w:val="0"/>
              <w:snapToGrid w:val="0"/>
              <w:spacing w:line="320" w:lineRule="exact"/>
              <w:jc w:val="center"/>
              <w:rPr>
                <w:rFonts w:ascii="宋体" w:hAnsi="宋体"/>
                <w:i/>
                <w:color w:val="auto"/>
                <w:szCs w:val="21"/>
                <w:highlight w:val="none"/>
              </w:rPr>
            </w:pPr>
            <w:r>
              <w:rPr>
                <w:rFonts w:hint="eastAsia" w:ascii="宋体" w:hAnsi="宋体"/>
                <w:color w:val="auto"/>
                <w:szCs w:val="21"/>
                <w:highlight w:val="none"/>
              </w:rPr>
              <w:t>（三）履约能力要求</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09E7191B">
            <w:pPr>
              <w:adjustRightInd w:val="0"/>
              <w:snapToGrid w:val="0"/>
              <w:spacing w:line="330" w:lineRule="exact"/>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.投标人或所投核心产品生产厂家通过ISO9001质量管理体系认证且有效、通过</w:t>
            </w:r>
            <w:r>
              <w:rPr>
                <w:rFonts w:hint="eastAsia" w:ascii="宋体" w:hAnsi="宋体" w:cs="宋体"/>
                <w:color w:val="auto"/>
                <w:highlight w:val="none"/>
              </w:rPr>
              <w:t>ISO14001环境体系认证</w:t>
            </w:r>
            <w:r>
              <w:rPr>
                <w:rFonts w:hint="eastAsia" w:ascii="宋体" w:hAnsi="宋体"/>
                <w:color w:val="auto"/>
                <w:szCs w:val="21"/>
                <w:highlight w:val="none"/>
              </w:rPr>
              <w:t>且有效。</w:t>
            </w:r>
          </w:p>
          <w:p w14:paraId="66FD1FA0">
            <w:pPr>
              <w:keepNext w:val="0"/>
              <w:keepLines w:val="0"/>
              <w:pageBreakBefore w:val="0"/>
              <w:kinsoku/>
              <w:wordWrap w:val="0"/>
              <w:overflowPunct/>
              <w:topLinePunct w:val="0"/>
              <w:autoSpaceDE/>
              <w:autoSpaceDN/>
              <w:bidi w:val="0"/>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w:t>
            </w:r>
            <w:r>
              <w:rPr>
                <w:rFonts w:hint="eastAsia" w:ascii="宋体" w:hAnsi="宋体"/>
                <w:color w:val="auto"/>
                <w:szCs w:val="21"/>
                <w:highlight w:val="none"/>
                <w:lang w:eastAsia="zh-CN"/>
              </w:rPr>
              <w:t>或投标人所投核心产品生产厂家</w:t>
            </w:r>
            <w:r>
              <w:rPr>
                <w:rFonts w:hint="eastAsia" w:ascii="宋体" w:hAnsi="宋体"/>
                <w:color w:val="auto"/>
                <w:szCs w:val="21"/>
                <w:highlight w:val="none"/>
              </w:rPr>
              <w:t>自2022年以来具有核心产品同类产品销售业绩。</w:t>
            </w:r>
          </w:p>
          <w:p w14:paraId="3EE515C1">
            <w:pPr>
              <w:keepNext w:val="0"/>
              <w:keepLines w:val="0"/>
              <w:pageBreakBefore w:val="0"/>
              <w:kinsoku/>
              <w:wordWrap w:val="0"/>
              <w:overflowPunct/>
              <w:topLinePunct w:val="0"/>
              <w:autoSpaceDE/>
              <w:autoSpaceDN/>
              <w:bidi w:val="0"/>
              <w:adjustRightInd w:val="0"/>
              <w:snapToGrid w:val="0"/>
              <w:spacing w:line="340" w:lineRule="exact"/>
              <w:rPr>
                <w:rFonts w:ascii="宋体" w:hAnsi="宋体"/>
                <w:b/>
                <w:i/>
                <w:color w:val="auto"/>
                <w:szCs w:val="21"/>
                <w:highlight w:val="none"/>
              </w:rPr>
            </w:pPr>
            <w:r>
              <w:rPr>
                <w:rFonts w:hint="eastAsia"/>
                <w:b/>
                <w:bCs/>
                <w:color w:val="auto"/>
                <w:highlight w:val="none"/>
              </w:rPr>
              <w:t>注：上述履约能力加分详见第四章“评标办法”。</w:t>
            </w:r>
          </w:p>
        </w:tc>
      </w:tr>
      <w:tr w14:paraId="3E15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55040EDF">
            <w:pPr>
              <w:keepNext w:val="0"/>
              <w:keepLines w:val="0"/>
              <w:pageBreakBefore w:val="0"/>
              <w:kinsoku/>
              <w:wordWrap w:val="0"/>
              <w:overflowPunct/>
              <w:topLinePunct w:val="0"/>
              <w:autoSpaceDE/>
              <w:autoSpaceDN/>
              <w:bidi w:val="0"/>
              <w:adjustRightInd w:val="0"/>
              <w:snapToGrid w:val="0"/>
              <w:spacing w:line="320" w:lineRule="exact"/>
              <w:jc w:val="center"/>
              <w:rPr>
                <w:rFonts w:ascii="宋体" w:hAnsi="宋体"/>
                <w:i/>
                <w:color w:val="auto"/>
                <w:szCs w:val="21"/>
                <w:highlight w:val="none"/>
              </w:rPr>
            </w:pPr>
            <w:r>
              <w:rPr>
                <w:rFonts w:hint="eastAsia" w:ascii="宋体" w:hAnsi="宋体"/>
                <w:color w:val="auto"/>
                <w:szCs w:val="21"/>
                <w:highlight w:val="none"/>
              </w:rPr>
              <w:t>（四）政策性加分条件</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58B1DF2E">
            <w:pPr>
              <w:keepNext w:val="0"/>
              <w:keepLines w:val="0"/>
              <w:pageBreakBefore w:val="0"/>
              <w:kinsoku/>
              <w:wordWrap w:val="0"/>
              <w:overflowPunct/>
              <w:topLinePunct w:val="0"/>
              <w:autoSpaceDE/>
              <w:autoSpaceDN/>
              <w:bidi w:val="0"/>
              <w:adjustRightInd w:val="0"/>
              <w:snapToGrid w:val="0"/>
              <w:spacing w:line="340" w:lineRule="exact"/>
              <w:rPr>
                <w:rFonts w:ascii="宋体" w:hAnsi="宋体"/>
                <w:color w:val="auto"/>
                <w:highlight w:val="none"/>
              </w:rPr>
            </w:pPr>
            <w:r>
              <w:rPr>
                <w:rFonts w:hint="eastAsia" w:ascii="宋体" w:hAnsi="宋体"/>
                <w:color w:val="auto"/>
                <w:highlight w:val="none"/>
              </w:rPr>
              <w:t>1.节能产品加分：属于财政部《节能产品政府采购品目清单》内优先采购（清单内未标注“★”的品目）的产品</w:t>
            </w:r>
            <w:r>
              <w:rPr>
                <w:rFonts w:hint="eastAsia" w:ascii="宋体" w:hAnsi="宋体"/>
                <w:color w:val="auto"/>
                <w:highlight w:val="none"/>
                <w:lang w:eastAsia="zh-CN"/>
              </w:rPr>
              <w:t>（</w:t>
            </w:r>
            <w:r>
              <w:rPr>
                <w:rFonts w:hint="eastAsia" w:ascii="宋体" w:hAnsi="宋体"/>
                <w:color w:val="auto"/>
                <w:highlight w:val="none"/>
              </w:rPr>
              <w:t>投标文件中提供有效的认证证书复印件，并加盖投标人</w:t>
            </w:r>
            <w:r>
              <w:rPr>
                <w:rFonts w:hint="eastAsia" w:hAnsi="宋体"/>
                <w:color w:val="auto"/>
                <w:highlight w:val="none"/>
              </w:rPr>
              <w:t>电子签章</w:t>
            </w:r>
            <w:r>
              <w:rPr>
                <w:rFonts w:hint="eastAsia" w:ascii="宋体" w:hAnsi="宋体"/>
                <w:color w:val="auto"/>
                <w:highlight w:val="none"/>
                <w:lang w:eastAsia="zh-CN"/>
              </w:rPr>
              <w:t>）</w:t>
            </w:r>
            <w:r>
              <w:rPr>
                <w:rFonts w:hint="eastAsia" w:ascii="宋体" w:hAnsi="宋体"/>
                <w:color w:val="auto"/>
                <w:highlight w:val="none"/>
              </w:rPr>
              <w:t>，相应予以加分。</w:t>
            </w:r>
          </w:p>
          <w:p w14:paraId="4C69D667">
            <w:pPr>
              <w:keepNext w:val="0"/>
              <w:keepLines w:val="0"/>
              <w:pageBreakBefore w:val="0"/>
              <w:kinsoku/>
              <w:wordWrap w:val="0"/>
              <w:overflowPunct/>
              <w:topLinePunct w:val="0"/>
              <w:autoSpaceDE/>
              <w:autoSpaceDN/>
              <w:bidi w:val="0"/>
              <w:adjustRightInd w:val="0"/>
              <w:snapToGrid w:val="0"/>
              <w:spacing w:line="340" w:lineRule="exact"/>
              <w:rPr>
                <w:rFonts w:ascii="宋体" w:hAnsi="宋体"/>
                <w:color w:val="auto"/>
                <w:highlight w:val="none"/>
              </w:rPr>
            </w:pPr>
            <w:r>
              <w:rPr>
                <w:rFonts w:hint="eastAsia" w:ascii="宋体" w:hAnsi="宋体"/>
                <w:color w:val="auto"/>
                <w:highlight w:val="none"/>
              </w:rPr>
              <w:t>2.环境标志产品加分：属于财政部《环境标志产品政府采购品目清单》内的产品</w:t>
            </w:r>
            <w:r>
              <w:rPr>
                <w:rFonts w:hint="eastAsia" w:ascii="宋体" w:hAnsi="宋体"/>
                <w:color w:val="auto"/>
                <w:highlight w:val="none"/>
                <w:lang w:eastAsia="zh-CN"/>
              </w:rPr>
              <w:t>（</w:t>
            </w:r>
            <w:r>
              <w:rPr>
                <w:rFonts w:hint="eastAsia" w:ascii="宋体" w:hAnsi="宋体"/>
                <w:color w:val="auto"/>
                <w:highlight w:val="none"/>
              </w:rPr>
              <w:t>投标文件中提供有效的认证证书复印件，并加盖投标人</w:t>
            </w:r>
            <w:r>
              <w:rPr>
                <w:rFonts w:hint="eastAsia" w:hAnsi="宋体"/>
                <w:color w:val="auto"/>
                <w:highlight w:val="none"/>
              </w:rPr>
              <w:t>电子签章</w:t>
            </w:r>
            <w:r>
              <w:rPr>
                <w:rFonts w:hint="eastAsia" w:ascii="宋体" w:hAnsi="宋体"/>
                <w:color w:val="auto"/>
                <w:highlight w:val="none"/>
                <w:lang w:eastAsia="zh-CN"/>
              </w:rPr>
              <w:t>）</w:t>
            </w:r>
            <w:r>
              <w:rPr>
                <w:rFonts w:hint="eastAsia" w:ascii="宋体" w:hAnsi="宋体"/>
                <w:color w:val="auto"/>
                <w:highlight w:val="none"/>
              </w:rPr>
              <w:t>，相应予以加分。</w:t>
            </w:r>
          </w:p>
          <w:p w14:paraId="4E97A78B">
            <w:pPr>
              <w:keepNext w:val="0"/>
              <w:keepLines w:val="0"/>
              <w:pageBreakBefore w:val="0"/>
              <w:kinsoku/>
              <w:wordWrap w:val="0"/>
              <w:overflowPunct/>
              <w:topLinePunct w:val="0"/>
              <w:autoSpaceDE/>
              <w:autoSpaceDN/>
              <w:bidi w:val="0"/>
              <w:adjustRightInd w:val="0"/>
              <w:snapToGrid w:val="0"/>
              <w:spacing w:line="340" w:lineRule="exact"/>
              <w:rPr>
                <w:rFonts w:ascii="宋体" w:hAnsi="宋体"/>
                <w:b/>
                <w:color w:val="auto"/>
                <w:szCs w:val="21"/>
                <w:highlight w:val="none"/>
              </w:rPr>
            </w:pPr>
            <w:r>
              <w:rPr>
                <w:rFonts w:hint="eastAsia" w:ascii="宋体" w:hAnsi="宋体"/>
                <w:b/>
                <w:color w:val="auto"/>
                <w:highlight w:val="none"/>
              </w:rPr>
              <w:t>注：上述政策性加分详见第四章“评标办法”。</w:t>
            </w:r>
          </w:p>
        </w:tc>
      </w:tr>
    </w:tbl>
    <w:p w14:paraId="6F19BA57">
      <w:pPr>
        <w:ind w:firstLine="643" w:firstLineChars="200"/>
        <w:jc w:val="center"/>
        <w:rPr>
          <w:rFonts w:ascii="宋体" w:hAnsi="宋体"/>
          <w:b/>
          <w:color w:val="auto"/>
          <w:sz w:val="32"/>
          <w:szCs w:val="32"/>
          <w:highlight w:val="none"/>
        </w:rPr>
      </w:pPr>
    </w:p>
    <w:p w14:paraId="279CEC90">
      <w:pPr>
        <w:ind w:firstLine="643" w:firstLineChars="200"/>
        <w:jc w:val="center"/>
        <w:rPr>
          <w:rFonts w:ascii="宋体" w:hAnsi="宋体"/>
          <w:b/>
          <w:color w:val="auto"/>
          <w:sz w:val="32"/>
          <w:szCs w:val="32"/>
          <w:highlight w:val="none"/>
        </w:rPr>
      </w:pPr>
    </w:p>
    <w:p w14:paraId="49E129B4">
      <w:pPr>
        <w:ind w:firstLine="643" w:firstLineChars="200"/>
        <w:jc w:val="center"/>
        <w:rPr>
          <w:rFonts w:ascii="宋体" w:hAnsi="宋体"/>
          <w:b/>
          <w:color w:val="auto"/>
          <w:sz w:val="32"/>
          <w:szCs w:val="32"/>
          <w:highlight w:val="none"/>
        </w:rPr>
      </w:pPr>
    </w:p>
    <w:p w14:paraId="33F7EA13">
      <w:pPr>
        <w:ind w:firstLine="643" w:firstLineChars="200"/>
        <w:jc w:val="center"/>
        <w:rPr>
          <w:rFonts w:ascii="宋体" w:hAnsi="宋体"/>
          <w:b/>
          <w:color w:val="auto"/>
          <w:sz w:val="32"/>
          <w:szCs w:val="32"/>
          <w:highlight w:val="none"/>
        </w:rPr>
      </w:pPr>
    </w:p>
    <w:p w14:paraId="5492332E">
      <w:pPr>
        <w:ind w:firstLine="643" w:firstLineChars="200"/>
        <w:jc w:val="center"/>
        <w:rPr>
          <w:rFonts w:ascii="宋体" w:hAnsi="宋体"/>
          <w:b/>
          <w:color w:val="auto"/>
          <w:sz w:val="32"/>
          <w:szCs w:val="32"/>
          <w:highlight w:val="none"/>
        </w:rPr>
      </w:pPr>
    </w:p>
    <w:p w14:paraId="1892818A">
      <w:pPr>
        <w:adjustRightInd w:val="0"/>
        <w:spacing w:line="360" w:lineRule="exact"/>
        <w:rPr>
          <w:rFonts w:hint="eastAsia" w:ascii="宋体" w:hAnsi="宋体"/>
          <w:b/>
          <w:color w:val="auto"/>
          <w:sz w:val="24"/>
          <w:highlight w:val="none"/>
          <w:lang w:eastAsia="zh-CN"/>
        </w:rPr>
      </w:pPr>
    </w:p>
    <w:p w14:paraId="59583D5D">
      <w:pPr>
        <w:adjustRightInd w:val="0"/>
        <w:spacing w:line="360" w:lineRule="exact"/>
        <w:rPr>
          <w:rFonts w:hint="default" w:ascii="宋体" w:hAnsi="宋体" w:eastAsia="宋体"/>
          <w:b/>
          <w:color w:val="auto"/>
          <w:sz w:val="24"/>
          <w:highlight w:val="none"/>
          <w:lang w:val="en-US" w:eastAsia="zh-CN"/>
        </w:rPr>
      </w:pPr>
      <w:r>
        <w:rPr>
          <w:rFonts w:hint="eastAsia" w:ascii="宋体" w:hAnsi="宋体"/>
          <w:b/>
          <w:color w:val="auto"/>
          <w:sz w:val="24"/>
          <w:highlight w:val="none"/>
          <w:lang w:eastAsia="zh-CN"/>
        </w:rPr>
        <w:t>分标</w:t>
      </w:r>
      <w:r>
        <w:rPr>
          <w:rFonts w:hint="eastAsia" w:ascii="宋体" w:hAnsi="宋体"/>
          <w:b/>
          <w:color w:val="auto"/>
          <w:sz w:val="24"/>
          <w:highlight w:val="none"/>
          <w:lang w:val="en-US" w:eastAsia="zh-CN"/>
        </w:rPr>
        <w:t>2</w:t>
      </w:r>
    </w:p>
    <w:tbl>
      <w:tblPr>
        <w:tblStyle w:val="3"/>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88"/>
        <w:gridCol w:w="934"/>
        <w:gridCol w:w="4045"/>
        <w:gridCol w:w="709"/>
        <w:gridCol w:w="753"/>
        <w:gridCol w:w="1319"/>
      </w:tblGrid>
      <w:tr w14:paraId="20CC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05" w:type="dxa"/>
            <w:gridSpan w:val="7"/>
            <w:tcBorders>
              <w:top w:val="single" w:color="auto" w:sz="4" w:space="0"/>
              <w:left w:val="single" w:color="auto" w:sz="4" w:space="0"/>
              <w:bottom w:val="single" w:color="auto" w:sz="4" w:space="0"/>
              <w:right w:val="single" w:color="auto" w:sz="4" w:space="0"/>
            </w:tcBorders>
            <w:noWrap w:val="0"/>
            <w:vAlign w:val="center"/>
          </w:tcPr>
          <w:p w14:paraId="475737BC">
            <w:pPr>
              <w:keepNext w:val="0"/>
              <w:keepLines w:val="0"/>
              <w:pageBreakBefore w:val="0"/>
              <w:kinsoku/>
              <w:wordWrap w:val="0"/>
              <w:overflowPunct/>
              <w:topLinePunct w:val="0"/>
              <w:autoSpaceDE/>
              <w:autoSpaceDN/>
              <w:bidi w:val="0"/>
              <w:rPr>
                <w:rFonts w:ascii="宋体" w:hAnsi="宋体" w:cs="宋体"/>
                <w:b/>
                <w:color w:val="auto"/>
                <w:szCs w:val="21"/>
                <w:highlight w:val="none"/>
              </w:rPr>
            </w:pPr>
            <w:r>
              <w:rPr>
                <w:rFonts w:hint="eastAsia" w:ascii="宋体" w:hAnsi="宋体" w:cs="宋体"/>
                <w:b/>
                <w:color w:val="auto"/>
                <w:szCs w:val="21"/>
                <w:highlight w:val="none"/>
              </w:rPr>
              <w:t>一、采购内容及技术要求</w:t>
            </w:r>
          </w:p>
        </w:tc>
      </w:tr>
      <w:tr w14:paraId="2D9A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62A8AC94">
            <w:pPr>
              <w:keepNext w:val="0"/>
              <w:keepLines w:val="0"/>
              <w:pageBreakBefore w:val="0"/>
              <w:kinsoku/>
              <w:wordWrap w:val="0"/>
              <w:overflowPunct/>
              <w:topLinePunct w:val="0"/>
              <w:autoSpaceDE/>
              <w:autoSpaceDN/>
              <w:bidi w:val="0"/>
              <w:adjustRightInd w:val="0"/>
              <w:snapToGrid w:val="0"/>
              <w:jc w:val="center"/>
              <w:rPr>
                <w:rFonts w:ascii="宋体" w:hAnsi="宋体" w:cs="宋体"/>
                <w:b/>
                <w:bCs/>
                <w:color w:val="auto"/>
                <w:szCs w:val="21"/>
                <w:highlight w:val="none"/>
              </w:rPr>
            </w:pPr>
            <w:r>
              <w:rPr>
                <w:rFonts w:hint="eastAsia" w:ascii="宋体" w:hAnsi="宋体" w:cs="宋体"/>
                <w:b/>
                <w:color w:val="auto"/>
                <w:szCs w:val="21"/>
                <w:highlight w:val="none"/>
              </w:rPr>
              <w:t>项号</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ACA3A74">
            <w:pPr>
              <w:keepNext w:val="0"/>
              <w:keepLines w:val="0"/>
              <w:pageBreakBefore w:val="0"/>
              <w:kinsoku/>
              <w:wordWrap w:val="0"/>
              <w:overflowPunct/>
              <w:topLinePunct w:val="0"/>
              <w:autoSpaceDE/>
              <w:autoSpaceDN/>
              <w:bidi w:val="0"/>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标的名称</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46501EB">
            <w:pPr>
              <w:keepNext w:val="0"/>
              <w:keepLines w:val="0"/>
              <w:pageBreakBefore w:val="0"/>
              <w:widowControl/>
              <w:kinsoku/>
              <w:wordWrap w:val="0"/>
              <w:overflowPunct/>
              <w:topLinePunct w:val="0"/>
              <w:autoSpaceDE/>
              <w:autoSpaceDN/>
              <w:bidi w:val="0"/>
              <w:jc w:val="center"/>
              <w:rPr>
                <w:rFonts w:ascii="宋体" w:hAnsi="宋体" w:cs="宋体"/>
                <w:b/>
                <w:color w:val="auto"/>
                <w:szCs w:val="21"/>
                <w:highlight w:val="none"/>
              </w:rPr>
            </w:pPr>
            <w:r>
              <w:rPr>
                <w:rFonts w:hint="eastAsia" w:ascii="宋体" w:hAnsi="宋体" w:cs="宋体"/>
                <w:b/>
                <w:color w:val="auto"/>
                <w:szCs w:val="21"/>
                <w:highlight w:val="none"/>
              </w:rPr>
              <w:t>标的所属行业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42385C81">
            <w:pPr>
              <w:keepNext w:val="0"/>
              <w:keepLines w:val="0"/>
              <w:pageBreakBefore w:val="0"/>
              <w:kinsoku/>
              <w:wordWrap w:val="0"/>
              <w:overflowPunct/>
              <w:topLinePunct w:val="0"/>
              <w:autoSpaceDE/>
              <w:autoSpaceDN/>
              <w:bidi w:val="0"/>
              <w:jc w:val="center"/>
              <w:rPr>
                <w:rFonts w:ascii="宋体" w:hAnsi="宋体" w:cs="宋体"/>
                <w:b/>
                <w:color w:val="auto"/>
                <w:szCs w:val="21"/>
                <w:highlight w:val="none"/>
              </w:rPr>
            </w:pPr>
            <w:r>
              <w:rPr>
                <w:rFonts w:hint="eastAsia" w:ascii="宋体" w:hAnsi="宋体" w:cs="宋体"/>
                <w:b/>
                <w:color w:val="auto"/>
                <w:szCs w:val="21"/>
                <w:highlight w:val="none"/>
              </w:rPr>
              <w:t>技术要求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8AF7F4">
            <w:pPr>
              <w:keepNext w:val="0"/>
              <w:keepLines w:val="0"/>
              <w:pageBreakBefore w:val="0"/>
              <w:kinsoku/>
              <w:wordWrap w:val="0"/>
              <w:overflowPunct/>
              <w:topLinePunct w:val="0"/>
              <w:autoSpaceDE/>
              <w:autoSpaceDN/>
              <w:bidi w:val="0"/>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CA96D3B">
            <w:pPr>
              <w:keepNext w:val="0"/>
              <w:keepLines w:val="0"/>
              <w:pageBreakBefore w:val="0"/>
              <w:kinsoku/>
              <w:wordWrap w:val="0"/>
              <w:overflowPunct/>
              <w:topLinePunct w:val="0"/>
              <w:autoSpaceDE/>
              <w:autoSpaceDN/>
              <w:bidi w:val="0"/>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B0B970B">
            <w:pPr>
              <w:keepNext w:val="0"/>
              <w:keepLines w:val="0"/>
              <w:pageBreakBefore w:val="0"/>
              <w:kinsoku/>
              <w:wordWrap w:val="0"/>
              <w:overflowPunct/>
              <w:topLinePunct w:val="0"/>
              <w:autoSpaceDE/>
              <w:autoSpaceDN/>
              <w:bidi w:val="0"/>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参考单价（元）</w:t>
            </w:r>
          </w:p>
        </w:tc>
      </w:tr>
      <w:tr w14:paraId="5C26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576E546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A2CD063">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遥测多参数监护仪</w:t>
            </w:r>
          </w:p>
        </w:tc>
        <w:tc>
          <w:tcPr>
            <w:tcW w:w="934" w:type="dxa"/>
            <w:tcBorders>
              <w:top w:val="single" w:color="auto" w:sz="4" w:space="0"/>
              <w:left w:val="single" w:color="auto" w:sz="4" w:space="0"/>
              <w:right w:val="single" w:color="auto" w:sz="4" w:space="0"/>
            </w:tcBorders>
            <w:noWrap w:val="0"/>
            <w:vAlign w:val="center"/>
          </w:tcPr>
          <w:p w14:paraId="250F3396">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工业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5C73FE71">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.≥3.5英寸彩色液晶屏显示，可显示各种参数波形、数值，方便查房、急救时查看波形数据。</w:t>
            </w:r>
          </w:p>
          <w:p w14:paraId="2D699CCC">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.遥测监护盒具有报警设置，要求至少</w:t>
            </w:r>
            <w:r>
              <w:rPr>
                <w:rFonts w:hint="eastAsia" w:ascii="宋体" w:hAnsi="宋体" w:cs="宋体"/>
                <w:color w:val="auto"/>
                <w:szCs w:val="21"/>
                <w:highlight w:val="none"/>
                <w:lang w:val="en-US" w:eastAsia="zh-CN"/>
              </w:rPr>
              <w:t>支持</w:t>
            </w:r>
            <w:r>
              <w:rPr>
                <w:rFonts w:hint="eastAsia" w:ascii="宋体" w:hAnsi="宋体" w:eastAsia="宋体" w:cs="宋体"/>
                <w:color w:val="auto"/>
                <w:szCs w:val="21"/>
                <w:highlight w:val="none"/>
                <w:lang w:val="en-US" w:eastAsia="zh-CN"/>
              </w:rPr>
              <w:t>光闪烁报警</w:t>
            </w:r>
            <w:r>
              <w:rPr>
                <w:rFonts w:hint="eastAsia" w:ascii="宋体" w:hAnsi="宋体" w:cs="宋体"/>
                <w:color w:val="auto"/>
                <w:szCs w:val="21"/>
                <w:highlight w:val="none"/>
                <w:lang w:val="en-US" w:eastAsia="zh-CN"/>
              </w:rPr>
              <w:t>功能</w:t>
            </w:r>
            <w:r>
              <w:rPr>
                <w:rFonts w:hint="eastAsia" w:ascii="宋体" w:hAnsi="宋体" w:eastAsia="宋体" w:cs="宋体"/>
                <w:color w:val="auto"/>
                <w:szCs w:val="21"/>
                <w:highlight w:val="none"/>
                <w:lang w:val="en-US" w:eastAsia="zh-CN"/>
              </w:rPr>
              <w:t>。</w:t>
            </w:r>
          </w:p>
          <w:p w14:paraId="0E470308">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.具有护士呼叫功能。</w:t>
            </w:r>
          </w:p>
          <w:p w14:paraId="2F6B495B">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.具有急诊模式，要求便于查房与急救诊断。</w:t>
            </w:r>
          </w:p>
          <w:p w14:paraId="1C778861">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.支持心电3线/5线自由切换，可支持心电三道波形同屏显示。</w:t>
            </w:r>
          </w:p>
          <w:p w14:paraId="1A3A312F">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.采用抗除颤、抗高频电刀设计，保证在抢救病人等环境下能正常使用。</w:t>
            </w:r>
          </w:p>
          <w:p w14:paraId="3E4CCCF7">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.采用防摔设计，支持≥1m高度抗摔。</w:t>
            </w:r>
          </w:p>
          <w:p w14:paraId="4CC65D05">
            <w:pPr>
              <w:tabs>
                <w:tab w:val="left" w:pos="180"/>
                <w:tab w:val="left" w:pos="1620"/>
              </w:tabs>
              <w:adjustRightInd w:val="0"/>
              <w:snapToGrid w:val="0"/>
              <w:spacing w:line="360" w:lineRule="exact"/>
              <w:jc w:val="left"/>
              <w:rPr>
                <w:rFonts w:hint="eastAsia" w:ascii="宋体" w:hAnsi="宋体" w:eastAsia="宋体" w:cs="宋体"/>
                <w:b/>
                <w:bCs w:val="0"/>
                <w:color w:val="auto"/>
                <w:szCs w:val="21"/>
                <w:highlight w:val="none"/>
                <w:lang w:val="en-US" w:eastAsia="zh-CN"/>
              </w:rPr>
            </w:pPr>
            <w:r>
              <w:rPr>
                <w:rFonts w:hint="eastAsia" w:ascii="宋体" w:hAnsi="宋体" w:cs="宋体"/>
                <w:b/>
                <w:bCs w:val="0"/>
                <w:color w:val="auto"/>
                <w:kern w:val="0"/>
                <w:szCs w:val="21"/>
                <w:highlight w:val="none"/>
              </w:rPr>
              <w:t>▲</w:t>
            </w:r>
            <w:r>
              <w:rPr>
                <w:rFonts w:hint="eastAsia" w:ascii="宋体" w:hAnsi="宋体" w:cs="宋体"/>
                <w:b/>
                <w:bCs w:val="0"/>
                <w:color w:val="auto"/>
                <w:szCs w:val="21"/>
                <w:highlight w:val="none"/>
                <w:lang w:val="en-US" w:eastAsia="zh-CN"/>
              </w:rPr>
              <w:t>8</w:t>
            </w:r>
            <w:r>
              <w:rPr>
                <w:rFonts w:hint="eastAsia" w:ascii="宋体" w:hAnsi="宋体" w:eastAsia="宋体" w:cs="宋体"/>
                <w:b/>
                <w:bCs w:val="0"/>
                <w:color w:val="auto"/>
                <w:szCs w:val="21"/>
                <w:highlight w:val="none"/>
                <w:lang w:val="en-US" w:eastAsia="zh-CN"/>
              </w:rPr>
              <w:t>.具有可充</w:t>
            </w:r>
            <w:r>
              <w:rPr>
                <w:rFonts w:hint="eastAsia" w:ascii="宋体" w:hAnsi="宋体" w:cs="宋体"/>
                <w:b/>
                <w:bCs w:val="0"/>
                <w:color w:val="auto"/>
                <w:szCs w:val="21"/>
                <w:highlight w:val="none"/>
                <w:lang w:val="en-US" w:eastAsia="zh-CN"/>
              </w:rPr>
              <w:t>电</w:t>
            </w:r>
            <w:r>
              <w:rPr>
                <w:rFonts w:hint="eastAsia" w:ascii="宋体" w:hAnsi="宋体" w:eastAsia="宋体" w:cs="宋体"/>
                <w:b/>
                <w:bCs w:val="0"/>
                <w:color w:val="auto"/>
                <w:szCs w:val="21"/>
                <w:highlight w:val="none"/>
                <w:lang w:val="en-US" w:eastAsia="zh-CN"/>
              </w:rPr>
              <w:t>锂电池</w:t>
            </w:r>
            <w:r>
              <w:rPr>
                <w:rFonts w:hint="eastAsia" w:ascii="宋体" w:hAnsi="宋体" w:cs="宋体"/>
                <w:b/>
                <w:bCs w:val="0"/>
                <w:color w:val="auto"/>
                <w:szCs w:val="21"/>
                <w:highlight w:val="none"/>
                <w:lang w:val="en-US" w:eastAsia="zh-CN"/>
              </w:rPr>
              <w:t>（</w:t>
            </w:r>
            <w:r>
              <w:rPr>
                <w:rFonts w:hint="eastAsia" w:ascii="宋体" w:hAnsi="宋体" w:eastAsia="宋体" w:cs="宋体"/>
                <w:b/>
                <w:bCs w:val="0"/>
                <w:color w:val="auto"/>
                <w:szCs w:val="21"/>
                <w:highlight w:val="none"/>
                <w:lang w:val="en-US" w:eastAsia="zh-CN"/>
              </w:rPr>
              <w:t>不小于24Wh</w:t>
            </w:r>
            <w:r>
              <w:rPr>
                <w:rFonts w:hint="eastAsia" w:ascii="宋体" w:hAnsi="宋体" w:cs="宋体"/>
                <w:b/>
                <w:bCs w:val="0"/>
                <w:color w:val="auto"/>
                <w:szCs w:val="21"/>
                <w:highlight w:val="none"/>
                <w:lang w:val="en-US" w:eastAsia="zh-CN"/>
              </w:rPr>
              <w:t>）</w:t>
            </w:r>
            <w:r>
              <w:rPr>
                <w:rFonts w:hint="eastAsia" w:ascii="宋体" w:hAnsi="宋体" w:eastAsia="宋体" w:cs="宋体"/>
                <w:b/>
                <w:bCs w:val="0"/>
                <w:color w:val="auto"/>
                <w:szCs w:val="21"/>
                <w:highlight w:val="none"/>
                <w:lang w:val="en-US" w:eastAsia="zh-CN"/>
              </w:rPr>
              <w:t>供电，持续工作时间＞48小时。</w:t>
            </w:r>
          </w:p>
          <w:p w14:paraId="168A3BF3">
            <w:pPr>
              <w:tabs>
                <w:tab w:val="left" w:pos="180"/>
                <w:tab w:val="left" w:pos="1620"/>
              </w:tabs>
              <w:adjustRightInd w:val="0"/>
              <w:snapToGrid w:val="0"/>
              <w:spacing w:line="360" w:lineRule="exact"/>
              <w:jc w:val="left"/>
              <w:rPr>
                <w:rFonts w:hint="eastAsia" w:ascii="宋体" w:hAnsi="宋体" w:eastAsia="宋体" w:cs="宋体"/>
                <w:b/>
                <w:bCs w:val="0"/>
                <w:color w:val="auto"/>
                <w:szCs w:val="21"/>
                <w:highlight w:val="none"/>
                <w:lang w:val="en-US" w:eastAsia="zh-CN"/>
              </w:rPr>
            </w:pPr>
            <w:r>
              <w:rPr>
                <w:rFonts w:hint="eastAsia" w:ascii="宋体" w:hAnsi="宋体" w:cs="宋体"/>
                <w:b/>
                <w:bCs w:val="0"/>
                <w:color w:val="auto"/>
                <w:kern w:val="0"/>
                <w:szCs w:val="21"/>
                <w:highlight w:val="none"/>
              </w:rPr>
              <w:t>▲</w:t>
            </w:r>
            <w:r>
              <w:rPr>
                <w:rFonts w:hint="eastAsia" w:ascii="宋体" w:hAnsi="宋体" w:cs="宋体"/>
                <w:b/>
                <w:bCs w:val="0"/>
                <w:color w:val="auto"/>
                <w:szCs w:val="21"/>
                <w:highlight w:val="none"/>
                <w:lang w:val="en-US" w:eastAsia="zh-CN"/>
              </w:rPr>
              <w:t>9</w:t>
            </w:r>
            <w:r>
              <w:rPr>
                <w:rFonts w:hint="eastAsia" w:ascii="宋体" w:hAnsi="宋体" w:eastAsia="宋体" w:cs="宋体"/>
                <w:b/>
                <w:bCs w:val="0"/>
                <w:color w:val="auto"/>
                <w:szCs w:val="21"/>
                <w:highlight w:val="none"/>
                <w:lang w:val="en-US" w:eastAsia="zh-CN"/>
              </w:rPr>
              <w:t>.具有一体式遥测盒，监护参数：心电、血氧饱和度、无创血压、脉率、呼吸、体温。</w:t>
            </w:r>
          </w:p>
          <w:p w14:paraId="78C3F327">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.心率监测范围：30bpm～300bpm，误差应不大于±10%或±5bpm。</w:t>
            </w:r>
          </w:p>
          <w:p w14:paraId="7DF4FF65">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.呼吸率监测范围：10rpm～60rpm，误差应不大于±10%或±5rpm。</w:t>
            </w:r>
          </w:p>
          <w:p w14:paraId="5CC35636">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.血压监测范围：收缩压60 mmHg～260mmHg，舒张压0mmHg～200mmHg，误差应不大于±5mmHg。</w:t>
            </w:r>
          </w:p>
          <w:p w14:paraId="2E1253E4">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.体温监测范围：25℃～50℃，在30℃～45℃内误差应不大于±0.2℃。</w:t>
            </w:r>
          </w:p>
          <w:p w14:paraId="09F153DA">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.血氧饱和度监测范围：35%～100%，其中，70%～100%，误差应不大于±2%。</w:t>
            </w:r>
          </w:p>
          <w:p w14:paraId="431B8E04">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.脉率监测范围：20bpm～250bpmm，误差应不大于±3bpm。</w:t>
            </w:r>
          </w:p>
          <w:p w14:paraId="3815D1E1">
            <w:pPr>
              <w:tabs>
                <w:tab w:val="left" w:pos="180"/>
                <w:tab w:val="left" w:pos="1620"/>
              </w:tabs>
              <w:adjustRightInd w:val="0"/>
              <w:snapToGrid w:val="0"/>
              <w:spacing w:line="360" w:lineRule="exact"/>
              <w:jc w:val="left"/>
              <w:rPr>
                <w:rFonts w:hint="eastAsia" w:ascii="宋体" w:hAnsi="宋体" w:eastAsia="宋体" w:cs="宋体"/>
                <w:b/>
                <w:bCs w:val="0"/>
                <w:color w:val="auto"/>
                <w:szCs w:val="21"/>
                <w:highlight w:val="none"/>
                <w:lang w:val="en-US" w:eastAsia="zh-CN"/>
              </w:rPr>
            </w:pPr>
            <w:r>
              <w:rPr>
                <w:rFonts w:hint="eastAsia" w:ascii="宋体" w:hAnsi="宋体" w:cs="宋体"/>
                <w:b/>
                <w:bCs w:val="0"/>
                <w:color w:val="auto"/>
                <w:kern w:val="0"/>
                <w:szCs w:val="21"/>
                <w:highlight w:val="none"/>
              </w:rPr>
              <w:t>▲</w:t>
            </w:r>
            <w:r>
              <w:rPr>
                <w:rFonts w:hint="eastAsia" w:ascii="宋体" w:hAnsi="宋体" w:eastAsia="宋体" w:cs="宋体"/>
                <w:b/>
                <w:bCs w:val="0"/>
                <w:color w:val="auto"/>
                <w:szCs w:val="21"/>
                <w:highlight w:val="none"/>
                <w:lang w:val="en-US" w:eastAsia="zh-CN"/>
              </w:rPr>
              <w:t>1</w:t>
            </w:r>
            <w:r>
              <w:rPr>
                <w:rFonts w:hint="eastAsia" w:ascii="宋体" w:hAnsi="宋体" w:cs="宋体"/>
                <w:b/>
                <w:bCs w:val="0"/>
                <w:color w:val="auto"/>
                <w:szCs w:val="21"/>
                <w:highlight w:val="none"/>
                <w:lang w:val="en-US" w:eastAsia="zh-CN"/>
              </w:rPr>
              <w:t>6</w:t>
            </w:r>
            <w:r>
              <w:rPr>
                <w:rFonts w:hint="eastAsia" w:ascii="宋体" w:hAnsi="宋体" w:eastAsia="宋体" w:cs="宋体"/>
                <w:b/>
                <w:bCs w:val="0"/>
                <w:color w:val="auto"/>
                <w:szCs w:val="21"/>
                <w:highlight w:val="none"/>
                <w:lang w:val="en-US" w:eastAsia="zh-CN"/>
              </w:rPr>
              <w:t>.无线通讯模式：支持包含但不限于无线射频、WIFI、蓝牙、4G/5G等。</w:t>
            </w:r>
          </w:p>
          <w:p w14:paraId="1D61C793">
            <w:pPr>
              <w:tabs>
                <w:tab w:val="left" w:pos="180"/>
                <w:tab w:val="left" w:pos="1620"/>
              </w:tabs>
              <w:adjustRightInd w:val="0"/>
              <w:snapToGrid w:val="0"/>
              <w:spacing w:line="360" w:lineRule="exact"/>
              <w:jc w:val="left"/>
              <w:rPr>
                <w:rFonts w:hint="eastAsia" w:ascii="宋体" w:hAnsi="宋体" w:eastAsia="宋体" w:cs="宋体"/>
                <w:b/>
                <w:bCs w:val="0"/>
                <w:color w:val="auto"/>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val="en-US" w:eastAsia="zh-CN"/>
              </w:rPr>
              <w:t>.要求能接入采购人现有中央工作站系统（采购人现有中央工作站系统品牌：锐迪；型号：RD-1000）。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53093E">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3EC90F19">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台</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72477EA">
            <w:pPr>
              <w:tabs>
                <w:tab w:val="left" w:pos="180"/>
                <w:tab w:val="left" w:pos="1620"/>
              </w:tabs>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29800</w:t>
            </w:r>
            <w:r>
              <w:rPr>
                <w:rFonts w:hint="eastAsia" w:ascii="宋体" w:hAnsi="宋体" w:eastAsia="宋体" w:cs="宋体"/>
                <w:color w:val="auto"/>
                <w:szCs w:val="21"/>
                <w:highlight w:val="none"/>
                <w:lang w:val="en-US" w:eastAsia="zh-CN"/>
              </w:rPr>
              <w:t>.00</w:t>
            </w:r>
          </w:p>
        </w:tc>
      </w:tr>
      <w:tr w14:paraId="7E35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40197936">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FCD03E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遥测监护仪</w:t>
            </w:r>
          </w:p>
        </w:tc>
        <w:tc>
          <w:tcPr>
            <w:tcW w:w="934" w:type="dxa"/>
            <w:tcBorders>
              <w:top w:val="single" w:color="auto" w:sz="4" w:space="0"/>
              <w:left w:val="single" w:color="auto" w:sz="4" w:space="0"/>
              <w:right w:val="single" w:color="auto" w:sz="4" w:space="0"/>
            </w:tcBorders>
            <w:noWrap w:val="0"/>
            <w:vAlign w:val="center"/>
          </w:tcPr>
          <w:p w14:paraId="3181AE04">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工业</w:t>
            </w:r>
          </w:p>
        </w:tc>
        <w:tc>
          <w:tcPr>
            <w:tcW w:w="4045" w:type="dxa"/>
            <w:tcBorders>
              <w:top w:val="single" w:color="auto" w:sz="4" w:space="0"/>
              <w:left w:val="single" w:color="auto" w:sz="4" w:space="0"/>
              <w:bottom w:val="single" w:color="auto" w:sz="4" w:space="0"/>
              <w:right w:val="single" w:color="auto" w:sz="4" w:space="0"/>
            </w:tcBorders>
            <w:noWrap w:val="0"/>
            <w:vAlign w:val="center"/>
          </w:tcPr>
          <w:p w14:paraId="5D241EAC">
            <w:pPr>
              <w:tabs>
                <w:tab w:val="left" w:pos="180"/>
                <w:tab w:val="left" w:pos="1620"/>
              </w:tabs>
              <w:adjustRightInd w:val="0"/>
              <w:snapToGrid w:val="0"/>
              <w:spacing w:line="36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▲1.适用于成人、小儿的监测。</w:t>
            </w:r>
          </w:p>
          <w:p w14:paraId="1B01B5FA">
            <w:pPr>
              <w:tabs>
                <w:tab w:val="left" w:pos="180"/>
                <w:tab w:val="left" w:pos="1620"/>
              </w:tabs>
              <w:adjustRightInd w:val="0"/>
              <w:snapToGrid w:val="0"/>
              <w:spacing w:line="36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▲2.主机支持心电、呼吸、血氧、脉率、血压的监测，重量＜260g，标配</w:t>
            </w:r>
            <w:r>
              <w:rPr>
                <w:rFonts w:hint="eastAsia" w:ascii="宋体" w:hAnsi="宋体" w:cs="宋体"/>
                <w:b/>
                <w:bCs/>
                <w:color w:val="auto"/>
                <w:szCs w:val="21"/>
                <w:highlight w:val="none"/>
                <w:lang w:val="en-US" w:eastAsia="zh-CN"/>
              </w:rPr>
              <w:t>与所投标的相匹配的</w:t>
            </w:r>
            <w:r>
              <w:rPr>
                <w:rFonts w:hint="eastAsia" w:ascii="宋体" w:hAnsi="宋体" w:eastAsia="宋体" w:cs="宋体"/>
                <w:b/>
                <w:bCs/>
                <w:color w:val="auto"/>
                <w:szCs w:val="21"/>
                <w:highlight w:val="none"/>
                <w:lang w:val="en-US" w:eastAsia="zh-CN"/>
              </w:rPr>
              <w:t>挂包1个，病人</w:t>
            </w:r>
            <w:r>
              <w:rPr>
                <w:rFonts w:hint="eastAsia" w:ascii="宋体" w:hAnsi="宋体" w:cs="宋体"/>
                <w:b/>
                <w:bCs/>
                <w:color w:val="auto"/>
                <w:szCs w:val="21"/>
                <w:highlight w:val="none"/>
                <w:lang w:val="en-US" w:eastAsia="zh-CN"/>
              </w:rPr>
              <w:t>可</w:t>
            </w:r>
            <w:r>
              <w:rPr>
                <w:rFonts w:hint="eastAsia" w:ascii="宋体" w:hAnsi="宋体" w:eastAsia="宋体" w:cs="宋体"/>
                <w:b/>
                <w:bCs/>
                <w:color w:val="auto"/>
                <w:szCs w:val="21"/>
                <w:highlight w:val="none"/>
                <w:lang w:val="en-US" w:eastAsia="zh-CN"/>
              </w:rPr>
              <w:t>随身携带。</w:t>
            </w:r>
          </w:p>
          <w:p w14:paraId="2719CEA1">
            <w:pPr>
              <w:tabs>
                <w:tab w:val="left" w:pos="180"/>
                <w:tab w:val="left" w:pos="1620"/>
              </w:tabs>
              <w:adjustRightInd w:val="0"/>
              <w:snapToGrid w:val="0"/>
              <w:spacing w:line="36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▲3.防水防尘等级符合不低于IP67要求。</w:t>
            </w:r>
          </w:p>
          <w:p w14:paraId="3B606312">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4.满足</w:t>
            </w:r>
            <w:r>
              <w:rPr>
                <w:rFonts w:hint="eastAsia" w:ascii="宋体" w:hAnsi="宋体" w:eastAsia="宋体" w:cs="宋体"/>
                <w:b w:val="0"/>
                <w:bCs/>
                <w:color w:val="auto"/>
                <w:szCs w:val="21"/>
                <w:highlight w:val="none"/>
                <w:lang w:val="en-US" w:eastAsia="zh-CN"/>
              </w:rPr>
              <w:t>≥</w:t>
            </w:r>
            <w:r>
              <w:rPr>
                <w:rFonts w:hint="eastAsia" w:ascii="宋体" w:hAnsi="宋体" w:eastAsia="宋体" w:cs="宋体"/>
                <w:color w:val="auto"/>
                <w:szCs w:val="21"/>
                <w:highlight w:val="none"/>
                <w:lang w:val="en-US" w:eastAsia="zh-CN"/>
              </w:rPr>
              <w:t>1.5米跌落测试要求。</w:t>
            </w:r>
          </w:p>
          <w:p w14:paraId="0620D17B">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5.显示屏幕尺寸＞3.5英寸，分辨率不小于480×320，且支持触摸屏。</w:t>
            </w:r>
          </w:p>
          <w:p w14:paraId="1E693469">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6.具有自动</w:t>
            </w:r>
            <w:r>
              <w:rPr>
                <w:rFonts w:hint="eastAsia" w:ascii="宋体" w:hAnsi="宋体" w:cs="宋体"/>
                <w:color w:val="auto"/>
                <w:szCs w:val="21"/>
                <w:highlight w:val="none"/>
                <w:lang w:val="en-US" w:eastAsia="zh-CN"/>
              </w:rPr>
              <w:t>熄屏</w:t>
            </w:r>
            <w:r>
              <w:rPr>
                <w:rFonts w:hint="eastAsia" w:ascii="宋体" w:hAnsi="宋体" w:eastAsia="宋体" w:cs="宋体"/>
                <w:color w:val="auto"/>
                <w:szCs w:val="21"/>
                <w:highlight w:val="none"/>
                <w:lang w:val="en-US" w:eastAsia="zh-CN"/>
              </w:rPr>
              <w:t>功能，支持用户自定义时间，在无操作时</w:t>
            </w:r>
            <w:r>
              <w:rPr>
                <w:rFonts w:hint="eastAsia" w:ascii="宋体" w:hAnsi="宋体" w:cs="宋体"/>
                <w:color w:val="auto"/>
                <w:szCs w:val="21"/>
                <w:highlight w:val="none"/>
                <w:lang w:val="en-US" w:eastAsia="zh-CN"/>
              </w:rPr>
              <w:t>进入</w:t>
            </w:r>
            <w:r>
              <w:rPr>
                <w:rFonts w:hint="eastAsia" w:ascii="宋体" w:hAnsi="宋体" w:eastAsia="宋体" w:cs="宋体"/>
                <w:color w:val="auto"/>
                <w:szCs w:val="21"/>
                <w:highlight w:val="none"/>
                <w:lang w:val="en-US" w:eastAsia="zh-CN"/>
              </w:rPr>
              <w:t>低功耗模式。</w:t>
            </w:r>
          </w:p>
          <w:p w14:paraId="21F87522">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7.提供3/5导心电监护，支持升级6/12导心电监护。</w:t>
            </w:r>
          </w:p>
          <w:p w14:paraId="094A3AE7">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8.具有多导心电监护算法，要求抗干扰。</w:t>
            </w:r>
          </w:p>
          <w:p w14:paraId="604C79E8">
            <w:pPr>
              <w:tabs>
                <w:tab w:val="left" w:pos="180"/>
                <w:tab w:val="left" w:pos="1620"/>
              </w:tabs>
              <w:adjustRightInd w:val="0"/>
              <w:snapToGrid w:val="0"/>
              <w:spacing w:line="36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▲9.支持升级连续无创血压测量，可以实现无创血压的每搏监测。</w:t>
            </w:r>
          </w:p>
          <w:p w14:paraId="21B6328A">
            <w:pPr>
              <w:tabs>
                <w:tab w:val="left" w:pos="180"/>
                <w:tab w:val="left" w:pos="1620"/>
              </w:tabs>
              <w:adjustRightInd w:val="0"/>
              <w:snapToGrid w:val="0"/>
              <w:spacing w:line="36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▲10.</w:t>
            </w:r>
            <w:r>
              <w:rPr>
                <w:rFonts w:hint="eastAsia" w:ascii="宋体" w:hAnsi="宋体" w:cs="宋体"/>
                <w:b/>
                <w:bCs/>
                <w:color w:val="auto"/>
                <w:szCs w:val="21"/>
                <w:highlight w:val="none"/>
                <w:lang w:val="en-US" w:eastAsia="zh-CN"/>
              </w:rPr>
              <w:t>要求8台遥测监护仪共配备1个</w:t>
            </w:r>
            <w:r>
              <w:rPr>
                <w:rFonts w:hint="eastAsia" w:ascii="宋体" w:hAnsi="宋体" w:eastAsia="宋体" w:cs="宋体"/>
                <w:b/>
                <w:bCs/>
                <w:color w:val="auto"/>
                <w:szCs w:val="21"/>
                <w:highlight w:val="none"/>
                <w:lang w:val="en-US" w:eastAsia="zh-CN"/>
              </w:rPr>
              <w:t>电池充电站，</w:t>
            </w:r>
            <w:r>
              <w:rPr>
                <w:rFonts w:hint="eastAsia" w:ascii="宋体" w:hAnsi="宋体" w:cs="宋体"/>
                <w:b/>
                <w:bCs/>
                <w:color w:val="auto"/>
                <w:szCs w:val="21"/>
                <w:highlight w:val="none"/>
                <w:lang w:val="en-US" w:eastAsia="zh-CN"/>
              </w:rPr>
              <w:t>可</w:t>
            </w:r>
            <w:r>
              <w:rPr>
                <w:rFonts w:hint="eastAsia" w:ascii="宋体" w:hAnsi="宋体" w:eastAsia="宋体" w:cs="宋体"/>
                <w:b/>
                <w:bCs/>
                <w:color w:val="auto"/>
                <w:szCs w:val="21"/>
                <w:highlight w:val="none"/>
                <w:lang w:val="en-US" w:eastAsia="zh-CN"/>
              </w:rPr>
              <w:t>进行统一的电池管理。</w:t>
            </w:r>
          </w:p>
          <w:p w14:paraId="4D22CDEA">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11.具有一键实现呼叫护士功能，支持对病人远程监护，并</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lang w:val="en-US" w:eastAsia="zh-CN"/>
              </w:rPr>
              <w:t>呼叫病人功能，要求保证监护安全。</w:t>
            </w:r>
          </w:p>
          <w:p w14:paraId="7F4F035A">
            <w:pPr>
              <w:tabs>
                <w:tab w:val="left" w:pos="180"/>
                <w:tab w:val="left" w:pos="1620"/>
              </w:tabs>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lang w:val="en-US" w:eastAsia="zh-CN"/>
              </w:rPr>
              <w:t>.要求能接入采购人现有中央工作站系统（采购人现有中央工作站系统品牌：理邦；型号：MFM-CMS）。</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6B036F">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356C716A">
            <w:pPr>
              <w:tabs>
                <w:tab w:val="left" w:pos="180"/>
                <w:tab w:val="left" w:pos="1620"/>
              </w:tabs>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台</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9832A02">
            <w:pPr>
              <w:tabs>
                <w:tab w:val="left" w:pos="180"/>
                <w:tab w:val="left" w:pos="1620"/>
              </w:tabs>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29800.00</w:t>
            </w:r>
          </w:p>
        </w:tc>
      </w:tr>
      <w:tr w14:paraId="4338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05" w:type="dxa"/>
            <w:gridSpan w:val="7"/>
            <w:tcBorders>
              <w:top w:val="single" w:color="auto" w:sz="4" w:space="0"/>
              <w:left w:val="single" w:color="auto" w:sz="4" w:space="0"/>
              <w:bottom w:val="single" w:color="auto" w:sz="4" w:space="0"/>
              <w:right w:val="single" w:color="auto" w:sz="4" w:space="0"/>
            </w:tcBorders>
            <w:noWrap w:val="0"/>
            <w:vAlign w:val="center"/>
          </w:tcPr>
          <w:p w14:paraId="1D12FF9E">
            <w:pPr>
              <w:keepNext w:val="0"/>
              <w:keepLines w:val="0"/>
              <w:pageBreakBefore w:val="0"/>
              <w:widowControl/>
              <w:kinsoku/>
              <w:wordWrap w:val="0"/>
              <w:overflowPunct/>
              <w:topLinePunct w:val="0"/>
              <w:autoSpaceDE/>
              <w:autoSpaceDN/>
              <w:bidi w:val="0"/>
              <w:textAlignment w:val="center"/>
              <w:rPr>
                <w:rFonts w:ascii="宋体" w:hAnsi="宋体" w:cs="宋体"/>
                <w:color w:val="auto"/>
                <w:kern w:val="0"/>
                <w:szCs w:val="21"/>
                <w:highlight w:val="none"/>
                <w:lang w:bidi="ar"/>
              </w:rPr>
            </w:pPr>
            <w:r>
              <w:rPr>
                <w:rFonts w:hint="eastAsia" w:ascii="宋体" w:hAnsi="宋体" w:cs="宋体"/>
                <w:b/>
                <w:color w:val="auto"/>
                <w:kern w:val="0"/>
                <w:szCs w:val="21"/>
                <w:highlight w:val="none"/>
              </w:rPr>
              <w:t>核心产品</w:t>
            </w:r>
            <w:r>
              <w:rPr>
                <w:rFonts w:hint="eastAsia" w:ascii="宋体" w:hAnsi="宋体" w:cs="宋体"/>
                <w:color w:val="auto"/>
                <w:kern w:val="0"/>
                <w:szCs w:val="21"/>
                <w:highlight w:val="none"/>
                <w:lang w:bidi="ar"/>
              </w:rPr>
              <w:t>：</w:t>
            </w:r>
            <w:r>
              <w:rPr>
                <w:rFonts w:hint="eastAsia" w:ascii="宋体" w:hAnsi="宋体" w:cs="宋体"/>
                <w:b/>
                <w:color w:val="auto"/>
                <w:kern w:val="0"/>
                <w:szCs w:val="21"/>
                <w:highlight w:val="none"/>
              </w:rPr>
              <w:t>本</w:t>
            </w:r>
            <w:r>
              <w:rPr>
                <w:rFonts w:hint="eastAsia" w:ascii="宋体" w:hAnsi="宋体" w:cs="宋体"/>
                <w:b/>
                <w:color w:val="auto"/>
                <w:kern w:val="0"/>
                <w:szCs w:val="21"/>
                <w:highlight w:val="none"/>
                <w:lang w:eastAsia="zh-CN"/>
              </w:rPr>
              <w:t>分标</w:t>
            </w:r>
            <w:r>
              <w:rPr>
                <w:rFonts w:hint="eastAsia" w:ascii="宋体" w:hAnsi="宋体" w:cs="宋体"/>
                <w:b/>
                <w:color w:val="auto"/>
                <w:kern w:val="0"/>
                <w:szCs w:val="21"/>
                <w:highlight w:val="none"/>
              </w:rPr>
              <w:t>核心产品为</w:t>
            </w:r>
            <w:r>
              <w:rPr>
                <w:rFonts w:hint="eastAsia" w:ascii="宋体" w:hAnsi="宋体" w:eastAsia="宋体" w:cs="宋体"/>
                <w:b/>
                <w:color w:val="auto"/>
                <w:kern w:val="0"/>
                <w:szCs w:val="21"/>
                <w:highlight w:val="none"/>
                <w:lang w:eastAsia="zh-CN"/>
              </w:rPr>
              <w:t>第</w:t>
            </w:r>
            <w:r>
              <w:rPr>
                <w:rFonts w:hint="eastAsia" w:ascii="宋体" w:hAnsi="宋体" w:eastAsia="宋体" w:cs="宋体"/>
                <w:b/>
                <w:color w:val="auto"/>
                <w:kern w:val="0"/>
                <w:szCs w:val="21"/>
                <w:highlight w:val="none"/>
                <w:lang w:val="en-US" w:eastAsia="zh-CN"/>
              </w:rPr>
              <w:t>1</w:t>
            </w:r>
            <w:r>
              <w:rPr>
                <w:rFonts w:hint="eastAsia" w:ascii="宋体" w:hAnsi="宋体" w:eastAsia="宋体" w:cs="宋体"/>
                <w:b/>
                <w:color w:val="auto"/>
                <w:kern w:val="0"/>
                <w:szCs w:val="21"/>
                <w:highlight w:val="none"/>
                <w:lang w:eastAsia="zh-CN"/>
              </w:rPr>
              <w:t>项号</w:t>
            </w:r>
            <w:r>
              <w:rPr>
                <w:rFonts w:hint="eastAsia" w:ascii="宋体" w:hAnsi="宋体" w:cs="宋体"/>
                <w:b/>
                <w:color w:val="auto"/>
                <w:kern w:val="0"/>
                <w:szCs w:val="21"/>
                <w:highlight w:val="none"/>
                <w:lang w:val="en-US" w:eastAsia="zh-CN"/>
              </w:rPr>
              <w:t>标的</w:t>
            </w:r>
            <w:r>
              <w:rPr>
                <w:rFonts w:hint="eastAsia" w:ascii="宋体" w:hAnsi="宋体" w:eastAsia="宋体" w:cs="宋体"/>
                <w:b/>
                <w:color w:val="auto"/>
                <w:kern w:val="0"/>
                <w:szCs w:val="21"/>
                <w:highlight w:val="none"/>
                <w:lang w:val="en-US" w:eastAsia="zh-CN"/>
              </w:rPr>
              <w:t>“遥测多参数监护仪”。</w:t>
            </w:r>
          </w:p>
        </w:tc>
      </w:tr>
      <w:tr w14:paraId="4349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05" w:type="dxa"/>
            <w:gridSpan w:val="7"/>
            <w:tcBorders>
              <w:top w:val="single" w:color="auto" w:sz="4" w:space="0"/>
              <w:left w:val="single" w:color="auto" w:sz="4" w:space="0"/>
              <w:bottom w:val="single" w:color="auto" w:sz="4" w:space="0"/>
              <w:right w:val="single" w:color="auto" w:sz="4" w:space="0"/>
            </w:tcBorders>
            <w:noWrap w:val="0"/>
            <w:vAlign w:val="center"/>
          </w:tcPr>
          <w:p w14:paraId="324B3769">
            <w:pPr>
              <w:keepNext w:val="0"/>
              <w:keepLines w:val="0"/>
              <w:pageBreakBefore w:val="0"/>
              <w:kinsoku/>
              <w:wordWrap w:val="0"/>
              <w:overflowPunct/>
              <w:topLinePunct w:val="0"/>
              <w:autoSpaceDE/>
              <w:autoSpaceDN/>
              <w:bidi w:val="0"/>
              <w:adjustRightInd w:val="0"/>
              <w:snapToGrid w:val="0"/>
              <w:spacing w:line="300" w:lineRule="exact"/>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rPr>
              <w:t>▲</w:t>
            </w:r>
            <w:r>
              <w:rPr>
                <w:rFonts w:hint="eastAsia" w:ascii="宋体" w:hAnsi="宋体" w:cs="宋体"/>
                <w:b/>
                <w:color w:val="auto"/>
                <w:szCs w:val="21"/>
                <w:highlight w:val="none"/>
              </w:rPr>
              <w:t>二、商务要求</w:t>
            </w:r>
          </w:p>
        </w:tc>
      </w:tr>
      <w:tr w14:paraId="011F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4E414C22">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（一）售后服务</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6F0EBAAB">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投标人提供的以下售后服务均应包含在投标报价中，采购人不再就此另行支付任何费用：</w:t>
            </w:r>
          </w:p>
          <w:p w14:paraId="7AD31452">
            <w:pPr>
              <w:adjustRightInd w:val="0"/>
              <w:snapToGrid w:val="0"/>
              <w:spacing w:line="340" w:lineRule="exact"/>
              <w:textAlignment w:val="center"/>
              <w:rPr>
                <w:rFonts w:hint="eastAsia" w:ascii="宋体" w:hAnsi="宋体" w:eastAsia="宋体" w:cs="宋体"/>
                <w:b/>
                <w:bCs w:val="0"/>
                <w:color w:val="auto"/>
                <w:szCs w:val="21"/>
                <w:highlight w:val="none"/>
              </w:rPr>
            </w:pPr>
            <w:r>
              <w:rPr>
                <w:rFonts w:hint="eastAsia" w:ascii="宋体" w:hAnsi="宋体" w:cs="宋体"/>
                <w:b/>
                <w:bCs w:val="0"/>
                <w:color w:val="auto"/>
                <w:szCs w:val="21"/>
                <w:highlight w:val="none"/>
              </w:rPr>
              <w:t>1.按国</w:t>
            </w:r>
            <w:r>
              <w:rPr>
                <w:rFonts w:hint="eastAsia" w:ascii="宋体" w:hAnsi="宋体" w:eastAsia="宋体" w:cs="宋体"/>
                <w:b/>
                <w:bCs w:val="0"/>
                <w:color w:val="auto"/>
                <w:szCs w:val="21"/>
                <w:highlight w:val="none"/>
              </w:rPr>
              <w:t>家有关产品“三包”规定执行“三包”。保修期</w:t>
            </w:r>
            <w:r>
              <w:rPr>
                <w:rFonts w:hint="eastAsia" w:ascii="宋体" w:hAnsi="宋体" w:cs="宋体"/>
                <w:b/>
                <w:bCs w:val="0"/>
                <w:color w:val="auto"/>
                <w:szCs w:val="21"/>
                <w:highlight w:val="none"/>
                <w:lang w:eastAsia="zh-CN"/>
              </w:rPr>
              <w:t>不少于</w:t>
            </w:r>
            <w:r>
              <w:rPr>
                <w:rFonts w:hint="eastAsia" w:ascii="宋体" w:hAnsi="宋体" w:cs="宋体"/>
                <w:b/>
                <w:bCs w:val="0"/>
                <w:color w:val="auto"/>
                <w:szCs w:val="21"/>
                <w:highlight w:val="none"/>
                <w:lang w:val="en-US" w:eastAsia="zh-CN"/>
              </w:rPr>
              <w:t>30个月</w:t>
            </w:r>
            <w:r>
              <w:rPr>
                <w:rFonts w:hint="eastAsia" w:ascii="宋体" w:hAnsi="宋体" w:eastAsia="宋体" w:cs="宋体"/>
                <w:b/>
                <w:bCs w:val="0"/>
                <w:color w:val="auto"/>
                <w:szCs w:val="21"/>
                <w:highlight w:val="none"/>
              </w:rPr>
              <w:t>（从验收合格之日起计算）。</w:t>
            </w:r>
          </w:p>
          <w:p w14:paraId="18A3A59E">
            <w:pPr>
              <w:keepNext w:val="0"/>
              <w:keepLines w:val="0"/>
              <w:pageBreakBefore w:val="0"/>
              <w:kinsoku/>
              <w:wordWrap w:val="0"/>
              <w:overflowPunct/>
              <w:topLinePunct w:val="0"/>
              <w:autoSpaceDE/>
              <w:autoSpaceDN/>
              <w:bidi w:val="0"/>
              <w:spacing w:line="340" w:lineRule="exact"/>
              <w:rPr>
                <w:rFonts w:ascii="宋体" w:hAnsi="宋体" w:cs="宋体"/>
                <w:b/>
                <w:bCs w:val="0"/>
                <w:color w:val="auto"/>
                <w:szCs w:val="21"/>
                <w:highlight w:val="none"/>
              </w:rPr>
            </w:pP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lang w:eastAsia="zh-CN"/>
              </w:rPr>
              <w:t>招标</w:t>
            </w:r>
            <w:r>
              <w:rPr>
                <w:rFonts w:hint="eastAsia" w:ascii="宋体" w:hAnsi="宋体" w:cs="宋体"/>
                <w:b/>
                <w:bCs w:val="0"/>
                <w:color w:val="auto"/>
                <w:szCs w:val="21"/>
                <w:highlight w:val="none"/>
              </w:rPr>
              <w:t>范围内的货物提供送货上门、安装调试合格；保修期内提供上门维修以及更换零配件服务。如果需要更换配件的，要求更换的配件应</w:t>
            </w:r>
            <w:r>
              <w:rPr>
                <w:rFonts w:hint="eastAsia" w:ascii="宋体" w:hAnsi="宋体" w:cs="宋体"/>
                <w:b/>
                <w:bCs w:val="0"/>
                <w:color w:val="auto"/>
                <w:szCs w:val="21"/>
                <w:highlight w:val="none"/>
                <w:lang w:eastAsia="zh-CN"/>
              </w:rPr>
              <w:t>与</w:t>
            </w:r>
            <w:r>
              <w:rPr>
                <w:rFonts w:hint="eastAsia" w:ascii="宋体" w:hAnsi="宋体" w:cs="宋体"/>
                <w:b/>
                <w:bCs w:val="0"/>
                <w:color w:val="auto"/>
                <w:szCs w:val="21"/>
                <w:highlight w:val="none"/>
              </w:rPr>
              <w:t>更换的品牌、类型相一致或者是同类同档次的替代品，后者需征得</w:t>
            </w:r>
            <w:r>
              <w:rPr>
                <w:rFonts w:hint="eastAsia" w:ascii="宋体" w:hAnsi="宋体" w:cs="宋体"/>
                <w:b/>
                <w:bCs w:val="0"/>
                <w:color w:val="auto"/>
                <w:szCs w:val="21"/>
                <w:highlight w:val="none"/>
                <w:lang w:eastAsia="zh-CN"/>
              </w:rPr>
              <w:t>采购人</w:t>
            </w:r>
            <w:r>
              <w:rPr>
                <w:rFonts w:hint="eastAsia" w:ascii="宋体" w:hAnsi="宋体" w:cs="宋体"/>
                <w:b/>
                <w:bCs w:val="0"/>
                <w:color w:val="auto"/>
                <w:szCs w:val="21"/>
                <w:highlight w:val="none"/>
              </w:rPr>
              <w:t>同意。保修期内提供技术培训服务，保证</w:t>
            </w:r>
            <w:r>
              <w:rPr>
                <w:rFonts w:hint="eastAsia" w:ascii="宋体" w:hAnsi="宋体" w:cs="宋体"/>
                <w:b/>
                <w:bCs w:val="0"/>
                <w:color w:val="auto"/>
                <w:szCs w:val="21"/>
                <w:highlight w:val="none"/>
                <w:lang w:eastAsia="zh-CN"/>
              </w:rPr>
              <w:t>采购人</w:t>
            </w:r>
            <w:r>
              <w:rPr>
                <w:rFonts w:hint="eastAsia" w:ascii="宋体" w:hAnsi="宋体" w:cs="宋体"/>
                <w:b/>
                <w:bCs w:val="0"/>
                <w:color w:val="auto"/>
                <w:szCs w:val="21"/>
                <w:highlight w:val="none"/>
              </w:rPr>
              <w:t>使用人员正常操作产品的各种功能。</w:t>
            </w:r>
          </w:p>
          <w:p w14:paraId="7A05C053">
            <w:pPr>
              <w:keepNext w:val="0"/>
              <w:keepLines w:val="0"/>
              <w:pageBreakBefore w:val="0"/>
              <w:kinsoku/>
              <w:wordWrap w:val="0"/>
              <w:overflowPunct/>
              <w:topLinePunct w:val="0"/>
              <w:autoSpaceDE/>
              <w:autoSpaceDN/>
              <w:bidi w:val="0"/>
              <w:spacing w:line="340" w:lineRule="exact"/>
              <w:jc w:val="left"/>
              <w:rPr>
                <w:rFonts w:ascii="宋体" w:hAnsi="宋体" w:cs="宋体"/>
                <w:b/>
                <w:bCs w:val="0"/>
                <w:color w:val="auto"/>
                <w:szCs w:val="21"/>
                <w:highlight w:val="none"/>
              </w:rPr>
            </w:pP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保修期内接到报障电话应在</w:t>
            </w:r>
            <w:r>
              <w:rPr>
                <w:rFonts w:hint="eastAsia" w:ascii="宋体" w:hAnsi="宋体" w:cs="宋体"/>
                <w:b/>
                <w:bCs w:val="0"/>
                <w:color w:val="auto"/>
                <w:szCs w:val="21"/>
                <w:highlight w:val="none"/>
                <w:lang w:val="en-US" w:eastAsia="zh-CN"/>
              </w:rPr>
              <w:t>1</w:t>
            </w:r>
            <w:r>
              <w:rPr>
                <w:rFonts w:hint="eastAsia" w:ascii="宋体" w:hAnsi="宋体" w:cs="宋体"/>
                <w:b/>
                <w:bCs w:val="0"/>
                <w:color w:val="auto"/>
                <w:szCs w:val="21"/>
                <w:highlight w:val="none"/>
              </w:rPr>
              <w:t>小时内给予响应，需要现场维修的，应在</w:t>
            </w: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rPr>
              <w:t>个小时内到达故障现场；一般问题应在到达后2小时内解决，重大问题或其他无法迅速解决的问题应在48小时内解决。</w:t>
            </w:r>
          </w:p>
          <w:p w14:paraId="7896A769">
            <w:pPr>
              <w:keepNext w:val="0"/>
              <w:keepLines w:val="0"/>
              <w:pageBreakBefore w:val="0"/>
              <w:kinsoku/>
              <w:wordWrap w:val="0"/>
              <w:overflowPunct/>
              <w:topLinePunct w:val="0"/>
              <w:autoSpaceDE/>
              <w:autoSpaceDN/>
              <w:bidi w:val="0"/>
              <w:spacing w:line="340" w:lineRule="exact"/>
              <w:jc w:val="left"/>
              <w:rPr>
                <w:rFonts w:ascii="宋体" w:hAnsi="宋体" w:cs="宋体"/>
                <w:b/>
                <w:bCs w:val="0"/>
                <w:color w:val="auto"/>
                <w:szCs w:val="21"/>
                <w:highlight w:val="none"/>
              </w:rPr>
            </w:pPr>
            <w:r>
              <w:rPr>
                <w:rFonts w:hint="eastAsia" w:ascii="宋体" w:hAnsi="宋体" w:cs="宋体"/>
                <w:b/>
                <w:bCs w:val="0"/>
                <w:color w:val="auto"/>
                <w:szCs w:val="21"/>
                <w:highlight w:val="none"/>
                <w:lang w:val="en-US" w:eastAsia="zh-CN"/>
              </w:rPr>
              <w:t>4.</w:t>
            </w:r>
            <w:r>
              <w:rPr>
                <w:rFonts w:hint="eastAsia" w:ascii="宋体" w:hAnsi="宋体" w:cs="宋体"/>
                <w:b/>
                <w:bCs w:val="0"/>
                <w:color w:val="auto"/>
                <w:szCs w:val="21"/>
                <w:highlight w:val="none"/>
              </w:rPr>
              <w:t>若产品自带软件的，则须提供保修期内提供软件升级服务。</w:t>
            </w:r>
          </w:p>
          <w:p w14:paraId="22B4C24F">
            <w:pPr>
              <w:keepNext w:val="0"/>
              <w:keepLines w:val="0"/>
              <w:pageBreakBefore w:val="0"/>
              <w:kinsoku/>
              <w:wordWrap w:val="0"/>
              <w:overflowPunct/>
              <w:topLinePunct w:val="0"/>
              <w:autoSpaceDE/>
              <w:autoSpaceDN/>
              <w:bidi w:val="0"/>
              <w:spacing w:line="340" w:lineRule="exact"/>
              <w:jc w:val="left"/>
              <w:rPr>
                <w:rFonts w:ascii="宋体" w:hAnsi="宋体" w:cs="宋体"/>
                <w:b/>
                <w:bCs w:val="0"/>
                <w:color w:val="auto"/>
                <w:szCs w:val="21"/>
                <w:highlight w:val="none"/>
              </w:rPr>
            </w:pP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在保修期内因货物本身的质量问题发生故障，中标人应负责修理和更换零部件。对达不到技术要求者，根据实际情况，经双方协商，可按以下办法处理：</w:t>
            </w:r>
          </w:p>
          <w:p w14:paraId="33C48909">
            <w:pPr>
              <w:keepNext w:val="0"/>
              <w:keepLines w:val="0"/>
              <w:pageBreakBefore w:val="0"/>
              <w:kinsoku/>
              <w:wordWrap w:val="0"/>
              <w:overflowPunct/>
              <w:topLinePunct w:val="0"/>
              <w:autoSpaceDE/>
              <w:autoSpaceDN/>
              <w:bidi w:val="0"/>
              <w:spacing w:line="340" w:lineRule="exact"/>
              <w:jc w:val="left"/>
              <w:rPr>
                <w:rFonts w:ascii="宋体" w:hAnsi="宋体" w:cs="宋体"/>
                <w:b/>
                <w:bCs w:val="0"/>
                <w:color w:val="auto"/>
                <w:szCs w:val="21"/>
                <w:highlight w:val="none"/>
              </w:rPr>
            </w:pPr>
            <w:r>
              <w:rPr>
                <w:rFonts w:hint="eastAsia" w:ascii="宋体" w:hAnsi="宋体" w:cs="宋体"/>
                <w:b/>
                <w:bCs w:val="0"/>
                <w:color w:val="auto"/>
                <w:szCs w:val="21"/>
                <w:highlight w:val="none"/>
              </w:rPr>
              <w:t>①更换：由中标人承担所有发生的全部费用。</w:t>
            </w:r>
          </w:p>
          <w:p w14:paraId="0A37A2EA">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bCs w:val="0"/>
                <w:color w:val="auto"/>
                <w:szCs w:val="21"/>
                <w:highlight w:val="none"/>
              </w:rPr>
              <w:t>②退货处理：中标人应退还</w:t>
            </w:r>
            <w:r>
              <w:rPr>
                <w:rFonts w:hint="eastAsia" w:ascii="宋体" w:hAnsi="宋体" w:cs="宋体"/>
                <w:b/>
                <w:bCs w:val="0"/>
                <w:color w:val="auto"/>
                <w:szCs w:val="21"/>
                <w:highlight w:val="none"/>
                <w:lang w:eastAsia="zh-CN"/>
              </w:rPr>
              <w:t>采购人</w:t>
            </w:r>
            <w:r>
              <w:rPr>
                <w:rFonts w:hint="eastAsia" w:ascii="宋体" w:hAnsi="宋体" w:cs="宋体"/>
                <w:b/>
                <w:bCs w:val="0"/>
                <w:color w:val="auto"/>
                <w:szCs w:val="21"/>
                <w:highlight w:val="none"/>
              </w:rPr>
              <w:t>支付的合同款，同时应承担该货物的直接费用（运输、保险、检验、贷款利息及银行手续费等）。</w:t>
            </w:r>
          </w:p>
        </w:tc>
      </w:tr>
      <w:tr w14:paraId="4944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35C9D4F5">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（二）交付时间和地点</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138868FD">
            <w:pPr>
              <w:keepNext w:val="0"/>
              <w:keepLines w:val="0"/>
              <w:pageBreakBefore w:val="0"/>
              <w:kinsoku/>
              <w:wordWrap w:val="0"/>
              <w:overflowPunct/>
              <w:topLinePunct w:val="0"/>
              <w:autoSpaceDE/>
              <w:autoSpaceDN/>
              <w:bidi w:val="0"/>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1.交付时间：自合同签订之日起</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个日历日内安装调试完成并验收合格交付使用。</w:t>
            </w:r>
          </w:p>
          <w:p w14:paraId="59732227">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2.交付地点：广西桂林市内采购人指定地点。</w:t>
            </w:r>
          </w:p>
        </w:tc>
      </w:tr>
      <w:tr w14:paraId="0B61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15C0D505">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（三）付款方式</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2712A090">
            <w:pPr>
              <w:keepNext w:val="0"/>
              <w:keepLines w:val="0"/>
              <w:pageBreakBefore w:val="0"/>
              <w:kinsoku/>
              <w:wordWrap w:val="0"/>
              <w:overflowPunct/>
              <w:topLinePunct w:val="0"/>
              <w:autoSpaceDE/>
              <w:autoSpaceDN/>
              <w:bidi w:val="0"/>
              <w:spacing w:line="340" w:lineRule="exact"/>
              <w:rPr>
                <w:rFonts w:ascii="宋体" w:hAnsi="宋体" w:cs="宋体"/>
                <w:b/>
                <w:color w:val="auto"/>
                <w:szCs w:val="21"/>
                <w:highlight w:val="none"/>
              </w:rPr>
            </w:pPr>
            <w:r>
              <w:rPr>
                <w:rFonts w:hint="eastAsia" w:ascii="宋体" w:hAnsi="宋体" w:eastAsia="宋体"/>
                <w:b/>
                <w:bCs w:val="0"/>
                <w:color w:val="auto"/>
                <w:szCs w:val="21"/>
                <w:highlight w:val="none"/>
                <w:lang w:val="en-US" w:eastAsia="zh-CN"/>
              </w:rPr>
              <w:t>验收合格后，中标人开具合法有效的增值税普通发票给采购人，采购人在验收合格并运行正常后支付合同金额</w:t>
            </w:r>
            <w:r>
              <w:rPr>
                <w:rFonts w:hint="eastAsia" w:ascii="宋体" w:hAnsi="宋体"/>
                <w:b/>
                <w:bCs w:val="0"/>
                <w:color w:val="auto"/>
                <w:szCs w:val="21"/>
                <w:highlight w:val="none"/>
                <w:lang w:val="en-US" w:eastAsia="zh-CN"/>
              </w:rPr>
              <w:t>的</w:t>
            </w:r>
            <w:r>
              <w:rPr>
                <w:rFonts w:hint="eastAsia" w:ascii="宋体" w:hAnsi="宋体" w:eastAsia="宋体"/>
                <w:b/>
                <w:bCs w:val="0"/>
                <w:color w:val="auto"/>
                <w:szCs w:val="21"/>
                <w:highlight w:val="none"/>
                <w:lang w:val="en-US" w:eastAsia="zh-CN"/>
              </w:rPr>
              <w:t>95%，合同金额的5%在</w:t>
            </w:r>
            <w:r>
              <w:rPr>
                <w:rFonts w:hint="eastAsia" w:ascii="宋体" w:hAnsi="宋体" w:eastAsia="宋体"/>
                <w:b/>
                <w:bCs w:val="0"/>
                <w:color w:val="auto"/>
                <w:szCs w:val="21"/>
                <w:highlight w:val="none"/>
              </w:rPr>
              <w:t>保修期</w:t>
            </w:r>
            <w:r>
              <w:rPr>
                <w:rFonts w:hint="eastAsia" w:ascii="宋体" w:hAnsi="宋体" w:eastAsia="宋体"/>
                <w:b/>
                <w:bCs w:val="0"/>
                <w:color w:val="auto"/>
                <w:szCs w:val="21"/>
                <w:highlight w:val="none"/>
                <w:lang w:val="en-US" w:eastAsia="zh-CN"/>
              </w:rPr>
              <w:t>结束后支付（无息）</w:t>
            </w:r>
            <w:r>
              <w:rPr>
                <w:rFonts w:hint="eastAsia" w:ascii="宋体" w:hAnsi="宋体" w:eastAsia="宋体"/>
                <w:b/>
                <w:bCs w:val="0"/>
                <w:color w:val="auto"/>
                <w:szCs w:val="21"/>
                <w:highlight w:val="none"/>
              </w:rPr>
              <w:t>。</w:t>
            </w:r>
          </w:p>
        </w:tc>
      </w:tr>
      <w:tr w14:paraId="704E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1C40AD12">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（四）包装和运输</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3EFBC557">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1.原厂原包装，包装完好完整、无破损、未开封。</w:t>
            </w:r>
          </w:p>
          <w:p w14:paraId="598FA049">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2.包装及运输方式应综合考虑运输距离、防潮、防震、防锈和防破损装卸等要求。</w:t>
            </w:r>
          </w:p>
          <w:p w14:paraId="57923546">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3.国家对包装及运输有相关强制性标准或要求的，中标人应当执行。</w:t>
            </w:r>
          </w:p>
          <w:p w14:paraId="3CE302B1">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4.产品（含包装）运抵采购人指定交付地点前发生损坏的，相关损失由中标人自行承担。</w:t>
            </w:r>
          </w:p>
        </w:tc>
      </w:tr>
      <w:tr w14:paraId="1A90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3C4F2781">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（五）保险</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03D24DF4">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若投标人为本项目标的及标的涉及的相关材料、设备、人员、运输等购买保险的，相关费用由投标人自行承担。</w:t>
            </w:r>
          </w:p>
        </w:tc>
      </w:tr>
      <w:tr w14:paraId="294C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7DE7BC63">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（六）验收标准</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4E03D690">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1.中标人提供的产品必须符合国家、行业强制执行的相关质量标准要求以及产品制造厂家合格产品的出厂质量标准。</w:t>
            </w:r>
          </w:p>
          <w:p w14:paraId="55D95BDE">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2.设备须全新、完好、无破损，产品到货后，采购人现场根据招标文件要求、投标文件承诺以及国家相关标准、地方标准进行验收，必要时，采购人有权邀请国家质量监督检验部门或国家认可的检测机构参与共同验收。如产品不满足投标文件要求、中标人投标文件承诺或国家、行业强制执行的相关质量标准要求以及产品制造厂家合格产品的出厂质量标准，采购人有权不予验收，由此造成采购人的经济损失由中标人承担全部赔偿责任。</w:t>
            </w:r>
          </w:p>
          <w:p w14:paraId="78B1CF0F">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3.中标人必须于供货时向采购人提供所投医疗器械产品由行政主管部门核准资格文件、产品注册时的检测检验报告书，产品彩页或参数说明书等资料材料，以便核实相关技术参数，否则不予验收，中标人应承担逾期交货违约责任。</w:t>
            </w:r>
          </w:p>
          <w:p w14:paraId="0EB0F228">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4.中标人交货前应对产品做出全面的检查和对验收文件进行整理，并列出清单，作为采购人验收和使用的技术条件依据，验收的结果应随货物交采购人。</w:t>
            </w:r>
          </w:p>
          <w:p w14:paraId="3E097B17">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 xml:space="preserve">5.采购人依据招标文件的技术规格要求和国家有关质量标准对货物进行现场初步验收，外观、说明书符合招标文件技术要求的，给予签收，初步验收不合格的不予签收。货到后，采购人应当在到货（安装、调试完）后七个工作日内进行验收。验收合格后由双方签署货物验收单并加盖公章，双方各执一份。 </w:t>
            </w:r>
          </w:p>
          <w:p w14:paraId="30FEF15C">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6.采购人对中标人提供的货物在使用前进行调试时，投标人须负责安装并培训采购人的使用人员，并协助采购人一起调试，直到符合技术要求，采购人予以最终验收。</w:t>
            </w:r>
          </w:p>
          <w:p w14:paraId="314BAA2F">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7.对技术复杂的货物，采购人应请国家认可的专业检测机构参与初步验收及最终验收，并由其出具质量检测报告。</w:t>
            </w:r>
          </w:p>
          <w:p w14:paraId="69EFD15F">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8.验收时中标人必须在现场，验收完毕后做出验收结果报告，验收费用由中标人负责。</w:t>
            </w:r>
          </w:p>
          <w:p w14:paraId="586EF4D8">
            <w:pPr>
              <w:keepNext w:val="0"/>
              <w:keepLines w:val="0"/>
              <w:pageBreakBefore w:val="0"/>
              <w:kinsoku/>
              <w:wordWrap w:val="0"/>
              <w:overflowPunct/>
              <w:topLinePunct w:val="0"/>
              <w:autoSpaceDE/>
              <w:autoSpaceDN/>
              <w:bidi w:val="0"/>
              <w:adjustRightInd w:val="0"/>
              <w:snapToGrid w:val="0"/>
              <w:spacing w:line="340" w:lineRule="exact"/>
              <w:textAlignment w:val="center"/>
              <w:rPr>
                <w:rFonts w:ascii="宋体" w:hAnsi="宋体" w:cs="宋体"/>
                <w:b/>
                <w:color w:val="auto"/>
                <w:szCs w:val="21"/>
                <w:highlight w:val="none"/>
              </w:rPr>
            </w:pPr>
            <w:r>
              <w:rPr>
                <w:rFonts w:hint="eastAsia" w:ascii="宋体" w:hAnsi="宋体" w:cs="宋体"/>
                <w:b/>
                <w:color w:val="auto"/>
                <w:szCs w:val="21"/>
                <w:highlight w:val="none"/>
              </w:rPr>
              <w:t>9.采购人对验收有异议的，在验收后7个工作日内以书面形式向中标人提出，中标人应自收到采购人书面异议后7日内及时予以解决。</w:t>
            </w:r>
          </w:p>
          <w:p w14:paraId="0A3D352E">
            <w:pPr>
              <w:keepNext w:val="0"/>
              <w:keepLines w:val="0"/>
              <w:pageBreakBefore w:val="0"/>
              <w:kinsoku/>
              <w:wordWrap w:val="0"/>
              <w:overflowPunct/>
              <w:topLinePunct w:val="0"/>
              <w:autoSpaceDE/>
              <w:autoSpaceDN/>
              <w:bidi w:val="0"/>
              <w:adjustRightInd w:val="0"/>
              <w:snapToGrid w:val="0"/>
              <w:spacing w:line="340" w:lineRule="exact"/>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10.经采购人提出书面整改之日起，中标人七日内仍无法解决的，或经整改达不到采购人验收要求的，采购人有权终止合同，中标人无条件同意终止合同，中标人自愿放弃所有的索赔，由此造成采购人的经济损失由中标人承担全部赔偿责任包括不限于采购人的经济损失及律师费、诉讼费、鉴定费等。</w:t>
            </w:r>
          </w:p>
        </w:tc>
      </w:tr>
      <w:tr w14:paraId="01DC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0A629662">
            <w:pPr>
              <w:keepNext w:val="0"/>
              <w:keepLines w:val="0"/>
              <w:pageBreakBefore w:val="0"/>
              <w:kinsoku/>
              <w:wordWrap w:val="0"/>
              <w:overflowPunct/>
              <w:topLinePunct w:val="0"/>
              <w:autoSpaceDE/>
              <w:autoSpaceDN/>
              <w:bidi w:val="0"/>
              <w:adjustRightInd w:val="0"/>
              <w:snapToGrid w:val="0"/>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w:t>
            </w:r>
            <w:r>
              <w:rPr>
                <w:rFonts w:hint="eastAsia" w:ascii="宋体" w:hAnsi="宋体" w:cs="新宋体"/>
                <w:b/>
                <w:color w:val="auto"/>
                <w:kern w:val="0"/>
                <w:szCs w:val="21"/>
                <w:highlight w:val="none"/>
              </w:rPr>
              <w:t>医疗器械注册证</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45772A68">
            <w:pPr>
              <w:keepNext w:val="0"/>
              <w:keepLines w:val="0"/>
              <w:pageBreakBefore w:val="0"/>
              <w:tabs>
                <w:tab w:val="left" w:pos="1305"/>
              </w:tabs>
              <w:kinsoku/>
              <w:wordWrap w:val="0"/>
              <w:overflowPunct/>
              <w:topLinePunct w:val="0"/>
              <w:autoSpaceDE/>
              <w:autoSpaceDN/>
              <w:bidi w:val="0"/>
              <w:spacing w:line="360" w:lineRule="exact"/>
              <w:rPr>
                <w:rFonts w:ascii="宋体" w:hAnsi="宋体" w:cs="宋体"/>
                <w:b/>
                <w:color w:val="auto"/>
                <w:szCs w:val="21"/>
                <w:highlight w:val="none"/>
              </w:rPr>
            </w:pPr>
            <w:r>
              <w:rPr>
                <w:rFonts w:hint="eastAsia" w:ascii="宋体" w:hAnsi="宋体"/>
                <w:b/>
                <w:color w:val="auto"/>
                <w:szCs w:val="21"/>
                <w:highlight w:val="none"/>
              </w:rPr>
              <w:t>投标人于投标文件中必须提供</w:t>
            </w:r>
            <w:r>
              <w:rPr>
                <w:rFonts w:hint="eastAsia" w:ascii="宋体" w:hAnsi="宋体"/>
                <w:b/>
                <w:color w:val="auto"/>
                <w:highlight w:val="none"/>
              </w:rPr>
              <w:t>所投</w:t>
            </w:r>
            <w:r>
              <w:rPr>
                <w:rFonts w:hint="eastAsia" w:ascii="宋体" w:hAnsi="宋体"/>
                <w:b/>
                <w:color w:val="auto"/>
                <w:highlight w:val="none"/>
                <w:lang w:eastAsia="zh-CN"/>
              </w:rPr>
              <w:t>产品</w:t>
            </w:r>
            <w:r>
              <w:rPr>
                <w:rFonts w:hint="eastAsia" w:ascii="宋体" w:hAnsi="宋体"/>
                <w:b/>
                <w:color w:val="auto"/>
                <w:highlight w:val="none"/>
              </w:rPr>
              <w:t>相应有效的《中华人民共和国医疗器械注册证》复印件（必须包括产品相应的许可事项和登记事项，否则，应附注册登记表或认可表资料，要求清晰反映相关内容）。</w:t>
            </w:r>
          </w:p>
        </w:tc>
      </w:tr>
      <w:tr w14:paraId="12D9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72D793B7">
            <w:pPr>
              <w:keepNext w:val="0"/>
              <w:keepLines w:val="0"/>
              <w:pageBreakBefore w:val="0"/>
              <w:kinsoku/>
              <w:wordWrap w:val="0"/>
              <w:overflowPunct/>
              <w:topLinePunct w:val="0"/>
              <w:autoSpaceDE/>
              <w:autoSpaceDN/>
              <w:bidi w:val="0"/>
              <w:adjustRightInd w:val="0"/>
              <w:snapToGrid w:val="0"/>
              <w:spacing w:line="320" w:lineRule="exact"/>
              <w:jc w:val="center"/>
              <w:rPr>
                <w:rFonts w:ascii="宋体" w:hAnsi="宋体"/>
                <w:b/>
                <w:bCs w:val="0"/>
                <w:color w:val="auto"/>
                <w:kern w:val="0"/>
                <w:highlight w:val="none"/>
              </w:rPr>
            </w:pPr>
            <w:r>
              <w:rPr>
                <w:rFonts w:hint="eastAsia" w:ascii="宋体" w:hAnsi="宋体" w:cs="宋体"/>
                <w:b/>
                <w:bCs w:val="0"/>
                <w:color w:val="auto"/>
                <w:kern w:val="0"/>
                <w:szCs w:val="21"/>
                <w:highlight w:val="none"/>
              </w:rPr>
              <w:t>（</w:t>
            </w:r>
            <w:r>
              <w:rPr>
                <w:rFonts w:hint="eastAsia" w:ascii="宋体" w:hAnsi="宋体" w:cs="宋体"/>
                <w:b/>
                <w:bCs w:val="0"/>
                <w:color w:val="auto"/>
                <w:kern w:val="0"/>
                <w:szCs w:val="21"/>
                <w:highlight w:val="none"/>
                <w:lang w:eastAsia="zh-CN"/>
              </w:rPr>
              <w:t>八</w:t>
            </w:r>
            <w:r>
              <w:rPr>
                <w:rFonts w:hint="eastAsia" w:ascii="宋体" w:hAnsi="宋体" w:cs="宋体"/>
                <w:b/>
                <w:bCs w:val="0"/>
                <w:color w:val="auto"/>
                <w:kern w:val="0"/>
                <w:szCs w:val="21"/>
                <w:highlight w:val="none"/>
              </w:rPr>
              <w:t>）进口产品说明</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0AF453E0">
            <w:pPr>
              <w:keepNext w:val="0"/>
              <w:keepLines w:val="0"/>
              <w:pageBreakBefore w:val="0"/>
              <w:kinsoku/>
              <w:wordWrap w:val="0"/>
              <w:overflowPunct/>
              <w:topLinePunct w:val="0"/>
              <w:autoSpaceDE/>
              <w:autoSpaceDN/>
              <w:bidi w:val="0"/>
              <w:adjustRightInd w:val="0"/>
              <w:snapToGrid w:val="0"/>
              <w:spacing w:line="340" w:lineRule="exact"/>
              <w:jc w:val="left"/>
              <w:rPr>
                <w:rFonts w:ascii="宋体" w:hAnsi="宋体"/>
                <w:b/>
                <w:bCs w:val="0"/>
                <w:color w:val="auto"/>
                <w:szCs w:val="21"/>
                <w:highlight w:val="none"/>
              </w:rPr>
            </w:pPr>
            <w:r>
              <w:rPr>
                <w:rFonts w:hint="eastAsia" w:ascii="宋体" w:hAnsi="宋体"/>
                <w:b/>
                <w:bCs w:val="0"/>
                <w:color w:val="auto"/>
                <w:highlight w:val="none"/>
              </w:rPr>
              <w:t>本</w:t>
            </w:r>
            <w:r>
              <w:rPr>
                <w:rFonts w:hint="eastAsia" w:ascii="宋体" w:hAnsi="宋体"/>
                <w:b/>
                <w:bCs w:val="0"/>
                <w:color w:val="auto"/>
                <w:highlight w:val="none"/>
                <w:lang w:eastAsia="zh-CN"/>
              </w:rPr>
              <w:t>分标</w:t>
            </w:r>
            <w:r>
              <w:rPr>
                <w:rFonts w:hint="eastAsia" w:ascii="宋体" w:hAnsi="宋体"/>
                <w:b/>
                <w:bCs w:val="0"/>
                <w:color w:val="auto"/>
                <w:highlight w:val="none"/>
                <w:lang w:val="en-US" w:eastAsia="zh-CN"/>
              </w:rPr>
              <w:t>所有标的</w:t>
            </w:r>
            <w:r>
              <w:rPr>
                <w:rFonts w:hint="eastAsia" w:ascii="宋体" w:hAnsi="宋体"/>
                <w:b/>
                <w:bCs w:val="0"/>
                <w:color w:val="auto"/>
                <w:highlight w:val="none"/>
              </w:rPr>
              <w:t>均不接受进口产品（即通过中国海关报关验放进入中国境内且产自关境外的产品）参与投标，如有此类产品参与投标的作无效投标处理。</w:t>
            </w:r>
          </w:p>
        </w:tc>
      </w:tr>
      <w:tr w14:paraId="21CC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43A9993C">
            <w:pPr>
              <w:keepNext w:val="0"/>
              <w:keepLines w:val="0"/>
              <w:pageBreakBefore w:val="0"/>
              <w:kinsoku/>
              <w:wordWrap w:val="0"/>
              <w:overflowPunct/>
              <w:topLinePunct w:val="0"/>
              <w:autoSpaceDE/>
              <w:autoSpaceDN/>
              <w:bidi w:val="0"/>
              <w:adjustRightInd w:val="0"/>
              <w:snapToGrid w:val="0"/>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eastAsia="zh-CN"/>
              </w:rPr>
              <w:t>九</w:t>
            </w:r>
            <w:r>
              <w:rPr>
                <w:rFonts w:hint="eastAsia" w:ascii="宋体" w:hAnsi="宋体" w:cs="宋体"/>
                <w:b/>
                <w:color w:val="auto"/>
                <w:kern w:val="0"/>
                <w:szCs w:val="21"/>
                <w:highlight w:val="none"/>
              </w:rPr>
              <w:t>）采购预算及最高限价</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16EC98D1">
            <w:pPr>
              <w:keepNext w:val="0"/>
              <w:keepLines w:val="0"/>
              <w:pageBreakBefore w:val="0"/>
              <w:kinsoku/>
              <w:wordWrap w:val="0"/>
              <w:overflowPunct/>
              <w:topLinePunct w:val="0"/>
              <w:autoSpaceDE/>
              <w:autoSpaceDN/>
              <w:bidi w:val="0"/>
              <w:adjustRightInd w:val="0"/>
              <w:snapToGrid w:val="0"/>
              <w:spacing w:line="340" w:lineRule="exact"/>
              <w:jc w:val="left"/>
              <w:rPr>
                <w:rFonts w:hint="eastAsia" w:ascii="宋体" w:hAnsi="宋体" w:eastAsia="宋体"/>
                <w:b/>
                <w:color w:val="auto"/>
                <w:szCs w:val="21"/>
                <w:highlight w:val="none"/>
                <w:lang w:eastAsia="zh-CN"/>
              </w:rPr>
            </w:pPr>
            <w:r>
              <w:rPr>
                <w:rFonts w:hint="eastAsia" w:ascii="宋体" w:hAnsi="宋体"/>
                <w:b/>
                <w:color w:val="auto"/>
                <w:szCs w:val="21"/>
                <w:highlight w:val="none"/>
              </w:rPr>
              <w:t>本</w:t>
            </w:r>
            <w:r>
              <w:rPr>
                <w:rFonts w:hint="eastAsia" w:ascii="宋体" w:hAnsi="宋体"/>
                <w:b/>
                <w:color w:val="auto"/>
                <w:szCs w:val="21"/>
                <w:highlight w:val="none"/>
                <w:lang w:eastAsia="zh-CN"/>
              </w:rPr>
              <w:t>分标</w:t>
            </w:r>
            <w:r>
              <w:rPr>
                <w:rFonts w:hint="eastAsia" w:ascii="宋体" w:hAnsi="宋体"/>
                <w:b/>
                <w:color w:val="auto"/>
                <w:szCs w:val="21"/>
                <w:highlight w:val="none"/>
              </w:rPr>
              <w:t>采购</w:t>
            </w:r>
            <w:r>
              <w:rPr>
                <w:rFonts w:hint="eastAsia" w:ascii="宋体" w:hAnsi="宋体" w:eastAsia="宋体" w:cs="Times New Roman"/>
                <w:b/>
                <w:color w:val="auto"/>
                <w:szCs w:val="21"/>
                <w:highlight w:val="none"/>
              </w:rPr>
              <w:t>预算金额</w:t>
            </w:r>
            <w:r>
              <w:rPr>
                <w:rFonts w:hint="eastAsia" w:ascii="宋体" w:hAnsi="宋体" w:eastAsia="宋体" w:cs="Times New Roman"/>
                <w:b/>
                <w:color w:val="auto"/>
                <w:szCs w:val="21"/>
                <w:highlight w:val="none"/>
                <w:lang w:eastAsia="zh-CN"/>
              </w:rPr>
              <w:t>为</w:t>
            </w:r>
            <w:r>
              <w:rPr>
                <w:rFonts w:hint="eastAsia" w:ascii="宋体" w:hAnsi="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叁拾</w:t>
            </w:r>
            <w:r>
              <w:rPr>
                <w:rFonts w:hint="eastAsia" w:ascii="宋体" w:hAnsi="宋体" w:cs="Times New Roman"/>
                <w:b/>
                <w:color w:val="auto"/>
                <w:szCs w:val="21"/>
                <w:highlight w:val="none"/>
                <w:lang w:val="en-US" w:eastAsia="zh-CN"/>
              </w:rPr>
              <w:t>捌</w:t>
            </w:r>
            <w:r>
              <w:rPr>
                <w:rFonts w:hint="eastAsia" w:ascii="宋体" w:hAnsi="宋体" w:eastAsia="宋体" w:cs="Times New Roman"/>
                <w:b/>
                <w:color w:val="auto"/>
                <w:szCs w:val="21"/>
                <w:highlight w:val="none"/>
                <w:lang w:val="en-US" w:eastAsia="zh-CN"/>
              </w:rPr>
              <w:t>万</w:t>
            </w:r>
            <w:r>
              <w:rPr>
                <w:rFonts w:hint="eastAsia" w:ascii="宋体" w:hAnsi="宋体" w:cs="Times New Roman"/>
                <w:b/>
                <w:color w:val="auto"/>
                <w:szCs w:val="21"/>
                <w:highlight w:val="none"/>
                <w:lang w:val="en-US" w:eastAsia="zh-CN"/>
              </w:rPr>
              <w:t>柒仟肆佰</w:t>
            </w:r>
            <w:r>
              <w:rPr>
                <w:rFonts w:hint="eastAsia" w:ascii="宋体" w:hAnsi="宋体" w:eastAsia="宋体" w:cs="Times New Roman"/>
                <w:b/>
                <w:color w:val="auto"/>
                <w:szCs w:val="21"/>
                <w:highlight w:val="none"/>
                <w:lang w:val="en-US" w:eastAsia="zh-CN"/>
              </w:rPr>
              <w:t>元整</w:t>
            </w:r>
            <w:r>
              <w:rPr>
                <w:rFonts w:hint="eastAsia" w:ascii="宋体" w:hAnsi="宋体" w:eastAsia="宋体" w:cs="Times New Roman"/>
                <w:b/>
                <w:color w:val="auto"/>
                <w:szCs w:val="21"/>
                <w:highlight w:val="none"/>
              </w:rPr>
              <w:t>（¥</w:t>
            </w:r>
            <w:r>
              <w:rPr>
                <w:rFonts w:hint="eastAsia" w:ascii="宋体" w:hAnsi="宋体" w:cs="Times New Roman"/>
                <w:b/>
                <w:color w:val="auto"/>
                <w:szCs w:val="21"/>
                <w:highlight w:val="none"/>
                <w:lang w:val="en-US" w:eastAsia="zh-CN"/>
              </w:rPr>
              <w:t>387400</w:t>
            </w:r>
            <w:r>
              <w:rPr>
                <w:rFonts w:hint="eastAsia" w:ascii="宋体" w:hAnsi="宋体" w:eastAsia="宋体" w:cs="Times New Roman"/>
                <w:b/>
                <w:color w:val="auto"/>
                <w:szCs w:val="21"/>
                <w:highlight w:val="none"/>
              </w:rPr>
              <w:t>.00）</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投标人</w:t>
            </w:r>
            <w:r>
              <w:rPr>
                <w:rFonts w:hint="eastAsia" w:ascii="宋体" w:hAnsi="宋体" w:cs="Times New Roman"/>
                <w:b/>
                <w:color w:val="auto"/>
                <w:szCs w:val="21"/>
                <w:highlight w:val="none"/>
                <w:lang w:eastAsia="zh-CN"/>
              </w:rPr>
              <w:t>所投分标的</w:t>
            </w:r>
            <w:r>
              <w:rPr>
                <w:rFonts w:hint="eastAsia" w:ascii="宋体" w:hAnsi="宋体" w:eastAsia="宋体" w:cs="Times New Roman"/>
                <w:b/>
                <w:color w:val="auto"/>
                <w:szCs w:val="21"/>
                <w:highlight w:val="none"/>
              </w:rPr>
              <w:t>投标报价超过</w:t>
            </w:r>
            <w:r>
              <w:rPr>
                <w:rFonts w:hint="eastAsia" w:ascii="宋体" w:hAnsi="宋体" w:cs="Times New Roman"/>
                <w:b/>
                <w:color w:val="auto"/>
                <w:szCs w:val="21"/>
                <w:highlight w:val="none"/>
                <w:lang w:eastAsia="zh-CN"/>
              </w:rPr>
              <w:t>相应分标的</w:t>
            </w:r>
            <w:r>
              <w:rPr>
                <w:rFonts w:hint="eastAsia" w:ascii="宋体" w:hAnsi="宋体"/>
                <w:b/>
                <w:color w:val="auto"/>
                <w:szCs w:val="21"/>
                <w:highlight w:val="none"/>
              </w:rPr>
              <w:t>采购</w:t>
            </w:r>
            <w:r>
              <w:rPr>
                <w:rFonts w:hint="eastAsia" w:ascii="宋体" w:hAnsi="宋体" w:eastAsia="宋体" w:cs="Times New Roman"/>
                <w:b/>
                <w:color w:val="auto"/>
                <w:szCs w:val="21"/>
                <w:highlight w:val="none"/>
              </w:rPr>
              <w:t>预算金额的，投标文件</w:t>
            </w:r>
            <w:r>
              <w:rPr>
                <w:rFonts w:hint="eastAsia" w:ascii="宋体" w:hAnsi="宋体" w:eastAsia="宋体" w:cs="Times New Roman"/>
                <w:b/>
                <w:color w:val="auto"/>
                <w:szCs w:val="21"/>
                <w:highlight w:val="none"/>
                <w:lang w:eastAsia="zh-CN"/>
              </w:rPr>
              <w:t>按分标</w:t>
            </w:r>
            <w:r>
              <w:rPr>
                <w:rFonts w:hint="eastAsia" w:ascii="宋体" w:hAnsi="宋体" w:eastAsia="宋体" w:cs="Times New Roman"/>
                <w:b/>
                <w:color w:val="auto"/>
                <w:szCs w:val="21"/>
                <w:highlight w:val="none"/>
              </w:rPr>
              <w:t>作无效处理</w:t>
            </w:r>
            <w:r>
              <w:rPr>
                <w:rFonts w:hint="eastAsia" w:ascii="宋体" w:hAnsi="宋体" w:eastAsia="宋体" w:cs="Times New Roman"/>
                <w:b/>
                <w:color w:val="auto"/>
                <w:szCs w:val="21"/>
                <w:highlight w:val="none"/>
                <w:lang w:eastAsia="zh-CN"/>
              </w:rPr>
              <w:t>。</w:t>
            </w:r>
          </w:p>
        </w:tc>
      </w:tr>
      <w:tr w14:paraId="6754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05" w:type="dxa"/>
            <w:gridSpan w:val="7"/>
            <w:tcBorders>
              <w:top w:val="single" w:color="auto" w:sz="4" w:space="0"/>
              <w:left w:val="single" w:color="auto" w:sz="4" w:space="0"/>
              <w:bottom w:val="single" w:color="auto" w:sz="4" w:space="0"/>
              <w:right w:val="single" w:color="auto" w:sz="4" w:space="0"/>
            </w:tcBorders>
            <w:noWrap w:val="0"/>
            <w:vAlign w:val="center"/>
          </w:tcPr>
          <w:p w14:paraId="7AF65F57">
            <w:pPr>
              <w:keepNext w:val="0"/>
              <w:keepLines w:val="0"/>
              <w:pageBreakBefore w:val="0"/>
              <w:kinsoku/>
              <w:wordWrap w:val="0"/>
              <w:overflowPunct/>
              <w:topLinePunct w:val="0"/>
              <w:autoSpaceDE/>
              <w:autoSpaceDN/>
              <w:bidi w:val="0"/>
              <w:adjustRightInd w:val="0"/>
              <w:snapToGrid w:val="0"/>
              <w:spacing w:line="340" w:lineRule="exact"/>
              <w:jc w:val="left"/>
              <w:textAlignment w:val="center"/>
              <w:rPr>
                <w:rFonts w:ascii="仿宋_GB2312" w:hAnsi="宋体" w:eastAsia="仿宋_GB2312"/>
                <w:color w:val="auto"/>
                <w:sz w:val="28"/>
                <w:szCs w:val="28"/>
                <w:highlight w:val="none"/>
              </w:rPr>
            </w:pPr>
            <w:r>
              <w:rPr>
                <w:rFonts w:hint="eastAsia" w:ascii="宋体" w:hAnsi="宋体" w:cs="宋体"/>
                <w:b/>
                <w:color w:val="auto"/>
                <w:szCs w:val="21"/>
                <w:highlight w:val="none"/>
              </w:rPr>
              <w:t>三、与实现项目目标相关的其他要求</w:t>
            </w:r>
          </w:p>
        </w:tc>
      </w:tr>
      <w:tr w14:paraId="478A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377BA5DF">
            <w:pPr>
              <w:keepNext w:val="0"/>
              <w:keepLines w:val="0"/>
              <w:pageBreakBefore w:val="0"/>
              <w:kinsoku/>
              <w:wordWrap w:val="0"/>
              <w:overflowPunct/>
              <w:topLinePunct w:val="0"/>
              <w:autoSpaceDE/>
              <w:autoSpaceDN/>
              <w:bidi w:val="0"/>
              <w:adjustRightInd w:val="0"/>
              <w:snapToGrid w:val="0"/>
              <w:spacing w:line="320" w:lineRule="exact"/>
              <w:jc w:val="center"/>
              <w:rPr>
                <w:rFonts w:hint="eastAsia" w:ascii="宋体" w:hAnsi="宋体"/>
                <w:bCs/>
                <w:color w:val="auto"/>
                <w:kern w:val="2"/>
                <w:sz w:val="21"/>
                <w:szCs w:val="21"/>
                <w:highlight w:val="none"/>
                <w:lang w:val="en-US" w:eastAsia="zh-CN" w:bidi="ar-SA"/>
              </w:rPr>
            </w:pPr>
            <w:r>
              <w:rPr>
                <w:rFonts w:hint="eastAsia" w:hAnsi="宋体"/>
                <w:bCs/>
                <w:color w:val="auto"/>
                <w:highlight w:val="none"/>
              </w:rPr>
              <w:t>（</w:t>
            </w:r>
            <w:r>
              <w:rPr>
                <w:rFonts w:hint="eastAsia" w:ascii="宋体" w:hAnsi="宋体"/>
                <w:color w:val="auto"/>
                <w:szCs w:val="21"/>
                <w:highlight w:val="none"/>
                <w:lang w:eastAsia="zh-CN"/>
              </w:rPr>
              <w:t>一</w:t>
            </w:r>
            <w:r>
              <w:rPr>
                <w:rFonts w:hint="eastAsia" w:ascii="宋体" w:hAnsi="宋体"/>
                <w:color w:val="auto"/>
                <w:szCs w:val="21"/>
                <w:highlight w:val="none"/>
              </w:rPr>
              <w:t>）配送及安装实施方案</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690C54C2">
            <w:pPr>
              <w:keepNext w:val="0"/>
              <w:keepLines w:val="0"/>
              <w:pageBreakBefore w:val="0"/>
              <w:kinsoku/>
              <w:wordWrap w:val="0"/>
              <w:overflowPunct/>
              <w:topLinePunct w:val="0"/>
              <w:autoSpaceDE/>
              <w:autoSpaceDN/>
              <w:bidi w:val="0"/>
              <w:adjustRightInd w:val="0"/>
              <w:snapToGrid w:val="0"/>
              <w:spacing w:line="340" w:lineRule="exact"/>
              <w:rPr>
                <w:rFonts w:hAnsi="宋体" w:cs="宋体"/>
                <w:b/>
                <w:color w:val="auto"/>
                <w:kern w:val="0"/>
                <w:szCs w:val="21"/>
                <w:highlight w:val="none"/>
              </w:rPr>
            </w:pPr>
            <w:r>
              <w:rPr>
                <w:rFonts w:hint="eastAsia" w:hAnsi="宋体" w:cs="宋体"/>
                <w:color w:val="auto"/>
                <w:kern w:val="0"/>
                <w:szCs w:val="21"/>
                <w:highlight w:val="none"/>
              </w:rPr>
              <w:t>投标人根据自身情况，可于投标文件提供</w:t>
            </w:r>
            <w:r>
              <w:rPr>
                <w:rFonts w:hint="eastAsia" w:ascii="宋体" w:hAnsi="宋体"/>
                <w:color w:val="auto"/>
                <w:szCs w:val="21"/>
                <w:highlight w:val="none"/>
              </w:rPr>
              <w:t>配送及安装实施方案</w:t>
            </w:r>
            <w:r>
              <w:rPr>
                <w:rFonts w:hint="eastAsia" w:hAnsi="宋体"/>
                <w:color w:val="auto"/>
                <w:spacing w:val="-4"/>
                <w:highlight w:val="none"/>
                <w:lang w:eastAsia="zh-CN"/>
              </w:rPr>
              <w:t>，</w:t>
            </w:r>
            <w:r>
              <w:rPr>
                <w:rFonts w:hint="eastAsia" w:hAnsi="宋体"/>
                <w:color w:val="auto"/>
                <w:spacing w:val="-4"/>
                <w:highlight w:val="none"/>
              </w:rPr>
              <w:t>包含</w:t>
            </w:r>
            <w:r>
              <w:rPr>
                <w:rFonts w:hint="eastAsia" w:hAnsi="宋体"/>
                <w:color w:val="auto"/>
                <w:spacing w:val="-4"/>
                <w:highlight w:val="none"/>
                <w:lang w:eastAsia="zh-CN"/>
              </w:rPr>
              <w:t>但不限于</w:t>
            </w:r>
            <w:r>
              <w:rPr>
                <w:rFonts w:hint="eastAsia" w:hAnsi="宋体"/>
                <w:color w:val="auto"/>
                <w:spacing w:val="-4"/>
                <w:highlight w:val="none"/>
              </w:rPr>
              <w:t>：</w:t>
            </w:r>
            <w:r>
              <w:rPr>
                <w:rFonts w:hint="eastAsia" w:hAnsi="宋体" w:cs="宋体"/>
                <w:color w:val="auto"/>
                <w:szCs w:val="21"/>
                <w:highlight w:val="none"/>
              </w:rPr>
              <w:t>①项</w:t>
            </w:r>
            <w:r>
              <w:rPr>
                <w:rFonts w:hint="eastAsia" w:hAnsi="宋体"/>
                <w:color w:val="auto"/>
                <w:szCs w:val="21"/>
                <w:highlight w:val="none"/>
              </w:rPr>
              <w:t>目管理方案；②配送组织安排；③设备安装方案</w:t>
            </w:r>
            <w:r>
              <w:rPr>
                <w:rFonts w:hint="eastAsia" w:hAnsi="宋体"/>
                <w:color w:val="auto"/>
                <w:szCs w:val="21"/>
                <w:highlight w:val="none"/>
                <w:lang w:eastAsia="zh-CN"/>
              </w:rPr>
              <w:t>、</w:t>
            </w:r>
            <w:r>
              <w:rPr>
                <w:rFonts w:hint="eastAsia" w:hAnsi="宋体"/>
                <w:color w:val="auto"/>
                <w:szCs w:val="21"/>
                <w:highlight w:val="none"/>
              </w:rPr>
              <w:t>设备调试及试运行方案；④设备安装技术人员配备；⑤技术支持方案等</w:t>
            </w:r>
            <w:r>
              <w:rPr>
                <w:rFonts w:hint="eastAsia" w:hAnsi="宋体" w:cs="宋体"/>
                <w:color w:val="auto"/>
                <w:kern w:val="0"/>
                <w:szCs w:val="21"/>
                <w:highlight w:val="none"/>
              </w:rPr>
              <w:t>。</w:t>
            </w:r>
          </w:p>
          <w:p w14:paraId="41089466">
            <w:pPr>
              <w:keepNext w:val="0"/>
              <w:keepLines w:val="0"/>
              <w:pageBreakBefore w:val="0"/>
              <w:kinsoku/>
              <w:wordWrap w:val="0"/>
              <w:overflowPunct/>
              <w:topLinePunct w:val="0"/>
              <w:autoSpaceDE/>
              <w:autoSpaceDN/>
              <w:bidi w:val="0"/>
              <w:adjustRightInd w:val="0"/>
              <w:snapToGrid w:val="0"/>
              <w:spacing w:line="340" w:lineRule="exact"/>
              <w:rPr>
                <w:rFonts w:hint="eastAsia" w:hAnsi="宋体" w:cs="宋体"/>
                <w:color w:val="auto"/>
                <w:kern w:val="0"/>
                <w:sz w:val="21"/>
                <w:szCs w:val="21"/>
                <w:highlight w:val="none"/>
                <w:lang w:val="en-US" w:eastAsia="zh-CN" w:bidi="ar-SA"/>
              </w:rPr>
            </w:pPr>
            <w:r>
              <w:rPr>
                <w:rFonts w:hint="eastAsia" w:hAnsi="宋体" w:cs="宋体"/>
                <w:b/>
                <w:color w:val="auto"/>
                <w:kern w:val="0"/>
                <w:szCs w:val="21"/>
                <w:highlight w:val="none"/>
              </w:rPr>
              <w:t>注：上述配送及安装实施方案详见第四章“评标办法”。</w:t>
            </w:r>
          </w:p>
        </w:tc>
      </w:tr>
      <w:tr w14:paraId="392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5E35C76A">
            <w:pPr>
              <w:keepNext w:val="0"/>
              <w:keepLines w:val="0"/>
              <w:pageBreakBefore w:val="0"/>
              <w:kinsoku/>
              <w:wordWrap w:val="0"/>
              <w:overflowPunct/>
              <w:topLinePunct w:val="0"/>
              <w:autoSpaceDE/>
              <w:autoSpaceDN/>
              <w:bidi w:val="0"/>
              <w:adjustRightInd w:val="0"/>
              <w:snapToGrid w:val="0"/>
              <w:spacing w:line="320" w:lineRule="exact"/>
              <w:jc w:val="center"/>
              <w:rPr>
                <w:rFonts w:hint="eastAsia" w:ascii="宋体" w:hAnsi="宋体"/>
                <w:bCs/>
                <w:color w:val="auto"/>
                <w:kern w:val="2"/>
                <w:sz w:val="21"/>
                <w:szCs w:val="21"/>
                <w:highlight w:val="none"/>
                <w:lang w:val="en-US" w:eastAsia="zh-CN" w:bidi="ar-SA"/>
              </w:rPr>
            </w:pPr>
            <w:r>
              <w:rPr>
                <w:rFonts w:hint="eastAsia" w:ascii="宋体" w:hAnsi="宋体"/>
                <w:bCs/>
                <w:color w:val="auto"/>
                <w:szCs w:val="21"/>
                <w:highlight w:val="none"/>
              </w:rPr>
              <w:t>（</w:t>
            </w:r>
            <w:r>
              <w:rPr>
                <w:rFonts w:hint="eastAsia" w:ascii="宋体" w:hAnsi="宋体"/>
                <w:bCs/>
                <w:color w:val="auto"/>
                <w:szCs w:val="21"/>
                <w:highlight w:val="none"/>
                <w:lang w:eastAsia="zh-CN"/>
              </w:rPr>
              <w:t>二</w:t>
            </w:r>
            <w:r>
              <w:rPr>
                <w:rFonts w:hint="eastAsia" w:ascii="宋体" w:hAnsi="宋体"/>
                <w:bCs/>
                <w:color w:val="auto"/>
                <w:szCs w:val="21"/>
                <w:highlight w:val="none"/>
              </w:rPr>
              <w:t>）</w:t>
            </w:r>
            <w:r>
              <w:rPr>
                <w:rFonts w:hint="eastAsia" w:ascii="宋体" w:hAnsi="宋体" w:cs="宋体"/>
                <w:color w:val="auto"/>
                <w:szCs w:val="21"/>
                <w:highlight w:val="none"/>
              </w:rPr>
              <w:t>售后服务方案</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68B409C2">
            <w:pPr>
              <w:keepNext w:val="0"/>
              <w:keepLines w:val="0"/>
              <w:pageBreakBefore w:val="0"/>
              <w:kinsoku/>
              <w:wordWrap w:val="0"/>
              <w:overflowPunct/>
              <w:topLinePunct w:val="0"/>
              <w:autoSpaceDE/>
              <w:autoSpaceDN/>
              <w:bidi w:val="0"/>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投标人根据售后服务基本要求和自身情况，可于投标文件提供</w:t>
            </w:r>
            <w:r>
              <w:rPr>
                <w:rFonts w:hint="eastAsia" w:ascii="宋体" w:hAnsi="宋体" w:cs="宋体"/>
                <w:color w:val="auto"/>
                <w:szCs w:val="21"/>
                <w:highlight w:val="none"/>
              </w:rPr>
              <w:t>售后服务方案</w:t>
            </w:r>
            <w:r>
              <w:rPr>
                <w:rFonts w:hint="eastAsia" w:ascii="宋体" w:hAnsi="宋体"/>
                <w:color w:val="auto"/>
                <w:szCs w:val="21"/>
                <w:highlight w:val="none"/>
              </w:rPr>
              <w:t>，包含但不限于：</w:t>
            </w:r>
            <w:r>
              <w:rPr>
                <w:rFonts w:hint="eastAsia" w:hAnsi="宋体"/>
                <w:color w:val="auto"/>
                <w:szCs w:val="21"/>
                <w:highlight w:val="none"/>
              </w:rPr>
              <w:t>①售后人员配备情况；②常见故障及解决方案；③</w:t>
            </w:r>
            <w:r>
              <w:rPr>
                <w:rFonts w:hint="eastAsia"/>
                <w:color w:val="auto"/>
                <w:szCs w:val="21"/>
                <w:highlight w:val="none"/>
              </w:rPr>
              <w:t>培训方案</w:t>
            </w:r>
            <w:r>
              <w:rPr>
                <w:rFonts w:hint="eastAsia" w:hAnsi="宋体"/>
                <w:color w:val="auto"/>
                <w:szCs w:val="21"/>
                <w:highlight w:val="none"/>
              </w:rPr>
              <w:t>；④保修期外维修方案；⑤其他实质性优惠措施</w:t>
            </w:r>
            <w:r>
              <w:rPr>
                <w:rFonts w:hint="eastAsia" w:hAnsi="宋体"/>
                <w:color w:val="auto"/>
                <w:spacing w:val="-4"/>
                <w:highlight w:val="none"/>
              </w:rPr>
              <w:t>等</w:t>
            </w:r>
            <w:r>
              <w:rPr>
                <w:rFonts w:hint="eastAsia" w:hAnsi="宋体"/>
                <w:color w:val="auto"/>
                <w:spacing w:val="-4"/>
                <w:highlight w:val="none"/>
                <w:lang w:eastAsia="zh-CN"/>
              </w:rPr>
              <w:t>。</w:t>
            </w:r>
          </w:p>
          <w:p w14:paraId="539287AA">
            <w:pPr>
              <w:keepNext w:val="0"/>
              <w:keepLines w:val="0"/>
              <w:pageBreakBefore w:val="0"/>
              <w:kinsoku/>
              <w:wordWrap w:val="0"/>
              <w:overflowPunct/>
              <w:topLinePunct w:val="0"/>
              <w:autoSpaceDE/>
              <w:autoSpaceDN/>
              <w:bidi w:val="0"/>
              <w:adjustRightInd w:val="0"/>
              <w:snapToGrid w:val="0"/>
              <w:spacing w:line="340" w:lineRule="exact"/>
              <w:rPr>
                <w:rFonts w:hint="eastAsia"/>
                <w:b/>
                <w:bCs/>
                <w:color w:val="auto"/>
                <w:kern w:val="2"/>
                <w:sz w:val="21"/>
                <w:szCs w:val="24"/>
                <w:highlight w:val="none"/>
                <w:lang w:val="en-US" w:eastAsia="zh-CN" w:bidi="ar-SA"/>
              </w:rPr>
            </w:pPr>
            <w:r>
              <w:rPr>
                <w:rFonts w:hint="eastAsia"/>
                <w:b/>
                <w:bCs/>
                <w:color w:val="auto"/>
                <w:highlight w:val="none"/>
              </w:rPr>
              <w:t>注：上述售后服务方案评分详见第四章“评标办法”。</w:t>
            </w:r>
          </w:p>
        </w:tc>
      </w:tr>
      <w:tr w14:paraId="68FB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19131A72">
            <w:pPr>
              <w:keepNext w:val="0"/>
              <w:keepLines w:val="0"/>
              <w:pageBreakBefore w:val="0"/>
              <w:kinsoku/>
              <w:wordWrap w:val="0"/>
              <w:overflowPunct/>
              <w:topLinePunct w:val="0"/>
              <w:autoSpaceDE/>
              <w:autoSpaceDN/>
              <w:bidi w:val="0"/>
              <w:adjustRightInd w:val="0"/>
              <w:snapToGrid w:val="0"/>
              <w:spacing w:line="320" w:lineRule="exact"/>
              <w:jc w:val="center"/>
              <w:rPr>
                <w:rFonts w:ascii="宋体" w:hAnsi="宋体"/>
                <w:i/>
                <w:color w:val="auto"/>
                <w:szCs w:val="21"/>
                <w:highlight w:val="none"/>
              </w:rPr>
            </w:pPr>
            <w:r>
              <w:rPr>
                <w:rFonts w:hint="eastAsia" w:ascii="宋体" w:hAnsi="宋体"/>
                <w:color w:val="auto"/>
                <w:szCs w:val="21"/>
                <w:highlight w:val="none"/>
              </w:rPr>
              <w:t>（三）履约能力要求</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3975269B">
            <w:pPr>
              <w:adjustRightInd w:val="0"/>
              <w:snapToGrid w:val="0"/>
              <w:spacing w:line="330" w:lineRule="exact"/>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.投标人或所投核心产品生产厂家通过ISO9001质量管理体系认证且有效、通过</w:t>
            </w:r>
            <w:r>
              <w:rPr>
                <w:rFonts w:hint="eastAsia" w:ascii="宋体" w:hAnsi="宋体" w:cs="宋体"/>
                <w:color w:val="auto"/>
                <w:highlight w:val="none"/>
              </w:rPr>
              <w:t>ISO14001环境体系认证</w:t>
            </w:r>
            <w:r>
              <w:rPr>
                <w:rFonts w:hint="eastAsia" w:ascii="宋体" w:hAnsi="宋体"/>
                <w:color w:val="auto"/>
                <w:szCs w:val="21"/>
                <w:highlight w:val="none"/>
              </w:rPr>
              <w:t>且有效。</w:t>
            </w:r>
          </w:p>
          <w:p w14:paraId="05C1C4FF">
            <w:pPr>
              <w:keepNext w:val="0"/>
              <w:keepLines w:val="0"/>
              <w:pageBreakBefore w:val="0"/>
              <w:kinsoku/>
              <w:wordWrap w:val="0"/>
              <w:overflowPunct/>
              <w:topLinePunct w:val="0"/>
              <w:autoSpaceDE/>
              <w:autoSpaceDN/>
              <w:bidi w:val="0"/>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w:t>
            </w:r>
            <w:r>
              <w:rPr>
                <w:rFonts w:hint="eastAsia" w:ascii="宋体" w:hAnsi="宋体"/>
                <w:color w:val="auto"/>
                <w:szCs w:val="21"/>
                <w:highlight w:val="none"/>
                <w:lang w:eastAsia="zh-CN"/>
              </w:rPr>
              <w:t>或所投核心产品生产厂家</w:t>
            </w:r>
            <w:r>
              <w:rPr>
                <w:rFonts w:hint="eastAsia" w:ascii="宋体" w:hAnsi="宋体"/>
                <w:color w:val="auto"/>
                <w:szCs w:val="21"/>
                <w:highlight w:val="none"/>
              </w:rPr>
              <w:t>自2022年以来具有核心产品同类产品销售业绩。</w:t>
            </w:r>
          </w:p>
          <w:p w14:paraId="11C228DD">
            <w:pPr>
              <w:keepNext w:val="0"/>
              <w:keepLines w:val="0"/>
              <w:pageBreakBefore w:val="0"/>
              <w:kinsoku/>
              <w:wordWrap w:val="0"/>
              <w:overflowPunct/>
              <w:topLinePunct w:val="0"/>
              <w:autoSpaceDE/>
              <w:autoSpaceDN/>
              <w:bidi w:val="0"/>
              <w:adjustRightInd w:val="0"/>
              <w:snapToGrid w:val="0"/>
              <w:spacing w:line="340" w:lineRule="exact"/>
              <w:rPr>
                <w:rFonts w:ascii="宋体" w:hAnsi="宋体"/>
                <w:b/>
                <w:i/>
                <w:color w:val="auto"/>
                <w:szCs w:val="21"/>
                <w:highlight w:val="none"/>
              </w:rPr>
            </w:pPr>
            <w:r>
              <w:rPr>
                <w:rFonts w:hint="eastAsia"/>
                <w:b/>
                <w:bCs/>
                <w:color w:val="auto"/>
                <w:highlight w:val="none"/>
              </w:rPr>
              <w:t>注：上述履约能力加分详见第四章“评标办法”。</w:t>
            </w:r>
          </w:p>
        </w:tc>
      </w:tr>
      <w:tr w14:paraId="6755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14:paraId="705C5324">
            <w:pPr>
              <w:keepNext w:val="0"/>
              <w:keepLines w:val="0"/>
              <w:pageBreakBefore w:val="0"/>
              <w:kinsoku/>
              <w:wordWrap w:val="0"/>
              <w:overflowPunct/>
              <w:topLinePunct w:val="0"/>
              <w:autoSpaceDE/>
              <w:autoSpaceDN/>
              <w:bidi w:val="0"/>
              <w:adjustRightInd w:val="0"/>
              <w:snapToGrid w:val="0"/>
              <w:spacing w:line="320" w:lineRule="exact"/>
              <w:jc w:val="center"/>
              <w:rPr>
                <w:rFonts w:ascii="宋体" w:hAnsi="宋体"/>
                <w:i/>
                <w:color w:val="auto"/>
                <w:szCs w:val="21"/>
                <w:highlight w:val="none"/>
              </w:rPr>
            </w:pPr>
            <w:r>
              <w:rPr>
                <w:rFonts w:hint="eastAsia" w:ascii="宋体" w:hAnsi="宋体"/>
                <w:color w:val="auto"/>
                <w:szCs w:val="21"/>
                <w:highlight w:val="none"/>
              </w:rPr>
              <w:t>（四）政策性加分条件</w:t>
            </w:r>
          </w:p>
        </w:tc>
        <w:tc>
          <w:tcPr>
            <w:tcW w:w="7760" w:type="dxa"/>
            <w:gridSpan w:val="5"/>
            <w:tcBorders>
              <w:top w:val="single" w:color="auto" w:sz="4" w:space="0"/>
              <w:left w:val="single" w:color="auto" w:sz="4" w:space="0"/>
              <w:bottom w:val="single" w:color="auto" w:sz="4" w:space="0"/>
              <w:right w:val="single" w:color="auto" w:sz="4" w:space="0"/>
            </w:tcBorders>
            <w:noWrap w:val="0"/>
            <w:vAlign w:val="center"/>
          </w:tcPr>
          <w:p w14:paraId="3E2E20A1">
            <w:pPr>
              <w:keepNext w:val="0"/>
              <w:keepLines w:val="0"/>
              <w:pageBreakBefore w:val="0"/>
              <w:kinsoku/>
              <w:wordWrap w:val="0"/>
              <w:overflowPunct/>
              <w:topLinePunct w:val="0"/>
              <w:autoSpaceDE/>
              <w:autoSpaceDN/>
              <w:bidi w:val="0"/>
              <w:adjustRightInd w:val="0"/>
              <w:snapToGrid w:val="0"/>
              <w:spacing w:line="340" w:lineRule="exact"/>
              <w:rPr>
                <w:rFonts w:ascii="宋体" w:hAnsi="宋体"/>
                <w:color w:val="auto"/>
                <w:highlight w:val="none"/>
              </w:rPr>
            </w:pPr>
            <w:r>
              <w:rPr>
                <w:rFonts w:hint="eastAsia" w:ascii="宋体" w:hAnsi="宋体"/>
                <w:color w:val="auto"/>
                <w:highlight w:val="none"/>
              </w:rPr>
              <w:t>1.节能产品加分：属于财政部《节能产品政府采购品目清单》内优先采购（清单内未标注“★”的品目）的产品</w:t>
            </w:r>
            <w:r>
              <w:rPr>
                <w:rFonts w:hint="eastAsia" w:ascii="宋体" w:hAnsi="宋体"/>
                <w:color w:val="auto"/>
                <w:highlight w:val="none"/>
                <w:lang w:eastAsia="zh-CN"/>
              </w:rPr>
              <w:t>（</w:t>
            </w:r>
            <w:r>
              <w:rPr>
                <w:rFonts w:hint="eastAsia" w:ascii="宋体" w:hAnsi="宋体"/>
                <w:color w:val="auto"/>
                <w:highlight w:val="none"/>
              </w:rPr>
              <w:t>投标文件中提供有效的认证证书复印件，并加盖投标人</w:t>
            </w:r>
            <w:r>
              <w:rPr>
                <w:rFonts w:hint="eastAsia" w:hAnsi="宋体"/>
                <w:color w:val="auto"/>
                <w:highlight w:val="none"/>
              </w:rPr>
              <w:t>电子签章</w:t>
            </w:r>
            <w:r>
              <w:rPr>
                <w:rFonts w:hint="eastAsia" w:ascii="宋体" w:hAnsi="宋体"/>
                <w:color w:val="auto"/>
                <w:highlight w:val="none"/>
                <w:lang w:eastAsia="zh-CN"/>
              </w:rPr>
              <w:t>）</w:t>
            </w:r>
            <w:r>
              <w:rPr>
                <w:rFonts w:hint="eastAsia" w:ascii="宋体" w:hAnsi="宋体"/>
                <w:color w:val="auto"/>
                <w:highlight w:val="none"/>
              </w:rPr>
              <w:t>，相应予以加分。</w:t>
            </w:r>
          </w:p>
          <w:p w14:paraId="047CC059">
            <w:pPr>
              <w:keepNext w:val="0"/>
              <w:keepLines w:val="0"/>
              <w:pageBreakBefore w:val="0"/>
              <w:kinsoku/>
              <w:wordWrap w:val="0"/>
              <w:overflowPunct/>
              <w:topLinePunct w:val="0"/>
              <w:autoSpaceDE/>
              <w:autoSpaceDN/>
              <w:bidi w:val="0"/>
              <w:adjustRightInd w:val="0"/>
              <w:snapToGrid w:val="0"/>
              <w:spacing w:line="340" w:lineRule="exact"/>
              <w:rPr>
                <w:rFonts w:ascii="宋体" w:hAnsi="宋体"/>
                <w:color w:val="auto"/>
                <w:highlight w:val="none"/>
              </w:rPr>
            </w:pPr>
            <w:r>
              <w:rPr>
                <w:rFonts w:hint="eastAsia" w:ascii="宋体" w:hAnsi="宋体"/>
                <w:color w:val="auto"/>
                <w:highlight w:val="none"/>
              </w:rPr>
              <w:t>2.环境标志产品加分：属于财政部《环境标志产品政府采购品目清单》内的产品</w:t>
            </w:r>
            <w:r>
              <w:rPr>
                <w:rFonts w:hint="eastAsia" w:ascii="宋体" w:hAnsi="宋体"/>
                <w:color w:val="auto"/>
                <w:highlight w:val="none"/>
                <w:lang w:eastAsia="zh-CN"/>
              </w:rPr>
              <w:t>（</w:t>
            </w:r>
            <w:r>
              <w:rPr>
                <w:rFonts w:hint="eastAsia" w:ascii="宋体" w:hAnsi="宋体"/>
                <w:color w:val="auto"/>
                <w:highlight w:val="none"/>
              </w:rPr>
              <w:t>投标文件中提供有效的认证证书复印件，并加盖投标人</w:t>
            </w:r>
            <w:r>
              <w:rPr>
                <w:rFonts w:hint="eastAsia" w:hAnsi="宋体"/>
                <w:color w:val="auto"/>
                <w:highlight w:val="none"/>
              </w:rPr>
              <w:t>电子签章</w:t>
            </w:r>
            <w:r>
              <w:rPr>
                <w:rFonts w:hint="eastAsia" w:ascii="宋体" w:hAnsi="宋体"/>
                <w:color w:val="auto"/>
                <w:highlight w:val="none"/>
                <w:lang w:eastAsia="zh-CN"/>
              </w:rPr>
              <w:t>）</w:t>
            </w:r>
            <w:r>
              <w:rPr>
                <w:rFonts w:hint="eastAsia" w:ascii="宋体" w:hAnsi="宋体"/>
                <w:color w:val="auto"/>
                <w:highlight w:val="none"/>
              </w:rPr>
              <w:t>，相应予以加分。</w:t>
            </w:r>
          </w:p>
          <w:p w14:paraId="7AD1628E">
            <w:pPr>
              <w:keepNext w:val="0"/>
              <w:keepLines w:val="0"/>
              <w:pageBreakBefore w:val="0"/>
              <w:kinsoku/>
              <w:wordWrap w:val="0"/>
              <w:overflowPunct/>
              <w:topLinePunct w:val="0"/>
              <w:autoSpaceDE/>
              <w:autoSpaceDN/>
              <w:bidi w:val="0"/>
              <w:adjustRightInd w:val="0"/>
              <w:snapToGrid w:val="0"/>
              <w:spacing w:line="340" w:lineRule="exact"/>
              <w:rPr>
                <w:rFonts w:ascii="宋体" w:hAnsi="宋体"/>
                <w:b/>
                <w:color w:val="auto"/>
                <w:szCs w:val="21"/>
                <w:highlight w:val="none"/>
              </w:rPr>
            </w:pPr>
            <w:r>
              <w:rPr>
                <w:rFonts w:hint="eastAsia" w:ascii="宋体" w:hAnsi="宋体"/>
                <w:b/>
                <w:color w:val="auto"/>
                <w:highlight w:val="none"/>
              </w:rPr>
              <w:t>注：上述政策性加分详见第四章“评标办法”。</w:t>
            </w:r>
          </w:p>
        </w:tc>
      </w:tr>
    </w:tbl>
    <w:p w14:paraId="15699B00">
      <w:pPr>
        <w:ind w:firstLine="643" w:firstLineChars="200"/>
        <w:jc w:val="center"/>
        <w:rPr>
          <w:rFonts w:ascii="宋体" w:hAnsi="宋体"/>
          <w:b/>
          <w:color w:val="auto"/>
          <w:sz w:val="32"/>
          <w:szCs w:val="32"/>
          <w:highlight w:val="none"/>
        </w:rPr>
      </w:pPr>
    </w:p>
    <w:p w14:paraId="594268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1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customStyle="1" w:styleId="5">
    <w:name w:val="列出段落1"/>
    <w:basedOn w:val="1"/>
    <w:qFormat/>
    <w:uiPriority w:val="34"/>
    <w:pPr>
      <w:spacing w:line="400" w:lineRule="exact"/>
      <w:ind w:firstLine="420" w:firstLineChars="200"/>
      <w:jc w:val="left"/>
    </w:pPr>
    <w:rPr>
      <w:rFonts w:ascii="Calibri" w:hAnsi="Calibri"/>
      <w:szCs w:val="22"/>
    </w:rPr>
  </w:style>
  <w:style w:type="paragraph" w:customStyle="1" w:styleId="6">
    <w:name w:val="正文缩进2"/>
    <w:basedOn w:val="1"/>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2025-08-05T11:00:34Z</dcterms:created>
  <dc:creator>Administrator</dc:creator>
  <cp:lastModifiedBy>用户</cp:lastModifiedBy>
  <dcterms:modified xsi:type="dcterms:W3CDTF">2025-08-05T11:00:41Z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eyJoZGlkIjoiNjYxNGMxOWE1NmJmNjE2NWUxMWZiOTdlYWFjMjI2YjIiLCJ1c2VySWQiOiIyNDA5MzM3NzAifQ==</vt:lpwstr>
  </property>
  <property fmtid="{D5CDD505-2E9C-101B-9397-08002B2CF9AE}" pid="4" name="ICV">
    <vt:lpwstr>2747CA082A9A439689681D6204FC7BEC_12</vt:lpwstr>
  </property>
</Properties>
</file>