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64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供应商得分情况及排名： 分标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：江西铁宝贸易有限公司 </w:t>
      </w:r>
      <w:r>
        <w:rPr>
          <w:rFonts w:hint="eastAsia"/>
          <w:lang w:val="en-US" w:eastAsia="zh-CN"/>
        </w:rPr>
        <w:t>88.43，江西闪耀医疗器械有限公司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78.29</w:t>
      </w:r>
      <w:r>
        <w:rPr>
          <w:rFonts w:hint="eastAsia"/>
        </w:rPr>
        <w:t>排序2</w:t>
      </w:r>
      <w:r>
        <w:rPr>
          <w:rFonts w:hint="eastAsia"/>
          <w:lang w:eastAsia="zh-CN"/>
        </w:rPr>
        <w:t>，广西炜煜医疗投资有限公司</w:t>
      </w:r>
      <w:r>
        <w:rPr>
          <w:rFonts w:hint="eastAsia"/>
          <w:lang w:val="en-US" w:eastAsia="zh-CN"/>
        </w:rPr>
        <w:t>76.57</w:t>
      </w:r>
      <w:r>
        <w:rPr>
          <w:rFonts w:hint="eastAsia"/>
        </w:rPr>
        <w:t xml:space="preserve"> 排序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；分标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：桂林硕安商贸有限公司 88.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，广西南宁易中达投资有限公司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68.14</w:t>
      </w:r>
      <w:r>
        <w:rPr>
          <w:rFonts w:hint="eastAsia"/>
        </w:rPr>
        <w:t xml:space="preserve"> 排序2</w:t>
      </w:r>
      <w:r>
        <w:rPr>
          <w:rFonts w:hint="eastAsia"/>
          <w:lang w:eastAsia="zh-CN"/>
        </w:rPr>
        <w:t>，扬州博海医疗器械有限公司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63.65</w:t>
      </w:r>
      <w:r>
        <w:rPr>
          <w:rFonts w:hint="eastAsia"/>
        </w:rPr>
        <w:t xml:space="preserve"> 排序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；分标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：广东省科控仪器设备有限公司 </w:t>
      </w:r>
      <w:r>
        <w:rPr>
          <w:rFonts w:hint="eastAsia"/>
          <w:lang w:val="en-US" w:eastAsia="zh-CN"/>
        </w:rPr>
        <w:t>74.29</w:t>
      </w:r>
      <w:r>
        <w:rPr>
          <w:rFonts w:hint="eastAsia"/>
          <w:lang w:eastAsia="zh-CN"/>
        </w:rPr>
        <w:t>，广西云之羲医疗设备有限公司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 xml:space="preserve"> 排序2</w:t>
      </w:r>
      <w:r>
        <w:rPr>
          <w:rFonts w:hint="eastAsia"/>
          <w:lang w:eastAsia="zh-CN"/>
        </w:rPr>
        <w:t>，广西蒙盛汇贸易有限公司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61</w:t>
      </w:r>
      <w:r>
        <w:rPr>
          <w:rFonts w:hint="eastAsia"/>
        </w:rPr>
        <w:t xml:space="preserve"> 排序</w:t>
      </w:r>
      <w:r>
        <w:rPr>
          <w:rFonts w:hint="eastAsia"/>
          <w:lang w:val="en-US" w:eastAsia="zh-CN"/>
        </w:rPr>
        <w:t>3</w:t>
      </w:r>
    </w:p>
    <w:p w14:paraId="34EA7D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未通过符合性审查的供应商：无。</w:t>
      </w:r>
    </w:p>
    <w:p w14:paraId="1D16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3、各分标服务费收取：分标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：¥</w:t>
      </w:r>
      <w:r>
        <w:rPr>
          <w:rFonts w:hint="eastAsia"/>
          <w:lang w:val="en-US" w:eastAsia="zh-CN"/>
        </w:rPr>
        <w:t>22157.1</w:t>
      </w:r>
      <w:r>
        <w:rPr>
          <w:rFonts w:hint="eastAsia"/>
        </w:rPr>
        <w:t>；分标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：¥</w:t>
      </w:r>
      <w:r>
        <w:rPr>
          <w:rFonts w:hint="eastAsia"/>
          <w:lang w:val="en-US" w:eastAsia="zh-CN"/>
        </w:rPr>
        <w:t>1500</w:t>
      </w:r>
      <w:r>
        <w:rPr>
          <w:rFonts w:hint="eastAsia"/>
        </w:rPr>
        <w:t>；分标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：¥</w:t>
      </w:r>
      <w:r>
        <w:rPr>
          <w:rFonts w:hint="eastAsia"/>
          <w:lang w:val="en-US" w:eastAsia="zh-CN"/>
        </w:rPr>
        <w:t>51863.04。</w:t>
      </w:r>
      <w:bookmarkStart w:id="0" w:name="_GoBack"/>
      <w:bookmarkEnd w:id="0"/>
    </w:p>
    <w:p w14:paraId="6EC8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4、公告媒体：中国政府采购网、广西壮族自治区政府采购网、桂林市政府采购网</w:t>
      </w:r>
    </w:p>
    <w:p w14:paraId="15B5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5、投标人认为招标过程或中标结果使自己的合法权益受到损害的，应当在各采购程序环节</w:t>
      </w:r>
    </w:p>
    <w:p w14:paraId="71DA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结束之日或中标公告期限届满之日起七个工作日内，以书面形式向采购代理机构提出质疑。</w:t>
      </w:r>
    </w:p>
    <w:p w14:paraId="0B9F3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F0228"/>
    <w:multiLevelType w:val="singleLevel"/>
    <w:tmpl w:val="C6DF02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249B18"/>
    <w:multiLevelType w:val="multilevel"/>
    <w:tmpl w:val="D8249B1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1296" w:hanging="576"/>
      </w:pPr>
      <w:rPr>
        <w:rFonts w:hint="eastAsia"/>
        <w:lang w:val="en-US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Tk2MTZmZTY4ODJmNWJlNjZjNzU1NjA1MWNmMmEifQ=="/>
  </w:docVars>
  <w:rsids>
    <w:rsidRoot w:val="3A1A069F"/>
    <w:rsid w:val="11086991"/>
    <w:rsid w:val="267B6F5A"/>
    <w:rsid w:val="3A1A069F"/>
    <w:rsid w:val="45C1310B"/>
    <w:rsid w:val="7B8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ind w:firstLineChars="0"/>
      <w:jc w:val="left"/>
      <w:outlineLvl w:val="0"/>
    </w:pPr>
    <w:rPr>
      <w:rFonts w:ascii="黑体" w:hAnsi="黑体" w:eastAsia="黑体" w:cs="Times New Roman"/>
      <w:b/>
      <w:bCs/>
      <w:kern w:val="44"/>
      <w:sz w:val="28"/>
      <w:szCs w:val="28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302</Characters>
  <Lines>0</Lines>
  <Paragraphs>0</Paragraphs>
  <TotalTime>12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2024-07-01T07:41:00Z</dcterms:created>
  <dc:creator>Holyhigh</dc:creator>
  <cp:lastModifiedBy>想萌</cp:lastModifiedBy>
  <dcterms:modified xsi:type="dcterms:W3CDTF">2025-07-10T01:20:25Z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0DB964A2C176461887915F4063DAF2EE_11</vt:lpwstr>
  </property>
  <property fmtid="{D5CDD505-2E9C-101B-9397-08002B2CF9AE}" pid="4" name="KSOTemplateDocerSaveRecord">
    <vt:lpwstr>eyJoZGlkIjoiMzEwNTM5NzYwMDRjMzkwZTVkZjY2ODkwMGIxNGU0OTUiLCJ1c2VySWQiOiI4MjE3NTMyNDcifQ==</vt:lpwstr>
  </property>
</Properties>
</file>