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B40D3A">
      <w:pPr>
        <w:keepNext/>
        <w:keepLines/>
        <w:spacing w:before="340" w:after="330" w:line="440" w:lineRule="exact"/>
        <w:jc w:val="center"/>
        <w:outlineLvl w:val="0"/>
        <w:rPr>
          <w:b/>
          <w:bCs/>
          <w:kern w:val="44"/>
          <w:sz w:val="44"/>
          <w:szCs w:val="44"/>
        </w:rPr>
      </w:pPr>
      <w:r>
        <w:rPr>
          <w:rFonts w:hint="eastAsia"/>
          <w:b/>
          <w:bCs/>
          <w:kern w:val="44"/>
          <w:sz w:val="44"/>
          <w:szCs w:val="44"/>
        </w:rPr>
        <w:t>云之龙咨询集团有限公司南宁市第四人民医院2025年零星维修工程施工服务采购</w:t>
      </w:r>
      <w:r>
        <w:rPr>
          <w:rFonts w:hint="eastAsia"/>
          <w:b/>
          <w:bCs/>
          <w:kern w:val="44"/>
          <w:sz w:val="44"/>
          <w:szCs w:val="44"/>
          <w:lang w:eastAsia="zh-CN"/>
        </w:rPr>
        <w:t>（NNZC2025-C2-990157-YZLZ）</w:t>
      </w:r>
      <w:r>
        <w:rPr>
          <w:rFonts w:hint="eastAsia"/>
          <w:b/>
          <w:bCs/>
          <w:kern w:val="44"/>
          <w:sz w:val="44"/>
          <w:szCs w:val="44"/>
        </w:rPr>
        <w:t>竞争性磋商公告</w:t>
      </w:r>
    </w:p>
    <w:p w14:paraId="41FFFE2D">
      <w:pPr>
        <w:pBdr>
          <w:top w:val="single" w:color="auto" w:sz="4" w:space="1"/>
          <w:left w:val="single" w:color="auto" w:sz="4" w:space="4"/>
          <w:bottom w:val="single" w:color="auto" w:sz="4" w:space="1"/>
          <w:right w:val="single" w:color="auto" w:sz="4" w:space="2"/>
        </w:pBdr>
        <w:spacing w:line="360" w:lineRule="auto"/>
        <w:ind w:firstLine="420" w:firstLineChars="200"/>
        <w:rPr>
          <w:rFonts w:ascii="宋体" w:hAnsi="宋体"/>
          <w:szCs w:val="21"/>
        </w:rPr>
      </w:pPr>
      <w:r>
        <w:rPr>
          <w:rFonts w:hint="eastAsia" w:ascii="宋体" w:hAnsi="宋体"/>
          <w:color w:val="000000"/>
          <w:szCs w:val="21"/>
        </w:rPr>
        <w:t>项</w:t>
      </w:r>
      <w:r>
        <w:rPr>
          <w:rFonts w:hint="eastAsia" w:ascii="宋体" w:hAnsi="宋体"/>
          <w:szCs w:val="21"/>
        </w:rPr>
        <w:t>目概况</w:t>
      </w:r>
    </w:p>
    <w:p w14:paraId="016516AD">
      <w:pPr>
        <w:pBdr>
          <w:top w:val="single" w:color="auto" w:sz="4" w:space="1"/>
          <w:left w:val="single" w:color="auto" w:sz="4" w:space="4"/>
          <w:bottom w:val="single" w:color="auto" w:sz="4" w:space="1"/>
          <w:right w:val="single" w:color="auto" w:sz="4" w:space="2"/>
        </w:pBdr>
        <w:wordWrap w:val="0"/>
        <w:spacing w:line="360" w:lineRule="auto"/>
        <w:ind w:firstLine="420" w:firstLineChars="200"/>
        <w:rPr>
          <w:rFonts w:ascii="宋体" w:hAnsi="宋体"/>
          <w:szCs w:val="21"/>
        </w:rPr>
      </w:pPr>
      <w:r>
        <w:rPr>
          <w:rFonts w:hint="eastAsia" w:ascii="宋体" w:hAnsi="宋体"/>
          <w:szCs w:val="21"/>
          <w:u w:val="single"/>
        </w:rPr>
        <w:t>南宁市第四人民医院2025年零星维修工程施工服务采购</w:t>
      </w:r>
      <w:r>
        <w:rPr>
          <w:rFonts w:hint="eastAsia" w:ascii="宋体" w:hAnsi="宋体"/>
          <w:szCs w:val="21"/>
        </w:rPr>
        <w:t>的潜在供应商应在</w:t>
      </w:r>
      <w:r>
        <w:rPr>
          <w:rFonts w:ascii="宋体" w:hAnsi="宋体"/>
          <w:szCs w:val="21"/>
        </w:rPr>
        <w:t>广西政府采购云平台</w:t>
      </w:r>
      <w:r>
        <w:rPr>
          <w:rFonts w:hint="eastAsia" w:ascii="宋体" w:hAnsi="宋体"/>
          <w:szCs w:val="21"/>
        </w:rPr>
        <w:t>（</w:t>
      </w:r>
      <w:r>
        <w:rPr>
          <w:rFonts w:ascii="宋体" w:hAnsi="宋体"/>
          <w:bCs/>
          <w:szCs w:val="21"/>
        </w:rPr>
        <w:t>https://www.gcy.zfcg.gxzf.gov.cn/</w:t>
      </w:r>
      <w:r>
        <w:rPr>
          <w:rFonts w:hint="eastAsia" w:ascii="宋体" w:hAnsi="宋体"/>
          <w:szCs w:val="21"/>
        </w:rPr>
        <w:t>）</w:t>
      </w:r>
      <w:r>
        <w:t>获取（下载）</w:t>
      </w:r>
      <w:r>
        <w:rPr>
          <w:rFonts w:hint="eastAsia"/>
        </w:rPr>
        <w:t>竞争性磋商文件，并于</w:t>
      </w:r>
      <w:r>
        <w:t>202</w:t>
      </w:r>
      <w:r>
        <w:rPr>
          <w:rFonts w:hint="eastAsia"/>
        </w:rPr>
        <w:t>5</w:t>
      </w:r>
      <w:r>
        <w:t>年</w:t>
      </w:r>
      <w:r>
        <w:rPr>
          <w:rFonts w:hint="eastAsia"/>
        </w:rPr>
        <w:t>6</w:t>
      </w:r>
      <w:r>
        <w:t>月</w:t>
      </w:r>
      <w:r>
        <w:rPr>
          <w:rFonts w:hint="eastAsia"/>
        </w:rPr>
        <w:t>1</w:t>
      </w:r>
      <w:r>
        <w:rPr>
          <w:rFonts w:hint="eastAsia"/>
          <w:lang w:val="en-US" w:eastAsia="zh-CN"/>
        </w:rPr>
        <w:t>9</w:t>
      </w:r>
      <w:r>
        <w:t>日</w:t>
      </w:r>
      <w:r>
        <w:rPr>
          <w:rFonts w:hint="eastAsia" w:ascii="宋体" w:hAnsi="宋体"/>
          <w:bCs/>
          <w:szCs w:val="21"/>
        </w:rPr>
        <w:t>9时30分00秒（北京时间）前提交响应</w:t>
      </w:r>
      <w:r>
        <w:rPr>
          <w:rFonts w:ascii="宋体" w:hAnsi="宋体"/>
          <w:bCs/>
          <w:szCs w:val="21"/>
        </w:rPr>
        <w:t>文件</w:t>
      </w:r>
      <w:r>
        <w:rPr>
          <w:rFonts w:hint="eastAsia" w:ascii="宋体" w:hAnsi="宋体"/>
          <w:szCs w:val="21"/>
        </w:rPr>
        <w:t>。</w:t>
      </w:r>
    </w:p>
    <w:p w14:paraId="35133D3D">
      <w:pPr>
        <w:spacing w:line="360" w:lineRule="exact"/>
        <w:ind w:firstLine="420" w:firstLineChars="200"/>
        <w:rPr>
          <w:rFonts w:ascii="宋体" w:hAnsi="宋体"/>
          <w:szCs w:val="21"/>
        </w:rPr>
      </w:pPr>
      <w:bookmarkStart w:id="0" w:name="_GoBack"/>
      <w:bookmarkEnd w:id="0"/>
      <w:r>
        <w:rPr>
          <w:rFonts w:hint="eastAsia" w:ascii="宋体" w:hAnsi="宋体" w:cs="宋体"/>
          <w:bCs/>
          <w:szCs w:val="21"/>
        </w:rPr>
        <w:t>一、项目基本情况</w:t>
      </w:r>
    </w:p>
    <w:p w14:paraId="62A65004">
      <w:pPr>
        <w:spacing w:line="360" w:lineRule="exact"/>
        <w:ind w:firstLine="420" w:firstLineChars="200"/>
        <w:rPr>
          <w:rFonts w:ascii="宋体" w:hAnsi="宋体"/>
          <w:szCs w:val="21"/>
        </w:rPr>
      </w:pPr>
      <w:r>
        <w:rPr>
          <w:rFonts w:hint="eastAsia" w:ascii="宋体" w:hAnsi="宋体"/>
          <w:szCs w:val="21"/>
        </w:rPr>
        <w:t>1</w:t>
      </w:r>
      <w:r>
        <w:rPr>
          <w:rFonts w:ascii="宋体" w:hAnsi="宋体"/>
          <w:szCs w:val="21"/>
        </w:rPr>
        <w:t>.</w:t>
      </w:r>
      <w:r>
        <w:rPr>
          <w:rFonts w:hint="eastAsia" w:ascii="宋体" w:hAnsi="宋体"/>
          <w:szCs w:val="21"/>
        </w:rPr>
        <w:t>项目编号：</w:t>
      </w:r>
      <w:r>
        <w:rPr>
          <w:rFonts w:ascii="宋体" w:hAnsi="宋体"/>
          <w:szCs w:val="21"/>
        </w:rPr>
        <w:t>NNZC2025-C2-990157-YZLZ</w:t>
      </w:r>
      <w:r>
        <w:rPr>
          <w:rFonts w:hint="eastAsia" w:ascii="宋体" w:hAnsi="宋体"/>
          <w:szCs w:val="21"/>
        </w:rPr>
        <w:t>（采购计划编号：NNZC[2025]740号）</w:t>
      </w:r>
    </w:p>
    <w:p w14:paraId="1B42CFDF">
      <w:pPr>
        <w:spacing w:line="360" w:lineRule="exact"/>
        <w:ind w:firstLine="420" w:firstLineChars="200"/>
        <w:rPr>
          <w:rFonts w:hint="eastAsia" w:ascii="宋体" w:hAnsi="宋体"/>
          <w:szCs w:val="21"/>
        </w:rPr>
      </w:pPr>
      <w:r>
        <w:rPr>
          <w:rFonts w:hint="eastAsia" w:ascii="宋体" w:hAnsi="宋体"/>
          <w:szCs w:val="21"/>
        </w:rPr>
        <w:t>2</w:t>
      </w:r>
      <w:r>
        <w:rPr>
          <w:rFonts w:ascii="宋体" w:hAnsi="宋体"/>
          <w:szCs w:val="21"/>
        </w:rPr>
        <w:t>.</w:t>
      </w:r>
      <w:r>
        <w:rPr>
          <w:rFonts w:hint="eastAsia" w:ascii="宋体" w:hAnsi="宋体"/>
          <w:szCs w:val="21"/>
        </w:rPr>
        <w:t>项目名称：南宁市第四人民医院2025年零星维修工程施工服务采购</w:t>
      </w:r>
    </w:p>
    <w:p w14:paraId="1820FC9F">
      <w:pPr>
        <w:spacing w:line="360" w:lineRule="exact"/>
        <w:ind w:firstLine="420" w:firstLineChars="200"/>
        <w:rPr>
          <w:rFonts w:ascii="宋体" w:hAnsi="宋体"/>
          <w:szCs w:val="21"/>
        </w:rPr>
      </w:pPr>
      <w:r>
        <w:rPr>
          <w:rFonts w:hint="eastAsia" w:ascii="宋体" w:hAnsi="宋体"/>
          <w:szCs w:val="21"/>
        </w:rPr>
        <w:t>3</w:t>
      </w:r>
      <w:r>
        <w:rPr>
          <w:rFonts w:ascii="宋体" w:hAnsi="宋体"/>
          <w:szCs w:val="21"/>
        </w:rPr>
        <w:t>.</w:t>
      </w:r>
      <w:r>
        <w:rPr>
          <w:rFonts w:hint="eastAsia" w:ascii="宋体" w:hAnsi="宋体"/>
          <w:szCs w:val="21"/>
        </w:rPr>
        <w:t>采购方式：竞争性磋商</w:t>
      </w:r>
    </w:p>
    <w:p w14:paraId="2F6D213C">
      <w:pPr>
        <w:spacing w:line="360" w:lineRule="exact"/>
        <w:ind w:firstLine="420" w:firstLineChars="200"/>
        <w:rPr>
          <w:rFonts w:ascii="宋体" w:hAnsi="宋体"/>
          <w:szCs w:val="21"/>
        </w:rPr>
      </w:pPr>
      <w:r>
        <w:rPr>
          <w:rFonts w:hint="eastAsia" w:ascii="宋体" w:hAnsi="宋体"/>
          <w:szCs w:val="21"/>
        </w:rPr>
        <w:t>4</w:t>
      </w:r>
      <w:r>
        <w:rPr>
          <w:rFonts w:ascii="宋体" w:hAnsi="宋体"/>
          <w:szCs w:val="21"/>
        </w:rPr>
        <w:t>.</w:t>
      </w:r>
      <w:r>
        <w:rPr>
          <w:rFonts w:hint="eastAsia" w:ascii="宋体" w:hAnsi="宋体"/>
          <w:szCs w:val="21"/>
        </w:rPr>
        <w:t>预算金额：165万元</w:t>
      </w:r>
    </w:p>
    <w:p w14:paraId="1A827CE7">
      <w:pPr>
        <w:spacing w:line="360" w:lineRule="exact"/>
        <w:ind w:firstLine="420" w:firstLineChars="200"/>
        <w:rPr>
          <w:rFonts w:ascii="宋体" w:hAnsi="宋体"/>
          <w:szCs w:val="21"/>
        </w:rPr>
      </w:pPr>
      <w:r>
        <w:rPr>
          <w:rFonts w:hint="eastAsia" w:ascii="宋体" w:hAnsi="宋体"/>
          <w:szCs w:val="21"/>
        </w:rPr>
        <w:t>5</w:t>
      </w:r>
      <w:r>
        <w:rPr>
          <w:rFonts w:ascii="宋体" w:hAnsi="宋体"/>
          <w:szCs w:val="21"/>
        </w:rPr>
        <w:t>.</w:t>
      </w:r>
      <w:r>
        <w:rPr>
          <w:rFonts w:hint="eastAsia" w:ascii="宋体" w:hAnsi="宋体"/>
          <w:szCs w:val="21"/>
        </w:rPr>
        <w:t>最高限价：165万元</w:t>
      </w:r>
    </w:p>
    <w:p w14:paraId="38D1CD3E">
      <w:pPr>
        <w:spacing w:line="360" w:lineRule="exact"/>
        <w:ind w:firstLine="420" w:firstLineChars="200"/>
        <w:rPr>
          <w:rFonts w:ascii="宋体" w:hAnsi="宋体"/>
          <w:szCs w:val="21"/>
        </w:rPr>
      </w:pPr>
      <w:r>
        <w:rPr>
          <w:rFonts w:hint="eastAsia" w:ascii="宋体" w:hAnsi="宋体"/>
          <w:szCs w:val="21"/>
        </w:rPr>
        <w:t>6</w:t>
      </w:r>
      <w:r>
        <w:rPr>
          <w:rFonts w:ascii="宋体" w:hAnsi="宋体"/>
          <w:szCs w:val="21"/>
        </w:rPr>
        <w:t>.</w:t>
      </w:r>
      <w:r>
        <w:rPr>
          <w:rFonts w:hint="eastAsia" w:ascii="宋体" w:hAnsi="宋体"/>
          <w:szCs w:val="21"/>
        </w:rPr>
        <w:t>采购需求：</w:t>
      </w:r>
      <w:r>
        <w:rPr>
          <w:rFonts w:ascii="宋体" w:hAnsi="宋体"/>
          <w:szCs w:val="21"/>
        </w:rPr>
        <w:t xml:space="preserve"> </w:t>
      </w:r>
    </w:p>
    <w:tbl>
      <w:tblPr>
        <w:tblStyle w:val="2"/>
        <w:tblW w:w="9923" w:type="dxa"/>
        <w:tblInd w:w="-34"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9"/>
        <w:gridCol w:w="1418"/>
        <w:gridCol w:w="992"/>
        <w:gridCol w:w="6804"/>
      </w:tblGrid>
      <w:tr w14:paraId="0AD060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noWrap/>
            <w:vAlign w:val="center"/>
          </w:tcPr>
          <w:p w14:paraId="3763FE11">
            <w:pPr>
              <w:snapToGrid w:val="0"/>
              <w:spacing w:line="360" w:lineRule="exact"/>
              <w:jc w:val="center"/>
              <w:rPr>
                <w:rFonts w:ascii="宋体" w:hAnsi="宋体"/>
                <w:szCs w:val="21"/>
              </w:rPr>
            </w:pPr>
            <w:r>
              <w:rPr>
                <w:rFonts w:hint="eastAsia" w:ascii="宋体" w:hAnsi="宋体"/>
                <w:szCs w:val="21"/>
              </w:rPr>
              <w:t>序号</w:t>
            </w:r>
          </w:p>
        </w:tc>
        <w:tc>
          <w:tcPr>
            <w:tcW w:w="1418" w:type="dxa"/>
            <w:tcBorders>
              <w:top w:val="single" w:color="auto" w:sz="4" w:space="0"/>
              <w:left w:val="single" w:color="auto" w:sz="4" w:space="0"/>
              <w:bottom w:val="single" w:color="auto" w:sz="4" w:space="0"/>
              <w:right w:val="single" w:color="auto" w:sz="4" w:space="0"/>
            </w:tcBorders>
            <w:noWrap/>
            <w:vAlign w:val="center"/>
          </w:tcPr>
          <w:p w14:paraId="4E6F5A02">
            <w:pPr>
              <w:snapToGrid w:val="0"/>
              <w:spacing w:line="360" w:lineRule="exact"/>
              <w:jc w:val="center"/>
              <w:rPr>
                <w:rFonts w:ascii="宋体" w:hAnsi="宋体"/>
                <w:szCs w:val="21"/>
              </w:rPr>
            </w:pPr>
            <w:r>
              <w:rPr>
                <w:rFonts w:hint="eastAsia" w:ascii="宋体" w:hAnsi="宋体"/>
                <w:szCs w:val="21"/>
              </w:rPr>
              <w:t>标的的名称</w:t>
            </w:r>
          </w:p>
        </w:tc>
        <w:tc>
          <w:tcPr>
            <w:tcW w:w="992" w:type="dxa"/>
            <w:tcBorders>
              <w:top w:val="single" w:color="auto" w:sz="4" w:space="0"/>
              <w:left w:val="single" w:color="auto" w:sz="4" w:space="0"/>
              <w:bottom w:val="single" w:color="auto" w:sz="4" w:space="0"/>
              <w:right w:val="single" w:color="auto" w:sz="4" w:space="0"/>
            </w:tcBorders>
            <w:noWrap/>
            <w:vAlign w:val="center"/>
          </w:tcPr>
          <w:p w14:paraId="45F9389A">
            <w:pPr>
              <w:snapToGrid w:val="0"/>
              <w:spacing w:line="360" w:lineRule="exact"/>
              <w:jc w:val="center"/>
              <w:rPr>
                <w:rFonts w:ascii="宋体" w:hAnsi="宋体"/>
                <w:szCs w:val="21"/>
              </w:rPr>
            </w:pPr>
            <w:r>
              <w:rPr>
                <w:rFonts w:hint="eastAsia" w:ascii="宋体" w:hAnsi="宋体"/>
                <w:szCs w:val="21"/>
              </w:rPr>
              <w:t>数量及单位</w:t>
            </w:r>
          </w:p>
        </w:tc>
        <w:tc>
          <w:tcPr>
            <w:tcW w:w="6804" w:type="dxa"/>
            <w:tcBorders>
              <w:top w:val="single" w:color="auto" w:sz="4" w:space="0"/>
              <w:left w:val="single" w:color="auto" w:sz="4" w:space="0"/>
              <w:bottom w:val="single" w:color="auto" w:sz="4" w:space="0"/>
              <w:right w:val="single" w:color="auto" w:sz="4" w:space="0"/>
            </w:tcBorders>
            <w:noWrap/>
            <w:vAlign w:val="center"/>
          </w:tcPr>
          <w:p w14:paraId="519180A9">
            <w:pPr>
              <w:snapToGrid w:val="0"/>
              <w:spacing w:line="360" w:lineRule="exact"/>
              <w:jc w:val="center"/>
              <w:rPr>
                <w:rFonts w:ascii="宋体" w:hAnsi="宋体"/>
                <w:szCs w:val="21"/>
              </w:rPr>
            </w:pPr>
            <w:r>
              <w:rPr>
                <w:rFonts w:hint="eastAsia" w:ascii="宋体" w:hAnsi="宋体"/>
                <w:szCs w:val="21"/>
              </w:rPr>
              <w:t>简要技术需求或者服务要求</w:t>
            </w:r>
          </w:p>
        </w:tc>
      </w:tr>
      <w:tr w14:paraId="487CA6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noWrap/>
            <w:vAlign w:val="center"/>
          </w:tcPr>
          <w:p w14:paraId="796861B9">
            <w:pPr>
              <w:snapToGrid w:val="0"/>
              <w:spacing w:line="360" w:lineRule="exact"/>
              <w:jc w:val="center"/>
              <w:rPr>
                <w:rFonts w:ascii="宋体" w:hAnsi="宋体"/>
                <w:szCs w:val="21"/>
              </w:rPr>
            </w:pPr>
            <w:r>
              <w:rPr>
                <w:rFonts w:hint="eastAsia" w:ascii="宋体" w:hAnsi="宋体"/>
                <w:szCs w:val="21"/>
              </w:rPr>
              <w:t>1</w:t>
            </w:r>
          </w:p>
        </w:tc>
        <w:tc>
          <w:tcPr>
            <w:tcW w:w="1418" w:type="dxa"/>
            <w:tcBorders>
              <w:top w:val="single" w:color="auto" w:sz="4" w:space="0"/>
              <w:left w:val="single" w:color="auto" w:sz="4" w:space="0"/>
              <w:bottom w:val="single" w:color="auto" w:sz="4" w:space="0"/>
              <w:right w:val="single" w:color="auto" w:sz="4" w:space="0"/>
            </w:tcBorders>
            <w:noWrap/>
            <w:vAlign w:val="center"/>
          </w:tcPr>
          <w:p w14:paraId="48249623">
            <w:pPr>
              <w:snapToGrid w:val="0"/>
              <w:spacing w:line="360" w:lineRule="exact"/>
              <w:jc w:val="center"/>
              <w:rPr>
                <w:rFonts w:hint="eastAsia" w:ascii="宋体" w:hAnsi="宋体"/>
                <w:szCs w:val="21"/>
              </w:rPr>
            </w:pPr>
            <w:r>
              <w:rPr>
                <w:rFonts w:hint="eastAsia" w:ascii="宋体" w:hAnsi="宋体"/>
                <w:szCs w:val="21"/>
              </w:rPr>
              <w:t>南宁市第四人民医院2025年零星维修工程施工服务采购</w:t>
            </w:r>
          </w:p>
        </w:tc>
        <w:tc>
          <w:tcPr>
            <w:tcW w:w="992" w:type="dxa"/>
            <w:tcBorders>
              <w:top w:val="single" w:color="auto" w:sz="4" w:space="0"/>
              <w:left w:val="single" w:color="auto" w:sz="4" w:space="0"/>
              <w:bottom w:val="single" w:color="auto" w:sz="4" w:space="0"/>
              <w:right w:val="single" w:color="auto" w:sz="4" w:space="0"/>
            </w:tcBorders>
            <w:noWrap/>
            <w:vAlign w:val="center"/>
          </w:tcPr>
          <w:p w14:paraId="7BC421A0">
            <w:pPr>
              <w:snapToGrid w:val="0"/>
              <w:spacing w:line="360" w:lineRule="exact"/>
              <w:jc w:val="center"/>
              <w:rPr>
                <w:rFonts w:ascii="宋体" w:hAnsi="宋体"/>
                <w:szCs w:val="21"/>
              </w:rPr>
            </w:pPr>
            <w:r>
              <w:rPr>
                <w:rFonts w:hint="eastAsia" w:ascii="宋体" w:hAnsi="宋体"/>
                <w:szCs w:val="21"/>
              </w:rPr>
              <w:t>1项</w:t>
            </w:r>
          </w:p>
        </w:tc>
        <w:tc>
          <w:tcPr>
            <w:tcW w:w="6804" w:type="dxa"/>
            <w:tcBorders>
              <w:top w:val="single" w:color="auto" w:sz="4" w:space="0"/>
              <w:left w:val="single" w:color="auto" w:sz="4" w:space="0"/>
              <w:bottom w:val="single" w:color="auto" w:sz="4" w:space="0"/>
              <w:right w:val="single" w:color="auto" w:sz="4" w:space="0"/>
            </w:tcBorders>
            <w:noWrap/>
            <w:vAlign w:val="center"/>
          </w:tcPr>
          <w:p w14:paraId="6F5D5A72">
            <w:pPr>
              <w:spacing w:line="360" w:lineRule="exact"/>
              <w:rPr>
                <w:rFonts w:hint="eastAsia" w:ascii="宋体" w:hAnsi="宋体"/>
                <w:szCs w:val="21"/>
              </w:rPr>
            </w:pPr>
            <w:r>
              <w:rPr>
                <w:rFonts w:hint="eastAsia" w:ascii="宋体" w:hAnsi="宋体"/>
                <w:szCs w:val="21"/>
              </w:rPr>
              <w:t>一、服务范围：南宁市第四人民医院2024-2025年10万元以下（含10万元）零星维修工程定点施工服务采购项目</w:t>
            </w:r>
          </w:p>
          <w:p w14:paraId="06D8B59C">
            <w:pPr>
              <w:spacing w:line="360" w:lineRule="exact"/>
              <w:rPr>
                <w:rFonts w:hint="eastAsia" w:ascii="宋体" w:hAnsi="宋体"/>
                <w:szCs w:val="21"/>
              </w:rPr>
            </w:pPr>
            <w:r>
              <w:rPr>
                <w:rFonts w:hint="eastAsia" w:ascii="宋体" w:hAnsi="宋体"/>
                <w:szCs w:val="21"/>
              </w:rPr>
              <w:t>1.入围服务商：确定服务商数量1家</w:t>
            </w:r>
          </w:p>
          <w:p w14:paraId="2BD46F2E">
            <w:pPr>
              <w:spacing w:line="360" w:lineRule="exact"/>
              <w:rPr>
                <w:rFonts w:hint="eastAsia" w:ascii="宋体" w:hAnsi="宋体"/>
                <w:szCs w:val="21"/>
              </w:rPr>
            </w:pPr>
            <w:r>
              <w:rPr>
                <w:rFonts w:hint="eastAsia" w:ascii="宋体" w:hAnsi="宋体"/>
                <w:szCs w:val="21"/>
              </w:rPr>
              <w:t>计划工期：具体工期以派工单记录为准</w:t>
            </w:r>
          </w:p>
          <w:p w14:paraId="15267FF6">
            <w:pPr>
              <w:spacing w:line="360" w:lineRule="exact"/>
              <w:rPr>
                <w:rFonts w:hint="eastAsia" w:ascii="宋体" w:hAnsi="宋体"/>
                <w:szCs w:val="21"/>
              </w:rPr>
            </w:pPr>
            <w:r>
              <w:rPr>
                <w:rFonts w:hint="eastAsia" w:ascii="宋体" w:hAnsi="宋体"/>
                <w:szCs w:val="21"/>
              </w:rPr>
              <w:t>2.工程类别：医院零星工程和基建维修改造项目，包括：业务办公用房及公共场所的维修改造：装饰拆除、临时设施搭建、楼地面维修、墙体抹灰及涂饰维修、零星砌体施工、强弱电、给排水、消防管线改造及配套隐蔽施工、门窗、锁具工程及维修、木工维修、轻质隔墙工程、吊顶工程、裱糊与软包工程、饰面板工程、装饰细部工程、外墙装饰材料安装、公共道路维修、杂工搬运等零星工程。</w:t>
            </w:r>
          </w:p>
          <w:p w14:paraId="53B70100">
            <w:pPr>
              <w:spacing w:line="360" w:lineRule="exact"/>
              <w:rPr>
                <w:rFonts w:ascii="宋体" w:hAnsi="宋体"/>
                <w:szCs w:val="21"/>
              </w:rPr>
            </w:pPr>
            <w:r>
              <w:rPr>
                <w:rFonts w:hint="eastAsia" w:ascii="宋体" w:hAnsi="宋体"/>
                <w:szCs w:val="21"/>
              </w:rPr>
              <w:t>3. 供应商为采购人提供工程施工服务，应根据《中华人民共和国民法典》、《中华人民共和国建筑法》、《建设工程质量管理条例》 等国家有关法律、法规、标准规范和合同约定服务质量内容开展工程建设施工工作。……详见</w:t>
            </w:r>
            <w:r>
              <w:rPr>
                <w:rFonts w:ascii="宋体" w:hAnsi="宋体"/>
                <w:szCs w:val="21"/>
              </w:rPr>
              <w:t>采购文件</w:t>
            </w:r>
          </w:p>
        </w:tc>
      </w:tr>
    </w:tbl>
    <w:p w14:paraId="152188EE">
      <w:pPr>
        <w:spacing w:line="360" w:lineRule="exact"/>
        <w:ind w:firstLine="420" w:firstLineChars="200"/>
        <w:rPr>
          <w:rFonts w:ascii="宋体" w:hAnsi="宋体"/>
          <w:szCs w:val="21"/>
        </w:rPr>
      </w:pPr>
      <w:r>
        <w:rPr>
          <w:rFonts w:hint="eastAsia" w:ascii="宋体" w:hAnsi="宋体"/>
          <w:szCs w:val="21"/>
        </w:rPr>
        <w:t>7</w:t>
      </w:r>
      <w:r>
        <w:rPr>
          <w:rFonts w:ascii="宋体" w:hAnsi="宋体"/>
          <w:szCs w:val="21"/>
        </w:rPr>
        <w:t>.</w:t>
      </w:r>
      <w:r>
        <w:rPr>
          <w:rFonts w:hint="eastAsia" w:ascii="宋体" w:hAnsi="宋体"/>
          <w:szCs w:val="21"/>
        </w:rPr>
        <w:t>合同履行期限：自签订合同之日起1年。</w:t>
      </w:r>
    </w:p>
    <w:p w14:paraId="6F8706E8">
      <w:pPr>
        <w:spacing w:line="360" w:lineRule="exact"/>
        <w:ind w:firstLine="420" w:firstLineChars="200"/>
        <w:rPr>
          <w:rFonts w:ascii="宋体" w:hAnsi="宋体"/>
          <w:szCs w:val="21"/>
        </w:rPr>
      </w:pPr>
      <w:r>
        <w:rPr>
          <w:rFonts w:ascii="宋体" w:hAnsi="宋体"/>
          <w:szCs w:val="21"/>
        </w:rPr>
        <w:t>8.</w:t>
      </w:r>
      <w:r>
        <w:rPr>
          <w:rFonts w:hint="eastAsia" w:ascii="宋体" w:hAnsi="宋体"/>
          <w:szCs w:val="21"/>
        </w:rPr>
        <w:t>本项目是否接受联合体：□是，</w:t>
      </w:r>
      <w:r>
        <w:rPr>
          <w:rFonts w:hint="eastAsia" w:ascii="宋体" w:hAnsi="MS Mincho" w:eastAsia="MS Mincho" w:cs="MS Mincho"/>
          <w:szCs w:val="21"/>
        </w:rPr>
        <w:t>☑</w:t>
      </w:r>
      <w:r>
        <w:rPr>
          <w:rFonts w:ascii="宋体" w:hAnsi="宋体"/>
          <w:szCs w:val="21"/>
        </w:rPr>
        <w:t>否</w:t>
      </w:r>
      <w:r>
        <w:rPr>
          <w:rFonts w:hint="eastAsia" w:ascii="宋体" w:hAnsi="宋体"/>
          <w:szCs w:val="21"/>
        </w:rPr>
        <w:t>。</w:t>
      </w:r>
    </w:p>
    <w:p w14:paraId="7C44F44C">
      <w:pPr>
        <w:spacing w:line="360" w:lineRule="exact"/>
        <w:ind w:firstLine="422" w:firstLineChars="200"/>
        <w:rPr>
          <w:rFonts w:ascii="宋体" w:hAnsi="宋体" w:cs="宋体"/>
          <w:bCs/>
          <w:szCs w:val="21"/>
        </w:rPr>
      </w:pPr>
      <w:r>
        <w:rPr>
          <w:rFonts w:hint="eastAsia" w:ascii="宋体" w:hAnsi="宋体" w:cs="宋体"/>
          <w:b/>
          <w:kern w:val="44"/>
          <w:szCs w:val="21"/>
        </w:rPr>
        <w:t>二、供应商的资格条件</w:t>
      </w:r>
    </w:p>
    <w:p w14:paraId="4C26508C">
      <w:pPr>
        <w:spacing w:line="360" w:lineRule="exact"/>
        <w:ind w:firstLine="420" w:firstLineChars="200"/>
        <w:rPr>
          <w:rFonts w:ascii="宋体" w:hAnsi="宋体"/>
          <w:szCs w:val="21"/>
        </w:rPr>
      </w:pPr>
      <w:r>
        <w:rPr>
          <w:rFonts w:hint="eastAsia" w:ascii="宋体" w:hAnsi="宋体"/>
          <w:szCs w:val="21"/>
        </w:rPr>
        <w:t>1.满足《中华人民共和国政府采购法》第二十二条规定；</w:t>
      </w:r>
    </w:p>
    <w:p w14:paraId="344E17ED">
      <w:pPr>
        <w:spacing w:line="360" w:lineRule="exact"/>
        <w:ind w:firstLine="420" w:firstLineChars="200"/>
        <w:rPr>
          <w:rFonts w:ascii="宋体" w:hAnsi="宋体"/>
          <w:szCs w:val="21"/>
        </w:rPr>
      </w:pPr>
      <w:r>
        <w:rPr>
          <w:rFonts w:ascii="宋体" w:hAnsi="宋体"/>
          <w:szCs w:val="21"/>
        </w:rPr>
        <w:t>2</w:t>
      </w:r>
      <w:r>
        <w:rPr>
          <w:rFonts w:hint="eastAsia" w:ascii="宋体" w:hAnsi="宋体"/>
          <w:szCs w:val="21"/>
        </w:rPr>
        <w:t>.落实政府采购政策需满足的资格要求：</w:t>
      </w:r>
    </w:p>
    <w:p w14:paraId="43D61C5D">
      <w:pPr>
        <w:spacing w:line="360" w:lineRule="exact"/>
        <w:ind w:firstLine="420" w:firstLineChars="200"/>
        <w:rPr>
          <w:rFonts w:ascii="宋体" w:hAnsi="宋体"/>
          <w:szCs w:val="21"/>
        </w:rPr>
      </w:pPr>
      <w:r>
        <w:rPr>
          <w:rFonts w:ascii="Segoe UI Symbol" w:hAnsi="Segoe UI Symbol" w:cs="Segoe UI Symbol"/>
          <w:szCs w:val="21"/>
        </w:rPr>
        <w:t>☑</w:t>
      </w:r>
      <w:r>
        <w:rPr>
          <w:rFonts w:hint="eastAsia" w:ascii="宋体" w:hAnsi="宋体" w:cs="宋体"/>
          <w:szCs w:val="21"/>
        </w:rPr>
        <w:t>专门面向</w:t>
      </w:r>
      <w:r>
        <w:rPr>
          <w:rFonts w:hint="eastAsia" w:ascii="宋体" w:hAnsi="宋体"/>
          <w:szCs w:val="21"/>
        </w:rPr>
        <w:t>中</w:t>
      </w:r>
      <w:r>
        <w:rPr>
          <w:rFonts w:hint="eastAsia" w:ascii="宋体" w:hAnsi="宋体" w:cs="宋体"/>
          <w:szCs w:val="21"/>
        </w:rPr>
        <w:t>小微企业采购的项目（供应商应为中型或小型或微型企业或监狱企业或残疾人福利性单位</w:t>
      </w:r>
      <w:r>
        <w:rPr>
          <w:rFonts w:hint="eastAsia" w:ascii="宋体" w:hAnsi="宋体"/>
          <w:szCs w:val="21"/>
        </w:rPr>
        <w:t>)</w:t>
      </w:r>
    </w:p>
    <w:p w14:paraId="082D4997">
      <w:pPr>
        <w:spacing w:line="360" w:lineRule="exact"/>
        <w:ind w:firstLine="420" w:firstLineChars="200"/>
        <w:rPr>
          <w:rFonts w:hint="eastAsia" w:ascii="宋体" w:hAnsi="宋体"/>
          <w:szCs w:val="21"/>
        </w:rPr>
      </w:pPr>
      <w:r>
        <w:rPr>
          <w:rFonts w:hint="eastAsia" w:ascii="宋体" w:hAnsi="宋体" w:cs="Segoe UI Symbol"/>
          <w:szCs w:val="21"/>
        </w:rPr>
        <w:t>□</w:t>
      </w:r>
      <w:r>
        <w:rPr>
          <w:rFonts w:hint="eastAsia" w:ascii="宋体" w:hAnsi="宋体"/>
          <w:szCs w:val="21"/>
        </w:rPr>
        <w:t>非专门面向中小企业采购的项目</w:t>
      </w:r>
    </w:p>
    <w:p w14:paraId="5C24B0FD">
      <w:pPr>
        <w:numPr>
          <w:ilvl w:val="0"/>
          <w:numId w:val="1"/>
        </w:numPr>
        <w:spacing w:line="360" w:lineRule="exact"/>
        <w:ind w:firstLine="420" w:firstLineChars="200"/>
        <w:rPr>
          <w:rFonts w:hint="eastAsia" w:ascii="宋体" w:hAnsi="宋体"/>
          <w:szCs w:val="21"/>
        </w:rPr>
      </w:pPr>
      <w:r>
        <w:rPr>
          <w:rFonts w:hint="eastAsia" w:ascii="宋体" w:hAnsi="宋体"/>
          <w:szCs w:val="21"/>
        </w:rPr>
        <w:t>本项目的特定资格要求：供应商应当具备建筑工程施工总承包三级以上（含本级）资质，且具备行政主管部门颁发的安全生产许可证。</w:t>
      </w:r>
    </w:p>
    <w:p w14:paraId="22F40FF8">
      <w:pPr>
        <w:widowControl/>
        <w:spacing w:line="360" w:lineRule="exact"/>
        <w:ind w:firstLine="420" w:firstLineChars="200"/>
        <w:rPr>
          <w:rFonts w:ascii="宋体" w:hAnsi="宋体"/>
          <w:szCs w:val="21"/>
        </w:rPr>
      </w:pPr>
      <w:r>
        <w:rPr>
          <w:rFonts w:ascii="宋体" w:hAnsi="宋体"/>
          <w:szCs w:val="21"/>
        </w:rPr>
        <w:t>4.</w:t>
      </w:r>
      <w:r>
        <w:rPr>
          <w:rFonts w:hint="eastAsia" w:ascii="宋体" w:hAnsi="宋体"/>
          <w:szCs w:val="21"/>
        </w:rPr>
        <w:t>本项目的特定条件：无。</w:t>
      </w:r>
    </w:p>
    <w:p w14:paraId="76559AF4">
      <w:pPr>
        <w:snapToGrid w:val="0"/>
        <w:spacing w:line="360" w:lineRule="exact"/>
        <w:ind w:firstLine="420" w:firstLineChars="200"/>
        <w:jc w:val="left"/>
        <w:rPr>
          <w:rFonts w:hint="eastAsia" w:ascii="宋体" w:hAnsi="宋体"/>
          <w:szCs w:val="21"/>
        </w:rPr>
      </w:pPr>
      <w:r>
        <w:rPr>
          <w:rFonts w:hint="eastAsia" w:ascii="宋体" w:hAnsi="宋体"/>
          <w:szCs w:val="21"/>
        </w:rPr>
        <w:t>5</w:t>
      </w:r>
      <w:r>
        <w:rPr>
          <w:rFonts w:ascii="宋体" w:hAnsi="宋体"/>
          <w:szCs w:val="21"/>
        </w:rPr>
        <w:t>.</w:t>
      </w:r>
      <w:r>
        <w:rPr>
          <w:rFonts w:hint="eastAsia" w:ascii="宋体" w:hAnsi="宋体"/>
          <w:szCs w:val="21"/>
        </w:rPr>
        <w:t>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56AE6B7A">
      <w:pPr>
        <w:snapToGrid w:val="0"/>
        <w:spacing w:line="360" w:lineRule="exact"/>
        <w:ind w:firstLine="420" w:firstLineChars="200"/>
        <w:jc w:val="left"/>
        <w:rPr>
          <w:rFonts w:ascii="宋体" w:hAnsi="宋体"/>
          <w:szCs w:val="21"/>
        </w:rPr>
      </w:pPr>
      <w:r>
        <w:rPr>
          <w:rFonts w:hint="eastAsia" w:ascii="宋体" w:hAnsi="宋体"/>
          <w:szCs w:val="21"/>
        </w:rPr>
        <w:t>6</w:t>
      </w:r>
      <w:r>
        <w:rPr>
          <w:rFonts w:ascii="宋体" w:hAnsi="宋体"/>
          <w:szCs w:val="21"/>
        </w:rPr>
        <w:t>.</w:t>
      </w:r>
      <w:r>
        <w:rPr>
          <w:rFonts w:hint="eastAsia" w:ascii="宋体" w:hAnsi="宋体"/>
          <w:szCs w:val="21"/>
        </w:rPr>
        <w:t>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p w14:paraId="6A78D00E">
      <w:pPr>
        <w:spacing w:line="360" w:lineRule="exact"/>
        <w:ind w:firstLine="422" w:firstLineChars="200"/>
        <w:rPr>
          <w:rFonts w:ascii="宋体" w:hAnsi="宋体"/>
          <w:b/>
          <w:bCs/>
          <w:szCs w:val="21"/>
        </w:rPr>
      </w:pPr>
      <w:r>
        <w:rPr>
          <w:rFonts w:hint="eastAsia" w:ascii="宋体" w:hAnsi="宋体"/>
          <w:b/>
          <w:bCs/>
          <w:szCs w:val="21"/>
        </w:rPr>
        <w:t>三、获取竞争性磋商文件</w:t>
      </w:r>
    </w:p>
    <w:p w14:paraId="18D1B238">
      <w:pPr>
        <w:spacing w:line="360" w:lineRule="exact"/>
        <w:ind w:firstLine="420" w:firstLineChars="200"/>
        <w:rPr>
          <w:rFonts w:ascii="宋体" w:hAnsi="宋体"/>
          <w:szCs w:val="21"/>
        </w:rPr>
      </w:pPr>
      <w:r>
        <w:rPr>
          <w:rFonts w:hint="eastAsia" w:ascii="宋体" w:hAnsi="宋体"/>
          <w:szCs w:val="21"/>
        </w:rPr>
        <w:t>时间：自公告发布之日。</w:t>
      </w:r>
    </w:p>
    <w:p w14:paraId="1E6D04EC">
      <w:pPr>
        <w:spacing w:line="360" w:lineRule="exact"/>
        <w:ind w:firstLine="420" w:firstLineChars="200"/>
        <w:rPr>
          <w:rFonts w:ascii="宋体" w:hAnsi="宋体"/>
          <w:b/>
          <w:bCs/>
          <w:szCs w:val="21"/>
        </w:rPr>
      </w:pPr>
      <w:r>
        <w:rPr>
          <w:rFonts w:hint="eastAsia" w:ascii="宋体" w:hAnsi="宋体"/>
          <w:szCs w:val="21"/>
        </w:rPr>
        <w:t>获取方式:网上下载。本项目不发放纸质采购文件，供应商可自行在</w:t>
      </w:r>
      <w:r>
        <w:fldChar w:fldCharType="begin"/>
      </w:r>
      <w:r>
        <w:instrText xml:space="preserve"> HYPERLINK </w:instrText>
      </w:r>
      <w:r>
        <w:fldChar w:fldCharType="end"/>
      </w:r>
      <w:r>
        <w:rPr>
          <w:rFonts w:hint="eastAsia" w:ascii="宋体" w:hAnsi="宋体"/>
          <w:szCs w:val="21"/>
        </w:rPr>
        <w:t>广西政府采购云平台（https://www.gcy.zfcg.gxzf.gov.cn/）下载采购文件（操作路径：登录广西政府采购云平台-项目采购-获取采购文件-找到本项目-点击“申请获取采购文件”），电子响应文件制作需要基于广西政府采购云平台（https://www.gcy.zfcg.gxzf.gov.cn/）获取的采购文件编制。</w:t>
      </w:r>
    </w:p>
    <w:p w14:paraId="4ECC0E5D">
      <w:pPr>
        <w:snapToGrid w:val="0"/>
        <w:spacing w:line="360" w:lineRule="exact"/>
        <w:ind w:firstLine="420" w:firstLineChars="200"/>
        <w:rPr>
          <w:rFonts w:ascii="宋体" w:hAnsi="宋体"/>
          <w:szCs w:val="21"/>
        </w:rPr>
      </w:pPr>
      <w:r>
        <w:rPr>
          <w:rFonts w:hint="eastAsia" w:ascii="宋体" w:hAnsi="宋体"/>
          <w:szCs w:val="21"/>
        </w:rPr>
        <w:t>售价：0元。</w:t>
      </w:r>
    </w:p>
    <w:p w14:paraId="32874934">
      <w:pPr>
        <w:spacing w:line="360" w:lineRule="exact"/>
        <w:ind w:firstLine="422" w:firstLineChars="200"/>
        <w:rPr>
          <w:rFonts w:ascii="宋体" w:hAnsi="宋体"/>
          <w:b/>
          <w:bCs/>
          <w:szCs w:val="21"/>
        </w:rPr>
      </w:pPr>
      <w:r>
        <w:rPr>
          <w:rFonts w:hint="eastAsia" w:ascii="宋体" w:hAnsi="宋体"/>
          <w:b/>
          <w:bCs/>
          <w:szCs w:val="21"/>
        </w:rPr>
        <w:t>四、响应文件提交</w:t>
      </w:r>
    </w:p>
    <w:p w14:paraId="03A52016">
      <w:pPr>
        <w:spacing w:line="360" w:lineRule="exact"/>
        <w:ind w:firstLine="420" w:firstLineChars="200"/>
        <w:rPr>
          <w:rFonts w:ascii="宋体" w:hAnsi="宋体" w:cs="宋体"/>
          <w:szCs w:val="21"/>
        </w:rPr>
      </w:pPr>
      <w:r>
        <w:rPr>
          <w:rFonts w:hint="eastAsia" w:ascii="宋体" w:hAnsi="宋体"/>
          <w:szCs w:val="21"/>
        </w:rPr>
        <w:t>1、首次响应文件提交截止时间</w:t>
      </w:r>
      <w:r>
        <w:rPr>
          <w:rFonts w:hint="eastAsia" w:ascii="宋体" w:hAnsi="宋体"/>
          <w:bCs/>
          <w:szCs w:val="21"/>
        </w:rPr>
        <w:t>（北京时间）：2025年6月1</w:t>
      </w:r>
      <w:r>
        <w:rPr>
          <w:rFonts w:hint="eastAsia" w:ascii="宋体" w:hAnsi="宋体"/>
          <w:bCs/>
          <w:szCs w:val="21"/>
          <w:lang w:val="en-US" w:eastAsia="zh-CN"/>
        </w:rPr>
        <w:t>9</w:t>
      </w:r>
      <w:r>
        <w:rPr>
          <w:rFonts w:hint="eastAsia" w:ascii="宋体" w:hAnsi="宋体"/>
          <w:bCs/>
          <w:szCs w:val="21"/>
        </w:rPr>
        <w:t>日9时30分0</w:t>
      </w:r>
      <w:r>
        <w:rPr>
          <w:rFonts w:ascii="宋体" w:hAnsi="宋体"/>
          <w:bCs/>
          <w:szCs w:val="21"/>
        </w:rPr>
        <w:t>0</w:t>
      </w:r>
      <w:r>
        <w:rPr>
          <w:rFonts w:hint="eastAsia" w:ascii="宋体" w:hAnsi="宋体"/>
          <w:bCs/>
          <w:szCs w:val="21"/>
        </w:rPr>
        <w:t>秒（北京时间）</w:t>
      </w:r>
    </w:p>
    <w:p w14:paraId="0C8BAC6E">
      <w:pPr>
        <w:spacing w:line="360" w:lineRule="exact"/>
        <w:ind w:firstLine="420" w:firstLineChars="200"/>
        <w:rPr>
          <w:rFonts w:ascii="宋体" w:hAnsi="宋体"/>
          <w:szCs w:val="21"/>
        </w:rPr>
      </w:pPr>
      <w:r>
        <w:rPr>
          <w:rFonts w:hint="eastAsia" w:ascii="宋体" w:hAnsi="宋体"/>
          <w:szCs w:val="21"/>
        </w:rPr>
        <w:t>2、首次响应文件提交地点：</w:t>
      </w:r>
    </w:p>
    <w:p w14:paraId="28FAB9C7">
      <w:pPr>
        <w:spacing w:line="360" w:lineRule="exact"/>
        <w:ind w:firstLine="540"/>
        <w:rPr>
          <w:rFonts w:ascii="宋体" w:hAnsi="宋体"/>
          <w:szCs w:val="21"/>
        </w:rPr>
      </w:pPr>
      <w:r>
        <w:rPr>
          <w:rFonts w:hint="eastAsia" w:ascii="宋体" w:hAnsi="宋体"/>
          <w:szCs w:val="21"/>
        </w:rPr>
        <w:t>（1）响应文件提交方式：本项目为南宁市全流程电子化项目，通过广西政府采购云平台（</w:t>
      </w:r>
      <w:r>
        <w:rPr>
          <w:rFonts w:hint="eastAsia" w:ascii="宋体" w:hAnsi="宋体"/>
          <w:bCs/>
          <w:szCs w:val="21"/>
        </w:rPr>
        <w:t>https://www.gcy.zfcg.gxzf.gov.cn/</w:t>
      </w:r>
      <w:r>
        <w:rPr>
          <w:rFonts w:hint="eastAsia" w:ascii="宋体" w:hAnsi="宋体"/>
          <w:szCs w:val="21"/>
        </w:rPr>
        <w:t>）实行在线电子响应，并按照本项目采购文件和</w:t>
      </w:r>
      <w:r>
        <w:rPr>
          <w:rFonts w:ascii="宋体" w:hAnsi="宋体"/>
          <w:szCs w:val="21"/>
        </w:rPr>
        <w:t>广西政府采购云平台</w:t>
      </w:r>
      <w:r>
        <w:rPr>
          <w:rFonts w:hint="eastAsia" w:ascii="宋体" w:hAnsi="宋体"/>
          <w:szCs w:val="21"/>
        </w:rPr>
        <w:t>的要求编制、加密后在响应文件</w:t>
      </w:r>
      <w:r>
        <w:rPr>
          <w:rFonts w:ascii="宋体" w:hAnsi="宋体"/>
          <w:szCs w:val="21"/>
        </w:rPr>
        <w:t>递交</w:t>
      </w:r>
      <w:r>
        <w:rPr>
          <w:rFonts w:hint="eastAsia" w:ascii="宋体" w:hAnsi="宋体"/>
          <w:szCs w:val="21"/>
        </w:rPr>
        <w:t>截止时间前通过网络上传至</w:t>
      </w:r>
      <w:r>
        <w:rPr>
          <w:rFonts w:ascii="宋体" w:hAnsi="宋体"/>
          <w:szCs w:val="21"/>
        </w:rPr>
        <w:t>广西政府采购云平台</w:t>
      </w:r>
      <w:r>
        <w:rPr>
          <w:rFonts w:hint="eastAsia" w:ascii="宋体" w:hAnsi="宋体"/>
          <w:szCs w:val="21"/>
        </w:rPr>
        <w:t>，</w:t>
      </w:r>
      <w:r>
        <w:rPr>
          <w:rFonts w:hint="eastAsia" w:ascii="宋体" w:hAnsi="宋体"/>
          <w:b/>
          <w:szCs w:val="21"/>
        </w:rPr>
        <w:t>供应商在</w:t>
      </w:r>
      <w:r>
        <w:rPr>
          <w:rFonts w:ascii="宋体" w:hAnsi="宋体"/>
          <w:szCs w:val="21"/>
        </w:rPr>
        <w:t>广西政府采购云平台</w:t>
      </w:r>
      <w:r>
        <w:rPr>
          <w:rFonts w:hint="eastAsia" w:ascii="宋体" w:hAnsi="宋体"/>
          <w:b/>
          <w:szCs w:val="21"/>
        </w:rPr>
        <w:t>提交电子版响应文件时，请填写参加远程采购活动经办人联系方式，</w:t>
      </w:r>
      <w:r>
        <w:rPr>
          <w:rFonts w:hint="eastAsia" w:ascii="宋体" w:hAnsi="宋体"/>
          <w:szCs w:val="21"/>
        </w:rPr>
        <w:t>电子响应文件具体操作流程详见本公告附件</w:t>
      </w:r>
      <w:r>
        <w:rPr>
          <w:rFonts w:ascii="宋体" w:hAnsi="宋体"/>
          <w:szCs w:val="21"/>
        </w:rPr>
        <w:t>2</w:t>
      </w:r>
      <w:r>
        <w:rPr>
          <w:rFonts w:hint="eastAsia" w:ascii="宋体" w:hAnsi="宋体"/>
          <w:szCs w:val="21"/>
        </w:rPr>
        <w:t>。</w:t>
      </w:r>
    </w:p>
    <w:p w14:paraId="7E05A7CF">
      <w:pPr>
        <w:widowControl/>
        <w:spacing w:line="360" w:lineRule="exact"/>
        <w:ind w:firstLine="420" w:firstLineChars="200"/>
        <w:jc w:val="left"/>
        <w:rPr>
          <w:rFonts w:ascii="宋体" w:hAnsi="宋体"/>
          <w:szCs w:val="21"/>
        </w:rPr>
      </w:pPr>
      <w:r>
        <w:rPr>
          <w:rFonts w:hint="eastAsia" w:ascii="宋体" w:hAnsi="宋体"/>
          <w:szCs w:val="21"/>
        </w:rPr>
        <w:t>（2）未进行网上注册并办理数字证书（CA认证）的供应商将无法参与本项目政府采购活动，潜在供应商应当在响应文件</w:t>
      </w:r>
      <w:r>
        <w:rPr>
          <w:rFonts w:ascii="宋体" w:hAnsi="宋体"/>
          <w:szCs w:val="21"/>
        </w:rPr>
        <w:t>递交</w:t>
      </w:r>
      <w:r>
        <w:rPr>
          <w:rFonts w:hint="eastAsia" w:ascii="宋体" w:hAnsi="宋体"/>
          <w:szCs w:val="21"/>
        </w:rPr>
        <w:t>截止时间前，完成电子交易平台上的CA数字证书办理（申领流程见本公告附件2）及响应文件的提交。完成CA数字证书办理预计7日左右，</w:t>
      </w:r>
      <w:r>
        <w:rPr>
          <w:rFonts w:hint="eastAsia" w:ascii="宋体" w:hAnsi="宋体" w:cs="宋体"/>
          <w:szCs w:val="21"/>
        </w:rPr>
        <w:t>供应商只需办理其中一家CA数字证书及签章</w:t>
      </w:r>
      <w:r>
        <w:rPr>
          <w:rFonts w:hint="eastAsia" w:ascii="宋体" w:hAnsi="宋体"/>
          <w:szCs w:val="21"/>
        </w:rPr>
        <w:t>。</w:t>
      </w:r>
    </w:p>
    <w:p w14:paraId="1225088D">
      <w:pPr>
        <w:widowControl/>
        <w:spacing w:line="360" w:lineRule="exact"/>
        <w:ind w:firstLine="420" w:firstLineChars="200"/>
        <w:jc w:val="left"/>
        <w:rPr>
          <w:rFonts w:ascii="宋体" w:hAnsi="宋体"/>
          <w:szCs w:val="21"/>
        </w:rPr>
      </w:pPr>
      <w:r>
        <w:rPr>
          <w:rFonts w:hint="eastAsia" w:ascii="宋体" w:hAnsi="宋体"/>
          <w:szCs w:val="21"/>
        </w:rPr>
        <w:t>（3）为确保网上操作合法、有效和安全，请供应商确保在电子响应过程中能够对相关数据电文进行加密和使用电子签章，妥善保管CA数字证书并使用有效的CA数字证书参与整个采购活动。</w:t>
      </w:r>
    </w:p>
    <w:p w14:paraId="24D9EC28">
      <w:pPr>
        <w:spacing w:line="360" w:lineRule="exact"/>
        <w:ind w:firstLine="420" w:firstLineChars="200"/>
        <w:rPr>
          <w:rFonts w:ascii="宋体" w:hAnsi="宋体"/>
          <w:bCs/>
          <w:szCs w:val="21"/>
          <w:u w:val="single"/>
        </w:rPr>
      </w:pPr>
      <w:r>
        <w:rPr>
          <w:rFonts w:hint="eastAsia" w:ascii="宋体" w:hAnsi="宋体"/>
          <w:bCs/>
          <w:szCs w:val="21"/>
          <w:u w:val="single"/>
        </w:rPr>
        <w:t>注：供应商应当在首次响应文件提交截止时间前完成电子响应文件的上传、递交，响应文件提交截止时间前可以补充、修改或者撤回响应文件。补充或者修改响应文件的，应当先行撤回原文件，补充、修改后重新上传、递交。响应截止时间前未完成上传、递交的，视为撤回响应文件。响应文件提交截止时间以后上传递交的响应文件的，广西政府采购云平台将予以拒收。</w:t>
      </w:r>
    </w:p>
    <w:p w14:paraId="5AEAF63B">
      <w:pPr>
        <w:snapToGrid w:val="0"/>
        <w:spacing w:line="360" w:lineRule="exact"/>
        <w:ind w:firstLine="420" w:firstLineChars="200"/>
        <w:rPr>
          <w:rFonts w:ascii="宋体" w:hAnsi="宋体" w:cs="宋体"/>
          <w:kern w:val="0"/>
          <w:szCs w:val="21"/>
        </w:rPr>
      </w:pPr>
      <w:r>
        <w:rPr>
          <w:rFonts w:hint="eastAsia" w:ascii="宋体" w:hAnsi="宋体" w:cs="宋体"/>
          <w:kern w:val="0"/>
          <w:szCs w:val="21"/>
        </w:rPr>
        <w:t>3、CA证书在线解密：首次响应文件开启时，</w:t>
      </w:r>
      <w:r>
        <w:rPr>
          <w:rFonts w:hint="eastAsia" w:ascii="宋体" w:hAnsi="宋体" w:cs="宋体"/>
          <w:b/>
          <w:kern w:val="0"/>
          <w:szCs w:val="21"/>
        </w:rPr>
        <w:t>须要供应商携带制作响应文件时用来加密的有效数字证书（CA认证）</w:t>
      </w:r>
      <w:r>
        <w:rPr>
          <w:rFonts w:hint="eastAsia" w:ascii="宋体" w:hAnsi="宋体" w:cs="宋体"/>
          <w:kern w:val="0"/>
          <w:szCs w:val="21"/>
        </w:rPr>
        <w:t>登录</w:t>
      </w:r>
      <w:r>
        <w:rPr>
          <w:rFonts w:ascii="宋体" w:hAnsi="宋体"/>
          <w:szCs w:val="21"/>
        </w:rPr>
        <w:t>广西政府采购云平台</w:t>
      </w:r>
      <w:r>
        <w:rPr>
          <w:rFonts w:hint="eastAsia" w:ascii="宋体" w:hAnsi="宋体" w:cs="宋体"/>
          <w:kern w:val="0"/>
          <w:szCs w:val="21"/>
        </w:rPr>
        <w:t>电子开标大厅现场按规定时间对加密的响应文件进行解密，未能按要求进行解密的，由此产生的后果由供应商自行承担。</w:t>
      </w:r>
    </w:p>
    <w:p w14:paraId="693A4A2E">
      <w:pPr>
        <w:snapToGrid w:val="0"/>
        <w:spacing w:line="360" w:lineRule="exact"/>
        <w:ind w:firstLine="420" w:firstLineChars="200"/>
        <w:rPr>
          <w:rFonts w:ascii="宋体" w:hAnsi="宋体" w:cs="宋体"/>
          <w:kern w:val="0"/>
          <w:szCs w:val="21"/>
        </w:rPr>
      </w:pPr>
      <w:r>
        <w:rPr>
          <w:rFonts w:hint="eastAsia" w:ascii="宋体" w:hAnsi="宋体" w:cs="宋体"/>
          <w:kern w:val="0"/>
          <w:szCs w:val="21"/>
        </w:rPr>
        <w:t>4、供应商需要在具备有摄像头及语音功能且互联网网络状况良好的电脑登录</w:t>
      </w:r>
      <w:r>
        <w:rPr>
          <w:rFonts w:ascii="宋体" w:hAnsi="宋体"/>
          <w:szCs w:val="21"/>
        </w:rPr>
        <w:t>广西政府采购云平台</w:t>
      </w:r>
      <w:r>
        <w:rPr>
          <w:rFonts w:hint="eastAsia" w:ascii="宋体" w:hAnsi="宋体" w:cs="宋体"/>
          <w:kern w:val="0"/>
          <w:szCs w:val="21"/>
        </w:rPr>
        <w:t>远程开标大厅参与本次磋商，否则后果自负。</w:t>
      </w:r>
    </w:p>
    <w:p w14:paraId="6085E4A8">
      <w:pPr>
        <w:spacing w:line="360" w:lineRule="exact"/>
        <w:ind w:firstLine="422" w:firstLineChars="200"/>
        <w:rPr>
          <w:rFonts w:ascii="宋体" w:hAnsi="宋体"/>
          <w:b/>
          <w:bCs/>
          <w:szCs w:val="21"/>
        </w:rPr>
      </w:pPr>
      <w:r>
        <w:rPr>
          <w:rFonts w:hint="eastAsia" w:ascii="宋体" w:hAnsi="宋体"/>
          <w:b/>
          <w:bCs/>
          <w:szCs w:val="21"/>
        </w:rPr>
        <w:t>五、开启（首次响应文件开启时间）</w:t>
      </w:r>
    </w:p>
    <w:p w14:paraId="12B259B5">
      <w:pPr>
        <w:spacing w:line="360" w:lineRule="exact"/>
        <w:ind w:firstLine="420" w:firstLineChars="200"/>
        <w:rPr>
          <w:rFonts w:ascii="宋体" w:hAnsi="宋体"/>
          <w:bCs/>
          <w:szCs w:val="21"/>
        </w:rPr>
      </w:pPr>
      <w:r>
        <w:rPr>
          <w:rFonts w:hint="eastAsia" w:ascii="宋体" w:hAnsi="宋体"/>
          <w:szCs w:val="21"/>
        </w:rPr>
        <w:t>1、时间</w:t>
      </w:r>
      <w:r>
        <w:rPr>
          <w:rFonts w:hint="eastAsia" w:ascii="宋体" w:hAnsi="宋体"/>
          <w:bCs/>
          <w:szCs w:val="21"/>
        </w:rPr>
        <w:t>（北京时间）</w:t>
      </w:r>
      <w:r>
        <w:rPr>
          <w:rFonts w:hint="eastAsia" w:ascii="宋体" w:hAnsi="宋体"/>
          <w:szCs w:val="21"/>
        </w:rPr>
        <w:t>：2025年6月1</w:t>
      </w:r>
      <w:r>
        <w:rPr>
          <w:rFonts w:hint="eastAsia" w:ascii="宋体" w:hAnsi="宋体"/>
          <w:szCs w:val="21"/>
          <w:lang w:val="en-US" w:eastAsia="zh-CN"/>
        </w:rPr>
        <w:t>9</w:t>
      </w:r>
      <w:r>
        <w:rPr>
          <w:rFonts w:hint="eastAsia" w:ascii="宋体" w:hAnsi="宋体"/>
          <w:szCs w:val="21"/>
        </w:rPr>
        <w:t>日9时30分（北京时间）后</w:t>
      </w:r>
    </w:p>
    <w:p w14:paraId="7116AC9A">
      <w:pPr>
        <w:spacing w:line="360" w:lineRule="exact"/>
        <w:ind w:firstLine="420" w:firstLineChars="200"/>
        <w:rPr>
          <w:rFonts w:ascii="宋体" w:hAnsi="宋体"/>
          <w:bCs/>
          <w:szCs w:val="21"/>
        </w:rPr>
      </w:pPr>
      <w:r>
        <w:rPr>
          <w:rFonts w:hint="eastAsia" w:ascii="宋体" w:hAnsi="宋体"/>
          <w:szCs w:val="21"/>
        </w:rPr>
        <w:t>2、地点：</w:t>
      </w:r>
      <w:r>
        <w:rPr>
          <w:rFonts w:ascii="宋体" w:hAnsi="宋体"/>
          <w:szCs w:val="21"/>
        </w:rPr>
        <w:t>广西政府采购云平台</w:t>
      </w:r>
      <w:r>
        <w:rPr>
          <w:rFonts w:hint="eastAsia" w:ascii="宋体" w:hAnsi="宋体"/>
          <w:szCs w:val="21"/>
        </w:rPr>
        <w:t>开标大厅</w:t>
      </w:r>
      <w:r>
        <w:rPr>
          <w:rFonts w:ascii="宋体" w:hAnsi="宋体"/>
          <w:szCs w:val="21"/>
        </w:rPr>
        <w:t xml:space="preserve"> </w:t>
      </w:r>
    </w:p>
    <w:p w14:paraId="0DF7B6ED">
      <w:pPr>
        <w:spacing w:line="360" w:lineRule="exact"/>
        <w:ind w:firstLine="422" w:firstLineChars="200"/>
        <w:rPr>
          <w:rFonts w:ascii="宋体" w:hAnsi="宋体"/>
          <w:b/>
          <w:bCs/>
          <w:szCs w:val="21"/>
        </w:rPr>
      </w:pPr>
      <w:r>
        <w:rPr>
          <w:rFonts w:hint="eastAsia" w:ascii="宋体" w:hAnsi="宋体"/>
          <w:b/>
          <w:bCs/>
          <w:szCs w:val="21"/>
        </w:rPr>
        <w:t>六、公告期限</w:t>
      </w:r>
    </w:p>
    <w:p w14:paraId="6DEEEF3C">
      <w:pPr>
        <w:spacing w:line="360" w:lineRule="exact"/>
        <w:ind w:firstLine="420" w:firstLineChars="200"/>
        <w:rPr>
          <w:rFonts w:ascii="宋体" w:hAnsi="宋体" w:cs="宋体"/>
          <w:kern w:val="0"/>
          <w:szCs w:val="21"/>
        </w:rPr>
      </w:pPr>
      <w:r>
        <w:rPr>
          <w:rFonts w:hint="eastAsia" w:ascii="宋体" w:hAnsi="宋体" w:cs="宋体"/>
          <w:kern w:val="0"/>
          <w:szCs w:val="21"/>
        </w:rPr>
        <w:t>自本公告发布之日起5个工作日。</w:t>
      </w:r>
    </w:p>
    <w:p w14:paraId="22EADB22">
      <w:pPr>
        <w:spacing w:line="360" w:lineRule="exact"/>
        <w:ind w:firstLine="422" w:firstLineChars="200"/>
        <w:rPr>
          <w:rFonts w:ascii="宋体" w:hAnsi="宋体"/>
          <w:b/>
          <w:bCs/>
          <w:szCs w:val="21"/>
        </w:rPr>
      </w:pPr>
      <w:r>
        <w:rPr>
          <w:rFonts w:hint="eastAsia" w:ascii="宋体" w:hAnsi="宋体"/>
          <w:b/>
          <w:bCs/>
          <w:szCs w:val="21"/>
        </w:rPr>
        <w:t>七、其他补充事宜</w:t>
      </w:r>
    </w:p>
    <w:p w14:paraId="4807791B">
      <w:pPr>
        <w:spacing w:line="360" w:lineRule="exact"/>
        <w:ind w:firstLine="420" w:firstLineChars="200"/>
        <w:rPr>
          <w:rFonts w:ascii="宋体" w:hAnsi="宋体" w:cs="宋体"/>
          <w:kern w:val="0"/>
          <w:szCs w:val="21"/>
        </w:rPr>
      </w:pPr>
      <w:r>
        <w:rPr>
          <w:rFonts w:hint="eastAsia" w:ascii="宋体" w:hAnsi="宋体" w:cs="宋体"/>
          <w:kern w:val="0"/>
          <w:szCs w:val="21"/>
        </w:rPr>
        <w:t>1</w:t>
      </w:r>
      <w:r>
        <w:rPr>
          <w:rFonts w:ascii="宋体" w:hAnsi="宋体" w:cs="宋体"/>
          <w:kern w:val="0"/>
          <w:szCs w:val="21"/>
        </w:rPr>
        <w:t>.</w:t>
      </w:r>
      <w:r>
        <w:rPr>
          <w:rFonts w:hint="eastAsia" w:ascii="宋体" w:hAnsi="宋体" w:cs="宋体"/>
          <w:kern w:val="0"/>
          <w:szCs w:val="21"/>
        </w:rPr>
        <w:t>磋商保证金：本项目不收取磋商保证金</w:t>
      </w:r>
    </w:p>
    <w:p w14:paraId="6661CCD6">
      <w:pPr>
        <w:spacing w:line="360" w:lineRule="exact"/>
        <w:ind w:left="420" w:leftChars="200"/>
        <w:jc w:val="left"/>
        <w:rPr>
          <w:rFonts w:ascii="宋体" w:hAnsi="宋体" w:cs="宋体"/>
          <w:kern w:val="0"/>
          <w:szCs w:val="21"/>
        </w:rPr>
      </w:pPr>
      <w:r>
        <w:rPr>
          <w:rFonts w:hint="eastAsia" w:ascii="宋体" w:hAnsi="宋体" w:cs="宋体"/>
          <w:kern w:val="0"/>
          <w:szCs w:val="21"/>
        </w:rPr>
        <w:t>2.采购意向公开链接：</w:t>
      </w:r>
      <w:r>
        <w:rPr>
          <w:rFonts w:ascii="宋体" w:hAnsi="宋体" w:cs="宋体"/>
          <w:kern w:val="0"/>
          <w:szCs w:val="21"/>
        </w:rPr>
        <w:t>https://zfcg.gxzf.gov.cn/luban/detail?parentId=66601&amp;articleId=ann_jK8x1EzZcjhnP9svlXUydND5ndTMr3NGt5TILBJnhQo=&amp;utm=web-micro-app-back-front.2340dafd.cPlanInfo.3.ff25c4d01a7011f0966b279f3db6e421</w:t>
      </w:r>
    </w:p>
    <w:p w14:paraId="6F5551AF">
      <w:pPr>
        <w:spacing w:line="360" w:lineRule="exact"/>
        <w:ind w:firstLine="420" w:firstLineChars="200"/>
        <w:rPr>
          <w:rFonts w:ascii="宋体" w:hAnsi="宋体" w:cs="宋体"/>
          <w:kern w:val="0"/>
          <w:szCs w:val="21"/>
        </w:rPr>
      </w:pPr>
      <w:r>
        <w:rPr>
          <w:rFonts w:hint="eastAsia" w:ascii="宋体" w:hAnsi="宋体" w:cs="宋体"/>
          <w:kern w:val="0"/>
          <w:szCs w:val="21"/>
        </w:rPr>
        <w:t>3</w:t>
      </w:r>
      <w:r>
        <w:rPr>
          <w:rFonts w:ascii="宋体" w:hAnsi="宋体" w:cs="宋体"/>
          <w:kern w:val="0"/>
          <w:szCs w:val="21"/>
        </w:rPr>
        <w:t>.</w:t>
      </w:r>
      <w:r>
        <w:rPr>
          <w:rFonts w:hint="eastAsia" w:ascii="宋体" w:hAnsi="宋体" w:cs="宋体"/>
          <w:kern w:val="0"/>
          <w:szCs w:val="21"/>
        </w:rPr>
        <w:t>网上查询地址</w:t>
      </w:r>
    </w:p>
    <w:p w14:paraId="68AE1EBA">
      <w:pPr>
        <w:spacing w:line="360" w:lineRule="exact"/>
        <w:ind w:firstLine="420" w:firstLineChars="200"/>
        <w:rPr>
          <w:rFonts w:ascii="宋体" w:hAnsi="宋体" w:cs="宋体"/>
          <w:kern w:val="0"/>
          <w:szCs w:val="21"/>
        </w:rPr>
      </w:pPr>
      <w:r>
        <w:rPr>
          <w:rFonts w:hint="eastAsia" w:ascii="宋体" w:hAnsi="宋体" w:cs="宋体"/>
          <w:kern w:val="0"/>
          <w:szCs w:val="21"/>
        </w:rPr>
        <w:t>中国政府采购网（ http://www.ccgp.gov.cn）</w:t>
      </w:r>
    </w:p>
    <w:p w14:paraId="447727AB">
      <w:pPr>
        <w:spacing w:line="360" w:lineRule="exact"/>
        <w:ind w:firstLine="420" w:firstLineChars="200"/>
        <w:rPr>
          <w:rFonts w:ascii="宋体" w:hAnsi="宋体" w:cs="宋体"/>
          <w:kern w:val="0"/>
          <w:szCs w:val="21"/>
        </w:rPr>
      </w:pPr>
      <w:r>
        <w:rPr>
          <w:rFonts w:hint="eastAsia" w:ascii="宋体" w:hAnsi="宋体" w:cs="宋体"/>
          <w:kern w:val="0"/>
          <w:szCs w:val="21"/>
        </w:rPr>
        <w:t>广西壮族自治区政府采购网（ http://zfcg.gxzf.gov.cn）</w:t>
      </w:r>
    </w:p>
    <w:p w14:paraId="061DD15F">
      <w:pPr>
        <w:spacing w:line="360" w:lineRule="exact"/>
        <w:ind w:firstLine="420" w:firstLineChars="200"/>
        <w:rPr>
          <w:rFonts w:ascii="宋体" w:hAnsi="宋体" w:cs="宋体"/>
          <w:kern w:val="0"/>
          <w:szCs w:val="21"/>
        </w:rPr>
      </w:pPr>
      <w:r>
        <w:rPr>
          <w:rFonts w:hint="eastAsia" w:ascii="宋体" w:hAnsi="宋体" w:cs="宋体"/>
          <w:kern w:val="0"/>
          <w:szCs w:val="21"/>
        </w:rPr>
        <w:t>全国公共资源交易平台（广西.南宁）（ http://ggzy.jgswj.gxzf.gov.cn/nnggzy/）</w:t>
      </w:r>
    </w:p>
    <w:p w14:paraId="4C931F18">
      <w:pPr>
        <w:spacing w:line="360" w:lineRule="exact"/>
        <w:ind w:firstLine="420" w:firstLineChars="200"/>
        <w:rPr>
          <w:rFonts w:ascii="宋体" w:hAnsi="宋体" w:cs="宋体"/>
          <w:kern w:val="0"/>
          <w:szCs w:val="21"/>
        </w:rPr>
      </w:pPr>
      <w:r>
        <w:rPr>
          <w:rFonts w:hint="eastAsia" w:ascii="宋体" w:hAnsi="宋体" w:cs="宋体"/>
          <w:kern w:val="0"/>
          <w:szCs w:val="21"/>
        </w:rPr>
        <w:t>4</w:t>
      </w:r>
      <w:r>
        <w:rPr>
          <w:rFonts w:ascii="宋体" w:hAnsi="宋体"/>
          <w:szCs w:val="21"/>
        </w:rPr>
        <w:t>.</w:t>
      </w:r>
      <w:r>
        <w:rPr>
          <w:rFonts w:hint="eastAsia" w:ascii="宋体" w:hAnsi="宋体"/>
          <w:szCs w:val="21"/>
        </w:rPr>
        <w:t xml:space="preserve"> </w:t>
      </w:r>
      <w:r>
        <w:rPr>
          <w:rFonts w:hint="eastAsia" w:ascii="宋体" w:hAnsi="宋体" w:cs="宋体"/>
          <w:kern w:val="0"/>
          <w:szCs w:val="21"/>
        </w:rPr>
        <w:t>本项目需要落实的政府采购政策</w:t>
      </w:r>
    </w:p>
    <w:p w14:paraId="0B75DA33">
      <w:pPr>
        <w:spacing w:line="360" w:lineRule="exact"/>
        <w:ind w:firstLine="420" w:firstLineChars="200"/>
        <w:rPr>
          <w:rFonts w:ascii="宋体" w:hAnsi="宋体" w:cs="宋体"/>
          <w:kern w:val="0"/>
          <w:szCs w:val="21"/>
        </w:rPr>
      </w:pPr>
      <w:r>
        <w:rPr>
          <w:rFonts w:hint="eastAsia" w:ascii="宋体" w:hAnsi="宋体" w:cs="宋体"/>
          <w:kern w:val="0"/>
          <w:szCs w:val="21"/>
        </w:rPr>
        <w:t>（1）政府采购促进中小企业发展。</w:t>
      </w:r>
    </w:p>
    <w:p w14:paraId="5B98C0C8">
      <w:pPr>
        <w:spacing w:line="360" w:lineRule="exact"/>
        <w:ind w:firstLine="420" w:firstLineChars="200"/>
        <w:rPr>
          <w:rFonts w:ascii="宋体" w:hAnsi="宋体" w:cs="宋体"/>
          <w:kern w:val="0"/>
          <w:szCs w:val="21"/>
        </w:rPr>
      </w:pPr>
      <w:r>
        <w:rPr>
          <w:rFonts w:hint="eastAsia" w:ascii="宋体" w:hAnsi="宋体" w:cs="宋体"/>
          <w:kern w:val="0"/>
          <w:szCs w:val="21"/>
        </w:rPr>
        <w:t>（2）政府采购支持采用本国产品的政策。</w:t>
      </w:r>
    </w:p>
    <w:p w14:paraId="2BED3FDC">
      <w:pPr>
        <w:spacing w:line="360" w:lineRule="exact"/>
        <w:ind w:firstLine="420" w:firstLineChars="200"/>
        <w:rPr>
          <w:rFonts w:ascii="宋体" w:hAnsi="宋体" w:cs="宋体"/>
          <w:kern w:val="0"/>
          <w:szCs w:val="21"/>
        </w:rPr>
      </w:pPr>
      <w:r>
        <w:rPr>
          <w:rFonts w:hint="eastAsia" w:ascii="宋体" w:hAnsi="宋体" w:cs="宋体"/>
          <w:kern w:val="0"/>
          <w:szCs w:val="21"/>
        </w:rPr>
        <w:t>（3）强制采购节能产品；优先采购节能产品、环境标志产品。</w:t>
      </w:r>
    </w:p>
    <w:p w14:paraId="582E14B3">
      <w:pPr>
        <w:spacing w:line="360" w:lineRule="exact"/>
        <w:ind w:firstLine="420" w:firstLineChars="200"/>
        <w:rPr>
          <w:rFonts w:ascii="宋体" w:hAnsi="宋体" w:cs="宋体"/>
          <w:kern w:val="0"/>
          <w:szCs w:val="21"/>
        </w:rPr>
      </w:pPr>
      <w:r>
        <w:rPr>
          <w:rFonts w:hint="eastAsia" w:ascii="宋体" w:hAnsi="宋体" w:cs="宋体"/>
          <w:kern w:val="0"/>
          <w:szCs w:val="21"/>
        </w:rPr>
        <w:t>（4）政府采购促进残疾人就业政策。</w:t>
      </w:r>
    </w:p>
    <w:p w14:paraId="4CB05896">
      <w:pPr>
        <w:spacing w:line="360" w:lineRule="exact"/>
        <w:ind w:firstLine="420" w:firstLineChars="200"/>
        <w:rPr>
          <w:rFonts w:ascii="宋体" w:hAnsi="宋体" w:cs="宋体"/>
          <w:kern w:val="0"/>
          <w:szCs w:val="21"/>
        </w:rPr>
      </w:pPr>
      <w:r>
        <w:rPr>
          <w:rFonts w:hint="eastAsia" w:ascii="宋体" w:hAnsi="宋体" w:cs="宋体"/>
          <w:kern w:val="0"/>
          <w:szCs w:val="21"/>
        </w:rPr>
        <w:t>（5）政府采购支持监狱企业发展。</w:t>
      </w:r>
    </w:p>
    <w:p w14:paraId="244AF683">
      <w:pPr>
        <w:spacing w:line="320" w:lineRule="exact"/>
        <w:ind w:firstLine="420" w:firstLineChars="200"/>
        <w:rPr>
          <w:rFonts w:ascii="宋体" w:hAnsi="宋体" w:cs="宋体"/>
          <w:kern w:val="0"/>
          <w:szCs w:val="21"/>
        </w:rPr>
      </w:pPr>
      <w:r>
        <w:rPr>
          <w:rFonts w:hint="eastAsia" w:ascii="宋体" w:hAnsi="宋体" w:cs="宋体"/>
          <w:kern w:val="0"/>
          <w:szCs w:val="21"/>
        </w:rPr>
        <w:t>5</w:t>
      </w:r>
      <w:r>
        <w:rPr>
          <w:rFonts w:ascii="宋体" w:hAnsi="宋体" w:cs="宋体"/>
          <w:kern w:val="0"/>
          <w:szCs w:val="21"/>
        </w:rPr>
        <w:t>.</w:t>
      </w:r>
      <w:r>
        <w:rPr>
          <w:rFonts w:hint="eastAsia" w:ascii="宋体" w:hAnsi="宋体" w:cs="宋体"/>
          <w:kern w:val="0"/>
          <w:szCs w:val="21"/>
        </w:rPr>
        <w:t>供应商认为采购文件使自己的权益受到损害的，可以自获取采购文件之日或者采购文件公告期限届满之日（公告期限届满后获取采购文件的，以公告期限届满之日为准）起7个工作日内且应当在采购响应截止时间之前，以书面形式一次性向采购人和采购代理机构提出同一环节的质疑。否则，逾期的质疑采购人及招标代理机构可不予接受。质疑供应商对采购人、采购代理机构的答复不满意或者采购人、采购代理机构未在规定的时间内作出答复的，可以在答复期满后十五个工作日内向同级政府采购监督管理部门投诉。</w:t>
      </w:r>
    </w:p>
    <w:p w14:paraId="7B90C9EF">
      <w:pPr>
        <w:spacing w:line="320" w:lineRule="exact"/>
        <w:ind w:firstLine="420" w:firstLineChars="200"/>
        <w:rPr>
          <w:rFonts w:ascii="宋体" w:hAnsi="宋体" w:cs="宋体"/>
          <w:kern w:val="0"/>
          <w:szCs w:val="21"/>
        </w:rPr>
      </w:pPr>
      <w:r>
        <w:rPr>
          <w:rFonts w:hint="eastAsia" w:ascii="宋体" w:hAnsi="宋体" w:cs="宋体"/>
          <w:kern w:val="0"/>
          <w:szCs w:val="21"/>
        </w:rPr>
        <w:t>6</w:t>
      </w:r>
      <w:r>
        <w:rPr>
          <w:rFonts w:ascii="宋体" w:hAnsi="宋体" w:cs="宋体"/>
          <w:kern w:val="0"/>
          <w:szCs w:val="21"/>
        </w:rPr>
        <w:t>.</w:t>
      </w:r>
      <w:r>
        <w:rPr>
          <w:rFonts w:hint="eastAsia" w:ascii="宋体" w:hAnsi="宋体" w:cs="宋体"/>
          <w:kern w:val="0"/>
          <w:szCs w:val="21"/>
        </w:rPr>
        <w:t xml:space="preserve"> 若对项目采购电子交易系统操作有疑问，可登录广西政府采购云平台（https://www.gcy.zfcg.gxzf.gov.cn/），点击右侧咨询小采，获取采小蜜智能服务管家帮助，或拨打广西政府采购云平台服务热线95763或0771-3381253获取热线服务帮助。</w:t>
      </w:r>
    </w:p>
    <w:p w14:paraId="1A76AED8">
      <w:pPr>
        <w:spacing w:line="320" w:lineRule="exact"/>
        <w:ind w:firstLine="422" w:firstLineChars="200"/>
        <w:rPr>
          <w:rFonts w:ascii="宋体" w:hAnsi="宋体" w:cs="宋体"/>
          <w:bCs/>
          <w:szCs w:val="21"/>
        </w:rPr>
      </w:pPr>
      <w:r>
        <w:rPr>
          <w:rFonts w:hint="eastAsia" w:ascii="宋体" w:hAnsi="宋体" w:cs="宋体"/>
          <w:b/>
          <w:kern w:val="44"/>
          <w:szCs w:val="21"/>
        </w:rPr>
        <w:t>八、凡对本次采购提出询问，请按</w:t>
      </w:r>
      <w:r>
        <w:rPr>
          <w:rFonts w:ascii="宋体" w:hAnsi="宋体" w:cs="宋体"/>
          <w:b/>
          <w:kern w:val="44"/>
          <w:szCs w:val="21"/>
        </w:rPr>
        <w:t>以下方式</w:t>
      </w:r>
      <w:r>
        <w:rPr>
          <w:rFonts w:hint="eastAsia" w:ascii="宋体" w:hAnsi="宋体" w:cs="宋体"/>
          <w:b/>
          <w:kern w:val="44"/>
          <w:szCs w:val="21"/>
        </w:rPr>
        <w:t>联系</w:t>
      </w:r>
    </w:p>
    <w:p w14:paraId="4FBC544D">
      <w:pPr>
        <w:spacing w:line="320" w:lineRule="exact"/>
        <w:ind w:firstLine="735" w:firstLineChars="350"/>
        <w:jc w:val="left"/>
        <w:rPr>
          <w:rFonts w:ascii="宋体" w:hAnsi="宋体"/>
          <w:szCs w:val="21"/>
        </w:rPr>
      </w:pPr>
      <w:r>
        <w:rPr>
          <w:rFonts w:hint="eastAsia" w:ascii="宋体" w:hAnsi="宋体" w:cs="宋体"/>
          <w:szCs w:val="21"/>
        </w:rPr>
        <w:t>1.采购人信息</w:t>
      </w:r>
    </w:p>
    <w:p w14:paraId="39123309">
      <w:pPr>
        <w:spacing w:line="320" w:lineRule="exact"/>
        <w:ind w:left="1037" w:leftChars="336" w:hanging="331" w:hangingChars="158"/>
        <w:jc w:val="left"/>
        <w:rPr>
          <w:rFonts w:ascii="宋体" w:hAnsi="宋体"/>
          <w:szCs w:val="21"/>
        </w:rPr>
      </w:pPr>
      <w:r>
        <w:rPr>
          <w:rFonts w:hint="eastAsia" w:ascii="宋体" w:hAnsi="宋体"/>
          <w:szCs w:val="21"/>
        </w:rPr>
        <w:t xml:space="preserve">名 称：南宁市第四人民医院  </w:t>
      </w:r>
    </w:p>
    <w:p w14:paraId="586A3925">
      <w:pPr>
        <w:spacing w:line="320" w:lineRule="exact"/>
        <w:ind w:left="1037" w:leftChars="336" w:hanging="331" w:hangingChars="158"/>
        <w:jc w:val="left"/>
        <w:rPr>
          <w:rFonts w:ascii="宋体" w:hAnsi="宋体" w:cs="宋体"/>
          <w:kern w:val="0"/>
          <w:szCs w:val="21"/>
        </w:rPr>
      </w:pPr>
      <w:r>
        <w:rPr>
          <w:rFonts w:hint="eastAsia" w:ascii="宋体" w:hAnsi="宋体" w:cs="宋体"/>
          <w:kern w:val="0"/>
          <w:szCs w:val="21"/>
        </w:rPr>
        <w:t xml:space="preserve">地址： 南宁市兴宁区长堽路二里1号 </w:t>
      </w:r>
    </w:p>
    <w:p w14:paraId="7C57610F">
      <w:pPr>
        <w:spacing w:line="320" w:lineRule="exact"/>
        <w:ind w:left="1037" w:leftChars="336" w:hanging="331" w:hangingChars="158"/>
        <w:rPr>
          <w:rFonts w:ascii="宋体" w:hAnsi="宋体" w:cs="宋体"/>
          <w:kern w:val="0"/>
          <w:szCs w:val="21"/>
        </w:rPr>
      </w:pPr>
      <w:r>
        <w:rPr>
          <w:rFonts w:hint="eastAsia" w:ascii="宋体" w:hAnsi="宋体" w:cs="宋体"/>
          <w:kern w:val="0"/>
          <w:szCs w:val="21"/>
        </w:rPr>
        <w:t xml:space="preserve">项目联系人：李旭华    </w:t>
      </w:r>
    </w:p>
    <w:p w14:paraId="79F3A29B">
      <w:pPr>
        <w:spacing w:line="320" w:lineRule="exact"/>
        <w:ind w:left="1037" w:leftChars="336" w:hanging="331" w:hangingChars="158"/>
        <w:jc w:val="left"/>
        <w:rPr>
          <w:rFonts w:hint="eastAsia" w:ascii="宋体" w:hAnsi="宋体" w:cs="宋体"/>
          <w:kern w:val="0"/>
          <w:szCs w:val="21"/>
        </w:rPr>
      </w:pPr>
      <w:r>
        <w:rPr>
          <w:rFonts w:hint="eastAsia" w:ascii="宋体" w:hAnsi="宋体" w:cs="宋体"/>
          <w:kern w:val="0"/>
          <w:szCs w:val="21"/>
        </w:rPr>
        <w:t xml:space="preserve">联系电话：0771- 5668230  </w:t>
      </w:r>
    </w:p>
    <w:p w14:paraId="615153A4">
      <w:pPr>
        <w:spacing w:line="320" w:lineRule="exact"/>
        <w:ind w:left="1041" w:leftChars="371" w:hanging="262" w:hangingChars="125"/>
        <w:jc w:val="left"/>
        <w:rPr>
          <w:rFonts w:ascii="宋体" w:hAnsi="宋体"/>
          <w:szCs w:val="21"/>
        </w:rPr>
      </w:pPr>
      <w:r>
        <w:rPr>
          <w:rFonts w:hint="eastAsia" w:ascii="宋体" w:hAnsi="宋体" w:cs="宋体"/>
          <w:szCs w:val="21"/>
        </w:rPr>
        <w:t>2.采购代理机构信息</w:t>
      </w:r>
    </w:p>
    <w:p w14:paraId="354C0F7B">
      <w:pPr>
        <w:spacing w:line="320" w:lineRule="exact"/>
        <w:ind w:firstLine="735" w:firstLineChars="350"/>
        <w:rPr>
          <w:rFonts w:ascii="宋体" w:hAnsi="宋体"/>
          <w:szCs w:val="21"/>
        </w:rPr>
      </w:pPr>
      <w:r>
        <w:rPr>
          <w:rFonts w:hint="eastAsia" w:ascii="宋体" w:hAnsi="宋体"/>
          <w:szCs w:val="21"/>
        </w:rPr>
        <w:t xml:space="preserve">名    称：云之龙咨询集团有限公司               </w:t>
      </w:r>
    </w:p>
    <w:p w14:paraId="05519A75">
      <w:pPr>
        <w:spacing w:line="320" w:lineRule="exact"/>
        <w:ind w:firstLine="735" w:firstLineChars="350"/>
        <w:rPr>
          <w:rFonts w:ascii="宋体" w:hAnsi="宋体"/>
          <w:szCs w:val="21"/>
        </w:rPr>
      </w:pPr>
      <w:r>
        <w:rPr>
          <w:rFonts w:hint="eastAsia" w:ascii="宋体" w:hAnsi="宋体"/>
          <w:szCs w:val="21"/>
        </w:rPr>
        <w:t>地　　址：南宁市良庆区云英路15号3号楼云之龙咨询集团大厦6楼</w:t>
      </w:r>
    </w:p>
    <w:p w14:paraId="09137039">
      <w:pPr>
        <w:spacing w:line="320" w:lineRule="exact"/>
        <w:ind w:firstLine="735" w:firstLineChars="350"/>
        <w:rPr>
          <w:rFonts w:ascii="宋体" w:hAnsi="宋体"/>
          <w:szCs w:val="21"/>
        </w:rPr>
      </w:pPr>
      <w:r>
        <w:rPr>
          <w:rFonts w:hint="eastAsia" w:ascii="宋体" w:hAnsi="宋体"/>
          <w:szCs w:val="21"/>
        </w:rPr>
        <w:t>联系方式：0771-2618118</w:t>
      </w:r>
    </w:p>
    <w:p w14:paraId="2C3D334B">
      <w:pPr>
        <w:spacing w:line="320" w:lineRule="exact"/>
        <w:ind w:firstLine="735" w:firstLineChars="350"/>
        <w:rPr>
          <w:rFonts w:ascii="宋体" w:hAnsi="宋体"/>
          <w:szCs w:val="21"/>
        </w:rPr>
      </w:pPr>
      <w:r>
        <w:rPr>
          <w:rFonts w:hint="eastAsia" w:ascii="宋体" w:hAnsi="宋体"/>
          <w:szCs w:val="21"/>
        </w:rPr>
        <w:t>3</w:t>
      </w:r>
      <w:r>
        <w:rPr>
          <w:rFonts w:ascii="宋体" w:hAnsi="宋体"/>
          <w:szCs w:val="21"/>
        </w:rPr>
        <w:t>.</w:t>
      </w:r>
      <w:r>
        <w:rPr>
          <w:rFonts w:hint="eastAsia" w:ascii="宋体" w:hAnsi="宋体"/>
          <w:szCs w:val="21"/>
        </w:rPr>
        <w:t>项目联系方式</w:t>
      </w:r>
    </w:p>
    <w:p w14:paraId="225D812B">
      <w:pPr>
        <w:spacing w:line="320" w:lineRule="exact"/>
        <w:ind w:firstLine="735" w:firstLineChars="350"/>
        <w:rPr>
          <w:rFonts w:ascii="宋体" w:hAnsi="宋体"/>
          <w:szCs w:val="21"/>
        </w:rPr>
      </w:pPr>
      <w:r>
        <w:rPr>
          <w:rFonts w:hint="eastAsia" w:ascii="宋体" w:hAnsi="宋体"/>
          <w:szCs w:val="21"/>
        </w:rPr>
        <w:t>项目联系人：黄工、岑昌华、杨丹青</w:t>
      </w:r>
    </w:p>
    <w:p w14:paraId="44A4F035">
      <w:pPr>
        <w:spacing w:line="320" w:lineRule="exact"/>
        <w:ind w:firstLine="735" w:firstLineChars="350"/>
        <w:rPr>
          <w:rFonts w:ascii="宋体" w:hAnsi="宋体" w:cs="宋体"/>
          <w:szCs w:val="21"/>
        </w:rPr>
      </w:pPr>
      <w:r>
        <w:rPr>
          <w:rFonts w:hint="eastAsia" w:ascii="宋体" w:hAnsi="宋体"/>
          <w:szCs w:val="21"/>
        </w:rPr>
        <w:t>电　　话：</w:t>
      </w:r>
      <w:r>
        <w:rPr>
          <w:rFonts w:hint="eastAsia" w:ascii="宋体" w:hAnsi="宋体" w:cs="宋体"/>
          <w:szCs w:val="21"/>
        </w:rPr>
        <w:t>0771-2611898、2618118、2618199</w:t>
      </w:r>
    </w:p>
    <w:p w14:paraId="06FB57E5">
      <w:pPr>
        <w:spacing w:line="320" w:lineRule="exact"/>
        <w:ind w:firstLine="735" w:firstLineChars="350"/>
        <w:rPr>
          <w:rFonts w:ascii="宋体" w:hAnsi="宋体"/>
          <w:szCs w:val="21"/>
        </w:rPr>
      </w:pPr>
      <w:r>
        <w:rPr>
          <w:rFonts w:hint="eastAsia" w:ascii="宋体" w:hAnsi="宋体"/>
          <w:szCs w:val="21"/>
        </w:rPr>
        <w:t>附件： 1.CA证书申请方式及操作指南下载地址（登录</w:t>
      </w:r>
      <w:r>
        <w:fldChar w:fldCharType="begin"/>
      </w:r>
      <w:r>
        <w:instrText xml:space="preserve"> HYPERLINK "http://nncz.nanning.gov.cn/" </w:instrText>
      </w:r>
      <w:r>
        <w:fldChar w:fldCharType="separate"/>
      </w:r>
      <w:r>
        <w:rPr>
          <w:rFonts w:ascii="宋体" w:hAnsi="宋体"/>
          <w:szCs w:val="21"/>
          <w:u w:val="single"/>
        </w:rPr>
        <w:t>http://nncz.nanning.gov.cn/</w:t>
      </w:r>
      <w:r>
        <w:rPr>
          <w:rFonts w:ascii="宋体" w:hAnsi="宋体"/>
          <w:szCs w:val="21"/>
          <w:u w:val="single"/>
        </w:rPr>
        <w:fldChar w:fldCharType="end"/>
      </w:r>
      <w:r>
        <w:rPr>
          <w:rFonts w:hint="eastAsia" w:ascii="宋体" w:hAnsi="宋体"/>
          <w:szCs w:val="21"/>
        </w:rPr>
        <w:t>（南宁市财政局官网）</w:t>
      </w:r>
      <w:r>
        <w:rPr>
          <w:rFonts w:ascii="宋体" w:hAnsi="宋体"/>
          <w:szCs w:val="21"/>
        </w:rPr>
        <w:t>-</w:t>
      </w:r>
      <w:r>
        <w:rPr>
          <w:rFonts w:hint="eastAsia" w:ascii="宋体" w:hAnsi="宋体"/>
          <w:szCs w:val="21"/>
        </w:rPr>
        <w:t>业务专题-政府采购监督管理-资料下载</w:t>
      </w:r>
      <w:r>
        <w:rPr>
          <w:rFonts w:ascii="宋体" w:hAnsi="宋体"/>
          <w:szCs w:val="21"/>
        </w:rPr>
        <w:t>-</w:t>
      </w:r>
      <w:r>
        <w:rPr>
          <w:rFonts w:hint="eastAsia" w:ascii="宋体" w:hAnsi="宋体"/>
          <w:szCs w:val="21"/>
        </w:rPr>
        <w:t>“广西政采云西部</w:t>
      </w:r>
      <w:r>
        <w:rPr>
          <w:rFonts w:ascii="宋体" w:hAnsi="宋体"/>
          <w:szCs w:val="21"/>
        </w:rPr>
        <w:t>CA</w:t>
      </w:r>
      <w:r>
        <w:rPr>
          <w:rFonts w:hint="eastAsia" w:ascii="宋体" w:hAnsi="宋体"/>
          <w:szCs w:val="21"/>
        </w:rPr>
        <w:t>办理方式”或“南宁市政采云</w:t>
      </w:r>
      <w:r>
        <w:rPr>
          <w:rFonts w:ascii="宋体" w:hAnsi="宋体"/>
          <w:szCs w:val="21"/>
        </w:rPr>
        <w:t>CA</w:t>
      </w:r>
      <w:r>
        <w:rPr>
          <w:rFonts w:hint="eastAsia" w:ascii="宋体" w:hAnsi="宋体"/>
          <w:szCs w:val="21"/>
        </w:rPr>
        <w:t>证书办理操作指南”）</w:t>
      </w:r>
    </w:p>
    <w:p w14:paraId="5162E76C">
      <w:pPr>
        <w:spacing w:after="120" w:line="320" w:lineRule="exact"/>
        <w:ind w:firstLine="420" w:firstLineChars="200"/>
        <w:jc w:val="left"/>
        <w:rPr>
          <w:rFonts w:ascii="宋体" w:hAnsi="宋体"/>
          <w:szCs w:val="21"/>
        </w:rPr>
      </w:pPr>
      <w:r>
        <w:rPr>
          <w:rFonts w:hint="eastAsia" w:ascii="宋体" w:hAnsi="宋体"/>
          <w:szCs w:val="21"/>
        </w:rPr>
        <w:t>2.电子投标文件制作与投送教程（在此网址下载：</w:t>
      </w:r>
      <w:r>
        <w:fldChar w:fldCharType="begin"/>
      </w:r>
      <w:r>
        <w:instrText xml:space="preserve"> HYPERLINK "http://nncz.nanning.gov.cn/" </w:instrText>
      </w:r>
      <w:r>
        <w:fldChar w:fldCharType="separate"/>
      </w:r>
      <w:r>
        <w:rPr>
          <w:rFonts w:ascii="宋体" w:hAnsi="宋体"/>
          <w:szCs w:val="21"/>
          <w:u w:val="single"/>
        </w:rPr>
        <w:t>http://nncz.nanning.gov.cn/</w:t>
      </w:r>
      <w:r>
        <w:rPr>
          <w:rFonts w:ascii="宋体" w:hAnsi="宋体"/>
          <w:szCs w:val="21"/>
          <w:u w:val="single"/>
        </w:rPr>
        <w:fldChar w:fldCharType="end"/>
      </w:r>
      <w:r>
        <w:rPr>
          <w:rFonts w:hint="eastAsia" w:ascii="宋体" w:hAnsi="宋体"/>
          <w:szCs w:val="21"/>
        </w:rPr>
        <w:t>（南宁市财政局官网）</w:t>
      </w:r>
      <w:r>
        <w:rPr>
          <w:rFonts w:ascii="宋体" w:hAnsi="宋体"/>
          <w:szCs w:val="21"/>
        </w:rPr>
        <w:t>-</w:t>
      </w:r>
      <w:r>
        <w:rPr>
          <w:rFonts w:hint="eastAsia" w:ascii="宋体" w:hAnsi="宋体"/>
          <w:szCs w:val="21"/>
        </w:rPr>
        <w:t>业务专题-政府采购监督管理-资料下载-南宁市政府采购项目全流程电子化交易操作指南）</w:t>
      </w:r>
    </w:p>
    <w:p w14:paraId="1176812A">
      <w:pPr>
        <w:spacing w:line="360" w:lineRule="exact"/>
        <w:ind w:firstLine="420" w:firstLineChars="200"/>
        <w:jc w:val="right"/>
        <w:rPr>
          <w:rFonts w:ascii="宋体" w:hAnsi="宋体"/>
          <w:szCs w:val="21"/>
        </w:rPr>
      </w:pPr>
      <w:r>
        <w:rPr>
          <w:rFonts w:hint="eastAsia" w:ascii="宋体" w:hAnsi="宋体"/>
          <w:szCs w:val="21"/>
        </w:rPr>
        <w:t>云之龙咨询集团有限公司</w:t>
      </w:r>
    </w:p>
    <w:p w14:paraId="73734D8F">
      <w:pPr>
        <w:spacing w:line="360" w:lineRule="exact"/>
        <w:ind w:firstLine="420" w:firstLineChars="200"/>
        <w:jc w:val="right"/>
        <w:rPr>
          <w:rFonts w:hint="eastAsia" w:ascii="宋体" w:hAnsi="宋体"/>
          <w:szCs w:val="21"/>
        </w:rPr>
      </w:pPr>
      <w:r>
        <w:rPr>
          <w:rFonts w:hint="eastAsia" w:ascii="宋体" w:hAnsi="宋体"/>
          <w:szCs w:val="21"/>
        </w:rPr>
        <w:t>2025年6月6日</w:t>
      </w:r>
    </w:p>
    <w:p w14:paraId="4697FC2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0000010" w:usb3="00000000" w:csb0="0002009F" w:csb1="00000000"/>
  </w:font>
  <w:font w:name="Segoe UI Symbol">
    <w:panose1 w:val="020B0502040204020203"/>
    <w:charset w:val="00"/>
    <w:family w:val="swiss"/>
    <w:pitch w:val="default"/>
    <w:sig w:usb0="800001E3" w:usb1="1200FFEF" w:usb2="00040000" w:usb3="04000000" w:csb0="00000001" w:csb1="40000000"/>
  </w:font>
  <w:font w:name="Yu Gothic UI">
    <w:panose1 w:val="020B0500000000000000"/>
    <w:charset w:val="80"/>
    <w:family w:val="auto"/>
    <w:pitch w:val="default"/>
    <w:sig w:usb0="E00002FF" w:usb1="2AC7FDFF" w:usb2="00000016" w:usb3="00000000" w:csb0="2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E79FB0A"/>
    <w:multiLevelType w:val="singleLevel"/>
    <w:tmpl w:val="DE79FB0A"/>
    <w:lvl w:ilvl="0" w:tentative="0">
      <w:start w:val="3"/>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C9C1DF7"/>
    <w:rsid w:val="6F961416"/>
    <w:rsid w:val="743372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2025-06-06T08:31:09Z</dcterms:created>
  <dc:creator>Administrator</dc:creator>
  <cp:lastModifiedBy>WG</cp:lastModifiedBy>
  <dcterms:modified xsi:type="dcterms:W3CDTF">2025-06-06T08:31:47Z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eyJoZGlkIjoiYWRhMWIxZWQ5OTg5NmZlOWNhNTA2NTI5YTIzMjg0OWEiLCJ1c2VySWQiOiI0MjM1ODIwMDkifQ==</vt:lpwstr>
  </property>
  <property fmtid="{D5CDD505-2E9C-101B-9397-08002B2CF9AE}" pid="4" name="ICV">
    <vt:lpwstr>9D048FFEFC6F4CA481CDCE16AAD4800E_12</vt:lpwstr>
  </property>
</Properties>
</file>