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7A7" w:rsidRDefault="00BC57A7" w:rsidP="00BC57A7">
      <w:pPr>
        <w:jc w:val="center"/>
        <w:outlineLvl w:val="0"/>
        <w:rPr>
          <w:b/>
          <w:sz w:val="36"/>
          <w:szCs w:val="20"/>
        </w:rPr>
      </w:pPr>
      <w:r>
        <w:rPr>
          <w:rFonts w:hint="eastAsia"/>
          <w:b/>
          <w:sz w:val="36"/>
          <w:szCs w:val="20"/>
        </w:rPr>
        <w:t>采购需求</w:t>
      </w:r>
    </w:p>
    <w:p w:rsidR="00BC57A7" w:rsidRDefault="00BC57A7" w:rsidP="00BC57A7">
      <w:pPr>
        <w:adjustRightInd w:val="0"/>
        <w:spacing w:line="340" w:lineRule="exact"/>
        <w:rPr>
          <w:rFonts w:hAnsi="宋体"/>
          <w:b/>
          <w:szCs w:val="21"/>
        </w:rPr>
      </w:pPr>
    </w:p>
    <w:p w:rsidR="00BC57A7" w:rsidRDefault="00BC57A7" w:rsidP="00BC57A7">
      <w:pPr>
        <w:adjustRightInd w:val="0"/>
        <w:spacing w:line="360" w:lineRule="exact"/>
        <w:rPr>
          <w:rFonts w:hAnsi="宋体"/>
          <w:b/>
          <w:szCs w:val="21"/>
        </w:rPr>
      </w:pPr>
      <w:r>
        <w:rPr>
          <w:rFonts w:hAnsi="宋体" w:hint="eastAsia"/>
          <w:b/>
          <w:szCs w:val="21"/>
        </w:rPr>
        <w:t>说明：</w:t>
      </w:r>
    </w:p>
    <w:p w:rsidR="00BC57A7" w:rsidRDefault="00BC57A7" w:rsidP="00BC57A7">
      <w:pPr>
        <w:spacing w:line="360" w:lineRule="exact"/>
        <w:ind w:firstLineChars="200" w:firstLine="420"/>
        <w:jc w:val="left"/>
        <w:rPr>
          <w:rFonts w:ascii="宋体" w:hAnsi="宋体" w:cs="宋体"/>
          <w:szCs w:val="21"/>
        </w:rPr>
      </w:pPr>
      <w:r>
        <w:rPr>
          <w:rFonts w:ascii="宋体" w:hAnsi="宋体" w:hint="eastAsia"/>
        </w:rPr>
        <w:t>1</w:t>
      </w:r>
      <w:r>
        <w:rPr>
          <w:rFonts w:ascii="宋体" w:hAnsi="宋体"/>
        </w:rPr>
        <w:t>.</w:t>
      </w:r>
      <w:r>
        <w:rPr>
          <w:rFonts w:ascii="宋体" w:hAnsi="宋体" w:hint="eastAsia"/>
        </w:rPr>
        <w:t>为落实政府采购政策需满足的要求</w:t>
      </w:r>
    </w:p>
    <w:p w:rsidR="00BC57A7" w:rsidRDefault="00BC57A7" w:rsidP="00BC57A7">
      <w:pPr>
        <w:spacing w:line="360" w:lineRule="exact"/>
        <w:ind w:firstLineChars="200" w:firstLine="420"/>
        <w:jc w:val="left"/>
        <w:rPr>
          <w:rFonts w:ascii="宋体" w:hAnsi="宋体" w:cs="宋体"/>
          <w:szCs w:val="21"/>
        </w:rPr>
      </w:pPr>
      <w:r>
        <w:rPr>
          <w:rFonts w:ascii="宋体" w:hAnsi="宋体" w:cs="宋体" w:hint="eastAsia"/>
          <w:szCs w:val="21"/>
        </w:rPr>
        <w:t>本招标文件所称中小企业必须符合《政府采购促进中小企业发展管理办法》（财库〔</w:t>
      </w:r>
      <w:r>
        <w:rPr>
          <w:rFonts w:ascii="宋体" w:hAnsi="宋体" w:cs="宋体" w:hint="eastAsia"/>
          <w:szCs w:val="21"/>
        </w:rPr>
        <w:t>2020</w:t>
      </w:r>
      <w:r>
        <w:rPr>
          <w:rFonts w:ascii="宋体" w:hAnsi="宋体" w:cs="宋体" w:hint="eastAsia"/>
          <w:szCs w:val="21"/>
        </w:rPr>
        <w:t>〕</w:t>
      </w:r>
      <w:r>
        <w:rPr>
          <w:rFonts w:ascii="宋体" w:hAnsi="宋体" w:cs="宋体" w:hint="eastAsia"/>
          <w:szCs w:val="21"/>
        </w:rPr>
        <w:t>46</w:t>
      </w:r>
      <w:r>
        <w:rPr>
          <w:rFonts w:ascii="宋体" w:hAnsi="宋体" w:cs="宋体" w:hint="eastAsia"/>
          <w:szCs w:val="21"/>
        </w:rPr>
        <w:t>号）的规定。</w:t>
      </w:r>
    </w:p>
    <w:p w:rsidR="00BC57A7" w:rsidRDefault="00BC57A7" w:rsidP="00BC57A7">
      <w:pPr>
        <w:spacing w:line="360" w:lineRule="exact"/>
        <w:ind w:firstLineChars="202" w:firstLine="424"/>
        <w:jc w:val="left"/>
        <w:rPr>
          <w:rFonts w:ascii="宋体" w:hAnsi="宋体" w:cs="宋体"/>
          <w:b/>
          <w:szCs w:val="21"/>
        </w:rPr>
      </w:pPr>
      <w:r>
        <w:rPr>
          <w:rFonts w:ascii="宋体" w:hAnsi="宋体" w:cs="宋体" w:hint="eastAsia"/>
          <w:szCs w:val="21"/>
        </w:rPr>
        <w:t>2.</w:t>
      </w:r>
      <w:r>
        <w:rPr>
          <w:rFonts w:ascii="宋体" w:hAnsi="宋体" w:cs="宋体" w:hint="eastAsia"/>
          <w:szCs w:val="21"/>
        </w:rPr>
        <w:t>“实质性要求”是指招标文件中已经指明不满足则投标无效的条款，或者不能负偏离的条款，或者采购需求中带“▲”的条款。</w:t>
      </w:r>
      <w:r>
        <w:rPr>
          <w:rFonts w:ascii="宋体" w:hAnsi="宋体" w:cs="宋体" w:hint="eastAsia"/>
          <w:b/>
          <w:szCs w:val="21"/>
        </w:rPr>
        <w:t>“技术服务要求”中凡标注“▲”的参数或要求不响应或不满足的，投标文件即作投标无效处理。</w:t>
      </w:r>
    </w:p>
    <w:p w:rsidR="00BC57A7" w:rsidRDefault="00BC57A7" w:rsidP="00BC57A7">
      <w:pPr>
        <w:spacing w:line="360" w:lineRule="exact"/>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不需要投标人对采购需求响应为具体数值的，此采购需求的数值后将以◆号标注。</w:t>
      </w:r>
    </w:p>
    <w:p w:rsidR="00BC57A7" w:rsidRDefault="00BC57A7" w:rsidP="00BC57A7">
      <w:pPr>
        <w:spacing w:line="360" w:lineRule="exact"/>
        <w:ind w:firstLineChars="200" w:firstLine="420"/>
        <w:jc w:val="left"/>
        <w:rPr>
          <w:rFonts w:ascii="宋体" w:hAnsi="宋体"/>
        </w:rPr>
      </w:pPr>
      <w:r>
        <w:rPr>
          <w:rFonts w:ascii="宋体" w:hAnsi="宋体" w:cs="宋体"/>
          <w:szCs w:val="21"/>
        </w:rPr>
        <w:t>4</w:t>
      </w:r>
      <w:r>
        <w:rPr>
          <w:rFonts w:ascii="宋体" w:hAnsi="宋体" w:cs="宋体" w:hint="eastAsia"/>
          <w:szCs w:val="21"/>
        </w:rPr>
        <w:t>.</w:t>
      </w:r>
      <w:r>
        <w:rPr>
          <w:rFonts w:ascii="宋体" w:hAnsi="宋体" w:hint="eastAsia"/>
        </w:rPr>
        <w:t>如投标人投标</w:t>
      </w:r>
      <w:r>
        <w:rPr>
          <w:rFonts w:ascii="宋体" w:hAnsi="宋体"/>
        </w:rPr>
        <w:t>产品</w:t>
      </w:r>
      <w:r>
        <w:rPr>
          <w:rFonts w:ascii="宋体" w:hAnsi="宋体" w:hint="eastAsia"/>
        </w:rPr>
        <w:t>存在</w:t>
      </w:r>
      <w:r>
        <w:rPr>
          <w:rFonts w:ascii="宋体" w:hAnsi="宋体"/>
        </w:rPr>
        <w:t>侵犯</w:t>
      </w:r>
      <w:r>
        <w:rPr>
          <w:rFonts w:ascii="宋体" w:hAnsi="宋体" w:hint="eastAsia"/>
        </w:rPr>
        <w:t>他人的知识产权或者专利成果行为的，应</w:t>
      </w:r>
      <w:r>
        <w:rPr>
          <w:rFonts w:ascii="宋体" w:hAnsi="宋体"/>
        </w:rPr>
        <w:t>承担相应法律责任</w:t>
      </w:r>
      <w:r>
        <w:rPr>
          <w:rFonts w:ascii="宋体" w:hAnsi="宋体" w:hint="eastAsia"/>
        </w:rPr>
        <w:t>。</w:t>
      </w:r>
    </w:p>
    <w:p w:rsidR="00BC57A7" w:rsidRDefault="00BC57A7" w:rsidP="00BC57A7">
      <w:pPr>
        <w:spacing w:line="360" w:lineRule="exact"/>
        <w:ind w:firstLineChars="200" w:firstLine="420"/>
        <w:rPr>
          <w:rFonts w:ascii="宋体" w:hAnsi="宋体"/>
          <w:b/>
          <w:szCs w:val="21"/>
        </w:rPr>
      </w:pPr>
      <w:r>
        <w:rPr>
          <w:rFonts w:ascii="宋体" w:hAnsi="宋体" w:hint="eastAsia"/>
          <w:b/>
          <w:szCs w:val="21"/>
        </w:rPr>
        <w:t>5.</w:t>
      </w:r>
      <w:r>
        <w:rPr>
          <w:rFonts w:ascii="宋体" w:hAnsi="宋体" w:hint="eastAsia"/>
          <w:b/>
          <w:szCs w:val="21"/>
        </w:rPr>
        <w:t>本需求一览表中内容如与第五章“拟签订的合同文本”相关条款不一致的，以本表为准。</w:t>
      </w:r>
    </w:p>
    <w:p w:rsidR="00BC57A7" w:rsidRDefault="00BC57A7" w:rsidP="00BC57A7">
      <w:pPr>
        <w:spacing w:line="360" w:lineRule="exact"/>
        <w:ind w:firstLineChars="200" w:firstLine="420"/>
        <w:jc w:val="left"/>
        <w:rPr>
          <w:rFonts w:ascii="宋体" w:hAnsi="宋体"/>
          <w:b/>
          <w:szCs w:val="21"/>
          <w:u w:val="single"/>
        </w:rPr>
      </w:pPr>
      <w:r>
        <w:rPr>
          <w:rFonts w:ascii="宋体" w:hAnsi="宋体" w:hint="eastAsia"/>
          <w:b/>
          <w:szCs w:val="21"/>
        </w:rPr>
        <w:t>6.</w:t>
      </w:r>
      <w:r>
        <w:rPr>
          <w:rFonts w:ascii="宋体" w:hAnsi="宋体" w:hint="eastAsia"/>
          <w:b/>
          <w:szCs w:val="21"/>
          <w:u w:val="single"/>
        </w:rPr>
        <w:t>本项目采购需求表中要求提供的文件材料或承诺书，请在《商务条款偏离表》或《服务需求、技术需求偏离表》中应答时，注明相关文件材料或承诺书放置的页码。</w:t>
      </w:r>
    </w:p>
    <w:p w:rsidR="00BC57A7" w:rsidRDefault="00BC57A7" w:rsidP="00BC57A7">
      <w:pPr>
        <w:spacing w:line="360" w:lineRule="exact"/>
        <w:ind w:firstLineChars="200" w:firstLine="420"/>
        <w:jc w:val="left"/>
      </w:pPr>
      <w:r>
        <w:rPr>
          <w:rFonts w:ascii="宋体" w:hAnsi="宋体" w:hint="eastAsia"/>
          <w:szCs w:val="21"/>
        </w:rPr>
        <w:t>7.</w:t>
      </w:r>
      <w:r>
        <w:rPr>
          <w:rFonts w:ascii="宋体" w:hAnsi="宋体" w:hint="eastAsia"/>
          <w:b/>
          <w:szCs w:val="21"/>
          <w:u w:val="single"/>
        </w:rPr>
        <w:t>评标委员会认为投标人的报价明显低于其他通过符合性审查投标人的报价，有可能影响其服务或产品质量或者不能诚信履约的，应当要求其在评标现场合理的时间内提供书面说明，必要时提交相关证明材料；投标人不能证明其报价合理性的，评标委员会应当将其作为无效投标处理。</w:t>
      </w:r>
    </w:p>
    <w:p w:rsidR="00BC57A7" w:rsidRDefault="00BC57A7" w:rsidP="00BC57A7">
      <w:pPr>
        <w:spacing w:line="360" w:lineRule="auto"/>
        <w:ind w:firstLineChars="202" w:firstLine="424"/>
        <w:jc w:val="left"/>
        <w:rPr>
          <w:rFonts w:ascii="宋体" w:hAnsi="宋体" w:cs="宋体"/>
          <w:szCs w:val="21"/>
        </w:rPr>
      </w:pPr>
    </w:p>
    <w:tbl>
      <w:tblPr>
        <w:tblW w:w="10121"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545"/>
        <w:gridCol w:w="545"/>
        <w:gridCol w:w="1292"/>
        <w:gridCol w:w="708"/>
        <w:gridCol w:w="838"/>
        <w:gridCol w:w="3827"/>
        <w:gridCol w:w="1276"/>
        <w:gridCol w:w="1090"/>
      </w:tblGrid>
      <w:tr w:rsidR="00BC57A7" w:rsidTr="002D293B">
        <w:trPr>
          <w:trHeight w:val="516"/>
          <w:jc w:val="center"/>
        </w:trPr>
        <w:tc>
          <w:tcPr>
            <w:tcW w:w="10121" w:type="dxa"/>
            <w:gridSpan w:val="8"/>
            <w:tcBorders>
              <w:top w:val="single" w:sz="4" w:space="0" w:color="auto"/>
              <w:left w:val="single" w:sz="4" w:space="0" w:color="auto"/>
              <w:bottom w:val="nil"/>
              <w:right w:val="single" w:sz="4" w:space="0" w:color="auto"/>
            </w:tcBorders>
            <w:vAlign w:val="center"/>
          </w:tcPr>
          <w:p w:rsidR="00BC57A7" w:rsidRDefault="00BC57A7" w:rsidP="002D293B">
            <w:pPr>
              <w:spacing w:line="340" w:lineRule="exact"/>
              <w:jc w:val="center"/>
              <w:rPr>
                <w:rFonts w:ascii="宋体" w:hAnsi="宋体" w:cs="宋体"/>
                <w:szCs w:val="21"/>
              </w:rPr>
            </w:pPr>
            <w:r>
              <w:rPr>
                <w:rFonts w:ascii="宋体" w:hAnsi="宋体" w:cs="Arial" w:hint="eastAsia"/>
                <w:b/>
                <w:bCs/>
                <w:szCs w:val="21"/>
              </w:rPr>
              <w:t>服务需求一览表</w:t>
            </w:r>
          </w:p>
        </w:tc>
      </w:tr>
      <w:tr w:rsidR="00BC57A7" w:rsidTr="002D293B">
        <w:trPr>
          <w:trHeight w:val="516"/>
          <w:jc w:val="center"/>
        </w:trPr>
        <w:tc>
          <w:tcPr>
            <w:tcW w:w="2382" w:type="dxa"/>
            <w:gridSpan w:val="3"/>
            <w:tcBorders>
              <w:top w:val="single" w:sz="4" w:space="0" w:color="auto"/>
              <w:left w:val="single" w:sz="4" w:space="0" w:color="auto"/>
              <w:bottom w:val="nil"/>
              <w:right w:val="single" w:sz="4" w:space="0" w:color="auto"/>
            </w:tcBorders>
            <w:vAlign w:val="center"/>
          </w:tcPr>
          <w:p w:rsidR="00BC57A7" w:rsidRDefault="00BC57A7" w:rsidP="002D293B">
            <w:pPr>
              <w:spacing w:line="340" w:lineRule="exact"/>
              <w:jc w:val="center"/>
              <w:rPr>
                <w:rFonts w:ascii="宋体" w:hAnsi="宋体" w:cs="Arial"/>
                <w:b/>
                <w:szCs w:val="21"/>
              </w:rPr>
            </w:pPr>
            <w:r>
              <w:rPr>
                <w:rFonts w:ascii="宋体" w:hAnsi="宋体" w:cs="Arial" w:hint="eastAsia"/>
                <w:b/>
                <w:szCs w:val="21"/>
              </w:rPr>
              <w:t>标段</w:t>
            </w:r>
          </w:p>
        </w:tc>
        <w:tc>
          <w:tcPr>
            <w:tcW w:w="7739" w:type="dxa"/>
            <w:gridSpan w:val="5"/>
            <w:tcBorders>
              <w:top w:val="single" w:sz="4" w:space="0" w:color="auto"/>
              <w:left w:val="single" w:sz="4" w:space="0" w:color="auto"/>
              <w:bottom w:val="nil"/>
              <w:right w:val="single" w:sz="4" w:space="0" w:color="auto"/>
            </w:tcBorders>
            <w:vAlign w:val="center"/>
          </w:tcPr>
          <w:p w:rsidR="00BC57A7" w:rsidRDefault="00BC57A7" w:rsidP="002D293B">
            <w:pPr>
              <w:spacing w:line="340" w:lineRule="exact"/>
              <w:jc w:val="left"/>
              <w:rPr>
                <w:rFonts w:ascii="宋体" w:hAnsi="宋体" w:cs="宋体"/>
                <w:b/>
                <w:bCs/>
                <w:szCs w:val="21"/>
              </w:rPr>
            </w:pPr>
            <w:r>
              <w:rPr>
                <w:rFonts w:ascii="宋体" w:hAnsi="宋体" w:cs="Arial" w:hint="eastAsia"/>
                <w:b/>
                <w:szCs w:val="21"/>
              </w:rPr>
              <w:t>单</w:t>
            </w:r>
            <w:r>
              <w:rPr>
                <w:rFonts w:ascii="宋体" w:hAnsi="宋体" w:cs="宋体" w:hint="eastAsia"/>
                <w:b/>
                <w:bCs/>
                <w:szCs w:val="21"/>
              </w:rPr>
              <w:t>分标</w:t>
            </w:r>
          </w:p>
        </w:tc>
      </w:tr>
      <w:tr w:rsidR="00BC57A7" w:rsidTr="002D293B">
        <w:trPr>
          <w:trHeight w:val="516"/>
          <w:jc w:val="center"/>
        </w:trPr>
        <w:tc>
          <w:tcPr>
            <w:tcW w:w="545" w:type="dxa"/>
            <w:vMerge w:val="restart"/>
            <w:tcBorders>
              <w:top w:val="single" w:sz="4" w:space="0" w:color="auto"/>
              <w:left w:val="single" w:sz="4" w:space="0" w:color="auto"/>
              <w:right w:val="single" w:sz="4" w:space="0" w:color="auto"/>
            </w:tcBorders>
            <w:vAlign w:val="center"/>
          </w:tcPr>
          <w:p w:rsidR="00BC57A7" w:rsidRDefault="00BC57A7" w:rsidP="002D293B">
            <w:pPr>
              <w:spacing w:line="340" w:lineRule="exact"/>
              <w:jc w:val="center"/>
              <w:rPr>
                <w:rFonts w:ascii="宋体" w:hAnsi="宋体" w:cs="宋体"/>
                <w:b/>
                <w:bCs/>
                <w:szCs w:val="21"/>
              </w:rPr>
            </w:pPr>
            <w:r>
              <w:rPr>
                <w:rFonts w:ascii="宋体" w:hAnsi="宋体" w:cs="宋体" w:hint="eastAsia"/>
                <w:b/>
                <w:bCs/>
                <w:szCs w:val="21"/>
              </w:rPr>
              <w:t>采购清单及服务参数</w:t>
            </w:r>
          </w:p>
        </w:tc>
        <w:tc>
          <w:tcPr>
            <w:tcW w:w="5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C57A7" w:rsidRDefault="00BC57A7" w:rsidP="002D293B">
            <w:pPr>
              <w:spacing w:line="340" w:lineRule="exact"/>
              <w:jc w:val="center"/>
              <w:rPr>
                <w:rFonts w:ascii="宋体" w:hAnsi="宋体" w:cs="宋体"/>
                <w:b/>
                <w:bCs/>
                <w:szCs w:val="21"/>
              </w:rPr>
            </w:pPr>
            <w:r>
              <w:rPr>
                <w:rFonts w:ascii="宋体" w:hAnsi="宋体" w:cs="宋体" w:hint="eastAsia"/>
                <w:b/>
                <w:bCs/>
                <w:szCs w:val="21"/>
              </w:rPr>
              <w:t>序号</w:t>
            </w:r>
          </w:p>
        </w:tc>
        <w:tc>
          <w:tcPr>
            <w:tcW w:w="1292" w:type="dxa"/>
            <w:tcBorders>
              <w:top w:val="single" w:sz="4" w:space="0" w:color="auto"/>
              <w:left w:val="single" w:sz="4" w:space="0" w:color="auto"/>
              <w:bottom w:val="single" w:sz="4" w:space="0" w:color="auto"/>
              <w:right w:val="single" w:sz="4" w:space="0" w:color="auto"/>
            </w:tcBorders>
            <w:vAlign w:val="center"/>
          </w:tcPr>
          <w:p w:rsidR="00BC57A7" w:rsidRDefault="00BC57A7" w:rsidP="002D293B">
            <w:pPr>
              <w:spacing w:line="340" w:lineRule="exact"/>
              <w:jc w:val="center"/>
              <w:rPr>
                <w:rFonts w:ascii="宋体" w:hAnsi="宋体" w:cs="宋体"/>
                <w:b/>
                <w:bCs/>
                <w:szCs w:val="21"/>
              </w:rPr>
            </w:pPr>
            <w:r>
              <w:rPr>
                <w:rFonts w:ascii="宋体" w:hAnsi="宋体" w:cs="宋体" w:hint="eastAsia"/>
                <w:b/>
                <w:bCs/>
                <w:szCs w:val="21"/>
              </w:rPr>
              <w:t>标的的名称</w:t>
            </w:r>
          </w:p>
        </w:tc>
        <w:tc>
          <w:tcPr>
            <w:tcW w:w="708" w:type="dxa"/>
            <w:tcBorders>
              <w:top w:val="single" w:sz="4" w:space="0" w:color="auto"/>
              <w:left w:val="single" w:sz="4" w:space="0" w:color="auto"/>
              <w:bottom w:val="single" w:sz="4" w:space="0" w:color="auto"/>
              <w:right w:val="single" w:sz="4" w:space="0" w:color="auto"/>
            </w:tcBorders>
            <w:vAlign w:val="center"/>
          </w:tcPr>
          <w:p w:rsidR="00BC57A7" w:rsidRDefault="00BC57A7" w:rsidP="002D293B">
            <w:pPr>
              <w:spacing w:line="340" w:lineRule="exact"/>
              <w:jc w:val="center"/>
              <w:rPr>
                <w:rFonts w:ascii="宋体" w:hAnsi="宋体" w:cs="宋体"/>
                <w:b/>
                <w:bCs/>
                <w:szCs w:val="21"/>
              </w:rPr>
            </w:pPr>
            <w:r>
              <w:rPr>
                <w:rFonts w:ascii="宋体" w:hAnsi="宋体" w:cs="宋体" w:hint="eastAsia"/>
                <w:b/>
                <w:bCs/>
                <w:szCs w:val="21"/>
              </w:rPr>
              <w:t>单位</w:t>
            </w:r>
          </w:p>
        </w:tc>
        <w:tc>
          <w:tcPr>
            <w:tcW w:w="838" w:type="dxa"/>
            <w:tcBorders>
              <w:top w:val="single" w:sz="4" w:space="0" w:color="auto"/>
              <w:left w:val="single" w:sz="4" w:space="0" w:color="auto"/>
              <w:bottom w:val="single" w:sz="4" w:space="0" w:color="auto"/>
              <w:right w:val="single" w:sz="4" w:space="0" w:color="auto"/>
            </w:tcBorders>
            <w:vAlign w:val="center"/>
          </w:tcPr>
          <w:p w:rsidR="00BC57A7" w:rsidRDefault="00BC57A7" w:rsidP="002D293B">
            <w:pPr>
              <w:spacing w:line="340" w:lineRule="exact"/>
              <w:jc w:val="center"/>
              <w:rPr>
                <w:rFonts w:ascii="宋体" w:hAnsi="宋体" w:cs="宋体"/>
                <w:b/>
                <w:bCs/>
                <w:szCs w:val="21"/>
              </w:rPr>
            </w:pPr>
            <w:r>
              <w:rPr>
                <w:rFonts w:ascii="宋体" w:hAnsi="宋体" w:cs="宋体" w:hint="eastAsia"/>
                <w:b/>
                <w:bCs/>
                <w:szCs w:val="21"/>
              </w:rPr>
              <w:t>数量</w:t>
            </w:r>
          </w:p>
        </w:tc>
        <w:tc>
          <w:tcPr>
            <w:tcW w:w="3827" w:type="dxa"/>
            <w:tcBorders>
              <w:top w:val="single" w:sz="4" w:space="0" w:color="auto"/>
              <w:left w:val="single" w:sz="4" w:space="0" w:color="auto"/>
              <w:bottom w:val="single" w:sz="4" w:space="0" w:color="auto"/>
              <w:right w:val="single" w:sz="4" w:space="0" w:color="auto"/>
            </w:tcBorders>
            <w:vAlign w:val="center"/>
          </w:tcPr>
          <w:p w:rsidR="00BC57A7" w:rsidRDefault="00BC57A7" w:rsidP="002D293B">
            <w:pPr>
              <w:spacing w:line="340" w:lineRule="exact"/>
              <w:jc w:val="center"/>
              <w:rPr>
                <w:rFonts w:ascii="宋体" w:hAnsi="宋体" w:cs="宋体"/>
                <w:b/>
                <w:bCs/>
                <w:szCs w:val="21"/>
              </w:rPr>
            </w:pPr>
            <w:r>
              <w:rPr>
                <w:rFonts w:ascii="宋体" w:hAnsi="宋体" w:cs="宋体" w:hint="eastAsia"/>
                <w:b/>
                <w:bCs/>
                <w:szCs w:val="21"/>
              </w:rPr>
              <w:t>技术服务要求</w:t>
            </w:r>
          </w:p>
          <w:p w:rsidR="00BC57A7" w:rsidRDefault="00BC57A7" w:rsidP="002D293B">
            <w:pPr>
              <w:spacing w:line="340" w:lineRule="exact"/>
              <w:jc w:val="center"/>
              <w:rPr>
                <w:rFonts w:ascii="宋体" w:hAnsi="宋体" w:cs="宋体"/>
                <w:b/>
                <w:bCs/>
                <w:szCs w:val="21"/>
              </w:rPr>
            </w:pPr>
            <w:r>
              <w:rPr>
                <w:rFonts w:ascii="宋体" w:hAnsi="宋体" w:cs="宋体" w:hint="eastAsia"/>
                <w:b/>
                <w:bCs/>
                <w:szCs w:val="21"/>
              </w:rPr>
              <w:t>（以“▲”标示的内容为不允许负偏离的实质性条款）</w:t>
            </w:r>
          </w:p>
        </w:tc>
        <w:tc>
          <w:tcPr>
            <w:tcW w:w="1276" w:type="dxa"/>
            <w:tcBorders>
              <w:top w:val="single" w:sz="4" w:space="0" w:color="auto"/>
              <w:left w:val="single" w:sz="4" w:space="0" w:color="auto"/>
              <w:bottom w:val="single" w:sz="4" w:space="0" w:color="auto"/>
              <w:right w:val="single" w:sz="4" w:space="0" w:color="auto"/>
            </w:tcBorders>
            <w:vAlign w:val="center"/>
          </w:tcPr>
          <w:p w:rsidR="00BC57A7" w:rsidRDefault="00BC57A7" w:rsidP="002D293B">
            <w:pPr>
              <w:spacing w:line="340" w:lineRule="exact"/>
              <w:jc w:val="center"/>
              <w:rPr>
                <w:rFonts w:ascii="宋体" w:hAnsi="宋体" w:cs="宋体"/>
                <w:b/>
                <w:bCs/>
                <w:szCs w:val="21"/>
              </w:rPr>
            </w:pPr>
            <w:r>
              <w:rPr>
                <w:rFonts w:ascii="宋体" w:hAnsi="宋体" w:cs="宋体" w:hint="eastAsia"/>
                <w:b/>
                <w:bCs/>
                <w:szCs w:val="21"/>
              </w:rPr>
              <w:t>分项合计预算（元）</w:t>
            </w:r>
          </w:p>
        </w:tc>
        <w:tc>
          <w:tcPr>
            <w:tcW w:w="1090" w:type="dxa"/>
            <w:tcBorders>
              <w:top w:val="single" w:sz="4" w:space="0" w:color="auto"/>
              <w:left w:val="single" w:sz="4" w:space="0" w:color="auto"/>
              <w:bottom w:val="single" w:sz="4" w:space="0" w:color="auto"/>
              <w:right w:val="single" w:sz="4" w:space="0" w:color="auto"/>
            </w:tcBorders>
            <w:vAlign w:val="center"/>
          </w:tcPr>
          <w:p w:rsidR="00BC57A7" w:rsidRDefault="00BC57A7" w:rsidP="002D293B">
            <w:pPr>
              <w:spacing w:line="340" w:lineRule="exact"/>
              <w:jc w:val="center"/>
              <w:rPr>
                <w:rFonts w:ascii="宋体" w:hAnsi="宋体" w:cs="宋体"/>
                <w:b/>
                <w:bCs/>
                <w:szCs w:val="21"/>
              </w:rPr>
            </w:pPr>
            <w:r>
              <w:rPr>
                <w:rFonts w:ascii="宋体" w:hAnsi="宋体" w:cs="宋体" w:hint="eastAsia"/>
                <w:b/>
                <w:bCs/>
                <w:szCs w:val="21"/>
              </w:rPr>
              <w:t>中小企业划分标准所属行业名称（行业名称及划分见本章其他附件</w:t>
            </w:r>
            <w:r>
              <w:rPr>
                <w:rFonts w:ascii="宋体" w:hAnsi="宋体" w:cs="宋体" w:hint="eastAsia"/>
                <w:b/>
                <w:bCs/>
                <w:szCs w:val="21"/>
              </w:rPr>
              <w:t>2</w:t>
            </w:r>
            <w:r>
              <w:rPr>
                <w:rFonts w:ascii="宋体" w:hAnsi="宋体" w:cs="宋体" w:hint="eastAsia"/>
                <w:b/>
                <w:bCs/>
                <w:szCs w:val="21"/>
              </w:rPr>
              <w:t>）</w:t>
            </w:r>
          </w:p>
        </w:tc>
      </w:tr>
      <w:tr w:rsidR="00BC57A7" w:rsidTr="002D293B">
        <w:trPr>
          <w:trHeight w:val="516"/>
          <w:jc w:val="center"/>
        </w:trPr>
        <w:tc>
          <w:tcPr>
            <w:tcW w:w="545" w:type="dxa"/>
            <w:vMerge/>
            <w:tcBorders>
              <w:left w:val="single" w:sz="4" w:space="0" w:color="auto"/>
              <w:right w:val="single" w:sz="4" w:space="0" w:color="auto"/>
            </w:tcBorders>
            <w:vAlign w:val="center"/>
          </w:tcPr>
          <w:p w:rsidR="00BC57A7" w:rsidRDefault="00BC57A7" w:rsidP="002D293B">
            <w:pPr>
              <w:spacing w:line="340" w:lineRule="exact"/>
              <w:jc w:val="center"/>
              <w:rPr>
                <w:rFonts w:ascii="宋体" w:hAnsi="宋体" w:cs="宋体"/>
                <w:b/>
                <w:bCs/>
                <w:szCs w:val="21"/>
              </w:rPr>
            </w:pPr>
          </w:p>
        </w:tc>
        <w:tc>
          <w:tcPr>
            <w:tcW w:w="54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C57A7" w:rsidRDefault="00BC57A7" w:rsidP="002D293B">
            <w:pPr>
              <w:spacing w:line="340" w:lineRule="exact"/>
              <w:jc w:val="center"/>
              <w:rPr>
                <w:rFonts w:ascii="宋体" w:hAnsi="宋体" w:cs="宋体"/>
                <w:b/>
                <w:bCs/>
                <w:szCs w:val="21"/>
              </w:rPr>
            </w:pPr>
            <w:r>
              <w:rPr>
                <w:rFonts w:ascii="宋体" w:hAnsi="宋体" w:cs="宋体" w:hint="eastAsia"/>
                <w:szCs w:val="21"/>
              </w:rPr>
              <w:t>1</w:t>
            </w:r>
          </w:p>
        </w:tc>
        <w:tc>
          <w:tcPr>
            <w:tcW w:w="1292" w:type="dxa"/>
            <w:tcBorders>
              <w:top w:val="single" w:sz="4" w:space="0" w:color="auto"/>
              <w:left w:val="single" w:sz="4" w:space="0" w:color="auto"/>
              <w:bottom w:val="single" w:sz="4" w:space="0" w:color="auto"/>
              <w:right w:val="single" w:sz="4" w:space="0" w:color="auto"/>
            </w:tcBorders>
            <w:vAlign w:val="center"/>
          </w:tcPr>
          <w:p w:rsidR="00BC57A7" w:rsidRDefault="00BC57A7" w:rsidP="002D293B">
            <w:pPr>
              <w:snapToGrid w:val="0"/>
              <w:spacing w:line="340" w:lineRule="exact"/>
              <w:jc w:val="center"/>
              <w:rPr>
                <w:rFonts w:ascii="宋体" w:hAnsi="宋体" w:cs="宋体"/>
                <w:b/>
                <w:bCs/>
                <w:szCs w:val="21"/>
              </w:rPr>
            </w:pPr>
            <w:r>
              <w:rPr>
                <w:rFonts w:ascii="宋体" w:hAnsi="宋体" w:cs="宋体" w:hint="eastAsia"/>
                <w:szCs w:val="21"/>
              </w:rPr>
              <w:t>南宁市工业品开拓市场服务项目</w:t>
            </w:r>
          </w:p>
        </w:tc>
        <w:tc>
          <w:tcPr>
            <w:tcW w:w="708" w:type="dxa"/>
            <w:tcBorders>
              <w:top w:val="single" w:sz="4" w:space="0" w:color="auto"/>
              <w:left w:val="single" w:sz="4" w:space="0" w:color="auto"/>
              <w:bottom w:val="single" w:sz="4" w:space="0" w:color="auto"/>
              <w:right w:val="single" w:sz="4" w:space="0" w:color="auto"/>
            </w:tcBorders>
            <w:vAlign w:val="center"/>
          </w:tcPr>
          <w:p w:rsidR="00BC57A7" w:rsidRDefault="00BC57A7" w:rsidP="002D293B">
            <w:pPr>
              <w:snapToGrid w:val="0"/>
              <w:spacing w:line="340" w:lineRule="exact"/>
              <w:jc w:val="center"/>
              <w:rPr>
                <w:rFonts w:ascii="宋体" w:hAnsi="宋体" w:cs="宋体"/>
                <w:szCs w:val="21"/>
              </w:rPr>
            </w:pPr>
            <w:r>
              <w:rPr>
                <w:rFonts w:ascii="宋体" w:hAnsi="宋体" w:cs="宋体" w:hint="eastAsia"/>
                <w:szCs w:val="21"/>
              </w:rPr>
              <w:t>项</w:t>
            </w:r>
          </w:p>
        </w:tc>
        <w:tc>
          <w:tcPr>
            <w:tcW w:w="838" w:type="dxa"/>
            <w:tcBorders>
              <w:top w:val="single" w:sz="4" w:space="0" w:color="auto"/>
              <w:left w:val="single" w:sz="4" w:space="0" w:color="auto"/>
              <w:bottom w:val="single" w:sz="4" w:space="0" w:color="auto"/>
              <w:right w:val="single" w:sz="4" w:space="0" w:color="auto"/>
            </w:tcBorders>
            <w:vAlign w:val="center"/>
          </w:tcPr>
          <w:p w:rsidR="00BC57A7" w:rsidRDefault="00BC57A7" w:rsidP="002D293B">
            <w:pPr>
              <w:snapToGrid w:val="0"/>
              <w:spacing w:line="340" w:lineRule="exact"/>
              <w:jc w:val="center"/>
              <w:rPr>
                <w:rFonts w:ascii="宋体" w:hAnsi="宋体" w:cs="宋体"/>
                <w:szCs w:val="21"/>
              </w:rPr>
            </w:pPr>
            <w:r>
              <w:rPr>
                <w:rFonts w:ascii="宋体" w:hAnsi="宋体" w:cs="宋体" w:hint="eastAsia"/>
                <w:szCs w:val="21"/>
              </w:rPr>
              <w:t>1</w:t>
            </w:r>
          </w:p>
        </w:tc>
        <w:tc>
          <w:tcPr>
            <w:tcW w:w="3827" w:type="dxa"/>
            <w:tcBorders>
              <w:top w:val="single" w:sz="4" w:space="0" w:color="auto"/>
              <w:left w:val="single" w:sz="4" w:space="0" w:color="auto"/>
              <w:bottom w:val="single" w:sz="4" w:space="0" w:color="auto"/>
              <w:right w:val="single" w:sz="4" w:space="0" w:color="auto"/>
            </w:tcBorders>
            <w:vAlign w:val="center"/>
          </w:tcPr>
          <w:p w:rsidR="00BC57A7" w:rsidRDefault="00BC57A7" w:rsidP="002D293B">
            <w:pPr>
              <w:widowControl/>
              <w:spacing w:line="340" w:lineRule="exact"/>
              <w:ind w:firstLineChars="200" w:firstLine="420"/>
              <w:jc w:val="left"/>
              <w:rPr>
                <w:rFonts w:ascii="宋体" w:hAnsi="宋体" w:cs="宋体"/>
                <w:bCs/>
                <w:szCs w:val="21"/>
              </w:rPr>
            </w:pPr>
            <w:bookmarkStart w:id="0" w:name="_Toc15087"/>
            <w:bookmarkStart w:id="1" w:name="_Toc20133"/>
            <w:bookmarkStart w:id="2" w:name="_Toc1995"/>
            <w:r>
              <w:rPr>
                <w:rFonts w:ascii="宋体" w:hAnsi="宋体" w:cs="宋体" w:hint="eastAsia"/>
                <w:bCs/>
                <w:szCs w:val="21"/>
              </w:rPr>
              <w:t>（一）多措并举助企开拓海外市场</w:t>
            </w:r>
          </w:p>
          <w:p w:rsidR="00BC57A7" w:rsidRDefault="00BC57A7" w:rsidP="002D293B">
            <w:pPr>
              <w:widowControl/>
              <w:spacing w:line="340" w:lineRule="exact"/>
              <w:ind w:firstLineChars="200" w:firstLine="420"/>
              <w:jc w:val="left"/>
              <w:rPr>
                <w:rFonts w:ascii="宋体" w:hAnsi="宋体" w:cs="宋体"/>
                <w:bCs/>
                <w:szCs w:val="21"/>
              </w:rPr>
            </w:pPr>
            <w:r>
              <w:rPr>
                <w:rFonts w:ascii="宋体" w:hAnsi="宋体" w:cs="宋体" w:hint="eastAsia"/>
                <w:bCs/>
                <w:szCs w:val="21"/>
              </w:rPr>
              <w:t>1.</w:t>
            </w:r>
            <w:r>
              <w:rPr>
                <w:rFonts w:ascii="宋体" w:hAnsi="宋体" w:cs="宋体" w:hint="eastAsia"/>
                <w:bCs/>
                <w:szCs w:val="21"/>
              </w:rPr>
              <w:t>提升企业海外市场开拓能力</w:t>
            </w:r>
          </w:p>
          <w:p w:rsidR="00BC57A7" w:rsidRDefault="00BC57A7" w:rsidP="002D293B">
            <w:pPr>
              <w:widowControl/>
              <w:spacing w:line="340" w:lineRule="exact"/>
              <w:ind w:firstLineChars="200" w:firstLine="420"/>
              <w:jc w:val="left"/>
              <w:rPr>
                <w:rFonts w:ascii="宋体" w:hAnsi="宋体" w:cs="宋体"/>
                <w:bCs/>
                <w:szCs w:val="21"/>
              </w:rPr>
            </w:pP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）“一站式”外综服务深度赋能助企“出海”</w:t>
            </w:r>
          </w:p>
          <w:p w:rsidR="00BC57A7" w:rsidRDefault="00BC57A7" w:rsidP="002D293B">
            <w:pPr>
              <w:widowControl/>
              <w:spacing w:line="340" w:lineRule="exact"/>
              <w:ind w:firstLineChars="200" w:firstLine="420"/>
              <w:jc w:val="left"/>
              <w:rPr>
                <w:rFonts w:ascii="宋体" w:hAnsi="宋体" w:cs="宋体"/>
                <w:bCs/>
                <w:szCs w:val="21"/>
              </w:rPr>
            </w:pPr>
            <w:r>
              <w:rPr>
                <w:rFonts w:ascii="宋体" w:hAnsi="宋体" w:cs="宋体" w:hint="eastAsia"/>
                <w:bCs/>
                <w:szCs w:val="21"/>
              </w:rPr>
              <w:t>服务内容：</w:t>
            </w:r>
          </w:p>
          <w:p w:rsidR="00BC57A7" w:rsidRDefault="00BC57A7" w:rsidP="002D293B">
            <w:pPr>
              <w:widowControl/>
              <w:spacing w:line="340" w:lineRule="exact"/>
              <w:ind w:firstLineChars="200" w:firstLine="420"/>
              <w:jc w:val="left"/>
              <w:rPr>
                <w:rFonts w:ascii="宋体" w:hAnsi="宋体" w:cs="宋体"/>
                <w:bCs/>
                <w:szCs w:val="21"/>
              </w:rPr>
            </w:pPr>
            <w:r>
              <w:rPr>
                <w:rFonts w:ascii="宋体" w:hAnsi="宋体" w:cs="宋体" w:hint="eastAsia"/>
                <w:bCs/>
                <w:szCs w:val="21"/>
              </w:rPr>
              <w:t>为企业出海提供外贸咨询、报关、报检、物流、</w:t>
            </w:r>
            <w:bookmarkStart w:id="3" w:name="_GoBack"/>
            <w:bookmarkEnd w:id="3"/>
            <w:r>
              <w:rPr>
                <w:rFonts w:ascii="宋体" w:hAnsi="宋体" w:cs="宋体" w:hint="eastAsia"/>
                <w:bCs/>
                <w:szCs w:val="21"/>
              </w:rPr>
              <w:t>收汇、付汇、退税、外贸</w:t>
            </w:r>
            <w:r>
              <w:rPr>
                <w:rFonts w:ascii="宋体" w:hAnsi="宋体" w:cs="宋体" w:hint="eastAsia"/>
                <w:bCs/>
                <w:szCs w:val="21"/>
              </w:rPr>
              <w:lastRenderedPageBreak/>
              <w:t>金融、翻译、国际商事法律咨询等跨境贸易服务，行业出海指南、跨境电商实操、</w:t>
            </w:r>
            <w:r>
              <w:rPr>
                <w:rFonts w:ascii="宋体" w:hAnsi="宋体" w:cs="宋体" w:hint="eastAsia"/>
                <w:bCs/>
                <w:szCs w:val="21"/>
              </w:rPr>
              <w:t>RCEP</w:t>
            </w:r>
            <w:r>
              <w:rPr>
                <w:rFonts w:ascii="宋体" w:hAnsi="宋体" w:cs="宋体" w:hint="eastAsia"/>
                <w:bCs/>
                <w:szCs w:val="21"/>
              </w:rPr>
              <w:t>市场情况介绍等系列短视频，推动企业拓展海外市场。</w:t>
            </w:r>
          </w:p>
          <w:p w:rsidR="00BC57A7" w:rsidRDefault="00BC57A7" w:rsidP="002D293B">
            <w:pPr>
              <w:widowControl/>
              <w:spacing w:line="340" w:lineRule="exact"/>
              <w:ind w:firstLineChars="200" w:firstLine="420"/>
              <w:jc w:val="left"/>
              <w:rPr>
                <w:rFonts w:ascii="宋体" w:hAnsi="宋体" w:cs="宋体"/>
                <w:bCs/>
                <w:szCs w:val="21"/>
              </w:rPr>
            </w:pPr>
            <w:r>
              <w:rPr>
                <w:rFonts w:ascii="宋体" w:hAnsi="宋体" w:cs="宋体" w:hint="eastAsia"/>
                <w:bCs/>
                <w:szCs w:val="21"/>
              </w:rPr>
              <w:t>成效：</w:t>
            </w:r>
            <w:r>
              <w:rPr>
                <w:rFonts w:ascii="宋体" w:hAnsi="宋体" w:cs="宋体" w:hint="eastAsia"/>
                <w:bCs/>
                <w:szCs w:val="21"/>
              </w:rPr>
              <w:t>1.</w:t>
            </w:r>
            <w:r>
              <w:rPr>
                <w:rFonts w:ascii="宋体" w:hAnsi="宋体" w:cs="宋体" w:hint="eastAsia"/>
                <w:bCs/>
                <w:szCs w:val="21"/>
              </w:rPr>
              <w:t>为不少于</w:t>
            </w:r>
            <w:r>
              <w:rPr>
                <w:rFonts w:ascii="宋体" w:hAnsi="宋体" w:cs="宋体" w:hint="eastAsia"/>
                <w:bCs/>
                <w:szCs w:val="21"/>
              </w:rPr>
              <w:t>100</w:t>
            </w:r>
            <w:r>
              <w:rPr>
                <w:rFonts w:ascii="宋体" w:hAnsi="宋体" w:cs="宋体" w:hint="eastAsia"/>
                <w:bCs/>
                <w:szCs w:val="21"/>
              </w:rPr>
              <w:t>家企业提供外贸综合服务。</w:t>
            </w:r>
          </w:p>
          <w:p w:rsidR="00BC57A7" w:rsidRDefault="00BC57A7" w:rsidP="002D293B">
            <w:pPr>
              <w:widowControl/>
              <w:spacing w:line="340" w:lineRule="exact"/>
              <w:ind w:firstLineChars="200" w:firstLine="420"/>
              <w:jc w:val="left"/>
              <w:rPr>
                <w:rFonts w:ascii="宋体" w:hAnsi="宋体" w:cs="宋体"/>
                <w:bCs/>
                <w:szCs w:val="21"/>
              </w:rPr>
            </w:pPr>
            <w:r>
              <w:rPr>
                <w:rFonts w:ascii="宋体" w:hAnsi="宋体" w:cs="宋体" w:hint="eastAsia"/>
                <w:bCs/>
                <w:szCs w:val="21"/>
              </w:rPr>
              <w:t>2.</w:t>
            </w:r>
            <w:r>
              <w:rPr>
                <w:rFonts w:ascii="宋体" w:hAnsi="宋体" w:cs="宋体" w:hint="eastAsia"/>
                <w:bCs/>
                <w:szCs w:val="21"/>
              </w:rPr>
              <w:t>制作不少于</w:t>
            </w:r>
            <w:r>
              <w:rPr>
                <w:rFonts w:ascii="宋体" w:hAnsi="宋体" w:cs="宋体" w:hint="eastAsia"/>
                <w:bCs/>
                <w:szCs w:val="21"/>
              </w:rPr>
              <w:t>20</w:t>
            </w:r>
            <w:r>
              <w:rPr>
                <w:rFonts w:ascii="宋体" w:hAnsi="宋体" w:cs="宋体" w:hint="eastAsia"/>
                <w:bCs/>
                <w:szCs w:val="21"/>
              </w:rPr>
              <w:t>个“行业出海指南”“跨境电商实操”“</w:t>
            </w:r>
            <w:r>
              <w:rPr>
                <w:rFonts w:ascii="宋体" w:hAnsi="宋体" w:cs="宋体" w:hint="eastAsia"/>
                <w:bCs/>
                <w:szCs w:val="21"/>
              </w:rPr>
              <w:t>RCEP</w:t>
            </w:r>
            <w:r>
              <w:rPr>
                <w:rFonts w:ascii="宋体" w:hAnsi="宋体" w:cs="宋体" w:hint="eastAsia"/>
                <w:bCs/>
                <w:szCs w:val="21"/>
              </w:rPr>
              <w:t>市场情况介绍”等系列短视频。</w:t>
            </w:r>
          </w:p>
          <w:p w:rsidR="00BC57A7" w:rsidRDefault="00BC57A7" w:rsidP="002D293B">
            <w:pPr>
              <w:widowControl/>
              <w:spacing w:line="340" w:lineRule="exact"/>
              <w:ind w:firstLineChars="200" w:firstLine="420"/>
              <w:jc w:val="left"/>
              <w:rPr>
                <w:rFonts w:ascii="宋体" w:hAnsi="宋体" w:cs="宋体"/>
                <w:bCs/>
                <w:szCs w:val="21"/>
              </w:rPr>
            </w:pPr>
            <w:r>
              <w:rPr>
                <w:rFonts w:ascii="宋体" w:hAnsi="宋体" w:cs="宋体" w:hint="eastAsia"/>
                <w:bCs/>
                <w:szCs w:val="21"/>
              </w:rPr>
              <w:t>3.</w:t>
            </w:r>
            <w:r>
              <w:rPr>
                <w:rFonts w:ascii="宋体" w:hAnsi="宋体" w:cs="宋体" w:hint="eastAsia"/>
                <w:bCs/>
                <w:szCs w:val="21"/>
              </w:rPr>
              <w:t>视频通过微信视频号、抖音等平台宣传推广，视频总播放量不少于</w:t>
            </w:r>
            <w:r>
              <w:rPr>
                <w:rFonts w:ascii="宋体" w:hAnsi="宋体" w:cs="宋体" w:hint="eastAsia"/>
                <w:bCs/>
                <w:szCs w:val="21"/>
              </w:rPr>
              <w:t>3</w:t>
            </w:r>
            <w:r>
              <w:rPr>
                <w:rFonts w:ascii="宋体" w:hAnsi="宋体" w:cs="宋体" w:hint="eastAsia"/>
                <w:bCs/>
                <w:szCs w:val="21"/>
              </w:rPr>
              <w:t>万人次。</w:t>
            </w:r>
          </w:p>
          <w:p w:rsidR="00BC57A7" w:rsidRDefault="00BC57A7" w:rsidP="002D293B">
            <w:pPr>
              <w:widowControl/>
              <w:spacing w:line="340" w:lineRule="exact"/>
              <w:ind w:firstLineChars="200" w:firstLine="420"/>
              <w:jc w:val="left"/>
              <w:rPr>
                <w:rFonts w:ascii="宋体" w:hAnsi="宋体" w:cs="宋体"/>
                <w:bCs/>
                <w:szCs w:val="21"/>
              </w:rPr>
            </w:pP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）培养面向东盟的国际复合型人才</w:t>
            </w:r>
          </w:p>
          <w:p w:rsidR="00BC57A7" w:rsidRDefault="00BC57A7" w:rsidP="002D293B">
            <w:pPr>
              <w:widowControl/>
              <w:spacing w:line="340" w:lineRule="exact"/>
              <w:ind w:firstLineChars="200" w:firstLine="420"/>
              <w:jc w:val="left"/>
              <w:rPr>
                <w:rFonts w:ascii="宋体" w:hAnsi="宋体" w:cs="宋体"/>
                <w:bCs/>
                <w:szCs w:val="21"/>
              </w:rPr>
            </w:pPr>
            <w:r>
              <w:rPr>
                <w:rFonts w:ascii="宋体" w:hAnsi="宋体" w:cs="宋体" w:hint="eastAsia"/>
                <w:bCs/>
                <w:szCs w:val="21"/>
              </w:rPr>
              <w:t>服务内容：深化产学研合作，推动教育与产业紧密结合，启动跨国商务人才提升行动，组织南宁市生产型企业的涉外业务人员开展跨境电商、国际经贸规则、涉外商务礼仪、商务外语等国际复合型人才培养，为南宁市企业“走出去”开拓国际市场提供有力支撑。</w:t>
            </w:r>
          </w:p>
          <w:p w:rsidR="00BC57A7" w:rsidRDefault="00BC57A7" w:rsidP="002D293B">
            <w:pPr>
              <w:widowControl/>
              <w:spacing w:line="340" w:lineRule="exact"/>
              <w:ind w:firstLineChars="200" w:firstLine="420"/>
              <w:jc w:val="left"/>
              <w:rPr>
                <w:rFonts w:ascii="宋体" w:hAnsi="宋体" w:cs="宋体"/>
                <w:bCs/>
                <w:szCs w:val="21"/>
              </w:rPr>
            </w:pPr>
            <w:r>
              <w:rPr>
                <w:rFonts w:ascii="宋体" w:hAnsi="宋体" w:cs="宋体" w:hint="eastAsia"/>
                <w:bCs/>
                <w:szCs w:val="21"/>
              </w:rPr>
              <w:t>成效：</w:t>
            </w:r>
            <w:r>
              <w:rPr>
                <w:rFonts w:ascii="宋体" w:hAnsi="宋体" w:cs="宋体" w:hint="eastAsia"/>
                <w:bCs/>
                <w:szCs w:val="21"/>
              </w:rPr>
              <w:t>1.</w:t>
            </w:r>
            <w:r>
              <w:rPr>
                <w:rFonts w:ascii="宋体" w:hAnsi="宋体" w:cs="宋体" w:hint="eastAsia"/>
                <w:bCs/>
                <w:szCs w:val="21"/>
              </w:rPr>
              <w:t>课程深度融合前沿理论与实践，通过线下模块化教学、跨文化案例研讨、仿真实操等教学模式打造一套不少于</w:t>
            </w:r>
            <w:r>
              <w:rPr>
                <w:rFonts w:ascii="宋体" w:hAnsi="宋体" w:cs="宋体" w:hint="eastAsia"/>
                <w:bCs/>
                <w:szCs w:val="21"/>
              </w:rPr>
              <w:t>60</w:t>
            </w:r>
            <w:r>
              <w:rPr>
                <w:rFonts w:ascii="宋体" w:hAnsi="宋体" w:cs="宋体" w:hint="eastAsia"/>
                <w:bCs/>
                <w:szCs w:val="21"/>
              </w:rPr>
              <w:t>课时系统进阶课程。</w:t>
            </w:r>
          </w:p>
          <w:p w:rsidR="00BC57A7" w:rsidRDefault="00BC57A7" w:rsidP="002D293B">
            <w:pPr>
              <w:widowControl/>
              <w:spacing w:line="340" w:lineRule="exact"/>
              <w:ind w:firstLineChars="200" w:firstLine="420"/>
              <w:jc w:val="left"/>
              <w:rPr>
                <w:rFonts w:ascii="宋体" w:hAnsi="宋体" w:cs="宋体"/>
                <w:bCs/>
                <w:szCs w:val="21"/>
              </w:rPr>
            </w:pPr>
            <w:r>
              <w:rPr>
                <w:rFonts w:ascii="宋体" w:hAnsi="宋体" w:cs="宋体" w:hint="eastAsia"/>
                <w:bCs/>
                <w:szCs w:val="21"/>
              </w:rPr>
              <w:t>2.</w:t>
            </w:r>
            <w:r>
              <w:rPr>
                <w:rFonts w:ascii="宋体" w:hAnsi="宋体" w:cs="宋体" w:hint="eastAsia"/>
                <w:bCs/>
                <w:szCs w:val="21"/>
              </w:rPr>
              <w:t>培养具有国际意识、国际知识和国际业务实操具备“外语</w:t>
            </w:r>
            <w:r>
              <w:rPr>
                <w:rFonts w:ascii="宋体" w:hAnsi="宋体" w:cs="宋体" w:hint="eastAsia"/>
                <w:bCs/>
                <w:szCs w:val="21"/>
              </w:rPr>
              <w:t>+</w:t>
            </w:r>
            <w:r>
              <w:rPr>
                <w:rFonts w:ascii="宋体" w:hAnsi="宋体" w:cs="宋体" w:hint="eastAsia"/>
                <w:bCs/>
                <w:szCs w:val="21"/>
              </w:rPr>
              <w:t>技能”“外语</w:t>
            </w:r>
            <w:r>
              <w:rPr>
                <w:rFonts w:ascii="宋体" w:hAnsi="宋体" w:cs="宋体" w:hint="eastAsia"/>
                <w:bCs/>
                <w:szCs w:val="21"/>
              </w:rPr>
              <w:t>+</w:t>
            </w:r>
            <w:r>
              <w:rPr>
                <w:rFonts w:ascii="宋体" w:hAnsi="宋体" w:cs="宋体" w:hint="eastAsia"/>
                <w:bCs/>
                <w:szCs w:val="21"/>
              </w:rPr>
              <w:t>市场营销”复合能力的的专业化国际化人才不少于</w:t>
            </w:r>
            <w:r>
              <w:rPr>
                <w:rFonts w:ascii="宋体" w:hAnsi="宋体" w:cs="宋体" w:hint="eastAsia"/>
                <w:bCs/>
                <w:szCs w:val="21"/>
              </w:rPr>
              <w:t>50</w:t>
            </w:r>
            <w:r>
              <w:rPr>
                <w:rFonts w:ascii="宋体" w:hAnsi="宋体" w:cs="宋体" w:hint="eastAsia"/>
                <w:bCs/>
                <w:szCs w:val="21"/>
              </w:rPr>
              <w:t>人。</w:t>
            </w:r>
          </w:p>
          <w:p w:rsidR="00BC57A7" w:rsidRDefault="00BC57A7" w:rsidP="002D293B">
            <w:pPr>
              <w:widowControl/>
              <w:spacing w:line="340" w:lineRule="exact"/>
              <w:ind w:firstLineChars="200" w:firstLine="420"/>
              <w:jc w:val="left"/>
              <w:rPr>
                <w:rFonts w:ascii="宋体" w:hAnsi="宋体" w:cs="宋体"/>
                <w:bCs/>
                <w:szCs w:val="21"/>
              </w:rPr>
            </w:pPr>
            <w:r>
              <w:rPr>
                <w:rFonts w:ascii="宋体" w:hAnsi="宋体" w:cs="宋体" w:hint="eastAsia"/>
                <w:bCs/>
                <w:szCs w:val="21"/>
              </w:rPr>
              <w:t>2.</w:t>
            </w:r>
            <w:r>
              <w:rPr>
                <w:rFonts w:ascii="宋体" w:hAnsi="宋体" w:cs="宋体" w:hint="eastAsia"/>
                <w:bCs/>
                <w:szCs w:val="21"/>
              </w:rPr>
              <w:t>搭建东盟海外服务平台</w:t>
            </w:r>
          </w:p>
          <w:p w:rsidR="00BC57A7" w:rsidRDefault="00BC57A7" w:rsidP="002D293B">
            <w:pPr>
              <w:widowControl/>
              <w:spacing w:line="340" w:lineRule="exact"/>
              <w:ind w:firstLineChars="200" w:firstLine="420"/>
              <w:jc w:val="left"/>
              <w:rPr>
                <w:rFonts w:ascii="宋体" w:hAnsi="宋体" w:cs="宋体"/>
                <w:bCs/>
                <w:szCs w:val="21"/>
              </w:rPr>
            </w:pP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）设立海外联络点</w:t>
            </w:r>
          </w:p>
          <w:p w:rsidR="00BC57A7" w:rsidRDefault="00BC57A7" w:rsidP="002D293B">
            <w:pPr>
              <w:widowControl/>
              <w:spacing w:line="340" w:lineRule="exact"/>
              <w:ind w:firstLineChars="200" w:firstLine="420"/>
              <w:jc w:val="left"/>
              <w:rPr>
                <w:rFonts w:ascii="宋体" w:hAnsi="宋体" w:cs="宋体"/>
                <w:bCs/>
                <w:szCs w:val="21"/>
              </w:rPr>
            </w:pPr>
            <w:r>
              <w:rPr>
                <w:rFonts w:ascii="宋体" w:hAnsi="宋体" w:cs="宋体" w:hint="eastAsia"/>
                <w:bCs/>
                <w:szCs w:val="21"/>
              </w:rPr>
              <w:t>服务内容：设立海外服务点，搭建面向东盟“进得门、找到人、办成事”服务平台，联络点将作为企业与海外市场之间的桥梁，为企业提供“走出去”“引进来”对接、信息导引、物流运输、商事法律等商务资源和落地服务，促进工业品开拓海外市场。</w:t>
            </w:r>
          </w:p>
          <w:p w:rsidR="00BC57A7" w:rsidRDefault="00BC57A7" w:rsidP="002D293B">
            <w:pPr>
              <w:widowControl/>
              <w:spacing w:line="340" w:lineRule="exact"/>
              <w:ind w:firstLineChars="200" w:firstLine="420"/>
              <w:jc w:val="left"/>
              <w:rPr>
                <w:rFonts w:ascii="宋体" w:hAnsi="宋体" w:cs="宋体"/>
                <w:bCs/>
                <w:szCs w:val="21"/>
              </w:rPr>
            </w:pPr>
            <w:r>
              <w:rPr>
                <w:rFonts w:ascii="宋体" w:hAnsi="宋体" w:cs="宋体" w:hint="eastAsia"/>
                <w:bCs/>
                <w:szCs w:val="21"/>
              </w:rPr>
              <w:t>成效：</w:t>
            </w:r>
            <w:r>
              <w:rPr>
                <w:rFonts w:ascii="宋体" w:hAnsi="宋体" w:cs="宋体" w:hint="eastAsia"/>
                <w:bCs/>
                <w:szCs w:val="21"/>
              </w:rPr>
              <w:t>1.</w:t>
            </w:r>
            <w:r>
              <w:rPr>
                <w:rFonts w:ascii="宋体" w:hAnsi="宋体" w:cs="宋体" w:hint="eastAsia"/>
                <w:bCs/>
                <w:szCs w:val="21"/>
              </w:rPr>
              <w:t>建设运营</w:t>
            </w:r>
            <w:r>
              <w:rPr>
                <w:rFonts w:ascii="宋体" w:hAnsi="宋体" w:cs="宋体" w:hint="eastAsia"/>
                <w:bCs/>
                <w:szCs w:val="21"/>
              </w:rPr>
              <w:t>2</w:t>
            </w:r>
            <w:r>
              <w:rPr>
                <w:rFonts w:ascii="宋体" w:hAnsi="宋体" w:cs="宋体" w:hint="eastAsia"/>
                <w:bCs/>
                <w:szCs w:val="21"/>
              </w:rPr>
              <w:t>个南宁市中小企业市场开拓公共服务海外联络点，与</w:t>
            </w:r>
            <w:r>
              <w:rPr>
                <w:rFonts w:ascii="宋体" w:hAnsi="宋体" w:cs="宋体" w:hint="eastAsia"/>
                <w:bCs/>
                <w:szCs w:val="21"/>
              </w:rPr>
              <w:lastRenderedPageBreak/>
              <w:t>拥有海外仓资源的机构展开合作，签署合作协议，举办挂牌仪式。</w:t>
            </w:r>
          </w:p>
          <w:p w:rsidR="00BC57A7" w:rsidRDefault="00BC57A7" w:rsidP="002D293B">
            <w:pPr>
              <w:widowControl/>
              <w:spacing w:line="340" w:lineRule="exact"/>
              <w:ind w:firstLineChars="200" w:firstLine="420"/>
              <w:jc w:val="left"/>
              <w:rPr>
                <w:rFonts w:ascii="宋体" w:hAnsi="宋体" w:cs="宋体"/>
                <w:bCs/>
                <w:szCs w:val="21"/>
              </w:rPr>
            </w:pPr>
            <w:r>
              <w:rPr>
                <w:rFonts w:ascii="宋体" w:hAnsi="宋体" w:cs="宋体" w:hint="eastAsia"/>
                <w:bCs/>
                <w:szCs w:val="21"/>
              </w:rPr>
              <w:t>2.</w:t>
            </w:r>
            <w:r>
              <w:rPr>
                <w:rFonts w:ascii="宋体" w:hAnsi="宋体" w:cs="宋体" w:hint="eastAsia"/>
                <w:bCs/>
                <w:szCs w:val="21"/>
              </w:rPr>
              <w:t>加强南宁与东盟国家本地化连接，与联络点当地的商协会、律所、驻外机构，当地政府部门开展拜访活动不少于</w:t>
            </w:r>
            <w:r>
              <w:rPr>
                <w:rFonts w:ascii="宋体" w:hAnsi="宋体" w:cs="宋体" w:hint="eastAsia"/>
                <w:bCs/>
                <w:szCs w:val="21"/>
              </w:rPr>
              <w:t>4</w:t>
            </w:r>
            <w:r>
              <w:rPr>
                <w:rFonts w:ascii="宋体" w:hAnsi="宋体" w:cs="宋体" w:hint="eastAsia"/>
                <w:bCs/>
                <w:szCs w:val="21"/>
              </w:rPr>
              <w:t>次，提供不少于</w:t>
            </w:r>
            <w:r>
              <w:rPr>
                <w:rFonts w:ascii="宋体" w:hAnsi="宋体" w:cs="宋体" w:hint="eastAsia"/>
                <w:bCs/>
                <w:szCs w:val="21"/>
              </w:rPr>
              <w:t>100</w:t>
            </w:r>
            <w:r>
              <w:rPr>
                <w:rFonts w:ascii="宋体" w:hAnsi="宋体" w:cs="宋体" w:hint="eastAsia"/>
                <w:bCs/>
                <w:szCs w:val="21"/>
              </w:rPr>
              <w:t>次商务对接服务。</w:t>
            </w:r>
          </w:p>
          <w:p w:rsidR="00BC57A7" w:rsidRDefault="00BC57A7" w:rsidP="002D293B">
            <w:pPr>
              <w:widowControl/>
              <w:spacing w:line="340" w:lineRule="exact"/>
              <w:ind w:firstLineChars="200" w:firstLine="420"/>
              <w:jc w:val="left"/>
              <w:rPr>
                <w:rFonts w:ascii="宋体" w:hAnsi="宋体" w:cs="宋体"/>
                <w:bCs/>
                <w:szCs w:val="21"/>
              </w:rPr>
            </w:pPr>
            <w:r>
              <w:rPr>
                <w:rFonts w:ascii="宋体" w:hAnsi="宋体" w:cs="宋体" w:hint="eastAsia"/>
                <w:bCs/>
                <w:szCs w:val="21"/>
              </w:rPr>
              <w:t>3.</w:t>
            </w:r>
            <w:r>
              <w:rPr>
                <w:rFonts w:ascii="宋体" w:hAnsi="宋体" w:cs="宋体" w:hint="eastAsia"/>
                <w:bCs/>
                <w:szCs w:val="21"/>
              </w:rPr>
              <w:t>帮助企业获取并翻译当地供需信息或政策法规等不少于</w:t>
            </w:r>
            <w:r>
              <w:rPr>
                <w:rFonts w:ascii="宋体" w:hAnsi="宋体" w:cs="宋体" w:hint="eastAsia"/>
                <w:bCs/>
                <w:szCs w:val="21"/>
              </w:rPr>
              <w:t>30</w:t>
            </w:r>
            <w:r>
              <w:rPr>
                <w:rFonts w:ascii="宋体" w:hAnsi="宋体" w:cs="宋体" w:hint="eastAsia"/>
                <w:bCs/>
                <w:szCs w:val="21"/>
              </w:rPr>
              <w:t>篇。</w:t>
            </w:r>
          </w:p>
          <w:p w:rsidR="00BC57A7" w:rsidRDefault="00BC57A7" w:rsidP="002D293B">
            <w:pPr>
              <w:widowControl/>
              <w:spacing w:line="340" w:lineRule="exact"/>
              <w:ind w:firstLineChars="200" w:firstLine="420"/>
              <w:jc w:val="left"/>
              <w:rPr>
                <w:rFonts w:ascii="宋体" w:hAnsi="宋体" w:cs="宋体"/>
                <w:bCs/>
                <w:szCs w:val="21"/>
              </w:rPr>
            </w:pP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）设立海外仓储展示厅</w:t>
            </w:r>
          </w:p>
          <w:p w:rsidR="00BC57A7" w:rsidRDefault="00BC57A7" w:rsidP="002D293B">
            <w:pPr>
              <w:widowControl/>
              <w:spacing w:line="340" w:lineRule="exact"/>
              <w:ind w:firstLineChars="200" w:firstLine="420"/>
              <w:jc w:val="left"/>
              <w:rPr>
                <w:rFonts w:ascii="宋体" w:hAnsi="宋体" w:cs="宋体"/>
                <w:bCs/>
                <w:szCs w:val="21"/>
              </w:rPr>
            </w:pPr>
            <w:r>
              <w:rPr>
                <w:rFonts w:ascii="宋体" w:hAnsi="宋体" w:cs="宋体" w:hint="eastAsia"/>
                <w:bCs/>
                <w:szCs w:val="21"/>
              </w:rPr>
              <w:t>服务内容：聚焦东盟市场需求，在东盟国家设立以</w:t>
            </w:r>
            <w:r>
              <w:rPr>
                <w:rFonts w:ascii="宋体" w:hAnsi="宋体" w:cs="宋体" w:hint="eastAsia"/>
                <w:bCs/>
                <w:szCs w:val="21"/>
              </w:rPr>
              <w:t>"</w:t>
            </w:r>
            <w:r>
              <w:rPr>
                <w:rFonts w:ascii="宋体" w:hAnsi="宋体" w:cs="宋体" w:hint="eastAsia"/>
                <w:bCs/>
                <w:szCs w:val="21"/>
              </w:rPr>
              <w:t>仓储</w:t>
            </w:r>
            <w:r>
              <w:rPr>
                <w:rFonts w:ascii="宋体" w:hAnsi="宋体" w:cs="宋体" w:hint="eastAsia"/>
                <w:bCs/>
                <w:szCs w:val="21"/>
              </w:rPr>
              <w:t>+</w:t>
            </w:r>
            <w:r>
              <w:rPr>
                <w:rFonts w:ascii="宋体" w:hAnsi="宋体" w:cs="宋体" w:hint="eastAsia"/>
                <w:bCs/>
                <w:szCs w:val="21"/>
              </w:rPr>
              <w:t>展示</w:t>
            </w:r>
            <w:r>
              <w:rPr>
                <w:rFonts w:ascii="宋体" w:hAnsi="宋体" w:cs="宋体" w:hint="eastAsia"/>
                <w:bCs/>
                <w:szCs w:val="21"/>
              </w:rPr>
              <w:t>+</w:t>
            </w:r>
            <w:r>
              <w:rPr>
                <w:rFonts w:ascii="宋体" w:hAnsi="宋体" w:cs="宋体" w:hint="eastAsia"/>
                <w:bCs/>
                <w:szCs w:val="21"/>
              </w:rPr>
              <w:t>体验</w:t>
            </w:r>
            <w:r>
              <w:rPr>
                <w:rFonts w:ascii="宋体" w:hAnsi="宋体" w:cs="宋体" w:hint="eastAsia"/>
                <w:bCs/>
                <w:szCs w:val="21"/>
              </w:rPr>
              <w:t>"</w:t>
            </w:r>
            <w:r>
              <w:rPr>
                <w:rFonts w:ascii="宋体" w:hAnsi="宋体" w:cs="宋体" w:hint="eastAsia"/>
                <w:bCs/>
                <w:szCs w:val="21"/>
              </w:rPr>
              <w:t>三位一体模式的海外实体仓储展示厅，为企业提供产品实物存放、产品陈列展示、客户验货洽谈等一站式服务。</w:t>
            </w:r>
          </w:p>
          <w:p w:rsidR="00BC57A7" w:rsidRDefault="00BC57A7" w:rsidP="002D293B">
            <w:pPr>
              <w:widowControl/>
              <w:spacing w:line="340" w:lineRule="exact"/>
              <w:ind w:firstLineChars="200" w:firstLine="420"/>
              <w:jc w:val="left"/>
              <w:rPr>
                <w:rFonts w:ascii="宋体" w:hAnsi="宋体" w:cs="宋体"/>
                <w:bCs/>
                <w:szCs w:val="21"/>
              </w:rPr>
            </w:pPr>
            <w:r>
              <w:rPr>
                <w:rFonts w:ascii="宋体" w:hAnsi="宋体" w:cs="宋体" w:hint="eastAsia"/>
                <w:bCs/>
                <w:szCs w:val="21"/>
              </w:rPr>
              <w:t>成效：</w:t>
            </w:r>
            <w:r>
              <w:rPr>
                <w:rFonts w:ascii="宋体" w:hAnsi="宋体" w:cs="宋体" w:hint="eastAsia"/>
                <w:bCs/>
                <w:szCs w:val="21"/>
              </w:rPr>
              <w:t>1.</w:t>
            </w:r>
            <w:r>
              <w:rPr>
                <w:rFonts w:ascii="宋体" w:hAnsi="宋体" w:cs="宋体" w:hint="eastAsia"/>
                <w:bCs/>
                <w:szCs w:val="21"/>
              </w:rPr>
              <w:t>在东盟国家设立不少于</w:t>
            </w:r>
            <w:r>
              <w:rPr>
                <w:rFonts w:ascii="宋体" w:hAnsi="宋体" w:cs="宋体" w:hint="eastAsia"/>
                <w:bCs/>
                <w:szCs w:val="21"/>
              </w:rPr>
              <w:t>1</w:t>
            </w:r>
            <w:r>
              <w:rPr>
                <w:rFonts w:ascii="宋体" w:hAnsi="宋体" w:cs="宋体" w:hint="eastAsia"/>
                <w:bCs/>
                <w:szCs w:val="21"/>
              </w:rPr>
              <w:t>个海外实体仓储展示厅，总面积不少于</w:t>
            </w:r>
            <w:r>
              <w:rPr>
                <w:rFonts w:ascii="宋体" w:hAnsi="宋体" w:cs="宋体" w:hint="eastAsia"/>
                <w:bCs/>
                <w:szCs w:val="21"/>
              </w:rPr>
              <w:t>500</w:t>
            </w:r>
            <w:r>
              <w:rPr>
                <w:rFonts w:ascii="宋体" w:hAnsi="宋体" w:cs="宋体" w:hint="eastAsia"/>
                <w:bCs/>
                <w:szCs w:val="21"/>
              </w:rPr>
              <w:t>平方米。</w:t>
            </w:r>
          </w:p>
          <w:p w:rsidR="00BC57A7" w:rsidRDefault="00BC57A7" w:rsidP="002D293B">
            <w:pPr>
              <w:widowControl/>
              <w:spacing w:line="340" w:lineRule="exact"/>
              <w:ind w:firstLineChars="200" w:firstLine="420"/>
              <w:jc w:val="left"/>
              <w:rPr>
                <w:rFonts w:ascii="宋体" w:hAnsi="宋体" w:cs="宋体"/>
                <w:bCs/>
                <w:szCs w:val="21"/>
              </w:rPr>
            </w:pPr>
            <w:r>
              <w:rPr>
                <w:rFonts w:ascii="宋体" w:hAnsi="宋体" w:cs="宋体"/>
                <w:bCs/>
                <w:szCs w:val="21"/>
              </w:rPr>
              <w:t>2.</w:t>
            </w:r>
            <w:r>
              <w:rPr>
                <w:rFonts w:ascii="宋体" w:hAnsi="宋体" w:cs="宋体" w:hint="eastAsia"/>
                <w:bCs/>
                <w:szCs w:val="21"/>
              </w:rPr>
              <w:t>重点展示南宁市食品、家居建材、电子信息等品类，累计为不少于</w:t>
            </w:r>
            <w:r>
              <w:rPr>
                <w:rFonts w:ascii="宋体" w:hAnsi="宋体" w:cs="宋体" w:hint="eastAsia"/>
                <w:bCs/>
                <w:szCs w:val="21"/>
              </w:rPr>
              <w:t>50</w:t>
            </w:r>
            <w:r>
              <w:rPr>
                <w:rFonts w:ascii="宋体" w:hAnsi="宋体" w:cs="宋体" w:hint="eastAsia"/>
                <w:bCs/>
                <w:szCs w:val="21"/>
              </w:rPr>
              <w:t>家企业提供展示服务，累计展示不少于</w:t>
            </w:r>
            <w:r>
              <w:rPr>
                <w:rFonts w:ascii="宋体" w:hAnsi="宋体" w:cs="宋体" w:hint="eastAsia"/>
                <w:bCs/>
                <w:szCs w:val="21"/>
              </w:rPr>
              <w:t>200</w:t>
            </w:r>
            <w:r>
              <w:rPr>
                <w:rFonts w:ascii="宋体" w:hAnsi="宋体" w:cs="宋体" w:hint="eastAsia"/>
                <w:bCs/>
                <w:szCs w:val="21"/>
              </w:rPr>
              <w:t>个产品。展厅累计接待</w:t>
            </w:r>
            <w:r>
              <w:rPr>
                <w:rFonts w:ascii="宋体" w:hAnsi="宋体" w:cs="宋体" w:hint="eastAsia"/>
                <w:bCs/>
                <w:szCs w:val="21"/>
              </w:rPr>
              <w:t>15</w:t>
            </w:r>
            <w:r>
              <w:rPr>
                <w:rFonts w:ascii="宋体" w:hAnsi="宋体" w:cs="宋体" w:hint="eastAsia"/>
                <w:bCs/>
                <w:szCs w:val="21"/>
              </w:rPr>
              <w:t>次参观采购对接。</w:t>
            </w:r>
          </w:p>
          <w:p w:rsidR="00BC57A7" w:rsidRDefault="00BC57A7" w:rsidP="002D293B">
            <w:pPr>
              <w:widowControl/>
              <w:spacing w:line="340" w:lineRule="exact"/>
              <w:ind w:firstLineChars="200" w:firstLine="420"/>
              <w:jc w:val="left"/>
              <w:rPr>
                <w:rFonts w:ascii="宋体" w:hAnsi="宋体" w:cs="宋体"/>
                <w:bCs/>
                <w:szCs w:val="21"/>
              </w:rPr>
            </w:pPr>
            <w:r>
              <w:rPr>
                <w:rFonts w:ascii="宋体" w:hAnsi="宋体" w:cs="宋体" w:hint="eastAsia"/>
                <w:bCs/>
                <w:szCs w:val="21"/>
              </w:rPr>
              <w:t>（</w:t>
            </w:r>
            <w:r>
              <w:rPr>
                <w:rFonts w:ascii="宋体" w:hAnsi="宋体" w:cs="宋体" w:hint="eastAsia"/>
                <w:bCs/>
                <w:szCs w:val="21"/>
              </w:rPr>
              <w:t>3</w:t>
            </w:r>
            <w:r>
              <w:rPr>
                <w:rFonts w:ascii="宋体" w:hAnsi="宋体" w:cs="宋体" w:hint="eastAsia"/>
                <w:bCs/>
                <w:szCs w:val="21"/>
              </w:rPr>
              <w:t>）带动企业“走出去”</w:t>
            </w:r>
          </w:p>
          <w:p w:rsidR="00BC57A7" w:rsidRDefault="00BC57A7" w:rsidP="002D293B">
            <w:pPr>
              <w:widowControl/>
              <w:spacing w:line="340" w:lineRule="exact"/>
              <w:ind w:firstLineChars="200" w:firstLine="420"/>
              <w:jc w:val="left"/>
              <w:rPr>
                <w:rFonts w:ascii="宋体" w:hAnsi="宋体" w:cs="宋体"/>
                <w:bCs/>
                <w:szCs w:val="21"/>
              </w:rPr>
            </w:pPr>
            <w:r>
              <w:rPr>
                <w:rFonts w:ascii="宋体" w:hAnsi="宋体" w:cs="宋体" w:hint="eastAsia"/>
                <w:bCs/>
                <w:szCs w:val="21"/>
              </w:rPr>
              <w:t>服务内容：扩大“南宁智造”品牌影响力，帮助企业与海外企业建立合作关系，深入了解国际市场的需求和趋势，共同开拓国际市场。</w:t>
            </w:r>
          </w:p>
          <w:p w:rsidR="00BC57A7" w:rsidRDefault="00BC57A7" w:rsidP="002D293B">
            <w:pPr>
              <w:widowControl/>
              <w:spacing w:line="340" w:lineRule="exact"/>
              <w:ind w:firstLineChars="200" w:firstLine="420"/>
              <w:jc w:val="left"/>
              <w:rPr>
                <w:rFonts w:ascii="宋体" w:hAnsi="宋体" w:cs="宋体"/>
                <w:bCs/>
                <w:szCs w:val="21"/>
              </w:rPr>
            </w:pPr>
            <w:r>
              <w:rPr>
                <w:rFonts w:ascii="宋体" w:hAnsi="宋体" w:cs="宋体" w:hint="eastAsia"/>
                <w:bCs/>
                <w:szCs w:val="21"/>
              </w:rPr>
              <w:t>成效：组织企业前往马来西亚、印度尼西亚等</w:t>
            </w:r>
            <w:r>
              <w:rPr>
                <w:rFonts w:ascii="宋体" w:hAnsi="宋体" w:cs="宋体" w:hint="eastAsia"/>
                <w:bCs/>
                <w:szCs w:val="21"/>
              </w:rPr>
              <w:t>RCEP</w:t>
            </w:r>
            <w:r>
              <w:rPr>
                <w:rFonts w:ascii="宋体" w:hAnsi="宋体" w:cs="宋体" w:hint="eastAsia"/>
                <w:bCs/>
                <w:szCs w:val="21"/>
              </w:rPr>
              <w:t>国家开展不少于</w:t>
            </w:r>
            <w:r>
              <w:rPr>
                <w:rFonts w:ascii="宋体" w:hAnsi="宋体" w:cs="宋体" w:hint="eastAsia"/>
                <w:bCs/>
                <w:szCs w:val="21"/>
              </w:rPr>
              <w:t>1</w:t>
            </w:r>
            <w:r>
              <w:rPr>
                <w:rFonts w:ascii="宋体" w:hAnsi="宋体" w:cs="宋体" w:hint="eastAsia"/>
                <w:bCs/>
                <w:szCs w:val="21"/>
              </w:rPr>
              <w:t>次“南宁制造·邕有佳品”产业对接交流活动、国际展销活动，每次不少于</w:t>
            </w:r>
            <w:r>
              <w:rPr>
                <w:rFonts w:ascii="宋体" w:hAnsi="宋体" w:cs="宋体" w:hint="eastAsia"/>
                <w:bCs/>
                <w:szCs w:val="21"/>
              </w:rPr>
              <w:t>20</w:t>
            </w:r>
            <w:r>
              <w:rPr>
                <w:rFonts w:ascii="宋体" w:hAnsi="宋体" w:cs="宋体" w:hint="eastAsia"/>
                <w:bCs/>
                <w:szCs w:val="21"/>
              </w:rPr>
              <w:t>人，对接当地企业、政府机构、知名平台等，举办商贸对接撮合活动、产品展览展销活动。</w:t>
            </w:r>
          </w:p>
          <w:p w:rsidR="00BC57A7" w:rsidRDefault="00BC57A7" w:rsidP="002D293B">
            <w:pPr>
              <w:widowControl/>
              <w:spacing w:line="340" w:lineRule="exact"/>
              <w:ind w:firstLineChars="200" w:firstLine="420"/>
              <w:jc w:val="left"/>
              <w:rPr>
                <w:rFonts w:ascii="宋体" w:hAnsi="宋体" w:cs="宋体"/>
                <w:bCs/>
                <w:szCs w:val="21"/>
              </w:rPr>
            </w:pPr>
            <w:r>
              <w:rPr>
                <w:rFonts w:ascii="宋体" w:hAnsi="宋体" w:cs="宋体" w:hint="eastAsia"/>
                <w:bCs/>
                <w:szCs w:val="21"/>
              </w:rPr>
              <w:t>（二）加强推广助企开拓国内市场</w:t>
            </w:r>
          </w:p>
          <w:p w:rsidR="00BC57A7" w:rsidRDefault="00BC57A7" w:rsidP="002D293B">
            <w:pPr>
              <w:widowControl/>
              <w:spacing w:line="340" w:lineRule="exact"/>
              <w:ind w:firstLineChars="200" w:firstLine="420"/>
              <w:jc w:val="left"/>
              <w:rPr>
                <w:rFonts w:ascii="宋体" w:hAnsi="宋体" w:cs="宋体"/>
                <w:bCs/>
                <w:szCs w:val="21"/>
              </w:rPr>
            </w:pPr>
            <w:r>
              <w:rPr>
                <w:rFonts w:ascii="宋体" w:hAnsi="宋体" w:cs="宋体" w:hint="eastAsia"/>
                <w:bCs/>
                <w:szCs w:val="21"/>
              </w:rPr>
              <w:t>1.</w:t>
            </w:r>
            <w:r>
              <w:rPr>
                <w:rFonts w:ascii="宋体" w:hAnsi="宋体" w:cs="宋体" w:hint="eastAsia"/>
                <w:bCs/>
                <w:szCs w:val="21"/>
              </w:rPr>
              <w:t>开展助企开拓市场产销对接服务</w:t>
            </w:r>
          </w:p>
          <w:p w:rsidR="00BC57A7" w:rsidRDefault="00BC57A7" w:rsidP="002D293B">
            <w:pPr>
              <w:widowControl/>
              <w:spacing w:line="340" w:lineRule="exact"/>
              <w:ind w:firstLineChars="200" w:firstLine="420"/>
              <w:jc w:val="left"/>
              <w:rPr>
                <w:rFonts w:ascii="宋体" w:hAnsi="宋体" w:cs="宋体"/>
                <w:bCs/>
                <w:szCs w:val="21"/>
              </w:rPr>
            </w:pPr>
            <w:r>
              <w:rPr>
                <w:rFonts w:ascii="宋体" w:hAnsi="宋体" w:cs="宋体" w:hint="eastAsia"/>
                <w:bCs/>
                <w:szCs w:val="21"/>
              </w:rPr>
              <w:t>服务内容：持续开展“多对多”“一对多”“一对一”产供销对接活动，推动企业互联互通，产供销互采互配，引导企业</w:t>
            </w:r>
            <w:r>
              <w:rPr>
                <w:rFonts w:ascii="宋体" w:hAnsi="宋体" w:cs="宋体" w:hint="eastAsia"/>
                <w:bCs/>
                <w:szCs w:val="21"/>
              </w:rPr>
              <w:lastRenderedPageBreak/>
              <w:t>拓宽本地产品销售渠道，上下游产业链对接，形成行业协同式建设、集群化发展，为工业中间产品拓宽销售渠道，促进南宁市工业品开拓市场。</w:t>
            </w:r>
          </w:p>
          <w:p w:rsidR="00BC57A7" w:rsidRDefault="00BC57A7" w:rsidP="002D293B">
            <w:pPr>
              <w:widowControl/>
              <w:spacing w:line="340" w:lineRule="exact"/>
              <w:ind w:firstLineChars="200" w:firstLine="420"/>
              <w:jc w:val="left"/>
              <w:rPr>
                <w:rFonts w:ascii="宋体" w:hAnsi="宋体" w:cs="宋体"/>
                <w:bCs/>
                <w:szCs w:val="21"/>
              </w:rPr>
            </w:pPr>
            <w:r>
              <w:rPr>
                <w:rFonts w:ascii="宋体" w:hAnsi="宋体" w:cs="宋体" w:hint="eastAsia"/>
                <w:bCs/>
                <w:szCs w:val="21"/>
              </w:rPr>
              <w:t>成效：组织涵盖新能源、新能源汽车及上下游零配件、机械制造、家具建材、食品加工等产业参加区内外，“一对多”“多对多”产供销活动不少于</w:t>
            </w:r>
            <w:r>
              <w:rPr>
                <w:rFonts w:ascii="宋体" w:hAnsi="宋体" w:cs="宋体" w:hint="eastAsia"/>
                <w:bCs/>
                <w:szCs w:val="21"/>
              </w:rPr>
              <w:t>5</w:t>
            </w:r>
            <w:r>
              <w:rPr>
                <w:rFonts w:ascii="宋体" w:hAnsi="宋体" w:cs="宋体" w:hint="eastAsia"/>
                <w:bCs/>
                <w:szCs w:val="21"/>
              </w:rPr>
              <w:t>场，每场不少于</w:t>
            </w:r>
            <w:r>
              <w:rPr>
                <w:rFonts w:ascii="宋体" w:hAnsi="宋体" w:cs="宋体" w:hint="eastAsia"/>
                <w:bCs/>
                <w:szCs w:val="21"/>
              </w:rPr>
              <w:t>20</w:t>
            </w:r>
            <w:r>
              <w:rPr>
                <w:rFonts w:ascii="宋体" w:hAnsi="宋体" w:cs="宋体" w:hint="eastAsia"/>
                <w:bCs/>
                <w:szCs w:val="21"/>
              </w:rPr>
              <w:t>家行业上下游企业参加，累计服务企业不少于</w:t>
            </w:r>
            <w:r>
              <w:rPr>
                <w:rFonts w:ascii="宋体" w:hAnsi="宋体" w:cs="宋体" w:hint="eastAsia"/>
                <w:bCs/>
                <w:szCs w:val="21"/>
              </w:rPr>
              <w:t>100</w:t>
            </w:r>
            <w:r>
              <w:rPr>
                <w:rFonts w:ascii="宋体" w:hAnsi="宋体" w:cs="宋体" w:hint="eastAsia"/>
                <w:bCs/>
                <w:szCs w:val="21"/>
              </w:rPr>
              <w:t>家。</w:t>
            </w:r>
          </w:p>
          <w:p w:rsidR="00BC57A7" w:rsidRDefault="00BC57A7" w:rsidP="002D293B">
            <w:pPr>
              <w:widowControl/>
              <w:spacing w:line="340" w:lineRule="exact"/>
              <w:ind w:firstLineChars="200" w:firstLine="420"/>
              <w:jc w:val="left"/>
              <w:rPr>
                <w:rFonts w:ascii="宋体" w:hAnsi="宋体" w:cs="宋体"/>
                <w:bCs/>
                <w:szCs w:val="21"/>
              </w:rPr>
            </w:pPr>
            <w:r>
              <w:rPr>
                <w:rFonts w:ascii="宋体" w:hAnsi="宋体" w:cs="宋体" w:hint="eastAsia"/>
                <w:bCs/>
                <w:szCs w:val="21"/>
              </w:rPr>
              <w:t>2.</w:t>
            </w:r>
            <w:r>
              <w:rPr>
                <w:rFonts w:ascii="宋体" w:hAnsi="宋体" w:cs="宋体" w:hint="eastAsia"/>
                <w:bCs/>
                <w:szCs w:val="21"/>
              </w:rPr>
              <w:t>构建“线上商城</w:t>
            </w:r>
            <w:r>
              <w:rPr>
                <w:rFonts w:ascii="宋体" w:hAnsi="宋体" w:cs="宋体" w:hint="eastAsia"/>
                <w:bCs/>
                <w:szCs w:val="21"/>
              </w:rPr>
              <w:t>+</w:t>
            </w:r>
            <w:r>
              <w:rPr>
                <w:rFonts w:ascii="宋体" w:hAnsi="宋体" w:cs="宋体" w:hint="eastAsia"/>
                <w:bCs/>
                <w:szCs w:val="21"/>
              </w:rPr>
              <w:t>线下展销”销售矩阵</w:t>
            </w:r>
          </w:p>
          <w:p w:rsidR="00BC57A7" w:rsidRDefault="00BC57A7" w:rsidP="002D293B">
            <w:pPr>
              <w:widowControl/>
              <w:spacing w:line="340" w:lineRule="exact"/>
              <w:ind w:firstLineChars="200" w:firstLine="420"/>
              <w:jc w:val="left"/>
              <w:rPr>
                <w:rFonts w:ascii="宋体" w:hAnsi="宋体" w:cs="宋体"/>
                <w:bCs/>
                <w:szCs w:val="21"/>
              </w:rPr>
            </w:pPr>
            <w:r>
              <w:rPr>
                <w:rFonts w:ascii="宋体" w:hAnsi="宋体" w:cs="宋体"/>
                <w:bCs/>
                <w:szCs w:val="21"/>
              </w:rPr>
              <w:t>服务内容：以</w:t>
            </w:r>
            <w:r>
              <w:rPr>
                <w:rFonts w:ascii="宋体" w:hAnsi="宋体" w:cs="宋体"/>
                <w:bCs/>
                <w:szCs w:val="21"/>
              </w:rPr>
              <w:t>“</w:t>
            </w:r>
            <w:r>
              <w:rPr>
                <w:rFonts w:ascii="宋体" w:hAnsi="宋体" w:cs="宋体"/>
                <w:bCs/>
                <w:szCs w:val="21"/>
              </w:rPr>
              <w:t>专精特新</w:t>
            </w:r>
            <w:r>
              <w:rPr>
                <w:rFonts w:ascii="宋体" w:hAnsi="宋体" w:cs="宋体"/>
                <w:bCs/>
                <w:szCs w:val="21"/>
              </w:rPr>
              <w:t>”</w:t>
            </w:r>
            <w:r>
              <w:rPr>
                <w:rFonts w:ascii="宋体" w:hAnsi="宋体" w:cs="宋体"/>
                <w:bCs/>
                <w:szCs w:val="21"/>
              </w:rPr>
              <w:t>企业为主，通过</w:t>
            </w:r>
            <w:r>
              <w:rPr>
                <w:rFonts w:ascii="宋体" w:hAnsi="宋体" w:cs="宋体"/>
                <w:bCs/>
                <w:szCs w:val="21"/>
              </w:rPr>
              <w:t>“</w:t>
            </w:r>
            <w:r>
              <w:rPr>
                <w:rFonts w:ascii="宋体" w:hAnsi="宋体" w:cs="宋体"/>
                <w:bCs/>
                <w:szCs w:val="21"/>
              </w:rPr>
              <w:t>线上商城（如</w:t>
            </w:r>
            <w:r>
              <w:rPr>
                <w:rFonts w:ascii="宋体" w:hAnsi="宋体" w:cs="宋体"/>
                <w:bCs/>
                <w:szCs w:val="21"/>
              </w:rPr>
              <w:t>“</w:t>
            </w:r>
            <w:r>
              <w:rPr>
                <w:rFonts w:ascii="宋体" w:hAnsi="宋体" w:cs="宋体"/>
                <w:bCs/>
                <w:szCs w:val="21"/>
              </w:rPr>
              <w:t>邕工惠</w:t>
            </w:r>
            <w:r>
              <w:rPr>
                <w:rFonts w:ascii="宋体" w:hAnsi="宋体" w:cs="宋体"/>
                <w:bCs/>
                <w:szCs w:val="21"/>
              </w:rPr>
              <w:t>”“</w:t>
            </w:r>
            <w:r>
              <w:rPr>
                <w:rFonts w:ascii="宋体" w:hAnsi="宋体" w:cs="宋体"/>
                <w:bCs/>
                <w:szCs w:val="21"/>
              </w:rPr>
              <w:t>云闪付</w:t>
            </w:r>
            <w:r>
              <w:rPr>
                <w:rFonts w:ascii="宋体" w:hAnsi="宋体" w:cs="宋体"/>
                <w:bCs/>
                <w:szCs w:val="21"/>
              </w:rPr>
              <w:t>”</w:t>
            </w:r>
            <w:r>
              <w:rPr>
                <w:rFonts w:ascii="宋体" w:hAnsi="宋体" w:cs="宋体"/>
                <w:bCs/>
                <w:szCs w:val="21"/>
              </w:rPr>
              <w:t>等平台）</w:t>
            </w:r>
            <w:r>
              <w:rPr>
                <w:rFonts w:ascii="宋体" w:hAnsi="宋体" w:cs="宋体"/>
                <w:bCs/>
                <w:szCs w:val="21"/>
              </w:rPr>
              <w:t>+</w:t>
            </w:r>
            <w:r>
              <w:rPr>
                <w:rFonts w:ascii="宋体" w:hAnsi="宋体" w:cs="宋体"/>
                <w:bCs/>
                <w:szCs w:val="21"/>
              </w:rPr>
              <w:t>线下展销</w:t>
            </w:r>
            <w:r>
              <w:rPr>
                <w:rFonts w:ascii="宋体" w:hAnsi="宋体" w:cs="宋体"/>
                <w:bCs/>
                <w:szCs w:val="21"/>
              </w:rPr>
              <w:t>”</w:t>
            </w:r>
            <w:r>
              <w:rPr>
                <w:rFonts w:ascii="宋体" w:hAnsi="宋体" w:cs="宋体"/>
                <w:bCs/>
                <w:szCs w:val="21"/>
              </w:rPr>
              <w:t>的模式宣传推广南宁市本土终端产品，进一步提升</w:t>
            </w:r>
            <w:r>
              <w:rPr>
                <w:rFonts w:ascii="宋体" w:hAnsi="宋体" w:cs="宋体"/>
                <w:bCs/>
                <w:szCs w:val="21"/>
              </w:rPr>
              <w:t>“</w:t>
            </w:r>
            <w:r>
              <w:rPr>
                <w:rFonts w:ascii="宋体" w:hAnsi="宋体" w:cs="宋体"/>
                <w:bCs/>
                <w:szCs w:val="21"/>
              </w:rPr>
              <w:t>邕字号</w:t>
            </w:r>
            <w:r>
              <w:rPr>
                <w:rFonts w:ascii="宋体" w:hAnsi="宋体" w:cs="宋体"/>
                <w:bCs/>
                <w:szCs w:val="21"/>
              </w:rPr>
              <w:t>”</w:t>
            </w:r>
            <w:r>
              <w:rPr>
                <w:rFonts w:ascii="宋体" w:hAnsi="宋体" w:cs="宋体"/>
                <w:bCs/>
                <w:szCs w:val="21"/>
              </w:rPr>
              <w:t>产品的知名度和影响力，促进销售额和市场份额增长。</w:t>
            </w:r>
          </w:p>
          <w:p w:rsidR="00BC57A7" w:rsidRDefault="00BC57A7" w:rsidP="002D293B">
            <w:pPr>
              <w:widowControl/>
              <w:spacing w:line="340" w:lineRule="exact"/>
              <w:ind w:firstLineChars="200" w:firstLine="420"/>
              <w:jc w:val="left"/>
              <w:rPr>
                <w:rFonts w:ascii="宋体" w:hAnsi="宋体" w:cs="宋体"/>
                <w:bCs/>
                <w:szCs w:val="21"/>
              </w:rPr>
            </w:pPr>
            <w:r>
              <w:rPr>
                <w:rFonts w:ascii="宋体" w:hAnsi="宋体" w:cs="宋体" w:hint="eastAsia"/>
                <w:bCs/>
                <w:szCs w:val="21"/>
              </w:rPr>
              <w:t>成效：</w:t>
            </w:r>
            <w:r>
              <w:rPr>
                <w:rFonts w:ascii="宋体" w:hAnsi="宋体" w:cs="宋体" w:hint="eastAsia"/>
                <w:bCs/>
                <w:szCs w:val="21"/>
              </w:rPr>
              <w:t>1.</w:t>
            </w:r>
            <w:r>
              <w:rPr>
                <w:rFonts w:ascii="宋体" w:hAnsi="宋体" w:cs="宋体" w:hint="eastAsia"/>
                <w:bCs/>
                <w:szCs w:val="21"/>
              </w:rPr>
              <w:t>线上商城开设“南宁制造·邕有佳品”专区，组织南宁工业上架产品不少于</w:t>
            </w:r>
            <w:r>
              <w:rPr>
                <w:rFonts w:ascii="宋体" w:hAnsi="宋体" w:cs="宋体" w:hint="eastAsia"/>
                <w:bCs/>
                <w:szCs w:val="21"/>
              </w:rPr>
              <w:t>100</w:t>
            </w:r>
            <w:r>
              <w:rPr>
                <w:rFonts w:ascii="宋体" w:hAnsi="宋体" w:cs="宋体" w:hint="eastAsia"/>
                <w:bCs/>
                <w:szCs w:val="21"/>
              </w:rPr>
              <w:t>个。</w:t>
            </w:r>
          </w:p>
          <w:p w:rsidR="00BC57A7" w:rsidRDefault="00BC57A7" w:rsidP="002D293B">
            <w:pPr>
              <w:widowControl/>
              <w:spacing w:line="340" w:lineRule="exact"/>
              <w:ind w:firstLineChars="200" w:firstLine="420"/>
              <w:jc w:val="left"/>
              <w:rPr>
                <w:rFonts w:ascii="宋体" w:hAnsi="宋体" w:cs="宋体"/>
                <w:bCs/>
                <w:szCs w:val="21"/>
              </w:rPr>
            </w:pPr>
            <w:r>
              <w:rPr>
                <w:rFonts w:ascii="宋体" w:hAnsi="宋体" w:cs="宋体" w:hint="eastAsia"/>
                <w:bCs/>
                <w:szCs w:val="21"/>
              </w:rPr>
              <w:t>2.</w:t>
            </w:r>
            <w:r>
              <w:rPr>
                <w:rFonts w:ascii="宋体" w:hAnsi="宋体" w:cs="宋体" w:hint="eastAsia"/>
                <w:bCs/>
                <w:szCs w:val="21"/>
              </w:rPr>
              <w:t>线下展销活动在市机关大院和人流密集的商圈开展，展销活动不少于</w:t>
            </w:r>
            <w:r>
              <w:rPr>
                <w:rFonts w:ascii="宋体" w:hAnsi="宋体" w:cs="宋体" w:hint="eastAsia"/>
                <w:bCs/>
                <w:szCs w:val="21"/>
              </w:rPr>
              <w:t>3</w:t>
            </w:r>
            <w:r>
              <w:rPr>
                <w:rFonts w:ascii="宋体" w:hAnsi="宋体" w:cs="宋体" w:hint="eastAsia"/>
                <w:bCs/>
                <w:szCs w:val="21"/>
              </w:rPr>
              <w:t>场，每场不少于</w:t>
            </w:r>
            <w:r>
              <w:rPr>
                <w:rFonts w:ascii="宋体" w:hAnsi="宋体" w:cs="宋体" w:hint="eastAsia"/>
                <w:bCs/>
                <w:szCs w:val="21"/>
              </w:rPr>
              <w:t>10</w:t>
            </w:r>
            <w:r>
              <w:rPr>
                <w:rFonts w:ascii="宋体" w:hAnsi="宋体" w:cs="宋体" w:hint="eastAsia"/>
                <w:bCs/>
                <w:szCs w:val="21"/>
              </w:rPr>
              <w:t>家企业参加。</w:t>
            </w:r>
          </w:p>
          <w:p w:rsidR="00BC57A7" w:rsidRDefault="00BC57A7" w:rsidP="002D293B">
            <w:pPr>
              <w:widowControl/>
              <w:spacing w:line="340" w:lineRule="exact"/>
              <w:ind w:firstLineChars="200" w:firstLine="420"/>
              <w:jc w:val="left"/>
              <w:rPr>
                <w:rFonts w:ascii="宋体" w:hAnsi="宋体" w:cs="宋体"/>
                <w:bCs/>
                <w:szCs w:val="21"/>
              </w:rPr>
            </w:pPr>
            <w:r>
              <w:rPr>
                <w:rFonts w:ascii="宋体" w:hAnsi="宋体" w:cs="宋体" w:hint="eastAsia"/>
                <w:bCs/>
                <w:szCs w:val="21"/>
              </w:rPr>
              <w:t>（三）新媒体赋能助企拓展营销新领域</w:t>
            </w:r>
          </w:p>
          <w:p w:rsidR="00BC57A7" w:rsidRDefault="00BC57A7" w:rsidP="002D293B">
            <w:pPr>
              <w:widowControl/>
              <w:spacing w:line="340" w:lineRule="exact"/>
              <w:ind w:firstLineChars="200" w:firstLine="420"/>
              <w:jc w:val="left"/>
              <w:rPr>
                <w:rFonts w:ascii="宋体" w:hAnsi="宋体" w:cs="宋体"/>
                <w:bCs/>
                <w:szCs w:val="21"/>
              </w:rPr>
            </w:pPr>
            <w:r>
              <w:rPr>
                <w:rFonts w:ascii="宋体" w:hAnsi="宋体" w:cs="宋体" w:hint="eastAsia"/>
                <w:bCs/>
                <w:szCs w:val="21"/>
              </w:rPr>
              <w:t>1.</w:t>
            </w:r>
            <w:r>
              <w:rPr>
                <w:rFonts w:ascii="宋体" w:hAnsi="宋体" w:cs="宋体" w:hint="eastAsia"/>
                <w:bCs/>
                <w:szCs w:val="21"/>
              </w:rPr>
              <w:t>运营南宁市中小企业公共服务平台官方抖音号</w:t>
            </w:r>
          </w:p>
          <w:p w:rsidR="00BC57A7" w:rsidRDefault="00BC57A7" w:rsidP="002D293B">
            <w:pPr>
              <w:widowControl/>
              <w:spacing w:line="340" w:lineRule="exact"/>
              <w:ind w:firstLineChars="200" w:firstLine="420"/>
              <w:jc w:val="left"/>
              <w:rPr>
                <w:rFonts w:ascii="宋体" w:hAnsi="宋体" w:cs="宋体"/>
                <w:bCs/>
                <w:szCs w:val="21"/>
              </w:rPr>
            </w:pPr>
            <w:r>
              <w:rPr>
                <w:rFonts w:ascii="宋体" w:hAnsi="宋体" w:cs="宋体" w:hint="eastAsia"/>
                <w:bCs/>
                <w:szCs w:val="21"/>
              </w:rPr>
              <w:t>服务内容：运营南宁市中小企业公共服务平台抖音号、为南宁市中小企业拍摄宣传视频不低于</w:t>
            </w:r>
            <w:r>
              <w:rPr>
                <w:rFonts w:ascii="宋体" w:hAnsi="宋体" w:cs="宋体" w:hint="eastAsia"/>
                <w:bCs/>
                <w:szCs w:val="21"/>
              </w:rPr>
              <w:t>30</w:t>
            </w:r>
            <w:r>
              <w:rPr>
                <w:rFonts w:ascii="宋体" w:hAnsi="宋体" w:cs="宋体" w:hint="eastAsia"/>
                <w:bCs/>
                <w:szCs w:val="21"/>
              </w:rPr>
              <w:t>条。通过抖音号宣传、推广，拉动南宁市重点特色工业品市场知名度和产品营销。创意视频包含南宁市名优工业企业历史、文旅、产品等综合视频展示。</w:t>
            </w:r>
          </w:p>
          <w:p w:rsidR="00BC57A7" w:rsidRDefault="00BC57A7" w:rsidP="002D293B">
            <w:pPr>
              <w:widowControl/>
              <w:spacing w:line="340" w:lineRule="exact"/>
              <w:ind w:firstLineChars="200" w:firstLine="420"/>
              <w:jc w:val="left"/>
              <w:rPr>
                <w:rFonts w:ascii="宋体" w:hAnsi="宋体" w:cs="宋体"/>
                <w:bCs/>
                <w:szCs w:val="21"/>
              </w:rPr>
            </w:pPr>
            <w:r>
              <w:rPr>
                <w:rFonts w:ascii="宋体" w:hAnsi="宋体" w:cs="宋体" w:hint="eastAsia"/>
                <w:bCs/>
                <w:szCs w:val="21"/>
              </w:rPr>
              <w:t>成效：新增视频浏览量不低于</w:t>
            </w:r>
            <w:r>
              <w:rPr>
                <w:rFonts w:ascii="宋体" w:hAnsi="宋体" w:cs="宋体" w:hint="eastAsia"/>
                <w:bCs/>
                <w:szCs w:val="21"/>
              </w:rPr>
              <w:t>300</w:t>
            </w:r>
            <w:r>
              <w:rPr>
                <w:rFonts w:ascii="宋体" w:hAnsi="宋体" w:cs="宋体" w:hint="eastAsia"/>
                <w:bCs/>
                <w:szCs w:val="21"/>
              </w:rPr>
              <w:t>万，新增粉丝数不低于</w:t>
            </w:r>
            <w:r>
              <w:rPr>
                <w:rFonts w:ascii="宋体" w:hAnsi="宋体" w:cs="宋体" w:hint="eastAsia"/>
                <w:bCs/>
                <w:szCs w:val="21"/>
              </w:rPr>
              <w:t>2</w:t>
            </w:r>
            <w:r>
              <w:rPr>
                <w:rFonts w:ascii="宋体" w:hAnsi="宋体" w:cs="宋体" w:hint="eastAsia"/>
                <w:bCs/>
                <w:szCs w:val="21"/>
              </w:rPr>
              <w:t>万，每月出具账号运营分析报告。</w:t>
            </w:r>
          </w:p>
          <w:p w:rsidR="00BC57A7" w:rsidRDefault="00BC57A7" w:rsidP="002D293B">
            <w:pPr>
              <w:widowControl/>
              <w:spacing w:line="340" w:lineRule="exact"/>
              <w:ind w:firstLineChars="200" w:firstLine="420"/>
              <w:jc w:val="left"/>
              <w:rPr>
                <w:rFonts w:ascii="宋体" w:hAnsi="宋体" w:cs="宋体"/>
                <w:bCs/>
                <w:szCs w:val="21"/>
              </w:rPr>
            </w:pPr>
            <w:r>
              <w:rPr>
                <w:rFonts w:ascii="宋体" w:hAnsi="宋体" w:cs="宋体" w:hint="eastAsia"/>
                <w:bCs/>
                <w:szCs w:val="21"/>
              </w:rPr>
              <w:t>2.</w:t>
            </w:r>
            <w:r>
              <w:rPr>
                <w:rFonts w:ascii="宋体" w:hAnsi="宋体" w:cs="宋体" w:hint="eastAsia"/>
                <w:bCs/>
                <w:szCs w:val="21"/>
              </w:rPr>
              <w:t>“南宁制作·邕有佳品”</w:t>
            </w:r>
            <w:r>
              <w:rPr>
                <w:rFonts w:ascii="宋体" w:hAnsi="宋体" w:cs="宋体" w:hint="eastAsia"/>
                <w:bCs/>
                <w:szCs w:val="21"/>
              </w:rPr>
              <w:t>VR</w:t>
            </w:r>
            <w:r>
              <w:rPr>
                <w:rFonts w:ascii="宋体" w:hAnsi="宋体" w:cs="宋体" w:hint="eastAsia"/>
                <w:bCs/>
                <w:szCs w:val="21"/>
              </w:rPr>
              <w:t>技术服务</w:t>
            </w:r>
          </w:p>
          <w:p w:rsidR="00BC57A7" w:rsidRDefault="00BC57A7" w:rsidP="002D293B">
            <w:pPr>
              <w:widowControl/>
              <w:spacing w:line="340" w:lineRule="exact"/>
              <w:ind w:firstLineChars="200" w:firstLine="420"/>
              <w:jc w:val="left"/>
              <w:rPr>
                <w:rFonts w:ascii="宋体" w:hAnsi="宋体" w:cs="宋体"/>
                <w:bCs/>
                <w:szCs w:val="21"/>
              </w:rPr>
            </w:pPr>
            <w:r>
              <w:rPr>
                <w:rFonts w:ascii="宋体" w:hAnsi="宋体" w:cs="宋体" w:hint="eastAsia"/>
                <w:bCs/>
                <w:szCs w:val="21"/>
              </w:rPr>
              <w:lastRenderedPageBreak/>
              <w:t>服务内容：利用</w:t>
            </w:r>
            <w:r>
              <w:rPr>
                <w:rFonts w:ascii="宋体" w:hAnsi="宋体" w:cs="宋体" w:hint="eastAsia"/>
                <w:bCs/>
                <w:szCs w:val="21"/>
              </w:rPr>
              <w:t>VR</w:t>
            </w:r>
            <w:r>
              <w:rPr>
                <w:rFonts w:ascii="宋体" w:hAnsi="宋体" w:cs="宋体" w:hint="eastAsia"/>
                <w:bCs/>
                <w:szCs w:val="21"/>
              </w:rPr>
              <w:t>技术为重点工业企业拍摄</w:t>
            </w:r>
            <w:r>
              <w:rPr>
                <w:rFonts w:ascii="宋体" w:hAnsi="宋体" w:cs="宋体" w:hint="eastAsia"/>
                <w:bCs/>
                <w:szCs w:val="21"/>
              </w:rPr>
              <w:t>10</w:t>
            </w:r>
            <w:r>
              <w:rPr>
                <w:rFonts w:ascii="宋体" w:hAnsi="宋体" w:cs="宋体" w:hint="eastAsia"/>
                <w:bCs/>
                <w:szCs w:val="21"/>
              </w:rPr>
              <w:t>组全景实景素材，将</w:t>
            </w:r>
            <w:r>
              <w:rPr>
                <w:rFonts w:ascii="宋体" w:hAnsi="宋体" w:cs="宋体" w:hint="eastAsia"/>
                <w:bCs/>
                <w:szCs w:val="21"/>
              </w:rPr>
              <w:t>VR</w:t>
            </w:r>
            <w:r>
              <w:rPr>
                <w:rFonts w:ascii="宋体" w:hAnsi="宋体" w:cs="宋体" w:hint="eastAsia"/>
                <w:bCs/>
                <w:szCs w:val="21"/>
              </w:rPr>
              <w:t>全景内容用中文、英文双语展示，制作</w:t>
            </w:r>
            <w:r>
              <w:rPr>
                <w:rFonts w:ascii="宋体" w:hAnsi="宋体" w:cs="宋体" w:hint="eastAsia"/>
                <w:bCs/>
                <w:szCs w:val="21"/>
              </w:rPr>
              <w:t>3D</w:t>
            </w:r>
            <w:r>
              <w:rPr>
                <w:rFonts w:ascii="宋体" w:hAnsi="宋体" w:cs="宋体" w:hint="eastAsia"/>
                <w:bCs/>
                <w:szCs w:val="21"/>
              </w:rPr>
              <w:t>全景效果图，设计专属的</w:t>
            </w:r>
            <w:r>
              <w:rPr>
                <w:rFonts w:ascii="宋体" w:hAnsi="宋体" w:cs="宋体" w:hint="eastAsia"/>
                <w:bCs/>
                <w:szCs w:val="21"/>
              </w:rPr>
              <w:t>H5</w:t>
            </w:r>
            <w:r>
              <w:rPr>
                <w:rFonts w:ascii="宋体" w:hAnsi="宋体" w:cs="宋体" w:hint="eastAsia"/>
                <w:bCs/>
                <w:szCs w:val="21"/>
              </w:rPr>
              <w:t>界面，内容展示企业的厂区、设备和产品。</w:t>
            </w:r>
          </w:p>
          <w:p w:rsidR="00BC57A7" w:rsidRDefault="00BC57A7" w:rsidP="002D293B">
            <w:pPr>
              <w:widowControl/>
              <w:spacing w:line="340" w:lineRule="exact"/>
              <w:ind w:firstLineChars="200" w:firstLine="420"/>
              <w:jc w:val="left"/>
              <w:rPr>
                <w:rFonts w:ascii="宋体" w:hAnsi="宋体" w:cs="宋体"/>
                <w:bCs/>
                <w:szCs w:val="21"/>
              </w:rPr>
            </w:pPr>
            <w:r>
              <w:rPr>
                <w:rFonts w:ascii="宋体" w:hAnsi="宋体" w:cs="宋体" w:hint="eastAsia"/>
                <w:bCs/>
                <w:szCs w:val="21"/>
              </w:rPr>
              <w:t>成效：提高企业形象展示的曝光度和访问量，整体访问曝光量合计不少于</w:t>
            </w:r>
            <w:r>
              <w:rPr>
                <w:rFonts w:ascii="宋体" w:hAnsi="宋体" w:cs="宋体" w:hint="eastAsia"/>
                <w:bCs/>
                <w:szCs w:val="21"/>
              </w:rPr>
              <w:t>5</w:t>
            </w:r>
            <w:r>
              <w:rPr>
                <w:rFonts w:ascii="宋体" w:hAnsi="宋体" w:cs="宋体" w:hint="eastAsia"/>
                <w:bCs/>
                <w:szCs w:val="21"/>
              </w:rPr>
              <w:t>万次。</w:t>
            </w:r>
          </w:p>
          <w:p w:rsidR="00BC57A7" w:rsidRDefault="00BC57A7" w:rsidP="002D293B">
            <w:pPr>
              <w:widowControl/>
              <w:spacing w:line="340" w:lineRule="exact"/>
              <w:ind w:firstLineChars="200" w:firstLine="420"/>
              <w:jc w:val="left"/>
              <w:rPr>
                <w:rFonts w:ascii="宋体" w:hAnsi="宋体" w:cs="宋体"/>
                <w:bCs/>
                <w:szCs w:val="21"/>
              </w:rPr>
            </w:pPr>
            <w:r>
              <w:rPr>
                <w:rFonts w:ascii="宋体" w:hAnsi="宋体" w:cs="宋体" w:hint="eastAsia"/>
                <w:bCs/>
                <w:szCs w:val="21"/>
              </w:rPr>
              <w:t>3.</w:t>
            </w:r>
            <w:r>
              <w:rPr>
                <w:rFonts w:ascii="宋体" w:hAnsi="宋体" w:cs="宋体" w:hint="eastAsia"/>
                <w:bCs/>
                <w:szCs w:val="21"/>
              </w:rPr>
              <w:t>编制和推广《“南宁制造·邕有佳品”电子产品手册》</w:t>
            </w:r>
          </w:p>
          <w:p w:rsidR="00BC57A7" w:rsidRDefault="00BC57A7" w:rsidP="002D293B">
            <w:pPr>
              <w:widowControl/>
              <w:spacing w:line="340" w:lineRule="exact"/>
              <w:ind w:firstLineChars="200" w:firstLine="420"/>
              <w:jc w:val="left"/>
              <w:rPr>
                <w:rFonts w:ascii="宋体" w:hAnsi="宋体" w:cs="宋体"/>
                <w:bCs/>
                <w:szCs w:val="21"/>
              </w:rPr>
            </w:pPr>
            <w:r>
              <w:rPr>
                <w:rFonts w:ascii="宋体" w:hAnsi="宋体" w:cs="宋体" w:hint="eastAsia"/>
                <w:bCs/>
                <w:szCs w:val="21"/>
              </w:rPr>
              <w:t>服务内容：以“专精特新”企业为主，收集整理</w:t>
            </w:r>
            <w:r>
              <w:rPr>
                <w:rFonts w:ascii="宋体" w:hAnsi="宋体" w:cs="宋体" w:hint="eastAsia"/>
                <w:bCs/>
                <w:szCs w:val="21"/>
              </w:rPr>
              <w:t>100</w:t>
            </w:r>
            <w:r>
              <w:rPr>
                <w:rFonts w:ascii="宋体" w:hAnsi="宋体" w:cs="宋体" w:hint="eastAsia"/>
                <w:bCs/>
                <w:szCs w:val="21"/>
              </w:rPr>
              <w:t>家南宁工业企业的产品和信息，编制《“南宁制造·邕有佳品”电子产品手册》，分别译制成多语言的电子版本：中文、英文、越南语。</w:t>
            </w:r>
          </w:p>
          <w:p w:rsidR="00BC57A7" w:rsidRDefault="00BC57A7" w:rsidP="002D293B">
            <w:pPr>
              <w:widowControl/>
              <w:spacing w:line="340" w:lineRule="exact"/>
              <w:ind w:firstLineChars="200" w:firstLine="420"/>
              <w:jc w:val="left"/>
              <w:rPr>
                <w:rFonts w:ascii="宋体" w:hAnsi="宋体" w:cs="宋体"/>
                <w:bCs/>
                <w:szCs w:val="21"/>
              </w:rPr>
            </w:pPr>
            <w:r>
              <w:rPr>
                <w:rFonts w:ascii="宋体" w:hAnsi="宋体" w:cs="宋体" w:hint="eastAsia"/>
                <w:bCs/>
                <w:szCs w:val="21"/>
              </w:rPr>
              <w:t>在视频号、公众号、小红书、抖音等平台开设“南宁制造·邕有佳品”话题专栏，利用</w:t>
            </w:r>
            <w:r>
              <w:rPr>
                <w:rFonts w:ascii="宋体" w:hAnsi="宋体" w:cs="宋体" w:hint="eastAsia"/>
                <w:bCs/>
                <w:szCs w:val="21"/>
              </w:rPr>
              <w:t>AI</w:t>
            </w:r>
            <w:r>
              <w:rPr>
                <w:rFonts w:ascii="宋体" w:hAnsi="宋体" w:cs="宋体" w:hint="eastAsia"/>
                <w:bCs/>
                <w:szCs w:val="21"/>
              </w:rPr>
              <w:t>技术创作短视频，通过整体宣传和重点产品推介相结合的方式，多平台流量赋能，扩大消费者覆盖面，实现总浏览量不少于</w:t>
            </w:r>
            <w:r>
              <w:rPr>
                <w:rFonts w:ascii="宋体" w:hAnsi="宋体" w:cs="宋体" w:hint="eastAsia"/>
                <w:bCs/>
                <w:szCs w:val="21"/>
              </w:rPr>
              <w:t>5</w:t>
            </w:r>
            <w:r>
              <w:rPr>
                <w:rFonts w:ascii="宋体" w:hAnsi="宋体" w:cs="宋体" w:hint="eastAsia"/>
                <w:bCs/>
                <w:szCs w:val="21"/>
              </w:rPr>
              <w:t>万人次，提升《“南宁制造·邕有佳品”电子产品手册》的知名度。</w:t>
            </w:r>
          </w:p>
          <w:p w:rsidR="00BC57A7" w:rsidRDefault="00BC57A7" w:rsidP="002D293B">
            <w:pPr>
              <w:widowControl/>
              <w:spacing w:line="340" w:lineRule="exact"/>
              <w:ind w:firstLineChars="200" w:firstLine="420"/>
              <w:jc w:val="left"/>
              <w:rPr>
                <w:rFonts w:ascii="宋体" w:hAnsi="宋体" w:cs="宋体"/>
                <w:bCs/>
                <w:szCs w:val="21"/>
              </w:rPr>
            </w:pPr>
            <w:r>
              <w:rPr>
                <w:rFonts w:ascii="宋体" w:hAnsi="宋体" w:cs="宋体" w:hint="eastAsia"/>
                <w:bCs/>
                <w:szCs w:val="21"/>
              </w:rPr>
              <w:t>成效：用于面向</w:t>
            </w:r>
            <w:r>
              <w:rPr>
                <w:rFonts w:ascii="宋体" w:hAnsi="宋体" w:cs="宋体" w:hint="eastAsia"/>
                <w:bCs/>
                <w:szCs w:val="21"/>
              </w:rPr>
              <w:t>RCEP</w:t>
            </w:r>
            <w:r>
              <w:rPr>
                <w:rFonts w:ascii="宋体" w:hAnsi="宋体" w:cs="宋体" w:hint="eastAsia"/>
                <w:bCs/>
                <w:szCs w:val="21"/>
              </w:rPr>
              <w:t>国家的海内外互访、商务洽谈、高端论坛，线上线下多维度高效宣传，多渠道应用和推广，扩大“南宁制造”品牌知名度和影响力。</w:t>
            </w:r>
          </w:p>
          <w:bookmarkEnd w:id="0"/>
          <w:bookmarkEnd w:id="1"/>
          <w:bookmarkEnd w:id="2"/>
          <w:p w:rsidR="00BC57A7" w:rsidRDefault="00BC57A7" w:rsidP="002D293B">
            <w:pPr>
              <w:widowControl/>
              <w:spacing w:line="340" w:lineRule="exact"/>
              <w:ind w:firstLineChars="200" w:firstLine="420"/>
              <w:jc w:val="left"/>
              <w:rPr>
                <w:rFonts w:ascii="宋体" w:hAnsi="宋体" w:cs="宋体"/>
                <w:b/>
                <w:szCs w:val="21"/>
              </w:rPr>
            </w:pPr>
            <w:r>
              <w:rPr>
                <w:rFonts w:ascii="宋体" w:hAnsi="宋体" w:cs="宋体" w:hint="eastAsia"/>
                <w:b/>
                <w:szCs w:val="21"/>
              </w:rPr>
              <w:t>二、服务团队要求</w:t>
            </w:r>
          </w:p>
          <w:p w:rsidR="00BC57A7" w:rsidRDefault="00BC57A7" w:rsidP="002D293B">
            <w:pPr>
              <w:widowControl/>
              <w:spacing w:line="340" w:lineRule="exact"/>
              <w:ind w:firstLineChars="200" w:firstLine="420"/>
              <w:jc w:val="left"/>
              <w:rPr>
                <w:rFonts w:ascii="宋体" w:hAnsi="宋体" w:cs="宋体"/>
                <w:bCs/>
                <w:szCs w:val="21"/>
              </w:rPr>
            </w:pPr>
            <w:r>
              <w:rPr>
                <w:rFonts w:ascii="宋体" w:hAnsi="宋体" w:cs="宋体" w:hint="eastAsia"/>
                <w:bCs/>
                <w:szCs w:val="21"/>
              </w:rPr>
              <w:t>本项目需派驻</w:t>
            </w:r>
            <w:r>
              <w:rPr>
                <w:rFonts w:ascii="宋体" w:hAnsi="宋体" w:cs="宋体" w:hint="eastAsia"/>
                <w:bCs/>
                <w:szCs w:val="21"/>
              </w:rPr>
              <w:t>1</w:t>
            </w:r>
            <w:r>
              <w:rPr>
                <w:rFonts w:ascii="宋体" w:hAnsi="宋体" w:cs="宋体" w:hint="eastAsia"/>
                <w:bCs/>
                <w:szCs w:val="21"/>
              </w:rPr>
              <w:t>名运营人员到采购人指定地点办公，派驻时间不少于合同服务期限，同时要求驻场人员提供</w:t>
            </w:r>
            <w:r>
              <w:rPr>
                <w:rFonts w:ascii="宋体" w:hAnsi="宋体" w:cs="宋体" w:hint="eastAsia"/>
                <w:bCs/>
                <w:szCs w:val="21"/>
              </w:rPr>
              <w:t>5*8</w:t>
            </w:r>
            <w:r>
              <w:rPr>
                <w:rFonts w:ascii="宋体" w:hAnsi="宋体" w:cs="宋体" w:hint="eastAsia"/>
                <w:bCs/>
                <w:szCs w:val="21"/>
              </w:rPr>
              <w:t>小时现场驻点。</w:t>
            </w:r>
          </w:p>
        </w:tc>
        <w:tc>
          <w:tcPr>
            <w:tcW w:w="1276" w:type="dxa"/>
            <w:tcBorders>
              <w:top w:val="single" w:sz="4" w:space="0" w:color="auto"/>
              <w:left w:val="single" w:sz="4" w:space="0" w:color="auto"/>
              <w:bottom w:val="single" w:sz="4" w:space="0" w:color="auto"/>
              <w:right w:val="single" w:sz="4" w:space="0" w:color="auto"/>
            </w:tcBorders>
            <w:vAlign w:val="center"/>
          </w:tcPr>
          <w:p w:rsidR="00BC57A7" w:rsidRDefault="00BC57A7" w:rsidP="002D293B">
            <w:pPr>
              <w:spacing w:line="340" w:lineRule="exact"/>
              <w:jc w:val="center"/>
              <w:rPr>
                <w:rFonts w:ascii="宋体" w:hAnsi="宋体" w:cs="宋体"/>
                <w:b/>
                <w:bCs/>
                <w:szCs w:val="21"/>
              </w:rPr>
            </w:pPr>
            <w:r>
              <w:rPr>
                <w:rFonts w:ascii="宋体" w:hAnsi="宋体" w:cs="宋体" w:hint="eastAsia"/>
                <w:szCs w:val="21"/>
              </w:rPr>
              <w:lastRenderedPageBreak/>
              <w:t>1032000.00</w:t>
            </w:r>
          </w:p>
        </w:tc>
        <w:tc>
          <w:tcPr>
            <w:tcW w:w="1090" w:type="dxa"/>
            <w:tcBorders>
              <w:top w:val="single" w:sz="4" w:space="0" w:color="auto"/>
              <w:left w:val="single" w:sz="4" w:space="0" w:color="auto"/>
              <w:bottom w:val="single" w:sz="4" w:space="0" w:color="auto"/>
              <w:right w:val="single" w:sz="4" w:space="0" w:color="auto"/>
            </w:tcBorders>
            <w:vAlign w:val="center"/>
          </w:tcPr>
          <w:p w:rsidR="00BC57A7" w:rsidRDefault="00BC57A7" w:rsidP="002D293B">
            <w:pPr>
              <w:spacing w:line="340" w:lineRule="exact"/>
              <w:jc w:val="center"/>
              <w:rPr>
                <w:rFonts w:ascii="宋体" w:hAnsi="宋体" w:cs="宋体"/>
                <w:szCs w:val="21"/>
              </w:rPr>
            </w:pPr>
            <w:r>
              <w:rPr>
                <w:rFonts w:ascii="宋体" w:hAnsi="宋体" w:cs="宋体" w:hint="eastAsia"/>
                <w:szCs w:val="21"/>
              </w:rPr>
              <w:t>其他未列</w:t>
            </w:r>
          </w:p>
          <w:p w:rsidR="00BC57A7" w:rsidRDefault="00BC57A7" w:rsidP="002D293B">
            <w:pPr>
              <w:spacing w:line="340" w:lineRule="exact"/>
              <w:jc w:val="center"/>
              <w:rPr>
                <w:rFonts w:ascii="宋体" w:hAnsi="宋体" w:cs="宋体"/>
                <w:b/>
                <w:bCs/>
                <w:szCs w:val="21"/>
              </w:rPr>
            </w:pPr>
            <w:r>
              <w:rPr>
                <w:rFonts w:ascii="宋体" w:hAnsi="宋体" w:cs="宋体" w:hint="eastAsia"/>
                <w:szCs w:val="21"/>
              </w:rPr>
              <w:t>明行业</w:t>
            </w:r>
          </w:p>
        </w:tc>
      </w:tr>
      <w:tr w:rsidR="00BC57A7" w:rsidTr="002D293B">
        <w:trPr>
          <w:trHeight w:val="1833"/>
          <w:jc w:val="center"/>
        </w:trPr>
        <w:tc>
          <w:tcPr>
            <w:tcW w:w="545" w:type="dxa"/>
            <w:tcBorders>
              <w:top w:val="single" w:sz="4" w:space="0" w:color="auto"/>
              <w:left w:val="single" w:sz="4" w:space="0" w:color="auto"/>
              <w:bottom w:val="single" w:sz="4" w:space="0" w:color="auto"/>
              <w:right w:val="single" w:sz="4" w:space="0" w:color="auto"/>
            </w:tcBorders>
            <w:vAlign w:val="center"/>
          </w:tcPr>
          <w:p w:rsidR="00BC57A7" w:rsidRDefault="00BC57A7" w:rsidP="002D293B">
            <w:pPr>
              <w:spacing w:line="340" w:lineRule="exact"/>
              <w:jc w:val="center"/>
              <w:rPr>
                <w:rFonts w:ascii="宋体" w:hAnsi="宋体" w:cs="宋体"/>
                <w:b/>
                <w:bCs/>
                <w:szCs w:val="21"/>
              </w:rPr>
            </w:pPr>
            <w:r>
              <w:rPr>
                <w:rFonts w:ascii="宋体" w:hAnsi="宋体" w:cs="宋体" w:hint="eastAsia"/>
                <w:b/>
                <w:bCs/>
                <w:szCs w:val="21"/>
              </w:rPr>
              <w:lastRenderedPageBreak/>
              <w:t>商务条款</w:t>
            </w:r>
          </w:p>
        </w:tc>
        <w:tc>
          <w:tcPr>
            <w:tcW w:w="9576" w:type="dxa"/>
            <w:gridSpan w:val="7"/>
            <w:tcBorders>
              <w:top w:val="single" w:sz="4" w:space="0" w:color="auto"/>
              <w:left w:val="single" w:sz="4" w:space="0" w:color="auto"/>
              <w:bottom w:val="single" w:sz="4" w:space="0" w:color="auto"/>
              <w:right w:val="single" w:sz="4" w:space="0" w:color="auto"/>
            </w:tcBorders>
          </w:tcPr>
          <w:p w:rsidR="00BC57A7" w:rsidRDefault="00BC57A7" w:rsidP="002D293B">
            <w:pPr>
              <w:widowControl/>
              <w:spacing w:line="340" w:lineRule="exact"/>
              <w:jc w:val="left"/>
              <w:rPr>
                <w:rFonts w:ascii="宋体" w:hAnsi="宋体" w:cs="宋体"/>
                <w:szCs w:val="21"/>
                <w:lang w:val="zh-CN"/>
              </w:rPr>
            </w:pPr>
            <w:r>
              <w:rPr>
                <w:rFonts w:ascii="宋体" w:hAnsi="宋体" w:cs="宋体" w:hint="eastAsia"/>
                <w:b/>
                <w:bCs/>
                <w:szCs w:val="21"/>
              </w:rPr>
              <w:t>▲</w:t>
            </w:r>
            <w:r>
              <w:rPr>
                <w:rFonts w:ascii="宋体" w:hAnsi="宋体" w:cs="宋体" w:hint="eastAsia"/>
                <w:szCs w:val="21"/>
                <w:lang w:val="zh-CN"/>
              </w:rPr>
              <w:t>一、服务期限和交付地点</w:t>
            </w:r>
          </w:p>
          <w:p w:rsidR="00BC57A7" w:rsidRDefault="00BC57A7" w:rsidP="002D293B">
            <w:pPr>
              <w:widowControl/>
              <w:spacing w:line="340" w:lineRule="exact"/>
              <w:jc w:val="left"/>
              <w:rPr>
                <w:rFonts w:ascii="宋体" w:hAnsi="宋体" w:cs="宋体"/>
                <w:szCs w:val="21"/>
                <w:lang w:val="zh-CN"/>
              </w:rPr>
            </w:pPr>
            <w:r>
              <w:rPr>
                <w:rFonts w:ascii="宋体" w:hAnsi="宋体" w:cs="宋体" w:hint="eastAsia"/>
                <w:szCs w:val="21"/>
                <w:lang w:val="zh-CN"/>
              </w:rPr>
              <w:t xml:space="preserve">1. </w:t>
            </w:r>
            <w:r>
              <w:rPr>
                <w:rFonts w:ascii="宋体" w:hAnsi="宋体" w:cs="宋体" w:hint="eastAsia"/>
                <w:szCs w:val="21"/>
                <w:lang w:val="zh-CN"/>
              </w:rPr>
              <w:t>服务期限：自合同签订之日起至</w:t>
            </w:r>
            <w:r>
              <w:rPr>
                <w:rFonts w:ascii="宋体" w:hAnsi="宋体" w:cs="宋体" w:hint="eastAsia"/>
                <w:szCs w:val="21"/>
                <w:lang w:val="zh-CN"/>
              </w:rPr>
              <w:t>2025</w:t>
            </w:r>
            <w:r>
              <w:rPr>
                <w:rFonts w:ascii="宋体" w:hAnsi="宋体" w:cs="宋体" w:hint="eastAsia"/>
                <w:szCs w:val="21"/>
                <w:lang w:val="zh-CN"/>
              </w:rPr>
              <w:t>年</w:t>
            </w:r>
            <w:r>
              <w:rPr>
                <w:rFonts w:ascii="宋体" w:hAnsi="宋体" w:cs="宋体" w:hint="eastAsia"/>
                <w:szCs w:val="21"/>
              </w:rPr>
              <w:t>12</w:t>
            </w:r>
            <w:r>
              <w:rPr>
                <w:rFonts w:ascii="宋体" w:hAnsi="宋体" w:cs="宋体" w:hint="eastAsia"/>
                <w:szCs w:val="21"/>
                <w:lang w:val="zh-CN"/>
              </w:rPr>
              <w:t>月</w:t>
            </w:r>
            <w:r>
              <w:rPr>
                <w:rFonts w:ascii="宋体" w:hAnsi="宋体" w:cs="宋体" w:hint="eastAsia"/>
                <w:szCs w:val="21"/>
                <w:lang w:val="zh-CN"/>
              </w:rPr>
              <w:t>20</w:t>
            </w:r>
            <w:r>
              <w:rPr>
                <w:rFonts w:ascii="宋体" w:hAnsi="宋体" w:cs="宋体" w:hint="eastAsia"/>
                <w:szCs w:val="21"/>
                <w:lang w:val="zh-CN"/>
              </w:rPr>
              <w:t>日前</w:t>
            </w:r>
            <w:r>
              <w:rPr>
                <w:rStyle w:val="a7"/>
                <w:rFonts w:hint="eastAsia"/>
              </w:rPr>
              <w:t>完成项目全部服务工作，并达到验收要求。</w:t>
            </w:r>
            <w:r>
              <w:rPr>
                <w:rFonts w:ascii="宋体" w:hAnsi="宋体" w:cs="宋体" w:hint="eastAsia"/>
                <w:szCs w:val="21"/>
                <w:lang w:val="zh-CN"/>
              </w:rPr>
              <w:t>（</w:t>
            </w:r>
            <w:r>
              <w:rPr>
                <w:rFonts w:ascii="宋体" w:hAnsi="宋体" w:cs="宋体" w:hint="eastAsia"/>
                <w:szCs w:val="21"/>
              </w:rPr>
              <w:t>具体以验收</w:t>
            </w:r>
            <w:r>
              <w:rPr>
                <w:rFonts w:ascii="宋体" w:hAnsi="宋体" w:cs="宋体" w:hint="eastAsia"/>
                <w:szCs w:val="21"/>
                <w:lang w:val="zh-CN"/>
              </w:rPr>
              <w:t>工作结束</w:t>
            </w:r>
            <w:r>
              <w:rPr>
                <w:rFonts w:ascii="宋体" w:hAnsi="宋体" w:cs="宋体" w:hint="eastAsia"/>
                <w:szCs w:val="21"/>
              </w:rPr>
              <w:t>为准</w:t>
            </w:r>
            <w:r>
              <w:rPr>
                <w:rFonts w:ascii="宋体" w:hAnsi="宋体" w:cs="宋体" w:hint="eastAsia"/>
                <w:szCs w:val="21"/>
                <w:lang w:val="zh-CN"/>
              </w:rPr>
              <w:t>）。</w:t>
            </w:r>
          </w:p>
          <w:p w:rsidR="00BC57A7" w:rsidRDefault="00BC57A7" w:rsidP="002D293B">
            <w:pPr>
              <w:widowControl/>
              <w:spacing w:line="340" w:lineRule="exact"/>
              <w:jc w:val="left"/>
              <w:rPr>
                <w:rFonts w:ascii="宋体" w:hAnsi="宋体" w:cs="宋体"/>
                <w:szCs w:val="21"/>
                <w:lang w:val="zh-CN"/>
              </w:rPr>
            </w:pPr>
            <w:r>
              <w:rPr>
                <w:rFonts w:ascii="宋体" w:hAnsi="宋体" w:cs="宋体" w:hint="eastAsia"/>
                <w:szCs w:val="21"/>
                <w:lang w:val="zh-CN"/>
              </w:rPr>
              <w:t xml:space="preserve">2. </w:t>
            </w:r>
            <w:r>
              <w:rPr>
                <w:rFonts w:ascii="宋体" w:hAnsi="宋体" w:cs="宋体" w:hint="eastAsia"/>
                <w:szCs w:val="21"/>
                <w:lang w:val="zh-CN"/>
              </w:rPr>
              <w:t>交付地点：广西南宁市南宁市工业促进和中小企业服务中心（采购人指定地点）</w:t>
            </w:r>
          </w:p>
          <w:p w:rsidR="00BC57A7" w:rsidRDefault="00BC57A7" w:rsidP="002D293B">
            <w:pPr>
              <w:widowControl/>
              <w:spacing w:line="340" w:lineRule="exact"/>
              <w:jc w:val="left"/>
              <w:rPr>
                <w:rFonts w:ascii="宋体" w:hAnsi="宋体" w:cs="宋体"/>
                <w:szCs w:val="21"/>
                <w:lang w:val="zh-CN"/>
              </w:rPr>
            </w:pPr>
            <w:r>
              <w:rPr>
                <w:rFonts w:ascii="宋体" w:hAnsi="宋体" w:cs="宋体" w:hint="eastAsia"/>
                <w:b/>
                <w:bCs/>
                <w:szCs w:val="21"/>
              </w:rPr>
              <w:t>▲</w:t>
            </w:r>
            <w:r>
              <w:rPr>
                <w:rFonts w:ascii="宋体" w:hAnsi="宋体" w:cs="宋体" w:hint="eastAsia"/>
                <w:szCs w:val="21"/>
                <w:lang w:val="zh-CN"/>
              </w:rPr>
              <w:t>二、合同签订时间</w:t>
            </w:r>
          </w:p>
          <w:p w:rsidR="00BC57A7" w:rsidRDefault="00BC57A7" w:rsidP="002D293B">
            <w:pPr>
              <w:widowControl/>
              <w:spacing w:line="340" w:lineRule="exact"/>
              <w:jc w:val="left"/>
              <w:rPr>
                <w:rFonts w:ascii="宋体" w:hAnsi="宋体" w:cs="宋体"/>
                <w:szCs w:val="21"/>
                <w:lang w:val="zh-CN"/>
              </w:rPr>
            </w:pPr>
            <w:r>
              <w:rPr>
                <w:rFonts w:ascii="宋体" w:hAnsi="宋体" w:cs="宋体" w:hint="eastAsia"/>
                <w:szCs w:val="21"/>
                <w:lang w:val="zh-CN"/>
              </w:rPr>
              <w:t>自中标通知书发出之日起</w:t>
            </w:r>
            <w:r>
              <w:rPr>
                <w:rFonts w:ascii="宋体" w:hAnsi="宋体" w:cs="宋体" w:hint="eastAsia"/>
                <w:szCs w:val="21"/>
                <w:lang w:val="zh-CN"/>
              </w:rPr>
              <w:t>25</w:t>
            </w:r>
            <w:r>
              <w:rPr>
                <w:rFonts w:ascii="宋体" w:hAnsi="宋体" w:cs="宋体" w:hint="eastAsia"/>
                <w:szCs w:val="21"/>
                <w:lang w:val="zh-CN"/>
              </w:rPr>
              <w:t>日内（最迟不能超过</w:t>
            </w:r>
            <w:r>
              <w:rPr>
                <w:rFonts w:ascii="宋体" w:hAnsi="宋体" w:cs="宋体" w:hint="eastAsia"/>
                <w:szCs w:val="21"/>
                <w:lang w:val="zh-CN"/>
              </w:rPr>
              <w:t>25</w:t>
            </w:r>
            <w:r>
              <w:rPr>
                <w:rFonts w:ascii="宋体" w:hAnsi="宋体" w:cs="宋体" w:hint="eastAsia"/>
                <w:szCs w:val="21"/>
                <w:lang w:val="zh-CN"/>
              </w:rPr>
              <w:t>日）。</w:t>
            </w:r>
          </w:p>
          <w:p w:rsidR="00BC57A7" w:rsidRDefault="00BC57A7" w:rsidP="002D293B">
            <w:pPr>
              <w:widowControl/>
              <w:spacing w:line="340" w:lineRule="exact"/>
              <w:jc w:val="left"/>
              <w:rPr>
                <w:rFonts w:ascii="宋体" w:hAnsi="宋体" w:cs="宋体"/>
                <w:szCs w:val="21"/>
                <w:lang w:val="zh-CN"/>
              </w:rPr>
            </w:pPr>
            <w:r>
              <w:rPr>
                <w:rFonts w:ascii="宋体" w:hAnsi="宋体" w:cs="宋体" w:hint="eastAsia"/>
                <w:b/>
                <w:szCs w:val="21"/>
              </w:rPr>
              <w:t>▲</w:t>
            </w:r>
            <w:r>
              <w:rPr>
                <w:rFonts w:ascii="宋体" w:hAnsi="宋体" w:cs="宋体" w:hint="eastAsia"/>
                <w:szCs w:val="21"/>
                <w:lang w:val="zh-CN"/>
              </w:rPr>
              <w:t>三、付款方式</w:t>
            </w:r>
          </w:p>
          <w:p w:rsidR="00BC57A7" w:rsidRDefault="00BC57A7" w:rsidP="002D293B">
            <w:pPr>
              <w:widowControl/>
              <w:spacing w:line="340" w:lineRule="exact"/>
              <w:jc w:val="left"/>
              <w:rPr>
                <w:rFonts w:ascii="宋体" w:hAnsi="宋体" w:cs="宋体"/>
                <w:szCs w:val="21"/>
                <w:lang w:val="zh-CN"/>
              </w:rPr>
            </w:pPr>
            <w:r>
              <w:rPr>
                <w:rFonts w:ascii="宋体" w:hAnsi="宋体" w:cs="宋体" w:hint="eastAsia"/>
                <w:szCs w:val="21"/>
                <w:lang w:val="zh-CN"/>
              </w:rPr>
              <w:lastRenderedPageBreak/>
              <w:t>中标供应商提交</w:t>
            </w:r>
            <w:r>
              <w:rPr>
                <w:rFonts w:ascii="宋体" w:hAnsi="宋体" w:cs="宋体" w:hint="eastAsia"/>
                <w:szCs w:val="21"/>
              </w:rPr>
              <w:t>助企开拓海外市场</w:t>
            </w:r>
            <w:r>
              <w:rPr>
                <w:rFonts w:ascii="宋体" w:hAnsi="宋体" w:cs="宋体" w:hint="eastAsia"/>
                <w:szCs w:val="21"/>
                <w:lang w:val="zh-CN"/>
              </w:rPr>
              <w:t>、</w:t>
            </w:r>
            <w:r>
              <w:rPr>
                <w:rFonts w:ascii="宋体" w:hAnsi="宋体" w:cs="宋体" w:hint="eastAsia"/>
                <w:szCs w:val="21"/>
              </w:rPr>
              <w:t>助企开拓国内市场</w:t>
            </w:r>
            <w:r>
              <w:rPr>
                <w:rFonts w:ascii="宋体" w:hAnsi="宋体" w:cs="宋体" w:hint="eastAsia"/>
                <w:szCs w:val="21"/>
                <w:lang w:val="zh-CN"/>
              </w:rPr>
              <w:t>、</w:t>
            </w:r>
            <w:r>
              <w:rPr>
                <w:rFonts w:ascii="宋体" w:hAnsi="宋体" w:cs="宋体" w:hint="eastAsia"/>
                <w:szCs w:val="21"/>
              </w:rPr>
              <w:t>助企拓展营销新领域</w:t>
            </w:r>
            <w:r>
              <w:rPr>
                <w:rFonts w:ascii="宋体" w:hAnsi="宋体" w:cs="宋体" w:hint="eastAsia"/>
                <w:szCs w:val="21"/>
                <w:lang w:val="zh-CN"/>
              </w:rPr>
              <w:t>具体实施方案，包括</w:t>
            </w:r>
            <w:r>
              <w:rPr>
                <w:rFonts w:ascii="宋体" w:hAnsi="宋体" w:cs="宋体" w:hint="eastAsia"/>
                <w:szCs w:val="21"/>
              </w:rPr>
              <w:t>1</w:t>
            </w:r>
            <w:r>
              <w:rPr>
                <w:rFonts w:ascii="宋体" w:hAnsi="宋体" w:cs="宋体" w:hint="eastAsia"/>
                <w:szCs w:val="21"/>
              </w:rPr>
              <w:t>次</w:t>
            </w:r>
            <w:r>
              <w:rPr>
                <w:rFonts w:ascii="宋体" w:hAnsi="宋体" w:cs="宋体" w:hint="eastAsia"/>
                <w:szCs w:val="21"/>
                <w:lang w:val="zh-CN"/>
              </w:rPr>
              <w:t>《出境商务考察服务活动方案》（含行程及意向企业名单）、《面向东盟的国际复合型人才培养</w:t>
            </w:r>
            <w:r>
              <w:rPr>
                <w:rFonts w:ascii="宋体" w:hAnsi="宋体" w:cs="宋体" w:hint="eastAsia"/>
                <w:szCs w:val="21"/>
              </w:rPr>
              <w:t>计划</w:t>
            </w:r>
            <w:r>
              <w:rPr>
                <w:rFonts w:ascii="宋体" w:hAnsi="宋体" w:cs="宋体" w:hint="eastAsia"/>
                <w:szCs w:val="21"/>
                <w:lang w:val="zh-CN"/>
              </w:rPr>
              <w:t>》、《“南宁制造·邕有佳品”电子产品手册》入册企业名单，派驻人员进场，采购人审核后</w:t>
            </w:r>
            <w:r>
              <w:rPr>
                <w:rFonts w:ascii="宋体" w:hAnsi="宋体" w:cs="宋体" w:hint="eastAsia"/>
                <w:szCs w:val="21"/>
                <w:lang w:val="zh-CN"/>
              </w:rPr>
              <w:t>15</w:t>
            </w:r>
            <w:r>
              <w:rPr>
                <w:rFonts w:ascii="宋体" w:hAnsi="宋体" w:cs="宋体" w:hint="eastAsia"/>
                <w:szCs w:val="21"/>
                <w:lang w:val="zh-CN"/>
              </w:rPr>
              <w:t>个工作日内支付合同金额的</w:t>
            </w:r>
            <w:r>
              <w:rPr>
                <w:rFonts w:ascii="宋体" w:hAnsi="宋体" w:cs="宋体" w:hint="eastAsia"/>
                <w:szCs w:val="21"/>
              </w:rPr>
              <w:t>50</w:t>
            </w:r>
            <w:r>
              <w:rPr>
                <w:rFonts w:ascii="宋体" w:hAnsi="宋体" w:cs="宋体" w:hint="eastAsia"/>
                <w:szCs w:val="21"/>
                <w:lang w:val="zh-CN"/>
              </w:rPr>
              <w:t>%</w:t>
            </w:r>
            <w:r>
              <w:rPr>
                <w:rFonts w:ascii="宋体" w:hAnsi="宋体" w:cs="宋体" w:hint="eastAsia"/>
                <w:szCs w:val="21"/>
                <w:lang w:val="zh-CN"/>
              </w:rPr>
              <w:t>。</w:t>
            </w:r>
          </w:p>
          <w:p w:rsidR="00BC57A7" w:rsidRDefault="00BC57A7" w:rsidP="002D293B">
            <w:pPr>
              <w:widowControl/>
              <w:spacing w:line="340" w:lineRule="exact"/>
              <w:jc w:val="left"/>
              <w:rPr>
                <w:rFonts w:ascii="宋体" w:hAnsi="宋体" w:cs="宋体"/>
                <w:szCs w:val="21"/>
                <w:lang w:val="zh-CN"/>
              </w:rPr>
            </w:pPr>
            <w:r>
              <w:rPr>
                <w:rFonts w:ascii="宋体" w:hAnsi="宋体" w:cs="宋体" w:hint="eastAsia"/>
                <w:szCs w:val="21"/>
                <w:lang w:val="zh-CN"/>
              </w:rPr>
              <w:t>完成全部项目内容并组织验收通过，支付合同金额的</w:t>
            </w:r>
            <w:r>
              <w:rPr>
                <w:rFonts w:ascii="宋体" w:hAnsi="宋体" w:cs="宋体" w:hint="eastAsia"/>
                <w:szCs w:val="21"/>
              </w:rPr>
              <w:t>5</w:t>
            </w:r>
            <w:r>
              <w:rPr>
                <w:rFonts w:ascii="宋体" w:hAnsi="宋体" w:cs="宋体" w:hint="eastAsia"/>
                <w:szCs w:val="21"/>
                <w:lang w:val="zh-CN"/>
              </w:rPr>
              <w:t>0%</w:t>
            </w:r>
            <w:r>
              <w:rPr>
                <w:rFonts w:ascii="宋体" w:hAnsi="宋体" w:cs="宋体" w:hint="eastAsia"/>
                <w:szCs w:val="21"/>
                <w:lang w:val="zh-CN"/>
              </w:rPr>
              <w:t>。如部分项目验收不合格，采购人有权要求中标人限期进行整改；如整改后部分项目仍不合格，采购人有权不支付不合格项目的部分款项，如给采购人造成损失的，中标人还应赔偿给采购人造成的实际损失。</w:t>
            </w:r>
          </w:p>
          <w:p w:rsidR="00BC57A7" w:rsidRDefault="00BC57A7" w:rsidP="002D293B">
            <w:pPr>
              <w:widowControl/>
              <w:spacing w:line="340" w:lineRule="exact"/>
              <w:jc w:val="left"/>
              <w:rPr>
                <w:rFonts w:ascii="宋体" w:hAnsi="宋体" w:cs="宋体"/>
                <w:szCs w:val="21"/>
              </w:rPr>
            </w:pPr>
            <w:r>
              <w:rPr>
                <w:rFonts w:ascii="宋体" w:hAnsi="宋体" w:cs="宋体" w:hint="eastAsia"/>
                <w:szCs w:val="21"/>
              </w:rPr>
              <w:t>四、售后服务：</w:t>
            </w:r>
          </w:p>
          <w:p w:rsidR="00BC57A7" w:rsidRDefault="00BC57A7" w:rsidP="002D293B">
            <w:pPr>
              <w:widowControl/>
              <w:spacing w:line="340" w:lineRule="exact"/>
              <w:jc w:val="left"/>
              <w:rPr>
                <w:rFonts w:ascii="宋体" w:hAnsi="宋体" w:cs="宋体"/>
                <w:szCs w:val="21"/>
              </w:rPr>
            </w:pPr>
            <w:r>
              <w:rPr>
                <w:rFonts w:ascii="宋体" w:hAnsi="宋体" w:cs="宋体" w:hint="eastAsia"/>
                <w:szCs w:val="21"/>
              </w:rPr>
              <w:t>（一）质保期：一年（自最终成果交付之日起计）。</w:t>
            </w:r>
          </w:p>
          <w:p w:rsidR="00BC57A7" w:rsidRDefault="00BC57A7" w:rsidP="002D293B">
            <w:pPr>
              <w:widowControl/>
              <w:spacing w:line="340" w:lineRule="exact"/>
              <w:jc w:val="left"/>
              <w:rPr>
                <w:rFonts w:ascii="宋体" w:hAnsi="宋体" w:cs="宋体"/>
                <w:szCs w:val="21"/>
              </w:rPr>
            </w:pPr>
            <w:r>
              <w:rPr>
                <w:rFonts w:ascii="宋体" w:hAnsi="宋体" w:cs="宋体" w:hint="eastAsia"/>
                <w:szCs w:val="21"/>
              </w:rPr>
              <w:t>（二）处理问题响应时间：接到采购人处理问题通知后</w:t>
            </w:r>
            <w:r>
              <w:rPr>
                <w:rFonts w:ascii="宋体" w:hAnsi="宋体" w:cs="宋体" w:hint="eastAsia"/>
                <w:szCs w:val="21"/>
              </w:rPr>
              <w:t>2</w:t>
            </w:r>
            <w:r>
              <w:rPr>
                <w:rFonts w:ascii="宋体" w:hAnsi="宋体" w:cs="宋体" w:hint="eastAsia"/>
                <w:szCs w:val="21"/>
              </w:rPr>
              <w:t>小时内到达采购人指定现场，并能提供远程技术支持。</w:t>
            </w:r>
          </w:p>
          <w:p w:rsidR="00BC57A7" w:rsidRDefault="00BC57A7" w:rsidP="002D293B">
            <w:pPr>
              <w:widowControl/>
              <w:spacing w:line="340" w:lineRule="exact"/>
              <w:jc w:val="left"/>
              <w:rPr>
                <w:rFonts w:ascii="宋体" w:hAnsi="宋体" w:cs="宋体"/>
                <w:szCs w:val="21"/>
              </w:rPr>
            </w:pPr>
            <w:r>
              <w:rPr>
                <w:rFonts w:ascii="宋体" w:hAnsi="宋体" w:cs="宋体" w:hint="eastAsia"/>
                <w:szCs w:val="21"/>
              </w:rPr>
              <w:t>五、投标报价：</w:t>
            </w:r>
          </w:p>
          <w:p w:rsidR="00BC57A7" w:rsidRDefault="00BC57A7" w:rsidP="002D293B">
            <w:pPr>
              <w:widowControl/>
              <w:spacing w:line="340" w:lineRule="exact"/>
              <w:jc w:val="left"/>
              <w:rPr>
                <w:rFonts w:ascii="宋体" w:hAnsi="宋体" w:cs="宋体"/>
                <w:szCs w:val="21"/>
              </w:rPr>
            </w:pPr>
            <w:r>
              <w:rPr>
                <w:rFonts w:ascii="宋体" w:hAnsi="宋体" w:cs="宋体" w:hint="eastAsia"/>
                <w:b/>
                <w:szCs w:val="21"/>
              </w:rPr>
              <w:t>▲</w:t>
            </w:r>
            <w:r>
              <w:rPr>
                <w:rFonts w:ascii="宋体" w:hAnsi="宋体" w:cs="宋体" w:hint="eastAsia"/>
                <w:szCs w:val="21"/>
              </w:rPr>
              <w:t>投标报价是履行合同的最终价格，必须包含满足本次投标全部采购需求所应提供的服务，及提供上述服务可能发生的人工费、场地费、交通费（包含国内外）、食宿费及其他有关费用、差旅费、专家费、利润、税金等费用等。</w:t>
            </w:r>
          </w:p>
          <w:p w:rsidR="00BC57A7" w:rsidRDefault="00BC57A7" w:rsidP="002D293B">
            <w:pPr>
              <w:widowControl/>
              <w:spacing w:line="340" w:lineRule="exact"/>
              <w:jc w:val="left"/>
              <w:rPr>
                <w:rFonts w:ascii="宋体" w:hAnsi="宋体" w:cs="宋体"/>
                <w:szCs w:val="21"/>
                <w:lang w:val="zh-CN"/>
              </w:rPr>
            </w:pPr>
            <w:r>
              <w:rPr>
                <w:rFonts w:ascii="宋体" w:hAnsi="宋体" w:cs="宋体" w:hint="eastAsia"/>
                <w:szCs w:val="21"/>
                <w:lang w:val="zh-CN"/>
              </w:rPr>
              <w:t>六、与实现项目目标相关的其他要求</w:t>
            </w:r>
          </w:p>
          <w:p w:rsidR="00BC57A7" w:rsidRDefault="00BC57A7" w:rsidP="002D293B">
            <w:pPr>
              <w:widowControl/>
              <w:spacing w:line="340" w:lineRule="exact"/>
              <w:jc w:val="left"/>
              <w:rPr>
                <w:rFonts w:ascii="宋体" w:hAnsi="宋体" w:cs="宋体"/>
                <w:szCs w:val="21"/>
                <w:lang w:val="zh-CN"/>
              </w:rPr>
            </w:pPr>
            <w:r>
              <w:rPr>
                <w:rFonts w:ascii="宋体" w:hAnsi="宋体" w:cs="宋体" w:hint="eastAsia"/>
                <w:szCs w:val="21"/>
                <w:lang w:val="zh-CN"/>
              </w:rPr>
              <w:t>（一）投标人项目实施履约要求</w:t>
            </w:r>
          </w:p>
          <w:p w:rsidR="00BC57A7" w:rsidRDefault="00BC57A7" w:rsidP="002D293B">
            <w:pPr>
              <w:widowControl/>
              <w:spacing w:line="340" w:lineRule="exact"/>
              <w:jc w:val="left"/>
              <w:rPr>
                <w:rFonts w:ascii="宋体" w:hAnsi="宋体" w:cs="宋体"/>
                <w:szCs w:val="21"/>
                <w:lang w:val="zh-CN"/>
              </w:rPr>
            </w:pPr>
            <w:r>
              <w:rPr>
                <w:rFonts w:ascii="宋体" w:hAnsi="宋体" w:cs="宋体" w:hint="eastAsia"/>
                <w:szCs w:val="21"/>
              </w:rPr>
              <w:t>拟投入本项目全职项目总负责人</w:t>
            </w:r>
            <w:r>
              <w:rPr>
                <w:rFonts w:ascii="宋体" w:hAnsi="宋体" w:cs="宋体" w:hint="eastAsia"/>
                <w:szCs w:val="21"/>
              </w:rPr>
              <w:t>1</w:t>
            </w:r>
            <w:r>
              <w:rPr>
                <w:rFonts w:ascii="宋体" w:hAnsi="宋体" w:cs="宋体" w:hint="eastAsia"/>
                <w:szCs w:val="21"/>
              </w:rPr>
              <w:t>人，其他服务人员不少于</w:t>
            </w:r>
            <w:r>
              <w:rPr>
                <w:rFonts w:ascii="宋体" w:hAnsi="宋体" w:cs="宋体"/>
                <w:szCs w:val="21"/>
              </w:rPr>
              <w:t>4</w:t>
            </w:r>
            <w:r>
              <w:rPr>
                <w:rFonts w:ascii="宋体" w:hAnsi="宋体" w:cs="宋体" w:hint="eastAsia"/>
                <w:szCs w:val="21"/>
              </w:rPr>
              <w:t>人。</w:t>
            </w:r>
          </w:p>
          <w:p w:rsidR="00BC57A7" w:rsidRDefault="00BC57A7" w:rsidP="002D293B">
            <w:pPr>
              <w:widowControl/>
              <w:spacing w:line="340" w:lineRule="exact"/>
              <w:jc w:val="left"/>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二</w:t>
            </w:r>
            <w:r>
              <w:rPr>
                <w:rFonts w:ascii="宋体" w:hAnsi="宋体" w:cs="宋体" w:hint="eastAsia"/>
                <w:szCs w:val="21"/>
                <w:lang w:val="zh-CN"/>
              </w:rPr>
              <w:t>）验收方案、</w:t>
            </w:r>
            <w:r>
              <w:rPr>
                <w:rFonts w:ascii="宋体" w:hAnsi="宋体" w:cs="宋体" w:hint="eastAsia"/>
                <w:szCs w:val="21"/>
              </w:rPr>
              <w:t>验收</w:t>
            </w:r>
            <w:r>
              <w:rPr>
                <w:rFonts w:ascii="宋体" w:hAnsi="宋体" w:cs="宋体" w:hint="eastAsia"/>
                <w:szCs w:val="21"/>
                <w:lang w:val="zh-CN"/>
              </w:rPr>
              <w:t>标准</w:t>
            </w:r>
          </w:p>
          <w:p w:rsidR="00BC57A7" w:rsidRDefault="00BC57A7" w:rsidP="002D293B">
            <w:pPr>
              <w:widowControl/>
              <w:spacing w:line="340" w:lineRule="exact"/>
              <w:jc w:val="left"/>
              <w:rPr>
                <w:rFonts w:ascii="宋体" w:hAnsi="宋体" w:cs="宋体"/>
                <w:szCs w:val="21"/>
                <w:lang w:val="zh-CN"/>
              </w:rPr>
            </w:pPr>
            <w:r>
              <w:rPr>
                <w:rFonts w:ascii="宋体" w:hAnsi="宋体" w:cs="宋体" w:hint="eastAsia"/>
                <w:szCs w:val="21"/>
                <w:lang w:val="zh-CN"/>
              </w:rPr>
              <w:t>1.</w:t>
            </w:r>
            <w:r>
              <w:rPr>
                <w:rFonts w:ascii="宋体" w:hAnsi="宋体" w:cs="宋体" w:hint="eastAsia"/>
                <w:szCs w:val="21"/>
                <w:lang w:val="zh-CN"/>
              </w:rPr>
              <w:t>采购人在收到中标人项目验收申请之日起</w:t>
            </w:r>
            <w:r>
              <w:rPr>
                <w:rFonts w:ascii="宋体" w:hAnsi="宋体" w:cs="宋体" w:hint="eastAsia"/>
                <w:szCs w:val="21"/>
                <w:lang w:val="zh-CN"/>
              </w:rPr>
              <w:t>7</w:t>
            </w:r>
            <w:r>
              <w:rPr>
                <w:rFonts w:ascii="宋体" w:hAnsi="宋体" w:cs="宋体" w:hint="eastAsia"/>
                <w:szCs w:val="21"/>
                <w:lang w:val="zh-CN"/>
              </w:rPr>
              <w:t>个工作日内按照合同的约定对履约情况进行验收。中标人需为验收提供本项目的相关文档和验收所需资料，积极配合采购人完成验收工作。</w:t>
            </w:r>
          </w:p>
          <w:p w:rsidR="00BC57A7" w:rsidRDefault="00BC57A7" w:rsidP="002D293B">
            <w:pPr>
              <w:widowControl/>
              <w:spacing w:line="340" w:lineRule="exact"/>
              <w:jc w:val="left"/>
              <w:rPr>
                <w:rFonts w:ascii="宋体" w:hAnsi="宋体" w:cs="宋体"/>
                <w:szCs w:val="21"/>
                <w:lang w:val="zh-CN"/>
              </w:rPr>
            </w:pPr>
            <w:r>
              <w:rPr>
                <w:rFonts w:ascii="宋体" w:hAnsi="宋体" w:cs="宋体" w:hint="eastAsia"/>
                <w:szCs w:val="21"/>
                <w:lang w:val="zh-CN"/>
              </w:rPr>
              <w:t>2.</w:t>
            </w:r>
            <w:r>
              <w:rPr>
                <w:rFonts w:ascii="宋体" w:hAnsi="宋体" w:cs="宋体" w:hint="eastAsia"/>
                <w:szCs w:val="21"/>
                <w:lang w:val="zh-CN"/>
              </w:rPr>
              <w:t>其他验收要求：</w:t>
            </w:r>
          </w:p>
          <w:p w:rsidR="00BC57A7" w:rsidRDefault="00BC57A7" w:rsidP="002D293B">
            <w:pPr>
              <w:widowControl/>
              <w:spacing w:line="340" w:lineRule="exact"/>
              <w:jc w:val="left"/>
              <w:rPr>
                <w:rFonts w:ascii="宋体" w:hAnsi="宋体" w:cs="宋体"/>
                <w:szCs w:val="21"/>
                <w:lang w:val="zh-CN"/>
              </w:rPr>
            </w:pPr>
            <w:r>
              <w:rPr>
                <w:rFonts w:ascii="宋体" w:hAnsi="宋体" w:cs="宋体" w:hint="eastAsia"/>
                <w:szCs w:val="21"/>
                <w:lang w:val="zh-CN"/>
              </w:rPr>
              <w:t>（</w:t>
            </w:r>
            <w:r>
              <w:rPr>
                <w:rFonts w:ascii="宋体" w:hAnsi="宋体" w:cs="宋体" w:hint="eastAsia"/>
                <w:szCs w:val="21"/>
                <w:lang w:val="zh-CN"/>
              </w:rPr>
              <w:t>1</w:t>
            </w:r>
            <w:r>
              <w:rPr>
                <w:rFonts w:ascii="宋体" w:hAnsi="宋体" w:cs="宋体" w:hint="eastAsia"/>
                <w:szCs w:val="21"/>
                <w:lang w:val="zh-CN"/>
              </w:rPr>
              <w:t>）中标人须为验收提供必需的一切条件及相关费用。</w:t>
            </w:r>
          </w:p>
          <w:p w:rsidR="00BC57A7" w:rsidRDefault="00BC57A7" w:rsidP="002D293B">
            <w:pPr>
              <w:widowControl/>
              <w:spacing w:line="340" w:lineRule="exact"/>
              <w:jc w:val="left"/>
              <w:rPr>
                <w:rFonts w:ascii="宋体" w:hAnsi="宋体" w:cs="宋体"/>
                <w:szCs w:val="21"/>
                <w:lang w:val="zh-CN"/>
              </w:rPr>
            </w:pPr>
            <w:r>
              <w:rPr>
                <w:rFonts w:ascii="宋体" w:hAnsi="宋体" w:cs="宋体" w:hint="eastAsia"/>
                <w:szCs w:val="21"/>
                <w:lang w:val="zh-CN"/>
              </w:rPr>
              <w:t>（</w:t>
            </w:r>
            <w:r>
              <w:rPr>
                <w:rFonts w:ascii="宋体" w:hAnsi="宋体" w:cs="宋体" w:hint="eastAsia"/>
                <w:szCs w:val="21"/>
                <w:lang w:val="zh-CN"/>
              </w:rPr>
              <w:t>2</w:t>
            </w:r>
            <w:r>
              <w:rPr>
                <w:rFonts w:ascii="宋体" w:hAnsi="宋体" w:cs="宋体" w:hint="eastAsia"/>
                <w:szCs w:val="21"/>
                <w:lang w:val="zh-CN"/>
              </w:rPr>
              <w:t>）履约验收方式：一次性验收。履约验收主体核对合同文件、投标文件、验收所需资料，对照合同条款逐项进行核验，全部条款通过或按要求完成整改即视为本项目验收通过，并出具验收报告。</w:t>
            </w:r>
          </w:p>
          <w:p w:rsidR="00BC57A7" w:rsidRDefault="00BC57A7" w:rsidP="002D293B">
            <w:pPr>
              <w:widowControl/>
              <w:spacing w:line="340" w:lineRule="exact"/>
              <w:jc w:val="left"/>
              <w:rPr>
                <w:rFonts w:ascii="宋体" w:hAnsi="宋体" w:cs="宋体"/>
                <w:szCs w:val="21"/>
                <w:lang w:val="zh-CN"/>
              </w:rPr>
            </w:pPr>
            <w:r>
              <w:rPr>
                <w:rFonts w:ascii="宋体" w:hAnsi="宋体" w:cs="宋体" w:hint="eastAsia"/>
                <w:szCs w:val="21"/>
                <w:lang w:val="zh-CN"/>
              </w:rPr>
              <w:t>（</w:t>
            </w:r>
            <w:r>
              <w:rPr>
                <w:rFonts w:ascii="宋体" w:hAnsi="宋体" w:cs="宋体" w:hint="eastAsia"/>
                <w:szCs w:val="21"/>
                <w:lang w:val="zh-CN"/>
              </w:rPr>
              <w:t>3</w:t>
            </w:r>
            <w:r>
              <w:rPr>
                <w:rFonts w:ascii="宋体" w:hAnsi="宋体" w:cs="宋体" w:hint="eastAsia"/>
                <w:szCs w:val="21"/>
                <w:lang w:val="zh-CN"/>
              </w:rPr>
              <w:t>）履约验收主体：采购人（或采购人委托的第三方机构、专家）。</w:t>
            </w:r>
          </w:p>
          <w:p w:rsidR="00BC57A7" w:rsidRDefault="00BC57A7" w:rsidP="002D293B">
            <w:pPr>
              <w:widowControl/>
              <w:spacing w:line="340" w:lineRule="exact"/>
              <w:jc w:val="left"/>
              <w:rPr>
                <w:rFonts w:ascii="宋体" w:hAnsi="宋体" w:cs="宋体"/>
                <w:szCs w:val="21"/>
                <w:lang w:val="zh-CN"/>
              </w:rPr>
            </w:pPr>
            <w:r>
              <w:rPr>
                <w:rFonts w:ascii="宋体" w:hAnsi="宋体" w:cs="宋体" w:hint="eastAsia"/>
                <w:szCs w:val="21"/>
                <w:lang w:val="zh-CN"/>
              </w:rPr>
              <w:t>（</w:t>
            </w:r>
            <w:r>
              <w:rPr>
                <w:rFonts w:ascii="宋体" w:hAnsi="宋体" w:cs="宋体" w:hint="eastAsia"/>
                <w:szCs w:val="21"/>
                <w:lang w:val="zh-CN"/>
              </w:rPr>
              <w:t>4</w:t>
            </w:r>
            <w:r>
              <w:rPr>
                <w:rFonts w:ascii="宋体" w:hAnsi="宋体" w:cs="宋体" w:hint="eastAsia"/>
                <w:szCs w:val="21"/>
                <w:lang w:val="zh-CN"/>
              </w:rPr>
              <w:t>）履约验收标准：符合国家、地方及行业现行相关标准和规范的要求，确保</w:t>
            </w:r>
            <w:r>
              <w:rPr>
                <w:rFonts w:ascii="宋体" w:hAnsi="宋体" w:cs="宋体" w:hint="eastAsia"/>
                <w:szCs w:val="21"/>
              </w:rPr>
              <w:t>验收</w:t>
            </w:r>
            <w:r>
              <w:rPr>
                <w:rFonts w:ascii="宋体" w:hAnsi="宋体" w:cs="宋体" w:hint="eastAsia"/>
                <w:szCs w:val="21"/>
                <w:lang w:val="zh-CN"/>
              </w:rPr>
              <w:t>资料编制规范、成果资料完整、真实准确、清晰有据，并对所提供的成果质量负责；按《服务需求一览表》、</w:t>
            </w:r>
            <w:r>
              <w:rPr>
                <w:rFonts w:ascii="宋体" w:hAnsi="宋体" w:cs="宋体" w:hint="eastAsia"/>
                <w:szCs w:val="21"/>
              </w:rPr>
              <w:t>投标人响应承诺、合同条款内容</w:t>
            </w:r>
            <w:r>
              <w:rPr>
                <w:rFonts w:ascii="宋体" w:hAnsi="宋体" w:cs="宋体" w:hint="eastAsia"/>
                <w:szCs w:val="21"/>
                <w:lang w:val="zh-CN"/>
              </w:rPr>
              <w:t>对照标准执行。</w:t>
            </w:r>
          </w:p>
          <w:p w:rsidR="00BC57A7" w:rsidRDefault="00BC57A7" w:rsidP="002D293B">
            <w:pPr>
              <w:widowControl/>
              <w:spacing w:line="340" w:lineRule="exact"/>
              <w:jc w:val="left"/>
              <w:rPr>
                <w:rFonts w:ascii="宋体" w:hAnsi="宋体" w:cs="宋体"/>
                <w:szCs w:val="21"/>
                <w:lang w:val="zh-CN"/>
              </w:rPr>
            </w:pPr>
            <w:r>
              <w:rPr>
                <w:rFonts w:ascii="宋体" w:hAnsi="宋体" w:cs="宋体" w:hint="eastAsia"/>
                <w:szCs w:val="21"/>
                <w:lang w:val="zh-CN"/>
              </w:rPr>
              <w:t>（</w:t>
            </w:r>
            <w:r>
              <w:rPr>
                <w:rFonts w:ascii="宋体" w:hAnsi="宋体" w:cs="宋体" w:hint="eastAsia"/>
                <w:szCs w:val="21"/>
                <w:lang w:val="zh-CN"/>
              </w:rPr>
              <w:t>5</w:t>
            </w:r>
            <w:r>
              <w:rPr>
                <w:rFonts w:ascii="宋体" w:hAnsi="宋体" w:cs="宋体" w:hint="eastAsia"/>
                <w:szCs w:val="21"/>
                <w:lang w:val="zh-CN"/>
              </w:rPr>
              <w:t>）验收所需资料：项目实施全过程的资料记录，包括但不限于：前期准备资料、</w:t>
            </w:r>
            <w:r>
              <w:rPr>
                <w:rFonts w:ascii="宋体" w:hAnsi="宋体" w:cs="宋体" w:hint="eastAsia"/>
                <w:szCs w:val="21"/>
              </w:rPr>
              <w:t>现场</w:t>
            </w:r>
            <w:r>
              <w:rPr>
                <w:rFonts w:ascii="宋体" w:hAnsi="宋体" w:cs="宋体" w:hint="eastAsia"/>
                <w:szCs w:val="21"/>
                <w:lang w:val="zh-CN"/>
              </w:rPr>
              <w:t>签到表、</w:t>
            </w:r>
            <w:r>
              <w:rPr>
                <w:rFonts w:ascii="宋体" w:hAnsi="宋体" w:cs="宋体" w:hint="eastAsia"/>
                <w:szCs w:val="21"/>
              </w:rPr>
              <w:t>现场</w:t>
            </w:r>
            <w:r>
              <w:rPr>
                <w:rFonts w:ascii="宋体" w:hAnsi="宋体" w:cs="宋体" w:hint="eastAsia"/>
                <w:szCs w:val="21"/>
                <w:lang w:val="zh-CN"/>
              </w:rPr>
              <w:t>照</w:t>
            </w:r>
            <w:r>
              <w:rPr>
                <w:rFonts w:ascii="宋体" w:hAnsi="宋体" w:cs="宋体" w:hint="eastAsia"/>
                <w:szCs w:val="21"/>
              </w:rPr>
              <w:t>片、视频及服务内容相应的展示成果</w:t>
            </w:r>
            <w:r>
              <w:rPr>
                <w:rFonts w:ascii="宋体" w:hAnsi="宋体" w:cs="宋体" w:hint="eastAsia"/>
                <w:szCs w:val="21"/>
                <w:lang w:val="zh-CN"/>
              </w:rPr>
              <w:t>等材料。）</w:t>
            </w:r>
          </w:p>
          <w:p w:rsidR="00BC57A7" w:rsidRDefault="00BC57A7" w:rsidP="002D293B">
            <w:pPr>
              <w:widowControl/>
              <w:spacing w:line="340" w:lineRule="exact"/>
              <w:jc w:val="left"/>
              <w:rPr>
                <w:rFonts w:ascii="宋体" w:hAnsi="宋体" w:cs="宋体"/>
                <w:szCs w:val="21"/>
              </w:rPr>
            </w:pPr>
            <w:r>
              <w:rPr>
                <w:rFonts w:ascii="宋体" w:hAnsi="宋体" w:cs="宋体" w:hint="eastAsia"/>
                <w:szCs w:val="21"/>
                <w:lang w:val="zh-CN"/>
              </w:rPr>
              <w:t>（三）保密要求：成交供应商必须严格遵守采购人各项管理规定，在任何情况下，禁止复制、传播、引用及所接触到的采购人各类业务数据、工作措施等信息，如出现业务数据、涉密数据泄漏，采购人将终止服务合同，并将追究中标供应商相关法律责任。</w:t>
            </w:r>
          </w:p>
          <w:p w:rsidR="00BC57A7" w:rsidRDefault="00BC57A7" w:rsidP="002D293B">
            <w:pPr>
              <w:widowControl/>
              <w:spacing w:line="340" w:lineRule="exact"/>
              <w:jc w:val="left"/>
              <w:rPr>
                <w:rFonts w:ascii="宋体" w:hAnsi="宋体" w:cs="宋体"/>
                <w:szCs w:val="21"/>
                <w:lang w:val="zh-CN"/>
              </w:rPr>
            </w:pPr>
            <w:r>
              <w:rPr>
                <w:rFonts w:ascii="宋体" w:hAnsi="宋体" w:cs="宋体" w:hint="eastAsia"/>
                <w:szCs w:val="21"/>
                <w:lang w:val="zh-CN"/>
              </w:rPr>
              <w:t>七、</w:t>
            </w:r>
            <w:r>
              <w:rPr>
                <w:rFonts w:cs="宋体" w:hint="eastAsia"/>
              </w:rPr>
              <w:t>本项目</w:t>
            </w:r>
            <w:r>
              <w:rPr>
                <w:rFonts w:ascii="宋体" w:hAnsi="宋体" w:cs="宋体" w:hint="eastAsia"/>
                <w:kern w:val="0"/>
              </w:rPr>
              <w:t>中标人在服务过程中所涉及的专利、著作权等知识产权承担责任，并负责保护用户的利益不受任何损害。一切由于文字、商标、技术和软件专利授权引起的法律裁决、诉讼和赔偿费用均由中标人负责。</w:t>
            </w:r>
          </w:p>
        </w:tc>
      </w:tr>
      <w:tr w:rsidR="00BC57A7" w:rsidTr="002D293B">
        <w:trPr>
          <w:trHeight w:val="567"/>
          <w:jc w:val="center"/>
        </w:trPr>
        <w:tc>
          <w:tcPr>
            <w:tcW w:w="545" w:type="dxa"/>
            <w:tcBorders>
              <w:top w:val="single" w:sz="4" w:space="0" w:color="auto"/>
              <w:left w:val="single" w:sz="4" w:space="0" w:color="auto"/>
              <w:bottom w:val="single" w:sz="4" w:space="0" w:color="auto"/>
              <w:right w:val="single" w:sz="4" w:space="0" w:color="auto"/>
            </w:tcBorders>
            <w:vAlign w:val="center"/>
          </w:tcPr>
          <w:p w:rsidR="00BC57A7" w:rsidRDefault="00BC57A7" w:rsidP="002D293B">
            <w:pPr>
              <w:spacing w:line="340" w:lineRule="exact"/>
              <w:jc w:val="center"/>
              <w:rPr>
                <w:rFonts w:ascii="宋体" w:hAnsi="宋体" w:cs="宋体"/>
                <w:szCs w:val="21"/>
              </w:rPr>
            </w:pPr>
            <w:r>
              <w:rPr>
                <w:rFonts w:ascii="宋体" w:hAnsi="宋体" w:cs="宋体" w:hint="eastAsia"/>
                <w:szCs w:val="21"/>
              </w:rPr>
              <w:lastRenderedPageBreak/>
              <w:t>其他说</w:t>
            </w:r>
            <w:r>
              <w:rPr>
                <w:rFonts w:ascii="宋体" w:hAnsi="宋体" w:cs="宋体" w:hint="eastAsia"/>
                <w:szCs w:val="21"/>
              </w:rPr>
              <w:lastRenderedPageBreak/>
              <w:t>明</w:t>
            </w:r>
          </w:p>
        </w:tc>
        <w:tc>
          <w:tcPr>
            <w:tcW w:w="9576" w:type="dxa"/>
            <w:gridSpan w:val="7"/>
            <w:tcBorders>
              <w:top w:val="single" w:sz="4" w:space="0" w:color="auto"/>
              <w:left w:val="single" w:sz="4" w:space="0" w:color="auto"/>
              <w:bottom w:val="single" w:sz="4" w:space="0" w:color="auto"/>
              <w:right w:val="single" w:sz="4" w:space="0" w:color="auto"/>
            </w:tcBorders>
          </w:tcPr>
          <w:p w:rsidR="00BC57A7" w:rsidRDefault="00BC57A7" w:rsidP="002D293B">
            <w:pPr>
              <w:widowControl/>
              <w:spacing w:line="440" w:lineRule="exact"/>
              <w:rPr>
                <w:rFonts w:ascii="宋体" w:hAnsi="宋体" w:cs="宋体"/>
                <w:szCs w:val="21"/>
              </w:rPr>
            </w:pPr>
            <w:r>
              <w:rPr>
                <w:rFonts w:ascii="宋体" w:hAnsi="宋体" w:cs="宋体" w:hint="eastAsia"/>
                <w:szCs w:val="21"/>
              </w:rPr>
              <w:lastRenderedPageBreak/>
              <w:t>一、进口产品或核心产品说明</w:t>
            </w:r>
          </w:p>
          <w:p w:rsidR="00BC57A7" w:rsidRDefault="00BC57A7" w:rsidP="002D293B">
            <w:pPr>
              <w:widowControl/>
              <w:spacing w:line="440" w:lineRule="exact"/>
              <w:rPr>
                <w:rFonts w:ascii="宋体" w:hAnsi="宋体" w:cs="宋体"/>
                <w:szCs w:val="21"/>
              </w:rPr>
            </w:pPr>
            <w:r>
              <w:rPr>
                <w:rFonts w:ascii="宋体" w:hAnsi="宋体" w:cs="宋体" w:hint="eastAsia"/>
                <w:szCs w:val="21"/>
              </w:rPr>
              <w:t>本项目为服务项目，不涉及进口产品，不涉及核心产品。</w:t>
            </w:r>
          </w:p>
          <w:p w:rsidR="00BC57A7" w:rsidRDefault="00BC57A7" w:rsidP="002D293B">
            <w:pPr>
              <w:widowControl/>
              <w:spacing w:line="440" w:lineRule="exact"/>
              <w:rPr>
                <w:rFonts w:ascii="宋体" w:hAnsi="宋体" w:cs="宋体"/>
                <w:szCs w:val="21"/>
              </w:rPr>
            </w:pPr>
            <w:r>
              <w:rPr>
                <w:rFonts w:ascii="宋体" w:hAnsi="宋体" w:cs="宋体" w:hint="eastAsia"/>
                <w:szCs w:val="21"/>
              </w:rPr>
              <w:t>二、其他</w:t>
            </w:r>
          </w:p>
          <w:p w:rsidR="00BC57A7" w:rsidRDefault="00BC57A7" w:rsidP="002D293B">
            <w:pPr>
              <w:widowControl/>
              <w:shd w:val="clear" w:color="auto" w:fill="FFFFFF"/>
              <w:spacing w:line="340" w:lineRule="exact"/>
              <w:rPr>
                <w:rFonts w:ascii="宋体" w:hAnsi="宋体" w:cs="宋体"/>
                <w:szCs w:val="21"/>
              </w:rPr>
            </w:pPr>
            <w:r>
              <w:rPr>
                <w:rFonts w:ascii="宋体" w:hAnsi="宋体" w:cs="宋体" w:hint="eastAsia"/>
                <w:szCs w:val="21"/>
              </w:rPr>
              <w:lastRenderedPageBreak/>
              <w:t>1.</w:t>
            </w:r>
            <w:r>
              <w:rPr>
                <w:rFonts w:ascii="宋体" w:hAnsi="宋体" w:cs="宋体" w:hint="eastAsia"/>
                <w:szCs w:val="21"/>
              </w:rPr>
              <w:t>供应商可根据自身情况在投标文件提供项目实施方案、服务团队、售后服务、业绩及其他履约能力等内容。</w:t>
            </w:r>
          </w:p>
        </w:tc>
      </w:tr>
    </w:tbl>
    <w:p w:rsidR="00BC57A7" w:rsidRDefault="00BC57A7" w:rsidP="00BC57A7">
      <w:pPr>
        <w:spacing w:line="570" w:lineRule="exact"/>
        <w:rPr>
          <w:rFonts w:ascii="宋体" w:hAnsi="宋体" w:cs="宋体"/>
          <w:b/>
          <w:bCs/>
          <w:kern w:val="0"/>
          <w:sz w:val="32"/>
        </w:rPr>
      </w:pPr>
      <w:r>
        <w:rPr>
          <w:rFonts w:hAnsi="宋体"/>
        </w:rPr>
        <w:lastRenderedPageBreak/>
        <w:br w:type="page"/>
      </w:r>
      <w:r>
        <w:rPr>
          <w:rFonts w:ascii="宋体" w:hAnsi="宋体" w:cs="宋体" w:hint="eastAsia"/>
          <w:b/>
          <w:bCs/>
          <w:kern w:val="0"/>
          <w:sz w:val="32"/>
        </w:rPr>
        <w:lastRenderedPageBreak/>
        <w:t>其他附件</w:t>
      </w:r>
      <w:r>
        <w:rPr>
          <w:rFonts w:ascii="宋体" w:hAnsi="宋体" w:cs="宋体" w:hint="eastAsia"/>
          <w:b/>
          <w:bCs/>
          <w:kern w:val="0"/>
          <w:sz w:val="32"/>
        </w:rPr>
        <w:t>1</w:t>
      </w:r>
      <w:r>
        <w:rPr>
          <w:rFonts w:ascii="宋体" w:hAnsi="宋体" w:cs="宋体" w:hint="eastAsia"/>
          <w:b/>
          <w:bCs/>
          <w:kern w:val="0"/>
          <w:sz w:val="32"/>
        </w:rPr>
        <w:t>：</w:t>
      </w:r>
    </w:p>
    <w:p w:rsidR="00BC57A7" w:rsidRDefault="00BC57A7" w:rsidP="00BC57A7">
      <w:pPr>
        <w:spacing w:before="7"/>
        <w:rPr>
          <w:rFonts w:ascii="Arial Unicode MS" w:eastAsia="Arial Unicode MS" w:hAnsi="Arial Unicode MS" w:cs="Arial Unicode MS"/>
          <w:sz w:val="17"/>
          <w:szCs w:val="17"/>
        </w:rPr>
      </w:pPr>
    </w:p>
    <w:p w:rsidR="00BC57A7" w:rsidRDefault="00BC57A7" w:rsidP="00BC57A7">
      <w:pPr>
        <w:widowControl/>
        <w:jc w:val="center"/>
        <w:rPr>
          <w:rFonts w:ascii="宋体" w:hAnsi="宋体" w:cs="宋体"/>
          <w:b/>
          <w:bCs/>
          <w:kern w:val="0"/>
          <w:sz w:val="32"/>
        </w:rPr>
      </w:pPr>
      <w:r>
        <w:rPr>
          <w:rFonts w:ascii="宋体" w:hAnsi="宋体" w:cs="宋体" w:hint="eastAsia"/>
          <w:b/>
          <w:bCs/>
          <w:kern w:val="0"/>
          <w:sz w:val="32"/>
        </w:rPr>
        <w:t>节能产品政府采购品目清单</w:t>
      </w:r>
    </w:p>
    <w:tbl>
      <w:tblPr>
        <w:tblW w:w="9220" w:type="dxa"/>
        <w:tblInd w:w="93" w:type="dxa"/>
        <w:tblLayout w:type="fixed"/>
        <w:tblLook w:val="04A0" w:firstRow="1" w:lastRow="0" w:firstColumn="1" w:lastColumn="0" w:noHBand="0" w:noVBand="1"/>
      </w:tblPr>
      <w:tblGrid>
        <w:gridCol w:w="660"/>
        <w:gridCol w:w="1080"/>
        <w:gridCol w:w="1320"/>
        <w:gridCol w:w="1620"/>
        <w:gridCol w:w="4540"/>
      </w:tblGrid>
      <w:tr w:rsidR="00BC57A7" w:rsidTr="002D293B">
        <w:trPr>
          <w:trHeight w:val="555"/>
        </w:trPr>
        <w:tc>
          <w:tcPr>
            <w:tcW w:w="660" w:type="dxa"/>
            <w:tcBorders>
              <w:top w:val="single" w:sz="8" w:space="0" w:color="000000"/>
              <w:left w:val="single" w:sz="8" w:space="0" w:color="000000"/>
              <w:bottom w:val="nil"/>
              <w:right w:val="single" w:sz="8" w:space="0" w:color="000000"/>
            </w:tcBorders>
          </w:tcPr>
          <w:p w:rsidR="00BC57A7" w:rsidRDefault="00BC57A7" w:rsidP="002D293B">
            <w:pPr>
              <w:widowControl/>
              <w:jc w:val="center"/>
              <w:rPr>
                <w:rFonts w:ascii="宋体" w:hAnsi="宋体" w:cs="宋体"/>
                <w:b/>
                <w:bCs/>
                <w:kern w:val="0"/>
                <w:sz w:val="22"/>
              </w:rPr>
            </w:pPr>
            <w:r>
              <w:rPr>
                <w:rFonts w:ascii="宋体" w:hAnsi="宋体" w:cs="宋体" w:hint="eastAsia"/>
                <w:b/>
                <w:bCs/>
                <w:kern w:val="0"/>
                <w:sz w:val="22"/>
              </w:rPr>
              <w:t>品目序号</w:t>
            </w:r>
          </w:p>
        </w:tc>
        <w:tc>
          <w:tcPr>
            <w:tcW w:w="4020" w:type="dxa"/>
            <w:gridSpan w:val="3"/>
            <w:tcBorders>
              <w:top w:val="single" w:sz="8" w:space="0" w:color="000000"/>
              <w:left w:val="nil"/>
              <w:bottom w:val="single" w:sz="8" w:space="0" w:color="000000"/>
              <w:right w:val="single" w:sz="8" w:space="0" w:color="000000"/>
            </w:tcBorders>
            <w:vAlign w:val="center"/>
          </w:tcPr>
          <w:p w:rsidR="00BC57A7" w:rsidRDefault="00BC57A7" w:rsidP="002D293B">
            <w:pPr>
              <w:widowControl/>
              <w:jc w:val="center"/>
              <w:rPr>
                <w:rFonts w:ascii="宋体" w:hAnsi="宋体" w:cs="宋体"/>
                <w:b/>
                <w:bCs/>
                <w:kern w:val="0"/>
                <w:sz w:val="22"/>
              </w:rPr>
            </w:pPr>
            <w:r>
              <w:rPr>
                <w:rFonts w:ascii="宋体" w:hAnsi="宋体" w:cs="宋体" w:hint="eastAsia"/>
                <w:b/>
                <w:bCs/>
                <w:kern w:val="0"/>
                <w:sz w:val="22"/>
              </w:rPr>
              <w:t>名称</w:t>
            </w:r>
          </w:p>
        </w:tc>
        <w:tc>
          <w:tcPr>
            <w:tcW w:w="4540" w:type="dxa"/>
            <w:tcBorders>
              <w:top w:val="single" w:sz="8" w:space="0" w:color="000000"/>
              <w:left w:val="nil"/>
              <w:bottom w:val="single" w:sz="8" w:space="0" w:color="000000"/>
              <w:right w:val="single" w:sz="8" w:space="0" w:color="000000"/>
            </w:tcBorders>
            <w:vAlign w:val="center"/>
          </w:tcPr>
          <w:p w:rsidR="00BC57A7" w:rsidRDefault="00BC57A7" w:rsidP="002D293B">
            <w:pPr>
              <w:widowControl/>
              <w:jc w:val="center"/>
              <w:rPr>
                <w:rFonts w:ascii="宋体" w:hAnsi="宋体" w:cs="宋体"/>
                <w:b/>
                <w:bCs/>
                <w:kern w:val="0"/>
                <w:sz w:val="22"/>
              </w:rPr>
            </w:pPr>
            <w:r>
              <w:rPr>
                <w:rFonts w:ascii="宋体" w:hAnsi="宋体" w:cs="宋体" w:hint="eastAsia"/>
                <w:b/>
                <w:bCs/>
                <w:kern w:val="0"/>
                <w:sz w:val="22"/>
              </w:rPr>
              <w:t>依据的标准</w:t>
            </w:r>
          </w:p>
        </w:tc>
      </w:tr>
      <w:tr w:rsidR="00BC57A7" w:rsidTr="002D293B">
        <w:trPr>
          <w:trHeight w:val="495"/>
        </w:trPr>
        <w:tc>
          <w:tcPr>
            <w:tcW w:w="660" w:type="dxa"/>
            <w:vMerge w:val="restart"/>
            <w:tcBorders>
              <w:top w:val="single" w:sz="8" w:space="0" w:color="000000"/>
              <w:left w:val="single" w:sz="8" w:space="0" w:color="000000"/>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1</w:t>
            </w:r>
          </w:p>
        </w:tc>
        <w:tc>
          <w:tcPr>
            <w:tcW w:w="1080" w:type="dxa"/>
            <w:vMerge w:val="restart"/>
            <w:tcBorders>
              <w:top w:val="nil"/>
              <w:left w:val="single" w:sz="8" w:space="0" w:color="000000"/>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A020101</w:t>
            </w:r>
            <w:r>
              <w:rPr>
                <w:rFonts w:ascii="宋体" w:hAnsi="宋体" w:cs="宋体" w:hint="eastAsia"/>
                <w:kern w:val="0"/>
                <w:sz w:val="20"/>
                <w:szCs w:val="20"/>
              </w:rPr>
              <w:t>计算机设备</w:t>
            </w:r>
          </w:p>
        </w:tc>
        <w:tc>
          <w:tcPr>
            <w:tcW w:w="13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A02010104</w:t>
            </w:r>
            <w:r>
              <w:rPr>
                <w:rFonts w:ascii="宋体" w:hAnsi="宋体" w:cs="宋体" w:hint="eastAsia"/>
                <w:kern w:val="0"/>
                <w:sz w:val="20"/>
                <w:szCs w:val="20"/>
              </w:rPr>
              <w:t>台式计算机</w:t>
            </w:r>
          </w:p>
        </w:tc>
        <w:tc>
          <w:tcPr>
            <w:tcW w:w="16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r>
              <w:rPr>
                <w:rFonts w:ascii="宋体" w:hAnsi="宋体" w:cs="宋体" w:hint="eastAsia"/>
                <w:kern w:val="0"/>
                <w:sz w:val="20"/>
                <w:szCs w:val="20"/>
              </w:rPr>
              <w:t>《微型计算机能效限定值及能效等级》（</w:t>
            </w:r>
            <w:r>
              <w:rPr>
                <w:rFonts w:ascii="宋体" w:hAnsi="宋体" w:cs="宋体" w:hint="eastAsia"/>
                <w:kern w:val="0"/>
                <w:sz w:val="20"/>
                <w:szCs w:val="20"/>
              </w:rPr>
              <w:t>GB28380</w:t>
            </w:r>
            <w:r>
              <w:rPr>
                <w:rFonts w:ascii="宋体" w:hAnsi="宋体" w:cs="宋体" w:hint="eastAsia"/>
                <w:kern w:val="0"/>
                <w:sz w:val="20"/>
                <w:szCs w:val="20"/>
              </w:rPr>
              <w:t>）</w:t>
            </w:r>
          </w:p>
        </w:tc>
      </w:tr>
      <w:tr w:rsidR="00BC57A7" w:rsidTr="002D293B">
        <w:trPr>
          <w:trHeight w:val="495"/>
        </w:trPr>
        <w:tc>
          <w:tcPr>
            <w:tcW w:w="660" w:type="dxa"/>
            <w:vMerge/>
            <w:tcBorders>
              <w:top w:val="single" w:sz="8" w:space="0" w:color="000000"/>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A02010105</w:t>
            </w:r>
            <w:r>
              <w:rPr>
                <w:rFonts w:ascii="宋体" w:hAnsi="宋体" w:cs="宋体" w:hint="eastAsia"/>
                <w:kern w:val="0"/>
                <w:sz w:val="20"/>
                <w:szCs w:val="20"/>
              </w:rPr>
              <w:t>便携式计算机</w:t>
            </w:r>
          </w:p>
        </w:tc>
        <w:tc>
          <w:tcPr>
            <w:tcW w:w="16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r>
              <w:rPr>
                <w:rFonts w:ascii="宋体" w:hAnsi="宋体" w:cs="宋体" w:hint="eastAsia"/>
                <w:kern w:val="0"/>
                <w:sz w:val="20"/>
                <w:szCs w:val="20"/>
              </w:rPr>
              <w:t>《微型计算机能效限定值及能效等级》（</w:t>
            </w:r>
            <w:r>
              <w:rPr>
                <w:rFonts w:ascii="宋体" w:hAnsi="宋体" w:cs="宋体" w:hint="eastAsia"/>
                <w:kern w:val="0"/>
                <w:sz w:val="20"/>
                <w:szCs w:val="20"/>
              </w:rPr>
              <w:t>GB28380</w:t>
            </w:r>
            <w:r>
              <w:rPr>
                <w:rFonts w:ascii="宋体" w:hAnsi="宋体" w:cs="宋体" w:hint="eastAsia"/>
                <w:kern w:val="0"/>
                <w:sz w:val="20"/>
                <w:szCs w:val="20"/>
              </w:rPr>
              <w:t>）</w:t>
            </w:r>
          </w:p>
        </w:tc>
      </w:tr>
      <w:tr w:rsidR="00BC57A7" w:rsidTr="002D293B">
        <w:trPr>
          <w:trHeight w:val="735"/>
        </w:trPr>
        <w:tc>
          <w:tcPr>
            <w:tcW w:w="660" w:type="dxa"/>
            <w:vMerge/>
            <w:tcBorders>
              <w:top w:val="single" w:sz="8" w:space="0" w:color="000000"/>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A02010107</w:t>
            </w:r>
            <w:r>
              <w:rPr>
                <w:rFonts w:ascii="宋体" w:hAnsi="宋体" w:cs="宋体" w:hint="eastAsia"/>
                <w:kern w:val="0"/>
                <w:sz w:val="20"/>
                <w:szCs w:val="20"/>
              </w:rPr>
              <w:t>平板式微型计算机</w:t>
            </w:r>
          </w:p>
        </w:tc>
        <w:tc>
          <w:tcPr>
            <w:tcW w:w="16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r>
              <w:rPr>
                <w:rFonts w:ascii="宋体" w:hAnsi="宋体" w:cs="宋体" w:hint="eastAsia"/>
                <w:kern w:val="0"/>
                <w:sz w:val="20"/>
                <w:szCs w:val="20"/>
              </w:rPr>
              <w:t>《微型计算机能效限定值及能效等级》（</w:t>
            </w:r>
            <w:r>
              <w:rPr>
                <w:rFonts w:ascii="宋体" w:hAnsi="宋体" w:cs="宋体" w:hint="eastAsia"/>
                <w:kern w:val="0"/>
                <w:sz w:val="20"/>
                <w:szCs w:val="20"/>
              </w:rPr>
              <w:t>GB28380</w:t>
            </w:r>
            <w:r>
              <w:rPr>
                <w:rFonts w:ascii="宋体" w:hAnsi="宋体" w:cs="宋体" w:hint="eastAsia"/>
                <w:kern w:val="0"/>
                <w:sz w:val="20"/>
                <w:szCs w:val="20"/>
              </w:rPr>
              <w:t>）</w:t>
            </w:r>
          </w:p>
        </w:tc>
      </w:tr>
      <w:tr w:rsidR="00BC57A7" w:rsidTr="002D293B">
        <w:trPr>
          <w:trHeight w:val="495"/>
        </w:trPr>
        <w:tc>
          <w:tcPr>
            <w:tcW w:w="660" w:type="dxa"/>
            <w:vMerge w:val="restart"/>
            <w:tcBorders>
              <w:top w:val="nil"/>
              <w:left w:val="single" w:sz="8" w:space="0" w:color="000000"/>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2</w:t>
            </w:r>
          </w:p>
        </w:tc>
        <w:tc>
          <w:tcPr>
            <w:tcW w:w="1080" w:type="dxa"/>
            <w:vMerge w:val="restart"/>
            <w:tcBorders>
              <w:top w:val="nil"/>
              <w:left w:val="single" w:sz="8" w:space="0" w:color="000000"/>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A020106</w:t>
            </w:r>
            <w:r>
              <w:rPr>
                <w:rFonts w:ascii="宋体" w:hAnsi="宋体" w:cs="宋体" w:hint="eastAsia"/>
                <w:kern w:val="0"/>
                <w:sz w:val="20"/>
                <w:szCs w:val="20"/>
              </w:rPr>
              <w:t>输入输出设备</w:t>
            </w:r>
          </w:p>
        </w:tc>
        <w:tc>
          <w:tcPr>
            <w:tcW w:w="1320" w:type="dxa"/>
            <w:vMerge w:val="restart"/>
            <w:tcBorders>
              <w:top w:val="nil"/>
              <w:left w:val="single" w:sz="8" w:space="0" w:color="000000"/>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A02010601</w:t>
            </w:r>
            <w:r>
              <w:rPr>
                <w:rFonts w:ascii="宋体" w:hAnsi="宋体" w:cs="宋体" w:hint="eastAsia"/>
                <w:kern w:val="0"/>
                <w:sz w:val="20"/>
                <w:szCs w:val="20"/>
              </w:rPr>
              <w:t>打印设备</w:t>
            </w:r>
          </w:p>
        </w:tc>
        <w:tc>
          <w:tcPr>
            <w:tcW w:w="16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A0201060101</w:t>
            </w:r>
            <w:r>
              <w:rPr>
                <w:rFonts w:ascii="宋体" w:hAnsi="宋体" w:cs="宋体" w:hint="eastAsia"/>
                <w:kern w:val="0"/>
                <w:sz w:val="20"/>
                <w:szCs w:val="20"/>
              </w:rPr>
              <w:t>喷墨打印机</w:t>
            </w:r>
          </w:p>
        </w:tc>
        <w:tc>
          <w:tcPr>
            <w:tcW w:w="4540" w:type="dxa"/>
            <w:tcBorders>
              <w:top w:val="nil"/>
              <w:left w:val="nil"/>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r>
              <w:rPr>
                <w:rFonts w:ascii="宋体" w:hAnsi="宋体" w:cs="宋体" w:hint="eastAsia"/>
                <w:kern w:val="0"/>
                <w:sz w:val="20"/>
                <w:szCs w:val="20"/>
              </w:rPr>
              <w:t>《复印机、打印机和传真机能效限定值及能效等级》（</w:t>
            </w:r>
            <w:r>
              <w:rPr>
                <w:rFonts w:ascii="宋体" w:hAnsi="宋体" w:cs="宋体" w:hint="eastAsia"/>
                <w:kern w:val="0"/>
                <w:sz w:val="20"/>
                <w:szCs w:val="20"/>
              </w:rPr>
              <w:t>GB21521</w:t>
            </w:r>
            <w:r>
              <w:rPr>
                <w:rFonts w:ascii="宋体" w:hAnsi="宋体" w:cs="宋体" w:hint="eastAsia"/>
                <w:kern w:val="0"/>
                <w:sz w:val="20"/>
                <w:szCs w:val="20"/>
              </w:rPr>
              <w:t>）</w:t>
            </w:r>
          </w:p>
        </w:tc>
      </w:tr>
      <w:tr w:rsidR="00BC57A7" w:rsidTr="002D293B">
        <w:trPr>
          <w:trHeight w:val="495"/>
        </w:trPr>
        <w:tc>
          <w:tcPr>
            <w:tcW w:w="66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A0201060102</w:t>
            </w:r>
            <w:r>
              <w:rPr>
                <w:rFonts w:ascii="宋体" w:hAnsi="宋体" w:cs="宋体" w:hint="eastAsia"/>
                <w:kern w:val="0"/>
                <w:sz w:val="20"/>
                <w:szCs w:val="20"/>
              </w:rPr>
              <w:t>激光打印机</w:t>
            </w:r>
          </w:p>
        </w:tc>
        <w:tc>
          <w:tcPr>
            <w:tcW w:w="4540" w:type="dxa"/>
            <w:tcBorders>
              <w:top w:val="nil"/>
              <w:left w:val="nil"/>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r>
              <w:rPr>
                <w:rFonts w:ascii="宋体" w:hAnsi="宋体" w:cs="宋体" w:hint="eastAsia"/>
                <w:kern w:val="0"/>
                <w:sz w:val="20"/>
                <w:szCs w:val="20"/>
              </w:rPr>
              <w:t>《复印机、打印机和传真机能效限定值及能效等级》（</w:t>
            </w:r>
            <w:r>
              <w:rPr>
                <w:rFonts w:ascii="宋体" w:hAnsi="宋体" w:cs="宋体" w:hint="eastAsia"/>
                <w:kern w:val="0"/>
                <w:sz w:val="20"/>
                <w:szCs w:val="20"/>
              </w:rPr>
              <w:t>GB21521</w:t>
            </w:r>
            <w:r>
              <w:rPr>
                <w:rFonts w:ascii="宋体" w:hAnsi="宋体" w:cs="宋体" w:hint="eastAsia"/>
                <w:kern w:val="0"/>
                <w:sz w:val="20"/>
                <w:szCs w:val="20"/>
              </w:rPr>
              <w:t>）</w:t>
            </w:r>
          </w:p>
        </w:tc>
      </w:tr>
      <w:tr w:rsidR="00BC57A7" w:rsidTr="002D293B">
        <w:trPr>
          <w:trHeight w:val="495"/>
        </w:trPr>
        <w:tc>
          <w:tcPr>
            <w:tcW w:w="66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A0201060104</w:t>
            </w:r>
            <w:r>
              <w:rPr>
                <w:rFonts w:ascii="宋体" w:hAnsi="宋体" w:cs="宋体" w:hint="eastAsia"/>
                <w:kern w:val="0"/>
                <w:sz w:val="20"/>
                <w:szCs w:val="20"/>
              </w:rPr>
              <w:t>针式打印机</w:t>
            </w:r>
          </w:p>
        </w:tc>
        <w:tc>
          <w:tcPr>
            <w:tcW w:w="4540" w:type="dxa"/>
            <w:tcBorders>
              <w:top w:val="nil"/>
              <w:left w:val="nil"/>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r>
              <w:rPr>
                <w:rFonts w:ascii="宋体" w:hAnsi="宋体" w:cs="宋体" w:hint="eastAsia"/>
                <w:kern w:val="0"/>
                <w:sz w:val="20"/>
                <w:szCs w:val="20"/>
              </w:rPr>
              <w:t>《复印机、打印机和传真机能效限定值及能效等级》（</w:t>
            </w:r>
            <w:r>
              <w:rPr>
                <w:rFonts w:ascii="宋体" w:hAnsi="宋体" w:cs="宋体" w:hint="eastAsia"/>
                <w:kern w:val="0"/>
                <w:sz w:val="20"/>
                <w:szCs w:val="20"/>
              </w:rPr>
              <w:t>GB21521</w:t>
            </w:r>
            <w:r>
              <w:rPr>
                <w:rFonts w:ascii="宋体" w:hAnsi="宋体" w:cs="宋体" w:hint="eastAsia"/>
                <w:kern w:val="0"/>
                <w:sz w:val="20"/>
                <w:szCs w:val="20"/>
              </w:rPr>
              <w:t>）</w:t>
            </w:r>
          </w:p>
        </w:tc>
      </w:tr>
      <w:tr w:rsidR="00BC57A7" w:rsidTr="002D293B">
        <w:trPr>
          <w:trHeight w:val="495"/>
        </w:trPr>
        <w:tc>
          <w:tcPr>
            <w:tcW w:w="66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A02010604</w:t>
            </w:r>
            <w:r>
              <w:rPr>
                <w:rFonts w:ascii="宋体" w:hAnsi="宋体" w:cs="宋体" w:hint="eastAsia"/>
                <w:kern w:val="0"/>
                <w:sz w:val="20"/>
                <w:szCs w:val="20"/>
              </w:rPr>
              <w:t>显示设备</w:t>
            </w:r>
          </w:p>
        </w:tc>
        <w:tc>
          <w:tcPr>
            <w:tcW w:w="16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A0201060401</w:t>
            </w:r>
            <w:r>
              <w:rPr>
                <w:rFonts w:ascii="宋体" w:hAnsi="宋体" w:cs="宋体" w:hint="eastAsia"/>
                <w:kern w:val="0"/>
                <w:sz w:val="20"/>
                <w:szCs w:val="20"/>
              </w:rPr>
              <w:t>液晶显示器</w:t>
            </w:r>
          </w:p>
        </w:tc>
        <w:tc>
          <w:tcPr>
            <w:tcW w:w="4540" w:type="dxa"/>
            <w:tcBorders>
              <w:top w:val="nil"/>
              <w:left w:val="nil"/>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r>
              <w:rPr>
                <w:rFonts w:ascii="宋体" w:hAnsi="宋体" w:cs="宋体" w:hint="eastAsia"/>
                <w:kern w:val="0"/>
                <w:sz w:val="20"/>
                <w:szCs w:val="20"/>
              </w:rPr>
              <w:t>《计算机显示器能效限定值及能效等级》（</w:t>
            </w:r>
            <w:r>
              <w:rPr>
                <w:rFonts w:ascii="宋体" w:hAnsi="宋体" w:cs="宋体" w:hint="eastAsia"/>
                <w:kern w:val="0"/>
                <w:sz w:val="20"/>
                <w:szCs w:val="20"/>
              </w:rPr>
              <w:t>GB21520</w:t>
            </w:r>
            <w:r>
              <w:rPr>
                <w:rFonts w:ascii="宋体" w:hAnsi="宋体" w:cs="宋体" w:hint="eastAsia"/>
                <w:kern w:val="0"/>
                <w:sz w:val="20"/>
                <w:szCs w:val="20"/>
              </w:rPr>
              <w:t>）</w:t>
            </w:r>
          </w:p>
        </w:tc>
      </w:tr>
      <w:tr w:rsidR="00BC57A7" w:rsidTr="002D293B">
        <w:trPr>
          <w:trHeight w:val="975"/>
        </w:trPr>
        <w:tc>
          <w:tcPr>
            <w:tcW w:w="66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A02010609</w:t>
            </w:r>
            <w:r>
              <w:rPr>
                <w:rFonts w:ascii="宋体" w:hAnsi="宋体" w:cs="宋体" w:hint="eastAsia"/>
                <w:kern w:val="0"/>
                <w:sz w:val="20"/>
                <w:szCs w:val="20"/>
              </w:rPr>
              <w:t>图形图像输入设备</w:t>
            </w:r>
          </w:p>
        </w:tc>
        <w:tc>
          <w:tcPr>
            <w:tcW w:w="16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A0201060901</w:t>
            </w:r>
            <w:r>
              <w:rPr>
                <w:rFonts w:ascii="宋体" w:hAnsi="宋体" w:cs="宋体" w:hint="eastAsia"/>
                <w:kern w:val="0"/>
                <w:sz w:val="20"/>
                <w:szCs w:val="20"/>
              </w:rPr>
              <w:t>扫描仪</w:t>
            </w:r>
          </w:p>
        </w:tc>
        <w:tc>
          <w:tcPr>
            <w:tcW w:w="4540" w:type="dxa"/>
            <w:tcBorders>
              <w:top w:val="nil"/>
              <w:left w:val="nil"/>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r>
              <w:rPr>
                <w:rFonts w:ascii="宋体" w:hAnsi="宋体" w:cs="宋体" w:hint="eastAsia"/>
                <w:kern w:val="0"/>
                <w:sz w:val="20"/>
                <w:szCs w:val="20"/>
              </w:rPr>
              <w:t>参照《复印机、打印机和传真机能效限定值及能效等级》（</w:t>
            </w:r>
            <w:r>
              <w:rPr>
                <w:rFonts w:ascii="宋体" w:hAnsi="宋体" w:cs="宋体" w:hint="eastAsia"/>
                <w:kern w:val="0"/>
                <w:sz w:val="20"/>
                <w:szCs w:val="20"/>
              </w:rPr>
              <w:t>GB21521</w:t>
            </w:r>
            <w:r>
              <w:rPr>
                <w:rFonts w:ascii="宋体" w:hAnsi="宋体" w:cs="宋体" w:hint="eastAsia"/>
                <w:kern w:val="0"/>
                <w:sz w:val="20"/>
                <w:szCs w:val="20"/>
              </w:rPr>
              <w:t>中打印速度为</w:t>
            </w:r>
            <w:r>
              <w:rPr>
                <w:rFonts w:ascii="宋体" w:hAnsi="宋体" w:cs="宋体" w:hint="eastAsia"/>
                <w:kern w:val="0"/>
                <w:sz w:val="20"/>
                <w:szCs w:val="20"/>
              </w:rPr>
              <w:t>15</w:t>
            </w:r>
            <w:r>
              <w:rPr>
                <w:rFonts w:ascii="宋体" w:hAnsi="宋体" w:cs="宋体" w:hint="eastAsia"/>
                <w:kern w:val="0"/>
                <w:sz w:val="20"/>
                <w:szCs w:val="20"/>
              </w:rPr>
              <w:t>页</w:t>
            </w:r>
            <w:r>
              <w:rPr>
                <w:rFonts w:ascii="宋体" w:hAnsi="宋体" w:cs="宋体" w:hint="eastAsia"/>
                <w:kern w:val="0"/>
                <w:sz w:val="20"/>
                <w:szCs w:val="20"/>
              </w:rPr>
              <w:t>/</w:t>
            </w:r>
            <w:r>
              <w:rPr>
                <w:rFonts w:ascii="宋体" w:hAnsi="宋体" w:cs="宋体" w:hint="eastAsia"/>
                <w:kern w:val="0"/>
                <w:sz w:val="20"/>
                <w:szCs w:val="20"/>
              </w:rPr>
              <w:t>分的针式打印机相关要求中打印速度为</w:t>
            </w:r>
            <w:r>
              <w:rPr>
                <w:rFonts w:ascii="宋体" w:hAnsi="宋体" w:cs="宋体" w:hint="eastAsia"/>
                <w:kern w:val="0"/>
                <w:sz w:val="20"/>
                <w:szCs w:val="20"/>
              </w:rPr>
              <w:t>15</w:t>
            </w:r>
            <w:r>
              <w:rPr>
                <w:rFonts w:ascii="宋体" w:hAnsi="宋体" w:cs="宋体" w:hint="eastAsia"/>
                <w:kern w:val="0"/>
                <w:sz w:val="20"/>
                <w:szCs w:val="20"/>
              </w:rPr>
              <w:t>页</w:t>
            </w:r>
            <w:r>
              <w:rPr>
                <w:rFonts w:ascii="宋体" w:hAnsi="宋体" w:cs="宋体" w:hint="eastAsia"/>
                <w:kern w:val="0"/>
                <w:sz w:val="20"/>
                <w:szCs w:val="20"/>
              </w:rPr>
              <w:t>/</w:t>
            </w:r>
            <w:r>
              <w:rPr>
                <w:rFonts w:ascii="宋体" w:hAnsi="宋体" w:cs="宋体" w:hint="eastAsia"/>
                <w:kern w:val="0"/>
                <w:sz w:val="20"/>
                <w:szCs w:val="20"/>
              </w:rPr>
              <w:t>分的针式打印机相关要求</w:t>
            </w:r>
          </w:p>
        </w:tc>
      </w:tr>
      <w:tr w:rsidR="00BC57A7" w:rsidTr="002D293B">
        <w:trPr>
          <w:trHeight w:val="495"/>
        </w:trPr>
        <w:tc>
          <w:tcPr>
            <w:tcW w:w="660" w:type="dxa"/>
            <w:tcBorders>
              <w:top w:val="nil"/>
              <w:left w:val="single" w:sz="8" w:space="0" w:color="000000"/>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3</w:t>
            </w:r>
          </w:p>
        </w:tc>
        <w:tc>
          <w:tcPr>
            <w:tcW w:w="108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A020202</w:t>
            </w:r>
            <w:r>
              <w:rPr>
                <w:rFonts w:ascii="宋体" w:hAnsi="宋体" w:cs="宋体" w:hint="eastAsia"/>
                <w:kern w:val="0"/>
                <w:sz w:val="20"/>
                <w:szCs w:val="20"/>
              </w:rPr>
              <w:t>投影仪</w:t>
            </w:r>
          </w:p>
        </w:tc>
        <w:tc>
          <w:tcPr>
            <w:tcW w:w="13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r>
              <w:rPr>
                <w:rFonts w:ascii="宋体" w:hAnsi="宋体" w:cs="宋体" w:hint="eastAsia"/>
                <w:kern w:val="0"/>
                <w:sz w:val="20"/>
                <w:szCs w:val="20"/>
              </w:rPr>
              <w:t>《投影机能效限定值及能效等级》（</w:t>
            </w:r>
            <w:r>
              <w:rPr>
                <w:rFonts w:ascii="宋体" w:hAnsi="宋体" w:cs="宋体" w:hint="eastAsia"/>
                <w:kern w:val="0"/>
                <w:sz w:val="20"/>
                <w:szCs w:val="20"/>
              </w:rPr>
              <w:t>GB32028</w:t>
            </w:r>
            <w:r>
              <w:rPr>
                <w:rFonts w:ascii="宋体" w:hAnsi="宋体" w:cs="宋体" w:hint="eastAsia"/>
                <w:kern w:val="0"/>
                <w:sz w:val="20"/>
                <w:szCs w:val="20"/>
              </w:rPr>
              <w:t>）</w:t>
            </w:r>
          </w:p>
        </w:tc>
      </w:tr>
      <w:tr w:rsidR="00BC57A7" w:rsidTr="002D293B">
        <w:trPr>
          <w:trHeight w:val="495"/>
        </w:trPr>
        <w:tc>
          <w:tcPr>
            <w:tcW w:w="660" w:type="dxa"/>
            <w:tcBorders>
              <w:top w:val="nil"/>
              <w:left w:val="single" w:sz="8" w:space="0" w:color="000000"/>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4</w:t>
            </w:r>
          </w:p>
        </w:tc>
        <w:tc>
          <w:tcPr>
            <w:tcW w:w="108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A020204</w:t>
            </w:r>
            <w:r>
              <w:rPr>
                <w:rFonts w:ascii="宋体" w:hAnsi="宋体" w:cs="宋体" w:hint="eastAsia"/>
                <w:kern w:val="0"/>
                <w:sz w:val="20"/>
                <w:szCs w:val="20"/>
              </w:rPr>
              <w:t>多功能一体机</w:t>
            </w:r>
          </w:p>
        </w:tc>
        <w:tc>
          <w:tcPr>
            <w:tcW w:w="13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r>
              <w:rPr>
                <w:rFonts w:ascii="宋体" w:hAnsi="宋体" w:cs="宋体" w:hint="eastAsia"/>
                <w:kern w:val="0"/>
                <w:sz w:val="20"/>
                <w:szCs w:val="20"/>
              </w:rPr>
              <w:t>《复印机、打印机和传真机能效限定值及能效等级》（</w:t>
            </w:r>
            <w:r>
              <w:rPr>
                <w:rFonts w:ascii="宋体" w:hAnsi="宋体" w:cs="宋体" w:hint="eastAsia"/>
                <w:kern w:val="0"/>
                <w:sz w:val="20"/>
                <w:szCs w:val="20"/>
              </w:rPr>
              <w:t>GB21521</w:t>
            </w:r>
            <w:r>
              <w:rPr>
                <w:rFonts w:ascii="宋体" w:hAnsi="宋体" w:cs="宋体" w:hint="eastAsia"/>
                <w:kern w:val="0"/>
                <w:sz w:val="20"/>
                <w:szCs w:val="20"/>
              </w:rPr>
              <w:t>）</w:t>
            </w:r>
          </w:p>
        </w:tc>
      </w:tr>
      <w:tr w:rsidR="00BC57A7" w:rsidTr="002D293B">
        <w:trPr>
          <w:trHeight w:val="495"/>
        </w:trPr>
        <w:tc>
          <w:tcPr>
            <w:tcW w:w="660" w:type="dxa"/>
            <w:tcBorders>
              <w:top w:val="nil"/>
              <w:left w:val="single" w:sz="8" w:space="0" w:color="000000"/>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5</w:t>
            </w:r>
          </w:p>
        </w:tc>
        <w:tc>
          <w:tcPr>
            <w:tcW w:w="108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A020519</w:t>
            </w:r>
            <w:r>
              <w:rPr>
                <w:rFonts w:ascii="宋体" w:hAnsi="宋体" w:cs="宋体" w:hint="eastAsia"/>
                <w:kern w:val="0"/>
                <w:sz w:val="20"/>
                <w:szCs w:val="20"/>
              </w:rPr>
              <w:t>泵</w:t>
            </w:r>
          </w:p>
        </w:tc>
        <w:tc>
          <w:tcPr>
            <w:tcW w:w="13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A02051901</w:t>
            </w:r>
            <w:r>
              <w:rPr>
                <w:rFonts w:ascii="宋体" w:hAnsi="宋体" w:cs="宋体" w:hint="eastAsia"/>
                <w:kern w:val="0"/>
                <w:sz w:val="20"/>
                <w:szCs w:val="20"/>
              </w:rPr>
              <w:t>离心泵</w:t>
            </w:r>
          </w:p>
        </w:tc>
        <w:tc>
          <w:tcPr>
            <w:tcW w:w="16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r>
              <w:rPr>
                <w:rFonts w:ascii="宋体" w:hAnsi="宋体" w:cs="宋体" w:hint="eastAsia"/>
                <w:kern w:val="0"/>
                <w:sz w:val="20"/>
                <w:szCs w:val="20"/>
              </w:rPr>
              <w:t>《清水离心泵能效限定值及节能评价值》（</w:t>
            </w:r>
            <w:r>
              <w:rPr>
                <w:rFonts w:ascii="宋体" w:hAnsi="宋体" w:cs="宋体" w:hint="eastAsia"/>
                <w:kern w:val="0"/>
                <w:sz w:val="20"/>
                <w:szCs w:val="20"/>
              </w:rPr>
              <w:t>GB19762</w:t>
            </w:r>
            <w:r>
              <w:rPr>
                <w:rFonts w:ascii="宋体" w:hAnsi="宋体" w:cs="宋体" w:hint="eastAsia"/>
                <w:kern w:val="0"/>
                <w:sz w:val="20"/>
                <w:szCs w:val="20"/>
              </w:rPr>
              <w:t>）</w:t>
            </w:r>
          </w:p>
        </w:tc>
      </w:tr>
      <w:tr w:rsidR="00BC57A7" w:rsidTr="002D293B">
        <w:trPr>
          <w:trHeight w:val="735"/>
        </w:trPr>
        <w:tc>
          <w:tcPr>
            <w:tcW w:w="660" w:type="dxa"/>
            <w:vMerge w:val="restart"/>
            <w:tcBorders>
              <w:top w:val="nil"/>
              <w:left w:val="single" w:sz="8" w:space="0" w:color="000000"/>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6</w:t>
            </w:r>
          </w:p>
        </w:tc>
        <w:tc>
          <w:tcPr>
            <w:tcW w:w="1080" w:type="dxa"/>
            <w:vMerge w:val="restart"/>
            <w:tcBorders>
              <w:top w:val="nil"/>
              <w:left w:val="single" w:sz="8" w:space="0" w:color="000000"/>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A020523</w:t>
            </w:r>
            <w:r>
              <w:rPr>
                <w:rFonts w:ascii="宋体" w:hAnsi="宋体" w:cs="宋体" w:hint="eastAsia"/>
                <w:kern w:val="0"/>
                <w:sz w:val="20"/>
                <w:szCs w:val="20"/>
              </w:rPr>
              <w:t>制冷空调设备</w:t>
            </w:r>
          </w:p>
        </w:tc>
        <w:tc>
          <w:tcPr>
            <w:tcW w:w="1320" w:type="dxa"/>
            <w:vMerge w:val="restart"/>
            <w:tcBorders>
              <w:top w:val="nil"/>
              <w:left w:val="single" w:sz="8" w:space="0" w:color="000000"/>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A02052301</w:t>
            </w:r>
            <w:r>
              <w:rPr>
                <w:rFonts w:ascii="宋体" w:hAnsi="宋体" w:cs="宋体" w:hint="eastAsia"/>
                <w:kern w:val="0"/>
                <w:sz w:val="20"/>
                <w:szCs w:val="20"/>
              </w:rPr>
              <w:t>制冷压缩机</w:t>
            </w:r>
          </w:p>
        </w:tc>
        <w:tc>
          <w:tcPr>
            <w:tcW w:w="16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冷水机组</w:t>
            </w:r>
          </w:p>
        </w:tc>
        <w:tc>
          <w:tcPr>
            <w:tcW w:w="4540" w:type="dxa"/>
            <w:tcBorders>
              <w:top w:val="nil"/>
              <w:left w:val="nil"/>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r>
              <w:rPr>
                <w:rFonts w:ascii="宋体" w:hAnsi="宋体" w:cs="宋体" w:hint="eastAsia"/>
                <w:kern w:val="0"/>
                <w:sz w:val="20"/>
                <w:szCs w:val="20"/>
              </w:rPr>
              <w:t>《冷水机组能效限定值及能效等级》（</w:t>
            </w:r>
            <w:r>
              <w:rPr>
                <w:rFonts w:ascii="宋体" w:hAnsi="宋体" w:cs="宋体" w:hint="eastAsia"/>
                <w:kern w:val="0"/>
                <w:sz w:val="20"/>
                <w:szCs w:val="20"/>
              </w:rPr>
              <w:t>GB19577</w:t>
            </w:r>
            <w:r>
              <w:rPr>
                <w:rFonts w:ascii="宋体" w:hAnsi="宋体" w:cs="宋体" w:hint="eastAsia"/>
                <w:kern w:val="0"/>
                <w:sz w:val="20"/>
                <w:szCs w:val="20"/>
              </w:rPr>
              <w:t>），《低环境温度空气源热泵（冷水）机组能效限定值及能效等级》（</w:t>
            </w:r>
            <w:r>
              <w:rPr>
                <w:rFonts w:ascii="宋体" w:hAnsi="宋体" w:cs="宋体" w:hint="eastAsia"/>
                <w:kern w:val="0"/>
                <w:sz w:val="20"/>
                <w:szCs w:val="20"/>
              </w:rPr>
              <w:t>GB37480</w:t>
            </w:r>
            <w:r>
              <w:rPr>
                <w:rFonts w:ascii="宋体" w:hAnsi="宋体" w:cs="宋体" w:hint="eastAsia"/>
                <w:kern w:val="0"/>
                <w:sz w:val="20"/>
                <w:szCs w:val="20"/>
              </w:rPr>
              <w:t>）</w:t>
            </w:r>
          </w:p>
        </w:tc>
      </w:tr>
      <w:tr w:rsidR="00BC57A7" w:rsidTr="002D293B">
        <w:trPr>
          <w:trHeight w:val="495"/>
        </w:trPr>
        <w:tc>
          <w:tcPr>
            <w:tcW w:w="66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水源热泵机组</w:t>
            </w:r>
          </w:p>
        </w:tc>
        <w:tc>
          <w:tcPr>
            <w:tcW w:w="4540" w:type="dxa"/>
            <w:tcBorders>
              <w:top w:val="nil"/>
              <w:left w:val="nil"/>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r>
              <w:rPr>
                <w:rFonts w:ascii="宋体" w:hAnsi="宋体" w:cs="宋体" w:hint="eastAsia"/>
                <w:kern w:val="0"/>
                <w:sz w:val="20"/>
                <w:szCs w:val="20"/>
              </w:rPr>
              <w:t>《水（地）源热泵机组能效限定值及能效等级》（</w:t>
            </w:r>
            <w:r>
              <w:rPr>
                <w:rFonts w:ascii="宋体" w:hAnsi="宋体" w:cs="宋体" w:hint="eastAsia"/>
                <w:kern w:val="0"/>
                <w:sz w:val="20"/>
                <w:szCs w:val="20"/>
              </w:rPr>
              <w:t>GB30721</w:t>
            </w:r>
            <w:r>
              <w:rPr>
                <w:rFonts w:ascii="宋体" w:hAnsi="宋体" w:cs="宋体" w:hint="eastAsia"/>
                <w:kern w:val="0"/>
                <w:sz w:val="20"/>
                <w:szCs w:val="20"/>
              </w:rPr>
              <w:t>）</w:t>
            </w:r>
          </w:p>
        </w:tc>
      </w:tr>
      <w:tr w:rsidR="00BC57A7" w:rsidTr="002D293B">
        <w:trPr>
          <w:trHeight w:val="495"/>
        </w:trPr>
        <w:tc>
          <w:tcPr>
            <w:tcW w:w="66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溴化锂吸收式冷水机组</w:t>
            </w:r>
          </w:p>
        </w:tc>
        <w:tc>
          <w:tcPr>
            <w:tcW w:w="4540" w:type="dxa"/>
            <w:tcBorders>
              <w:top w:val="nil"/>
              <w:left w:val="nil"/>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r>
              <w:rPr>
                <w:rFonts w:ascii="宋体" w:hAnsi="宋体" w:cs="宋体" w:hint="eastAsia"/>
                <w:kern w:val="0"/>
                <w:sz w:val="20"/>
                <w:szCs w:val="20"/>
              </w:rPr>
              <w:t>《溴化锂吸收式冷水机组能效限定值及能效等级》（</w:t>
            </w:r>
            <w:r>
              <w:rPr>
                <w:rFonts w:ascii="宋体" w:hAnsi="宋体" w:cs="宋体" w:hint="eastAsia"/>
                <w:kern w:val="0"/>
                <w:sz w:val="20"/>
                <w:szCs w:val="20"/>
              </w:rPr>
              <w:t>GB29540</w:t>
            </w:r>
            <w:r>
              <w:rPr>
                <w:rFonts w:ascii="宋体" w:hAnsi="宋体" w:cs="宋体" w:hint="eastAsia"/>
                <w:kern w:val="0"/>
                <w:sz w:val="20"/>
                <w:szCs w:val="20"/>
              </w:rPr>
              <w:t>）</w:t>
            </w:r>
          </w:p>
        </w:tc>
      </w:tr>
      <w:tr w:rsidR="00BC57A7" w:rsidTr="002D293B">
        <w:trPr>
          <w:trHeight w:val="735"/>
        </w:trPr>
        <w:tc>
          <w:tcPr>
            <w:tcW w:w="66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320" w:type="dxa"/>
            <w:vMerge w:val="restart"/>
            <w:tcBorders>
              <w:top w:val="nil"/>
              <w:left w:val="single" w:sz="8" w:space="0" w:color="000000"/>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A02052305</w:t>
            </w:r>
            <w:r>
              <w:rPr>
                <w:rFonts w:ascii="宋体" w:hAnsi="宋体" w:cs="宋体" w:hint="eastAsia"/>
                <w:kern w:val="0"/>
                <w:sz w:val="20"/>
                <w:szCs w:val="20"/>
              </w:rPr>
              <w:t>空调机组</w:t>
            </w:r>
          </w:p>
        </w:tc>
        <w:tc>
          <w:tcPr>
            <w:tcW w:w="16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多联式空调（热泵）机组</w:t>
            </w:r>
            <w:r>
              <w:rPr>
                <w:rFonts w:ascii="宋体" w:hAnsi="宋体" w:cs="宋体" w:hint="eastAsia"/>
                <w:kern w:val="0"/>
                <w:sz w:val="20"/>
                <w:szCs w:val="20"/>
              </w:rPr>
              <w:t>(</w:t>
            </w:r>
            <w:r>
              <w:rPr>
                <w:rFonts w:ascii="宋体" w:hAnsi="宋体" w:cs="宋体" w:hint="eastAsia"/>
                <w:kern w:val="0"/>
                <w:sz w:val="20"/>
                <w:szCs w:val="20"/>
              </w:rPr>
              <w:t>制冷量</w:t>
            </w:r>
            <w:r>
              <w:rPr>
                <w:rFonts w:ascii="宋体" w:hAnsi="宋体" w:cs="宋体" w:hint="eastAsia"/>
                <w:kern w:val="0"/>
                <w:sz w:val="20"/>
                <w:szCs w:val="20"/>
              </w:rPr>
              <w:t>&gt;14000W)</w:t>
            </w:r>
          </w:p>
        </w:tc>
        <w:tc>
          <w:tcPr>
            <w:tcW w:w="4540" w:type="dxa"/>
            <w:tcBorders>
              <w:top w:val="nil"/>
              <w:left w:val="nil"/>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r>
              <w:rPr>
                <w:rFonts w:ascii="宋体" w:hAnsi="宋体" w:cs="宋体" w:hint="eastAsia"/>
                <w:kern w:val="0"/>
                <w:sz w:val="20"/>
                <w:szCs w:val="20"/>
              </w:rPr>
              <w:t>《多联式空调（热泵）机组能效限定值及能源效率等级》（</w:t>
            </w:r>
            <w:r>
              <w:rPr>
                <w:rFonts w:ascii="宋体" w:hAnsi="宋体" w:cs="宋体" w:hint="eastAsia"/>
                <w:kern w:val="0"/>
                <w:sz w:val="20"/>
                <w:szCs w:val="20"/>
              </w:rPr>
              <w:t>GB21454</w:t>
            </w:r>
            <w:r>
              <w:rPr>
                <w:rFonts w:ascii="宋体" w:hAnsi="宋体" w:cs="宋体" w:hint="eastAsia"/>
                <w:kern w:val="0"/>
                <w:sz w:val="20"/>
                <w:szCs w:val="20"/>
              </w:rPr>
              <w:t>）</w:t>
            </w:r>
          </w:p>
        </w:tc>
      </w:tr>
      <w:tr w:rsidR="00BC57A7" w:rsidTr="002D293B">
        <w:trPr>
          <w:trHeight w:val="735"/>
        </w:trPr>
        <w:tc>
          <w:tcPr>
            <w:tcW w:w="66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单元式空气调节机</w:t>
            </w:r>
            <w:r>
              <w:rPr>
                <w:rFonts w:ascii="宋体" w:hAnsi="宋体" w:cs="宋体" w:hint="eastAsia"/>
                <w:kern w:val="0"/>
                <w:sz w:val="20"/>
                <w:szCs w:val="20"/>
              </w:rPr>
              <w:t>(</w:t>
            </w:r>
            <w:r>
              <w:rPr>
                <w:rFonts w:ascii="宋体" w:hAnsi="宋体" w:cs="宋体" w:hint="eastAsia"/>
                <w:kern w:val="0"/>
                <w:sz w:val="20"/>
                <w:szCs w:val="20"/>
              </w:rPr>
              <w:t>制冷量</w:t>
            </w:r>
            <w:r>
              <w:rPr>
                <w:rFonts w:ascii="宋体" w:hAnsi="宋体" w:cs="宋体" w:hint="eastAsia"/>
                <w:kern w:val="0"/>
                <w:sz w:val="20"/>
                <w:szCs w:val="20"/>
              </w:rPr>
              <w:t>&gt;14000W</w:t>
            </w:r>
          </w:p>
        </w:tc>
        <w:tc>
          <w:tcPr>
            <w:tcW w:w="4540" w:type="dxa"/>
            <w:tcBorders>
              <w:top w:val="nil"/>
              <w:left w:val="nil"/>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r>
              <w:rPr>
                <w:rFonts w:ascii="宋体" w:hAnsi="宋体" w:cs="宋体" w:hint="eastAsia"/>
                <w:kern w:val="0"/>
                <w:sz w:val="20"/>
                <w:szCs w:val="20"/>
              </w:rPr>
              <w:t>《单元式空气调节机能效限定值及能效等级》（</w:t>
            </w:r>
            <w:r>
              <w:rPr>
                <w:rFonts w:ascii="宋体" w:hAnsi="宋体" w:cs="宋体" w:hint="eastAsia"/>
                <w:kern w:val="0"/>
                <w:sz w:val="20"/>
                <w:szCs w:val="20"/>
              </w:rPr>
              <w:t>GB19576</w:t>
            </w:r>
            <w:r>
              <w:rPr>
                <w:rFonts w:ascii="宋体" w:hAnsi="宋体" w:cs="宋体" w:hint="eastAsia"/>
                <w:kern w:val="0"/>
                <w:sz w:val="20"/>
                <w:szCs w:val="20"/>
              </w:rPr>
              <w:t>）《风管送风式空调机组能效限定值及能效等级》（</w:t>
            </w:r>
            <w:r>
              <w:rPr>
                <w:rFonts w:ascii="宋体" w:hAnsi="宋体" w:cs="宋体" w:hint="eastAsia"/>
                <w:kern w:val="0"/>
                <w:sz w:val="20"/>
                <w:szCs w:val="20"/>
              </w:rPr>
              <w:t>GB37479</w:t>
            </w:r>
            <w:r>
              <w:rPr>
                <w:rFonts w:ascii="宋体" w:hAnsi="宋体" w:cs="宋体" w:hint="eastAsia"/>
                <w:kern w:val="0"/>
                <w:sz w:val="20"/>
                <w:szCs w:val="20"/>
              </w:rPr>
              <w:t>）</w:t>
            </w:r>
          </w:p>
        </w:tc>
      </w:tr>
      <w:tr w:rsidR="00BC57A7" w:rsidTr="002D293B">
        <w:trPr>
          <w:trHeight w:val="735"/>
        </w:trPr>
        <w:tc>
          <w:tcPr>
            <w:tcW w:w="66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A02052309</w:t>
            </w:r>
            <w:r>
              <w:rPr>
                <w:rFonts w:ascii="宋体" w:hAnsi="宋体" w:cs="宋体" w:hint="eastAsia"/>
                <w:kern w:val="0"/>
                <w:sz w:val="20"/>
                <w:szCs w:val="20"/>
              </w:rPr>
              <w:t>专用制冷、空调设备</w:t>
            </w:r>
          </w:p>
        </w:tc>
        <w:tc>
          <w:tcPr>
            <w:tcW w:w="16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机房空调</w:t>
            </w:r>
          </w:p>
        </w:tc>
        <w:tc>
          <w:tcPr>
            <w:tcW w:w="4540" w:type="dxa"/>
            <w:tcBorders>
              <w:top w:val="nil"/>
              <w:left w:val="nil"/>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r>
              <w:rPr>
                <w:rFonts w:ascii="宋体" w:hAnsi="宋体" w:cs="宋体" w:hint="eastAsia"/>
                <w:kern w:val="0"/>
                <w:sz w:val="20"/>
                <w:szCs w:val="20"/>
              </w:rPr>
              <w:t>《单元式空气调节机能效限定值及能效等级》（</w:t>
            </w:r>
            <w:r>
              <w:rPr>
                <w:rFonts w:ascii="宋体" w:hAnsi="宋体" w:cs="宋体" w:hint="eastAsia"/>
                <w:kern w:val="0"/>
                <w:sz w:val="20"/>
                <w:szCs w:val="20"/>
              </w:rPr>
              <w:t>GB19576</w:t>
            </w:r>
            <w:r>
              <w:rPr>
                <w:rFonts w:ascii="宋体" w:hAnsi="宋体" w:cs="宋体" w:hint="eastAsia"/>
                <w:kern w:val="0"/>
                <w:sz w:val="20"/>
                <w:szCs w:val="20"/>
              </w:rPr>
              <w:t>）</w:t>
            </w:r>
          </w:p>
        </w:tc>
      </w:tr>
      <w:tr w:rsidR="00BC57A7" w:rsidTr="002D293B">
        <w:trPr>
          <w:trHeight w:val="735"/>
        </w:trPr>
        <w:tc>
          <w:tcPr>
            <w:tcW w:w="66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A02052399</w:t>
            </w:r>
            <w:r>
              <w:rPr>
                <w:rFonts w:ascii="宋体" w:hAnsi="宋体" w:cs="宋体" w:hint="eastAsia"/>
                <w:kern w:val="0"/>
                <w:sz w:val="20"/>
                <w:szCs w:val="20"/>
              </w:rPr>
              <w:t>其他制冷空调设备</w:t>
            </w:r>
          </w:p>
        </w:tc>
        <w:tc>
          <w:tcPr>
            <w:tcW w:w="16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冷却塔</w:t>
            </w:r>
          </w:p>
        </w:tc>
        <w:tc>
          <w:tcPr>
            <w:tcW w:w="4540" w:type="dxa"/>
            <w:tcBorders>
              <w:top w:val="nil"/>
              <w:left w:val="nil"/>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r>
              <w:rPr>
                <w:rFonts w:ascii="宋体" w:hAnsi="宋体" w:cs="宋体" w:hint="eastAsia"/>
                <w:kern w:val="0"/>
                <w:sz w:val="20"/>
                <w:szCs w:val="20"/>
              </w:rPr>
              <w:t>《机械通风冷却塔第</w:t>
            </w:r>
            <w:r>
              <w:rPr>
                <w:rFonts w:ascii="宋体" w:hAnsi="宋体" w:cs="宋体" w:hint="eastAsia"/>
                <w:kern w:val="0"/>
                <w:sz w:val="20"/>
                <w:szCs w:val="20"/>
              </w:rPr>
              <w:t>1</w:t>
            </w:r>
            <w:r>
              <w:rPr>
                <w:rFonts w:ascii="宋体" w:hAnsi="宋体" w:cs="宋体" w:hint="eastAsia"/>
                <w:kern w:val="0"/>
                <w:sz w:val="20"/>
                <w:szCs w:val="20"/>
              </w:rPr>
              <w:t>部分：中小型开式冷却塔》（</w:t>
            </w:r>
            <w:r>
              <w:rPr>
                <w:rFonts w:ascii="宋体" w:hAnsi="宋体" w:cs="宋体" w:hint="eastAsia"/>
                <w:kern w:val="0"/>
                <w:sz w:val="20"/>
                <w:szCs w:val="20"/>
              </w:rPr>
              <w:t>GB/T7190.1</w:t>
            </w:r>
            <w:r>
              <w:rPr>
                <w:rFonts w:ascii="宋体" w:hAnsi="宋体" w:cs="宋体" w:hint="eastAsia"/>
                <w:kern w:val="0"/>
                <w:sz w:val="20"/>
                <w:szCs w:val="20"/>
              </w:rPr>
              <w:t>）；《机械通风冷却塔第</w:t>
            </w:r>
            <w:r>
              <w:rPr>
                <w:rFonts w:ascii="宋体" w:hAnsi="宋体" w:cs="宋体" w:hint="eastAsia"/>
                <w:kern w:val="0"/>
                <w:sz w:val="20"/>
                <w:szCs w:val="20"/>
              </w:rPr>
              <w:t>2</w:t>
            </w:r>
            <w:r>
              <w:rPr>
                <w:rFonts w:ascii="宋体" w:hAnsi="宋体" w:cs="宋体" w:hint="eastAsia"/>
                <w:kern w:val="0"/>
                <w:sz w:val="20"/>
                <w:szCs w:val="20"/>
              </w:rPr>
              <w:t>部分：大型开式冷却塔》（</w:t>
            </w:r>
            <w:r>
              <w:rPr>
                <w:rFonts w:ascii="宋体" w:hAnsi="宋体" w:cs="宋体" w:hint="eastAsia"/>
                <w:kern w:val="0"/>
                <w:sz w:val="20"/>
                <w:szCs w:val="20"/>
              </w:rPr>
              <w:t>GB/T7190.2</w:t>
            </w:r>
            <w:r>
              <w:rPr>
                <w:rFonts w:ascii="宋体" w:hAnsi="宋体" w:cs="宋体" w:hint="eastAsia"/>
                <w:kern w:val="0"/>
                <w:sz w:val="20"/>
                <w:szCs w:val="20"/>
              </w:rPr>
              <w:t>）</w:t>
            </w:r>
          </w:p>
        </w:tc>
      </w:tr>
      <w:tr w:rsidR="00BC57A7" w:rsidTr="002D293B">
        <w:trPr>
          <w:trHeight w:val="495"/>
        </w:trPr>
        <w:tc>
          <w:tcPr>
            <w:tcW w:w="660" w:type="dxa"/>
            <w:tcBorders>
              <w:top w:val="nil"/>
              <w:left w:val="single" w:sz="8" w:space="0" w:color="000000"/>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7</w:t>
            </w:r>
          </w:p>
        </w:tc>
        <w:tc>
          <w:tcPr>
            <w:tcW w:w="108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A020601</w:t>
            </w:r>
            <w:r>
              <w:rPr>
                <w:rFonts w:ascii="宋体" w:hAnsi="宋体" w:cs="宋体" w:hint="eastAsia"/>
                <w:kern w:val="0"/>
                <w:sz w:val="20"/>
                <w:szCs w:val="20"/>
              </w:rPr>
              <w:t>电机</w:t>
            </w:r>
          </w:p>
        </w:tc>
        <w:tc>
          <w:tcPr>
            <w:tcW w:w="13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r>
              <w:rPr>
                <w:rFonts w:ascii="宋体" w:hAnsi="宋体" w:cs="宋体" w:hint="eastAsia"/>
                <w:kern w:val="0"/>
                <w:sz w:val="20"/>
                <w:szCs w:val="20"/>
              </w:rPr>
              <w:t>《中小型三相异步电动机能效限定值及能效等级》（</w:t>
            </w:r>
            <w:r>
              <w:rPr>
                <w:rFonts w:ascii="宋体" w:hAnsi="宋体" w:cs="宋体" w:hint="eastAsia"/>
                <w:kern w:val="0"/>
                <w:sz w:val="20"/>
                <w:szCs w:val="20"/>
              </w:rPr>
              <w:t>GB18613</w:t>
            </w:r>
            <w:r>
              <w:rPr>
                <w:rFonts w:ascii="宋体" w:hAnsi="宋体" w:cs="宋体" w:hint="eastAsia"/>
                <w:kern w:val="0"/>
                <w:sz w:val="20"/>
                <w:szCs w:val="20"/>
              </w:rPr>
              <w:t>）</w:t>
            </w:r>
          </w:p>
        </w:tc>
      </w:tr>
      <w:tr w:rsidR="00BC57A7" w:rsidTr="002D293B">
        <w:trPr>
          <w:trHeight w:val="495"/>
        </w:trPr>
        <w:tc>
          <w:tcPr>
            <w:tcW w:w="660" w:type="dxa"/>
            <w:tcBorders>
              <w:top w:val="nil"/>
              <w:left w:val="single" w:sz="8" w:space="0" w:color="000000"/>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8</w:t>
            </w:r>
          </w:p>
        </w:tc>
        <w:tc>
          <w:tcPr>
            <w:tcW w:w="108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A020602</w:t>
            </w:r>
            <w:r>
              <w:rPr>
                <w:rFonts w:ascii="宋体" w:hAnsi="宋体" w:cs="宋体" w:hint="eastAsia"/>
                <w:kern w:val="0"/>
                <w:sz w:val="20"/>
                <w:szCs w:val="20"/>
              </w:rPr>
              <w:t>变压器</w:t>
            </w:r>
          </w:p>
        </w:tc>
        <w:tc>
          <w:tcPr>
            <w:tcW w:w="13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配电变压器</w:t>
            </w:r>
          </w:p>
        </w:tc>
        <w:tc>
          <w:tcPr>
            <w:tcW w:w="16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r>
              <w:rPr>
                <w:rFonts w:ascii="宋体" w:hAnsi="宋体" w:cs="宋体" w:hint="eastAsia"/>
                <w:kern w:val="0"/>
                <w:sz w:val="20"/>
                <w:szCs w:val="20"/>
              </w:rPr>
              <w:t>《三相配电变压器能效限定值及能效等级》（</w:t>
            </w:r>
            <w:r>
              <w:rPr>
                <w:rFonts w:ascii="宋体" w:hAnsi="宋体" w:cs="宋体" w:hint="eastAsia"/>
                <w:kern w:val="0"/>
                <w:sz w:val="20"/>
                <w:szCs w:val="20"/>
              </w:rPr>
              <w:t>GB20052</w:t>
            </w:r>
            <w:r>
              <w:rPr>
                <w:rFonts w:ascii="宋体" w:hAnsi="宋体" w:cs="宋体" w:hint="eastAsia"/>
                <w:kern w:val="0"/>
                <w:sz w:val="20"/>
                <w:szCs w:val="20"/>
              </w:rPr>
              <w:t>）</w:t>
            </w:r>
          </w:p>
        </w:tc>
      </w:tr>
      <w:tr w:rsidR="00BC57A7" w:rsidTr="002D293B">
        <w:trPr>
          <w:trHeight w:val="495"/>
        </w:trPr>
        <w:tc>
          <w:tcPr>
            <w:tcW w:w="660" w:type="dxa"/>
            <w:tcBorders>
              <w:top w:val="nil"/>
              <w:left w:val="single" w:sz="8" w:space="0" w:color="000000"/>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9</w:t>
            </w:r>
          </w:p>
        </w:tc>
        <w:tc>
          <w:tcPr>
            <w:tcW w:w="108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A020609</w:t>
            </w:r>
            <w:r>
              <w:rPr>
                <w:rFonts w:ascii="宋体" w:hAnsi="宋体" w:cs="宋体" w:hint="eastAsia"/>
                <w:kern w:val="0"/>
                <w:sz w:val="20"/>
                <w:szCs w:val="20"/>
              </w:rPr>
              <w:t>镇流器</w:t>
            </w:r>
          </w:p>
        </w:tc>
        <w:tc>
          <w:tcPr>
            <w:tcW w:w="13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管型荧光灯镇流器</w:t>
            </w:r>
          </w:p>
        </w:tc>
        <w:tc>
          <w:tcPr>
            <w:tcW w:w="16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r>
              <w:rPr>
                <w:rFonts w:ascii="宋体" w:hAnsi="宋体" w:cs="宋体" w:hint="eastAsia"/>
                <w:kern w:val="0"/>
                <w:sz w:val="20"/>
                <w:szCs w:val="20"/>
              </w:rPr>
              <w:t>《管形荧光灯镇流器能效限定值及能效等级》（</w:t>
            </w:r>
            <w:r>
              <w:rPr>
                <w:rFonts w:ascii="宋体" w:hAnsi="宋体" w:cs="宋体" w:hint="eastAsia"/>
                <w:kern w:val="0"/>
                <w:sz w:val="20"/>
                <w:szCs w:val="20"/>
              </w:rPr>
              <w:t>GB17896</w:t>
            </w:r>
            <w:r>
              <w:rPr>
                <w:rFonts w:ascii="宋体" w:hAnsi="宋体" w:cs="宋体" w:hint="eastAsia"/>
                <w:kern w:val="0"/>
                <w:sz w:val="20"/>
                <w:szCs w:val="20"/>
              </w:rPr>
              <w:t>）</w:t>
            </w:r>
          </w:p>
        </w:tc>
      </w:tr>
      <w:tr w:rsidR="00BC57A7" w:rsidTr="002D293B">
        <w:trPr>
          <w:trHeight w:val="495"/>
        </w:trPr>
        <w:tc>
          <w:tcPr>
            <w:tcW w:w="660" w:type="dxa"/>
            <w:vMerge w:val="restart"/>
            <w:tcBorders>
              <w:top w:val="nil"/>
              <w:left w:val="single" w:sz="8" w:space="0" w:color="000000"/>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10</w:t>
            </w:r>
          </w:p>
        </w:tc>
        <w:tc>
          <w:tcPr>
            <w:tcW w:w="1080" w:type="dxa"/>
            <w:vMerge w:val="restart"/>
            <w:tcBorders>
              <w:top w:val="nil"/>
              <w:left w:val="single" w:sz="8" w:space="0" w:color="000000"/>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A020618</w:t>
            </w:r>
            <w:r>
              <w:rPr>
                <w:rFonts w:ascii="宋体" w:hAnsi="宋体" w:cs="宋体" w:hint="eastAsia"/>
                <w:kern w:val="0"/>
                <w:sz w:val="20"/>
                <w:szCs w:val="20"/>
              </w:rPr>
              <w:t>生活用电器</w:t>
            </w:r>
          </w:p>
        </w:tc>
        <w:tc>
          <w:tcPr>
            <w:tcW w:w="13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A0206180101</w:t>
            </w:r>
            <w:r>
              <w:rPr>
                <w:rFonts w:ascii="宋体" w:hAnsi="宋体" w:cs="宋体" w:hint="eastAsia"/>
                <w:kern w:val="0"/>
                <w:sz w:val="20"/>
                <w:szCs w:val="20"/>
              </w:rPr>
              <w:t>电冰箱</w:t>
            </w:r>
          </w:p>
        </w:tc>
        <w:tc>
          <w:tcPr>
            <w:tcW w:w="16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r>
              <w:rPr>
                <w:rFonts w:ascii="宋体" w:hAnsi="宋体" w:cs="宋体" w:hint="eastAsia"/>
                <w:kern w:val="0"/>
                <w:sz w:val="20"/>
                <w:szCs w:val="20"/>
              </w:rPr>
              <w:t>《家用电冰箱耗电量限定值及能效等级》（</w:t>
            </w:r>
            <w:r>
              <w:rPr>
                <w:rFonts w:ascii="宋体" w:hAnsi="宋体" w:cs="宋体" w:hint="eastAsia"/>
                <w:kern w:val="0"/>
                <w:sz w:val="20"/>
                <w:szCs w:val="20"/>
              </w:rPr>
              <w:t>GB 12021.2</w:t>
            </w:r>
            <w:r>
              <w:rPr>
                <w:rFonts w:ascii="宋体" w:hAnsi="宋体" w:cs="宋体" w:hint="eastAsia"/>
                <w:kern w:val="0"/>
                <w:sz w:val="20"/>
                <w:szCs w:val="20"/>
              </w:rPr>
              <w:t>）</w:t>
            </w:r>
          </w:p>
        </w:tc>
      </w:tr>
      <w:tr w:rsidR="00BC57A7" w:rsidTr="002D293B">
        <w:trPr>
          <w:trHeight w:val="975"/>
        </w:trPr>
        <w:tc>
          <w:tcPr>
            <w:tcW w:w="66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320" w:type="dxa"/>
            <w:vMerge w:val="restart"/>
            <w:tcBorders>
              <w:top w:val="nil"/>
              <w:left w:val="single" w:sz="8" w:space="0" w:color="000000"/>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A0206180203</w:t>
            </w:r>
            <w:r>
              <w:rPr>
                <w:rFonts w:ascii="宋体" w:hAnsi="宋体" w:cs="宋体" w:hint="eastAsia"/>
                <w:kern w:val="0"/>
                <w:sz w:val="20"/>
                <w:szCs w:val="20"/>
              </w:rPr>
              <w:t>空调机</w:t>
            </w:r>
          </w:p>
        </w:tc>
        <w:tc>
          <w:tcPr>
            <w:tcW w:w="16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房间空气调节器</w:t>
            </w:r>
          </w:p>
        </w:tc>
        <w:tc>
          <w:tcPr>
            <w:tcW w:w="4540" w:type="dxa"/>
            <w:tcBorders>
              <w:top w:val="nil"/>
              <w:left w:val="nil"/>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r>
              <w:rPr>
                <w:rFonts w:ascii="宋体" w:hAnsi="宋体" w:cs="宋体" w:hint="eastAsia"/>
                <w:kern w:val="0"/>
                <w:sz w:val="20"/>
                <w:szCs w:val="20"/>
              </w:rPr>
              <w:t>《转速可控型房间空气调节器能效限定值及能效等级》（</w:t>
            </w:r>
            <w:r>
              <w:rPr>
                <w:rFonts w:ascii="宋体" w:hAnsi="宋体" w:cs="宋体" w:hint="eastAsia"/>
                <w:kern w:val="0"/>
                <w:sz w:val="20"/>
                <w:szCs w:val="20"/>
              </w:rPr>
              <w:t>GB21455-2013</w:t>
            </w:r>
            <w:r>
              <w:rPr>
                <w:rFonts w:ascii="宋体" w:hAnsi="宋体" w:cs="宋体" w:hint="eastAsia"/>
                <w:kern w:val="0"/>
                <w:sz w:val="20"/>
                <w:szCs w:val="20"/>
              </w:rPr>
              <w:t>），待</w:t>
            </w:r>
            <w:r>
              <w:rPr>
                <w:rFonts w:ascii="宋体" w:hAnsi="宋体" w:cs="宋体" w:hint="eastAsia"/>
                <w:kern w:val="0"/>
                <w:sz w:val="20"/>
                <w:szCs w:val="20"/>
              </w:rPr>
              <w:t>2019</w:t>
            </w:r>
            <w:r>
              <w:rPr>
                <w:rFonts w:ascii="宋体" w:hAnsi="宋体" w:cs="宋体" w:hint="eastAsia"/>
                <w:kern w:val="0"/>
                <w:sz w:val="20"/>
                <w:szCs w:val="20"/>
              </w:rPr>
              <w:t>年修订发布后，按《房间空气调节器能效限定值及能效等级》（</w:t>
            </w:r>
            <w:r>
              <w:rPr>
                <w:rFonts w:ascii="宋体" w:hAnsi="宋体" w:cs="宋体" w:hint="eastAsia"/>
                <w:kern w:val="0"/>
                <w:sz w:val="20"/>
                <w:szCs w:val="20"/>
              </w:rPr>
              <w:t>GB21455-2019</w:t>
            </w:r>
            <w:r>
              <w:rPr>
                <w:rFonts w:ascii="宋体" w:hAnsi="宋体" w:cs="宋体" w:hint="eastAsia"/>
                <w:kern w:val="0"/>
                <w:sz w:val="20"/>
                <w:szCs w:val="20"/>
              </w:rPr>
              <w:t>实施。</w:t>
            </w:r>
          </w:p>
        </w:tc>
      </w:tr>
      <w:tr w:rsidR="00BC57A7" w:rsidTr="002D293B">
        <w:trPr>
          <w:trHeight w:val="735"/>
        </w:trPr>
        <w:tc>
          <w:tcPr>
            <w:tcW w:w="66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多联式空调（热泵）机组（制冷量≤</w:t>
            </w:r>
            <w:r>
              <w:rPr>
                <w:rFonts w:ascii="宋体" w:hAnsi="宋体" w:cs="宋体" w:hint="eastAsia"/>
                <w:kern w:val="0"/>
                <w:sz w:val="20"/>
                <w:szCs w:val="20"/>
              </w:rPr>
              <w:t xml:space="preserve"> 14000W</w:t>
            </w:r>
            <w:r>
              <w:rPr>
                <w:rFonts w:ascii="宋体" w:hAnsi="宋体" w:cs="宋体" w:hint="eastAsia"/>
                <w:kern w:val="0"/>
                <w:sz w:val="20"/>
                <w:szCs w:val="20"/>
              </w:rPr>
              <w:t>）</w:t>
            </w:r>
          </w:p>
        </w:tc>
        <w:tc>
          <w:tcPr>
            <w:tcW w:w="4540" w:type="dxa"/>
            <w:tcBorders>
              <w:top w:val="nil"/>
              <w:left w:val="nil"/>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r>
              <w:rPr>
                <w:rFonts w:ascii="宋体" w:hAnsi="宋体" w:cs="宋体" w:hint="eastAsia"/>
                <w:kern w:val="0"/>
                <w:sz w:val="20"/>
                <w:szCs w:val="20"/>
              </w:rPr>
              <w:t>《多联式空调（热泵）机组能效限定值及能源效率等级》（</w:t>
            </w:r>
            <w:r>
              <w:rPr>
                <w:rFonts w:ascii="宋体" w:hAnsi="宋体" w:cs="宋体" w:hint="eastAsia"/>
                <w:kern w:val="0"/>
                <w:sz w:val="20"/>
                <w:szCs w:val="20"/>
              </w:rPr>
              <w:t>GB21454</w:t>
            </w:r>
            <w:r>
              <w:rPr>
                <w:rFonts w:ascii="宋体" w:hAnsi="宋体" w:cs="宋体" w:hint="eastAsia"/>
                <w:kern w:val="0"/>
                <w:sz w:val="20"/>
                <w:szCs w:val="20"/>
              </w:rPr>
              <w:t>）</w:t>
            </w:r>
          </w:p>
        </w:tc>
      </w:tr>
      <w:tr w:rsidR="00BC57A7" w:rsidTr="002D293B">
        <w:trPr>
          <w:trHeight w:val="735"/>
        </w:trPr>
        <w:tc>
          <w:tcPr>
            <w:tcW w:w="66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单元式空气调节机</w:t>
            </w:r>
            <w:r>
              <w:rPr>
                <w:rFonts w:ascii="宋体" w:hAnsi="宋体" w:cs="宋体" w:hint="eastAsia"/>
                <w:kern w:val="0"/>
                <w:sz w:val="20"/>
                <w:szCs w:val="20"/>
              </w:rPr>
              <w:t>(</w:t>
            </w:r>
            <w:r>
              <w:rPr>
                <w:rFonts w:ascii="宋体" w:hAnsi="宋体" w:cs="宋体" w:hint="eastAsia"/>
                <w:kern w:val="0"/>
                <w:sz w:val="20"/>
                <w:szCs w:val="20"/>
              </w:rPr>
              <w:t>制冷量≤</w:t>
            </w:r>
            <w:r>
              <w:rPr>
                <w:rFonts w:ascii="宋体" w:hAnsi="宋体" w:cs="宋体" w:hint="eastAsia"/>
                <w:kern w:val="0"/>
                <w:sz w:val="20"/>
                <w:szCs w:val="20"/>
              </w:rPr>
              <w:t>14000W)</w:t>
            </w:r>
          </w:p>
        </w:tc>
        <w:tc>
          <w:tcPr>
            <w:tcW w:w="4540" w:type="dxa"/>
            <w:tcBorders>
              <w:top w:val="nil"/>
              <w:left w:val="nil"/>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r>
              <w:rPr>
                <w:rFonts w:ascii="宋体" w:hAnsi="宋体" w:cs="宋体" w:hint="eastAsia"/>
                <w:kern w:val="0"/>
                <w:sz w:val="20"/>
                <w:szCs w:val="20"/>
              </w:rPr>
              <w:t>《单元式空气调节机能效限定值及能源效率等级》（</w:t>
            </w:r>
            <w:r>
              <w:rPr>
                <w:rFonts w:ascii="宋体" w:hAnsi="宋体" w:cs="宋体" w:hint="eastAsia"/>
                <w:kern w:val="0"/>
                <w:sz w:val="20"/>
                <w:szCs w:val="20"/>
              </w:rPr>
              <w:t>GB19576</w:t>
            </w:r>
            <w:r>
              <w:rPr>
                <w:rFonts w:ascii="宋体" w:hAnsi="宋体" w:cs="宋体" w:hint="eastAsia"/>
                <w:kern w:val="0"/>
                <w:sz w:val="20"/>
                <w:szCs w:val="20"/>
              </w:rPr>
              <w:t>）《风管送风式空调机组能效限定值及能效等级》（</w:t>
            </w:r>
            <w:r>
              <w:rPr>
                <w:rFonts w:ascii="宋体" w:hAnsi="宋体" w:cs="宋体" w:hint="eastAsia"/>
                <w:kern w:val="0"/>
                <w:sz w:val="20"/>
                <w:szCs w:val="20"/>
              </w:rPr>
              <w:t>GB37479</w:t>
            </w:r>
            <w:r>
              <w:rPr>
                <w:rFonts w:ascii="宋体" w:hAnsi="宋体" w:cs="宋体" w:hint="eastAsia"/>
                <w:kern w:val="0"/>
                <w:sz w:val="20"/>
                <w:szCs w:val="20"/>
              </w:rPr>
              <w:t>）</w:t>
            </w:r>
          </w:p>
        </w:tc>
      </w:tr>
      <w:tr w:rsidR="00BC57A7" w:rsidTr="002D293B">
        <w:trPr>
          <w:trHeight w:val="495"/>
        </w:trPr>
        <w:tc>
          <w:tcPr>
            <w:tcW w:w="66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A0206180301</w:t>
            </w:r>
            <w:r>
              <w:rPr>
                <w:rFonts w:ascii="宋体" w:hAnsi="宋体" w:cs="宋体" w:hint="eastAsia"/>
                <w:kern w:val="0"/>
                <w:sz w:val="20"/>
                <w:szCs w:val="20"/>
              </w:rPr>
              <w:t>洗衣机</w:t>
            </w:r>
          </w:p>
        </w:tc>
        <w:tc>
          <w:tcPr>
            <w:tcW w:w="16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r>
              <w:rPr>
                <w:rFonts w:ascii="宋体" w:hAnsi="宋体" w:cs="宋体" w:hint="eastAsia"/>
                <w:kern w:val="0"/>
                <w:sz w:val="20"/>
                <w:szCs w:val="20"/>
              </w:rPr>
              <w:t>《电动洗衣机能效水效限定值及等级》（</w:t>
            </w:r>
            <w:r>
              <w:rPr>
                <w:rFonts w:ascii="宋体" w:hAnsi="宋体" w:cs="宋体" w:hint="eastAsia"/>
                <w:kern w:val="0"/>
                <w:sz w:val="20"/>
                <w:szCs w:val="20"/>
              </w:rPr>
              <w:t>GB12021.4</w:t>
            </w:r>
            <w:r>
              <w:rPr>
                <w:rFonts w:ascii="宋体" w:hAnsi="宋体" w:cs="宋体" w:hint="eastAsia"/>
                <w:kern w:val="0"/>
                <w:sz w:val="20"/>
                <w:szCs w:val="20"/>
              </w:rPr>
              <w:t>）</w:t>
            </w:r>
          </w:p>
        </w:tc>
      </w:tr>
      <w:tr w:rsidR="00BC57A7" w:rsidTr="002D293B">
        <w:trPr>
          <w:trHeight w:val="495"/>
        </w:trPr>
        <w:tc>
          <w:tcPr>
            <w:tcW w:w="66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320" w:type="dxa"/>
            <w:vMerge w:val="restart"/>
            <w:tcBorders>
              <w:top w:val="nil"/>
              <w:left w:val="single" w:sz="8" w:space="0" w:color="000000"/>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A02061808</w:t>
            </w:r>
            <w:r>
              <w:rPr>
                <w:rFonts w:ascii="宋体" w:hAnsi="宋体" w:cs="宋体" w:hint="eastAsia"/>
                <w:kern w:val="0"/>
                <w:sz w:val="20"/>
                <w:szCs w:val="20"/>
              </w:rPr>
              <w:t>热水器</w:t>
            </w:r>
          </w:p>
        </w:tc>
        <w:tc>
          <w:tcPr>
            <w:tcW w:w="16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★电热水器</w:t>
            </w:r>
          </w:p>
        </w:tc>
        <w:tc>
          <w:tcPr>
            <w:tcW w:w="4540" w:type="dxa"/>
            <w:tcBorders>
              <w:top w:val="nil"/>
              <w:left w:val="nil"/>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r>
              <w:rPr>
                <w:rFonts w:ascii="宋体" w:hAnsi="宋体" w:cs="宋体" w:hint="eastAsia"/>
                <w:kern w:val="0"/>
                <w:sz w:val="20"/>
                <w:szCs w:val="20"/>
              </w:rPr>
              <w:t>《储水式电热水器能效限定值及能效等级》（</w:t>
            </w:r>
            <w:r>
              <w:rPr>
                <w:rFonts w:ascii="宋体" w:hAnsi="宋体" w:cs="宋体" w:hint="eastAsia"/>
                <w:kern w:val="0"/>
                <w:sz w:val="20"/>
                <w:szCs w:val="20"/>
              </w:rPr>
              <w:t>GB21519</w:t>
            </w:r>
            <w:r>
              <w:rPr>
                <w:rFonts w:ascii="宋体" w:hAnsi="宋体" w:cs="宋体" w:hint="eastAsia"/>
                <w:kern w:val="0"/>
                <w:sz w:val="20"/>
                <w:szCs w:val="20"/>
              </w:rPr>
              <w:t>）</w:t>
            </w:r>
          </w:p>
        </w:tc>
      </w:tr>
      <w:tr w:rsidR="00BC57A7" w:rsidTr="002D293B">
        <w:trPr>
          <w:trHeight w:val="495"/>
        </w:trPr>
        <w:tc>
          <w:tcPr>
            <w:tcW w:w="66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燃气热水器</w:t>
            </w:r>
          </w:p>
        </w:tc>
        <w:tc>
          <w:tcPr>
            <w:tcW w:w="4540" w:type="dxa"/>
            <w:tcBorders>
              <w:top w:val="nil"/>
              <w:left w:val="nil"/>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r>
              <w:rPr>
                <w:rFonts w:ascii="宋体" w:hAnsi="宋体" w:cs="宋体" w:hint="eastAsia"/>
                <w:kern w:val="0"/>
                <w:sz w:val="20"/>
                <w:szCs w:val="20"/>
              </w:rPr>
              <w:t>《家用燃气快速热水器和燃气采暖热水炉能效限定值及能效等级》（</w:t>
            </w:r>
            <w:r>
              <w:rPr>
                <w:rFonts w:ascii="宋体" w:hAnsi="宋体" w:cs="宋体" w:hint="eastAsia"/>
                <w:kern w:val="0"/>
                <w:sz w:val="20"/>
                <w:szCs w:val="20"/>
              </w:rPr>
              <w:t>GB20665</w:t>
            </w:r>
            <w:r>
              <w:rPr>
                <w:rFonts w:ascii="宋体" w:hAnsi="宋体" w:cs="宋体" w:hint="eastAsia"/>
                <w:kern w:val="0"/>
                <w:sz w:val="20"/>
                <w:szCs w:val="20"/>
              </w:rPr>
              <w:t>）</w:t>
            </w:r>
          </w:p>
        </w:tc>
      </w:tr>
      <w:tr w:rsidR="00BC57A7" w:rsidTr="002D293B">
        <w:trPr>
          <w:trHeight w:val="495"/>
        </w:trPr>
        <w:tc>
          <w:tcPr>
            <w:tcW w:w="66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热泵热水器</w:t>
            </w:r>
          </w:p>
        </w:tc>
        <w:tc>
          <w:tcPr>
            <w:tcW w:w="4540" w:type="dxa"/>
            <w:tcBorders>
              <w:top w:val="nil"/>
              <w:left w:val="nil"/>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r>
              <w:rPr>
                <w:rFonts w:ascii="宋体" w:hAnsi="宋体" w:cs="宋体" w:hint="eastAsia"/>
                <w:kern w:val="0"/>
                <w:sz w:val="20"/>
                <w:szCs w:val="20"/>
              </w:rPr>
              <w:t>《热泵热水机（器）能效限定值及能效等级》（</w:t>
            </w:r>
            <w:r>
              <w:rPr>
                <w:rFonts w:ascii="宋体" w:hAnsi="宋体" w:cs="宋体" w:hint="eastAsia"/>
                <w:kern w:val="0"/>
                <w:sz w:val="20"/>
                <w:szCs w:val="20"/>
              </w:rPr>
              <w:t>GB29541</w:t>
            </w:r>
            <w:r>
              <w:rPr>
                <w:rFonts w:ascii="宋体" w:hAnsi="宋体" w:cs="宋体" w:hint="eastAsia"/>
                <w:kern w:val="0"/>
                <w:sz w:val="20"/>
                <w:szCs w:val="20"/>
              </w:rPr>
              <w:t>）</w:t>
            </w:r>
          </w:p>
        </w:tc>
      </w:tr>
      <w:tr w:rsidR="00BC57A7" w:rsidTr="002D293B">
        <w:trPr>
          <w:trHeight w:val="495"/>
        </w:trPr>
        <w:tc>
          <w:tcPr>
            <w:tcW w:w="66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太阳能热水系统</w:t>
            </w:r>
          </w:p>
        </w:tc>
        <w:tc>
          <w:tcPr>
            <w:tcW w:w="4540" w:type="dxa"/>
            <w:tcBorders>
              <w:top w:val="nil"/>
              <w:left w:val="nil"/>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r>
              <w:rPr>
                <w:rFonts w:ascii="宋体" w:hAnsi="宋体" w:cs="宋体" w:hint="eastAsia"/>
                <w:kern w:val="0"/>
                <w:sz w:val="20"/>
                <w:szCs w:val="20"/>
              </w:rPr>
              <w:t>《家用太阳能热水系统能效限定值及能效等级》（</w:t>
            </w:r>
            <w:r>
              <w:rPr>
                <w:rFonts w:ascii="宋体" w:hAnsi="宋体" w:cs="宋体" w:hint="eastAsia"/>
                <w:kern w:val="0"/>
                <w:sz w:val="20"/>
                <w:szCs w:val="20"/>
              </w:rPr>
              <w:t>GB26969</w:t>
            </w:r>
            <w:r>
              <w:rPr>
                <w:rFonts w:ascii="宋体" w:hAnsi="宋体" w:cs="宋体" w:hint="eastAsia"/>
                <w:kern w:val="0"/>
                <w:sz w:val="20"/>
                <w:szCs w:val="20"/>
              </w:rPr>
              <w:t>）</w:t>
            </w:r>
          </w:p>
        </w:tc>
      </w:tr>
      <w:tr w:rsidR="00BC57A7" w:rsidTr="002D293B">
        <w:trPr>
          <w:trHeight w:val="495"/>
        </w:trPr>
        <w:tc>
          <w:tcPr>
            <w:tcW w:w="660" w:type="dxa"/>
            <w:vMerge w:val="restart"/>
            <w:tcBorders>
              <w:top w:val="nil"/>
              <w:left w:val="single" w:sz="8" w:space="0" w:color="auto"/>
              <w:bottom w:val="single" w:sz="8" w:space="0" w:color="auto"/>
              <w:right w:val="single" w:sz="8" w:space="0" w:color="auto"/>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lastRenderedPageBreak/>
              <w:t>11</w:t>
            </w:r>
          </w:p>
        </w:tc>
        <w:tc>
          <w:tcPr>
            <w:tcW w:w="1080" w:type="dxa"/>
            <w:vMerge w:val="restart"/>
            <w:tcBorders>
              <w:top w:val="nil"/>
              <w:left w:val="single" w:sz="8" w:space="0" w:color="auto"/>
              <w:bottom w:val="single" w:sz="8" w:space="0" w:color="auto"/>
              <w:right w:val="single" w:sz="8" w:space="0" w:color="auto"/>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A020619</w:t>
            </w:r>
            <w:r>
              <w:rPr>
                <w:rFonts w:ascii="宋体" w:hAnsi="宋体" w:cs="宋体" w:hint="eastAsia"/>
                <w:kern w:val="0"/>
                <w:sz w:val="20"/>
                <w:szCs w:val="20"/>
              </w:rPr>
              <w:t>照明设备</w:t>
            </w:r>
          </w:p>
        </w:tc>
        <w:tc>
          <w:tcPr>
            <w:tcW w:w="1320" w:type="dxa"/>
            <w:tcBorders>
              <w:top w:val="nil"/>
              <w:left w:val="nil"/>
              <w:bottom w:val="single" w:sz="8" w:space="0" w:color="auto"/>
              <w:right w:val="single" w:sz="8" w:space="0" w:color="auto"/>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★普通照明用双端荧光灯</w:t>
            </w:r>
          </w:p>
        </w:tc>
        <w:tc>
          <w:tcPr>
            <w:tcW w:w="1620" w:type="dxa"/>
            <w:tcBorders>
              <w:top w:val="nil"/>
              <w:left w:val="nil"/>
              <w:bottom w:val="single" w:sz="8" w:space="0" w:color="auto"/>
              <w:right w:val="single" w:sz="8" w:space="0" w:color="auto"/>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540" w:type="dxa"/>
            <w:tcBorders>
              <w:top w:val="nil"/>
              <w:left w:val="nil"/>
              <w:bottom w:val="single" w:sz="8" w:space="0" w:color="auto"/>
              <w:right w:val="single" w:sz="8" w:space="0" w:color="auto"/>
            </w:tcBorders>
            <w:vAlign w:val="center"/>
          </w:tcPr>
          <w:p w:rsidR="00BC57A7" w:rsidRDefault="00BC57A7" w:rsidP="002D293B">
            <w:pPr>
              <w:widowControl/>
              <w:jc w:val="left"/>
              <w:rPr>
                <w:rFonts w:ascii="宋体" w:hAnsi="宋体" w:cs="宋体"/>
                <w:kern w:val="0"/>
                <w:sz w:val="20"/>
                <w:szCs w:val="20"/>
              </w:rPr>
            </w:pPr>
            <w:r>
              <w:rPr>
                <w:rFonts w:ascii="宋体" w:hAnsi="宋体" w:cs="宋体" w:hint="eastAsia"/>
                <w:kern w:val="0"/>
                <w:sz w:val="20"/>
                <w:szCs w:val="20"/>
              </w:rPr>
              <w:t>《普通照明用双端荧光灯能效限定值及能效等级》（</w:t>
            </w:r>
            <w:r>
              <w:rPr>
                <w:rFonts w:ascii="宋体" w:hAnsi="宋体" w:cs="宋体" w:hint="eastAsia"/>
                <w:kern w:val="0"/>
                <w:sz w:val="20"/>
                <w:szCs w:val="20"/>
              </w:rPr>
              <w:t>GB19043</w:t>
            </w:r>
            <w:r>
              <w:rPr>
                <w:rFonts w:ascii="宋体" w:hAnsi="宋体" w:cs="宋体" w:hint="eastAsia"/>
                <w:kern w:val="0"/>
                <w:sz w:val="20"/>
                <w:szCs w:val="20"/>
              </w:rPr>
              <w:t>）</w:t>
            </w:r>
          </w:p>
        </w:tc>
      </w:tr>
      <w:tr w:rsidR="00BC57A7" w:rsidTr="002D293B">
        <w:trPr>
          <w:trHeight w:val="495"/>
        </w:trPr>
        <w:tc>
          <w:tcPr>
            <w:tcW w:w="660" w:type="dxa"/>
            <w:vMerge/>
            <w:tcBorders>
              <w:top w:val="nil"/>
              <w:left w:val="single" w:sz="8" w:space="0" w:color="auto"/>
              <w:bottom w:val="single" w:sz="8" w:space="0" w:color="auto"/>
              <w:right w:val="single" w:sz="8" w:space="0" w:color="auto"/>
            </w:tcBorders>
            <w:vAlign w:val="center"/>
          </w:tcPr>
          <w:p w:rsidR="00BC57A7" w:rsidRDefault="00BC57A7" w:rsidP="002D293B">
            <w:pPr>
              <w:widowControl/>
              <w:jc w:val="left"/>
              <w:rPr>
                <w:rFonts w:ascii="宋体" w:hAnsi="宋体" w:cs="宋体"/>
                <w:kern w:val="0"/>
                <w:sz w:val="20"/>
                <w:szCs w:val="20"/>
              </w:rPr>
            </w:pPr>
          </w:p>
        </w:tc>
        <w:tc>
          <w:tcPr>
            <w:tcW w:w="1080" w:type="dxa"/>
            <w:vMerge/>
            <w:tcBorders>
              <w:top w:val="nil"/>
              <w:left w:val="single" w:sz="8" w:space="0" w:color="auto"/>
              <w:bottom w:val="single" w:sz="8" w:space="0" w:color="auto"/>
              <w:right w:val="single" w:sz="8" w:space="0" w:color="auto"/>
            </w:tcBorders>
            <w:vAlign w:val="center"/>
          </w:tcPr>
          <w:p w:rsidR="00BC57A7" w:rsidRDefault="00BC57A7" w:rsidP="002D293B">
            <w:pPr>
              <w:widowControl/>
              <w:jc w:val="left"/>
              <w:rPr>
                <w:rFonts w:ascii="宋体" w:hAnsi="宋体" w:cs="宋体"/>
                <w:kern w:val="0"/>
                <w:sz w:val="20"/>
                <w:szCs w:val="20"/>
              </w:rPr>
            </w:pPr>
          </w:p>
        </w:tc>
        <w:tc>
          <w:tcPr>
            <w:tcW w:w="1320" w:type="dxa"/>
            <w:tcBorders>
              <w:top w:val="nil"/>
              <w:left w:val="nil"/>
              <w:bottom w:val="single" w:sz="8" w:space="0" w:color="auto"/>
              <w:right w:val="single" w:sz="8" w:space="0" w:color="auto"/>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LED</w:t>
            </w:r>
            <w:r>
              <w:rPr>
                <w:rFonts w:ascii="宋体" w:hAnsi="宋体" w:cs="宋体" w:hint="eastAsia"/>
                <w:kern w:val="0"/>
                <w:sz w:val="20"/>
                <w:szCs w:val="20"/>
              </w:rPr>
              <w:t>道路</w:t>
            </w:r>
            <w:r>
              <w:rPr>
                <w:rFonts w:ascii="宋体" w:hAnsi="宋体" w:cs="宋体" w:hint="eastAsia"/>
                <w:kern w:val="0"/>
                <w:sz w:val="20"/>
                <w:szCs w:val="20"/>
              </w:rPr>
              <w:t>/</w:t>
            </w:r>
            <w:r>
              <w:rPr>
                <w:rFonts w:ascii="宋体" w:hAnsi="宋体" w:cs="宋体" w:hint="eastAsia"/>
                <w:kern w:val="0"/>
                <w:sz w:val="20"/>
                <w:szCs w:val="20"/>
              </w:rPr>
              <w:t>隧道照明产品</w:t>
            </w:r>
          </w:p>
        </w:tc>
        <w:tc>
          <w:tcPr>
            <w:tcW w:w="1620" w:type="dxa"/>
            <w:tcBorders>
              <w:top w:val="nil"/>
              <w:left w:val="nil"/>
              <w:bottom w:val="single" w:sz="8" w:space="0" w:color="auto"/>
              <w:right w:val="single" w:sz="8" w:space="0" w:color="auto"/>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540" w:type="dxa"/>
            <w:tcBorders>
              <w:top w:val="nil"/>
              <w:left w:val="nil"/>
              <w:bottom w:val="single" w:sz="8" w:space="0" w:color="auto"/>
              <w:right w:val="single" w:sz="8" w:space="0" w:color="auto"/>
            </w:tcBorders>
            <w:vAlign w:val="center"/>
          </w:tcPr>
          <w:p w:rsidR="00BC57A7" w:rsidRDefault="00BC57A7" w:rsidP="002D293B">
            <w:pPr>
              <w:widowControl/>
              <w:jc w:val="left"/>
              <w:rPr>
                <w:rFonts w:ascii="宋体" w:hAnsi="宋体" w:cs="宋体"/>
                <w:kern w:val="0"/>
                <w:sz w:val="20"/>
                <w:szCs w:val="20"/>
              </w:rPr>
            </w:pPr>
            <w:r>
              <w:rPr>
                <w:rFonts w:ascii="宋体" w:hAnsi="宋体" w:cs="宋体" w:hint="eastAsia"/>
                <w:kern w:val="0"/>
                <w:sz w:val="20"/>
                <w:szCs w:val="20"/>
              </w:rPr>
              <w:t>《道路和隧道照明用</w:t>
            </w:r>
            <w:r>
              <w:rPr>
                <w:rFonts w:ascii="宋体" w:hAnsi="宋体" w:cs="宋体" w:hint="eastAsia"/>
                <w:kern w:val="0"/>
                <w:sz w:val="20"/>
                <w:szCs w:val="20"/>
              </w:rPr>
              <w:t>LED</w:t>
            </w:r>
            <w:r>
              <w:rPr>
                <w:rFonts w:ascii="宋体" w:hAnsi="宋体" w:cs="宋体" w:hint="eastAsia"/>
                <w:kern w:val="0"/>
                <w:sz w:val="20"/>
                <w:szCs w:val="20"/>
              </w:rPr>
              <w:t>灯具能效限定值及能效等级》（</w:t>
            </w:r>
            <w:r>
              <w:rPr>
                <w:rFonts w:ascii="宋体" w:hAnsi="宋体" w:cs="宋体" w:hint="eastAsia"/>
                <w:kern w:val="0"/>
                <w:sz w:val="20"/>
                <w:szCs w:val="20"/>
              </w:rPr>
              <w:t>GB37478</w:t>
            </w:r>
            <w:r>
              <w:rPr>
                <w:rFonts w:ascii="宋体" w:hAnsi="宋体" w:cs="宋体" w:hint="eastAsia"/>
                <w:kern w:val="0"/>
                <w:sz w:val="20"/>
                <w:szCs w:val="20"/>
              </w:rPr>
              <w:t>）</w:t>
            </w:r>
          </w:p>
        </w:tc>
      </w:tr>
      <w:tr w:rsidR="00BC57A7" w:rsidTr="002D293B">
        <w:trPr>
          <w:trHeight w:val="495"/>
        </w:trPr>
        <w:tc>
          <w:tcPr>
            <w:tcW w:w="660" w:type="dxa"/>
            <w:vMerge/>
            <w:tcBorders>
              <w:top w:val="nil"/>
              <w:left w:val="single" w:sz="8" w:space="0" w:color="auto"/>
              <w:bottom w:val="single" w:sz="8" w:space="0" w:color="auto"/>
              <w:right w:val="single" w:sz="8" w:space="0" w:color="auto"/>
            </w:tcBorders>
            <w:vAlign w:val="center"/>
          </w:tcPr>
          <w:p w:rsidR="00BC57A7" w:rsidRDefault="00BC57A7" w:rsidP="002D293B">
            <w:pPr>
              <w:widowControl/>
              <w:jc w:val="left"/>
              <w:rPr>
                <w:rFonts w:ascii="宋体" w:hAnsi="宋体" w:cs="宋体"/>
                <w:kern w:val="0"/>
                <w:sz w:val="20"/>
                <w:szCs w:val="20"/>
              </w:rPr>
            </w:pPr>
          </w:p>
        </w:tc>
        <w:tc>
          <w:tcPr>
            <w:tcW w:w="1080" w:type="dxa"/>
            <w:vMerge/>
            <w:tcBorders>
              <w:top w:val="nil"/>
              <w:left w:val="single" w:sz="8" w:space="0" w:color="auto"/>
              <w:bottom w:val="single" w:sz="8" w:space="0" w:color="auto"/>
              <w:right w:val="single" w:sz="8" w:space="0" w:color="auto"/>
            </w:tcBorders>
            <w:vAlign w:val="center"/>
          </w:tcPr>
          <w:p w:rsidR="00BC57A7" w:rsidRDefault="00BC57A7" w:rsidP="002D293B">
            <w:pPr>
              <w:widowControl/>
              <w:jc w:val="left"/>
              <w:rPr>
                <w:rFonts w:ascii="宋体" w:hAnsi="宋体" w:cs="宋体"/>
                <w:kern w:val="0"/>
                <w:sz w:val="20"/>
                <w:szCs w:val="20"/>
              </w:rPr>
            </w:pPr>
          </w:p>
        </w:tc>
        <w:tc>
          <w:tcPr>
            <w:tcW w:w="1320" w:type="dxa"/>
            <w:tcBorders>
              <w:top w:val="nil"/>
              <w:left w:val="nil"/>
              <w:bottom w:val="single" w:sz="8" w:space="0" w:color="auto"/>
              <w:right w:val="single" w:sz="8" w:space="0" w:color="auto"/>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LED</w:t>
            </w:r>
            <w:r>
              <w:rPr>
                <w:rFonts w:ascii="宋体" w:hAnsi="宋体" w:cs="宋体" w:hint="eastAsia"/>
                <w:kern w:val="0"/>
                <w:sz w:val="20"/>
                <w:szCs w:val="20"/>
              </w:rPr>
              <w:t>筒灯</w:t>
            </w:r>
          </w:p>
        </w:tc>
        <w:tc>
          <w:tcPr>
            <w:tcW w:w="1620" w:type="dxa"/>
            <w:tcBorders>
              <w:top w:val="nil"/>
              <w:left w:val="nil"/>
              <w:bottom w:val="single" w:sz="8" w:space="0" w:color="auto"/>
              <w:right w:val="single" w:sz="8" w:space="0" w:color="auto"/>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540" w:type="dxa"/>
            <w:tcBorders>
              <w:top w:val="nil"/>
              <w:left w:val="nil"/>
              <w:bottom w:val="single" w:sz="8" w:space="0" w:color="auto"/>
              <w:right w:val="single" w:sz="8" w:space="0" w:color="auto"/>
            </w:tcBorders>
            <w:vAlign w:val="center"/>
          </w:tcPr>
          <w:p w:rsidR="00BC57A7" w:rsidRDefault="00BC57A7" w:rsidP="002D293B">
            <w:pPr>
              <w:widowControl/>
              <w:jc w:val="left"/>
              <w:rPr>
                <w:rFonts w:ascii="宋体" w:hAnsi="宋体" w:cs="宋体"/>
                <w:kern w:val="0"/>
                <w:sz w:val="20"/>
                <w:szCs w:val="20"/>
              </w:rPr>
            </w:pPr>
            <w:r>
              <w:rPr>
                <w:rFonts w:ascii="宋体" w:hAnsi="宋体" w:cs="宋体" w:hint="eastAsia"/>
                <w:kern w:val="0"/>
                <w:sz w:val="20"/>
                <w:szCs w:val="20"/>
              </w:rPr>
              <w:t>《室内照明用</w:t>
            </w:r>
            <w:r>
              <w:rPr>
                <w:rFonts w:ascii="宋体" w:hAnsi="宋体" w:cs="宋体" w:hint="eastAsia"/>
                <w:kern w:val="0"/>
                <w:sz w:val="20"/>
                <w:szCs w:val="20"/>
              </w:rPr>
              <w:t>LED</w:t>
            </w:r>
            <w:r>
              <w:rPr>
                <w:rFonts w:ascii="宋体" w:hAnsi="宋体" w:cs="宋体" w:hint="eastAsia"/>
                <w:kern w:val="0"/>
                <w:sz w:val="20"/>
                <w:szCs w:val="20"/>
              </w:rPr>
              <w:t>产品能效限定值及能效等级》（</w:t>
            </w:r>
            <w:r>
              <w:rPr>
                <w:rFonts w:ascii="宋体" w:hAnsi="宋体" w:cs="宋体" w:hint="eastAsia"/>
                <w:kern w:val="0"/>
                <w:sz w:val="20"/>
                <w:szCs w:val="20"/>
              </w:rPr>
              <w:t>GB30255</w:t>
            </w:r>
            <w:r>
              <w:rPr>
                <w:rFonts w:ascii="宋体" w:hAnsi="宋体" w:cs="宋体" w:hint="eastAsia"/>
                <w:kern w:val="0"/>
                <w:sz w:val="20"/>
                <w:szCs w:val="20"/>
              </w:rPr>
              <w:t>）</w:t>
            </w:r>
          </w:p>
        </w:tc>
      </w:tr>
      <w:tr w:rsidR="00BC57A7" w:rsidTr="002D293B">
        <w:trPr>
          <w:trHeight w:val="735"/>
        </w:trPr>
        <w:tc>
          <w:tcPr>
            <w:tcW w:w="660" w:type="dxa"/>
            <w:vMerge/>
            <w:tcBorders>
              <w:top w:val="nil"/>
              <w:left w:val="single" w:sz="8" w:space="0" w:color="auto"/>
              <w:bottom w:val="single" w:sz="8" w:space="0" w:color="auto"/>
              <w:right w:val="single" w:sz="8" w:space="0" w:color="auto"/>
            </w:tcBorders>
            <w:vAlign w:val="center"/>
          </w:tcPr>
          <w:p w:rsidR="00BC57A7" w:rsidRDefault="00BC57A7" w:rsidP="002D293B">
            <w:pPr>
              <w:widowControl/>
              <w:jc w:val="left"/>
              <w:rPr>
                <w:rFonts w:ascii="宋体" w:hAnsi="宋体" w:cs="宋体"/>
                <w:kern w:val="0"/>
                <w:sz w:val="20"/>
                <w:szCs w:val="20"/>
              </w:rPr>
            </w:pPr>
          </w:p>
        </w:tc>
        <w:tc>
          <w:tcPr>
            <w:tcW w:w="1080" w:type="dxa"/>
            <w:vMerge/>
            <w:tcBorders>
              <w:top w:val="nil"/>
              <w:left w:val="single" w:sz="8" w:space="0" w:color="auto"/>
              <w:bottom w:val="single" w:sz="8" w:space="0" w:color="auto"/>
              <w:right w:val="single" w:sz="8" w:space="0" w:color="auto"/>
            </w:tcBorders>
            <w:vAlign w:val="center"/>
          </w:tcPr>
          <w:p w:rsidR="00BC57A7" w:rsidRDefault="00BC57A7" w:rsidP="002D293B">
            <w:pPr>
              <w:widowControl/>
              <w:jc w:val="left"/>
              <w:rPr>
                <w:rFonts w:ascii="宋体" w:hAnsi="宋体" w:cs="宋体"/>
                <w:kern w:val="0"/>
                <w:sz w:val="20"/>
                <w:szCs w:val="20"/>
              </w:rPr>
            </w:pPr>
          </w:p>
        </w:tc>
        <w:tc>
          <w:tcPr>
            <w:tcW w:w="1320" w:type="dxa"/>
            <w:tcBorders>
              <w:top w:val="nil"/>
              <w:left w:val="nil"/>
              <w:bottom w:val="single" w:sz="8" w:space="0" w:color="auto"/>
              <w:right w:val="single" w:sz="8" w:space="0" w:color="auto"/>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普通照明用非定向自镇流</w:t>
            </w:r>
            <w:r>
              <w:rPr>
                <w:rFonts w:ascii="宋体" w:hAnsi="宋体" w:cs="宋体" w:hint="eastAsia"/>
                <w:kern w:val="0"/>
                <w:sz w:val="20"/>
                <w:szCs w:val="20"/>
              </w:rPr>
              <w:t>LED</w:t>
            </w:r>
            <w:r>
              <w:rPr>
                <w:rFonts w:ascii="宋体" w:hAnsi="宋体" w:cs="宋体" w:hint="eastAsia"/>
                <w:kern w:val="0"/>
                <w:sz w:val="20"/>
                <w:szCs w:val="20"/>
              </w:rPr>
              <w:t>灯</w:t>
            </w:r>
          </w:p>
        </w:tc>
        <w:tc>
          <w:tcPr>
            <w:tcW w:w="1620" w:type="dxa"/>
            <w:tcBorders>
              <w:top w:val="nil"/>
              <w:left w:val="nil"/>
              <w:bottom w:val="single" w:sz="8" w:space="0" w:color="auto"/>
              <w:right w:val="single" w:sz="8" w:space="0" w:color="auto"/>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540" w:type="dxa"/>
            <w:tcBorders>
              <w:top w:val="nil"/>
              <w:left w:val="nil"/>
              <w:bottom w:val="single" w:sz="8" w:space="0" w:color="auto"/>
              <w:right w:val="single" w:sz="8" w:space="0" w:color="auto"/>
            </w:tcBorders>
            <w:vAlign w:val="center"/>
          </w:tcPr>
          <w:p w:rsidR="00BC57A7" w:rsidRDefault="00BC57A7" w:rsidP="002D293B">
            <w:pPr>
              <w:widowControl/>
              <w:jc w:val="left"/>
              <w:rPr>
                <w:rFonts w:ascii="宋体" w:hAnsi="宋体" w:cs="宋体"/>
                <w:kern w:val="0"/>
                <w:sz w:val="20"/>
                <w:szCs w:val="20"/>
              </w:rPr>
            </w:pPr>
            <w:r>
              <w:rPr>
                <w:rFonts w:ascii="宋体" w:hAnsi="宋体" w:cs="宋体" w:hint="eastAsia"/>
                <w:kern w:val="0"/>
                <w:sz w:val="20"/>
                <w:szCs w:val="20"/>
              </w:rPr>
              <w:t>《室内照明用</w:t>
            </w:r>
            <w:r>
              <w:rPr>
                <w:rFonts w:ascii="宋体" w:hAnsi="宋体" w:cs="宋体" w:hint="eastAsia"/>
                <w:kern w:val="0"/>
                <w:sz w:val="20"/>
                <w:szCs w:val="20"/>
              </w:rPr>
              <w:t>LED</w:t>
            </w:r>
            <w:r>
              <w:rPr>
                <w:rFonts w:ascii="宋体" w:hAnsi="宋体" w:cs="宋体" w:hint="eastAsia"/>
                <w:kern w:val="0"/>
                <w:sz w:val="20"/>
                <w:szCs w:val="20"/>
              </w:rPr>
              <w:t>产品能效限定值及能效等级》（</w:t>
            </w:r>
            <w:r>
              <w:rPr>
                <w:rFonts w:ascii="宋体" w:hAnsi="宋体" w:cs="宋体" w:hint="eastAsia"/>
                <w:kern w:val="0"/>
                <w:sz w:val="20"/>
                <w:szCs w:val="20"/>
              </w:rPr>
              <w:t>GB30255</w:t>
            </w:r>
            <w:r>
              <w:rPr>
                <w:rFonts w:ascii="宋体" w:hAnsi="宋体" w:cs="宋体" w:hint="eastAsia"/>
                <w:kern w:val="0"/>
                <w:sz w:val="20"/>
                <w:szCs w:val="20"/>
              </w:rPr>
              <w:t>）</w:t>
            </w:r>
          </w:p>
        </w:tc>
      </w:tr>
      <w:tr w:rsidR="00BC57A7" w:rsidTr="002D293B">
        <w:trPr>
          <w:trHeight w:val="735"/>
        </w:trPr>
        <w:tc>
          <w:tcPr>
            <w:tcW w:w="660" w:type="dxa"/>
            <w:tcBorders>
              <w:top w:val="nil"/>
              <w:left w:val="single" w:sz="8" w:space="0" w:color="auto"/>
              <w:bottom w:val="single" w:sz="8" w:space="0" w:color="auto"/>
              <w:right w:val="single" w:sz="8" w:space="0" w:color="auto"/>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12</w:t>
            </w:r>
          </w:p>
        </w:tc>
        <w:tc>
          <w:tcPr>
            <w:tcW w:w="1080" w:type="dxa"/>
            <w:tcBorders>
              <w:top w:val="nil"/>
              <w:left w:val="nil"/>
              <w:bottom w:val="single" w:sz="8" w:space="0" w:color="auto"/>
              <w:right w:val="single" w:sz="8" w:space="0" w:color="auto"/>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A020910</w:t>
            </w:r>
            <w:r>
              <w:rPr>
                <w:rFonts w:ascii="宋体" w:hAnsi="宋体" w:cs="宋体" w:hint="eastAsia"/>
                <w:kern w:val="0"/>
                <w:sz w:val="20"/>
                <w:szCs w:val="20"/>
              </w:rPr>
              <w:t>电视设备</w:t>
            </w:r>
          </w:p>
        </w:tc>
        <w:tc>
          <w:tcPr>
            <w:tcW w:w="1320" w:type="dxa"/>
            <w:tcBorders>
              <w:top w:val="nil"/>
              <w:left w:val="nil"/>
              <w:bottom w:val="single" w:sz="8" w:space="0" w:color="auto"/>
              <w:right w:val="single" w:sz="8" w:space="0" w:color="auto"/>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A02091001</w:t>
            </w:r>
            <w:r>
              <w:rPr>
                <w:rFonts w:ascii="宋体" w:hAnsi="宋体" w:cs="宋体" w:hint="eastAsia"/>
                <w:kern w:val="0"/>
                <w:sz w:val="20"/>
                <w:szCs w:val="20"/>
              </w:rPr>
              <w:t>普通电视设备（电视机）</w:t>
            </w:r>
          </w:p>
        </w:tc>
        <w:tc>
          <w:tcPr>
            <w:tcW w:w="1620" w:type="dxa"/>
            <w:tcBorders>
              <w:top w:val="nil"/>
              <w:left w:val="nil"/>
              <w:bottom w:val="single" w:sz="8" w:space="0" w:color="auto"/>
              <w:right w:val="single" w:sz="8" w:space="0" w:color="auto"/>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540" w:type="dxa"/>
            <w:tcBorders>
              <w:top w:val="nil"/>
              <w:left w:val="nil"/>
              <w:bottom w:val="single" w:sz="8" w:space="0" w:color="auto"/>
              <w:right w:val="single" w:sz="8" w:space="0" w:color="auto"/>
            </w:tcBorders>
            <w:vAlign w:val="center"/>
          </w:tcPr>
          <w:p w:rsidR="00BC57A7" w:rsidRDefault="00BC57A7" w:rsidP="002D293B">
            <w:pPr>
              <w:widowControl/>
              <w:jc w:val="left"/>
              <w:rPr>
                <w:rFonts w:ascii="宋体" w:hAnsi="宋体" w:cs="宋体"/>
                <w:kern w:val="0"/>
                <w:sz w:val="20"/>
                <w:szCs w:val="20"/>
              </w:rPr>
            </w:pPr>
            <w:r>
              <w:rPr>
                <w:rFonts w:ascii="宋体" w:hAnsi="宋体" w:cs="宋体" w:hint="eastAsia"/>
                <w:kern w:val="0"/>
                <w:sz w:val="20"/>
                <w:szCs w:val="20"/>
              </w:rPr>
              <w:t>《平板电视与机顶盒能效限定值及能效等级》（</w:t>
            </w:r>
            <w:r>
              <w:rPr>
                <w:rFonts w:ascii="宋体" w:hAnsi="宋体" w:cs="宋体" w:hint="eastAsia"/>
                <w:kern w:val="0"/>
                <w:sz w:val="20"/>
                <w:szCs w:val="20"/>
              </w:rPr>
              <w:t>GB 24850-2020</w:t>
            </w:r>
            <w:r>
              <w:rPr>
                <w:rFonts w:ascii="宋体" w:hAnsi="宋体" w:cs="宋体" w:hint="eastAsia"/>
                <w:kern w:val="0"/>
                <w:sz w:val="20"/>
                <w:szCs w:val="20"/>
              </w:rPr>
              <w:t>）</w:t>
            </w:r>
          </w:p>
        </w:tc>
      </w:tr>
      <w:tr w:rsidR="00BC57A7" w:rsidTr="002D293B">
        <w:trPr>
          <w:trHeight w:val="975"/>
        </w:trPr>
        <w:tc>
          <w:tcPr>
            <w:tcW w:w="660" w:type="dxa"/>
            <w:tcBorders>
              <w:top w:val="nil"/>
              <w:left w:val="single" w:sz="8" w:space="0" w:color="auto"/>
              <w:bottom w:val="single" w:sz="8" w:space="0" w:color="auto"/>
              <w:right w:val="single" w:sz="8" w:space="0" w:color="auto"/>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13</w:t>
            </w:r>
          </w:p>
        </w:tc>
        <w:tc>
          <w:tcPr>
            <w:tcW w:w="1080" w:type="dxa"/>
            <w:tcBorders>
              <w:top w:val="nil"/>
              <w:left w:val="nil"/>
              <w:bottom w:val="single" w:sz="8" w:space="0" w:color="auto"/>
              <w:right w:val="single" w:sz="8" w:space="0" w:color="auto"/>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A020911</w:t>
            </w:r>
            <w:r>
              <w:rPr>
                <w:rFonts w:ascii="宋体" w:hAnsi="宋体" w:cs="宋体" w:hint="eastAsia"/>
                <w:kern w:val="0"/>
                <w:sz w:val="20"/>
                <w:szCs w:val="20"/>
              </w:rPr>
              <w:t>视频设备</w:t>
            </w:r>
          </w:p>
        </w:tc>
        <w:tc>
          <w:tcPr>
            <w:tcW w:w="1320" w:type="dxa"/>
            <w:tcBorders>
              <w:top w:val="nil"/>
              <w:left w:val="nil"/>
              <w:bottom w:val="single" w:sz="8" w:space="0" w:color="auto"/>
              <w:right w:val="single" w:sz="8" w:space="0" w:color="auto"/>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A02091107</w:t>
            </w:r>
            <w:r>
              <w:rPr>
                <w:rFonts w:ascii="宋体" w:hAnsi="宋体" w:cs="宋体" w:hint="eastAsia"/>
                <w:kern w:val="0"/>
                <w:sz w:val="20"/>
                <w:szCs w:val="20"/>
              </w:rPr>
              <w:t>视频监控设备</w:t>
            </w:r>
          </w:p>
        </w:tc>
        <w:tc>
          <w:tcPr>
            <w:tcW w:w="1620" w:type="dxa"/>
            <w:tcBorders>
              <w:top w:val="nil"/>
              <w:left w:val="nil"/>
              <w:bottom w:val="single" w:sz="8" w:space="0" w:color="auto"/>
              <w:right w:val="single" w:sz="8" w:space="0" w:color="auto"/>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监视器</w:t>
            </w:r>
          </w:p>
        </w:tc>
        <w:tc>
          <w:tcPr>
            <w:tcW w:w="4540" w:type="dxa"/>
            <w:tcBorders>
              <w:top w:val="nil"/>
              <w:left w:val="nil"/>
              <w:bottom w:val="single" w:sz="8" w:space="0" w:color="auto"/>
              <w:right w:val="single" w:sz="8" w:space="0" w:color="auto"/>
            </w:tcBorders>
            <w:vAlign w:val="center"/>
          </w:tcPr>
          <w:p w:rsidR="00BC57A7" w:rsidRDefault="00BC57A7" w:rsidP="002D293B">
            <w:pPr>
              <w:widowControl/>
              <w:jc w:val="left"/>
              <w:rPr>
                <w:rFonts w:ascii="宋体" w:hAnsi="宋体" w:cs="宋体"/>
                <w:kern w:val="0"/>
                <w:sz w:val="20"/>
                <w:szCs w:val="20"/>
              </w:rPr>
            </w:pPr>
            <w:r>
              <w:rPr>
                <w:rFonts w:ascii="宋体" w:hAnsi="宋体" w:cs="宋体" w:hint="eastAsia"/>
                <w:kern w:val="0"/>
                <w:sz w:val="20"/>
                <w:szCs w:val="20"/>
              </w:rPr>
              <w:t>以射频信号为主要信号输入的监视器应符合《平板电视与机顶盒能效限定值及能效等级》（</w:t>
            </w:r>
            <w:r>
              <w:rPr>
                <w:rFonts w:ascii="宋体" w:hAnsi="宋体" w:cs="宋体" w:hint="eastAsia"/>
                <w:kern w:val="0"/>
                <w:sz w:val="20"/>
                <w:szCs w:val="20"/>
              </w:rPr>
              <w:t>GB 24850-2020</w:t>
            </w:r>
            <w:r>
              <w:rPr>
                <w:rFonts w:ascii="宋体" w:hAnsi="宋体" w:cs="宋体" w:hint="eastAsia"/>
                <w:kern w:val="0"/>
                <w:sz w:val="20"/>
                <w:szCs w:val="20"/>
              </w:rPr>
              <w:t>），以数字信号为主要信号输入的监视器应符合《计算机显示器能效限定值及能效等级》（</w:t>
            </w:r>
            <w:r>
              <w:rPr>
                <w:rFonts w:ascii="宋体" w:hAnsi="宋体" w:cs="宋体" w:hint="eastAsia"/>
                <w:kern w:val="0"/>
                <w:sz w:val="20"/>
                <w:szCs w:val="20"/>
              </w:rPr>
              <w:t>GB21520</w:t>
            </w:r>
            <w:r>
              <w:rPr>
                <w:rFonts w:ascii="宋体" w:hAnsi="宋体" w:cs="宋体" w:hint="eastAsia"/>
                <w:kern w:val="0"/>
                <w:sz w:val="20"/>
                <w:szCs w:val="20"/>
              </w:rPr>
              <w:t>）</w:t>
            </w:r>
          </w:p>
        </w:tc>
      </w:tr>
      <w:tr w:rsidR="00BC57A7" w:rsidTr="002D293B">
        <w:trPr>
          <w:trHeight w:val="495"/>
        </w:trPr>
        <w:tc>
          <w:tcPr>
            <w:tcW w:w="660" w:type="dxa"/>
            <w:tcBorders>
              <w:top w:val="nil"/>
              <w:left w:val="single" w:sz="8" w:space="0" w:color="auto"/>
              <w:bottom w:val="single" w:sz="8" w:space="0" w:color="auto"/>
              <w:right w:val="single" w:sz="8" w:space="0" w:color="auto"/>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14</w:t>
            </w:r>
          </w:p>
        </w:tc>
        <w:tc>
          <w:tcPr>
            <w:tcW w:w="1080" w:type="dxa"/>
            <w:tcBorders>
              <w:top w:val="nil"/>
              <w:left w:val="nil"/>
              <w:bottom w:val="single" w:sz="8" w:space="0" w:color="auto"/>
              <w:right w:val="single" w:sz="8" w:space="0" w:color="auto"/>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A031210</w:t>
            </w:r>
            <w:r>
              <w:rPr>
                <w:rFonts w:ascii="宋体" w:hAnsi="宋体" w:cs="宋体" w:hint="eastAsia"/>
                <w:kern w:val="0"/>
                <w:sz w:val="20"/>
                <w:szCs w:val="20"/>
              </w:rPr>
              <w:t>饮食炊事机械</w:t>
            </w:r>
          </w:p>
        </w:tc>
        <w:tc>
          <w:tcPr>
            <w:tcW w:w="1320" w:type="dxa"/>
            <w:tcBorders>
              <w:top w:val="nil"/>
              <w:left w:val="nil"/>
              <w:bottom w:val="single" w:sz="8" w:space="0" w:color="auto"/>
              <w:right w:val="single" w:sz="8" w:space="0" w:color="auto"/>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商用燃气灶具</w:t>
            </w:r>
          </w:p>
        </w:tc>
        <w:tc>
          <w:tcPr>
            <w:tcW w:w="1620" w:type="dxa"/>
            <w:tcBorders>
              <w:top w:val="nil"/>
              <w:left w:val="nil"/>
              <w:bottom w:val="single" w:sz="8" w:space="0" w:color="auto"/>
              <w:right w:val="single" w:sz="8" w:space="0" w:color="auto"/>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540" w:type="dxa"/>
            <w:tcBorders>
              <w:top w:val="nil"/>
              <w:left w:val="nil"/>
              <w:bottom w:val="single" w:sz="8" w:space="0" w:color="auto"/>
              <w:right w:val="single" w:sz="8" w:space="0" w:color="auto"/>
            </w:tcBorders>
            <w:vAlign w:val="center"/>
          </w:tcPr>
          <w:p w:rsidR="00BC57A7" w:rsidRDefault="00BC57A7" w:rsidP="002D293B">
            <w:pPr>
              <w:widowControl/>
              <w:jc w:val="left"/>
              <w:rPr>
                <w:rFonts w:ascii="宋体" w:hAnsi="宋体" w:cs="宋体"/>
                <w:kern w:val="0"/>
                <w:sz w:val="20"/>
                <w:szCs w:val="20"/>
              </w:rPr>
            </w:pPr>
            <w:r>
              <w:rPr>
                <w:rFonts w:ascii="宋体" w:hAnsi="宋体" w:cs="宋体" w:hint="eastAsia"/>
                <w:kern w:val="0"/>
                <w:sz w:val="20"/>
                <w:szCs w:val="20"/>
              </w:rPr>
              <w:t>《商用燃气灶具能效限定值及能效等级》（</w:t>
            </w:r>
            <w:r>
              <w:rPr>
                <w:rFonts w:ascii="宋体" w:hAnsi="宋体" w:cs="宋体" w:hint="eastAsia"/>
                <w:kern w:val="0"/>
                <w:sz w:val="20"/>
                <w:szCs w:val="20"/>
              </w:rPr>
              <w:t>GB30531</w:t>
            </w:r>
            <w:r>
              <w:rPr>
                <w:rFonts w:ascii="宋体" w:hAnsi="宋体" w:cs="宋体" w:hint="eastAsia"/>
                <w:kern w:val="0"/>
                <w:sz w:val="20"/>
                <w:szCs w:val="20"/>
              </w:rPr>
              <w:t>）</w:t>
            </w:r>
          </w:p>
        </w:tc>
      </w:tr>
      <w:tr w:rsidR="00BC57A7" w:rsidTr="002D293B">
        <w:trPr>
          <w:trHeight w:val="285"/>
        </w:trPr>
        <w:tc>
          <w:tcPr>
            <w:tcW w:w="660" w:type="dxa"/>
            <w:vMerge w:val="restart"/>
            <w:tcBorders>
              <w:top w:val="nil"/>
              <w:left w:val="single" w:sz="8" w:space="0" w:color="auto"/>
              <w:bottom w:val="single" w:sz="8" w:space="0" w:color="auto"/>
              <w:right w:val="single" w:sz="8" w:space="0" w:color="auto"/>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15</w:t>
            </w:r>
          </w:p>
        </w:tc>
        <w:tc>
          <w:tcPr>
            <w:tcW w:w="1080" w:type="dxa"/>
            <w:vMerge w:val="restart"/>
            <w:tcBorders>
              <w:top w:val="nil"/>
              <w:left w:val="single" w:sz="8" w:space="0" w:color="auto"/>
              <w:bottom w:val="single" w:sz="8" w:space="0" w:color="000000"/>
              <w:right w:val="single" w:sz="8" w:space="0" w:color="auto"/>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A060805</w:t>
            </w:r>
            <w:r>
              <w:rPr>
                <w:rFonts w:ascii="宋体" w:hAnsi="宋体" w:cs="宋体" w:hint="eastAsia"/>
                <w:kern w:val="0"/>
                <w:sz w:val="20"/>
                <w:szCs w:val="20"/>
              </w:rPr>
              <w:t>便器</w:t>
            </w:r>
          </w:p>
        </w:tc>
        <w:tc>
          <w:tcPr>
            <w:tcW w:w="1320" w:type="dxa"/>
            <w:tcBorders>
              <w:top w:val="nil"/>
              <w:left w:val="nil"/>
              <w:bottom w:val="single" w:sz="8" w:space="0" w:color="auto"/>
              <w:right w:val="single" w:sz="8" w:space="0" w:color="auto"/>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坐便器</w:t>
            </w:r>
          </w:p>
        </w:tc>
        <w:tc>
          <w:tcPr>
            <w:tcW w:w="1620" w:type="dxa"/>
            <w:tcBorders>
              <w:top w:val="nil"/>
              <w:left w:val="nil"/>
              <w:bottom w:val="single" w:sz="8" w:space="0" w:color="auto"/>
              <w:right w:val="single" w:sz="8" w:space="0" w:color="auto"/>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540" w:type="dxa"/>
            <w:tcBorders>
              <w:top w:val="nil"/>
              <w:left w:val="nil"/>
              <w:bottom w:val="single" w:sz="8" w:space="0" w:color="auto"/>
              <w:right w:val="single" w:sz="8" w:space="0" w:color="auto"/>
            </w:tcBorders>
            <w:vAlign w:val="center"/>
          </w:tcPr>
          <w:p w:rsidR="00BC57A7" w:rsidRDefault="00BC57A7" w:rsidP="002D293B">
            <w:pPr>
              <w:widowControl/>
              <w:jc w:val="left"/>
              <w:rPr>
                <w:rFonts w:ascii="宋体" w:hAnsi="宋体" w:cs="宋体"/>
                <w:kern w:val="0"/>
                <w:sz w:val="20"/>
                <w:szCs w:val="20"/>
              </w:rPr>
            </w:pPr>
            <w:r>
              <w:rPr>
                <w:rFonts w:ascii="宋体" w:hAnsi="宋体" w:cs="宋体" w:hint="eastAsia"/>
                <w:kern w:val="0"/>
                <w:sz w:val="20"/>
                <w:szCs w:val="20"/>
              </w:rPr>
              <w:t>《坐便器水效限定值及水效等级》（</w:t>
            </w:r>
            <w:r>
              <w:rPr>
                <w:rFonts w:ascii="宋体" w:hAnsi="宋体" w:cs="宋体" w:hint="eastAsia"/>
                <w:kern w:val="0"/>
                <w:sz w:val="20"/>
                <w:szCs w:val="20"/>
              </w:rPr>
              <w:t>GB25502</w:t>
            </w:r>
            <w:r>
              <w:rPr>
                <w:rFonts w:ascii="宋体" w:hAnsi="宋体" w:cs="宋体" w:hint="eastAsia"/>
                <w:kern w:val="0"/>
                <w:sz w:val="20"/>
                <w:szCs w:val="20"/>
              </w:rPr>
              <w:t>）</w:t>
            </w:r>
          </w:p>
        </w:tc>
      </w:tr>
      <w:tr w:rsidR="00BC57A7" w:rsidTr="002D293B">
        <w:trPr>
          <w:trHeight w:val="495"/>
        </w:trPr>
        <w:tc>
          <w:tcPr>
            <w:tcW w:w="660" w:type="dxa"/>
            <w:vMerge/>
            <w:tcBorders>
              <w:top w:val="nil"/>
              <w:left w:val="single" w:sz="8" w:space="0" w:color="auto"/>
              <w:bottom w:val="single" w:sz="8" w:space="0" w:color="auto"/>
              <w:right w:val="single" w:sz="8" w:space="0" w:color="auto"/>
            </w:tcBorders>
            <w:vAlign w:val="center"/>
          </w:tcPr>
          <w:p w:rsidR="00BC57A7" w:rsidRDefault="00BC57A7" w:rsidP="002D293B">
            <w:pPr>
              <w:widowControl/>
              <w:jc w:val="left"/>
              <w:rPr>
                <w:rFonts w:ascii="宋体" w:hAnsi="宋体" w:cs="宋体"/>
                <w:kern w:val="0"/>
                <w:sz w:val="20"/>
                <w:szCs w:val="20"/>
              </w:rPr>
            </w:pPr>
          </w:p>
        </w:tc>
        <w:tc>
          <w:tcPr>
            <w:tcW w:w="1080" w:type="dxa"/>
            <w:vMerge/>
            <w:tcBorders>
              <w:top w:val="nil"/>
              <w:left w:val="single" w:sz="8" w:space="0" w:color="auto"/>
              <w:bottom w:val="single" w:sz="8" w:space="0" w:color="000000"/>
              <w:right w:val="single" w:sz="8" w:space="0" w:color="auto"/>
            </w:tcBorders>
            <w:vAlign w:val="center"/>
          </w:tcPr>
          <w:p w:rsidR="00BC57A7" w:rsidRDefault="00BC57A7" w:rsidP="002D293B">
            <w:pPr>
              <w:widowControl/>
              <w:jc w:val="left"/>
              <w:rPr>
                <w:rFonts w:ascii="宋体" w:hAnsi="宋体" w:cs="宋体"/>
                <w:kern w:val="0"/>
                <w:sz w:val="20"/>
                <w:szCs w:val="20"/>
              </w:rPr>
            </w:pPr>
          </w:p>
        </w:tc>
        <w:tc>
          <w:tcPr>
            <w:tcW w:w="1320" w:type="dxa"/>
            <w:tcBorders>
              <w:top w:val="nil"/>
              <w:left w:val="nil"/>
              <w:bottom w:val="single" w:sz="8" w:space="0" w:color="auto"/>
              <w:right w:val="single" w:sz="8" w:space="0" w:color="auto"/>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蹲便器</w:t>
            </w:r>
          </w:p>
        </w:tc>
        <w:tc>
          <w:tcPr>
            <w:tcW w:w="1620" w:type="dxa"/>
            <w:tcBorders>
              <w:top w:val="nil"/>
              <w:left w:val="nil"/>
              <w:bottom w:val="single" w:sz="8" w:space="0" w:color="auto"/>
              <w:right w:val="single" w:sz="8" w:space="0" w:color="auto"/>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540" w:type="dxa"/>
            <w:tcBorders>
              <w:top w:val="nil"/>
              <w:left w:val="nil"/>
              <w:bottom w:val="single" w:sz="8" w:space="0" w:color="auto"/>
              <w:right w:val="single" w:sz="8" w:space="0" w:color="auto"/>
            </w:tcBorders>
            <w:vAlign w:val="center"/>
          </w:tcPr>
          <w:p w:rsidR="00BC57A7" w:rsidRDefault="00BC57A7" w:rsidP="002D293B">
            <w:pPr>
              <w:widowControl/>
              <w:jc w:val="left"/>
              <w:rPr>
                <w:rFonts w:ascii="宋体" w:hAnsi="宋体" w:cs="宋体"/>
                <w:kern w:val="0"/>
                <w:sz w:val="20"/>
                <w:szCs w:val="20"/>
              </w:rPr>
            </w:pPr>
            <w:r>
              <w:rPr>
                <w:rFonts w:ascii="宋体" w:hAnsi="宋体" w:cs="宋体" w:hint="eastAsia"/>
                <w:kern w:val="0"/>
                <w:sz w:val="20"/>
                <w:szCs w:val="20"/>
              </w:rPr>
              <w:t>《蹲便器用水效率限定值及用水效率等级》（</w:t>
            </w:r>
            <w:r>
              <w:rPr>
                <w:rFonts w:ascii="宋体" w:hAnsi="宋体" w:cs="宋体" w:hint="eastAsia"/>
                <w:kern w:val="0"/>
                <w:sz w:val="20"/>
                <w:szCs w:val="20"/>
              </w:rPr>
              <w:t>GB30717</w:t>
            </w:r>
            <w:r>
              <w:rPr>
                <w:rFonts w:ascii="宋体" w:hAnsi="宋体" w:cs="宋体" w:hint="eastAsia"/>
                <w:kern w:val="0"/>
                <w:sz w:val="20"/>
                <w:szCs w:val="20"/>
              </w:rPr>
              <w:t>）</w:t>
            </w:r>
          </w:p>
        </w:tc>
      </w:tr>
      <w:tr w:rsidR="00BC57A7" w:rsidTr="002D293B">
        <w:trPr>
          <w:trHeight w:val="495"/>
        </w:trPr>
        <w:tc>
          <w:tcPr>
            <w:tcW w:w="660" w:type="dxa"/>
            <w:vMerge/>
            <w:tcBorders>
              <w:top w:val="nil"/>
              <w:left w:val="single" w:sz="8" w:space="0" w:color="auto"/>
              <w:bottom w:val="single" w:sz="8" w:space="0" w:color="auto"/>
              <w:right w:val="single" w:sz="8" w:space="0" w:color="auto"/>
            </w:tcBorders>
            <w:vAlign w:val="center"/>
          </w:tcPr>
          <w:p w:rsidR="00BC57A7" w:rsidRDefault="00BC57A7" w:rsidP="002D293B">
            <w:pPr>
              <w:widowControl/>
              <w:jc w:val="left"/>
              <w:rPr>
                <w:rFonts w:ascii="宋体" w:hAnsi="宋体" w:cs="宋体"/>
                <w:kern w:val="0"/>
                <w:sz w:val="20"/>
                <w:szCs w:val="20"/>
              </w:rPr>
            </w:pPr>
          </w:p>
        </w:tc>
        <w:tc>
          <w:tcPr>
            <w:tcW w:w="1080" w:type="dxa"/>
            <w:vMerge/>
            <w:tcBorders>
              <w:top w:val="nil"/>
              <w:left w:val="single" w:sz="8" w:space="0" w:color="auto"/>
              <w:bottom w:val="single" w:sz="8" w:space="0" w:color="000000"/>
              <w:right w:val="single" w:sz="8" w:space="0" w:color="auto"/>
            </w:tcBorders>
            <w:vAlign w:val="center"/>
          </w:tcPr>
          <w:p w:rsidR="00BC57A7" w:rsidRDefault="00BC57A7" w:rsidP="002D293B">
            <w:pPr>
              <w:widowControl/>
              <w:jc w:val="left"/>
              <w:rPr>
                <w:rFonts w:ascii="宋体" w:hAnsi="宋体" w:cs="宋体"/>
                <w:kern w:val="0"/>
                <w:sz w:val="20"/>
                <w:szCs w:val="20"/>
              </w:rPr>
            </w:pPr>
          </w:p>
        </w:tc>
        <w:tc>
          <w:tcPr>
            <w:tcW w:w="1320" w:type="dxa"/>
            <w:tcBorders>
              <w:top w:val="nil"/>
              <w:left w:val="nil"/>
              <w:bottom w:val="single" w:sz="8" w:space="0" w:color="auto"/>
              <w:right w:val="single" w:sz="8" w:space="0" w:color="auto"/>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小便器</w:t>
            </w:r>
          </w:p>
        </w:tc>
        <w:tc>
          <w:tcPr>
            <w:tcW w:w="1620" w:type="dxa"/>
            <w:tcBorders>
              <w:top w:val="nil"/>
              <w:left w:val="nil"/>
              <w:bottom w:val="single" w:sz="8" w:space="0" w:color="auto"/>
              <w:right w:val="single" w:sz="8" w:space="0" w:color="auto"/>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540" w:type="dxa"/>
            <w:tcBorders>
              <w:top w:val="nil"/>
              <w:left w:val="nil"/>
              <w:bottom w:val="single" w:sz="8" w:space="0" w:color="auto"/>
              <w:right w:val="single" w:sz="8" w:space="0" w:color="auto"/>
            </w:tcBorders>
            <w:vAlign w:val="center"/>
          </w:tcPr>
          <w:p w:rsidR="00BC57A7" w:rsidRDefault="00BC57A7" w:rsidP="002D293B">
            <w:pPr>
              <w:widowControl/>
              <w:jc w:val="left"/>
              <w:rPr>
                <w:rFonts w:ascii="宋体" w:hAnsi="宋体" w:cs="宋体"/>
                <w:kern w:val="0"/>
                <w:sz w:val="20"/>
                <w:szCs w:val="20"/>
              </w:rPr>
            </w:pPr>
            <w:r>
              <w:rPr>
                <w:rFonts w:ascii="宋体" w:hAnsi="宋体" w:cs="宋体" w:hint="eastAsia"/>
                <w:kern w:val="0"/>
                <w:sz w:val="20"/>
                <w:szCs w:val="20"/>
              </w:rPr>
              <w:t>《小便器用水效率限定值及用水效率等级》（</w:t>
            </w:r>
            <w:r>
              <w:rPr>
                <w:rFonts w:ascii="宋体" w:hAnsi="宋体" w:cs="宋体" w:hint="eastAsia"/>
                <w:kern w:val="0"/>
                <w:sz w:val="20"/>
                <w:szCs w:val="20"/>
              </w:rPr>
              <w:t>GB28377</w:t>
            </w:r>
            <w:r>
              <w:rPr>
                <w:rFonts w:ascii="宋体" w:hAnsi="宋体" w:cs="宋体" w:hint="eastAsia"/>
                <w:kern w:val="0"/>
                <w:sz w:val="20"/>
                <w:szCs w:val="20"/>
              </w:rPr>
              <w:t>）</w:t>
            </w:r>
          </w:p>
        </w:tc>
      </w:tr>
      <w:tr w:rsidR="00BC57A7" w:rsidTr="002D293B">
        <w:trPr>
          <w:trHeight w:val="495"/>
        </w:trPr>
        <w:tc>
          <w:tcPr>
            <w:tcW w:w="660" w:type="dxa"/>
            <w:tcBorders>
              <w:top w:val="nil"/>
              <w:left w:val="single" w:sz="8" w:space="0" w:color="000000"/>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16</w:t>
            </w:r>
          </w:p>
        </w:tc>
        <w:tc>
          <w:tcPr>
            <w:tcW w:w="108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A060806</w:t>
            </w:r>
            <w:r>
              <w:rPr>
                <w:rFonts w:ascii="宋体" w:hAnsi="宋体" w:cs="宋体" w:hint="eastAsia"/>
                <w:kern w:val="0"/>
                <w:sz w:val="20"/>
                <w:szCs w:val="20"/>
              </w:rPr>
              <w:t>水嘴</w:t>
            </w:r>
          </w:p>
        </w:tc>
        <w:tc>
          <w:tcPr>
            <w:tcW w:w="13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r>
              <w:rPr>
                <w:rFonts w:ascii="宋体" w:hAnsi="宋体" w:cs="宋体" w:hint="eastAsia"/>
                <w:kern w:val="0"/>
                <w:sz w:val="20"/>
                <w:szCs w:val="20"/>
              </w:rPr>
              <w:t>《水嘴用水效率限定值及用水效率等级》（</w:t>
            </w:r>
            <w:r>
              <w:rPr>
                <w:rFonts w:ascii="宋体" w:hAnsi="宋体" w:cs="宋体" w:hint="eastAsia"/>
                <w:kern w:val="0"/>
                <w:sz w:val="20"/>
                <w:szCs w:val="20"/>
              </w:rPr>
              <w:t>GB 25501</w:t>
            </w:r>
            <w:r>
              <w:rPr>
                <w:rFonts w:ascii="宋体" w:hAnsi="宋体" w:cs="宋体" w:hint="eastAsia"/>
                <w:kern w:val="0"/>
                <w:sz w:val="20"/>
                <w:szCs w:val="20"/>
              </w:rPr>
              <w:t>）</w:t>
            </w:r>
          </w:p>
        </w:tc>
      </w:tr>
      <w:tr w:rsidR="00BC57A7" w:rsidTr="002D293B">
        <w:trPr>
          <w:trHeight w:val="495"/>
        </w:trPr>
        <w:tc>
          <w:tcPr>
            <w:tcW w:w="660" w:type="dxa"/>
            <w:tcBorders>
              <w:top w:val="nil"/>
              <w:left w:val="single" w:sz="8" w:space="0" w:color="000000"/>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17</w:t>
            </w:r>
          </w:p>
        </w:tc>
        <w:tc>
          <w:tcPr>
            <w:tcW w:w="108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A060807</w:t>
            </w:r>
            <w:r>
              <w:rPr>
                <w:rFonts w:ascii="宋体" w:hAnsi="宋体" w:cs="宋体" w:hint="eastAsia"/>
                <w:kern w:val="0"/>
                <w:sz w:val="20"/>
                <w:szCs w:val="20"/>
              </w:rPr>
              <w:t>便器冲洗阀</w:t>
            </w:r>
          </w:p>
        </w:tc>
        <w:tc>
          <w:tcPr>
            <w:tcW w:w="13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r>
              <w:rPr>
                <w:rFonts w:ascii="宋体" w:hAnsi="宋体" w:cs="宋体" w:hint="eastAsia"/>
                <w:kern w:val="0"/>
                <w:sz w:val="20"/>
                <w:szCs w:val="20"/>
              </w:rPr>
              <w:t>《便器冲洗阀用水效率限定值及用水效率等级》（</w:t>
            </w:r>
            <w:r>
              <w:rPr>
                <w:rFonts w:ascii="宋体" w:hAnsi="宋体" w:cs="宋体" w:hint="eastAsia"/>
                <w:kern w:val="0"/>
                <w:sz w:val="20"/>
                <w:szCs w:val="20"/>
              </w:rPr>
              <w:t>GB28379</w:t>
            </w:r>
            <w:r>
              <w:rPr>
                <w:rFonts w:ascii="宋体" w:hAnsi="宋体" w:cs="宋体" w:hint="eastAsia"/>
                <w:kern w:val="0"/>
                <w:sz w:val="20"/>
                <w:szCs w:val="20"/>
              </w:rPr>
              <w:t>）</w:t>
            </w:r>
          </w:p>
        </w:tc>
      </w:tr>
      <w:tr w:rsidR="00BC57A7" w:rsidTr="002D293B">
        <w:trPr>
          <w:trHeight w:val="495"/>
        </w:trPr>
        <w:tc>
          <w:tcPr>
            <w:tcW w:w="660" w:type="dxa"/>
            <w:tcBorders>
              <w:top w:val="nil"/>
              <w:left w:val="single" w:sz="8" w:space="0" w:color="000000"/>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18</w:t>
            </w:r>
          </w:p>
        </w:tc>
        <w:tc>
          <w:tcPr>
            <w:tcW w:w="108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A060810</w:t>
            </w:r>
            <w:r>
              <w:rPr>
                <w:rFonts w:ascii="宋体" w:hAnsi="宋体" w:cs="宋体" w:hint="eastAsia"/>
                <w:kern w:val="0"/>
                <w:sz w:val="20"/>
                <w:szCs w:val="20"/>
              </w:rPr>
              <w:t>淋浴器</w:t>
            </w:r>
          </w:p>
        </w:tc>
        <w:tc>
          <w:tcPr>
            <w:tcW w:w="13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BC57A7" w:rsidRDefault="00BC57A7" w:rsidP="002D293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BC57A7" w:rsidRDefault="00BC57A7" w:rsidP="002D293B">
            <w:pPr>
              <w:widowControl/>
              <w:jc w:val="left"/>
              <w:rPr>
                <w:rFonts w:ascii="宋体" w:hAnsi="宋体" w:cs="宋体"/>
                <w:kern w:val="0"/>
                <w:sz w:val="20"/>
                <w:szCs w:val="20"/>
              </w:rPr>
            </w:pPr>
            <w:r>
              <w:rPr>
                <w:rFonts w:ascii="宋体" w:hAnsi="宋体" w:cs="宋体" w:hint="eastAsia"/>
                <w:kern w:val="0"/>
                <w:sz w:val="20"/>
                <w:szCs w:val="20"/>
              </w:rPr>
              <w:t>《淋浴器用水效率限定值及用水效率等级》（</w:t>
            </w:r>
            <w:r>
              <w:rPr>
                <w:rFonts w:ascii="宋体" w:hAnsi="宋体" w:cs="宋体" w:hint="eastAsia"/>
                <w:kern w:val="0"/>
                <w:sz w:val="20"/>
                <w:szCs w:val="20"/>
              </w:rPr>
              <w:t>GB28378</w:t>
            </w:r>
            <w:r>
              <w:rPr>
                <w:rFonts w:ascii="宋体" w:hAnsi="宋体" w:cs="宋体" w:hint="eastAsia"/>
                <w:kern w:val="0"/>
                <w:sz w:val="20"/>
                <w:szCs w:val="20"/>
              </w:rPr>
              <w:t>）</w:t>
            </w:r>
          </w:p>
        </w:tc>
      </w:tr>
    </w:tbl>
    <w:p w:rsidR="00BC57A7" w:rsidRDefault="00BC57A7" w:rsidP="00BC57A7">
      <w:pPr>
        <w:widowControl/>
        <w:rPr>
          <w:rFonts w:ascii="宋体" w:hAnsi="宋体" w:cs="宋体"/>
          <w:sz w:val="20"/>
          <w:szCs w:val="20"/>
        </w:rPr>
      </w:pPr>
    </w:p>
    <w:p w:rsidR="00BC57A7" w:rsidRDefault="00BC57A7" w:rsidP="00BC57A7">
      <w:pPr>
        <w:spacing w:after="120" w:line="360" w:lineRule="auto"/>
        <w:rPr>
          <w:rFonts w:ascii="宋体" w:hAnsi="宋体"/>
          <w:szCs w:val="21"/>
        </w:rPr>
      </w:pPr>
      <w:r>
        <w:rPr>
          <w:rFonts w:hint="eastAsia"/>
          <w:spacing w:val="-3"/>
          <w:szCs w:val="21"/>
        </w:rPr>
        <w:t>注：1.节能产品认证应依据相关国家标准的最新版本，依据国家标准中二级能效（水效）</w:t>
      </w:r>
      <w:r>
        <w:rPr>
          <w:rFonts w:hint="eastAsia"/>
          <w:szCs w:val="21"/>
        </w:rPr>
        <w:t>指标。</w:t>
      </w:r>
    </w:p>
    <w:p w:rsidR="00BC57A7" w:rsidRDefault="00BC57A7" w:rsidP="00BC57A7">
      <w:pPr>
        <w:spacing w:after="120" w:line="360" w:lineRule="auto"/>
        <w:rPr>
          <w:b/>
          <w:bCs/>
          <w:szCs w:val="21"/>
        </w:rPr>
      </w:pPr>
      <w:r>
        <w:rPr>
          <w:rFonts w:hint="eastAsia"/>
          <w:szCs w:val="21"/>
        </w:rPr>
        <w:t>2</w:t>
      </w:r>
      <w:r>
        <w:rPr>
          <w:b/>
          <w:bCs/>
          <w:szCs w:val="21"/>
        </w:rPr>
        <w:t>.</w:t>
      </w:r>
      <w:r>
        <w:rPr>
          <w:rFonts w:hint="eastAsia"/>
          <w:b/>
          <w:bCs/>
          <w:szCs w:val="21"/>
        </w:rPr>
        <w:t>以</w:t>
      </w:r>
      <w:r>
        <w:rPr>
          <w:b/>
          <w:bCs/>
          <w:szCs w:val="21"/>
        </w:rPr>
        <w:t>“</w:t>
      </w:r>
      <w:r>
        <w:rPr>
          <w:rFonts w:hint="eastAsia"/>
          <w:b/>
          <w:bCs/>
          <w:szCs w:val="21"/>
        </w:rPr>
        <w:t>★</w:t>
      </w:r>
      <w:r>
        <w:rPr>
          <w:b/>
          <w:bCs/>
          <w:szCs w:val="21"/>
        </w:rPr>
        <w:t>”</w:t>
      </w:r>
      <w:r>
        <w:rPr>
          <w:rFonts w:hint="eastAsia"/>
          <w:b/>
          <w:bCs/>
          <w:szCs w:val="21"/>
        </w:rPr>
        <w:t>标注的为政府强制采购产品。</w:t>
      </w:r>
    </w:p>
    <w:p w:rsidR="00BC57A7" w:rsidRDefault="00BC57A7" w:rsidP="00BC57A7">
      <w:pPr>
        <w:jc w:val="left"/>
        <w:rPr>
          <w:rFonts w:ascii="Arial Unicode MS" w:eastAsia="Arial Unicode MS" w:hAnsi="Arial Unicode MS" w:cs="Arial Unicode MS"/>
          <w:sz w:val="32"/>
          <w:szCs w:val="32"/>
        </w:rPr>
      </w:pPr>
      <w:r>
        <w:rPr>
          <w:rFonts w:ascii="宋体" w:hAnsi="宋体"/>
          <w:szCs w:val="20"/>
        </w:rPr>
        <w:br w:type="page"/>
      </w:r>
      <w:r>
        <w:rPr>
          <w:rFonts w:ascii="Arial Unicode MS" w:eastAsia="Arial Unicode MS" w:hAnsi="Arial Unicode MS" w:cs="Arial Unicode MS" w:hint="eastAsia"/>
          <w:sz w:val="32"/>
          <w:szCs w:val="32"/>
        </w:rPr>
        <w:lastRenderedPageBreak/>
        <w:t>其他附件2：</w:t>
      </w:r>
    </w:p>
    <w:p w:rsidR="00BC57A7" w:rsidRDefault="00BC57A7" w:rsidP="00BC57A7">
      <w:pPr>
        <w:spacing w:line="528" w:lineRule="exact"/>
        <w:jc w:val="center"/>
        <w:rPr>
          <w:rFonts w:ascii="Arial Unicode MS" w:eastAsia="Arial Unicode MS" w:hAnsi="Arial Unicode MS" w:cs="Arial Unicode MS"/>
          <w:sz w:val="40"/>
          <w:szCs w:val="40"/>
        </w:rPr>
      </w:pPr>
      <w:r>
        <w:rPr>
          <w:rFonts w:ascii="Arial Unicode MS" w:eastAsia="Arial Unicode MS" w:hAnsi="Arial Unicode MS" w:cs="Arial Unicode MS" w:hint="eastAsia"/>
          <w:sz w:val="40"/>
          <w:szCs w:val="40"/>
        </w:rPr>
        <w:t>中小微企业划型标准</w:t>
      </w:r>
    </w:p>
    <w:tbl>
      <w:tblPr>
        <w:tblW w:w="9854" w:type="dxa"/>
        <w:tblInd w:w="113" w:type="dxa"/>
        <w:tblLayout w:type="fixed"/>
        <w:tblLook w:val="04A0" w:firstRow="1" w:lastRow="0" w:firstColumn="1" w:lastColumn="0" w:noHBand="0" w:noVBand="1"/>
      </w:tblPr>
      <w:tblGrid>
        <w:gridCol w:w="2099"/>
        <w:gridCol w:w="1709"/>
        <w:gridCol w:w="1127"/>
        <w:gridCol w:w="2000"/>
        <w:gridCol w:w="1778"/>
        <w:gridCol w:w="1141"/>
      </w:tblGrid>
      <w:tr w:rsidR="00BC57A7" w:rsidTr="002D293B">
        <w:trPr>
          <w:trHeight w:val="285"/>
        </w:trPr>
        <w:tc>
          <w:tcPr>
            <w:tcW w:w="2099" w:type="dxa"/>
            <w:tcBorders>
              <w:top w:val="single" w:sz="4" w:space="0" w:color="auto"/>
              <w:left w:val="single" w:sz="4" w:space="0" w:color="auto"/>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b/>
                <w:kern w:val="0"/>
                <w:sz w:val="24"/>
              </w:rPr>
            </w:pPr>
            <w:r>
              <w:rPr>
                <w:rFonts w:ascii="仿宋_GB2312" w:eastAsia="仿宋_GB2312" w:hAnsi="仿宋" w:cs="宋体" w:hint="eastAsia"/>
                <w:b/>
                <w:kern w:val="0"/>
                <w:sz w:val="24"/>
              </w:rPr>
              <w:t>行业名称</w:t>
            </w:r>
          </w:p>
        </w:tc>
        <w:tc>
          <w:tcPr>
            <w:tcW w:w="1709" w:type="dxa"/>
            <w:tcBorders>
              <w:top w:val="single" w:sz="4" w:space="0" w:color="auto"/>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b/>
                <w:kern w:val="0"/>
                <w:sz w:val="24"/>
              </w:rPr>
            </w:pPr>
            <w:r>
              <w:rPr>
                <w:rFonts w:ascii="仿宋_GB2312" w:eastAsia="仿宋_GB2312" w:hAnsi="仿宋" w:cs="宋体" w:hint="eastAsia"/>
                <w:b/>
                <w:kern w:val="0"/>
                <w:sz w:val="24"/>
              </w:rPr>
              <w:t>指标名称</w:t>
            </w:r>
          </w:p>
        </w:tc>
        <w:tc>
          <w:tcPr>
            <w:tcW w:w="1127" w:type="dxa"/>
            <w:tcBorders>
              <w:top w:val="single" w:sz="4" w:space="0" w:color="auto"/>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b/>
                <w:kern w:val="0"/>
                <w:sz w:val="24"/>
              </w:rPr>
            </w:pPr>
            <w:r>
              <w:rPr>
                <w:rFonts w:ascii="仿宋_GB2312" w:eastAsia="仿宋_GB2312" w:hAnsi="仿宋" w:cs="宋体" w:hint="eastAsia"/>
                <w:b/>
                <w:kern w:val="0"/>
                <w:sz w:val="24"/>
              </w:rPr>
              <w:t>计量单位</w:t>
            </w:r>
          </w:p>
        </w:tc>
        <w:tc>
          <w:tcPr>
            <w:tcW w:w="2000" w:type="dxa"/>
            <w:tcBorders>
              <w:top w:val="single" w:sz="4" w:space="0" w:color="auto"/>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b/>
                <w:kern w:val="0"/>
                <w:sz w:val="24"/>
              </w:rPr>
            </w:pPr>
            <w:r>
              <w:rPr>
                <w:rFonts w:ascii="仿宋_GB2312" w:eastAsia="仿宋_GB2312" w:hAnsi="仿宋" w:cs="宋体" w:hint="eastAsia"/>
                <w:b/>
                <w:kern w:val="0"/>
                <w:sz w:val="24"/>
              </w:rPr>
              <w:t>中型</w:t>
            </w:r>
          </w:p>
        </w:tc>
        <w:tc>
          <w:tcPr>
            <w:tcW w:w="1778" w:type="dxa"/>
            <w:tcBorders>
              <w:top w:val="single" w:sz="4" w:space="0" w:color="auto"/>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b/>
                <w:kern w:val="0"/>
                <w:sz w:val="24"/>
              </w:rPr>
            </w:pPr>
            <w:r>
              <w:rPr>
                <w:rFonts w:ascii="仿宋_GB2312" w:eastAsia="仿宋_GB2312" w:hAnsi="仿宋" w:cs="宋体" w:hint="eastAsia"/>
                <w:b/>
                <w:kern w:val="0"/>
                <w:sz w:val="24"/>
              </w:rPr>
              <w:t>小型</w:t>
            </w:r>
          </w:p>
        </w:tc>
        <w:tc>
          <w:tcPr>
            <w:tcW w:w="1141" w:type="dxa"/>
            <w:tcBorders>
              <w:top w:val="single" w:sz="4" w:space="0" w:color="auto"/>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b/>
                <w:kern w:val="0"/>
                <w:sz w:val="24"/>
              </w:rPr>
            </w:pPr>
            <w:r>
              <w:rPr>
                <w:rFonts w:ascii="仿宋_GB2312" w:eastAsia="仿宋_GB2312" w:hAnsi="仿宋" w:cs="宋体" w:hint="eastAsia"/>
                <w:b/>
                <w:kern w:val="0"/>
                <w:sz w:val="24"/>
              </w:rPr>
              <w:t>微型</w:t>
            </w:r>
          </w:p>
        </w:tc>
      </w:tr>
      <w:tr w:rsidR="00BC57A7" w:rsidTr="002D293B">
        <w:trPr>
          <w:trHeight w:val="225"/>
        </w:trPr>
        <w:tc>
          <w:tcPr>
            <w:tcW w:w="2099" w:type="dxa"/>
            <w:tcBorders>
              <w:top w:val="nil"/>
              <w:left w:val="single" w:sz="4" w:space="0" w:color="auto"/>
              <w:bottom w:val="single" w:sz="4" w:space="0" w:color="auto"/>
              <w:right w:val="single" w:sz="4" w:space="0" w:color="auto"/>
            </w:tcBorders>
            <w:vAlign w:val="bottom"/>
          </w:tcPr>
          <w:p w:rsidR="00BC57A7" w:rsidRDefault="00BC57A7" w:rsidP="002D293B">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农、林、牧、渔</w:t>
            </w:r>
          </w:p>
        </w:tc>
        <w:tc>
          <w:tcPr>
            <w:tcW w:w="1709"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1127"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2000"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500≤Y＜20000</w:t>
            </w:r>
          </w:p>
        </w:tc>
        <w:tc>
          <w:tcPr>
            <w:tcW w:w="1778"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50≤Y＜500</w:t>
            </w:r>
          </w:p>
        </w:tc>
        <w:tc>
          <w:tcPr>
            <w:tcW w:w="1141"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Y＜50</w:t>
            </w:r>
          </w:p>
        </w:tc>
      </w:tr>
      <w:tr w:rsidR="00BC57A7" w:rsidTr="002D293B">
        <w:trPr>
          <w:trHeight w:val="225"/>
        </w:trPr>
        <w:tc>
          <w:tcPr>
            <w:tcW w:w="2099" w:type="dxa"/>
            <w:vMerge w:val="restart"/>
            <w:tcBorders>
              <w:top w:val="nil"/>
              <w:left w:val="single" w:sz="4" w:space="0" w:color="auto"/>
              <w:bottom w:val="single" w:sz="4" w:space="0" w:color="auto"/>
              <w:right w:val="single" w:sz="4" w:space="0" w:color="auto"/>
            </w:tcBorders>
            <w:vAlign w:val="bottom"/>
          </w:tcPr>
          <w:p w:rsidR="00BC57A7" w:rsidRDefault="00BC57A7" w:rsidP="002D293B">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工业</w:t>
            </w:r>
          </w:p>
        </w:tc>
        <w:tc>
          <w:tcPr>
            <w:tcW w:w="1709"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1127"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2000"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300≤X＜1000</w:t>
            </w:r>
          </w:p>
        </w:tc>
        <w:tc>
          <w:tcPr>
            <w:tcW w:w="1778"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20≤X＜300</w:t>
            </w:r>
          </w:p>
        </w:tc>
        <w:tc>
          <w:tcPr>
            <w:tcW w:w="1141"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X＜20</w:t>
            </w:r>
          </w:p>
        </w:tc>
      </w:tr>
      <w:tr w:rsidR="00BC57A7" w:rsidTr="002D293B">
        <w:trPr>
          <w:trHeight w:val="225"/>
        </w:trPr>
        <w:tc>
          <w:tcPr>
            <w:tcW w:w="2099" w:type="dxa"/>
            <w:vMerge/>
            <w:tcBorders>
              <w:top w:val="nil"/>
              <w:left w:val="single" w:sz="4" w:space="0" w:color="auto"/>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b/>
                <w:bCs/>
                <w:kern w:val="0"/>
                <w:sz w:val="18"/>
                <w:szCs w:val="18"/>
              </w:rPr>
            </w:pPr>
          </w:p>
        </w:tc>
        <w:tc>
          <w:tcPr>
            <w:tcW w:w="1709"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1127"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2000"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2000≤Y＜40000</w:t>
            </w:r>
          </w:p>
        </w:tc>
        <w:tc>
          <w:tcPr>
            <w:tcW w:w="1778"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300≤Y＜2000</w:t>
            </w:r>
          </w:p>
        </w:tc>
        <w:tc>
          <w:tcPr>
            <w:tcW w:w="1141"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Y＜300</w:t>
            </w:r>
          </w:p>
        </w:tc>
      </w:tr>
      <w:tr w:rsidR="00BC57A7" w:rsidTr="002D293B">
        <w:trPr>
          <w:trHeight w:val="225"/>
        </w:trPr>
        <w:tc>
          <w:tcPr>
            <w:tcW w:w="2099" w:type="dxa"/>
            <w:vMerge w:val="restart"/>
            <w:tcBorders>
              <w:top w:val="nil"/>
              <w:left w:val="single" w:sz="4" w:space="0" w:color="auto"/>
              <w:bottom w:val="single" w:sz="4" w:space="0" w:color="auto"/>
              <w:right w:val="single" w:sz="4" w:space="0" w:color="auto"/>
            </w:tcBorders>
            <w:vAlign w:val="bottom"/>
          </w:tcPr>
          <w:p w:rsidR="00BC57A7" w:rsidRDefault="00BC57A7" w:rsidP="002D293B">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建筑业</w:t>
            </w:r>
          </w:p>
        </w:tc>
        <w:tc>
          <w:tcPr>
            <w:tcW w:w="1709"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1127"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2000"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6000≤Y＜80000</w:t>
            </w:r>
          </w:p>
        </w:tc>
        <w:tc>
          <w:tcPr>
            <w:tcW w:w="1778"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300≤Y＜6000</w:t>
            </w:r>
          </w:p>
        </w:tc>
        <w:tc>
          <w:tcPr>
            <w:tcW w:w="1141"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Y＜300</w:t>
            </w:r>
          </w:p>
        </w:tc>
      </w:tr>
      <w:tr w:rsidR="00BC57A7" w:rsidTr="002D293B">
        <w:trPr>
          <w:trHeight w:val="225"/>
        </w:trPr>
        <w:tc>
          <w:tcPr>
            <w:tcW w:w="2099" w:type="dxa"/>
            <w:vMerge/>
            <w:tcBorders>
              <w:top w:val="nil"/>
              <w:left w:val="single" w:sz="4" w:space="0" w:color="auto"/>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b/>
                <w:bCs/>
                <w:kern w:val="0"/>
                <w:sz w:val="18"/>
                <w:szCs w:val="18"/>
              </w:rPr>
            </w:pPr>
          </w:p>
        </w:tc>
        <w:tc>
          <w:tcPr>
            <w:tcW w:w="1709"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资产总额（Z）</w:t>
            </w:r>
          </w:p>
        </w:tc>
        <w:tc>
          <w:tcPr>
            <w:tcW w:w="1127"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2000"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5000≤Z＜80000</w:t>
            </w:r>
          </w:p>
        </w:tc>
        <w:tc>
          <w:tcPr>
            <w:tcW w:w="1778"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300≤Z＜5000</w:t>
            </w:r>
          </w:p>
        </w:tc>
        <w:tc>
          <w:tcPr>
            <w:tcW w:w="1141"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Z＜300</w:t>
            </w:r>
          </w:p>
        </w:tc>
      </w:tr>
      <w:tr w:rsidR="00BC57A7" w:rsidTr="002D293B">
        <w:trPr>
          <w:trHeight w:val="225"/>
        </w:trPr>
        <w:tc>
          <w:tcPr>
            <w:tcW w:w="2099" w:type="dxa"/>
            <w:vMerge w:val="restart"/>
            <w:tcBorders>
              <w:top w:val="nil"/>
              <w:left w:val="single" w:sz="4" w:space="0" w:color="auto"/>
              <w:bottom w:val="single" w:sz="4" w:space="0" w:color="auto"/>
              <w:right w:val="single" w:sz="4" w:space="0" w:color="auto"/>
            </w:tcBorders>
            <w:vAlign w:val="bottom"/>
          </w:tcPr>
          <w:p w:rsidR="00BC57A7" w:rsidRDefault="00BC57A7" w:rsidP="002D293B">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批发业</w:t>
            </w:r>
          </w:p>
        </w:tc>
        <w:tc>
          <w:tcPr>
            <w:tcW w:w="1709"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1127"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2000"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20≤X＜200</w:t>
            </w:r>
          </w:p>
        </w:tc>
        <w:tc>
          <w:tcPr>
            <w:tcW w:w="1778"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5≤X＜20</w:t>
            </w:r>
          </w:p>
        </w:tc>
        <w:tc>
          <w:tcPr>
            <w:tcW w:w="1141"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X＜5</w:t>
            </w:r>
          </w:p>
        </w:tc>
      </w:tr>
      <w:tr w:rsidR="00BC57A7" w:rsidTr="002D293B">
        <w:trPr>
          <w:trHeight w:val="225"/>
        </w:trPr>
        <w:tc>
          <w:tcPr>
            <w:tcW w:w="2099" w:type="dxa"/>
            <w:vMerge/>
            <w:tcBorders>
              <w:top w:val="nil"/>
              <w:left w:val="single" w:sz="4" w:space="0" w:color="auto"/>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b/>
                <w:bCs/>
                <w:kern w:val="0"/>
                <w:sz w:val="18"/>
                <w:szCs w:val="18"/>
              </w:rPr>
            </w:pPr>
          </w:p>
        </w:tc>
        <w:tc>
          <w:tcPr>
            <w:tcW w:w="1709"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1127"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2000"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5000≤Y＜40000</w:t>
            </w:r>
          </w:p>
        </w:tc>
        <w:tc>
          <w:tcPr>
            <w:tcW w:w="1778"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1000≤Y＜5000</w:t>
            </w:r>
          </w:p>
        </w:tc>
        <w:tc>
          <w:tcPr>
            <w:tcW w:w="1141"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Y＜1000</w:t>
            </w:r>
          </w:p>
        </w:tc>
      </w:tr>
      <w:tr w:rsidR="00BC57A7" w:rsidTr="002D293B">
        <w:trPr>
          <w:trHeight w:val="225"/>
        </w:trPr>
        <w:tc>
          <w:tcPr>
            <w:tcW w:w="2099" w:type="dxa"/>
            <w:vMerge w:val="restart"/>
            <w:tcBorders>
              <w:top w:val="nil"/>
              <w:left w:val="single" w:sz="4" w:space="0" w:color="auto"/>
              <w:bottom w:val="single" w:sz="4" w:space="0" w:color="auto"/>
              <w:right w:val="single" w:sz="4" w:space="0" w:color="auto"/>
            </w:tcBorders>
            <w:vAlign w:val="bottom"/>
          </w:tcPr>
          <w:p w:rsidR="00BC57A7" w:rsidRDefault="00BC57A7" w:rsidP="002D293B">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零售业</w:t>
            </w:r>
          </w:p>
        </w:tc>
        <w:tc>
          <w:tcPr>
            <w:tcW w:w="1709"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1127"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2000"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50≤X＜300</w:t>
            </w:r>
          </w:p>
        </w:tc>
        <w:tc>
          <w:tcPr>
            <w:tcW w:w="1778"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10≤X＜50</w:t>
            </w:r>
          </w:p>
        </w:tc>
        <w:tc>
          <w:tcPr>
            <w:tcW w:w="1141"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r w:rsidR="00BC57A7" w:rsidTr="002D293B">
        <w:trPr>
          <w:trHeight w:val="225"/>
        </w:trPr>
        <w:tc>
          <w:tcPr>
            <w:tcW w:w="2099" w:type="dxa"/>
            <w:vMerge/>
            <w:tcBorders>
              <w:top w:val="nil"/>
              <w:left w:val="single" w:sz="4" w:space="0" w:color="auto"/>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b/>
                <w:bCs/>
                <w:kern w:val="0"/>
                <w:sz w:val="18"/>
                <w:szCs w:val="18"/>
              </w:rPr>
            </w:pPr>
          </w:p>
        </w:tc>
        <w:tc>
          <w:tcPr>
            <w:tcW w:w="1709"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1127"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2000"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500≤Y＜20000</w:t>
            </w:r>
          </w:p>
        </w:tc>
        <w:tc>
          <w:tcPr>
            <w:tcW w:w="1778"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100≤Y＜500</w:t>
            </w:r>
          </w:p>
        </w:tc>
        <w:tc>
          <w:tcPr>
            <w:tcW w:w="1141"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BC57A7" w:rsidTr="002D293B">
        <w:trPr>
          <w:trHeight w:val="225"/>
        </w:trPr>
        <w:tc>
          <w:tcPr>
            <w:tcW w:w="2099" w:type="dxa"/>
            <w:vMerge w:val="restart"/>
            <w:tcBorders>
              <w:top w:val="nil"/>
              <w:left w:val="single" w:sz="4" w:space="0" w:color="auto"/>
              <w:bottom w:val="single" w:sz="4" w:space="0" w:color="auto"/>
              <w:right w:val="single" w:sz="4" w:space="0" w:color="auto"/>
            </w:tcBorders>
            <w:vAlign w:val="bottom"/>
          </w:tcPr>
          <w:p w:rsidR="00BC57A7" w:rsidRDefault="00BC57A7" w:rsidP="002D293B">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交通运输业</w:t>
            </w:r>
          </w:p>
        </w:tc>
        <w:tc>
          <w:tcPr>
            <w:tcW w:w="1709"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1127"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2000"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300≤X＜1000</w:t>
            </w:r>
          </w:p>
        </w:tc>
        <w:tc>
          <w:tcPr>
            <w:tcW w:w="1778"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20≤X＜300</w:t>
            </w:r>
          </w:p>
        </w:tc>
        <w:tc>
          <w:tcPr>
            <w:tcW w:w="1141"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X＜20</w:t>
            </w:r>
          </w:p>
        </w:tc>
      </w:tr>
      <w:tr w:rsidR="00BC57A7" w:rsidTr="002D293B">
        <w:trPr>
          <w:trHeight w:val="225"/>
        </w:trPr>
        <w:tc>
          <w:tcPr>
            <w:tcW w:w="2099" w:type="dxa"/>
            <w:vMerge/>
            <w:tcBorders>
              <w:top w:val="nil"/>
              <w:left w:val="single" w:sz="4" w:space="0" w:color="auto"/>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b/>
                <w:bCs/>
                <w:kern w:val="0"/>
                <w:sz w:val="18"/>
                <w:szCs w:val="18"/>
              </w:rPr>
            </w:pPr>
          </w:p>
        </w:tc>
        <w:tc>
          <w:tcPr>
            <w:tcW w:w="1709"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1127"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2000"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3000≤Y＜30000</w:t>
            </w:r>
          </w:p>
        </w:tc>
        <w:tc>
          <w:tcPr>
            <w:tcW w:w="1778"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200≤Y＜3000</w:t>
            </w:r>
          </w:p>
        </w:tc>
        <w:tc>
          <w:tcPr>
            <w:tcW w:w="1141"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Y＜200</w:t>
            </w:r>
          </w:p>
        </w:tc>
      </w:tr>
      <w:tr w:rsidR="00BC57A7" w:rsidTr="002D293B">
        <w:trPr>
          <w:trHeight w:val="225"/>
        </w:trPr>
        <w:tc>
          <w:tcPr>
            <w:tcW w:w="2099" w:type="dxa"/>
            <w:vMerge w:val="restart"/>
            <w:tcBorders>
              <w:top w:val="nil"/>
              <w:left w:val="single" w:sz="4" w:space="0" w:color="auto"/>
              <w:bottom w:val="single" w:sz="4" w:space="0" w:color="auto"/>
              <w:right w:val="single" w:sz="4" w:space="0" w:color="auto"/>
            </w:tcBorders>
            <w:vAlign w:val="bottom"/>
          </w:tcPr>
          <w:p w:rsidR="00BC57A7" w:rsidRDefault="00BC57A7" w:rsidP="002D293B">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仓储业</w:t>
            </w:r>
          </w:p>
        </w:tc>
        <w:tc>
          <w:tcPr>
            <w:tcW w:w="1709"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1127"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2000"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100≤X＜200</w:t>
            </w:r>
          </w:p>
        </w:tc>
        <w:tc>
          <w:tcPr>
            <w:tcW w:w="1778"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20≤X＜100</w:t>
            </w:r>
          </w:p>
        </w:tc>
        <w:tc>
          <w:tcPr>
            <w:tcW w:w="1141"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X＜20</w:t>
            </w:r>
          </w:p>
        </w:tc>
      </w:tr>
      <w:tr w:rsidR="00BC57A7" w:rsidTr="002D293B">
        <w:trPr>
          <w:trHeight w:val="225"/>
        </w:trPr>
        <w:tc>
          <w:tcPr>
            <w:tcW w:w="2099" w:type="dxa"/>
            <w:vMerge/>
            <w:tcBorders>
              <w:top w:val="nil"/>
              <w:left w:val="single" w:sz="4" w:space="0" w:color="auto"/>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b/>
                <w:bCs/>
                <w:kern w:val="0"/>
                <w:sz w:val="18"/>
                <w:szCs w:val="18"/>
              </w:rPr>
            </w:pPr>
          </w:p>
        </w:tc>
        <w:tc>
          <w:tcPr>
            <w:tcW w:w="1709"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1127"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2000"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1000≤Y＜30000</w:t>
            </w:r>
          </w:p>
        </w:tc>
        <w:tc>
          <w:tcPr>
            <w:tcW w:w="1778"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100≤Y＜1000</w:t>
            </w:r>
          </w:p>
        </w:tc>
        <w:tc>
          <w:tcPr>
            <w:tcW w:w="1141"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BC57A7" w:rsidTr="002D293B">
        <w:trPr>
          <w:trHeight w:val="225"/>
        </w:trPr>
        <w:tc>
          <w:tcPr>
            <w:tcW w:w="2099" w:type="dxa"/>
            <w:vMerge w:val="restart"/>
            <w:tcBorders>
              <w:top w:val="nil"/>
              <w:left w:val="single" w:sz="4" w:space="0" w:color="auto"/>
              <w:bottom w:val="single" w:sz="4" w:space="0" w:color="auto"/>
              <w:right w:val="single" w:sz="4" w:space="0" w:color="auto"/>
            </w:tcBorders>
            <w:vAlign w:val="bottom"/>
          </w:tcPr>
          <w:p w:rsidR="00BC57A7" w:rsidRDefault="00BC57A7" w:rsidP="002D293B">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邮政业</w:t>
            </w:r>
          </w:p>
        </w:tc>
        <w:tc>
          <w:tcPr>
            <w:tcW w:w="1709"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1127"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2000"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300≤X＜1000</w:t>
            </w:r>
          </w:p>
        </w:tc>
        <w:tc>
          <w:tcPr>
            <w:tcW w:w="1778"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20≤X＜300</w:t>
            </w:r>
          </w:p>
        </w:tc>
        <w:tc>
          <w:tcPr>
            <w:tcW w:w="1141"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X＜20</w:t>
            </w:r>
          </w:p>
        </w:tc>
      </w:tr>
      <w:tr w:rsidR="00BC57A7" w:rsidTr="002D293B">
        <w:trPr>
          <w:trHeight w:val="225"/>
        </w:trPr>
        <w:tc>
          <w:tcPr>
            <w:tcW w:w="2099" w:type="dxa"/>
            <w:vMerge/>
            <w:tcBorders>
              <w:top w:val="nil"/>
              <w:left w:val="single" w:sz="4" w:space="0" w:color="auto"/>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b/>
                <w:bCs/>
                <w:kern w:val="0"/>
                <w:sz w:val="18"/>
                <w:szCs w:val="18"/>
              </w:rPr>
            </w:pPr>
          </w:p>
        </w:tc>
        <w:tc>
          <w:tcPr>
            <w:tcW w:w="1709"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1127"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2000"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2000≤Y＜30000</w:t>
            </w:r>
          </w:p>
        </w:tc>
        <w:tc>
          <w:tcPr>
            <w:tcW w:w="1778"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100≤Y＜2000</w:t>
            </w:r>
          </w:p>
        </w:tc>
        <w:tc>
          <w:tcPr>
            <w:tcW w:w="1141"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BC57A7" w:rsidTr="002D293B">
        <w:trPr>
          <w:trHeight w:val="225"/>
        </w:trPr>
        <w:tc>
          <w:tcPr>
            <w:tcW w:w="2099" w:type="dxa"/>
            <w:vMerge w:val="restart"/>
            <w:tcBorders>
              <w:top w:val="nil"/>
              <w:left w:val="single" w:sz="4" w:space="0" w:color="auto"/>
              <w:bottom w:val="single" w:sz="4" w:space="0" w:color="auto"/>
              <w:right w:val="single" w:sz="4" w:space="0" w:color="auto"/>
            </w:tcBorders>
            <w:vAlign w:val="bottom"/>
          </w:tcPr>
          <w:p w:rsidR="00BC57A7" w:rsidRDefault="00BC57A7" w:rsidP="002D293B">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住宿业</w:t>
            </w:r>
          </w:p>
        </w:tc>
        <w:tc>
          <w:tcPr>
            <w:tcW w:w="1709"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1127"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2000"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100≤X＜300</w:t>
            </w:r>
          </w:p>
        </w:tc>
        <w:tc>
          <w:tcPr>
            <w:tcW w:w="1778"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10≤X＜100</w:t>
            </w:r>
          </w:p>
        </w:tc>
        <w:tc>
          <w:tcPr>
            <w:tcW w:w="1141"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r w:rsidR="00BC57A7" w:rsidTr="002D293B">
        <w:trPr>
          <w:trHeight w:val="225"/>
        </w:trPr>
        <w:tc>
          <w:tcPr>
            <w:tcW w:w="2099" w:type="dxa"/>
            <w:vMerge/>
            <w:tcBorders>
              <w:top w:val="nil"/>
              <w:left w:val="single" w:sz="4" w:space="0" w:color="auto"/>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b/>
                <w:bCs/>
                <w:kern w:val="0"/>
                <w:sz w:val="18"/>
                <w:szCs w:val="18"/>
              </w:rPr>
            </w:pPr>
          </w:p>
        </w:tc>
        <w:tc>
          <w:tcPr>
            <w:tcW w:w="1709"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1127"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2000"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2000≤Y＜10000</w:t>
            </w:r>
          </w:p>
        </w:tc>
        <w:tc>
          <w:tcPr>
            <w:tcW w:w="1778"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100≤Y＜2000</w:t>
            </w:r>
          </w:p>
        </w:tc>
        <w:tc>
          <w:tcPr>
            <w:tcW w:w="1141"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BC57A7" w:rsidTr="002D293B">
        <w:trPr>
          <w:trHeight w:val="225"/>
        </w:trPr>
        <w:tc>
          <w:tcPr>
            <w:tcW w:w="2099" w:type="dxa"/>
            <w:vMerge w:val="restart"/>
            <w:tcBorders>
              <w:top w:val="nil"/>
              <w:left w:val="single" w:sz="4" w:space="0" w:color="auto"/>
              <w:bottom w:val="single" w:sz="4" w:space="0" w:color="auto"/>
              <w:right w:val="single" w:sz="4" w:space="0" w:color="auto"/>
            </w:tcBorders>
            <w:vAlign w:val="bottom"/>
          </w:tcPr>
          <w:p w:rsidR="00BC57A7" w:rsidRDefault="00BC57A7" w:rsidP="002D293B">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餐饮业</w:t>
            </w:r>
          </w:p>
        </w:tc>
        <w:tc>
          <w:tcPr>
            <w:tcW w:w="1709"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1127"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2000"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100≤X＜300</w:t>
            </w:r>
          </w:p>
        </w:tc>
        <w:tc>
          <w:tcPr>
            <w:tcW w:w="1778"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10≤X＜100</w:t>
            </w:r>
          </w:p>
        </w:tc>
        <w:tc>
          <w:tcPr>
            <w:tcW w:w="1141"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r w:rsidR="00BC57A7" w:rsidTr="002D293B">
        <w:trPr>
          <w:trHeight w:val="225"/>
        </w:trPr>
        <w:tc>
          <w:tcPr>
            <w:tcW w:w="2099" w:type="dxa"/>
            <w:vMerge/>
            <w:tcBorders>
              <w:top w:val="nil"/>
              <w:left w:val="single" w:sz="4" w:space="0" w:color="auto"/>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b/>
                <w:bCs/>
                <w:kern w:val="0"/>
                <w:sz w:val="18"/>
                <w:szCs w:val="18"/>
              </w:rPr>
            </w:pPr>
          </w:p>
        </w:tc>
        <w:tc>
          <w:tcPr>
            <w:tcW w:w="1709"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1127"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2000"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2000≤Y＜10000</w:t>
            </w:r>
          </w:p>
        </w:tc>
        <w:tc>
          <w:tcPr>
            <w:tcW w:w="1778"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100≤Y＜2000</w:t>
            </w:r>
          </w:p>
        </w:tc>
        <w:tc>
          <w:tcPr>
            <w:tcW w:w="1141"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BC57A7" w:rsidTr="002D293B">
        <w:trPr>
          <w:trHeight w:val="225"/>
        </w:trPr>
        <w:tc>
          <w:tcPr>
            <w:tcW w:w="2099" w:type="dxa"/>
            <w:vMerge w:val="restart"/>
            <w:tcBorders>
              <w:top w:val="nil"/>
              <w:left w:val="single" w:sz="4" w:space="0" w:color="auto"/>
              <w:bottom w:val="single" w:sz="4" w:space="0" w:color="auto"/>
              <w:right w:val="single" w:sz="4" w:space="0" w:color="auto"/>
            </w:tcBorders>
            <w:vAlign w:val="bottom"/>
          </w:tcPr>
          <w:p w:rsidR="00BC57A7" w:rsidRDefault="00BC57A7" w:rsidP="002D293B">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信息传输业</w:t>
            </w:r>
          </w:p>
        </w:tc>
        <w:tc>
          <w:tcPr>
            <w:tcW w:w="1709"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1127"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2000"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100≤X＜2000</w:t>
            </w:r>
          </w:p>
        </w:tc>
        <w:tc>
          <w:tcPr>
            <w:tcW w:w="1778"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10≤X＜100</w:t>
            </w:r>
          </w:p>
        </w:tc>
        <w:tc>
          <w:tcPr>
            <w:tcW w:w="1141"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r w:rsidR="00BC57A7" w:rsidTr="002D293B">
        <w:trPr>
          <w:trHeight w:val="225"/>
        </w:trPr>
        <w:tc>
          <w:tcPr>
            <w:tcW w:w="2099" w:type="dxa"/>
            <w:vMerge/>
            <w:tcBorders>
              <w:top w:val="nil"/>
              <w:left w:val="single" w:sz="4" w:space="0" w:color="auto"/>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b/>
                <w:bCs/>
                <w:kern w:val="0"/>
                <w:sz w:val="18"/>
                <w:szCs w:val="18"/>
              </w:rPr>
            </w:pPr>
          </w:p>
        </w:tc>
        <w:tc>
          <w:tcPr>
            <w:tcW w:w="1709"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1127"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2000"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1000≤Y＜100000</w:t>
            </w:r>
          </w:p>
        </w:tc>
        <w:tc>
          <w:tcPr>
            <w:tcW w:w="1778"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100≤Y＜1000</w:t>
            </w:r>
          </w:p>
        </w:tc>
        <w:tc>
          <w:tcPr>
            <w:tcW w:w="1141"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BC57A7" w:rsidTr="002D293B">
        <w:trPr>
          <w:trHeight w:val="225"/>
        </w:trPr>
        <w:tc>
          <w:tcPr>
            <w:tcW w:w="2099" w:type="dxa"/>
            <w:vMerge w:val="restart"/>
            <w:tcBorders>
              <w:top w:val="nil"/>
              <w:left w:val="single" w:sz="4" w:space="0" w:color="auto"/>
              <w:bottom w:val="single" w:sz="4" w:space="0" w:color="auto"/>
              <w:right w:val="single" w:sz="4" w:space="0" w:color="auto"/>
            </w:tcBorders>
            <w:vAlign w:val="bottom"/>
          </w:tcPr>
          <w:p w:rsidR="00BC57A7" w:rsidRDefault="00BC57A7" w:rsidP="002D293B">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软件和信息技术服务业</w:t>
            </w:r>
          </w:p>
        </w:tc>
        <w:tc>
          <w:tcPr>
            <w:tcW w:w="1709"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1127"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2000"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100≤X＜300</w:t>
            </w:r>
          </w:p>
        </w:tc>
        <w:tc>
          <w:tcPr>
            <w:tcW w:w="1778"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10≤X＜100</w:t>
            </w:r>
          </w:p>
        </w:tc>
        <w:tc>
          <w:tcPr>
            <w:tcW w:w="1141"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r w:rsidR="00BC57A7" w:rsidTr="002D293B">
        <w:trPr>
          <w:trHeight w:val="225"/>
        </w:trPr>
        <w:tc>
          <w:tcPr>
            <w:tcW w:w="2099" w:type="dxa"/>
            <w:vMerge/>
            <w:tcBorders>
              <w:top w:val="nil"/>
              <w:left w:val="single" w:sz="4" w:space="0" w:color="auto"/>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b/>
                <w:bCs/>
                <w:kern w:val="0"/>
                <w:sz w:val="18"/>
                <w:szCs w:val="18"/>
              </w:rPr>
            </w:pPr>
          </w:p>
        </w:tc>
        <w:tc>
          <w:tcPr>
            <w:tcW w:w="1709"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1127"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2000"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1000≤Y＜10000</w:t>
            </w:r>
          </w:p>
        </w:tc>
        <w:tc>
          <w:tcPr>
            <w:tcW w:w="1778"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50≤Y＜1000</w:t>
            </w:r>
          </w:p>
        </w:tc>
        <w:tc>
          <w:tcPr>
            <w:tcW w:w="1141"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Y＜50</w:t>
            </w:r>
          </w:p>
        </w:tc>
      </w:tr>
      <w:tr w:rsidR="00BC57A7" w:rsidTr="002D293B">
        <w:trPr>
          <w:trHeight w:val="225"/>
        </w:trPr>
        <w:tc>
          <w:tcPr>
            <w:tcW w:w="2099" w:type="dxa"/>
            <w:vMerge w:val="restart"/>
            <w:tcBorders>
              <w:top w:val="nil"/>
              <w:left w:val="single" w:sz="4" w:space="0" w:color="auto"/>
              <w:bottom w:val="single" w:sz="4" w:space="0" w:color="auto"/>
              <w:right w:val="single" w:sz="4" w:space="0" w:color="auto"/>
            </w:tcBorders>
            <w:vAlign w:val="bottom"/>
          </w:tcPr>
          <w:p w:rsidR="00BC57A7" w:rsidRDefault="00BC57A7" w:rsidP="002D293B">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房地产开发经营</w:t>
            </w:r>
          </w:p>
        </w:tc>
        <w:tc>
          <w:tcPr>
            <w:tcW w:w="1709"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1127"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2000"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1000≤Y＜200000</w:t>
            </w:r>
          </w:p>
        </w:tc>
        <w:tc>
          <w:tcPr>
            <w:tcW w:w="1778"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100≤X＜1000</w:t>
            </w:r>
          </w:p>
        </w:tc>
        <w:tc>
          <w:tcPr>
            <w:tcW w:w="1141"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X＜100</w:t>
            </w:r>
          </w:p>
        </w:tc>
      </w:tr>
      <w:tr w:rsidR="00BC57A7" w:rsidTr="002D293B">
        <w:trPr>
          <w:trHeight w:val="225"/>
        </w:trPr>
        <w:tc>
          <w:tcPr>
            <w:tcW w:w="2099" w:type="dxa"/>
            <w:vMerge/>
            <w:tcBorders>
              <w:top w:val="nil"/>
              <w:left w:val="single" w:sz="4" w:space="0" w:color="auto"/>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b/>
                <w:bCs/>
                <w:kern w:val="0"/>
                <w:sz w:val="18"/>
                <w:szCs w:val="18"/>
              </w:rPr>
            </w:pPr>
          </w:p>
        </w:tc>
        <w:tc>
          <w:tcPr>
            <w:tcW w:w="1709"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资产总额（Z）</w:t>
            </w:r>
          </w:p>
        </w:tc>
        <w:tc>
          <w:tcPr>
            <w:tcW w:w="1127"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2000"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5000≤Z＜10000</w:t>
            </w:r>
          </w:p>
        </w:tc>
        <w:tc>
          <w:tcPr>
            <w:tcW w:w="1778"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2000≤Y＜5000</w:t>
            </w:r>
          </w:p>
        </w:tc>
        <w:tc>
          <w:tcPr>
            <w:tcW w:w="1141"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Y＜2000</w:t>
            </w:r>
          </w:p>
        </w:tc>
      </w:tr>
      <w:tr w:rsidR="00BC57A7" w:rsidTr="002D293B">
        <w:trPr>
          <w:trHeight w:val="225"/>
        </w:trPr>
        <w:tc>
          <w:tcPr>
            <w:tcW w:w="2099" w:type="dxa"/>
            <w:vMerge w:val="restart"/>
            <w:tcBorders>
              <w:top w:val="nil"/>
              <w:left w:val="single" w:sz="4" w:space="0" w:color="auto"/>
              <w:bottom w:val="single" w:sz="4" w:space="0" w:color="auto"/>
              <w:right w:val="single" w:sz="4" w:space="0" w:color="auto"/>
            </w:tcBorders>
            <w:vAlign w:val="bottom"/>
          </w:tcPr>
          <w:p w:rsidR="00BC57A7" w:rsidRDefault="00BC57A7" w:rsidP="002D293B">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物业管理</w:t>
            </w:r>
          </w:p>
        </w:tc>
        <w:tc>
          <w:tcPr>
            <w:tcW w:w="1709"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1127"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2000"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300≤X＜1000</w:t>
            </w:r>
          </w:p>
        </w:tc>
        <w:tc>
          <w:tcPr>
            <w:tcW w:w="1778"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100≤X＜300</w:t>
            </w:r>
          </w:p>
        </w:tc>
        <w:tc>
          <w:tcPr>
            <w:tcW w:w="1141"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X＜100</w:t>
            </w:r>
          </w:p>
        </w:tc>
      </w:tr>
      <w:tr w:rsidR="00BC57A7" w:rsidTr="002D293B">
        <w:trPr>
          <w:trHeight w:val="225"/>
        </w:trPr>
        <w:tc>
          <w:tcPr>
            <w:tcW w:w="2099" w:type="dxa"/>
            <w:vMerge/>
            <w:tcBorders>
              <w:top w:val="nil"/>
              <w:left w:val="single" w:sz="4" w:space="0" w:color="auto"/>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b/>
                <w:bCs/>
                <w:kern w:val="0"/>
                <w:sz w:val="18"/>
                <w:szCs w:val="18"/>
              </w:rPr>
            </w:pPr>
          </w:p>
        </w:tc>
        <w:tc>
          <w:tcPr>
            <w:tcW w:w="1709"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1127"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2000"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1000≤Y＜5000</w:t>
            </w:r>
          </w:p>
        </w:tc>
        <w:tc>
          <w:tcPr>
            <w:tcW w:w="1778"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500≤Y＜1000</w:t>
            </w:r>
          </w:p>
        </w:tc>
        <w:tc>
          <w:tcPr>
            <w:tcW w:w="1141"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Y＜500</w:t>
            </w:r>
          </w:p>
        </w:tc>
      </w:tr>
      <w:tr w:rsidR="00BC57A7" w:rsidTr="002D293B">
        <w:trPr>
          <w:trHeight w:val="225"/>
        </w:trPr>
        <w:tc>
          <w:tcPr>
            <w:tcW w:w="2099" w:type="dxa"/>
            <w:vMerge w:val="restart"/>
            <w:tcBorders>
              <w:top w:val="nil"/>
              <w:left w:val="single" w:sz="4" w:space="0" w:color="auto"/>
              <w:bottom w:val="single" w:sz="4" w:space="0" w:color="auto"/>
              <w:right w:val="single" w:sz="4" w:space="0" w:color="auto"/>
            </w:tcBorders>
            <w:vAlign w:val="bottom"/>
          </w:tcPr>
          <w:p w:rsidR="00BC57A7" w:rsidRDefault="00BC57A7" w:rsidP="002D293B">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租赁和商务服务业</w:t>
            </w:r>
          </w:p>
        </w:tc>
        <w:tc>
          <w:tcPr>
            <w:tcW w:w="1709"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1127"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2000"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100≤X＜300</w:t>
            </w:r>
          </w:p>
        </w:tc>
        <w:tc>
          <w:tcPr>
            <w:tcW w:w="1778"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10≤X＜100</w:t>
            </w:r>
          </w:p>
        </w:tc>
        <w:tc>
          <w:tcPr>
            <w:tcW w:w="1141"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r w:rsidR="00BC57A7" w:rsidTr="002D293B">
        <w:trPr>
          <w:trHeight w:val="225"/>
        </w:trPr>
        <w:tc>
          <w:tcPr>
            <w:tcW w:w="2099" w:type="dxa"/>
            <w:vMerge/>
            <w:tcBorders>
              <w:top w:val="nil"/>
              <w:left w:val="single" w:sz="4" w:space="0" w:color="auto"/>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b/>
                <w:bCs/>
                <w:kern w:val="0"/>
                <w:sz w:val="18"/>
                <w:szCs w:val="18"/>
              </w:rPr>
            </w:pPr>
          </w:p>
        </w:tc>
        <w:tc>
          <w:tcPr>
            <w:tcW w:w="1709"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资产总额（Z）</w:t>
            </w:r>
          </w:p>
        </w:tc>
        <w:tc>
          <w:tcPr>
            <w:tcW w:w="1127"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2000"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8000≤Z＜120000</w:t>
            </w:r>
          </w:p>
        </w:tc>
        <w:tc>
          <w:tcPr>
            <w:tcW w:w="1778"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100≤Z＜8000</w:t>
            </w:r>
          </w:p>
        </w:tc>
        <w:tc>
          <w:tcPr>
            <w:tcW w:w="1141"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BC57A7" w:rsidTr="002D293B">
        <w:trPr>
          <w:trHeight w:val="225"/>
        </w:trPr>
        <w:tc>
          <w:tcPr>
            <w:tcW w:w="2099" w:type="dxa"/>
            <w:tcBorders>
              <w:top w:val="nil"/>
              <w:left w:val="single" w:sz="4" w:space="0" w:color="auto"/>
              <w:bottom w:val="single" w:sz="4" w:space="0" w:color="auto"/>
              <w:right w:val="single" w:sz="4" w:space="0" w:color="auto"/>
            </w:tcBorders>
            <w:vAlign w:val="bottom"/>
          </w:tcPr>
          <w:p w:rsidR="00BC57A7" w:rsidRDefault="00BC57A7" w:rsidP="002D293B">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其他未列明行业</w:t>
            </w:r>
          </w:p>
        </w:tc>
        <w:tc>
          <w:tcPr>
            <w:tcW w:w="1709"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1127"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2000"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100≤X＜300</w:t>
            </w:r>
          </w:p>
        </w:tc>
        <w:tc>
          <w:tcPr>
            <w:tcW w:w="1778"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10≤X＜100</w:t>
            </w:r>
          </w:p>
        </w:tc>
        <w:tc>
          <w:tcPr>
            <w:tcW w:w="1141" w:type="dxa"/>
            <w:tcBorders>
              <w:top w:val="nil"/>
              <w:left w:val="nil"/>
              <w:bottom w:val="single" w:sz="4" w:space="0" w:color="auto"/>
              <w:right w:val="single" w:sz="4" w:space="0" w:color="auto"/>
            </w:tcBorders>
            <w:vAlign w:val="center"/>
          </w:tcPr>
          <w:p w:rsidR="00BC57A7" w:rsidRDefault="00BC57A7" w:rsidP="002D293B">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bl>
    <w:p w:rsidR="00BC57A7" w:rsidRDefault="00BC57A7" w:rsidP="00BC57A7">
      <w:pPr>
        <w:spacing w:line="360" w:lineRule="auto"/>
        <w:ind w:firstLineChars="250" w:firstLine="525"/>
        <w:rPr>
          <w:rFonts w:ascii="仿宋_GB2312" w:eastAsia="仿宋_GB2312" w:hAnsi="仿宋"/>
          <w:szCs w:val="21"/>
        </w:rPr>
      </w:pPr>
      <w:r>
        <w:rPr>
          <w:rFonts w:ascii="仿宋_GB2312" w:eastAsia="仿宋_GB2312" w:hAnsi="仿宋"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rsidR="00050CDD" w:rsidRPr="00BC57A7" w:rsidRDefault="00050CDD"/>
    <w:sectPr w:rsidR="00050CDD" w:rsidRPr="00BC57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7A7" w:rsidRDefault="00BC57A7" w:rsidP="00BC57A7">
      <w:r>
        <w:separator/>
      </w:r>
    </w:p>
  </w:endnote>
  <w:endnote w:type="continuationSeparator" w:id="0">
    <w:p w:rsidR="00BC57A7" w:rsidRDefault="00BC57A7" w:rsidP="00BC5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7A7" w:rsidRDefault="00BC57A7" w:rsidP="00BC57A7">
      <w:r>
        <w:separator/>
      </w:r>
    </w:p>
  </w:footnote>
  <w:footnote w:type="continuationSeparator" w:id="0">
    <w:p w:rsidR="00BC57A7" w:rsidRDefault="00BC57A7" w:rsidP="00BC5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BFB"/>
    <w:rsid w:val="00050CDD"/>
    <w:rsid w:val="00577BFB"/>
    <w:rsid w:val="00BC5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1212D10-A323-419D-AD72-DBE67161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7A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C57A7"/>
    <w:rPr>
      <w:sz w:val="18"/>
      <w:szCs w:val="18"/>
    </w:rPr>
  </w:style>
  <w:style w:type="paragraph" w:styleId="a5">
    <w:name w:val="footer"/>
    <w:basedOn w:val="a"/>
    <w:link w:val="a6"/>
    <w:uiPriority w:val="99"/>
    <w:unhideWhenUsed/>
    <w:rsid w:val="00BC57A7"/>
    <w:pPr>
      <w:tabs>
        <w:tab w:val="center" w:pos="4153"/>
        <w:tab w:val="right" w:pos="8306"/>
      </w:tabs>
      <w:snapToGrid w:val="0"/>
      <w:jc w:val="left"/>
    </w:pPr>
    <w:rPr>
      <w:sz w:val="18"/>
      <w:szCs w:val="18"/>
    </w:rPr>
  </w:style>
  <w:style w:type="character" w:customStyle="1" w:styleId="a6">
    <w:name w:val="页脚 字符"/>
    <w:basedOn w:val="a0"/>
    <w:link w:val="a5"/>
    <w:uiPriority w:val="99"/>
    <w:rsid w:val="00BC57A7"/>
    <w:rPr>
      <w:sz w:val="18"/>
      <w:szCs w:val="18"/>
    </w:rPr>
  </w:style>
  <w:style w:type="character" w:styleId="a7">
    <w:name w:val="annotation reference"/>
    <w:uiPriority w:val="99"/>
    <w:qFormat/>
    <w:rsid w:val="00BC57A7"/>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1291</Words>
  <Characters>7360</Characters>
  <Application>Microsoft Office Word</Application>
  <DocSecurity>0</DocSecurity>
  <Lines>61</Lines>
  <Paragraphs>17</Paragraphs>
  <ScaleCrop>false</ScaleCrop>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2025-08-05T04:28:00Z</dcterms:created>
  <dcterms:modified xsi:type="dcterms:W3CDTF">2025-08-05T04:29:00Z</dcterms:modified>
</cp:coreProperties>
</file>