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5D94F" w14:textId="3D1FB8D7" w:rsidR="00126FF0" w:rsidRPr="00016B17" w:rsidRDefault="00016B17" w:rsidP="00016B17">
      <w:pPr>
        <w:jc w:val="center"/>
        <w:rPr>
          <w:rFonts w:ascii="宋体" w:hAnsi="宋体"/>
          <w:sz w:val="32"/>
          <w:szCs w:val="40"/>
        </w:rPr>
      </w:pPr>
      <w:r w:rsidRPr="00016B17">
        <w:rPr>
          <w:rFonts w:ascii="宋体" w:hAnsi="宋体" w:hint="eastAsia"/>
          <w:sz w:val="32"/>
          <w:szCs w:val="40"/>
        </w:rPr>
        <w:t>云之</w:t>
      </w:r>
      <w:proofErr w:type="gramStart"/>
      <w:r w:rsidRPr="00016B17">
        <w:rPr>
          <w:rFonts w:ascii="宋体" w:hAnsi="宋体" w:hint="eastAsia"/>
          <w:sz w:val="32"/>
          <w:szCs w:val="40"/>
        </w:rPr>
        <w:t>龙咨询</w:t>
      </w:r>
      <w:proofErr w:type="gramEnd"/>
      <w:r w:rsidRPr="00016B17">
        <w:rPr>
          <w:rFonts w:ascii="宋体" w:hAnsi="宋体" w:hint="eastAsia"/>
          <w:sz w:val="32"/>
          <w:szCs w:val="40"/>
        </w:rPr>
        <w:t>集团有限公司电力装备智能制造实训中心（一期）</w:t>
      </w:r>
      <w:proofErr w:type="gramStart"/>
      <w:r w:rsidRPr="00016B17">
        <w:rPr>
          <w:rFonts w:ascii="宋体" w:hAnsi="宋体" w:hint="eastAsia"/>
          <w:sz w:val="32"/>
          <w:szCs w:val="40"/>
        </w:rPr>
        <w:t>五轴加工</w:t>
      </w:r>
      <w:proofErr w:type="gramEnd"/>
      <w:r w:rsidRPr="00016B17">
        <w:rPr>
          <w:rFonts w:ascii="宋体" w:hAnsi="宋体" w:hint="eastAsia"/>
          <w:sz w:val="32"/>
          <w:szCs w:val="40"/>
        </w:rPr>
        <w:t>中心和车削中心</w:t>
      </w:r>
      <w:r w:rsidR="00126FF0" w:rsidRPr="00016B17">
        <w:rPr>
          <w:rFonts w:ascii="宋体" w:hAnsi="宋体" w:hint="eastAsia"/>
          <w:sz w:val="32"/>
          <w:szCs w:val="40"/>
        </w:rPr>
        <w:t>（</w:t>
      </w:r>
      <w:r w:rsidRPr="00016B17">
        <w:rPr>
          <w:rFonts w:ascii="宋体" w:hAnsi="宋体"/>
          <w:sz w:val="32"/>
          <w:szCs w:val="40"/>
        </w:rPr>
        <w:t>GXZC2025-G1-002645-YZLZ</w:t>
      </w:r>
      <w:r w:rsidR="00126FF0" w:rsidRPr="00016B17">
        <w:rPr>
          <w:rFonts w:ascii="宋体" w:hAnsi="宋体" w:hint="eastAsia"/>
          <w:sz w:val="32"/>
          <w:szCs w:val="40"/>
        </w:rPr>
        <w:t>）招标公告</w:t>
      </w:r>
    </w:p>
    <w:p w14:paraId="761E97AB" w14:textId="77777777" w:rsidR="00126FF0" w:rsidRPr="00233AB9" w:rsidRDefault="00126FF0" w:rsidP="00126FF0">
      <w:pPr>
        <w:spacing w:line="360" w:lineRule="auto"/>
        <w:rPr>
          <w:rFonts w:ascii="宋体" w:hAnsi="宋体"/>
          <w:szCs w:val="21"/>
        </w:rPr>
      </w:pPr>
    </w:p>
    <w:p w14:paraId="0EAD7183" w14:textId="77777777" w:rsidR="00126FF0" w:rsidRPr="00233AB9" w:rsidRDefault="00126FF0" w:rsidP="00126FF0">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233AB9">
        <w:rPr>
          <w:rFonts w:ascii="宋体" w:hAnsi="宋体" w:hint="eastAsia"/>
          <w:szCs w:val="21"/>
        </w:rPr>
        <w:t>项目概况</w:t>
      </w:r>
    </w:p>
    <w:p w14:paraId="2EE861C4" w14:textId="77777777" w:rsidR="00126FF0" w:rsidRPr="00233AB9" w:rsidRDefault="00126FF0" w:rsidP="00126FF0">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233AB9">
        <w:rPr>
          <w:rFonts w:ascii="宋体" w:hAnsi="宋体" w:hint="eastAsia"/>
          <w:szCs w:val="21"/>
          <w:u w:val="single"/>
        </w:rPr>
        <w:t>电力装备智能制造实训中心（一期）</w:t>
      </w:r>
      <w:proofErr w:type="gramStart"/>
      <w:r w:rsidRPr="00233AB9">
        <w:rPr>
          <w:rFonts w:ascii="宋体" w:hAnsi="宋体" w:hint="eastAsia"/>
          <w:szCs w:val="21"/>
          <w:u w:val="single"/>
        </w:rPr>
        <w:t>五轴加工</w:t>
      </w:r>
      <w:proofErr w:type="gramEnd"/>
      <w:r w:rsidRPr="00233AB9">
        <w:rPr>
          <w:rFonts w:ascii="宋体" w:hAnsi="宋体" w:hint="eastAsia"/>
          <w:szCs w:val="21"/>
          <w:u w:val="single"/>
        </w:rPr>
        <w:t>中心和车削中心</w:t>
      </w:r>
      <w:r w:rsidRPr="00233AB9">
        <w:rPr>
          <w:rFonts w:ascii="宋体" w:hAnsi="宋体" w:hint="eastAsia"/>
          <w:szCs w:val="21"/>
        </w:rPr>
        <w:t>招标项目的潜在投标人应在广西政府采购云平台（https://www.gcy.zfcg.gxzf.gov.cn/）获取（下载）招标文件，并于</w:t>
      </w:r>
      <w:r w:rsidRPr="00233AB9">
        <w:rPr>
          <w:rFonts w:ascii="宋体" w:hAnsi="宋体"/>
          <w:szCs w:val="21"/>
          <w:u w:val="single"/>
        </w:rPr>
        <w:t>2025</w:t>
      </w:r>
      <w:r w:rsidRPr="00233AB9">
        <w:rPr>
          <w:rFonts w:ascii="宋体" w:hAnsi="宋体" w:hint="eastAsia"/>
          <w:bCs/>
          <w:szCs w:val="21"/>
          <w:u w:val="single"/>
        </w:rPr>
        <w:t>年9月30日上午9时30分（</w:t>
      </w:r>
      <w:r w:rsidRPr="00233AB9">
        <w:rPr>
          <w:rFonts w:ascii="宋体" w:hAnsi="宋体" w:hint="eastAsia"/>
          <w:bCs/>
          <w:szCs w:val="21"/>
        </w:rPr>
        <w:t>北京时间）前按要求递交（上传）投标</w:t>
      </w:r>
      <w:r w:rsidRPr="00233AB9">
        <w:rPr>
          <w:rFonts w:ascii="宋体" w:hAnsi="宋体"/>
          <w:bCs/>
          <w:szCs w:val="21"/>
        </w:rPr>
        <w:t>文件</w:t>
      </w:r>
      <w:r w:rsidRPr="00233AB9">
        <w:rPr>
          <w:rFonts w:ascii="宋体" w:hAnsi="宋体" w:hint="eastAsia"/>
          <w:szCs w:val="21"/>
        </w:rPr>
        <w:t>。</w:t>
      </w:r>
    </w:p>
    <w:p w14:paraId="23FB785E" w14:textId="77777777" w:rsidR="00126FF0" w:rsidRPr="00233AB9" w:rsidRDefault="00126FF0" w:rsidP="00126FF0">
      <w:pPr>
        <w:spacing w:line="360" w:lineRule="auto"/>
        <w:rPr>
          <w:rFonts w:ascii="宋体" w:hAnsi="宋体"/>
          <w:szCs w:val="21"/>
        </w:rPr>
      </w:pPr>
    </w:p>
    <w:p w14:paraId="014571AA" w14:textId="77777777" w:rsidR="00126FF0" w:rsidRPr="00233AB9" w:rsidRDefault="00126FF0" w:rsidP="00126FF0">
      <w:pPr>
        <w:spacing w:line="360" w:lineRule="auto"/>
        <w:rPr>
          <w:rFonts w:ascii="黑体" w:eastAsia="黑体" w:hAnsi="黑体"/>
          <w:b/>
          <w:bCs/>
          <w:sz w:val="24"/>
        </w:rPr>
      </w:pPr>
      <w:bookmarkStart w:id="0" w:name="_Toc35393790"/>
      <w:bookmarkStart w:id="1" w:name="_Toc35393621"/>
      <w:bookmarkStart w:id="2" w:name="_Toc28359079"/>
      <w:bookmarkStart w:id="3" w:name="_Toc28359002"/>
      <w:bookmarkStart w:id="4" w:name="_Hlk24379207"/>
      <w:r w:rsidRPr="00233AB9">
        <w:rPr>
          <w:rFonts w:ascii="黑体" w:eastAsia="黑体" w:hAnsi="黑体" w:hint="eastAsia"/>
          <w:b/>
          <w:bCs/>
          <w:sz w:val="24"/>
        </w:rPr>
        <w:t>一、项目基本情况</w:t>
      </w:r>
      <w:bookmarkEnd w:id="0"/>
      <w:bookmarkEnd w:id="1"/>
      <w:bookmarkEnd w:id="2"/>
      <w:bookmarkEnd w:id="3"/>
    </w:p>
    <w:bookmarkEnd w:id="4"/>
    <w:p w14:paraId="60262D1F" w14:textId="77777777" w:rsidR="00126FF0" w:rsidRPr="00233AB9" w:rsidRDefault="00126FF0" w:rsidP="00126FF0">
      <w:pPr>
        <w:spacing w:line="360" w:lineRule="auto"/>
        <w:ind w:firstLineChars="200" w:firstLine="420"/>
        <w:rPr>
          <w:rFonts w:ascii="宋体" w:hAnsi="宋体"/>
          <w:szCs w:val="21"/>
        </w:rPr>
      </w:pPr>
      <w:r w:rsidRPr="00233AB9">
        <w:rPr>
          <w:rFonts w:ascii="宋体" w:hAnsi="宋体" w:hint="eastAsia"/>
          <w:szCs w:val="21"/>
        </w:rPr>
        <w:t>项目编号：</w:t>
      </w:r>
      <w:r w:rsidRPr="00233AB9">
        <w:rPr>
          <w:rFonts w:ascii="宋体" w:hAnsi="宋体"/>
          <w:szCs w:val="21"/>
        </w:rPr>
        <w:t>GXZC2025-G1-002645-YZLZ</w:t>
      </w:r>
      <w:r w:rsidRPr="00233AB9">
        <w:rPr>
          <w:rFonts w:ascii="宋体" w:hAnsi="宋体" w:hint="eastAsia"/>
          <w:szCs w:val="21"/>
        </w:rPr>
        <w:t>；政府采购计划编号：</w:t>
      </w:r>
      <w:proofErr w:type="gramStart"/>
      <w:r w:rsidRPr="00233AB9">
        <w:rPr>
          <w:rFonts w:ascii="宋体" w:hAnsi="宋体" w:hint="eastAsia"/>
          <w:szCs w:val="21"/>
        </w:rPr>
        <w:t>广西政采</w:t>
      </w:r>
      <w:proofErr w:type="gramEnd"/>
      <w:r w:rsidRPr="00233AB9">
        <w:rPr>
          <w:rFonts w:ascii="宋体" w:hAnsi="宋体" w:hint="eastAsia"/>
          <w:szCs w:val="21"/>
        </w:rPr>
        <w:t>[2025]16262号</w:t>
      </w:r>
    </w:p>
    <w:p w14:paraId="339DD81A" w14:textId="77777777" w:rsidR="00126FF0" w:rsidRPr="00233AB9" w:rsidRDefault="00126FF0" w:rsidP="00126FF0">
      <w:pPr>
        <w:spacing w:line="360" w:lineRule="auto"/>
        <w:ind w:firstLineChars="200" w:firstLine="420"/>
        <w:rPr>
          <w:rFonts w:ascii="宋体" w:hAnsi="宋体"/>
          <w:szCs w:val="21"/>
        </w:rPr>
      </w:pPr>
      <w:r w:rsidRPr="00233AB9">
        <w:rPr>
          <w:rFonts w:ascii="宋体" w:hAnsi="宋体" w:hint="eastAsia"/>
          <w:szCs w:val="21"/>
        </w:rPr>
        <w:t>项目名称：电力装备智能制造实训中心（一期）</w:t>
      </w:r>
      <w:proofErr w:type="gramStart"/>
      <w:r w:rsidRPr="00233AB9">
        <w:rPr>
          <w:rFonts w:ascii="宋体" w:hAnsi="宋体" w:hint="eastAsia"/>
          <w:szCs w:val="21"/>
        </w:rPr>
        <w:t>五轴加工</w:t>
      </w:r>
      <w:proofErr w:type="gramEnd"/>
      <w:r w:rsidRPr="00233AB9">
        <w:rPr>
          <w:rFonts w:ascii="宋体" w:hAnsi="宋体" w:hint="eastAsia"/>
          <w:szCs w:val="21"/>
        </w:rPr>
        <w:t>中心和车削中心</w:t>
      </w:r>
    </w:p>
    <w:p w14:paraId="49783A95" w14:textId="77777777" w:rsidR="00126FF0" w:rsidRPr="00233AB9" w:rsidRDefault="00126FF0" w:rsidP="00126FF0">
      <w:pPr>
        <w:spacing w:line="360" w:lineRule="auto"/>
        <w:ind w:firstLineChars="200" w:firstLine="420"/>
        <w:rPr>
          <w:rFonts w:ascii="宋体" w:hAnsi="宋体"/>
          <w:szCs w:val="21"/>
          <w:u w:val="single"/>
        </w:rPr>
      </w:pPr>
      <w:r w:rsidRPr="00233AB9">
        <w:rPr>
          <w:rFonts w:ascii="宋体" w:hAnsi="宋体" w:hint="eastAsia"/>
          <w:szCs w:val="21"/>
        </w:rPr>
        <w:t>预算金额：</w:t>
      </w:r>
      <w:r w:rsidRPr="00233AB9">
        <w:rPr>
          <w:rFonts w:ascii="宋体" w:hAnsi="宋体"/>
          <w:szCs w:val="21"/>
          <w:u w:val="single"/>
        </w:rPr>
        <w:t>518</w:t>
      </w:r>
      <w:r w:rsidRPr="00233AB9">
        <w:rPr>
          <w:rFonts w:ascii="宋体" w:hAnsi="宋体" w:hint="eastAsia"/>
          <w:szCs w:val="21"/>
          <w:u w:val="single"/>
        </w:rPr>
        <w:t>万元</w:t>
      </w:r>
    </w:p>
    <w:p w14:paraId="246C3781" w14:textId="77777777" w:rsidR="00126FF0" w:rsidRPr="00233AB9" w:rsidRDefault="00126FF0" w:rsidP="00126FF0">
      <w:pPr>
        <w:spacing w:line="360" w:lineRule="auto"/>
        <w:ind w:firstLineChars="200" w:firstLine="420"/>
        <w:rPr>
          <w:rFonts w:ascii="宋体" w:hAnsi="宋体"/>
          <w:szCs w:val="21"/>
          <w:u w:val="single"/>
        </w:rPr>
      </w:pPr>
      <w:r w:rsidRPr="00233AB9">
        <w:rPr>
          <w:rFonts w:ascii="宋体" w:hAnsi="宋体" w:hint="eastAsia"/>
          <w:szCs w:val="21"/>
        </w:rPr>
        <w:t>最高限价：</w:t>
      </w:r>
      <w:r w:rsidRPr="00233AB9">
        <w:rPr>
          <w:rFonts w:ascii="宋体" w:hAnsi="宋体"/>
          <w:szCs w:val="21"/>
          <w:u w:val="single"/>
        </w:rPr>
        <w:t>518</w:t>
      </w:r>
      <w:r w:rsidRPr="00233AB9">
        <w:rPr>
          <w:rFonts w:ascii="宋体" w:hAnsi="宋体" w:hint="eastAsia"/>
          <w:szCs w:val="21"/>
          <w:u w:val="single"/>
        </w:rPr>
        <w:t>万元；其中：</w:t>
      </w:r>
      <w:proofErr w:type="gramStart"/>
      <w:r w:rsidRPr="00233AB9">
        <w:rPr>
          <w:rFonts w:ascii="宋体" w:hAnsi="宋体" w:hint="eastAsia"/>
          <w:szCs w:val="21"/>
          <w:u w:val="single"/>
        </w:rPr>
        <w:t>精密五轴高速</w:t>
      </w:r>
      <w:proofErr w:type="gramEnd"/>
      <w:r w:rsidRPr="00233AB9">
        <w:rPr>
          <w:rFonts w:ascii="宋体" w:hAnsi="宋体" w:hint="eastAsia"/>
          <w:szCs w:val="21"/>
          <w:u w:val="single"/>
        </w:rPr>
        <w:t>加工中心（含配套CAD/CAM软件、工量器具等）最高限价432万元，卧式车削中心（含配套CAD/CAM软件、刀具、工量器具等）最高限价86万元。</w:t>
      </w:r>
    </w:p>
    <w:p w14:paraId="669A0D61" w14:textId="77777777" w:rsidR="00126FF0" w:rsidRPr="00233AB9" w:rsidRDefault="00126FF0" w:rsidP="00126FF0">
      <w:pPr>
        <w:spacing w:line="360" w:lineRule="auto"/>
        <w:ind w:firstLineChars="200" w:firstLine="420"/>
        <w:rPr>
          <w:rFonts w:ascii="宋体" w:hAnsi="宋体"/>
          <w:szCs w:val="21"/>
        </w:rPr>
      </w:pPr>
      <w:r w:rsidRPr="00233AB9">
        <w:rPr>
          <w:rFonts w:ascii="宋体" w:hAnsi="宋体" w:hint="eastAsia"/>
          <w:szCs w:val="21"/>
        </w:rPr>
        <w:t>采购需求：</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58"/>
        <w:gridCol w:w="1316"/>
        <w:gridCol w:w="786"/>
        <w:gridCol w:w="4208"/>
        <w:gridCol w:w="1228"/>
      </w:tblGrid>
      <w:tr w:rsidR="00126FF0" w:rsidRPr="00233AB9" w14:paraId="02FCD489" w14:textId="77777777" w:rsidTr="00DB4A9A">
        <w:trPr>
          <w:trHeight w:val="502"/>
        </w:trPr>
        <w:tc>
          <w:tcPr>
            <w:tcW w:w="5000" w:type="pct"/>
            <w:gridSpan w:val="5"/>
            <w:tcBorders>
              <w:top w:val="single" w:sz="4" w:space="0" w:color="auto"/>
              <w:left w:val="single" w:sz="4" w:space="0" w:color="auto"/>
              <w:bottom w:val="single" w:sz="4" w:space="0" w:color="auto"/>
              <w:right w:val="single" w:sz="4" w:space="0" w:color="auto"/>
            </w:tcBorders>
            <w:vAlign w:val="center"/>
          </w:tcPr>
          <w:p w14:paraId="3F0020F3" w14:textId="77777777" w:rsidR="00126FF0" w:rsidRPr="00233AB9" w:rsidRDefault="00126FF0" w:rsidP="00DB4A9A">
            <w:pPr>
              <w:spacing w:line="360" w:lineRule="exact"/>
              <w:rPr>
                <w:rFonts w:ascii="宋体" w:hAnsi="宋体"/>
              </w:rPr>
            </w:pPr>
            <w:r w:rsidRPr="00233AB9">
              <w:rPr>
                <w:rFonts w:ascii="宋体" w:hAnsi="宋体" w:hint="eastAsia"/>
              </w:rPr>
              <w:t>单分标；预算金额：</w:t>
            </w:r>
            <w:r w:rsidRPr="00233AB9">
              <w:rPr>
                <w:rFonts w:ascii="宋体" w:hAnsi="宋体"/>
                <w:szCs w:val="21"/>
                <w:u w:val="single"/>
              </w:rPr>
              <w:t>518</w:t>
            </w:r>
            <w:r w:rsidRPr="00233AB9">
              <w:rPr>
                <w:rFonts w:ascii="宋体" w:hAnsi="宋体" w:hint="eastAsia"/>
                <w:szCs w:val="21"/>
                <w:u w:val="single"/>
              </w:rPr>
              <w:t>万元</w:t>
            </w:r>
          </w:p>
        </w:tc>
      </w:tr>
      <w:tr w:rsidR="00126FF0" w:rsidRPr="00233AB9" w14:paraId="4F1BBD4C" w14:textId="77777777" w:rsidTr="00DB4A9A">
        <w:trPr>
          <w:trHeight w:val="567"/>
        </w:trPr>
        <w:tc>
          <w:tcPr>
            <w:tcW w:w="457" w:type="pct"/>
            <w:tcBorders>
              <w:top w:val="single" w:sz="4" w:space="0" w:color="auto"/>
              <w:left w:val="single" w:sz="4" w:space="0" w:color="auto"/>
              <w:bottom w:val="single" w:sz="4" w:space="0" w:color="auto"/>
              <w:right w:val="single" w:sz="4" w:space="0" w:color="auto"/>
            </w:tcBorders>
            <w:vAlign w:val="center"/>
          </w:tcPr>
          <w:p w14:paraId="38723F79" w14:textId="77777777" w:rsidR="00126FF0" w:rsidRPr="00233AB9" w:rsidRDefault="00126FF0" w:rsidP="00DB4A9A">
            <w:pPr>
              <w:widowControl/>
              <w:adjustRightInd w:val="0"/>
              <w:snapToGrid w:val="0"/>
              <w:spacing w:line="360" w:lineRule="exact"/>
              <w:jc w:val="center"/>
              <w:textAlignment w:val="top"/>
              <w:rPr>
                <w:rFonts w:ascii="宋体" w:hAnsi="宋体" w:cs="仿宋"/>
                <w:szCs w:val="21"/>
              </w:rPr>
            </w:pPr>
            <w:r w:rsidRPr="00233AB9">
              <w:rPr>
                <w:rFonts w:ascii="宋体" w:hAnsi="宋体" w:cs="仿宋" w:hint="eastAsia"/>
                <w:szCs w:val="21"/>
              </w:rPr>
              <w:t>序号</w:t>
            </w:r>
          </w:p>
        </w:tc>
        <w:tc>
          <w:tcPr>
            <w:tcW w:w="793" w:type="pct"/>
            <w:tcBorders>
              <w:top w:val="single" w:sz="4" w:space="0" w:color="auto"/>
              <w:left w:val="single" w:sz="4" w:space="0" w:color="auto"/>
              <w:bottom w:val="single" w:sz="4" w:space="0" w:color="auto"/>
              <w:right w:val="single" w:sz="4" w:space="0" w:color="auto"/>
            </w:tcBorders>
            <w:vAlign w:val="center"/>
          </w:tcPr>
          <w:p w14:paraId="11F9C52D" w14:textId="77777777" w:rsidR="00126FF0" w:rsidRPr="00233AB9" w:rsidRDefault="00126FF0" w:rsidP="00DB4A9A">
            <w:pPr>
              <w:widowControl/>
              <w:adjustRightInd w:val="0"/>
              <w:snapToGrid w:val="0"/>
              <w:spacing w:line="360" w:lineRule="exact"/>
              <w:jc w:val="center"/>
              <w:textAlignment w:val="top"/>
              <w:rPr>
                <w:rFonts w:ascii="宋体" w:hAnsi="宋体" w:cs="仿宋"/>
                <w:szCs w:val="21"/>
              </w:rPr>
            </w:pPr>
            <w:r w:rsidRPr="00233AB9">
              <w:rPr>
                <w:rFonts w:ascii="宋体" w:hAnsi="宋体" w:cs="仿宋" w:hint="eastAsia"/>
                <w:szCs w:val="21"/>
              </w:rPr>
              <w:t>标的名称</w:t>
            </w:r>
          </w:p>
        </w:tc>
        <w:tc>
          <w:tcPr>
            <w:tcW w:w="474" w:type="pct"/>
            <w:tcBorders>
              <w:top w:val="single" w:sz="4" w:space="0" w:color="auto"/>
              <w:left w:val="single" w:sz="4" w:space="0" w:color="auto"/>
              <w:bottom w:val="single" w:sz="4" w:space="0" w:color="auto"/>
              <w:right w:val="single" w:sz="4" w:space="0" w:color="auto"/>
            </w:tcBorders>
            <w:vAlign w:val="center"/>
          </w:tcPr>
          <w:p w14:paraId="360E0D04" w14:textId="77777777" w:rsidR="00126FF0" w:rsidRPr="00233AB9" w:rsidRDefault="00126FF0" w:rsidP="00DB4A9A">
            <w:pPr>
              <w:widowControl/>
              <w:adjustRightInd w:val="0"/>
              <w:snapToGrid w:val="0"/>
              <w:spacing w:line="360" w:lineRule="exact"/>
              <w:jc w:val="center"/>
              <w:textAlignment w:val="top"/>
              <w:rPr>
                <w:rFonts w:ascii="宋体" w:hAnsi="宋体" w:cs="仿宋"/>
                <w:szCs w:val="21"/>
              </w:rPr>
            </w:pPr>
            <w:r w:rsidRPr="00233AB9">
              <w:rPr>
                <w:rFonts w:ascii="宋体" w:hAnsi="宋体" w:cs="仿宋" w:hint="eastAsia"/>
                <w:szCs w:val="21"/>
              </w:rPr>
              <w:t>数量及单位</w:t>
            </w:r>
          </w:p>
        </w:tc>
        <w:tc>
          <w:tcPr>
            <w:tcW w:w="2536" w:type="pct"/>
            <w:tcBorders>
              <w:top w:val="single" w:sz="4" w:space="0" w:color="auto"/>
              <w:left w:val="single" w:sz="4" w:space="0" w:color="auto"/>
              <w:bottom w:val="single" w:sz="4" w:space="0" w:color="auto"/>
              <w:right w:val="single" w:sz="4" w:space="0" w:color="auto"/>
            </w:tcBorders>
            <w:vAlign w:val="center"/>
          </w:tcPr>
          <w:p w14:paraId="541618BC" w14:textId="77777777" w:rsidR="00126FF0" w:rsidRPr="00233AB9" w:rsidRDefault="00126FF0" w:rsidP="00DB4A9A">
            <w:pPr>
              <w:widowControl/>
              <w:adjustRightInd w:val="0"/>
              <w:snapToGrid w:val="0"/>
              <w:spacing w:line="360" w:lineRule="exact"/>
              <w:jc w:val="center"/>
              <w:textAlignment w:val="top"/>
              <w:rPr>
                <w:rFonts w:ascii="宋体" w:hAnsi="宋体" w:cs="仿宋"/>
                <w:szCs w:val="21"/>
              </w:rPr>
            </w:pPr>
            <w:r w:rsidRPr="00233AB9">
              <w:rPr>
                <w:rFonts w:ascii="宋体" w:hAnsi="宋体" w:cs="仿宋" w:hint="eastAsia"/>
                <w:szCs w:val="21"/>
              </w:rPr>
              <w:t>简要技术需求或者服务要求</w:t>
            </w:r>
          </w:p>
        </w:tc>
        <w:tc>
          <w:tcPr>
            <w:tcW w:w="740" w:type="pct"/>
            <w:tcBorders>
              <w:top w:val="single" w:sz="4" w:space="0" w:color="auto"/>
              <w:left w:val="single" w:sz="4" w:space="0" w:color="auto"/>
              <w:bottom w:val="single" w:sz="4" w:space="0" w:color="auto"/>
              <w:right w:val="single" w:sz="4" w:space="0" w:color="auto"/>
            </w:tcBorders>
            <w:vAlign w:val="center"/>
          </w:tcPr>
          <w:p w14:paraId="6EBFCCAB" w14:textId="77777777" w:rsidR="00126FF0" w:rsidRPr="00233AB9" w:rsidRDefault="00126FF0" w:rsidP="00DB4A9A">
            <w:pPr>
              <w:widowControl/>
              <w:adjustRightInd w:val="0"/>
              <w:snapToGrid w:val="0"/>
              <w:spacing w:line="360" w:lineRule="exact"/>
              <w:jc w:val="center"/>
              <w:textAlignment w:val="top"/>
              <w:rPr>
                <w:rFonts w:ascii="宋体" w:hAnsi="宋体" w:cs="仿宋"/>
                <w:szCs w:val="21"/>
              </w:rPr>
            </w:pPr>
            <w:r w:rsidRPr="00233AB9">
              <w:rPr>
                <w:rFonts w:ascii="宋体" w:hAnsi="宋体" w:cs="仿宋" w:hint="eastAsia"/>
                <w:szCs w:val="21"/>
              </w:rPr>
              <w:t>▲分项最高限价（万元）</w:t>
            </w:r>
          </w:p>
        </w:tc>
      </w:tr>
      <w:tr w:rsidR="00126FF0" w:rsidRPr="00233AB9" w14:paraId="2E2CF7E0" w14:textId="77777777" w:rsidTr="00DB4A9A">
        <w:trPr>
          <w:trHeight w:val="567"/>
        </w:trPr>
        <w:tc>
          <w:tcPr>
            <w:tcW w:w="457" w:type="pct"/>
            <w:tcBorders>
              <w:top w:val="single" w:sz="4" w:space="0" w:color="auto"/>
              <w:left w:val="single" w:sz="4" w:space="0" w:color="auto"/>
              <w:bottom w:val="single" w:sz="4" w:space="0" w:color="auto"/>
              <w:right w:val="single" w:sz="4" w:space="0" w:color="auto"/>
            </w:tcBorders>
            <w:vAlign w:val="center"/>
          </w:tcPr>
          <w:p w14:paraId="7639EC24" w14:textId="77777777" w:rsidR="00126FF0" w:rsidRPr="00233AB9" w:rsidRDefault="00126FF0" w:rsidP="00DB4A9A">
            <w:pPr>
              <w:spacing w:line="360" w:lineRule="exact"/>
              <w:jc w:val="center"/>
              <w:rPr>
                <w:rFonts w:ascii="宋体" w:hAnsi="宋体"/>
              </w:rPr>
            </w:pPr>
            <w:r w:rsidRPr="00233AB9">
              <w:rPr>
                <w:rFonts w:ascii="宋体" w:hAnsi="宋体" w:hint="eastAsia"/>
              </w:rPr>
              <w:t>1</w:t>
            </w:r>
          </w:p>
        </w:tc>
        <w:tc>
          <w:tcPr>
            <w:tcW w:w="793" w:type="pct"/>
            <w:tcBorders>
              <w:top w:val="single" w:sz="4" w:space="0" w:color="auto"/>
              <w:left w:val="single" w:sz="4" w:space="0" w:color="auto"/>
              <w:bottom w:val="single" w:sz="4" w:space="0" w:color="auto"/>
              <w:right w:val="single" w:sz="4" w:space="0" w:color="auto"/>
            </w:tcBorders>
            <w:vAlign w:val="center"/>
          </w:tcPr>
          <w:p w14:paraId="2725119F" w14:textId="77777777" w:rsidR="00126FF0" w:rsidRPr="00233AB9" w:rsidRDefault="00126FF0" w:rsidP="00DB4A9A">
            <w:pPr>
              <w:widowControl/>
              <w:spacing w:line="360" w:lineRule="exact"/>
              <w:jc w:val="center"/>
              <w:textAlignment w:val="center"/>
              <w:rPr>
                <w:rFonts w:ascii="宋体" w:hAnsi="宋体" w:cs="宋体"/>
                <w:szCs w:val="21"/>
              </w:rPr>
            </w:pPr>
            <w:proofErr w:type="gramStart"/>
            <w:r w:rsidRPr="00233AB9">
              <w:rPr>
                <w:rFonts w:ascii="宋体" w:hAnsi="宋体" w:cs="宋体" w:hint="eastAsia"/>
                <w:szCs w:val="21"/>
              </w:rPr>
              <w:t>精密五轴高速</w:t>
            </w:r>
            <w:proofErr w:type="gramEnd"/>
            <w:r w:rsidRPr="00233AB9">
              <w:rPr>
                <w:rFonts w:ascii="宋体" w:hAnsi="宋体" w:cs="宋体" w:hint="eastAsia"/>
                <w:szCs w:val="21"/>
              </w:rPr>
              <w:t>加工中心</w:t>
            </w:r>
          </w:p>
        </w:tc>
        <w:tc>
          <w:tcPr>
            <w:tcW w:w="474" w:type="pct"/>
            <w:tcBorders>
              <w:top w:val="single" w:sz="4" w:space="0" w:color="auto"/>
              <w:left w:val="single" w:sz="4" w:space="0" w:color="auto"/>
              <w:bottom w:val="single" w:sz="4" w:space="0" w:color="auto"/>
              <w:right w:val="single" w:sz="4" w:space="0" w:color="auto"/>
            </w:tcBorders>
            <w:vAlign w:val="center"/>
          </w:tcPr>
          <w:p w14:paraId="5421D402" w14:textId="77777777" w:rsidR="00126FF0" w:rsidRPr="00233AB9" w:rsidRDefault="00126FF0" w:rsidP="00DB4A9A">
            <w:pPr>
              <w:widowControl/>
              <w:spacing w:line="360" w:lineRule="exact"/>
              <w:jc w:val="center"/>
              <w:textAlignment w:val="center"/>
              <w:rPr>
                <w:rFonts w:ascii="宋体" w:hAnsi="宋体" w:cs="宋体"/>
                <w:szCs w:val="21"/>
              </w:rPr>
            </w:pPr>
            <w:r w:rsidRPr="00233AB9">
              <w:rPr>
                <w:rFonts w:ascii="宋体" w:hAnsi="宋体" w:cs="宋体" w:hint="eastAsia"/>
                <w:szCs w:val="21"/>
              </w:rPr>
              <w:t>2台</w:t>
            </w:r>
          </w:p>
        </w:tc>
        <w:tc>
          <w:tcPr>
            <w:tcW w:w="2536" w:type="pct"/>
            <w:tcBorders>
              <w:top w:val="single" w:sz="4" w:space="0" w:color="auto"/>
              <w:left w:val="single" w:sz="4" w:space="0" w:color="auto"/>
              <w:bottom w:val="single" w:sz="4" w:space="0" w:color="auto"/>
              <w:right w:val="single" w:sz="4" w:space="0" w:color="auto"/>
            </w:tcBorders>
            <w:vAlign w:val="center"/>
          </w:tcPr>
          <w:p w14:paraId="30CF2300" w14:textId="77777777" w:rsidR="00126FF0" w:rsidRPr="00233AB9" w:rsidRDefault="00126FF0" w:rsidP="00DB4A9A">
            <w:pPr>
              <w:tabs>
                <w:tab w:val="left" w:pos="180"/>
                <w:tab w:val="left" w:pos="1620"/>
              </w:tabs>
              <w:spacing w:line="360" w:lineRule="exact"/>
              <w:rPr>
                <w:rFonts w:ascii="宋体" w:hAnsi="宋体"/>
              </w:rPr>
            </w:pPr>
            <w:r w:rsidRPr="00233AB9">
              <w:rPr>
                <w:rFonts w:ascii="宋体" w:hAnsi="宋体" w:hint="eastAsia"/>
              </w:rPr>
              <w:t>▲1.全</w:t>
            </w:r>
            <w:proofErr w:type="gramStart"/>
            <w:r w:rsidRPr="00233AB9">
              <w:rPr>
                <w:rFonts w:ascii="宋体" w:hAnsi="宋体" w:hint="eastAsia"/>
              </w:rPr>
              <w:t>闭环五轴联动</w:t>
            </w:r>
            <w:proofErr w:type="gramEnd"/>
            <w:r w:rsidRPr="00233AB9">
              <w:rPr>
                <w:rFonts w:ascii="宋体" w:hAnsi="宋体" w:hint="eastAsia"/>
              </w:rPr>
              <w:t>一体CNC立式高速加工中心；</w:t>
            </w:r>
          </w:p>
          <w:p w14:paraId="157E7B6A" w14:textId="77777777" w:rsidR="00126FF0" w:rsidRPr="00233AB9" w:rsidRDefault="00126FF0" w:rsidP="00DB4A9A">
            <w:pPr>
              <w:tabs>
                <w:tab w:val="left" w:pos="180"/>
                <w:tab w:val="left" w:pos="1620"/>
              </w:tabs>
              <w:spacing w:line="360" w:lineRule="exact"/>
              <w:rPr>
                <w:rFonts w:ascii="宋体" w:hAnsi="宋体"/>
              </w:rPr>
            </w:pPr>
            <w:r w:rsidRPr="00233AB9">
              <w:rPr>
                <w:rFonts w:ascii="宋体" w:hAnsi="宋体" w:hint="eastAsia"/>
              </w:rPr>
              <w:t>▲2.X/Y/Z轴行程≥450×680×400mm；</w:t>
            </w:r>
          </w:p>
          <w:p w14:paraId="30513EC4" w14:textId="77777777" w:rsidR="00126FF0" w:rsidRPr="00233AB9" w:rsidRDefault="00126FF0" w:rsidP="00DB4A9A">
            <w:pPr>
              <w:tabs>
                <w:tab w:val="left" w:pos="180"/>
                <w:tab w:val="left" w:pos="1620"/>
              </w:tabs>
              <w:spacing w:line="360" w:lineRule="exact"/>
              <w:rPr>
                <w:rFonts w:ascii="宋体" w:hAnsi="宋体"/>
              </w:rPr>
            </w:pPr>
            <w:r w:rsidRPr="00233AB9">
              <w:rPr>
                <w:rFonts w:ascii="宋体" w:hAnsi="宋体" w:hint="eastAsia"/>
              </w:rPr>
              <w:t>▲3.X/Y/Z轴运动定位精度≤0.002/0.002/0.002mm（国际ISO230-2标准）；</w:t>
            </w:r>
          </w:p>
          <w:p w14:paraId="37E1B3F4" w14:textId="77777777" w:rsidR="00126FF0" w:rsidRPr="00233AB9" w:rsidRDefault="00126FF0" w:rsidP="00DB4A9A">
            <w:pPr>
              <w:tabs>
                <w:tab w:val="left" w:pos="180"/>
                <w:tab w:val="left" w:pos="1620"/>
              </w:tabs>
              <w:spacing w:line="360" w:lineRule="exact"/>
              <w:rPr>
                <w:rFonts w:ascii="宋体" w:hAnsi="宋体"/>
              </w:rPr>
            </w:pPr>
            <w:r w:rsidRPr="00233AB9">
              <w:rPr>
                <w:rFonts w:ascii="宋体" w:hAnsi="宋体" w:hint="eastAsia"/>
              </w:rPr>
              <w:t>▲4.X/Y/Z轴重复运动定位精度≤0.0018/0.0018/0.0018mm（国际ISO230-2标准）；</w:t>
            </w:r>
          </w:p>
          <w:p w14:paraId="68C16DCE" w14:textId="77777777" w:rsidR="00126FF0" w:rsidRPr="00233AB9" w:rsidRDefault="00126FF0" w:rsidP="00DB4A9A">
            <w:pPr>
              <w:tabs>
                <w:tab w:val="left" w:pos="180"/>
                <w:tab w:val="left" w:pos="1620"/>
              </w:tabs>
              <w:spacing w:line="360" w:lineRule="exact"/>
              <w:rPr>
                <w:rFonts w:ascii="宋体" w:hAnsi="宋体"/>
              </w:rPr>
            </w:pPr>
            <w:r w:rsidRPr="00233AB9">
              <w:rPr>
                <w:rFonts w:ascii="宋体" w:hAnsi="宋体" w:hint="eastAsia"/>
              </w:rPr>
              <w:t>5.A/C轴回转角度：（-120°～+90°）</w:t>
            </w:r>
            <w:r w:rsidRPr="00233AB9">
              <w:rPr>
                <w:rFonts w:ascii="宋体" w:hAnsi="宋体" w:hint="eastAsia"/>
              </w:rPr>
              <w:lastRenderedPageBreak/>
              <w:t>/360°；</w:t>
            </w:r>
          </w:p>
          <w:p w14:paraId="5F9E73B1" w14:textId="77777777" w:rsidR="00126FF0" w:rsidRPr="00233AB9" w:rsidRDefault="00126FF0" w:rsidP="00DB4A9A">
            <w:pPr>
              <w:tabs>
                <w:tab w:val="left" w:pos="180"/>
                <w:tab w:val="left" w:pos="1620"/>
              </w:tabs>
              <w:spacing w:line="360" w:lineRule="exact"/>
              <w:rPr>
                <w:rFonts w:ascii="宋体" w:hAnsi="宋体"/>
              </w:rPr>
            </w:pPr>
            <w:r w:rsidRPr="00233AB9">
              <w:rPr>
                <w:rFonts w:ascii="宋体" w:hAnsi="宋体" w:hint="eastAsia"/>
              </w:rPr>
              <w:t>6.A/C轴运动定位精度≤6″/6″；</w:t>
            </w:r>
          </w:p>
          <w:p w14:paraId="5CC930CE" w14:textId="77777777" w:rsidR="00126FF0" w:rsidRPr="00233AB9" w:rsidRDefault="00126FF0" w:rsidP="00DB4A9A">
            <w:pPr>
              <w:tabs>
                <w:tab w:val="left" w:pos="180"/>
                <w:tab w:val="left" w:pos="1620"/>
              </w:tabs>
              <w:spacing w:line="360" w:lineRule="exact"/>
              <w:rPr>
                <w:rFonts w:ascii="宋体" w:hAnsi="宋体"/>
              </w:rPr>
            </w:pPr>
            <w:r w:rsidRPr="00233AB9">
              <w:rPr>
                <w:rFonts w:ascii="宋体" w:hAnsi="宋体" w:hint="eastAsia"/>
              </w:rPr>
              <w:t>7.A/C轴重复运动定位精度≤4″/4″；</w:t>
            </w:r>
          </w:p>
          <w:p w14:paraId="2D623112" w14:textId="77777777" w:rsidR="00126FF0" w:rsidRPr="00233AB9" w:rsidRDefault="00126FF0" w:rsidP="00DB4A9A">
            <w:pPr>
              <w:tabs>
                <w:tab w:val="left" w:pos="180"/>
                <w:tab w:val="left" w:pos="1620"/>
              </w:tabs>
              <w:spacing w:line="360" w:lineRule="exact"/>
              <w:rPr>
                <w:rFonts w:ascii="宋体" w:hAnsi="宋体"/>
              </w:rPr>
            </w:pPr>
            <w:r w:rsidRPr="00233AB9">
              <w:rPr>
                <w:rFonts w:ascii="宋体" w:hAnsi="宋体" w:hint="eastAsia"/>
              </w:rPr>
              <w:t>▲8.主轴最高转速：≥20000rpm；</w:t>
            </w:r>
          </w:p>
          <w:p w14:paraId="2B013809" w14:textId="77777777" w:rsidR="00126FF0" w:rsidRPr="00233AB9" w:rsidRDefault="00126FF0" w:rsidP="00DB4A9A">
            <w:pPr>
              <w:tabs>
                <w:tab w:val="left" w:pos="180"/>
                <w:tab w:val="left" w:pos="1620"/>
              </w:tabs>
              <w:spacing w:line="360" w:lineRule="exact"/>
              <w:rPr>
                <w:rFonts w:ascii="宋体" w:hAnsi="宋体"/>
              </w:rPr>
            </w:pPr>
            <w:r w:rsidRPr="00233AB9">
              <w:rPr>
                <w:rFonts w:ascii="宋体" w:hAnsi="宋体" w:hint="eastAsia"/>
              </w:rPr>
              <w:t>▲9.配备电主轴及驱动系统制冷机，具备循环冷却装置，压缩机类型为变频，控制精度±0.1 ℃；</w:t>
            </w:r>
          </w:p>
          <w:p w14:paraId="68CF8975" w14:textId="77777777" w:rsidR="00126FF0" w:rsidRPr="00233AB9" w:rsidRDefault="00126FF0" w:rsidP="00DB4A9A">
            <w:pPr>
              <w:tabs>
                <w:tab w:val="left" w:pos="180"/>
                <w:tab w:val="left" w:pos="1620"/>
              </w:tabs>
              <w:spacing w:line="360" w:lineRule="exact"/>
              <w:rPr>
                <w:rFonts w:ascii="宋体" w:hAnsi="宋体"/>
              </w:rPr>
            </w:pPr>
            <w:r w:rsidRPr="00233AB9">
              <w:rPr>
                <w:rFonts w:ascii="宋体" w:hAnsi="宋体" w:hint="eastAsia"/>
              </w:rPr>
              <w:t>10.数控系统：内存系统≥1G，硬盘储存容量≥16G；</w:t>
            </w:r>
          </w:p>
          <w:p w14:paraId="7CD945AF" w14:textId="77777777" w:rsidR="00126FF0" w:rsidRPr="00233AB9" w:rsidRDefault="00126FF0" w:rsidP="00DB4A9A">
            <w:pPr>
              <w:tabs>
                <w:tab w:val="left" w:pos="180"/>
                <w:tab w:val="left" w:pos="1620"/>
              </w:tabs>
              <w:spacing w:line="360" w:lineRule="exact"/>
              <w:rPr>
                <w:rFonts w:ascii="宋体" w:hAnsi="宋体"/>
              </w:rPr>
            </w:pPr>
            <w:r w:rsidRPr="00233AB9">
              <w:rPr>
                <w:rFonts w:ascii="宋体" w:hAnsi="宋体" w:hint="eastAsia"/>
              </w:rPr>
              <w:t>（1）国产数控系统；</w:t>
            </w:r>
          </w:p>
          <w:p w14:paraId="36535844" w14:textId="77777777" w:rsidR="00126FF0" w:rsidRPr="00233AB9" w:rsidRDefault="00126FF0" w:rsidP="00DB4A9A">
            <w:pPr>
              <w:tabs>
                <w:tab w:val="left" w:pos="180"/>
                <w:tab w:val="left" w:pos="1620"/>
              </w:tabs>
              <w:spacing w:line="360" w:lineRule="exact"/>
              <w:rPr>
                <w:rFonts w:ascii="宋体" w:hAnsi="宋体"/>
              </w:rPr>
            </w:pPr>
            <w:r w:rsidRPr="00233AB9">
              <w:rPr>
                <w:rFonts w:ascii="宋体" w:hAnsi="宋体" w:hint="eastAsia"/>
              </w:rPr>
              <w:t>（2）数控系统加工前可通过手轮</w:t>
            </w:r>
            <w:proofErr w:type="gramStart"/>
            <w:r w:rsidRPr="00233AB9">
              <w:rPr>
                <w:rFonts w:ascii="宋体" w:hAnsi="宋体" w:hint="eastAsia"/>
              </w:rPr>
              <w:t>试切程序</w:t>
            </w:r>
            <w:proofErr w:type="gramEnd"/>
            <w:r w:rsidRPr="00233AB9">
              <w:rPr>
                <w:rFonts w:ascii="宋体" w:hAnsi="宋体" w:hint="eastAsia"/>
              </w:rPr>
              <w:t>运动，并同时可通过摇动手轮控制机床按照程序运动；</w:t>
            </w:r>
          </w:p>
          <w:p w14:paraId="366DEEC3" w14:textId="77777777" w:rsidR="00126FF0" w:rsidRPr="00233AB9" w:rsidRDefault="00126FF0" w:rsidP="00DB4A9A">
            <w:pPr>
              <w:tabs>
                <w:tab w:val="left" w:pos="180"/>
                <w:tab w:val="left" w:pos="1620"/>
              </w:tabs>
              <w:spacing w:line="360" w:lineRule="exact"/>
              <w:rPr>
                <w:rFonts w:ascii="宋体" w:hAnsi="宋体"/>
              </w:rPr>
            </w:pPr>
            <w:r w:rsidRPr="00233AB9">
              <w:rPr>
                <w:rFonts w:ascii="宋体" w:hAnsi="宋体" w:hint="eastAsia"/>
              </w:rPr>
              <w:t>◆（3）数控系统具有“测量误差云图显示”功能，能够依据该功能生成的模型对测量结果进行误差评判；</w:t>
            </w:r>
            <w:r w:rsidRPr="00233AB9">
              <w:rPr>
                <w:rFonts w:ascii="宋体" w:hAnsi="宋体"/>
              </w:rPr>
              <w:t>……</w:t>
            </w:r>
            <w:r w:rsidRPr="00233AB9">
              <w:rPr>
                <w:rFonts w:ascii="宋体" w:hAnsi="宋体" w:hint="eastAsia"/>
              </w:rPr>
              <w:t>具体见招标公告附件。</w:t>
            </w:r>
          </w:p>
        </w:tc>
        <w:tc>
          <w:tcPr>
            <w:tcW w:w="740" w:type="pct"/>
            <w:tcBorders>
              <w:top w:val="single" w:sz="4" w:space="0" w:color="auto"/>
              <w:left w:val="single" w:sz="4" w:space="0" w:color="auto"/>
              <w:bottom w:val="single" w:sz="4" w:space="0" w:color="auto"/>
              <w:right w:val="single" w:sz="4" w:space="0" w:color="auto"/>
            </w:tcBorders>
            <w:vAlign w:val="center"/>
          </w:tcPr>
          <w:p w14:paraId="326D8250" w14:textId="77777777" w:rsidR="00126FF0" w:rsidRPr="00233AB9" w:rsidRDefault="00126FF0" w:rsidP="00DB4A9A">
            <w:pPr>
              <w:tabs>
                <w:tab w:val="left" w:pos="180"/>
                <w:tab w:val="left" w:pos="1620"/>
              </w:tabs>
              <w:spacing w:line="360" w:lineRule="exact"/>
              <w:jc w:val="center"/>
              <w:rPr>
                <w:rFonts w:ascii="宋体" w:hAnsi="宋体"/>
              </w:rPr>
            </w:pPr>
            <w:r w:rsidRPr="00233AB9">
              <w:rPr>
                <w:rFonts w:ascii="宋体" w:hAnsi="宋体" w:hint="eastAsia"/>
              </w:rPr>
              <w:lastRenderedPageBreak/>
              <w:t>432</w:t>
            </w:r>
          </w:p>
        </w:tc>
      </w:tr>
      <w:tr w:rsidR="00126FF0" w:rsidRPr="00233AB9" w14:paraId="7E93AFF5" w14:textId="77777777" w:rsidTr="00DB4A9A">
        <w:trPr>
          <w:trHeight w:val="567"/>
        </w:trPr>
        <w:tc>
          <w:tcPr>
            <w:tcW w:w="457" w:type="pct"/>
            <w:tcBorders>
              <w:top w:val="single" w:sz="4" w:space="0" w:color="auto"/>
              <w:left w:val="single" w:sz="4" w:space="0" w:color="auto"/>
              <w:bottom w:val="single" w:sz="4" w:space="0" w:color="auto"/>
              <w:right w:val="single" w:sz="4" w:space="0" w:color="auto"/>
            </w:tcBorders>
            <w:vAlign w:val="center"/>
          </w:tcPr>
          <w:p w14:paraId="0E2E2ACA" w14:textId="77777777" w:rsidR="00126FF0" w:rsidRPr="00233AB9" w:rsidRDefault="00126FF0" w:rsidP="00DB4A9A">
            <w:pPr>
              <w:spacing w:line="360" w:lineRule="exact"/>
              <w:jc w:val="center"/>
              <w:rPr>
                <w:rFonts w:ascii="宋体" w:hAnsi="宋体"/>
              </w:rPr>
            </w:pPr>
            <w:r w:rsidRPr="00233AB9">
              <w:rPr>
                <w:rFonts w:ascii="宋体" w:hAnsi="宋体" w:hint="eastAsia"/>
              </w:rPr>
              <w:t>2</w:t>
            </w:r>
          </w:p>
        </w:tc>
        <w:tc>
          <w:tcPr>
            <w:tcW w:w="793" w:type="pct"/>
            <w:tcBorders>
              <w:top w:val="single" w:sz="4" w:space="0" w:color="auto"/>
              <w:left w:val="single" w:sz="4" w:space="0" w:color="auto"/>
              <w:bottom w:val="single" w:sz="4" w:space="0" w:color="auto"/>
              <w:right w:val="single" w:sz="4" w:space="0" w:color="auto"/>
            </w:tcBorders>
            <w:vAlign w:val="center"/>
          </w:tcPr>
          <w:p w14:paraId="1C2C35C4" w14:textId="77777777" w:rsidR="00126FF0" w:rsidRPr="00233AB9" w:rsidRDefault="00126FF0" w:rsidP="00DB4A9A">
            <w:pPr>
              <w:widowControl/>
              <w:spacing w:line="360" w:lineRule="exact"/>
              <w:jc w:val="center"/>
              <w:textAlignment w:val="center"/>
              <w:rPr>
                <w:rFonts w:ascii="宋体" w:hAnsi="宋体" w:cs="宋体"/>
                <w:szCs w:val="21"/>
              </w:rPr>
            </w:pPr>
            <w:r w:rsidRPr="00233AB9">
              <w:rPr>
                <w:rFonts w:ascii="宋体" w:hAnsi="宋体" w:cs="宋体" w:hint="eastAsia"/>
                <w:szCs w:val="21"/>
              </w:rPr>
              <w:t>卧式车削中心</w:t>
            </w:r>
          </w:p>
        </w:tc>
        <w:tc>
          <w:tcPr>
            <w:tcW w:w="474" w:type="pct"/>
            <w:tcBorders>
              <w:top w:val="single" w:sz="4" w:space="0" w:color="auto"/>
              <w:left w:val="single" w:sz="4" w:space="0" w:color="auto"/>
              <w:bottom w:val="single" w:sz="4" w:space="0" w:color="auto"/>
              <w:right w:val="single" w:sz="4" w:space="0" w:color="auto"/>
            </w:tcBorders>
            <w:vAlign w:val="center"/>
          </w:tcPr>
          <w:p w14:paraId="67176463" w14:textId="77777777" w:rsidR="00126FF0" w:rsidRPr="00233AB9" w:rsidRDefault="00126FF0" w:rsidP="00DB4A9A">
            <w:pPr>
              <w:widowControl/>
              <w:spacing w:line="360" w:lineRule="exact"/>
              <w:jc w:val="center"/>
              <w:textAlignment w:val="center"/>
              <w:rPr>
                <w:rFonts w:ascii="宋体" w:hAnsi="宋体" w:cs="宋体"/>
                <w:szCs w:val="21"/>
              </w:rPr>
            </w:pPr>
            <w:r w:rsidRPr="00233AB9">
              <w:rPr>
                <w:rFonts w:ascii="宋体" w:hAnsi="宋体" w:cs="宋体" w:hint="eastAsia"/>
                <w:szCs w:val="21"/>
              </w:rPr>
              <w:t>1台</w:t>
            </w:r>
          </w:p>
        </w:tc>
        <w:tc>
          <w:tcPr>
            <w:tcW w:w="2536" w:type="pct"/>
            <w:tcBorders>
              <w:top w:val="single" w:sz="4" w:space="0" w:color="auto"/>
              <w:left w:val="single" w:sz="4" w:space="0" w:color="auto"/>
              <w:bottom w:val="single" w:sz="4" w:space="0" w:color="auto"/>
              <w:right w:val="single" w:sz="4" w:space="0" w:color="auto"/>
            </w:tcBorders>
            <w:vAlign w:val="center"/>
          </w:tcPr>
          <w:p w14:paraId="07730F0C" w14:textId="77777777" w:rsidR="00126FF0" w:rsidRPr="00233AB9" w:rsidRDefault="00126FF0" w:rsidP="00DB4A9A">
            <w:pPr>
              <w:tabs>
                <w:tab w:val="left" w:pos="180"/>
                <w:tab w:val="left" w:pos="1620"/>
              </w:tabs>
              <w:spacing w:line="360" w:lineRule="exact"/>
              <w:rPr>
                <w:rFonts w:ascii="宋体" w:hAnsi="宋体"/>
              </w:rPr>
            </w:pPr>
            <w:r w:rsidRPr="00233AB9">
              <w:rPr>
                <w:rFonts w:ascii="宋体" w:hAnsi="宋体" w:hint="eastAsia"/>
              </w:rPr>
              <w:t xml:space="preserve">1.最大回转直径（床身／床鞍）（mm）：≥Φ660/Φ480  </w:t>
            </w:r>
          </w:p>
          <w:p w14:paraId="6414F41B" w14:textId="77777777" w:rsidR="00126FF0" w:rsidRPr="00233AB9" w:rsidRDefault="00126FF0" w:rsidP="00DB4A9A">
            <w:pPr>
              <w:tabs>
                <w:tab w:val="left" w:pos="180"/>
                <w:tab w:val="left" w:pos="1620"/>
              </w:tabs>
              <w:spacing w:line="360" w:lineRule="exact"/>
              <w:rPr>
                <w:rFonts w:ascii="宋体" w:hAnsi="宋体"/>
              </w:rPr>
            </w:pPr>
            <w:r w:rsidRPr="00233AB9">
              <w:rPr>
                <w:rFonts w:ascii="宋体" w:hAnsi="宋体" w:hint="eastAsia"/>
              </w:rPr>
              <w:t>2.最大加工直径（mm）：≥Φ400</w:t>
            </w:r>
          </w:p>
          <w:p w14:paraId="12E5AB38" w14:textId="77777777" w:rsidR="00126FF0" w:rsidRPr="00233AB9" w:rsidRDefault="00126FF0" w:rsidP="00DB4A9A">
            <w:pPr>
              <w:tabs>
                <w:tab w:val="left" w:pos="180"/>
                <w:tab w:val="left" w:pos="1620"/>
              </w:tabs>
              <w:spacing w:line="360" w:lineRule="exact"/>
              <w:rPr>
                <w:rFonts w:ascii="宋体" w:hAnsi="宋体"/>
              </w:rPr>
            </w:pPr>
            <w:r w:rsidRPr="00233AB9">
              <w:rPr>
                <w:rFonts w:ascii="宋体" w:hAnsi="宋体" w:hint="eastAsia"/>
              </w:rPr>
              <w:t>3.最大加工长度（mm）：≥700</w:t>
            </w:r>
          </w:p>
          <w:p w14:paraId="0FE63D0B" w14:textId="77777777" w:rsidR="00126FF0" w:rsidRPr="00233AB9" w:rsidRDefault="00126FF0" w:rsidP="00DB4A9A">
            <w:pPr>
              <w:tabs>
                <w:tab w:val="left" w:pos="180"/>
                <w:tab w:val="left" w:pos="1620"/>
              </w:tabs>
              <w:spacing w:line="360" w:lineRule="exact"/>
              <w:rPr>
                <w:rFonts w:ascii="宋体" w:hAnsi="宋体"/>
              </w:rPr>
            </w:pPr>
            <w:r w:rsidRPr="00233AB9">
              <w:rPr>
                <w:rFonts w:ascii="宋体" w:hAnsi="宋体" w:hint="eastAsia"/>
              </w:rPr>
              <w:t>4.主轴通孔直径（mm）：≥Φ86</w:t>
            </w:r>
          </w:p>
          <w:p w14:paraId="0EC07D3B" w14:textId="77777777" w:rsidR="00126FF0" w:rsidRPr="00233AB9" w:rsidRDefault="00126FF0" w:rsidP="00DB4A9A">
            <w:pPr>
              <w:tabs>
                <w:tab w:val="left" w:pos="180"/>
                <w:tab w:val="left" w:pos="1620"/>
              </w:tabs>
              <w:spacing w:line="360" w:lineRule="exact"/>
              <w:rPr>
                <w:rFonts w:ascii="宋体" w:hAnsi="宋体"/>
              </w:rPr>
            </w:pPr>
            <w:r w:rsidRPr="00233AB9">
              <w:rPr>
                <w:rFonts w:ascii="宋体" w:hAnsi="宋体" w:hint="eastAsia"/>
              </w:rPr>
              <w:t>5.快速移动速度（X/Z/Y）m/min：≥24/30/10</w:t>
            </w:r>
          </w:p>
          <w:p w14:paraId="0990F6AF" w14:textId="77777777" w:rsidR="00126FF0" w:rsidRPr="00233AB9" w:rsidRDefault="00126FF0" w:rsidP="00DB4A9A">
            <w:pPr>
              <w:tabs>
                <w:tab w:val="left" w:pos="180"/>
                <w:tab w:val="left" w:pos="1620"/>
              </w:tabs>
              <w:spacing w:line="360" w:lineRule="exact"/>
              <w:rPr>
                <w:rFonts w:ascii="宋体" w:hAnsi="宋体"/>
              </w:rPr>
            </w:pPr>
            <w:r w:rsidRPr="00233AB9">
              <w:rPr>
                <w:rFonts w:ascii="宋体" w:hAnsi="宋体" w:hint="eastAsia"/>
              </w:rPr>
              <w:t>6.切削进</w:t>
            </w:r>
            <w:proofErr w:type="gramStart"/>
            <w:r w:rsidRPr="00233AB9">
              <w:rPr>
                <w:rFonts w:ascii="宋体" w:hAnsi="宋体" w:hint="eastAsia"/>
              </w:rPr>
              <w:t>给速度</w:t>
            </w:r>
            <w:proofErr w:type="gramEnd"/>
            <w:r w:rsidRPr="00233AB9">
              <w:rPr>
                <w:rFonts w:ascii="宋体" w:hAnsi="宋体" w:hint="eastAsia"/>
              </w:rPr>
              <w:t>mm/min：1-8000</w:t>
            </w:r>
          </w:p>
          <w:p w14:paraId="19545E89" w14:textId="77777777" w:rsidR="00126FF0" w:rsidRPr="00233AB9" w:rsidRDefault="00126FF0" w:rsidP="00DB4A9A">
            <w:pPr>
              <w:tabs>
                <w:tab w:val="left" w:pos="180"/>
                <w:tab w:val="left" w:pos="1620"/>
              </w:tabs>
              <w:spacing w:line="360" w:lineRule="exact"/>
              <w:rPr>
                <w:rFonts w:ascii="宋体" w:hAnsi="宋体"/>
              </w:rPr>
            </w:pPr>
            <w:r w:rsidRPr="00233AB9">
              <w:rPr>
                <w:rFonts w:ascii="宋体" w:hAnsi="宋体" w:hint="eastAsia"/>
              </w:rPr>
              <w:t>7.工位数（把）：≥12</w:t>
            </w:r>
          </w:p>
          <w:p w14:paraId="54BB61C5" w14:textId="77777777" w:rsidR="00126FF0" w:rsidRPr="00233AB9" w:rsidRDefault="00126FF0" w:rsidP="00DB4A9A">
            <w:pPr>
              <w:tabs>
                <w:tab w:val="left" w:pos="180"/>
                <w:tab w:val="left" w:pos="1620"/>
              </w:tabs>
              <w:spacing w:line="360" w:lineRule="exact"/>
              <w:rPr>
                <w:rFonts w:ascii="宋体" w:hAnsi="宋体"/>
              </w:rPr>
            </w:pPr>
            <w:r w:rsidRPr="00233AB9">
              <w:rPr>
                <w:rFonts w:ascii="宋体" w:hAnsi="宋体" w:hint="eastAsia"/>
              </w:rPr>
              <w:t>8.动力刀具最高转速rpm：≥4000</w:t>
            </w:r>
          </w:p>
          <w:p w14:paraId="33A29EA8" w14:textId="77777777" w:rsidR="00126FF0" w:rsidRPr="00233AB9" w:rsidRDefault="00126FF0" w:rsidP="00DB4A9A">
            <w:pPr>
              <w:tabs>
                <w:tab w:val="left" w:pos="180"/>
                <w:tab w:val="left" w:pos="1620"/>
              </w:tabs>
              <w:spacing w:line="360" w:lineRule="exact"/>
              <w:rPr>
                <w:rFonts w:ascii="宋体" w:hAnsi="宋体"/>
              </w:rPr>
            </w:pPr>
            <w:r w:rsidRPr="00233AB9">
              <w:rPr>
                <w:rFonts w:ascii="宋体" w:hAnsi="宋体" w:hint="eastAsia"/>
              </w:rPr>
              <w:t>9.定位精度（X/Z/Y）mm：≤0.008/0.008/0.010</w:t>
            </w:r>
          </w:p>
          <w:p w14:paraId="00AD4F94" w14:textId="77777777" w:rsidR="00126FF0" w:rsidRPr="00233AB9" w:rsidRDefault="00126FF0" w:rsidP="00DB4A9A">
            <w:pPr>
              <w:tabs>
                <w:tab w:val="left" w:pos="180"/>
                <w:tab w:val="left" w:pos="1620"/>
              </w:tabs>
              <w:spacing w:line="360" w:lineRule="exact"/>
              <w:rPr>
                <w:rFonts w:ascii="宋体" w:hAnsi="宋体"/>
              </w:rPr>
            </w:pPr>
            <w:r w:rsidRPr="00233AB9">
              <w:rPr>
                <w:rFonts w:ascii="宋体" w:hAnsi="宋体" w:hint="eastAsia"/>
              </w:rPr>
              <w:t>10.定位精度（C轴）：≤51″</w:t>
            </w:r>
          </w:p>
          <w:p w14:paraId="13D28B41" w14:textId="77777777" w:rsidR="00126FF0" w:rsidRPr="00233AB9" w:rsidRDefault="00126FF0" w:rsidP="00DB4A9A">
            <w:pPr>
              <w:tabs>
                <w:tab w:val="left" w:pos="180"/>
                <w:tab w:val="left" w:pos="1620"/>
              </w:tabs>
              <w:spacing w:line="360" w:lineRule="exact"/>
              <w:rPr>
                <w:rFonts w:ascii="宋体" w:hAnsi="宋体"/>
              </w:rPr>
            </w:pPr>
            <w:r w:rsidRPr="00233AB9">
              <w:rPr>
                <w:rFonts w:ascii="宋体" w:hAnsi="宋体" w:hint="eastAsia"/>
              </w:rPr>
              <w:t>11.伺服电机扭矩（X/Z/Y）Nm：≥11/11/11</w:t>
            </w:r>
            <w:r w:rsidRPr="00233AB9">
              <w:rPr>
                <w:rFonts w:ascii="宋体" w:hAnsi="宋体" w:hint="eastAsia"/>
              </w:rPr>
              <w:tab/>
            </w:r>
          </w:p>
          <w:p w14:paraId="0F34EFB8" w14:textId="77777777" w:rsidR="00126FF0" w:rsidRPr="00233AB9" w:rsidRDefault="00126FF0" w:rsidP="00DB4A9A">
            <w:pPr>
              <w:tabs>
                <w:tab w:val="left" w:pos="180"/>
                <w:tab w:val="left" w:pos="1620"/>
              </w:tabs>
              <w:spacing w:line="360" w:lineRule="exact"/>
              <w:rPr>
                <w:rFonts w:ascii="宋体" w:hAnsi="宋体"/>
              </w:rPr>
            </w:pPr>
            <w:r w:rsidRPr="00233AB9">
              <w:rPr>
                <w:rFonts w:ascii="宋体" w:hAnsi="宋体" w:hint="eastAsia"/>
              </w:rPr>
              <w:t>12.行程（X/Z/Y）mm：≥280/800/±50</w:t>
            </w:r>
            <w:r w:rsidRPr="00233AB9">
              <w:rPr>
                <w:rFonts w:ascii="宋体" w:hAnsi="宋体" w:hint="eastAsia"/>
              </w:rPr>
              <w:tab/>
            </w:r>
          </w:p>
          <w:p w14:paraId="7CDD202C" w14:textId="77777777" w:rsidR="00126FF0" w:rsidRPr="00233AB9" w:rsidRDefault="00126FF0" w:rsidP="00DB4A9A">
            <w:pPr>
              <w:tabs>
                <w:tab w:val="left" w:pos="180"/>
                <w:tab w:val="left" w:pos="1620"/>
              </w:tabs>
              <w:spacing w:line="360" w:lineRule="exact"/>
              <w:rPr>
                <w:rFonts w:ascii="宋体" w:hAnsi="宋体"/>
              </w:rPr>
            </w:pPr>
            <w:r w:rsidRPr="00233AB9">
              <w:rPr>
                <w:rFonts w:ascii="宋体" w:hAnsi="宋体" w:hint="eastAsia"/>
              </w:rPr>
              <w:t>13.输出功率kW：≥15/18.5</w:t>
            </w:r>
            <w:r w:rsidRPr="00233AB9">
              <w:rPr>
                <w:rFonts w:ascii="宋体" w:hAnsi="宋体" w:hint="eastAsia"/>
              </w:rPr>
              <w:tab/>
            </w:r>
          </w:p>
          <w:p w14:paraId="4A2834A1" w14:textId="77777777" w:rsidR="00126FF0" w:rsidRPr="00233AB9" w:rsidRDefault="00126FF0" w:rsidP="00DB4A9A">
            <w:pPr>
              <w:tabs>
                <w:tab w:val="left" w:pos="180"/>
                <w:tab w:val="left" w:pos="1620"/>
              </w:tabs>
              <w:spacing w:line="360" w:lineRule="exact"/>
              <w:rPr>
                <w:rFonts w:ascii="宋体" w:hAnsi="宋体"/>
              </w:rPr>
            </w:pPr>
            <w:r w:rsidRPr="00233AB9">
              <w:rPr>
                <w:rFonts w:ascii="宋体" w:hAnsi="宋体" w:hint="eastAsia"/>
              </w:rPr>
              <w:t>14.主轴端部形式：A2-8</w:t>
            </w:r>
            <w:r w:rsidRPr="00233AB9">
              <w:rPr>
                <w:rFonts w:ascii="宋体" w:hAnsi="宋体" w:hint="eastAsia"/>
              </w:rPr>
              <w:tab/>
            </w:r>
          </w:p>
          <w:p w14:paraId="0377D14B" w14:textId="77777777" w:rsidR="00126FF0" w:rsidRPr="00233AB9" w:rsidRDefault="00126FF0" w:rsidP="00DB4A9A">
            <w:pPr>
              <w:tabs>
                <w:tab w:val="left" w:pos="180"/>
                <w:tab w:val="left" w:pos="1620"/>
              </w:tabs>
              <w:spacing w:line="360" w:lineRule="exact"/>
              <w:rPr>
                <w:rFonts w:ascii="宋体" w:hAnsi="宋体"/>
              </w:rPr>
            </w:pPr>
            <w:r w:rsidRPr="00233AB9">
              <w:rPr>
                <w:rFonts w:ascii="宋体" w:hAnsi="宋体" w:hint="eastAsia"/>
              </w:rPr>
              <w:t>15.主轴转速rpm：≥30-3500</w:t>
            </w:r>
            <w:r w:rsidRPr="00233AB9">
              <w:rPr>
                <w:rFonts w:ascii="宋体" w:hAnsi="宋体" w:hint="eastAsia"/>
              </w:rPr>
              <w:tab/>
            </w:r>
          </w:p>
          <w:p w14:paraId="26A4E4B1" w14:textId="77777777" w:rsidR="00126FF0" w:rsidRPr="00233AB9" w:rsidRDefault="00126FF0" w:rsidP="00DB4A9A">
            <w:pPr>
              <w:tabs>
                <w:tab w:val="left" w:pos="180"/>
                <w:tab w:val="left" w:pos="1620"/>
              </w:tabs>
              <w:spacing w:line="360" w:lineRule="exact"/>
              <w:rPr>
                <w:rFonts w:ascii="宋体" w:hAnsi="宋体"/>
              </w:rPr>
            </w:pPr>
            <w:r w:rsidRPr="00233AB9">
              <w:rPr>
                <w:rFonts w:ascii="宋体" w:hAnsi="宋体"/>
              </w:rPr>
              <w:t>……</w:t>
            </w:r>
            <w:r w:rsidRPr="00233AB9">
              <w:rPr>
                <w:rFonts w:ascii="宋体" w:hAnsi="宋体" w:hint="eastAsia"/>
              </w:rPr>
              <w:t>具体见招标公告附件。</w:t>
            </w:r>
          </w:p>
        </w:tc>
        <w:tc>
          <w:tcPr>
            <w:tcW w:w="740" w:type="pct"/>
            <w:tcBorders>
              <w:top w:val="single" w:sz="4" w:space="0" w:color="auto"/>
              <w:left w:val="single" w:sz="4" w:space="0" w:color="auto"/>
              <w:bottom w:val="single" w:sz="4" w:space="0" w:color="auto"/>
              <w:right w:val="single" w:sz="4" w:space="0" w:color="auto"/>
            </w:tcBorders>
            <w:vAlign w:val="center"/>
          </w:tcPr>
          <w:p w14:paraId="1EE627DB" w14:textId="77777777" w:rsidR="00126FF0" w:rsidRPr="00233AB9" w:rsidRDefault="00126FF0" w:rsidP="00DB4A9A">
            <w:pPr>
              <w:tabs>
                <w:tab w:val="left" w:pos="180"/>
                <w:tab w:val="left" w:pos="1620"/>
              </w:tabs>
              <w:spacing w:line="360" w:lineRule="exact"/>
              <w:jc w:val="center"/>
              <w:rPr>
                <w:rFonts w:ascii="宋体" w:hAnsi="宋体"/>
              </w:rPr>
            </w:pPr>
            <w:r w:rsidRPr="00233AB9">
              <w:rPr>
                <w:rFonts w:ascii="宋体" w:hAnsi="宋体" w:hint="eastAsia"/>
              </w:rPr>
              <w:t>86</w:t>
            </w:r>
          </w:p>
        </w:tc>
      </w:tr>
    </w:tbl>
    <w:p w14:paraId="02D23B13" w14:textId="77777777" w:rsidR="00126FF0" w:rsidRPr="00233AB9" w:rsidRDefault="00126FF0" w:rsidP="00126FF0">
      <w:pPr>
        <w:spacing w:line="360" w:lineRule="auto"/>
        <w:ind w:firstLineChars="200" w:firstLine="420"/>
        <w:rPr>
          <w:rFonts w:ascii="宋体" w:hAnsi="宋体"/>
          <w:szCs w:val="21"/>
          <w:u w:val="single"/>
        </w:rPr>
      </w:pPr>
      <w:r w:rsidRPr="00233AB9">
        <w:rPr>
          <w:rFonts w:ascii="宋体" w:hAnsi="宋体" w:hint="eastAsia"/>
          <w:szCs w:val="21"/>
        </w:rPr>
        <w:t>合同履行期限：自合同签订之日起至合同履约完毕（即质保期结束）。</w:t>
      </w:r>
    </w:p>
    <w:p w14:paraId="5630FF20" w14:textId="77777777" w:rsidR="00126FF0" w:rsidRPr="00233AB9" w:rsidRDefault="00126FF0" w:rsidP="00126FF0">
      <w:pPr>
        <w:spacing w:line="360" w:lineRule="auto"/>
        <w:ind w:firstLineChars="200" w:firstLine="422"/>
        <w:rPr>
          <w:rFonts w:ascii="宋体" w:hAnsi="宋体"/>
          <w:szCs w:val="21"/>
        </w:rPr>
      </w:pPr>
      <w:r w:rsidRPr="00233AB9">
        <w:rPr>
          <w:rFonts w:ascii="宋体" w:hAnsi="宋体" w:hint="eastAsia"/>
          <w:b/>
          <w:szCs w:val="21"/>
          <w:u w:val="single"/>
        </w:rPr>
        <w:t>本项目不接受联合体投标</w:t>
      </w:r>
      <w:r w:rsidRPr="00233AB9">
        <w:rPr>
          <w:rFonts w:ascii="宋体" w:hAnsi="宋体" w:hint="eastAsia"/>
          <w:szCs w:val="21"/>
        </w:rPr>
        <w:t>。</w:t>
      </w:r>
    </w:p>
    <w:p w14:paraId="30B84373" w14:textId="77777777" w:rsidR="00126FF0" w:rsidRPr="00233AB9" w:rsidRDefault="00126FF0" w:rsidP="00126FF0">
      <w:pPr>
        <w:spacing w:line="360" w:lineRule="auto"/>
        <w:rPr>
          <w:rFonts w:ascii="黑体" w:eastAsia="黑体" w:hAnsi="黑体"/>
          <w:b/>
          <w:bCs/>
          <w:sz w:val="24"/>
        </w:rPr>
      </w:pPr>
      <w:bookmarkStart w:id="5" w:name="_Toc28359080"/>
      <w:bookmarkStart w:id="6" w:name="_Toc35393622"/>
      <w:bookmarkStart w:id="7" w:name="_Toc35393791"/>
      <w:bookmarkStart w:id="8" w:name="_Toc28359003"/>
      <w:r w:rsidRPr="00233AB9">
        <w:rPr>
          <w:rFonts w:ascii="黑体" w:eastAsia="黑体" w:hAnsi="黑体" w:hint="eastAsia"/>
          <w:b/>
          <w:bCs/>
          <w:sz w:val="24"/>
        </w:rPr>
        <w:t>二、申请人的资格要求：</w:t>
      </w:r>
      <w:bookmarkEnd w:id="5"/>
      <w:bookmarkEnd w:id="6"/>
      <w:bookmarkEnd w:id="7"/>
      <w:bookmarkEnd w:id="8"/>
    </w:p>
    <w:p w14:paraId="28004E92" w14:textId="77777777" w:rsidR="00126FF0" w:rsidRPr="00233AB9" w:rsidRDefault="00126FF0" w:rsidP="00126FF0">
      <w:pPr>
        <w:spacing w:line="360" w:lineRule="auto"/>
        <w:ind w:firstLineChars="200" w:firstLine="420"/>
        <w:rPr>
          <w:rFonts w:ascii="宋体" w:hAnsi="宋体"/>
          <w:szCs w:val="21"/>
        </w:rPr>
      </w:pPr>
      <w:bookmarkStart w:id="9" w:name="_Hlk51746371"/>
      <w:bookmarkStart w:id="10" w:name="_Toc35393623"/>
      <w:bookmarkStart w:id="11" w:name="_Toc35393792"/>
      <w:bookmarkStart w:id="12" w:name="_Toc28359004"/>
      <w:bookmarkStart w:id="13" w:name="_Toc28359081"/>
      <w:r w:rsidRPr="00233AB9">
        <w:rPr>
          <w:rFonts w:ascii="宋体" w:hAnsi="宋体" w:hint="eastAsia"/>
          <w:szCs w:val="21"/>
        </w:rPr>
        <w:lastRenderedPageBreak/>
        <w:t>1.满足《中华人民共和国政府采购法》第二十二条规定；</w:t>
      </w:r>
    </w:p>
    <w:p w14:paraId="2ED30EEE" w14:textId="77777777" w:rsidR="00126FF0" w:rsidRPr="00233AB9" w:rsidRDefault="00126FF0" w:rsidP="00126FF0">
      <w:pPr>
        <w:spacing w:line="360" w:lineRule="auto"/>
        <w:ind w:firstLineChars="200" w:firstLine="420"/>
        <w:rPr>
          <w:rFonts w:ascii="宋体" w:hAnsi="宋体"/>
          <w:szCs w:val="21"/>
        </w:rPr>
      </w:pPr>
      <w:r w:rsidRPr="00233AB9">
        <w:rPr>
          <w:rFonts w:ascii="宋体" w:hAnsi="宋体"/>
          <w:szCs w:val="21"/>
        </w:rPr>
        <w:t>2</w:t>
      </w:r>
      <w:r w:rsidRPr="00233AB9">
        <w:rPr>
          <w:rFonts w:ascii="宋体" w:hAnsi="宋体" w:hint="eastAsia"/>
          <w:szCs w:val="21"/>
        </w:rPr>
        <w:t>.落实政府采购政策需满足的资格要求：无；</w:t>
      </w:r>
    </w:p>
    <w:p w14:paraId="71F09CC5" w14:textId="77777777" w:rsidR="00126FF0" w:rsidRPr="00233AB9" w:rsidRDefault="00126FF0" w:rsidP="00126FF0">
      <w:pPr>
        <w:spacing w:line="360" w:lineRule="auto"/>
        <w:ind w:firstLineChars="200" w:firstLine="420"/>
        <w:rPr>
          <w:rFonts w:ascii="宋体" w:hAnsi="宋体"/>
          <w:szCs w:val="21"/>
        </w:rPr>
      </w:pPr>
      <w:r w:rsidRPr="00233AB9">
        <w:rPr>
          <w:rFonts w:ascii="宋体" w:hAnsi="宋体" w:hint="eastAsia"/>
          <w:szCs w:val="21"/>
        </w:rPr>
        <w:t>3.本项目的特定资格要求：无。</w:t>
      </w:r>
    </w:p>
    <w:bookmarkEnd w:id="9"/>
    <w:p w14:paraId="36BB2961" w14:textId="77777777" w:rsidR="00126FF0" w:rsidRPr="00233AB9" w:rsidRDefault="00126FF0" w:rsidP="00126FF0">
      <w:pPr>
        <w:spacing w:line="360" w:lineRule="auto"/>
        <w:rPr>
          <w:rFonts w:ascii="黑体" w:eastAsia="黑体" w:hAnsi="黑体"/>
          <w:b/>
          <w:bCs/>
          <w:sz w:val="24"/>
        </w:rPr>
      </w:pPr>
      <w:r w:rsidRPr="00233AB9">
        <w:rPr>
          <w:rFonts w:ascii="黑体" w:eastAsia="黑体" w:hAnsi="黑体" w:hint="eastAsia"/>
          <w:b/>
          <w:bCs/>
          <w:sz w:val="24"/>
        </w:rPr>
        <w:t>三、获取招标文件</w:t>
      </w:r>
      <w:bookmarkEnd w:id="10"/>
      <w:bookmarkEnd w:id="11"/>
      <w:bookmarkEnd w:id="12"/>
      <w:bookmarkEnd w:id="13"/>
    </w:p>
    <w:p w14:paraId="452F32CC" w14:textId="77777777" w:rsidR="00126FF0" w:rsidRPr="00233AB9" w:rsidRDefault="00126FF0" w:rsidP="00126FF0">
      <w:pPr>
        <w:spacing w:line="360" w:lineRule="auto"/>
        <w:ind w:firstLine="540"/>
        <w:rPr>
          <w:rFonts w:ascii="宋体" w:hAnsi="宋体" w:cs="宋体"/>
          <w:bCs/>
          <w:kern w:val="0"/>
          <w:szCs w:val="21"/>
        </w:rPr>
      </w:pPr>
      <w:r w:rsidRPr="00233AB9">
        <w:rPr>
          <w:rFonts w:ascii="宋体" w:hAnsi="宋体" w:cs="宋体" w:hint="eastAsia"/>
          <w:bCs/>
          <w:kern w:val="0"/>
          <w:szCs w:val="21"/>
        </w:rPr>
        <w:t>时间：</w:t>
      </w:r>
      <w:r w:rsidRPr="00233AB9">
        <w:rPr>
          <w:rFonts w:ascii="宋体" w:hAnsi="宋体" w:cs="宋体"/>
          <w:bCs/>
          <w:kern w:val="0"/>
          <w:szCs w:val="21"/>
          <w:u w:val="single"/>
        </w:rPr>
        <w:t>2025</w:t>
      </w:r>
      <w:r w:rsidRPr="00233AB9">
        <w:rPr>
          <w:rFonts w:ascii="宋体" w:hAnsi="宋体" w:cs="宋体" w:hint="eastAsia"/>
          <w:bCs/>
          <w:kern w:val="0"/>
          <w:szCs w:val="21"/>
          <w:u w:val="single"/>
        </w:rPr>
        <w:t>年 9 月 9 日</w:t>
      </w:r>
      <w:r w:rsidRPr="00233AB9">
        <w:rPr>
          <w:rFonts w:ascii="宋体" w:hAnsi="宋体" w:cs="宋体" w:hint="eastAsia"/>
          <w:bCs/>
          <w:kern w:val="0"/>
          <w:szCs w:val="21"/>
        </w:rPr>
        <w:t>至</w:t>
      </w:r>
      <w:r w:rsidRPr="00233AB9">
        <w:rPr>
          <w:rFonts w:ascii="宋体" w:hAnsi="宋体" w:cs="宋体"/>
          <w:bCs/>
          <w:kern w:val="0"/>
          <w:szCs w:val="21"/>
          <w:u w:val="single"/>
        </w:rPr>
        <w:t>2025</w:t>
      </w:r>
      <w:r w:rsidRPr="00233AB9">
        <w:rPr>
          <w:rFonts w:ascii="宋体" w:hAnsi="宋体" w:cs="宋体" w:hint="eastAsia"/>
          <w:bCs/>
          <w:kern w:val="0"/>
          <w:szCs w:val="21"/>
          <w:u w:val="single"/>
        </w:rPr>
        <w:t>年 9 月 16 日</w:t>
      </w:r>
      <w:r w:rsidRPr="00233AB9">
        <w:rPr>
          <w:rFonts w:ascii="宋体" w:hAnsi="宋体" w:cs="宋体" w:hint="eastAsia"/>
          <w:bCs/>
          <w:kern w:val="0"/>
          <w:szCs w:val="21"/>
        </w:rPr>
        <w:t>，每天上午</w:t>
      </w:r>
      <w:r w:rsidRPr="00233AB9">
        <w:rPr>
          <w:rFonts w:ascii="宋体" w:hAnsi="宋体" w:cs="宋体" w:hint="eastAsia"/>
          <w:bCs/>
          <w:kern w:val="0"/>
          <w:szCs w:val="21"/>
          <w:u w:val="single"/>
        </w:rPr>
        <w:t>0:00至12:00，下午12:00至23:59</w:t>
      </w:r>
      <w:r w:rsidRPr="00233AB9">
        <w:rPr>
          <w:rFonts w:ascii="宋体" w:hAnsi="宋体" w:cs="宋体" w:hint="eastAsia"/>
          <w:bCs/>
          <w:kern w:val="0"/>
          <w:szCs w:val="21"/>
        </w:rPr>
        <w:t>（北京时间）</w:t>
      </w:r>
    </w:p>
    <w:p w14:paraId="3EBC9DAB" w14:textId="77777777" w:rsidR="00126FF0" w:rsidRPr="00233AB9" w:rsidRDefault="00126FF0" w:rsidP="00126FF0">
      <w:pPr>
        <w:spacing w:line="360" w:lineRule="auto"/>
        <w:ind w:firstLine="540"/>
        <w:rPr>
          <w:rFonts w:ascii="宋体" w:hAnsi="宋体" w:cs="宋体"/>
          <w:bCs/>
          <w:kern w:val="0"/>
          <w:szCs w:val="21"/>
        </w:rPr>
      </w:pPr>
      <w:r w:rsidRPr="00233AB9">
        <w:rPr>
          <w:rFonts w:ascii="宋体" w:hAnsi="宋体" w:cs="宋体" w:hint="eastAsia"/>
          <w:bCs/>
          <w:kern w:val="0"/>
          <w:szCs w:val="21"/>
        </w:rPr>
        <w:t>地点：广西政府采购云平台（https://www.gcy.zfcg.gxzf.gov.cn/）</w:t>
      </w:r>
    </w:p>
    <w:p w14:paraId="64F96FA0" w14:textId="77777777" w:rsidR="00126FF0" w:rsidRPr="00233AB9" w:rsidRDefault="00126FF0" w:rsidP="00126FF0">
      <w:pPr>
        <w:spacing w:line="360" w:lineRule="auto"/>
        <w:ind w:firstLine="540"/>
        <w:rPr>
          <w:rFonts w:ascii="宋体" w:hAnsi="宋体" w:cs="宋体"/>
          <w:bCs/>
          <w:kern w:val="0"/>
          <w:szCs w:val="21"/>
        </w:rPr>
      </w:pPr>
      <w:r w:rsidRPr="00233AB9">
        <w:rPr>
          <w:rFonts w:ascii="宋体" w:hAnsi="宋体" w:cs="宋体" w:hint="eastAsia"/>
          <w:bCs/>
          <w:kern w:val="0"/>
          <w:szCs w:val="21"/>
        </w:rPr>
        <w:t>方式：网上下载。本项目不提供纸质文件，潜在供应商需使用账号登录或者使用CA登录广西政府采购云平台（https://www.gcy.zfcg.gxzf.gov.cn/）-进入“项目采购”应用，在获取采购文件菜单中选择项目，并按系统操作获取招标文件（或在“广西政府采购云平台电子投标客户端-获取采购文件”跳转到</w:t>
      </w:r>
      <w:r w:rsidRPr="00233AB9">
        <w:rPr>
          <w:rFonts w:ascii="宋体" w:hAnsi="宋体" w:hint="eastAsia"/>
          <w:szCs w:val="21"/>
        </w:rPr>
        <w:t>广西政府采购云平台</w:t>
      </w:r>
      <w:r w:rsidRPr="00233AB9">
        <w:rPr>
          <w:rFonts w:ascii="宋体" w:hAnsi="宋体" w:cs="宋体" w:hint="eastAsia"/>
          <w:bCs/>
          <w:kern w:val="0"/>
          <w:szCs w:val="21"/>
        </w:rPr>
        <w:t>系统获取）。</w:t>
      </w:r>
      <w:r w:rsidRPr="00233AB9">
        <w:rPr>
          <w:rFonts w:ascii="宋体" w:hAnsi="宋体" w:hint="eastAsia"/>
          <w:szCs w:val="21"/>
        </w:rPr>
        <w:t>电子投标文件制作需要基于广西政府采购云平台获取的招标文件编制，</w:t>
      </w:r>
      <w:r w:rsidRPr="00233AB9">
        <w:rPr>
          <w:rFonts w:ascii="宋体" w:hAnsi="宋体" w:cs="宋体" w:hint="eastAsia"/>
          <w:bCs/>
          <w:kern w:val="0"/>
          <w:szCs w:val="21"/>
        </w:rPr>
        <w:t>通过其他方式获取招标文件的，将有可能导致供应商无法在</w:t>
      </w:r>
      <w:r w:rsidRPr="00233AB9">
        <w:rPr>
          <w:rFonts w:ascii="宋体" w:hAnsi="宋体" w:hint="eastAsia"/>
          <w:szCs w:val="21"/>
        </w:rPr>
        <w:t>广西政府采购云平台</w:t>
      </w:r>
      <w:r w:rsidRPr="00233AB9">
        <w:rPr>
          <w:rFonts w:ascii="宋体" w:hAnsi="宋体" w:cs="宋体" w:hint="eastAsia"/>
          <w:bCs/>
          <w:kern w:val="0"/>
          <w:szCs w:val="21"/>
        </w:rPr>
        <w:t>编制及上传投标文件。</w:t>
      </w:r>
    </w:p>
    <w:p w14:paraId="503C4A68" w14:textId="77777777" w:rsidR="00126FF0" w:rsidRPr="00233AB9" w:rsidRDefault="00126FF0" w:rsidP="00126FF0">
      <w:pPr>
        <w:spacing w:line="360" w:lineRule="auto"/>
        <w:ind w:firstLineChars="200" w:firstLine="420"/>
        <w:rPr>
          <w:rFonts w:ascii="宋体" w:hAnsi="宋体" w:cs="宋体"/>
          <w:szCs w:val="21"/>
        </w:rPr>
      </w:pPr>
      <w:r w:rsidRPr="00233AB9">
        <w:rPr>
          <w:rFonts w:ascii="宋体" w:hAnsi="宋体" w:cs="宋体" w:hint="eastAsia"/>
          <w:bCs/>
          <w:kern w:val="0"/>
          <w:szCs w:val="21"/>
        </w:rPr>
        <w:t>售价：</w:t>
      </w:r>
      <w:r w:rsidRPr="00233AB9">
        <w:rPr>
          <w:rFonts w:ascii="宋体" w:hAnsi="宋体" w:cs="宋体" w:hint="eastAsia"/>
          <w:szCs w:val="21"/>
          <w:u w:val="single"/>
        </w:rPr>
        <w:t>0</w:t>
      </w:r>
      <w:r w:rsidRPr="00233AB9">
        <w:rPr>
          <w:rFonts w:ascii="宋体" w:hAnsi="宋体" w:cs="宋体" w:hint="eastAsia"/>
          <w:szCs w:val="21"/>
        </w:rPr>
        <w:t>元。</w:t>
      </w:r>
    </w:p>
    <w:p w14:paraId="33FF463B" w14:textId="77777777" w:rsidR="00126FF0" w:rsidRPr="00233AB9" w:rsidRDefault="00126FF0" w:rsidP="00126FF0">
      <w:pPr>
        <w:spacing w:line="360" w:lineRule="auto"/>
        <w:rPr>
          <w:rFonts w:ascii="黑体" w:eastAsia="黑体" w:hAnsi="黑体"/>
          <w:b/>
          <w:bCs/>
          <w:sz w:val="24"/>
        </w:rPr>
      </w:pPr>
      <w:bookmarkStart w:id="14" w:name="_Toc28359005"/>
      <w:bookmarkStart w:id="15" w:name="_Toc28359082"/>
      <w:bookmarkStart w:id="16" w:name="_Toc35393624"/>
      <w:bookmarkStart w:id="17" w:name="_Toc35393793"/>
      <w:r w:rsidRPr="00233AB9">
        <w:rPr>
          <w:rFonts w:ascii="黑体" w:eastAsia="黑体" w:hAnsi="黑体" w:hint="eastAsia"/>
          <w:b/>
          <w:bCs/>
          <w:sz w:val="24"/>
        </w:rPr>
        <w:t>四、提交投标文件</w:t>
      </w:r>
      <w:bookmarkEnd w:id="14"/>
      <w:bookmarkEnd w:id="15"/>
      <w:r w:rsidRPr="00233AB9">
        <w:rPr>
          <w:rFonts w:ascii="黑体" w:eastAsia="黑体" w:hAnsi="黑体" w:hint="eastAsia"/>
          <w:b/>
          <w:bCs/>
          <w:sz w:val="24"/>
        </w:rPr>
        <w:t>截止时间、开标时间和地点</w:t>
      </w:r>
      <w:bookmarkEnd w:id="16"/>
      <w:bookmarkEnd w:id="17"/>
    </w:p>
    <w:p w14:paraId="63362617" w14:textId="77777777" w:rsidR="00126FF0" w:rsidRPr="00233AB9" w:rsidRDefault="00126FF0" w:rsidP="00126FF0">
      <w:pPr>
        <w:spacing w:line="360" w:lineRule="auto"/>
        <w:ind w:firstLineChars="200" w:firstLine="420"/>
        <w:rPr>
          <w:rFonts w:ascii="宋体" w:hAnsi="宋体" w:cs="宋体"/>
          <w:szCs w:val="21"/>
          <w:u w:val="single"/>
        </w:rPr>
      </w:pPr>
      <w:bookmarkStart w:id="18" w:name="_Toc35393794"/>
      <w:bookmarkStart w:id="19" w:name="_Toc28359084"/>
      <w:bookmarkStart w:id="20" w:name="_Toc35393625"/>
      <w:bookmarkStart w:id="21" w:name="_Toc28359007"/>
      <w:r w:rsidRPr="00233AB9">
        <w:rPr>
          <w:rFonts w:ascii="宋体" w:hAnsi="宋体"/>
          <w:bCs/>
          <w:szCs w:val="21"/>
          <w:u w:val="single"/>
        </w:rPr>
        <w:t>2025</w:t>
      </w:r>
      <w:r w:rsidRPr="00233AB9">
        <w:rPr>
          <w:rFonts w:ascii="宋体" w:hAnsi="宋体" w:hint="eastAsia"/>
          <w:bCs/>
          <w:szCs w:val="21"/>
          <w:u w:val="single"/>
        </w:rPr>
        <w:t>年 9 月 30 日上午9时30分</w:t>
      </w:r>
      <w:r w:rsidRPr="00233AB9">
        <w:rPr>
          <w:rFonts w:ascii="宋体" w:hAnsi="宋体" w:hint="eastAsia"/>
          <w:bCs/>
          <w:szCs w:val="21"/>
        </w:rPr>
        <w:t>（北京时间）</w:t>
      </w:r>
    </w:p>
    <w:p w14:paraId="2F602656" w14:textId="77777777" w:rsidR="00126FF0" w:rsidRPr="00233AB9" w:rsidRDefault="00126FF0" w:rsidP="00126FF0">
      <w:pPr>
        <w:spacing w:line="360" w:lineRule="auto"/>
        <w:ind w:firstLineChars="200" w:firstLine="420"/>
        <w:rPr>
          <w:rFonts w:ascii="宋体" w:hAnsi="宋体"/>
          <w:szCs w:val="21"/>
        </w:rPr>
      </w:pPr>
      <w:r w:rsidRPr="00233AB9">
        <w:rPr>
          <w:rFonts w:ascii="宋体" w:hAnsi="宋体" w:hint="eastAsia"/>
          <w:szCs w:val="21"/>
        </w:rPr>
        <w:t>投标地点：广西政府采购云平台（https://www.gcy.zfcg.gxzf.gov.cn/）</w:t>
      </w:r>
    </w:p>
    <w:p w14:paraId="16AB6CE3" w14:textId="77777777" w:rsidR="00126FF0" w:rsidRPr="00233AB9" w:rsidRDefault="00126FF0" w:rsidP="00126FF0">
      <w:pPr>
        <w:spacing w:line="360" w:lineRule="auto"/>
        <w:ind w:firstLineChars="200" w:firstLine="420"/>
        <w:rPr>
          <w:rFonts w:ascii="宋体" w:hAnsi="宋体"/>
          <w:szCs w:val="21"/>
        </w:rPr>
      </w:pPr>
      <w:r w:rsidRPr="00233AB9">
        <w:rPr>
          <w:rFonts w:ascii="宋体" w:hAnsi="宋体" w:hint="eastAsia"/>
          <w:szCs w:val="21"/>
        </w:rPr>
        <w:t>开标地点：广西政府采购云平台电子开标大厅</w:t>
      </w:r>
    </w:p>
    <w:p w14:paraId="497D0A6B" w14:textId="77777777" w:rsidR="00126FF0" w:rsidRPr="00233AB9" w:rsidRDefault="00126FF0" w:rsidP="00126FF0">
      <w:pPr>
        <w:spacing w:line="360" w:lineRule="auto"/>
        <w:rPr>
          <w:rFonts w:ascii="黑体" w:eastAsia="黑体" w:hAnsi="黑体"/>
          <w:b/>
          <w:bCs/>
          <w:sz w:val="24"/>
        </w:rPr>
      </w:pPr>
      <w:r w:rsidRPr="00233AB9">
        <w:rPr>
          <w:rFonts w:ascii="黑体" w:eastAsia="黑体" w:hAnsi="黑体" w:hint="eastAsia"/>
          <w:b/>
          <w:bCs/>
          <w:sz w:val="24"/>
        </w:rPr>
        <w:t>五、公告期限</w:t>
      </w:r>
      <w:bookmarkEnd w:id="18"/>
      <w:bookmarkEnd w:id="19"/>
      <w:bookmarkEnd w:id="20"/>
      <w:bookmarkEnd w:id="21"/>
    </w:p>
    <w:p w14:paraId="5D058F6C" w14:textId="77777777" w:rsidR="00126FF0" w:rsidRPr="00233AB9" w:rsidRDefault="00126FF0" w:rsidP="00126FF0">
      <w:pPr>
        <w:spacing w:line="360" w:lineRule="auto"/>
        <w:ind w:firstLineChars="200" w:firstLine="420"/>
        <w:rPr>
          <w:rFonts w:ascii="宋体" w:hAnsi="宋体" w:cs="宋体"/>
          <w:kern w:val="0"/>
          <w:szCs w:val="21"/>
        </w:rPr>
      </w:pPr>
      <w:r w:rsidRPr="00233AB9">
        <w:rPr>
          <w:rFonts w:ascii="宋体" w:hAnsi="宋体" w:cs="宋体" w:hint="eastAsia"/>
          <w:kern w:val="0"/>
          <w:szCs w:val="21"/>
        </w:rPr>
        <w:t>自本公告发布之日起5个工作日。</w:t>
      </w:r>
    </w:p>
    <w:p w14:paraId="395C194C" w14:textId="77777777" w:rsidR="00126FF0" w:rsidRPr="00233AB9" w:rsidRDefault="00126FF0" w:rsidP="00126FF0">
      <w:pPr>
        <w:spacing w:line="360" w:lineRule="auto"/>
        <w:rPr>
          <w:rFonts w:ascii="黑体" w:eastAsia="黑体" w:hAnsi="黑体"/>
          <w:b/>
          <w:bCs/>
          <w:sz w:val="24"/>
        </w:rPr>
      </w:pPr>
      <w:bookmarkStart w:id="22" w:name="_Toc35393626"/>
      <w:bookmarkStart w:id="23" w:name="_Toc35393795"/>
      <w:r w:rsidRPr="00233AB9">
        <w:rPr>
          <w:rFonts w:ascii="黑体" w:eastAsia="黑体" w:hAnsi="黑体" w:hint="eastAsia"/>
          <w:b/>
          <w:bCs/>
          <w:sz w:val="24"/>
        </w:rPr>
        <w:t>六、其他补充事宜</w:t>
      </w:r>
      <w:bookmarkEnd w:id="22"/>
      <w:bookmarkEnd w:id="23"/>
    </w:p>
    <w:p w14:paraId="1D434424" w14:textId="77777777" w:rsidR="00126FF0" w:rsidRPr="00233AB9" w:rsidRDefault="00126FF0" w:rsidP="00126FF0">
      <w:pPr>
        <w:spacing w:line="360" w:lineRule="auto"/>
        <w:ind w:firstLineChars="200" w:firstLine="420"/>
        <w:rPr>
          <w:rFonts w:ascii="宋体" w:hAnsi="宋体" w:cs="宋体"/>
          <w:kern w:val="0"/>
          <w:szCs w:val="21"/>
        </w:rPr>
      </w:pPr>
      <w:bookmarkStart w:id="24" w:name="_Hlk37429595"/>
      <w:bookmarkStart w:id="25" w:name="_Hlk37429585"/>
      <w:bookmarkStart w:id="26" w:name="_Toc35393796"/>
      <w:bookmarkStart w:id="27" w:name="_Toc28359085"/>
      <w:bookmarkStart w:id="28" w:name="_Toc28359008"/>
      <w:bookmarkStart w:id="29" w:name="_Toc35393627"/>
      <w:r w:rsidRPr="00233AB9">
        <w:rPr>
          <w:rFonts w:ascii="宋体" w:hAnsi="宋体" w:cs="宋体" w:hint="eastAsia"/>
          <w:kern w:val="0"/>
          <w:szCs w:val="21"/>
        </w:rPr>
        <w:t>1.网上查询地址</w:t>
      </w:r>
    </w:p>
    <w:p w14:paraId="3899D027" w14:textId="77777777" w:rsidR="00126FF0" w:rsidRPr="00233AB9" w:rsidRDefault="00126FF0" w:rsidP="00126FF0">
      <w:pPr>
        <w:spacing w:line="360" w:lineRule="auto"/>
        <w:ind w:firstLineChars="200" w:firstLine="420"/>
        <w:rPr>
          <w:rFonts w:ascii="宋体" w:hAnsi="宋体" w:cs="宋体"/>
          <w:i/>
          <w:kern w:val="0"/>
          <w:szCs w:val="21"/>
        </w:rPr>
      </w:pPr>
      <w:r w:rsidRPr="00233AB9">
        <w:rPr>
          <w:rFonts w:ascii="宋体" w:hAnsi="宋体" w:cs="宋体" w:hint="eastAsia"/>
          <w:kern w:val="0"/>
          <w:szCs w:val="21"/>
        </w:rPr>
        <w:t>中国政府采购网（http://www.ccgp.gov.cn）、广西壮族自治区政府采购网（http://zfcg.gxzf.gov.cn）、广西壮族自治区公共资源交易中心（http://gxggzy.gxzf.gov.cn/）</w:t>
      </w:r>
    </w:p>
    <w:p w14:paraId="7FD32F0C" w14:textId="77777777" w:rsidR="00126FF0" w:rsidRPr="00233AB9" w:rsidRDefault="00126FF0" w:rsidP="00126FF0">
      <w:pPr>
        <w:spacing w:line="360" w:lineRule="auto"/>
        <w:ind w:firstLineChars="202" w:firstLine="424"/>
        <w:rPr>
          <w:rFonts w:ascii="宋体" w:hAnsi="宋体" w:cs="宋体"/>
          <w:kern w:val="0"/>
          <w:szCs w:val="21"/>
        </w:rPr>
      </w:pPr>
      <w:bookmarkStart w:id="30" w:name="_Hlk37429674"/>
      <w:bookmarkEnd w:id="24"/>
      <w:bookmarkEnd w:id="25"/>
      <w:r w:rsidRPr="00233AB9">
        <w:rPr>
          <w:rFonts w:ascii="宋体" w:hAnsi="宋体" w:hint="eastAsia"/>
          <w:szCs w:val="21"/>
        </w:rPr>
        <w:t>2</w:t>
      </w:r>
      <w:r w:rsidRPr="00233AB9">
        <w:rPr>
          <w:rFonts w:ascii="宋体" w:hAnsi="宋体"/>
          <w:szCs w:val="21"/>
        </w:rPr>
        <w:t>.</w:t>
      </w:r>
      <w:r w:rsidRPr="00233AB9">
        <w:rPr>
          <w:rFonts w:ascii="宋体" w:hAnsi="宋体" w:cs="宋体" w:hint="eastAsia"/>
          <w:kern w:val="0"/>
          <w:szCs w:val="21"/>
        </w:rPr>
        <w:t>本项目需要落实的政府采购政策</w:t>
      </w:r>
    </w:p>
    <w:p w14:paraId="63C0D91E" w14:textId="77777777" w:rsidR="00126FF0" w:rsidRPr="00233AB9" w:rsidRDefault="00126FF0" w:rsidP="00126FF0">
      <w:pPr>
        <w:spacing w:line="360" w:lineRule="auto"/>
        <w:ind w:firstLineChars="200" w:firstLine="420"/>
        <w:rPr>
          <w:rFonts w:ascii="宋体" w:hAnsi="宋体" w:cs="宋体"/>
          <w:iCs/>
          <w:kern w:val="0"/>
          <w:szCs w:val="21"/>
        </w:rPr>
      </w:pPr>
      <w:r w:rsidRPr="00233AB9">
        <w:rPr>
          <w:rFonts w:ascii="宋体" w:hAnsi="宋体" w:cs="宋体" w:hint="eastAsia"/>
          <w:iCs/>
          <w:kern w:val="0"/>
          <w:szCs w:val="21"/>
        </w:rPr>
        <w:t>（1）政府采购促进中小企业发展。</w:t>
      </w:r>
    </w:p>
    <w:p w14:paraId="7856342E" w14:textId="77777777" w:rsidR="00126FF0" w:rsidRPr="00233AB9" w:rsidRDefault="00126FF0" w:rsidP="00126FF0">
      <w:pPr>
        <w:spacing w:line="360" w:lineRule="auto"/>
        <w:ind w:firstLineChars="200" w:firstLine="420"/>
        <w:rPr>
          <w:rFonts w:ascii="宋体" w:hAnsi="宋体" w:cs="宋体"/>
          <w:iCs/>
          <w:kern w:val="0"/>
          <w:szCs w:val="21"/>
        </w:rPr>
      </w:pPr>
      <w:r w:rsidRPr="00233AB9">
        <w:rPr>
          <w:rFonts w:ascii="宋体" w:hAnsi="宋体" w:cs="宋体" w:hint="eastAsia"/>
          <w:iCs/>
          <w:kern w:val="0"/>
          <w:szCs w:val="21"/>
        </w:rPr>
        <w:t>（2）政府采购支持采用本国产品的政策。</w:t>
      </w:r>
    </w:p>
    <w:p w14:paraId="1E1CB236" w14:textId="77777777" w:rsidR="00126FF0" w:rsidRPr="00233AB9" w:rsidRDefault="00126FF0" w:rsidP="00126FF0">
      <w:pPr>
        <w:spacing w:line="360" w:lineRule="auto"/>
        <w:ind w:firstLineChars="200" w:firstLine="420"/>
        <w:rPr>
          <w:rFonts w:ascii="宋体" w:hAnsi="宋体" w:cs="宋体"/>
          <w:iCs/>
          <w:kern w:val="0"/>
          <w:szCs w:val="21"/>
        </w:rPr>
      </w:pPr>
      <w:r w:rsidRPr="00233AB9">
        <w:rPr>
          <w:rFonts w:ascii="宋体" w:hAnsi="宋体" w:cs="宋体" w:hint="eastAsia"/>
          <w:iCs/>
          <w:kern w:val="0"/>
          <w:szCs w:val="21"/>
        </w:rPr>
        <w:t>（3）强制采购节能产品；优先采购节能产品、环境标志产品。</w:t>
      </w:r>
    </w:p>
    <w:p w14:paraId="4DED91DD" w14:textId="77777777" w:rsidR="00126FF0" w:rsidRPr="00233AB9" w:rsidRDefault="00126FF0" w:rsidP="00126FF0">
      <w:pPr>
        <w:spacing w:line="360" w:lineRule="auto"/>
        <w:ind w:firstLineChars="200" w:firstLine="420"/>
        <w:rPr>
          <w:rFonts w:ascii="宋体" w:hAnsi="宋体" w:cs="宋体"/>
          <w:iCs/>
          <w:kern w:val="0"/>
          <w:szCs w:val="21"/>
        </w:rPr>
      </w:pPr>
      <w:r w:rsidRPr="00233AB9">
        <w:rPr>
          <w:rFonts w:ascii="宋体" w:hAnsi="宋体" w:cs="宋体" w:hint="eastAsia"/>
          <w:iCs/>
          <w:kern w:val="0"/>
          <w:szCs w:val="21"/>
        </w:rPr>
        <w:t>（4）政府采购促进残疾人就业政策。</w:t>
      </w:r>
    </w:p>
    <w:p w14:paraId="2E01B9BB" w14:textId="77777777" w:rsidR="00126FF0" w:rsidRPr="00233AB9" w:rsidRDefault="00126FF0" w:rsidP="00126FF0">
      <w:pPr>
        <w:spacing w:line="360" w:lineRule="auto"/>
        <w:ind w:firstLineChars="200" w:firstLine="420"/>
        <w:rPr>
          <w:rFonts w:ascii="宋体" w:hAnsi="宋体" w:cs="宋体"/>
          <w:i/>
          <w:iCs/>
          <w:kern w:val="0"/>
          <w:szCs w:val="21"/>
        </w:rPr>
      </w:pPr>
      <w:r w:rsidRPr="00233AB9">
        <w:rPr>
          <w:rFonts w:ascii="宋体" w:hAnsi="宋体" w:cs="宋体" w:hint="eastAsia"/>
          <w:iCs/>
          <w:kern w:val="0"/>
          <w:szCs w:val="21"/>
        </w:rPr>
        <w:lastRenderedPageBreak/>
        <w:t>（5）政府采购支持监狱企业发展。</w:t>
      </w:r>
    </w:p>
    <w:bookmarkEnd w:id="30"/>
    <w:p w14:paraId="133F0ABC" w14:textId="77777777" w:rsidR="00126FF0" w:rsidRPr="00233AB9" w:rsidRDefault="00126FF0" w:rsidP="00126FF0">
      <w:pPr>
        <w:widowControl/>
        <w:spacing w:line="360" w:lineRule="auto"/>
        <w:ind w:firstLineChars="200" w:firstLine="422"/>
        <w:jc w:val="left"/>
        <w:rPr>
          <w:rFonts w:ascii="宋体" w:hAnsi="宋体"/>
          <w:b/>
          <w:szCs w:val="21"/>
        </w:rPr>
      </w:pPr>
      <w:r w:rsidRPr="00233AB9">
        <w:rPr>
          <w:rFonts w:ascii="宋体" w:hAnsi="宋体" w:cs="宋体" w:hint="eastAsia"/>
          <w:b/>
          <w:kern w:val="0"/>
          <w:szCs w:val="21"/>
        </w:rPr>
        <w:t>3.投标人</w:t>
      </w:r>
      <w:r w:rsidRPr="00233AB9">
        <w:rPr>
          <w:rFonts w:ascii="宋体" w:hAnsi="宋体" w:hint="eastAsia"/>
          <w:b/>
          <w:szCs w:val="21"/>
        </w:rPr>
        <w:t>投标注意事项</w:t>
      </w:r>
    </w:p>
    <w:p w14:paraId="748B92EE" w14:textId="77777777" w:rsidR="00126FF0" w:rsidRPr="00233AB9" w:rsidRDefault="00126FF0" w:rsidP="00126FF0">
      <w:pPr>
        <w:widowControl/>
        <w:spacing w:line="360" w:lineRule="auto"/>
        <w:ind w:firstLineChars="200" w:firstLine="422"/>
        <w:jc w:val="left"/>
        <w:rPr>
          <w:rFonts w:ascii="宋体" w:hAnsi="宋体"/>
          <w:b/>
          <w:szCs w:val="21"/>
        </w:rPr>
      </w:pPr>
      <w:r w:rsidRPr="00233AB9">
        <w:rPr>
          <w:rFonts w:ascii="宋体" w:hAnsi="宋体" w:hint="eastAsia"/>
          <w:b/>
          <w:szCs w:val="21"/>
        </w:rPr>
        <w:t>（1）本项目为全流程电子化采购项目，通过广西政府采购云平台（https://www.gcy.zfcg.gxzf.gov.cn/）实行在线电子投标，投标人应先安装“广西政府采购云平台电子投标客户端”（请自行前往广西政府采购云平台进行下载），并按照本项目招标文件和广西政府采购云平台的要求编制、加密后在投标截止时间前通过网络上传至 广西政府采购云平台（</w:t>
      </w:r>
      <w:r w:rsidRPr="00233AB9">
        <w:rPr>
          <w:rFonts w:ascii="宋体" w:hAnsi="宋体" w:hint="eastAsia"/>
          <w:b/>
          <w:szCs w:val="21"/>
          <w:u w:val="single"/>
        </w:rPr>
        <w:t>加密的电子投标文件是指</w:t>
      </w:r>
      <w:r w:rsidRPr="00233AB9">
        <w:rPr>
          <w:rFonts w:hint="eastAsia"/>
          <w:b/>
          <w:u w:val="single"/>
        </w:rPr>
        <w:t>后缀名为“</w:t>
      </w:r>
      <w:r w:rsidRPr="00233AB9">
        <w:rPr>
          <w:rFonts w:hint="eastAsia"/>
          <w:b/>
          <w:u w:val="single"/>
        </w:rPr>
        <w:t>jm</w:t>
      </w:r>
      <w:r w:rsidRPr="00233AB9">
        <w:rPr>
          <w:b/>
          <w:u w:val="single"/>
        </w:rPr>
        <w:t>bs</w:t>
      </w:r>
      <w:r w:rsidRPr="00233AB9">
        <w:rPr>
          <w:rFonts w:hint="eastAsia"/>
          <w:b/>
          <w:u w:val="single"/>
        </w:rPr>
        <w:t>”的文件</w:t>
      </w:r>
      <w:r w:rsidRPr="00233AB9">
        <w:rPr>
          <w:rFonts w:ascii="宋体" w:hAnsi="宋体" w:hint="eastAsia"/>
          <w:b/>
          <w:szCs w:val="21"/>
        </w:rPr>
        <w:t>），投标人在广西政府采购云平台提交电子投标文件时，请填写参加远程开标活动经办人联系方式。投标人登录广西政府采购云平台，依次进入“服务中心-项目采购-操作流程-电子招投标-</w:t>
      </w:r>
      <w:r w:rsidRPr="00233AB9">
        <w:rPr>
          <w:b/>
        </w:rPr>
        <w:t>政府采购项目电子交易管理操作指南</w:t>
      </w:r>
      <w:r w:rsidRPr="00233AB9">
        <w:rPr>
          <w:b/>
        </w:rPr>
        <w:t>-</w:t>
      </w:r>
      <w:r w:rsidRPr="00233AB9">
        <w:rPr>
          <w:b/>
        </w:rPr>
        <w:t>供应商</w:t>
      </w:r>
      <w:r w:rsidRPr="00233AB9">
        <w:rPr>
          <w:rFonts w:ascii="宋体" w:hAnsi="宋体" w:hint="eastAsia"/>
          <w:b/>
          <w:szCs w:val="21"/>
        </w:rPr>
        <w:t>”查看电子投标具体操作流程。</w:t>
      </w:r>
    </w:p>
    <w:p w14:paraId="29909CFD" w14:textId="77777777" w:rsidR="00126FF0" w:rsidRPr="00233AB9" w:rsidRDefault="00126FF0" w:rsidP="00126FF0">
      <w:pPr>
        <w:widowControl/>
        <w:spacing w:line="360" w:lineRule="auto"/>
        <w:ind w:firstLineChars="200" w:firstLine="422"/>
        <w:jc w:val="left"/>
        <w:rPr>
          <w:rFonts w:ascii="宋体" w:hAnsi="宋体"/>
          <w:b/>
          <w:szCs w:val="21"/>
        </w:rPr>
      </w:pPr>
      <w:r w:rsidRPr="00233AB9">
        <w:rPr>
          <w:rFonts w:ascii="宋体" w:hAnsi="宋体" w:hint="eastAsia"/>
          <w:b/>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w:t>
      </w:r>
      <w:r w:rsidRPr="00233AB9">
        <w:rPr>
          <w:rFonts w:ascii="宋体" w:hAnsi="宋体" w:cs="宋体" w:hint="eastAsia"/>
          <w:b/>
          <w:kern w:val="0"/>
          <w:szCs w:val="21"/>
        </w:rPr>
        <w:t>广西政府采购云平台，</w:t>
      </w:r>
      <w:r w:rsidRPr="00233AB9">
        <w:rPr>
          <w:rFonts w:ascii="宋体" w:hAnsi="宋体" w:hint="eastAsia"/>
          <w:b/>
          <w:szCs w:val="21"/>
        </w:rPr>
        <w:t>依次进入“服务中心-入驻与配置”中查看CA数字证书办理操作流程。</w:t>
      </w:r>
      <w:r w:rsidRPr="00233AB9">
        <w:rPr>
          <w:rFonts w:ascii="宋体" w:hAnsi="宋体" w:cs="宋体" w:hint="eastAsia"/>
          <w:b/>
          <w:bCs/>
          <w:kern w:val="0"/>
          <w:szCs w:val="21"/>
        </w:rPr>
        <w:t>如在操作过程中遇到问题或者需要技术支持，请致电广西政府采购云平台客服热线：</w:t>
      </w:r>
      <w:r w:rsidRPr="00233AB9">
        <w:rPr>
          <w:rFonts w:ascii="宋体" w:hAnsi="宋体" w:hint="eastAsia"/>
          <w:b/>
          <w:szCs w:val="21"/>
        </w:rPr>
        <w:t>95763或0771-3381253）。</w:t>
      </w:r>
    </w:p>
    <w:p w14:paraId="2BE35860" w14:textId="77777777" w:rsidR="00126FF0" w:rsidRPr="00233AB9" w:rsidRDefault="00126FF0" w:rsidP="00126FF0">
      <w:pPr>
        <w:snapToGrid w:val="0"/>
        <w:spacing w:line="360" w:lineRule="auto"/>
        <w:ind w:firstLineChars="200" w:firstLine="422"/>
        <w:rPr>
          <w:rFonts w:ascii="宋体" w:hAnsi="宋体" w:cs="宋体"/>
          <w:b/>
          <w:kern w:val="0"/>
          <w:szCs w:val="21"/>
        </w:rPr>
      </w:pPr>
      <w:r w:rsidRPr="00233AB9">
        <w:rPr>
          <w:rFonts w:ascii="宋体" w:hAnsi="宋体" w:cs="宋体" w:hint="eastAsia"/>
          <w:b/>
          <w:kern w:val="0"/>
          <w:szCs w:val="21"/>
        </w:rPr>
        <w:t>（3）CA证书在线解密：投标人投标时，需</w:t>
      </w:r>
      <w:proofErr w:type="gramStart"/>
      <w:r w:rsidRPr="00233AB9">
        <w:rPr>
          <w:rFonts w:ascii="宋体" w:hAnsi="宋体" w:cs="宋体" w:hint="eastAsia"/>
          <w:b/>
          <w:kern w:val="0"/>
          <w:szCs w:val="21"/>
        </w:rPr>
        <w:t>凭制作</w:t>
      </w:r>
      <w:proofErr w:type="gramEnd"/>
      <w:r w:rsidRPr="00233AB9">
        <w:rPr>
          <w:rFonts w:ascii="宋体" w:hAnsi="宋体" w:cs="宋体" w:hint="eastAsia"/>
          <w:b/>
          <w:kern w:val="0"/>
          <w:szCs w:val="21"/>
        </w:rPr>
        <w:t>投标文件时用来加密的有效数字证书（CA认证）登录广西政府采购云平台电子开标大厅现场按规定时间对加密的投标文件进行解密，否则后果自负。</w:t>
      </w:r>
    </w:p>
    <w:p w14:paraId="4BC212C5" w14:textId="77777777" w:rsidR="00126FF0" w:rsidRPr="00233AB9" w:rsidRDefault="00126FF0" w:rsidP="00126FF0">
      <w:pPr>
        <w:spacing w:line="360" w:lineRule="auto"/>
        <w:ind w:firstLineChars="202" w:firstLine="426"/>
        <w:rPr>
          <w:rFonts w:ascii="宋体" w:hAnsi="宋体"/>
          <w:b/>
          <w:szCs w:val="21"/>
        </w:rPr>
      </w:pPr>
      <w:r w:rsidRPr="00233AB9">
        <w:rPr>
          <w:rFonts w:ascii="宋体" w:hAnsi="宋体" w:hint="eastAsia"/>
          <w:b/>
          <w:szCs w:val="21"/>
        </w:rPr>
        <w:t>注：</w:t>
      </w:r>
    </w:p>
    <w:p w14:paraId="6F56FCBC" w14:textId="77777777" w:rsidR="00126FF0" w:rsidRPr="00233AB9" w:rsidRDefault="00126FF0" w:rsidP="00126FF0">
      <w:pPr>
        <w:spacing w:line="360" w:lineRule="auto"/>
        <w:ind w:firstLineChars="202" w:firstLine="426"/>
        <w:rPr>
          <w:rFonts w:ascii="宋体" w:hAnsi="宋体"/>
          <w:b/>
          <w:szCs w:val="21"/>
        </w:rPr>
      </w:pPr>
      <w:r w:rsidRPr="00233AB9">
        <w:rPr>
          <w:rFonts w:ascii="宋体" w:hAnsi="宋体"/>
          <w:b/>
          <w:szCs w:val="21"/>
        </w:rPr>
        <w:fldChar w:fldCharType="begin"/>
      </w:r>
      <w:r w:rsidRPr="00233AB9">
        <w:rPr>
          <w:rFonts w:ascii="宋体" w:hAnsi="宋体"/>
          <w:b/>
          <w:szCs w:val="21"/>
        </w:rPr>
        <w:instrText xml:space="preserve"> </w:instrText>
      </w:r>
      <w:r w:rsidRPr="00233AB9">
        <w:rPr>
          <w:rFonts w:ascii="宋体" w:hAnsi="宋体" w:hint="eastAsia"/>
          <w:b/>
          <w:szCs w:val="21"/>
        </w:rPr>
        <w:instrText>= 1 \* GB3</w:instrText>
      </w:r>
      <w:r w:rsidRPr="00233AB9">
        <w:rPr>
          <w:rFonts w:ascii="宋体" w:hAnsi="宋体"/>
          <w:b/>
          <w:szCs w:val="21"/>
        </w:rPr>
        <w:instrText xml:space="preserve"> </w:instrText>
      </w:r>
      <w:r w:rsidRPr="00233AB9">
        <w:rPr>
          <w:rFonts w:ascii="宋体" w:hAnsi="宋体"/>
          <w:b/>
          <w:szCs w:val="21"/>
        </w:rPr>
        <w:fldChar w:fldCharType="separate"/>
      </w:r>
      <w:r w:rsidRPr="00233AB9">
        <w:rPr>
          <w:rFonts w:ascii="宋体" w:hAnsi="宋体" w:hint="eastAsia"/>
          <w:b/>
          <w:szCs w:val="21"/>
        </w:rPr>
        <w:t>①</w:t>
      </w:r>
      <w:r w:rsidRPr="00233AB9">
        <w:rPr>
          <w:rFonts w:ascii="宋体" w:hAnsi="宋体"/>
          <w:b/>
          <w:szCs w:val="21"/>
        </w:rPr>
        <w:fldChar w:fldCharType="end"/>
      </w:r>
      <w:r w:rsidRPr="00233AB9">
        <w:rPr>
          <w:rFonts w:ascii="宋体" w:hAnsi="宋体" w:hint="eastAsia"/>
          <w:b/>
          <w:szCs w:val="21"/>
        </w:rPr>
        <w:t>为确保网上操作合法、有效和安全，请投标人确保在电子投标过程中能够对相关数据电文进行加密和使用电子签章，妥善保管C</w:t>
      </w:r>
      <w:r w:rsidRPr="00233AB9">
        <w:rPr>
          <w:rFonts w:ascii="宋体" w:hAnsi="宋体"/>
          <w:b/>
          <w:szCs w:val="21"/>
        </w:rPr>
        <w:t>A</w:t>
      </w:r>
      <w:r w:rsidRPr="00233AB9">
        <w:rPr>
          <w:rFonts w:ascii="宋体" w:hAnsi="宋体" w:hint="eastAsia"/>
          <w:b/>
          <w:szCs w:val="21"/>
        </w:rPr>
        <w:t>数字证书并使用有效的CA数字证书参与整个招标活动。</w:t>
      </w:r>
    </w:p>
    <w:p w14:paraId="772AAB15" w14:textId="77777777" w:rsidR="00126FF0" w:rsidRPr="00233AB9" w:rsidRDefault="00126FF0" w:rsidP="00126FF0">
      <w:pPr>
        <w:spacing w:line="360" w:lineRule="auto"/>
        <w:ind w:firstLineChars="202" w:firstLine="426"/>
        <w:rPr>
          <w:rFonts w:ascii="宋体" w:hAnsi="宋体"/>
          <w:b/>
          <w:bCs/>
          <w:szCs w:val="21"/>
        </w:rPr>
      </w:pPr>
      <w:r w:rsidRPr="00233AB9">
        <w:rPr>
          <w:rFonts w:ascii="宋体" w:hAnsi="宋体"/>
          <w:b/>
          <w:szCs w:val="21"/>
        </w:rPr>
        <w:fldChar w:fldCharType="begin"/>
      </w:r>
      <w:r w:rsidRPr="00233AB9">
        <w:rPr>
          <w:rFonts w:ascii="宋体" w:hAnsi="宋体"/>
          <w:b/>
          <w:szCs w:val="21"/>
        </w:rPr>
        <w:instrText xml:space="preserve"> </w:instrText>
      </w:r>
      <w:r w:rsidRPr="00233AB9">
        <w:rPr>
          <w:rFonts w:ascii="宋体" w:hAnsi="宋体" w:hint="eastAsia"/>
          <w:b/>
          <w:szCs w:val="21"/>
        </w:rPr>
        <w:instrText>= 2 \* GB3</w:instrText>
      </w:r>
      <w:r w:rsidRPr="00233AB9">
        <w:rPr>
          <w:rFonts w:ascii="宋体" w:hAnsi="宋体"/>
          <w:b/>
          <w:szCs w:val="21"/>
        </w:rPr>
        <w:instrText xml:space="preserve"> </w:instrText>
      </w:r>
      <w:r w:rsidRPr="00233AB9">
        <w:rPr>
          <w:rFonts w:ascii="宋体" w:hAnsi="宋体"/>
          <w:b/>
          <w:szCs w:val="21"/>
        </w:rPr>
        <w:fldChar w:fldCharType="separate"/>
      </w:r>
      <w:r w:rsidRPr="00233AB9">
        <w:rPr>
          <w:rFonts w:ascii="宋体" w:hAnsi="宋体" w:hint="eastAsia"/>
          <w:b/>
          <w:szCs w:val="21"/>
        </w:rPr>
        <w:t>②</w:t>
      </w:r>
      <w:r w:rsidRPr="00233AB9">
        <w:rPr>
          <w:rFonts w:ascii="宋体" w:hAnsi="宋体"/>
          <w:b/>
          <w:szCs w:val="21"/>
        </w:rPr>
        <w:fldChar w:fldCharType="end"/>
      </w:r>
      <w:r w:rsidRPr="00233AB9">
        <w:rPr>
          <w:rFonts w:ascii="宋体" w:hAnsi="宋体" w:hint="eastAsia"/>
          <w:b/>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3AF24F52" w14:textId="77777777" w:rsidR="00126FF0" w:rsidRPr="00233AB9" w:rsidRDefault="00126FF0" w:rsidP="00126FF0">
      <w:pPr>
        <w:spacing w:line="360" w:lineRule="auto"/>
        <w:rPr>
          <w:rFonts w:ascii="黑体" w:eastAsia="黑体" w:hAnsi="黑体"/>
          <w:b/>
          <w:bCs/>
          <w:sz w:val="24"/>
        </w:rPr>
      </w:pPr>
      <w:r w:rsidRPr="00233AB9">
        <w:rPr>
          <w:rFonts w:ascii="黑体" w:eastAsia="黑体" w:hAnsi="黑体" w:hint="eastAsia"/>
          <w:b/>
          <w:bCs/>
          <w:sz w:val="24"/>
        </w:rPr>
        <w:t>七、对本次招标提出询问，请按</w:t>
      </w:r>
      <w:r w:rsidRPr="00233AB9">
        <w:rPr>
          <w:rFonts w:ascii="黑体" w:eastAsia="黑体" w:hAnsi="黑体"/>
          <w:b/>
          <w:bCs/>
          <w:sz w:val="24"/>
        </w:rPr>
        <w:t>以下方式</w:t>
      </w:r>
      <w:r w:rsidRPr="00233AB9">
        <w:rPr>
          <w:rFonts w:ascii="黑体" w:eastAsia="黑体" w:hAnsi="黑体" w:hint="eastAsia"/>
          <w:b/>
          <w:bCs/>
          <w:sz w:val="24"/>
        </w:rPr>
        <w:t>联系。</w:t>
      </w:r>
      <w:bookmarkEnd w:id="26"/>
      <w:bookmarkEnd w:id="27"/>
      <w:bookmarkEnd w:id="28"/>
      <w:bookmarkEnd w:id="29"/>
    </w:p>
    <w:p w14:paraId="7CD9DF04" w14:textId="77777777" w:rsidR="00126FF0" w:rsidRPr="00233AB9" w:rsidRDefault="00126FF0" w:rsidP="00126FF0">
      <w:pPr>
        <w:spacing w:line="360" w:lineRule="auto"/>
        <w:ind w:firstLineChars="202" w:firstLine="424"/>
        <w:jc w:val="left"/>
        <w:rPr>
          <w:rFonts w:ascii="宋体" w:hAnsi="宋体"/>
          <w:szCs w:val="21"/>
        </w:rPr>
      </w:pPr>
      <w:r w:rsidRPr="00233AB9">
        <w:rPr>
          <w:rFonts w:ascii="宋体" w:hAnsi="宋体" w:cs="宋体" w:hint="eastAsia"/>
          <w:szCs w:val="21"/>
        </w:rPr>
        <w:t>1.采购人信息</w:t>
      </w:r>
    </w:p>
    <w:p w14:paraId="4D4DA1AD" w14:textId="77777777" w:rsidR="00126FF0" w:rsidRPr="00233AB9" w:rsidRDefault="00126FF0" w:rsidP="00126FF0">
      <w:pPr>
        <w:spacing w:line="360" w:lineRule="auto"/>
        <w:ind w:firstLineChars="202" w:firstLine="424"/>
        <w:jc w:val="left"/>
        <w:rPr>
          <w:rFonts w:ascii="宋体" w:hAnsi="宋体"/>
          <w:szCs w:val="21"/>
        </w:rPr>
      </w:pPr>
      <w:bookmarkStart w:id="31" w:name="_Toc28359009"/>
      <w:bookmarkStart w:id="32" w:name="_Toc28359086"/>
      <w:r w:rsidRPr="00233AB9">
        <w:rPr>
          <w:rFonts w:ascii="宋体" w:hAnsi="宋体" w:hint="eastAsia"/>
          <w:szCs w:val="21"/>
        </w:rPr>
        <w:t>名称：</w:t>
      </w:r>
      <w:r w:rsidRPr="00233AB9">
        <w:rPr>
          <w:rFonts w:ascii="宋体" w:hAnsi="宋体" w:hint="eastAsia"/>
          <w:szCs w:val="21"/>
          <w:u w:val="single"/>
        </w:rPr>
        <w:t>广西电力职业技术学院</w:t>
      </w:r>
    </w:p>
    <w:p w14:paraId="36404230" w14:textId="77777777" w:rsidR="00126FF0" w:rsidRPr="00233AB9" w:rsidRDefault="00126FF0" w:rsidP="00126FF0">
      <w:pPr>
        <w:spacing w:line="360" w:lineRule="auto"/>
        <w:ind w:firstLineChars="202" w:firstLine="424"/>
        <w:jc w:val="left"/>
        <w:rPr>
          <w:rFonts w:ascii="宋体" w:hAnsi="宋体"/>
          <w:szCs w:val="21"/>
        </w:rPr>
      </w:pPr>
      <w:r w:rsidRPr="00233AB9">
        <w:rPr>
          <w:rFonts w:ascii="宋体" w:hAnsi="宋体" w:hint="eastAsia"/>
          <w:szCs w:val="21"/>
        </w:rPr>
        <w:lastRenderedPageBreak/>
        <w:t>地址：</w:t>
      </w:r>
      <w:r w:rsidRPr="00233AB9">
        <w:rPr>
          <w:rFonts w:ascii="宋体" w:hAnsi="宋体" w:cs="Arial" w:hint="eastAsia"/>
          <w:szCs w:val="21"/>
          <w:u w:val="single"/>
        </w:rPr>
        <w:t>广西南宁市玉洞大道109号</w:t>
      </w:r>
    </w:p>
    <w:p w14:paraId="5A380B32" w14:textId="77777777" w:rsidR="00126FF0" w:rsidRPr="00233AB9" w:rsidRDefault="00126FF0" w:rsidP="00126FF0">
      <w:pPr>
        <w:spacing w:line="360" w:lineRule="auto"/>
        <w:ind w:firstLineChars="202" w:firstLine="424"/>
        <w:jc w:val="left"/>
        <w:rPr>
          <w:rFonts w:ascii="宋体" w:hAnsi="宋体"/>
          <w:szCs w:val="21"/>
          <w:u w:val="single"/>
        </w:rPr>
      </w:pPr>
      <w:r w:rsidRPr="00233AB9">
        <w:rPr>
          <w:rFonts w:ascii="宋体" w:hAnsi="宋体" w:hint="eastAsia"/>
          <w:szCs w:val="21"/>
        </w:rPr>
        <w:t>联系方式：</w:t>
      </w:r>
      <w:r w:rsidRPr="00233AB9">
        <w:rPr>
          <w:rFonts w:ascii="宋体" w:hAnsi="宋体" w:cs="Arial" w:hint="eastAsia"/>
          <w:szCs w:val="21"/>
          <w:u w:val="single"/>
        </w:rPr>
        <w:t xml:space="preserve"> 梁栩，0771-2212833 </w:t>
      </w:r>
      <w:r w:rsidRPr="00233AB9">
        <w:rPr>
          <w:rFonts w:ascii="宋体" w:hAnsi="宋体" w:cs="Arial"/>
          <w:szCs w:val="21"/>
          <w:u w:val="single"/>
        </w:rPr>
        <w:t xml:space="preserve"> </w:t>
      </w:r>
    </w:p>
    <w:p w14:paraId="33125C40" w14:textId="77777777" w:rsidR="00126FF0" w:rsidRPr="00233AB9" w:rsidRDefault="00126FF0" w:rsidP="00126FF0">
      <w:pPr>
        <w:spacing w:line="360" w:lineRule="auto"/>
        <w:ind w:firstLineChars="202" w:firstLine="424"/>
        <w:jc w:val="left"/>
        <w:rPr>
          <w:rFonts w:ascii="宋体" w:hAnsi="宋体"/>
          <w:szCs w:val="21"/>
        </w:rPr>
      </w:pPr>
      <w:r w:rsidRPr="00233AB9">
        <w:rPr>
          <w:rFonts w:ascii="宋体" w:hAnsi="宋体" w:cs="宋体" w:hint="eastAsia"/>
          <w:szCs w:val="21"/>
        </w:rPr>
        <w:t>2.采购代理机构信息</w:t>
      </w:r>
      <w:bookmarkEnd w:id="31"/>
      <w:bookmarkEnd w:id="32"/>
    </w:p>
    <w:p w14:paraId="6269C9FB" w14:textId="77777777" w:rsidR="00126FF0" w:rsidRPr="00233AB9" w:rsidRDefault="00126FF0" w:rsidP="00126FF0">
      <w:pPr>
        <w:spacing w:line="360" w:lineRule="auto"/>
        <w:ind w:firstLineChars="202" w:firstLine="424"/>
        <w:rPr>
          <w:rFonts w:ascii="宋体" w:hAnsi="宋体"/>
          <w:szCs w:val="21"/>
        </w:rPr>
      </w:pPr>
      <w:r w:rsidRPr="00233AB9">
        <w:rPr>
          <w:rFonts w:ascii="宋体" w:hAnsi="宋体" w:hint="eastAsia"/>
          <w:szCs w:val="21"/>
        </w:rPr>
        <w:t>名称：</w:t>
      </w:r>
      <w:r w:rsidRPr="00233AB9">
        <w:rPr>
          <w:rFonts w:ascii="宋体" w:hAnsi="宋体" w:hint="eastAsia"/>
          <w:szCs w:val="21"/>
          <w:u w:val="single"/>
        </w:rPr>
        <w:t>云之</w:t>
      </w:r>
      <w:proofErr w:type="gramStart"/>
      <w:r w:rsidRPr="00233AB9">
        <w:rPr>
          <w:rFonts w:ascii="宋体" w:hAnsi="宋体" w:hint="eastAsia"/>
          <w:szCs w:val="21"/>
          <w:u w:val="single"/>
        </w:rPr>
        <w:t>龙咨询</w:t>
      </w:r>
      <w:proofErr w:type="gramEnd"/>
      <w:r w:rsidRPr="00233AB9">
        <w:rPr>
          <w:rFonts w:ascii="宋体" w:hAnsi="宋体" w:hint="eastAsia"/>
          <w:szCs w:val="21"/>
          <w:u w:val="single"/>
        </w:rPr>
        <w:t>集团有限公司</w:t>
      </w:r>
    </w:p>
    <w:p w14:paraId="0F768E02" w14:textId="77777777" w:rsidR="00126FF0" w:rsidRPr="00233AB9" w:rsidRDefault="00126FF0" w:rsidP="00126FF0">
      <w:pPr>
        <w:spacing w:line="360" w:lineRule="auto"/>
        <w:ind w:firstLineChars="202" w:firstLine="424"/>
        <w:rPr>
          <w:rFonts w:ascii="宋体" w:hAnsi="宋体"/>
          <w:szCs w:val="21"/>
        </w:rPr>
      </w:pPr>
      <w:r w:rsidRPr="00233AB9">
        <w:rPr>
          <w:rFonts w:ascii="宋体" w:hAnsi="宋体" w:hint="eastAsia"/>
          <w:szCs w:val="21"/>
        </w:rPr>
        <w:t>地址：</w:t>
      </w:r>
      <w:r w:rsidRPr="00233AB9">
        <w:rPr>
          <w:rFonts w:ascii="宋体" w:hAnsi="宋体" w:hint="eastAsia"/>
          <w:szCs w:val="21"/>
          <w:u w:val="single"/>
        </w:rPr>
        <w:t>广西南宁市</w:t>
      </w:r>
      <w:proofErr w:type="gramStart"/>
      <w:r w:rsidRPr="00233AB9">
        <w:rPr>
          <w:rFonts w:ascii="宋体" w:hAnsi="宋体" w:hint="eastAsia"/>
          <w:szCs w:val="21"/>
          <w:u w:val="single"/>
        </w:rPr>
        <w:t>良庆区</w:t>
      </w:r>
      <w:proofErr w:type="gramEnd"/>
      <w:r w:rsidRPr="00233AB9">
        <w:rPr>
          <w:rFonts w:ascii="宋体" w:hAnsi="宋体" w:hint="eastAsia"/>
          <w:szCs w:val="21"/>
          <w:u w:val="single"/>
        </w:rPr>
        <w:t>云英路15号3号楼云之</w:t>
      </w:r>
      <w:proofErr w:type="gramStart"/>
      <w:r w:rsidRPr="00233AB9">
        <w:rPr>
          <w:rFonts w:ascii="宋体" w:hAnsi="宋体" w:hint="eastAsia"/>
          <w:szCs w:val="21"/>
          <w:u w:val="single"/>
        </w:rPr>
        <w:t>龙咨询</w:t>
      </w:r>
      <w:proofErr w:type="gramEnd"/>
      <w:r w:rsidRPr="00233AB9">
        <w:rPr>
          <w:rFonts w:ascii="宋体" w:hAnsi="宋体" w:hint="eastAsia"/>
          <w:szCs w:val="21"/>
          <w:u w:val="single"/>
        </w:rPr>
        <w:t>集团大厦6楼</w:t>
      </w:r>
    </w:p>
    <w:p w14:paraId="5232A4D0" w14:textId="77777777" w:rsidR="00126FF0" w:rsidRPr="00233AB9" w:rsidRDefault="00126FF0" w:rsidP="00126FF0">
      <w:pPr>
        <w:spacing w:line="360" w:lineRule="auto"/>
        <w:ind w:firstLineChars="202" w:firstLine="424"/>
        <w:rPr>
          <w:rFonts w:ascii="宋体" w:hAnsi="宋体"/>
          <w:szCs w:val="21"/>
        </w:rPr>
      </w:pPr>
      <w:r w:rsidRPr="00233AB9">
        <w:rPr>
          <w:rFonts w:ascii="宋体" w:hAnsi="宋体" w:hint="eastAsia"/>
          <w:szCs w:val="21"/>
        </w:rPr>
        <w:t>联系方式：</w:t>
      </w:r>
      <w:bookmarkStart w:id="33" w:name="_Toc28359087"/>
      <w:bookmarkStart w:id="34" w:name="_Toc28359010"/>
      <w:r w:rsidRPr="00233AB9">
        <w:rPr>
          <w:rFonts w:ascii="宋体" w:hAnsi="宋体" w:hint="eastAsia"/>
          <w:szCs w:val="21"/>
          <w:u w:val="single"/>
        </w:rPr>
        <w:t>陈柠、</w:t>
      </w:r>
      <w:r w:rsidRPr="00233AB9">
        <w:rPr>
          <w:rFonts w:hAnsi="宋体" w:hint="eastAsia"/>
          <w:szCs w:val="21"/>
          <w:u w:val="single"/>
        </w:rPr>
        <w:t>岑昌桦、莫国华</w:t>
      </w:r>
      <w:r w:rsidRPr="00233AB9">
        <w:rPr>
          <w:rFonts w:ascii="宋体" w:hAnsi="宋体" w:hint="eastAsia"/>
          <w:szCs w:val="21"/>
          <w:u w:val="single"/>
        </w:rPr>
        <w:t>，0771-2618118、2611889、2611898</w:t>
      </w:r>
    </w:p>
    <w:p w14:paraId="7BE9A157" w14:textId="77777777" w:rsidR="00126FF0" w:rsidRPr="00233AB9" w:rsidRDefault="00126FF0" w:rsidP="00126FF0">
      <w:pPr>
        <w:spacing w:line="360" w:lineRule="auto"/>
        <w:ind w:firstLineChars="202" w:firstLine="424"/>
        <w:rPr>
          <w:rFonts w:ascii="宋体" w:hAnsi="宋体"/>
          <w:szCs w:val="21"/>
          <w:u w:val="single"/>
        </w:rPr>
      </w:pPr>
      <w:r w:rsidRPr="00233AB9">
        <w:rPr>
          <w:rFonts w:ascii="宋体" w:hAnsi="宋体" w:cs="宋体" w:hint="eastAsia"/>
          <w:szCs w:val="21"/>
        </w:rPr>
        <w:t>3.项目</w:t>
      </w:r>
      <w:r w:rsidRPr="00233AB9">
        <w:rPr>
          <w:rFonts w:ascii="宋体" w:hAnsi="宋体" w:cs="宋体"/>
          <w:szCs w:val="21"/>
        </w:rPr>
        <w:t>联系方式</w:t>
      </w:r>
      <w:bookmarkEnd w:id="33"/>
      <w:bookmarkEnd w:id="34"/>
    </w:p>
    <w:p w14:paraId="4CDF8861" w14:textId="77777777" w:rsidR="00126FF0" w:rsidRPr="00233AB9" w:rsidRDefault="00126FF0" w:rsidP="00126FF0">
      <w:pPr>
        <w:pStyle w:val="a3"/>
        <w:spacing w:line="360" w:lineRule="auto"/>
        <w:ind w:firstLineChars="202" w:firstLine="424"/>
        <w:rPr>
          <w:rFonts w:hAnsi="宋体"/>
          <w:sz w:val="21"/>
        </w:rPr>
      </w:pPr>
      <w:r w:rsidRPr="00233AB9">
        <w:rPr>
          <w:rFonts w:hAnsi="宋体" w:hint="eastAsia"/>
          <w:sz w:val="21"/>
        </w:rPr>
        <w:t>项目联系人：</w:t>
      </w:r>
      <w:r w:rsidRPr="00233AB9">
        <w:rPr>
          <w:rFonts w:hAnsi="宋体" w:hint="eastAsia"/>
          <w:sz w:val="21"/>
          <w:u w:val="single"/>
        </w:rPr>
        <w:t>陈柠、岑昌桦、莫国华</w:t>
      </w:r>
    </w:p>
    <w:p w14:paraId="367FE228" w14:textId="77777777" w:rsidR="00126FF0" w:rsidRPr="00233AB9" w:rsidRDefault="00126FF0" w:rsidP="00126FF0">
      <w:pPr>
        <w:spacing w:line="360" w:lineRule="auto"/>
        <w:ind w:firstLineChars="202" w:firstLine="424"/>
        <w:rPr>
          <w:rFonts w:ascii="宋体" w:hAnsi="宋体"/>
          <w:szCs w:val="21"/>
          <w:u w:val="single"/>
        </w:rPr>
      </w:pPr>
      <w:r w:rsidRPr="00233AB9">
        <w:rPr>
          <w:rFonts w:ascii="宋体" w:hAnsi="宋体" w:hint="eastAsia"/>
          <w:szCs w:val="21"/>
        </w:rPr>
        <w:t>电话：</w:t>
      </w:r>
      <w:r w:rsidRPr="00233AB9">
        <w:rPr>
          <w:rFonts w:ascii="宋体" w:hAnsi="宋体" w:hint="eastAsia"/>
          <w:szCs w:val="21"/>
          <w:u w:val="single"/>
        </w:rPr>
        <w:t>0771-2618118、2611889、2611898</w:t>
      </w:r>
    </w:p>
    <w:p w14:paraId="55FC2B4C" w14:textId="77777777" w:rsidR="00126FF0" w:rsidRDefault="00126FF0"/>
    <w:sectPr w:rsidR="00126F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FF0"/>
    <w:rsid w:val="00016B17"/>
    <w:rsid w:val="00126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6BD62"/>
  <w15:chartTrackingRefBased/>
  <w15:docId w15:val="{614437F0-F862-4EF8-8934-B71B13756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6FF0"/>
    <w:pPr>
      <w:widowControl w:val="0"/>
      <w:jc w:val="both"/>
    </w:pPr>
    <w:rPr>
      <w:rFonts w:ascii="Times New Roman" w:eastAsia="宋体" w:hAnsi="Times New Roman" w:cs="Times New Roman"/>
      <w:szCs w:val="24"/>
    </w:rPr>
  </w:style>
  <w:style w:type="paragraph" w:styleId="1">
    <w:name w:val="heading 1"/>
    <w:basedOn w:val="a"/>
    <w:next w:val="a"/>
    <w:link w:val="11"/>
    <w:uiPriority w:val="9"/>
    <w:qFormat/>
    <w:rsid w:val="00126FF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126FF0"/>
    <w:rPr>
      <w:rFonts w:ascii="Times New Roman" w:eastAsia="宋体" w:hAnsi="Times New Roman" w:cs="Times New Roman"/>
      <w:b/>
      <w:bCs/>
      <w:kern w:val="44"/>
      <w:sz w:val="44"/>
      <w:szCs w:val="44"/>
    </w:rPr>
  </w:style>
  <w:style w:type="character" w:customStyle="1" w:styleId="11">
    <w:name w:val="标题 1 字符1"/>
    <w:link w:val="1"/>
    <w:uiPriority w:val="9"/>
    <w:qFormat/>
    <w:rsid w:val="00126FF0"/>
    <w:rPr>
      <w:rFonts w:ascii="Times New Roman" w:eastAsia="宋体" w:hAnsi="Times New Roman" w:cs="Times New Roman"/>
      <w:b/>
      <w:bCs/>
      <w:kern w:val="44"/>
      <w:sz w:val="44"/>
      <w:szCs w:val="44"/>
    </w:rPr>
  </w:style>
  <w:style w:type="paragraph" w:styleId="a3">
    <w:name w:val="Plain Text"/>
    <w:basedOn w:val="a"/>
    <w:link w:val="12"/>
    <w:uiPriority w:val="99"/>
    <w:qFormat/>
    <w:rsid w:val="00126FF0"/>
    <w:rPr>
      <w:rFonts w:ascii="宋体" w:hAnsi="Courier New"/>
      <w:kern w:val="0"/>
      <w:sz w:val="20"/>
      <w:szCs w:val="21"/>
    </w:rPr>
  </w:style>
  <w:style w:type="character" w:customStyle="1" w:styleId="a4">
    <w:name w:val="纯文本 字符"/>
    <w:basedOn w:val="a0"/>
    <w:uiPriority w:val="99"/>
    <w:semiHidden/>
    <w:rsid w:val="00126FF0"/>
    <w:rPr>
      <w:rFonts w:asciiTheme="minorEastAsia" w:hAnsi="Courier New" w:cs="Courier New"/>
      <w:szCs w:val="24"/>
    </w:rPr>
  </w:style>
  <w:style w:type="character" w:customStyle="1" w:styleId="12">
    <w:name w:val="纯文本 字符1"/>
    <w:link w:val="a3"/>
    <w:uiPriority w:val="99"/>
    <w:qFormat/>
    <w:rsid w:val="00126FF0"/>
    <w:rPr>
      <w:rFonts w:ascii="宋体" w:eastAsia="宋体" w:hAnsi="Courier New" w:cs="Times New Roman"/>
      <w:kern w:val="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500</Words>
  <Characters>2850</Characters>
  <Application>Microsoft Office Word</Application>
  <DocSecurity>0</DocSecurity>
  <Lines>23</Lines>
  <Paragraphs>6</Paragraphs>
  <ScaleCrop>false</ScaleCrop>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 winnie</dc:creator>
  <cp:keywords/>
  <dc:description/>
  <cp:lastModifiedBy>winnie winnie</cp:lastModifiedBy>
  <cp:revision>2</cp:revision>
  <dcterms:created xsi:type="dcterms:W3CDTF">2025-09-09T08:22:00Z</dcterms:created>
  <dcterms:modified xsi:type="dcterms:W3CDTF">2025-09-09T08:23:00Z</dcterms:modified>
</cp:coreProperties>
</file>