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2A" w:rsidRPr="00BD362A" w:rsidRDefault="00BD362A" w:rsidP="00BD362A">
      <w:pPr>
        <w:pStyle w:val="11"/>
        <w:spacing w:after="0"/>
        <w:jc w:val="center"/>
        <w:rPr>
          <w:rFonts w:asciiTheme="minorEastAsia" w:eastAsiaTheme="minorEastAsia" w:hAnsiTheme="minorEastAsia" w:cs="仿宋_GB2312"/>
          <w:b/>
          <w:color w:val="000000" w:themeColor="text1"/>
          <w:sz w:val="21"/>
          <w:szCs w:val="21"/>
        </w:rPr>
      </w:pPr>
      <w:r w:rsidRPr="00BD362A">
        <w:rPr>
          <w:rFonts w:asciiTheme="minorEastAsia" w:eastAsiaTheme="minorEastAsia" w:hAnsiTheme="minorEastAsia" w:cs="仿宋_GB2312" w:hint="eastAsia"/>
          <w:b/>
          <w:color w:val="000000" w:themeColor="text1"/>
          <w:sz w:val="21"/>
          <w:szCs w:val="21"/>
        </w:rPr>
        <w:t>公开招标公告</w:t>
      </w:r>
    </w:p>
    <w:p w:rsidR="00BD362A" w:rsidRPr="00BD362A" w:rsidRDefault="00BD362A" w:rsidP="00BD362A">
      <w:pPr>
        <w:pBdr>
          <w:top w:val="single" w:sz="4" w:space="1" w:color="000000"/>
          <w:left w:val="single" w:sz="4" w:space="4" w:color="000000"/>
          <w:bottom w:val="single" w:sz="4" w:space="1" w:color="000000"/>
          <w:right w:val="single" w:sz="4" w:space="4" w:color="000000"/>
        </w:pBd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项目概况</w:t>
      </w:r>
    </w:p>
    <w:p w:rsidR="00BD362A" w:rsidRPr="00BD362A" w:rsidRDefault="00BD362A" w:rsidP="00BD362A">
      <w:pPr>
        <w:pBdr>
          <w:top w:val="single" w:sz="4" w:space="1" w:color="000000"/>
          <w:left w:val="single" w:sz="4" w:space="4" w:color="000000"/>
          <w:bottom w:val="single" w:sz="4" w:space="1" w:color="000000"/>
          <w:right w:val="single" w:sz="4" w:space="4" w:color="000000"/>
        </w:pBdr>
        <w:spacing w:after="0" w:line="380" w:lineRule="exact"/>
        <w:ind w:firstLineChars="202" w:firstLine="424"/>
        <w:rPr>
          <w:rFonts w:asciiTheme="minorEastAsia" w:eastAsiaTheme="minorEastAsia" w:hAnsiTheme="minorEastAsia" w:cs="仿宋_GB2312" w:hint="eastAsia"/>
          <w:color w:val="000000" w:themeColor="text1"/>
          <w:sz w:val="21"/>
          <w:szCs w:val="21"/>
          <w:u w:val="single"/>
        </w:rPr>
      </w:pPr>
      <w:r w:rsidRPr="00BD362A">
        <w:rPr>
          <w:rFonts w:asciiTheme="minorEastAsia" w:eastAsiaTheme="minorEastAsia" w:hAnsiTheme="minorEastAsia" w:cs="仿宋_GB2312" w:hint="eastAsia"/>
          <w:color w:val="000000" w:themeColor="text1"/>
          <w:sz w:val="21"/>
          <w:szCs w:val="21"/>
          <w:u w:val="single"/>
        </w:rPr>
        <w:t>南宁市安吉街道片区城中村改造项目动迁服务</w:t>
      </w:r>
      <w:r w:rsidRPr="00BD362A">
        <w:rPr>
          <w:rFonts w:asciiTheme="minorEastAsia" w:eastAsiaTheme="minorEastAsia" w:hAnsiTheme="minorEastAsia" w:cs="仿宋_GB2312" w:hint="eastAsia"/>
          <w:color w:val="000000" w:themeColor="text1"/>
          <w:sz w:val="21"/>
          <w:szCs w:val="21"/>
        </w:rPr>
        <w:t>招标项目的潜在投标人应在</w:t>
      </w:r>
      <w:r w:rsidRPr="00BD362A">
        <w:rPr>
          <w:rFonts w:asciiTheme="minorEastAsia" w:eastAsiaTheme="minorEastAsia" w:hAnsiTheme="minorEastAsia" w:cs="仿宋_GB2312" w:hint="eastAsia"/>
          <w:color w:val="000000" w:themeColor="text1"/>
          <w:sz w:val="21"/>
          <w:szCs w:val="21"/>
          <w:u w:val="single"/>
        </w:rPr>
        <w:t>广西政府采购云平台（https://www.gcy.zfcg.gxzf.gov.cn）（</w:t>
      </w:r>
      <w:hyperlink r:id="rId4" w:history="1">
        <w:r w:rsidRPr="00BD362A">
          <w:rPr>
            <w:rStyle w:val="a3"/>
            <w:rFonts w:asciiTheme="minorEastAsia" w:eastAsiaTheme="minorEastAsia" w:hAnsiTheme="minorEastAsia" w:cs="仿宋_GB2312" w:hint="eastAsia"/>
            <w:color w:val="000000" w:themeColor="text1"/>
            <w:sz w:val="21"/>
            <w:szCs w:val="21"/>
          </w:rPr>
          <w:t>获取（下载）招标文件，并于2025年7月15日9时30</w:t>
        </w:r>
      </w:hyperlink>
      <w:r w:rsidRPr="00BD362A">
        <w:rPr>
          <w:rFonts w:asciiTheme="minorEastAsia" w:eastAsiaTheme="minorEastAsia" w:hAnsiTheme="minorEastAsia" w:cs="仿宋_GB2312" w:hint="eastAsia"/>
          <w:color w:val="000000" w:themeColor="text1"/>
          <w:sz w:val="21"/>
          <w:szCs w:val="21"/>
          <w:u w:val="single"/>
        </w:rPr>
        <w:t>分</w:t>
      </w:r>
      <w:r w:rsidRPr="00BD362A">
        <w:rPr>
          <w:rFonts w:asciiTheme="minorEastAsia" w:eastAsiaTheme="minorEastAsia" w:hAnsiTheme="minorEastAsia" w:cs="仿宋_GB2312" w:hint="eastAsia"/>
          <w:color w:val="000000" w:themeColor="text1"/>
          <w:sz w:val="21"/>
          <w:szCs w:val="21"/>
        </w:rPr>
        <w:t>（北京时间）前递交（上传）投标文件。</w:t>
      </w:r>
    </w:p>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bookmarkStart w:id="0" w:name="_Toc35393621"/>
      <w:bookmarkStart w:id="1" w:name="_Toc28359002"/>
      <w:bookmarkStart w:id="2" w:name="_Toc28359079"/>
      <w:bookmarkStart w:id="3" w:name="_Toc35393790"/>
      <w:bookmarkStart w:id="4" w:name="_Hlk24379207"/>
      <w:bookmarkEnd w:id="0"/>
      <w:bookmarkEnd w:id="1"/>
      <w:bookmarkEnd w:id="2"/>
      <w:bookmarkEnd w:id="3"/>
      <w:r w:rsidRPr="00BD362A">
        <w:rPr>
          <w:rFonts w:asciiTheme="minorEastAsia" w:eastAsiaTheme="minorEastAsia" w:hAnsiTheme="minorEastAsia" w:cs="仿宋_GB2312" w:hint="eastAsia"/>
          <w:b/>
          <w:bCs/>
          <w:color w:val="000000" w:themeColor="text1"/>
          <w:sz w:val="21"/>
          <w:szCs w:val="21"/>
        </w:rPr>
        <w:t>一、项目基本情况</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项目编号：NNZC2025-G3-070042-YZLZ；采购计划文号：XXTZC[2025]689号</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项目名称：</w:t>
      </w:r>
      <w:bookmarkEnd w:id="4"/>
      <w:r w:rsidRPr="00BD362A">
        <w:rPr>
          <w:rFonts w:asciiTheme="minorEastAsia" w:eastAsiaTheme="minorEastAsia" w:hAnsiTheme="minorEastAsia" w:cs="仿宋_GB2312" w:hint="eastAsia"/>
          <w:color w:val="000000" w:themeColor="text1"/>
          <w:sz w:val="21"/>
          <w:szCs w:val="21"/>
        </w:rPr>
        <w:t>南宁市安吉街道片区城中村改造项目动迁服务</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预算金额：</w:t>
      </w:r>
      <w:r w:rsidRPr="00BD362A">
        <w:rPr>
          <w:rFonts w:asciiTheme="minorEastAsia" w:eastAsiaTheme="minorEastAsia" w:hAnsiTheme="minorEastAsia" w:cs="仿宋_GB2312" w:hint="eastAsia"/>
          <w:color w:val="000000" w:themeColor="text1"/>
          <w:sz w:val="21"/>
          <w:szCs w:val="21"/>
          <w:u w:val="single"/>
        </w:rPr>
        <w:t>1050.00</w:t>
      </w:r>
      <w:r w:rsidRPr="00BD362A">
        <w:rPr>
          <w:rFonts w:asciiTheme="minorEastAsia" w:eastAsiaTheme="minorEastAsia" w:hAnsiTheme="minorEastAsia" w:cs="仿宋_GB2312" w:hint="eastAsia"/>
          <w:color w:val="000000" w:themeColor="text1"/>
          <w:sz w:val="21"/>
          <w:szCs w:val="21"/>
        </w:rPr>
        <w:t>万元</w:t>
      </w:r>
    </w:p>
    <w:p w:rsidR="00BD362A" w:rsidRPr="00BD362A" w:rsidRDefault="00BD362A" w:rsidP="00BD362A">
      <w:pPr>
        <w:tabs>
          <w:tab w:val="left" w:pos="1560"/>
        </w:tabs>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本次项目最高限价：</w:t>
      </w:r>
      <w:r w:rsidRPr="00BD362A">
        <w:rPr>
          <w:rFonts w:asciiTheme="minorEastAsia" w:eastAsiaTheme="minorEastAsia" w:hAnsiTheme="minorEastAsia" w:cs="仿宋_GB2312" w:hint="eastAsia"/>
          <w:color w:val="000000" w:themeColor="text1"/>
          <w:sz w:val="21"/>
          <w:szCs w:val="21"/>
          <w:u w:val="single"/>
        </w:rPr>
        <w:t>1044.4</w:t>
      </w:r>
      <w:r w:rsidRPr="00BD362A">
        <w:rPr>
          <w:rFonts w:asciiTheme="minorEastAsia" w:eastAsiaTheme="minorEastAsia" w:hAnsiTheme="minorEastAsia" w:cs="仿宋_GB2312" w:hint="eastAsia"/>
          <w:color w:val="000000" w:themeColor="text1"/>
          <w:sz w:val="21"/>
          <w:szCs w:val="21"/>
        </w:rPr>
        <w:t>万元</w:t>
      </w:r>
      <w:r w:rsidRPr="00BD362A">
        <w:rPr>
          <w:rFonts w:asciiTheme="minorEastAsia" w:eastAsiaTheme="minorEastAsia" w:hAnsiTheme="minorEastAsia" w:hint="eastAsia"/>
          <w:color w:val="000000" w:themeColor="text1"/>
          <w:sz w:val="21"/>
          <w:szCs w:val="21"/>
        </w:rPr>
        <w:t>（</w:t>
      </w:r>
      <w:r w:rsidRPr="00BD362A">
        <w:rPr>
          <w:rFonts w:asciiTheme="minorEastAsia" w:eastAsiaTheme="minorEastAsia" w:hAnsiTheme="minorEastAsia" w:cs="仿宋_GB2312" w:hint="eastAsia"/>
          <w:color w:val="000000" w:themeColor="text1"/>
          <w:sz w:val="21"/>
          <w:szCs w:val="21"/>
        </w:rPr>
        <w:t>住宅类动迁服务费用单价不得高于</w:t>
      </w:r>
      <w:r w:rsidRPr="00BD362A">
        <w:rPr>
          <w:rFonts w:asciiTheme="minorEastAsia" w:eastAsiaTheme="minorEastAsia" w:hAnsiTheme="minorEastAsia" w:cs="仿宋_GB2312" w:hint="eastAsia"/>
          <w:color w:val="000000" w:themeColor="text1"/>
          <w:sz w:val="21"/>
          <w:szCs w:val="21"/>
          <w:u w:val="single" w:color="FFFFFF" w:themeColor="background1"/>
        </w:rPr>
        <w:t>31</w:t>
      </w:r>
      <w:r w:rsidRPr="00BD362A">
        <w:rPr>
          <w:rFonts w:asciiTheme="minorEastAsia" w:eastAsiaTheme="minorEastAsia" w:hAnsiTheme="minorEastAsia" w:cs="仿宋_GB2312" w:hint="eastAsia"/>
          <w:color w:val="000000" w:themeColor="text1"/>
          <w:sz w:val="21"/>
          <w:szCs w:val="21"/>
        </w:rPr>
        <w:t>元/</w:t>
      </w:r>
      <w:r w:rsidRPr="00BD362A">
        <w:rPr>
          <w:rFonts w:asciiTheme="minorEastAsia" w:eastAsiaTheme="minorEastAsia" w:hAnsiTheme="minorEastAsia" w:cs="宋体" w:hint="eastAsia"/>
          <w:color w:val="000000" w:themeColor="text1"/>
          <w:sz w:val="21"/>
          <w:szCs w:val="21"/>
        </w:rPr>
        <w:t>㎡</w:t>
      </w:r>
      <w:r w:rsidRPr="00BD362A">
        <w:rPr>
          <w:rFonts w:asciiTheme="minorEastAsia" w:eastAsiaTheme="minorEastAsia" w:hAnsiTheme="minorEastAsia" w:cs="仿宋_GB2312" w:hint="eastAsia"/>
          <w:color w:val="000000" w:themeColor="text1"/>
          <w:sz w:val="21"/>
          <w:szCs w:val="21"/>
          <w:u w:val="single" w:color="FFFFFF" w:themeColor="background1"/>
        </w:rPr>
        <w:t>、办公等非住宅动迁服务单价不得高于23元/</w:t>
      </w:r>
      <w:r w:rsidRPr="00BD362A">
        <w:rPr>
          <w:rFonts w:asciiTheme="minorEastAsia" w:eastAsiaTheme="minorEastAsia" w:hAnsiTheme="minorEastAsia" w:cs="宋体" w:hint="eastAsia"/>
          <w:color w:val="000000" w:themeColor="text1"/>
          <w:sz w:val="21"/>
          <w:szCs w:val="21"/>
          <w:u w:val="single" w:color="FFFFFF" w:themeColor="background1"/>
        </w:rPr>
        <w:t>㎡</w:t>
      </w:r>
      <w:r w:rsidRPr="00BD362A">
        <w:rPr>
          <w:rFonts w:asciiTheme="minorEastAsia" w:eastAsiaTheme="minorEastAsia" w:hAnsiTheme="minorEastAsia" w:cs="仿宋_GB2312" w:hint="eastAsia"/>
          <w:color w:val="000000" w:themeColor="text1"/>
          <w:sz w:val="21"/>
          <w:szCs w:val="21"/>
          <w:u w:val="single" w:color="FFFFFF" w:themeColor="background1"/>
        </w:rPr>
        <w:t>、</w:t>
      </w:r>
      <w:r w:rsidRPr="00BD362A">
        <w:rPr>
          <w:rFonts w:asciiTheme="minorEastAsia" w:eastAsiaTheme="minorEastAsia" w:hAnsiTheme="minorEastAsia" w:cs="仿宋_GB2312" w:hint="eastAsia"/>
          <w:color w:val="000000" w:themeColor="text1"/>
          <w:sz w:val="21"/>
          <w:szCs w:val="21"/>
        </w:rPr>
        <w:t>钢架棚结构动迁服务单价不得高于10元/</w:t>
      </w:r>
      <w:r w:rsidRPr="00BD362A">
        <w:rPr>
          <w:rFonts w:asciiTheme="minorEastAsia" w:eastAsiaTheme="minorEastAsia" w:hAnsiTheme="minorEastAsia" w:cs="宋体" w:hint="eastAsia"/>
          <w:color w:val="000000" w:themeColor="text1"/>
          <w:sz w:val="21"/>
          <w:szCs w:val="21"/>
        </w:rPr>
        <w:t>㎡</w:t>
      </w:r>
      <w:r w:rsidRPr="00BD362A">
        <w:rPr>
          <w:rFonts w:asciiTheme="minorEastAsia" w:eastAsiaTheme="minorEastAsia" w:hAnsiTheme="minorEastAsia" w:cs="仿宋_GB2312" w:hint="eastAsia"/>
          <w:color w:val="000000" w:themeColor="text1"/>
          <w:sz w:val="21"/>
          <w:szCs w:val="21"/>
          <w:u w:val="single" w:color="FFFFFF" w:themeColor="background1"/>
        </w:rPr>
        <w:t>。</w:t>
      </w:r>
      <w:r w:rsidRPr="00BD362A">
        <w:rPr>
          <w:rFonts w:asciiTheme="minorEastAsia" w:eastAsiaTheme="minorEastAsia" w:hAnsiTheme="minorEastAsia" w:cs="仿宋_GB2312" w:hint="eastAsia"/>
          <w:color w:val="000000" w:themeColor="text1"/>
          <w:sz w:val="21"/>
          <w:szCs w:val="21"/>
        </w:rPr>
        <w:t>）</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08"/>
        <w:gridCol w:w="738"/>
        <w:gridCol w:w="669"/>
        <w:gridCol w:w="6563"/>
      </w:tblGrid>
      <w:tr w:rsidR="00BD362A" w:rsidRPr="00BD362A" w:rsidTr="00BD362A">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序号</w:t>
            </w:r>
          </w:p>
        </w:tc>
        <w:tc>
          <w:tcPr>
            <w:tcW w:w="1208"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标的名称</w:t>
            </w:r>
          </w:p>
        </w:tc>
        <w:tc>
          <w:tcPr>
            <w:tcW w:w="738"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数量</w:t>
            </w:r>
          </w:p>
        </w:tc>
        <w:tc>
          <w:tcPr>
            <w:tcW w:w="669"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单位</w:t>
            </w:r>
          </w:p>
        </w:tc>
        <w:tc>
          <w:tcPr>
            <w:tcW w:w="6563"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ind w:firstLineChars="202" w:firstLine="424"/>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简要技术需求或者服务要求</w:t>
            </w:r>
          </w:p>
        </w:tc>
      </w:tr>
      <w:tr w:rsidR="00BD362A" w:rsidRPr="00BD362A" w:rsidTr="00BD362A">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1</w:t>
            </w:r>
          </w:p>
        </w:tc>
        <w:tc>
          <w:tcPr>
            <w:tcW w:w="1208"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南宁市安吉街道片区城中村改造项目动迁服务</w:t>
            </w:r>
          </w:p>
        </w:tc>
        <w:tc>
          <w:tcPr>
            <w:tcW w:w="738"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项</w:t>
            </w:r>
          </w:p>
        </w:tc>
        <w:tc>
          <w:tcPr>
            <w:tcW w:w="669"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line="380" w:lineRule="exact"/>
              <w:jc w:val="center"/>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1</w:t>
            </w:r>
          </w:p>
        </w:tc>
        <w:tc>
          <w:tcPr>
            <w:tcW w:w="6563" w:type="dxa"/>
            <w:tcBorders>
              <w:top w:val="single" w:sz="4" w:space="0" w:color="auto"/>
              <w:left w:val="single" w:sz="4" w:space="0" w:color="auto"/>
              <w:bottom w:val="single" w:sz="4" w:space="0" w:color="auto"/>
              <w:right w:val="single" w:sz="4" w:space="0" w:color="auto"/>
            </w:tcBorders>
            <w:vAlign w:val="center"/>
            <w:hideMark/>
          </w:tcPr>
          <w:p w:rsidR="00BD362A" w:rsidRPr="00BD362A" w:rsidRDefault="00BD362A" w:rsidP="00BD362A">
            <w:pPr>
              <w:spacing w:after="0"/>
              <w:jc w:val="both"/>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为保障城区城中村改造项目的顺利推进，提高征收签约工作效率,拟采购动迁服务。根据初步估算，动迁服务面积</w:t>
            </w:r>
            <w:r w:rsidRPr="00BD362A">
              <w:rPr>
                <w:rFonts w:asciiTheme="minorEastAsia" w:eastAsiaTheme="minorEastAsia" w:hAnsiTheme="minorEastAsia" w:cs="仿宋_GB2312" w:hint="eastAsia"/>
                <w:color w:val="000000" w:themeColor="text1"/>
                <w:kern w:val="2"/>
                <w:sz w:val="21"/>
                <w:szCs w:val="21"/>
                <w:lang w:bidi="zh-CN"/>
              </w:rPr>
              <w:t>约41.4万平方米（不含征地面积73亩），范围涵盖吉兴西路南侧片区城中村改造项目中屯渌一队片区22.5万平方米、屯渌二、三队涉及纵一路片区约5万平方米、集体土地约45亩和衡阳西路片区城中村改造项目广发重工片区集体土地约28亩，房屋约0.6万平方米、办公等非住宅动迁约3.1万平方米、钢架棚结构动迁约10.2万平方米。</w:t>
            </w:r>
            <w:r w:rsidRPr="00BD362A">
              <w:rPr>
                <w:rFonts w:asciiTheme="minorEastAsia" w:eastAsiaTheme="minorEastAsia" w:hAnsiTheme="minorEastAsia" w:cs="仿宋_GB2312" w:hint="eastAsia"/>
                <w:color w:val="000000" w:themeColor="text1"/>
                <w:kern w:val="2"/>
                <w:sz w:val="21"/>
                <w:szCs w:val="21"/>
              </w:rPr>
              <w:t>最终以城区政府批复的房屋征收补偿安置协议确定的面积（或合同签订时采购人与中标人双方书面确定的面积，具体服务范围见附图）为准。</w:t>
            </w:r>
          </w:p>
          <w:p w:rsidR="00BD362A" w:rsidRPr="00BD362A" w:rsidRDefault="00BD362A" w:rsidP="00BD362A">
            <w:pPr>
              <w:tabs>
                <w:tab w:val="center" w:pos="3173"/>
              </w:tabs>
              <w:spacing w:after="0"/>
              <w:rPr>
                <w:rFonts w:asciiTheme="minorEastAsia" w:eastAsiaTheme="minorEastAsia" w:hAnsiTheme="minorEastAsia" w:cs="仿宋_GB2312"/>
                <w:color w:val="000000" w:themeColor="text1"/>
                <w:kern w:val="2"/>
                <w:sz w:val="21"/>
                <w:szCs w:val="21"/>
              </w:rPr>
            </w:pPr>
            <w:r w:rsidRPr="00BD362A">
              <w:rPr>
                <w:rFonts w:asciiTheme="minorEastAsia" w:eastAsiaTheme="minorEastAsia" w:hAnsiTheme="minorEastAsia" w:cs="仿宋_GB2312" w:hint="eastAsia"/>
                <w:color w:val="000000" w:themeColor="text1"/>
                <w:kern w:val="2"/>
                <w:sz w:val="21"/>
                <w:szCs w:val="21"/>
              </w:rPr>
              <w:t>具体详见《采购需求》。</w:t>
            </w:r>
            <w:r w:rsidRPr="00BD362A">
              <w:rPr>
                <w:rFonts w:asciiTheme="minorEastAsia" w:eastAsiaTheme="minorEastAsia" w:hAnsiTheme="minorEastAsia" w:cs="仿宋_GB2312" w:hint="eastAsia"/>
                <w:color w:val="000000" w:themeColor="text1"/>
                <w:kern w:val="2"/>
                <w:sz w:val="21"/>
                <w:szCs w:val="21"/>
              </w:rPr>
              <w:tab/>
            </w:r>
          </w:p>
        </w:tc>
      </w:tr>
    </w:tbl>
    <w:p w:rsidR="00BD362A" w:rsidRPr="00BD362A" w:rsidRDefault="00BD362A" w:rsidP="00BD362A">
      <w:pPr>
        <w:spacing w:after="0"/>
        <w:ind w:firstLineChars="200" w:firstLine="420"/>
        <w:rPr>
          <w:rFonts w:asciiTheme="minorEastAsia" w:eastAsiaTheme="minorEastAsia" w:hAnsiTheme="minorEastAsia" w:cs="仿宋_GB2312" w:hint="eastAsia"/>
          <w:color w:val="000000" w:themeColor="text1"/>
          <w:sz w:val="21"/>
          <w:szCs w:val="21"/>
        </w:rPr>
      </w:pPr>
    </w:p>
    <w:p w:rsidR="00BD362A" w:rsidRPr="00BD362A" w:rsidRDefault="00BD362A" w:rsidP="00BD362A">
      <w:pPr>
        <w:spacing w:after="0"/>
        <w:ind w:firstLineChars="200" w:firstLine="420"/>
        <w:jc w:val="both"/>
        <w:rPr>
          <w:rFonts w:asciiTheme="minorEastAsia" w:eastAsiaTheme="minorEastAsia" w:hAnsiTheme="minorEastAsia" w:cs="仿宋_GB2312" w:hint="eastAsia"/>
          <w:color w:val="000000" w:themeColor="text1"/>
          <w:sz w:val="21"/>
          <w:szCs w:val="21"/>
          <w:u w:val="single" w:color="FFFFFF" w:themeColor="background1"/>
        </w:rPr>
      </w:pPr>
      <w:r w:rsidRPr="00BD362A">
        <w:rPr>
          <w:rFonts w:asciiTheme="minorEastAsia" w:eastAsiaTheme="minorEastAsia" w:hAnsiTheme="minorEastAsia" w:cs="仿宋_GB2312" w:hint="eastAsia"/>
          <w:color w:val="000000" w:themeColor="text1"/>
          <w:sz w:val="21"/>
          <w:szCs w:val="21"/>
        </w:rPr>
        <w:t>合同履行期限：从签订合同之日起至房屋（厂房）交房拆除结算，其中屯渌一队片区于2025 年 8月15日前须完成签约面积22.5万平方米或签约户数不少于 95%（以屯渌一队总户口数212户为计算基数），屯渌二、三队涉及纵一路片区于2025年9月15日前须完成总面积或总签约户数不少于95%，集体土地征收不少于80%；广发重工片区于2025 年 9月15日前须完成总面积或总签约户数不少于95%，集体土地征收须完成不少于80%。</w:t>
      </w:r>
    </w:p>
    <w:p w:rsidR="00BD362A" w:rsidRPr="00BD362A" w:rsidRDefault="00BD362A" w:rsidP="00BD362A">
      <w:pPr>
        <w:spacing w:after="0"/>
        <w:ind w:firstLineChars="200" w:firstLine="420"/>
        <w:rPr>
          <w:rFonts w:asciiTheme="minorEastAsia" w:eastAsiaTheme="minorEastAsia" w:hAnsiTheme="minorEastAsia" w:cs="仿宋_GB2312" w:hint="eastAsia"/>
          <w:color w:val="000000" w:themeColor="text1"/>
          <w:sz w:val="21"/>
          <w:szCs w:val="21"/>
          <w:u w:val="single" w:color="FFFFFF" w:themeColor="background1"/>
        </w:rPr>
      </w:pP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本项目是否接受联合体投标：□是/</w:t>
      </w:r>
      <w:r w:rsidRPr="00BD362A">
        <w:rPr>
          <w:rFonts w:asciiTheme="minorEastAsia" w:eastAsiaTheme="minorEastAsia" w:hAnsiTheme="minorEastAsia" w:cs="仿宋_GB2312"/>
          <w:color w:val="000000" w:themeColor="text1"/>
          <w:sz w:val="21"/>
          <w:szCs w:val="21"/>
        </w:rPr>
        <w:sym w:font="Wingdings 2" w:char="0052"/>
      </w:r>
      <w:r w:rsidRPr="00BD362A">
        <w:rPr>
          <w:rFonts w:asciiTheme="minorEastAsia" w:eastAsiaTheme="minorEastAsia" w:hAnsiTheme="minorEastAsia" w:cs="仿宋_GB2312" w:hint="eastAsia"/>
          <w:color w:val="000000" w:themeColor="text1"/>
          <w:sz w:val="21"/>
          <w:szCs w:val="21"/>
        </w:rPr>
        <w:t>否。</w:t>
      </w:r>
    </w:p>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bookmarkStart w:id="5" w:name="_Toc35393791"/>
      <w:bookmarkStart w:id="6" w:name="_Toc28359080"/>
      <w:bookmarkStart w:id="7" w:name="_Toc35393622"/>
      <w:bookmarkStart w:id="8" w:name="_Toc28359003"/>
      <w:bookmarkEnd w:id="5"/>
      <w:bookmarkEnd w:id="6"/>
      <w:bookmarkEnd w:id="7"/>
      <w:bookmarkEnd w:id="8"/>
      <w:r w:rsidRPr="00BD362A">
        <w:rPr>
          <w:rFonts w:asciiTheme="minorEastAsia" w:eastAsiaTheme="minorEastAsia" w:hAnsiTheme="minorEastAsia" w:cs="仿宋_GB2312" w:hint="eastAsia"/>
          <w:b/>
          <w:bCs/>
          <w:color w:val="000000" w:themeColor="text1"/>
          <w:sz w:val="21"/>
          <w:szCs w:val="21"/>
        </w:rPr>
        <w:t>二、投标人的资格要求：</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bookmarkStart w:id="9" w:name="_Toc28359004"/>
      <w:bookmarkStart w:id="10" w:name="_Toc28359081"/>
      <w:r w:rsidRPr="00BD362A">
        <w:rPr>
          <w:rFonts w:asciiTheme="minorEastAsia" w:eastAsiaTheme="minorEastAsia" w:hAnsiTheme="minorEastAsia" w:cs="仿宋_GB2312" w:hint="eastAsia"/>
          <w:color w:val="000000" w:themeColor="text1"/>
          <w:sz w:val="21"/>
          <w:szCs w:val="21"/>
        </w:rPr>
        <w:t>1.满足《中华人民共和国政府采购法》第二十二条规定；</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2.落实政府采购政策需满足的资格要求：</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color w:val="000000" w:themeColor="text1"/>
          <w:sz w:val="21"/>
          <w:szCs w:val="21"/>
        </w:rPr>
        <w:sym w:font="Wingdings 2" w:char="0052"/>
      </w:r>
      <w:r w:rsidRPr="00BD362A">
        <w:rPr>
          <w:rFonts w:asciiTheme="minorEastAsia" w:eastAsiaTheme="minorEastAsia" w:hAnsiTheme="minorEastAsia" w:cs="仿宋_GB2312" w:hint="eastAsia"/>
          <w:color w:val="000000" w:themeColor="text1"/>
          <w:sz w:val="21"/>
          <w:szCs w:val="21"/>
        </w:rPr>
        <w:t>专门面向中小企业采购的项目（供应商应为中小微企业、监狱企业、残疾人福利性单位)</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□非专门面向中小企业采购的项目</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3.本项目的特定资格要求：无</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 xml:space="preserve">4.本项目的特定条件：无 </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lastRenderedPageBreak/>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bookmarkStart w:id="11" w:name="_Toc35393623"/>
      <w:bookmarkStart w:id="12" w:name="_Toc35393792"/>
      <w:bookmarkEnd w:id="9"/>
      <w:bookmarkEnd w:id="10"/>
      <w:bookmarkEnd w:id="11"/>
      <w:bookmarkEnd w:id="12"/>
      <w:r w:rsidRPr="00BD362A">
        <w:rPr>
          <w:rFonts w:asciiTheme="minorEastAsia" w:eastAsiaTheme="minorEastAsia" w:hAnsiTheme="minorEastAsia" w:cs="仿宋_GB2312" w:hint="eastAsia"/>
          <w:b/>
          <w:bCs/>
          <w:color w:val="000000" w:themeColor="text1"/>
          <w:sz w:val="21"/>
          <w:szCs w:val="21"/>
        </w:rPr>
        <w:t>三、获取招标文件</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bookmarkStart w:id="13" w:name="_Toc28359005"/>
      <w:bookmarkStart w:id="14" w:name="_Toc35393793"/>
      <w:bookmarkStart w:id="15" w:name="_Toc35393624"/>
      <w:bookmarkStart w:id="16" w:name="_Toc28359082"/>
      <w:r w:rsidRPr="00BD362A">
        <w:rPr>
          <w:rFonts w:asciiTheme="minorEastAsia" w:eastAsiaTheme="minorEastAsia" w:hAnsiTheme="minorEastAsia" w:cs="仿宋_GB2312" w:hint="eastAsia"/>
          <w:color w:val="000000" w:themeColor="text1"/>
          <w:sz w:val="21"/>
          <w:szCs w:val="21"/>
        </w:rPr>
        <w:t>时间：自公告发布之日起。</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地点：广西政府采购云平台（https://www.gcy.zfcg.gxzf.gov.cn/）</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方式：网上下载。本项目不提供纸质文件，潜在供应商需在广西政府采购云平台（https://www.gcy.zfcg.gxzf.gov.cn/）-进入“项目采购”应用，在获取招标文件菜单中选择项目，获取招标文件。电子投标文件制作需要基于广西政府采购云平台获取的招标文件编制，通过其他方式获取招标文件的，将有可能导致供应商无法在广西政府采购云平台编制及上传投标文件。</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售价：0元。</w:t>
      </w:r>
    </w:p>
    <w:bookmarkEnd w:id="13"/>
    <w:bookmarkEnd w:id="14"/>
    <w:bookmarkEnd w:id="15"/>
    <w:bookmarkEnd w:id="16"/>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r w:rsidRPr="00BD362A">
        <w:rPr>
          <w:rFonts w:asciiTheme="minorEastAsia" w:eastAsiaTheme="minorEastAsia" w:hAnsiTheme="minorEastAsia" w:cs="仿宋_GB2312" w:hint="eastAsia"/>
          <w:b/>
          <w:bCs/>
          <w:color w:val="000000" w:themeColor="text1"/>
          <w:sz w:val="21"/>
          <w:szCs w:val="21"/>
        </w:rPr>
        <w:t>四、提交投标文件截止时间、开标时间和地点</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bCs/>
          <w:color w:val="000000" w:themeColor="text1"/>
          <w:sz w:val="21"/>
          <w:szCs w:val="21"/>
        </w:rPr>
      </w:pPr>
      <w:r w:rsidRPr="00BD362A">
        <w:rPr>
          <w:rFonts w:asciiTheme="minorEastAsia" w:eastAsiaTheme="minorEastAsia" w:hAnsiTheme="minorEastAsia" w:cs="仿宋_GB2312" w:hint="eastAsia"/>
          <w:bCs/>
          <w:color w:val="000000" w:themeColor="text1"/>
          <w:sz w:val="21"/>
          <w:szCs w:val="21"/>
        </w:rPr>
        <w:t>1.提交投标文件截止时间和开标时间：</w:t>
      </w:r>
      <w:hyperlink r:id="rId5" w:history="1">
        <w:r w:rsidRPr="00BD362A">
          <w:rPr>
            <w:rStyle w:val="a3"/>
            <w:rFonts w:asciiTheme="minorEastAsia" w:eastAsiaTheme="minorEastAsia" w:hAnsiTheme="minorEastAsia" w:cs="仿宋_GB2312" w:hint="eastAsia"/>
            <w:color w:val="000000" w:themeColor="text1"/>
            <w:sz w:val="21"/>
            <w:szCs w:val="21"/>
          </w:rPr>
          <w:t>2025年7月15日9时30</w:t>
        </w:r>
      </w:hyperlink>
      <w:r w:rsidRPr="00BD362A">
        <w:rPr>
          <w:rFonts w:asciiTheme="minorEastAsia" w:eastAsiaTheme="minorEastAsia" w:hAnsiTheme="minorEastAsia" w:cs="仿宋_GB2312" w:hint="eastAsia"/>
          <w:color w:val="000000" w:themeColor="text1"/>
          <w:sz w:val="21"/>
          <w:szCs w:val="21"/>
          <w:u w:val="single"/>
        </w:rPr>
        <w:t>分</w:t>
      </w:r>
      <w:r w:rsidRPr="00BD362A">
        <w:rPr>
          <w:rFonts w:asciiTheme="minorEastAsia" w:eastAsiaTheme="minorEastAsia" w:hAnsiTheme="minorEastAsia" w:cs="仿宋_GB2312" w:hint="eastAsia"/>
          <w:bCs/>
          <w:color w:val="000000" w:themeColor="text1"/>
          <w:sz w:val="21"/>
          <w:szCs w:val="21"/>
        </w:rPr>
        <w:t>（北京时间）</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2.投标和开标地点：</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投标地点：广西政府采购云平台（https://www.gcy.zfcg.gxzf.gov.cn/）</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开标地点：广西政府采购云平台电子开标大厅</w:t>
      </w:r>
      <w:bookmarkStart w:id="17" w:name="_Toc35393625"/>
      <w:bookmarkStart w:id="18" w:name="_Toc28359007"/>
      <w:bookmarkStart w:id="19" w:name="_Toc35393794"/>
      <w:bookmarkStart w:id="20" w:name="_Toc28359084"/>
      <w:bookmarkEnd w:id="17"/>
      <w:bookmarkEnd w:id="18"/>
      <w:bookmarkEnd w:id="19"/>
      <w:bookmarkEnd w:id="20"/>
    </w:p>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r w:rsidRPr="00BD362A">
        <w:rPr>
          <w:rFonts w:asciiTheme="minorEastAsia" w:eastAsiaTheme="minorEastAsia" w:hAnsiTheme="minorEastAsia" w:cs="仿宋_GB2312" w:hint="eastAsia"/>
          <w:b/>
          <w:bCs/>
          <w:color w:val="000000" w:themeColor="text1"/>
          <w:sz w:val="21"/>
          <w:szCs w:val="21"/>
        </w:rPr>
        <w:t>五、公告期限</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自本公告发布之日起5个工作日。</w:t>
      </w:r>
    </w:p>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bookmarkStart w:id="21" w:name="_Toc35393795"/>
      <w:bookmarkStart w:id="22" w:name="_Toc35393626"/>
      <w:bookmarkEnd w:id="21"/>
      <w:bookmarkEnd w:id="22"/>
      <w:r w:rsidRPr="00BD362A">
        <w:rPr>
          <w:rFonts w:asciiTheme="minorEastAsia" w:eastAsiaTheme="minorEastAsia" w:hAnsiTheme="minorEastAsia" w:cs="仿宋_GB2312" w:hint="eastAsia"/>
          <w:b/>
          <w:bCs/>
          <w:color w:val="000000" w:themeColor="text1"/>
          <w:sz w:val="21"/>
          <w:szCs w:val="21"/>
        </w:rPr>
        <w:t>六、其他补充事宜</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1.投标保证金：本项目不收取投标保证金</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2.采购意向公开链接：http://www.ccgp-guangxi.gov.cn/site/detail?parentId=66601&amp;articleId=JCCu7s4SC84HcF0ZU9rkTg==</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bookmarkStart w:id="23" w:name="_Hlk37429595"/>
      <w:bookmarkStart w:id="24" w:name="PO_3000001867_PM023"/>
      <w:bookmarkStart w:id="25" w:name="_Hlk37429674"/>
      <w:bookmarkEnd w:id="23"/>
      <w:r w:rsidRPr="00BD362A">
        <w:rPr>
          <w:rFonts w:asciiTheme="minorEastAsia" w:eastAsiaTheme="minorEastAsia" w:hAnsiTheme="minorEastAsia" w:cs="仿宋_GB2312" w:hint="eastAsia"/>
          <w:color w:val="000000" w:themeColor="text1"/>
          <w:sz w:val="21"/>
          <w:szCs w:val="21"/>
        </w:rPr>
        <w:t>3.网上查询地址</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中国政府采购网（http://www.ccgp.gov.cn）,广西壮族自治区政府采购网（http://zfcg.gxzf.gov.cn）, 全国公共资源交易平台（广西.南宁）http://ggzy.jgswj.gxzf.gov.cn/nnggzy/，南宁市西乡塘区人民政府门户网站（http://www.xxtq.gov.cn/）</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4.本项目需要落实的政府采购政策：</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（1）政府采购促进中小企业发展。</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（2）政府采购支持采用本国产品的政策。</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lastRenderedPageBreak/>
        <w:t>（3）强制采购节能产品；优先采购节能产品、环境标志产品。</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（4）政府采购促进残疾人就业政策。</w:t>
      </w:r>
    </w:p>
    <w:bookmarkEnd w:id="24"/>
    <w:bookmarkEnd w:id="25"/>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（5）政府采购支持监狱企业发展。</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5.投标人投标注意事项</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或0771-3381253）。</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（3）CA证书在线解密：投标人投标时，需凭制作投标文件时用来加密的有效数字证书（CA认证）登录广西政府采购云平台电子开标大厅现场按规定时间对加密的投标文件进行解密，否则后果自负。</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BD362A" w:rsidRPr="00BD362A" w:rsidRDefault="00BD362A" w:rsidP="00BD362A">
      <w:pPr>
        <w:spacing w:after="0" w:line="380" w:lineRule="exact"/>
        <w:ind w:firstLineChars="202" w:firstLine="426"/>
        <w:rPr>
          <w:rFonts w:asciiTheme="minorEastAsia" w:eastAsiaTheme="minorEastAsia" w:hAnsiTheme="minorEastAsia" w:cs="仿宋_GB2312" w:hint="eastAsia"/>
          <w:b/>
          <w:bCs/>
          <w:color w:val="000000" w:themeColor="text1"/>
          <w:sz w:val="21"/>
          <w:szCs w:val="21"/>
        </w:rPr>
      </w:pPr>
      <w:bookmarkStart w:id="26" w:name="_Toc35393627"/>
      <w:bookmarkStart w:id="27" w:name="_Toc35393796"/>
      <w:bookmarkStart w:id="28" w:name="_Toc28359008"/>
      <w:bookmarkStart w:id="29" w:name="_Toc28359085"/>
      <w:bookmarkEnd w:id="26"/>
      <w:bookmarkEnd w:id="27"/>
      <w:bookmarkEnd w:id="28"/>
      <w:bookmarkEnd w:id="29"/>
      <w:r w:rsidRPr="00BD362A">
        <w:rPr>
          <w:rFonts w:asciiTheme="minorEastAsia" w:eastAsiaTheme="minorEastAsia" w:hAnsiTheme="minorEastAsia" w:cs="仿宋_GB2312" w:hint="eastAsia"/>
          <w:b/>
          <w:bCs/>
          <w:color w:val="000000" w:themeColor="text1"/>
          <w:sz w:val="21"/>
          <w:szCs w:val="21"/>
        </w:rPr>
        <w:t>七、对本次招标提出询问，请按以下方式联系。</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1.采购人信息</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名 称：南宁市西乡塘区人民政府安吉街道办事处</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地 址：南宁市西乡塘区吉兴西路南侧片区城中村改造项目指挥部</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项目联系人： 吴晴新</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联系电话： 0771-3212597</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2.采购代理机构信息</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名 称：云之龙咨询集团有限公司</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地　址：南宁市良庆区云英路15号3号楼云之龙咨询集团大厦6楼</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联系电话：0771-2618199、2618118 、2611898</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3.项目联系方式</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lastRenderedPageBreak/>
        <w:t>项目联系人：杨丹青、韦顺</w:t>
      </w:r>
    </w:p>
    <w:p w:rsidR="00BD362A" w:rsidRPr="00BD362A" w:rsidRDefault="00BD362A" w:rsidP="00BD362A">
      <w:pPr>
        <w:spacing w:after="0" w:line="380" w:lineRule="exact"/>
        <w:ind w:firstLineChars="202" w:firstLine="424"/>
        <w:rPr>
          <w:rFonts w:asciiTheme="minorEastAsia" w:eastAsiaTheme="minorEastAsia" w:hAnsiTheme="minorEastAsia" w:cs="仿宋_GB2312" w:hint="eastAsia"/>
          <w:color w:val="000000" w:themeColor="text1"/>
          <w:sz w:val="21"/>
          <w:szCs w:val="21"/>
        </w:rPr>
      </w:pPr>
      <w:r w:rsidRPr="00BD362A">
        <w:rPr>
          <w:rFonts w:asciiTheme="minorEastAsia" w:eastAsiaTheme="minorEastAsia" w:hAnsiTheme="minorEastAsia" w:cs="仿宋_GB2312" w:hint="eastAsia"/>
          <w:color w:val="000000" w:themeColor="text1"/>
          <w:sz w:val="21"/>
          <w:szCs w:val="21"/>
        </w:rPr>
        <w:t>电    话：0771-2618199、2618118</w:t>
      </w:r>
    </w:p>
    <w:p w:rsidR="00BD362A" w:rsidRPr="00BD362A" w:rsidRDefault="00BD362A" w:rsidP="00BD362A">
      <w:pPr>
        <w:pStyle w:val="1"/>
        <w:spacing w:after="0" w:line="380" w:lineRule="exact"/>
        <w:ind w:firstLineChars="202" w:firstLine="424"/>
        <w:rPr>
          <w:rFonts w:asciiTheme="minorEastAsia" w:eastAsiaTheme="minorEastAsia" w:hAnsiTheme="minorEastAsia" w:cs="仿宋_GB2312" w:hint="eastAsia"/>
          <w:color w:val="000000" w:themeColor="text1"/>
          <w:sz w:val="21"/>
          <w:szCs w:val="21"/>
        </w:rPr>
      </w:pPr>
    </w:p>
    <w:p w:rsidR="00BD362A" w:rsidRPr="00BD362A" w:rsidRDefault="00BD362A" w:rsidP="00BD362A">
      <w:pPr>
        <w:pStyle w:val="1"/>
        <w:spacing w:after="0" w:line="380" w:lineRule="exact"/>
        <w:ind w:firstLineChars="202" w:firstLine="424"/>
        <w:rPr>
          <w:rFonts w:asciiTheme="minorEastAsia" w:eastAsiaTheme="minorEastAsia" w:hAnsiTheme="minorEastAsia" w:cs="仿宋_GB2312" w:hint="eastAsia"/>
          <w:color w:val="000000" w:themeColor="text1"/>
          <w:sz w:val="21"/>
          <w:szCs w:val="21"/>
        </w:rPr>
      </w:pPr>
    </w:p>
    <w:p w:rsidR="00BD362A" w:rsidRPr="00BD362A" w:rsidRDefault="00BD362A" w:rsidP="00BD362A">
      <w:pPr>
        <w:pStyle w:val="1"/>
        <w:spacing w:after="0" w:line="380" w:lineRule="exact"/>
        <w:ind w:firstLineChars="202" w:firstLine="424"/>
        <w:rPr>
          <w:rFonts w:asciiTheme="minorEastAsia" w:eastAsiaTheme="minorEastAsia" w:hAnsiTheme="minorEastAsia" w:cs="仿宋_GB2312" w:hint="eastAsia"/>
          <w:color w:val="000000" w:themeColor="text1"/>
          <w:sz w:val="21"/>
          <w:szCs w:val="21"/>
        </w:rPr>
      </w:pPr>
    </w:p>
    <w:p w:rsidR="00BD362A" w:rsidRPr="00BD362A" w:rsidRDefault="00BD362A" w:rsidP="00BD362A">
      <w:pPr>
        <w:spacing w:after="0" w:line="380" w:lineRule="exact"/>
        <w:ind w:firstLineChars="202" w:firstLine="424"/>
        <w:jc w:val="right"/>
        <w:rPr>
          <w:rFonts w:asciiTheme="minorEastAsia" w:eastAsiaTheme="minorEastAsia" w:hAnsiTheme="minorEastAsia" w:cs="仿宋_GB2312" w:hint="eastAsia"/>
          <w:color w:val="000000" w:themeColor="text1"/>
          <w:sz w:val="21"/>
          <w:szCs w:val="21"/>
          <w:u w:val="single"/>
        </w:rPr>
      </w:pPr>
      <w:r w:rsidRPr="00BD362A">
        <w:rPr>
          <w:rFonts w:asciiTheme="minorEastAsia" w:eastAsiaTheme="minorEastAsia" w:hAnsiTheme="minorEastAsia" w:cs="仿宋_GB2312" w:hint="eastAsia"/>
          <w:color w:val="000000" w:themeColor="text1"/>
          <w:sz w:val="21"/>
          <w:szCs w:val="21"/>
          <w:u w:val="single"/>
        </w:rPr>
        <w:t>云之龙咨询集团有限公司</w:t>
      </w:r>
    </w:p>
    <w:p w:rsidR="00BD362A" w:rsidRPr="00BD362A" w:rsidRDefault="00BD362A" w:rsidP="00BD362A">
      <w:pPr>
        <w:spacing w:after="0" w:line="380" w:lineRule="exact"/>
        <w:jc w:val="right"/>
        <w:rPr>
          <w:rFonts w:asciiTheme="minorEastAsia" w:eastAsiaTheme="minorEastAsia" w:hAnsiTheme="minorEastAsia" w:cs="仿宋_GB2312" w:hint="eastAsia"/>
          <w:color w:val="000000" w:themeColor="text1"/>
          <w:sz w:val="21"/>
          <w:szCs w:val="21"/>
          <w:u w:val="single" w:color="FFFFFF" w:themeColor="background1"/>
        </w:rPr>
      </w:pPr>
      <w:r w:rsidRPr="00BD362A">
        <w:rPr>
          <w:rFonts w:asciiTheme="minorEastAsia" w:eastAsiaTheme="minorEastAsia" w:hAnsiTheme="minorEastAsia" w:cs="仿宋_GB2312" w:hint="eastAsia"/>
          <w:color w:val="000000" w:themeColor="text1"/>
          <w:sz w:val="21"/>
          <w:szCs w:val="21"/>
        </w:rPr>
        <w:t>2025年</w:t>
      </w:r>
      <w:r w:rsidRPr="00BD362A">
        <w:rPr>
          <w:rFonts w:asciiTheme="minorEastAsia" w:eastAsiaTheme="minorEastAsia" w:hAnsiTheme="minorEastAsia" w:cs="仿宋_GB2312" w:hint="eastAsia"/>
          <w:color w:val="000000" w:themeColor="text1"/>
          <w:sz w:val="21"/>
          <w:szCs w:val="21"/>
          <w:u w:val="single" w:color="FFFFFF" w:themeColor="background1"/>
        </w:rPr>
        <w:t>6月17日</w:t>
      </w:r>
    </w:p>
    <w:p w:rsidR="00BD362A" w:rsidRPr="00BD362A" w:rsidRDefault="00BD362A" w:rsidP="00BD362A">
      <w:pPr>
        <w:spacing w:after="0" w:line="380" w:lineRule="exact"/>
        <w:ind w:firstLineChars="3500" w:firstLine="7350"/>
        <w:rPr>
          <w:rFonts w:asciiTheme="minorEastAsia" w:eastAsiaTheme="minorEastAsia" w:hAnsiTheme="minorEastAsia" w:cs="仿宋_GB2312" w:hint="eastAsia"/>
          <w:color w:val="000000" w:themeColor="text1"/>
          <w:sz w:val="21"/>
          <w:szCs w:val="21"/>
          <w:u w:val="single" w:color="FFFFFF" w:themeColor="background1"/>
        </w:rPr>
      </w:pPr>
    </w:p>
    <w:sectPr w:rsidR="00BD362A" w:rsidRPr="00BD36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62A"/>
    <w:rsid w:val="00BD3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2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62A"/>
    <w:rPr>
      <w:color w:val="0000FF" w:themeColor="hyperlink"/>
      <w:u w:val="single"/>
    </w:rPr>
  </w:style>
  <w:style w:type="paragraph" w:customStyle="1" w:styleId="11">
    <w:name w:val="纯文本11"/>
    <w:basedOn w:val="a"/>
    <w:qFormat/>
    <w:rsid w:val="00BD362A"/>
    <w:rPr>
      <w:rFonts w:ascii="宋体" w:hAnsi="Courier New"/>
      <w:szCs w:val="20"/>
    </w:rPr>
  </w:style>
  <w:style w:type="paragraph" w:customStyle="1" w:styleId="1">
    <w:name w:val="批注文字1"/>
    <w:basedOn w:val="a"/>
    <w:qFormat/>
    <w:rsid w:val="00BD362A"/>
  </w:style>
</w:styles>
</file>

<file path=word/webSettings.xml><?xml version="1.0" encoding="utf-8"?>
<w:webSettings xmlns:r="http://schemas.openxmlformats.org/officeDocument/2006/relationships" xmlns:w="http://schemas.openxmlformats.org/wordprocessingml/2006/main">
  <w:divs>
    <w:div w:id="9795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cygov.cn/&#65289;&#33719;&#21462;&#65288;&#19979;&#36733;&#65289;&#25307;&#26631;&#25991;&#20214;&#65292;&#24182;&#20110;2022&#24180;&#26376;&#26085;9&#26102;30" TargetMode="External"/><Relationship Id="rId4" Type="http://schemas.openxmlformats.org/officeDocument/2006/relationships/hyperlink" Target="https://www.zcygov.cn/&#65289;&#33719;&#21462;&#65288;&#19979;&#36733;&#65289;&#25307;&#26631;&#25991;&#20214;&#65292;&#24182;&#20110;2022&#24180;&#26376;&#26085;9&#26102;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2025-06-17T08:00:00Z</dcterms:created>
  <dcterms:modified xsi:type="dcterms:W3CDTF">2025-06-17T08:01:00Z</dcterms:modified>
</cp:coreProperties>
</file>