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6BEEE">
      <w:pPr>
        <w:spacing w:line="400" w:lineRule="exact"/>
        <w:ind w:firstLine="301" w:firstLineChars="100"/>
        <w:jc w:val="right"/>
        <w:rPr>
          <w:rFonts w:hint="eastAsia" w:ascii="Times New Roman" w:hAnsi="Times New Roman" w:eastAsia="宋体" w:cs="Times New Roman"/>
          <w:b/>
          <w:kern w:val="2"/>
          <w:sz w:val="30"/>
          <w:szCs w:val="30"/>
          <w:lang w:val="en-US" w:eastAsia="zh-CN" w:bidi="ar-SA"/>
        </w:rPr>
      </w:pPr>
      <w:r>
        <w:rPr>
          <w:rFonts w:hint="eastAsia" w:ascii="Times New Roman" w:hAnsi="Times New Roman" w:eastAsia="宋体" w:cs="Times New Roman"/>
          <w:b/>
          <w:kern w:val="2"/>
          <w:sz w:val="30"/>
          <w:szCs w:val="30"/>
          <w:lang w:val="en-US" w:eastAsia="zh-CN" w:bidi="ar-SA"/>
        </w:rPr>
        <w:t>云之龙咨询集团有限公司跨境电子商务专业群课程资源建设</w:t>
      </w:r>
    </w:p>
    <w:p w14:paraId="2DF77034">
      <w:pPr>
        <w:pStyle w:val="3"/>
        <w:jc w:val="center"/>
        <w:rPr>
          <w:rFonts w:hint="eastAsia" w:ascii="Times New Roman" w:hAnsi="Times New Roman"/>
          <w:b/>
          <w:sz w:val="30"/>
          <w:szCs w:val="30"/>
        </w:rPr>
      </w:pPr>
      <w:r>
        <w:rPr>
          <w:rFonts w:hint="eastAsia" w:ascii="Times New Roman" w:hAnsi="Times New Roman"/>
          <w:b/>
          <w:sz w:val="30"/>
          <w:szCs w:val="30"/>
          <w:lang w:eastAsia="zh-CN"/>
        </w:rPr>
        <w:t>（NNZC2025-G3-990951-YZLZ</w:t>
      </w:r>
      <w:bookmarkStart w:id="10" w:name="_GoBack"/>
      <w:bookmarkEnd w:id="10"/>
      <w:r>
        <w:rPr>
          <w:rFonts w:hint="eastAsia" w:ascii="Times New Roman" w:hAnsi="Times New Roman"/>
          <w:b/>
          <w:sz w:val="30"/>
          <w:szCs w:val="30"/>
          <w:lang w:eastAsia="zh-CN"/>
        </w:rPr>
        <w:t>）</w:t>
      </w:r>
      <w:r>
        <w:rPr>
          <w:rFonts w:hint="eastAsia" w:ascii="Times New Roman" w:hAnsi="Times New Roman"/>
          <w:b/>
          <w:sz w:val="30"/>
          <w:szCs w:val="30"/>
        </w:rPr>
        <w:t>公开招标公告</w:t>
      </w:r>
    </w:p>
    <w:p w14:paraId="1C845BC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项目概况</w:t>
      </w:r>
    </w:p>
    <w:p w14:paraId="66ED18E7">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szCs w:val="21"/>
          <w:u w:val="single"/>
        </w:rPr>
      </w:pPr>
      <w:r>
        <w:rPr>
          <w:rFonts w:hint="eastAsia" w:ascii="宋体" w:hAnsi="宋体"/>
          <w:szCs w:val="21"/>
          <w:u w:val="single"/>
        </w:rPr>
        <w:t>跨境电子商务专业群课程资源建设</w:t>
      </w:r>
      <w:r>
        <w:rPr>
          <w:rFonts w:hint="eastAsia" w:ascii="宋体" w:hAnsi="宋体"/>
          <w:szCs w:val="21"/>
        </w:rPr>
        <w:t>招标项目的潜在投标人应在</w:t>
      </w:r>
      <w:r>
        <w:rPr>
          <w:rFonts w:hint="eastAsia" w:ascii="宋体" w:hAnsi="宋体"/>
          <w:szCs w:val="21"/>
          <w:u w:val="single"/>
        </w:rPr>
        <w:t>广西政府采购云平台（https://www.gcy.zfcg.gxzf.gov.cn/）获取（下载）招标文件，并于202</w:t>
      </w:r>
      <w:r>
        <w:rPr>
          <w:rFonts w:ascii="宋体" w:hAnsi="宋体"/>
          <w:szCs w:val="21"/>
          <w:u w:val="single"/>
        </w:rPr>
        <w:t>5</w:t>
      </w:r>
      <w:r>
        <w:rPr>
          <w:rFonts w:hint="eastAsia" w:ascii="宋体" w:hAnsi="宋体"/>
          <w:szCs w:val="21"/>
          <w:u w:val="single"/>
        </w:rPr>
        <w:t>年9月29日上午9时30分（北京时间）前递交（上传）投标文件</w:t>
      </w:r>
      <w:r>
        <w:rPr>
          <w:rFonts w:hint="eastAsia" w:ascii="宋体" w:hAnsi="宋体"/>
          <w:szCs w:val="21"/>
        </w:rPr>
        <w:t>。</w:t>
      </w:r>
    </w:p>
    <w:p w14:paraId="6181C29F">
      <w:pPr>
        <w:spacing w:line="400" w:lineRule="exact"/>
        <w:rPr>
          <w:rFonts w:ascii="黑体" w:hAnsi="黑体" w:eastAsia="黑体"/>
          <w:b/>
          <w:bCs/>
          <w:sz w:val="24"/>
        </w:rPr>
      </w:pPr>
      <w:r>
        <w:rPr>
          <w:rFonts w:hint="eastAsia" w:ascii="黑体" w:hAnsi="黑体" w:eastAsia="黑体"/>
          <w:b/>
          <w:bCs/>
          <w:sz w:val="24"/>
        </w:rPr>
        <w:t>一、项目基本情况</w:t>
      </w:r>
    </w:p>
    <w:p w14:paraId="78900C40">
      <w:pPr>
        <w:spacing w:line="400" w:lineRule="exact"/>
        <w:ind w:firstLine="420" w:firstLineChars="200"/>
        <w:rPr>
          <w:rFonts w:ascii="宋体" w:hAnsi="宋体"/>
          <w:szCs w:val="21"/>
        </w:rPr>
      </w:pPr>
      <w:r>
        <w:rPr>
          <w:rFonts w:hint="eastAsia" w:ascii="宋体" w:hAnsi="宋体"/>
          <w:szCs w:val="21"/>
        </w:rPr>
        <w:t>项目编号：</w:t>
      </w:r>
      <w:r>
        <w:rPr>
          <w:rFonts w:ascii="宋体" w:hAnsi="宋体"/>
          <w:szCs w:val="21"/>
        </w:rPr>
        <w:t>NNZC2025-G3-99095</w:t>
      </w:r>
      <w:r>
        <w:rPr>
          <w:rFonts w:hint="eastAsia" w:ascii="宋体" w:hAnsi="宋体"/>
          <w:szCs w:val="21"/>
        </w:rPr>
        <w:t>1</w:t>
      </w:r>
      <w:r>
        <w:rPr>
          <w:rFonts w:ascii="宋体" w:hAnsi="宋体"/>
          <w:szCs w:val="21"/>
        </w:rPr>
        <w:t>-YZLZ</w:t>
      </w:r>
      <w:r>
        <w:rPr>
          <w:rFonts w:hint="eastAsia" w:ascii="宋体" w:hAnsi="宋体"/>
          <w:szCs w:val="21"/>
        </w:rPr>
        <w:t>；采购计划编号NNZC[2025]4491号。</w:t>
      </w:r>
    </w:p>
    <w:p w14:paraId="6D56AC4C">
      <w:pPr>
        <w:spacing w:line="400" w:lineRule="exact"/>
        <w:ind w:firstLine="420" w:firstLineChars="200"/>
        <w:rPr>
          <w:rFonts w:ascii="宋体" w:hAnsi="宋体"/>
          <w:szCs w:val="21"/>
        </w:rPr>
      </w:pPr>
      <w:r>
        <w:rPr>
          <w:rFonts w:hint="eastAsia" w:ascii="宋体" w:hAnsi="宋体"/>
          <w:szCs w:val="21"/>
        </w:rPr>
        <w:t>项目名称：跨境电子商务专业群课程资源建设</w:t>
      </w:r>
    </w:p>
    <w:p w14:paraId="56B25604">
      <w:pPr>
        <w:spacing w:line="400" w:lineRule="exact"/>
        <w:ind w:firstLine="420" w:firstLineChars="200"/>
        <w:rPr>
          <w:rFonts w:ascii="宋体" w:hAnsi="宋体"/>
          <w:szCs w:val="21"/>
        </w:rPr>
      </w:pPr>
      <w:r>
        <w:rPr>
          <w:rFonts w:hint="eastAsia" w:ascii="宋体" w:hAnsi="宋体"/>
          <w:szCs w:val="21"/>
        </w:rPr>
        <w:t>预算金额：</w:t>
      </w:r>
      <w:r>
        <w:rPr>
          <w:rFonts w:hint="eastAsia" w:ascii="宋体" w:hAnsi="宋体"/>
          <w:szCs w:val="21"/>
          <w:u w:val="single"/>
        </w:rPr>
        <w:t>82</w:t>
      </w:r>
      <w:r>
        <w:rPr>
          <w:rFonts w:hint="eastAsia" w:ascii="宋体" w:hAnsi="宋体"/>
          <w:szCs w:val="21"/>
        </w:rPr>
        <w:t>万元；分标1：</w:t>
      </w:r>
      <w:r>
        <w:rPr>
          <w:rFonts w:hint="eastAsia" w:ascii="宋体" w:hAnsi="宋体"/>
          <w:szCs w:val="21"/>
          <w:u w:val="single"/>
        </w:rPr>
        <w:t>20万元</w:t>
      </w:r>
      <w:r>
        <w:rPr>
          <w:rFonts w:hint="eastAsia" w:ascii="宋体" w:hAnsi="宋体"/>
          <w:b/>
          <w:bCs/>
          <w:szCs w:val="21"/>
        </w:rPr>
        <w:t>；</w:t>
      </w:r>
      <w:r>
        <w:rPr>
          <w:rFonts w:hint="eastAsia" w:ascii="宋体" w:hAnsi="宋体"/>
          <w:szCs w:val="21"/>
        </w:rPr>
        <w:t>分标2：</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分标3：</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分标4：</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分标5：</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分标6：</w:t>
      </w:r>
      <w:r>
        <w:rPr>
          <w:rFonts w:hint="eastAsia" w:ascii="宋体" w:hAnsi="宋体"/>
          <w:szCs w:val="21"/>
          <w:u w:val="single"/>
        </w:rPr>
        <w:t>12万元</w:t>
      </w:r>
      <w:r>
        <w:rPr>
          <w:rFonts w:hint="eastAsia" w:ascii="宋体" w:hAnsi="宋体"/>
          <w:szCs w:val="21"/>
        </w:rPr>
        <w:t>；分标7：</w:t>
      </w:r>
      <w:r>
        <w:rPr>
          <w:rFonts w:hint="eastAsia" w:ascii="宋体" w:hAnsi="宋体"/>
          <w:szCs w:val="21"/>
          <w:u w:val="single"/>
        </w:rPr>
        <w:t>10万元</w:t>
      </w:r>
      <w:r>
        <w:rPr>
          <w:rFonts w:hint="eastAsia" w:ascii="宋体" w:hAnsi="宋体"/>
          <w:szCs w:val="21"/>
        </w:rPr>
        <w:t>。</w:t>
      </w:r>
    </w:p>
    <w:p w14:paraId="1F07D398">
      <w:pPr>
        <w:spacing w:line="400" w:lineRule="exact"/>
        <w:ind w:firstLine="420" w:firstLineChars="200"/>
        <w:rPr>
          <w:rFonts w:ascii="宋体" w:hAnsi="宋体"/>
          <w:szCs w:val="21"/>
          <w:u w:val="single"/>
        </w:rPr>
      </w:pPr>
      <w:r>
        <w:rPr>
          <w:rFonts w:hint="eastAsia" w:ascii="宋体" w:hAnsi="宋体"/>
          <w:szCs w:val="21"/>
        </w:rPr>
        <w:t>最高限价：</w:t>
      </w:r>
      <w:r>
        <w:rPr>
          <w:rFonts w:hint="eastAsia" w:ascii="宋体" w:hAnsi="宋体"/>
          <w:szCs w:val="21"/>
          <w:u w:val="single"/>
        </w:rPr>
        <w:t>82</w:t>
      </w:r>
      <w:r>
        <w:rPr>
          <w:rFonts w:hint="eastAsia" w:ascii="宋体" w:hAnsi="宋体"/>
          <w:szCs w:val="21"/>
        </w:rPr>
        <w:t>万元；分标1：</w:t>
      </w:r>
      <w:r>
        <w:rPr>
          <w:rFonts w:hint="eastAsia" w:ascii="宋体" w:hAnsi="宋体"/>
          <w:szCs w:val="21"/>
          <w:u w:val="single"/>
        </w:rPr>
        <w:t>20万元</w:t>
      </w:r>
      <w:r>
        <w:rPr>
          <w:rFonts w:hint="eastAsia" w:ascii="宋体" w:hAnsi="宋体"/>
          <w:b/>
          <w:bCs/>
          <w:szCs w:val="21"/>
        </w:rPr>
        <w:t>；</w:t>
      </w:r>
      <w:r>
        <w:rPr>
          <w:rFonts w:hint="eastAsia" w:ascii="宋体" w:hAnsi="宋体"/>
          <w:szCs w:val="21"/>
        </w:rPr>
        <w:t>分标2：</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分标3：</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分标4：</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分标5：</w:t>
      </w:r>
      <w:r>
        <w:rPr>
          <w:rFonts w:hint="eastAsia" w:ascii="宋体" w:hAnsi="宋体"/>
          <w:szCs w:val="21"/>
          <w:u w:val="single"/>
        </w:rPr>
        <w:t>10万元</w:t>
      </w:r>
      <w:r>
        <w:rPr>
          <w:rFonts w:hint="eastAsia" w:ascii="宋体" w:hAnsi="宋体"/>
          <w:b/>
          <w:bCs/>
          <w:szCs w:val="21"/>
        </w:rPr>
        <w:t>；</w:t>
      </w:r>
      <w:r>
        <w:rPr>
          <w:rFonts w:hint="eastAsia" w:ascii="宋体" w:hAnsi="宋体"/>
          <w:szCs w:val="21"/>
        </w:rPr>
        <w:t>分标6：</w:t>
      </w:r>
      <w:r>
        <w:rPr>
          <w:rFonts w:hint="eastAsia" w:ascii="宋体" w:hAnsi="宋体"/>
          <w:szCs w:val="21"/>
          <w:u w:val="single"/>
        </w:rPr>
        <w:t>12万元</w:t>
      </w:r>
      <w:r>
        <w:rPr>
          <w:rFonts w:hint="eastAsia" w:ascii="宋体" w:hAnsi="宋体"/>
          <w:szCs w:val="21"/>
        </w:rPr>
        <w:t>；分标7：</w:t>
      </w:r>
      <w:r>
        <w:rPr>
          <w:rFonts w:hint="eastAsia" w:ascii="宋体" w:hAnsi="宋体"/>
          <w:szCs w:val="21"/>
          <w:u w:val="single"/>
        </w:rPr>
        <w:t>10万元</w:t>
      </w:r>
      <w:r>
        <w:rPr>
          <w:rFonts w:hint="eastAsia" w:ascii="宋体" w:hAnsi="宋体"/>
          <w:szCs w:val="21"/>
        </w:rPr>
        <w:t>。</w:t>
      </w:r>
    </w:p>
    <w:p w14:paraId="52214405">
      <w:pPr>
        <w:spacing w:line="400" w:lineRule="exact"/>
        <w:ind w:firstLine="420" w:firstLineChars="200"/>
        <w:rPr>
          <w:rFonts w:ascii="宋体" w:hAnsi="宋体"/>
          <w:szCs w:val="21"/>
        </w:rPr>
      </w:pPr>
      <w:bookmarkStart w:id="0" w:name="_Hlk205582050"/>
      <w:r>
        <w:rPr>
          <w:rFonts w:hint="eastAsia" w:ascii="宋体" w:hAnsi="宋体"/>
          <w:szCs w:val="21"/>
        </w:rPr>
        <w:t>采购需求：</w:t>
      </w:r>
    </w:p>
    <w:p w14:paraId="2B8DFFE1">
      <w:pPr>
        <w:spacing w:line="400" w:lineRule="exact"/>
        <w:ind w:firstLine="420" w:firstLineChars="200"/>
        <w:rPr>
          <w:rFonts w:ascii="宋体" w:hAnsi="宋体"/>
          <w:szCs w:val="21"/>
        </w:rPr>
      </w:pPr>
      <w:r>
        <w:rPr>
          <w:rFonts w:hint="eastAsia" w:ascii="宋体" w:hAnsi="宋体"/>
          <w:szCs w:val="21"/>
        </w:rPr>
        <w:t>分标1</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573"/>
        <w:gridCol w:w="1205"/>
        <w:gridCol w:w="4344"/>
        <w:gridCol w:w="1361"/>
      </w:tblGrid>
      <w:tr w14:paraId="0FF3F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59FCA73A">
            <w:pPr>
              <w:snapToGrid w:val="0"/>
              <w:spacing w:line="400" w:lineRule="exact"/>
              <w:jc w:val="center"/>
              <w:rPr>
                <w:rFonts w:ascii="宋体" w:hAnsi="宋体"/>
                <w:szCs w:val="21"/>
              </w:rPr>
            </w:pPr>
            <w:r>
              <w:rPr>
                <w:rFonts w:hint="eastAsia" w:ascii="宋体" w:hAnsi="宋体"/>
                <w:szCs w:val="21"/>
              </w:rPr>
              <w:t>序号</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AEC47A9">
            <w:pPr>
              <w:snapToGrid w:val="0"/>
              <w:spacing w:line="400" w:lineRule="exact"/>
              <w:jc w:val="center"/>
              <w:rPr>
                <w:rFonts w:ascii="宋体" w:hAnsi="宋体"/>
                <w:szCs w:val="21"/>
              </w:rPr>
            </w:pPr>
            <w:r>
              <w:rPr>
                <w:rFonts w:hint="eastAsia" w:ascii="宋体" w:hAnsi="宋体"/>
                <w:szCs w:val="21"/>
              </w:rPr>
              <w:t>标的名称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130731E">
            <w:pPr>
              <w:spacing w:line="400" w:lineRule="exact"/>
              <w:jc w:val="center"/>
              <w:rPr>
                <w:rFonts w:ascii="宋体" w:hAnsi="宋体" w:cs="宋体"/>
                <w:szCs w:val="21"/>
              </w:rPr>
            </w:pPr>
            <w:r>
              <w:rPr>
                <w:rFonts w:hint="eastAsia" w:ascii="宋体" w:hAnsi="宋体" w:cs="宋体"/>
                <w:szCs w:val="21"/>
              </w:rPr>
              <w:t>数量、单位</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325801C4">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B895A1">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51FEE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242E4AFF">
            <w:pPr>
              <w:snapToGrid w:val="0"/>
              <w:spacing w:line="400" w:lineRule="exact"/>
              <w:jc w:val="center"/>
              <w:rPr>
                <w:rFonts w:ascii="宋体" w:hAnsi="宋体"/>
                <w:szCs w:val="21"/>
              </w:rPr>
            </w:pPr>
            <w:bookmarkStart w:id="1" w:name="OLE_LINK12" w:colFirst="5" w:colLast="5"/>
            <w:bookmarkStart w:id="2" w:name="OLE_LINK4" w:colFirst="5" w:colLast="5"/>
            <w:bookmarkStart w:id="3" w:name="_Hlk176938899"/>
            <w:bookmarkStart w:id="4" w:name="OLE_LINK8" w:colFirst="5" w:colLast="5"/>
            <w:bookmarkStart w:id="5" w:name="OLE_LINK13" w:colFirst="5" w:colLast="5"/>
            <w:r>
              <w:rPr>
                <w:rFonts w:ascii="宋体" w:hAnsi="宋体"/>
                <w:szCs w:val="21"/>
              </w:rPr>
              <w:t>1</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4747633">
            <w:pPr>
              <w:widowControl/>
              <w:jc w:val="center"/>
              <w:textAlignment w:val="center"/>
              <w:rPr>
                <w:rFonts w:ascii="宋体" w:hAnsi="宋体" w:cs="宋体"/>
                <w:b/>
                <w:szCs w:val="21"/>
              </w:rPr>
            </w:pPr>
            <w:r>
              <w:rPr>
                <w:rFonts w:hint="eastAsia" w:ascii="宋体" w:hAnsi="宋体" w:cs="微软雅黑"/>
                <w:szCs w:val="21"/>
                <w:shd w:val="clear" w:color="auto" w:fill="FFFFFF"/>
              </w:rPr>
              <w:t>《智慧仓配管理与规划》课程资源建设</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A86C2D2">
            <w:pPr>
              <w:widowControl/>
              <w:jc w:val="center"/>
              <w:textAlignment w:val="center"/>
              <w:rPr>
                <w:rFonts w:ascii="宋体" w:hAnsi="宋体" w:cs="宋体"/>
                <w:b/>
                <w:szCs w:val="21"/>
              </w:rPr>
            </w:pPr>
            <w:r>
              <w:rPr>
                <w:rFonts w:hint="eastAsia" w:ascii="宋体" w:hAnsi="宋体" w:cs="宋体"/>
                <w:kern w:val="0"/>
                <w:szCs w:val="21"/>
                <w:lang w:bidi="ar"/>
              </w:rPr>
              <w:t>1项</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2289986B">
            <w:pPr>
              <w:pStyle w:val="6"/>
              <w:spacing w:line="340" w:lineRule="exact"/>
              <w:rPr>
                <w:rFonts w:hint="eastAsia" w:ascii="宋体" w:hAnsi="宋体"/>
              </w:rPr>
            </w:pPr>
            <w:r>
              <w:rPr>
                <w:rFonts w:hint="eastAsia" w:ascii="宋体" w:hAnsi="宋体"/>
              </w:rPr>
              <w:t>建设《智慧仓配管理与规划》课程资源，包括以下内容：</w:t>
            </w:r>
          </w:p>
          <w:p w14:paraId="6A66940D">
            <w:pPr>
              <w:pStyle w:val="6"/>
              <w:spacing w:line="340" w:lineRule="exact"/>
              <w:rPr>
                <w:rFonts w:hint="eastAsia" w:ascii="宋体" w:hAnsi="宋体"/>
              </w:rPr>
            </w:pPr>
            <w:r>
              <w:rPr>
                <w:rFonts w:hint="eastAsia" w:ascii="宋体" w:hAnsi="宋体"/>
              </w:rPr>
              <w:t>1、课程知识图谱≥1套</w:t>
            </w:r>
          </w:p>
          <w:p w14:paraId="65C3BF8B">
            <w:pPr>
              <w:pStyle w:val="6"/>
              <w:spacing w:line="340" w:lineRule="exact"/>
              <w:rPr>
                <w:rFonts w:ascii="宋体" w:hAnsi="宋体"/>
              </w:rPr>
            </w:pPr>
            <w:r>
              <w:rPr>
                <w:rFonts w:hint="eastAsia" w:ascii="宋体" w:hAnsi="宋体"/>
              </w:rPr>
              <w:t>2、课程AI助教≥1个</w:t>
            </w:r>
          </w:p>
          <w:p w14:paraId="26D8AB4C">
            <w:pPr>
              <w:pStyle w:val="6"/>
              <w:spacing w:line="340" w:lineRule="exact"/>
              <w:rPr>
                <w:rFonts w:hint="eastAsia" w:ascii="宋体" w:hAnsi="宋体"/>
              </w:rPr>
            </w:pPr>
            <w:r>
              <w:rPr>
                <w:rFonts w:ascii="宋体" w:hAnsi="宋体"/>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106EF2">
            <w:pPr>
              <w:widowControl/>
              <w:jc w:val="center"/>
              <w:textAlignment w:val="center"/>
              <w:rPr>
                <w:rFonts w:hint="eastAsia" w:ascii="宋体" w:hAnsi="宋体" w:cs="宋体"/>
                <w:szCs w:val="21"/>
              </w:rPr>
            </w:pPr>
            <w:r>
              <w:rPr>
                <w:rFonts w:hint="eastAsia" w:ascii="宋体" w:hAnsi="宋体" w:cs="宋体"/>
                <w:szCs w:val="21"/>
              </w:rPr>
              <w:t>20</w:t>
            </w:r>
          </w:p>
        </w:tc>
      </w:tr>
      <w:bookmarkEnd w:id="1"/>
      <w:bookmarkEnd w:id="2"/>
      <w:bookmarkEnd w:id="3"/>
      <w:bookmarkEnd w:id="4"/>
      <w:bookmarkEnd w:id="5"/>
    </w:tbl>
    <w:p w14:paraId="43311A0A">
      <w:pPr>
        <w:spacing w:line="40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57FA6FA9">
      <w:pPr>
        <w:spacing w:line="400" w:lineRule="exact"/>
        <w:ind w:firstLine="420" w:firstLineChars="200"/>
        <w:rPr>
          <w:rFonts w:ascii="宋体" w:hAnsi="宋体"/>
          <w:szCs w:val="21"/>
        </w:rPr>
      </w:pPr>
    </w:p>
    <w:p w14:paraId="23721CF8">
      <w:pPr>
        <w:spacing w:line="400" w:lineRule="exact"/>
        <w:ind w:firstLine="420" w:firstLineChars="200"/>
        <w:rPr>
          <w:rFonts w:ascii="宋体" w:hAnsi="宋体"/>
          <w:szCs w:val="21"/>
        </w:rPr>
      </w:pPr>
      <w:r>
        <w:rPr>
          <w:rFonts w:hint="eastAsia" w:ascii="宋体" w:hAnsi="宋体"/>
          <w:szCs w:val="21"/>
        </w:rPr>
        <w:t>分标2</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573"/>
        <w:gridCol w:w="1205"/>
        <w:gridCol w:w="4344"/>
        <w:gridCol w:w="1361"/>
      </w:tblGrid>
      <w:tr w14:paraId="43548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22BEE375">
            <w:pPr>
              <w:snapToGrid w:val="0"/>
              <w:spacing w:line="400" w:lineRule="exact"/>
              <w:jc w:val="center"/>
              <w:rPr>
                <w:rFonts w:ascii="宋体" w:hAnsi="宋体"/>
                <w:szCs w:val="21"/>
              </w:rPr>
            </w:pPr>
            <w:r>
              <w:rPr>
                <w:rFonts w:hint="eastAsia" w:ascii="宋体" w:hAnsi="宋体"/>
                <w:szCs w:val="21"/>
              </w:rPr>
              <w:t>序号</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D94E6C0">
            <w:pPr>
              <w:snapToGrid w:val="0"/>
              <w:spacing w:line="400" w:lineRule="exact"/>
              <w:jc w:val="center"/>
              <w:rPr>
                <w:rFonts w:ascii="宋体" w:hAnsi="宋体"/>
                <w:szCs w:val="21"/>
              </w:rPr>
            </w:pPr>
            <w:r>
              <w:rPr>
                <w:rFonts w:hint="eastAsia" w:ascii="宋体" w:hAnsi="宋体"/>
                <w:szCs w:val="21"/>
              </w:rPr>
              <w:t>标的名称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D0A1454">
            <w:pPr>
              <w:spacing w:line="400" w:lineRule="exact"/>
              <w:jc w:val="center"/>
              <w:rPr>
                <w:rFonts w:ascii="宋体" w:hAnsi="宋体" w:cs="宋体"/>
                <w:szCs w:val="21"/>
              </w:rPr>
            </w:pPr>
            <w:r>
              <w:rPr>
                <w:rFonts w:hint="eastAsia" w:ascii="宋体" w:hAnsi="宋体" w:cs="宋体"/>
                <w:szCs w:val="21"/>
              </w:rPr>
              <w:t>数量、单位</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3C039F9E">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DB51FD4">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360D1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03EA70FA">
            <w:pPr>
              <w:snapToGrid w:val="0"/>
              <w:spacing w:line="400" w:lineRule="exact"/>
              <w:jc w:val="center"/>
              <w:rPr>
                <w:rFonts w:ascii="宋体" w:hAnsi="宋体"/>
                <w:szCs w:val="21"/>
              </w:rPr>
            </w:pPr>
            <w:r>
              <w:rPr>
                <w:rFonts w:ascii="宋体" w:hAnsi="宋体"/>
                <w:szCs w:val="21"/>
              </w:rPr>
              <w:t>1</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1E0E472">
            <w:pPr>
              <w:widowControl/>
              <w:jc w:val="center"/>
              <w:textAlignment w:val="center"/>
              <w:rPr>
                <w:rFonts w:hint="eastAsia" w:ascii="宋体" w:hAnsi="宋体" w:cs="宋体"/>
                <w:b/>
                <w:szCs w:val="21"/>
              </w:rPr>
            </w:pPr>
            <w:r>
              <w:rPr>
                <w:rFonts w:hint="eastAsia"/>
                <w:szCs w:val="21"/>
              </w:rPr>
              <w:t>《跨境电商泰语》“三融三化”课程建设</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44DB523">
            <w:pPr>
              <w:widowControl/>
              <w:jc w:val="center"/>
              <w:textAlignment w:val="center"/>
              <w:rPr>
                <w:rFonts w:hint="eastAsia" w:ascii="宋体" w:hAnsi="宋体" w:cs="宋体"/>
                <w:b/>
                <w:szCs w:val="21"/>
              </w:rPr>
            </w:pPr>
            <w:r>
              <w:rPr>
                <w:rFonts w:hint="eastAsia" w:ascii="宋体" w:hAnsi="宋体" w:cs="宋体"/>
                <w:kern w:val="0"/>
                <w:szCs w:val="21"/>
                <w:lang w:bidi="ar"/>
              </w:rPr>
              <w:t>1项</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14961127">
            <w:pPr>
              <w:pStyle w:val="6"/>
              <w:spacing w:line="340" w:lineRule="exact"/>
              <w:rPr>
                <w:rFonts w:hint="eastAsia" w:ascii="宋体" w:hAnsi="宋体"/>
              </w:rPr>
            </w:pPr>
            <w:r>
              <w:rPr>
                <w:rFonts w:hint="eastAsia" w:ascii="宋体" w:hAnsi="宋体"/>
              </w:rPr>
              <w:t>参考教材名称：《跨境电商直播泰语实用教程》</w:t>
            </w:r>
          </w:p>
          <w:p w14:paraId="2B31B85B">
            <w:pPr>
              <w:pStyle w:val="6"/>
              <w:spacing w:line="340" w:lineRule="exact"/>
              <w:rPr>
                <w:rFonts w:hint="eastAsia" w:ascii="宋体" w:hAnsi="宋体"/>
              </w:rPr>
            </w:pPr>
            <w:r>
              <w:rPr>
                <w:rFonts w:hint="eastAsia" w:ascii="宋体" w:hAnsi="宋体"/>
              </w:rPr>
              <w:t>一、精品微课视频拍摄制作服务要求：</w:t>
            </w:r>
          </w:p>
          <w:p w14:paraId="553758C4">
            <w:pPr>
              <w:pStyle w:val="6"/>
              <w:spacing w:line="340" w:lineRule="exact"/>
              <w:rPr>
                <w:rFonts w:ascii="宋体" w:hAnsi="宋体"/>
              </w:rPr>
            </w:pPr>
            <w:r>
              <w:rPr>
                <w:rFonts w:hint="eastAsia" w:ascii="宋体" w:hAnsi="宋体"/>
              </w:rPr>
              <w:t>精品微课视频，每个视频时长不少于9分钟，总计时长≥120分钟</w:t>
            </w:r>
          </w:p>
          <w:p w14:paraId="489F43C7">
            <w:pPr>
              <w:pStyle w:val="6"/>
              <w:spacing w:line="340" w:lineRule="exact"/>
              <w:rPr>
                <w:rFonts w:hint="eastAsia" w:ascii="宋体" w:hAnsi="宋体"/>
              </w:rPr>
            </w:pPr>
            <w:r>
              <w:rPr>
                <w:rFonts w:ascii="宋体" w:hAnsi="宋体"/>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B2FD45">
            <w:pPr>
              <w:widowControl/>
              <w:jc w:val="center"/>
              <w:textAlignment w:val="center"/>
              <w:rPr>
                <w:rFonts w:hint="eastAsia" w:ascii="宋体" w:hAnsi="宋体" w:cs="宋体"/>
                <w:szCs w:val="21"/>
              </w:rPr>
            </w:pPr>
            <w:r>
              <w:rPr>
                <w:rFonts w:hint="eastAsia" w:ascii="宋体" w:hAnsi="宋体" w:cs="宋体"/>
                <w:szCs w:val="21"/>
              </w:rPr>
              <w:t>10</w:t>
            </w:r>
          </w:p>
        </w:tc>
      </w:tr>
    </w:tbl>
    <w:p w14:paraId="1D021BBE">
      <w:pPr>
        <w:spacing w:line="40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1C845CF7">
      <w:pPr>
        <w:spacing w:line="400" w:lineRule="exact"/>
        <w:ind w:firstLine="422" w:firstLineChars="200"/>
        <w:rPr>
          <w:rFonts w:hint="eastAsia" w:ascii="宋体" w:hAnsi="宋体"/>
          <w:b/>
          <w:szCs w:val="21"/>
        </w:rPr>
      </w:pPr>
    </w:p>
    <w:p w14:paraId="44383A21">
      <w:pPr>
        <w:spacing w:line="400" w:lineRule="exact"/>
        <w:ind w:firstLine="420" w:firstLineChars="200"/>
        <w:rPr>
          <w:rFonts w:ascii="宋体" w:hAnsi="宋体"/>
          <w:szCs w:val="21"/>
        </w:rPr>
      </w:pPr>
      <w:r>
        <w:rPr>
          <w:rFonts w:hint="eastAsia" w:ascii="宋体" w:hAnsi="宋体"/>
          <w:szCs w:val="21"/>
        </w:rPr>
        <w:t>分标3：</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73"/>
        <w:gridCol w:w="1205"/>
        <w:gridCol w:w="4344"/>
        <w:gridCol w:w="1361"/>
      </w:tblGrid>
      <w:tr w14:paraId="7BD6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5F042EB8">
            <w:pPr>
              <w:snapToGrid w:val="0"/>
              <w:spacing w:line="400" w:lineRule="exact"/>
              <w:jc w:val="center"/>
              <w:rPr>
                <w:rFonts w:ascii="宋体" w:hAnsi="宋体"/>
                <w:szCs w:val="21"/>
              </w:rPr>
            </w:pPr>
            <w:r>
              <w:rPr>
                <w:rFonts w:hint="eastAsia" w:ascii="宋体" w:hAnsi="宋体"/>
                <w:szCs w:val="21"/>
              </w:rPr>
              <w:t>序号</w:t>
            </w:r>
          </w:p>
        </w:tc>
        <w:tc>
          <w:tcPr>
            <w:tcW w:w="1573" w:type="dxa"/>
            <w:noWrap w:val="0"/>
            <w:vAlign w:val="center"/>
          </w:tcPr>
          <w:p w14:paraId="5482BE6B">
            <w:pPr>
              <w:snapToGrid w:val="0"/>
              <w:spacing w:line="400" w:lineRule="exact"/>
              <w:jc w:val="center"/>
              <w:rPr>
                <w:rFonts w:ascii="宋体" w:hAnsi="宋体"/>
                <w:szCs w:val="21"/>
              </w:rPr>
            </w:pPr>
            <w:r>
              <w:rPr>
                <w:rFonts w:hint="eastAsia" w:ascii="宋体" w:hAnsi="宋体"/>
                <w:szCs w:val="21"/>
              </w:rPr>
              <w:t>标的名称</w:t>
            </w:r>
          </w:p>
        </w:tc>
        <w:tc>
          <w:tcPr>
            <w:tcW w:w="1205" w:type="dxa"/>
            <w:noWrap w:val="0"/>
            <w:vAlign w:val="center"/>
          </w:tcPr>
          <w:p w14:paraId="014E68E2">
            <w:pPr>
              <w:spacing w:line="400" w:lineRule="exact"/>
              <w:jc w:val="center"/>
              <w:rPr>
                <w:rFonts w:ascii="宋体" w:hAnsi="宋体" w:cs="宋体"/>
                <w:szCs w:val="21"/>
              </w:rPr>
            </w:pPr>
            <w:r>
              <w:rPr>
                <w:rFonts w:hint="eastAsia" w:ascii="宋体" w:hAnsi="宋体" w:cs="宋体"/>
                <w:szCs w:val="21"/>
              </w:rPr>
              <w:t>数量、单位</w:t>
            </w:r>
          </w:p>
        </w:tc>
        <w:tc>
          <w:tcPr>
            <w:tcW w:w="4344" w:type="dxa"/>
            <w:noWrap w:val="0"/>
            <w:vAlign w:val="center"/>
          </w:tcPr>
          <w:p w14:paraId="11B82807">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noWrap w:val="0"/>
            <w:vAlign w:val="center"/>
          </w:tcPr>
          <w:p w14:paraId="07A8365A">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576E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6B9F686A">
            <w:pPr>
              <w:snapToGrid w:val="0"/>
              <w:spacing w:line="400" w:lineRule="exact"/>
              <w:jc w:val="center"/>
              <w:rPr>
                <w:rFonts w:ascii="宋体" w:hAnsi="宋体"/>
                <w:szCs w:val="21"/>
              </w:rPr>
            </w:pPr>
            <w:r>
              <w:rPr>
                <w:rFonts w:ascii="宋体" w:hAnsi="宋体"/>
                <w:szCs w:val="21"/>
              </w:rPr>
              <w:t>1</w:t>
            </w:r>
          </w:p>
        </w:tc>
        <w:tc>
          <w:tcPr>
            <w:tcW w:w="1573" w:type="dxa"/>
            <w:noWrap w:val="0"/>
            <w:vAlign w:val="center"/>
          </w:tcPr>
          <w:p w14:paraId="50A7FF7B">
            <w:pPr>
              <w:widowControl/>
              <w:jc w:val="center"/>
              <w:textAlignment w:val="center"/>
              <w:rPr>
                <w:rFonts w:hint="eastAsia" w:ascii="宋体" w:hAnsi="宋体" w:cs="宋体"/>
                <w:kern w:val="0"/>
                <w:szCs w:val="21"/>
                <w:lang w:bidi="ar"/>
              </w:rPr>
            </w:pPr>
            <w:r>
              <w:rPr>
                <w:rFonts w:hint="eastAsia" w:ascii="宋体" w:hAnsi="宋体" w:cs="宋体"/>
                <w:szCs w:val="21"/>
              </w:rPr>
              <w:t>《中国-东盟跨境电商》课程资源建设</w:t>
            </w:r>
          </w:p>
        </w:tc>
        <w:tc>
          <w:tcPr>
            <w:tcW w:w="1205" w:type="dxa"/>
            <w:noWrap w:val="0"/>
            <w:vAlign w:val="center"/>
          </w:tcPr>
          <w:p w14:paraId="1BF72CB5">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1项</w:t>
            </w:r>
          </w:p>
        </w:tc>
        <w:tc>
          <w:tcPr>
            <w:tcW w:w="4344" w:type="dxa"/>
            <w:noWrap w:val="0"/>
            <w:vAlign w:val="center"/>
          </w:tcPr>
          <w:p w14:paraId="0F00976F">
            <w:pPr>
              <w:pStyle w:val="6"/>
              <w:spacing w:line="340" w:lineRule="exact"/>
              <w:rPr>
                <w:rFonts w:hint="eastAsia" w:ascii="宋体" w:hAnsi="宋体"/>
              </w:rPr>
            </w:pPr>
            <w:r>
              <w:rPr>
                <w:rFonts w:hint="eastAsia" w:ascii="宋体" w:hAnsi="宋体"/>
              </w:rPr>
              <w:t>建设《中国-东盟跨境电商》课程资源，包括以下内容：</w:t>
            </w:r>
          </w:p>
          <w:p w14:paraId="1320FD46">
            <w:pPr>
              <w:pStyle w:val="6"/>
              <w:spacing w:line="340" w:lineRule="exact"/>
              <w:rPr>
                <w:rFonts w:hint="eastAsia" w:ascii="宋体" w:hAnsi="宋体"/>
              </w:rPr>
            </w:pPr>
            <w:r>
              <w:rPr>
                <w:rFonts w:hint="eastAsia" w:ascii="宋体" w:hAnsi="宋体"/>
              </w:rPr>
              <w:t>▲1.课程概述视频（包括课程设计、课程建设、课程实施、教学环境、教学效果、特色创新等内容）1个，不少于8分钟。</w:t>
            </w:r>
          </w:p>
          <w:p w14:paraId="76378E15">
            <w:pPr>
              <w:pStyle w:val="6"/>
              <w:spacing w:line="340" w:lineRule="exact"/>
              <w:rPr>
                <w:rFonts w:ascii="宋体" w:hAnsi="宋体"/>
              </w:rPr>
            </w:pPr>
            <w:r>
              <w:rPr>
                <w:rFonts w:hint="eastAsia" w:ascii="宋体" w:hAnsi="宋体"/>
              </w:rPr>
              <w:t>2.精品课程视频，总时长不少于115分钟。</w:t>
            </w:r>
          </w:p>
          <w:p w14:paraId="75D21123">
            <w:pPr>
              <w:pStyle w:val="6"/>
              <w:spacing w:line="340" w:lineRule="exact"/>
              <w:rPr>
                <w:rFonts w:hint="eastAsia" w:ascii="宋体" w:hAnsi="宋体"/>
              </w:rPr>
            </w:pPr>
            <w:r>
              <w:rPr>
                <w:rFonts w:ascii="宋体" w:hAnsi="宋体"/>
              </w:rPr>
              <w:t>……</w:t>
            </w:r>
          </w:p>
        </w:tc>
        <w:tc>
          <w:tcPr>
            <w:tcW w:w="1361" w:type="dxa"/>
            <w:noWrap w:val="0"/>
            <w:vAlign w:val="center"/>
          </w:tcPr>
          <w:p w14:paraId="75468898">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10</w:t>
            </w:r>
          </w:p>
        </w:tc>
      </w:tr>
    </w:tbl>
    <w:p w14:paraId="49D7F007">
      <w:pPr>
        <w:spacing w:line="40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359AF73F">
      <w:pPr>
        <w:spacing w:line="400" w:lineRule="exact"/>
        <w:ind w:firstLine="422" w:firstLineChars="200"/>
        <w:rPr>
          <w:rFonts w:hint="eastAsia" w:ascii="宋体" w:hAnsi="宋体"/>
          <w:b/>
          <w:szCs w:val="21"/>
        </w:rPr>
      </w:pPr>
    </w:p>
    <w:p w14:paraId="3AA60365">
      <w:pPr>
        <w:spacing w:line="400" w:lineRule="exact"/>
        <w:ind w:firstLine="420" w:firstLineChars="200"/>
        <w:rPr>
          <w:rFonts w:ascii="宋体" w:hAnsi="宋体"/>
          <w:szCs w:val="21"/>
        </w:rPr>
      </w:pPr>
      <w:r>
        <w:rPr>
          <w:rFonts w:hint="eastAsia" w:ascii="宋体" w:hAnsi="宋体"/>
          <w:szCs w:val="21"/>
        </w:rPr>
        <w:t>分标4</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73"/>
        <w:gridCol w:w="1205"/>
        <w:gridCol w:w="4344"/>
        <w:gridCol w:w="1361"/>
      </w:tblGrid>
      <w:tr w14:paraId="611F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21649D06">
            <w:pPr>
              <w:snapToGrid w:val="0"/>
              <w:spacing w:line="400" w:lineRule="exact"/>
              <w:jc w:val="center"/>
              <w:rPr>
                <w:rFonts w:ascii="宋体" w:hAnsi="宋体"/>
                <w:szCs w:val="21"/>
              </w:rPr>
            </w:pPr>
            <w:r>
              <w:rPr>
                <w:rFonts w:hint="eastAsia" w:ascii="宋体" w:hAnsi="宋体"/>
                <w:szCs w:val="21"/>
              </w:rPr>
              <w:t>序号</w:t>
            </w:r>
          </w:p>
        </w:tc>
        <w:tc>
          <w:tcPr>
            <w:tcW w:w="1573" w:type="dxa"/>
            <w:noWrap w:val="0"/>
            <w:vAlign w:val="center"/>
          </w:tcPr>
          <w:p w14:paraId="0E229375">
            <w:pPr>
              <w:snapToGrid w:val="0"/>
              <w:spacing w:line="400" w:lineRule="exact"/>
              <w:jc w:val="center"/>
              <w:rPr>
                <w:rFonts w:ascii="宋体" w:hAnsi="宋体"/>
                <w:szCs w:val="21"/>
              </w:rPr>
            </w:pPr>
            <w:r>
              <w:rPr>
                <w:rFonts w:hint="eastAsia" w:ascii="宋体" w:hAnsi="宋体"/>
                <w:szCs w:val="21"/>
              </w:rPr>
              <w:t>标的名称</w:t>
            </w:r>
          </w:p>
        </w:tc>
        <w:tc>
          <w:tcPr>
            <w:tcW w:w="1205" w:type="dxa"/>
            <w:noWrap w:val="0"/>
            <w:vAlign w:val="center"/>
          </w:tcPr>
          <w:p w14:paraId="0E5F0DDD">
            <w:pPr>
              <w:spacing w:line="400" w:lineRule="exact"/>
              <w:jc w:val="center"/>
              <w:rPr>
                <w:rFonts w:ascii="宋体" w:hAnsi="宋体" w:cs="宋体"/>
                <w:szCs w:val="21"/>
              </w:rPr>
            </w:pPr>
            <w:r>
              <w:rPr>
                <w:rFonts w:hint="eastAsia" w:ascii="宋体" w:hAnsi="宋体" w:cs="宋体"/>
                <w:szCs w:val="21"/>
              </w:rPr>
              <w:t>数量、单位</w:t>
            </w:r>
          </w:p>
        </w:tc>
        <w:tc>
          <w:tcPr>
            <w:tcW w:w="4344" w:type="dxa"/>
            <w:noWrap w:val="0"/>
            <w:vAlign w:val="center"/>
          </w:tcPr>
          <w:p w14:paraId="69F7EAD7">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noWrap w:val="0"/>
            <w:vAlign w:val="center"/>
          </w:tcPr>
          <w:p w14:paraId="35D6FF3B">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5B1D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7A2DE0A6">
            <w:pPr>
              <w:snapToGrid w:val="0"/>
              <w:spacing w:line="400" w:lineRule="exact"/>
              <w:jc w:val="center"/>
              <w:rPr>
                <w:rFonts w:ascii="宋体" w:hAnsi="宋体"/>
                <w:szCs w:val="21"/>
              </w:rPr>
            </w:pPr>
            <w:r>
              <w:rPr>
                <w:rFonts w:ascii="宋体" w:hAnsi="宋体"/>
                <w:szCs w:val="21"/>
              </w:rPr>
              <w:t>1</w:t>
            </w:r>
          </w:p>
        </w:tc>
        <w:tc>
          <w:tcPr>
            <w:tcW w:w="1573" w:type="dxa"/>
            <w:noWrap w:val="0"/>
            <w:vAlign w:val="center"/>
          </w:tcPr>
          <w:p w14:paraId="6EFA7226">
            <w:pPr>
              <w:widowControl/>
              <w:jc w:val="center"/>
              <w:textAlignment w:val="center"/>
              <w:rPr>
                <w:rFonts w:hint="eastAsia" w:ascii="宋体" w:hAnsi="宋体" w:cs="宋体"/>
                <w:kern w:val="0"/>
                <w:szCs w:val="21"/>
                <w:lang w:bidi="ar"/>
              </w:rPr>
            </w:pPr>
            <w:r>
              <w:rPr>
                <w:rFonts w:hint="eastAsia" w:ascii="宋体" w:hAnsi="宋体" w:cs="宋体"/>
                <w:szCs w:val="21"/>
              </w:rPr>
              <w:t>《数智国际贸易经营决策》职业本科课程</w:t>
            </w:r>
          </w:p>
        </w:tc>
        <w:tc>
          <w:tcPr>
            <w:tcW w:w="1205" w:type="dxa"/>
            <w:noWrap w:val="0"/>
            <w:vAlign w:val="center"/>
          </w:tcPr>
          <w:p w14:paraId="148DEF8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1项</w:t>
            </w:r>
          </w:p>
        </w:tc>
        <w:tc>
          <w:tcPr>
            <w:tcW w:w="4344" w:type="dxa"/>
            <w:noWrap w:val="0"/>
            <w:vAlign w:val="center"/>
          </w:tcPr>
          <w:p w14:paraId="5549F113">
            <w:pPr>
              <w:pStyle w:val="7"/>
              <w:spacing w:line="360" w:lineRule="exact"/>
              <w:rPr>
                <w:rFonts w:hint="eastAsia" w:ascii="宋体" w:hAnsi="宋体"/>
                <w:color w:val="auto"/>
                <w:sz w:val="20"/>
                <w:szCs w:val="20"/>
              </w:rPr>
            </w:pPr>
            <w:r>
              <w:rPr>
                <w:rFonts w:hint="eastAsia" w:ascii="宋体" w:hAnsi="宋体"/>
                <w:color w:val="auto"/>
                <w:sz w:val="20"/>
                <w:szCs w:val="20"/>
              </w:rPr>
              <w:t>建设《数智国际贸易经营决策》职业本科课程资源，包括以下内容：</w:t>
            </w:r>
          </w:p>
          <w:p w14:paraId="44B6AC3C">
            <w:pPr>
              <w:pStyle w:val="7"/>
              <w:spacing w:line="360" w:lineRule="exact"/>
              <w:rPr>
                <w:rFonts w:hint="eastAsia" w:ascii="宋体" w:hAnsi="宋体"/>
                <w:color w:val="auto"/>
                <w:sz w:val="20"/>
                <w:szCs w:val="20"/>
              </w:rPr>
            </w:pPr>
            <w:r>
              <w:rPr>
                <w:rFonts w:hint="eastAsia" w:ascii="宋体" w:hAnsi="宋体"/>
                <w:color w:val="auto"/>
                <w:sz w:val="20"/>
                <w:szCs w:val="20"/>
              </w:rPr>
              <w:t>1.课程概述制作1节（不少于5分钟）</w:t>
            </w:r>
          </w:p>
          <w:p w14:paraId="50647495">
            <w:pPr>
              <w:pStyle w:val="7"/>
              <w:spacing w:line="360" w:lineRule="exact"/>
              <w:rPr>
                <w:rFonts w:hint="eastAsia" w:ascii="宋体" w:hAnsi="宋体"/>
                <w:color w:val="auto"/>
                <w:sz w:val="20"/>
                <w:szCs w:val="20"/>
              </w:rPr>
            </w:pPr>
            <w:r>
              <w:rPr>
                <w:rFonts w:hint="eastAsia" w:ascii="宋体" w:hAnsi="宋体"/>
                <w:color w:val="auto"/>
                <w:sz w:val="20"/>
                <w:szCs w:val="20"/>
              </w:rPr>
              <w:t>2.微课教学视频 100分钟</w:t>
            </w:r>
          </w:p>
          <w:p w14:paraId="4E1180EA">
            <w:pPr>
              <w:pStyle w:val="7"/>
              <w:spacing w:line="360" w:lineRule="exact"/>
              <w:rPr>
                <w:rFonts w:hint="eastAsia" w:ascii="宋体" w:hAnsi="宋体"/>
                <w:color w:val="auto"/>
                <w:sz w:val="20"/>
                <w:szCs w:val="20"/>
              </w:rPr>
            </w:pPr>
            <w:r>
              <w:rPr>
                <w:rFonts w:hint="eastAsia" w:ascii="宋体" w:hAnsi="宋体"/>
                <w:color w:val="auto"/>
                <w:sz w:val="20"/>
                <w:szCs w:val="20"/>
              </w:rPr>
              <w:t>3.二维动画 5分钟</w:t>
            </w:r>
            <w:r>
              <w:rPr>
                <w:rFonts w:hint="eastAsia" w:ascii="宋体" w:hAnsi="宋体"/>
                <w:color w:val="auto"/>
                <w:sz w:val="20"/>
                <w:szCs w:val="20"/>
              </w:rPr>
              <w:tab/>
            </w:r>
          </w:p>
          <w:p w14:paraId="79DE73F6">
            <w:pPr>
              <w:pStyle w:val="7"/>
              <w:spacing w:line="360" w:lineRule="exact"/>
              <w:rPr>
                <w:rFonts w:ascii="宋体" w:hAnsi="宋体" w:cs="宋体"/>
                <w:bCs/>
                <w:color w:val="auto"/>
                <w:sz w:val="21"/>
                <w:szCs w:val="21"/>
              </w:rPr>
            </w:pPr>
            <w:r>
              <w:rPr>
                <w:rFonts w:hint="eastAsia" w:ascii="宋体" w:hAnsi="宋体"/>
                <w:color w:val="auto"/>
                <w:sz w:val="20"/>
                <w:szCs w:val="20"/>
              </w:rPr>
              <w:t>4.数字人 2个</w:t>
            </w:r>
          </w:p>
          <w:p w14:paraId="1FD3368D">
            <w:pPr>
              <w:pStyle w:val="6"/>
              <w:spacing w:line="340" w:lineRule="exact"/>
              <w:ind w:firstLine="0" w:firstLineChars="0"/>
              <w:rPr>
                <w:rFonts w:hint="eastAsia"/>
              </w:rPr>
            </w:pPr>
            <w:r>
              <w:rPr>
                <w:rFonts w:ascii="宋体" w:hAnsi="宋体" w:cs="宋体"/>
                <w:bCs/>
                <w:szCs w:val="21"/>
              </w:rPr>
              <w:t>……</w:t>
            </w:r>
          </w:p>
        </w:tc>
        <w:tc>
          <w:tcPr>
            <w:tcW w:w="1361" w:type="dxa"/>
            <w:noWrap w:val="0"/>
            <w:vAlign w:val="center"/>
          </w:tcPr>
          <w:p w14:paraId="4CAA21B8">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10</w:t>
            </w:r>
          </w:p>
        </w:tc>
      </w:tr>
    </w:tbl>
    <w:p w14:paraId="1765E26C">
      <w:pPr>
        <w:spacing w:line="40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59AA2ED3">
      <w:pPr>
        <w:spacing w:line="400" w:lineRule="exact"/>
        <w:ind w:firstLine="422" w:firstLineChars="200"/>
        <w:rPr>
          <w:rFonts w:hint="eastAsia" w:ascii="宋体" w:hAnsi="宋体"/>
          <w:b/>
          <w:szCs w:val="21"/>
        </w:rPr>
      </w:pPr>
    </w:p>
    <w:p w14:paraId="19F823E9">
      <w:pPr>
        <w:spacing w:line="400" w:lineRule="exact"/>
        <w:ind w:firstLine="420" w:firstLineChars="200"/>
        <w:rPr>
          <w:rFonts w:ascii="宋体" w:hAnsi="宋体"/>
          <w:szCs w:val="21"/>
        </w:rPr>
      </w:pPr>
      <w:r>
        <w:rPr>
          <w:rFonts w:hint="eastAsia" w:ascii="宋体" w:hAnsi="宋体"/>
          <w:szCs w:val="21"/>
        </w:rPr>
        <w:t>分标5</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73"/>
        <w:gridCol w:w="1205"/>
        <w:gridCol w:w="4344"/>
        <w:gridCol w:w="1361"/>
      </w:tblGrid>
      <w:tr w14:paraId="7617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40F3A14D">
            <w:pPr>
              <w:snapToGrid w:val="0"/>
              <w:spacing w:line="400" w:lineRule="exact"/>
              <w:jc w:val="center"/>
              <w:rPr>
                <w:rFonts w:ascii="宋体" w:hAnsi="宋体"/>
                <w:szCs w:val="21"/>
              </w:rPr>
            </w:pPr>
            <w:r>
              <w:rPr>
                <w:rFonts w:hint="eastAsia" w:ascii="宋体" w:hAnsi="宋体"/>
                <w:szCs w:val="21"/>
              </w:rPr>
              <w:t>序号</w:t>
            </w:r>
          </w:p>
        </w:tc>
        <w:tc>
          <w:tcPr>
            <w:tcW w:w="1573" w:type="dxa"/>
            <w:noWrap w:val="0"/>
            <w:vAlign w:val="center"/>
          </w:tcPr>
          <w:p w14:paraId="336A4435">
            <w:pPr>
              <w:snapToGrid w:val="0"/>
              <w:spacing w:line="400" w:lineRule="exact"/>
              <w:jc w:val="center"/>
              <w:rPr>
                <w:rFonts w:ascii="宋体" w:hAnsi="宋体"/>
                <w:szCs w:val="21"/>
              </w:rPr>
            </w:pPr>
            <w:r>
              <w:rPr>
                <w:rFonts w:hint="eastAsia" w:ascii="宋体" w:hAnsi="宋体"/>
                <w:szCs w:val="21"/>
              </w:rPr>
              <w:t>标的名称</w:t>
            </w:r>
          </w:p>
        </w:tc>
        <w:tc>
          <w:tcPr>
            <w:tcW w:w="1205" w:type="dxa"/>
            <w:noWrap w:val="0"/>
            <w:vAlign w:val="center"/>
          </w:tcPr>
          <w:p w14:paraId="1167078F">
            <w:pPr>
              <w:spacing w:line="400" w:lineRule="exact"/>
              <w:jc w:val="center"/>
              <w:rPr>
                <w:rFonts w:ascii="宋体" w:hAnsi="宋体" w:cs="宋体"/>
                <w:szCs w:val="21"/>
              </w:rPr>
            </w:pPr>
            <w:r>
              <w:rPr>
                <w:rFonts w:hint="eastAsia" w:ascii="宋体" w:hAnsi="宋体" w:cs="宋体"/>
                <w:szCs w:val="21"/>
              </w:rPr>
              <w:t>数量、单位</w:t>
            </w:r>
          </w:p>
        </w:tc>
        <w:tc>
          <w:tcPr>
            <w:tcW w:w="4344" w:type="dxa"/>
            <w:noWrap w:val="0"/>
            <w:vAlign w:val="center"/>
          </w:tcPr>
          <w:p w14:paraId="51BEEA60">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noWrap w:val="0"/>
            <w:vAlign w:val="center"/>
          </w:tcPr>
          <w:p w14:paraId="40D4FBAC">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49BB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1D606B40">
            <w:pPr>
              <w:snapToGrid w:val="0"/>
              <w:spacing w:line="400" w:lineRule="exact"/>
              <w:jc w:val="center"/>
              <w:rPr>
                <w:rFonts w:ascii="宋体" w:hAnsi="宋体"/>
                <w:szCs w:val="21"/>
              </w:rPr>
            </w:pPr>
            <w:r>
              <w:rPr>
                <w:rFonts w:ascii="宋体" w:hAnsi="宋体"/>
                <w:szCs w:val="21"/>
              </w:rPr>
              <w:t>1</w:t>
            </w:r>
          </w:p>
        </w:tc>
        <w:tc>
          <w:tcPr>
            <w:tcW w:w="1573" w:type="dxa"/>
            <w:noWrap w:val="0"/>
            <w:vAlign w:val="center"/>
          </w:tcPr>
          <w:p w14:paraId="7F1BBF8D">
            <w:pPr>
              <w:widowControl/>
              <w:jc w:val="center"/>
              <w:textAlignment w:val="center"/>
              <w:rPr>
                <w:rFonts w:hint="eastAsia" w:ascii="宋体" w:hAnsi="宋体" w:cs="宋体"/>
                <w:sz w:val="24"/>
              </w:rPr>
            </w:pPr>
            <w:r>
              <w:rPr>
                <w:rFonts w:hint="eastAsia" w:ascii="宋体" w:hAnsi="宋体" w:cs="宋体"/>
                <w:szCs w:val="21"/>
              </w:rPr>
              <w:t>《数字供应链管理与规划设计》“三融三化”课程</w:t>
            </w:r>
          </w:p>
        </w:tc>
        <w:tc>
          <w:tcPr>
            <w:tcW w:w="1205" w:type="dxa"/>
            <w:noWrap w:val="0"/>
            <w:vAlign w:val="center"/>
          </w:tcPr>
          <w:p w14:paraId="6555DF7A">
            <w:pPr>
              <w:widowControl/>
              <w:jc w:val="center"/>
              <w:textAlignment w:val="center"/>
              <w:rPr>
                <w:rFonts w:hint="eastAsia" w:ascii="宋体" w:hAnsi="宋体" w:cs="宋体"/>
                <w:szCs w:val="21"/>
              </w:rPr>
            </w:pPr>
            <w:r>
              <w:rPr>
                <w:rFonts w:hint="eastAsia" w:ascii="宋体" w:hAnsi="宋体" w:cs="宋体"/>
                <w:kern w:val="0"/>
                <w:szCs w:val="21"/>
                <w:lang w:bidi="ar"/>
              </w:rPr>
              <w:t>1项</w:t>
            </w:r>
          </w:p>
        </w:tc>
        <w:tc>
          <w:tcPr>
            <w:tcW w:w="4344" w:type="dxa"/>
            <w:noWrap w:val="0"/>
            <w:vAlign w:val="center"/>
          </w:tcPr>
          <w:p w14:paraId="0E213E26">
            <w:pPr>
              <w:pStyle w:val="6"/>
              <w:spacing w:line="340" w:lineRule="exact"/>
              <w:rPr>
                <w:rFonts w:hint="eastAsia" w:ascii="宋体" w:hAnsi="宋体"/>
              </w:rPr>
            </w:pPr>
            <w:r>
              <w:rPr>
                <w:rFonts w:hint="eastAsia" w:ascii="宋体" w:hAnsi="宋体"/>
              </w:rPr>
              <w:t>建设《数字供应链管理与规划设计》“三融三化”课程，包括以下内容：</w:t>
            </w:r>
          </w:p>
          <w:p w14:paraId="5BAF10EC">
            <w:pPr>
              <w:pStyle w:val="6"/>
              <w:spacing w:line="340" w:lineRule="exact"/>
              <w:rPr>
                <w:rFonts w:hint="eastAsia" w:ascii="宋体" w:hAnsi="宋体"/>
              </w:rPr>
            </w:pPr>
            <w:r>
              <w:rPr>
                <w:rFonts w:hint="eastAsia" w:ascii="宋体" w:hAnsi="宋体"/>
              </w:rPr>
              <w:t>1.课程概述视频（包括课程设计、课程建设、课程实施、教学环境、教学效果、特色创新等内容）1个8分钟。</w:t>
            </w:r>
          </w:p>
          <w:p w14:paraId="5B659451">
            <w:pPr>
              <w:pStyle w:val="6"/>
              <w:spacing w:line="340" w:lineRule="exact"/>
              <w:rPr>
                <w:rFonts w:ascii="宋体" w:hAnsi="宋体"/>
              </w:rPr>
            </w:pPr>
            <w:r>
              <w:rPr>
                <w:rFonts w:hint="eastAsia" w:ascii="宋体" w:hAnsi="宋体"/>
              </w:rPr>
              <w:t>2.精品课程视频≥80分钟。</w:t>
            </w:r>
          </w:p>
          <w:p w14:paraId="2A0C9A86">
            <w:pPr>
              <w:pStyle w:val="6"/>
              <w:spacing w:line="340" w:lineRule="exact"/>
              <w:rPr>
                <w:rFonts w:hint="eastAsia" w:ascii="宋体" w:hAnsi="宋体"/>
              </w:rPr>
            </w:pPr>
            <w:r>
              <w:rPr>
                <w:rFonts w:ascii="宋体" w:hAnsi="宋体"/>
              </w:rPr>
              <w:t>……</w:t>
            </w:r>
          </w:p>
        </w:tc>
        <w:tc>
          <w:tcPr>
            <w:tcW w:w="1361" w:type="dxa"/>
            <w:noWrap w:val="0"/>
            <w:vAlign w:val="center"/>
          </w:tcPr>
          <w:p w14:paraId="6749B0F9">
            <w:pPr>
              <w:widowControl/>
              <w:jc w:val="center"/>
              <w:textAlignment w:val="center"/>
              <w:rPr>
                <w:rFonts w:hint="eastAsia" w:ascii="宋体" w:hAnsi="宋体" w:cs="宋体"/>
                <w:szCs w:val="21"/>
              </w:rPr>
            </w:pPr>
            <w:r>
              <w:rPr>
                <w:rFonts w:hint="eastAsia" w:ascii="宋体" w:hAnsi="宋体" w:cs="宋体"/>
                <w:szCs w:val="21"/>
              </w:rPr>
              <w:t>10</w:t>
            </w:r>
          </w:p>
        </w:tc>
      </w:tr>
    </w:tbl>
    <w:p w14:paraId="3A317BA6">
      <w:pPr>
        <w:spacing w:line="40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6732937B">
      <w:pPr>
        <w:spacing w:line="400" w:lineRule="exact"/>
        <w:ind w:firstLine="422" w:firstLineChars="200"/>
        <w:rPr>
          <w:rFonts w:hint="eastAsia" w:ascii="宋体" w:hAnsi="宋体"/>
          <w:b/>
          <w:szCs w:val="21"/>
        </w:rPr>
      </w:pPr>
    </w:p>
    <w:p w14:paraId="1D6D71D4">
      <w:pPr>
        <w:spacing w:line="400" w:lineRule="exact"/>
        <w:ind w:firstLine="420" w:firstLineChars="200"/>
        <w:rPr>
          <w:rFonts w:ascii="宋体" w:hAnsi="宋体"/>
          <w:szCs w:val="21"/>
        </w:rPr>
      </w:pPr>
      <w:r>
        <w:rPr>
          <w:rFonts w:hint="eastAsia" w:ascii="宋体" w:hAnsi="宋体"/>
          <w:szCs w:val="21"/>
        </w:rPr>
        <w:t>分标6</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573"/>
        <w:gridCol w:w="1205"/>
        <w:gridCol w:w="4344"/>
        <w:gridCol w:w="1361"/>
      </w:tblGrid>
      <w:tr w14:paraId="624A5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00286871">
            <w:pPr>
              <w:snapToGrid w:val="0"/>
              <w:spacing w:line="400" w:lineRule="exact"/>
              <w:jc w:val="center"/>
              <w:rPr>
                <w:rFonts w:ascii="宋体" w:hAnsi="宋体"/>
                <w:szCs w:val="21"/>
              </w:rPr>
            </w:pPr>
            <w:r>
              <w:rPr>
                <w:rFonts w:hint="eastAsia" w:ascii="宋体" w:hAnsi="宋体"/>
                <w:szCs w:val="21"/>
              </w:rPr>
              <w:t>序号</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453BD7B">
            <w:pPr>
              <w:snapToGrid w:val="0"/>
              <w:spacing w:line="400" w:lineRule="exact"/>
              <w:jc w:val="center"/>
              <w:rPr>
                <w:rFonts w:ascii="宋体" w:hAnsi="宋体"/>
                <w:szCs w:val="21"/>
              </w:rPr>
            </w:pPr>
            <w:r>
              <w:rPr>
                <w:rFonts w:hint="eastAsia" w:ascii="宋体" w:hAnsi="宋体"/>
                <w:szCs w:val="21"/>
              </w:rPr>
              <w:t>标的名称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1A2519E">
            <w:pPr>
              <w:spacing w:line="400" w:lineRule="exact"/>
              <w:jc w:val="center"/>
              <w:rPr>
                <w:rFonts w:ascii="宋体" w:hAnsi="宋体" w:cs="宋体"/>
                <w:szCs w:val="21"/>
              </w:rPr>
            </w:pPr>
            <w:r>
              <w:rPr>
                <w:rFonts w:hint="eastAsia" w:ascii="宋体" w:hAnsi="宋体" w:cs="宋体"/>
                <w:szCs w:val="21"/>
              </w:rPr>
              <w:t>数量、单位</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3D650E25">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DA29E3">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04ED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618DA5CA">
            <w:pPr>
              <w:snapToGrid w:val="0"/>
              <w:spacing w:line="400" w:lineRule="exact"/>
              <w:jc w:val="center"/>
              <w:rPr>
                <w:rFonts w:ascii="宋体" w:hAnsi="宋体"/>
                <w:szCs w:val="21"/>
              </w:rPr>
            </w:pPr>
            <w:r>
              <w:rPr>
                <w:rFonts w:ascii="宋体" w:hAnsi="宋体"/>
                <w:szCs w:val="21"/>
              </w:rPr>
              <w:t>1</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1416320">
            <w:pPr>
              <w:widowControl/>
              <w:jc w:val="center"/>
              <w:textAlignment w:val="center"/>
              <w:rPr>
                <w:rFonts w:hint="eastAsia" w:ascii="宋体" w:hAnsi="宋体" w:cs="宋体"/>
                <w:sz w:val="24"/>
              </w:rPr>
            </w:pPr>
            <w:r>
              <w:rPr>
                <w:rFonts w:hint="eastAsia"/>
                <w:sz w:val="20"/>
                <w:szCs w:val="20"/>
              </w:rPr>
              <w:t>《跨境电商物流》职业本科虚拟仿真课程资源建设</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A686A61">
            <w:pPr>
              <w:widowControl/>
              <w:jc w:val="center"/>
              <w:textAlignment w:val="center"/>
              <w:rPr>
                <w:rFonts w:hint="eastAsia" w:ascii="宋体" w:hAnsi="宋体" w:cs="宋体"/>
                <w:szCs w:val="21"/>
              </w:rPr>
            </w:pPr>
            <w:r>
              <w:rPr>
                <w:rFonts w:hint="eastAsia" w:ascii="宋体" w:hAnsi="宋体" w:cs="宋体"/>
                <w:kern w:val="0"/>
                <w:szCs w:val="21"/>
                <w:lang w:bidi="ar"/>
              </w:rPr>
              <w:t>1项</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5747ED27">
            <w:pPr>
              <w:pStyle w:val="6"/>
              <w:spacing w:line="340" w:lineRule="exact"/>
              <w:rPr>
                <w:rFonts w:hint="eastAsia" w:ascii="宋体" w:hAnsi="宋体"/>
              </w:rPr>
            </w:pPr>
            <w:r>
              <w:rPr>
                <w:rFonts w:hint="eastAsia" w:ascii="宋体" w:hAnsi="宋体"/>
              </w:rPr>
              <w:t>参考教材名称：《中国-东盟跨境电商物流》、《跨境电商物流管理》、《跨境电商物流》</w:t>
            </w:r>
          </w:p>
          <w:p w14:paraId="74BD13E4">
            <w:pPr>
              <w:pStyle w:val="6"/>
              <w:spacing w:line="340" w:lineRule="exact"/>
              <w:rPr>
                <w:rFonts w:ascii="宋体" w:hAnsi="宋体"/>
              </w:rPr>
            </w:pPr>
            <w:r>
              <w:rPr>
                <w:rFonts w:hint="eastAsia" w:ascii="宋体" w:hAnsi="宋体"/>
              </w:rPr>
              <w:t>▲1.依托数字博物馆虚拟仿真编辑器，开发“中国-东盟跨境电商物流认知”“跨境电商物流方案设计”虚拟仿真资源，以满足教学实训和虚拟仿真比赛需求。</w:t>
            </w:r>
          </w:p>
          <w:p w14:paraId="10A649F8">
            <w:pPr>
              <w:pStyle w:val="6"/>
              <w:spacing w:line="340" w:lineRule="exact"/>
              <w:rPr>
                <w:rFonts w:hint="eastAsia" w:ascii="宋体" w:hAnsi="宋体"/>
              </w:rPr>
            </w:pPr>
            <w:r>
              <w:rPr>
                <w:rFonts w:ascii="宋体" w:hAnsi="宋体"/>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E2872A6">
            <w:pPr>
              <w:widowControl/>
              <w:jc w:val="center"/>
              <w:textAlignment w:val="center"/>
              <w:rPr>
                <w:rFonts w:hint="eastAsia" w:ascii="宋体" w:hAnsi="宋体" w:cs="宋体"/>
                <w:szCs w:val="21"/>
              </w:rPr>
            </w:pPr>
            <w:r>
              <w:rPr>
                <w:rFonts w:hint="eastAsia" w:ascii="宋体" w:hAnsi="宋体" w:cs="宋体"/>
                <w:szCs w:val="21"/>
              </w:rPr>
              <w:t>12</w:t>
            </w:r>
          </w:p>
        </w:tc>
      </w:tr>
    </w:tbl>
    <w:p w14:paraId="24442728">
      <w:pPr>
        <w:spacing w:line="400" w:lineRule="exact"/>
        <w:ind w:firstLine="420" w:firstLineChars="200"/>
        <w:rPr>
          <w:rFonts w:ascii="宋体" w:hAnsi="宋体" w:cs="宋体"/>
          <w:szCs w:val="21"/>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p w14:paraId="31517561">
      <w:pPr>
        <w:spacing w:line="400" w:lineRule="exact"/>
        <w:ind w:firstLine="420" w:firstLineChars="200"/>
        <w:rPr>
          <w:rFonts w:ascii="宋体" w:hAnsi="宋体" w:cs="宋体"/>
          <w:szCs w:val="21"/>
        </w:rPr>
      </w:pPr>
    </w:p>
    <w:p w14:paraId="0E49A079">
      <w:pPr>
        <w:spacing w:line="400" w:lineRule="exact"/>
        <w:ind w:firstLine="420" w:firstLineChars="200"/>
        <w:rPr>
          <w:rFonts w:ascii="宋体" w:hAnsi="宋体"/>
          <w:szCs w:val="21"/>
        </w:rPr>
      </w:pPr>
      <w:r>
        <w:rPr>
          <w:rFonts w:hint="eastAsia" w:ascii="宋体" w:hAnsi="宋体"/>
          <w:szCs w:val="21"/>
        </w:rPr>
        <w:t>分标7</w:t>
      </w:r>
      <w:r>
        <w:rPr>
          <w:rFonts w:ascii="宋体" w:hAnsi="宋体"/>
          <w:szCs w:val="21"/>
        </w:rPr>
        <w:t xml:space="preserve"> </w:t>
      </w:r>
      <w:r>
        <w:rPr>
          <w:rFonts w:hint="eastAsia" w:ascii="宋体" w:hAnsi="宋体"/>
          <w:szCs w:val="21"/>
        </w:rPr>
        <w:t>：</w:t>
      </w:r>
      <w:r>
        <w:rPr>
          <w:rFonts w:ascii="宋体" w:hAnsi="宋体"/>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573"/>
        <w:gridCol w:w="1205"/>
        <w:gridCol w:w="4344"/>
        <w:gridCol w:w="1361"/>
      </w:tblGrid>
      <w:tr w14:paraId="3E491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77A2FE35">
            <w:pPr>
              <w:snapToGrid w:val="0"/>
              <w:spacing w:line="400" w:lineRule="exact"/>
              <w:jc w:val="center"/>
              <w:rPr>
                <w:rFonts w:ascii="宋体" w:hAnsi="宋体"/>
                <w:szCs w:val="21"/>
              </w:rPr>
            </w:pPr>
            <w:r>
              <w:rPr>
                <w:rFonts w:hint="eastAsia" w:ascii="宋体" w:hAnsi="宋体"/>
                <w:szCs w:val="21"/>
              </w:rPr>
              <w:t>序号</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F377B83">
            <w:pPr>
              <w:snapToGrid w:val="0"/>
              <w:spacing w:line="400" w:lineRule="exact"/>
              <w:jc w:val="center"/>
              <w:rPr>
                <w:rFonts w:ascii="宋体" w:hAnsi="宋体"/>
                <w:szCs w:val="21"/>
              </w:rPr>
            </w:pPr>
            <w:r>
              <w:rPr>
                <w:rFonts w:hint="eastAsia" w:ascii="宋体" w:hAnsi="宋体"/>
                <w:szCs w:val="21"/>
              </w:rPr>
              <w:t>标的名称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1CBD91A">
            <w:pPr>
              <w:spacing w:line="400" w:lineRule="exact"/>
              <w:jc w:val="center"/>
              <w:rPr>
                <w:rFonts w:ascii="宋体" w:hAnsi="宋体" w:cs="宋体"/>
                <w:szCs w:val="21"/>
              </w:rPr>
            </w:pPr>
            <w:r>
              <w:rPr>
                <w:rFonts w:hint="eastAsia" w:ascii="宋体" w:hAnsi="宋体" w:cs="宋体"/>
                <w:szCs w:val="21"/>
              </w:rPr>
              <w:t>数量、单位</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375282EE">
            <w:pPr>
              <w:snapToGrid w:val="0"/>
              <w:spacing w:line="400" w:lineRule="exact"/>
              <w:jc w:val="center"/>
              <w:rPr>
                <w:rFonts w:ascii="宋体" w:hAnsi="宋体"/>
                <w:szCs w:val="21"/>
              </w:rPr>
            </w:pPr>
            <w:r>
              <w:rPr>
                <w:rFonts w:hint="eastAsia" w:ascii="宋体" w:hAnsi="宋体"/>
                <w:szCs w:val="21"/>
              </w:rPr>
              <w:t>简要技术需求或者服务要求</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D60D4A7">
            <w:pPr>
              <w:snapToGrid w:val="0"/>
              <w:spacing w:line="400" w:lineRule="exact"/>
              <w:jc w:val="center"/>
              <w:rPr>
                <w:rFonts w:ascii="宋体" w:hAnsi="宋体"/>
                <w:szCs w:val="21"/>
              </w:rPr>
            </w:pPr>
            <w:r>
              <w:rPr>
                <w:rFonts w:hint="eastAsia" w:ascii="宋体" w:hAnsi="宋体"/>
                <w:szCs w:val="21"/>
              </w:rPr>
              <w:t>分项预算（</w:t>
            </w:r>
            <w:r>
              <w:rPr>
                <w:rFonts w:hint="eastAsia" w:ascii="宋体" w:hAnsi="宋体"/>
                <w:szCs w:val="21"/>
                <w:lang w:val="en-US" w:eastAsia="zh-CN"/>
              </w:rPr>
              <w:t>万</w:t>
            </w:r>
            <w:r>
              <w:rPr>
                <w:rFonts w:hint="eastAsia" w:ascii="宋体" w:hAnsi="宋体"/>
                <w:szCs w:val="21"/>
              </w:rPr>
              <w:t>元）</w:t>
            </w:r>
          </w:p>
        </w:tc>
      </w:tr>
      <w:tr w14:paraId="3E06D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677A492B">
            <w:pPr>
              <w:snapToGrid w:val="0"/>
              <w:spacing w:line="400" w:lineRule="exact"/>
              <w:jc w:val="center"/>
              <w:rPr>
                <w:rFonts w:ascii="宋体" w:hAnsi="宋体"/>
                <w:szCs w:val="21"/>
              </w:rPr>
            </w:pPr>
            <w:r>
              <w:rPr>
                <w:rFonts w:ascii="宋体" w:hAnsi="宋体"/>
                <w:szCs w:val="21"/>
              </w:rPr>
              <w:t>1</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54D22E7">
            <w:pPr>
              <w:jc w:val="center"/>
              <w:rPr>
                <w:rFonts w:hint="eastAsia" w:ascii="宋体" w:hAnsi="宋体" w:cs="宋体"/>
                <w:szCs w:val="21"/>
              </w:rPr>
            </w:pPr>
            <w:r>
              <w:rPr>
                <w:rFonts w:hint="eastAsia" w:ascii="宋体" w:hAnsi="宋体" w:cs="宋体"/>
                <w:szCs w:val="21"/>
              </w:rPr>
              <w:t>《金融大数据应用》“三融三化”课程改革</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FFAE043">
            <w:pPr>
              <w:jc w:val="center"/>
              <w:rPr>
                <w:rFonts w:hint="eastAsia" w:ascii="宋体" w:hAnsi="宋体" w:cs="宋体"/>
                <w:szCs w:val="21"/>
              </w:rPr>
            </w:pPr>
            <w:r>
              <w:rPr>
                <w:rFonts w:hint="eastAsia" w:ascii="宋体" w:hAnsi="宋体" w:cs="宋体"/>
                <w:kern w:val="0"/>
                <w:szCs w:val="21"/>
                <w:lang w:bidi="ar"/>
              </w:rPr>
              <w:t>1项</w:t>
            </w:r>
          </w:p>
        </w:tc>
        <w:tc>
          <w:tcPr>
            <w:tcW w:w="4344" w:type="dxa"/>
            <w:tcBorders>
              <w:top w:val="single" w:color="auto" w:sz="4" w:space="0"/>
              <w:left w:val="single" w:color="auto" w:sz="4" w:space="0"/>
              <w:bottom w:val="single" w:color="auto" w:sz="4" w:space="0"/>
              <w:right w:val="single" w:color="auto" w:sz="4" w:space="0"/>
            </w:tcBorders>
            <w:noWrap w:val="0"/>
            <w:vAlign w:val="center"/>
          </w:tcPr>
          <w:p w14:paraId="7F00B563">
            <w:pPr>
              <w:pStyle w:val="6"/>
              <w:spacing w:line="340" w:lineRule="exact"/>
              <w:rPr>
                <w:rFonts w:ascii="宋体" w:hAnsi="宋体"/>
              </w:rPr>
            </w:pPr>
            <w:r>
              <w:rPr>
                <w:rFonts w:hint="eastAsia" w:ascii="宋体" w:hAnsi="宋体"/>
              </w:rPr>
              <w:t>搭建 Python 金融大数据分析实验环境，并开发基础实验模块(Python 金融编程基础、金融大数据采集与清洗、金融大数据可视化等基础模块)虚拟仿真课程平台。</w:t>
            </w:r>
          </w:p>
          <w:p w14:paraId="2FF921DE">
            <w:pPr>
              <w:pStyle w:val="6"/>
              <w:spacing w:line="340" w:lineRule="exact"/>
              <w:rPr>
                <w:rFonts w:hint="eastAsia" w:ascii="宋体" w:hAnsi="宋体"/>
              </w:rPr>
            </w:pPr>
            <w:r>
              <w:rPr>
                <w:rFonts w:ascii="宋体" w:hAnsi="宋体"/>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FBD925">
            <w:pPr>
              <w:jc w:val="center"/>
              <w:rPr>
                <w:rFonts w:hint="eastAsia" w:ascii="宋体" w:hAnsi="宋体" w:cs="宋体"/>
                <w:szCs w:val="21"/>
              </w:rPr>
            </w:pPr>
            <w:r>
              <w:rPr>
                <w:rFonts w:hint="eastAsia" w:ascii="宋体" w:hAnsi="宋体" w:cs="宋体"/>
                <w:szCs w:val="21"/>
              </w:rPr>
              <w:t>10</w:t>
            </w:r>
          </w:p>
        </w:tc>
      </w:tr>
    </w:tbl>
    <w:p w14:paraId="1F3AF06C">
      <w:pPr>
        <w:spacing w:line="400" w:lineRule="exact"/>
        <w:ind w:firstLine="420" w:firstLineChars="200"/>
        <w:rPr>
          <w:rFonts w:ascii="宋体" w:hAnsi="宋体" w:cs="宋体"/>
          <w:szCs w:val="21"/>
        </w:rPr>
      </w:pPr>
      <w:r>
        <w:rPr>
          <w:rFonts w:hint="eastAsia" w:ascii="宋体" w:hAnsi="宋体"/>
          <w:szCs w:val="21"/>
        </w:rPr>
        <w:t>合同履行期限：</w:t>
      </w:r>
      <w:r>
        <w:rPr>
          <w:rFonts w:hint="eastAsia" w:ascii="宋体" w:hAnsi="宋体" w:cs="宋体"/>
          <w:szCs w:val="21"/>
        </w:rPr>
        <w:t>采购合同签订后3个月内，完成所有资源文件提供U盘或硬盘存储。</w:t>
      </w:r>
    </w:p>
    <w:bookmarkEnd w:id="0"/>
    <w:p w14:paraId="2731F17A">
      <w:pPr>
        <w:spacing w:line="400" w:lineRule="exact"/>
        <w:ind w:firstLine="422" w:firstLineChars="200"/>
        <w:rPr>
          <w:rFonts w:ascii="宋体" w:hAnsi="宋体"/>
          <w:b/>
          <w:szCs w:val="21"/>
        </w:rPr>
      </w:pPr>
      <w:r>
        <w:rPr>
          <w:rFonts w:hint="eastAsia" w:ascii="宋体" w:hAnsi="宋体"/>
          <w:b/>
          <w:szCs w:val="21"/>
        </w:rPr>
        <w:t>本项目所有分标是否接受联合体投标：□是/</w:t>
      </w:r>
      <w:r>
        <w:rPr>
          <w:rFonts w:hint="eastAsia" w:ascii="宋体" w:hAnsi="宋体"/>
          <w:b/>
          <w:szCs w:val="21"/>
        </w:rPr>
        <w:sym w:font="Wingdings 2" w:char="F052"/>
      </w:r>
      <w:r>
        <w:rPr>
          <w:rFonts w:hint="eastAsia" w:ascii="宋体" w:hAnsi="宋体"/>
          <w:b/>
          <w:szCs w:val="21"/>
        </w:rPr>
        <w:t>否。</w:t>
      </w:r>
    </w:p>
    <w:p w14:paraId="0E04ED7B">
      <w:pPr>
        <w:spacing w:line="400" w:lineRule="exact"/>
        <w:rPr>
          <w:rFonts w:ascii="黑体" w:hAnsi="黑体" w:eastAsia="黑体"/>
          <w:b/>
          <w:bCs/>
          <w:sz w:val="24"/>
        </w:rPr>
      </w:pPr>
      <w:r>
        <w:rPr>
          <w:rFonts w:hint="eastAsia" w:ascii="黑体" w:hAnsi="黑体" w:eastAsia="黑体"/>
          <w:b/>
          <w:bCs/>
          <w:sz w:val="24"/>
        </w:rPr>
        <w:t>二、投标人的资格要求：</w:t>
      </w:r>
    </w:p>
    <w:p w14:paraId="72B0BD19">
      <w:pPr>
        <w:spacing w:line="400" w:lineRule="exact"/>
        <w:ind w:firstLine="420" w:firstLineChars="200"/>
        <w:rPr>
          <w:rFonts w:ascii="宋体" w:hAnsi="宋体"/>
          <w:szCs w:val="21"/>
        </w:rPr>
      </w:pPr>
      <w:r>
        <w:rPr>
          <w:rFonts w:hint="eastAsia" w:ascii="宋体" w:hAnsi="宋体"/>
          <w:szCs w:val="21"/>
        </w:rPr>
        <w:t>1.满足《中华人民共和国政府采购法》第二十二条规定；</w:t>
      </w:r>
    </w:p>
    <w:p w14:paraId="587D1728">
      <w:pPr>
        <w:spacing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w:t>
      </w:r>
    </w:p>
    <w:p w14:paraId="76A51232">
      <w:pPr>
        <w:spacing w:line="400" w:lineRule="exact"/>
        <w:ind w:firstLine="420" w:firstLineChars="200"/>
        <w:rPr>
          <w:rFonts w:hint="eastAsia" w:ascii="宋体" w:hAnsi="宋体"/>
          <w:szCs w:val="21"/>
        </w:rPr>
      </w:pPr>
      <w:r>
        <w:rPr>
          <w:rFonts w:hint="eastAsia" w:ascii="宋体" w:hAnsi="宋体"/>
          <w:szCs w:val="21"/>
        </w:rPr>
        <w:sym w:font="Wingdings 2" w:char="F052"/>
      </w:r>
      <w:r>
        <w:rPr>
          <w:rFonts w:hint="eastAsia" w:ascii="宋体" w:hAnsi="宋体"/>
          <w:szCs w:val="21"/>
        </w:rPr>
        <w:t>专门面向中小企业采购的项目（投标人应为中小微企业或监狱企业或残疾人福利性单位)</w:t>
      </w:r>
    </w:p>
    <w:p w14:paraId="3184C443">
      <w:pPr>
        <w:spacing w:line="400" w:lineRule="exact"/>
        <w:ind w:firstLine="420" w:firstLineChars="200"/>
        <w:rPr>
          <w:rFonts w:hint="eastAsia" w:ascii="宋体" w:hAnsi="宋体"/>
          <w:szCs w:val="21"/>
        </w:rPr>
      </w:pPr>
      <w:r>
        <w:rPr>
          <w:rFonts w:hint="eastAsia" w:ascii="宋体" w:hAnsi="宋体"/>
          <w:szCs w:val="21"/>
        </w:rPr>
        <w:t>□非专门面向中小企业采购的项目</w:t>
      </w:r>
    </w:p>
    <w:p w14:paraId="3A73C73A">
      <w:pPr>
        <w:spacing w:line="400" w:lineRule="exact"/>
        <w:ind w:firstLine="420" w:firstLineChars="200"/>
        <w:rPr>
          <w:rFonts w:hint="eastAsia" w:ascii="宋体" w:hAnsi="宋体"/>
        </w:rPr>
      </w:pPr>
      <w:r>
        <w:rPr>
          <w:rFonts w:ascii="宋体" w:hAnsi="宋体"/>
          <w:szCs w:val="21"/>
        </w:rPr>
        <w:t>3</w:t>
      </w:r>
      <w:r>
        <w:rPr>
          <w:rFonts w:hint="eastAsia" w:ascii="宋体" w:hAnsi="宋体"/>
          <w:szCs w:val="21"/>
        </w:rPr>
        <w:t>.本项目的特定资格要求：无</w:t>
      </w:r>
      <w:r>
        <w:rPr>
          <w:rFonts w:hint="eastAsia" w:ascii="宋体" w:hAnsi="宋体"/>
        </w:rPr>
        <w:t>。</w:t>
      </w:r>
    </w:p>
    <w:p w14:paraId="5BEF80EB">
      <w:pPr>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本项目的特定条件：无。</w:t>
      </w:r>
    </w:p>
    <w:p w14:paraId="58219B2B">
      <w:pPr>
        <w:snapToGrid w:val="0"/>
        <w:spacing w:line="400" w:lineRule="exact"/>
        <w:ind w:firstLine="420"/>
        <w:jc w:val="left"/>
        <w:rPr>
          <w:rFonts w:hint="eastAsia" w:ascii="宋体" w:hAnsi="宋体"/>
          <w:szCs w:val="21"/>
        </w:rPr>
      </w:pPr>
      <w:r>
        <w:rPr>
          <w:rFonts w:ascii="宋体" w:hAnsi="宋体"/>
          <w:szCs w:val="21"/>
        </w:rPr>
        <w:t>5.</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CCB4E4">
      <w:pPr>
        <w:spacing w:line="400" w:lineRule="exact"/>
        <w:ind w:firstLine="420" w:firstLineChars="200"/>
        <w:rPr>
          <w:rFonts w:hint="eastAsia" w:ascii="宋体" w:hAnsi="宋体"/>
          <w:szCs w:val="21"/>
        </w:rPr>
      </w:pPr>
      <w:r>
        <w:rPr>
          <w:rFonts w:ascii="宋体" w:hAnsi="宋体"/>
          <w:szCs w:val="21"/>
        </w:rPr>
        <w:t>6.</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DC90999">
      <w:pPr>
        <w:spacing w:line="400" w:lineRule="exact"/>
        <w:rPr>
          <w:rFonts w:ascii="黑体" w:hAnsi="黑体" w:eastAsia="黑体"/>
          <w:b/>
          <w:bCs/>
          <w:sz w:val="24"/>
        </w:rPr>
      </w:pPr>
      <w:r>
        <w:rPr>
          <w:rFonts w:hint="eastAsia" w:ascii="黑体" w:hAnsi="黑体" w:eastAsia="黑体"/>
          <w:b/>
          <w:bCs/>
          <w:sz w:val="24"/>
        </w:rPr>
        <w:t>三、获取招标文件</w:t>
      </w:r>
    </w:p>
    <w:p w14:paraId="2E250F51">
      <w:pPr>
        <w:snapToGrid w:val="0"/>
        <w:spacing w:line="400" w:lineRule="exact"/>
        <w:ind w:firstLine="420" w:firstLineChars="200"/>
        <w:rPr>
          <w:rFonts w:hint="eastAsia" w:ascii="宋体" w:hAnsi="宋体"/>
          <w:szCs w:val="21"/>
        </w:rPr>
      </w:pPr>
      <w:r>
        <w:rPr>
          <w:rFonts w:hint="eastAsia" w:ascii="宋体" w:hAnsi="宋体"/>
          <w:szCs w:val="21"/>
        </w:rPr>
        <w:t>时间：自公告发布之日起。</w:t>
      </w:r>
    </w:p>
    <w:p w14:paraId="1FD4FA21">
      <w:pPr>
        <w:spacing w:line="400" w:lineRule="exact"/>
        <w:ind w:firstLine="420" w:firstLineChars="200"/>
        <w:rPr>
          <w:rFonts w:ascii="黑体" w:hAnsi="黑体" w:eastAsia="黑体"/>
          <w:b/>
          <w:bCs/>
          <w:sz w:val="24"/>
        </w:rPr>
      </w:pPr>
      <w:r>
        <w:rPr>
          <w:rFonts w:hint="eastAsia" w:ascii="宋体" w:hAnsi="宋体"/>
          <w:szCs w:val="21"/>
        </w:rPr>
        <w:t>获取方式：网上下载。本项目不发放纸质文件，供应商可自行在</w:t>
      </w:r>
      <w:r>
        <w:rPr>
          <w:rFonts w:ascii="宋体" w:hAnsi="宋体"/>
          <w:szCs w:val="21"/>
        </w:rPr>
        <w:fldChar w:fldCharType="begin"/>
      </w:r>
      <w:r>
        <w:rPr>
          <w:rFonts w:ascii="宋体" w:hAnsi="宋体"/>
          <w:szCs w:val="21"/>
        </w:rPr>
        <w:instrText xml:space="preserve"> HYPERLINK "" </w:instrText>
      </w:r>
      <w:r>
        <w:rPr>
          <w:rFonts w:ascii="宋体" w:hAnsi="宋体"/>
          <w:szCs w:val="21"/>
        </w:rPr>
        <w:fldChar w:fldCharType="separate"/>
      </w:r>
      <w:r>
        <w:rPr>
          <w:rFonts w:ascii="宋体" w:hAnsi="宋体"/>
          <w:szCs w:val="21"/>
        </w:rPr>
        <w:fldChar w:fldCharType="end"/>
      </w:r>
      <w:r>
        <w:rPr>
          <w:rFonts w:hint="eastAsia" w:ascii="宋体" w:hAnsi="宋体"/>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00A44B66">
      <w:pPr>
        <w:snapToGrid w:val="0"/>
        <w:spacing w:line="400" w:lineRule="exact"/>
        <w:ind w:firstLine="472" w:firstLineChars="225"/>
        <w:rPr>
          <w:rFonts w:hint="eastAsia" w:ascii="宋体" w:hAnsi="宋体"/>
          <w:szCs w:val="21"/>
        </w:rPr>
      </w:pPr>
      <w:r>
        <w:rPr>
          <w:rFonts w:hint="eastAsia" w:ascii="宋体" w:hAnsi="宋体"/>
          <w:szCs w:val="21"/>
        </w:rPr>
        <w:t>售价：0元。</w:t>
      </w:r>
    </w:p>
    <w:p w14:paraId="6269D887">
      <w:pPr>
        <w:spacing w:line="400" w:lineRule="exact"/>
        <w:rPr>
          <w:rFonts w:ascii="黑体" w:hAnsi="黑体" w:eastAsia="黑体"/>
          <w:b/>
          <w:bCs/>
          <w:sz w:val="24"/>
        </w:rPr>
      </w:pPr>
      <w:r>
        <w:rPr>
          <w:rFonts w:hint="eastAsia" w:ascii="黑体" w:hAnsi="黑体" w:eastAsia="黑体"/>
          <w:b/>
          <w:bCs/>
          <w:sz w:val="24"/>
        </w:rPr>
        <w:t>四、提交投标文件截止时间、开标时间和地点</w:t>
      </w:r>
    </w:p>
    <w:p w14:paraId="0EEE7443">
      <w:pPr>
        <w:spacing w:line="400" w:lineRule="exact"/>
        <w:ind w:firstLine="420" w:firstLineChars="200"/>
        <w:rPr>
          <w:rFonts w:ascii="宋体" w:hAnsi="宋体" w:cs="宋体"/>
          <w:szCs w:val="21"/>
          <w:u w:val="single"/>
        </w:rPr>
      </w:pPr>
      <w:r>
        <w:rPr>
          <w:rFonts w:hint="eastAsia" w:ascii="宋体" w:hAnsi="宋体"/>
          <w:bCs/>
          <w:szCs w:val="21"/>
        </w:rPr>
        <w:t>1.提交投标文件截止时间和开标时间：</w:t>
      </w:r>
      <w:r>
        <w:rPr>
          <w:rFonts w:ascii="宋体" w:hAnsi="宋体"/>
          <w:bCs/>
          <w:szCs w:val="21"/>
          <w:u w:val="single"/>
        </w:rPr>
        <w:t>2025</w:t>
      </w:r>
      <w:r>
        <w:rPr>
          <w:rFonts w:hint="eastAsia" w:ascii="宋体" w:hAnsi="宋体"/>
          <w:bCs/>
          <w:szCs w:val="21"/>
          <w:u w:val="single"/>
        </w:rPr>
        <w:t>年9月29日上午9时3</w:t>
      </w:r>
      <w:r>
        <w:rPr>
          <w:rFonts w:ascii="宋体" w:hAnsi="宋体"/>
          <w:bCs/>
          <w:szCs w:val="21"/>
          <w:u w:val="single"/>
        </w:rPr>
        <w:t>0</w:t>
      </w:r>
      <w:r>
        <w:rPr>
          <w:rFonts w:hint="eastAsia" w:ascii="宋体" w:hAnsi="宋体"/>
          <w:bCs/>
          <w:szCs w:val="21"/>
          <w:u w:val="single"/>
        </w:rPr>
        <w:t>分</w:t>
      </w:r>
      <w:r>
        <w:rPr>
          <w:rFonts w:hint="eastAsia" w:ascii="宋体" w:hAnsi="宋体"/>
          <w:bCs/>
          <w:szCs w:val="21"/>
        </w:rPr>
        <w:t>（北京时间）</w:t>
      </w:r>
    </w:p>
    <w:p w14:paraId="7CCA56F9">
      <w:pPr>
        <w:spacing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.投标和开标地点：</w:t>
      </w:r>
    </w:p>
    <w:p w14:paraId="3B63570C">
      <w:pPr>
        <w:widowControl/>
        <w:spacing w:line="400" w:lineRule="exact"/>
        <w:ind w:firstLine="420" w:firstLineChars="200"/>
        <w:jc w:val="left"/>
        <w:rPr>
          <w:rFonts w:ascii="宋体" w:hAnsi="宋体"/>
          <w:szCs w:val="21"/>
        </w:rPr>
      </w:pPr>
      <w:r>
        <w:rPr>
          <w:rFonts w:hint="eastAsia" w:ascii="宋体" w:hAnsi="宋体"/>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b/>
          <w:szCs w:val="21"/>
        </w:rPr>
        <w:t>供应商在广西政府采购云平台提交电子版投标文件时，请填写参加远程开标活动经办人联系方式，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14:paraId="2F4C52A5">
      <w:pPr>
        <w:widowControl/>
        <w:spacing w:line="40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w:t>
      </w:r>
      <w:r>
        <w:rPr>
          <w:rFonts w:ascii="宋体" w:hAnsi="宋体" w:cs="宋体"/>
          <w:szCs w:val="21"/>
        </w:rPr>
        <w:t>CA数字证书及签章</w:t>
      </w:r>
      <w:r>
        <w:rPr>
          <w:rFonts w:hint="eastAsia" w:ascii="宋体" w:hAnsi="宋体" w:cs="宋体"/>
          <w:szCs w:val="21"/>
        </w:rPr>
        <w:t>，</w:t>
      </w:r>
      <w:r>
        <w:rPr>
          <w:rFonts w:hint="eastAsia" w:ascii="宋体" w:hAnsi="宋体"/>
          <w:szCs w:val="21"/>
        </w:rPr>
        <w:t>建议各投标人抓紧时间办理。</w:t>
      </w:r>
    </w:p>
    <w:p w14:paraId="192BA229">
      <w:pPr>
        <w:widowControl/>
        <w:spacing w:line="400" w:lineRule="exact"/>
        <w:ind w:firstLine="420" w:firstLineChars="200"/>
        <w:jc w:val="left"/>
        <w:rPr>
          <w:rFonts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数字证书并使用有效的CA数字证书参与整个招标活动。</w:t>
      </w:r>
    </w:p>
    <w:p w14:paraId="6C5D5F32">
      <w:pPr>
        <w:spacing w:line="400" w:lineRule="exact"/>
        <w:ind w:firstLine="422" w:firstLineChars="200"/>
        <w:rPr>
          <w:rFonts w:hint="eastAsia" w:ascii="宋体" w:hAnsi="宋体"/>
          <w:b/>
          <w:bCs/>
          <w:szCs w:val="21"/>
          <w:u w:val="single"/>
        </w:rPr>
      </w:pPr>
      <w:r>
        <w:rPr>
          <w:rFonts w:hint="eastAsia" w:ascii="宋体" w:hAnsi="宋体"/>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67D5C54">
      <w:pPr>
        <w:widowControl/>
        <w:spacing w:line="400" w:lineRule="exact"/>
        <w:ind w:firstLine="420" w:firstLineChars="200"/>
        <w:jc w:val="left"/>
        <w:rPr>
          <w:rFonts w:ascii="宋体" w:hAnsi="宋体"/>
          <w:szCs w:val="21"/>
        </w:rPr>
      </w:pPr>
      <w:r>
        <w:rPr>
          <w:rFonts w:hint="eastAsia" w:ascii="宋体" w:hAnsi="宋体"/>
          <w:szCs w:val="21"/>
        </w:rPr>
        <w:t>（4）开标地点：本次招标将</w:t>
      </w:r>
      <w:r>
        <w:rPr>
          <w:rFonts w:hint="eastAsia" w:ascii="宋体" w:hAnsi="宋体"/>
          <w:szCs w:val="21"/>
          <w:u w:val="single"/>
        </w:rPr>
        <w:t>于</w:t>
      </w:r>
      <w:r>
        <w:rPr>
          <w:rFonts w:ascii="宋体" w:hAnsi="宋体"/>
          <w:bCs/>
          <w:szCs w:val="21"/>
          <w:u w:val="single"/>
        </w:rPr>
        <w:t>2025</w:t>
      </w:r>
      <w:r>
        <w:rPr>
          <w:rFonts w:hint="eastAsia" w:ascii="宋体" w:hAnsi="宋体"/>
          <w:bCs/>
          <w:szCs w:val="21"/>
          <w:u w:val="single"/>
        </w:rPr>
        <w:t>年9月29日上午9时3</w:t>
      </w:r>
      <w:r>
        <w:rPr>
          <w:rFonts w:ascii="宋体" w:hAnsi="宋体"/>
          <w:bCs/>
          <w:szCs w:val="21"/>
          <w:u w:val="single"/>
        </w:rPr>
        <w:t>0</w:t>
      </w:r>
      <w:r>
        <w:rPr>
          <w:rFonts w:hint="eastAsia" w:ascii="宋体" w:hAnsi="宋体"/>
          <w:bCs/>
          <w:szCs w:val="21"/>
          <w:u w:val="single"/>
        </w:rPr>
        <w:t>分</w:t>
      </w:r>
      <w:r>
        <w:rPr>
          <w:rFonts w:hint="eastAsia" w:ascii="宋体" w:hAnsi="宋体"/>
          <w:bCs/>
          <w:szCs w:val="21"/>
        </w:rPr>
        <w:t>（北京时间）</w:t>
      </w:r>
      <w:r>
        <w:rPr>
          <w:rFonts w:hint="eastAsia" w:ascii="宋体" w:hAnsi="宋体"/>
          <w:szCs w:val="21"/>
        </w:rPr>
        <w:t>在广西政府采购云平台电子开标大厅开标。</w:t>
      </w:r>
    </w:p>
    <w:p w14:paraId="562D1DC8">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563A95D8">
      <w:pPr>
        <w:spacing w:line="400" w:lineRule="exact"/>
        <w:rPr>
          <w:rFonts w:ascii="黑体" w:hAnsi="黑体" w:eastAsia="黑体"/>
          <w:b/>
          <w:bCs/>
          <w:sz w:val="24"/>
        </w:rPr>
      </w:pPr>
      <w:r>
        <w:rPr>
          <w:rFonts w:hint="eastAsia" w:ascii="黑体" w:hAnsi="黑体" w:eastAsia="黑体"/>
          <w:b/>
          <w:bCs/>
          <w:sz w:val="24"/>
        </w:rPr>
        <w:t>五、公告期限</w:t>
      </w:r>
    </w:p>
    <w:p w14:paraId="4E53FA90">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00F5197">
      <w:pPr>
        <w:spacing w:line="400" w:lineRule="exact"/>
        <w:rPr>
          <w:rFonts w:ascii="黑体" w:hAnsi="黑体" w:eastAsia="黑体"/>
          <w:b/>
          <w:bCs/>
          <w:sz w:val="24"/>
        </w:rPr>
      </w:pPr>
      <w:r>
        <w:rPr>
          <w:rFonts w:hint="eastAsia" w:ascii="黑体" w:hAnsi="黑体" w:eastAsia="黑体"/>
          <w:b/>
          <w:bCs/>
          <w:sz w:val="24"/>
        </w:rPr>
        <w:t>六、其他补充事宜</w:t>
      </w:r>
    </w:p>
    <w:p w14:paraId="122EB140">
      <w:pPr>
        <w:spacing w:line="400" w:lineRule="exact"/>
        <w:ind w:firstLine="315" w:firstLineChars="15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投标保证金：本项目不收取投标保证金。</w:t>
      </w:r>
    </w:p>
    <w:p w14:paraId="63D8F111">
      <w:pPr>
        <w:spacing w:line="400" w:lineRule="exact"/>
        <w:ind w:firstLine="315" w:firstLineChars="150"/>
        <w:jc w:val="left"/>
        <w:rPr>
          <w:rFonts w:ascii="宋体" w:hAnsi="宋体" w:cs="宋体"/>
          <w:kern w:val="0"/>
          <w:szCs w:val="21"/>
          <w:u w:val="single"/>
        </w:rPr>
      </w:pPr>
      <w:r>
        <w:rPr>
          <w:rFonts w:hint="eastAsia" w:ascii="宋体" w:hAnsi="宋体" w:cs="宋体"/>
          <w:kern w:val="0"/>
          <w:szCs w:val="21"/>
        </w:rPr>
        <w:t>2.采购意向公开链接：</w:t>
      </w:r>
      <w:bookmarkStart w:id="6" w:name="OLE_LINK1"/>
      <w:bookmarkStart w:id="7" w:name="OLE_LINK6"/>
      <w:r>
        <w:rPr>
          <w:rFonts w:ascii="宋体" w:hAnsi="宋体" w:cs="宋体"/>
          <w:kern w:val="0"/>
          <w:szCs w:val="21"/>
        </w:rPr>
        <w:t>https://zfcg.gxzf.gov.cn/site/detail?parentId=66601&amp;articleId=oh+ncTpiCbmyxgr4yCSpsw==</w:t>
      </w:r>
      <w:bookmarkEnd w:id="6"/>
      <w:bookmarkEnd w:id="7"/>
    </w:p>
    <w:p w14:paraId="03F2CD0E">
      <w:pPr>
        <w:spacing w:line="400" w:lineRule="exact"/>
        <w:ind w:firstLine="315" w:firstLineChars="150"/>
        <w:rPr>
          <w:rFonts w:ascii="宋体" w:hAnsi="宋体" w:cs="宋体"/>
          <w:kern w:val="0"/>
          <w:szCs w:val="21"/>
        </w:rPr>
      </w:pPr>
      <w:r>
        <w:rPr>
          <w:rFonts w:hint="eastAsia" w:ascii="宋体" w:hAnsi="宋体" w:cs="宋体"/>
          <w:kern w:val="0"/>
          <w:szCs w:val="21"/>
        </w:rPr>
        <w:t>3.网上查询地址</w:t>
      </w:r>
      <w:bookmarkStart w:id="8" w:name="PO_3000001867_PM023"/>
    </w:p>
    <w:p w14:paraId="61B4CBAD">
      <w:pPr>
        <w:spacing w:line="400" w:lineRule="exact"/>
        <w:ind w:firstLine="315" w:firstLineChars="150"/>
        <w:rPr>
          <w:rFonts w:ascii="宋体" w:hAnsi="宋体" w:cs="宋体"/>
          <w:kern w:val="0"/>
          <w:szCs w:val="21"/>
        </w:rPr>
      </w:pPr>
      <w:r>
        <w:rPr>
          <w:rFonts w:hint="eastAsia" w:ascii="宋体" w:hAnsi="宋体" w:cs="宋体"/>
          <w:kern w:val="0"/>
          <w:szCs w:val="21"/>
        </w:rPr>
        <w:t>http：//www.ccgp.gov.cn (中国政府采购网)，http：//zfcg.gxzf.gov.cn (广西政府采购网)，http://ggzy.jgswj.gxzf.gov.cn/nnggzy/（全国公共资源交易平台（广西•南宁））</w:t>
      </w:r>
    </w:p>
    <w:p w14:paraId="70ADC2C0">
      <w:pPr>
        <w:spacing w:line="400" w:lineRule="exact"/>
        <w:ind w:firstLine="315" w:firstLineChars="150"/>
        <w:rPr>
          <w:rFonts w:ascii="宋体" w:hAnsi="宋体" w:cs="宋体"/>
          <w:kern w:val="0"/>
          <w:szCs w:val="21"/>
        </w:rPr>
      </w:pPr>
      <w:r>
        <w:rPr>
          <w:rFonts w:hint="eastAsia" w:ascii="宋体" w:hAnsi="宋体"/>
          <w:szCs w:val="21"/>
        </w:rPr>
        <w:t>4.</w:t>
      </w:r>
      <w:r>
        <w:rPr>
          <w:rFonts w:hint="eastAsia" w:ascii="宋体" w:hAnsi="宋体" w:cs="宋体"/>
          <w:kern w:val="0"/>
          <w:szCs w:val="21"/>
        </w:rPr>
        <w:t>本项目需要落实的政府采购政策：</w:t>
      </w:r>
    </w:p>
    <w:p w14:paraId="407EB590">
      <w:pPr>
        <w:spacing w:line="40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14:paraId="40901CBA">
      <w:pPr>
        <w:spacing w:line="40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48C5BC77">
      <w:pPr>
        <w:spacing w:line="40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74C97987">
      <w:pPr>
        <w:spacing w:line="40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5B97054F">
      <w:pPr>
        <w:spacing w:line="400" w:lineRule="exact"/>
        <w:ind w:firstLine="315" w:firstLineChars="150"/>
        <w:rPr>
          <w:rFonts w:hint="eastAsia" w:ascii="宋体" w:hAnsi="宋体" w:cs="宋体"/>
          <w:kern w:val="0"/>
          <w:szCs w:val="21"/>
        </w:rPr>
      </w:pPr>
      <w:r>
        <w:rPr>
          <w:rFonts w:hint="eastAsia" w:ascii="宋体" w:hAnsi="宋体" w:cs="宋体"/>
          <w:kern w:val="0"/>
          <w:szCs w:val="21"/>
        </w:rPr>
        <w:t>（5）政府采购支持监狱企业发展。</w:t>
      </w:r>
      <w:bookmarkEnd w:id="8"/>
    </w:p>
    <w:p w14:paraId="06CB1132">
      <w:pPr>
        <w:spacing w:line="400" w:lineRule="exact"/>
        <w:ind w:firstLine="315" w:firstLineChars="150"/>
        <w:rPr>
          <w:rFonts w:ascii="宋体" w:hAnsi="宋体" w:cs="宋体"/>
          <w:kern w:val="0"/>
          <w:szCs w:val="21"/>
        </w:rPr>
      </w:pPr>
      <w:r>
        <w:rPr>
          <w:rFonts w:ascii="宋体" w:hAnsi="宋体" w:cs="宋体"/>
          <w:kern w:val="0"/>
          <w:szCs w:val="21"/>
        </w:rPr>
        <w:t>5.</w:t>
      </w:r>
      <w:r>
        <w:rPr>
          <w:rFonts w:hint="eastAsia" w:ascii="宋体" w:hAnsi="宋体" w:cs="宋体"/>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C20F71B">
      <w:pPr>
        <w:spacing w:line="400" w:lineRule="exact"/>
        <w:ind w:firstLine="315" w:firstLineChars="150"/>
        <w:rPr>
          <w:rFonts w:ascii="宋体" w:hAnsi="宋体" w:cs="宋体"/>
          <w:kern w:val="0"/>
          <w:szCs w:val="21"/>
        </w:rPr>
      </w:pPr>
      <w:r>
        <w:rPr>
          <w:rFonts w:ascii="宋体" w:hAnsi="宋体" w:cs="宋体"/>
          <w:kern w:val="0"/>
          <w:szCs w:val="21"/>
        </w:rPr>
        <w:t>6.</w:t>
      </w:r>
      <w:r>
        <w:rPr>
          <w:rFonts w:hint="eastAsia" w:ascii="宋体" w:hAnsi="宋体" w:cs="宋体"/>
          <w:kern w:val="0"/>
          <w:szCs w:val="21"/>
        </w:rPr>
        <w:t>若对项目采购电子交易系统操作有疑问，可登录广西政府采购云平台（</w:t>
      </w:r>
      <w:r>
        <w:rPr>
          <w:rFonts w:ascii="宋体" w:hAnsi="宋体" w:cs="宋体"/>
          <w:kern w:val="0"/>
          <w:szCs w:val="21"/>
        </w:rPr>
        <w:t>https://www.gcy.zfcg.gxzf.gov.cn/</w:t>
      </w:r>
      <w:r>
        <w:rPr>
          <w:rFonts w:hint="eastAsia" w:ascii="宋体" w:hAnsi="宋体" w:cs="宋体"/>
          <w:kern w:val="0"/>
          <w:szCs w:val="21"/>
        </w:rPr>
        <w:t>），点击右侧咨询小采，获取采小蜜智能服务管家帮助，或拨打</w:t>
      </w:r>
      <w:bookmarkStart w:id="9" w:name="_Hlk198805350"/>
      <w:r>
        <w:rPr>
          <w:rFonts w:hint="eastAsia" w:ascii="宋体" w:hAnsi="宋体" w:cs="宋体"/>
          <w:b/>
          <w:bCs/>
          <w:kern w:val="0"/>
          <w:szCs w:val="21"/>
          <w:u w:val="single"/>
        </w:rPr>
        <w:t>广西政府采购云平台服务热线95763或</w:t>
      </w:r>
      <w:r>
        <w:rPr>
          <w:rFonts w:ascii="宋体" w:hAnsi="宋体" w:cs="宋体"/>
          <w:b/>
          <w:bCs/>
          <w:kern w:val="0"/>
          <w:szCs w:val="21"/>
          <w:u w:val="single"/>
        </w:rPr>
        <w:t>0771-3381253</w:t>
      </w:r>
      <w:r>
        <w:rPr>
          <w:rFonts w:hint="eastAsia" w:ascii="宋体" w:hAnsi="宋体" w:cs="宋体"/>
          <w:b/>
          <w:bCs/>
          <w:kern w:val="0"/>
          <w:szCs w:val="21"/>
          <w:u w:val="single"/>
        </w:rPr>
        <w:t>获取热线服务帮助</w:t>
      </w:r>
      <w:bookmarkEnd w:id="9"/>
      <w:r>
        <w:rPr>
          <w:rFonts w:hint="eastAsia" w:ascii="宋体" w:hAnsi="宋体" w:cs="宋体"/>
          <w:kern w:val="0"/>
          <w:szCs w:val="21"/>
        </w:rPr>
        <w:t>。</w:t>
      </w:r>
    </w:p>
    <w:p w14:paraId="49E4C8F3">
      <w:pPr>
        <w:spacing w:line="400" w:lineRule="exact"/>
        <w:rPr>
          <w:rFonts w:ascii="宋体" w:hAnsi="宋体" w:cs="宋体"/>
          <w:b/>
          <w:kern w:val="0"/>
          <w:szCs w:val="21"/>
        </w:rPr>
      </w:pPr>
    </w:p>
    <w:p w14:paraId="43193B79">
      <w:pPr>
        <w:spacing w:line="400" w:lineRule="exact"/>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p>
    <w:p w14:paraId="68B9E346">
      <w:pPr>
        <w:spacing w:line="400" w:lineRule="exact"/>
        <w:ind w:firstLine="420"/>
        <w:jc w:val="left"/>
        <w:rPr>
          <w:rFonts w:ascii="宋体" w:hAnsi="宋体" w:cs="宋体"/>
          <w:szCs w:val="21"/>
        </w:rPr>
      </w:pPr>
      <w:r>
        <w:rPr>
          <w:rFonts w:hint="eastAsia" w:ascii="宋体" w:hAnsi="宋体" w:cs="宋体"/>
          <w:szCs w:val="21"/>
        </w:rPr>
        <w:t>1.采购人信息</w:t>
      </w:r>
    </w:p>
    <w:p w14:paraId="0AE6D9AB">
      <w:pPr>
        <w:spacing w:line="400" w:lineRule="exact"/>
        <w:ind w:firstLine="420"/>
        <w:jc w:val="left"/>
        <w:rPr>
          <w:rFonts w:ascii="宋体" w:hAnsi="宋体"/>
          <w:szCs w:val="21"/>
        </w:rPr>
      </w:pPr>
      <w:r>
        <w:rPr>
          <w:rFonts w:hint="eastAsia" w:ascii="宋体" w:hAnsi="宋体"/>
          <w:szCs w:val="21"/>
        </w:rPr>
        <w:t>名 称：南宁职业技术大学</w:t>
      </w:r>
    </w:p>
    <w:p w14:paraId="75DA8095">
      <w:pPr>
        <w:spacing w:line="400" w:lineRule="exact"/>
        <w:ind w:firstLine="420"/>
        <w:jc w:val="left"/>
        <w:rPr>
          <w:rFonts w:ascii="宋体" w:hAnsi="宋体"/>
          <w:szCs w:val="21"/>
        </w:rPr>
      </w:pPr>
      <w:r>
        <w:rPr>
          <w:rFonts w:hint="eastAsia" w:ascii="宋体" w:hAnsi="宋体"/>
          <w:szCs w:val="21"/>
        </w:rPr>
        <w:t>地 址：南宁市大学西路169号</w:t>
      </w:r>
    </w:p>
    <w:p w14:paraId="33C72489">
      <w:pPr>
        <w:spacing w:line="400" w:lineRule="exact"/>
        <w:ind w:firstLine="420"/>
        <w:jc w:val="left"/>
        <w:rPr>
          <w:rFonts w:hAnsi="宋体"/>
        </w:rPr>
      </w:pPr>
      <w:r>
        <w:rPr>
          <w:rFonts w:hint="eastAsia" w:hAnsi="宋体"/>
        </w:rPr>
        <w:t>项目联系人：孔雪龙</w:t>
      </w:r>
    </w:p>
    <w:p w14:paraId="0C169F30">
      <w:pPr>
        <w:spacing w:line="400" w:lineRule="exact"/>
        <w:ind w:firstLine="420"/>
        <w:jc w:val="left"/>
        <w:rPr>
          <w:rFonts w:hint="eastAsia" w:ascii="宋体" w:hAnsi="宋体"/>
          <w:szCs w:val="21"/>
        </w:rPr>
      </w:pPr>
      <w:r>
        <w:rPr>
          <w:rFonts w:hint="eastAsia" w:ascii="宋体" w:hAnsi="宋体"/>
          <w:szCs w:val="21"/>
        </w:rPr>
        <w:t>联系电话：0771-2029355</w:t>
      </w:r>
    </w:p>
    <w:p w14:paraId="1404521E">
      <w:pPr>
        <w:spacing w:line="400" w:lineRule="exact"/>
        <w:ind w:firstLine="420"/>
        <w:jc w:val="left"/>
        <w:rPr>
          <w:rFonts w:ascii="宋体" w:hAnsi="宋体" w:cs="宋体"/>
          <w:szCs w:val="21"/>
        </w:rPr>
      </w:pPr>
      <w:r>
        <w:rPr>
          <w:rFonts w:hint="eastAsia" w:ascii="宋体" w:hAnsi="宋体" w:cs="宋体"/>
          <w:szCs w:val="21"/>
        </w:rPr>
        <w:t>2.采购代理机构信息</w:t>
      </w:r>
    </w:p>
    <w:p w14:paraId="741127EF">
      <w:pPr>
        <w:spacing w:line="400" w:lineRule="exact"/>
        <w:ind w:firstLine="420"/>
        <w:jc w:val="left"/>
        <w:rPr>
          <w:rFonts w:ascii="宋体" w:hAnsi="宋体" w:cs="宋体"/>
          <w:szCs w:val="21"/>
        </w:rPr>
      </w:pPr>
      <w:r>
        <w:rPr>
          <w:rFonts w:hint="eastAsia" w:ascii="宋体" w:hAnsi="宋体" w:cs="宋体"/>
          <w:szCs w:val="21"/>
        </w:rPr>
        <w:t>名 称：云之龙咨询集团有限公司</w:t>
      </w:r>
    </w:p>
    <w:p w14:paraId="7AB77A0D">
      <w:pPr>
        <w:spacing w:line="400" w:lineRule="exact"/>
        <w:ind w:firstLine="420"/>
        <w:jc w:val="left"/>
        <w:rPr>
          <w:rFonts w:ascii="宋体" w:hAnsi="宋体" w:cs="宋体"/>
          <w:szCs w:val="21"/>
        </w:rPr>
      </w:pPr>
      <w:r>
        <w:rPr>
          <w:rFonts w:hint="eastAsia" w:ascii="宋体" w:hAnsi="宋体" w:cs="宋体"/>
          <w:szCs w:val="21"/>
        </w:rPr>
        <w:t>地 址：南宁市良庆区云英路15号南宁城建集团总部地块项目3号写字楼6楼</w:t>
      </w:r>
    </w:p>
    <w:p w14:paraId="4D0BA1CB">
      <w:pPr>
        <w:spacing w:line="400" w:lineRule="exact"/>
        <w:ind w:firstLine="420"/>
        <w:jc w:val="left"/>
        <w:rPr>
          <w:rFonts w:ascii="宋体" w:hAnsi="宋体" w:cs="宋体"/>
          <w:szCs w:val="21"/>
        </w:rPr>
      </w:pPr>
      <w:r>
        <w:rPr>
          <w:rFonts w:hint="eastAsia" w:ascii="宋体" w:hAnsi="宋体" w:cs="宋体"/>
          <w:szCs w:val="21"/>
        </w:rPr>
        <w:t>联系电话：0771-2618199、2618118 、2611898</w:t>
      </w:r>
    </w:p>
    <w:p w14:paraId="498183A5">
      <w:pPr>
        <w:spacing w:line="400" w:lineRule="exact"/>
        <w:ind w:firstLine="420"/>
        <w:jc w:val="left"/>
        <w:rPr>
          <w:rFonts w:ascii="宋体" w:hAnsi="宋体" w:cs="宋体"/>
          <w:szCs w:val="21"/>
        </w:rPr>
      </w:pPr>
      <w:r>
        <w:rPr>
          <w:rFonts w:hint="eastAsia" w:ascii="宋体" w:hAnsi="宋体" w:cs="宋体"/>
          <w:szCs w:val="21"/>
        </w:rPr>
        <w:t>3.项目联系方式</w:t>
      </w:r>
    </w:p>
    <w:p w14:paraId="47358AFF">
      <w:pPr>
        <w:spacing w:line="400" w:lineRule="exact"/>
        <w:ind w:firstLine="420"/>
        <w:jc w:val="left"/>
        <w:rPr>
          <w:rFonts w:ascii="宋体" w:hAnsi="宋体" w:cs="宋体"/>
          <w:szCs w:val="21"/>
        </w:rPr>
      </w:pPr>
      <w:r>
        <w:rPr>
          <w:rFonts w:hint="eastAsia" w:ascii="宋体" w:hAnsi="宋体" w:cs="宋体"/>
          <w:szCs w:val="21"/>
        </w:rPr>
        <w:t xml:space="preserve">项目联系人：郭春燕 </w:t>
      </w:r>
    </w:p>
    <w:p w14:paraId="3E4EB9A7">
      <w:pPr>
        <w:spacing w:line="400" w:lineRule="exact"/>
        <w:ind w:firstLine="420"/>
        <w:jc w:val="left"/>
        <w:rPr>
          <w:rFonts w:hint="eastAsia" w:ascii="宋体" w:hAnsi="宋体"/>
          <w:szCs w:val="21"/>
        </w:rPr>
      </w:pPr>
      <w:r>
        <w:rPr>
          <w:rFonts w:hint="eastAsia" w:ascii="宋体" w:hAnsi="宋体" w:cs="宋体"/>
          <w:szCs w:val="21"/>
        </w:rPr>
        <w:t>电话：0771-2618199、2618118 、2611898　　</w:t>
      </w:r>
    </w:p>
    <w:p w14:paraId="2D7C04BF">
      <w:pPr>
        <w:spacing w:line="400" w:lineRule="exact"/>
        <w:jc w:val="left"/>
        <w:rPr>
          <w:rFonts w:ascii="宋体" w:hAnsi="宋体"/>
          <w:szCs w:val="21"/>
        </w:rPr>
      </w:pPr>
    </w:p>
    <w:p w14:paraId="1EECE862">
      <w:pPr>
        <w:pStyle w:val="2"/>
        <w:spacing w:line="400" w:lineRule="exact"/>
        <w:ind w:firstLine="420" w:firstLineChars="200"/>
        <w:rPr>
          <w:rFonts w:ascii="宋体" w:hAnsi="宋体"/>
          <w:szCs w:val="21"/>
        </w:rPr>
      </w:pPr>
      <w:r>
        <w:rPr>
          <w:rFonts w:hint="eastAsia" w:ascii="宋体" w:hAnsi="宋体"/>
          <w:szCs w:val="21"/>
        </w:rPr>
        <w:t>附件：</w:t>
      </w:r>
    </w:p>
    <w:p w14:paraId="65BDAEE8">
      <w:pPr>
        <w:pStyle w:val="2"/>
        <w:wordWrap w:val="0"/>
        <w:spacing w:line="400" w:lineRule="exact"/>
        <w:ind w:firstLine="420" w:firstLineChars="200"/>
        <w:rPr>
          <w:rFonts w:hint="eastAsia"/>
        </w:rPr>
      </w:pPr>
      <w:r>
        <w:rPr>
          <w:rFonts w:ascii="宋体" w:hAnsi="宋体"/>
          <w:szCs w:val="21"/>
        </w:rPr>
        <w:t>1</w:t>
      </w:r>
      <w:r>
        <w:rPr>
          <w:rFonts w:hint="eastAsia" w:ascii="宋体" w:hAnsi="宋体"/>
          <w:szCs w:val="21"/>
        </w:rPr>
        <w:t>.CA证书申请方式及操作指南下载地址（现场申请方式见网址：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Fonts w:hint="eastAsia"/>
        </w:rPr>
        <w:t>http：//nncz.nanning.gov.cn/</w:t>
      </w:r>
      <w:r>
        <w:rPr>
          <w:rFonts w:hint="eastAsia"/>
        </w:rPr>
        <w:fldChar w:fldCharType="end"/>
      </w:r>
      <w:r>
        <w:rPr>
          <w:rFonts w:hint="eastAsia"/>
        </w:rPr>
        <w:t>（南宁市财政局官网）-下载专区-“广西政采云西部CA办理方式”或“南宁市政采云CA证书办理操作指南”）</w:t>
      </w:r>
    </w:p>
    <w:p w14:paraId="696D4A94">
      <w:pPr>
        <w:pStyle w:val="2"/>
        <w:wordWrap w:val="0"/>
        <w:spacing w:line="400" w:lineRule="exact"/>
        <w:ind w:firstLine="420" w:firstLineChars="200"/>
        <w:rPr>
          <w:rFonts w:ascii="宋体" w:hAnsi="宋体"/>
          <w:szCs w:val="21"/>
        </w:rPr>
      </w:pPr>
      <w:r>
        <w:t>2</w:t>
      </w:r>
      <w:r>
        <w:rPr>
          <w:rFonts w:hint="eastAsia"/>
        </w:rPr>
        <w:t>.电子投标文件制作与投送教程（在此网址下载：</w:t>
      </w:r>
      <w:r>
        <w:rPr>
          <w:rFonts w:hint="eastAsia"/>
        </w:rPr>
        <w:fldChar w:fldCharType="begin"/>
      </w:r>
      <w:r>
        <w:rPr>
          <w:rFonts w:hint="eastAsia"/>
        </w:rPr>
        <w:instrText xml:space="preserve"> HYPERLINK "http://nncz.nanning.gov.cn/" </w:instrText>
      </w:r>
      <w:r>
        <w:rPr>
          <w:rFonts w:hint="eastAsia"/>
        </w:rPr>
        <w:fldChar w:fldCharType="separate"/>
      </w:r>
      <w:r>
        <w:rPr>
          <w:rFonts w:hint="eastAsia"/>
        </w:rPr>
        <w:t>http：//nncz.nanning.gov.cn/</w:t>
      </w:r>
      <w:r>
        <w:rPr>
          <w:rFonts w:hint="eastAsia"/>
        </w:rPr>
        <w:fldChar w:fldCharType="end"/>
      </w:r>
      <w:r>
        <w:rPr>
          <w:rFonts w:hint="eastAsia"/>
        </w:rPr>
        <w:t>（南宁市财政局官网）-下载专区</w:t>
      </w:r>
      <w:r>
        <w:rPr>
          <w:rFonts w:hint="eastAsia" w:ascii="宋体" w:hAnsi="宋体"/>
          <w:szCs w:val="21"/>
        </w:rPr>
        <w:t>）</w:t>
      </w:r>
    </w:p>
    <w:p w14:paraId="0ABAAC26">
      <w:pPr>
        <w:pStyle w:val="2"/>
        <w:spacing w:line="400" w:lineRule="exact"/>
        <w:ind w:firstLine="420" w:firstLineChars="200"/>
        <w:rPr>
          <w:rFonts w:hint="eastAsia" w:ascii="宋体" w:hAnsi="宋体"/>
          <w:szCs w:val="21"/>
        </w:rPr>
      </w:pPr>
    </w:p>
    <w:p w14:paraId="0C668C52">
      <w:pPr>
        <w:spacing w:line="400" w:lineRule="exact"/>
        <w:ind w:firstLine="210" w:firstLineChars="100"/>
        <w:jc w:val="right"/>
        <w:rPr>
          <w:rFonts w:hint="eastAsia" w:ascii="宋体" w:hAnsi="宋体"/>
          <w:szCs w:val="21"/>
        </w:rPr>
      </w:pPr>
      <w:r>
        <w:rPr>
          <w:rFonts w:hint="eastAsia" w:ascii="宋体" w:hAnsi="宋体"/>
          <w:szCs w:val="21"/>
        </w:rPr>
        <w:t>云之龙咨询集团有限公司</w:t>
      </w:r>
    </w:p>
    <w:p w14:paraId="65A7211B">
      <w:pPr>
        <w:jc w:val="right"/>
      </w:pPr>
      <w:r>
        <w:rPr>
          <w:rFonts w:hint="eastAsia" w:ascii="宋体" w:hAnsi="宋体"/>
          <w:szCs w:val="21"/>
        </w:rPr>
        <w:t xml:space="preserve"> 2025年9月8日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12C5A"/>
    <w:rsid w:val="7435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99"/>
    <w:rPr>
      <w:rFonts w:ascii="宋体" w:hAnsi="Courier New"/>
      <w:szCs w:val="20"/>
    </w:rPr>
  </w:style>
  <w:style w:type="paragraph" w:styleId="6">
    <w:name w:val="List Paragraph"/>
    <w:basedOn w:val="1"/>
    <w:qFormat/>
    <w:uiPriority w:val="34"/>
    <w:pPr>
      <w:ind w:firstLine="420" w:firstLineChars="200"/>
    </w:pPr>
  </w:style>
  <w:style w:type="paragraph" w:customStyle="1" w:styleId="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2025-09-08T01:57:02Z</dcterms:created>
  <dc:creator>Administrator</dc:creator>
  <cp:lastModifiedBy>WG</cp:lastModifiedBy>
  <dcterms:modified xsi:type="dcterms:W3CDTF">2025-09-08T01:57:51Z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5A01D1AFBF89495092461676DA23DCCE_12</vt:lpwstr>
  </property>
</Properties>
</file>