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D68" w:rsidRPr="00A43D68" w:rsidRDefault="00A43D68" w:rsidP="00A43D68">
      <w:pPr>
        <w:keepNext/>
        <w:keepLines/>
        <w:spacing w:before="340" w:after="330"/>
        <w:jc w:val="center"/>
        <w:outlineLvl w:val="0"/>
        <w:rPr>
          <w:rFonts w:ascii="宋体" w:eastAsia="宋体" w:hAnsi="宋体" w:cs="宋体"/>
          <w:b/>
          <w:bCs/>
          <w:kern w:val="44"/>
          <w:sz w:val="44"/>
          <w:szCs w:val="44"/>
        </w:rPr>
      </w:pPr>
      <w:r w:rsidRPr="00A43D68">
        <w:rPr>
          <w:rFonts w:ascii="宋体" w:eastAsia="宋体" w:hAnsi="宋体" w:cs="宋体" w:hint="eastAsia"/>
          <w:b/>
          <w:bCs/>
          <w:kern w:val="44"/>
          <w:sz w:val="44"/>
          <w:szCs w:val="44"/>
        </w:rPr>
        <w:t>采购需求</w:t>
      </w:r>
    </w:p>
    <w:p w:rsidR="00653A03" w:rsidRPr="00653A03" w:rsidRDefault="00653A03" w:rsidP="00653A03">
      <w:pPr>
        <w:jc w:val="left"/>
        <w:rPr>
          <w:rFonts w:ascii="宋体" w:eastAsia="宋体" w:hAnsi="宋体" w:cs="宋体"/>
          <w:bCs/>
          <w:sz w:val="24"/>
          <w:szCs w:val="24"/>
        </w:rPr>
      </w:pPr>
      <w:bookmarkStart w:id="0" w:name="_Toc254970490"/>
      <w:bookmarkStart w:id="1" w:name="_Toc254970631"/>
      <w:r w:rsidRPr="00653A03">
        <w:rPr>
          <w:rFonts w:ascii="宋体" w:eastAsia="宋体" w:hAnsi="宋体" w:cs="宋体" w:hint="eastAsia"/>
          <w:bCs/>
          <w:sz w:val="24"/>
          <w:szCs w:val="24"/>
        </w:rPr>
        <w:t>说明：</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bCs/>
          <w:sz w:val="24"/>
          <w:szCs w:val="24"/>
        </w:rPr>
        <w:t>1</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653A03">
        <w:rPr>
          <w:rFonts w:ascii="Times New Roman" w:eastAsia="宋体" w:hAnsi="Times New Roman" w:cs="Times New Roman" w:hint="eastAsia"/>
          <w:bCs/>
          <w:sz w:val="24"/>
          <w:szCs w:val="24"/>
        </w:rPr>
        <w:t>《采购</w:t>
      </w:r>
      <w:r w:rsidRPr="00653A03">
        <w:rPr>
          <w:rFonts w:ascii="Times New Roman" w:eastAsia="宋体" w:hAnsi="Times New Roman" w:cs="Times New Roman"/>
          <w:bCs/>
          <w:sz w:val="24"/>
          <w:szCs w:val="24"/>
        </w:rPr>
        <w:t>需求</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中的技术要求。</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bCs/>
          <w:sz w:val="24"/>
          <w:szCs w:val="24"/>
        </w:rPr>
        <w:t>2</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凡在</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技术要求</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中表述为</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标配</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或</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标准配置</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的设备，投标人应在投标设备性能配置清单中将其标配参数详细列明。</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bCs/>
          <w:sz w:val="24"/>
          <w:szCs w:val="24"/>
        </w:rPr>
        <w:t>3</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根据《财政部发展改革委生态环境部市场监管总局关于调整优化节能产品、环境标志产品政府采购执行机制的通知》（财库〔</w:t>
      </w:r>
      <w:r w:rsidRPr="00653A03">
        <w:rPr>
          <w:rFonts w:ascii="Times New Roman" w:eastAsia="宋体" w:hAnsi="Times New Roman" w:cs="Times New Roman"/>
          <w:bCs/>
          <w:sz w:val="24"/>
          <w:szCs w:val="24"/>
        </w:rPr>
        <w:t>2019</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 xml:space="preserve">9 </w:t>
      </w:r>
      <w:r w:rsidRPr="00653A03">
        <w:rPr>
          <w:rFonts w:ascii="Times New Roman" w:eastAsia="宋体" w:hAnsi="Times New Roman" w:cs="Times New Roman"/>
          <w:bCs/>
          <w:sz w:val="24"/>
          <w:szCs w:val="24"/>
        </w:rPr>
        <w:t>号）和《关于印发节能产品政府采购品目清单的通知》（财库〔</w:t>
      </w:r>
      <w:r w:rsidRPr="00653A03">
        <w:rPr>
          <w:rFonts w:ascii="Times New Roman" w:eastAsia="宋体" w:hAnsi="Times New Roman" w:cs="Times New Roman"/>
          <w:bCs/>
          <w:sz w:val="24"/>
          <w:szCs w:val="24"/>
        </w:rPr>
        <w:t>2019</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 xml:space="preserve">19 </w:t>
      </w:r>
      <w:r w:rsidRPr="00653A03">
        <w:rPr>
          <w:rFonts w:ascii="Times New Roman" w:eastAsia="宋体" w:hAnsi="Times New Roman" w:cs="Times New Roman"/>
          <w:bCs/>
          <w:sz w:val="24"/>
          <w:szCs w:val="24"/>
        </w:rPr>
        <w:t>号）的规定，采购需求中的产品属于节能产品政府采购品目清单内标注</w:t>
      </w:r>
      <w:r w:rsidRPr="00653A03">
        <w:rPr>
          <w:rFonts w:ascii="Times New Roman" w:eastAsia="宋体" w:hAnsi="Times New Roman" w:cs="Times New Roman"/>
          <w:bCs/>
          <w:sz w:val="24"/>
          <w:szCs w:val="24"/>
        </w:rPr>
        <w:t>“</w:t>
      </w:r>
      <w:r w:rsidRPr="00653A03">
        <w:rPr>
          <w:rFonts w:ascii="Segoe UI Symbol" w:eastAsia="宋体" w:hAnsi="Segoe UI Symbol" w:cs="Segoe UI Symbol" w:hint="eastAsia"/>
          <w:bCs/>
          <w:sz w:val="24"/>
          <w:szCs w:val="24"/>
        </w:rPr>
        <w:t>★</w:t>
      </w:r>
      <w:r w:rsidRPr="00653A03">
        <w:rPr>
          <w:rFonts w:ascii="Times New Roman" w:eastAsia="宋体" w:hAnsi="Times New Roman" w:cs="Times New Roman"/>
          <w:bCs/>
          <w:sz w:val="24"/>
          <w:szCs w:val="24"/>
        </w:rPr>
        <w:t>”</w:t>
      </w:r>
      <w:r w:rsidRPr="00653A03">
        <w:rPr>
          <w:rFonts w:ascii="Times New Roman" w:eastAsia="宋体" w:hAnsi="Times New Roman" w:cs="Times New Roman"/>
          <w:bCs/>
          <w:sz w:val="24"/>
          <w:szCs w:val="24"/>
        </w:rPr>
        <w:t>的（详见本章后附的节能产品政府采购品目清单），投标人的投标货物必须使用政府强制采购的节能产品，</w:t>
      </w:r>
      <w:r w:rsidRPr="00653A03">
        <w:rPr>
          <w:rFonts w:ascii="Times New Roman" w:eastAsia="宋体" w:hAnsi="Times New Roman" w:cs="Times New Roman" w:hint="eastAsia"/>
          <w:bCs/>
          <w:sz w:val="24"/>
          <w:szCs w:val="24"/>
        </w:rPr>
        <w:t>投标人必须在投标文件（商务及技术文件）中提供所投标产品的节能产品认证证书复印件（加盖投标人电子签章），</w:t>
      </w:r>
      <w:r w:rsidRPr="00653A03">
        <w:rPr>
          <w:rFonts w:ascii="Times New Roman" w:eastAsia="宋体" w:hAnsi="Times New Roman" w:cs="Times New Roman" w:hint="eastAsia"/>
          <w:b/>
          <w:bCs/>
          <w:sz w:val="24"/>
          <w:szCs w:val="24"/>
        </w:rPr>
        <w:t>否则按无效投标处理</w:t>
      </w:r>
      <w:r w:rsidRPr="00653A03">
        <w:rPr>
          <w:rFonts w:ascii="Times New Roman" w:eastAsia="宋体" w:hAnsi="Times New Roman" w:cs="Times New Roman" w:hint="eastAsia"/>
          <w:bCs/>
          <w:sz w:val="24"/>
          <w:szCs w:val="24"/>
        </w:rPr>
        <w:t>。</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bCs/>
          <w:sz w:val="24"/>
          <w:szCs w:val="24"/>
        </w:rPr>
        <w:t>4</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如投标人投标产品存在侵犯他人的知识产权或者专利成果行为的，由投标人自行承担相应法律责任。</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bCs/>
          <w:sz w:val="24"/>
          <w:szCs w:val="24"/>
        </w:rPr>
        <w:t>5</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实质性要求</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是指招标文件中已经指明不满足则投标无效的条款，或者不</w:t>
      </w:r>
      <w:r w:rsidRPr="00653A03">
        <w:rPr>
          <w:rFonts w:ascii="Times New Roman" w:eastAsia="宋体" w:hAnsi="Times New Roman" w:cs="Times New Roman" w:hint="eastAsia"/>
          <w:bCs/>
          <w:sz w:val="24"/>
          <w:szCs w:val="24"/>
        </w:rPr>
        <w:t>允许</w:t>
      </w:r>
      <w:r w:rsidRPr="00653A03">
        <w:rPr>
          <w:rFonts w:ascii="Times New Roman" w:eastAsia="宋体" w:hAnsi="Times New Roman" w:cs="Times New Roman"/>
          <w:bCs/>
          <w:sz w:val="24"/>
          <w:szCs w:val="24"/>
        </w:rPr>
        <w:t>负偏离的条款，或者采购需求中带</w:t>
      </w:r>
      <w:r w:rsidRPr="00653A03">
        <w:rPr>
          <w:rFonts w:ascii="Times New Roman" w:eastAsia="宋体" w:hAnsi="Times New Roman" w:cs="Times New Roman" w:hint="eastAsia"/>
          <w:bCs/>
          <w:sz w:val="24"/>
          <w:szCs w:val="24"/>
        </w:rPr>
        <w:t>“▲”</w:t>
      </w:r>
      <w:r w:rsidRPr="00653A03">
        <w:rPr>
          <w:rFonts w:ascii="Times New Roman" w:eastAsia="宋体" w:hAnsi="Times New Roman" w:cs="Times New Roman"/>
          <w:bCs/>
          <w:sz w:val="24"/>
          <w:szCs w:val="24"/>
        </w:rPr>
        <w:t>的条款。</w:t>
      </w:r>
    </w:p>
    <w:p w:rsidR="00653A03" w:rsidRPr="00653A03" w:rsidRDefault="00653A03" w:rsidP="00653A03">
      <w:pPr>
        <w:spacing w:line="360" w:lineRule="auto"/>
        <w:ind w:leftChars="-5" w:left="-10" w:rightChars="1" w:right="2" w:firstLineChars="200" w:firstLine="480"/>
        <w:rPr>
          <w:rFonts w:ascii="宋体" w:eastAsia="宋体" w:hAnsi="宋体" w:cs="宋体"/>
          <w:sz w:val="24"/>
          <w:szCs w:val="24"/>
          <w:u w:val="single"/>
        </w:rPr>
      </w:pPr>
      <w:r w:rsidRPr="00653A03">
        <w:rPr>
          <w:rFonts w:ascii="Times New Roman" w:eastAsia="宋体" w:hAnsi="Times New Roman" w:cs="Times New Roman" w:hint="eastAsia"/>
          <w:bCs/>
          <w:sz w:val="24"/>
          <w:szCs w:val="24"/>
          <w:u w:val="single"/>
        </w:rPr>
        <w:t>不</w:t>
      </w:r>
      <w:r w:rsidRPr="00653A03">
        <w:rPr>
          <w:rFonts w:ascii="Times New Roman" w:eastAsia="宋体" w:hAnsi="Times New Roman" w:cs="Times New Roman"/>
          <w:bCs/>
          <w:sz w:val="24"/>
          <w:szCs w:val="24"/>
          <w:u w:val="single"/>
        </w:rPr>
        <w:t>带</w:t>
      </w:r>
      <w:r w:rsidRPr="00653A03">
        <w:rPr>
          <w:rFonts w:ascii="Times New Roman" w:eastAsia="宋体" w:hAnsi="Times New Roman" w:cs="Times New Roman"/>
          <w:bCs/>
          <w:sz w:val="24"/>
          <w:szCs w:val="24"/>
          <w:u w:val="single"/>
        </w:rPr>
        <w:t>“</w:t>
      </w:r>
      <w:r w:rsidRPr="00653A03">
        <w:rPr>
          <w:rFonts w:ascii="Times New Roman" w:eastAsia="宋体" w:hAnsi="Times New Roman" w:cs="Times New Roman" w:hint="eastAsia"/>
          <w:bCs/>
          <w:sz w:val="24"/>
          <w:szCs w:val="24"/>
          <w:u w:val="single"/>
        </w:rPr>
        <w:t>▲</w:t>
      </w:r>
      <w:r w:rsidRPr="00653A03">
        <w:rPr>
          <w:rFonts w:ascii="Times New Roman" w:eastAsia="宋体" w:hAnsi="Times New Roman" w:cs="Times New Roman"/>
          <w:bCs/>
          <w:sz w:val="24"/>
          <w:szCs w:val="24"/>
          <w:u w:val="single"/>
        </w:rPr>
        <w:t>”</w:t>
      </w:r>
      <w:r w:rsidRPr="00653A03">
        <w:rPr>
          <w:rFonts w:ascii="Times New Roman" w:eastAsia="宋体" w:hAnsi="Times New Roman" w:cs="Times New Roman"/>
          <w:bCs/>
          <w:sz w:val="24"/>
          <w:szCs w:val="24"/>
          <w:u w:val="single"/>
        </w:rPr>
        <w:t>的</w:t>
      </w:r>
      <w:r w:rsidRPr="00653A03">
        <w:rPr>
          <w:rFonts w:ascii="Times New Roman" w:eastAsia="宋体" w:hAnsi="Times New Roman" w:cs="Times New Roman" w:hint="eastAsia"/>
          <w:bCs/>
          <w:sz w:val="24"/>
          <w:szCs w:val="24"/>
          <w:u w:val="single"/>
        </w:rPr>
        <w:t>非实质性</w:t>
      </w:r>
      <w:r w:rsidRPr="00653A03">
        <w:rPr>
          <w:rFonts w:ascii="Times New Roman" w:eastAsia="宋体" w:hAnsi="Times New Roman" w:cs="Times New Roman"/>
          <w:bCs/>
          <w:sz w:val="24"/>
          <w:szCs w:val="24"/>
          <w:u w:val="single"/>
        </w:rPr>
        <w:t>条款</w:t>
      </w:r>
      <w:r w:rsidRPr="00653A03">
        <w:rPr>
          <w:rFonts w:ascii="宋体" w:eastAsia="宋体" w:hAnsi="宋体" w:cs="宋体" w:hint="eastAsia"/>
          <w:sz w:val="24"/>
          <w:szCs w:val="24"/>
          <w:u w:val="single"/>
        </w:rPr>
        <w:t>允许负偏离的条款数为1项，</w:t>
      </w:r>
      <w:r w:rsidRPr="00653A03">
        <w:rPr>
          <w:rFonts w:ascii="宋体" w:eastAsia="宋体" w:hAnsi="宋体" w:cs="宋体"/>
          <w:sz w:val="24"/>
          <w:szCs w:val="24"/>
          <w:u w:val="single"/>
        </w:rPr>
        <w:t xml:space="preserve"> </w:t>
      </w:r>
      <w:r w:rsidRPr="00653A03">
        <w:rPr>
          <w:rFonts w:ascii="宋体" w:eastAsia="宋体" w:hAnsi="宋体" w:cs="宋体" w:hint="eastAsia"/>
          <w:sz w:val="24"/>
          <w:szCs w:val="24"/>
          <w:u w:val="single"/>
        </w:rPr>
        <w:t>2项及以上的负偏离则</w:t>
      </w:r>
      <w:r w:rsidRPr="00653A03">
        <w:rPr>
          <w:rFonts w:ascii="宋体" w:eastAsia="宋体" w:hAnsi="宋体" w:cs="宋体" w:hint="eastAsia"/>
          <w:b/>
          <w:sz w:val="24"/>
          <w:szCs w:val="24"/>
          <w:u w:val="single"/>
        </w:rPr>
        <w:t>投标无效</w:t>
      </w:r>
      <w:r w:rsidRPr="00653A03">
        <w:rPr>
          <w:rFonts w:ascii="宋体" w:eastAsia="宋体" w:hAnsi="宋体" w:cs="宋体" w:hint="eastAsia"/>
          <w:sz w:val="24"/>
          <w:szCs w:val="24"/>
          <w:u w:val="single"/>
        </w:rPr>
        <w:t>。</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bCs/>
          <w:sz w:val="24"/>
          <w:szCs w:val="24"/>
        </w:rPr>
        <w:t>采购预算：详见采购公告</w:t>
      </w:r>
    </w:p>
    <w:p w:rsidR="00653A03" w:rsidRPr="00653A03" w:rsidRDefault="00653A03" w:rsidP="00653A03">
      <w:pPr>
        <w:spacing w:line="360" w:lineRule="auto"/>
        <w:ind w:leftChars="-5" w:left="-10" w:rightChars="1" w:right="2" w:firstLineChars="200" w:firstLine="480"/>
        <w:rPr>
          <w:rFonts w:ascii="Times New Roman" w:eastAsia="宋体" w:hAnsi="Times New Roman" w:cs="Times New Roman"/>
          <w:bCs/>
          <w:sz w:val="24"/>
          <w:szCs w:val="24"/>
        </w:rPr>
      </w:pPr>
      <w:r w:rsidRPr="00653A03">
        <w:rPr>
          <w:rFonts w:ascii="Times New Roman" w:eastAsia="宋体" w:hAnsi="Times New Roman" w:cs="Times New Roman" w:hint="eastAsia"/>
          <w:bCs/>
          <w:sz w:val="24"/>
          <w:szCs w:val="24"/>
        </w:rPr>
        <w:t>本项目采购标的</w:t>
      </w:r>
      <w:r w:rsidRPr="00653A03">
        <w:rPr>
          <w:rFonts w:ascii="Times New Roman" w:eastAsia="宋体" w:hAnsi="Times New Roman" w:cs="Times New Roman"/>
          <w:bCs/>
          <w:sz w:val="24"/>
          <w:szCs w:val="24"/>
        </w:rPr>
        <w:t>所属行业</w:t>
      </w:r>
      <w:r w:rsidRPr="00653A03">
        <w:rPr>
          <w:rFonts w:ascii="Times New Roman" w:eastAsia="宋体" w:hAnsi="Times New Roman" w:cs="Times New Roman" w:hint="eastAsia"/>
          <w:bCs/>
          <w:sz w:val="24"/>
          <w:szCs w:val="24"/>
        </w:rPr>
        <w:t>为</w:t>
      </w:r>
      <w:r w:rsidRPr="00653A03">
        <w:rPr>
          <w:rFonts w:ascii="Times New Roman" w:eastAsia="宋体" w:hAnsi="Times New Roman" w:cs="Times New Roman"/>
          <w:bCs/>
          <w:sz w:val="24"/>
          <w:szCs w:val="24"/>
        </w:rPr>
        <w:t>：工业</w:t>
      </w:r>
      <w:r w:rsidRPr="00653A03">
        <w:rPr>
          <w:rFonts w:ascii="Times New Roman" w:eastAsia="宋体" w:hAnsi="Times New Roman" w:cs="Times New Roman" w:hint="eastAsia"/>
          <w:bCs/>
          <w:sz w:val="24"/>
          <w:szCs w:val="24"/>
        </w:rPr>
        <w:t>。</w:t>
      </w:r>
    </w:p>
    <w:p w:rsidR="00653A03" w:rsidRPr="00653A03" w:rsidRDefault="00653A03" w:rsidP="00653A03">
      <w:pPr>
        <w:widowControl/>
        <w:jc w:val="center"/>
        <w:rPr>
          <w:rFonts w:ascii="宋体" w:eastAsia="宋体" w:hAnsi="宋体" w:cs="宋体"/>
          <w:kern w:val="0"/>
          <w:sz w:val="24"/>
          <w:szCs w:val="24"/>
        </w:rPr>
      </w:pPr>
    </w:p>
    <w:tbl>
      <w:tblPr>
        <w:tblStyle w:val="afe"/>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653A03" w:rsidRPr="00653A03" w:rsidTr="00E37B22">
        <w:trPr>
          <w:trHeight w:val="959"/>
          <w:jc w:val="center"/>
        </w:trPr>
        <w:tc>
          <w:tcPr>
            <w:tcW w:w="562" w:type="dxa"/>
            <w:vAlign w:val="center"/>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序号</w:t>
            </w:r>
          </w:p>
        </w:tc>
        <w:tc>
          <w:tcPr>
            <w:tcW w:w="1560" w:type="dxa"/>
            <w:vAlign w:val="center"/>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标的名称</w:t>
            </w:r>
          </w:p>
        </w:tc>
        <w:tc>
          <w:tcPr>
            <w:tcW w:w="708" w:type="dxa"/>
            <w:vAlign w:val="center"/>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数量</w:t>
            </w:r>
          </w:p>
        </w:tc>
        <w:tc>
          <w:tcPr>
            <w:tcW w:w="709" w:type="dxa"/>
            <w:gridSpan w:val="2"/>
            <w:vAlign w:val="center"/>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单位</w:t>
            </w:r>
          </w:p>
        </w:tc>
        <w:tc>
          <w:tcPr>
            <w:tcW w:w="4656" w:type="dxa"/>
            <w:vAlign w:val="center"/>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技术参数及性能（配置）要求</w:t>
            </w:r>
          </w:p>
        </w:tc>
        <w:tc>
          <w:tcPr>
            <w:tcW w:w="1134" w:type="dxa"/>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预算单价（元）</w:t>
            </w:r>
          </w:p>
        </w:tc>
        <w:tc>
          <w:tcPr>
            <w:tcW w:w="1275" w:type="dxa"/>
          </w:tcPr>
          <w:p w:rsidR="00653A03" w:rsidRPr="00653A03" w:rsidRDefault="00653A03" w:rsidP="00653A03">
            <w:pPr>
              <w:widowControl/>
              <w:jc w:val="center"/>
              <w:rPr>
                <w:rFonts w:ascii="宋体" w:hAnsi="宋体" w:cs="宋体"/>
                <w:b/>
                <w:bCs/>
                <w:sz w:val="21"/>
                <w:szCs w:val="21"/>
              </w:rPr>
            </w:pPr>
            <w:r w:rsidRPr="00653A03">
              <w:rPr>
                <w:rFonts w:ascii="宋体" w:hAnsi="宋体" w:cs="宋体" w:hint="eastAsia"/>
                <w:b/>
                <w:bCs/>
                <w:sz w:val="21"/>
                <w:szCs w:val="21"/>
              </w:rPr>
              <w:t>单项预算合计（元）</w:t>
            </w:r>
          </w:p>
        </w:tc>
      </w:tr>
      <w:tr w:rsidR="00653A03" w:rsidRPr="00653A03" w:rsidTr="00E37B22">
        <w:trPr>
          <w:trHeight w:val="959"/>
          <w:jc w:val="center"/>
        </w:trPr>
        <w:tc>
          <w:tcPr>
            <w:tcW w:w="562" w:type="dxa"/>
            <w:vAlign w:val="center"/>
          </w:tcPr>
          <w:p w:rsidR="00653A03" w:rsidRPr="00653A03" w:rsidRDefault="00653A03" w:rsidP="00653A03">
            <w:pPr>
              <w:jc w:val="center"/>
              <w:rPr>
                <w:rFonts w:ascii="宋体" w:hAnsi="宋体" w:cs="宋体"/>
                <w:kern w:val="2"/>
                <w:sz w:val="21"/>
                <w:szCs w:val="21"/>
              </w:rPr>
            </w:pPr>
            <w:r w:rsidRPr="00653A03">
              <w:rPr>
                <w:rFonts w:ascii="宋体" w:hAnsi="宋体" w:cs="宋体" w:hint="eastAsia"/>
                <w:kern w:val="2"/>
                <w:sz w:val="21"/>
                <w:szCs w:val="21"/>
              </w:rPr>
              <w:t>1</w:t>
            </w:r>
          </w:p>
        </w:tc>
        <w:tc>
          <w:tcPr>
            <w:tcW w:w="1560" w:type="dxa"/>
            <w:vAlign w:val="center"/>
          </w:tcPr>
          <w:p w:rsidR="00653A03" w:rsidRPr="00653A03" w:rsidRDefault="00653A03" w:rsidP="00653A03">
            <w:pPr>
              <w:jc w:val="center"/>
              <w:rPr>
                <w:rFonts w:ascii="宋体" w:hAnsi="宋体" w:cs="宋体"/>
                <w:kern w:val="2"/>
                <w:sz w:val="21"/>
                <w:szCs w:val="21"/>
              </w:rPr>
            </w:pPr>
            <w:r w:rsidRPr="00653A03">
              <w:rPr>
                <w:rFonts w:ascii="宋体" w:hAnsi="宋体" w:hint="eastAsia"/>
                <w:kern w:val="2"/>
                <w:sz w:val="21"/>
                <w:szCs w:val="24"/>
              </w:rPr>
              <w:t>车辆焊接设备</w:t>
            </w:r>
          </w:p>
        </w:tc>
        <w:tc>
          <w:tcPr>
            <w:tcW w:w="708" w:type="dxa"/>
            <w:vAlign w:val="center"/>
          </w:tcPr>
          <w:p w:rsidR="00653A03" w:rsidRPr="00653A03" w:rsidRDefault="00653A03" w:rsidP="00653A03">
            <w:pPr>
              <w:jc w:val="center"/>
              <w:rPr>
                <w:rFonts w:ascii="宋体" w:hAnsi="宋体" w:cs="宋体"/>
                <w:kern w:val="2"/>
                <w:sz w:val="21"/>
                <w:szCs w:val="21"/>
              </w:rPr>
            </w:pPr>
            <w:r w:rsidRPr="00653A03">
              <w:rPr>
                <w:rFonts w:ascii="宋体" w:hAnsi="宋体" w:cs="宋体" w:hint="eastAsia"/>
                <w:kern w:val="2"/>
                <w:sz w:val="21"/>
                <w:szCs w:val="21"/>
              </w:rPr>
              <w:t>1</w:t>
            </w:r>
          </w:p>
        </w:tc>
        <w:tc>
          <w:tcPr>
            <w:tcW w:w="709" w:type="dxa"/>
            <w:gridSpan w:val="2"/>
            <w:vAlign w:val="center"/>
          </w:tcPr>
          <w:p w:rsidR="00653A03" w:rsidRPr="00653A03" w:rsidRDefault="00653A03" w:rsidP="00653A03">
            <w:pPr>
              <w:jc w:val="center"/>
              <w:rPr>
                <w:rFonts w:ascii="宋体" w:hAnsi="宋体" w:cs="宋体"/>
                <w:kern w:val="2"/>
                <w:sz w:val="21"/>
                <w:szCs w:val="21"/>
              </w:rPr>
            </w:pPr>
            <w:r w:rsidRPr="00653A03">
              <w:rPr>
                <w:rFonts w:ascii="宋体" w:hAnsi="宋体" w:cs="宋体" w:hint="eastAsia"/>
                <w:kern w:val="2"/>
                <w:sz w:val="21"/>
                <w:szCs w:val="21"/>
              </w:rPr>
              <w:t>套</w:t>
            </w:r>
          </w:p>
        </w:tc>
        <w:tc>
          <w:tcPr>
            <w:tcW w:w="4656" w:type="dxa"/>
            <w:vAlign w:val="center"/>
          </w:tcPr>
          <w:p w:rsidR="00653A03" w:rsidRPr="00653A03" w:rsidRDefault="00653A03" w:rsidP="00653A03">
            <w:pPr>
              <w:rPr>
                <w:b/>
                <w:bCs/>
                <w:kern w:val="2"/>
                <w:sz w:val="21"/>
                <w:szCs w:val="24"/>
              </w:rPr>
            </w:pPr>
            <w:r w:rsidRPr="00653A03">
              <w:rPr>
                <w:rFonts w:hint="eastAsia"/>
                <w:b/>
                <w:bCs/>
                <w:kern w:val="2"/>
                <w:sz w:val="21"/>
                <w:szCs w:val="24"/>
              </w:rPr>
              <w:t>一、车辆焊接设备的组成</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1.车架合拼点焊夹具1套；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2.车架合拼正面自动焊接夹具1套；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lastRenderedPageBreak/>
              <w:t>3.车架合拼背面自动焊接夹具1套；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4.手工合拼焊接工装正面夹具1套；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5.手工合拼焊接工装反面夹具1套；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6.焊接整形夹具2套；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7.检具：4座车架检具1套；</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8.其他：工位器具1套、工艺移栽小车2套。</w:t>
            </w:r>
          </w:p>
          <w:p w:rsidR="00653A03" w:rsidRPr="00653A03" w:rsidRDefault="00653A03" w:rsidP="00653A03">
            <w:pPr>
              <w:rPr>
                <w:rFonts w:ascii="宋体" w:hAnsi="宋体"/>
                <w:b/>
                <w:bCs/>
                <w:kern w:val="2"/>
                <w:sz w:val="21"/>
                <w:szCs w:val="24"/>
              </w:rPr>
            </w:pPr>
            <w:r w:rsidRPr="00653A03">
              <w:rPr>
                <w:rFonts w:ascii="宋体" w:hAnsi="宋体" w:hint="eastAsia"/>
                <w:b/>
                <w:bCs/>
                <w:kern w:val="2"/>
                <w:sz w:val="21"/>
                <w:szCs w:val="24"/>
              </w:rPr>
              <w:t>二、车辆焊接设备的功能</w:t>
            </w:r>
          </w:p>
          <w:p w:rsidR="00653A03" w:rsidRPr="00653A03" w:rsidRDefault="00653A03" w:rsidP="00653A03">
            <w:pPr>
              <w:rPr>
                <w:rFonts w:ascii="宋体" w:hAnsi="宋体"/>
                <w:kern w:val="2"/>
                <w:sz w:val="21"/>
                <w:szCs w:val="24"/>
              </w:rPr>
            </w:pPr>
            <w:r w:rsidRPr="00653A03">
              <w:rPr>
                <w:rFonts w:hint="eastAsia"/>
                <w:kern w:val="2"/>
                <w:sz w:val="21"/>
                <w:szCs w:val="24"/>
              </w:rPr>
              <w:t>用于</w:t>
            </w:r>
            <w:proofErr w:type="gramStart"/>
            <w:r w:rsidRPr="00653A03">
              <w:rPr>
                <w:rFonts w:hint="eastAsia"/>
                <w:kern w:val="2"/>
                <w:sz w:val="21"/>
                <w:szCs w:val="24"/>
              </w:rPr>
              <w:t>固定需</w:t>
            </w:r>
            <w:proofErr w:type="gramEnd"/>
            <w:r w:rsidRPr="00653A03">
              <w:rPr>
                <w:rFonts w:hint="eastAsia"/>
                <w:kern w:val="2"/>
                <w:sz w:val="21"/>
                <w:szCs w:val="24"/>
              </w:rPr>
              <w:t>焊接的高尔夫球车</w:t>
            </w:r>
            <w:r w:rsidRPr="00653A03">
              <w:rPr>
                <w:rFonts w:ascii="宋体" w:hAnsi="宋体" w:hint="eastAsia"/>
                <w:kern w:val="2"/>
                <w:sz w:val="21"/>
                <w:szCs w:val="24"/>
              </w:rPr>
              <w:t>的</w:t>
            </w:r>
            <w:r w:rsidRPr="00653A03">
              <w:rPr>
                <w:rFonts w:hint="eastAsia"/>
                <w:kern w:val="2"/>
                <w:sz w:val="21"/>
                <w:szCs w:val="24"/>
              </w:rPr>
              <w:t>WLDT54</w:t>
            </w:r>
            <w:r w:rsidRPr="00653A03">
              <w:rPr>
                <w:rFonts w:ascii="宋体" w:hAnsi="宋体" w:hint="eastAsia"/>
                <w:kern w:val="2"/>
                <w:sz w:val="21"/>
                <w:szCs w:val="24"/>
              </w:rPr>
              <w:t>车架的相关零部件，以及焊接完成后的定性、检测要求；</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定位与夹紧功能：通过夹具上的定位元件（如定位销、定位块、V 型铁等），精确确定被焊工件在焊接过程中的空间位置和相对位置关系，确保各零件的装配尺寸符合设计要求；利用夹紧装置（如手动夹钳、气动 / 液压夹紧器等）将定位好的工件牢牢固定，防止焊接过程中因焊接应力、热变形或外力干扰导致工件移位，保证焊接过程的稳定性；</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控制焊接变形：通过合理的夹具结构（如刚性固定、反变形装置），减少或抵消焊接时因热胀冷缩产生的变形。</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保证焊缝尺寸精度：定位的准确性直接决定了焊缝的位置、间隙和坡口尺寸，避免因工件错位导致焊缝偏差（如未焊透、</w:t>
            </w:r>
            <w:proofErr w:type="gramStart"/>
            <w:r w:rsidRPr="00653A03">
              <w:rPr>
                <w:rFonts w:ascii="宋体" w:hAnsi="宋体" w:hint="eastAsia"/>
                <w:kern w:val="2"/>
                <w:sz w:val="21"/>
                <w:szCs w:val="24"/>
              </w:rPr>
              <w:t>焊偏等</w:t>
            </w:r>
            <w:proofErr w:type="gramEnd"/>
            <w:r w:rsidRPr="00653A03">
              <w:rPr>
                <w:rFonts w:ascii="宋体" w:hAnsi="宋体" w:hint="eastAsia"/>
                <w:kern w:val="2"/>
                <w:sz w:val="21"/>
                <w:szCs w:val="24"/>
              </w:rPr>
              <w:t>缺陷），确保焊缝符合设计标准。</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改善焊接工艺条件：夹具可将工件固定在便于焊接的位置（如平焊位置），避免仰焊、立焊等难度较高的焊接姿势，提高焊接操作的便利性，减少焊接缺陷（如气孔、夹渣）的产生。</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提高生产效率，缩短辅助时间：通过夹具实现工件的快速定位和夹紧，减少人工划线、</w:t>
            </w:r>
            <w:proofErr w:type="gramStart"/>
            <w:r w:rsidRPr="00653A03">
              <w:rPr>
                <w:rFonts w:ascii="宋体" w:hAnsi="宋体" w:hint="eastAsia"/>
                <w:kern w:val="2"/>
                <w:sz w:val="21"/>
                <w:szCs w:val="24"/>
              </w:rPr>
              <w:t>找正的</w:t>
            </w:r>
            <w:proofErr w:type="gramEnd"/>
            <w:r w:rsidRPr="00653A03">
              <w:rPr>
                <w:rFonts w:ascii="宋体" w:hAnsi="宋体" w:hint="eastAsia"/>
                <w:kern w:val="2"/>
                <w:sz w:val="21"/>
                <w:szCs w:val="24"/>
              </w:rPr>
              <w:t>时间，</w:t>
            </w:r>
            <w:proofErr w:type="gramStart"/>
            <w:r w:rsidRPr="00653A03">
              <w:rPr>
                <w:rFonts w:ascii="宋体" w:hAnsi="宋体" w:hint="eastAsia"/>
                <w:kern w:val="2"/>
                <w:sz w:val="21"/>
                <w:szCs w:val="24"/>
              </w:rPr>
              <w:t>提高装夹效率</w:t>
            </w:r>
            <w:proofErr w:type="gramEnd"/>
            <w:r w:rsidRPr="00653A03">
              <w:rPr>
                <w:rFonts w:ascii="宋体" w:hAnsi="宋体" w:hint="eastAsia"/>
                <w:kern w:val="2"/>
                <w:sz w:val="21"/>
                <w:szCs w:val="24"/>
              </w:rPr>
              <w:t>。</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实现批量生产与自动化：标准化的夹具便于工件在生产线中流转，配合焊接机器人、自动焊枪等设备，可实现自动化或半自动化焊接，大幅提升生产节奏，适应大批量生产需求。</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保障操作安全，固定工件防止意外：夹紧装置可避免工件在焊接过程中脱落或晃动，防止因工件移位导致的烫伤、砸伤等安全事故。</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改善作业环境：部分夹具可将工件提升至合适高度，或隔离</w:t>
            </w:r>
            <w:proofErr w:type="gramStart"/>
            <w:r w:rsidRPr="00653A03">
              <w:rPr>
                <w:rFonts w:ascii="宋体" w:hAnsi="宋体" w:hint="eastAsia"/>
                <w:kern w:val="2"/>
                <w:sz w:val="21"/>
                <w:szCs w:val="24"/>
              </w:rPr>
              <w:t>焊接区</w:t>
            </w:r>
            <w:proofErr w:type="gramEnd"/>
            <w:r w:rsidRPr="00653A03">
              <w:rPr>
                <w:rFonts w:ascii="宋体" w:hAnsi="宋体" w:hint="eastAsia"/>
                <w:kern w:val="2"/>
                <w:sz w:val="21"/>
                <w:szCs w:val="24"/>
              </w:rPr>
              <w:t>域的高温、弧光，减少对操作人员的直接伤害；同时，夹具的布局可规范操作空间，避免因工件堆放混乱引发的安全隐患。</w:t>
            </w:r>
          </w:p>
          <w:p w:rsidR="00653A03" w:rsidRPr="00653A03" w:rsidRDefault="00653A03" w:rsidP="00653A03">
            <w:pPr>
              <w:numPr>
                <w:ilvl w:val="0"/>
                <w:numId w:val="8"/>
              </w:numPr>
              <w:rPr>
                <w:rFonts w:ascii="宋体" w:hAnsi="宋体"/>
                <w:kern w:val="2"/>
                <w:sz w:val="21"/>
                <w:szCs w:val="24"/>
              </w:rPr>
            </w:pPr>
            <w:r w:rsidRPr="00653A03">
              <w:rPr>
                <w:rFonts w:ascii="宋体" w:hAnsi="宋体" w:hint="eastAsia"/>
                <w:kern w:val="2"/>
                <w:sz w:val="21"/>
                <w:szCs w:val="24"/>
              </w:rPr>
              <w:t>拓展工艺适应性，适应复杂工件焊接：对于形状复杂、多零件组合的焊接件（如汽车车架、工</w:t>
            </w:r>
            <w:r w:rsidRPr="00653A03">
              <w:rPr>
                <w:rFonts w:ascii="宋体" w:hAnsi="宋体" w:hint="eastAsia"/>
                <w:kern w:val="2"/>
                <w:sz w:val="21"/>
                <w:szCs w:val="24"/>
              </w:rPr>
              <w:lastRenderedPageBreak/>
              <w:t>程机械结构件），夹具可通过多工位、多定位点的设计，实现复杂结构的精准装配和焊接。</w:t>
            </w:r>
          </w:p>
          <w:p w:rsidR="00653A03" w:rsidRPr="00653A03" w:rsidRDefault="00653A03" w:rsidP="00653A03">
            <w:pPr>
              <w:rPr>
                <w:rFonts w:ascii="宋体" w:hAnsi="宋体"/>
                <w:kern w:val="2"/>
                <w:sz w:val="21"/>
                <w:szCs w:val="24"/>
              </w:rPr>
            </w:pPr>
            <w:r w:rsidRPr="00653A03">
              <w:rPr>
                <w:rFonts w:ascii="宋体" w:hAnsi="宋体" w:hint="eastAsia"/>
                <w:kern w:val="2"/>
                <w:sz w:val="21"/>
                <w:szCs w:val="24"/>
              </w:rPr>
              <w:t>10.检测焊接工件的尺寸、形状和位置精度，判断是否符合设计及工艺标准。</w:t>
            </w:r>
          </w:p>
          <w:p w:rsidR="00653A03" w:rsidRPr="00653A03" w:rsidRDefault="00653A03" w:rsidP="00653A03">
            <w:pPr>
              <w:rPr>
                <w:rFonts w:ascii="宋体" w:hAnsi="宋体"/>
                <w:b/>
                <w:bCs/>
                <w:kern w:val="2"/>
                <w:sz w:val="21"/>
                <w:szCs w:val="24"/>
              </w:rPr>
            </w:pPr>
            <w:r w:rsidRPr="00653A03">
              <w:rPr>
                <w:rFonts w:ascii="宋体" w:hAnsi="宋体" w:hint="eastAsia"/>
                <w:b/>
                <w:bCs/>
                <w:kern w:val="2"/>
                <w:sz w:val="21"/>
                <w:szCs w:val="24"/>
              </w:rPr>
              <w:t>三、车架合拼点焊夹具</w:t>
            </w:r>
          </w:p>
          <w:p w:rsidR="00653A03" w:rsidRPr="00653A03" w:rsidRDefault="00653A03" w:rsidP="00653A03">
            <w:pPr>
              <w:rPr>
                <w:kern w:val="2"/>
                <w:sz w:val="21"/>
                <w:szCs w:val="24"/>
              </w:rPr>
            </w:pPr>
            <w:r w:rsidRPr="00653A03">
              <w:rPr>
                <w:rFonts w:hint="eastAsia"/>
                <w:kern w:val="2"/>
                <w:sz w:val="21"/>
                <w:szCs w:val="24"/>
              </w:rPr>
              <w:t>（一）数量：</w:t>
            </w:r>
            <w:r w:rsidRPr="00653A03">
              <w:rPr>
                <w:rFonts w:hint="eastAsia"/>
                <w:kern w:val="2"/>
                <w:sz w:val="21"/>
                <w:szCs w:val="24"/>
              </w:rPr>
              <w:t>1</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（二）功能需求</w:t>
            </w:r>
          </w:p>
          <w:p w:rsidR="00653A03" w:rsidRPr="00653A03" w:rsidRDefault="00653A03" w:rsidP="00653A03">
            <w:pPr>
              <w:rPr>
                <w:kern w:val="2"/>
                <w:sz w:val="21"/>
                <w:szCs w:val="24"/>
              </w:rPr>
            </w:pPr>
            <w:r w:rsidRPr="00653A03">
              <w:rPr>
                <w:rFonts w:ascii="宋体" w:hAnsi="宋体" w:hint="eastAsia"/>
                <w:kern w:val="2"/>
                <w:sz w:val="21"/>
                <w:szCs w:val="24"/>
              </w:rPr>
              <w:t>1.用于保持</w:t>
            </w:r>
            <w:r w:rsidRPr="00653A03">
              <w:rPr>
                <w:rFonts w:hint="eastAsia"/>
                <w:kern w:val="2"/>
                <w:sz w:val="21"/>
                <w:szCs w:val="24"/>
              </w:rPr>
              <w:t>WLDT54</w:t>
            </w:r>
            <w:r w:rsidRPr="00653A03">
              <w:rPr>
                <w:rFonts w:hint="eastAsia"/>
                <w:kern w:val="2"/>
                <w:sz w:val="21"/>
                <w:szCs w:val="24"/>
              </w:rPr>
              <w:t>高尔夫球车车架合拼及补焊相关零部件的精确位置和姿态，避免位移或变形；</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在焊接过程中精准定位待焊工件、可靠夹紧以抵消焊接外力与热变形，同时辅助优化焊接操作，最终保证焊缝位置精度、焊接质量一致性及生产效率；</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精准定位（保证焊缝精度的基础）：</w:t>
            </w:r>
          </w:p>
          <w:p w:rsidR="00653A03" w:rsidRPr="00653A03" w:rsidRDefault="00653A03" w:rsidP="00653A03">
            <w:pPr>
              <w:rPr>
                <w:kern w:val="2"/>
                <w:sz w:val="21"/>
                <w:szCs w:val="24"/>
              </w:rPr>
            </w:pPr>
            <w:r w:rsidRPr="00653A03">
              <w:rPr>
                <w:rFonts w:hint="eastAsia"/>
                <w:kern w:val="2"/>
                <w:sz w:val="21"/>
                <w:szCs w:val="24"/>
              </w:rPr>
              <w:t>通过定位元件（如定位销、</w:t>
            </w:r>
            <w:r w:rsidRPr="00653A03">
              <w:rPr>
                <w:rFonts w:hint="eastAsia"/>
                <w:kern w:val="2"/>
                <w:sz w:val="21"/>
                <w:szCs w:val="24"/>
              </w:rPr>
              <w:t xml:space="preserve">V </w:t>
            </w:r>
            <w:r w:rsidRPr="00653A03">
              <w:rPr>
                <w:rFonts w:hint="eastAsia"/>
                <w:kern w:val="2"/>
                <w:sz w:val="21"/>
                <w:szCs w:val="24"/>
              </w:rPr>
              <w:t>型块、定位挡铁、仿形定位板），将多个待焊零件按设计图纸的基准（如孔位、轮廓、装配间隙）固定在预设位置，确保零件间相对位置固定、</w:t>
            </w:r>
            <w:proofErr w:type="gramStart"/>
            <w:r w:rsidRPr="00653A03">
              <w:rPr>
                <w:rFonts w:hint="eastAsia"/>
                <w:kern w:val="2"/>
                <w:sz w:val="21"/>
                <w:szCs w:val="24"/>
              </w:rPr>
              <w:t>每次装夹的</w:t>
            </w:r>
            <w:proofErr w:type="gramEnd"/>
            <w:r w:rsidRPr="00653A03">
              <w:rPr>
                <w:rFonts w:hint="eastAsia"/>
                <w:kern w:val="2"/>
                <w:sz w:val="21"/>
                <w:szCs w:val="24"/>
              </w:rPr>
              <w:t>工件位置一致，避免人工划线定位导致的偏差；</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通过夹紧机构（如气缸夹紧、螺栓压板、偏心轮、液压夹紧）对定位后的工件施加稳定压力，核心作用包括：</w:t>
            </w:r>
          </w:p>
          <w:p w:rsidR="00653A03" w:rsidRPr="00653A03" w:rsidRDefault="00653A03" w:rsidP="00653A03">
            <w:pPr>
              <w:rPr>
                <w:kern w:val="2"/>
                <w:sz w:val="21"/>
                <w:szCs w:val="24"/>
              </w:rPr>
            </w:pPr>
            <w:r w:rsidRPr="00653A03">
              <w:rPr>
                <w:rFonts w:hint="eastAsia"/>
                <w:kern w:val="2"/>
                <w:sz w:val="21"/>
                <w:szCs w:val="24"/>
              </w:rPr>
              <w:t>①抵消焊接热变形：防止工件因焊接高温（如电弧焊温度达</w:t>
            </w:r>
            <w:r w:rsidRPr="00653A03">
              <w:rPr>
                <w:rFonts w:hint="eastAsia"/>
                <w:kern w:val="2"/>
                <w:sz w:val="21"/>
                <w:szCs w:val="24"/>
              </w:rPr>
              <w:t xml:space="preserve"> 600-1500</w:t>
            </w:r>
            <w:r w:rsidRPr="00653A03">
              <w:rPr>
                <w:rFonts w:hint="eastAsia"/>
                <w:kern w:val="2"/>
                <w:sz w:val="21"/>
                <w:szCs w:val="24"/>
              </w:rPr>
              <w:t>℃）产生的膨胀</w:t>
            </w:r>
            <w:r w:rsidRPr="00653A03">
              <w:rPr>
                <w:rFonts w:hint="eastAsia"/>
                <w:kern w:val="2"/>
                <w:sz w:val="21"/>
                <w:szCs w:val="24"/>
              </w:rPr>
              <w:t xml:space="preserve"> / </w:t>
            </w:r>
            <w:r w:rsidRPr="00653A03">
              <w:rPr>
                <w:rFonts w:hint="eastAsia"/>
                <w:kern w:val="2"/>
                <w:sz w:val="21"/>
                <w:szCs w:val="24"/>
              </w:rPr>
              <w:t>收缩导致位移（如薄板焊接时的翘曲）；</w:t>
            </w:r>
          </w:p>
          <w:p w:rsidR="00653A03" w:rsidRPr="00653A03" w:rsidRDefault="00653A03" w:rsidP="00653A03">
            <w:pPr>
              <w:rPr>
                <w:kern w:val="2"/>
                <w:sz w:val="21"/>
                <w:szCs w:val="24"/>
              </w:rPr>
            </w:pPr>
            <w:r w:rsidRPr="00653A03">
              <w:rPr>
                <w:rFonts w:hint="eastAsia"/>
                <w:kern w:val="2"/>
                <w:sz w:val="21"/>
                <w:szCs w:val="24"/>
              </w:rPr>
              <w:t>②抵抗焊接外力：抵消焊接过程中焊枪的冲击力、熔池金属的流动作用力，避免工件松动；</w:t>
            </w:r>
          </w:p>
          <w:p w:rsidR="00653A03" w:rsidRPr="00653A03" w:rsidRDefault="00653A03" w:rsidP="00653A03">
            <w:pPr>
              <w:rPr>
                <w:kern w:val="2"/>
                <w:sz w:val="21"/>
                <w:szCs w:val="24"/>
              </w:rPr>
            </w:pPr>
            <w:r w:rsidRPr="00653A03">
              <w:rPr>
                <w:rFonts w:hint="eastAsia"/>
                <w:kern w:val="2"/>
                <w:sz w:val="21"/>
                <w:szCs w:val="24"/>
              </w:rPr>
              <w:t>③保证装配间隙：夹紧力可维持待焊零件间的设计间隙（如对接焊缝间隙</w:t>
            </w:r>
            <w:r w:rsidRPr="00653A03">
              <w:rPr>
                <w:rFonts w:hint="eastAsia"/>
                <w:kern w:val="2"/>
                <w:sz w:val="21"/>
                <w:szCs w:val="24"/>
              </w:rPr>
              <w:t xml:space="preserve"> 2-3mm</w:t>
            </w:r>
            <w:r w:rsidRPr="00653A03">
              <w:rPr>
                <w:rFonts w:hint="eastAsia"/>
                <w:kern w:val="2"/>
                <w:sz w:val="21"/>
                <w:szCs w:val="24"/>
              </w:rPr>
              <w:t>），</w:t>
            </w:r>
            <w:proofErr w:type="gramStart"/>
            <w:r w:rsidRPr="00653A03">
              <w:rPr>
                <w:rFonts w:hint="eastAsia"/>
                <w:kern w:val="2"/>
                <w:sz w:val="21"/>
                <w:szCs w:val="24"/>
              </w:rPr>
              <w:t>确保熔深达标</w:t>
            </w:r>
            <w:proofErr w:type="gramEnd"/>
            <w:r w:rsidRPr="00653A03">
              <w:rPr>
                <w:rFonts w:hint="eastAsia"/>
                <w:kern w:val="2"/>
                <w:sz w:val="21"/>
                <w:szCs w:val="24"/>
              </w:rPr>
              <w:t>；</w:t>
            </w:r>
          </w:p>
          <w:p w:rsidR="00653A03" w:rsidRPr="00653A03" w:rsidRDefault="00653A03" w:rsidP="00653A03">
            <w:pPr>
              <w:numPr>
                <w:ilvl w:val="0"/>
                <w:numId w:val="9"/>
              </w:numPr>
              <w:rPr>
                <w:kern w:val="2"/>
                <w:sz w:val="21"/>
                <w:szCs w:val="24"/>
              </w:rPr>
            </w:pPr>
            <w:r w:rsidRPr="00653A03">
              <w:rPr>
                <w:kern w:val="2"/>
                <w:sz w:val="21"/>
                <w:szCs w:val="24"/>
              </w:rPr>
              <w:t>保护工件与改善作业环境</w:t>
            </w:r>
            <w:r w:rsidRPr="00653A03">
              <w:rPr>
                <w:rFonts w:hint="eastAsia"/>
                <w:kern w:val="2"/>
                <w:sz w:val="21"/>
                <w:szCs w:val="24"/>
              </w:rPr>
              <w:t>：</w:t>
            </w:r>
            <w:r w:rsidRPr="00653A03">
              <w:rPr>
                <w:kern w:val="2"/>
                <w:sz w:val="21"/>
                <w:szCs w:val="24"/>
              </w:rPr>
              <w:t>在夹紧部位加装软质材料（如橡胶垫、铜合金块），避免工件表面被夹伤、刮花（尤其针对不锈钢、铝合金等外观要求高的工件）</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用于</w:t>
            </w:r>
            <w:r w:rsidRPr="00653A03">
              <w:rPr>
                <w:rFonts w:hint="eastAsia"/>
                <w:kern w:val="2"/>
                <w:sz w:val="21"/>
                <w:szCs w:val="24"/>
              </w:rPr>
              <w:t>WLDT54</w:t>
            </w:r>
            <w:r w:rsidRPr="00653A03">
              <w:rPr>
                <w:rFonts w:hint="eastAsia"/>
                <w:kern w:val="2"/>
                <w:sz w:val="21"/>
                <w:szCs w:val="24"/>
              </w:rPr>
              <w:t>高尔夫球车车架合拼后的焊接。</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w:t>
            </w:r>
            <w:r w:rsidRPr="00653A03">
              <w:rPr>
                <w:rFonts w:hint="eastAsia"/>
                <w:kern w:val="2"/>
                <w:sz w:val="21"/>
                <w:szCs w:val="24"/>
              </w:rPr>
              <w:t>WLDT54</w:t>
            </w:r>
            <w:r w:rsidRPr="00653A03">
              <w:rPr>
                <w:rFonts w:hint="eastAsia"/>
                <w:kern w:val="2"/>
                <w:sz w:val="21"/>
                <w:szCs w:val="24"/>
              </w:rPr>
              <w:t>高尔夫球车车架总成尺寸标准定制；</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夹紧气缸带检测信号和防护；</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气管采用双层阻燃；</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定位元件及距焊缝较近的夹紧元</w:t>
            </w:r>
            <w:proofErr w:type="gramStart"/>
            <w:r w:rsidRPr="00653A03">
              <w:rPr>
                <w:rFonts w:hint="eastAsia"/>
                <w:kern w:val="2"/>
                <w:sz w:val="21"/>
                <w:szCs w:val="24"/>
              </w:rPr>
              <w:t>件采用</w:t>
            </w:r>
            <w:proofErr w:type="gramEnd"/>
            <w:r w:rsidRPr="00653A03">
              <w:rPr>
                <w:rFonts w:hint="eastAsia"/>
                <w:kern w:val="2"/>
                <w:sz w:val="21"/>
                <w:szCs w:val="24"/>
              </w:rPr>
              <w:t>特殊的</w:t>
            </w:r>
            <w:r w:rsidRPr="00653A03">
              <w:rPr>
                <w:rFonts w:hint="eastAsia"/>
                <w:kern w:val="2"/>
                <w:sz w:val="21"/>
                <w:szCs w:val="24"/>
              </w:rPr>
              <w:lastRenderedPageBreak/>
              <w:t>表面处理（镀铬</w:t>
            </w:r>
            <w:r w:rsidRPr="00653A03">
              <w:rPr>
                <w:rFonts w:hint="eastAsia"/>
                <w:kern w:val="2"/>
                <w:sz w:val="21"/>
                <w:szCs w:val="24"/>
              </w:rPr>
              <w:t>/</w:t>
            </w:r>
            <w:r w:rsidRPr="00653A03">
              <w:rPr>
                <w:rFonts w:hint="eastAsia"/>
                <w:kern w:val="2"/>
                <w:sz w:val="21"/>
                <w:szCs w:val="24"/>
              </w:rPr>
              <w:t>镀钛</w:t>
            </w:r>
            <w:r w:rsidRPr="00653A03">
              <w:rPr>
                <w:rFonts w:hint="eastAsia"/>
                <w:kern w:val="2"/>
                <w:sz w:val="21"/>
                <w:szCs w:val="24"/>
              </w:rPr>
              <w:t>/</w:t>
            </w:r>
            <w:r w:rsidRPr="00653A03">
              <w:rPr>
                <w:rFonts w:hint="eastAsia"/>
                <w:kern w:val="2"/>
                <w:sz w:val="21"/>
                <w:szCs w:val="24"/>
              </w:rPr>
              <w:t>渗氮），提高其耐磨性能，保证使用寿命，并能够有效防止焊接飞溅的粘附；</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孔定位精度在±</w:t>
            </w:r>
            <w:r w:rsidRPr="00653A03">
              <w:rPr>
                <w:rFonts w:hint="eastAsia"/>
                <w:kern w:val="2"/>
                <w:sz w:val="21"/>
                <w:szCs w:val="24"/>
              </w:rPr>
              <w:t>0.02mm</w:t>
            </w:r>
            <w:r w:rsidRPr="00653A03">
              <w:rPr>
                <w:rFonts w:hint="eastAsia"/>
                <w:kern w:val="2"/>
                <w:sz w:val="21"/>
                <w:szCs w:val="24"/>
              </w:rPr>
              <w:t>以内，活动孔定位精度在±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7.</w:t>
            </w:r>
            <w:r w:rsidRPr="00653A03">
              <w:rPr>
                <w:rFonts w:hint="eastAsia"/>
                <w:kern w:val="2"/>
                <w:sz w:val="21"/>
                <w:szCs w:val="24"/>
              </w:rPr>
              <w:t>定位</w:t>
            </w:r>
            <w:proofErr w:type="gramStart"/>
            <w:r w:rsidRPr="00653A03">
              <w:rPr>
                <w:rFonts w:hint="eastAsia"/>
                <w:kern w:val="2"/>
                <w:sz w:val="21"/>
                <w:szCs w:val="24"/>
              </w:rPr>
              <w:t>销材料</w:t>
            </w:r>
            <w:proofErr w:type="gramEnd"/>
            <w:r w:rsidRPr="00653A03">
              <w:rPr>
                <w:rFonts w:hint="eastAsia"/>
                <w:kern w:val="2"/>
                <w:sz w:val="21"/>
                <w:szCs w:val="24"/>
              </w:rPr>
              <w:t>采用</w:t>
            </w:r>
            <w:r w:rsidRPr="00653A03">
              <w:rPr>
                <w:rFonts w:hint="eastAsia"/>
                <w:kern w:val="2"/>
                <w:sz w:val="21"/>
                <w:szCs w:val="24"/>
              </w:rPr>
              <w:t>GCr15</w:t>
            </w:r>
            <w:r w:rsidRPr="00653A03">
              <w:rPr>
                <w:rFonts w:hint="eastAsia"/>
                <w:kern w:val="2"/>
                <w:sz w:val="21"/>
                <w:szCs w:val="24"/>
              </w:rPr>
              <w:t>，使用段局部淬火，淬火硬度为</w:t>
            </w:r>
            <w:r w:rsidRPr="00653A03">
              <w:rPr>
                <w:rFonts w:hint="eastAsia"/>
                <w:kern w:val="2"/>
                <w:sz w:val="21"/>
                <w:szCs w:val="24"/>
              </w:rPr>
              <w:t>HRC55-60</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淬硬层深度</w:t>
            </w:r>
            <w:r w:rsidRPr="00653A03">
              <w:rPr>
                <w:rFonts w:hint="eastAsia"/>
                <w:kern w:val="2"/>
                <w:sz w:val="21"/>
                <w:szCs w:val="24"/>
              </w:rPr>
              <w:t>1.5mm</w:t>
            </w:r>
            <w:r w:rsidRPr="00653A03">
              <w:rPr>
                <w:rFonts w:hint="eastAsia"/>
                <w:kern w:val="2"/>
                <w:sz w:val="21"/>
                <w:szCs w:val="24"/>
              </w:rPr>
              <w:t>，表面</w:t>
            </w:r>
            <w:proofErr w:type="gramStart"/>
            <w:r w:rsidRPr="00653A03">
              <w:rPr>
                <w:rFonts w:hint="eastAsia"/>
                <w:kern w:val="2"/>
                <w:sz w:val="21"/>
                <w:szCs w:val="24"/>
              </w:rPr>
              <w:t>镀硬铬</w:t>
            </w:r>
            <w:proofErr w:type="gramEnd"/>
            <w:r w:rsidRPr="00653A03">
              <w:rPr>
                <w:rFonts w:hint="eastAsia"/>
                <w:kern w:val="2"/>
                <w:sz w:val="21"/>
                <w:szCs w:val="24"/>
              </w:rPr>
              <w:t>，硬铬层厚度</w:t>
            </w:r>
            <w:r w:rsidRPr="00653A03">
              <w:rPr>
                <w:rFonts w:hint="eastAsia"/>
                <w:kern w:val="2"/>
                <w:sz w:val="21"/>
                <w:szCs w:val="24"/>
              </w:rPr>
              <w:t>0.06-0.08mm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8.</w:t>
            </w:r>
            <w:r w:rsidRPr="00653A03">
              <w:rPr>
                <w:rFonts w:hint="eastAsia"/>
                <w:kern w:val="2"/>
                <w:sz w:val="21"/>
                <w:szCs w:val="24"/>
              </w:rPr>
              <w:t>定位</w:t>
            </w:r>
            <w:proofErr w:type="gramStart"/>
            <w:r w:rsidRPr="00653A03">
              <w:rPr>
                <w:rFonts w:hint="eastAsia"/>
                <w:kern w:val="2"/>
                <w:sz w:val="21"/>
                <w:szCs w:val="24"/>
              </w:rPr>
              <w:t>块采用</w:t>
            </w:r>
            <w:proofErr w:type="gramEnd"/>
            <w:r w:rsidRPr="00653A03">
              <w:rPr>
                <w:rFonts w:hint="eastAsia"/>
                <w:kern w:val="2"/>
                <w:sz w:val="21"/>
                <w:szCs w:val="24"/>
              </w:rPr>
              <w:t>材料</w:t>
            </w:r>
            <w:r w:rsidRPr="00653A03">
              <w:rPr>
                <w:rFonts w:hint="eastAsia"/>
                <w:kern w:val="2"/>
                <w:sz w:val="21"/>
                <w:szCs w:val="24"/>
              </w:rPr>
              <w:t>GCr15</w:t>
            </w:r>
            <w:r w:rsidRPr="00653A03">
              <w:rPr>
                <w:rFonts w:hint="eastAsia"/>
                <w:kern w:val="2"/>
                <w:sz w:val="21"/>
                <w:szCs w:val="24"/>
              </w:rPr>
              <w:t>，经热处理后表面硬度达</w:t>
            </w:r>
            <w:r w:rsidRPr="00653A03">
              <w:rPr>
                <w:rFonts w:hint="eastAsia"/>
                <w:kern w:val="2"/>
                <w:sz w:val="21"/>
                <w:szCs w:val="24"/>
              </w:rPr>
              <w:t>HRC40-45</w:t>
            </w:r>
            <w:r w:rsidRPr="00653A03">
              <w:rPr>
                <w:rFonts w:hint="eastAsia"/>
                <w:kern w:val="2"/>
                <w:sz w:val="21"/>
                <w:szCs w:val="24"/>
              </w:rPr>
              <w:t>，表面处理发黑；</w:t>
            </w:r>
          </w:p>
          <w:p w:rsidR="00653A03" w:rsidRPr="00653A03" w:rsidRDefault="00653A03" w:rsidP="00653A03">
            <w:pPr>
              <w:rPr>
                <w:kern w:val="2"/>
                <w:sz w:val="21"/>
                <w:szCs w:val="24"/>
              </w:rPr>
            </w:pPr>
            <w:r w:rsidRPr="00653A03">
              <w:rPr>
                <w:rFonts w:hint="eastAsia"/>
                <w:kern w:val="2"/>
                <w:sz w:val="21"/>
                <w:szCs w:val="24"/>
              </w:rPr>
              <w:t>9.</w:t>
            </w:r>
            <w:r w:rsidRPr="00653A03">
              <w:rPr>
                <w:rFonts w:hint="eastAsia"/>
                <w:kern w:val="2"/>
                <w:sz w:val="21"/>
                <w:szCs w:val="24"/>
              </w:rPr>
              <w:t>定位型面定位精度在±</w:t>
            </w:r>
            <w:r w:rsidRPr="00653A03">
              <w:rPr>
                <w:rFonts w:hint="eastAsia"/>
                <w:kern w:val="2"/>
                <w:sz w:val="21"/>
                <w:szCs w:val="24"/>
              </w:rPr>
              <w:t>0.20mm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13.</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14.</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15.</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16.</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17.</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kern w:val="2"/>
                <w:sz w:val="21"/>
                <w:szCs w:val="24"/>
              </w:rPr>
            </w:pPr>
            <w:r w:rsidRPr="00653A03">
              <w:rPr>
                <w:rFonts w:hint="eastAsia"/>
                <w:kern w:val="2"/>
                <w:sz w:val="21"/>
                <w:szCs w:val="24"/>
              </w:rPr>
              <w:t>18.</w:t>
            </w:r>
            <w:r w:rsidRPr="00653A03">
              <w:rPr>
                <w:rFonts w:hint="eastAsia"/>
                <w:kern w:val="2"/>
                <w:sz w:val="21"/>
                <w:szCs w:val="24"/>
              </w:rPr>
              <w:t>其它：各垫片提供不少于</w:t>
            </w:r>
            <w:r w:rsidRPr="00653A03">
              <w:rPr>
                <w:rFonts w:hint="eastAsia"/>
                <w:kern w:val="2"/>
                <w:sz w:val="21"/>
                <w:szCs w:val="24"/>
              </w:rPr>
              <w:t>3</w:t>
            </w:r>
            <w:r w:rsidRPr="00653A03">
              <w:rPr>
                <w:rFonts w:hint="eastAsia"/>
                <w:kern w:val="2"/>
                <w:sz w:val="21"/>
                <w:szCs w:val="24"/>
              </w:rPr>
              <w:t>片，各定位</w:t>
            </w:r>
            <w:proofErr w:type="gramStart"/>
            <w:r w:rsidRPr="00653A03">
              <w:rPr>
                <w:rFonts w:hint="eastAsia"/>
                <w:kern w:val="2"/>
                <w:sz w:val="21"/>
                <w:szCs w:val="24"/>
              </w:rPr>
              <w:t>销提供</w:t>
            </w:r>
            <w:proofErr w:type="gramEnd"/>
            <w:r w:rsidRPr="00653A03">
              <w:rPr>
                <w:rFonts w:hint="eastAsia"/>
                <w:kern w:val="2"/>
                <w:sz w:val="21"/>
                <w:szCs w:val="24"/>
              </w:rPr>
              <w:t>3</w:t>
            </w:r>
            <w:r w:rsidRPr="00653A03">
              <w:rPr>
                <w:rFonts w:hint="eastAsia"/>
                <w:kern w:val="2"/>
                <w:sz w:val="21"/>
                <w:szCs w:val="24"/>
              </w:rPr>
              <w:t>套作为备件。</w:t>
            </w:r>
          </w:p>
          <w:p w:rsidR="00653A03" w:rsidRPr="00653A03" w:rsidRDefault="00653A03" w:rsidP="00653A03">
            <w:pPr>
              <w:rPr>
                <w:rFonts w:ascii="宋体" w:hAnsi="宋体"/>
                <w:b/>
                <w:bCs/>
                <w:kern w:val="2"/>
                <w:sz w:val="21"/>
                <w:szCs w:val="24"/>
              </w:rPr>
            </w:pPr>
            <w:r w:rsidRPr="00653A03">
              <w:rPr>
                <w:rFonts w:ascii="宋体" w:hAnsi="宋体" w:hint="eastAsia"/>
                <w:b/>
                <w:bCs/>
                <w:kern w:val="2"/>
                <w:sz w:val="21"/>
                <w:szCs w:val="24"/>
              </w:rPr>
              <w:t>四、车架合拼正面自动焊接夹具</w:t>
            </w:r>
          </w:p>
          <w:p w:rsidR="00653A03" w:rsidRPr="00653A03" w:rsidRDefault="00653A03" w:rsidP="00653A03">
            <w:pPr>
              <w:rPr>
                <w:kern w:val="2"/>
                <w:sz w:val="21"/>
                <w:szCs w:val="24"/>
              </w:rPr>
            </w:pPr>
            <w:r w:rsidRPr="00653A03">
              <w:rPr>
                <w:rFonts w:hint="eastAsia"/>
                <w:kern w:val="2"/>
                <w:sz w:val="21"/>
                <w:szCs w:val="24"/>
              </w:rPr>
              <w:t>（一）数量：</w:t>
            </w:r>
            <w:r w:rsidRPr="00653A03">
              <w:rPr>
                <w:rFonts w:hint="eastAsia"/>
                <w:kern w:val="2"/>
                <w:sz w:val="21"/>
                <w:szCs w:val="24"/>
              </w:rPr>
              <w:t>1</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（二）功能需求</w:t>
            </w:r>
          </w:p>
          <w:p w:rsidR="00653A03" w:rsidRPr="00653A03" w:rsidRDefault="00653A03" w:rsidP="00653A03">
            <w:pPr>
              <w:rPr>
                <w:kern w:val="2"/>
                <w:sz w:val="21"/>
                <w:szCs w:val="24"/>
              </w:rPr>
            </w:pPr>
            <w:r w:rsidRPr="00653A03">
              <w:rPr>
                <w:rFonts w:ascii="宋体" w:hAnsi="宋体" w:hint="eastAsia"/>
                <w:kern w:val="2"/>
                <w:sz w:val="21"/>
                <w:szCs w:val="24"/>
              </w:rPr>
              <w:t>1.用于保持</w:t>
            </w:r>
            <w:r w:rsidRPr="00653A03">
              <w:rPr>
                <w:rFonts w:hint="eastAsia"/>
                <w:kern w:val="2"/>
                <w:sz w:val="21"/>
                <w:szCs w:val="24"/>
              </w:rPr>
              <w:t>WLDT54</w:t>
            </w:r>
            <w:r w:rsidRPr="00653A03">
              <w:rPr>
                <w:rFonts w:hint="eastAsia"/>
                <w:kern w:val="2"/>
                <w:sz w:val="21"/>
                <w:szCs w:val="24"/>
              </w:rPr>
              <w:t>高尔夫球车车架合拼及补焊相关零部件的精确位置和姿态，避免位移或变形；</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在焊接过程中精准定位待焊工件、可靠夹紧以抵消焊接外力与热变形，同时辅助优化焊接操作，最终保证焊缝位置精度、焊接质量一致性及生产效率；</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精准定位（保证焊缝精度的基础）：</w:t>
            </w:r>
          </w:p>
          <w:p w:rsidR="00653A03" w:rsidRPr="00653A03" w:rsidRDefault="00653A03" w:rsidP="00653A03">
            <w:pPr>
              <w:rPr>
                <w:kern w:val="2"/>
                <w:sz w:val="21"/>
                <w:szCs w:val="24"/>
              </w:rPr>
            </w:pPr>
            <w:r w:rsidRPr="00653A03">
              <w:rPr>
                <w:rFonts w:hint="eastAsia"/>
                <w:kern w:val="2"/>
                <w:sz w:val="21"/>
                <w:szCs w:val="24"/>
              </w:rPr>
              <w:t>通过定位元件（如定位销、</w:t>
            </w:r>
            <w:r w:rsidRPr="00653A03">
              <w:rPr>
                <w:rFonts w:hint="eastAsia"/>
                <w:kern w:val="2"/>
                <w:sz w:val="21"/>
                <w:szCs w:val="24"/>
              </w:rPr>
              <w:t xml:space="preserve">V </w:t>
            </w:r>
            <w:r w:rsidRPr="00653A03">
              <w:rPr>
                <w:rFonts w:hint="eastAsia"/>
                <w:kern w:val="2"/>
                <w:sz w:val="21"/>
                <w:szCs w:val="24"/>
              </w:rPr>
              <w:t>型块、定位挡铁、仿形定位板），将多个待焊零件按设计图纸的基准（如孔位、轮廓、装配间隙）固定在预设位置，确保零件间相对位置固定、</w:t>
            </w:r>
            <w:proofErr w:type="gramStart"/>
            <w:r w:rsidRPr="00653A03">
              <w:rPr>
                <w:rFonts w:hint="eastAsia"/>
                <w:kern w:val="2"/>
                <w:sz w:val="21"/>
                <w:szCs w:val="24"/>
              </w:rPr>
              <w:t>每次装夹的</w:t>
            </w:r>
            <w:proofErr w:type="gramEnd"/>
            <w:r w:rsidRPr="00653A03">
              <w:rPr>
                <w:rFonts w:hint="eastAsia"/>
                <w:kern w:val="2"/>
                <w:sz w:val="21"/>
                <w:szCs w:val="24"/>
              </w:rPr>
              <w:t>工件位置一致，避免人工划线定位导致的偏差；</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通过夹紧机构（如气缸夹紧、螺栓压板、偏心轮、液压夹紧）对定位后的工件施加稳定压力，核心作用包括：</w:t>
            </w:r>
          </w:p>
          <w:p w:rsidR="00653A03" w:rsidRPr="00653A03" w:rsidRDefault="00653A03" w:rsidP="00653A03">
            <w:pPr>
              <w:rPr>
                <w:kern w:val="2"/>
                <w:sz w:val="21"/>
                <w:szCs w:val="24"/>
              </w:rPr>
            </w:pPr>
            <w:r w:rsidRPr="00653A03">
              <w:rPr>
                <w:rFonts w:hint="eastAsia"/>
                <w:kern w:val="2"/>
                <w:sz w:val="21"/>
                <w:szCs w:val="24"/>
              </w:rPr>
              <w:t>①抵消焊接热变形：防止工件因焊接高温（如电</w:t>
            </w:r>
            <w:r w:rsidRPr="00653A03">
              <w:rPr>
                <w:rFonts w:hint="eastAsia"/>
                <w:kern w:val="2"/>
                <w:sz w:val="21"/>
                <w:szCs w:val="24"/>
              </w:rPr>
              <w:lastRenderedPageBreak/>
              <w:t>弧焊温度达</w:t>
            </w:r>
            <w:r w:rsidRPr="00653A03">
              <w:rPr>
                <w:rFonts w:hint="eastAsia"/>
                <w:kern w:val="2"/>
                <w:sz w:val="21"/>
                <w:szCs w:val="24"/>
              </w:rPr>
              <w:t xml:space="preserve"> 600-1500</w:t>
            </w:r>
            <w:r w:rsidRPr="00653A03">
              <w:rPr>
                <w:rFonts w:hint="eastAsia"/>
                <w:kern w:val="2"/>
                <w:sz w:val="21"/>
                <w:szCs w:val="24"/>
              </w:rPr>
              <w:t>℃）产生的膨胀</w:t>
            </w:r>
            <w:r w:rsidRPr="00653A03">
              <w:rPr>
                <w:rFonts w:hint="eastAsia"/>
                <w:kern w:val="2"/>
                <w:sz w:val="21"/>
                <w:szCs w:val="24"/>
              </w:rPr>
              <w:t xml:space="preserve"> / </w:t>
            </w:r>
            <w:r w:rsidRPr="00653A03">
              <w:rPr>
                <w:rFonts w:hint="eastAsia"/>
                <w:kern w:val="2"/>
                <w:sz w:val="21"/>
                <w:szCs w:val="24"/>
              </w:rPr>
              <w:t>收缩导致位移（如薄板焊接时的翘曲）；</w:t>
            </w:r>
          </w:p>
          <w:p w:rsidR="00653A03" w:rsidRPr="00653A03" w:rsidRDefault="00653A03" w:rsidP="00653A03">
            <w:pPr>
              <w:rPr>
                <w:kern w:val="2"/>
                <w:sz w:val="21"/>
                <w:szCs w:val="24"/>
              </w:rPr>
            </w:pPr>
            <w:r w:rsidRPr="00653A03">
              <w:rPr>
                <w:rFonts w:hint="eastAsia"/>
                <w:kern w:val="2"/>
                <w:sz w:val="21"/>
                <w:szCs w:val="24"/>
              </w:rPr>
              <w:t>②抵抗焊接外力：抵消焊接过程中焊枪的冲击力、熔池金属的流动作用力，避免工件松动；</w:t>
            </w:r>
          </w:p>
          <w:p w:rsidR="00653A03" w:rsidRPr="00653A03" w:rsidRDefault="00653A03" w:rsidP="00653A03">
            <w:pPr>
              <w:rPr>
                <w:kern w:val="2"/>
                <w:sz w:val="21"/>
                <w:szCs w:val="24"/>
              </w:rPr>
            </w:pPr>
            <w:r w:rsidRPr="00653A03">
              <w:rPr>
                <w:rFonts w:hint="eastAsia"/>
                <w:kern w:val="2"/>
                <w:sz w:val="21"/>
                <w:szCs w:val="24"/>
              </w:rPr>
              <w:t>③保证装配间隙：夹紧力可维持待焊零件间的设计间隙（如对接焊缝间隙</w:t>
            </w:r>
            <w:r w:rsidRPr="00653A03">
              <w:rPr>
                <w:rFonts w:hint="eastAsia"/>
                <w:kern w:val="2"/>
                <w:sz w:val="21"/>
                <w:szCs w:val="24"/>
              </w:rPr>
              <w:t xml:space="preserve"> 2-3mm</w:t>
            </w:r>
            <w:r w:rsidRPr="00653A03">
              <w:rPr>
                <w:rFonts w:hint="eastAsia"/>
                <w:kern w:val="2"/>
                <w:sz w:val="21"/>
                <w:szCs w:val="24"/>
              </w:rPr>
              <w:t>），</w:t>
            </w:r>
            <w:proofErr w:type="gramStart"/>
            <w:r w:rsidRPr="00653A03">
              <w:rPr>
                <w:rFonts w:hint="eastAsia"/>
                <w:kern w:val="2"/>
                <w:sz w:val="21"/>
                <w:szCs w:val="24"/>
              </w:rPr>
              <w:t>确保熔深达标</w:t>
            </w:r>
            <w:proofErr w:type="gramEnd"/>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5.</w:t>
            </w:r>
            <w:r w:rsidRPr="00653A03">
              <w:rPr>
                <w:kern w:val="2"/>
                <w:sz w:val="21"/>
                <w:szCs w:val="24"/>
              </w:rPr>
              <w:t>保护工件与改善作业环境</w:t>
            </w:r>
            <w:r w:rsidRPr="00653A03">
              <w:rPr>
                <w:rFonts w:hint="eastAsia"/>
                <w:kern w:val="2"/>
                <w:sz w:val="21"/>
                <w:szCs w:val="24"/>
              </w:rPr>
              <w:t>：</w:t>
            </w:r>
            <w:r w:rsidRPr="00653A03">
              <w:rPr>
                <w:kern w:val="2"/>
                <w:sz w:val="21"/>
                <w:szCs w:val="24"/>
              </w:rPr>
              <w:t>在夹紧部位加装软质材料（如橡胶垫、铜合金块），避免工件表面被夹伤、刮花（尤其针对不锈钢、铝合金等外观要求高的工件）</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用于</w:t>
            </w:r>
            <w:r w:rsidRPr="00653A03">
              <w:rPr>
                <w:rFonts w:hint="eastAsia"/>
                <w:kern w:val="2"/>
                <w:sz w:val="21"/>
                <w:szCs w:val="24"/>
              </w:rPr>
              <w:t>WLDT54</w:t>
            </w:r>
            <w:r w:rsidRPr="00653A03">
              <w:rPr>
                <w:rFonts w:hint="eastAsia"/>
                <w:kern w:val="2"/>
                <w:sz w:val="21"/>
                <w:szCs w:val="24"/>
              </w:rPr>
              <w:t>高尔夫球车车架合拼正面自动焊接。</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高尔夫球车车架尺寸及高尔夫球车车架总成尺寸标准定制；</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夹紧气缸带检测信号和防护；</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气管采用双层阻燃；</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定位元件及距焊缝较近的夹紧元</w:t>
            </w:r>
            <w:proofErr w:type="gramStart"/>
            <w:r w:rsidRPr="00653A03">
              <w:rPr>
                <w:rFonts w:hint="eastAsia"/>
                <w:kern w:val="2"/>
                <w:sz w:val="21"/>
                <w:szCs w:val="24"/>
              </w:rPr>
              <w:t>件采用</w:t>
            </w:r>
            <w:proofErr w:type="gramEnd"/>
            <w:r w:rsidRPr="00653A03">
              <w:rPr>
                <w:rFonts w:hint="eastAsia"/>
                <w:kern w:val="2"/>
                <w:sz w:val="21"/>
                <w:szCs w:val="24"/>
              </w:rPr>
              <w:t>特殊的表面处理（镀铬</w:t>
            </w:r>
            <w:r w:rsidRPr="00653A03">
              <w:rPr>
                <w:rFonts w:hint="eastAsia"/>
                <w:kern w:val="2"/>
                <w:sz w:val="21"/>
                <w:szCs w:val="24"/>
              </w:rPr>
              <w:t>/</w:t>
            </w:r>
            <w:r w:rsidRPr="00653A03">
              <w:rPr>
                <w:rFonts w:hint="eastAsia"/>
                <w:kern w:val="2"/>
                <w:sz w:val="21"/>
                <w:szCs w:val="24"/>
              </w:rPr>
              <w:t>镀钛</w:t>
            </w:r>
            <w:r w:rsidRPr="00653A03">
              <w:rPr>
                <w:rFonts w:hint="eastAsia"/>
                <w:kern w:val="2"/>
                <w:sz w:val="21"/>
                <w:szCs w:val="24"/>
              </w:rPr>
              <w:t>/</w:t>
            </w:r>
            <w:r w:rsidRPr="00653A03">
              <w:rPr>
                <w:rFonts w:hint="eastAsia"/>
                <w:kern w:val="2"/>
                <w:sz w:val="21"/>
                <w:szCs w:val="24"/>
              </w:rPr>
              <w:t>渗氮），提高其耐磨性能，保证使用寿命，并能够有效防止焊接飞溅的粘附；</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孔定位精度在±</w:t>
            </w:r>
            <w:r w:rsidRPr="00653A03">
              <w:rPr>
                <w:rFonts w:hint="eastAsia"/>
                <w:kern w:val="2"/>
                <w:sz w:val="21"/>
                <w:szCs w:val="24"/>
              </w:rPr>
              <w:t>0.02mm</w:t>
            </w:r>
            <w:r w:rsidRPr="00653A03">
              <w:rPr>
                <w:rFonts w:hint="eastAsia"/>
                <w:kern w:val="2"/>
                <w:sz w:val="21"/>
                <w:szCs w:val="24"/>
              </w:rPr>
              <w:t>以内，活动孔定位精度在±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7.</w:t>
            </w:r>
            <w:r w:rsidRPr="00653A03">
              <w:rPr>
                <w:rFonts w:hint="eastAsia"/>
                <w:kern w:val="2"/>
                <w:sz w:val="21"/>
                <w:szCs w:val="24"/>
              </w:rPr>
              <w:t>定位</w:t>
            </w:r>
            <w:proofErr w:type="gramStart"/>
            <w:r w:rsidRPr="00653A03">
              <w:rPr>
                <w:rFonts w:hint="eastAsia"/>
                <w:kern w:val="2"/>
                <w:sz w:val="21"/>
                <w:szCs w:val="24"/>
              </w:rPr>
              <w:t>销材料</w:t>
            </w:r>
            <w:proofErr w:type="gramEnd"/>
            <w:r w:rsidRPr="00653A03">
              <w:rPr>
                <w:rFonts w:hint="eastAsia"/>
                <w:kern w:val="2"/>
                <w:sz w:val="21"/>
                <w:szCs w:val="24"/>
              </w:rPr>
              <w:t>采用</w:t>
            </w:r>
            <w:r w:rsidRPr="00653A03">
              <w:rPr>
                <w:rFonts w:hint="eastAsia"/>
                <w:kern w:val="2"/>
                <w:sz w:val="21"/>
                <w:szCs w:val="24"/>
              </w:rPr>
              <w:t>GCr15</w:t>
            </w:r>
            <w:r w:rsidRPr="00653A03">
              <w:rPr>
                <w:rFonts w:hint="eastAsia"/>
                <w:kern w:val="2"/>
                <w:sz w:val="21"/>
                <w:szCs w:val="24"/>
              </w:rPr>
              <w:t>，使用段局部淬火，淬火硬度为</w:t>
            </w:r>
            <w:r w:rsidRPr="00653A03">
              <w:rPr>
                <w:rFonts w:hint="eastAsia"/>
                <w:kern w:val="2"/>
                <w:sz w:val="21"/>
                <w:szCs w:val="24"/>
              </w:rPr>
              <w:t>HRC55-60</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淬硬层深度</w:t>
            </w:r>
            <w:r w:rsidRPr="00653A03">
              <w:rPr>
                <w:rFonts w:hint="eastAsia"/>
                <w:kern w:val="2"/>
                <w:sz w:val="21"/>
                <w:szCs w:val="24"/>
              </w:rPr>
              <w:t>1.5mm</w:t>
            </w:r>
            <w:r w:rsidRPr="00653A03">
              <w:rPr>
                <w:rFonts w:hint="eastAsia"/>
                <w:kern w:val="2"/>
                <w:sz w:val="21"/>
                <w:szCs w:val="24"/>
              </w:rPr>
              <w:t>，表面</w:t>
            </w:r>
            <w:proofErr w:type="gramStart"/>
            <w:r w:rsidRPr="00653A03">
              <w:rPr>
                <w:rFonts w:hint="eastAsia"/>
                <w:kern w:val="2"/>
                <w:sz w:val="21"/>
                <w:szCs w:val="24"/>
              </w:rPr>
              <w:t>镀硬铬</w:t>
            </w:r>
            <w:proofErr w:type="gramEnd"/>
            <w:r w:rsidRPr="00653A03">
              <w:rPr>
                <w:rFonts w:hint="eastAsia"/>
                <w:kern w:val="2"/>
                <w:sz w:val="21"/>
                <w:szCs w:val="24"/>
              </w:rPr>
              <w:t>，硬铬层厚度</w:t>
            </w:r>
            <w:r w:rsidRPr="00653A03">
              <w:rPr>
                <w:rFonts w:hint="eastAsia"/>
                <w:kern w:val="2"/>
                <w:sz w:val="21"/>
                <w:szCs w:val="24"/>
              </w:rPr>
              <w:t>0.06-0.08mm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8.</w:t>
            </w:r>
            <w:r w:rsidRPr="00653A03">
              <w:rPr>
                <w:rFonts w:hint="eastAsia"/>
                <w:kern w:val="2"/>
                <w:sz w:val="21"/>
                <w:szCs w:val="24"/>
              </w:rPr>
              <w:t>定位</w:t>
            </w:r>
            <w:proofErr w:type="gramStart"/>
            <w:r w:rsidRPr="00653A03">
              <w:rPr>
                <w:rFonts w:hint="eastAsia"/>
                <w:kern w:val="2"/>
                <w:sz w:val="21"/>
                <w:szCs w:val="24"/>
              </w:rPr>
              <w:t>块采用</w:t>
            </w:r>
            <w:proofErr w:type="gramEnd"/>
            <w:r w:rsidRPr="00653A03">
              <w:rPr>
                <w:rFonts w:hint="eastAsia"/>
                <w:kern w:val="2"/>
                <w:sz w:val="21"/>
                <w:szCs w:val="24"/>
              </w:rPr>
              <w:t>材料</w:t>
            </w:r>
            <w:r w:rsidRPr="00653A03">
              <w:rPr>
                <w:rFonts w:hint="eastAsia"/>
                <w:kern w:val="2"/>
                <w:sz w:val="21"/>
                <w:szCs w:val="24"/>
              </w:rPr>
              <w:t>GCr15</w:t>
            </w:r>
            <w:r w:rsidRPr="00653A03">
              <w:rPr>
                <w:rFonts w:hint="eastAsia"/>
                <w:kern w:val="2"/>
                <w:sz w:val="21"/>
                <w:szCs w:val="24"/>
              </w:rPr>
              <w:t>，经热处理后表面硬度达</w:t>
            </w:r>
            <w:r w:rsidRPr="00653A03">
              <w:rPr>
                <w:rFonts w:hint="eastAsia"/>
                <w:kern w:val="2"/>
                <w:sz w:val="21"/>
                <w:szCs w:val="24"/>
              </w:rPr>
              <w:t>HRC40-45</w:t>
            </w:r>
            <w:r w:rsidRPr="00653A03">
              <w:rPr>
                <w:rFonts w:hint="eastAsia"/>
                <w:kern w:val="2"/>
                <w:sz w:val="21"/>
                <w:szCs w:val="24"/>
              </w:rPr>
              <w:t>，表面处理发黑；</w:t>
            </w:r>
          </w:p>
          <w:p w:rsidR="00653A03" w:rsidRPr="00653A03" w:rsidRDefault="00653A03" w:rsidP="00653A03">
            <w:pPr>
              <w:rPr>
                <w:kern w:val="2"/>
                <w:sz w:val="21"/>
                <w:szCs w:val="24"/>
              </w:rPr>
            </w:pPr>
            <w:r w:rsidRPr="00653A03">
              <w:rPr>
                <w:rFonts w:hint="eastAsia"/>
                <w:kern w:val="2"/>
                <w:sz w:val="21"/>
                <w:szCs w:val="24"/>
              </w:rPr>
              <w:t>9.</w:t>
            </w:r>
            <w:r w:rsidRPr="00653A03">
              <w:rPr>
                <w:rFonts w:hint="eastAsia"/>
                <w:kern w:val="2"/>
                <w:sz w:val="21"/>
                <w:szCs w:val="24"/>
              </w:rPr>
              <w:t>定位型面定位精度在±</w:t>
            </w:r>
            <w:r w:rsidRPr="00653A03">
              <w:rPr>
                <w:rFonts w:hint="eastAsia"/>
                <w:kern w:val="2"/>
                <w:sz w:val="21"/>
                <w:szCs w:val="24"/>
              </w:rPr>
              <w:t>0.20mm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13.</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14.</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15.</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16.</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17.</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kern w:val="2"/>
                <w:sz w:val="21"/>
                <w:szCs w:val="24"/>
              </w:rPr>
            </w:pPr>
            <w:r w:rsidRPr="00653A03">
              <w:rPr>
                <w:rFonts w:hint="eastAsia"/>
                <w:kern w:val="2"/>
                <w:sz w:val="21"/>
                <w:szCs w:val="24"/>
              </w:rPr>
              <w:lastRenderedPageBreak/>
              <w:t>18.</w:t>
            </w:r>
            <w:r w:rsidRPr="00653A03">
              <w:rPr>
                <w:rFonts w:hint="eastAsia"/>
                <w:kern w:val="2"/>
                <w:sz w:val="21"/>
                <w:szCs w:val="24"/>
              </w:rPr>
              <w:t>其它：各垫片提供不少于</w:t>
            </w:r>
            <w:r w:rsidRPr="00653A03">
              <w:rPr>
                <w:rFonts w:hint="eastAsia"/>
                <w:kern w:val="2"/>
                <w:sz w:val="21"/>
                <w:szCs w:val="24"/>
              </w:rPr>
              <w:t>3</w:t>
            </w:r>
            <w:r w:rsidRPr="00653A03">
              <w:rPr>
                <w:rFonts w:hint="eastAsia"/>
                <w:kern w:val="2"/>
                <w:sz w:val="21"/>
                <w:szCs w:val="24"/>
              </w:rPr>
              <w:t>片，各定位</w:t>
            </w:r>
            <w:proofErr w:type="gramStart"/>
            <w:r w:rsidRPr="00653A03">
              <w:rPr>
                <w:rFonts w:hint="eastAsia"/>
                <w:kern w:val="2"/>
                <w:sz w:val="21"/>
                <w:szCs w:val="24"/>
              </w:rPr>
              <w:t>销提供</w:t>
            </w:r>
            <w:proofErr w:type="gramEnd"/>
            <w:r w:rsidRPr="00653A03">
              <w:rPr>
                <w:rFonts w:hint="eastAsia"/>
                <w:kern w:val="2"/>
                <w:sz w:val="21"/>
                <w:szCs w:val="24"/>
              </w:rPr>
              <w:t>3</w:t>
            </w:r>
            <w:r w:rsidRPr="00653A03">
              <w:rPr>
                <w:rFonts w:hint="eastAsia"/>
                <w:kern w:val="2"/>
                <w:sz w:val="21"/>
                <w:szCs w:val="24"/>
              </w:rPr>
              <w:t>套作为备件。</w:t>
            </w:r>
          </w:p>
          <w:p w:rsidR="00653A03" w:rsidRPr="00653A03" w:rsidRDefault="00653A03" w:rsidP="00653A03">
            <w:pPr>
              <w:rPr>
                <w:rFonts w:ascii="宋体" w:hAnsi="宋体" w:cs="宋体"/>
                <w:kern w:val="2"/>
                <w:sz w:val="21"/>
                <w:szCs w:val="24"/>
              </w:rPr>
            </w:pPr>
            <w:r w:rsidRPr="00653A03">
              <w:rPr>
                <w:rFonts w:ascii="宋体" w:hAnsi="宋体" w:cs="宋体" w:hint="eastAsia"/>
                <w:b/>
                <w:bCs/>
                <w:kern w:val="2"/>
                <w:sz w:val="21"/>
                <w:szCs w:val="24"/>
              </w:rPr>
              <w:t>五、车架合拼背面自动焊接夹具</w:t>
            </w:r>
          </w:p>
          <w:p w:rsidR="00653A03" w:rsidRPr="00653A03" w:rsidRDefault="00653A03" w:rsidP="00653A03">
            <w:pPr>
              <w:rPr>
                <w:rFonts w:ascii="宋体" w:hAnsi="宋体" w:cs="宋体"/>
                <w:kern w:val="2"/>
                <w:sz w:val="21"/>
                <w:szCs w:val="24"/>
              </w:rPr>
            </w:pPr>
            <w:r w:rsidRPr="00653A03">
              <w:rPr>
                <w:rFonts w:ascii="宋体" w:hAnsi="宋体" w:cs="宋体" w:hint="eastAsia"/>
                <w:kern w:val="2"/>
                <w:sz w:val="21"/>
                <w:szCs w:val="24"/>
              </w:rPr>
              <w:t>（一）数量：1套</w:t>
            </w:r>
          </w:p>
          <w:p w:rsidR="00653A03" w:rsidRPr="00653A03" w:rsidRDefault="00653A03" w:rsidP="00653A03">
            <w:pPr>
              <w:rPr>
                <w:rFonts w:ascii="宋体" w:hAnsi="宋体" w:cs="宋体"/>
                <w:kern w:val="2"/>
                <w:sz w:val="21"/>
                <w:szCs w:val="24"/>
              </w:rPr>
            </w:pPr>
            <w:r w:rsidRPr="00653A03">
              <w:rPr>
                <w:rFonts w:ascii="宋体" w:hAnsi="宋体" w:cs="宋体" w:hint="eastAsia"/>
                <w:kern w:val="2"/>
                <w:sz w:val="21"/>
                <w:szCs w:val="24"/>
              </w:rPr>
              <w:t>（二）功能需求</w:t>
            </w:r>
          </w:p>
          <w:p w:rsidR="00653A03" w:rsidRPr="00653A03" w:rsidRDefault="00653A03" w:rsidP="00653A03">
            <w:pPr>
              <w:rPr>
                <w:rFonts w:ascii="宋体" w:hAnsi="宋体" w:cs="宋体"/>
                <w:kern w:val="2"/>
                <w:sz w:val="21"/>
                <w:szCs w:val="24"/>
              </w:rPr>
            </w:pPr>
            <w:r w:rsidRPr="00653A03">
              <w:rPr>
                <w:rFonts w:ascii="宋体" w:hAnsi="宋体" w:cs="宋体" w:hint="eastAsia"/>
                <w:kern w:val="2"/>
                <w:sz w:val="21"/>
                <w:szCs w:val="24"/>
              </w:rPr>
              <w:t>1.用于保持WLDT54高尔夫球车车架合拼及补焊相关零部件的精确位置和姿态，避免位移或变形；</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在焊接过程中精准定位待焊工件、可靠夹紧以抵消焊接外力与热变形，同时辅助优化焊接操作，最终保证焊缝位置精度、焊接质量一致性及生产效率；</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精准定位（保证焊缝精度的基础）：</w:t>
            </w:r>
          </w:p>
          <w:p w:rsidR="00653A03" w:rsidRPr="00653A03" w:rsidRDefault="00653A03" w:rsidP="00653A03">
            <w:pPr>
              <w:rPr>
                <w:kern w:val="2"/>
                <w:sz w:val="21"/>
                <w:szCs w:val="24"/>
              </w:rPr>
            </w:pPr>
            <w:r w:rsidRPr="00653A03">
              <w:rPr>
                <w:rFonts w:hint="eastAsia"/>
                <w:kern w:val="2"/>
                <w:sz w:val="21"/>
                <w:szCs w:val="24"/>
              </w:rPr>
              <w:t>通过定位元件（如定位销、</w:t>
            </w:r>
            <w:r w:rsidRPr="00653A03">
              <w:rPr>
                <w:rFonts w:hint="eastAsia"/>
                <w:kern w:val="2"/>
                <w:sz w:val="21"/>
                <w:szCs w:val="24"/>
              </w:rPr>
              <w:t xml:space="preserve">V </w:t>
            </w:r>
            <w:r w:rsidRPr="00653A03">
              <w:rPr>
                <w:rFonts w:hint="eastAsia"/>
                <w:kern w:val="2"/>
                <w:sz w:val="21"/>
                <w:szCs w:val="24"/>
              </w:rPr>
              <w:t>型块、定位挡铁、仿形定位板），将多个待焊零件按设计图纸的基准（如孔位、轮廓、装配间隙）固定在预设位置，确保零件间相对位置固定、</w:t>
            </w:r>
            <w:proofErr w:type="gramStart"/>
            <w:r w:rsidRPr="00653A03">
              <w:rPr>
                <w:rFonts w:hint="eastAsia"/>
                <w:kern w:val="2"/>
                <w:sz w:val="21"/>
                <w:szCs w:val="24"/>
              </w:rPr>
              <w:t>每次装夹的</w:t>
            </w:r>
            <w:proofErr w:type="gramEnd"/>
            <w:r w:rsidRPr="00653A03">
              <w:rPr>
                <w:rFonts w:hint="eastAsia"/>
                <w:kern w:val="2"/>
                <w:sz w:val="21"/>
                <w:szCs w:val="24"/>
              </w:rPr>
              <w:t>工件位置一致，避免人工划线定位导致的偏差；</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通过夹紧机构（如气缸夹紧、螺栓压板、偏心轮、液压夹紧）对定位后的工件施加稳定压力，核心作用包括：</w:t>
            </w:r>
          </w:p>
          <w:p w:rsidR="00653A03" w:rsidRPr="00653A03" w:rsidRDefault="00653A03" w:rsidP="00653A03">
            <w:pPr>
              <w:rPr>
                <w:kern w:val="2"/>
                <w:sz w:val="21"/>
                <w:szCs w:val="24"/>
              </w:rPr>
            </w:pPr>
            <w:r w:rsidRPr="00653A03">
              <w:rPr>
                <w:rFonts w:hint="eastAsia"/>
                <w:kern w:val="2"/>
                <w:sz w:val="21"/>
                <w:szCs w:val="24"/>
              </w:rPr>
              <w:t>①抵消焊接热变形：防止工件因焊接高温（如电弧焊温度达</w:t>
            </w:r>
            <w:r w:rsidRPr="00653A03">
              <w:rPr>
                <w:rFonts w:hint="eastAsia"/>
                <w:kern w:val="2"/>
                <w:sz w:val="21"/>
                <w:szCs w:val="24"/>
              </w:rPr>
              <w:t xml:space="preserve"> 600-1500</w:t>
            </w:r>
            <w:r w:rsidRPr="00653A03">
              <w:rPr>
                <w:rFonts w:hint="eastAsia"/>
                <w:kern w:val="2"/>
                <w:sz w:val="21"/>
                <w:szCs w:val="24"/>
              </w:rPr>
              <w:t>℃）产生的膨胀</w:t>
            </w:r>
            <w:r w:rsidRPr="00653A03">
              <w:rPr>
                <w:rFonts w:hint="eastAsia"/>
                <w:kern w:val="2"/>
                <w:sz w:val="21"/>
                <w:szCs w:val="24"/>
              </w:rPr>
              <w:t xml:space="preserve"> / </w:t>
            </w:r>
            <w:r w:rsidRPr="00653A03">
              <w:rPr>
                <w:rFonts w:hint="eastAsia"/>
                <w:kern w:val="2"/>
                <w:sz w:val="21"/>
                <w:szCs w:val="24"/>
              </w:rPr>
              <w:t>收缩导致位移（如薄板焊接时的翘曲）；</w:t>
            </w:r>
          </w:p>
          <w:p w:rsidR="00653A03" w:rsidRPr="00653A03" w:rsidRDefault="00653A03" w:rsidP="00653A03">
            <w:pPr>
              <w:rPr>
                <w:kern w:val="2"/>
                <w:sz w:val="21"/>
                <w:szCs w:val="24"/>
              </w:rPr>
            </w:pPr>
            <w:r w:rsidRPr="00653A03">
              <w:rPr>
                <w:rFonts w:hint="eastAsia"/>
                <w:kern w:val="2"/>
                <w:sz w:val="21"/>
                <w:szCs w:val="24"/>
              </w:rPr>
              <w:t>②抵抗焊接外力：抵消焊接过程中焊枪的冲击力、熔池金属的流动作用力，避免工件松动；</w:t>
            </w:r>
          </w:p>
          <w:p w:rsidR="00653A03" w:rsidRPr="00653A03" w:rsidRDefault="00653A03" w:rsidP="00653A03">
            <w:pPr>
              <w:numPr>
                <w:ilvl w:val="255"/>
                <w:numId w:val="0"/>
              </w:numPr>
              <w:rPr>
                <w:kern w:val="2"/>
                <w:sz w:val="21"/>
                <w:szCs w:val="24"/>
              </w:rPr>
            </w:pPr>
            <w:r w:rsidRPr="00653A03">
              <w:rPr>
                <w:rFonts w:hint="eastAsia"/>
                <w:kern w:val="2"/>
                <w:sz w:val="21"/>
                <w:szCs w:val="24"/>
              </w:rPr>
              <w:t>③保证装配间隙：夹紧力可维持待焊零件间的设计间隙（如对接焊缝间隙</w:t>
            </w:r>
            <w:r w:rsidRPr="00653A03">
              <w:rPr>
                <w:rFonts w:hint="eastAsia"/>
                <w:kern w:val="2"/>
                <w:sz w:val="21"/>
                <w:szCs w:val="24"/>
              </w:rPr>
              <w:t xml:space="preserve"> 2-3mm</w:t>
            </w:r>
            <w:r w:rsidRPr="00653A03">
              <w:rPr>
                <w:rFonts w:hint="eastAsia"/>
                <w:kern w:val="2"/>
                <w:sz w:val="21"/>
                <w:szCs w:val="24"/>
              </w:rPr>
              <w:t>），</w:t>
            </w:r>
            <w:proofErr w:type="gramStart"/>
            <w:r w:rsidRPr="00653A03">
              <w:rPr>
                <w:rFonts w:hint="eastAsia"/>
                <w:kern w:val="2"/>
                <w:sz w:val="21"/>
                <w:szCs w:val="24"/>
              </w:rPr>
              <w:t>确保熔深达标</w:t>
            </w:r>
            <w:proofErr w:type="gramEnd"/>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5.</w:t>
            </w:r>
            <w:r w:rsidRPr="00653A03">
              <w:rPr>
                <w:kern w:val="2"/>
                <w:sz w:val="21"/>
                <w:szCs w:val="24"/>
              </w:rPr>
              <w:t>保护工件与改善作业环境</w:t>
            </w:r>
            <w:r w:rsidRPr="00653A03">
              <w:rPr>
                <w:rFonts w:hint="eastAsia"/>
                <w:kern w:val="2"/>
                <w:sz w:val="21"/>
                <w:szCs w:val="24"/>
              </w:rPr>
              <w:t>：</w:t>
            </w:r>
            <w:r w:rsidRPr="00653A03">
              <w:rPr>
                <w:kern w:val="2"/>
                <w:sz w:val="21"/>
                <w:szCs w:val="24"/>
              </w:rPr>
              <w:t>在夹紧部位加装软质材料（如橡胶垫、铜合金块），避免工件表面被夹伤、刮花（尤其针对不锈钢、铝合金等外观要求高的工件）</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用于</w:t>
            </w:r>
            <w:r w:rsidRPr="00653A03">
              <w:rPr>
                <w:rFonts w:hint="eastAsia"/>
                <w:kern w:val="2"/>
                <w:sz w:val="21"/>
                <w:szCs w:val="24"/>
              </w:rPr>
              <w:t>WLDT54</w:t>
            </w:r>
            <w:r w:rsidRPr="00653A03">
              <w:rPr>
                <w:rFonts w:hint="eastAsia"/>
                <w:kern w:val="2"/>
                <w:sz w:val="21"/>
                <w:szCs w:val="24"/>
              </w:rPr>
              <w:t>高尔夫球车车架合拼反面自动焊接。</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高尔夫球车车架尺寸及高尔夫球车车架总成尺寸标准定制；</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夹紧气缸带检测信号和防护；</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气管采用双层阻燃；</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定位元件及距焊缝较近的夹紧元</w:t>
            </w:r>
            <w:proofErr w:type="gramStart"/>
            <w:r w:rsidRPr="00653A03">
              <w:rPr>
                <w:rFonts w:hint="eastAsia"/>
                <w:kern w:val="2"/>
                <w:sz w:val="21"/>
                <w:szCs w:val="24"/>
              </w:rPr>
              <w:t>件采用</w:t>
            </w:r>
            <w:proofErr w:type="gramEnd"/>
            <w:r w:rsidRPr="00653A03">
              <w:rPr>
                <w:rFonts w:hint="eastAsia"/>
                <w:kern w:val="2"/>
                <w:sz w:val="21"/>
                <w:szCs w:val="24"/>
              </w:rPr>
              <w:t>特殊的表面处理（镀铬</w:t>
            </w:r>
            <w:r w:rsidRPr="00653A03">
              <w:rPr>
                <w:rFonts w:hint="eastAsia"/>
                <w:kern w:val="2"/>
                <w:sz w:val="21"/>
                <w:szCs w:val="24"/>
              </w:rPr>
              <w:t>/</w:t>
            </w:r>
            <w:r w:rsidRPr="00653A03">
              <w:rPr>
                <w:rFonts w:hint="eastAsia"/>
                <w:kern w:val="2"/>
                <w:sz w:val="21"/>
                <w:szCs w:val="24"/>
              </w:rPr>
              <w:t>镀钛</w:t>
            </w:r>
            <w:r w:rsidRPr="00653A03">
              <w:rPr>
                <w:rFonts w:hint="eastAsia"/>
                <w:kern w:val="2"/>
                <w:sz w:val="21"/>
                <w:szCs w:val="24"/>
              </w:rPr>
              <w:t>/</w:t>
            </w:r>
            <w:r w:rsidRPr="00653A03">
              <w:rPr>
                <w:rFonts w:hint="eastAsia"/>
                <w:kern w:val="2"/>
                <w:sz w:val="21"/>
                <w:szCs w:val="24"/>
              </w:rPr>
              <w:t>渗氮），提高其耐磨性能，保证使用寿命，并能够有效防止焊接飞溅的粘附；</w:t>
            </w:r>
          </w:p>
          <w:p w:rsidR="00653A03" w:rsidRPr="00653A03" w:rsidRDefault="00653A03" w:rsidP="00653A03">
            <w:pPr>
              <w:rPr>
                <w:kern w:val="2"/>
                <w:sz w:val="21"/>
                <w:szCs w:val="24"/>
              </w:rPr>
            </w:pPr>
            <w:r w:rsidRPr="00653A03">
              <w:rPr>
                <w:rFonts w:hint="eastAsia"/>
                <w:kern w:val="2"/>
                <w:sz w:val="21"/>
                <w:szCs w:val="24"/>
              </w:rPr>
              <w:lastRenderedPageBreak/>
              <w:t>6.</w:t>
            </w:r>
            <w:r w:rsidRPr="00653A03">
              <w:rPr>
                <w:rFonts w:hint="eastAsia"/>
                <w:kern w:val="2"/>
                <w:sz w:val="21"/>
                <w:szCs w:val="24"/>
              </w:rPr>
              <w:t>孔定位精度在±</w:t>
            </w:r>
            <w:r w:rsidRPr="00653A03">
              <w:rPr>
                <w:rFonts w:hint="eastAsia"/>
                <w:kern w:val="2"/>
                <w:sz w:val="21"/>
                <w:szCs w:val="24"/>
              </w:rPr>
              <w:t>0.02mm</w:t>
            </w:r>
            <w:r w:rsidRPr="00653A03">
              <w:rPr>
                <w:rFonts w:hint="eastAsia"/>
                <w:kern w:val="2"/>
                <w:sz w:val="21"/>
                <w:szCs w:val="24"/>
              </w:rPr>
              <w:t>以内，活动孔定位精度在±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7.</w:t>
            </w:r>
            <w:r w:rsidRPr="00653A03">
              <w:rPr>
                <w:rFonts w:hint="eastAsia"/>
                <w:kern w:val="2"/>
                <w:sz w:val="21"/>
                <w:szCs w:val="24"/>
              </w:rPr>
              <w:t>定位</w:t>
            </w:r>
            <w:proofErr w:type="gramStart"/>
            <w:r w:rsidRPr="00653A03">
              <w:rPr>
                <w:rFonts w:hint="eastAsia"/>
                <w:kern w:val="2"/>
                <w:sz w:val="21"/>
                <w:szCs w:val="24"/>
              </w:rPr>
              <w:t>销材料</w:t>
            </w:r>
            <w:proofErr w:type="gramEnd"/>
            <w:r w:rsidRPr="00653A03">
              <w:rPr>
                <w:rFonts w:hint="eastAsia"/>
                <w:kern w:val="2"/>
                <w:sz w:val="21"/>
                <w:szCs w:val="24"/>
              </w:rPr>
              <w:t>采用</w:t>
            </w:r>
            <w:r w:rsidRPr="00653A03">
              <w:rPr>
                <w:rFonts w:hint="eastAsia"/>
                <w:kern w:val="2"/>
                <w:sz w:val="21"/>
                <w:szCs w:val="24"/>
              </w:rPr>
              <w:t>GCr15</w:t>
            </w:r>
            <w:r w:rsidRPr="00653A03">
              <w:rPr>
                <w:rFonts w:hint="eastAsia"/>
                <w:kern w:val="2"/>
                <w:sz w:val="21"/>
                <w:szCs w:val="24"/>
              </w:rPr>
              <w:t>，使用段局部淬火，淬火硬度为</w:t>
            </w:r>
            <w:r w:rsidRPr="00653A03">
              <w:rPr>
                <w:rFonts w:hint="eastAsia"/>
                <w:kern w:val="2"/>
                <w:sz w:val="21"/>
                <w:szCs w:val="24"/>
              </w:rPr>
              <w:t>HRC55-60</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淬硬层深度</w:t>
            </w:r>
            <w:r w:rsidRPr="00653A03">
              <w:rPr>
                <w:rFonts w:hint="eastAsia"/>
                <w:kern w:val="2"/>
                <w:sz w:val="21"/>
                <w:szCs w:val="24"/>
              </w:rPr>
              <w:t>1.5mm</w:t>
            </w:r>
            <w:r w:rsidRPr="00653A03">
              <w:rPr>
                <w:rFonts w:hint="eastAsia"/>
                <w:kern w:val="2"/>
                <w:sz w:val="21"/>
                <w:szCs w:val="24"/>
              </w:rPr>
              <w:t>，表面</w:t>
            </w:r>
            <w:proofErr w:type="gramStart"/>
            <w:r w:rsidRPr="00653A03">
              <w:rPr>
                <w:rFonts w:hint="eastAsia"/>
                <w:kern w:val="2"/>
                <w:sz w:val="21"/>
                <w:szCs w:val="24"/>
              </w:rPr>
              <w:t>镀硬铬</w:t>
            </w:r>
            <w:proofErr w:type="gramEnd"/>
            <w:r w:rsidRPr="00653A03">
              <w:rPr>
                <w:rFonts w:hint="eastAsia"/>
                <w:kern w:val="2"/>
                <w:sz w:val="21"/>
                <w:szCs w:val="24"/>
              </w:rPr>
              <w:t>，硬铬层厚度</w:t>
            </w:r>
            <w:r w:rsidRPr="00653A03">
              <w:rPr>
                <w:rFonts w:hint="eastAsia"/>
                <w:kern w:val="2"/>
                <w:sz w:val="21"/>
                <w:szCs w:val="24"/>
              </w:rPr>
              <w:t>0.06-0.08mm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8.</w:t>
            </w:r>
            <w:r w:rsidRPr="00653A03">
              <w:rPr>
                <w:rFonts w:hint="eastAsia"/>
                <w:kern w:val="2"/>
                <w:sz w:val="21"/>
                <w:szCs w:val="24"/>
              </w:rPr>
              <w:t>定位</w:t>
            </w:r>
            <w:proofErr w:type="gramStart"/>
            <w:r w:rsidRPr="00653A03">
              <w:rPr>
                <w:rFonts w:hint="eastAsia"/>
                <w:kern w:val="2"/>
                <w:sz w:val="21"/>
                <w:szCs w:val="24"/>
              </w:rPr>
              <w:t>块采用</w:t>
            </w:r>
            <w:proofErr w:type="gramEnd"/>
            <w:r w:rsidRPr="00653A03">
              <w:rPr>
                <w:rFonts w:hint="eastAsia"/>
                <w:kern w:val="2"/>
                <w:sz w:val="21"/>
                <w:szCs w:val="24"/>
              </w:rPr>
              <w:t>材料</w:t>
            </w:r>
            <w:r w:rsidRPr="00653A03">
              <w:rPr>
                <w:rFonts w:hint="eastAsia"/>
                <w:kern w:val="2"/>
                <w:sz w:val="21"/>
                <w:szCs w:val="24"/>
              </w:rPr>
              <w:t>GCr15</w:t>
            </w:r>
            <w:r w:rsidRPr="00653A03">
              <w:rPr>
                <w:rFonts w:hint="eastAsia"/>
                <w:kern w:val="2"/>
                <w:sz w:val="21"/>
                <w:szCs w:val="24"/>
              </w:rPr>
              <w:t>，经热处理后表面硬度达</w:t>
            </w:r>
            <w:r w:rsidRPr="00653A03">
              <w:rPr>
                <w:rFonts w:hint="eastAsia"/>
                <w:kern w:val="2"/>
                <w:sz w:val="21"/>
                <w:szCs w:val="24"/>
              </w:rPr>
              <w:t>HRC40-45</w:t>
            </w:r>
            <w:r w:rsidRPr="00653A03">
              <w:rPr>
                <w:rFonts w:hint="eastAsia"/>
                <w:kern w:val="2"/>
                <w:sz w:val="21"/>
                <w:szCs w:val="24"/>
              </w:rPr>
              <w:t>，表面处理发黑；</w:t>
            </w:r>
          </w:p>
          <w:p w:rsidR="00653A03" w:rsidRPr="00653A03" w:rsidRDefault="00653A03" w:rsidP="00653A03">
            <w:pPr>
              <w:rPr>
                <w:kern w:val="2"/>
                <w:sz w:val="21"/>
                <w:szCs w:val="24"/>
              </w:rPr>
            </w:pPr>
            <w:r w:rsidRPr="00653A03">
              <w:rPr>
                <w:rFonts w:hint="eastAsia"/>
                <w:kern w:val="2"/>
                <w:sz w:val="21"/>
                <w:szCs w:val="24"/>
              </w:rPr>
              <w:t>9.</w:t>
            </w:r>
            <w:r w:rsidRPr="00653A03">
              <w:rPr>
                <w:rFonts w:hint="eastAsia"/>
                <w:kern w:val="2"/>
                <w:sz w:val="21"/>
                <w:szCs w:val="24"/>
              </w:rPr>
              <w:t>定位型面定位精度在±</w:t>
            </w:r>
            <w:r w:rsidRPr="00653A03">
              <w:rPr>
                <w:rFonts w:hint="eastAsia"/>
                <w:kern w:val="2"/>
                <w:sz w:val="21"/>
                <w:szCs w:val="24"/>
              </w:rPr>
              <w:t>0.20mm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13.</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14.</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15.</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16.</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17.</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kern w:val="2"/>
                <w:sz w:val="21"/>
                <w:szCs w:val="24"/>
              </w:rPr>
            </w:pPr>
            <w:r w:rsidRPr="00653A03">
              <w:rPr>
                <w:rFonts w:hint="eastAsia"/>
                <w:kern w:val="2"/>
                <w:sz w:val="21"/>
                <w:szCs w:val="24"/>
              </w:rPr>
              <w:t>18.</w:t>
            </w:r>
            <w:r w:rsidRPr="00653A03">
              <w:rPr>
                <w:rFonts w:hint="eastAsia"/>
                <w:kern w:val="2"/>
                <w:sz w:val="21"/>
                <w:szCs w:val="24"/>
              </w:rPr>
              <w:t>其它：各垫片提供不少于</w:t>
            </w:r>
            <w:r w:rsidRPr="00653A03">
              <w:rPr>
                <w:rFonts w:hint="eastAsia"/>
                <w:kern w:val="2"/>
                <w:sz w:val="21"/>
                <w:szCs w:val="24"/>
              </w:rPr>
              <w:t>3</w:t>
            </w:r>
            <w:r w:rsidRPr="00653A03">
              <w:rPr>
                <w:rFonts w:hint="eastAsia"/>
                <w:kern w:val="2"/>
                <w:sz w:val="21"/>
                <w:szCs w:val="24"/>
              </w:rPr>
              <w:t>片，各定位</w:t>
            </w:r>
            <w:proofErr w:type="gramStart"/>
            <w:r w:rsidRPr="00653A03">
              <w:rPr>
                <w:rFonts w:hint="eastAsia"/>
                <w:kern w:val="2"/>
                <w:sz w:val="21"/>
                <w:szCs w:val="24"/>
              </w:rPr>
              <w:t>销提供</w:t>
            </w:r>
            <w:proofErr w:type="gramEnd"/>
            <w:r w:rsidRPr="00653A03">
              <w:rPr>
                <w:rFonts w:hint="eastAsia"/>
                <w:kern w:val="2"/>
                <w:sz w:val="21"/>
                <w:szCs w:val="24"/>
              </w:rPr>
              <w:t>3</w:t>
            </w:r>
            <w:r w:rsidRPr="00653A03">
              <w:rPr>
                <w:rFonts w:hint="eastAsia"/>
                <w:kern w:val="2"/>
                <w:sz w:val="21"/>
                <w:szCs w:val="24"/>
              </w:rPr>
              <w:t>套作为备件。</w:t>
            </w:r>
          </w:p>
          <w:p w:rsidR="00653A03" w:rsidRPr="00653A03" w:rsidRDefault="00653A03" w:rsidP="00653A03">
            <w:pPr>
              <w:rPr>
                <w:b/>
                <w:bCs/>
                <w:kern w:val="2"/>
                <w:sz w:val="21"/>
                <w:szCs w:val="24"/>
              </w:rPr>
            </w:pPr>
            <w:r w:rsidRPr="00653A03">
              <w:rPr>
                <w:rFonts w:hint="eastAsia"/>
                <w:b/>
                <w:bCs/>
                <w:kern w:val="2"/>
                <w:sz w:val="21"/>
                <w:szCs w:val="24"/>
              </w:rPr>
              <w:t>六、手工合拼焊接工装正面夹具</w:t>
            </w:r>
          </w:p>
          <w:p w:rsidR="00653A03" w:rsidRPr="00653A03" w:rsidRDefault="00653A03" w:rsidP="00653A03">
            <w:pPr>
              <w:rPr>
                <w:kern w:val="2"/>
                <w:sz w:val="21"/>
                <w:szCs w:val="24"/>
              </w:rPr>
            </w:pPr>
            <w:r w:rsidRPr="00653A03">
              <w:rPr>
                <w:rFonts w:hint="eastAsia"/>
                <w:kern w:val="2"/>
                <w:sz w:val="21"/>
                <w:szCs w:val="24"/>
              </w:rPr>
              <w:t>（一）数量：</w:t>
            </w:r>
            <w:r w:rsidRPr="00653A03">
              <w:rPr>
                <w:rFonts w:hint="eastAsia"/>
                <w:kern w:val="2"/>
                <w:sz w:val="21"/>
                <w:szCs w:val="24"/>
              </w:rPr>
              <w:t>1</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（二）功能需求</w:t>
            </w:r>
          </w:p>
          <w:p w:rsidR="00653A03" w:rsidRPr="00653A03" w:rsidRDefault="00653A03" w:rsidP="00653A03">
            <w:pPr>
              <w:rPr>
                <w:kern w:val="2"/>
                <w:sz w:val="21"/>
                <w:szCs w:val="24"/>
              </w:rPr>
            </w:pPr>
            <w:r w:rsidRPr="00653A03">
              <w:rPr>
                <w:rFonts w:ascii="宋体" w:hAnsi="宋体" w:hint="eastAsia"/>
                <w:kern w:val="2"/>
                <w:sz w:val="21"/>
                <w:szCs w:val="24"/>
              </w:rPr>
              <w:t>1.用于保持</w:t>
            </w:r>
            <w:r w:rsidRPr="00653A03">
              <w:rPr>
                <w:rFonts w:hint="eastAsia"/>
                <w:kern w:val="2"/>
                <w:sz w:val="21"/>
                <w:szCs w:val="24"/>
              </w:rPr>
              <w:t>WLDT54</w:t>
            </w:r>
            <w:r w:rsidRPr="00653A03">
              <w:rPr>
                <w:rFonts w:hint="eastAsia"/>
                <w:kern w:val="2"/>
                <w:sz w:val="21"/>
                <w:szCs w:val="24"/>
              </w:rPr>
              <w:t>高尔夫球车车架合拼及补焊相关零部件的精确位置和姿态，避免位移或变形；</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在焊接过程中精准定位待焊工件、可靠夹紧以抵消焊接外力与热变形，同时辅助优化焊接操作，最终保证焊缝位置精度、焊接质量一致性及生产效率；</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精准定位（保证焊缝精度的基础）：</w:t>
            </w:r>
          </w:p>
          <w:p w:rsidR="00653A03" w:rsidRPr="00653A03" w:rsidRDefault="00653A03" w:rsidP="00653A03">
            <w:pPr>
              <w:rPr>
                <w:kern w:val="2"/>
                <w:sz w:val="21"/>
                <w:szCs w:val="24"/>
              </w:rPr>
            </w:pPr>
            <w:r w:rsidRPr="00653A03">
              <w:rPr>
                <w:rFonts w:hint="eastAsia"/>
                <w:kern w:val="2"/>
                <w:sz w:val="21"/>
                <w:szCs w:val="24"/>
              </w:rPr>
              <w:t>通过定位元件（如定位销、</w:t>
            </w:r>
            <w:r w:rsidRPr="00653A03">
              <w:rPr>
                <w:rFonts w:hint="eastAsia"/>
                <w:kern w:val="2"/>
                <w:sz w:val="21"/>
                <w:szCs w:val="24"/>
              </w:rPr>
              <w:t xml:space="preserve">V </w:t>
            </w:r>
            <w:r w:rsidRPr="00653A03">
              <w:rPr>
                <w:rFonts w:hint="eastAsia"/>
                <w:kern w:val="2"/>
                <w:sz w:val="21"/>
                <w:szCs w:val="24"/>
              </w:rPr>
              <w:t>型块、定位挡铁、仿形定位板），将多个待焊零件按设计图纸的基准（如孔位、轮廓、装配间隙）固定在预设位置，确保零件间相对位置固定、</w:t>
            </w:r>
            <w:proofErr w:type="gramStart"/>
            <w:r w:rsidRPr="00653A03">
              <w:rPr>
                <w:rFonts w:hint="eastAsia"/>
                <w:kern w:val="2"/>
                <w:sz w:val="21"/>
                <w:szCs w:val="24"/>
              </w:rPr>
              <w:t>每次装夹的</w:t>
            </w:r>
            <w:proofErr w:type="gramEnd"/>
            <w:r w:rsidRPr="00653A03">
              <w:rPr>
                <w:rFonts w:hint="eastAsia"/>
                <w:kern w:val="2"/>
                <w:sz w:val="21"/>
                <w:szCs w:val="24"/>
              </w:rPr>
              <w:t>工件位置一致，避免人工划线定位导致的偏差；</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通过夹紧机构（如气缸夹紧、螺栓压板、偏心轮、液压夹紧）对定位后的工件施加稳定压力，核心作用包括：</w:t>
            </w:r>
          </w:p>
          <w:p w:rsidR="00653A03" w:rsidRPr="00653A03" w:rsidRDefault="00653A03" w:rsidP="00653A03">
            <w:pPr>
              <w:rPr>
                <w:kern w:val="2"/>
                <w:sz w:val="21"/>
                <w:szCs w:val="24"/>
              </w:rPr>
            </w:pPr>
            <w:r w:rsidRPr="00653A03">
              <w:rPr>
                <w:rFonts w:hint="eastAsia"/>
                <w:kern w:val="2"/>
                <w:sz w:val="21"/>
                <w:szCs w:val="24"/>
              </w:rPr>
              <w:t>抵消焊接热变形：防止工件因焊接高温（如电弧焊温度达</w:t>
            </w:r>
            <w:r w:rsidRPr="00653A03">
              <w:rPr>
                <w:rFonts w:hint="eastAsia"/>
                <w:kern w:val="2"/>
                <w:sz w:val="21"/>
                <w:szCs w:val="24"/>
              </w:rPr>
              <w:t xml:space="preserve"> 600-1500</w:t>
            </w:r>
            <w:r w:rsidRPr="00653A03">
              <w:rPr>
                <w:rFonts w:hint="eastAsia"/>
                <w:kern w:val="2"/>
                <w:sz w:val="21"/>
                <w:szCs w:val="24"/>
              </w:rPr>
              <w:t>℃）产生的膨胀</w:t>
            </w:r>
            <w:r w:rsidRPr="00653A03">
              <w:rPr>
                <w:rFonts w:hint="eastAsia"/>
                <w:kern w:val="2"/>
                <w:sz w:val="21"/>
                <w:szCs w:val="24"/>
              </w:rPr>
              <w:t xml:space="preserve"> / </w:t>
            </w:r>
            <w:r w:rsidRPr="00653A03">
              <w:rPr>
                <w:rFonts w:hint="eastAsia"/>
                <w:kern w:val="2"/>
                <w:sz w:val="21"/>
                <w:szCs w:val="24"/>
              </w:rPr>
              <w:t>收缩导致位移（如薄板焊接时的翘曲）；</w:t>
            </w:r>
          </w:p>
          <w:p w:rsidR="00653A03" w:rsidRPr="00653A03" w:rsidRDefault="00653A03" w:rsidP="00653A03">
            <w:pPr>
              <w:rPr>
                <w:kern w:val="2"/>
                <w:sz w:val="21"/>
                <w:szCs w:val="24"/>
              </w:rPr>
            </w:pPr>
            <w:r w:rsidRPr="00653A03">
              <w:rPr>
                <w:rFonts w:hint="eastAsia"/>
                <w:kern w:val="2"/>
                <w:sz w:val="21"/>
                <w:szCs w:val="24"/>
              </w:rPr>
              <w:lastRenderedPageBreak/>
              <w:t>抵抗焊接外力：抵消焊接过程中焊枪的冲击力、熔池金属的流动作用力，避免工件松动；</w:t>
            </w:r>
          </w:p>
          <w:p w:rsidR="00653A03" w:rsidRPr="00653A03" w:rsidRDefault="00653A03" w:rsidP="00653A03">
            <w:pPr>
              <w:rPr>
                <w:kern w:val="2"/>
                <w:sz w:val="21"/>
                <w:szCs w:val="24"/>
              </w:rPr>
            </w:pPr>
            <w:r w:rsidRPr="00653A03">
              <w:rPr>
                <w:rFonts w:hint="eastAsia"/>
                <w:kern w:val="2"/>
                <w:sz w:val="21"/>
                <w:szCs w:val="24"/>
              </w:rPr>
              <w:t>保证装配间隙：夹紧力可维持待焊零件间的设计间隙（如对接焊缝间隙</w:t>
            </w:r>
            <w:r w:rsidRPr="00653A03">
              <w:rPr>
                <w:rFonts w:hint="eastAsia"/>
                <w:kern w:val="2"/>
                <w:sz w:val="21"/>
                <w:szCs w:val="24"/>
              </w:rPr>
              <w:t xml:space="preserve"> 2-3mm</w:t>
            </w:r>
            <w:r w:rsidRPr="00653A03">
              <w:rPr>
                <w:rFonts w:hint="eastAsia"/>
                <w:kern w:val="2"/>
                <w:sz w:val="21"/>
                <w:szCs w:val="24"/>
              </w:rPr>
              <w:t>），</w:t>
            </w:r>
            <w:proofErr w:type="gramStart"/>
            <w:r w:rsidRPr="00653A03">
              <w:rPr>
                <w:rFonts w:hint="eastAsia"/>
                <w:kern w:val="2"/>
                <w:sz w:val="21"/>
                <w:szCs w:val="24"/>
              </w:rPr>
              <w:t>确保熔深达标</w:t>
            </w:r>
            <w:proofErr w:type="gramEnd"/>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5.</w:t>
            </w:r>
            <w:r w:rsidRPr="00653A03">
              <w:rPr>
                <w:kern w:val="2"/>
                <w:sz w:val="21"/>
                <w:szCs w:val="24"/>
              </w:rPr>
              <w:t>保护工件与改善作业环境</w:t>
            </w:r>
            <w:r w:rsidRPr="00653A03">
              <w:rPr>
                <w:rFonts w:hint="eastAsia"/>
                <w:kern w:val="2"/>
                <w:sz w:val="21"/>
                <w:szCs w:val="24"/>
              </w:rPr>
              <w:t>：</w:t>
            </w:r>
            <w:r w:rsidRPr="00653A03">
              <w:rPr>
                <w:kern w:val="2"/>
                <w:sz w:val="21"/>
                <w:szCs w:val="24"/>
              </w:rPr>
              <w:t>在夹紧部位加装软质材料（如橡胶垫、铜合金块），避免工件表面被夹伤、刮花（尤其针对不锈钢、铝合金等外观要求高的工件）</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用于</w:t>
            </w:r>
            <w:r w:rsidRPr="00653A03">
              <w:rPr>
                <w:rFonts w:hint="eastAsia"/>
                <w:kern w:val="2"/>
                <w:sz w:val="21"/>
                <w:szCs w:val="24"/>
              </w:rPr>
              <w:t>WLDT54</w:t>
            </w:r>
            <w:r w:rsidRPr="00653A03">
              <w:rPr>
                <w:rFonts w:hint="eastAsia"/>
                <w:kern w:val="2"/>
                <w:sz w:val="21"/>
                <w:szCs w:val="24"/>
              </w:rPr>
              <w:t>高尔夫球车车架正面合拼后的焊接。</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高尔夫球车车架尺寸及高尔夫球车车架总成尺寸标准定制；</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夹紧气缸带检测信号和防护；</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气管采用双层阻燃；</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定位元件及距焊缝较近的夹紧元</w:t>
            </w:r>
            <w:proofErr w:type="gramStart"/>
            <w:r w:rsidRPr="00653A03">
              <w:rPr>
                <w:rFonts w:hint="eastAsia"/>
                <w:kern w:val="2"/>
                <w:sz w:val="21"/>
                <w:szCs w:val="24"/>
              </w:rPr>
              <w:t>件采用</w:t>
            </w:r>
            <w:proofErr w:type="gramEnd"/>
            <w:r w:rsidRPr="00653A03">
              <w:rPr>
                <w:rFonts w:hint="eastAsia"/>
                <w:kern w:val="2"/>
                <w:sz w:val="21"/>
                <w:szCs w:val="24"/>
              </w:rPr>
              <w:t>特殊的表面处理（镀铬</w:t>
            </w:r>
            <w:r w:rsidRPr="00653A03">
              <w:rPr>
                <w:rFonts w:hint="eastAsia"/>
                <w:kern w:val="2"/>
                <w:sz w:val="21"/>
                <w:szCs w:val="24"/>
              </w:rPr>
              <w:t>/</w:t>
            </w:r>
            <w:r w:rsidRPr="00653A03">
              <w:rPr>
                <w:rFonts w:hint="eastAsia"/>
                <w:kern w:val="2"/>
                <w:sz w:val="21"/>
                <w:szCs w:val="24"/>
              </w:rPr>
              <w:t>镀钛</w:t>
            </w:r>
            <w:r w:rsidRPr="00653A03">
              <w:rPr>
                <w:rFonts w:hint="eastAsia"/>
                <w:kern w:val="2"/>
                <w:sz w:val="21"/>
                <w:szCs w:val="24"/>
              </w:rPr>
              <w:t>/</w:t>
            </w:r>
            <w:r w:rsidRPr="00653A03">
              <w:rPr>
                <w:rFonts w:hint="eastAsia"/>
                <w:kern w:val="2"/>
                <w:sz w:val="21"/>
                <w:szCs w:val="24"/>
              </w:rPr>
              <w:t>渗氮），提高其耐磨性能，保证使用寿命，并能够有效防止焊接飞溅的粘附；</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孔定位精度在±</w:t>
            </w:r>
            <w:r w:rsidRPr="00653A03">
              <w:rPr>
                <w:rFonts w:hint="eastAsia"/>
                <w:kern w:val="2"/>
                <w:sz w:val="21"/>
                <w:szCs w:val="24"/>
              </w:rPr>
              <w:t>0.02mm</w:t>
            </w:r>
            <w:r w:rsidRPr="00653A03">
              <w:rPr>
                <w:rFonts w:hint="eastAsia"/>
                <w:kern w:val="2"/>
                <w:sz w:val="21"/>
                <w:szCs w:val="24"/>
              </w:rPr>
              <w:t>以内，活动孔定位精度在±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7.</w:t>
            </w:r>
            <w:r w:rsidRPr="00653A03">
              <w:rPr>
                <w:rFonts w:hint="eastAsia"/>
                <w:kern w:val="2"/>
                <w:sz w:val="21"/>
                <w:szCs w:val="24"/>
              </w:rPr>
              <w:t>定位</w:t>
            </w:r>
            <w:proofErr w:type="gramStart"/>
            <w:r w:rsidRPr="00653A03">
              <w:rPr>
                <w:rFonts w:hint="eastAsia"/>
                <w:kern w:val="2"/>
                <w:sz w:val="21"/>
                <w:szCs w:val="24"/>
              </w:rPr>
              <w:t>销材料</w:t>
            </w:r>
            <w:proofErr w:type="gramEnd"/>
            <w:r w:rsidRPr="00653A03">
              <w:rPr>
                <w:rFonts w:hint="eastAsia"/>
                <w:kern w:val="2"/>
                <w:sz w:val="21"/>
                <w:szCs w:val="24"/>
              </w:rPr>
              <w:t>采用</w:t>
            </w:r>
            <w:r w:rsidRPr="00653A03">
              <w:rPr>
                <w:rFonts w:hint="eastAsia"/>
                <w:kern w:val="2"/>
                <w:sz w:val="21"/>
                <w:szCs w:val="24"/>
              </w:rPr>
              <w:t>GCr15</w:t>
            </w:r>
            <w:r w:rsidRPr="00653A03">
              <w:rPr>
                <w:rFonts w:hint="eastAsia"/>
                <w:kern w:val="2"/>
                <w:sz w:val="21"/>
                <w:szCs w:val="24"/>
              </w:rPr>
              <w:t>，使用段局部淬火，淬火硬度为</w:t>
            </w:r>
            <w:r w:rsidRPr="00653A03">
              <w:rPr>
                <w:rFonts w:hint="eastAsia"/>
                <w:kern w:val="2"/>
                <w:sz w:val="21"/>
                <w:szCs w:val="24"/>
              </w:rPr>
              <w:t>HRC55-60</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淬硬层深度</w:t>
            </w:r>
            <w:r w:rsidRPr="00653A03">
              <w:rPr>
                <w:rFonts w:hint="eastAsia"/>
                <w:kern w:val="2"/>
                <w:sz w:val="21"/>
                <w:szCs w:val="24"/>
              </w:rPr>
              <w:t>1.5mm</w:t>
            </w:r>
            <w:r w:rsidRPr="00653A03">
              <w:rPr>
                <w:rFonts w:hint="eastAsia"/>
                <w:kern w:val="2"/>
                <w:sz w:val="21"/>
                <w:szCs w:val="24"/>
              </w:rPr>
              <w:t>，表面</w:t>
            </w:r>
            <w:proofErr w:type="gramStart"/>
            <w:r w:rsidRPr="00653A03">
              <w:rPr>
                <w:rFonts w:hint="eastAsia"/>
                <w:kern w:val="2"/>
                <w:sz w:val="21"/>
                <w:szCs w:val="24"/>
              </w:rPr>
              <w:t>镀硬铬</w:t>
            </w:r>
            <w:proofErr w:type="gramEnd"/>
            <w:r w:rsidRPr="00653A03">
              <w:rPr>
                <w:rFonts w:hint="eastAsia"/>
                <w:kern w:val="2"/>
                <w:sz w:val="21"/>
                <w:szCs w:val="24"/>
              </w:rPr>
              <w:t>，硬铬层厚度</w:t>
            </w:r>
            <w:r w:rsidRPr="00653A03">
              <w:rPr>
                <w:rFonts w:hint="eastAsia"/>
                <w:kern w:val="2"/>
                <w:sz w:val="21"/>
                <w:szCs w:val="24"/>
              </w:rPr>
              <w:t>0.06-0.08mm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8.</w:t>
            </w:r>
            <w:r w:rsidRPr="00653A03">
              <w:rPr>
                <w:rFonts w:hint="eastAsia"/>
                <w:kern w:val="2"/>
                <w:sz w:val="21"/>
                <w:szCs w:val="24"/>
              </w:rPr>
              <w:t>定位</w:t>
            </w:r>
            <w:proofErr w:type="gramStart"/>
            <w:r w:rsidRPr="00653A03">
              <w:rPr>
                <w:rFonts w:hint="eastAsia"/>
                <w:kern w:val="2"/>
                <w:sz w:val="21"/>
                <w:szCs w:val="24"/>
              </w:rPr>
              <w:t>块采用</w:t>
            </w:r>
            <w:proofErr w:type="gramEnd"/>
            <w:r w:rsidRPr="00653A03">
              <w:rPr>
                <w:rFonts w:hint="eastAsia"/>
                <w:kern w:val="2"/>
                <w:sz w:val="21"/>
                <w:szCs w:val="24"/>
              </w:rPr>
              <w:t>材料</w:t>
            </w:r>
            <w:r w:rsidRPr="00653A03">
              <w:rPr>
                <w:rFonts w:hint="eastAsia"/>
                <w:kern w:val="2"/>
                <w:sz w:val="21"/>
                <w:szCs w:val="24"/>
              </w:rPr>
              <w:t>GCr15</w:t>
            </w:r>
            <w:r w:rsidRPr="00653A03">
              <w:rPr>
                <w:rFonts w:hint="eastAsia"/>
                <w:kern w:val="2"/>
                <w:sz w:val="21"/>
                <w:szCs w:val="24"/>
              </w:rPr>
              <w:t>，经热处理后表面硬度达</w:t>
            </w:r>
            <w:r w:rsidRPr="00653A03">
              <w:rPr>
                <w:rFonts w:hint="eastAsia"/>
                <w:kern w:val="2"/>
                <w:sz w:val="21"/>
                <w:szCs w:val="24"/>
              </w:rPr>
              <w:t>HRC40-45</w:t>
            </w:r>
            <w:r w:rsidRPr="00653A03">
              <w:rPr>
                <w:rFonts w:hint="eastAsia"/>
                <w:kern w:val="2"/>
                <w:sz w:val="21"/>
                <w:szCs w:val="24"/>
              </w:rPr>
              <w:t>，表面处理发黑；</w:t>
            </w:r>
          </w:p>
          <w:p w:rsidR="00653A03" w:rsidRPr="00653A03" w:rsidRDefault="00653A03" w:rsidP="00653A03">
            <w:pPr>
              <w:rPr>
                <w:kern w:val="2"/>
                <w:sz w:val="21"/>
                <w:szCs w:val="24"/>
              </w:rPr>
            </w:pPr>
            <w:r w:rsidRPr="00653A03">
              <w:rPr>
                <w:rFonts w:hint="eastAsia"/>
                <w:kern w:val="2"/>
                <w:sz w:val="21"/>
                <w:szCs w:val="24"/>
              </w:rPr>
              <w:t>9.</w:t>
            </w:r>
            <w:r w:rsidRPr="00653A03">
              <w:rPr>
                <w:rFonts w:hint="eastAsia"/>
                <w:kern w:val="2"/>
                <w:sz w:val="21"/>
                <w:szCs w:val="24"/>
              </w:rPr>
              <w:t>定位型面定位精度在±</w:t>
            </w:r>
            <w:r w:rsidRPr="00653A03">
              <w:rPr>
                <w:rFonts w:hint="eastAsia"/>
                <w:kern w:val="2"/>
                <w:sz w:val="21"/>
                <w:szCs w:val="24"/>
              </w:rPr>
              <w:t>0.20mm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13.</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14.</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15.</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16.</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17.</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kern w:val="2"/>
                <w:sz w:val="21"/>
                <w:szCs w:val="24"/>
              </w:rPr>
            </w:pPr>
            <w:r w:rsidRPr="00653A03">
              <w:rPr>
                <w:rFonts w:hint="eastAsia"/>
                <w:kern w:val="2"/>
                <w:sz w:val="21"/>
                <w:szCs w:val="24"/>
              </w:rPr>
              <w:t>18.</w:t>
            </w:r>
            <w:r w:rsidRPr="00653A03">
              <w:rPr>
                <w:rFonts w:hint="eastAsia"/>
                <w:kern w:val="2"/>
                <w:sz w:val="21"/>
                <w:szCs w:val="24"/>
              </w:rPr>
              <w:t>其它：各垫片提供不少于</w:t>
            </w:r>
            <w:r w:rsidRPr="00653A03">
              <w:rPr>
                <w:rFonts w:hint="eastAsia"/>
                <w:kern w:val="2"/>
                <w:sz w:val="21"/>
                <w:szCs w:val="24"/>
              </w:rPr>
              <w:t>3</w:t>
            </w:r>
            <w:r w:rsidRPr="00653A03">
              <w:rPr>
                <w:rFonts w:hint="eastAsia"/>
                <w:kern w:val="2"/>
                <w:sz w:val="21"/>
                <w:szCs w:val="24"/>
              </w:rPr>
              <w:t>片，各定位</w:t>
            </w:r>
            <w:proofErr w:type="gramStart"/>
            <w:r w:rsidRPr="00653A03">
              <w:rPr>
                <w:rFonts w:hint="eastAsia"/>
                <w:kern w:val="2"/>
                <w:sz w:val="21"/>
                <w:szCs w:val="24"/>
              </w:rPr>
              <w:t>销提供</w:t>
            </w:r>
            <w:proofErr w:type="gramEnd"/>
            <w:r w:rsidRPr="00653A03">
              <w:rPr>
                <w:rFonts w:hint="eastAsia"/>
                <w:kern w:val="2"/>
                <w:sz w:val="21"/>
                <w:szCs w:val="24"/>
              </w:rPr>
              <w:t>3</w:t>
            </w:r>
            <w:r w:rsidRPr="00653A03">
              <w:rPr>
                <w:rFonts w:hint="eastAsia"/>
                <w:kern w:val="2"/>
                <w:sz w:val="21"/>
                <w:szCs w:val="24"/>
              </w:rPr>
              <w:t>套作为备件。</w:t>
            </w:r>
          </w:p>
          <w:p w:rsidR="00653A03" w:rsidRPr="00653A03" w:rsidRDefault="00653A03" w:rsidP="00653A03">
            <w:pPr>
              <w:rPr>
                <w:b/>
                <w:bCs/>
                <w:kern w:val="2"/>
                <w:sz w:val="21"/>
                <w:szCs w:val="24"/>
              </w:rPr>
            </w:pPr>
            <w:r w:rsidRPr="00653A03">
              <w:rPr>
                <w:rFonts w:hint="eastAsia"/>
                <w:b/>
                <w:bCs/>
                <w:kern w:val="2"/>
                <w:sz w:val="21"/>
                <w:szCs w:val="24"/>
              </w:rPr>
              <w:t>七、手工合拼焊接工装反面夹具</w:t>
            </w:r>
          </w:p>
          <w:p w:rsidR="00653A03" w:rsidRPr="00653A03" w:rsidRDefault="00653A03" w:rsidP="00653A03">
            <w:pPr>
              <w:rPr>
                <w:kern w:val="2"/>
                <w:sz w:val="21"/>
                <w:szCs w:val="24"/>
              </w:rPr>
            </w:pPr>
            <w:r w:rsidRPr="00653A03">
              <w:rPr>
                <w:rFonts w:hint="eastAsia"/>
                <w:kern w:val="2"/>
                <w:sz w:val="21"/>
                <w:szCs w:val="24"/>
              </w:rPr>
              <w:lastRenderedPageBreak/>
              <w:t>（一）数量：</w:t>
            </w:r>
            <w:r w:rsidRPr="00653A03">
              <w:rPr>
                <w:rFonts w:hint="eastAsia"/>
                <w:kern w:val="2"/>
                <w:sz w:val="21"/>
                <w:szCs w:val="24"/>
              </w:rPr>
              <w:t>1</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（二）功能需求</w:t>
            </w:r>
          </w:p>
          <w:p w:rsidR="00653A03" w:rsidRPr="00653A03" w:rsidRDefault="00653A03" w:rsidP="00653A03">
            <w:pPr>
              <w:rPr>
                <w:kern w:val="2"/>
                <w:sz w:val="21"/>
                <w:szCs w:val="24"/>
              </w:rPr>
            </w:pPr>
            <w:r w:rsidRPr="00653A03">
              <w:rPr>
                <w:rFonts w:ascii="宋体" w:hAnsi="宋体" w:hint="eastAsia"/>
                <w:kern w:val="2"/>
                <w:sz w:val="21"/>
                <w:szCs w:val="24"/>
              </w:rPr>
              <w:t>1.用于保持</w:t>
            </w:r>
            <w:r w:rsidRPr="00653A03">
              <w:rPr>
                <w:rFonts w:hint="eastAsia"/>
                <w:kern w:val="2"/>
                <w:sz w:val="21"/>
                <w:szCs w:val="24"/>
              </w:rPr>
              <w:t>WLDT54</w:t>
            </w:r>
            <w:r w:rsidRPr="00653A03">
              <w:rPr>
                <w:rFonts w:hint="eastAsia"/>
                <w:kern w:val="2"/>
                <w:sz w:val="21"/>
                <w:szCs w:val="24"/>
              </w:rPr>
              <w:t>高尔夫球车车架合拼及补焊相关零部件的精确位置和姿态，避免位移或变形；</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在焊接过程中精准定位待焊工件、可靠夹紧以抵消焊接外力与热变形，同时辅助优化焊接操作，最终保证焊缝位置精度、焊接质量一致性及生产效率；</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精准定位（保证焊缝精度的基础）：</w:t>
            </w:r>
          </w:p>
          <w:p w:rsidR="00653A03" w:rsidRPr="00653A03" w:rsidRDefault="00653A03" w:rsidP="00653A03">
            <w:pPr>
              <w:rPr>
                <w:kern w:val="2"/>
                <w:sz w:val="21"/>
                <w:szCs w:val="24"/>
              </w:rPr>
            </w:pPr>
            <w:r w:rsidRPr="00653A03">
              <w:rPr>
                <w:rFonts w:hint="eastAsia"/>
                <w:kern w:val="2"/>
                <w:sz w:val="21"/>
                <w:szCs w:val="24"/>
              </w:rPr>
              <w:t>通过定位元件（如定位销、</w:t>
            </w:r>
            <w:r w:rsidRPr="00653A03">
              <w:rPr>
                <w:rFonts w:hint="eastAsia"/>
                <w:kern w:val="2"/>
                <w:sz w:val="21"/>
                <w:szCs w:val="24"/>
              </w:rPr>
              <w:t xml:space="preserve">V </w:t>
            </w:r>
            <w:r w:rsidRPr="00653A03">
              <w:rPr>
                <w:rFonts w:hint="eastAsia"/>
                <w:kern w:val="2"/>
                <w:sz w:val="21"/>
                <w:szCs w:val="24"/>
              </w:rPr>
              <w:t>型块、定位挡铁、仿形定位板），将多个待焊零件按设计图纸的基准（如孔位、轮廓、装配间隙）固定在预设位置，确保零件间相对位置固定、</w:t>
            </w:r>
            <w:proofErr w:type="gramStart"/>
            <w:r w:rsidRPr="00653A03">
              <w:rPr>
                <w:rFonts w:hint="eastAsia"/>
                <w:kern w:val="2"/>
                <w:sz w:val="21"/>
                <w:szCs w:val="24"/>
              </w:rPr>
              <w:t>每次装夹的</w:t>
            </w:r>
            <w:proofErr w:type="gramEnd"/>
            <w:r w:rsidRPr="00653A03">
              <w:rPr>
                <w:rFonts w:hint="eastAsia"/>
                <w:kern w:val="2"/>
                <w:sz w:val="21"/>
                <w:szCs w:val="24"/>
              </w:rPr>
              <w:t>工件位置一致，避免人工划线定位导致的偏差；</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通过夹紧机构（如气缸夹紧、螺栓压板、偏心轮、液压夹紧）对定位后的工件施加稳定压力，核心作用包括：</w:t>
            </w:r>
          </w:p>
          <w:p w:rsidR="00653A03" w:rsidRPr="00653A03" w:rsidRDefault="00653A03" w:rsidP="00653A03">
            <w:pPr>
              <w:rPr>
                <w:kern w:val="2"/>
                <w:sz w:val="21"/>
                <w:szCs w:val="24"/>
              </w:rPr>
            </w:pPr>
            <w:r w:rsidRPr="00653A03">
              <w:rPr>
                <w:rFonts w:hint="eastAsia"/>
                <w:kern w:val="2"/>
                <w:sz w:val="21"/>
                <w:szCs w:val="24"/>
              </w:rPr>
              <w:t>①抵消焊接热变形：防止工件因焊接高温（如电弧焊温度达</w:t>
            </w:r>
            <w:r w:rsidRPr="00653A03">
              <w:rPr>
                <w:rFonts w:hint="eastAsia"/>
                <w:kern w:val="2"/>
                <w:sz w:val="21"/>
                <w:szCs w:val="24"/>
              </w:rPr>
              <w:t xml:space="preserve"> 600-1500</w:t>
            </w:r>
            <w:r w:rsidRPr="00653A03">
              <w:rPr>
                <w:rFonts w:hint="eastAsia"/>
                <w:kern w:val="2"/>
                <w:sz w:val="21"/>
                <w:szCs w:val="24"/>
              </w:rPr>
              <w:t>℃）产生的膨胀</w:t>
            </w:r>
            <w:r w:rsidRPr="00653A03">
              <w:rPr>
                <w:rFonts w:hint="eastAsia"/>
                <w:kern w:val="2"/>
                <w:sz w:val="21"/>
                <w:szCs w:val="24"/>
              </w:rPr>
              <w:t xml:space="preserve"> / </w:t>
            </w:r>
            <w:r w:rsidRPr="00653A03">
              <w:rPr>
                <w:rFonts w:hint="eastAsia"/>
                <w:kern w:val="2"/>
                <w:sz w:val="21"/>
                <w:szCs w:val="24"/>
              </w:rPr>
              <w:t>收缩导致位移（如薄板焊接时的翘曲）；</w:t>
            </w:r>
          </w:p>
          <w:p w:rsidR="00653A03" w:rsidRPr="00653A03" w:rsidRDefault="00653A03" w:rsidP="00653A03">
            <w:pPr>
              <w:rPr>
                <w:kern w:val="2"/>
                <w:sz w:val="21"/>
                <w:szCs w:val="24"/>
              </w:rPr>
            </w:pPr>
            <w:r w:rsidRPr="00653A03">
              <w:rPr>
                <w:rFonts w:hint="eastAsia"/>
                <w:kern w:val="2"/>
                <w:sz w:val="21"/>
                <w:szCs w:val="24"/>
              </w:rPr>
              <w:t>②抵抗焊接外力：抵消焊接过程中焊枪的冲击力、熔池金属的流动作用力，避免工件松动；</w:t>
            </w:r>
          </w:p>
          <w:p w:rsidR="00653A03" w:rsidRPr="00653A03" w:rsidRDefault="00653A03" w:rsidP="00653A03">
            <w:pPr>
              <w:rPr>
                <w:kern w:val="2"/>
                <w:sz w:val="21"/>
                <w:szCs w:val="24"/>
              </w:rPr>
            </w:pPr>
            <w:r w:rsidRPr="00653A03">
              <w:rPr>
                <w:rFonts w:hint="eastAsia"/>
                <w:kern w:val="2"/>
                <w:sz w:val="21"/>
                <w:szCs w:val="24"/>
              </w:rPr>
              <w:t>③保证装配间隙：夹紧力可维持待焊零件间的设计间隙（如对接焊缝间隙</w:t>
            </w:r>
            <w:r w:rsidRPr="00653A03">
              <w:rPr>
                <w:rFonts w:hint="eastAsia"/>
                <w:kern w:val="2"/>
                <w:sz w:val="21"/>
                <w:szCs w:val="24"/>
              </w:rPr>
              <w:t xml:space="preserve"> 2-3mm</w:t>
            </w:r>
            <w:r w:rsidRPr="00653A03">
              <w:rPr>
                <w:rFonts w:hint="eastAsia"/>
                <w:kern w:val="2"/>
                <w:sz w:val="21"/>
                <w:szCs w:val="24"/>
              </w:rPr>
              <w:t>），</w:t>
            </w:r>
            <w:proofErr w:type="gramStart"/>
            <w:r w:rsidRPr="00653A03">
              <w:rPr>
                <w:rFonts w:hint="eastAsia"/>
                <w:kern w:val="2"/>
                <w:sz w:val="21"/>
                <w:szCs w:val="24"/>
              </w:rPr>
              <w:t>确保熔深达标</w:t>
            </w:r>
            <w:proofErr w:type="gramEnd"/>
            <w:r w:rsidRPr="00653A03">
              <w:rPr>
                <w:rFonts w:hint="eastAsia"/>
                <w:kern w:val="2"/>
                <w:sz w:val="21"/>
                <w:szCs w:val="24"/>
              </w:rPr>
              <w:t>；</w:t>
            </w:r>
          </w:p>
          <w:p w:rsidR="00653A03" w:rsidRPr="00653A03" w:rsidRDefault="00653A03" w:rsidP="00653A03">
            <w:pPr>
              <w:rPr>
                <w:kern w:val="2"/>
                <w:sz w:val="21"/>
                <w:szCs w:val="24"/>
              </w:rPr>
            </w:pPr>
          </w:p>
          <w:p w:rsidR="00653A03" w:rsidRPr="00653A03" w:rsidRDefault="00653A03" w:rsidP="00653A03">
            <w:pPr>
              <w:rPr>
                <w:kern w:val="2"/>
                <w:sz w:val="21"/>
                <w:szCs w:val="24"/>
              </w:rPr>
            </w:pPr>
            <w:r w:rsidRPr="00653A03">
              <w:rPr>
                <w:rFonts w:hint="eastAsia"/>
                <w:kern w:val="2"/>
                <w:sz w:val="21"/>
                <w:szCs w:val="24"/>
              </w:rPr>
              <w:t>5.</w:t>
            </w:r>
            <w:r w:rsidRPr="00653A03">
              <w:rPr>
                <w:kern w:val="2"/>
                <w:sz w:val="21"/>
                <w:szCs w:val="24"/>
              </w:rPr>
              <w:t>保护工件与改善作业环境</w:t>
            </w:r>
            <w:r w:rsidRPr="00653A03">
              <w:rPr>
                <w:rFonts w:hint="eastAsia"/>
                <w:kern w:val="2"/>
                <w:sz w:val="21"/>
                <w:szCs w:val="24"/>
              </w:rPr>
              <w:t>：</w:t>
            </w:r>
            <w:r w:rsidRPr="00653A03">
              <w:rPr>
                <w:kern w:val="2"/>
                <w:sz w:val="21"/>
                <w:szCs w:val="24"/>
              </w:rPr>
              <w:t>在夹紧部位加装软质材料（如橡胶垫、铜合金块），避免工件表面被夹伤、刮花（尤其针对不锈钢、铝合金等外观要求高的工件）</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用于</w:t>
            </w:r>
            <w:r w:rsidRPr="00653A03">
              <w:rPr>
                <w:rFonts w:hint="eastAsia"/>
                <w:kern w:val="2"/>
                <w:sz w:val="21"/>
                <w:szCs w:val="24"/>
              </w:rPr>
              <w:t>WLDT54</w:t>
            </w:r>
            <w:r w:rsidRPr="00653A03">
              <w:rPr>
                <w:rFonts w:hint="eastAsia"/>
                <w:kern w:val="2"/>
                <w:sz w:val="21"/>
                <w:szCs w:val="24"/>
              </w:rPr>
              <w:t>高尔夫球车车架反面合拼后的焊接。</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高尔夫球车车架尺寸及高尔夫球车车架总成尺寸标准定制；</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夹紧气缸带检测信号和防护；</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气管采用双层阻燃；</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定位元件及距焊缝较近的夹紧元</w:t>
            </w:r>
            <w:proofErr w:type="gramStart"/>
            <w:r w:rsidRPr="00653A03">
              <w:rPr>
                <w:rFonts w:hint="eastAsia"/>
                <w:kern w:val="2"/>
                <w:sz w:val="21"/>
                <w:szCs w:val="24"/>
              </w:rPr>
              <w:t>件采用</w:t>
            </w:r>
            <w:proofErr w:type="gramEnd"/>
            <w:r w:rsidRPr="00653A03">
              <w:rPr>
                <w:rFonts w:hint="eastAsia"/>
                <w:kern w:val="2"/>
                <w:sz w:val="21"/>
                <w:szCs w:val="24"/>
              </w:rPr>
              <w:t>特殊的表面处理（镀铬</w:t>
            </w:r>
            <w:r w:rsidRPr="00653A03">
              <w:rPr>
                <w:rFonts w:hint="eastAsia"/>
                <w:kern w:val="2"/>
                <w:sz w:val="21"/>
                <w:szCs w:val="24"/>
              </w:rPr>
              <w:t>/</w:t>
            </w:r>
            <w:r w:rsidRPr="00653A03">
              <w:rPr>
                <w:rFonts w:hint="eastAsia"/>
                <w:kern w:val="2"/>
                <w:sz w:val="21"/>
                <w:szCs w:val="24"/>
              </w:rPr>
              <w:t>镀钛</w:t>
            </w:r>
            <w:r w:rsidRPr="00653A03">
              <w:rPr>
                <w:rFonts w:hint="eastAsia"/>
                <w:kern w:val="2"/>
                <w:sz w:val="21"/>
                <w:szCs w:val="24"/>
              </w:rPr>
              <w:t>/</w:t>
            </w:r>
            <w:r w:rsidRPr="00653A03">
              <w:rPr>
                <w:rFonts w:hint="eastAsia"/>
                <w:kern w:val="2"/>
                <w:sz w:val="21"/>
                <w:szCs w:val="24"/>
              </w:rPr>
              <w:t>渗氮），提高其耐磨性能，保证使用寿命，并能够有效防止焊接飞溅的粘附；</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孔定位精度在±</w:t>
            </w:r>
            <w:r w:rsidRPr="00653A03">
              <w:rPr>
                <w:rFonts w:hint="eastAsia"/>
                <w:kern w:val="2"/>
                <w:sz w:val="21"/>
                <w:szCs w:val="24"/>
              </w:rPr>
              <w:t>0.02mm</w:t>
            </w:r>
            <w:r w:rsidRPr="00653A03">
              <w:rPr>
                <w:rFonts w:hint="eastAsia"/>
                <w:kern w:val="2"/>
                <w:sz w:val="21"/>
                <w:szCs w:val="24"/>
              </w:rPr>
              <w:t>以内，活动孔定位精度在±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lastRenderedPageBreak/>
              <w:t>7.</w:t>
            </w:r>
            <w:r w:rsidRPr="00653A03">
              <w:rPr>
                <w:rFonts w:hint="eastAsia"/>
                <w:kern w:val="2"/>
                <w:sz w:val="21"/>
                <w:szCs w:val="24"/>
              </w:rPr>
              <w:t>定位</w:t>
            </w:r>
            <w:proofErr w:type="gramStart"/>
            <w:r w:rsidRPr="00653A03">
              <w:rPr>
                <w:rFonts w:hint="eastAsia"/>
                <w:kern w:val="2"/>
                <w:sz w:val="21"/>
                <w:szCs w:val="24"/>
              </w:rPr>
              <w:t>销材料</w:t>
            </w:r>
            <w:proofErr w:type="gramEnd"/>
            <w:r w:rsidRPr="00653A03">
              <w:rPr>
                <w:rFonts w:hint="eastAsia"/>
                <w:kern w:val="2"/>
                <w:sz w:val="21"/>
                <w:szCs w:val="24"/>
              </w:rPr>
              <w:t>采用</w:t>
            </w:r>
            <w:r w:rsidRPr="00653A03">
              <w:rPr>
                <w:rFonts w:hint="eastAsia"/>
                <w:kern w:val="2"/>
                <w:sz w:val="21"/>
                <w:szCs w:val="24"/>
              </w:rPr>
              <w:t>GCr15</w:t>
            </w:r>
            <w:r w:rsidRPr="00653A03">
              <w:rPr>
                <w:rFonts w:hint="eastAsia"/>
                <w:kern w:val="2"/>
                <w:sz w:val="21"/>
                <w:szCs w:val="24"/>
              </w:rPr>
              <w:t>，使用段局部淬火，淬火硬度为</w:t>
            </w:r>
            <w:r w:rsidRPr="00653A03">
              <w:rPr>
                <w:rFonts w:hint="eastAsia"/>
                <w:kern w:val="2"/>
                <w:sz w:val="21"/>
                <w:szCs w:val="24"/>
              </w:rPr>
              <w:t>HRC55-60</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淬硬层深度</w:t>
            </w:r>
            <w:r w:rsidRPr="00653A03">
              <w:rPr>
                <w:rFonts w:hint="eastAsia"/>
                <w:kern w:val="2"/>
                <w:sz w:val="21"/>
                <w:szCs w:val="24"/>
              </w:rPr>
              <w:t>1.5mm</w:t>
            </w:r>
            <w:r w:rsidRPr="00653A03">
              <w:rPr>
                <w:rFonts w:hint="eastAsia"/>
                <w:kern w:val="2"/>
                <w:sz w:val="21"/>
                <w:szCs w:val="24"/>
              </w:rPr>
              <w:t>，表面</w:t>
            </w:r>
            <w:proofErr w:type="gramStart"/>
            <w:r w:rsidRPr="00653A03">
              <w:rPr>
                <w:rFonts w:hint="eastAsia"/>
                <w:kern w:val="2"/>
                <w:sz w:val="21"/>
                <w:szCs w:val="24"/>
              </w:rPr>
              <w:t>镀硬铬</w:t>
            </w:r>
            <w:proofErr w:type="gramEnd"/>
            <w:r w:rsidRPr="00653A03">
              <w:rPr>
                <w:rFonts w:hint="eastAsia"/>
                <w:kern w:val="2"/>
                <w:sz w:val="21"/>
                <w:szCs w:val="24"/>
              </w:rPr>
              <w:t>，硬铬层厚度</w:t>
            </w:r>
            <w:r w:rsidRPr="00653A03">
              <w:rPr>
                <w:rFonts w:hint="eastAsia"/>
                <w:kern w:val="2"/>
                <w:sz w:val="21"/>
                <w:szCs w:val="24"/>
              </w:rPr>
              <w:t>0.06-0.08mm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8.</w:t>
            </w:r>
            <w:r w:rsidRPr="00653A03">
              <w:rPr>
                <w:rFonts w:hint="eastAsia"/>
                <w:kern w:val="2"/>
                <w:sz w:val="21"/>
                <w:szCs w:val="24"/>
              </w:rPr>
              <w:t>定位</w:t>
            </w:r>
            <w:proofErr w:type="gramStart"/>
            <w:r w:rsidRPr="00653A03">
              <w:rPr>
                <w:rFonts w:hint="eastAsia"/>
                <w:kern w:val="2"/>
                <w:sz w:val="21"/>
                <w:szCs w:val="24"/>
              </w:rPr>
              <w:t>块采用</w:t>
            </w:r>
            <w:proofErr w:type="gramEnd"/>
            <w:r w:rsidRPr="00653A03">
              <w:rPr>
                <w:rFonts w:hint="eastAsia"/>
                <w:kern w:val="2"/>
                <w:sz w:val="21"/>
                <w:szCs w:val="24"/>
              </w:rPr>
              <w:t>材料</w:t>
            </w:r>
            <w:r w:rsidRPr="00653A03">
              <w:rPr>
                <w:rFonts w:hint="eastAsia"/>
                <w:kern w:val="2"/>
                <w:sz w:val="21"/>
                <w:szCs w:val="24"/>
              </w:rPr>
              <w:t>GCr15</w:t>
            </w:r>
            <w:r w:rsidRPr="00653A03">
              <w:rPr>
                <w:rFonts w:hint="eastAsia"/>
                <w:kern w:val="2"/>
                <w:sz w:val="21"/>
                <w:szCs w:val="24"/>
              </w:rPr>
              <w:t>，经热处理后表面硬度达</w:t>
            </w:r>
            <w:r w:rsidRPr="00653A03">
              <w:rPr>
                <w:rFonts w:hint="eastAsia"/>
                <w:kern w:val="2"/>
                <w:sz w:val="21"/>
                <w:szCs w:val="24"/>
              </w:rPr>
              <w:t>HRC40-45</w:t>
            </w:r>
            <w:r w:rsidRPr="00653A03">
              <w:rPr>
                <w:rFonts w:hint="eastAsia"/>
                <w:kern w:val="2"/>
                <w:sz w:val="21"/>
                <w:szCs w:val="24"/>
              </w:rPr>
              <w:t>，表面处理发黑；</w:t>
            </w:r>
          </w:p>
          <w:p w:rsidR="00653A03" w:rsidRPr="00653A03" w:rsidRDefault="00653A03" w:rsidP="00653A03">
            <w:pPr>
              <w:rPr>
                <w:kern w:val="2"/>
                <w:sz w:val="21"/>
                <w:szCs w:val="24"/>
              </w:rPr>
            </w:pPr>
            <w:r w:rsidRPr="00653A03">
              <w:rPr>
                <w:rFonts w:hint="eastAsia"/>
                <w:kern w:val="2"/>
                <w:sz w:val="21"/>
                <w:szCs w:val="24"/>
              </w:rPr>
              <w:t>9.</w:t>
            </w:r>
            <w:r w:rsidRPr="00653A03">
              <w:rPr>
                <w:rFonts w:hint="eastAsia"/>
                <w:kern w:val="2"/>
                <w:sz w:val="21"/>
                <w:szCs w:val="24"/>
              </w:rPr>
              <w:t>定位型面定位精度在±</w:t>
            </w:r>
            <w:r w:rsidRPr="00653A03">
              <w:rPr>
                <w:rFonts w:hint="eastAsia"/>
                <w:kern w:val="2"/>
                <w:sz w:val="21"/>
                <w:szCs w:val="24"/>
              </w:rPr>
              <w:t>0.20mm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13.</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14.</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15.</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16.</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17.</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kern w:val="2"/>
                <w:sz w:val="21"/>
                <w:szCs w:val="24"/>
              </w:rPr>
            </w:pPr>
            <w:r w:rsidRPr="00653A03">
              <w:rPr>
                <w:rFonts w:hint="eastAsia"/>
                <w:kern w:val="2"/>
                <w:sz w:val="21"/>
                <w:szCs w:val="24"/>
              </w:rPr>
              <w:t>18.</w:t>
            </w:r>
            <w:r w:rsidRPr="00653A03">
              <w:rPr>
                <w:rFonts w:hint="eastAsia"/>
                <w:kern w:val="2"/>
                <w:sz w:val="21"/>
                <w:szCs w:val="24"/>
              </w:rPr>
              <w:t>其它：各垫片提供不少于</w:t>
            </w:r>
            <w:r w:rsidRPr="00653A03">
              <w:rPr>
                <w:rFonts w:hint="eastAsia"/>
                <w:kern w:val="2"/>
                <w:sz w:val="21"/>
                <w:szCs w:val="24"/>
              </w:rPr>
              <w:t>3</w:t>
            </w:r>
            <w:r w:rsidRPr="00653A03">
              <w:rPr>
                <w:rFonts w:hint="eastAsia"/>
                <w:kern w:val="2"/>
                <w:sz w:val="21"/>
                <w:szCs w:val="24"/>
              </w:rPr>
              <w:t>片，各定位</w:t>
            </w:r>
            <w:proofErr w:type="gramStart"/>
            <w:r w:rsidRPr="00653A03">
              <w:rPr>
                <w:rFonts w:hint="eastAsia"/>
                <w:kern w:val="2"/>
                <w:sz w:val="21"/>
                <w:szCs w:val="24"/>
              </w:rPr>
              <w:t>销提供</w:t>
            </w:r>
            <w:proofErr w:type="gramEnd"/>
            <w:r w:rsidRPr="00653A03">
              <w:rPr>
                <w:rFonts w:hint="eastAsia"/>
                <w:kern w:val="2"/>
                <w:sz w:val="21"/>
                <w:szCs w:val="24"/>
              </w:rPr>
              <w:t>3</w:t>
            </w:r>
            <w:r w:rsidRPr="00653A03">
              <w:rPr>
                <w:rFonts w:hint="eastAsia"/>
                <w:kern w:val="2"/>
                <w:sz w:val="21"/>
                <w:szCs w:val="24"/>
              </w:rPr>
              <w:t>套作为备件。</w:t>
            </w:r>
          </w:p>
          <w:p w:rsidR="00653A03" w:rsidRPr="00653A03" w:rsidRDefault="00653A03" w:rsidP="00653A03">
            <w:pPr>
              <w:rPr>
                <w:b/>
                <w:bCs/>
                <w:kern w:val="2"/>
                <w:sz w:val="21"/>
                <w:szCs w:val="24"/>
              </w:rPr>
            </w:pPr>
            <w:r w:rsidRPr="00653A03">
              <w:rPr>
                <w:rFonts w:hint="eastAsia"/>
                <w:b/>
                <w:bCs/>
                <w:kern w:val="2"/>
                <w:sz w:val="21"/>
                <w:szCs w:val="24"/>
              </w:rPr>
              <w:t>八、焊接整形夹具</w:t>
            </w:r>
          </w:p>
          <w:p w:rsidR="00653A03" w:rsidRPr="00653A03" w:rsidRDefault="00653A03" w:rsidP="00653A03">
            <w:pPr>
              <w:rPr>
                <w:kern w:val="2"/>
                <w:sz w:val="21"/>
                <w:szCs w:val="24"/>
              </w:rPr>
            </w:pPr>
            <w:r w:rsidRPr="00653A03">
              <w:rPr>
                <w:rFonts w:hint="eastAsia"/>
                <w:kern w:val="2"/>
                <w:sz w:val="21"/>
                <w:szCs w:val="24"/>
              </w:rPr>
              <w:t>（一）数量：</w:t>
            </w:r>
            <w:r w:rsidRPr="00653A03">
              <w:rPr>
                <w:rFonts w:hint="eastAsia"/>
                <w:kern w:val="2"/>
                <w:sz w:val="21"/>
                <w:szCs w:val="24"/>
              </w:rPr>
              <w:t>2</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（二）功能需求</w:t>
            </w:r>
          </w:p>
          <w:p w:rsidR="00653A03" w:rsidRPr="00653A03" w:rsidRDefault="00653A03" w:rsidP="00653A03">
            <w:pPr>
              <w:rPr>
                <w:kern w:val="2"/>
                <w:sz w:val="21"/>
                <w:szCs w:val="24"/>
              </w:rPr>
            </w:pPr>
            <w:r w:rsidRPr="00653A03">
              <w:rPr>
                <w:rFonts w:ascii="宋体" w:hAnsi="宋体" w:hint="eastAsia"/>
                <w:kern w:val="2"/>
                <w:sz w:val="21"/>
                <w:szCs w:val="24"/>
              </w:rPr>
              <w:t>1.</w:t>
            </w:r>
            <w:r w:rsidRPr="00653A03">
              <w:rPr>
                <w:rFonts w:hint="eastAsia"/>
                <w:kern w:val="2"/>
                <w:sz w:val="21"/>
                <w:szCs w:val="24"/>
              </w:rPr>
              <w:t>对焊接后因热变形、应力释放等产生形状偏差的工件进行矫正与修整，使工件最终尺寸、形状符合设计标准；</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用于</w:t>
            </w:r>
            <w:r w:rsidRPr="00653A03">
              <w:rPr>
                <w:rFonts w:hint="eastAsia"/>
                <w:kern w:val="2"/>
                <w:sz w:val="21"/>
                <w:szCs w:val="24"/>
              </w:rPr>
              <w:t>WLDT54</w:t>
            </w:r>
            <w:r w:rsidRPr="00653A03">
              <w:rPr>
                <w:rFonts w:hint="eastAsia"/>
                <w:kern w:val="2"/>
                <w:sz w:val="21"/>
                <w:szCs w:val="24"/>
              </w:rPr>
              <w:t>高尔夫球车车架；</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矫正变形：通过预设的施压、支撑或限位结构，针对性矫正焊接后工件的弯曲、扭曲、翘曲等热变形问题，恢复工件应有形态；</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尺寸修整：借助夹具的精准定位基准，对工件边缘、接口等部位进行辅助修整（如配合工具修正尺寸偏差），确保工件关键尺寸（如长度、角度、间距）达标</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稳定整型过程：在矫正或修整操作中，牢固固定工件位置，避免工件移位导致二次偏差，同时为整型工具（如锤子、压力设备）提供</w:t>
            </w:r>
            <w:proofErr w:type="gramStart"/>
            <w:r w:rsidRPr="00653A03">
              <w:rPr>
                <w:rFonts w:hint="eastAsia"/>
                <w:kern w:val="2"/>
                <w:sz w:val="21"/>
                <w:szCs w:val="24"/>
              </w:rPr>
              <w:t>稳定施</w:t>
            </w:r>
            <w:proofErr w:type="gramEnd"/>
            <w:r w:rsidRPr="00653A03">
              <w:rPr>
                <w:rFonts w:hint="eastAsia"/>
                <w:kern w:val="2"/>
                <w:sz w:val="21"/>
                <w:szCs w:val="24"/>
              </w:rPr>
              <w:t>力基础，保证整型精度与安全性。</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高尔夫球车车架尺寸及高尔夫球车车架总成尺寸标准定制；</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夹紧气缸带检测信号和防护；</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气管采用双层阻燃；</w:t>
            </w:r>
          </w:p>
          <w:p w:rsidR="00653A03" w:rsidRPr="00653A03" w:rsidRDefault="00653A03" w:rsidP="00653A03">
            <w:pPr>
              <w:rPr>
                <w:kern w:val="2"/>
                <w:sz w:val="21"/>
                <w:szCs w:val="24"/>
              </w:rPr>
            </w:pPr>
            <w:r w:rsidRPr="00653A03">
              <w:rPr>
                <w:rFonts w:hint="eastAsia"/>
                <w:kern w:val="2"/>
                <w:sz w:val="21"/>
                <w:szCs w:val="24"/>
              </w:rPr>
              <w:lastRenderedPageBreak/>
              <w:t>4.</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定位元件及距焊缝较近的夹紧元</w:t>
            </w:r>
            <w:proofErr w:type="gramStart"/>
            <w:r w:rsidRPr="00653A03">
              <w:rPr>
                <w:rFonts w:hint="eastAsia"/>
                <w:kern w:val="2"/>
                <w:sz w:val="21"/>
                <w:szCs w:val="24"/>
              </w:rPr>
              <w:t>件采用</w:t>
            </w:r>
            <w:proofErr w:type="gramEnd"/>
            <w:r w:rsidRPr="00653A03">
              <w:rPr>
                <w:rFonts w:hint="eastAsia"/>
                <w:kern w:val="2"/>
                <w:sz w:val="21"/>
                <w:szCs w:val="24"/>
              </w:rPr>
              <w:t>特殊的表面处理（镀铬</w:t>
            </w:r>
            <w:r w:rsidRPr="00653A03">
              <w:rPr>
                <w:rFonts w:hint="eastAsia"/>
                <w:kern w:val="2"/>
                <w:sz w:val="21"/>
                <w:szCs w:val="24"/>
              </w:rPr>
              <w:t>/</w:t>
            </w:r>
            <w:r w:rsidRPr="00653A03">
              <w:rPr>
                <w:rFonts w:hint="eastAsia"/>
                <w:kern w:val="2"/>
                <w:sz w:val="21"/>
                <w:szCs w:val="24"/>
              </w:rPr>
              <w:t>镀钛</w:t>
            </w:r>
            <w:r w:rsidRPr="00653A03">
              <w:rPr>
                <w:rFonts w:hint="eastAsia"/>
                <w:kern w:val="2"/>
                <w:sz w:val="21"/>
                <w:szCs w:val="24"/>
              </w:rPr>
              <w:t>/</w:t>
            </w:r>
            <w:r w:rsidRPr="00653A03">
              <w:rPr>
                <w:rFonts w:hint="eastAsia"/>
                <w:kern w:val="2"/>
                <w:sz w:val="21"/>
                <w:szCs w:val="24"/>
              </w:rPr>
              <w:t>渗氮），提高其耐磨性能，保证使用寿命，并能够有效防止焊接飞溅的粘附；</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孔定位精度在±</w:t>
            </w:r>
            <w:r w:rsidRPr="00653A03">
              <w:rPr>
                <w:rFonts w:hint="eastAsia"/>
                <w:kern w:val="2"/>
                <w:sz w:val="21"/>
                <w:szCs w:val="24"/>
              </w:rPr>
              <w:t>0.02mm</w:t>
            </w:r>
            <w:r w:rsidRPr="00653A03">
              <w:rPr>
                <w:rFonts w:hint="eastAsia"/>
                <w:kern w:val="2"/>
                <w:sz w:val="21"/>
                <w:szCs w:val="24"/>
              </w:rPr>
              <w:t>以内，活动孔定位精度在±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7.</w:t>
            </w:r>
            <w:r w:rsidRPr="00653A03">
              <w:rPr>
                <w:rFonts w:hint="eastAsia"/>
                <w:kern w:val="2"/>
                <w:sz w:val="21"/>
                <w:szCs w:val="24"/>
              </w:rPr>
              <w:t>定位</w:t>
            </w:r>
            <w:proofErr w:type="gramStart"/>
            <w:r w:rsidRPr="00653A03">
              <w:rPr>
                <w:rFonts w:hint="eastAsia"/>
                <w:kern w:val="2"/>
                <w:sz w:val="21"/>
                <w:szCs w:val="24"/>
              </w:rPr>
              <w:t>销材料</w:t>
            </w:r>
            <w:proofErr w:type="gramEnd"/>
            <w:r w:rsidRPr="00653A03">
              <w:rPr>
                <w:rFonts w:hint="eastAsia"/>
                <w:kern w:val="2"/>
                <w:sz w:val="21"/>
                <w:szCs w:val="24"/>
              </w:rPr>
              <w:t>采用</w:t>
            </w:r>
            <w:r w:rsidRPr="00653A03">
              <w:rPr>
                <w:rFonts w:hint="eastAsia"/>
                <w:kern w:val="2"/>
                <w:sz w:val="21"/>
                <w:szCs w:val="24"/>
              </w:rPr>
              <w:t>GCr15</w:t>
            </w:r>
            <w:r w:rsidRPr="00653A03">
              <w:rPr>
                <w:rFonts w:hint="eastAsia"/>
                <w:kern w:val="2"/>
                <w:sz w:val="21"/>
                <w:szCs w:val="24"/>
              </w:rPr>
              <w:t>，使用段局部淬火，淬火硬度为</w:t>
            </w:r>
            <w:r w:rsidRPr="00653A03">
              <w:rPr>
                <w:rFonts w:hint="eastAsia"/>
                <w:kern w:val="2"/>
                <w:sz w:val="21"/>
                <w:szCs w:val="24"/>
              </w:rPr>
              <w:t>HRC55-60</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淬硬层深度</w:t>
            </w:r>
            <w:r w:rsidRPr="00653A03">
              <w:rPr>
                <w:rFonts w:hint="eastAsia"/>
                <w:kern w:val="2"/>
                <w:sz w:val="21"/>
                <w:szCs w:val="24"/>
              </w:rPr>
              <w:t>1.5mm</w:t>
            </w:r>
            <w:r w:rsidRPr="00653A03">
              <w:rPr>
                <w:rFonts w:hint="eastAsia"/>
                <w:kern w:val="2"/>
                <w:sz w:val="21"/>
                <w:szCs w:val="24"/>
              </w:rPr>
              <w:t>，表面</w:t>
            </w:r>
            <w:proofErr w:type="gramStart"/>
            <w:r w:rsidRPr="00653A03">
              <w:rPr>
                <w:rFonts w:hint="eastAsia"/>
                <w:kern w:val="2"/>
                <w:sz w:val="21"/>
                <w:szCs w:val="24"/>
              </w:rPr>
              <w:t>镀硬铬</w:t>
            </w:r>
            <w:proofErr w:type="gramEnd"/>
            <w:r w:rsidRPr="00653A03">
              <w:rPr>
                <w:rFonts w:hint="eastAsia"/>
                <w:kern w:val="2"/>
                <w:sz w:val="21"/>
                <w:szCs w:val="24"/>
              </w:rPr>
              <w:t>，硬铬层厚度</w:t>
            </w:r>
            <w:r w:rsidRPr="00653A03">
              <w:rPr>
                <w:rFonts w:hint="eastAsia"/>
                <w:kern w:val="2"/>
                <w:sz w:val="21"/>
                <w:szCs w:val="24"/>
              </w:rPr>
              <w:t>0.06-0.08mm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8.</w:t>
            </w:r>
            <w:r w:rsidRPr="00653A03">
              <w:rPr>
                <w:rFonts w:hint="eastAsia"/>
                <w:kern w:val="2"/>
                <w:sz w:val="21"/>
                <w:szCs w:val="24"/>
              </w:rPr>
              <w:t>定位</w:t>
            </w:r>
            <w:proofErr w:type="gramStart"/>
            <w:r w:rsidRPr="00653A03">
              <w:rPr>
                <w:rFonts w:hint="eastAsia"/>
                <w:kern w:val="2"/>
                <w:sz w:val="21"/>
                <w:szCs w:val="24"/>
              </w:rPr>
              <w:t>块采用</w:t>
            </w:r>
            <w:proofErr w:type="gramEnd"/>
            <w:r w:rsidRPr="00653A03">
              <w:rPr>
                <w:rFonts w:hint="eastAsia"/>
                <w:kern w:val="2"/>
                <w:sz w:val="21"/>
                <w:szCs w:val="24"/>
              </w:rPr>
              <w:t>材料</w:t>
            </w:r>
            <w:r w:rsidRPr="00653A03">
              <w:rPr>
                <w:rFonts w:hint="eastAsia"/>
                <w:kern w:val="2"/>
                <w:sz w:val="21"/>
                <w:szCs w:val="24"/>
              </w:rPr>
              <w:t>GCr15</w:t>
            </w:r>
            <w:r w:rsidRPr="00653A03">
              <w:rPr>
                <w:rFonts w:hint="eastAsia"/>
                <w:kern w:val="2"/>
                <w:sz w:val="21"/>
                <w:szCs w:val="24"/>
              </w:rPr>
              <w:t>，经热处理后表面硬度达</w:t>
            </w:r>
            <w:r w:rsidRPr="00653A03">
              <w:rPr>
                <w:rFonts w:hint="eastAsia"/>
                <w:kern w:val="2"/>
                <w:sz w:val="21"/>
                <w:szCs w:val="24"/>
              </w:rPr>
              <w:t>HRC40-45</w:t>
            </w:r>
            <w:r w:rsidRPr="00653A03">
              <w:rPr>
                <w:rFonts w:hint="eastAsia"/>
                <w:kern w:val="2"/>
                <w:sz w:val="21"/>
                <w:szCs w:val="24"/>
              </w:rPr>
              <w:t>，表面处理发黑；</w:t>
            </w:r>
          </w:p>
          <w:p w:rsidR="00653A03" w:rsidRPr="00653A03" w:rsidRDefault="00653A03" w:rsidP="00653A03">
            <w:pPr>
              <w:rPr>
                <w:kern w:val="2"/>
                <w:sz w:val="21"/>
                <w:szCs w:val="24"/>
              </w:rPr>
            </w:pPr>
            <w:r w:rsidRPr="00653A03">
              <w:rPr>
                <w:rFonts w:hint="eastAsia"/>
                <w:kern w:val="2"/>
                <w:sz w:val="21"/>
                <w:szCs w:val="24"/>
              </w:rPr>
              <w:t>9.</w:t>
            </w:r>
            <w:r w:rsidRPr="00653A03">
              <w:rPr>
                <w:rFonts w:hint="eastAsia"/>
                <w:kern w:val="2"/>
                <w:sz w:val="21"/>
                <w:szCs w:val="24"/>
              </w:rPr>
              <w:t>定位型面定位精度在±</w:t>
            </w:r>
            <w:r w:rsidRPr="00653A03">
              <w:rPr>
                <w:rFonts w:hint="eastAsia"/>
                <w:kern w:val="2"/>
                <w:sz w:val="21"/>
                <w:szCs w:val="24"/>
              </w:rPr>
              <w:t>0.20mm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13.</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14.</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15.</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16.</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17.</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kern w:val="2"/>
                <w:sz w:val="21"/>
                <w:szCs w:val="24"/>
              </w:rPr>
            </w:pPr>
            <w:r w:rsidRPr="00653A03">
              <w:rPr>
                <w:rFonts w:hint="eastAsia"/>
                <w:kern w:val="2"/>
                <w:sz w:val="21"/>
                <w:szCs w:val="24"/>
              </w:rPr>
              <w:t>18.</w:t>
            </w:r>
            <w:r w:rsidRPr="00653A03">
              <w:rPr>
                <w:rFonts w:hint="eastAsia"/>
                <w:kern w:val="2"/>
                <w:sz w:val="21"/>
                <w:szCs w:val="24"/>
              </w:rPr>
              <w:t>其它：各垫片提供不少于</w:t>
            </w:r>
            <w:r w:rsidRPr="00653A03">
              <w:rPr>
                <w:rFonts w:hint="eastAsia"/>
                <w:kern w:val="2"/>
                <w:sz w:val="21"/>
                <w:szCs w:val="24"/>
              </w:rPr>
              <w:t>3</w:t>
            </w:r>
            <w:r w:rsidRPr="00653A03">
              <w:rPr>
                <w:rFonts w:hint="eastAsia"/>
                <w:kern w:val="2"/>
                <w:sz w:val="21"/>
                <w:szCs w:val="24"/>
              </w:rPr>
              <w:t>片，各定位</w:t>
            </w:r>
            <w:proofErr w:type="gramStart"/>
            <w:r w:rsidRPr="00653A03">
              <w:rPr>
                <w:rFonts w:hint="eastAsia"/>
                <w:kern w:val="2"/>
                <w:sz w:val="21"/>
                <w:szCs w:val="24"/>
              </w:rPr>
              <w:t>销提供</w:t>
            </w:r>
            <w:proofErr w:type="gramEnd"/>
            <w:r w:rsidRPr="00653A03">
              <w:rPr>
                <w:rFonts w:hint="eastAsia"/>
                <w:kern w:val="2"/>
                <w:sz w:val="21"/>
                <w:szCs w:val="24"/>
              </w:rPr>
              <w:t>3</w:t>
            </w:r>
            <w:r w:rsidRPr="00653A03">
              <w:rPr>
                <w:rFonts w:hint="eastAsia"/>
                <w:kern w:val="2"/>
                <w:sz w:val="21"/>
                <w:szCs w:val="24"/>
              </w:rPr>
              <w:t>套作为备件。</w:t>
            </w:r>
          </w:p>
          <w:p w:rsidR="00653A03" w:rsidRPr="00653A03" w:rsidRDefault="00653A03" w:rsidP="00653A03">
            <w:pPr>
              <w:rPr>
                <w:b/>
                <w:bCs/>
                <w:kern w:val="2"/>
                <w:sz w:val="21"/>
                <w:szCs w:val="24"/>
              </w:rPr>
            </w:pPr>
            <w:r w:rsidRPr="00653A03">
              <w:rPr>
                <w:rFonts w:hint="eastAsia"/>
                <w:b/>
                <w:bCs/>
                <w:kern w:val="2"/>
                <w:sz w:val="21"/>
                <w:szCs w:val="24"/>
              </w:rPr>
              <w:t>九、检具</w:t>
            </w:r>
          </w:p>
          <w:p w:rsidR="00653A03" w:rsidRPr="00653A03" w:rsidRDefault="00653A03" w:rsidP="00653A03">
            <w:pPr>
              <w:rPr>
                <w:kern w:val="2"/>
                <w:sz w:val="21"/>
                <w:szCs w:val="24"/>
              </w:rPr>
            </w:pPr>
            <w:r w:rsidRPr="00653A03">
              <w:rPr>
                <w:rFonts w:hint="eastAsia"/>
                <w:kern w:val="2"/>
                <w:sz w:val="21"/>
                <w:szCs w:val="24"/>
              </w:rPr>
              <w:t>（一）数量：</w:t>
            </w:r>
            <w:r w:rsidRPr="00653A03">
              <w:rPr>
                <w:rFonts w:hint="eastAsia"/>
                <w:kern w:val="2"/>
                <w:sz w:val="21"/>
                <w:szCs w:val="24"/>
              </w:rPr>
              <w:t>1</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（二）功能需求</w:t>
            </w:r>
          </w:p>
          <w:p w:rsidR="00653A03" w:rsidRPr="00653A03" w:rsidRDefault="00653A03" w:rsidP="00653A03">
            <w:pPr>
              <w:rPr>
                <w:kern w:val="2"/>
                <w:sz w:val="21"/>
                <w:szCs w:val="24"/>
              </w:rPr>
            </w:pPr>
            <w:r w:rsidRPr="00653A03">
              <w:rPr>
                <w:rFonts w:hint="eastAsia"/>
                <w:kern w:val="2"/>
                <w:sz w:val="21"/>
                <w:szCs w:val="24"/>
              </w:rPr>
              <w:t>1.</w:t>
            </w:r>
            <w:r w:rsidRPr="00653A03">
              <w:rPr>
                <w:rFonts w:hint="eastAsia"/>
                <w:kern w:val="2"/>
                <w:sz w:val="21"/>
                <w:szCs w:val="24"/>
              </w:rPr>
              <w:t>对焊接完成后的</w:t>
            </w:r>
            <w:r w:rsidRPr="00653A03">
              <w:rPr>
                <w:rFonts w:hint="eastAsia"/>
                <w:kern w:val="2"/>
                <w:sz w:val="21"/>
                <w:szCs w:val="24"/>
              </w:rPr>
              <w:t>WLDT54</w:t>
            </w:r>
            <w:r w:rsidRPr="00653A03">
              <w:rPr>
                <w:rFonts w:hint="eastAsia"/>
                <w:kern w:val="2"/>
                <w:sz w:val="21"/>
                <w:szCs w:val="24"/>
              </w:rPr>
              <w:t>高尔夫球车车架进行快速、精准的尺寸检测与形位公差判定，验证其是否符合设计图纸要求，从而筛选合格产品、追溯焊接质量问题；</w:t>
            </w:r>
          </w:p>
          <w:p w:rsidR="00653A03" w:rsidRPr="00653A03" w:rsidRDefault="00653A03" w:rsidP="00653A03">
            <w:pPr>
              <w:rPr>
                <w:kern w:val="2"/>
                <w:sz w:val="21"/>
                <w:szCs w:val="24"/>
              </w:rPr>
            </w:pPr>
            <w:r w:rsidRPr="00653A03">
              <w:rPr>
                <w:rFonts w:hint="eastAsia"/>
                <w:kern w:val="2"/>
                <w:sz w:val="21"/>
                <w:szCs w:val="24"/>
              </w:rPr>
              <w:t xml:space="preserve">2. </w:t>
            </w:r>
            <w:r w:rsidRPr="00653A03">
              <w:rPr>
                <w:rFonts w:hint="eastAsia"/>
                <w:kern w:val="2"/>
                <w:sz w:val="21"/>
                <w:szCs w:val="24"/>
              </w:rPr>
              <w:t>快速验证关键尺寸：通过检具上预设的定位基准（如定位销、支撑面，与工件设计基准一致）和检测元件（如通止</w:t>
            </w:r>
            <w:proofErr w:type="gramStart"/>
            <w:r w:rsidRPr="00653A03">
              <w:rPr>
                <w:rFonts w:hint="eastAsia"/>
                <w:kern w:val="2"/>
                <w:sz w:val="21"/>
                <w:szCs w:val="24"/>
              </w:rPr>
              <w:t>规</w:t>
            </w:r>
            <w:proofErr w:type="gramEnd"/>
            <w:r w:rsidRPr="00653A03">
              <w:rPr>
                <w:rFonts w:hint="eastAsia"/>
                <w:kern w:val="2"/>
                <w:sz w:val="21"/>
                <w:szCs w:val="24"/>
              </w:rPr>
              <w:t>、间隙尺、百分表），对焊接总成的关键尺寸进行高效检测，替代传统的人工划线、卡尺测量，解决</w:t>
            </w:r>
            <w:r w:rsidRPr="00653A03">
              <w:rPr>
                <w:rFonts w:hint="eastAsia"/>
                <w:kern w:val="2"/>
                <w:sz w:val="21"/>
                <w:szCs w:val="24"/>
              </w:rPr>
              <w:t xml:space="preserve"> </w:t>
            </w:r>
            <w:r w:rsidRPr="00653A03">
              <w:rPr>
                <w:rFonts w:hint="eastAsia"/>
                <w:kern w:val="2"/>
                <w:sz w:val="21"/>
                <w:szCs w:val="24"/>
              </w:rPr>
              <w:t>“测量慢、易出错”</w:t>
            </w:r>
            <w:r w:rsidRPr="00653A03">
              <w:rPr>
                <w:rFonts w:hint="eastAsia"/>
                <w:kern w:val="2"/>
                <w:sz w:val="21"/>
                <w:szCs w:val="24"/>
              </w:rPr>
              <w:t xml:space="preserve"> </w:t>
            </w:r>
            <w:r w:rsidRPr="00653A03">
              <w:rPr>
                <w:rFonts w:hint="eastAsia"/>
                <w:kern w:val="2"/>
                <w:sz w:val="21"/>
                <w:szCs w:val="24"/>
              </w:rPr>
              <w:t>问题；</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判定形位公差：焊接总成的形位公差（如平面度、垂直度、同轴度）直接影响后续装配（如与其他零件的配合）和结构强度，检具通过专用结构</w:t>
            </w:r>
            <w:r w:rsidRPr="00653A03">
              <w:rPr>
                <w:rFonts w:hint="eastAsia"/>
                <w:kern w:val="2"/>
                <w:sz w:val="21"/>
                <w:szCs w:val="24"/>
              </w:rPr>
              <w:lastRenderedPageBreak/>
              <w:t>精准判定；</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模拟装配验证：焊接</w:t>
            </w:r>
            <w:proofErr w:type="gramStart"/>
            <w:r w:rsidRPr="00653A03">
              <w:rPr>
                <w:rFonts w:hint="eastAsia"/>
                <w:kern w:val="2"/>
                <w:sz w:val="21"/>
                <w:szCs w:val="24"/>
              </w:rPr>
              <w:t>总成需</w:t>
            </w:r>
            <w:proofErr w:type="gramEnd"/>
            <w:r w:rsidRPr="00653A03">
              <w:rPr>
                <w:rFonts w:hint="eastAsia"/>
                <w:kern w:val="2"/>
                <w:sz w:val="21"/>
                <w:szCs w:val="24"/>
              </w:rPr>
              <w:t>与其他零件装配，检具通过模拟装配结构，提前验证焊接总成的</w:t>
            </w:r>
            <w:r w:rsidRPr="00653A03">
              <w:rPr>
                <w:rFonts w:hint="eastAsia"/>
                <w:kern w:val="2"/>
                <w:sz w:val="21"/>
                <w:szCs w:val="24"/>
              </w:rPr>
              <w:t xml:space="preserve"> </w:t>
            </w:r>
            <w:r w:rsidRPr="00653A03">
              <w:rPr>
                <w:rFonts w:hint="eastAsia"/>
                <w:kern w:val="2"/>
                <w:sz w:val="21"/>
                <w:szCs w:val="24"/>
              </w:rPr>
              <w:t>“装配可行性”，避免不合格品流入后续工序；</w:t>
            </w:r>
          </w:p>
          <w:p w:rsidR="00653A03" w:rsidRPr="00653A03" w:rsidRDefault="00653A03" w:rsidP="00653A03">
            <w:pPr>
              <w:rPr>
                <w:kern w:val="2"/>
                <w:sz w:val="21"/>
                <w:szCs w:val="24"/>
              </w:rPr>
            </w:pPr>
            <w:r w:rsidRPr="00653A03">
              <w:rPr>
                <w:rFonts w:hint="eastAsia"/>
                <w:kern w:val="2"/>
                <w:sz w:val="21"/>
                <w:szCs w:val="24"/>
              </w:rPr>
              <w:t xml:space="preserve">5. </w:t>
            </w:r>
            <w:r w:rsidRPr="00653A03">
              <w:rPr>
                <w:rFonts w:hint="eastAsia"/>
                <w:kern w:val="2"/>
                <w:sz w:val="21"/>
                <w:szCs w:val="24"/>
              </w:rPr>
              <w:t>批量检测标准化与质量追溯：</w:t>
            </w:r>
          </w:p>
          <w:p w:rsidR="00653A03" w:rsidRPr="00653A03" w:rsidRDefault="00653A03" w:rsidP="00653A03">
            <w:pPr>
              <w:rPr>
                <w:kern w:val="2"/>
                <w:sz w:val="21"/>
                <w:szCs w:val="24"/>
              </w:rPr>
            </w:pPr>
            <w:r w:rsidRPr="00653A03">
              <w:rPr>
                <w:rFonts w:hint="eastAsia"/>
                <w:kern w:val="2"/>
                <w:sz w:val="21"/>
                <w:szCs w:val="24"/>
              </w:rPr>
              <w:t>①标准化检测：检具的定位、检测方式固定，无论操作人员是否熟练，均可按统一流程检测，避免人工测量的</w:t>
            </w:r>
            <w:r w:rsidRPr="00653A03">
              <w:rPr>
                <w:rFonts w:hint="eastAsia"/>
                <w:kern w:val="2"/>
                <w:sz w:val="21"/>
                <w:szCs w:val="24"/>
              </w:rPr>
              <w:t xml:space="preserve"> </w:t>
            </w:r>
            <w:r w:rsidRPr="00653A03">
              <w:rPr>
                <w:rFonts w:hint="eastAsia"/>
                <w:kern w:val="2"/>
                <w:sz w:val="21"/>
                <w:szCs w:val="24"/>
              </w:rPr>
              <w:t>“主观误差”（如不同人用卡尺测量同一尺寸的读数差异），保证同批次产品检测标准一致；</w:t>
            </w:r>
          </w:p>
          <w:p w:rsidR="00653A03" w:rsidRPr="00653A03" w:rsidRDefault="00653A03" w:rsidP="00653A03">
            <w:pPr>
              <w:rPr>
                <w:kern w:val="2"/>
                <w:sz w:val="21"/>
                <w:szCs w:val="24"/>
              </w:rPr>
            </w:pPr>
            <w:r w:rsidRPr="00653A03">
              <w:rPr>
                <w:rFonts w:hint="eastAsia"/>
                <w:kern w:val="2"/>
                <w:sz w:val="21"/>
                <w:szCs w:val="24"/>
              </w:rPr>
              <w:t>②质量追溯：若检测发现批量不合格（如某批次车架孔位普遍偏移），可通过检具的检测数据（如偏差方向、偏差值）追溯问题根源</w:t>
            </w:r>
            <w:r w:rsidRPr="00653A03">
              <w:rPr>
                <w:rFonts w:hint="eastAsia"/>
                <w:kern w:val="2"/>
                <w:sz w:val="21"/>
                <w:szCs w:val="24"/>
              </w:rPr>
              <w:t xml:space="preserve"> </w:t>
            </w:r>
            <w:r w:rsidRPr="00653A03">
              <w:rPr>
                <w:rFonts w:hint="eastAsia"/>
                <w:kern w:val="2"/>
                <w:sz w:val="21"/>
                <w:szCs w:val="24"/>
              </w:rPr>
              <w:t>——</w:t>
            </w:r>
            <w:r w:rsidRPr="00653A03">
              <w:rPr>
                <w:rFonts w:hint="eastAsia"/>
                <w:kern w:val="2"/>
                <w:sz w:val="21"/>
                <w:szCs w:val="24"/>
              </w:rPr>
              <w:t xml:space="preserve"> </w:t>
            </w:r>
            <w:r w:rsidRPr="00653A03">
              <w:rPr>
                <w:rFonts w:hint="eastAsia"/>
                <w:kern w:val="2"/>
                <w:sz w:val="21"/>
                <w:szCs w:val="24"/>
              </w:rPr>
              <w:t>是焊接夹具定位不准、还是焊接热变形控制不当，为后续工艺调整提供依据。</w:t>
            </w:r>
          </w:p>
          <w:p w:rsidR="00653A03" w:rsidRPr="00653A03" w:rsidRDefault="00653A03" w:rsidP="00653A03">
            <w:pPr>
              <w:rPr>
                <w:kern w:val="2"/>
                <w:sz w:val="21"/>
                <w:szCs w:val="24"/>
              </w:rPr>
            </w:pPr>
            <w:r w:rsidRPr="00653A03">
              <w:rPr>
                <w:rFonts w:hint="eastAsia"/>
                <w:kern w:val="2"/>
                <w:sz w:val="21"/>
                <w:szCs w:val="24"/>
              </w:rPr>
              <w:t>（三）技术参数</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1.</w:t>
            </w:r>
            <w:r w:rsidRPr="00653A03">
              <w:rPr>
                <w:rFonts w:hint="eastAsia"/>
                <w:kern w:val="2"/>
                <w:sz w:val="21"/>
                <w:szCs w:val="24"/>
              </w:rPr>
              <w:t>设计尺寸：按照</w:t>
            </w:r>
            <w:r w:rsidRPr="00653A03">
              <w:rPr>
                <w:rFonts w:hint="eastAsia"/>
                <w:kern w:val="2"/>
                <w:sz w:val="21"/>
                <w:szCs w:val="24"/>
              </w:rPr>
              <w:t>WLDT54</w:t>
            </w:r>
            <w:r w:rsidRPr="00653A03">
              <w:rPr>
                <w:rFonts w:hint="eastAsia"/>
                <w:kern w:val="2"/>
                <w:sz w:val="21"/>
                <w:szCs w:val="24"/>
              </w:rPr>
              <w:t>高尔夫球车车架尺寸及尺寸标准定制；</w:t>
            </w:r>
          </w:p>
          <w:p w:rsidR="00653A03" w:rsidRPr="00653A03" w:rsidRDefault="00653A03" w:rsidP="00653A03">
            <w:pPr>
              <w:rPr>
                <w:kern w:val="2"/>
                <w:sz w:val="21"/>
                <w:szCs w:val="24"/>
              </w:rPr>
            </w:pPr>
            <w:r w:rsidRPr="00653A03">
              <w:rPr>
                <w:rFonts w:hint="eastAsia"/>
                <w:bCs/>
                <w:kern w:val="2"/>
                <w:sz w:val="24"/>
                <w:szCs w:val="24"/>
              </w:rPr>
              <w:t>▲</w:t>
            </w:r>
            <w:r w:rsidRPr="00653A03">
              <w:rPr>
                <w:rFonts w:hint="eastAsia"/>
                <w:kern w:val="2"/>
                <w:sz w:val="21"/>
                <w:szCs w:val="24"/>
              </w:rPr>
              <w:t>2.</w:t>
            </w:r>
            <w:r w:rsidRPr="00653A03">
              <w:rPr>
                <w:rFonts w:hint="eastAsia"/>
                <w:kern w:val="2"/>
                <w:sz w:val="21"/>
                <w:szCs w:val="24"/>
              </w:rPr>
              <w:t>定位面尺寸：要根据</w:t>
            </w:r>
            <w:r w:rsidRPr="00653A03">
              <w:rPr>
                <w:rFonts w:hint="eastAsia"/>
                <w:kern w:val="2"/>
                <w:sz w:val="21"/>
                <w:szCs w:val="24"/>
              </w:rPr>
              <w:t>WLDT54</w:t>
            </w:r>
            <w:r w:rsidRPr="00653A03">
              <w:rPr>
                <w:rFonts w:hint="eastAsia"/>
                <w:kern w:val="2"/>
                <w:sz w:val="21"/>
                <w:szCs w:val="24"/>
              </w:rPr>
              <w:t>高尔夫球车车架的形状和尺寸进行设计，以确保能够提供足够的定位支撑；</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夹紧力：</w:t>
            </w:r>
            <w:r w:rsidRPr="00653A03">
              <w:rPr>
                <w:rFonts w:hint="eastAsia"/>
                <w:kern w:val="2"/>
                <w:sz w:val="21"/>
                <w:szCs w:val="24"/>
              </w:rPr>
              <w:t>20-500N</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4.</w:t>
            </w:r>
            <w:r w:rsidRPr="00653A03">
              <w:rPr>
                <w:rFonts w:hint="eastAsia"/>
                <w:kern w:val="2"/>
                <w:sz w:val="21"/>
                <w:szCs w:val="24"/>
              </w:rPr>
              <w:t>定位型面定位精度≤±</w:t>
            </w:r>
            <w:r w:rsidRPr="00653A03">
              <w:rPr>
                <w:rFonts w:hint="eastAsia"/>
                <w:kern w:val="2"/>
                <w:sz w:val="21"/>
                <w:szCs w:val="24"/>
              </w:rPr>
              <w:t>0.20mm</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5.</w:t>
            </w:r>
            <w:r w:rsidRPr="00653A03">
              <w:rPr>
                <w:rFonts w:hint="eastAsia"/>
                <w:kern w:val="2"/>
                <w:sz w:val="21"/>
                <w:szCs w:val="24"/>
              </w:rPr>
              <w:t>测量精度：检具测量焊接总成各项尺寸和形位公差的精确程度，具体参数要求根据车型测量要求制作；</w:t>
            </w:r>
          </w:p>
          <w:p w:rsidR="00653A03" w:rsidRPr="00653A03" w:rsidRDefault="00653A03" w:rsidP="00653A03">
            <w:pPr>
              <w:rPr>
                <w:kern w:val="2"/>
                <w:sz w:val="21"/>
                <w:szCs w:val="24"/>
              </w:rPr>
            </w:pPr>
            <w:r w:rsidRPr="00653A03">
              <w:rPr>
                <w:rFonts w:hint="eastAsia"/>
                <w:kern w:val="2"/>
                <w:sz w:val="21"/>
                <w:szCs w:val="24"/>
              </w:rPr>
              <w:t>6.</w:t>
            </w:r>
            <w:r w:rsidRPr="00653A03">
              <w:rPr>
                <w:rFonts w:hint="eastAsia"/>
                <w:kern w:val="2"/>
                <w:sz w:val="21"/>
                <w:szCs w:val="24"/>
              </w:rPr>
              <w:t>焊接结构（如底座平台、定位支座）作退火处理，以消除内应力</w:t>
            </w:r>
          </w:p>
          <w:p w:rsidR="00653A03" w:rsidRPr="00653A03" w:rsidRDefault="00653A03" w:rsidP="00653A03">
            <w:pPr>
              <w:rPr>
                <w:kern w:val="2"/>
                <w:sz w:val="21"/>
                <w:szCs w:val="24"/>
              </w:rPr>
            </w:pPr>
            <w:r w:rsidRPr="00653A03">
              <w:rPr>
                <w:rFonts w:hint="eastAsia"/>
                <w:kern w:val="2"/>
                <w:sz w:val="21"/>
                <w:szCs w:val="24"/>
              </w:rPr>
              <w:t>7.</w:t>
            </w:r>
            <w:r w:rsidRPr="00653A03">
              <w:rPr>
                <w:rFonts w:hint="eastAsia"/>
                <w:kern w:val="2"/>
                <w:sz w:val="21"/>
                <w:szCs w:val="24"/>
              </w:rPr>
              <w:t>定位型面粗糙度</w:t>
            </w:r>
            <w:r w:rsidRPr="00653A03">
              <w:rPr>
                <w:rFonts w:hint="eastAsia"/>
                <w:kern w:val="2"/>
                <w:sz w:val="21"/>
                <w:szCs w:val="24"/>
              </w:rPr>
              <w:t>Ra</w:t>
            </w:r>
            <w:r w:rsidRPr="00653A03">
              <w:rPr>
                <w:rFonts w:hint="eastAsia"/>
                <w:kern w:val="2"/>
                <w:sz w:val="21"/>
                <w:szCs w:val="24"/>
              </w:rPr>
              <w:t>≤</w:t>
            </w:r>
            <w:r w:rsidRPr="00653A03">
              <w:rPr>
                <w:rFonts w:hint="eastAsia"/>
                <w:kern w:val="2"/>
                <w:sz w:val="21"/>
                <w:szCs w:val="24"/>
              </w:rPr>
              <w:t>1.6</w:t>
            </w:r>
          </w:p>
          <w:p w:rsidR="00653A03" w:rsidRPr="00653A03" w:rsidRDefault="00653A03" w:rsidP="00653A03">
            <w:pPr>
              <w:rPr>
                <w:kern w:val="2"/>
                <w:sz w:val="21"/>
                <w:szCs w:val="24"/>
              </w:rPr>
            </w:pPr>
            <w:r w:rsidRPr="00653A03">
              <w:rPr>
                <w:rFonts w:hint="eastAsia"/>
                <w:kern w:val="2"/>
                <w:sz w:val="21"/>
                <w:szCs w:val="24"/>
              </w:rPr>
              <w:t>8.</w:t>
            </w:r>
            <w:proofErr w:type="gramStart"/>
            <w:r w:rsidRPr="00653A03">
              <w:rPr>
                <w:rFonts w:hint="eastAsia"/>
                <w:kern w:val="2"/>
                <w:sz w:val="21"/>
                <w:szCs w:val="24"/>
              </w:rPr>
              <w:t>支基二销孔之间</w:t>
            </w:r>
            <w:proofErr w:type="gramEnd"/>
            <w:r w:rsidRPr="00653A03">
              <w:rPr>
                <w:rFonts w:hint="eastAsia"/>
                <w:kern w:val="2"/>
                <w:sz w:val="21"/>
                <w:szCs w:val="24"/>
              </w:rPr>
              <w:t>的距离尺寸公差控制在±</w:t>
            </w:r>
            <w:r w:rsidRPr="00653A03">
              <w:rPr>
                <w:rFonts w:hint="eastAsia"/>
                <w:kern w:val="2"/>
                <w:sz w:val="21"/>
                <w:szCs w:val="24"/>
              </w:rPr>
              <w:t>0.02mm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9.</w:t>
            </w:r>
            <w:proofErr w:type="gramStart"/>
            <w:r w:rsidRPr="00653A03">
              <w:rPr>
                <w:rFonts w:hint="eastAsia"/>
                <w:kern w:val="2"/>
                <w:sz w:val="21"/>
                <w:szCs w:val="24"/>
              </w:rPr>
              <w:t>支基销孔</w:t>
            </w:r>
            <w:proofErr w:type="gramEnd"/>
            <w:r w:rsidRPr="00653A03">
              <w:rPr>
                <w:rFonts w:hint="eastAsia"/>
                <w:kern w:val="2"/>
                <w:sz w:val="21"/>
                <w:szCs w:val="24"/>
              </w:rPr>
              <w:t>和底座距离尺寸公差控制在±</w:t>
            </w:r>
            <w:r w:rsidRPr="00653A03">
              <w:rPr>
                <w:rFonts w:hint="eastAsia"/>
                <w:kern w:val="2"/>
                <w:sz w:val="21"/>
                <w:szCs w:val="24"/>
              </w:rPr>
              <w:t>0.03mm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10.</w:t>
            </w:r>
            <w:proofErr w:type="gramStart"/>
            <w:r w:rsidRPr="00653A03">
              <w:rPr>
                <w:rFonts w:hint="eastAsia"/>
                <w:kern w:val="2"/>
                <w:sz w:val="21"/>
                <w:szCs w:val="24"/>
              </w:rPr>
              <w:t>支基安装面销孔组</w:t>
            </w:r>
            <w:proofErr w:type="gramEnd"/>
            <w:r w:rsidRPr="00653A03">
              <w:rPr>
                <w:rFonts w:hint="eastAsia"/>
                <w:kern w:val="2"/>
                <w:sz w:val="21"/>
                <w:szCs w:val="24"/>
              </w:rPr>
              <w:t>之间的对称度控制在</w:t>
            </w:r>
            <w:r w:rsidRPr="00653A03">
              <w:rPr>
                <w:rFonts w:hint="eastAsia"/>
                <w:kern w:val="2"/>
                <w:sz w:val="21"/>
                <w:szCs w:val="24"/>
              </w:rPr>
              <w:t>0.04mm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11.</w:t>
            </w:r>
            <w:proofErr w:type="gramStart"/>
            <w:r w:rsidRPr="00653A03">
              <w:rPr>
                <w:rFonts w:hint="eastAsia"/>
                <w:kern w:val="2"/>
                <w:sz w:val="21"/>
                <w:szCs w:val="24"/>
              </w:rPr>
              <w:t>支基安装面</w:t>
            </w:r>
            <w:proofErr w:type="gramEnd"/>
            <w:r w:rsidRPr="00653A03">
              <w:rPr>
                <w:rFonts w:hint="eastAsia"/>
                <w:kern w:val="2"/>
                <w:sz w:val="21"/>
                <w:szCs w:val="24"/>
              </w:rPr>
              <w:t>之间的垂直度控制在</w:t>
            </w:r>
            <w:r w:rsidRPr="00653A03">
              <w:rPr>
                <w:rFonts w:hint="eastAsia"/>
                <w:kern w:val="2"/>
                <w:sz w:val="21"/>
                <w:szCs w:val="24"/>
              </w:rPr>
              <w:t>0.05mm</w:t>
            </w:r>
            <w:r w:rsidRPr="00653A03">
              <w:rPr>
                <w:rFonts w:hint="eastAsia"/>
                <w:kern w:val="2"/>
                <w:sz w:val="21"/>
                <w:szCs w:val="24"/>
              </w:rPr>
              <w:t>以内；</w:t>
            </w:r>
          </w:p>
          <w:p w:rsidR="00653A03" w:rsidRPr="00653A03" w:rsidRDefault="00653A03" w:rsidP="00653A03">
            <w:pPr>
              <w:rPr>
                <w:kern w:val="2"/>
                <w:sz w:val="21"/>
                <w:szCs w:val="24"/>
              </w:rPr>
            </w:pPr>
            <w:r w:rsidRPr="00653A03">
              <w:rPr>
                <w:rFonts w:hint="eastAsia"/>
                <w:kern w:val="2"/>
                <w:sz w:val="21"/>
                <w:szCs w:val="24"/>
              </w:rPr>
              <w:t>12.</w:t>
            </w:r>
            <w:proofErr w:type="gramStart"/>
            <w:r w:rsidRPr="00653A03">
              <w:rPr>
                <w:rFonts w:hint="eastAsia"/>
                <w:kern w:val="2"/>
                <w:sz w:val="21"/>
                <w:szCs w:val="24"/>
              </w:rPr>
              <w:t>支基焊接</w:t>
            </w:r>
            <w:proofErr w:type="gramEnd"/>
            <w:r w:rsidRPr="00653A03">
              <w:rPr>
                <w:rFonts w:hint="eastAsia"/>
                <w:kern w:val="2"/>
                <w:sz w:val="21"/>
                <w:szCs w:val="24"/>
              </w:rPr>
              <w:t>牢固，无虚焊、漏焊，焊后打磨平整；</w:t>
            </w:r>
          </w:p>
          <w:p w:rsidR="00653A03" w:rsidRPr="00653A03" w:rsidRDefault="00653A03" w:rsidP="00653A03">
            <w:pPr>
              <w:rPr>
                <w:kern w:val="2"/>
                <w:sz w:val="21"/>
                <w:szCs w:val="24"/>
              </w:rPr>
            </w:pPr>
            <w:r w:rsidRPr="00653A03">
              <w:rPr>
                <w:rFonts w:hint="eastAsia"/>
                <w:kern w:val="2"/>
                <w:sz w:val="21"/>
                <w:szCs w:val="24"/>
              </w:rPr>
              <w:t>13.</w:t>
            </w:r>
            <w:r w:rsidRPr="00653A03">
              <w:rPr>
                <w:rFonts w:hint="eastAsia"/>
                <w:kern w:val="2"/>
                <w:sz w:val="21"/>
                <w:szCs w:val="24"/>
              </w:rPr>
              <w:t>底板框架采用</w:t>
            </w:r>
            <w:r w:rsidRPr="00653A03">
              <w:rPr>
                <w:rFonts w:hint="eastAsia"/>
                <w:kern w:val="2"/>
                <w:sz w:val="21"/>
                <w:szCs w:val="24"/>
              </w:rPr>
              <w:t>A3</w:t>
            </w:r>
            <w:r w:rsidRPr="00653A03">
              <w:rPr>
                <w:rFonts w:hint="eastAsia"/>
                <w:kern w:val="2"/>
                <w:sz w:val="21"/>
                <w:szCs w:val="24"/>
              </w:rPr>
              <w:t>槽钢或方钢，拼焊并做去应力处理；</w:t>
            </w:r>
          </w:p>
          <w:p w:rsidR="00653A03" w:rsidRPr="00653A03" w:rsidRDefault="00653A03" w:rsidP="00653A03">
            <w:pPr>
              <w:rPr>
                <w:kern w:val="2"/>
                <w:sz w:val="21"/>
                <w:szCs w:val="24"/>
              </w:rPr>
            </w:pPr>
            <w:r w:rsidRPr="00653A03">
              <w:rPr>
                <w:rFonts w:hint="eastAsia"/>
                <w:kern w:val="2"/>
                <w:sz w:val="21"/>
                <w:szCs w:val="24"/>
              </w:rPr>
              <w:t>14.</w:t>
            </w:r>
            <w:r w:rsidRPr="00653A03">
              <w:rPr>
                <w:rFonts w:hint="eastAsia"/>
                <w:kern w:val="2"/>
                <w:sz w:val="21"/>
                <w:szCs w:val="24"/>
              </w:rPr>
              <w:t>底板面采用</w:t>
            </w:r>
            <w:r w:rsidRPr="00653A03">
              <w:rPr>
                <w:rFonts w:hint="eastAsia"/>
                <w:kern w:val="2"/>
                <w:sz w:val="21"/>
                <w:szCs w:val="24"/>
              </w:rPr>
              <w:t>45#</w:t>
            </w:r>
            <w:r w:rsidRPr="00653A03">
              <w:rPr>
                <w:rFonts w:hint="eastAsia"/>
                <w:kern w:val="2"/>
                <w:sz w:val="21"/>
                <w:szCs w:val="24"/>
              </w:rPr>
              <w:t>钢。</w:t>
            </w:r>
          </w:p>
          <w:p w:rsidR="00653A03" w:rsidRPr="00653A03" w:rsidRDefault="00653A03" w:rsidP="00653A03">
            <w:pPr>
              <w:rPr>
                <w:b/>
                <w:bCs/>
                <w:kern w:val="2"/>
                <w:sz w:val="21"/>
                <w:szCs w:val="24"/>
              </w:rPr>
            </w:pPr>
            <w:r w:rsidRPr="00653A03">
              <w:rPr>
                <w:rFonts w:hint="eastAsia"/>
                <w:b/>
                <w:bCs/>
                <w:kern w:val="2"/>
                <w:sz w:val="21"/>
                <w:szCs w:val="24"/>
              </w:rPr>
              <w:t>十、其他</w:t>
            </w:r>
          </w:p>
          <w:p w:rsidR="00653A03" w:rsidRPr="00653A03" w:rsidRDefault="00653A03" w:rsidP="00653A03">
            <w:pPr>
              <w:rPr>
                <w:b/>
                <w:bCs/>
                <w:kern w:val="2"/>
                <w:sz w:val="21"/>
                <w:szCs w:val="24"/>
              </w:rPr>
            </w:pPr>
            <w:r w:rsidRPr="00653A03">
              <w:rPr>
                <w:rFonts w:hint="eastAsia"/>
                <w:kern w:val="2"/>
                <w:sz w:val="21"/>
                <w:szCs w:val="24"/>
              </w:rPr>
              <w:t>由</w:t>
            </w:r>
            <w:r w:rsidRPr="00653A03">
              <w:rPr>
                <w:rFonts w:ascii="宋体" w:hAnsi="宋体" w:hint="eastAsia"/>
                <w:kern w:val="2"/>
                <w:sz w:val="21"/>
                <w:szCs w:val="24"/>
              </w:rPr>
              <w:t>工位器具1套、工艺移栽小车2套</w:t>
            </w:r>
            <w:r w:rsidRPr="00653A03">
              <w:rPr>
                <w:rFonts w:hint="eastAsia"/>
                <w:kern w:val="2"/>
                <w:sz w:val="21"/>
                <w:szCs w:val="24"/>
              </w:rPr>
              <w:t>组成；</w:t>
            </w:r>
          </w:p>
          <w:p w:rsidR="00653A03" w:rsidRPr="00653A03" w:rsidRDefault="00653A03" w:rsidP="00653A03">
            <w:pPr>
              <w:numPr>
                <w:ilvl w:val="0"/>
                <w:numId w:val="10"/>
              </w:numPr>
              <w:rPr>
                <w:rFonts w:ascii="宋体" w:hAnsi="宋体"/>
                <w:kern w:val="2"/>
                <w:sz w:val="21"/>
                <w:szCs w:val="24"/>
              </w:rPr>
            </w:pPr>
            <w:r w:rsidRPr="00653A03">
              <w:rPr>
                <w:rFonts w:ascii="宋体" w:hAnsi="宋体" w:hint="eastAsia"/>
                <w:kern w:val="2"/>
                <w:sz w:val="21"/>
                <w:szCs w:val="24"/>
              </w:rPr>
              <w:t>工位器具</w:t>
            </w:r>
          </w:p>
          <w:p w:rsidR="00653A03" w:rsidRPr="00653A03" w:rsidRDefault="00653A03" w:rsidP="00653A03">
            <w:pPr>
              <w:rPr>
                <w:kern w:val="2"/>
                <w:sz w:val="21"/>
                <w:szCs w:val="24"/>
              </w:rPr>
            </w:pPr>
            <w:r w:rsidRPr="00653A03">
              <w:rPr>
                <w:rFonts w:hint="eastAsia"/>
                <w:kern w:val="2"/>
                <w:sz w:val="21"/>
                <w:szCs w:val="24"/>
              </w:rPr>
              <w:lastRenderedPageBreak/>
              <w:t>1</w:t>
            </w:r>
            <w:r w:rsidRPr="00653A03">
              <w:rPr>
                <w:rFonts w:hint="eastAsia"/>
                <w:kern w:val="2"/>
                <w:sz w:val="21"/>
                <w:szCs w:val="24"/>
              </w:rPr>
              <w:t>、数量：</w:t>
            </w:r>
            <w:r w:rsidRPr="00653A03">
              <w:rPr>
                <w:rFonts w:hint="eastAsia"/>
                <w:kern w:val="2"/>
                <w:sz w:val="21"/>
                <w:szCs w:val="24"/>
              </w:rPr>
              <w:t>1</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、功能需求</w:t>
            </w:r>
          </w:p>
          <w:p w:rsidR="00653A03" w:rsidRPr="00653A03" w:rsidRDefault="00653A03" w:rsidP="00653A03">
            <w:pPr>
              <w:rPr>
                <w:kern w:val="2"/>
                <w:sz w:val="21"/>
                <w:szCs w:val="24"/>
              </w:rPr>
            </w:pPr>
            <w:r w:rsidRPr="00653A03">
              <w:rPr>
                <w:rFonts w:hint="eastAsia"/>
                <w:kern w:val="2"/>
                <w:sz w:val="21"/>
                <w:szCs w:val="24"/>
              </w:rPr>
              <w:t>满足零部件的摆放、固定、周转需求。</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、技术参数</w:t>
            </w:r>
          </w:p>
          <w:p w:rsidR="00653A03" w:rsidRPr="00653A03" w:rsidRDefault="00653A03" w:rsidP="00653A03">
            <w:pPr>
              <w:rPr>
                <w:kern w:val="2"/>
                <w:sz w:val="21"/>
                <w:szCs w:val="24"/>
              </w:rPr>
            </w:pPr>
            <w:r w:rsidRPr="00653A03">
              <w:rPr>
                <w:rFonts w:hint="eastAsia"/>
                <w:kern w:val="2"/>
                <w:sz w:val="21"/>
                <w:szCs w:val="24"/>
              </w:rPr>
              <w:t>尺寸约：</w:t>
            </w:r>
            <w:r w:rsidRPr="00653A03">
              <w:rPr>
                <w:rFonts w:hint="eastAsia"/>
                <w:kern w:val="2"/>
                <w:sz w:val="21"/>
                <w:szCs w:val="24"/>
              </w:rPr>
              <w:t>600</w:t>
            </w:r>
            <w:r w:rsidRPr="00653A03">
              <w:rPr>
                <w:rFonts w:hint="eastAsia"/>
                <w:kern w:val="2"/>
                <w:sz w:val="21"/>
                <w:szCs w:val="24"/>
              </w:rPr>
              <w:t>×</w:t>
            </w:r>
            <w:r w:rsidRPr="00653A03">
              <w:rPr>
                <w:rFonts w:hint="eastAsia"/>
                <w:kern w:val="2"/>
                <w:sz w:val="21"/>
                <w:szCs w:val="24"/>
              </w:rPr>
              <w:t>400</w:t>
            </w:r>
            <w:r w:rsidRPr="00653A03">
              <w:rPr>
                <w:rFonts w:hint="eastAsia"/>
                <w:kern w:val="2"/>
                <w:sz w:val="21"/>
                <w:szCs w:val="24"/>
              </w:rPr>
              <w:t>×</w:t>
            </w:r>
            <w:r w:rsidRPr="00653A03">
              <w:rPr>
                <w:rFonts w:hint="eastAsia"/>
                <w:kern w:val="2"/>
                <w:sz w:val="21"/>
                <w:szCs w:val="24"/>
              </w:rPr>
              <w:t>800mm;</w:t>
            </w:r>
          </w:p>
          <w:p w:rsidR="00653A03" w:rsidRPr="00653A03" w:rsidRDefault="00653A03" w:rsidP="00653A03">
            <w:pPr>
              <w:rPr>
                <w:kern w:val="2"/>
                <w:sz w:val="21"/>
                <w:szCs w:val="24"/>
              </w:rPr>
            </w:pPr>
            <w:r w:rsidRPr="00653A03">
              <w:rPr>
                <w:rFonts w:hint="eastAsia"/>
                <w:kern w:val="2"/>
                <w:sz w:val="21"/>
                <w:szCs w:val="24"/>
              </w:rPr>
              <w:t>台面厚度：约</w:t>
            </w:r>
            <w:r w:rsidRPr="00653A03">
              <w:rPr>
                <w:rFonts w:hint="eastAsia"/>
                <w:kern w:val="2"/>
                <w:sz w:val="21"/>
                <w:szCs w:val="24"/>
              </w:rPr>
              <w:t>20</w:t>
            </w:r>
            <w:r w:rsidRPr="00653A03">
              <w:rPr>
                <w:rFonts w:hint="eastAsia"/>
                <w:kern w:val="2"/>
                <w:sz w:val="21"/>
                <w:szCs w:val="24"/>
              </w:rPr>
              <w:t>㎜夹芯板</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表面铺设绿色软胶，最终尺寸根据产品尺寸结构设计；</w:t>
            </w:r>
          </w:p>
          <w:p w:rsidR="00653A03" w:rsidRPr="00653A03" w:rsidRDefault="00653A03" w:rsidP="00653A03">
            <w:pPr>
              <w:rPr>
                <w:kern w:val="2"/>
                <w:sz w:val="21"/>
                <w:szCs w:val="24"/>
              </w:rPr>
            </w:pPr>
            <w:r w:rsidRPr="00653A03">
              <w:rPr>
                <w:rFonts w:hint="eastAsia"/>
                <w:kern w:val="2"/>
                <w:sz w:val="21"/>
                <w:szCs w:val="24"/>
              </w:rPr>
              <w:t>焊机柜：约</w:t>
            </w:r>
            <w:r w:rsidRPr="00653A03">
              <w:rPr>
                <w:rFonts w:hint="eastAsia"/>
                <w:kern w:val="2"/>
                <w:sz w:val="21"/>
                <w:szCs w:val="24"/>
              </w:rPr>
              <w:t>600</w:t>
            </w:r>
            <w:r w:rsidRPr="00653A03">
              <w:rPr>
                <w:rFonts w:hint="eastAsia"/>
                <w:kern w:val="2"/>
                <w:sz w:val="21"/>
                <w:szCs w:val="24"/>
              </w:rPr>
              <w:t>×</w:t>
            </w:r>
            <w:r w:rsidRPr="00653A03">
              <w:rPr>
                <w:rFonts w:hint="eastAsia"/>
                <w:kern w:val="2"/>
                <w:sz w:val="21"/>
                <w:szCs w:val="24"/>
              </w:rPr>
              <w:t>800</w:t>
            </w:r>
            <w:r w:rsidRPr="00653A03">
              <w:rPr>
                <w:rFonts w:hint="eastAsia"/>
                <w:kern w:val="2"/>
                <w:sz w:val="21"/>
                <w:szCs w:val="24"/>
              </w:rPr>
              <w:t>×</w:t>
            </w:r>
            <w:r w:rsidRPr="00653A03">
              <w:rPr>
                <w:rFonts w:hint="eastAsia"/>
                <w:kern w:val="2"/>
                <w:sz w:val="21"/>
                <w:szCs w:val="24"/>
              </w:rPr>
              <w:t>1000mm</w:t>
            </w:r>
            <w:r w:rsidRPr="00653A03">
              <w:rPr>
                <w:rFonts w:hint="eastAsia"/>
                <w:kern w:val="2"/>
                <w:sz w:val="21"/>
                <w:szCs w:val="24"/>
              </w:rPr>
              <w:t>，双层，带焊枪支架，可移动式；</w:t>
            </w:r>
          </w:p>
          <w:p w:rsidR="00653A03" w:rsidRPr="00653A03" w:rsidRDefault="00653A03" w:rsidP="00653A03">
            <w:pPr>
              <w:rPr>
                <w:kern w:val="2"/>
                <w:sz w:val="21"/>
                <w:szCs w:val="24"/>
              </w:rPr>
            </w:pPr>
            <w:r w:rsidRPr="00653A03">
              <w:rPr>
                <w:rFonts w:hint="eastAsia"/>
                <w:kern w:val="2"/>
                <w:sz w:val="21"/>
                <w:szCs w:val="24"/>
              </w:rPr>
              <w:t>（二）</w:t>
            </w:r>
            <w:r w:rsidRPr="00653A03">
              <w:rPr>
                <w:rFonts w:ascii="宋体" w:hAnsi="宋体" w:hint="eastAsia"/>
                <w:kern w:val="2"/>
                <w:sz w:val="21"/>
                <w:szCs w:val="24"/>
              </w:rPr>
              <w:t>工艺移栽小车</w:t>
            </w:r>
          </w:p>
          <w:p w:rsidR="00653A03" w:rsidRPr="00653A03" w:rsidRDefault="00653A03" w:rsidP="00653A03">
            <w:pPr>
              <w:rPr>
                <w:kern w:val="2"/>
                <w:sz w:val="21"/>
                <w:szCs w:val="24"/>
              </w:rPr>
            </w:pPr>
            <w:r w:rsidRPr="00653A03">
              <w:rPr>
                <w:rFonts w:hint="eastAsia"/>
                <w:kern w:val="2"/>
                <w:sz w:val="21"/>
                <w:szCs w:val="24"/>
              </w:rPr>
              <w:t>1</w:t>
            </w:r>
            <w:r w:rsidRPr="00653A03">
              <w:rPr>
                <w:rFonts w:hint="eastAsia"/>
                <w:kern w:val="2"/>
                <w:sz w:val="21"/>
                <w:szCs w:val="24"/>
              </w:rPr>
              <w:t>、数量：</w:t>
            </w:r>
            <w:r w:rsidRPr="00653A03">
              <w:rPr>
                <w:rFonts w:hint="eastAsia"/>
                <w:kern w:val="2"/>
                <w:sz w:val="21"/>
                <w:szCs w:val="24"/>
              </w:rPr>
              <w:t>2</w:t>
            </w:r>
            <w:r w:rsidRPr="00653A03">
              <w:rPr>
                <w:rFonts w:hint="eastAsia"/>
                <w:kern w:val="2"/>
                <w:sz w:val="21"/>
                <w:szCs w:val="24"/>
              </w:rPr>
              <w:t>套</w:t>
            </w:r>
          </w:p>
          <w:p w:rsidR="00653A03" w:rsidRPr="00653A03" w:rsidRDefault="00653A03" w:rsidP="00653A03">
            <w:pPr>
              <w:rPr>
                <w:kern w:val="2"/>
                <w:sz w:val="21"/>
                <w:szCs w:val="24"/>
              </w:rPr>
            </w:pPr>
            <w:r w:rsidRPr="00653A03">
              <w:rPr>
                <w:rFonts w:hint="eastAsia"/>
                <w:kern w:val="2"/>
                <w:sz w:val="21"/>
                <w:szCs w:val="24"/>
              </w:rPr>
              <w:t>2</w:t>
            </w:r>
            <w:r w:rsidRPr="00653A03">
              <w:rPr>
                <w:rFonts w:hint="eastAsia"/>
                <w:kern w:val="2"/>
                <w:sz w:val="21"/>
                <w:szCs w:val="24"/>
              </w:rPr>
              <w:t>、功能需求</w:t>
            </w:r>
          </w:p>
          <w:p w:rsidR="00653A03" w:rsidRPr="00653A03" w:rsidRDefault="00653A03" w:rsidP="00653A03">
            <w:pPr>
              <w:rPr>
                <w:kern w:val="2"/>
                <w:sz w:val="21"/>
                <w:szCs w:val="24"/>
              </w:rPr>
            </w:pPr>
            <w:r w:rsidRPr="00653A03">
              <w:rPr>
                <w:rFonts w:hint="eastAsia"/>
                <w:kern w:val="2"/>
                <w:sz w:val="21"/>
                <w:szCs w:val="24"/>
              </w:rPr>
              <w:t>将焊接前的工件从</w:t>
            </w:r>
            <w:proofErr w:type="gramStart"/>
            <w:r w:rsidRPr="00653A03">
              <w:rPr>
                <w:rFonts w:hint="eastAsia"/>
                <w:kern w:val="2"/>
                <w:sz w:val="21"/>
                <w:szCs w:val="24"/>
              </w:rPr>
              <w:t>备料区</w:t>
            </w:r>
            <w:proofErr w:type="gramEnd"/>
            <w:r w:rsidRPr="00653A03">
              <w:rPr>
                <w:rFonts w:hint="eastAsia"/>
                <w:kern w:val="2"/>
                <w:sz w:val="21"/>
                <w:szCs w:val="24"/>
              </w:rPr>
              <w:t>转运至焊接工位，或把焊后总成转运至检测</w:t>
            </w:r>
            <w:r w:rsidRPr="00653A03">
              <w:rPr>
                <w:rFonts w:hint="eastAsia"/>
                <w:kern w:val="2"/>
                <w:sz w:val="21"/>
                <w:szCs w:val="24"/>
              </w:rPr>
              <w:t>/</w:t>
            </w:r>
            <w:r w:rsidRPr="00653A03">
              <w:rPr>
                <w:rFonts w:hint="eastAsia"/>
                <w:kern w:val="2"/>
                <w:sz w:val="21"/>
                <w:szCs w:val="24"/>
              </w:rPr>
              <w:t>下一装配工位。</w:t>
            </w:r>
          </w:p>
          <w:p w:rsidR="00653A03" w:rsidRPr="00653A03" w:rsidRDefault="00653A03" w:rsidP="00653A03">
            <w:pPr>
              <w:rPr>
                <w:kern w:val="2"/>
                <w:sz w:val="21"/>
                <w:szCs w:val="24"/>
              </w:rPr>
            </w:pPr>
            <w:r w:rsidRPr="00653A03">
              <w:rPr>
                <w:rFonts w:hint="eastAsia"/>
                <w:kern w:val="2"/>
                <w:sz w:val="21"/>
                <w:szCs w:val="24"/>
              </w:rPr>
              <w:t>3</w:t>
            </w:r>
            <w:r w:rsidRPr="00653A03">
              <w:rPr>
                <w:rFonts w:hint="eastAsia"/>
                <w:kern w:val="2"/>
                <w:sz w:val="21"/>
                <w:szCs w:val="24"/>
              </w:rPr>
              <w:t>、技术参数：</w:t>
            </w:r>
          </w:p>
          <w:p w:rsidR="00653A03" w:rsidRPr="00653A03" w:rsidRDefault="00653A03" w:rsidP="00653A03">
            <w:pPr>
              <w:rPr>
                <w:kern w:val="2"/>
                <w:sz w:val="21"/>
                <w:szCs w:val="24"/>
              </w:rPr>
            </w:pPr>
            <w:r w:rsidRPr="00653A03">
              <w:rPr>
                <w:rFonts w:hint="eastAsia"/>
                <w:kern w:val="2"/>
                <w:sz w:val="21"/>
                <w:szCs w:val="24"/>
              </w:rPr>
              <w:t>尺寸：约</w:t>
            </w:r>
            <w:r w:rsidRPr="00653A03">
              <w:rPr>
                <w:rFonts w:hint="eastAsia"/>
                <w:kern w:val="2"/>
                <w:sz w:val="21"/>
                <w:szCs w:val="24"/>
              </w:rPr>
              <w:t>3500</w:t>
            </w:r>
            <w:r w:rsidRPr="00653A03">
              <w:rPr>
                <w:rFonts w:hint="eastAsia"/>
                <w:kern w:val="2"/>
                <w:sz w:val="21"/>
                <w:szCs w:val="24"/>
              </w:rPr>
              <w:t>×</w:t>
            </w:r>
            <w:r w:rsidRPr="00653A03">
              <w:rPr>
                <w:rFonts w:hint="eastAsia"/>
                <w:kern w:val="2"/>
                <w:sz w:val="21"/>
                <w:szCs w:val="24"/>
              </w:rPr>
              <w:t>1500</w:t>
            </w:r>
            <w:r w:rsidRPr="00653A03">
              <w:rPr>
                <w:rFonts w:hint="eastAsia"/>
                <w:kern w:val="2"/>
                <w:sz w:val="21"/>
                <w:szCs w:val="24"/>
              </w:rPr>
              <w:t>×</w:t>
            </w:r>
            <w:r w:rsidRPr="00653A03">
              <w:rPr>
                <w:rFonts w:hint="eastAsia"/>
                <w:kern w:val="2"/>
                <w:sz w:val="21"/>
                <w:szCs w:val="24"/>
              </w:rPr>
              <w:t>750</w:t>
            </w:r>
            <w:r w:rsidRPr="00653A03">
              <w:rPr>
                <w:rFonts w:hint="eastAsia"/>
                <w:kern w:val="2"/>
                <w:sz w:val="21"/>
                <w:szCs w:val="24"/>
              </w:rPr>
              <w:t>㎜，带产品支架，最终尺寸根据产品尺寸结构设计；</w:t>
            </w:r>
          </w:p>
          <w:p w:rsidR="00653A03" w:rsidRPr="00653A03" w:rsidRDefault="00653A03" w:rsidP="00653A03">
            <w:pPr>
              <w:rPr>
                <w:kern w:val="2"/>
                <w:sz w:val="21"/>
                <w:szCs w:val="24"/>
              </w:rPr>
            </w:pPr>
            <w:r w:rsidRPr="00653A03">
              <w:rPr>
                <w:rFonts w:hint="eastAsia"/>
                <w:kern w:val="2"/>
                <w:sz w:val="21"/>
                <w:szCs w:val="24"/>
              </w:rPr>
              <w:t>承载能力：≥</w:t>
            </w:r>
            <w:r w:rsidRPr="00653A03">
              <w:rPr>
                <w:rFonts w:hint="eastAsia"/>
                <w:kern w:val="2"/>
                <w:sz w:val="21"/>
                <w:szCs w:val="24"/>
              </w:rPr>
              <w:t>100kg</w:t>
            </w:r>
            <w:r w:rsidRPr="00653A03">
              <w:rPr>
                <w:rFonts w:hint="eastAsia"/>
                <w:kern w:val="2"/>
                <w:sz w:val="21"/>
                <w:szCs w:val="24"/>
              </w:rPr>
              <w:t>；</w:t>
            </w:r>
          </w:p>
          <w:p w:rsidR="00653A03" w:rsidRPr="00653A03" w:rsidRDefault="00653A03" w:rsidP="00653A03">
            <w:pPr>
              <w:rPr>
                <w:kern w:val="2"/>
                <w:sz w:val="21"/>
                <w:szCs w:val="24"/>
              </w:rPr>
            </w:pPr>
            <w:r w:rsidRPr="00653A03">
              <w:rPr>
                <w:rFonts w:hint="eastAsia"/>
                <w:kern w:val="2"/>
                <w:sz w:val="21"/>
                <w:szCs w:val="24"/>
              </w:rPr>
              <w:t>移动方式：万向轮；</w:t>
            </w:r>
          </w:p>
          <w:p w:rsidR="00653A03" w:rsidRPr="00653A03" w:rsidRDefault="00653A03" w:rsidP="00653A03">
            <w:pPr>
              <w:rPr>
                <w:kern w:val="2"/>
                <w:sz w:val="21"/>
                <w:szCs w:val="24"/>
              </w:rPr>
            </w:pPr>
            <w:r w:rsidRPr="00653A03">
              <w:rPr>
                <w:rFonts w:hint="eastAsia"/>
                <w:kern w:val="2"/>
                <w:sz w:val="21"/>
                <w:szCs w:val="24"/>
              </w:rPr>
              <w:t>材质：</w:t>
            </w:r>
            <w:r w:rsidRPr="00653A03">
              <w:rPr>
                <w:rFonts w:hint="eastAsia"/>
                <w:kern w:val="2"/>
                <w:sz w:val="21"/>
                <w:szCs w:val="24"/>
              </w:rPr>
              <w:t>Q235</w:t>
            </w:r>
            <w:r w:rsidRPr="00653A03">
              <w:rPr>
                <w:rFonts w:hint="eastAsia"/>
                <w:kern w:val="2"/>
                <w:sz w:val="21"/>
                <w:szCs w:val="24"/>
              </w:rPr>
              <w:t>碳钢。</w:t>
            </w:r>
          </w:p>
        </w:tc>
        <w:tc>
          <w:tcPr>
            <w:tcW w:w="1134" w:type="dxa"/>
            <w:vAlign w:val="center"/>
          </w:tcPr>
          <w:p w:rsidR="00653A03" w:rsidRPr="00653A03" w:rsidRDefault="00653A03" w:rsidP="00653A03">
            <w:pPr>
              <w:jc w:val="center"/>
              <w:rPr>
                <w:rFonts w:ascii="宋体" w:hAnsi="宋体" w:cs="宋体"/>
                <w:bCs/>
                <w:kern w:val="2"/>
                <w:sz w:val="21"/>
                <w:szCs w:val="21"/>
              </w:rPr>
            </w:pPr>
            <w:r w:rsidRPr="00653A03">
              <w:rPr>
                <w:rFonts w:ascii="宋体" w:hAnsi="宋体" w:cs="宋体" w:hint="eastAsia"/>
                <w:bCs/>
                <w:kern w:val="2"/>
                <w:sz w:val="24"/>
                <w:szCs w:val="24"/>
              </w:rPr>
              <w:lastRenderedPageBreak/>
              <w:t>900000</w:t>
            </w:r>
            <w:r w:rsidRPr="00653A03">
              <w:rPr>
                <w:rFonts w:ascii="宋体" w:hAnsi="宋体" w:cs="宋体"/>
                <w:bCs/>
                <w:kern w:val="2"/>
                <w:sz w:val="24"/>
                <w:szCs w:val="24"/>
              </w:rPr>
              <w:t>.00</w:t>
            </w:r>
          </w:p>
        </w:tc>
        <w:tc>
          <w:tcPr>
            <w:tcW w:w="1275" w:type="dxa"/>
            <w:vAlign w:val="center"/>
          </w:tcPr>
          <w:p w:rsidR="00653A03" w:rsidRPr="00653A03" w:rsidRDefault="00653A03" w:rsidP="00653A03">
            <w:pPr>
              <w:jc w:val="center"/>
              <w:rPr>
                <w:rFonts w:ascii="宋体" w:hAnsi="宋体" w:cs="宋体"/>
                <w:bCs/>
                <w:kern w:val="2"/>
                <w:sz w:val="21"/>
                <w:szCs w:val="21"/>
              </w:rPr>
            </w:pPr>
            <w:r w:rsidRPr="00653A03">
              <w:rPr>
                <w:rFonts w:ascii="宋体" w:hAnsi="宋体" w:cs="宋体" w:hint="eastAsia"/>
                <w:bCs/>
                <w:kern w:val="2"/>
                <w:sz w:val="24"/>
                <w:szCs w:val="24"/>
              </w:rPr>
              <w:t>900000</w:t>
            </w:r>
            <w:r w:rsidRPr="00653A03">
              <w:rPr>
                <w:rFonts w:ascii="宋体" w:hAnsi="宋体" w:cs="宋体"/>
                <w:bCs/>
                <w:kern w:val="2"/>
                <w:sz w:val="24"/>
                <w:szCs w:val="24"/>
              </w:rPr>
              <w:t>.00</w:t>
            </w:r>
          </w:p>
        </w:tc>
      </w:tr>
      <w:tr w:rsidR="00653A03" w:rsidRPr="00653A03" w:rsidTr="00E37B22">
        <w:trPr>
          <w:trHeight w:val="499"/>
          <w:jc w:val="center"/>
        </w:trPr>
        <w:tc>
          <w:tcPr>
            <w:tcW w:w="10604" w:type="dxa"/>
            <w:gridSpan w:val="8"/>
          </w:tcPr>
          <w:p w:rsidR="00653A03" w:rsidRPr="00653A03" w:rsidRDefault="00653A03" w:rsidP="00653A03">
            <w:pPr>
              <w:widowControl/>
              <w:jc w:val="left"/>
              <w:rPr>
                <w:rFonts w:ascii="宋体" w:hAnsi="宋体" w:cs="宋体"/>
                <w:bCs/>
                <w:kern w:val="2"/>
                <w:sz w:val="21"/>
                <w:szCs w:val="21"/>
              </w:rPr>
            </w:pPr>
            <w:r w:rsidRPr="00653A03">
              <w:rPr>
                <w:rFonts w:ascii="宋体" w:hAnsi="宋体" w:cs="宋体" w:hint="eastAsia"/>
                <w:bCs/>
                <w:kern w:val="2"/>
                <w:sz w:val="21"/>
                <w:szCs w:val="21"/>
              </w:rPr>
              <w:lastRenderedPageBreak/>
              <w:t>▲</w:t>
            </w:r>
            <w:r w:rsidRPr="00653A03">
              <w:rPr>
                <w:rFonts w:ascii="宋体" w:hAnsi="宋体" w:cs="宋体" w:hint="eastAsia"/>
                <w:kern w:val="2"/>
                <w:sz w:val="21"/>
                <w:szCs w:val="21"/>
              </w:rPr>
              <w:t>商务要求</w:t>
            </w:r>
          </w:p>
        </w:tc>
      </w:tr>
      <w:tr w:rsidR="00653A03" w:rsidRPr="00653A03" w:rsidTr="00E37B22">
        <w:trPr>
          <w:trHeight w:val="706"/>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合同签订日期</w:t>
            </w:r>
          </w:p>
        </w:tc>
        <w:tc>
          <w:tcPr>
            <w:tcW w:w="7385" w:type="dxa"/>
            <w:gridSpan w:val="4"/>
            <w:vAlign w:val="center"/>
          </w:tcPr>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中标通知书发出后25日内。</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交货（实施）时间</w:t>
            </w:r>
          </w:p>
        </w:tc>
        <w:tc>
          <w:tcPr>
            <w:tcW w:w="7385" w:type="dxa"/>
            <w:gridSpan w:val="4"/>
            <w:vAlign w:val="center"/>
          </w:tcPr>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sz w:val="21"/>
                <w:szCs w:val="21"/>
              </w:rPr>
              <w:t>自合同签订后130个</w:t>
            </w:r>
            <w:proofErr w:type="gramStart"/>
            <w:r w:rsidRPr="00653A03">
              <w:rPr>
                <w:rFonts w:ascii="宋体" w:hAnsi="宋体" w:cs="宋体" w:hint="eastAsia"/>
                <w:sz w:val="21"/>
                <w:szCs w:val="21"/>
              </w:rPr>
              <w:t>日历天</w:t>
            </w:r>
            <w:proofErr w:type="gramEnd"/>
            <w:r w:rsidRPr="00653A03">
              <w:rPr>
                <w:rFonts w:ascii="宋体" w:hAnsi="宋体" w:cs="宋体" w:hint="eastAsia"/>
                <w:sz w:val="21"/>
                <w:szCs w:val="21"/>
              </w:rPr>
              <w:t>内供货并安装调试完成。</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交货地点或服务</w:t>
            </w:r>
          </w:p>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地点</w:t>
            </w:r>
          </w:p>
        </w:tc>
        <w:tc>
          <w:tcPr>
            <w:tcW w:w="7385" w:type="dxa"/>
            <w:gridSpan w:val="4"/>
            <w:vAlign w:val="center"/>
          </w:tcPr>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sz w:val="21"/>
                <w:szCs w:val="21"/>
              </w:rPr>
              <w:t>南宁市昆仑大道1258号广西交通职业技术学院内。</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验收标准</w:t>
            </w:r>
          </w:p>
        </w:tc>
        <w:tc>
          <w:tcPr>
            <w:tcW w:w="7385" w:type="dxa"/>
            <w:gridSpan w:val="4"/>
            <w:vAlign w:val="center"/>
          </w:tcPr>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1．检查供货范围或服务范围</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产品到达现场后，</w:t>
            </w:r>
            <w:r w:rsidRPr="00653A03">
              <w:rPr>
                <w:rFonts w:ascii="宋体" w:hAnsi="宋体" w:cs="宋体" w:hint="eastAsia"/>
                <w:kern w:val="2"/>
                <w:sz w:val="21"/>
                <w:szCs w:val="21"/>
              </w:rPr>
              <w:t>中标人</w:t>
            </w:r>
            <w:r w:rsidRPr="00653A03">
              <w:rPr>
                <w:rFonts w:ascii="宋体" w:hAnsi="宋体" w:cs="宋体" w:hint="eastAsia"/>
                <w:sz w:val="21"/>
                <w:szCs w:val="21"/>
              </w:rPr>
              <w:t>应在采购人单位人员在场情况下当面开箱，共同清点、检查外观，</w:t>
            </w:r>
            <w:proofErr w:type="gramStart"/>
            <w:r w:rsidRPr="00653A03">
              <w:rPr>
                <w:rFonts w:ascii="宋体" w:hAnsi="宋体" w:cs="宋体" w:hint="eastAsia"/>
                <w:sz w:val="21"/>
                <w:szCs w:val="21"/>
              </w:rPr>
              <w:t>作出</w:t>
            </w:r>
            <w:proofErr w:type="gramEnd"/>
            <w:r w:rsidRPr="00653A03">
              <w:rPr>
                <w:rFonts w:ascii="宋体" w:hAnsi="宋体" w:cs="宋体" w:hint="eastAsia"/>
                <w:sz w:val="21"/>
                <w:szCs w:val="21"/>
              </w:rPr>
              <w:t>开箱记录，双方签字确认。</w:t>
            </w:r>
            <w:r w:rsidRPr="00653A03">
              <w:rPr>
                <w:rFonts w:ascii="宋体" w:hAnsi="宋体" w:cs="宋体" w:hint="eastAsia"/>
                <w:kern w:val="2"/>
                <w:sz w:val="21"/>
                <w:szCs w:val="21"/>
              </w:rPr>
              <w:t>中标人</w:t>
            </w:r>
            <w:r w:rsidRPr="00653A03">
              <w:rPr>
                <w:rFonts w:ascii="宋体" w:hAnsi="宋体" w:cs="宋体" w:hint="eastAsia"/>
                <w:sz w:val="21"/>
                <w:szCs w:val="21"/>
              </w:rPr>
              <w:t>应保证货物到达采购人所在地完好无损，如有缺漏、损坏，由</w:t>
            </w:r>
            <w:r w:rsidRPr="00653A03">
              <w:rPr>
                <w:rFonts w:ascii="宋体" w:hAnsi="宋体" w:cs="宋体" w:hint="eastAsia"/>
                <w:kern w:val="2"/>
                <w:sz w:val="21"/>
                <w:szCs w:val="21"/>
              </w:rPr>
              <w:t>中标人</w:t>
            </w:r>
            <w:r w:rsidRPr="00653A03">
              <w:rPr>
                <w:rFonts w:ascii="宋体" w:hAnsi="宋体" w:cs="宋体" w:hint="eastAsia"/>
                <w:sz w:val="21"/>
                <w:szCs w:val="21"/>
              </w:rPr>
              <w:t>负责调换、补齐或赔偿。</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w:t>
            </w:r>
            <w:r w:rsidRPr="00653A03">
              <w:rPr>
                <w:rFonts w:ascii="宋体" w:hAnsi="宋体" w:cs="宋体" w:hint="eastAsia"/>
                <w:kern w:val="2"/>
                <w:sz w:val="21"/>
                <w:szCs w:val="21"/>
              </w:rPr>
              <w:t>中标人</w:t>
            </w:r>
            <w:r w:rsidRPr="00653A03">
              <w:rPr>
                <w:rFonts w:ascii="宋体" w:hAnsi="宋体" w:cs="宋体" w:hint="eastAsia"/>
                <w:sz w:val="21"/>
                <w:szCs w:val="21"/>
              </w:rPr>
              <w:t>应提供完备的技术或服务资料、装箱单和合格证等，并派遣专业人员进行现场安装调试。验收合格条件如下：</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2.1货物或服务技术参数</w:t>
            </w:r>
            <w:bookmarkStart w:id="2" w:name="_GoBack"/>
            <w:bookmarkEnd w:id="2"/>
            <w:r w:rsidRPr="00653A03">
              <w:rPr>
                <w:rFonts w:ascii="宋体" w:hAnsi="宋体" w:cs="宋体" w:hint="eastAsia"/>
                <w:sz w:val="21"/>
                <w:szCs w:val="21"/>
              </w:rPr>
              <w:t>与投标文件中响应表（偏离表）或证明材料一致，性能或指标达到规定的标准。否则，以实际货物或服务技术参数与</w:t>
            </w:r>
            <w:r w:rsidR="00DB7FDC">
              <w:rPr>
                <w:rFonts w:ascii="宋体" w:hAnsi="宋体" w:cs="宋体" w:hint="eastAsia"/>
                <w:sz w:val="21"/>
                <w:szCs w:val="21"/>
              </w:rPr>
              <w:t>投标文件</w:t>
            </w:r>
            <w:r w:rsidRPr="00653A03">
              <w:rPr>
                <w:rFonts w:ascii="宋体" w:hAnsi="宋体" w:cs="宋体" w:hint="eastAsia"/>
                <w:sz w:val="21"/>
                <w:szCs w:val="21"/>
              </w:rPr>
              <w:t>响应表（偏离表）参数或证明材料比较，按如下情况处理：</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lastRenderedPageBreak/>
              <w:t>（1）投标文件响应表（偏离表）或证明材料中满足或优于的技术参数，在验收时实际不满足技术参数要求的，视为</w:t>
            </w:r>
            <w:r w:rsidRPr="00653A03">
              <w:rPr>
                <w:rFonts w:ascii="宋体" w:hAnsi="宋体" w:cs="宋体" w:hint="eastAsia"/>
                <w:kern w:val="2"/>
                <w:sz w:val="21"/>
                <w:szCs w:val="21"/>
              </w:rPr>
              <w:t>中标人</w:t>
            </w:r>
            <w:r w:rsidRPr="00653A03">
              <w:rPr>
                <w:rFonts w:ascii="宋体" w:hAnsi="宋体" w:cs="宋体" w:hint="eastAsia"/>
                <w:sz w:val="21"/>
                <w:szCs w:val="21"/>
              </w:rPr>
              <w:t>违约，采购人有权终止合同拒收货物，并追究供应商责任，同时报财政部门备案。</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（2）投标文件响应表（偏离表）或证明材料中优于的技术参数，在验收时实际仅满足并未优于技术参数要求的，视为</w:t>
            </w:r>
            <w:r w:rsidRPr="00653A03">
              <w:rPr>
                <w:rFonts w:ascii="宋体" w:hAnsi="宋体" w:cs="宋体" w:hint="eastAsia"/>
                <w:kern w:val="2"/>
                <w:sz w:val="21"/>
                <w:szCs w:val="21"/>
              </w:rPr>
              <w:t>中标人</w:t>
            </w:r>
            <w:r w:rsidRPr="00653A03">
              <w:rPr>
                <w:rFonts w:ascii="宋体" w:hAnsi="宋体" w:cs="宋体" w:hint="eastAsia"/>
                <w:sz w:val="21"/>
                <w:szCs w:val="21"/>
              </w:rPr>
              <w:t>违约，采购人有权终止合同拒收货物，并追究供应商责任，同时报财政部门备案。</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（3）投标文件响应表（偏离表）或证明材料中满足的技术参数，在验收时实际优于技术参数的要求，以满足技术参数的要求验收。</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653A03">
              <w:rPr>
                <w:rFonts w:ascii="宋体" w:hAnsi="宋体" w:cs="宋体" w:hint="eastAsia"/>
                <w:kern w:val="2"/>
                <w:sz w:val="21"/>
                <w:szCs w:val="21"/>
              </w:rPr>
              <w:t>中标人</w:t>
            </w:r>
            <w:r w:rsidRPr="00653A03">
              <w:rPr>
                <w:rFonts w:ascii="宋体" w:hAnsi="宋体" w:cs="宋体" w:hint="eastAsia"/>
                <w:sz w:val="21"/>
                <w:szCs w:val="21"/>
              </w:rPr>
              <w:t>违约，按合同约定违约条款处理，并由采购人与供应商协商按是否满足要求验收。</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2.2技术或资料、装箱单、合格证等资料齐全。</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2.3在测试或试运行期间所出现的问题得到解决，并运行或工作正常。</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2.4在规定时间内完成交货及验收，并经采购人确认。</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3．产品或服务在安装调试并试运行符合要求后，才作为最终验收。</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4．中标人提供的货物或服务未达到</w:t>
            </w:r>
            <w:r w:rsidR="00DB7FDC">
              <w:rPr>
                <w:rFonts w:ascii="宋体" w:hAnsi="宋体" w:cs="宋体" w:hint="eastAsia"/>
                <w:sz w:val="21"/>
                <w:szCs w:val="21"/>
              </w:rPr>
              <w:t>招标</w:t>
            </w:r>
            <w:r w:rsidRPr="00653A03">
              <w:rPr>
                <w:rFonts w:ascii="宋体" w:hAnsi="宋体" w:cs="宋体" w:hint="eastAsia"/>
                <w:sz w:val="21"/>
                <w:szCs w:val="21"/>
              </w:rPr>
              <w:t>文件规定要求，且对采购人造成损失的，由中标人承担一切责任，并赔偿所造成的损失。</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sz w:val="21"/>
                <w:szCs w:val="21"/>
              </w:rPr>
              <w:t>6．产品包装材料归采购人所有。</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lastRenderedPageBreak/>
              <w:t>知识产权</w:t>
            </w:r>
          </w:p>
        </w:tc>
        <w:tc>
          <w:tcPr>
            <w:tcW w:w="7385" w:type="dxa"/>
            <w:gridSpan w:val="4"/>
            <w:vAlign w:val="center"/>
          </w:tcPr>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653A03">
              <w:rPr>
                <w:rFonts w:ascii="宋体" w:hAnsi="宋体" w:cs="宋体" w:hint="eastAsia"/>
                <w:sz w:val="21"/>
                <w:szCs w:val="21"/>
              </w:rPr>
              <w:t>中标人</w:t>
            </w:r>
            <w:r w:rsidRPr="00653A03">
              <w:rPr>
                <w:rFonts w:ascii="宋体" w:hAnsi="宋体" w:cs="宋体" w:hint="eastAsia"/>
                <w:kern w:val="2"/>
                <w:sz w:val="21"/>
                <w:szCs w:val="21"/>
              </w:rPr>
              <w:t>应承担由此而引起的一切法律责任和费用。</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lastRenderedPageBreak/>
              <w:t>售后服务</w:t>
            </w:r>
          </w:p>
        </w:tc>
        <w:tc>
          <w:tcPr>
            <w:tcW w:w="7385" w:type="dxa"/>
            <w:gridSpan w:val="4"/>
            <w:vAlign w:val="center"/>
          </w:tcPr>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 xml:space="preserve">售后服务费用包含在报价中，售后服务内容包含但不限于以下内容： </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1.送货上门、提供产品工程师现场安装、安装调试服务和技术培训。</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2.质保期内提供上门培训。</w:t>
            </w:r>
          </w:p>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3.质保期内</w:t>
            </w:r>
            <w:r w:rsidRPr="00653A03">
              <w:rPr>
                <w:rFonts w:ascii="宋体" w:hAnsi="宋体" w:cs="宋体" w:hint="eastAsia"/>
                <w:sz w:val="21"/>
                <w:szCs w:val="21"/>
              </w:rPr>
              <w:t>中标人</w:t>
            </w:r>
            <w:r w:rsidRPr="00653A03">
              <w:rPr>
                <w:rFonts w:ascii="宋体" w:hAnsi="宋体" w:cs="宋体" w:hint="eastAsia"/>
                <w:kern w:val="2"/>
                <w:sz w:val="21"/>
                <w:szCs w:val="21"/>
              </w:rPr>
              <w:t>为采购人提供以下技术服务：</w:t>
            </w:r>
          </w:p>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（1）提供远程技术服务及运维服务。</w:t>
            </w:r>
            <w:r w:rsidRPr="00653A03">
              <w:rPr>
                <w:rFonts w:ascii="宋体" w:hAnsi="宋体" w:cs="宋体" w:hint="eastAsia"/>
                <w:sz w:val="21"/>
                <w:szCs w:val="21"/>
              </w:rPr>
              <w:t>中标人</w:t>
            </w:r>
            <w:r w:rsidRPr="00653A03">
              <w:rPr>
                <w:rFonts w:ascii="宋体" w:hAnsi="宋体" w:cs="宋体" w:hint="eastAsia"/>
                <w:kern w:val="2"/>
                <w:sz w:val="21"/>
                <w:szCs w:val="21"/>
              </w:rPr>
              <w:t>为采购人提供技术援助以电话、QQ、Email、</w:t>
            </w:r>
            <w:proofErr w:type="gramStart"/>
            <w:r w:rsidRPr="00653A03">
              <w:rPr>
                <w:rFonts w:ascii="宋体" w:hAnsi="宋体" w:cs="宋体" w:hint="eastAsia"/>
                <w:kern w:val="2"/>
                <w:sz w:val="21"/>
                <w:szCs w:val="21"/>
              </w:rPr>
              <w:t>微信等</w:t>
            </w:r>
            <w:proofErr w:type="gramEnd"/>
            <w:r w:rsidRPr="00653A03">
              <w:rPr>
                <w:rFonts w:ascii="宋体" w:hAnsi="宋体" w:cs="宋体" w:hint="eastAsia"/>
                <w:kern w:val="2"/>
                <w:sz w:val="21"/>
                <w:szCs w:val="21"/>
              </w:rPr>
              <w:t>，解答采购人在使用中遇到的问题，提供7天×12小时服务，及时为采购人提出解决问题的建议。</w:t>
            </w:r>
          </w:p>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4.在质保期内，如果</w:t>
            </w:r>
            <w:r w:rsidRPr="00653A03">
              <w:rPr>
                <w:rFonts w:ascii="宋体" w:hAnsi="宋体" w:cs="宋体" w:hint="eastAsia"/>
                <w:sz w:val="21"/>
                <w:szCs w:val="21"/>
              </w:rPr>
              <w:t>中标人</w:t>
            </w:r>
            <w:r w:rsidRPr="00653A03">
              <w:rPr>
                <w:rFonts w:ascii="宋体" w:hAnsi="宋体" w:cs="宋体" w:hint="eastAsia"/>
                <w:kern w:val="2"/>
                <w:sz w:val="21"/>
                <w:szCs w:val="21"/>
              </w:rPr>
              <w:t>的产品或服务升级，</w:t>
            </w:r>
            <w:r w:rsidRPr="00653A03">
              <w:rPr>
                <w:rFonts w:ascii="宋体" w:hAnsi="宋体" w:cs="宋体" w:hint="eastAsia"/>
                <w:sz w:val="21"/>
                <w:szCs w:val="21"/>
              </w:rPr>
              <w:t>中标人</w:t>
            </w:r>
            <w:r w:rsidRPr="00653A03">
              <w:rPr>
                <w:rFonts w:ascii="宋体" w:hAnsi="宋体" w:cs="宋体" w:hint="eastAsia"/>
                <w:kern w:val="2"/>
                <w:sz w:val="21"/>
                <w:szCs w:val="21"/>
              </w:rPr>
              <w:t>应及时通知采购人，如采购人有相应要求，</w:t>
            </w:r>
            <w:r w:rsidRPr="00653A03">
              <w:rPr>
                <w:rFonts w:ascii="宋体" w:hAnsi="宋体" w:cs="宋体" w:hint="eastAsia"/>
                <w:sz w:val="21"/>
                <w:szCs w:val="21"/>
              </w:rPr>
              <w:t>中标人</w:t>
            </w:r>
            <w:r w:rsidRPr="00653A03">
              <w:rPr>
                <w:rFonts w:ascii="宋体" w:hAnsi="宋体" w:cs="宋体" w:hint="eastAsia"/>
                <w:kern w:val="2"/>
                <w:sz w:val="21"/>
                <w:szCs w:val="21"/>
              </w:rPr>
              <w:t>应对采购人购买的产品进行升级。质保期满后不升级不影响原有软件功能正常使用。</w:t>
            </w:r>
          </w:p>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5.</w:t>
            </w:r>
            <w:r w:rsidRPr="00653A03">
              <w:rPr>
                <w:rFonts w:ascii="宋体" w:hAnsi="宋体" w:cs="宋体" w:hint="eastAsia"/>
                <w:kern w:val="2"/>
                <w:sz w:val="21"/>
                <w:szCs w:val="24"/>
              </w:rPr>
              <w:t>质保期满后仍需维护的，中标人在设备年检或校准过程中提供全面协助，并提供终身维护服</w:t>
            </w:r>
            <w:r w:rsidRPr="00653A03">
              <w:rPr>
                <w:rFonts w:ascii="宋体" w:hAnsi="宋体" w:cs="宋体" w:hint="eastAsia"/>
                <w:kern w:val="2"/>
                <w:sz w:val="21"/>
                <w:szCs w:val="21"/>
              </w:rPr>
              <w:t>务</w:t>
            </w:r>
            <w:r w:rsidRPr="00653A03">
              <w:rPr>
                <w:rFonts w:cs="宋体" w:hint="eastAsia"/>
                <w:kern w:val="2"/>
                <w:sz w:val="21"/>
                <w:szCs w:val="21"/>
              </w:rPr>
              <w:t>和技术咨询服务</w:t>
            </w:r>
            <w:r w:rsidRPr="00653A03">
              <w:rPr>
                <w:rFonts w:ascii="宋体" w:hAnsi="宋体" w:cs="宋体" w:hint="eastAsia"/>
                <w:kern w:val="2"/>
                <w:sz w:val="21"/>
                <w:szCs w:val="21"/>
              </w:rPr>
              <w:t>，以不高于提供上述售后服务时市场同类服务的最优惠价格提供维修、备件更换。</w:t>
            </w:r>
          </w:p>
          <w:p w:rsidR="00653A03" w:rsidRPr="00653A03" w:rsidRDefault="00653A03" w:rsidP="00653A03">
            <w:pPr>
              <w:spacing w:line="360" w:lineRule="auto"/>
              <w:rPr>
                <w:rFonts w:ascii="宋体" w:hAnsi="宋体" w:cs="宋体"/>
                <w:sz w:val="21"/>
                <w:szCs w:val="21"/>
              </w:rPr>
            </w:pPr>
            <w:r w:rsidRPr="00653A03">
              <w:rPr>
                <w:rFonts w:ascii="宋体" w:hAnsi="宋体" w:cs="宋体" w:hint="eastAsia"/>
                <w:kern w:val="2"/>
                <w:sz w:val="21"/>
                <w:szCs w:val="21"/>
              </w:rPr>
              <w:t>6.</w:t>
            </w:r>
            <w:r w:rsidRPr="00653A03">
              <w:rPr>
                <w:rFonts w:ascii="宋体" w:hAnsi="宋体" w:cs="宋体" w:hint="eastAsia"/>
                <w:sz w:val="21"/>
                <w:szCs w:val="21"/>
              </w:rPr>
              <w:t>技术要求中的售后服务内容。</w:t>
            </w:r>
          </w:p>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sz w:val="21"/>
                <w:szCs w:val="21"/>
              </w:rPr>
              <w:t>7.其余</w:t>
            </w:r>
            <w:proofErr w:type="gramStart"/>
            <w:r w:rsidRPr="00653A03">
              <w:rPr>
                <w:rFonts w:ascii="宋体" w:hAnsi="宋体" w:cs="宋体" w:hint="eastAsia"/>
                <w:sz w:val="21"/>
                <w:szCs w:val="21"/>
              </w:rPr>
              <w:t>按供应</w:t>
            </w:r>
            <w:proofErr w:type="gramEnd"/>
            <w:r w:rsidRPr="00653A03">
              <w:rPr>
                <w:rFonts w:ascii="宋体" w:hAnsi="宋体" w:cs="宋体" w:hint="eastAsia"/>
                <w:sz w:val="21"/>
                <w:szCs w:val="21"/>
              </w:rPr>
              <w:t>商承诺。</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履约保证金</w:t>
            </w:r>
          </w:p>
        </w:tc>
        <w:tc>
          <w:tcPr>
            <w:tcW w:w="7385" w:type="dxa"/>
            <w:gridSpan w:val="4"/>
            <w:vAlign w:val="center"/>
          </w:tcPr>
          <w:p w:rsidR="00653A03" w:rsidRPr="00653A03" w:rsidRDefault="00653A03" w:rsidP="00653A03">
            <w:pPr>
              <w:spacing w:line="360" w:lineRule="auto"/>
              <w:jc w:val="left"/>
              <w:rPr>
                <w:rFonts w:ascii="宋体" w:hAnsi="宋体" w:cs="宋体"/>
                <w:kern w:val="2"/>
                <w:sz w:val="21"/>
                <w:szCs w:val="21"/>
                <w:u w:val="single"/>
              </w:rPr>
            </w:pPr>
            <w:r w:rsidRPr="00653A03">
              <w:rPr>
                <w:rFonts w:ascii="宋体" w:hAnsi="宋体" w:cs="宋体" w:hint="eastAsia"/>
                <w:kern w:val="2"/>
                <w:sz w:val="21"/>
                <w:szCs w:val="21"/>
              </w:rPr>
              <w:t>1、本项目履约保证金的金额：</w:t>
            </w:r>
            <w:r w:rsidRPr="00653A03">
              <w:rPr>
                <w:rFonts w:ascii="宋体" w:hAnsi="宋体" w:cs="宋体" w:hint="eastAsia"/>
                <w:sz w:val="21"/>
                <w:szCs w:val="21"/>
                <w:u w:val="single"/>
              </w:rPr>
              <w:t xml:space="preserve"> </w:t>
            </w:r>
            <w:r w:rsidRPr="00653A03">
              <w:rPr>
                <w:rFonts w:ascii="宋体" w:hAnsi="宋体" w:cs="宋体" w:hint="eastAsia"/>
                <w:kern w:val="2"/>
                <w:sz w:val="21"/>
                <w:szCs w:val="21"/>
                <w:u w:val="single"/>
              </w:rPr>
              <w:t>合同金额的5%（如中标人为中小企业则为合同金额的2%）</w:t>
            </w:r>
            <w:r w:rsidRPr="00653A03">
              <w:rPr>
                <w:rFonts w:ascii="宋体" w:hAnsi="宋体" w:cs="宋体" w:hint="eastAsia"/>
                <w:sz w:val="21"/>
                <w:szCs w:val="21"/>
                <w:u w:val="single"/>
              </w:rPr>
              <w:t xml:space="preserve"> </w:t>
            </w:r>
            <w:r w:rsidRPr="00653A03">
              <w:rPr>
                <w:rFonts w:ascii="宋体" w:hAnsi="宋体" w:cs="宋体" w:hint="eastAsia"/>
                <w:kern w:val="2"/>
                <w:sz w:val="21"/>
                <w:szCs w:val="21"/>
              </w:rPr>
              <w:t>；</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t>2、履约保证金的形式：供应商可以选择电汇、转账、支票、汇票、本票、保函等形式缴纳或提交。</w:t>
            </w:r>
          </w:p>
          <w:p w:rsidR="00653A03" w:rsidRPr="00653A03" w:rsidRDefault="00653A03" w:rsidP="00653A03">
            <w:pPr>
              <w:spacing w:line="360" w:lineRule="auto"/>
              <w:rPr>
                <w:rFonts w:ascii="宋体" w:hAnsi="宋体" w:cs="宋体"/>
                <w:sz w:val="21"/>
                <w:szCs w:val="24"/>
              </w:rPr>
            </w:pPr>
            <w:r w:rsidRPr="00653A03">
              <w:rPr>
                <w:rFonts w:ascii="宋体" w:hAnsi="宋体" w:cs="宋体" w:hint="eastAsia"/>
                <w:sz w:val="21"/>
                <w:szCs w:val="21"/>
              </w:rPr>
              <w:t>3、履约保证金未足额缴纳或保函有效期低于合同履行期限（即签订采购合同之日起</w:t>
            </w:r>
            <w:proofErr w:type="gramStart"/>
            <w:r w:rsidRPr="00653A03">
              <w:rPr>
                <w:rFonts w:ascii="宋体" w:hAnsi="宋体" w:cs="宋体" w:hint="eastAsia"/>
                <w:sz w:val="21"/>
                <w:szCs w:val="21"/>
              </w:rPr>
              <w:t>至履行完合同质</w:t>
            </w:r>
            <w:proofErr w:type="gramEnd"/>
            <w:r w:rsidRPr="00653A03">
              <w:rPr>
                <w:rFonts w:ascii="宋体" w:hAnsi="宋体" w:cs="宋体" w:hint="eastAsia"/>
                <w:sz w:val="21"/>
                <w:szCs w:val="21"/>
              </w:rPr>
              <w:t>保期限之日止）或不是无条件保函的，均视为无效履约保证金，自中标通知书发出之日起25日后仍无法提供符合要求的履约保证金缴纳凭证的，视为中标人放弃签订合同。</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sz w:val="21"/>
                <w:szCs w:val="21"/>
              </w:rPr>
              <w:t>4、</w:t>
            </w:r>
            <w:r w:rsidRPr="00653A03">
              <w:rPr>
                <w:rFonts w:ascii="宋体" w:hAnsi="宋体" w:cs="宋体" w:hint="eastAsia"/>
                <w:kern w:val="2"/>
                <w:sz w:val="21"/>
                <w:szCs w:val="21"/>
              </w:rPr>
              <w:t>保证金缴纳的账号信息：</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t>开户名称：广西交通职业技术学院；</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t>开户银行：中国建设银行南宁园湖北路支行；</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lastRenderedPageBreak/>
              <w:t>银行账号：45050160435309888999；</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sz w:val="21"/>
                <w:szCs w:val="21"/>
              </w:rPr>
              <w:t>5、履约保证金在质量保证期过后，中标人提供履约保证金缴款凭证、退付意见书，采购人于5个工作日内无息退还（扣除违约金后）</w:t>
            </w:r>
            <w:r w:rsidRPr="00653A03">
              <w:rPr>
                <w:rFonts w:ascii="宋体" w:hAnsi="宋体" w:cs="宋体" w:hint="eastAsia"/>
                <w:kern w:val="2"/>
                <w:sz w:val="21"/>
                <w:szCs w:val="21"/>
              </w:rPr>
              <w:t>。</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lastRenderedPageBreak/>
              <w:t>付款方式、时间及条件</w:t>
            </w:r>
          </w:p>
        </w:tc>
        <w:tc>
          <w:tcPr>
            <w:tcW w:w="7385" w:type="dxa"/>
            <w:gridSpan w:val="4"/>
            <w:vAlign w:val="center"/>
          </w:tcPr>
          <w:p w:rsidR="00653A03" w:rsidRPr="00653A03" w:rsidRDefault="00653A03" w:rsidP="00653A03">
            <w:pPr>
              <w:spacing w:line="360" w:lineRule="auto"/>
              <w:rPr>
                <w:rFonts w:ascii="宋体" w:hAnsi="宋体" w:cs="宋体"/>
                <w:sz w:val="21"/>
                <w:szCs w:val="21"/>
              </w:rPr>
            </w:pPr>
            <w:r w:rsidRPr="00653A03">
              <w:rPr>
                <w:rFonts w:ascii="宋体" w:hAnsi="宋体" w:cs="宋体" w:hint="eastAsia"/>
                <w:sz w:val="21"/>
                <w:szCs w:val="21"/>
              </w:rPr>
              <w:t>1．中标人按采购合同交货并安装调试完成后或服务完成后，采购人签署项目验收书；</w:t>
            </w:r>
          </w:p>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sz w:val="21"/>
                <w:szCs w:val="21"/>
              </w:rPr>
              <w:t>2．采购人与中标人签订合同后，采购人应在合同生效后10个工作日内向中标人支付合同金额30%的预付款；</w:t>
            </w:r>
            <w:r w:rsidRPr="00653A03">
              <w:rPr>
                <w:rFonts w:cs="宋体" w:hint="eastAsia"/>
                <w:sz w:val="21"/>
                <w:szCs w:val="21"/>
              </w:rPr>
              <w:t>中标人</w:t>
            </w:r>
            <w:r w:rsidRPr="00653A03">
              <w:rPr>
                <w:rFonts w:ascii="宋体" w:hAnsi="宋体" w:cs="宋体" w:hint="eastAsia"/>
                <w:sz w:val="21"/>
                <w:szCs w:val="21"/>
              </w:rPr>
              <w:t>把货物送达采购人指定地点后，10个工作日内向中标人支付合同金额</w:t>
            </w:r>
            <w:r w:rsidRPr="00653A03">
              <w:rPr>
                <w:rFonts w:cs="宋体" w:hint="eastAsia"/>
                <w:sz w:val="21"/>
                <w:szCs w:val="21"/>
              </w:rPr>
              <w:t>的</w:t>
            </w:r>
            <w:r w:rsidRPr="00653A03">
              <w:rPr>
                <w:rFonts w:ascii="宋体" w:hAnsi="宋体" w:cs="宋体" w:hint="eastAsia"/>
                <w:sz w:val="21"/>
                <w:szCs w:val="21"/>
              </w:rPr>
              <w:t>40%，</w:t>
            </w:r>
            <w:r w:rsidRPr="00653A03">
              <w:rPr>
                <w:rFonts w:cs="宋体" w:hint="eastAsia"/>
                <w:sz w:val="21"/>
                <w:szCs w:val="21"/>
              </w:rPr>
              <w:t>中标人</w:t>
            </w:r>
            <w:r w:rsidRPr="00653A03">
              <w:rPr>
                <w:rFonts w:ascii="宋体" w:hAnsi="宋体" w:cs="宋体" w:hint="eastAsia"/>
                <w:sz w:val="21"/>
                <w:szCs w:val="21"/>
              </w:rPr>
              <w:t>安装调试并经采购人验收合格后，采购人10个工作日内向</w:t>
            </w:r>
            <w:r w:rsidRPr="00653A03">
              <w:rPr>
                <w:rFonts w:cs="宋体" w:hint="eastAsia"/>
                <w:sz w:val="21"/>
                <w:szCs w:val="21"/>
              </w:rPr>
              <w:t>中标人</w:t>
            </w:r>
            <w:r w:rsidRPr="00653A03">
              <w:rPr>
                <w:rFonts w:ascii="宋体" w:hAnsi="宋体" w:cs="宋体" w:hint="eastAsia"/>
                <w:sz w:val="21"/>
                <w:szCs w:val="21"/>
              </w:rPr>
              <w:t>支付剩余</w:t>
            </w:r>
            <w:r w:rsidRPr="00653A03">
              <w:rPr>
                <w:rFonts w:cs="宋体" w:hint="eastAsia"/>
                <w:sz w:val="21"/>
                <w:szCs w:val="21"/>
              </w:rPr>
              <w:t>合同金额</w:t>
            </w:r>
            <w:r w:rsidRPr="00653A03">
              <w:rPr>
                <w:rFonts w:ascii="宋体" w:hAnsi="宋体" w:cs="宋体" w:hint="eastAsia"/>
                <w:sz w:val="21"/>
                <w:szCs w:val="21"/>
              </w:rPr>
              <w:t>。每次</w:t>
            </w:r>
            <w:r w:rsidRPr="00653A03">
              <w:rPr>
                <w:rFonts w:cs="宋体" w:hint="eastAsia"/>
                <w:sz w:val="21"/>
                <w:szCs w:val="21"/>
              </w:rPr>
              <w:t>合同款</w:t>
            </w:r>
            <w:r w:rsidRPr="00653A03">
              <w:rPr>
                <w:rFonts w:ascii="宋体" w:hAnsi="宋体" w:cs="宋体" w:hint="eastAsia"/>
                <w:sz w:val="21"/>
                <w:szCs w:val="21"/>
              </w:rPr>
              <w:t>支付前，</w:t>
            </w:r>
            <w:r w:rsidRPr="00653A03">
              <w:rPr>
                <w:rFonts w:cs="宋体" w:hint="eastAsia"/>
                <w:sz w:val="21"/>
                <w:szCs w:val="21"/>
              </w:rPr>
              <w:t>中标人</w:t>
            </w:r>
            <w:r w:rsidRPr="00653A03">
              <w:rPr>
                <w:rFonts w:ascii="宋体" w:hAnsi="宋体" w:cs="宋体" w:hint="eastAsia"/>
                <w:sz w:val="21"/>
                <w:szCs w:val="21"/>
              </w:rPr>
              <w:t>应向采购人提交等额发票。</w:t>
            </w:r>
          </w:p>
          <w:p w:rsidR="00653A03" w:rsidRPr="00653A03" w:rsidRDefault="00653A03" w:rsidP="00653A03">
            <w:pPr>
              <w:spacing w:line="360" w:lineRule="auto"/>
              <w:rPr>
                <w:rFonts w:ascii="宋体" w:hAnsi="宋体" w:cs="宋体"/>
                <w:sz w:val="21"/>
                <w:szCs w:val="21"/>
              </w:rPr>
            </w:pPr>
            <w:r w:rsidRPr="00653A03">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653A03" w:rsidRPr="00653A03" w:rsidRDefault="00653A03" w:rsidP="00653A03">
            <w:pPr>
              <w:spacing w:line="360" w:lineRule="auto"/>
              <w:rPr>
                <w:rFonts w:ascii="宋体" w:hAnsi="宋体"/>
                <w:kern w:val="2"/>
                <w:sz w:val="21"/>
                <w:szCs w:val="21"/>
              </w:rPr>
            </w:pPr>
            <w:r w:rsidRPr="00653A03">
              <w:rPr>
                <w:rFonts w:ascii="宋体" w:hAnsi="宋体" w:cs="宋体" w:hint="eastAsia"/>
                <w:sz w:val="21"/>
                <w:szCs w:val="21"/>
              </w:rPr>
              <w:t>4．本合同使用货币币制如未作特别说明均为人民币。</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报价要求</w:t>
            </w:r>
          </w:p>
        </w:tc>
        <w:tc>
          <w:tcPr>
            <w:tcW w:w="7385" w:type="dxa"/>
            <w:gridSpan w:val="4"/>
            <w:vAlign w:val="center"/>
          </w:tcPr>
          <w:p w:rsidR="00653A03" w:rsidRPr="00653A03" w:rsidRDefault="00653A03" w:rsidP="00653A03">
            <w:pPr>
              <w:spacing w:line="360" w:lineRule="auto"/>
              <w:jc w:val="left"/>
              <w:rPr>
                <w:rFonts w:ascii="宋体" w:hAnsi="宋体" w:cs="宋体"/>
                <w:sz w:val="21"/>
                <w:szCs w:val="21"/>
              </w:rPr>
            </w:pPr>
            <w:r w:rsidRPr="00653A03">
              <w:rPr>
                <w:rFonts w:ascii="宋体" w:hAnsi="宋体" w:cs="宋体" w:hint="eastAsia"/>
                <w:kern w:val="2"/>
                <w:sz w:val="21"/>
                <w:szCs w:val="21"/>
              </w:rPr>
              <w:t>1</w:t>
            </w:r>
            <w:r w:rsidRPr="00653A03">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653A03" w:rsidRPr="00653A03" w:rsidRDefault="00653A03" w:rsidP="00653A03">
            <w:pPr>
              <w:spacing w:line="360" w:lineRule="auto"/>
              <w:jc w:val="left"/>
              <w:rPr>
                <w:kern w:val="2"/>
                <w:sz w:val="21"/>
                <w:szCs w:val="24"/>
              </w:rPr>
            </w:pPr>
            <w:r w:rsidRPr="00653A03">
              <w:rPr>
                <w:rFonts w:ascii="宋体" w:hAnsi="宋体" w:cs="宋体" w:hint="eastAsia"/>
                <w:sz w:val="21"/>
                <w:szCs w:val="21"/>
              </w:rPr>
              <w:t>2.单项报价及总报价超出预算金额的，否决其响应。</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质量保证</w:t>
            </w:r>
          </w:p>
        </w:tc>
        <w:tc>
          <w:tcPr>
            <w:tcW w:w="7385" w:type="dxa"/>
            <w:gridSpan w:val="4"/>
            <w:vAlign w:val="center"/>
          </w:tcPr>
          <w:p w:rsidR="00653A03" w:rsidRPr="00653A03" w:rsidRDefault="00653A03" w:rsidP="00653A03">
            <w:pPr>
              <w:spacing w:line="360" w:lineRule="auto"/>
              <w:jc w:val="left"/>
              <w:rPr>
                <w:kern w:val="2"/>
                <w:sz w:val="21"/>
                <w:szCs w:val="24"/>
              </w:rPr>
            </w:pPr>
            <w:r w:rsidRPr="00653A03">
              <w:rPr>
                <w:rFonts w:ascii="宋体" w:hAnsi="宋体" w:cs="宋体" w:hint="eastAsia"/>
                <w:kern w:val="2"/>
                <w:sz w:val="21"/>
                <w:szCs w:val="24"/>
              </w:rPr>
              <w:t>按国家有关产品“三包”规定执行“三包”，质保期自货物验收合格之日起计算，全部</w:t>
            </w:r>
            <w:r w:rsidRPr="00653A03">
              <w:rPr>
                <w:rFonts w:ascii="宋体" w:hAnsi="宋体" w:cs="宋体" w:hint="eastAsia"/>
                <w:sz w:val="21"/>
                <w:szCs w:val="24"/>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653A03">
              <w:rPr>
                <w:rFonts w:ascii="宋体" w:hAnsi="宋体" w:cs="宋体" w:hint="eastAsia"/>
                <w:kern w:val="2"/>
                <w:sz w:val="21"/>
                <w:szCs w:val="24"/>
              </w:rPr>
              <w:t>，质保期满后仍需维护的，系统维护费用由供应商承担。</w:t>
            </w:r>
          </w:p>
        </w:tc>
      </w:tr>
      <w:tr w:rsidR="00653A03" w:rsidRPr="00653A03" w:rsidTr="00E37B22">
        <w:trPr>
          <w:trHeight w:val="959"/>
          <w:jc w:val="center"/>
        </w:trPr>
        <w:tc>
          <w:tcPr>
            <w:tcW w:w="3219" w:type="dxa"/>
            <w:gridSpan w:val="4"/>
            <w:vAlign w:val="center"/>
          </w:tcPr>
          <w:p w:rsidR="00653A03" w:rsidRPr="00653A03" w:rsidRDefault="00653A03" w:rsidP="00653A03">
            <w:pPr>
              <w:jc w:val="center"/>
              <w:rPr>
                <w:rFonts w:ascii="宋体" w:hAnsi="宋体" w:cs="宋体"/>
                <w:kern w:val="2"/>
                <w:sz w:val="21"/>
                <w:szCs w:val="21"/>
              </w:rPr>
            </w:pPr>
            <w:r w:rsidRPr="00653A03">
              <w:rPr>
                <w:rFonts w:ascii="宋体" w:hAnsi="宋体" w:cs="宋体" w:hint="eastAsia"/>
                <w:kern w:val="2"/>
                <w:sz w:val="21"/>
                <w:szCs w:val="21"/>
              </w:rPr>
              <w:t>核心产品</w:t>
            </w:r>
          </w:p>
        </w:tc>
        <w:tc>
          <w:tcPr>
            <w:tcW w:w="7385" w:type="dxa"/>
            <w:gridSpan w:val="4"/>
            <w:vAlign w:val="center"/>
          </w:tcPr>
          <w:p w:rsidR="00653A03" w:rsidRPr="00653A03" w:rsidRDefault="00653A03" w:rsidP="00653A03">
            <w:pPr>
              <w:widowControl/>
              <w:rPr>
                <w:rFonts w:ascii="宋体" w:hAnsi="宋体" w:cs="宋体"/>
                <w:kern w:val="2"/>
                <w:sz w:val="21"/>
                <w:szCs w:val="21"/>
              </w:rPr>
            </w:pPr>
            <w:r w:rsidRPr="00653A03">
              <w:rPr>
                <w:rFonts w:ascii="宋体" w:hAnsi="宋体" w:hint="eastAsia"/>
                <w:kern w:val="2"/>
                <w:sz w:val="21"/>
                <w:szCs w:val="24"/>
              </w:rPr>
              <w:t>车辆焊接设备</w:t>
            </w:r>
          </w:p>
        </w:tc>
      </w:tr>
      <w:tr w:rsidR="00653A03" w:rsidRPr="00653A03" w:rsidTr="00E37B22">
        <w:trPr>
          <w:trHeight w:val="959"/>
          <w:jc w:val="center"/>
        </w:trPr>
        <w:tc>
          <w:tcPr>
            <w:tcW w:w="10604" w:type="dxa"/>
            <w:gridSpan w:val="8"/>
            <w:vAlign w:val="center"/>
          </w:tcPr>
          <w:p w:rsidR="00653A03" w:rsidRPr="00653A03" w:rsidRDefault="00653A03" w:rsidP="00653A03">
            <w:pPr>
              <w:widowControl/>
              <w:rPr>
                <w:rFonts w:ascii="宋体" w:hAnsi="宋体" w:cs="宋体"/>
                <w:kern w:val="2"/>
                <w:sz w:val="21"/>
                <w:szCs w:val="21"/>
              </w:rPr>
            </w:pPr>
            <w:r w:rsidRPr="00653A03">
              <w:rPr>
                <w:rFonts w:ascii="宋体" w:hAnsi="宋体" w:cs="宋体" w:hint="eastAsia"/>
                <w:kern w:val="2"/>
                <w:sz w:val="21"/>
                <w:szCs w:val="21"/>
              </w:rPr>
              <w:lastRenderedPageBreak/>
              <w:t>采购人对项目的其他要求和说明</w:t>
            </w:r>
          </w:p>
        </w:tc>
      </w:tr>
      <w:tr w:rsidR="00653A03" w:rsidRPr="00653A03" w:rsidTr="00E37B22">
        <w:trPr>
          <w:trHeight w:val="959"/>
          <w:jc w:val="center"/>
        </w:trPr>
        <w:tc>
          <w:tcPr>
            <w:tcW w:w="3219" w:type="dxa"/>
            <w:gridSpan w:val="4"/>
            <w:vAlign w:val="center"/>
          </w:tcPr>
          <w:p w:rsidR="00653A03" w:rsidRPr="00653A03" w:rsidRDefault="00653A03" w:rsidP="00653A03">
            <w:pPr>
              <w:jc w:val="center"/>
              <w:rPr>
                <w:rFonts w:ascii="宋体" w:hAnsi="宋体" w:cs="宋体"/>
                <w:kern w:val="2"/>
                <w:sz w:val="21"/>
                <w:szCs w:val="21"/>
              </w:rPr>
            </w:pPr>
            <w:r w:rsidRPr="00653A03">
              <w:rPr>
                <w:rFonts w:ascii="宋体" w:hAnsi="宋体" w:cs="宋体" w:hint="eastAsia"/>
                <w:kern w:val="2"/>
                <w:sz w:val="21"/>
                <w:szCs w:val="21"/>
              </w:rPr>
              <w:t>资料要求</w:t>
            </w:r>
          </w:p>
        </w:tc>
        <w:tc>
          <w:tcPr>
            <w:tcW w:w="7385" w:type="dxa"/>
            <w:gridSpan w:val="4"/>
          </w:tcPr>
          <w:p w:rsidR="00653A03" w:rsidRPr="00653A03" w:rsidRDefault="00653A03" w:rsidP="00653A03">
            <w:pPr>
              <w:spacing w:line="360" w:lineRule="auto"/>
              <w:rPr>
                <w:rFonts w:ascii="宋体" w:hAnsi="宋体" w:cs="宋体"/>
                <w:kern w:val="2"/>
                <w:sz w:val="21"/>
                <w:szCs w:val="21"/>
              </w:rPr>
            </w:pPr>
            <w:r w:rsidRPr="00653A03">
              <w:rPr>
                <w:rFonts w:ascii="宋体" w:hAnsi="宋体" w:cs="宋体" w:hint="eastAsia"/>
                <w:kern w:val="2"/>
                <w:sz w:val="21"/>
                <w:szCs w:val="21"/>
              </w:rPr>
              <w:t>投标人可根据评分标准在投标文件中提供</w:t>
            </w:r>
            <w:r w:rsidRPr="00653A03">
              <w:rPr>
                <w:rFonts w:ascii="宋体" w:hAnsi="宋体" w:cs="宋体" w:hint="eastAsia"/>
                <w:bCs/>
                <w:kern w:val="2"/>
                <w:sz w:val="21"/>
                <w:szCs w:val="21"/>
              </w:rPr>
              <w:t>项目实施方案</w:t>
            </w:r>
            <w:r w:rsidRPr="00653A03">
              <w:rPr>
                <w:rFonts w:ascii="宋体" w:hAnsi="宋体" w:cs="宋体" w:hint="eastAsia"/>
                <w:kern w:val="2"/>
                <w:sz w:val="21"/>
                <w:szCs w:val="21"/>
              </w:rPr>
              <w:t>、售后服务方案、信誉业绩证明等。</w:t>
            </w:r>
          </w:p>
        </w:tc>
      </w:tr>
      <w:tr w:rsidR="00653A03" w:rsidRPr="00653A03" w:rsidTr="00E37B22">
        <w:trPr>
          <w:trHeight w:val="959"/>
          <w:jc w:val="center"/>
        </w:trPr>
        <w:tc>
          <w:tcPr>
            <w:tcW w:w="3219" w:type="dxa"/>
            <w:gridSpan w:val="4"/>
            <w:vAlign w:val="center"/>
          </w:tcPr>
          <w:p w:rsidR="00653A03" w:rsidRPr="00653A03" w:rsidRDefault="00653A03" w:rsidP="00653A03">
            <w:pPr>
              <w:spacing w:line="360" w:lineRule="auto"/>
              <w:jc w:val="center"/>
              <w:rPr>
                <w:rFonts w:ascii="宋体" w:hAnsi="宋体" w:cs="宋体"/>
                <w:kern w:val="2"/>
                <w:sz w:val="21"/>
                <w:szCs w:val="21"/>
              </w:rPr>
            </w:pPr>
            <w:r w:rsidRPr="00653A03">
              <w:rPr>
                <w:rFonts w:ascii="宋体" w:hAnsi="宋体" w:cs="宋体" w:hint="eastAsia"/>
                <w:kern w:val="2"/>
                <w:sz w:val="21"/>
                <w:szCs w:val="21"/>
              </w:rPr>
              <w:t>其他</w:t>
            </w:r>
          </w:p>
        </w:tc>
        <w:tc>
          <w:tcPr>
            <w:tcW w:w="7385" w:type="dxa"/>
            <w:gridSpan w:val="4"/>
            <w:vAlign w:val="center"/>
          </w:tcPr>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t>（1）其他未尽事宜由供需双方在采购合同中详细约定。</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t>（2）标注“▲”的条款必须满足，如存在负偏离将导致响应被否决。</w:t>
            </w:r>
          </w:p>
          <w:p w:rsidR="00653A03" w:rsidRPr="00653A03" w:rsidRDefault="00653A03" w:rsidP="00653A03">
            <w:pPr>
              <w:spacing w:line="360" w:lineRule="auto"/>
              <w:jc w:val="left"/>
              <w:rPr>
                <w:rFonts w:ascii="宋体" w:hAnsi="宋体" w:cs="宋体"/>
                <w:kern w:val="2"/>
                <w:sz w:val="21"/>
                <w:szCs w:val="21"/>
              </w:rPr>
            </w:pPr>
            <w:r w:rsidRPr="00653A03">
              <w:rPr>
                <w:rFonts w:ascii="宋体" w:hAnsi="宋体" w:cs="宋体" w:hint="eastAsia"/>
                <w:kern w:val="2"/>
                <w:sz w:val="21"/>
                <w:szCs w:val="21"/>
              </w:rPr>
              <w:t>（3）本项目不接受进口产品（即通过中国海关报关验放进入中国境内且产自关境外的产品）参与投标，如有此类产品参与投标的按无效投标处理。</w:t>
            </w:r>
          </w:p>
        </w:tc>
      </w:tr>
    </w:tbl>
    <w:p w:rsidR="00653A03" w:rsidRPr="00653A03" w:rsidRDefault="00653A03" w:rsidP="00653A03">
      <w:pPr>
        <w:widowControl/>
        <w:jc w:val="center"/>
        <w:rPr>
          <w:rFonts w:ascii="宋体" w:eastAsia="宋体" w:hAnsi="宋体" w:cs="宋体"/>
          <w:kern w:val="0"/>
          <w:sz w:val="24"/>
          <w:szCs w:val="24"/>
        </w:rPr>
      </w:pPr>
    </w:p>
    <w:p w:rsidR="00653A03" w:rsidRPr="00653A03" w:rsidRDefault="00653A03" w:rsidP="00653A03">
      <w:pPr>
        <w:rPr>
          <w:rFonts w:ascii="宋体" w:eastAsia="宋体" w:hAnsi="宋体" w:cs="宋体"/>
          <w:kern w:val="0"/>
          <w:sz w:val="24"/>
          <w:szCs w:val="24"/>
        </w:rPr>
      </w:pPr>
      <w:r w:rsidRPr="00653A03">
        <w:rPr>
          <w:rFonts w:ascii="宋体" w:eastAsia="宋体" w:hAnsi="宋体" w:cs="宋体" w:hint="eastAsia"/>
          <w:kern w:val="0"/>
          <w:sz w:val="24"/>
          <w:szCs w:val="24"/>
        </w:rPr>
        <w:br w:type="page"/>
      </w:r>
    </w:p>
    <w:bookmarkEnd w:id="0"/>
    <w:bookmarkEnd w:id="1"/>
    <w:p w:rsidR="00653A03" w:rsidRPr="00653A03" w:rsidRDefault="00653A03" w:rsidP="00653A03">
      <w:pPr>
        <w:spacing w:line="428" w:lineRule="exact"/>
        <w:ind w:left="119"/>
        <w:rPr>
          <w:rFonts w:ascii="Arial Unicode MS" w:eastAsia="Arial Unicode MS" w:hAnsi="Arial Unicode MS" w:cs="Arial Unicode MS"/>
          <w:sz w:val="32"/>
          <w:szCs w:val="32"/>
        </w:rPr>
      </w:pPr>
      <w:r w:rsidRPr="00653A03">
        <w:rPr>
          <w:rFonts w:ascii="Times New Roman" w:eastAsia="宋体" w:hAnsi="宋体" w:cs="Times New Roman"/>
          <w:szCs w:val="24"/>
        </w:rPr>
        <w:lastRenderedPageBreak/>
        <w:t xml:space="preserve"> </w:t>
      </w:r>
      <w:r w:rsidRPr="00653A03">
        <w:rPr>
          <w:rFonts w:ascii="黑体" w:eastAsia="黑体" w:hAnsi="黑体" w:cs="黑体" w:hint="eastAsia"/>
          <w:sz w:val="32"/>
          <w:szCs w:val="32"/>
        </w:rPr>
        <w:t>附件1：</w:t>
      </w:r>
    </w:p>
    <w:p w:rsidR="00653A03" w:rsidRPr="00653A03" w:rsidRDefault="00653A03" w:rsidP="00653A03">
      <w:pPr>
        <w:spacing w:before="7"/>
        <w:rPr>
          <w:rFonts w:ascii="Arial Unicode MS" w:eastAsia="Arial Unicode MS" w:hAnsi="Arial Unicode MS" w:cs="Arial Unicode MS"/>
          <w:sz w:val="17"/>
          <w:szCs w:val="17"/>
        </w:rPr>
      </w:pPr>
    </w:p>
    <w:p w:rsidR="00653A03" w:rsidRPr="00653A03" w:rsidRDefault="00653A03" w:rsidP="00653A03">
      <w:pPr>
        <w:spacing w:line="528" w:lineRule="exact"/>
        <w:ind w:left="1871"/>
        <w:rPr>
          <w:rFonts w:ascii="Arial Unicode MS" w:eastAsia="Arial Unicode MS" w:hAnsi="Arial Unicode MS" w:cs="Arial Unicode MS"/>
          <w:sz w:val="40"/>
          <w:szCs w:val="40"/>
        </w:rPr>
      </w:pPr>
      <w:r w:rsidRPr="00653A03">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405"/>
        <w:gridCol w:w="1469"/>
        <w:gridCol w:w="1530"/>
        <w:gridCol w:w="3251"/>
      </w:tblGrid>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宋体" w:hint="eastAsia"/>
                <w:b/>
                <w:bCs/>
                <w:w w:val="99"/>
                <w:sz w:val="24"/>
                <w:szCs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宋体" w:hint="eastAsia"/>
                <w:b/>
                <w:bCs/>
                <w:w w:val="99"/>
                <w:sz w:val="24"/>
                <w:szCs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宋体" w:hint="eastAsia"/>
                <w:b/>
                <w:bCs/>
                <w:w w:val="99"/>
                <w:sz w:val="24"/>
                <w:szCs w:val="24"/>
              </w:rPr>
              <w:t>依据的标准</w:t>
            </w:r>
          </w:p>
        </w:tc>
      </w:tr>
      <w:tr w:rsidR="00653A03" w:rsidRPr="00653A03" w:rsidTr="00E37B2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仿宋_GB2312" w:hint="eastAsia"/>
                <w:sz w:val="24"/>
                <w:szCs w:val="24"/>
              </w:rPr>
              <w:t>A02010100</w:t>
            </w:r>
            <w:r w:rsidRPr="00653A03">
              <w:rPr>
                <w:rFonts w:ascii="宋体" w:eastAsia="宋体" w:hAnsi="宋体" w:cs="宋体" w:hint="eastAsia"/>
                <w:w w:val="99"/>
                <w:sz w:val="24"/>
                <w:szCs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93"/>
              <w:ind w:left="7" w:right="5"/>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仿宋_GB2312" w:hint="eastAsia"/>
                <w:sz w:val="24"/>
                <w:szCs w:val="24"/>
                <w:lang w:eastAsia="en-US"/>
              </w:rPr>
              <w:t>A02010105</w:t>
            </w:r>
            <w:r w:rsidRPr="00653A03">
              <w:rPr>
                <w:rFonts w:ascii="宋体" w:eastAsia="宋体" w:hAnsi="宋体" w:cs="宋体" w:hint="eastAsia"/>
                <w:w w:val="99"/>
                <w:sz w:val="24"/>
                <w:szCs w:val="24"/>
                <w:lang w:eastAsia="en-US"/>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《微型计算机能效限定值及能效等级》（GB28380）</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44"/>
              <w:ind w:left="7" w:right="5"/>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仿宋_GB2312" w:hint="eastAsia"/>
                <w:sz w:val="24"/>
                <w:szCs w:val="24"/>
                <w:lang w:eastAsia="en-US"/>
              </w:rPr>
              <w:t>A02010108</w:t>
            </w:r>
            <w:r w:rsidRPr="00653A03">
              <w:rPr>
                <w:rFonts w:ascii="宋体" w:eastAsia="宋体" w:hAnsi="宋体" w:cs="宋体" w:hint="eastAsia"/>
                <w:w w:val="99"/>
                <w:sz w:val="24"/>
                <w:szCs w:val="24"/>
                <w:lang w:eastAsia="en-US"/>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《微型计算机能效限定值及能效等级》（GB28380）</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64"/>
              <w:ind w:left="7" w:right="5"/>
              <w:jc w:val="center"/>
              <w:rPr>
                <w:rFonts w:ascii="宋体" w:eastAsia="宋体" w:hAnsi="宋体" w:cs="宋体"/>
                <w:sz w:val="24"/>
                <w:szCs w:val="24"/>
              </w:rPr>
            </w:pPr>
            <w:r w:rsidRPr="00653A03">
              <w:rPr>
                <w:rFonts w:ascii="宋体" w:eastAsia="宋体" w:hAnsi="宋体" w:cs="宋体" w:hint="eastAsia"/>
                <w:w w:val="99"/>
                <w:sz w:val="24"/>
                <w:szCs w:val="24"/>
              </w:rPr>
              <w:t>★</w:t>
            </w:r>
            <w:r w:rsidRPr="00653A03">
              <w:rPr>
                <w:rFonts w:ascii="宋体" w:eastAsia="宋体" w:hAnsi="宋体" w:cs="仿宋_GB2312" w:hint="eastAsia"/>
                <w:sz w:val="24"/>
                <w:szCs w:val="24"/>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《微型计算机能效限定值及能效等级》（GB28380）</w:t>
            </w:r>
          </w:p>
        </w:tc>
      </w:tr>
      <w:tr w:rsidR="00653A03" w:rsidRPr="00653A03" w:rsidTr="00E37B2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A02020000</w:t>
            </w:r>
            <w:r w:rsidRPr="00653A03">
              <w:rPr>
                <w:rFonts w:ascii="宋体" w:eastAsia="宋体" w:hAnsi="宋体" w:cs="宋体" w:hint="eastAsia"/>
                <w:w w:val="99"/>
                <w:sz w:val="24"/>
                <w:szCs w:val="24"/>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宋体" w:hint="eastAsia"/>
                <w:spacing w:val="1"/>
                <w:w w:val="99"/>
                <w:sz w:val="24"/>
                <w:szCs w:val="24"/>
              </w:rPr>
              <w:t>A02021000</w:t>
            </w:r>
            <w:r w:rsidRPr="00653A03">
              <w:rPr>
                <w:rFonts w:ascii="宋体" w:eastAsia="宋体" w:hAnsi="宋体" w:cs="Arial" w:hint="eastAsia"/>
                <w:sz w:val="24"/>
                <w:szCs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宋体" w:hint="eastAsia"/>
                <w:w w:val="99"/>
                <w:sz w:val="24"/>
                <w:szCs w:val="24"/>
              </w:rPr>
              <w:t>★</w:t>
            </w:r>
            <w:r w:rsidRPr="00653A03">
              <w:rPr>
                <w:rFonts w:ascii="宋体" w:eastAsia="宋体" w:hAnsi="宋体" w:cs="Times New Roman" w:hint="eastAsia"/>
                <w:sz w:val="24"/>
                <w:szCs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《计算机显示器能效限定值及能效等级》（GB21520）</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参照《复印机、打印机和传真机能效限定值及能效等级》（GB21521）中打印速度为15页/分的针式打印机相关要求</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w w:val="99"/>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《投影机能效限定值及能效等级》（GB32028）</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66"/>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A02020400</w:t>
            </w:r>
            <w:r w:rsidRPr="00653A03">
              <w:rPr>
                <w:rFonts w:ascii="宋体" w:eastAsia="宋体" w:hAnsi="宋体" w:cs="宋体" w:hint="eastAsia"/>
                <w:w w:val="99"/>
                <w:sz w:val="24"/>
                <w:szCs w:val="24"/>
                <w:lang w:eastAsia="en-US"/>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《复印机、打印机和传真机能效限定值及能效等级》（GB21521）</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60"/>
              <w:ind w:right="1"/>
              <w:jc w:val="center"/>
              <w:rPr>
                <w:rFonts w:ascii="宋体" w:eastAsia="宋体" w:hAnsi="宋体" w:cs="宋体"/>
                <w:sz w:val="24"/>
                <w:szCs w:val="24"/>
                <w:lang w:eastAsia="en-US"/>
              </w:rPr>
            </w:pPr>
            <w:r w:rsidRPr="00653A03">
              <w:rPr>
                <w:rFonts w:ascii="宋体" w:eastAsia="宋体" w:hAnsi="宋体" w:cs="Times New Roman" w:hint="eastAsia"/>
                <w:w w:val="99"/>
                <w:sz w:val="24"/>
                <w:szCs w:val="24"/>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60"/>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A02051900</w:t>
            </w:r>
            <w:r w:rsidRPr="00653A03">
              <w:rPr>
                <w:rFonts w:ascii="宋体" w:eastAsia="宋体" w:hAnsi="宋体" w:cs="宋体" w:hint="eastAsia"/>
                <w:w w:val="99"/>
                <w:sz w:val="24"/>
                <w:szCs w:val="24"/>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60"/>
              <w:ind w:left="7"/>
              <w:jc w:val="center"/>
              <w:rPr>
                <w:rFonts w:ascii="宋体" w:eastAsia="宋体" w:hAnsi="宋体" w:cs="宋体"/>
                <w:sz w:val="24"/>
                <w:szCs w:val="24"/>
                <w:lang w:eastAsia="en-US"/>
              </w:rPr>
            </w:pPr>
            <w:r w:rsidRPr="00653A03">
              <w:rPr>
                <w:rFonts w:ascii="宋体" w:eastAsia="宋体" w:hAnsi="宋体" w:cs="宋体" w:hint="eastAsia"/>
                <w:spacing w:val="1"/>
                <w:w w:val="99"/>
                <w:sz w:val="24"/>
                <w:szCs w:val="24"/>
                <w:lang w:eastAsia="en-US"/>
              </w:rPr>
              <w:t>A02</w:t>
            </w:r>
            <w:r w:rsidRPr="00653A03">
              <w:rPr>
                <w:rFonts w:ascii="宋体" w:eastAsia="宋体" w:hAnsi="宋体" w:cs="宋体" w:hint="eastAsia"/>
                <w:w w:val="99"/>
                <w:sz w:val="24"/>
                <w:szCs w:val="24"/>
                <w:lang w:eastAsia="en-US"/>
              </w:rPr>
              <w:t>05</w:t>
            </w:r>
            <w:r w:rsidRPr="00653A03">
              <w:rPr>
                <w:rFonts w:ascii="宋体" w:eastAsia="宋体" w:hAnsi="宋体" w:cs="宋体" w:hint="eastAsia"/>
                <w:spacing w:val="1"/>
                <w:w w:val="99"/>
                <w:sz w:val="24"/>
                <w:szCs w:val="24"/>
                <w:lang w:eastAsia="en-US"/>
              </w:rPr>
              <w:t>1</w:t>
            </w:r>
            <w:r w:rsidRPr="00653A03">
              <w:rPr>
                <w:rFonts w:ascii="宋体" w:eastAsia="宋体" w:hAnsi="宋体" w:cs="宋体" w:hint="eastAsia"/>
                <w:w w:val="99"/>
                <w:sz w:val="24"/>
                <w:szCs w:val="24"/>
                <w:lang w:eastAsia="en-US"/>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《清水离心泵能效限定值及节能评价值》（GB19762）</w:t>
            </w:r>
          </w:p>
        </w:tc>
      </w:tr>
      <w:tr w:rsidR="00653A03" w:rsidRPr="00653A03" w:rsidTr="00E37B2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A02052300</w:t>
            </w:r>
            <w:r w:rsidRPr="00653A03">
              <w:rPr>
                <w:rFonts w:ascii="宋体" w:eastAsia="宋体" w:hAnsi="宋体" w:cs="宋体" w:hint="eastAsia"/>
                <w:w w:val="99"/>
                <w:sz w:val="24"/>
                <w:szCs w:val="24"/>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line="276" w:lineRule="auto"/>
              <w:ind w:right="5"/>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宋体" w:hint="eastAsia"/>
                <w:spacing w:val="1"/>
                <w:w w:val="99"/>
                <w:sz w:val="24"/>
                <w:szCs w:val="24"/>
                <w:lang w:eastAsia="en-US"/>
              </w:rPr>
              <w:t>A020</w:t>
            </w:r>
            <w:r w:rsidRPr="00653A03">
              <w:rPr>
                <w:rFonts w:ascii="宋体" w:eastAsia="宋体" w:hAnsi="宋体" w:cs="宋体" w:hint="eastAsia"/>
                <w:w w:val="99"/>
                <w:sz w:val="24"/>
                <w:szCs w:val="24"/>
                <w:lang w:eastAsia="en-US"/>
              </w:rPr>
              <w:t>52</w:t>
            </w:r>
            <w:r w:rsidRPr="00653A03">
              <w:rPr>
                <w:rFonts w:ascii="宋体" w:eastAsia="宋体" w:hAnsi="宋体" w:cs="宋体" w:hint="eastAsia"/>
                <w:spacing w:val="1"/>
                <w:w w:val="99"/>
                <w:sz w:val="24"/>
                <w:szCs w:val="24"/>
                <w:lang w:eastAsia="en-US"/>
              </w:rPr>
              <w:t>3</w:t>
            </w:r>
            <w:r w:rsidRPr="00653A03">
              <w:rPr>
                <w:rFonts w:ascii="宋体" w:eastAsia="宋体" w:hAnsi="宋体" w:cs="宋体" w:hint="eastAsia"/>
                <w:w w:val="99"/>
                <w:sz w:val="24"/>
                <w:szCs w:val="24"/>
                <w:lang w:eastAsia="en-US"/>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冷水机组</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《冷水机组能效限定值及能效等级》（GB19577），《低环境温度空气源热泵（冷水）机组能效限定值及能效等级》（GB37480）</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溴化</w:t>
            </w:r>
            <w:proofErr w:type="gramStart"/>
            <w:r w:rsidRPr="00653A03">
              <w:rPr>
                <w:rFonts w:ascii="宋体" w:eastAsia="宋体" w:hAnsi="宋体" w:cs="Times New Roman" w:hint="eastAsia"/>
                <w:sz w:val="24"/>
                <w:szCs w:val="24"/>
              </w:rPr>
              <w:t>锂</w:t>
            </w:r>
            <w:proofErr w:type="gramEnd"/>
            <w:r w:rsidRPr="00653A03">
              <w:rPr>
                <w:rFonts w:ascii="宋体" w:eastAsia="宋体" w:hAnsi="宋体" w:cs="Times New Roman" w:hint="eastAsia"/>
                <w:sz w:val="24"/>
                <w:szCs w:val="24"/>
              </w:rPr>
              <w:t>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1" w:line="276" w:lineRule="auto"/>
              <w:ind w:left="7" w:right="4"/>
              <w:jc w:val="left"/>
              <w:rPr>
                <w:rFonts w:ascii="宋体" w:eastAsia="宋体" w:hAnsi="宋体" w:cs="宋体"/>
                <w:spacing w:val="10"/>
                <w:sz w:val="24"/>
                <w:szCs w:val="24"/>
              </w:rPr>
            </w:pPr>
            <w:proofErr w:type="gramStart"/>
            <w:r w:rsidRPr="00653A03">
              <w:rPr>
                <w:rFonts w:ascii="宋体" w:eastAsia="宋体" w:hAnsi="宋体" w:cs="宋体" w:hint="eastAsia"/>
                <w:spacing w:val="10"/>
                <w:sz w:val="24"/>
                <w:szCs w:val="24"/>
              </w:rPr>
              <w:t>《</w:t>
            </w:r>
            <w:proofErr w:type="gramEnd"/>
            <w:r w:rsidRPr="00653A03">
              <w:rPr>
                <w:rFonts w:ascii="宋体" w:eastAsia="宋体" w:hAnsi="宋体" w:cs="宋体" w:hint="eastAsia"/>
                <w:spacing w:val="10"/>
                <w:sz w:val="24"/>
                <w:szCs w:val="24"/>
              </w:rPr>
              <w:t>溴化</w:t>
            </w:r>
            <w:proofErr w:type="gramStart"/>
            <w:r w:rsidRPr="00653A03">
              <w:rPr>
                <w:rFonts w:ascii="宋体" w:eastAsia="宋体" w:hAnsi="宋体" w:cs="宋体" w:hint="eastAsia"/>
                <w:spacing w:val="10"/>
                <w:sz w:val="24"/>
                <w:szCs w:val="24"/>
              </w:rPr>
              <w:t>锂</w:t>
            </w:r>
            <w:proofErr w:type="gramEnd"/>
            <w:r w:rsidRPr="00653A03">
              <w:rPr>
                <w:rFonts w:ascii="宋体" w:eastAsia="宋体" w:hAnsi="宋体" w:cs="宋体" w:hint="eastAsia"/>
                <w:spacing w:val="10"/>
                <w:sz w:val="24"/>
                <w:szCs w:val="24"/>
              </w:rPr>
              <w:t>吸收式冷水机组能效限</w:t>
            </w:r>
          </w:p>
          <w:p w:rsidR="00653A03" w:rsidRPr="00653A03" w:rsidRDefault="00653A03" w:rsidP="00653A03">
            <w:pPr>
              <w:spacing w:before="131" w:line="276" w:lineRule="auto"/>
              <w:ind w:right="4"/>
              <w:rPr>
                <w:rFonts w:ascii="宋体" w:eastAsia="宋体" w:hAnsi="宋体" w:cs="宋体"/>
                <w:spacing w:val="10"/>
                <w:sz w:val="24"/>
                <w:szCs w:val="24"/>
              </w:rPr>
            </w:pPr>
            <w:r w:rsidRPr="00653A03">
              <w:rPr>
                <w:rFonts w:ascii="宋体" w:eastAsia="宋体" w:hAnsi="宋体" w:cs="宋体" w:hint="eastAsia"/>
                <w:spacing w:val="10"/>
                <w:sz w:val="24"/>
                <w:szCs w:val="24"/>
              </w:rPr>
              <w:t>定值及能效等级</w:t>
            </w:r>
            <w:proofErr w:type="gramStart"/>
            <w:r w:rsidRPr="00653A03">
              <w:rPr>
                <w:rFonts w:ascii="宋体" w:eastAsia="宋体" w:hAnsi="宋体" w:cs="宋体" w:hint="eastAsia"/>
                <w:spacing w:val="10"/>
                <w:sz w:val="24"/>
                <w:szCs w:val="24"/>
              </w:rPr>
              <w:t>》</w:t>
            </w:r>
            <w:proofErr w:type="gramEnd"/>
            <w:r w:rsidRPr="00653A03">
              <w:rPr>
                <w:rFonts w:ascii="宋体" w:eastAsia="宋体" w:hAnsi="宋体" w:cs="宋体" w:hint="eastAsia"/>
                <w:spacing w:val="10"/>
                <w:sz w:val="24"/>
                <w:szCs w:val="24"/>
              </w:rPr>
              <w:t>（GB29540）</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line="276" w:lineRule="auto"/>
              <w:ind w:right="5"/>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4" w:line="276" w:lineRule="auto"/>
              <w:ind w:left="7" w:right="7"/>
              <w:jc w:val="center"/>
              <w:rPr>
                <w:rFonts w:ascii="宋体" w:eastAsia="宋体" w:hAnsi="宋体" w:cs="宋体"/>
                <w:w w:val="99"/>
                <w:sz w:val="24"/>
                <w:szCs w:val="24"/>
              </w:rPr>
            </w:pPr>
            <w:r w:rsidRPr="00653A03">
              <w:rPr>
                <w:rFonts w:ascii="宋体" w:eastAsia="宋体" w:hAnsi="宋体" w:cs="宋体" w:hint="eastAsia"/>
                <w:w w:val="99"/>
                <w:sz w:val="24"/>
                <w:szCs w:val="24"/>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《多联式空调（热泵）机组能效限定值及能源效率等级》（GB21454）</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宋体" w:hint="eastAsia"/>
                <w:w w:val="99"/>
                <w:sz w:val="24"/>
                <w:szCs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《单元式空气调节机能效限定值及能效等级》（GB19576）《风管送风式空调机组能效限定值及能效等级》（GB37479）</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83"/>
              <w:ind w:left="7"/>
              <w:jc w:val="center"/>
              <w:rPr>
                <w:rFonts w:ascii="宋体" w:eastAsia="宋体" w:hAnsi="宋体" w:cs="宋体"/>
                <w:w w:val="99"/>
                <w:sz w:val="24"/>
                <w:szCs w:val="24"/>
              </w:rPr>
            </w:pPr>
            <w:r w:rsidRPr="00653A03">
              <w:rPr>
                <w:rFonts w:ascii="宋体" w:eastAsia="宋体" w:hAnsi="宋体" w:cs="宋体" w:hint="eastAsia"/>
                <w:w w:val="99"/>
                <w:sz w:val="24"/>
                <w:szCs w:val="24"/>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机房空调</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proofErr w:type="gramStart"/>
            <w:r w:rsidRPr="00653A03">
              <w:rPr>
                <w:rFonts w:ascii="宋体" w:eastAsia="宋体" w:hAnsi="宋体" w:cs="宋体" w:hint="eastAsia"/>
                <w:spacing w:val="10"/>
                <w:sz w:val="24"/>
                <w:szCs w:val="24"/>
              </w:rPr>
              <w:t>《</w:t>
            </w:r>
            <w:proofErr w:type="gramEnd"/>
            <w:r w:rsidRPr="00653A03">
              <w:rPr>
                <w:rFonts w:ascii="宋体" w:eastAsia="宋体" w:hAnsi="宋体" w:cs="宋体" w:hint="eastAsia"/>
                <w:spacing w:val="10"/>
                <w:sz w:val="24"/>
                <w:szCs w:val="24"/>
              </w:rPr>
              <w:t>单元式空气调节机能效限定值</w:t>
            </w:r>
          </w:p>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及能效等级</w:t>
            </w:r>
            <w:proofErr w:type="gramStart"/>
            <w:r w:rsidRPr="00653A03">
              <w:rPr>
                <w:rFonts w:ascii="宋体" w:eastAsia="宋体" w:hAnsi="宋体" w:cs="宋体" w:hint="eastAsia"/>
                <w:spacing w:val="10"/>
                <w:sz w:val="24"/>
                <w:szCs w:val="24"/>
              </w:rPr>
              <w:t>》</w:t>
            </w:r>
            <w:proofErr w:type="gramEnd"/>
            <w:r w:rsidRPr="00653A03">
              <w:rPr>
                <w:rFonts w:ascii="宋体" w:eastAsia="宋体" w:hAnsi="宋体" w:cs="宋体" w:hint="eastAsia"/>
                <w:spacing w:val="10"/>
                <w:sz w:val="24"/>
                <w:szCs w:val="24"/>
              </w:rPr>
              <w:t>（GB19576）</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line="254" w:lineRule="exact"/>
              <w:ind w:left="7"/>
              <w:jc w:val="center"/>
              <w:rPr>
                <w:rFonts w:ascii="宋体" w:eastAsia="宋体" w:hAnsi="宋体" w:cs="宋体"/>
                <w:w w:val="99"/>
                <w:sz w:val="24"/>
                <w:szCs w:val="24"/>
                <w:lang w:eastAsia="en-US"/>
              </w:rPr>
            </w:pPr>
            <w:r w:rsidRPr="00653A03">
              <w:rPr>
                <w:rFonts w:ascii="宋体" w:eastAsia="宋体" w:hAnsi="宋体" w:cs="宋体" w:hint="eastAsia"/>
                <w:w w:val="99"/>
                <w:sz w:val="24"/>
                <w:szCs w:val="24"/>
                <w:lang w:eastAsia="en-US"/>
              </w:rPr>
              <w:t>A02052399其他制冷</w:t>
            </w:r>
          </w:p>
          <w:p w:rsidR="00653A03" w:rsidRPr="00653A03" w:rsidRDefault="00653A03" w:rsidP="00653A03">
            <w:pPr>
              <w:spacing w:line="254" w:lineRule="exact"/>
              <w:ind w:left="7"/>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空调设备</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center"/>
              <w:rPr>
                <w:rFonts w:ascii="宋体" w:eastAsia="宋体" w:hAnsi="宋体" w:cs="宋体"/>
                <w:sz w:val="24"/>
                <w:szCs w:val="24"/>
                <w:lang w:eastAsia="en-US"/>
              </w:rPr>
            </w:pPr>
            <w:r w:rsidRPr="00653A03">
              <w:rPr>
                <w:rFonts w:ascii="宋体" w:eastAsia="宋体" w:hAnsi="宋体" w:cs="宋体" w:hint="eastAsia"/>
                <w:w w:val="99"/>
                <w:sz w:val="24"/>
                <w:szCs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《机械通风冷却塔第1部分：中小型</w:t>
            </w:r>
            <w:proofErr w:type="gramStart"/>
            <w:r w:rsidRPr="00653A03">
              <w:rPr>
                <w:rFonts w:ascii="宋体" w:eastAsia="宋体" w:hAnsi="宋体" w:cs="宋体" w:hint="eastAsia"/>
                <w:spacing w:val="10"/>
                <w:sz w:val="24"/>
                <w:szCs w:val="24"/>
              </w:rPr>
              <w:t>开式</w:t>
            </w:r>
            <w:proofErr w:type="gramEnd"/>
            <w:r w:rsidRPr="00653A03">
              <w:rPr>
                <w:rFonts w:ascii="宋体" w:eastAsia="宋体" w:hAnsi="宋体" w:cs="宋体" w:hint="eastAsia"/>
                <w:spacing w:val="10"/>
                <w:sz w:val="24"/>
                <w:szCs w:val="24"/>
              </w:rPr>
              <w:t>冷却塔》（GB/T7190.1）</w:t>
            </w:r>
          </w:p>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《机械通风冷却塔第2部分：大型</w:t>
            </w:r>
            <w:proofErr w:type="gramStart"/>
            <w:r w:rsidRPr="00653A03">
              <w:rPr>
                <w:rFonts w:ascii="宋体" w:eastAsia="宋体" w:hAnsi="宋体" w:cs="宋体" w:hint="eastAsia"/>
                <w:spacing w:val="10"/>
                <w:sz w:val="24"/>
                <w:szCs w:val="24"/>
              </w:rPr>
              <w:t>开式</w:t>
            </w:r>
            <w:proofErr w:type="gramEnd"/>
            <w:r w:rsidRPr="00653A03">
              <w:rPr>
                <w:rFonts w:ascii="宋体" w:eastAsia="宋体" w:hAnsi="宋体" w:cs="宋体" w:hint="eastAsia"/>
                <w:spacing w:val="10"/>
                <w:sz w:val="24"/>
                <w:szCs w:val="24"/>
              </w:rPr>
              <w:t>冷却塔》（GB/T7190.2）</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ind w:right="1"/>
              <w:jc w:val="center"/>
              <w:rPr>
                <w:rFonts w:ascii="宋体" w:eastAsia="宋体" w:hAnsi="宋体" w:cs="宋体"/>
                <w:sz w:val="24"/>
                <w:szCs w:val="24"/>
                <w:lang w:eastAsia="en-US"/>
              </w:rPr>
            </w:pPr>
            <w:r w:rsidRPr="00653A03">
              <w:rPr>
                <w:rFonts w:ascii="宋体" w:eastAsia="宋体" w:hAnsi="宋体" w:cs="Times New Roman" w:hint="eastAsia"/>
                <w:w w:val="99"/>
                <w:sz w:val="24"/>
                <w:szCs w:val="24"/>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A02060100</w:t>
            </w:r>
            <w:r w:rsidRPr="00653A03">
              <w:rPr>
                <w:rFonts w:ascii="宋体" w:eastAsia="宋体" w:hAnsi="宋体" w:cs="宋体" w:hint="eastAsia"/>
                <w:w w:val="99"/>
                <w:sz w:val="24"/>
                <w:szCs w:val="24"/>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《中小型三相异步电动机能效限定值及能效等级》（GB18613）</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ind w:right="1"/>
              <w:jc w:val="center"/>
              <w:rPr>
                <w:rFonts w:ascii="宋体" w:eastAsia="宋体" w:hAnsi="宋体" w:cs="宋体"/>
                <w:sz w:val="24"/>
                <w:szCs w:val="24"/>
                <w:lang w:eastAsia="en-US"/>
              </w:rPr>
            </w:pPr>
            <w:r w:rsidRPr="00653A03">
              <w:rPr>
                <w:rFonts w:ascii="宋体" w:eastAsia="宋体" w:hAnsi="宋体" w:cs="Times New Roman" w:hint="eastAsia"/>
                <w:w w:val="99"/>
                <w:sz w:val="24"/>
                <w:szCs w:val="24"/>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30"/>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A02060200</w:t>
            </w:r>
            <w:r w:rsidRPr="00653A03">
              <w:rPr>
                <w:rFonts w:ascii="宋体" w:eastAsia="宋体" w:hAnsi="宋体" w:cs="宋体" w:hint="eastAsia"/>
                <w:w w:val="99"/>
                <w:sz w:val="24"/>
                <w:szCs w:val="24"/>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配电变压器</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《三相配电变压器能效限定值及能效等级》（GB 20052）</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ind w:right="1"/>
              <w:jc w:val="center"/>
              <w:rPr>
                <w:rFonts w:ascii="宋体" w:eastAsia="宋体" w:hAnsi="宋体" w:cs="宋体"/>
                <w:sz w:val="24"/>
                <w:szCs w:val="24"/>
                <w:lang w:eastAsia="en-US"/>
              </w:rPr>
            </w:pPr>
            <w:r w:rsidRPr="00653A03">
              <w:rPr>
                <w:rFonts w:ascii="宋体" w:eastAsia="宋体" w:hAnsi="宋体" w:cs="Times New Roman" w:hint="eastAsia"/>
                <w:w w:val="99"/>
                <w:sz w:val="24"/>
                <w:szCs w:val="24"/>
                <w:lang w:eastAsia="en-US"/>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26"/>
              <w:ind w:left="7"/>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管型荧光灯镇流器</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《管形荧光灯镇流器能效限定值及能效等级》（GB17896）</w:t>
            </w:r>
          </w:p>
        </w:tc>
      </w:tr>
      <w:tr w:rsidR="00653A03" w:rsidRPr="00653A03" w:rsidTr="00E37B2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w w:val="99"/>
                <w:sz w:val="24"/>
                <w:szCs w:val="24"/>
                <w:lang w:eastAsia="en-US"/>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《家用电冰箱耗电量限定值及能效等级》（GB12021.2）</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71"/>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仿宋_GB2312" w:hint="eastAsia"/>
                <w:sz w:val="24"/>
                <w:szCs w:val="24"/>
                <w:lang w:eastAsia="en-US"/>
              </w:rPr>
              <w:t>A02061804</w:t>
            </w:r>
            <w:r w:rsidRPr="00653A03">
              <w:rPr>
                <w:rFonts w:ascii="宋体" w:eastAsia="宋体" w:hAnsi="宋体" w:cs="宋体" w:hint="eastAsia"/>
                <w:w w:val="99"/>
                <w:sz w:val="24"/>
                <w:szCs w:val="24"/>
                <w:lang w:eastAsia="en-US"/>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房间空气调节器</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《房间空气调节器能效限定值及能效等级》（GB21455-2019）</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4" w:line="276" w:lineRule="auto"/>
              <w:ind w:left="7" w:right="7"/>
              <w:jc w:val="center"/>
              <w:rPr>
                <w:rFonts w:ascii="宋体" w:eastAsia="宋体" w:hAnsi="宋体" w:cs="宋体"/>
                <w:sz w:val="24"/>
                <w:szCs w:val="24"/>
              </w:rPr>
            </w:pPr>
            <w:r w:rsidRPr="00653A03">
              <w:rPr>
                <w:rFonts w:ascii="宋体" w:eastAsia="宋体" w:hAnsi="宋体" w:cs="宋体" w:hint="eastAsia"/>
                <w:w w:val="99"/>
                <w:sz w:val="24"/>
                <w:szCs w:val="24"/>
              </w:rPr>
              <w:t>多联式空调</w:t>
            </w:r>
            <w:r w:rsidRPr="00653A03">
              <w:rPr>
                <w:rFonts w:ascii="宋体" w:eastAsia="宋体" w:hAnsi="宋体" w:cs="宋体" w:hint="eastAsia"/>
                <w:w w:val="99"/>
                <w:sz w:val="24"/>
                <w:szCs w:val="24"/>
              </w:rPr>
              <w:lastRenderedPageBreak/>
              <w:t>（热泵）机组（制冷量≤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lastRenderedPageBreak/>
              <w:t>《多联式空调（热泵）机</w:t>
            </w:r>
            <w:r w:rsidRPr="00653A03">
              <w:rPr>
                <w:rFonts w:ascii="宋体" w:eastAsia="宋体" w:hAnsi="宋体" w:cs="宋体" w:hint="eastAsia"/>
                <w:spacing w:val="10"/>
                <w:sz w:val="24"/>
                <w:szCs w:val="24"/>
              </w:rPr>
              <w:lastRenderedPageBreak/>
              <w:t>组能效限定值及能源效率等级》（GB21454）</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rPr>
            </w:pPr>
            <w:r w:rsidRPr="00653A03">
              <w:rPr>
                <w:rFonts w:ascii="宋体" w:eastAsia="宋体" w:hAnsi="宋体" w:cs="宋体" w:hint="eastAsia"/>
                <w:w w:val="99"/>
                <w:sz w:val="24"/>
                <w:szCs w:val="24"/>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《单元式空气调节机能效限定值及能源效率等级》（GB19576）《风管送风式空调机组能效限定值及能效等级》（GB37479）</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62"/>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A02061810</w:t>
            </w:r>
            <w:r w:rsidRPr="00653A03">
              <w:rPr>
                <w:rFonts w:ascii="宋体" w:eastAsia="宋体" w:hAnsi="宋体" w:cs="宋体" w:hint="eastAsia"/>
                <w:w w:val="99"/>
                <w:sz w:val="24"/>
                <w:szCs w:val="24"/>
                <w:lang w:eastAsia="en-US"/>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《电动洗衣机能效水效限定值及等级》（GB12021.4）</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61"/>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A02061819</w:t>
            </w:r>
            <w:r w:rsidRPr="00653A03">
              <w:rPr>
                <w:rFonts w:ascii="宋体" w:eastAsia="宋体" w:hAnsi="宋体" w:cs="宋体" w:hint="eastAsia"/>
                <w:w w:val="99"/>
                <w:sz w:val="24"/>
                <w:szCs w:val="24"/>
                <w:lang w:eastAsia="en-US"/>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proofErr w:type="spellStart"/>
            <w:r w:rsidRPr="00653A03">
              <w:rPr>
                <w:rFonts w:ascii="宋体" w:eastAsia="宋体" w:hAnsi="宋体" w:cs="宋体" w:hint="eastAsia"/>
                <w:w w:val="99"/>
                <w:sz w:val="24"/>
                <w:szCs w:val="24"/>
                <w:lang w:eastAsia="en-US"/>
              </w:rPr>
              <w:t>电热</w:t>
            </w:r>
            <w:r w:rsidRPr="00653A03">
              <w:rPr>
                <w:rFonts w:ascii="宋体" w:eastAsia="宋体" w:hAnsi="宋体" w:cs="宋体" w:hint="eastAsia"/>
                <w:spacing w:val="2"/>
                <w:w w:val="99"/>
                <w:sz w:val="24"/>
                <w:szCs w:val="24"/>
                <w:lang w:eastAsia="en-US"/>
              </w:rPr>
              <w:t>水</w:t>
            </w:r>
            <w:r w:rsidRPr="00653A03">
              <w:rPr>
                <w:rFonts w:ascii="宋体" w:eastAsia="宋体" w:hAnsi="宋体" w:cs="宋体" w:hint="eastAsia"/>
                <w:w w:val="99"/>
                <w:sz w:val="24"/>
                <w:szCs w:val="24"/>
                <w:lang w:eastAsia="en-US"/>
              </w:rPr>
              <w:t>器</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《储水式电热水器能效限定值及能效等级》（GB21519）</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燃气热</w:t>
            </w:r>
            <w:r w:rsidRPr="00653A03">
              <w:rPr>
                <w:rFonts w:ascii="宋体" w:eastAsia="宋体" w:hAnsi="宋体" w:cs="宋体" w:hint="eastAsia"/>
                <w:spacing w:val="2"/>
                <w:w w:val="99"/>
                <w:sz w:val="24"/>
                <w:szCs w:val="24"/>
                <w:lang w:eastAsia="en-US"/>
              </w:rPr>
              <w:t>水</w:t>
            </w:r>
            <w:r w:rsidRPr="00653A03">
              <w:rPr>
                <w:rFonts w:ascii="宋体" w:eastAsia="宋体" w:hAnsi="宋体" w:cs="宋体" w:hint="eastAsia"/>
                <w:w w:val="99"/>
                <w:sz w:val="24"/>
                <w:szCs w:val="24"/>
                <w:lang w:eastAsia="en-US"/>
              </w:rPr>
              <w:t>器</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《家用燃气快速热水器和燃气采暖热水炉能效限定值及能效等级》（GB20665）</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热泵热</w:t>
            </w:r>
            <w:r w:rsidRPr="00653A03">
              <w:rPr>
                <w:rFonts w:ascii="宋体" w:eastAsia="宋体" w:hAnsi="宋体" w:cs="宋体" w:hint="eastAsia"/>
                <w:spacing w:val="2"/>
                <w:w w:val="99"/>
                <w:sz w:val="24"/>
                <w:szCs w:val="24"/>
                <w:lang w:eastAsia="en-US"/>
              </w:rPr>
              <w:t>水</w:t>
            </w:r>
            <w:r w:rsidRPr="00653A03">
              <w:rPr>
                <w:rFonts w:ascii="宋体" w:eastAsia="宋体" w:hAnsi="宋体" w:cs="宋体" w:hint="eastAsia"/>
                <w:w w:val="99"/>
                <w:sz w:val="24"/>
                <w:szCs w:val="24"/>
                <w:lang w:eastAsia="en-US"/>
              </w:rPr>
              <w:t>器</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《热泵热水机（器）能效限定值及能效等级》（GB29541）</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太阳能</w:t>
            </w:r>
            <w:r w:rsidRPr="00653A03">
              <w:rPr>
                <w:rFonts w:ascii="宋体" w:eastAsia="宋体" w:hAnsi="宋体" w:cs="宋体" w:hint="eastAsia"/>
                <w:spacing w:val="2"/>
                <w:w w:val="99"/>
                <w:sz w:val="24"/>
                <w:szCs w:val="24"/>
                <w:lang w:eastAsia="en-US"/>
              </w:rPr>
              <w:t>热</w:t>
            </w:r>
            <w:r w:rsidRPr="00653A03">
              <w:rPr>
                <w:rFonts w:ascii="宋体" w:eastAsia="宋体" w:hAnsi="宋体" w:cs="宋体" w:hint="eastAsia"/>
                <w:w w:val="99"/>
                <w:sz w:val="24"/>
                <w:szCs w:val="24"/>
                <w:lang w:eastAsia="en-US"/>
              </w:rPr>
              <w:t>水系统</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《家用太阳能热水系统能效限定值及能效等级》（GB26969）</w:t>
            </w:r>
          </w:p>
        </w:tc>
      </w:tr>
      <w:tr w:rsidR="00653A03" w:rsidRPr="00653A03" w:rsidTr="00E37B2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pacing w:val="1"/>
                <w:w w:val="99"/>
                <w:sz w:val="24"/>
                <w:szCs w:val="24"/>
                <w:lang w:eastAsia="en-US"/>
              </w:rPr>
              <w:t>1</w:t>
            </w:r>
            <w:r w:rsidRPr="00653A03">
              <w:rPr>
                <w:rFonts w:ascii="宋体" w:eastAsia="宋体" w:hAnsi="宋体" w:cs="Times New Roman" w:hint="eastAsia"/>
                <w:w w:val="99"/>
                <w:sz w:val="24"/>
                <w:szCs w:val="24"/>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57"/>
              <w:jc w:val="center"/>
              <w:rPr>
                <w:rFonts w:ascii="宋体" w:eastAsia="宋体" w:hAnsi="宋体" w:cs="宋体"/>
                <w:sz w:val="24"/>
                <w:szCs w:val="24"/>
                <w:lang w:eastAsia="en-US"/>
              </w:rPr>
            </w:pPr>
            <w:r w:rsidRPr="00653A03">
              <w:rPr>
                <w:rFonts w:ascii="宋体" w:eastAsia="宋体" w:hAnsi="宋体" w:cs="宋体" w:hint="eastAsia"/>
                <w:spacing w:val="1"/>
                <w:w w:val="99"/>
                <w:sz w:val="24"/>
                <w:szCs w:val="24"/>
                <w:lang w:eastAsia="en-US"/>
              </w:rPr>
              <w:t>A02</w:t>
            </w:r>
            <w:r w:rsidRPr="00653A03">
              <w:rPr>
                <w:rFonts w:ascii="宋体" w:eastAsia="宋体" w:hAnsi="宋体" w:cs="宋体" w:hint="eastAsia"/>
                <w:w w:val="99"/>
                <w:sz w:val="24"/>
                <w:szCs w:val="24"/>
                <w:lang w:eastAsia="en-US"/>
              </w:rPr>
              <w:t>06</w:t>
            </w:r>
            <w:r w:rsidRPr="00653A03">
              <w:rPr>
                <w:rFonts w:ascii="宋体" w:eastAsia="宋体" w:hAnsi="宋体" w:cs="宋体" w:hint="eastAsia"/>
                <w:spacing w:val="1"/>
                <w:w w:val="99"/>
                <w:sz w:val="24"/>
                <w:szCs w:val="24"/>
                <w:lang w:eastAsia="en-US"/>
              </w:rPr>
              <w:t>1</w:t>
            </w:r>
            <w:r w:rsidRPr="00653A03">
              <w:rPr>
                <w:rFonts w:ascii="宋体" w:eastAsia="宋体" w:hAnsi="宋体" w:cs="宋体" w:hint="eastAsia"/>
                <w:w w:val="99"/>
                <w:sz w:val="24"/>
                <w:szCs w:val="24"/>
                <w:lang w:eastAsia="en-US"/>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3" w:line="276" w:lineRule="auto"/>
              <w:ind w:left="7" w:right="7"/>
              <w:jc w:val="center"/>
              <w:rPr>
                <w:rFonts w:ascii="宋体" w:eastAsia="宋体" w:hAnsi="宋体" w:cs="宋体"/>
                <w:sz w:val="24"/>
                <w:szCs w:val="24"/>
              </w:rPr>
            </w:pPr>
            <w:r w:rsidRPr="00653A03">
              <w:rPr>
                <w:rFonts w:ascii="宋体" w:eastAsia="宋体" w:hAnsi="宋体" w:cs="宋体" w:hint="eastAsia"/>
                <w:w w:val="99"/>
                <w:sz w:val="24"/>
                <w:szCs w:val="24"/>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《普通照明用双端荧光灯能效限定值及能效等级》（GB19043）</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92" w:line="276" w:lineRule="auto"/>
              <w:ind w:left="7" w:right="2"/>
              <w:jc w:val="center"/>
              <w:rPr>
                <w:rFonts w:ascii="宋体" w:eastAsia="宋体" w:hAnsi="宋体" w:cs="宋体"/>
                <w:sz w:val="24"/>
                <w:szCs w:val="24"/>
                <w:lang w:eastAsia="en-US"/>
              </w:rPr>
            </w:pPr>
            <w:proofErr w:type="spellStart"/>
            <w:r w:rsidRPr="00653A03">
              <w:rPr>
                <w:rFonts w:ascii="宋体" w:eastAsia="宋体" w:hAnsi="宋体" w:cs="宋体" w:hint="eastAsia"/>
                <w:spacing w:val="1"/>
                <w:w w:val="99"/>
                <w:sz w:val="24"/>
                <w:szCs w:val="24"/>
                <w:lang w:eastAsia="en-US"/>
              </w:rPr>
              <w:t>LE</w:t>
            </w:r>
            <w:r w:rsidRPr="00653A03">
              <w:rPr>
                <w:rFonts w:ascii="宋体" w:eastAsia="宋体" w:hAnsi="宋体" w:cs="宋体" w:hint="eastAsia"/>
                <w:w w:val="99"/>
                <w:sz w:val="24"/>
                <w:szCs w:val="24"/>
                <w:lang w:eastAsia="en-US"/>
              </w:rPr>
              <w:t>D</w:t>
            </w:r>
            <w:r w:rsidRPr="00653A03">
              <w:rPr>
                <w:rFonts w:ascii="宋体" w:eastAsia="宋体" w:hAnsi="宋体" w:cs="宋体" w:hint="eastAsia"/>
                <w:spacing w:val="12"/>
                <w:w w:val="99"/>
                <w:sz w:val="24"/>
                <w:szCs w:val="24"/>
                <w:lang w:eastAsia="en-US"/>
              </w:rPr>
              <w:t>道</w:t>
            </w:r>
            <w:r w:rsidRPr="00653A03">
              <w:rPr>
                <w:rFonts w:ascii="宋体" w:eastAsia="宋体" w:hAnsi="宋体" w:cs="宋体" w:hint="eastAsia"/>
                <w:spacing w:val="9"/>
                <w:w w:val="99"/>
                <w:sz w:val="24"/>
                <w:szCs w:val="24"/>
                <w:lang w:eastAsia="en-US"/>
              </w:rPr>
              <w:t>路</w:t>
            </w:r>
            <w:proofErr w:type="spellEnd"/>
            <w:r w:rsidRPr="00653A03">
              <w:rPr>
                <w:rFonts w:ascii="宋体" w:eastAsia="宋体" w:hAnsi="宋体" w:cs="宋体" w:hint="eastAsia"/>
                <w:spacing w:val="13"/>
                <w:w w:val="99"/>
                <w:sz w:val="24"/>
                <w:szCs w:val="24"/>
                <w:lang w:eastAsia="en-US"/>
              </w:rPr>
              <w:t>/</w:t>
            </w:r>
            <w:proofErr w:type="spellStart"/>
            <w:r w:rsidRPr="00653A03">
              <w:rPr>
                <w:rFonts w:ascii="宋体" w:eastAsia="宋体" w:hAnsi="宋体" w:cs="宋体" w:hint="eastAsia"/>
                <w:spacing w:val="12"/>
                <w:w w:val="99"/>
                <w:sz w:val="24"/>
                <w:szCs w:val="24"/>
                <w:lang w:eastAsia="en-US"/>
              </w:rPr>
              <w:t>隧道照</w:t>
            </w:r>
            <w:r w:rsidRPr="00653A03">
              <w:rPr>
                <w:rFonts w:ascii="宋体" w:eastAsia="宋体" w:hAnsi="宋体" w:cs="宋体" w:hint="eastAsia"/>
                <w:w w:val="99"/>
                <w:sz w:val="24"/>
                <w:szCs w:val="24"/>
                <w:lang w:eastAsia="en-US"/>
              </w:rPr>
              <w:t>明产品</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《道路和隧道照明用LED灯具能效限定值及能效等级》（GB37478）</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spacing w:val="1"/>
                <w:w w:val="99"/>
                <w:sz w:val="24"/>
                <w:szCs w:val="24"/>
                <w:lang w:eastAsia="en-US"/>
              </w:rPr>
              <w:t>LE</w:t>
            </w:r>
            <w:r w:rsidRPr="00653A03">
              <w:rPr>
                <w:rFonts w:ascii="宋体" w:eastAsia="宋体" w:hAnsi="宋体" w:cs="宋体" w:hint="eastAsia"/>
                <w:w w:val="99"/>
                <w:sz w:val="24"/>
                <w:szCs w:val="24"/>
                <w:lang w:eastAsia="en-US"/>
              </w:rPr>
              <w:t>D筒灯</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《室内照明用LED产品能效限定值及能效等级》（GB30255）</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line="276" w:lineRule="auto"/>
              <w:ind w:right="7"/>
              <w:jc w:val="center"/>
              <w:rPr>
                <w:rFonts w:ascii="宋体" w:eastAsia="宋体" w:hAnsi="宋体" w:cs="宋体"/>
                <w:sz w:val="24"/>
                <w:szCs w:val="24"/>
              </w:rPr>
            </w:pPr>
            <w:r w:rsidRPr="00653A03">
              <w:rPr>
                <w:rFonts w:ascii="宋体" w:eastAsia="宋体" w:hAnsi="宋体" w:cs="宋体" w:hint="eastAsia"/>
                <w:w w:val="99"/>
                <w:sz w:val="24"/>
                <w:szCs w:val="24"/>
              </w:rPr>
              <w:t>普</w:t>
            </w:r>
            <w:r w:rsidRPr="00653A03">
              <w:rPr>
                <w:rFonts w:ascii="宋体" w:eastAsia="宋体" w:hAnsi="宋体" w:cs="宋体" w:hint="eastAsia"/>
                <w:spacing w:val="24"/>
                <w:w w:val="99"/>
                <w:sz w:val="24"/>
                <w:szCs w:val="24"/>
              </w:rPr>
              <w:t>通</w:t>
            </w:r>
            <w:r w:rsidRPr="00653A03">
              <w:rPr>
                <w:rFonts w:ascii="宋体" w:eastAsia="宋体" w:hAnsi="宋体" w:cs="宋体" w:hint="eastAsia"/>
                <w:w w:val="99"/>
                <w:sz w:val="24"/>
                <w:szCs w:val="24"/>
              </w:rPr>
              <w:t>照明用非</w:t>
            </w:r>
            <w:r w:rsidRPr="00653A03">
              <w:rPr>
                <w:rFonts w:ascii="宋体" w:eastAsia="宋体" w:hAnsi="宋体" w:cs="宋体" w:hint="eastAsia"/>
                <w:spacing w:val="24"/>
                <w:w w:val="99"/>
                <w:sz w:val="24"/>
                <w:szCs w:val="24"/>
              </w:rPr>
              <w:t>定</w:t>
            </w:r>
            <w:r w:rsidRPr="00653A03">
              <w:rPr>
                <w:rFonts w:ascii="宋体" w:eastAsia="宋体" w:hAnsi="宋体" w:cs="宋体" w:hint="eastAsia"/>
                <w:w w:val="99"/>
                <w:sz w:val="24"/>
                <w:szCs w:val="24"/>
              </w:rPr>
              <w:t>向自镇</w:t>
            </w:r>
            <w:r w:rsidRPr="00653A03">
              <w:rPr>
                <w:rFonts w:ascii="宋体" w:eastAsia="宋体" w:hAnsi="宋体" w:cs="宋体" w:hint="eastAsia"/>
                <w:w w:val="99"/>
                <w:sz w:val="24"/>
                <w:szCs w:val="24"/>
              </w:rPr>
              <w:lastRenderedPageBreak/>
              <w:t>流</w:t>
            </w:r>
            <w:r w:rsidRPr="00653A03">
              <w:rPr>
                <w:rFonts w:ascii="宋体" w:eastAsia="宋体" w:hAnsi="宋体" w:cs="宋体" w:hint="eastAsia"/>
                <w:spacing w:val="1"/>
                <w:w w:val="99"/>
                <w:sz w:val="24"/>
                <w:szCs w:val="24"/>
              </w:rPr>
              <w:t>LE</w:t>
            </w:r>
            <w:r w:rsidRPr="00653A03">
              <w:rPr>
                <w:rFonts w:ascii="宋体" w:eastAsia="宋体" w:hAnsi="宋体" w:cs="宋体" w:hint="eastAsia"/>
                <w:w w:val="99"/>
                <w:sz w:val="24"/>
                <w:szCs w:val="24"/>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《室内照明用LED产品能</w:t>
            </w:r>
            <w:r w:rsidRPr="00653A03">
              <w:rPr>
                <w:rFonts w:ascii="宋体" w:eastAsia="宋体" w:hAnsi="宋体" w:cs="宋体" w:hint="eastAsia"/>
                <w:spacing w:val="10"/>
                <w:sz w:val="24"/>
                <w:szCs w:val="24"/>
              </w:rPr>
              <w:lastRenderedPageBreak/>
              <w:t>效限定值及能效等级》（GB30255）</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pacing w:val="1"/>
                <w:w w:val="99"/>
                <w:sz w:val="24"/>
                <w:szCs w:val="24"/>
                <w:lang w:eastAsia="en-US"/>
              </w:rPr>
              <w:lastRenderedPageBreak/>
              <w:t>1</w:t>
            </w:r>
            <w:r w:rsidRPr="00653A03">
              <w:rPr>
                <w:rFonts w:ascii="宋体" w:eastAsia="宋体" w:hAnsi="宋体" w:cs="Times New Roman" w:hint="eastAsia"/>
                <w:w w:val="99"/>
                <w:sz w:val="24"/>
                <w:szCs w:val="24"/>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81"/>
              <w:ind w:left="7"/>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宋体" w:hint="eastAsia"/>
                <w:spacing w:val="1"/>
                <w:w w:val="99"/>
                <w:sz w:val="24"/>
                <w:szCs w:val="24"/>
                <w:lang w:eastAsia="en-US"/>
              </w:rPr>
              <w:t>A020</w:t>
            </w:r>
            <w:r w:rsidRPr="00653A03">
              <w:rPr>
                <w:rFonts w:ascii="宋体" w:eastAsia="宋体" w:hAnsi="宋体" w:cs="宋体" w:hint="eastAsia"/>
                <w:w w:val="99"/>
                <w:sz w:val="24"/>
                <w:szCs w:val="24"/>
                <w:lang w:eastAsia="en-US"/>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81" w:line="276" w:lineRule="auto"/>
              <w:ind w:left="7" w:right="5"/>
              <w:jc w:val="center"/>
              <w:rPr>
                <w:rFonts w:ascii="宋体" w:eastAsia="宋体" w:hAnsi="宋体" w:cs="宋体"/>
                <w:sz w:val="24"/>
                <w:szCs w:val="24"/>
              </w:rPr>
            </w:pPr>
            <w:r w:rsidRPr="00653A03">
              <w:rPr>
                <w:rFonts w:ascii="宋体" w:eastAsia="宋体" w:hAnsi="宋体" w:cs="宋体" w:hint="eastAsia"/>
                <w:spacing w:val="1"/>
                <w:w w:val="99"/>
                <w:sz w:val="24"/>
                <w:szCs w:val="24"/>
              </w:rPr>
              <w:t>A02</w:t>
            </w:r>
            <w:r w:rsidRPr="00653A03">
              <w:rPr>
                <w:rFonts w:ascii="宋体" w:eastAsia="宋体" w:hAnsi="宋体" w:cs="宋体" w:hint="eastAsia"/>
                <w:w w:val="99"/>
                <w:sz w:val="24"/>
                <w:szCs w:val="24"/>
              </w:rPr>
              <w:t>09</w:t>
            </w:r>
            <w:r w:rsidRPr="00653A03">
              <w:rPr>
                <w:rFonts w:ascii="宋体" w:eastAsia="宋体" w:hAnsi="宋体" w:cs="宋体" w:hint="eastAsia"/>
                <w:spacing w:val="1"/>
                <w:w w:val="99"/>
                <w:sz w:val="24"/>
                <w:szCs w:val="24"/>
              </w:rPr>
              <w:t>1</w:t>
            </w:r>
            <w:r w:rsidRPr="00653A03">
              <w:rPr>
                <w:rFonts w:ascii="宋体" w:eastAsia="宋体" w:hAnsi="宋体" w:cs="宋体" w:hint="eastAsia"/>
                <w:w w:val="99"/>
                <w:sz w:val="24"/>
                <w:szCs w:val="24"/>
              </w:rPr>
              <w:t>001普通电视设备（</w:t>
            </w:r>
            <w:r w:rsidRPr="00653A03">
              <w:rPr>
                <w:rFonts w:ascii="宋体" w:eastAsia="宋体" w:hAnsi="宋体" w:cs="宋体" w:hint="eastAsia"/>
                <w:spacing w:val="2"/>
                <w:w w:val="99"/>
                <w:sz w:val="24"/>
                <w:szCs w:val="24"/>
              </w:rPr>
              <w:t>电</w:t>
            </w:r>
            <w:r w:rsidRPr="00653A03">
              <w:rPr>
                <w:rFonts w:ascii="宋体" w:eastAsia="宋体" w:hAnsi="宋体" w:cs="宋体" w:hint="eastAsia"/>
                <w:w w:val="99"/>
                <w:sz w:val="24"/>
                <w:szCs w:val="24"/>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《平板电视与机顶盒能效限定值及能效等级》（GB24850）</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pacing w:val="1"/>
                <w:w w:val="99"/>
                <w:sz w:val="24"/>
                <w:szCs w:val="24"/>
                <w:lang w:eastAsia="en-US"/>
              </w:rPr>
              <w:t>1</w:t>
            </w:r>
            <w:r w:rsidRPr="00653A03">
              <w:rPr>
                <w:rFonts w:ascii="宋体" w:eastAsia="宋体" w:hAnsi="宋体" w:cs="Times New Roman" w:hint="eastAsia"/>
                <w:w w:val="99"/>
                <w:sz w:val="24"/>
                <w:szCs w:val="24"/>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宋体" w:hint="eastAsia"/>
                <w:spacing w:val="1"/>
                <w:w w:val="99"/>
                <w:sz w:val="24"/>
                <w:szCs w:val="24"/>
                <w:lang w:eastAsia="en-US"/>
              </w:rPr>
              <w:t>A020</w:t>
            </w:r>
            <w:r w:rsidRPr="00653A03">
              <w:rPr>
                <w:rFonts w:ascii="宋体" w:eastAsia="宋体" w:hAnsi="宋体" w:cs="宋体" w:hint="eastAsia"/>
                <w:w w:val="99"/>
                <w:sz w:val="24"/>
                <w:szCs w:val="24"/>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line="276" w:lineRule="auto"/>
              <w:ind w:right="5"/>
              <w:jc w:val="center"/>
              <w:rPr>
                <w:rFonts w:ascii="宋体" w:eastAsia="宋体" w:hAnsi="宋体" w:cs="宋体"/>
                <w:sz w:val="24"/>
                <w:szCs w:val="24"/>
                <w:lang w:eastAsia="en-US"/>
              </w:rPr>
            </w:pPr>
            <w:r w:rsidRPr="00653A03">
              <w:rPr>
                <w:rFonts w:ascii="宋体" w:eastAsia="宋体" w:hAnsi="宋体" w:cs="宋体" w:hint="eastAsia"/>
                <w:spacing w:val="1"/>
                <w:w w:val="99"/>
                <w:sz w:val="24"/>
                <w:szCs w:val="24"/>
                <w:lang w:eastAsia="en-US"/>
              </w:rPr>
              <w:t>A02</w:t>
            </w:r>
            <w:r w:rsidRPr="00653A03">
              <w:rPr>
                <w:rFonts w:ascii="宋体" w:eastAsia="宋体" w:hAnsi="宋体" w:cs="宋体" w:hint="eastAsia"/>
                <w:w w:val="99"/>
                <w:sz w:val="24"/>
                <w:szCs w:val="24"/>
                <w:lang w:eastAsia="en-US"/>
              </w:rPr>
              <w:t>09</w:t>
            </w:r>
            <w:r w:rsidRPr="00653A03">
              <w:rPr>
                <w:rFonts w:ascii="宋体" w:eastAsia="宋体" w:hAnsi="宋体" w:cs="宋体" w:hint="eastAsia"/>
                <w:spacing w:val="1"/>
                <w:w w:val="99"/>
                <w:sz w:val="24"/>
                <w:szCs w:val="24"/>
                <w:lang w:eastAsia="en-US"/>
              </w:rPr>
              <w:t>1</w:t>
            </w:r>
            <w:r w:rsidRPr="00653A03">
              <w:rPr>
                <w:rFonts w:ascii="宋体" w:eastAsia="宋体" w:hAnsi="宋体" w:cs="宋体" w:hint="eastAsia"/>
                <w:w w:val="99"/>
                <w:sz w:val="24"/>
                <w:szCs w:val="24"/>
                <w:lang w:eastAsia="en-US"/>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监视器</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pacing w:val="10"/>
                <w:sz w:val="24"/>
                <w:szCs w:val="24"/>
              </w:rPr>
            </w:pPr>
            <w:r w:rsidRPr="00653A03">
              <w:rPr>
                <w:rFonts w:ascii="宋体" w:eastAsia="宋体" w:hAnsi="宋体" w:cs="宋体" w:hint="eastAsia"/>
                <w:spacing w:val="10"/>
                <w:sz w:val="24"/>
                <w:szCs w:val="24"/>
              </w:rPr>
              <w:t>以射频信号为主要信号输入的监视器应符合《平板电视与机顶盒能效限定值及能效等级》（GB24850），以数字信号为主要信号输入的监视器应符合《计算机显示器能效限定值及能效等级》（GB21520）</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pacing w:val="1"/>
                <w:w w:val="99"/>
                <w:sz w:val="24"/>
                <w:szCs w:val="24"/>
                <w:lang w:eastAsia="en-US"/>
              </w:rPr>
              <w:t>1</w:t>
            </w:r>
            <w:r w:rsidRPr="00653A03">
              <w:rPr>
                <w:rFonts w:ascii="宋体" w:eastAsia="宋体" w:hAnsi="宋体" w:cs="Times New Roman" w:hint="eastAsia"/>
                <w:w w:val="99"/>
                <w:sz w:val="24"/>
                <w:szCs w:val="24"/>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76"/>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A02241000</w:t>
            </w:r>
            <w:r w:rsidRPr="00653A03">
              <w:rPr>
                <w:rFonts w:ascii="宋体" w:eastAsia="宋体" w:hAnsi="宋体" w:cs="宋体" w:hint="eastAsia"/>
                <w:w w:val="99"/>
                <w:sz w:val="24"/>
                <w:szCs w:val="24"/>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商用燃</w:t>
            </w:r>
            <w:r w:rsidRPr="00653A03">
              <w:rPr>
                <w:rFonts w:ascii="宋体" w:eastAsia="宋体" w:hAnsi="宋体" w:cs="宋体" w:hint="eastAsia"/>
                <w:spacing w:val="2"/>
                <w:w w:val="99"/>
                <w:sz w:val="24"/>
                <w:szCs w:val="24"/>
                <w:lang w:eastAsia="en-US"/>
              </w:rPr>
              <w:t>气</w:t>
            </w:r>
            <w:r w:rsidRPr="00653A03">
              <w:rPr>
                <w:rFonts w:ascii="宋体" w:eastAsia="宋体" w:hAnsi="宋体" w:cs="宋体" w:hint="eastAsia"/>
                <w:w w:val="99"/>
                <w:sz w:val="24"/>
                <w:szCs w:val="24"/>
                <w:lang w:eastAsia="en-US"/>
              </w:rPr>
              <w:t>灶具</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z w:val="24"/>
                <w:szCs w:val="24"/>
              </w:rPr>
            </w:pPr>
            <w:r w:rsidRPr="00653A03">
              <w:rPr>
                <w:rFonts w:ascii="宋体" w:eastAsia="宋体" w:hAnsi="宋体" w:cs="宋体" w:hint="eastAsia"/>
                <w:sz w:val="24"/>
                <w:szCs w:val="24"/>
              </w:rPr>
              <w:t>《商用燃气灶具能效限定值及能效等级》（GB30531）</w:t>
            </w:r>
          </w:p>
        </w:tc>
      </w:tr>
      <w:tr w:rsidR="00653A03" w:rsidRPr="00653A03" w:rsidTr="00E37B2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r w:rsidRPr="00653A03">
              <w:rPr>
                <w:rFonts w:ascii="宋体" w:eastAsia="宋体" w:hAnsi="宋体" w:cs="Times New Roman" w:hint="eastAsia"/>
                <w:sz w:val="24"/>
                <w:szCs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w w:val="99"/>
                <w:sz w:val="24"/>
                <w:szCs w:val="24"/>
                <w:lang w:eastAsia="en-US"/>
              </w:rPr>
            </w:pPr>
            <w:r w:rsidRPr="00653A03">
              <w:rPr>
                <w:rFonts w:ascii="宋体" w:eastAsia="宋体" w:hAnsi="宋体" w:cs="宋体" w:hint="eastAsia"/>
                <w:w w:val="99"/>
                <w:sz w:val="24"/>
                <w:szCs w:val="24"/>
                <w:lang w:eastAsia="en-US"/>
              </w:rPr>
              <w:t>★</w:t>
            </w:r>
            <w:r w:rsidRPr="00653A03">
              <w:rPr>
                <w:rFonts w:ascii="宋体" w:eastAsia="宋体" w:hAnsi="宋体" w:cs="仿宋_GB2312" w:hint="eastAsia"/>
                <w:sz w:val="24"/>
                <w:szCs w:val="24"/>
                <w:lang w:eastAsia="en-US"/>
              </w:rPr>
              <w:t>A05020105</w:t>
            </w:r>
            <w:r w:rsidRPr="00653A03">
              <w:rPr>
                <w:rFonts w:ascii="宋体" w:eastAsia="宋体" w:hAnsi="宋体" w:cs="宋体" w:hint="eastAsia"/>
                <w:w w:val="99"/>
                <w:sz w:val="24"/>
                <w:szCs w:val="24"/>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坐便器</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z w:val="24"/>
                <w:szCs w:val="24"/>
              </w:rPr>
            </w:pPr>
            <w:r w:rsidRPr="00653A03">
              <w:rPr>
                <w:rFonts w:ascii="宋体" w:eastAsia="宋体" w:hAnsi="宋体" w:cs="宋体" w:hint="eastAsia"/>
                <w:sz w:val="24"/>
                <w:szCs w:val="24"/>
              </w:rPr>
              <w:t>《坐便器水效限定值及水效等级》</w:t>
            </w:r>
          </w:p>
          <w:p w:rsidR="00653A03" w:rsidRPr="00653A03" w:rsidRDefault="00653A03" w:rsidP="00653A03">
            <w:pPr>
              <w:spacing w:before="131" w:line="276" w:lineRule="auto"/>
              <w:ind w:left="7" w:right="4"/>
              <w:jc w:val="left"/>
              <w:rPr>
                <w:rFonts w:ascii="宋体" w:eastAsia="宋体" w:hAnsi="宋体" w:cs="宋体"/>
                <w:sz w:val="24"/>
                <w:szCs w:val="24"/>
              </w:rPr>
            </w:pPr>
            <w:r w:rsidRPr="00653A03">
              <w:rPr>
                <w:rFonts w:ascii="宋体" w:eastAsia="宋体" w:hAnsi="宋体" w:cs="宋体" w:hint="eastAsia"/>
                <w:sz w:val="24"/>
                <w:szCs w:val="24"/>
              </w:rPr>
              <w:t>（GB25502）</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w w:val="99"/>
                <w:sz w:val="24"/>
                <w:szCs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蹲便器</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z w:val="24"/>
                <w:szCs w:val="24"/>
              </w:rPr>
            </w:pPr>
            <w:r w:rsidRPr="00653A03">
              <w:rPr>
                <w:rFonts w:ascii="宋体" w:eastAsia="宋体" w:hAnsi="宋体" w:cs="宋体" w:hint="eastAsia"/>
                <w:sz w:val="24"/>
                <w:szCs w:val="24"/>
              </w:rPr>
              <w:t>《蹲便器用水效率限定值及用水效率等级》（GB30717）</w:t>
            </w:r>
          </w:p>
        </w:tc>
      </w:tr>
      <w:tr w:rsidR="00653A03" w:rsidRPr="00653A03" w:rsidTr="00E37B22">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widowControl/>
              <w:jc w:val="left"/>
              <w:rPr>
                <w:rFonts w:ascii="宋体" w:eastAsia="宋体" w:hAnsi="宋体" w:cs="宋体"/>
                <w:w w:val="99"/>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proofErr w:type="spellStart"/>
            <w:r w:rsidRPr="00653A03">
              <w:rPr>
                <w:rFonts w:ascii="宋体" w:eastAsia="宋体" w:hAnsi="宋体" w:cs="宋体" w:hint="eastAsia"/>
                <w:w w:val="99"/>
                <w:sz w:val="24"/>
                <w:szCs w:val="24"/>
                <w:lang w:eastAsia="en-US"/>
              </w:rPr>
              <w:t>小便器</w:t>
            </w:r>
            <w:proofErr w:type="spellEnd"/>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z w:val="24"/>
                <w:szCs w:val="24"/>
              </w:rPr>
            </w:pPr>
            <w:r w:rsidRPr="00653A03">
              <w:rPr>
                <w:rFonts w:ascii="宋体" w:eastAsia="宋体" w:hAnsi="宋体" w:cs="宋体" w:hint="eastAsia"/>
                <w:sz w:val="24"/>
                <w:szCs w:val="24"/>
              </w:rPr>
              <w:t>《小便器用水效率限定值及用水效率等级》（GB28377）</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z w:val="24"/>
                <w:szCs w:val="24"/>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53"/>
              <w:ind w:left="7"/>
              <w:jc w:val="center"/>
              <w:rPr>
                <w:rFonts w:ascii="宋体" w:eastAsia="宋体" w:hAnsi="宋体" w:cs="宋体"/>
                <w:sz w:val="24"/>
                <w:szCs w:val="24"/>
                <w:lang w:eastAsia="en-US"/>
              </w:rPr>
            </w:pPr>
            <w:r w:rsidRPr="00653A03">
              <w:rPr>
                <w:rFonts w:ascii="宋体" w:eastAsia="宋体" w:hAnsi="宋体" w:cs="宋体" w:hint="eastAsia"/>
                <w:sz w:val="24"/>
                <w:szCs w:val="24"/>
                <w:lang w:eastAsia="en-US"/>
              </w:rPr>
              <w:t>★</w:t>
            </w:r>
            <w:r w:rsidRPr="00653A03">
              <w:rPr>
                <w:rFonts w:ascii="宋体" w:eastAsia="宋体" w:hAnsi="宋体" w:cs="仿宋_GB2312" w:hint="eastAsia"/>
                <w:sz w:val="24"/>
                <w:szCs w:val="24"/>
                <w:lang w:eastAsia="en-US"/>
              </w:rPr>
              <w:t>A05020106</w:t>
            </w:r>
            <w:r w:rsidRPr="00653A03">
              <w:rPr>
                <w:rFonts w:ascii="宋体" w:eastAsia="宋体" w:hAnsi="宋体" w:cs="宋体" w:hint="eastAsia"/>
                <w:sz w:val="24"/>
                <w:szCs w:val="24"/>
                <w:lang w:eastAsia="en-US"/>
              </w:rPr>
              <w:t>水</w:t>
            </w:r>
            <w:r w:rsidRPr="00653A03">
              <w:rPr>
                <w:rFonts w:ascii="宋体" w:eastAsia="宋体" w:hAnsi="宋体" w:cs="宋体" w:hint="eastAsia"/>
                <w:w w:val="99"/>
                <w:sz w:val="24"/>
                <w:szCs w:val="24"/>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53" w:line="276" w:lineRule="auto"/>
              <w:ind w:left="7" w:right="4"/>
              <w:jc w:val="left"/>
              <w:rPr>
                <w:rFonts w:ascii="宋体" w:eastAsia="宋体" w:hAnsi="宋体" w:cs="宋体"/>
                <w:sz w:val="24"/>
                <w:szCs w:val="24"/>
              </w:rPr>
            </w:pPr>
            <w:r w:rsidRPr="00653A03">
              <w:rPr>
                <w:rFonts w:ascii="宋体" w:eastAsia="宋体" w:hAnsi="宋体" w:cs="宋体" w:hint="eastAsia"/>
                <w:spacing w:val="10"/>
                <w:sz w:val="24"/>
                <w:szCs w:val="24"/>
              </w:rPr>
              <w:t>《水嘴用水效率限定值及用水效</w:t>
            </w:r>
            <w:r w:rsidRPr="00653A03">
              <w:rPr>
                <w:rFonts w:ascii="宋体" w:eastAsia="宋体" w:hAnsi="宋体" w:cs="宋体" w:hint="eastAsia"/>
                <w:sz w:val="24"/>
                <w:szCs w:val="24"/>
              </w:rPr>
              <w:t>率等级》（GB 25501）</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z w:val="24"/>
                <w:szCs w:val="24"/>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12"/>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A05020107</w:t>
            </w:r>
            <w:r w:rsidRPr="00653A03">
              <w:rPr>
                <w:rFonts w:ascii="宋体" w:eastAsia="宋体" w:hAnsi="宋体" w:cs="宋体" w:hint="eastAsia"/>
                <w:sz w:val="24"/>
                <w:szCs w:val="24"/>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12" w:line="276" w:lineRule="auto"/>
              <w:ind w:left="7" w:right="4"/>
              <w:jc w:val="left"/>
              <w:rPr>
                <w:rFonts w:ascii="宋体" w:eastAsia="宋体" w:hAnsi="宋体" w:cs="宋体"/>
                <w:sz w:val="24"/>
                <w:szCs w:val="24"/>
              </w:rPr>
            </w:pPr>
            <w:r w:rsidRPr="00653A03">
              <w:rPr>
                <w:rFonts w:ascii="宋体" w:eastAsia="宋体" w:hAnsi="宋体" w:cs="宋体" w:hint="eastAsia"/>
                <w:spacing w:val="10"/>
                <w:sz w:val="24"/>
                <w:szCs w:val="24"/>
              </w:rPr>
              <w:t>《便器冲洗阀用水效率限定值及</w:t>
            </w:r>
            <w:r w:rsidRPr="00653A03">
              <w:rPr>
                <w:rFonts w:ascii="宋体" w:eastAsia="宋体" w:hAnsi="宋体" w:cs="宋体" w:hint="eastAsia"/>
                <w:sz w:val="24"/>
                <w:szCs w:val="24"/>
              </w:rPr>
              <w:t>用水效率等级》（GB28379）</w:t>
            </w:r>
          </w:p>
        </w:tc>
      </w:tr>
      <w:tr w:rsidR="00653A03" w:rsidRPr="00653A03" w:rsidTr="00E37B22">
        <w:tc>
          <w:tcPr>
            <w:tcW w:w="67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宋体"/>
                <w:sz w:val="24"/>
                <w:szCs w:val="24"/>
                <w:lang w:eastAsia="en-US"/>
              </w:rPr>
            </w:pPr>
            <w:r w:rsidRPr="00653A03">
              <w:rPr>
                <w:rFonts w:ascii="宋体" w:eastAsia="宋体" w:hAnsi="宋体" w:cs="Times New Roman" w:hint="eastAsia"/>
                <w:sz w:val="24"/>
                <w:szCs w:val="24"/>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spacing w:before="131"/>
              <w:ind w:left="7"/>
              <w:jc w:val="center"/>
              <w:rPr>
                <w:rFonts w:ascii="宋体" w:eastAsia="宋体" w:hAnsi="宋体" w:cs="宋体"/>
                <w:sz w:val="24"/>
                <w:szCs w:val="24"/>
                <w:lang w:eastAsia="en-US"/>
              </w:rPr>
            </w:pPr>
            <w:r w:rsidRPr="00653A03">
              <w:rPr>
                <w:rFonts w:ascii="宋体" w:eastAsia="宋体" w:hAnsi="宋体" w:cs="仿宋_GB2312" w:hint="eastAsia"/>
                <w:sz w:val="24"/>
                <w:szCs w:val="24"/>
                <w:lang w:eastAsia="en-US"/>
              </w:rPr>
              <w:t>A05020110</w:t>
            </w:r>
            <w:r w:rsidRPr="00653A03">
              <w:rPr>
                <w:rFonts w:ascii="宋体" w:eastAsia="宋体" w:hAnsi="宋体" w:cs="宋体" w:hint="eastAsia"/>
                <w:sz w:val="24"/>
                <w:szCs w:val="24"/>
                <w:lang w:eastAsia="en-US"/>
              </w:rPr>
              <w:t>淋浴</w:t>
            </w:r>
            <w:r w:rsidRPr="00653A03">
              <w:rPr>
                <w:rFonts w:ascii="宋体" w:eastAsia="宋体" w:hAnsi="宋体" w:cs="宋体" w:hint="eastAsia"/>
                <w:w w:val="99"/>
                <w:sz w:val="24"/>
                <w:szCs w:val="24"/>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653A03" w:rsidRPr="00653A03" w:rsidRDefault="00653A03" w:rsidP="00653A03">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653A03" w:rsidRPr="00653A03" w:rsidRDefault="00653A03" w:rsidP="00653A03">
            <w:pPr>
              <w:spacing w:before="131" w:line="276" w:lineRule="auto"/>
              <w:ind w:left="7" w:right="4"/>
              <w:jc w:val="left"/>
              <w:rPr>
                <w:rFonts w:ascii="宋体" w:eastAsia="宋体" w:hAnsi="宋体" w:cs="宋体"/>
                <w:sz w:val="24"/>
                <w:szCs w:val="24"/>
              </w:rPr>
            </w:pPr>
            <w:r w:rsidRPr="00653A03">
              <w:rPr>
                <w:rFonts w:ascii="宋体" w:eastAsia="宋体" w:hAnsi="宋体" w:cs="宋体" w:hint="eastAsia"/>
                <w:spacing w:val="10"/>
                <w:sz w:val="24"/>
                <w:szCs w:val="24"/>
              </w:rPr>
              <w:t>《淋浴器用水效率限定值及用水</w:t>
            </w:r>
            <w:r w:rsidRPr="00653A03">
              <w:rPr>
                <w:rFonts w:ascii="宋体" w:eastAsia="宋体" w:hAnsi="宋体" w:cs="宋体" w:hint="eastAsia"/>
                <w:sz w:val="24"/>
                <w:szCs w:val="24"/>
              </w:rPr>
              <w:t>效率等级》（GB28378）</w:t>
            </w:r>
          </w:p>
        </w:tc>
      </w:tr>
    </w:tbl>
    <w:p w:rsidR="00653A03" w:rsidRPr="00653A03" w:rsidRDefault="00653A03" w:rsidP="00653A03">
      <w:pPr>
        <w:spacing w:after="120" w:line="360" w:lineRule="auto"/>
        <w:ind w:firstLineChars="200" w:firstLine="410"/>
        <w:rPr>
          <w:rFonts w:ascii="楷体" w:eastAsia="楷体" w:hAnsi="楷体" w:cs="宋体"/>
          <w:spacing w:val="-3"/>
          <w:szCs w:val="24"/>
        </w:rPr>
      </w:pPr>
      <w:r w:rsidRPr="00653A03">
        <w:rPr>
          <w:rFonts w:ascii="楷体" w:eastAsia="楷体" w:hAnsi="楷体" w:cs="宋体" w:hint="eastAsia"/>
          <w:b/>
          <w:spacing w:val="-3"/>
          <w:szCs w:val="24"/>
        </w:rPr>
        <w:t>注</w:t>
      </w:r>
      <w:r w:rsidRPr="00653A03">
        <w:rPr>
          <w:rFonts w:ascii="楷体" w:eastAsia="楷体" w:hAnsi="楷体" w:cs="宋体" w:hint="eastAsia"/>
          <w:spacing w:val="-3"/>
          <w:szCs w:val="24"/>
        </w:rPr>
        <w:t>：1.节能产品认证应依据相关国家标准的最新版本，依据国家标准中二级能效（水效）指标。</w:t>
      </w:r>
    </w:p>
    <w:p w:rsidR="00653A03" w:rsidRPr="00653A03" w:rsidRDefault="00653A03" w:rsidP="00653A03">
      <w:pPr>
        <w:spacing w:after="120" w:line="360" w:lineRule="auto"/>
        <w:ind w:firstLineChars="200" w:firstLine="408"/>
        <w:rPr>
          <w:rFonts w:ascii="楷体" w:eastAsia="楷体" w:hAnsi="楷体" w:cs="宋体"/>
          <w:spacing w:val="-3"/>
          <w:szCs w:val="24"/>
        </w:rPr>
      </w:pPr>
      <w:r w:rsidRPr="00653A03">
        <w:rPr>
          <w:rFonts w:ascii="楷体" w:eastAsia="楷体" w:hAnsi="楷体" w:cs="宋体" w:hint="eastAsia"/>
          <w:spacing w:val="-3"/>
          <w:szCs w:val="24"/>
        </w:rPr>
        <w:lastRenderedPageBreak/>
        <w:t>2.以“★”标注的为政府强制采购产品。</w:t>
      </w:r>
    </w:p>
    <w:p w:rsidR="00653A03" w:rsidRPr="00653A03" w:rsidRDefault="00653A03" w:rsidP="00653A03">
      <w:pPr>
        <w:pStyle w:val="af"/>
        <w:jc w:val="left"/>
        <w:rPr>
          <w:rFonts w:hAnsi="宋体" w:cs="宋体"/>
          <w:sz w:val="24"/>
          <w:szCs w:val="24"/>
        </w:rPr>
      </w:pPr>
      <w:r w:rsidRPr="00653A03">
        <w:rPr>
          <w:rFonts w:ascii="楷体" w:eastAsia="楷体" w:hAnsi="楷体" w:cs="宋体" w:hint="eastAsia"/>
          <w:spacing w:val="-3"/>
          <w:szCs w:val="24"/>
        </w:rPr>
        <w:t xml:space="preserve">3.本表格原为《关于印发节能产品政府采购品目清单的通知》（财库〔2019〕19号）规定的表格附件，其中名称及编码已根据《财政部关于印发〈政府采购品目分类目录〉的通知》（财库〔2022〕31号）修改。 </w:t>
      </w:r>
      <w:r w:rsidRPr="00653A03">
        <w:rPr>
          <w:rFonts w:ascii="Times New Roman" w:hAnsi="宋体" w:cs="宋体" w:hint="eastAsia"/>
          <w:szCs w:val="24"/>
        </w:rPr>
        <w:br w:type="page"/>
      </w:r>
      <w:r w:rsidRPr="00653A03">
        <w:rPr>
          <w:rFonts w:hAnsi="宋体" w:cs="宋体" w:hint="eastAsia"/>
          <w:sz w:val="24"/>
          <w:szCs w:val="24"/>
        </w:rPr>
        <w:lastRenderedPageBreak/>
        <w:t>附件2：</w:t>
      </w:r>
    </w:p>
    <w:p w:rsidR="00653A03" w:rsidRPr="00653A03" w:rsidRDefault="00653A03" w:rsidP="00653A03">
      <w:pPr>
        <w:spacing w:line="528" w:lineRule="exact"/>
        <w:ind w:left="220"/>
        <w:jc w:val="center"/>
        <w:rPr>
          <w:rFonts w:ascii="宋体" w:eastAsia="宋体" w:hAnsi="宋体" w:cs="宋体"/>
          <w:b/>
          <w:bCs/>
          <w:sz w:val="36"/>
          <w:szCs w:val="36"/>
        </w:rPr>
      </w:pPr>
      <w:r w:rsidRPr="00653A03">
        <w:rPr>
          <w:rFonts w:ascii="宋体" w:eastAsia="宋体" w:hAnsi="宋体" w:cs="宋体" w:hint="eastAsia"/>
          <w:b/>
          <w:bCs/>
          <w:sz w:val="36"/>
          <w:szCs w:val="36"/>
        </w:rPr>
        <w:t>中小微企业划型标准</w:t>
      </w:r>
    </w:p>
    <w:tbl>
      <w:tblPr>
        <w:tblW w:w="9418" w:type="dxa"/>
        <w:jc w:val="center"/>
        <w:tblLayout w:type="fixed"/>
        <w:tblLook w:val="04A0" w:firstRow="1" w:lastRow="0" w:firstColumn="1" w:lastColumn="0" w:noHBand="0" w:noVBand="1"/>
      </w:tblPr>
      <w:tblGrid>
        <w:gridCol w:w="2007"/>
        <w:gridCol w:w="1633"/>
        <w:gridCol w:w="1077"/>
        <w:gridCol w:w="1911"/>
        <w:gridCol w:w="1699"/>
        <w:gridCol w:w="1091"/>
      </w:tblGrid>
      <w:tr w:rsidR="00653A03" w:rsidRPr="00653A03" w:rsidTr="00653A03">
        <w:trPr>
          <w:trHeight w:val="364"/>
          <w:jc w:val="center"/>
        </w:trPr>
        <w:tc>
          <w:tcPr>
            <w:tcW w:w="2007" w:type="dxa"/>
            <w:tcBorders>
              <w:top w:val="single" w:sz="4" w:space="0" w:color="auto"/>
              <w:left w:val="single" w:sz="4" w:space="0" w:color="auto"/>
              <w:bottom w:val="single" w:sz="4" w:space="0" w:color="auto"/>
              <w:right w:val="single" w:sz="4" w:space="0" w:color="auto"/>
            </w:tcBorders>
            <w:vAlign w:val="center"/>
          </w:tcPr>
          <w:p w:rsidR="00653A03" w:rsidRPr="00653A03" w:rsidRDefault="00653A03" w:rsidP="00653A03">
            <w:pPr>
              <w:widowControl/>
              <w:jc w:val="center"/>
              <w:rPr>
                <w:rFonts w:ascii="宋体" w:eastAsia="宋体" w:hAnsi="宋体" w:cs="宋体"/>
                <w:b/>
                <w:kern w:val="0"/>
                <w:sz w:val="20"/>
                <w:szCs w:val="20"/>
              </w:rPr>
            </w:pPr>
            <w:r w:rsidRPr="00653A03">
              <w:rPr>
                <w:rFonts w:ascii="宋体" w:eastAsia="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653A03" w:rsidRPr="00653A03" w:rsidRDefault="00653A03" w:rsidP="00653A03">
            <w:pPr>
              <w:widowControl/>
              <w:jc w:val="center"/>
              <w:rPr>
                <w:rFonts w:ascii="宋体" w:eastAsia="宋体" w:hAnsi="宋体" w:cs="宋体"/>
                <w:b/>
                <w:kern w:val="0"/>
                <w:sz w:val="20"/>
                <w:szCs w:val="20"/>
              </w:rPr>
            </w:pPr>
            <w:r w:rsidRPr="00653A03">
              <w:rPr>
                <w:rFonts w:ascii="宋体" w:eastAsia="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653A03" w:rsidRPr="00653A03" w:rsidRDefault="00653A03" w:rsidP="00653A03">
            <w:pPr>
              <w:widowControl/>
              <w:jc w:val="center"/>
              <w:rPr>
                <w:rFonts w:ascii="宋体" w:eastAsia="宋体" w:hAnsi="宋体" w:cs="宋体"/>
                <w:b/>
                <w:kern w:val="0"/>
                <w:sz w:val="20"/>
                <w:szCs w:val="20"/>
              </w:rPr>
            </w:pPr>
            <w:r w:rsidRPr="00653A03">
              <w:rPr>
                <w:rFonts w:ascii="宋体" w:eastAsia="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653A03" w:rsidRPr="00653A03" w:rsidRDefault="00653A03" w:rsidP="00653A03">
            <w:pPr>
              <w:widowControl/>
              <w:jc w:val="center"/>
              <w:rPr>
                <w:rFonts w:ascii="宋体" w:eastAsia="宋体" w:hAnsi="宋体" w:cs="宋体"/>
                <w:b/>
                <w:kern w:val="0"/>
                <w:sz w:val="20"/>
                <w:szCs w:val="20"/>
              </w:rPr>
            </w:pPr>
            <w:r w:rsidRPr="00653A03">
              <w:rPr>
                <w:rFonts w:ascii="宋体" w:eastAsia="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653A03" w:rsidRPr="00653A03" w:rsidRDefault="00653A03" w:rsidP="00653A03">
            <w:pPr>
              <w:widowControl/>
              <w:jc w:val="center"/>
              <w:rPr>
                <w:rFonts w:ascii="宋体" w:eastAsia="宋体" w:hAnsi="宋体" w:cs="宋体"/>
                <w:b/>
                <w:kern w:val="0"/>
                <w:sz w:val="20"/>
                <w:szCs w:val="20"/>
              </w:rPr>
            </w:pPr>
            <w:r w:rsidRPr="00653A03">
              <w:rPr>
                <w:rFonts w:ascii="宋体" w:eastAsia="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653A03" w:rsidRPr="00653A03" w:rsidRDefault="00653A03" w:rsidP="00653A03">
            <w:pPr>
              <w:widowControl/>
              <w:jc w:val="center"/>
              <w:rPr>
                <w:rFonts w:ascii="宋体" w:eastAsia="宋体" w:hAnsi="宋体" w:cs="宋体"/>
                <w:b/>
                <w:kern w:val="0"/>
                <w:sz w:val="20"/>
                <w:szCs w:val="20"/>
              </w:rPr>
            </w:pPr>
            <w:r w:rsidRPr="00653A03">
              <w:rPr>
                <w:rFonts w:ascii="宋体" w:eastAsia="宋体" w:hAnsi="宋体" w:cs="宋体" w:hint="eastAsia"/>
                <w:b/>
                <w:kern w:val="0"/>
                <w:sz w:val="20"/>
                <w:szCs w:val="20"/>
              </w:rPr>
              <w:t>微型</w:t>
            </w:r>
          </w:p>
        </w:tc>
      </w:tr>
      <w:tr w:rsidR="00653A03" w:rsidRPr="00653A03" w:rsidTr="00653A03">
        <w:trPr>
          <w:trHeight w:val="364"/>
          <w:jc w:val="center"/>
        </w:trPr>
        <w:tc>
          <w:tcPr>
            <w:tcW w:w="2007" w:type="dxa"/>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Y＜50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X＜20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Y＜300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Y＜300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Z＜300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X＜5</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X＜20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Y＜200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X＜20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X＜20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Y＜50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Y＜2000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Y＜500</w:t>
            </w:r>
          </w:p>
        </w:tc>
      </w:tr>
      <w:tr w:rsidR="00653A03" w:rsidRPr="00653A03" w:rsidTr="00653A03">
        <w:trPr>
          <w:trHeight w:val="364"/>
          <w:jc w:val="center"/>
        </w:trPr>
        <w:tc>
          <w:tcPr>
            <w:tcW w:w="2007" w:type="dxa"/>
            <w:vMerge w:val="restart"/>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r w:rsidR="00653A03" w:rsidRPr="00653A03" w:rsidTr="00653A03">
        <w:trPr>
          <w:trHeight w:val="364"/>
          <w:jc w:val="center"/>
        </w:trPr>
        <w:tc>
          <w:tcPr>
            <w:tcW w:w="2007" w:type="dxa"/>
            <w:vMerge/>
            <w:tcBorders>
              <w:top w:val="nil"/>
              <w:left w:val="single" w:sz="4" w:space="0" w:color="auto"/>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Y＜100</w:t>
            </w:r>
          </w:p>
        </w:tc>
      </w:tr>
      <w:tr w:rsidR="00653A03" w:rsidRPr="00653A03" w:rsidTr="00653A03">
        <w:trPr>
          <w:trHeight w:val="375"/>
          <w:jc w:val="center"/>
        </w:trPr>
        <w:tc>
          <w:tcPr>
            <w:tcW w:w="2007" w:type="dxa"/>
            <w:tcBorders>
              <w:top w:val="nil"/>
              <w:left w:val="single" w:sz="4" w:space="0" w:color="auto"/>
              <w:bottom w:val="single" w:sz="4" w:space="0" w:color="auto"/>
              <w:right w:val="single" w:sz="4" w:space="0" w:color="auto"/>
            </w:tcBorders>
            <w:vAlign w:val="bottom"/>
          </w:tcPr>
          <w:p w:rsidR="00653A03" w:rsidRPr="00653A03" w:rsidRDefault="00653A03" w:rsidP="00653A03">
            <w:pPr>
              <w:widowControl/>
              <w:jc w:val="center"/>
              <w:rPr>
                <w:rFonts w:ascii="宋体" w:eastAsia="宋体" w:hAnsi="宋体" w:cs="宋体"/>
                <w:b/>
                <w:bCs/>
                <w:kern w:val="0"/>
                <w:sz w:val="20"/>
                <w:szCs w:val="20"/>
              </w:rPr>
            </w:pPr>
            <w:r w:rsidRPr="00653A03">
              <w:rPr>
                <w:rFonts w:ascii="宋体" w:eastAsia="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653A03" w:rsidRPr="00653A03" w:rsidRDefault="00653A03" w:rsidP="00653A03">
            <w:pPr>
              <w:widowControl/>
              <w:jc w:val="left"/>
              <w:rPr>
                <w:rFonts w:ascii="宋体" w:eastAsia="宋体" w:hAnsi="宋体" w:cs="宋体"/>
                <w:kern w:val="0"/>
                <w:sz w:val="20"/>
                <w:szCs w:val="20"/>
              </w:rPr>
            </w:pPr>
            <w:r w:rsidRPr="00653A03">
              <w:rPr>
                <w:rFonts w:ascii="宋体" w:eastAsia="宋体" w:hAnsi="宋体" w:cs="宋体" w:hint="eastAsia"/>
                <w:kern w:val="0"/>
                <w:sz w:val="20"/>
                <w:szCs w:val="20"/>
              </w:rPr>
              <w:t>X＜10</w:t>
            </w:r>
          </w:p>
        </w:tc>
      </w:tr>
    </w:tbl>
    <w:p w:rsidR="00653A03" w:rsidRPr="00653A03" w:rsidRDefault="00653A03" w:rsidP="00653A03">
      <w:pPr>
        <w:spacing w:after="120" w:line="360" w:lineRule="auto"/>
        <w:ind w:firstLineChars="200" w:firstLine="482"/>
        <w:rPr>
          <w:rFonts w:ascii="Times New Roman" w:eastAsia="宋体" w:hAnsi="宋体" w:cs="宋体"/>
          <w:szCs w:val="24"/>
        </w:rPr>
      </w:pPr>
      <w:r w:rsidRPr="00653A03">
        <w:rPr>
          <w:rFonts w:ascii="楷体" w:eastAsia="楷体" w:hAnsi="楷体" w:cs="宋体" w:hint="eastAsia"/>
          <w:b/>
          <w:sz w:val="24"/>
          <w:szCs w:val="24"/>
        </w:rPr>
        <w:t>说明</w:t>
      </w:r>
      <w:r w:rsidRPr="00653A03">
        <w:rPr>
          <w:rFonts w:ascii="楷体" w:eastAsia="楷体" w:hAnsi="楷体" w:cs="宋体" w:hint="eastAsia"/>
          <w:sz w:val="24"/>
          <w:szCs w:val="24"/>
        </w:rPr>
        <w:t>：上述标准参照《关于印发中小企业划型标准规定的通知》（工信部联企业</w:t>
      </w:r>
      <w:r w:rsidRPr="00653A03">
        <w:rPr>
          <w:rFonts w:ascii="楷体" w:eastAsia="楷体" w:hAnsi="楷体" w:cs="宋体"/>
          <w:sz w:val="24"/>
          <w:szCs w:val="24"/>
        </w:rPr>
        <w:t>[2011]300号），大型、中型和小型企业须同时满足所列指标的下限，否则下划一档；微型企业只须满足所列指标中的一项即可。</w:t>
      </w:r>
    </w:p>
    <w:sectPr w:rsidR="00653A03" w:rsidRPr="00653A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60" w:rsidRDefault="008E5160" w:rsidP="00DC20E6">
      <w:r>
        <w:separator/>
      </w:r>
    </w:p>
  </w:endnote>
  <w:endnote w:type="continuationSeparator" w:id="0">
    <w:p w:rsidR="008E5160" w:rsidRDefault="008E5160"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8F9" w:rsidRDefault="005658F9">
    <w:pPr>
      <w:pStyle w:val="a6"/>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6"/>
                          </w:pPr>
                          <w:r>
                            <w:fldChar w:fldCharType="begin"/>
                          </w:r>
                          <w:r>
                            <w:instrText xml:space="preserve"> PAGE  \* MERGEFORMAT </w:instrText>
                          </w:r>
                          <w:r>
                            <w:fldChar w:fldCharType="separate"/>
                          </w:r>
                          <w:r w:rsidR="00DB7FDC">
                            <w:rPr>
                              <w:noProof/>
                            </w:rPr>
                            <w:t>8</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6"/>
                    </w:pPr>
                    <w:r>
                      <w:fldChar w:fldCharType="begin"/>
                    </w:r>
                    <w:r>
                      <w:instrText xml:space="preserve"> PAGE  \* MERGEFORMAT </w:instrText>
                    </w:r>
                    <w:r>
                      <w:fldChar w:fldCharType="separate"/>
                    </w:r>
                    <w:r w:rsidR="00DB7FDC">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60" w:rsidRDefault="008E5160" w:rsidP="00DC20E6">
      <w:r>
        <w:separator/>
      </w:r>
    </w:p>
  </w:footnote>
  <w:footnote w:type="continuationSeparator" w:id="0">
    <w:p w:rsidR="008E5160" w:rsidRDefault="008E5160" w:rsidP="00DC20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E3A5A"/>
    <w:multiLevelType w:val="singleLevel"/>
    <w:tmpl w:val="8FFE3A5A"/>
    <w:lvl w:ilvl="0">
      <w:start w:val="1"/>
      <w:numFmt w:val="decimal"/>
      <w:suff w:val="space"/>
      <w:lvlText w:val="%1."/>
      <w:lvlJc w:val="left"/>
    </w:lvl>
  </w:abstractNum>
  <w:abstractNum w:abstractNumId="1" w15:restartNumberingAfterBreak="0">
    <w:nsid w:val="94AA997D"/>
    <w:multiLevelType w:val="singleLevel"/>
    <w:tmpl w:val="94AA997D"/>
    <w:lvl w:ilvl="0">
      <w:start w:val="1"/>
      <w:numFmt w:val="decimal"/>
      <w:suff w:val="space"/>
      <w:lvlText w:val="%1."/>
      <w:lvlJc w:val="left"/>
    </w:lvl>
  </w:abstractNum>
  <w:abstractNum w:abstractNumId="2" w15:restartNumberingAfterBreak="0">
    <w:nsid w:val="A4905DB3"/>
    <w:multiLevelType w:val="singleLevel"/>
    <w:tmpl w:val="A4905DB3"/>
    <w:lvl w:ilvl="0">
      <w:start w:val="17"/>
      <w:numFmt w:val="decimal"/>
      <w:suff w:val="nothing"/>
      <w:lvlText w:val="（%1）"/>
      <w:lvlJc w:val="left"/>
    </w:lvl>
  </w:abstractNum>
  <w:abstractNum w:abstractNumId="3" w15:restartNumberingAfterBreak="0">
    <w:nsid w:val="CF092B84"/>
    <w:multiLevelType w:val="singleLevel"/>
    <w:tmpl w:val="CF092B84"/>
    <w:lvl w:ilvl="0">
      <w:start w:val="2"/>
      <w:numFmt w:val="decimal"/>
      <w:lvlText w:val="%1."/>
      <w:lvlJc w:val="left"/>
      <w:pPr>
        <w:tabs>
          <w:tab w:val="left" w:pos="312"/>
        </w:tabs>
      </w:pPr>
    </w:lvl>
  </w:abstractNum>
  <w:abstractNum w:abstractNumId="4" w15:restartNumberingAfterBreak="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DBA701DF"/>
    <w:multiLevelType w:val="singleLevel"/>
    <w:tmpl w:val="DBA701DF"/>
    <w:lvl w:ilvl="0">
      <w:start w:val="1"/>
      <w:numFmt w:val="decimal"/>
      <w:lvlText w:val="(%1)"/>
      <w:lvlJc w:val="left"/>
      <w:pPr>
        <w:ind w:left="425" w:hanging="425"/>
      </w:pPr>
      <w:rPr>
        <w:rFonts w:hint="default"/>
      </w:rPr>
    </w:lvl>
  </w:abstractNum>
  <w:abstractNum w:abstractNumId="6" w15:restartNumberingAfterBreak="0">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DCF9B353"/>
    <w:multiLevelType w:val="singleLevel"/>
    <w:tmpl w:val="DCF9B353"/>
    <w:lvl w:ilvl="0">
      <w:start w:val="1"/>
      <w:numFmt w:val="decimal"/>
      <w:lvlText w:val="%1."/>
      <w:lvlJc w:val="left"/>
      <w:pPr>
        <w:tabs>
          <w:tab w:val="left" w:pos="312"/>
        </w:tabs>
      </w:pPr>
    </w:lvl>
  </w:abstractNum>
  <w:abstractNum w:abstractNumId="8" w15:restartNumberingAfterBreak="0">
    <w:nsid w:val="FFAFD3EA"/>
    <w:multiLevelType w:val="singleLevel"/>
    <w:tmpl w:val="FFAFD3EA"/>
    <w:lvl w:ilvl="0">
      <w:start w:val="1"/>
      <w:numFmt w:val="chineseCounting"/>
      <w:suff w:val="nothing"/>
      <w:lvlText w:val="（%1）"/>
      <w:lvlJc w:val="left"/>
      <w:rPr>
        <w:rFonts w:hint="eastAsia"/>
      </w:rPr>
    </w:lvl>
  </w:abstractNum>
  <w:abstractNum w:abstractNumId="9"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0" w15:restartNumberingAfterBreak="0">
    <w:nsid w:val="00000002"/>
    <w:multiLevelType w:val="singleLevel"/>
    <w:tmpl w:val="00000002"/>
    <w:lvl w:ilvl="0">
      <w:start w:val="2"/>
      <w:numFmt w:val="chineseCounting"/>
      <w:suff w:val="nothing"/>
      <w:lvlText w:val="%1、"/>
      <w:lvlJc w:val="left"/>
      <w:rPr>
        <w:rFonts w:hint="eastAsia"/>
      </w:rPr>
    </w:lvl>
  </w:abstractNum>
  <w:abstractNum w:abstractNumId="1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2" w15:restartNumberingAfterBreak="0">
    <w:nsid w:val="4C601917"/>
    <w:multiLevelType w:val="singleLevel"/>
    <w:tmpl w:val="4C601917"/>
    <w:lvl w:ilvl="0">
      <w:start w:val="1"/>
      <w:numFmt w:val="decimal"/>
      <w:suff w:val="nothing"/>
      <w:lvlText w:val="（%1）"/>
      <w:lvlJc w:val="left"/>
      <w:pPr>
        <w:ind w:left="-2"/>
      </w:pPr>
    </w:lvl>
  </w:abstractNum>
  <w:abstractNum w:abstractNumId="13" w15:restartNumberingAfterBreak="0">
    <w:nsid w:val="5FABD14B"/>
    <w:multiLevelType w:val="singleLevel"/>
    <w:tmpl w:val="5FABD14B"/>
    <w:lvl w:ilvl="0">
      <w:start w:val="1"/>
      <w:numFmt w:val="decimal"/>
      <w:suff w:val="nothing"/>
      <w:lvlText w:val="（%1）"/>
      <w:lvlJc w:val="left"/>
    </w:lvl>
  </w:abstractNum>
  <w:abstractNum w:abstractNumId="14" w15:restartNumberingAfterBreak="0">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15:restartNumberingAfterBreak="0">
    <w:nsid w:val="7F17542E"/>
    <w:multiLevelType w:val="singleLevel"/>
    <w:tmpl w:val="7F17542E"/>
    <w:lvl w:ilvl="0">
      <w:start w:val="5"/>
      <w:numFmt w:val="decimal"/>
      <w:lvlText w:val="%1."/>
      <w:lvlJc w:val="left"/>
      <w:pPr>
        <w:tabs>
          <w:tab w:val="left" w:pos="312"/>
        </w:tabs>
      </w:pPr>
    </w:lvl>
  </w:abstractNum>
  <w:num w:numId="1">
    <w:abstractNumId w:val="11"/>
  </w:num>
  <w:num w:numId="2">
    <w:abstractNumId w:val="9"/>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2"/>
  </w:num>
  <w:num w:numId="8">
    <w:abstractNumId w:val="7"/>
  </w:num>
  <w:num w:numId="9">
    <w:abstractNumId w:val="15"/>
  </w:num>
  <w:num w:numId="10">
    <w:abstractNumId w:val="8"/>
  </w:num>
  <w:num w:numId="11">
    <w:abstractNumId w:val="10"/>
  </w:num>
  <w:num w:numId="12">
    <w:abstractNumId w:val="3"/>
  </w:num>
  <w:num w:numId="13">
    <w:abstractNumId w:val="5"/>
  </w:num>
  <w:num w:numId="14">
    <w:abstractNumId w:val="0"/>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61E53"/>
    <w:rsid w:val="000B5CA0"/>
    <w:rsid w:val="001901DD"/>
    <w:rsid w:val="00232A00"/>
    <w:rsid w:val="00295C5F"/>
    <w:rsid w:val="002A0105"/>
    <w:rsid w:val="004D099E"/>
    <w:rsid w:val="005658F9"/>
    <w:rsid w:val="005841DD"/>
    <w:rsid w:val="00653A03"/>
    <w:rsid w:val="007E33AE"/>
    <w:rsid w:val="008E5160"/>
    <w:rsid w:val="00A43D68"/>
    <w:rsid w:val="00A56446"/>
    <w:rsid w:val="00B85680"/>
    <w:rsid w:val="00C10B9D"/>
    <w:rsid w:val="00DB7FDC"/>
    <w:rsid w:val="00DC20E6"/>
    <w:rsid w:val="00EA1B95"/>
    <w:rsid w:val="00F7324F"/>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1"/>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0"/>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0"/>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0"/>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0"/>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0"/>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DC20E6"/>
    <w:rPr>
      <w:sz w:val="18"/>
      <w:szCs w:val="18"/>
    </w:rPr>
  </w:style>
  <w:style w:type="paragraph" w:styleId="a6">
    <w:name w:val="footer"/>
    <w:basedOn w:val="a"/>
    <w:link w:val="10"/>
    <w:uiPriority w:val="99"/>
    <w:unhideWhenUsed/>
    <w:qFormat/>
    <w:rsid w:val="00DC20E6"/>
    <w:pPr>
      <w:tabs>
        <w:tab w:val="center" w:pos="4153"/>
        <w:tab w:val="right" w:pos="8306"/>
      </w:tabs>
      <w:snapToGrid w:val="0"/>
      <w:jc w:val="left"/>
    </w:pPr>
    <w:rPr>
      <w:sz w:val="18"/>
      <w:szCs w:val="18"/>
    </w:rPr>
  </w:style>
  <w:style w:type="character" w:customStyle="1" w:styleId="10">
    <w:name w:val="页脚 字符1"/>
    <w:basedOn w:val="a1"/>
    <w:link w:val="a6"/>
    <w:uiPriority w:val="99"/>
    <w:qFormat/>
    <w:rsid w:val="00DC20E6"/>
    <w:rPr>
      <w:sz w:val="18"/>
      <w:szCs w:val="18"/>
    </w:rPr>
  </w:style>
  <w:style w:type="character" w:customStyle="1" w:styleId="11">
    <w:name w:val="标题 1 字符1"/>
    <w:basedOn w:val="a1"/>
    <w:link w:val="1"/>
    <w:qFormat/>
    <w:rsid w:val="005658F9"/>
    <w:rPr>
      <w:rFonts w:ascii="Times New Roman" w:eastAsia="宋体" w:hAnsi="Times New Roman" w:cs="Times New Roman"/>
      <w:b/>
      <w:bCs/>
      <w:kern w:val="44"/>
      <w:sz w:val="44"/>
      <w:szCs w:val="44"/>
    </w:rPr>
  </w:style>
  <w:style w:type="character" w:customStyle="1" w:styleId="20">
    <w:name w:val="标题 2 字符"/>
    <w:basedOn w:val="a1"/>
    <w:link w:val="2"/>
    <w:qFormat/>
    <w:rsid w:val="005658F9"/>
    <w:rPr>
      <w:rFonts w:ascii="Arial" w:eastAsia="黑体" w:hAnsi="Arial" w:cs="Times New Roman"/>
      <w:b/>
      <w:bCs/>
      <w:kern w:val="0"/>
      <w:sz w:val="32"/>
      <w:szCs w:val="32"/>
    </w:rPr>
  </w:style>
  <w:style w:type="character" w:customStyle="1" w:styleId="31">
    <w:name w:val="标题 3 字符"/>
    <w:basedOn w:val="a1"/>
    <w:link w:val="30"/>
    <w:qFormat/>
    <w:rsid w:val="005658F9"/>
    <w:rPr>
      <w:rFonts w:ascii="Times New Roman" w:eastAsia="宋体" w:hAnsi="Times New Roman" w:cs="Times New Roman"/>
      <w:b/>
      <w:bCs/>
      <w:kern w:val="0"/>
      <w:sz w:val="32"/>
      <w:szCs w:val="32"/>
    </w:rPr>
  </w:style>
  <w:style w:type="character" w:customStyle="1" w:styleId="40">
    <w:name w:val="标题 4 字符"/>
    <w:basedOn w:val="a1"/>
    <w:link w:val="4"/>
    <w:qFormat/>
    <w:rsid w:val="005658F9"/>
    <w:rPr>
      <w:rFonts w:ascii="Arial" w:eastAsia="黑体" w:hAnsi="Arial" w:cs="Times New Roman"/>
      <w:kern w:val="0"/>
      <w:sz w:val="28"/>
      <w:szCs w:val="20"/>
    </w:rPr>
  </w:style>
  <w:style w:type="character" w:customStyle="1" w:styleId="5Char">
    <w:name w:val="标题 5 Char"/>
    <w:basedOn w:val="a1"/>
    <w:uiPriority w:val="9"/>
    <w:qFormat/>
    <w:rsid w:val="005658F9"/>
    <w:rPr>
      <w:b/>
      <w:bCs/>
      <w:sz w:val="28"/>
      <w:szCs w:val="28"/>
    </w:rPr>
  </w:style>
  <w:style w:type="character" w:customStyle="1" w:styleId="60">
    <w:name w:val="标题 6 字符"/>
    <w:basedOn w:val="a1"/>
    <w:link w:val="6"/>
    <w:qFormat/>
    <w:rsid w:val="005658F9"/>
    <w:rPr>
      <w:rFonts w:ascii="Arial" w:eastAsia="黑体" w:hAnsi="Arial" w:cs="Times New Roman"/>
      <w:b/>
      <w:sz w:val="24"/>
      <w:szCs w:val="24"/>
    </w:rPr>
  </w:style>
  <w:style w:type="character" w:customStyle="1" w:styleId="70">
    <w:name w:val="标题 7 字符"/>
    <w:basedOn w:val="a1"/>
    <w:link w:val="7"/>
    <w:qFormat/>
    <w:rsid w:val="005658F9"/>
    <w:rPr>
      <w:rFonts w:ascii="Times New Roman" w:eastAsia="宋体" w:hAnsi="Times New Roman" w:cs="Times New Roman"/>
      <w:b/>
      <w:sz w:val="24"/>
      <w:szCs w:val="24"/>
    </w:rPr>
  </w:style>
  <w:style w:type="character" w:customStyle="1" w:styleId="80">
    <w:name w:val="标题 8 字符"/>
    <w:basedOn w:val="a1"/>
    <w:link w:val="8"/>
    <w:qFormat/>
    <w:rsid w:val="005658F9"/>
    <w:rPr>
      <w:rFonts w:ascii="Arial" w:eastAsia="黑体" w:hAnsi="Arial" w:cs="Times New Roman"/>
      <w:sz w:val="24"/>
      <w:szCs w:val="24"/>
    </w:rPr>
  </w:style>
  <w:style w:type="character" w:customStyle="1" w:styleId="90">
    <w:name w:val="标题 9 字符"/>
    <w:basedOn w:val="a1"/>
    <w:link w:val="9"/>
    <w:qFormat/>
    <w:rsid w:val="005658F9"/>
    <w:rPr>
      <w:rFonts w:ascii="Arial" w:eastAsia="黑体" w:hAnsi="Arial" w:cs="Times New Roman"/>
      <w:szCs w:val="24"/>
    </w:rPr>
  </w:style>
  <w:style w:type="numbering" w:customStyle="1" w:styleId="12">
    <w:name w:val="无列表1"/>
    <w:next w:val="a3"/>
    <w:uiPriority w:val="99"/>
    <w:semiHidden/>
    <w:unhideWhenUsed/>
    <w:rsid w:val="005658F9"/>
  </w:style>
  <w:style w:type="paragraph" w:styleId="a7">
    <w:name w:val="Body Text"/>
    <w:basedOn w:val="a"/>
    <w:link w:val="a8"/>
    <w:uiPriority w:val="99"/>
    <w:qFormat/>
    <w:rsid w:val="005658F9"/>
    <w:pPr>
      <w:spacing w:line="380" w:lineRule="exact"/>
    </w:pPr>
    <w:rPr>
      <w:rFonts w:ascii="Times New Roman" w:eastAsia="宋体" w:hAnsi="Times New Roman" w:cs="Times New Roman"/>
      <w:kern w:val="0"/>
      <w:sz w:val="24"/>
      <w:szCs w:val="24"/>
    </w:rPr>
  </w:style>
  <w:style w:type="character" w:customStyle="1" w:styleId="Char">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1">
    <w:name w:val="toc 7"/>
    <w:basedOn w:val="a"/>
    <w:next w:val="a"/>
    <w:uiPriority w:val="39"/>
    <w:unhideWhenUsed/>
    <w:qFormat/>
    <w:rsid w:val="005658F9"/>
    <w:pPr>
      <w:ind w:leftChars="1200" w:left="2520"/>
    </w:pPr>
    <w:rPr>
      <w:rFonts w:ascii="Calibri" w:eastAsia="宋体" w:hAnsi="Calibri" w:cs="Times New Roman"/>
    </w:rPr>
  </w:style>
  <w:style w:type="paragraph" w:styleId="a9">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a">
    <w:name w:val="caption"/>
    <w:basedOn w:val="a"/>
    <w:next w:val="a"/>
    <w:qFormat/>
    <w:rsid w:val="005658F9"/>
    <w:pPr>
      <w:spacing w:before="152" w:after="160"/>
    </w:pPr>
    <w:rPr>
      <w:rFonts w:ascii="Arial" w:eastAsia="黑体" w:hAnsi="Arial" w:cs="Arial"/>
      <w:sz w:val="20"/>
      <w:szCs w:val="20"/>
    </w:rPr>
  </w:style>
  <w:style w:type="paragraph" w:styleId="ab">
    <w:name w:val="Document Map"/>
    <w:basedOn w:val="a"/>
    <w:link w:val="ac"/>
    <w:unhideWhenUsed/>
    <w:qFormat/>
    <w:rsid w:val="005658F9"/>
    <w:pPr>
      <w:shd w:val="clear" w:color="auto" w:fill="000080"/>
    </w:pPr>
    <w:rPr>
      <w:rFonts w:ascii="宋体" w:eastAsia="宋体" w:hAnsi="宋体" w:cs="Times New Roman" w:hint="eastAsia"/>
      <w:kern w:val="0"/>
      <w:sz w:val="20"/>
      <w:szCs w:val="20"/>
    </w:rPr>
  </w:style>
  <w:style w:type="character" w:customStyle="1" w:styleId="ac">
    <w:name w:val="文档结构图 字符"/>
    <w:basedOn w:val="a1"/>
    <w:link w:val="ab"/>
    <w:qFormat/>
    <w:rsid w:val="005658F9"/>
    <w:rPr>
      <w:rFonts w:ascii="宋体" w:eastAsia="宋体" w:hAnsi="宋体" w:cs="Times New Roman"/>
      <w:kern w:val="0"/>
      <w:sz w:val="20"/>
      <w:szCs w:val="20"/>
      <w:shd w:val="clear" w:color="auto" w:fill="000080"/>
    </w:rPr>
  </w:style>
  <w:style w:type="paragraph" w:styleId="ad">
    <w:name w:val="annotation text"/>
    <w:basedOn w:val="a"/>
    <w:link w:val="21"/>
    <w:unhideWhenUsed/>
    <w:qFormat/>
    <w:rsid w:val="005658F9"/>
    <w:pPr>
      <w:jc w:val="left"/>
    </w:pPr>
    <w:rPr>
      <w:rFonts w:ascii="Times New Roman" w:eastAsia="宋体" w:hAnsi="Times New Roman" w:cs="Times New Roman"/>
      <w:szCs w:val="24"/>
    </w:rPr>
  </w:style>
  <w:style w:type="character" w:customStyle="1" w:styleId="Char0">
    <w:name w:val="批注文字 Char"/>
    <w:basedOn w:val="a1"/>
    <w:qFormat/>
    <w:rsid w:val="005658F9"/>
  </w:style>
  <w:style w:type="paragraph" w:styleId="32">
    <w:name w:val="Body Text 3"/>
    <w:basedOn w:val="a"/>
    <w:link w:val="33"/>
    <w:qFormat/>
    <w:rsid w:val="005658F9"/>
    <w:pPr>
      <w:spacing w:line="500" w:lineRule="exact"/>
    </w:pPr>
    <w:rPr>
      <w:rFonts w:ascii="Times New Roman" w:eastAsia="宋体" w:hAnsi="Times New Roman" w:cs="Times New Roman"/>
      <w:b/>
      <w:bCs/>
      <w:kern w:val="0"/>
      <w:sz w:val="24"/>
      <w:szCs w:val="24"/>
    </w:rPr>
  </w:style>
  <w:style w:type="character" w:customStyle="1" w:styleId="33">
    <w:name w:val="正文文本 3 字符"/>
    <w:basedOn w:val="a1"/>
    <w:link w:val="32"/>
    <w:qFormat/>
    <w:rsid w:val="005658F9"/>
    <w:rPr>
      <w:rFonts w:ascii="Times New Roman" w:eastAsia="宋体" w:hAnsi="Times New Roman" w:cs="Times New Roman"/>
      <w:b/>
      <w:bCs/>
      <w:kern w:val="0"/>
      <w:sz w:val="24"/>
      <w:szCs w:val="24"/>
    </w:rPr>
  </w:style>
  <w:style w:type="paragraph" w:styleId="ae">
    <w:name w:val="Body Text Indent"/>
    <w:basedOn w:val="a"/>
    <w:link w:val="13"/>
    <w:qFormat/>
    <w:rsid w:val="005658F9"/>
    <w:pPr>
      <w:ind w:firstLineChars="352" w:firstLine="830"/>
    </w:pPr>
    <w:rPr>
      <w:rFonts w:ascii="仿宋_GB2312" w:eastAsia="仿宋_GB2312" w:hAnsi="Times New Roman" w:cs="Times New Roman"/>
      <w:kern w:val="0"/>
      <w:sz w:val="32"/>
      <w:szCs w:val="20"/>
    </w:rPr>
  </w:style>
  <w:style w:type="character" w:customStyle="1" w:styleId="13">
    <w:name w:val="正文文本缩进 字符1"/>
    <w:basedOn w:val="a1"/>
    <w:link w:val="ae"/>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2">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4">
    <w:name w:val="toc 3"/>
    <w:basedOn w:val="a"/>
    <w:next w:val="a"/>
    <w:uiPriority w:val="39"/>
    <w:unhideWhenUsed/>
    <w:qFormat/>
    <w:rsid w:val="005658F9"/>
    <w:pPr>
      <w:ind w:leftChars="400" w:left="840"/>
    </w:pPr>
    <w:rPr>
      <w:rFonts w:ascii="Calibri" w:eastAsia="宋体" w:hAnsi="Calibri" w:cs="Times New Roman"/>
    </w:rPr>
  </w:style>
  <w:style w:type="paragraph" w:styleId="af">
    <w:name w:val="Plain Text"/>
    <w:basedOn w:val="a"/>
    <w:link w:val="23"/>
    <w:qFormat/>
    <w:rsid w:val="005658F9"/>
    <w:rPr>
      <w:rFonts w:ascii="宋体" w:eastAsia="宋体" w:hAnsi="Courier New" w:cs="Times New Roman"/>
      <w:kern w:val="0"/>
      <w:sz w:val="20"/>
      <w:szCs w:val="21"/>
    </w:rPr>
  </w:style>
  <w:style w:type="character" w:customStyle="1" w:styleId="Char1">
    <w:name w:val="纯文本 Char"/>
    <w:basedOn w:val="a1"/>
    <w:qFormat/>
    <w:rsid w:val="005658F9"/>
    <w:rPr>
      <w:rFonts w:ascii="宋体" w:eastAsia="宋体" w:hAnsi="Courier New" w:cs="Courier New"/>
      <w:szCs w:val="21"/>
    </w:rPr>
  </w:style>
  <w:style w:type="paragraph" w:styleId="81">
    <w:name w:val="toc 8"/>
    <w:basedOn w:val="a"/>
    <w:next w:val="a"/>
    <w:uiPriority w:val="39"/>
    <w:unhideWhenUsed/>
    <w:qFormat/>
    <w:rsid w:val="005658F9"/>
    <w:pPr>
      <w:ind w:leftChars="1400" w:left="2940"/>
    </w:pPr>
    <w:rPr>
      <w:rFonts w:ascii="Calibri" w:eastAsia="宋体" w:hAnsi="Calibri" w:cs="Times New Roman"/>
    </w:rPr>
  </w:style>
  <w:style w:type="paragraph" w:styleId="af0">
    <w:name w:val="Date"/>
    <w:basedOn w:val="a"/>
    <w:next w:val="a"/>
    <w:link w:val="af1"/>
    <w:qFormat/>
    <w:rsid w:val="005658F9"/>
    <w:pPr>
      <w:ind w:leftChars="2500" w:left="100"/>
    </w:pPr>
    <w:rPr>
      <w:rFonts w:ascii="宋体" w:eastAsia="宋体" w:hAnsi="Courier New" w:cs="Times New Roman"/>
      <w:kern w:val="0"/>
      <w:sz w:val="20"/>
      <w:szCs w:val="21"/>
    </w:rPr>
  </w:style>
  <w:style w:type="character" w:customStyle="1" w:styleId="af1">
    <w:name w:val="日期 字符"/>
    <w:basedOn w:val="a1"/>
    <w:link w:val="af0"/>
    <w:qFormat/>
    <w:rsid w:val="005658F9"/>
    <w:rPr>
      <w:rFonts w:ascii="宋体" w:eastAsia="宋体" w:hAnsi="Courier New" w:cs="Times New Roman"/>
      <w:kern w:val="0"/>
      <w:sz w:val="20"/>
      <w:szCs w:val="21"/>
    </w:rPr>
  </w:style>
  <w:style w:type="paragraph" w:styleId="24">
    <w:name w:val="Body Text Indent 2"/>
    <w:basedOn w:val="a"/>
    <w:link w:val="25"/>
    <w:qFormat/>
    <w:rsid w:val="005658F9"/>
    <w:pPr>
      <w:ind w:firstLine="630"/>
    </w:pPr>
    <w:rPr>
      <w:rFonts w:ascii="Times New Roman" w:eastAsia="宋体" w:hAnsi="Times New Roman" w:cs="Times New Roman"/>
      <w:kern w:val="0"/>
      <w:sz w:val="32"/>
      <w:szCs w:val="20"/>
    </w:rPr>
  </w:style>
  <w:style w:type="character" w:customStyle="1" w:styleId="25">
    <w:name w:val="正文文本缩进 2 字符"/>
    <w:basedOn w:val="a1"/>
    <w:link w:val="24"/>
    <w:qFormat/>
    <w:rsid w:val="005658F9"/>
    <w:rPr>
      <w:rFonts w:ascii="Times New Roman" w:eastAsia="宋体" w:hAnsi="Times New Roman" w:cs="Times New Roman"/>
      <w:kern w:val="0"/>
      <w:sz w:val="32"/>
      <w:szCs w:val="20"/>
    </w:rPr>
  </w:style>
  <w:style w:type="paragraph" w:styleId="af2">
    <w:name w:val="endnote text"/>
    <w:basedOn w:val="a"/>
    <w:link w:val="af3"/>
    <w:uiPriority w:val="99"/>
    <w:unhideWhenUsed/>
    <w:qFormat/>
    <w:rsid w:val="005658F9"/>
    <w:pPr>
      <w:snapToGrid w:val="0"/>
      <w:jc w:val="left"/>
    </w:pPr>
    <w:rPr>
      <w:rFonts w:ascii="Times New Roman" w:eastAsia="宋体" w:hAnsi="Times New Roman" w:cs="Times New Roman"/>
      <w:szCs w:val="24"/>
    </w:rPr>
  </w:style>
  <w:style w:type="character" w:customStyle="1" w:styleId="af3">
    <w:name w:val="尾注文本 字符"/>
    <w:basedOn w:val="a1"/>
    <w:link w:val="af2"/>
    <w:uiPriority w:val="99"/>
    <w:qFormat/>
    <w:rsid w:val="005658F9"/>
    <w:rPr>
      <w:rFonts w:ascii="Times New Roman" w:eastAsia="宋体" w:hAnsi="Times New Roman" w:cs="Times New Roman"/>
      <w:szCs w:val="24"/>
    </w:rPr>
  </w:style>
  <w:style w:type="paragraph" w:styleId="af4">
    <w:name w:val="Balloon Text"/>
    <w:basedOn w:val="a"/>
    <w:link w:val="af5"/>
    <w:semiHidden/>
    <w:qFormat/>
    <w:rsid w:val="005658F9"/>
    <w:rPr>
      <w:rFonts w:ascii="Times New Roman" w:eastAsia="宋体" w:hAnsi="Times New Roman" w:cs="Times New Roman"/>
      <w:kern w:val="0"/>
      <w:sz w:val="18"/>
      <w:szCs w:val="18"/>
    </w:rPr>
  </w:style>
  <w:style w:type="character" w:customStyle="1" w:styleId="af5">
    <w:name w:val="批注框文本 字符"/>
    <w:basedOn w:val="a1"/>
    <w:link w:val="af4"/>
    <w:semiHidden/>
    <w:qFormat/>
    <w:rsid w:val="005658F9"/>
    <w:rPr>
      <w:rFonts w:ascii="Times New Roman" w:eastAsia="宋体" w:hAnsi="Times New Roman" w:cs="Times New Roman"/>
      <w:kern w:val="0"/>
      <w:sz w:val="18"/>
      <w:szCs w:val="18"/>
    </w:rPr>
  </w:style>
  <w:style w:type="paragraph" w:styleId="14">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1">
    <w:name w:val="toc 4"/>
    <w:basedOn w:val="a"/>
    <w:next w:val="a"/>
    <w:uiPriority w:val="39"/>
    <w:unhideWhenUsed/>
    <w:qFormat/>
    <w:rsid w:val="005658F9"/>
    <w:pPr>
      <w:ind w:leftChars="600" w:left="1260"/>
    </w:pPr>
    <w:rPr>
      <w:rFonts w:ascii="Calibri" w:eastAsia="宋体" w:hAnsi="Calibri" w:cs="Times New Roman"/>
    </w:rPr>
  </w:style>
  <w:style w:type="paragraph" w:styleId="af6">
    <w:name w:val="List"/>
    <w:basedOn w:val="a"/>
    <w:qFormat/>
    <w:rsid w:val="005658F9"/>
    <w:pPr>
      <w:ind w:left="200" w:hangingChars="200" w:hanging="200"/>
    </w:pPr>
    <w:rPr>
      <w:rFonts w:ascii="Times New Roman" w:eastAsia="宋体" w:hAnsi="Times New Roman" w:cs="Times New Roman"/>
      <w:sz w:val="28"/>
      <w:szCs w:val="24"/>
    </w:rPr>
  </w:style>
  <w:style w:type="paragraph" w:styleId="af7">
    <w:name w:val="footnote text"/>
    <w:basedOn w:val="a"/>
    <w:link w:val="af8"/>
    <w:uiPriority w:val="99"/>
    <w:unhideWhenUsed/>
    <w:qFormat/>
    <w:rsid w:val="005658F9"/>
    <w:pPr>
      <w:snapToGrid w:val="0"/>
      <w:jc w:val="left"/>
    </w:pPr>
    <w:rPr>
      <w:rFonts w:ascii="Times New Roman" w:eastAsia="宋体" w:hAnsi="Times New Roman" w:cs="Times New Roman"/>
      <w:sz w:val="18"/>
      <w:szCs w:val="18"/>
    </w:rPr>
  </w:style>
  <w:style w:type="character" w:customStyle="1" w:styleId="af8">
    <w:name w:val="脚注文本 字符"/>
    <w:basedOn w:val="a1"/>
    <w:link w:val="af7"/>
    <w:uiPriority w:val="99"/>
    <w:qFormat/>
    <w:rsid w:val="005658F9"/>
    <w:rPr>
      <w:rFonts w:ascii="Times New Roman" w:eastAsia="宋体" w:hAnsi="Times New Roman" w:cs="Times New Roman"/>
      <w:sz w:val="18"/>
      <w:szCs w:val="18"/>
    </w:rPr>
  </w:style>
  <w:style w:type="paragraph" w:styleId="61">
    <w:name w:val="toc 6"/>
    <w:basedOn w:val="a"/>
    <w:next w:val="a"/>
    <w:uiPriority w:val="39"/>
    <w:unhideWhenUsed/>
    <w:qFormat/>
    <w:rsid w:val="005658F9"/>
    <w:pPr>
      <w:ind w:leftChars="1000" w:left="2100"/>
    </w:pPr>
    <w:rPr>
      <w:rFonts w:ascii="Calibri" w:eastAsia="宋体" w:hAnsi="Calibri" w:cs="Times New Roman"/>
    </w:rPr>
  </w:style>
  <w:style w:type="paragraph" w:styleId="35">
    <w:name w:val="Body Text Indent 3"/>
    <w:basedOn w:val="a"/>
    <w:link w:val="36"/>
    <w:qFormat/>
    <w:rsid w:val="005658F9"/>
    <w:pPr>
      <w:spacing w:after="120"/>
      <w:ind w:leftChars="200" w:left="420"/>
    </w:pPr>
    <w:rPr>
      <w:rFonts w:ascii="Times New Roman" w:eastAsia="宋体" w:hAnsi="Times New Roman" w:cs="Times New Roman"/>
      <w:kern w:val="0"/>
      <w:sz w:val="16"/>
      <w:szCs w:val="16"/>
    </w:rPr>
  </w:style>
  <w:style w:type="character" w:customStyle="1" w:styleId="36">
    <w:name w:val="正文文本缩进 3 字符"/>
    <w:basedOn w:val="a1"/>
    <w:link w:val="35"/>
    <w:qFormat/>
    <w:rsid w:val="005658F9"/>
    <w:rPr>
      <w:rFonts w:ascii="Times New Roman" w:eastAsia="宋体" w:hAnsi="Times New Roman" w:cs="Times New Roman"/>
      <w:kern w:val="0"/>
      <w:sz w:val="16"/>
      <w:szCs w:val="16"/>
    </w:rPr>
  </w:style>
  <w:style w:type="paragraph" w:styleId="26">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1">
    <w:name w:val="toc 9"/>
    <w:basedOn w:val="a"/>
    <w:next w:val="a"/>
    <w:uiPriority w:val="39"/>
    <w:unhideWhenUsed/>
    <w:qFormat/>
    <w:rsid w:val="005658F9"/>
    <w:pPr>
      <w:ind w:leftChars="1600" w:left="3360"/>
    </w:pPr>
    <w:rPr>
      <w:rFonts w:ascii="Calibri" w:eastAsia="宋体" w:hAnsi="Calibri" w:cs="Times New Roman"/>
    </w:rPr>
  </w:style>
  <w:style w:type="paragraph" w:styleId="27">
    <w:name w:val="Body Text 2"/>
    <w:basedOn w:val="a"/>
    <w:link w:val="28"/>
    <w:qFormat/>
    <w:rsid w:val="005658F9"/>
    <w:pPr>
      <w:spacing w:after="120" w:line="480" w:lineRule="auto"/>
    </w:pPr>
    <w:rPr>
      <w:rFonts w:ascii="Times New Roman" w:eastAsia="宋体" w:hAnsi="Times New Roman" w:cs="Times New Roman"/>
      <w:kern w:val="0"/>
      <w:sz w:val="20"/>
      <w:szCs w:val="24"/>
    </w:rPr>
  </w:style>
  <w:style w:type="character" w:customStyle="1" w:styleId="28">
    <w:name w:val="正文文本 2 字符"/>
    <w:basedOn w:val="a1"/>
    <w:link w:val="27"/>
    <w:qFormat/>
    <w:rsid w:val="005658F9"/>
    <w:rPr>
      <w:rFonts w:ascii="Times New Roman" w:eastAsia="宋体" w:hAnsi="Times New Roman" w:cs="Times New Roman"/>
      <w:kern w:val="0"/>
      <w:sz w:val="20"/>
      <w:szCs w:val="24"/>
    </w:rPr>
  </w:style>
  <w:style w:type="paragraph" w:styleId="HTML">
    <w:name w:val="HTML Preformatted"/>
    <w:basedOn w:val="a"/>
    <w:link w:val="HTML0"/>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1"/>
    <w:link w:val="HTML"/>
    <w:uiPriority w:val="99"/>
    <w:rsid w:val="005658F9"/>
    <w:rPr>
      <w:rFonts w:ascii="宋体" w:eastAsia="宋体" w:hAnsi="宋体" w:cs="Times New Roman"/>
      <w:kern w:val="0"/>
      <w:sz w:val="24"/>
      <w:szCs w:val="24"/>
    </w:rPr>
  </w:style>
  <w:style w:type="paragraph" w:styleId="af9">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5">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a">
    <w:name w:val="Title"/>
    <w:basedOn w:val="a"/>
    <w:next w:val="a"/>
    <w:link w:val="af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afb">
    <w:name w:val="标题 字符"/>
    <w:basedOn w:val="a1"/>
    <w:link w:val="afa"/>
    <w:uiPriority w:val="10"/>
    <w:qFormat/>
    <w:rsid w:val="005658F9"/>
    <w:rPr>
      <w:rFonts w:ascii="Cambria" w:eastAsia="宋体" w:hAnsi="Cambria" w:cs="Times New Roman"/>
      <w:b/>
      <w:bCs/>
      <w:sz w:val="32"/>
      <w:szCs w:val="32"/>
    </w:rPr>
  </w:style>
  <w:style w:type="paragraph" w:styleId="afc">
    <w:name w:val="annotation subject"/>
    <w:basedOn w:val="ad"/>
    <w:next w:val="ad"/>
    <w:link w:val="afd"/>
    <w:uiPriority w:val="99"/>
    <w:unhideWhenUsed/>
    <w:qFormat/>
    <w:rsid w:val="005658F9"/>
    <w:rPr>
      <w:b/>
      <w:bCs/>
    </w:rPr>
  </w:style>
  <w:style w:type="character" w:customStyle="1" w:styleId="afd">
    <w:name w:val="批注主题 字符"/>
    <w:basedOn w:val="Char0"/>
    <w:link w:val="afc"/>
    <w:uiPriority w:val="99"/>
    <w:qFormat/>
    <w:rsid w:val="005658F9"/>
    <w:rPr>
      <w:rFonts w:ascii="Times New Roman" w:eastAsia="宋体" w:hAnsi="Times New Roman" w:cs="Times New Roman"/>
      <w:b/>
      <w:bCs/>
      <w:szCs w:val="24"/>
    </w:rPr>
  </w:style>
  <w:style w:type="paragraph" w:styleId="29">
    <w:name w:val="Body Text First Indent 2"/>
    <w:basedOn w:val="ae"/>
    <w:link w:val="2a"/>
    <w:unhideWhenUsed/>
    <w:qFormat/>
    <w:rsid w:val="005658F9"/>
    <w:pPr>
      <w:ind w:firstLineChars="200" w:firstLine="420"/>
    </w:pPr>
  </w:style>
  <w:style w:type="character" w:customStyle="1" w:styleId="2a">
    <w:name w:val="正文首行缩进 2 字符"/>
    <w:basedOn w:val="13"/>
    <w:link w:val="29"/>
    <w:rsid w:val="005658F9"/>
    <w:rPr>
      <w:rFonts w:ascii="仿宋_GB2312" w:eastAsia="仿宋_GB2312" w:hAnsi="Times New Roman" w:cs="Times New Roman"/>
      <w:kern w:val="0"/>
      <w:sz w:val="32"/>
      <w:szCs w:val="20"/>
    </w:rPr>
  </w:style>
  <w:style w:type="table" w:styleId="afe">
    <w:name w:val="Table Grid"/>
    <w:basedOn w:val="a2"/>
    <w:qFormat/>
    <w:rsid w:val="005658F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sid w:val="005658F9"/>
    <w:rPr>
      <w:b/>
      <w:bCs/>
    </w:rPr>
  </w:style>
  <w:style w:type="character" w:styleId="aff0">
    <w:name w:val="endnote reference"/>
    <w:uiPriority w:val="99"/>
    <w:unhideWhenUsed/>
    <w:qFormat/>
    <w:rsid w:val="005658F9"/>
    <w:rPr>
      <w:vertAlign w:val="superscript"/>
    </w:rPr>
  </w:style>
  <w:style w:type="character" w:styleId="aff1">
    <w:name w:val="page number"/>
    <w:qFormat/>
    <w:rsid w:val="005658F9"/>
  </w:style>
  <w:style w:type="character" w:styleId="aff2">
    <w:name w:val="FollowedHyperlink"/>
    <w:qFormat/>
    <w:rsid w:val="005658F9"/>
    <w:rPr>
      <w:color w:val="800080"/>
      <w:u w:val="single"/>
    </w:rPr>
  </w:style>
  <w:style w:type="character" w:styleId="aff3">
    <w:name w:val="Emphasis"/>
    <w:basedOn w:val="a1"/>
    <w:uiPriority w:val="20"/>
    <w:qFormat/>
    <w:rsid w:val="005658F9"/>
    <w:rPr>
      <w:i/>
    </w:rPr>
  </w:style>
  <w:style w:type="character" w:styleId="aff4">
    <w:name w:val="Hyperlink"/>
    <w:uiPriority w:val="99"/>
    <w:qFormat/>
    <w:rsid w:val="005658F9"/>
    <w:rPr>
      <w:color w:val="0000FF"/>
      <w:u w:val="single"/>
    </w:rPr>
  </w:style>
  <w:style w:type="character" w:styleId="aff5">
    <w:name w:val="annotation reference"/>
    <w:unhideWhenUsed/>
    <w:qFormat/>
    <w:rsid w:val="005658F9"/>
    <w:rPr>
      <w:sz w:val="21"/>
      <w:szCs w:val="21"/>
    </w:rPr>
  </w:style>
  <w:style w:type="character" w:styleId="aff6">
    <w:name w:val="footnote reference"/>
    <w:uiPriority w:val="99"/>
    <w:unhideWhenUsed/>
    <w:qFormat/>
    <w:rsid w:val="005658F9"/>
    <w:rPr>
      <w:vertAlign w:val="superscript"/>
    </w:rPr>
  </w:style>
  <w:style w:type="paragraph" w:customStyle="1" w:styleId="aff7">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1">
    <w:name w:val="标题 5 字符1"/>
    <w:link w:val="5"/>
    <w:qFormat/>
    <w:rsid w:val="005658F9"/>
    <w:rPr>
      <w:rFonts w:ascii="Times New Roman" w:eastAsia="宋体" w:hAnsi="Times New Roman" w:cs="Times New Roman"/>
      <w:b/>
      <w:sz w:val="28"/>
      <w:szCs w:val="24"/>
    </w:rPr>
  </w:style>
  <w:style w:type="character" w:customStyle="1" w:styleId="21">
    <w:name w:val="批注文字 字符2"/>
    <w:link w:val="ad"/>
    <w:qFormat/>
    <w:rsid w:val="005658F9"/>
    <w:rPr>
      <w:rFonts w:ascii="Times New Roman" w:eastAsia="宋体" w:hAnsi="Times New Roman" w:cs="Times New Roman"/>
      <w:szCs w:val="24"/>
    </w:rPr>
  </w:style>
  <w:style w:type="character" w:customStyle="1" w:styleId="a8">
    <w:name w:val="正文文本 字符"/>
    <w:link w:val="a7"/>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23">
    <w:name w:val="纯文本 字符2"/>
    <w:link w:val="af"/>
    <w:qFormat/>
    <w:rsid w:val="005658F9"/>
    <w:rPr>
      <w:rFonts w:ascii="宋体" w:eastAsia="宋体" w:hAnsi="Courier New" w:cs="Times New Roman"/>
      <w:kern w:val="0"/>
      <w:sz w:val="20"/>
      <w:szCs w:val="21"/>
    </w:rPr>
  </w:style>
  <w:style w:type="character" w:customStyle="1" w:styleId="52">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6">
    <w:name w:val="纯文本 字符1"/>
    <w:qFormat/>
    <w:rsid w:val="005658F9"/>
    <w:rPr>
      <w:rFonts w:ascii="宋体" w:hAnsi="Courier New"/>
    </w:rPr>
  </w:style>
  <w:style w:type="character" w:customStyle="1" w:styleId="17">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8">
    <w:name w:val="批注文字 字符"/>
    <w:qFormat/>
    <w:rsid w:val="005658F9"/>
    <w:rPr>
      <w:rFonts w:ascii="Times New Roman" w:hAnsi="Times New Roman"/>
      <w:kern w:val="2"/>
      <w:sz w:val="21"/>
      <w:szCs w:val="24"/>
    </w:rPr>
  </w:style>
  <w:style w:type="character" w:customStyle="1" w:styleId="18">
    <w:name w:val="标题 1 字符"/>
    <w:uiPriority w:val="9"/>
    <w:qFormat/>
    <w:rsid w:val="005658F9"/>
    <w:rPr>
      <w:rFonts w:ascii="Times New Roman" w:eastAsia="宋体" w:hAnsi="Times New Roman" w:cs="Times New Roman"/>
      <w:b/>
      <w:bCs/>
      <w:kern w:val="44"/>
      <w:sz w:val="44"/>
      <w:szCs w:val="44"/>
    </w:rPr>
  </w:style>
  <w:style w:type="character" w:customStyle="1" w:styleId="aff9">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a">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b">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c">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9">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d">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e">
    <w:name w:val="表格"/>
    <w:basedOn w:val="a"/>
    <w:qFormat/>
    <w:rsid w:val="005658F9"/>
    <w:pPr>
      <w:spacing w:line="400" w:lineRule="exact"/>
    </w:pPr>
    <w:rPr>
      <w:rFonts w:ascii="Times New Roman" w:eastAsia="宋体" w:hAnsi="Times New Roman" w:cs="Times New Roman"/>
      <w:sz w:val="24"/>
      <w:szCs w:val="24"/>
    </w:rPr>
  </w:style>
  <w:style w:type="paragraph" w:customStyle="1" w:styleId="2b">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f">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f0">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f1">
    <w:name w:val="页脚 字符"/>
    <w:uiPriority w:val="99"/>
    <w:qFormat/>
    <w:rsid w:val="005658F9"/>
  </w:style>
  <w:style w:type="character" w:customStyle="1" w:styleId="2CharChar">
    <w:name w:val="正文2 Char Char"/>
    <w:link w:val="2c"/>
    <w:qFormat/>
    <w:rsid w:val="005658F9"/>
    <w:rPr>
      <w:sz w:val="24"/>
    </w:rPr>
  </w:style>
  <w:style w:type="paragraph" w:customStyle="1" w:styleId="2c">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f2"/>
    <w:qFormat/>
    <w:locked/>
    <w:rsid w:val="005658F9"/>
    <w:rPr>
      <w:bCs/>
      <w:spacing w:val="10"/>
      <w:sz w:val="24"/>
    </w:rPr>
  </w:style>
  <w:style w:type="paragraph" w:customStyle="1" w:styleId="afff2">
    <w:name w:val="表格文字"/>
    <w:basedOn w:val="a"/>
    <w:next w:val="a7"/>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a">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CellMar>
        <w:left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b">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c">
    <w:name w:val="列表段落1"/>
    <w:basedOn w:val="a"/>
    <w:uiPriority w:val="34"/>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b"/>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 w:type="numbering" w:customStyle="1" w:styleId="2e">
    <w:name w:val="无列表2"/>
    <w:next w:val="a3"/>
    <w:uiPriority w:val="99"/>
    <w:semiHidden/>
    <w:unhideWhenUsed/>
    <w:rsid w:val="00A43D68"/>
  </w:style>
  <w:style w:type="paragraph" w:styleId="82">
    <w:name w:val="index 8"/>
    <w:basedOn w:val="a"/>
    <w:next w:val="a"/>
    <w:qFormat/>
    <w:rsid w:val="00A43D68"/>
    <w:pPr>
      <w:ind w:left="2940"/>
    </w:pPr>
    <w:rPr>
      <w:rFonts w:ascii="Times New Roman" w:eastAsia="宋体" w:hAnsi="Times New Roman" w:cs="Times New Roman"/>
      <w:szCs w:val="24"/>
    </w:rPr>
  </w:style>
  <w:style w:type="paragraph" w:styleId="afff3">
    <w:name w:val="Body Text First Indent"/>
    <w:basedOn w:val="a7"/>
    <w:next w:val="a"/>
    <w:link w:val="afff4"/>
    <w:qFormat/>
    <w:rsid w:val="00A43D68"/>
    <w:pPr>
      <w:spacing w:after="120" w:line="240" w:lineRule="auto"/>
      <w:ind w:firstLineChars="100" w:firstLine="420"/>
    </w:pPr>
    <w:rPr>
      <w:sz w:val="21"/>
    </w:rPr>
  </w:style>
  <w:style w:type="character" w:customStyle="1" w:styleId="afff4">
    <w:name w:val="正文首行缩进 字符"/>
    <w:basedOn w:val="a8"/>
    <w:link w:val="afff3"/>
    <w:rsid w:val="00A43D68"/>
    <w:rPr>
      <w:rFonts w:ascii="Times New Roman" w:eastAsia="宋体" w:hAnsi="Times New Roman" w:cs="Times New Roman"/>
      <w:kern w:val="0"/>
      <w:sz w:val="24"/>
      <w:szCs w:val="24"/>
    </w:rPr>
  </w:style>
  <w:style w:type="paragraph" w:customStyle="1" w:styleId="Title1">
    <w:name w:val="Title1"/>
    <w:basedOn w:val="a"/>
    <w:next w:val="a"/>
    <w:qFormat/>
    <w:rsid w:val="00A43D68"/>
    <w:pPr>
      <w:jc w:val="center"/>
      <w:outlineLvl w:val="0"/>
    </w:pPr>
    <w:rPr>
      <w:rFonts w:ascii="Calibri Light" w:eastAsia="Arial Unicode MS" w:hAnsi="Calibri Light" w:cs="Times New Roman"/>
      <w:b/>
      <w:szCs w:val="24"/>
    </w:rPr>
  </w:style>
  <w:style w:type="paragraph" w:customStyle="1" w:styleId="1d">
    <w:name w:val="无间隔1"/>
    <w:uiPriority w:val="99"/>
    <w:qFormat/>
    <w:rsid w:val="00A43D68"/>
    <w:pPr>
      <w:widowControl w:val="0"/>
      <w:jc w:val="both"/>
    </w:pPr>
    <w:rPr>
      <w:rFonts w:ascii="Times New Roman" w:eastAsia="宋体" w:hAnsi="Times New Roman" w:cs="Times New Roman"/>
    </w:rPr>
  </w:style>
  <w:style w:type="paragraph" w:customStyle="1" w:styleId="Style56">
    <w:name w:val="_Style 56"/>
    <w:basedOn w:val="a"/>
    <w:uiPriority w:val="34"/>
    <w:qFormat/>
    <w:rsid w:val="00A43D68"/>
    <w:pPr>
      <w:ind w:firstLineChars="200" w:firstLine="420"/>
    </w:pPr>
    <w:rPr>
      <w:rFonts w:ascii="Times New Roman" w:eastAsia="宋体" w:hAnsi="Times New Roman" w:cs="Times New Roman"/>
      <w:szCs w:val="24"/>
    </w:rPr>
  </w:style>
  <w:style w:type="character" w:customStyle="1" w:styleId="1Char2">
    <w:name w:val="标题 1 Char2"/>
    <w:qFormat/>
    <w:rsid w:val="00A43D68"/>
    <w:rPr>
      <w:b/>
      <w:bCs/>
      <w:kern w:val="44"/>
      <w:sz w:val="44"/>
      <w:szCs w:val="44"/>
    </w:rPr>
  </w:style>
  <w:style w:type="character" w:customStyle="1" w:styleId="1Char1">
    <w:name w:val="标题 1 Char1"/>
    <w:qFormat/>
    <w:rsid w:val="00A43D68"/>
    <w:rPr>
      <w:rFonts w:eastAsia="宋体"/>
      <w:b/>
      <w:bCs/>
      <w:kern w:val="44"/>
      <w:sz w:val="44"/>
      <w:szCs w:val="44"/>
      <w:lang w:val="en-US" w:eastAsia="zh-CN" w:bidi="ar-SA"/>
    </w:rPr>
  </w:style>
  <w:style w:type="paragraph" w:customStyle="1" w:styleId="2f">
    <w:name w:val="列表段落2"/>
    <w:basedOn w:val="a"/>
    <w:qFormat/>
    <w:rsid w:val="00A43D68"/>
    <w:pPr>
      <w:ind w:firstLineChars="200" w:firstLine="420"/>
    </w:pPr>
    <w:rPr>
      <w:rFonts w:ascii="Calibri" w:eastAsia="宋体" w:hAnsi="Calibri" w:cs="Times New Roman"/>
    </w:rPr>
  </w:style>
  <w:style w:type="character" w:customStyle="1" w:styleId="font41">
    <w:name w:val="font41"/>
    <w:qFormat/>
    <w:rsid w:val="00A43D68"/>
    <w:rPr>
      <w:rFonts w:ascii="黑体" w:eastAsia="黑体" w:hAnsi="宋体" w:cs="黑体" w:hint="eastAsia"/>
      <w:color w:val="000000"/>
      <w:sz w:val="18"/>
      <w:szCs w:val="18"/>
      <w:u w:val="none"/>
    </w:rPr>
  </w:style>
  <w:style w:type="paragraph" w:customStyle="1" w:styleId="1e">
    <w:name w:val="修订1"/>
    <w:hidden/>
    <w:uiPriority w:val="99"/>
    <w:semiHidden/>
    <w:qFormat/>
    <w:rsid w:val="00A43D68"/>
    <w:rPr>
      <w:rFonts w:ascii="Times New Roman" w:eastAsia="宋体" w:hAnsi="Times New Roman" w:cs="Times New Roman"/>
      <w:szCs w:val="24"/>
    </w:rPr>
  </w:style>
  <w:style w:type="paragraph" w:customStyle="1" w:styleId="2f0">
    <w:name w:val="修订2"/>
    <w:hidden/>
    <w:uiPriority w:val="99"/>
    <w:semiHidden/>
    <w:qFormat/>
    <w:rsid w:val="00A43D68"/>
    <w:rPr>
      <w:rFonts w:ascii="Times New Roman" w:eastAsia="宋体" w:hAnsi="Times New Roman" w:cs="Times New Roman"/>
      <w:szCs w:val="24"/>
    </w:rPr>
  </w:style>
  <w:style w:type="paragraph" w:customStyle="1" w:styleId="37">
    <w:name w:val="修订3"/>
    <w:hidden/>
    <w:uiPriority w:val="99"/>
    <w:semiHidden/>
    <w:qFormat/>
    <w:rsid w:val="00A43D68"/>
    <w:rPr>
      <w:rFonts w:ascii="Times New Roman" w:eastAsia="宋体" w:hAnsi="Times New Roman" w:cs="Times New Roman"/>
      <w:szCs w:val="24"/>
    </w:rPr>
  </w:style>
  <w:style w:type="numbering" w:customStyle="1" w:styleId="38">
    <w:name w:val="无列表3"/>
    <w:next w:val="a3"/>
    <w:uiPriority w:val="99"/>
    <w:semiHidden/>
    <w:unhideWhenUsed/>
    <w:rsid w:val="00653A03"/>
  </w:style>
  <w:style w:type="character" w:customStyle="1" w:styleId="Char2">
    <w:name w:val="纯文本 Char2"/>
    <w:qFormat/>
    <w:rsid w:val="00653A03"/>
    <w:rPr>
      <w:rFonts w:ascii="宋体" w:eastAsia="宋体" w:hAnsi="Courier New" w:cs="Courier New"/>
      <w:szCs w:val="21"/>
    </w:rPr>
  </w:style>
  <w:style w:type="character" w:customStyle="1" w:styleId="1Char">
    <w:name w:val="标题 1 Char"/>
    <w:qFormat/>
    <w:rsid w:val="00653A0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2530</Words>
  <Characters>14427</Characters>
  <Application>Microsoft Office Word</Application>
  <DocSecurity>0</DocSecurity>
  <Lines>120</Lines>
  <Paragraphs>33</Paragraphs>
  <ScaleCrop>false</ScaleCrop>
  <Company>YU</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Administrator</cp:lastModifiedBy>
  <cp:revision>12</cp:revision>
  <dcterms:created xsi:type="dcterms:W3CDTF">2025-06-06T07:31:00Z</dcterms:created>
  <dcterms:modified xsi:type="dcterms:W3CDTF">2025-11-20T08:41:00Z</dcterms:modified>
</cp:coreProperties>
</file>