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E761C" w14:textId="77777777" w:rsidR="00123A9C" w:rsidRPr="00123A9C" w:rsidRDefault="00123A9C" w:rsidP="00123A9C">
      <w:pPr>
        <w:keepNext/>
        <w:keepLines/>
        <w:spacing w:before="340" w:after="330" w:line="578" w:lineRule="auto"/>
        <w:jc w:val="center"/>
        <w:outlineLvl w:val="0"/>
        <w:rPr>
          <w:rFonts w:ascii="Times New Roman" w:eastAsia="宋体" w:hAnsi="Times New Roman" w:cs="Times New Roman" w:hint="eastAsia"/>
          <w:b/>
          <w:bCs/>
          <w:kern w:val="44"/>
          <w:sz w:val="44"/>
          <w:szCs w:val="44"/>
        </w:rPr>
      </w:pPr>
      <w:r w:rsidRPr="00123A9C">
        <w:rPr>
          <w:rFonts w:ascii="Times New Roman" w:eastAsia="宋体" w:hAnsi="Times New Roman" w:cs="Times New Roman" w:hint="eastAsia"/>
          <w:b/>
          <w:bCs/>
          <w:kern w:val="44"/>
          <w:sz w:val="44"/>
          <w:szCs w:val="44"/>
        </w:rPr>
        <w:t>采购需求</w:t>
      </w:r>
    </w:p>
    <w:p w14:paraId="7B95E06B" w14:textId="77777777" w:rsidR="00123A9C" w:rsidRPr="00123A9C" w:rsidRDefault="00123A9C" w:rsidP="00123A9C">
      <w:pPr>
        <w:spacing w:line="440" w:lineRule="exact"/>
        <w:jc w:val="center"/>
        <w:rPr>
          <w:rFonts w:ascii="宋体" w:eastAsia="宋体" w:hAnsi="宋体" w:cs="Times New Roman" w:hint="eastAsia"/>
          <w:b/>
          <w:sz w:val="32"/>
          <w:szCs w:val="32"/>
        </w:rPr>
      </w:pPr>
      <w:r w:rsidRPr="00123A9C">
        <w:rPr>
          <w:rFonts w:ascii="宋体" w:eastAsia="宋体" w:hAnsi="宋体" w:cs="Times New Roman" w:hint="eastAsia"/>
          <w:b/>
          <w:sz w:val="32"/>
          <w:szCs w:val="32"/>
        </w:rPr>
        <w:t>采购项目技术规格、参数及要求</w:t>
      </w:r>
    </w:p>
    <w:p w14:paraId="3FCF5751" w14:textId="77777777" w:rsidR="00123A9C" w:rsidRPr="00123A9C" w:rsidRDefault="00123A9C" w:rsidP="00123A9C">
      <w:pPr>
        <w:spacing w:line="360" w:lineRule="auto"/>
        <w:jc w:val="left"/>
        <w:rPr>
          <w:rFonts w:ascii="宋体" w:eastAsia="宋体" w:hAnsi="宋体" w:cs="宋体" w:hint="eastAsia"/>
          <w:szCs w:val="21"/>
        </w:rPr>
      </w:pPr>
      <w:r w:rsidRPr="00123A9C">
        <w:rPr>
          <w:rFonts w:ascii="宋体" w:eastAsia="宋体" w:hAnsi="宋体" w:cs="宋体" w:hint="eastAsia"/>
          <w:szCs w:val="21"/>
        </w:rPr>
        <w:t>说明：</w:t>
      </w:r>
    </w:p>
    <w:p w14:paraId="10558E61" w14:textId="77777777" w:rsidR="00123A9C" w:rsidRPr="00123A9C" w:rsidRDefault="00123A9C" w:rsidP="00123A9C">
      <w:pPr>
        <w:spacing w:line="360" w:lineRule="auto"/>
        <w:ind w:firstLineChars="200" w:firstLine="420"/>
        <w:jc w:val="left"/>
        <w:rPr>
          <w:rFonts w:ascii="宋体" w:eastAsia="宋体" w:hAnsi="宋体" w:cs="宋体" w:hint="eastAsia"/>
          <w:szCs w:val="21"/>
        </w:rPr>
      </w:pPr>
      <w:r w:rsidRPr="00123A9C">
        <w:rPr>
          <w:rFonts w:ascii="宋体" w:eastAsia="宋体" w:hAnsi="宋体" w:cs="Times New Roman" w:hint="eastAsia"/>
          <w:szCs w:val="24"/>
        </w:rPr>
        <w:t>1</w:t>
      </w:r>
      <w:r w:rsidRPr="00123A9C">
        <w:rPr>
          <w:rFonts w:ascii="Times New Roman" w:eastAsia="宋体" w:hAnsi="Times New Roman" w:cs="Times New Roman" w:hint="eastAsia"/>
          <w:szCs w:val="24"/>
        </w:rPr>
        <w:t xml:space="preserve">. </w:t>
      </w:r>
      <w:r w:rsidRPr="00123A9C">
        <w:rPr>
          <w:rFonts w:ascii="Times New Roman" w:eastAsia="宋体" w:hAnsi="Times New Roman" w:cs="Times New Roman" w:hint="eastAsia"/>
          <w:szCs w:val="24"/>
        </w:rPr>
        <w:t>为落实政府采购政策需满足的要求</w:t>
      </w:r>
    </w:p>
    <w:p w14:paraId="3D43CB72" w14:textId="77777777" w:rsidR="00123A9C" w:rsidRPr="00123A9C" w:rsidRDefault="00123A9C" w:rsidP="00123A9C">
      <w:pPr>
        <w:spacing w:line="360" w:lineRule="auto"/>
        <w:ind w:firstLineChars="200" w:firstLine="420"/>
        <w:jc w:val="left"/>
        <w:rPr>
          <w:rFonts w:ascii="宋体" w:eastAsia="宋体" w:hAnsi="宋体" w:cs="宋体" w:hint="eastAsia"/>
          <w:szCs w:val="21"/>
        </w:rPr>
      </w:pPr>
      <w:r w:rsidRPr="00123A9C">
        <w:rPr>
          <w:rFonts w:ascii="宋体" w:eastAsia="宋体" w:hAnsi="宋体" w:cs="宋体" w:hint="eastAsia"/>
          <w:szCs w:val="21"/>
        </w:rPr>
        <w:t>（1）本竞争性磋商采购文件所称中小企业必须符合《政府采购促进中小企业发展管理办法》（财库〔2020〕46号）的规定。</w:t>
      </w:r>
    </w:p>
    <w:p w14:paraId="6CE0B4B2" w14:textId="77777777" w:rsidR="00123A9C" w:rsidRPr="00123A9C" w:rsidRDefault="00123A9C" w:rsidP="00123A9C">
      <w:pPr>
        <w:spacing w:line="360" w:lineRule="auto"/>
        <w:ind w:firstLineChars="202" w:firstLine="424"/>
        <w:jc w:val="left"/>
        <w:rPr>
          <w:rFonts w:ascii="宋体" w:eastAsia="宋体" w:hAnsi="宋体" w:cs="宋体" w:hint="eastAsia"/>
          <w:szCs w:val="21"/>
        </w:rPr>
      </w:pPr>
      <w:r w:rsidRPr="00123A9C">
        <w:rPr>
          <w:rFonts w:ascii="宋体" w:eastAsia="宋体" w:hAnsi="宋体" w:cs="宋体" w:hint="eastAsia"/>
          <w:szCs w:val="21"/>
        </w:rPr>
        <w:t>2. “实质性要求”是指采购需求中带“▲”的条款或者不能负偏离的条款或者已经指明不</w:t>
      </w:r>
      <w:proofErr w:type="gramStart"/>
      <w:r w:rsidRPr="00123A9C">
        <w:rPr>
          <w:rFonts w:ascii="宋体" w:eastAsia="宋体" w:hAnsi="宋体" w:cs="宋体" w:hint="eastAsia"/>
          <w:szCs w:val="21"/>
        </w:rPr>
        <w:t>满足按</w:t>
      </w:r>
      <w:proofErr w:type="gramEnd"/>
      <w:r w:rsidRPr="00123A9C">
        <w:rPr>
          <w:rFonts w:ascii="宋体" w:eastAsia="宋体" w:hAnsi="宋体" w:cs="宋体" w:hint="eastAsia"/>
          <w:szCs w:val="21"/>
        </w:rPr>
        <w:t>响应文件按无效处理的条款。</w:t>
      </w:r>
    </w:p>
    <w:p w14:paraId="0380FA2B" w14:textId="77777777" w:rsidR="00123A9C" w:rsidRPr="00123A9C" w:rsidRDefault="00123A9C" w:rsidP="00123A9C">
      <w:pPr>
        <w:spacing w:line="360" w:lineRule="auto"/>
        <w:ind w:firstLineChars="202" w:firstLine="424"/>
        <w:jc w:val="left"/>
        <w:rPr>
          <w:rFonts w:ascii="宋体" w:eastAsia="宋体" w:hAnsi="宋体" w:cs="宋体"/>
          <w:szCs w:val="21"/>
        </w:rPr>
      </w:pPr>
      <w:r w:rsidRPr="00123A9C">
        <w:rPr>
          <w:rFonts w:ascii="宋体" w:eastAsia="宋体" w:hAnsi="宋体" w:cs="宋体" w:hint="eastAsia"/>
          <w:szCs w:val="21"/>
        </w:rPr>
        <w:t>3.供应商应根据自身实际情况如实响应磋商文件，对磋商文件提出的要求和条件</w:t>
      </w:r>
      <w:proofErr w:type="gramStart"/>
      <w:r w:rsidRPr="00123A9C">
        <w:rPr>
          <w:rFonts w:ascii="宋体" w:eastAsia="宋体" w:hAnsi="宋体" w:cs="宋体" w:hint="eastAsia"/>
          <w:szCs w:val="21"/>
        </w:rPr>
        <w:t>作出</w:t>
      </w:r>
      <w:proofErr w:type="gramEnd"/>
      <w:r w:rsidRPr="00123A9C">
        <w:rPr>
          <w:rFonts w:ascii="宋体" w:eastAsia="宋体" w:hAnsi="宋体" w:cs="宋体" w:hint="eastAsia"/>
          <w:szCs w:val="21"/>
        </w:rPr>
        <w:t>明确响应，否则将作无效响应处理。对于重要技术条款或技术参数应当在响应文件中提供技术支持资料，技术支持资料以磋商文件中规定的形式为准，否则将视为无效技术支持资料。</w:t>
      </w:r>
    </w:p>
    <w:p w14:paraId="0609ED83" w14:textId="77777777" w:rsidR="00123A9C" w:rsidRPr="00123A9C" w:rsidRDefault="00123A9C" w:rsidP="00123A9C">
      <w:pPr>
        <w:spacing w:line="360" w:lineRule="auto"/>
        <w:ind w:firstLineChars="202" w:firstLine="424"/>
        <w:jc w:val="left"/>
        <w:rPr>
          <w:rFonts w:ascii="宋体" w:eastAsia="宋体" w:hAnsi="宋体" w:cs="Times New Roman" w:hint="eastAsia"/>
          <w:szCs w:val="21"/>
        </w:rPr>
      </w:pPr>
      <w:r w:rsidRPr="00123A9C">
        <w:rPr>
          <w:rFonts w:ascii="宋体" w:eastAsia="宋体" w:hAnsi="宋体" w:cs="宋体" w:hint="eastAsia"/>
          <w:szCs w:val="21"/>
        </w:rPr>
        <w:t>4.</w:t>
      </w:r>
      <w:r w:rsidRPr="00123A9C">
        <w:rPr>
          <w:rFonts w:ascii="Times New Roman" w:eastAsia="宋体" w:hAnsi="Times New Roman" w:cs="Times New Roman" w:hint="eastAsia"/>
          <w:szCs w:val="24"/>
        </w:rPr>
        <w:t>供应商必须自行为其竞标产品侵犯他人的知识产权或者专利成果的行为承担相应法律责任。</w:t>
      </w:r>
    </w:p>
    <w:p w14:paraId="45E95C4F" w14:textId="77777777" w:rsidR="00123A9C" w:rsidRPr="00123A9C" w:rsidRDefault="00123A9C" w:rsidP="00123A9C">
      <w:pPr>
        <w:spacing w:line="360" w:lineRule="auto"/>
        <w:ind w:firstLineChars="147" w:firstLine="310"/>
        <w:jc w:val="left"/>
        <w:rPr>
          <w:rFonts w:ascii="宋体" w:eastAsia="宋体" w:hAnsi="宋体" w:cs="Arial"/>
          <w:bCs/>
          <w:szCs w:val="21"/>
          <w:u w:val="single"/>
        </w:rPr>
      </w:pPr>
      <w:r w:rsidRPr="00123A9C">
        <w:rPr>
          <w:rFonts w:ascii="宋体" w:eastAsia="宋体" w:hAnsi="宋体" w:cs="Times New Roman" w:hint="eastAsia"/>
          <w:b/>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675"/>
        <w:gridCol w:w="694"/>
        <w:gridCol w:w="697"/>
        <w:gridCol w:w="5804"/>
      </w:tblGrid>
      <w:tr w:rsidR="00123A9C" w:rsidRPr="00123A9C" w14:paraId="6656AD3A" w14:textId="77777777" w:rsidTr="00295326">
        <w:trPr>
          <w:trHeight w:val="824"/>
          <w:jc w:val="center"/>
        </w:trPr>
        <w:tc>
          <w:tcPr>
            <w:tcW w:w="426" w:type="dxa"/>
            <w:vAlign w:val="center"/>
          </w:tcPr>
          <w:p w14:paraId="24871280" w14:textId="77777777" w:rsidR="00123A9C" w:rsidRPr="00123A9C" w:rsidRDefault="00123A9C" w:rsidP="00123A9C">
            <w:pPr>
              <w:tabs>
                <w:tab w:val="left" w:pos="180"/>
                <w:tab w:val="left" w:pos="1620"/>
              </w:tabs>
              <w:spacing w:line="360" w:lineRule="auto"/>
              <w:jc w:val="center"/>
              <w:rPr>
                <w:rFonts w:ascii="宋体" w:eastAsia="宋体" w:hAnsi="宋体" w:cs="宋体" w:hint="eastAsia"/>
                <w:szCs w:val="21"/>
              </w:rPr>
            </w:pPr>
            <w:r w:rsidRPr="00123A9C">
              <w:rPr>
                <w:rFonts w:ascii="宋体" w:eastAsia="宋体" w:hAnsi="宋体" w:cs="宋体" w:hint="eastAsia"/>
                <w:szCs w:val="21"/>
              </w:rPr>
              <w:t>序号</w:t>
            </w:r>
          </w:p>
        </w:tc>
        <w:tc>
          <w:tcPr>
            <w:tcW w:w="677" w:type="dxa"/>
            <w:vAlign w:val="center"/>
          </w:tcPr>
          <w:p w14:paraId="6CDD7D22" w14:textId="77777777" w:rsidR="00123A9C" w:rsidRPr="00123A9C" w:rsidRDefault="00123A9C" w:rsidP="00123A9C">
            <w:pPr>
              <w:tabs>
                <w:tab w:val="left" w:pos="180"/>
                <w:tab w:val="left" w:pos="1620"/>
              </w:tabs>
              <w:spacing w:line="360" w:lineRule="auto"/>
              <w:jc w:val="center"/>
              <w:rPr>
                <w:rFonts w:ascii="宋体" w:eastAsia="宋体" w:hAnsi="宋体" w:cs="宋体" w:hint="eastAsia"/>
                <w:szCs w:val="21"/>
              </w:rPr>
            </w:pPr>
            <w:r w:rsidRPr="00123A9C">
              <w:rPr>
                <w:rFonts w:ascii="宋体" w:eastAsia="宋体" w:hAnsi="宋体" w:cs="宋体" w:hint="eastAsia"/>
                <w:szCs w:val="21"/>
              </w:rPr>
              <w:t>标的</w:t>
            </w:r>
            <w:proofErr w:type="gramStart"/>
            <w:r w:rsidRPr="00123A9C">
              <w:rPr>
                <w:rFonts w:ascii="宋体" w:eastAsia="宋体" w:hAnsi="宋体" w:cs="宋体" w:hint="eastAsia"/>
                <w:szCs w:val="21"/>
              </w:rPr>
              <w:t>的</w:t>
            </w:r>
            <w:proofErr w:type="gramEnd"/>
            <w:r w:rsidRPr="00123A9C">
              <w:rPr>
                <w:rFonts w:ascii="宋体" w:eastAsia="宋体" w:hAnsi="宋体" w:cs="宋体" w:hint="eastAsia"/>
                <w:szCs w:val="21"/>
              </w:rPr>
              <w:t>名称</w:t>
            </w:r>
          </w:p>
        </w:tc>
        <w:tc>
          <w:tcPr>
            <w:tcW w:w="706" w:type="dxa"/>
            <w:vAlign w:val="center"/>
          </w:tcPr>
          <w:p w14:paraId="081669E1" w14:textId="77777777" w:rsidR="00123A9C" w:rsidRPr="00123A9C" w:rsidRDefault="00123A9C" w:rsidP="00123A9C">
            <w:pPr>
              <w:tabs>
                <w:tab w:val="left" w:pos="180"/>
                <w:tab w:val="left" w:pos="1620"/>
              </w:tabs>
              <w:spacing w:line="360" w:lineRule="auto"/>
              <w:jc w:val="center"/>
              <w:rPr>
                <w:rFonts w:ascii="宋体" w:eastAsia="宋体" w:hAnsi="宋体" w:cs="宋体" w:hint="eastAsia"/>
                <w:szCs w:val="21"/>
              </w:rPr>
            </w:pPr>
            <w:r w:rsidRPr="00123A9C">
              <w:rPr>
                <w:rFonts w:ascii="宋体" w:eastAsia="宋体" w:hAnsi="宋体" w:cs="宋体" w:hint="eastAsia"/>
                <w:szCs w:val="21"/>
              </w:rPr>
              <w:t>数量及单位</w:t>
            </w:r>
          </w:p>
        </w:tc>
        <w:tc>
          <w:tcPr>
            <w:tcW w:w="709" w:type="dxa"/>
            <w:vAlign w:val="center"/>
          </w:tcPr>
          <w:p w14:paraId="5EE89F33" w14:textId="77777777" w:rsidR="00123A9C" w:rsidRPr="00123A9C" w:rsidRDefault="00123A9C" w:rsidP="00123A9C">
            <w:pPr>
              <w:tabs>
                <w:tab w:val="left" w:pos="180"/>
                <w:tab w:val="left" w:pos="1620"/>
              </w:tabs>
              <w:spacing w:line="360" w:lineRule="auto"/>
              <w:jc w:val="center"/>
              <w:rPr>
                <w:rFonts w:ascii="宋体" w:eastAsia="宋体" w:hAnsi="宋体" w:cs="宋体" w:hint="eastAsia"/>
                <w:szCs w:val="21"/>
              </w:rPr>
            </w:pPr>
            <w:r w:rsidRPr="00123A9C">
              <w:rPr>
                <w:rFonts w:ascii="宋体" w:eastAsia="宋体" w:hAnsi="宋体" w:cs="宋体" w:hint="eastAsia"/>
                <w:szCs w:val="21"/>
              </w:rPr>
              <w:t>所属</w:t>
            </w:r>
          </w:p>
          <w:p w14:paraId="1D3045CA" w14:textId="77777777" w:rsidR="00123A9C" w:rsidRPr="00123A9C" w:rsidRDefault="00123A9C" w:rsidP="00123A9C">
            <w:pPr>
              <w:tabs>
                <w:tab w:val="left" w:pos="180"/>
                <w:tab w:val="left" w:pos="1620"/>
              </w:tabs>
              <w:spacing w:line="360" w:lineRule="auto"/>
              <w:jc w:val="center"/>
              <w:rPr>
                <w:rFonts w:ascii="宋体" w:eastAsia="宋体" w:hAnsi="宋体" w:cs="宋体" w:hint="eastAsia"/>
                <w:szCs w:val="21"/>
              </w:rPr>
            </w:pPr>
            <w:r w:rsidRPr="00123A9C">
              <w:rPr>
                <w:rFonts w:ascii="宋体" w:eastAsia="宋体" w:hAnsi="宋体" w:cs="宋体" w:hint="eastAsia"/>
                <w:szCs w:val="21"/>
              </w:rPr>
              <w:t>行业</w:t>
            </w:r>
          </w:p>
        </w:tc>
        <w:tc>
          <w:tcPr>
            <w:tcW w:w="6010" w:type="dxa"/>
            <w:vAlign w:val="center"/>
          </w:tcPr>
          <w:p w14:paraId="5FF21D30" w14:textId="77777777" w:rsidR="00123A9C" w:rsidRPr="00123A9C" w:rsidRDefault="00123A9C" w:rsidP="00123A9C">
            <w:pPr>
              <w:tabs>
                <w:tab w:val="left" w:pos="180"/>
                <w:tab w:val="left" w:pos="1620"/>
              </w:tabs>
              <w:spacing w:line="360" w:lineRule="auto"/>
              <w:jc w:val="center"/>
              <w:rPr>
                <w:rFonts w:ascii="宋体" w:eastAsia="宋体" w:hAnsi="宋体" w:cs="宋体" w:hint="eastAsia"/>
                <w:szCs w:val="21"/>
              </w:rPr>
            </w:pPr>
            <w:r w:rsidRPr="00123A9C">
              <w:rPr>
                <w:rFonts w:ascii="宋体" w:eastAsia="宋体" w:hAnsi="宋体" w:cs="宋体" w:hint="eastAsia"/>
                <w:szCs w:val="21"/>
              </w:rPr>
              <w:t>技术要求</w:t>
            </w:r>
          </w:p>
        </w:tc>
      </w:tr>
      <w:tr w:rsidR="00123A9C" w:rsidRPr="00123A9C" w14:paraId="7FEF5026" w14:textId="77777777" w:rsidTr="00295326">
        <w:trPr>
          <w:trHeight w:val="1785"/>
          <w:jc w:val="center"/>
        </w:trPr>
        <w:tc>
          <w:tcPr>
            <w:tcW w:w="426" w:type="dxa"/>
            <w:vAlign w:val="center"/>
          </w:tcPr>
          <w:p w14:paraId="26406E67" w14:textId="77777777" w:rsidR="00123A9C" w:rsidRPr="00123A9C" w:rsidRDefault="00123A9C" w:rsidP="00123A9C">
            <w:pPr>
              <w:spacing w:line="400" w:lineRule="exact"/>
              <w:jc w:val="center"/>
              <w:rPr>
                <w:rFonts w:ascii="Times New Roman" w:eastAsia="宋体" w:hAnsi="Times New Roman" w:cs="Times New Roman"/>
                <w:szCs w:val="21"/>
              </w:rPr>
            </w:pPr>
            <w:r w:rsidRPr="00123A9C">
              <w:rPr>
                <w:rFonts w:ascii="Times New Roman" w:eastAsia="宋体" w:hAnsi="Times New Roman" w:cs="Times New Roman"/>
                <w:szCs w:val="24"/>
              </w:rPr>
              <w:t>1</w:t>
            </w:r>
          </w:p>
        </w:tc>
        <w:tc>
          <w:tcPr>
            <w:tcW w:w="677" w:type="dxa"/>
            <w:vAlign w:val="center"/>
          </w:tcPr>
          <w:p w14:paraId="10D82137" w14:textId="77777777" w:rsidR="00123A9C" w:rsidRPr="00123A9C" w:rsidRDefault="00123A9C" w:rsidP="00123A9C">
            <w:pPr>
              <w:spacing w:line="400" w:lineRule="exact"/>
              <w:jc w:val="center"/>
              <w:rPr>
                <w:rFonts w:ascii="Times New Roman" w:eastAsia="宋体" w:hAnsi="Times New Roman" w:cs="Times New Roman"/>
                <w:szCs w:val="24"/>
              </w:rPr>
            </w:pPr>
            <w:r w:rsidRPr="00123A9C">
              <w:rPr>
                <w:rFonts w:ascii="Times New Roman" w:eastAsia="宋体" w:hAnsi="Times New Roman" w:cs="Times New Roman" w:hint="eastAsia"/>
                <w:szCs w:val="24"/>
              </w:rPr>
              <w:t>2025</w:t>
            </w:r>
            <w:r w:rsidRPr="00123A9C">
              <w:rPr>
                <w:rFonts w:ascii="Times New Roman" w:eastAsia="宋体" w:hAnsi="Times New Roman" w:cs="Times New Roman" w:hint="eastAsia"/>
                <w:szCs w:val="24"/>
              </w:rPr>
              <w:t>年农业领域移交自治区科技计划项目</w:t>
            </w:r>
            <w:r w:rsidRPr="00123A9C">
              <w:rPr>
                <w:rFonts w:ascii="Times New Roman" w:eastAsia="宋体" w:hAnsi="Times New Roman" w:cs="Times New Roman" w:hint="eastAsia"/>
                <w:szCs w:val="24"/>
              </w:rPr>
              <w:t>(</w:t>
            </w:r>
            <w:proofErr w:type="gramStart"/>
            <w:r w:rsidRPr="00123A9C">
              <w:rPr>
                <w:rFonts w:ascii="Times New Roman" w:eastAsia="宋体" w:hAnsi="Times New Roman" w:cs="Times New Roman" w:hint="eastAsia"/>
                <w:szCs w:val="24"/>
              </w:rPr>
              <w:t>含正常</w:t>
            </w:r>
            <w:proofErr w:type="gramEnd"/>
            <w:r w:rsidRPr="00123A9C">
              <w:rPr>
                <w:rFonts w:ascii="Times New Roman" w:eastAsia="宋体" w:hAnsi="Times New Roman" w:cs="Times New Roman" w:hint="eastAsia"/>
                <w:szCs w:val="24"/>
              </w:rPr>
              <w:lastRenderedPageBreak/>
              <w:t>结题和非正常结题项目</w:t>
            </w:r>
            <w:r w:rsidRPr="00123A9C">
              <w:rPr>
                <w:rFonts w:ascii="Times New Roman" w:eastAsia="宋体" w:hAnsi="Times New Roman" w:cs="Times New Roman" w:hint="eastAsia"/>
                <w:szCs w:val="24"/>
              </w:rPr>
              <w:t>)</w:t>
            </w:r>
            <w:r w:rsidRPr="00123A9C">
              <w:rPr>
                <w:rFonts w:ascii="Times New Roman" w:eastAsia="宋体" w:hAnsi="Times New Roman" w:cs="Times New Roman" w:hint="eastAsia"/>
                <w:szCs w:val="24"/>
              </w:rPr>
              <w:t>专项法律核查服务</w:t>
            </w:r>
          </w:p>
        </w:tc>
        <w:tc>
          <w:tcPr>
            <w:tcW w:w="706" w:type="dxa"/>
            <w:vAlign w:val="center"/>
          </w:tcPr>
          <w:p w14:paraId="4E7EEC82" w14:textId="77777777" w:rsidR="00123A9C" w:rsidRPr="00123A9C" w:rsidRDefault="00123A9C" w:rsidP="00123A9C">
            <w:pPr>
              <w:spacing w:line="400" w:lineRule="exact"/>
              <w:jc w:val="center"/>
              <w:rPr>
                <w:rFonts w:ascii="Times New Roman" w:eastAsia="宋体" w:hAnsi="Times New Roman" w:cs="Times New Roman"/>
                <w:szCs w:val="24"/>
              </w:rPr>
            </w:pPr>
            <w:r w:rsidRPr="00123A9C">
              <w:rPr>
                <w:rFonts w:ascii="Times New Roman" w:eastAsia="宋体" w:hAnsi="Times New Roman" w:cs="Times New Roman" w:hint="eastAsia"/>
                <w:szCs w:val="24"/>
              </w:rPr>
              <w:lastRenderedPageBreak/>
              <w:t>1</w:t>
            </w:r>
            <w:r w:rsidRPr="00123A9C">
              <w:rPr>
                <w:rFonts w:ascii="Times New Roman" w:eastAsia="宋体" w:hAnsi="Times New Roman" w:cs="Times New Roman" w:hint="eastAsia"/>
                <w:szCs w:val="24"/>
              </w:rPr>
              <w:t>项</w:t>
            </w:r>
          </w:p>
        </w:tc>
        <w:tc>
          <w:tcPr>
            <w:tcW w:w="709" w:type="dxa"/>
            <w:vAlign w:val="center"/>
          </w:tcPr>
          <w:p w14:paraId="76441389" w14:textId="77777777" w:rsidR="00123A9C" w:rsidRPr="00123A9C" w:rsidRDefault="00123A9C" w:rsidP="00123A9C">
            <w:pPr>
              <w:spacing w:line="400" w:lineRule="exact"/>
              <w:jc w:val="center"/>
              <w:rPr>
                <w:rFonts w:ascii="Times New Roman" w:eastAsia="宋体" w:hAnsi="Times New Roman" w:cs="Times New Roman"/>
                <w:szCs w:val="24"/>
              </w:rPr>
            </w:pPr>
            <w:r w:rsidRPr="00123A9C">
              <w:rPr>
                <w:rFonts w:ascii="Times New Roman" w:eastAsia="宋体" w:hAnsi="Times New Roman" w:cs="Times New Roman" w:hint="eastAsia"/>
                <w:szCs w:val="24"/>
              </w:rPr>
              <w:t>租赁和商务服务业</w:t>
            </w:r>
          </w:p>
        </w:tc>
        <w:tc>
          <w:tcPr>
            <w:tcW w:w="6010" w:type="dxa"/>
            <w:vAlign w:val="center"/>
          </w:tcPr>
          <w:p w14:paraId="2CAE6695"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b/>
                <w:szCs w:val="21"/>
              </w:rPr>
            </w:pPr>
            <w:r w:rsidRPr="00123A9C">
              <w:rPr>
                <w:rFonts w:ascii="宋体" w:eastAsia="宋体" w:hAnsi="宋体" w:cs="Times New Roman" w:hint="eastAsia"/>
                <w:szCs w:val="21"/>
              </w:rPr>
              <w:t>一</w:t>
            </w:r>
            <w:r w:rsidRPr="00123A9C">
              <w:rPr>
                <w:rFonts w:ascii="宋体" w:eastAsia="宋体" w:hAnsi="宋体" w:cs="Times New Roman" w:hint="eastAsia"/>
                <w:b/>
                <w:szCs w:val="21"/>
              </w:rPr>
              <w:t>、服务内容</w:t>
            </w:r>
          </w:p>
          <w:p w14:paraId="39A226B0" w14:textId="77777777" w:rsidR="00123A9C" w:rsidRPr="00123A9C" w:rsidRDefault="00123A9C" w:rsidP="00123A9C">
            <w:pPr>
              <w:widowControl/>
              <w:spacing w:line="360" w:lineRule="exact"/>
              <w:ind w:firstLineChars="200" w:firstLine="360"/>
              <w:jc w:val="left"/>
              <w:textAlignment w:val="center"/>
              <w:rPr>
                <w:rFonts w:ascii="宋体" w:eastAsia="宋体" w:hAnsi="宋体" w:cs="Times New Roman" w:hint="eastAsia"/>
                <w:szCs w:val="21"/>
              </w:rPr>
            </w:pPr>
            <w:r w:rsidRPr="00123A9C">
              <w:rPr>
                <w:rFonts w:ascii="宋体" w:eastAsia="宋体" w:hAnsi="宋体" w:cs="Times New Roman" w:hint="eastAsia"/>
                <w:sz w:val="18"/>
                <w:szCs w:val="18"/>
              </w:rPr>
              <w:t>（</w:t>
            </w:r>
            <w:r w:rsidRPr="00123A9C">
              <w:rPr>
                <w:rFonts w:ascii="宋体" w:eastAsia="宋体" w:hAnsi="宋体" w:cs="Times New Roman" w:hint="eastAsia"/>
                <w:szCs w:val="21"/>
              </w:rPr>
              <w:t>一）依据《国务院办公厅关于改革完善中央财政科研经费管理的若干意见》《科学技术活动违规行为处理暂行规定》文件，对广西壮族自治区</w:t>
            </w:r>
            <w:proofErr w:type="gramStart"/>
            <w:r w:rsidRPr="00123A9C">
              <w:rPr>
                <w:rFonts w:ascii="宋体" w:eastAsia="宋体" w:hAnsi="宋体" w:cs="Times New Roman" w:hint="eastAsia"/>
                <w:szCs w:val="21"/>
              </w:rPr>
              <w:t>科学技术厅拟移交</w:t>
            </w:r>
            <w:proofErr w:type="gramEnd"/>
            <w:r w:rsidRPr="00123A9C">
              <w:rPr>
                <w:rFonts w:ascii="宋体" w:eastAsia="宋体" w:hAnsi="宋体" w:cs="Times New Roman" w:hint="eastAsia"/>
                <w:szCs w:val="21"/>
              </w:rPr>
              <w:t>的农业领域科技计划项目（</w:t>
            </w:r>
            <w:r w:rsidRPr="00123A9C">
              <w:rPr>
                <w:rFonts w:ascii="Times New Roman" w:eastAsia="宋体" w:hAnsi="Times New Roman" w:cs="Times New Roman" w:hint="eastAsia"/>
                <w:szCs w:val="24"/>
              </w:rPr>
              <w:t>正常结题项目，</w:t>
            </w:r>
            <w:r w:rsidRPr="00123A9C">
              <w:rPr>
                <w:rFonts w:ascii="宋体" w:eastAsia="宋体" w:hAnsi="宋体" w:cs="Times New Roman" w:hint="eastAsia"/>
                <w:szCs w:val="21"/>
              </w:rPr>
              <w:t>以下简称移交项目）提供全面核查法律服务，移交项目</w:t>
            </w:r>
            <w:r w:rsidRPr="00123A9C">
              <w:rPr>
                <w:rFonts w:ascii="Times New Roman" w:eastAsia="宋体" w:hAnsi="Times New Roman" w:cs="Times New Roman" w:hint="eastAsia"/>
                <w:szCs w:val="21"/>
              </w:rPr>
              <w:t>约</w:t>
            </w:r>
            <w:r w:rsidRPr="00123A9C">
              <w:rPr>
                <w:rFonts w:ascii="Times New Roman" w:eastAsia="宋体" w:hAnsi="Times New Roman" w:cs="Times New Roman" w:hint="eastAsia"/>
                <w:szCs w:val="21"/>
              </w:rPr>
              <w:t>700</w:t>
            </w:r>
            <w:r w:rsidRPr="00123A9C">
              <w:rPr>
                <w:rFonts w:ascii="Times New Roman" w:eastAsia="宋体" w:hAnsi="Times New Roman" w:cs="Times New Roman" w:hint="eastAsia"/>
                <w:szCs w:val="21"/>
              </w:rPr>
              <w:t>项，要求于</w:t>
            </w:r>
            <w:r w:rsidRPr="00123A9C">
              <w:rPr>
                <w:rFonts w:ascii="Times New Roman" w:eastAsia="宋体" w:hAnsi="Times New Roman" w:cs="Times New Roman" w:hint="eastAsia"/>
                <w:szCs w:val="21"/>
              </w:rPr>
              <w:t>2025</w:t>
            </w:r>
            <w:r w:rsidRPr="00123A9C">
              <w:rPr>
                <w:rFonts w:ascii="Times New Roman" w:eastAsia="宋体" w:hAnsi="Times New Roman" w:cs="Times New Roman" w:hint="eastAsia"/>
                <w:szCs w:val="21"/>
              </w:rPr>
              <w:t>年</w:t>
            </w:r>
            <w:r w:rsidRPr="00123A9C">
              <w:rPr>
                <w:rFonts w:ascii="Times New Roman" w:eastAsia="宋体" w:hAnsi="Times New Roman" w:cs="Times New Roman" w:hint="eastAsia"/>
                <w:szCs w:val="21"/>
              </w:rPr>
              <w:t>12</w:t>
            </w:r>
            <w:r w:rsidRPr="00123A9C">
              <w:rPr>
                <w:rFonts w:ascii="Times New Roman" w:eastAsia="宋体" w:hAnsi="Times New Roman" w:cs="Times New Roman" w:hint="eastAsia"/>
                <w:szCs w:val="21"/>
              </w:rPr>
              <w:t>月</w:t>
            </w:r>
            <w:r w:rsidRPr="00123A9C">
              <w:rPr>
                <w:rFonts w:ascii="Times New Roman" w:eastAsia="宋体" w:hAnsi="Times New Roman" w:cs="Times New Roman" w:hint="eastAsia"/>
                <w:szCs w:val="21"/>
              </w:rPr>
              <w:t>31</w:t>
            </w:r>
            <w:r w:rsidRPr="00123A9C">
              <w:rPr>
                <w:rFonts w:ascii="Times New Roman" w:eastAsia="宋体" w:hAnsi="Times New Roman" w:cs="Times New Roman" w:hint="eastAsia"/>
                <w:szCs w:val="21"/>
              </w:rPr>
              <w:t>日前完成不少于</w:t>
            </w:r>
            <w:r w:rsidRPr="00123A9C">
              <w:rPr>
                <w:rFonts w:ascii="Times New Roman" w:eastAsia="宋体" w:hAnsi="Times New Roman" w:cs="Times New Roman" w:hint="eastAsia"/>
                <w:szCs w:val="21"/>
              </w:rPr>
              <w:t>400</w:t>
            </w:r>
            <w:r w:rsidRPr="00123A9C">
              <w:rPr>
                <w:rFonts w:ascii="Times New Roman" w:eastAsia="宋体" w:hAnsi="Times New Roman" w:cs="Times New Roman" w:hint="eastAsia"/>
                <w:szCs w:val="21"/>
              </w:rPr>
              <w:t>项，剩余的于</w:t>
            </w:r>
            <w:r w:rsidRPr="00123A9C">
              <w:rPr>
                <w:rFonts w:ascii="Times New Roman" w:eastAsia="宋体" w:hAnsi="Times New Roman" w:cs="Times New Roman"/>
                <w:szCs w:val="21"/>
              </w:rPr>
              <w:t>2026</w:t>
            </w:r>
            <w:r w:rsidRPr="00123A9C">
              <w:rPr>
                <w:rFonts w:ascii="Times New Roman" w:eastAsia="宋体" w:hAnsi="Times New Roman" w:cs="Times New Roman" w:hint="eastAsia"/>
                <w:szCs w:val="21"/>
              </w:rPr>
              <w:t>年</w:t>
            </w:r>
            <w:r w:rsidRPr="00123A9C">
              <w:rPr>
                <w:rFonts w:ascii="Times New Roman" w:eastAsia="宋体" w:hAnsi="Times New Roman" w:cs="Times New Roman"/>
                <w:szCs w:val="21"/>
              </w:rPr>
              <w:t>6</w:t>
            </w:r>
            <w:r w:rsidRPr="00123A9C">
              <w:rPr>
                <w:rFonts w:ascii="Times New Roman" w:eastAsia="宋体" w:hAnsi="Times New Roman" w:cs="Times New Roman" w:hint="eastAsia"/>
                <w:szCs w:val="21"/>
              </w:rPr>
              <w:t>月</w:t>
            </w:r>
            <w:r w:rsidRPr="00123A9C">
              <w:rPr>
                <w:rFonts w:ascii="Times New Roman" w:eastAsia="宋体" w:hAnsi="Times New Roman" w:cs="Times New Roman"/>
                <w:szCs w:val="21"/>
              </w:rPr>
              <w:t>30</w:t>
            </w:r>
            <w:r w:rsidRPr="00123A9C">
              <w:rPr>
                <w:rFonts w:ascii="Times New Roman" w:eastAsia="宋体" w:hAnsi="Times New Roman" w:cs="Times New Roman" w:hint="eastAsia"/>
                <w:szCs w:val="21"/>
              </w:rPr>
              <w:t>日前完成。</w:t>
            </w:r>
            <w:r w:rsidRPr="00123A9C">
              <w:rPr>
                <w:rFonts w:ascii="宋体" w:eastAsia="宋体" w:hAnsi="宋体" w:cs="Times New Roman" w:hint="eastAsia"/>
                <w:szCs w:val="21"/>
              </w:rPr>
              <w:t>服务内容包括：</w:t>
            </w:r>
          </w:p>
          <w:p w14:paraId="1CB30F7F"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1.移交项目资料初步收集整理及项目概览：对移交项目资料进行初步整合，梳理移交项目名称、类别、编号，以及项目承担单位、项目负责人、项目验收机构及管理机构等信息。</w:t>
            </w:r>
          </w:p>
          <w:p w14:paraId="1C6641A6"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lastRenderedPageBreak/>
              <w:t>2.移交项目资料书面审查及统计：对移交项目纸质版及电子版资料进行系统收集、整理，核查移交项目申报材料、立项文件、合同文本、经费拨付凭证、验收报告等全套材料的实际移交情况，并根据核查情况建立项目移交档案清单及汇总表。</w:t>
            </w:r>
          </w:p>
          <w:p w14:paraId="19F12DDC"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3.存疑或高风险项目核查：基于上述整合梳理与统计工作，若发现存疑或高风险项目，则开展深度合法性核查，并根据核查结果向采购人报告并提出整改建议。</w:t>
            </w:r>
          </w:p>
          <w:p w14:paraId="54791F5F"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4.对移交项目的立项实施整体流程进行核查，确保项目立项、实施全流程合法合</w:t>
            </w:r>
            <w:proofErr w:type="gramStart"/>
            <w:r w:rsidRPr="00123A9C">
              <w:rPr>
                <w:rFonts w:ascii="宋体" w:eastAsia="宋体" w:hAnsi="宋体" w:cs="Times New Roman" w:hint="eastAsia"/>
                <w:szCs w:val="21"/>
              </w:rPr>
              <w:t>规</w:t>
            </w:r>
            <w:proofErr w:type="gramEnd"/>
            <w:r w:rsidRPr="00123A9C">
              <w:rPr>
                <w:rFonts w:ascii="宋体" w:eastAsia="宋体" w:hAnsi="宋体" w:cs="Times New Roman" w:hint="eastAsia"/>
                <w:szCs w:val="21"/>
              </w:rPr>
              <w:t>，有效识别并防控潜在风险，提出法律建议或者规避措施。</w:t>
            </w:r>
          </w:p>
          <w:p w14:paraId="45B5602B"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（二）对移交项目中存在的非正常验收结题（未正常验收通过）项目（以下</w:t>
            </w:r>
            <w:proofErr w:type="gramStart"/>
            <w:r w:rsidRPr="00123A9C">
              <w:rPr>
                <w:rFonts w:ascii="宋体" w:eastAsia="宋体" w:hAnsi="宋体" w:cs="Times New Roman" w:hint="eastAsia"/>
                <w:szCs w:val="21"/>
              </w:rPr>
              <w:t>简称非</w:t>
            </w:r>
            <w:proofErr w:type="gramEnd"/>
            <w:r w:rsidRPr="00123A9C">
              <w:rPr>
                <w:rFonts w:ascii="宋体" w:eastAsia="宋体" w:hAnsi="宋体" w:cs="Times New Roman" w:hint="eastAsia"/>
                <w:szCs w:val="21"/>
              </w:rPr>
              <w:t>正常验收结题项目）提供重点核查法律服务，非正常验收结题项目约80项，</w:t>
            </w:r>
            <w:r w:rsidRPr="00123A9C">
              <w:rPr>
                <w:rFonts w:ascii="Times New Roman" w:eastAsia="宋体" w:hAnsi="Times New Roman" w:cs="Times New Roman" w:hint="eastAsia"/>
                <w:szCs w:val="21"/>
              </w:rPr>
              <w:t>要求于</w:t>
            </w:r>
            <w:r w:rsidRPr="00123A9C">
              <w:rPr>
                <w:rFonts w:ascii="Times New Roman" w:eastAsia="宋体" w:hAnsi="Times New Roman" w:cs="Times New Roman" w:hint="eastAsia"/>
                <w:szCs w:val="21"/>
              </w:rPr>
              <w:t>2025</w:t>
            </w:r>
            <w:r w:rsidRPr="00123A9C">
              <w:rPr>
                <w:rFonts w:ascii="Times New Roman" w:eastAsia="宋体" w:hAnsi="Times New Roman" w:cs="Times New Roman" w:hint="eastAsia"/>
                <w:szCs w:val="21"/>
              </w:rPr>
              <w:t>年</w:t>
            </w:r>
            <w:r w:rsidRPr="00123A9C">
              <w:rPr>
                <w:rFonts w:ascii="Times New Roman" w:eastAsia="宋体" w:hAnsi="Times New Roman" w:cs="Times New Roman" w:hint="eastAsia"/>
                <w:szCs w:val="21"/>
              </w:rPr>
              <w:t>12</w:t>
            </w:r>
            <w:r w:rsidRPr="00123A9C">
              <w:rPr>
                <w:rFonts w:ascii="Times New Roman" w:eastAsia="宋体" w:hAnsi="Times New Roman" w:cs="Times New Roman" w:hint="eastAsia"/>
                <w:szCs w:val="21"/>
              </w:rPr>
              <w:t>月</w:t>
            </w:r>
            <w:r w:rsidRPr="00123A9C">
              <w:rPr>
                <w:rFonts w:ascii="Times New Roman" w:eastAsia="宋体" w:hAnsi="Times New Roman" w:cs="Times New Roman" w:hint="eastAsia"/>
                <w:szCs w:val="21"/>
              </w:rPr>
              <w:t>31</w:t>
            </w:r>
            <w:r w:rsidRPr="00123A9C">
              <w:rPr>
                <w:rFonts w:ascii="Times New Roman" w:eastAsia="宋体" w:hAnsi="Times New Roman" w:cs="Times New Roman" w:hint="eastAsia"/>
                <w:szCs w:val="21"/>
              </w:rPr>
              <w:t>日前完成。</w:t>
            </w:r>
            <w:r w:rsidRPr="00123A9C">
              <w:rPr>
                <w:rFonts w:ascii="宋体" w:eastAsia="宋体" w:hAnsi="宋体" w:cs="Times New Roman" w:hint="eastAsia"/>
                <w:szCs w:val="21"/>
              </w:rPr>
              <w:t>服务内容包括：</w:t>
            </w:r>
          </w:p>
          <w:p w14:paraId="5A373799"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1.非正常验收结题项目筛查整理及项目概览：对非正常验收结题项目进行筛查整理，梳理项目名称、类别、编号，以及项目承担单位、项目负责人、项目验收机构及管理机构等信息。</w:t>
            </w:r>
          </w:p>
          <w:p w14:paraId="135CCA97"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2.非正常验收结题项目材料书面审查与统计：对非正常验收结题项目纸质版及电子版材料进行系统收集、整理，对项目的申报材料、立项文件、合同文本、经费拨付凭证、验收报告等全套材料的实际移交情况进行核查，并根据核查情况建立项目移交档案清单及汇总表。</w:t>
            </w:r>
          </w:p>
          <w:p w14:paraId="69D4CCCF"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3.经费追缴项目核查与统计：对非正常验收结题项目进行实质审查，</w:t>
            </w:r>
            <w:proofErr w:type="gramStart"/>
            <w:r w:rsidRPr="00123A9C">
              <w:rPr>
                <w:rFonts w:ascii="宋体" w:eastAsia="宋体" w:hAnsi="宋体" w:cs="Times New Roman" w:hint="eastAsia"/>
                <w:szCs w:val="21"/>
              </w:rPr>
              <w:t>核实非</w:t>
            </w:r>
            <w:proofErr w:type="gramEnd"/>
            <w:r w:rsidRPr="00123A9C">
              <w:rPr>
                <w:rFonts w:ascii="宋体" w:eastAsia="宋体" w:hAnsi="宋体" w:cs="Times New Roman" w:hint="eastAsia"/>
                <w:szCs w:val="21"/>
              </w:rPr>
              <w:t>正常验收结题项目是否存在应退未退经费情况，梳理欠款单位、项目未正常结题原因、未退经费金额、追缴经费文件依据及实际经费追缴情况等信息，并编制应退未退经费项目统计表。</w:t>
            </w:r>
          </w:p>
          <w:p w14:paraId="23C205C1"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4.针对非正常结题项目逐项开展项目立项、实施、验收等全流程梳理，深入分析项目非正常结题过程及原因，并针对共性问题提出法律意见与规避措施。</w:t>
            </w:r>
          </w:p>
          <w:p w14:paraId="65638DCF"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（三）基础法律支撑服务</w:t>
            </w:r>
          </w:p>
          <w:p w14:paraId="37443017"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1.提供法律咨询服务，解答采购人提出涉及移交农业领域科技计划项目的相关法律问题。</w:t>
            </w:r>
          </w:p>
          <w:p w14:paraId="4DF5BFCA"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2.根据采购人委托，参与涉及移交农业领域科技计划项目的协调会议、法律问题研讨会等重要会议，并协助开展项目谈判。</w:t>
            </w:r>
          </w:p>
          <w:p w14:paraId="67CB95A0" w14:textId="77777777" w:rsidR="00123A9C" w:rsidRPr="00123A9C" w:rsidRDefault="00123A9C" w:rsidP="00123A9C">
            <w:pPr>
              <w:widowControl/>
              <w:spacing w:line="360" w:lineRule="exact"/>
              <w:ind w:firstLineChars="200" w:firstLine="422"/>
              <w:jc w:val="left"/>
              <w:textAlignment w:val="center"/>
              <w:rPr>
                <w:rFonts w:ascii="宋体" w:eastAsia="宋体" w:hAnsi="宋体" w:cs="Times New Roman" w:hint="eastAsia"/>
                <w:b/>
                <w:szCs w:val="21"/>
              </w:rPr>
            </w:pPr>
            <w:r w:rsidRPr="00123A9C">
              <w:rPr>
                <w:rFonts w:ascii="宋体" w:eastAsia="宋体" w:hAnsi="宋体" w:cs="Times New Roman" w:hint="eastAsia"/>
                <w:b/>
                <w:szCs w:val="21"/>
              </w:rPr>
              <w:lastRenderedPageBreak/>
              <w:t>二、服务要求：</w:t>
            </w:r>
          </w:p>
          <w:p w14:paraId="083814E3"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1.法律服务团队人员充足，至少投入3名执业律师为本项目服务，并指定一名项目总负责律师。项目总负责律师执业年限10年或以上，团队其他成员具有3年或以上执业经验。具有行政决定、行政复议、行政诉讼等纠纷领域处理经验。响应文件中</w:t>
            </w:r>
            <w:r w:rsidRPr="00123A9C">
              <w:rPr>
                <w:rFonts w:ascii="Times New Roman" w:eastAsia="宋体" w:hAnsi="Times New Roman" w:cs="Times New Roman" w:hint="eastAsia"/>
                <w:szCs w:val="24"/>
              </w:rPr>
              <w:t>提供团队人员的律师执业证书复印件</w:t>
            </w:r>
            <w:r w:rsidRPr="00123A9C">
              <w:rPr>
                <w:rFonts w:ascii="宋体" w:eastAsia="宋体" w:hAnsi="宋体" w:cs="Times New Roman" w:hint="eastAsia"/>
                <w:szCs w:val="21"/>
              </w:rPr>
              <w:t>。</w:t>
            </w:r>
          </w:p>
          <w:p w14:paraId="6A86024F"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2.服务团队律师应相对固定，未经采购人同意不得调整由其他律师提供服务；在服务团队律师因个案时间冲突或不可抗力原因不能提供服务时，应及时说明情况并安排不低于服务团队律师资历和服务能力的其他律师替代提供服务。</w:t>
            </w:r>
          </w:p>
          <w:p w14:paraId="3213733B"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3.供应商提供法律服务应勤勉、尽责、及时，尽到法律事务专家的注意义务，紧急事务应在5小时内</w:t>
            </w:r>
            <w:proofErr w:type="gramStart"/>
            <w:r w:rsidRPr="00123A9C">
              <w:rPr>
                <w:rFonts w:ascii="宋体" w:eastAsia="宋体" w:hAnsi="宋体" w:cs="Times New Roman" w:hint="eastAsia"/>
                <w:szCs w:val="21"/>
              </w:rPr>
              <w:t>作出</w:t>
            </w:r>
            <w:proofErr w:type="gramEnd"/>
            <w:r w:rsidRPr="00123A9C">
              <w:rPr>
                <w:rFonts w:ascii="宋体" w:eastAsia="宋体" w:hAnsi="宋体" w:cs="Times New Roman" w:hint="eastAsia"/>
                <w:szCs w:val="21"/>
              </w:rPr>
              <w:t>书面回复，一般事务应在3个工作日</w:t>
            </w:r>
            <w:proofErr w:type="gramStart"/>
            <w:r w:rsidRPr="00123A9C">
              <w:rPr>
                <w:rFonts w:ascii="宋体" w:eastAsia="宋体" w:hAnsi="宋体" w:cs="Times New Roman" w:hint="eastAsia"/>
                <w:szCs w:val="21"/>
              </w:rPr>
              <w:t>作出</w:t>
            </w:r>
            <w:proofErr w:type="gramEnd"/>
            <w:r w:rsidRPr="00123A9C">
              <w:rPr>
                <w:rFonts w:ascii="宋体" w:eastAsia="宋体" w:hAnsi="宋体" w:cs="Times New Roman" w:hint="eastAsia"/>
                <w:szCs w:val="21"/>
              </w:rPr>
              <w:t>书面回复，重大复杂疑难或创新型法律事务一般不超过5个工作日，特殊情况另行约定。</w:t>
            </w:r>
          </w:p>
          <w:p w14:paraId="2F3872CE"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4.供应商应对采购人法律相关问题提出具体的明确意见、可操作方案和解决途径。</w:t>
            </w:r>
          </w:p>
          <w:p w14:paraId="2399108B"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5.提供固定的业务对接人员，</w:t>
            </w:r>
            <w:r w:rsidRPr="00123A9C">
              <w:rPr>
                <w:rFonts w:ascii="Times New Roman" w:eastAsia="宋体" w:hAnsi="Times New Roman" w:cs="Times New Roman" w:hint="eastAsia"/>
                <w:szCs w:val="24"/>
              </w:rPr>
              <w:t>响应文件中提供</w:t>
            </w:r>
            <w:r w:rsidRPr="00123A9C">
              <w:rPr>
                <w:rFonts w:ascii="宋体" w:eastAsia="宋体" w:hAnsi="宋体" w:cs="Times New Roman" w:hint="eastAsia"/>
                <w:szCs w:val="21"/>
              </w:rPr>
              <w:t>姓名及联系电话。</w:t>
            </w:r>
          </w:p>
          <w:p w14:paraId="421C77D1"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6.其他：协助处理突发事件。</w:t>
            </w:r>
          </w:p>
          <w:p w14:paraId="592D662A" w14:textId="77777777" w:rsidR="00123A9C" w:rsidRPr="00123A9C" w:rsidRDefault="00123A9C" w:rsidP="00123A9C">
            <w:pPr>
              <w:widowControl/>
              <w:spacing w:line="360" w:lineRule="exact"/>
              <w:ind w:firstLineChars="200" w:firstLine="422"/>
              <w:jc w:val="left"/>
              <w:textAlignment w:val="center"/>
              <w:rPr>
                <w:rFonts w:ascii="宋体" w:eastAsia="宋体" w:hAnsi="宋体" w:cs="Times New Roman" w:hint="eastAsia"/>
                <w:b/>
                <w:szCs w:val="21"/>
              </w:rPr>
            </w:pPr>
            <w:r w:rsidRPr="00123A9C">
              <w:rPr>
                <w:rFonts w:ascii="宋体" w:eastAsia="宋体" w:hAnsi="宋体" w:cs="Times New Roman" w:hint="eastAsia"/>
                <w:b/>
                <w:szCs w:val="21"/>
              </w:rPr>
              <w:t>四、其他要求</w:t>
            </w:r>
          </w:p>
          <w:p w14:paraId="3DB53FE9" w14:textId="77777777" w:rsidR="00123A9C" w:rsidRPr="00123A9C" w:rsidRDefault="00123A9C" w:rsidP="00123A9C">
            <w:pPr>
              <w:widowControl/>
              <w:spacing w:line="360" w:lineRule="exact"/>
              <w:ind w:firstLineChars="200" w:firstLine="422"/>
              <w:jc w:val="left"/>
              <w:textAlignment w:val="center"/>
              <w:rPr>
                <w:rFonts w:ascii="宋体" w:eastAsia="宋体" w:hAnsi="宋体" w:cs="Times New Roman"/>
                <w:b/>
                <w:bCs/>
                <w:szCs w:val="21"/>
                <w:lang w:val="en"/>
              </w:rPr>
            </w:pPr>
            <w:r w:rsidRPr="00123A9C">
              <w:rPr>
                <w:rFonts w:ascii="宋体" w:eastAsia="宋体" w:hAnsi="宋体" w:cs="Times New Roman" w:hint="eastAsia"/>
                <w:b/>
                <w:bCs/>
                <w:szCs w:val="21"/>
              </w:rPr>
              <w:t>1.正常结题的移交项目核查完毕后，提交材料汇总表及材料清单纸质版各一式三份，电子版各一份，并对正常结题的移交项目出具项目总体报告纸质版一份，电子版各一份。非正常验收结题项目核查完毕后，提交材料汇总表及材料清单纸质版各一式三份，电子版各一份，并对</w:t>
            </w:r>
            <w:proofErr w:type="gramStart"/>
            <w:r w:rsidRPr="00123A9C">
              <w:rPr>
                <w:rFonts w:ascii="宋体" w:eastAsia="宋体" w:hAnsi="宋体" w:cs="Times New Roman" w:hint="eastAsia"/>
                <w:b/>
                <w:bCs/>
                <w:szCs w:val="21"/>
              </w:rPr>
              <w:t>每个非</w:t>
            </w:r>
            <w:proofErr w:type="gramEnd"/>
            <w:r w:rsidRPr="00123A9C">
              <w:rPr>
                <w:rFonts w:ascii="宋体" w:eastAsia="宋体" w:hAnsi="宋体" w:cs="Times New Roman" w:hint="eastAsia"/>
                <w:b/>
                <w:bCs/>
                <w:szCs w:val="21"/>
              </w:rPr>
              <w:t>正常验收结题项目出具项目核查报告纸质版各一份，电子版各一份。</w:t>
            </w:r>
          </w:p>
          <w:p w14:paraId="6D61A1A3"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2.服务人员遵纪守法、服务热情、依法办案、文明执业。</w:t>
            </w:r>
          </w:p>
          <w:p w14:paraId="5582DBCE"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3.办事严格遵守采购人常规办事流程，听从采购人指挥。</w:t>
            </w:r>
          </w:p>
          <w:p w14:paraId="183755C4" w14:textId="77777777" w:rsidR="00123A9C" w:rsidRPr="00123A9C" w:rsidRDefault="00123A9C" w:rsidP="00123A9C">
            <w:pPr>
              <w:widowControl/>
              <w:spacing w:line="360" w:lineRule="exact"/>
              <w:ind w:firstLineChars="200" w:firstLine="420"/>
              <w:jc w:val="left"/>
              <w:textAlignment w:val="center"/>
              <w:rPr>
                <w:rFonts w:ascii="宋体" w:eastAsia="宋体" w:hAnsi="宋体" w:cs="Times New Roman" w:hint="eastAsia"/>
                <w:szCs w:val="21"/>
              </w:rPr>
            </w:pPr>
            <w:r w:rsidRPr="00123A9C">
              <w:rPr>
                <w:rFonts w:ascii="宋体" w:eastAsia="宋体" w:hAnsi="宋体" w:cs="Times New Roman" w:hint="eastAsia"/>
                <w:szCs w:val="21"/>
              </w:rPr>
              <w:t>4.对采购人内部资料严格保密，不能私自对外泄露、发布。</w:t>
            </w:r>
          </w:p>
          <w:p w14:paraId="1DE1F135" w14:textId="77777777" w:rsidR="00123A9C" w:rsidRPr="00123A9C" w:rsidRDefault="00123A9C" w:rsidP="00123A9C">
            <w:pPr>
              <w:spacing w:after="120"/>
              <w:rPr>
                <w:rFonts w:ascii="等线" w:eastAsia="等线" w:hAnsi="等线" w:cs="Times New Roman" w:hint="eastAsia"/>
                <w:szCs w:val="21"/>
              </w:rPr>
            </w:pPr>
          </w:p>
        </w:tc>
      </w:tr>
      <w:tr w:rsidR="00123A9C" w:rsidRPr="00123A9C" w14:paraId="058A9750"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tcPr>
          <w:p w14:paraId="1AE2B01A" w14:textId="77777777" w:rsidR="00123A9C" w:rsidRPr="00123A9C" w:rsidRDefault="00123A9C" w:rsidP="00123A9C">
            <w:pPr>
              <w:spacing w:line="360" w:lineRule="auto"/>
              <w:rPr>
                <w:rFonts w:ascii="宋体" w:eastAsia="宋体" w:hAnsi="宋体" w:cs="Times New Roman"/>
                <w:szCs w:val="21"/>
              </w:rPr>
            </w:pPr>
            <w:r w:rsidRPr="00123A9C">
              <w:rPr>
                <w:rFonts w:ascii="宋体" w:eastAsia="宋体" w:hAnsi="宋体" w:cs="Times New Roman" w:hint="eastAsia"/>
                <w:b/>
                <w:szCs w:val="21"/>
              </w:rPr>
              <w:lastRenderedPageBreak/>
              <w:t>一、</w:t>
            </w:r>
            <w:r w:rsidRPr="00123A9C">
              <w:rPr>
                <w:rFonts w:ascii="宋体" w:eastAsia="宋体" w:hAnsi="宋体" w:cs="Times New Roman" w:hint="eastAsia"/>
                <w:szCs w:val="21"/>
              </w:rPr>
              <w:t>▲</w:t>
            </w:r>
            <w:r w:rsidRPr="00123A9C">
              <w:rPr>
                <w:rFonts w:ascii="宋体" w:eastAsia="宋体" w:hAnsi="宋体" w:cs="Times New Roman" w:hint="eastAsia"/>
                <w:b/>
                <w:szCs w:val="21"/>
              </w:rPr>
              <w:t>商务要求</w:t>
            </w:r>
          </w:p>
        </w:tc>
      </w:tr>
      <w:tr w:rsidR="00123A9C" w:rsidRPr="00123A9C" w14:paraId="109A6F25"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3" w:type="dxa"/>
            <w:gridSpan w:val="2"/>
            <w:tcBorders>
              <w:top w:val="single" w:sz="4" w:space="0" w:color="auto"/>
              <w:left w:val="single" w:sz="4" w:space="0" w:color="auto"/>
              <w:bottom w:val="single" w:sz="4" w:space="0" w:color="auto"/>
              <w:right w:val="single" w:sz="4" w:space="0" w:color="auto"/>
            </w:tcBorders>
            <w:vAlign w:val="center"/>
          </w:tcPr>
          <w:p w14:paraId="30DB7E94" w14:textId="77777777" w:rsidR="00123A9C" w:rsidRPr="00123A9C" w:rsidRDefault="00123A9C" w:rsidP="00123A9C">
            <w:pPr>
              <w:spacing w:line="360" w:lineRule="auto"/>
              <w:rPr>
                <w:rFonts w:ascii="宋体" w:eastAsia="宋体" w:hAnsi="宋体" w:cs="Times New Roman"/>
                <w:b/>
                <w:szCs w:val="21"/>
              </w:rPr>
            </w:pPr>
            <w:r w:rsidRPr="00123A9C">
              <w:rPr>
                <w:rFonts w:ascii="宋体" w:eastAsia="宋体" w:hAnsi="宋体" w:cs="Times New Roman" w:hint="eastAsia"/>
                <w:szCs w:val="21"/>
              </w:rPr>
              <w:t>合同签订时间</w:t>
            </w:r>
          </w:p>
        </w:tc>
        <w:tc>
          <w:tcPr>
            <w:tcW w:w="7425" w:type="dxa"/>
            <w:gridSpan w:val="3"/>
            <w:tcBorders>
              <w:top w:val="single" w:sz="4" w:space="0" w:color="auto"/>
              <w:left w:val="single" w:sz="4" w:space="0" w:color="auto"/>
              <w:bottom w:val="single" w:sz="4" w:space="0" w:color="auto"/>
              <w:right w:val="single" w:sz="4" w:space="0" w:color="auto"/>
            </w:tcBorders>
            <w:vAlign w:val="center"/>
          </w:tcPr>
          <w:p w14:paraId="6F93B52D" w14:textId="77777777" w:rsidR="00123A9C" w:rsidRPr="00123A9C" w:rsidRDefault="00123A9C" w:rsidP="00123A9C">
            <w:pPr>
              <w:spacing w:line="360" w:lineRule="auto"/>
              <w:rPr>
                <w:rFonts w:ascii="宋体" w:eastAsia="宋体" w:hAnsi="宋体" w:cs="Times New Roman"/>
                <w:b/>
                <w:szCs w:val="21"/>
              </w:rPr>
            </w:pPr>
            <w:r w:rsidRPr="00123A9C">
              <w:rPr>
                <w:rFonts w:ascii="宋体" w:eastAsia="宋体" w:hAnsi="宋体" w:cs="Times New Roman" w:hint="eastAsia"/>
                <w:szCs w:val="21"/>
              </w:rPr>
              <w:t xml:space="preserve">自成交通知书发出之日起 </w:t>
            </w:r>
            <w:r w:rsidRPr="00123A9C">
              <w:rPr>
                <w:rFonts w:ascii="宋体" w:eastAsia="宋体" w:hAnsi="宋体" w:cs="Times New Roman" w:hint="eastAsia"/>
                <w:szCs w:val="21"/>
                <w:u w:val="single"/>
              </w:rPr>
              <w:t xml:space="preserve"> </w:t>
            </w:r>
            <w:r w:rsidRPr="00123A9C">
              <w:rPr>
                <w:rFonts w:ascii="宋体" w:eastAsia="宋体" w:hAnsi="宋体" w:cs="Times New Roman"/>
                <w:szCs w:val="21"/>
                <w:u w:val="single"/>
              </w:rPr>
              <w:t>25</w:t>
            </w:r>
            <w:r w:rsidRPr="00123A9C">
              <w:rPr>
                <w:rFonts w:ascii="宋体" w:eastAsia="宋体" w:hAnsi="宋体" w:cs="Times New Roman" w:hint="eastAsia"/>
                <w:szCs w:val="21"/>
              </w:rPr>
              <w:t>日内</w:t>
            </w:r>
          </w:p>
        </w:tc>
      </w:tr>
      <w:tr w:rsidR="00123A9C" w:rsidRPr="00123A9C" w14:paraId="280CAB31"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3" w:type="dxa"/>
            <w:gridSpan w:val="2"/>
            <w:tcBorders>
              <w:top w:val="single" w:sz="4" w:space="0" w:color="auto"/>
              <w:left w:val="single" w:sz="4" w:space="0" w:color="auto"/>
              <w:bottom w:val="single" w:sz="4" w:space="0" w:color="auto"/>
              <w:right w:val="single" w:sz="4" w:space="0" w:color="auto"/>
            </w:tcBorders>
            <w:vAlign w:val="center"/>
          </w:tcPr>
          <w:p w14:paraId="0FA69238" w14:textId="77777777" w:rsidR="00123A9C" w:rsidRPr="00123A9C" w:rsidRDefault="00123A9C" w:rsidP="00123A9C">
            <w:pPr>
              <w:spacing w:line="360" w:lineRule="atLeast"/>
              <w:rPr>
                <w:rFonts w:ascii="宋体" w:eastAsia="宋体" w:hAnsi="宋体" w:cs="Times New Roman"/>
                <w:szCs w:val="21"/>
              </w:rPr>
            </w:pPr>
            <w:r w:rsidRPr="00123A9C">
              <w:rPr>
                <w:rFonts w:ascii="宋体" w:eastAsia="宋体" w:hAnsi="宋体" w:cs="Times New Roman" w:hint="eastAsia"/>
                <w:szCs w:val="21"/>
              </w:rPr>
              <w:lastRenderedPageBreak/>
              <w:t>服务期及地点</w:t>
            </w:r>
          </w:p>
        </w:tc>
        <w:tc>
          <w:tcPr>
            <w:tcW w:w="7425" w:type="dxa"/>
            <w:gridSpan w:val="3"/>
            <w:tcBorders>
              <w:top w:val="single" w:sz="4" w:space="0" w:color="auto"/>
              <w:left w:val="single" w:sz="4" w:space="0" w:color="auto"/>
              <w:bottom w:val="single" w:sz="4" w:space="0" w:color="auto"/>
              <w:right w:val="single" w:sz="4" w:space="0" w:color="auto"/>
            </w:tcBorders>
            <w:vAlign w:val="center"/>
          </w:tcPr>
          <w:p w14:paraId="04443588" w14:textId="77777777" w:rsidR="00123A9C" w:rsidRPr="00123A9C" w:rsidRDefault="00123A9C" w:rsidP="00123A9C">
            <w:pPr>
              <w:spacing w:line="360" w:lineRule="atLeast"/>
              <w:rPr>
                <w:rFonts w:ascii="宋体" w:eastAsia="宋体" w:hAnsi="宋体" w:cs="Times New Roman"/>
                <w:szCs w:val="21"/>
              </w:rPr>
            </w:pPr>
            <w:r w:rsidRPr="00123A9C">
              <w:rPr>
                <w:rFonts w:ascii="宋体" w:eastAsia="宋体" w:hAnsi="宋体" w:cs="Times New Roman" w:hint="eastAsia"/>
                <w:szCs w:val="21"/>
              </w:rPr>
              <w:t>1.交付时间：</w:t>
            </w:r>
          </w:p>
          <w:p w14:paraId="47C644F3" w14:textId="77777777" w:rsidR="00123A9C" w:rsidRPr="00123A9C" w:rsidRDefault="00123A9C" w:rsidP="00123A9C">
            <w:pPr>
              <w:spacing w:line="360" w:lineRule="atLeast"/>
              <w:rPr>
                <w:rFonts w:ascii="Times New Roman" w:eastAsia="宋体" w:hAnsi="Times New Roman" w:cs="Times New Roman"/>
                <w:szCs w:val="21"/>
              </w:rPr>
            </w:pPr>
            <w:r w:rsidRPr="00123A9C">
              <w:rPr>
                <w:rFonts w:ascii="宋体" w:eastAsia="宋体" w:hAnsi="宋体" w:cs="Times New Roman" w:hint="eastAsia"/>
                <w:szCs w:val="21"/>
              </w:rPr>
              <w:t>（1）对广西壮族自治区</w:t>
            </w:r>
            <w:proofErr w:type="gramStart"/>
            <w:r w:rsidRPr="00123A9C">
              <w:rPr>
                <w:rFonts w:ascii="宋体" w:eastAsia="宋体" w:hAnsi="宋体" w:cs="Times New Roman" w:hint="eastAsia"/>
                <w:szCs w:val="21"/>
              </w:rPr>
              <w:t>科学技术厅拟移交</w:t>
            </w:r>
            <w:proofErr w:type="gramEnd"/>
            <w:r w:rsidRPr="00123A9C">
              <w:rPr>
                <w:rFonts w:ascii="宋体" w:eastAsia="宋体" w:hAnsi="宋体" w:cs="Times New Roman" w:hint="eastAsia"/>
                <w:szCs w:val="21"/>
              </w:rPr>
              <w:t>的农业领域科技计划项目（</w:t>
            </w:r>
            <w:r w:rsidRPr="00123A9C">
              <w:rPr>
                <w:rFonts w:ascii="Times New Roman" w:eastAsia="宋体" w:hAnsi="Times New Roman" w:cs="Times New Roman" w:hint="eastAsia"/>
                <w:szCs w:val="24"/>
              </w:rPr>
              <w:t>正常结题项目</w:t>
            </w:r>
            <w:r w:rsidRPr="00123A9C">
              <w:rPr>
                <w:rFonts w:ascii="宋体" w:eastAsia="宋体" w:hAnsi="宋体" w:cs="Times New Roman" w:hint="eastAsia"/>
                <w:szCs w:val="21"/>
              </w:rPr>
              <w:t>）</w:t>
            </w:r>
            <w:r w:rsidRPr="00123A9C">
              <w:rPr>
                <w:rFonts w:ascii="Times New Roman" w:eastAsia="宋体" w:hAnsi="Times New Roman" w:cs="Times New Roman" w:hint="eastAsia"/>
                <w:szCs w:val="21"/>
              </w:rPr>
              <w:t>要求于</w:t>
            </w:r>
            <w:r w:rsidRPr="00123A9C">
              <w:rPr>
                <w:rFonts w:ascii="Times New Roman" w:eastAsia="宋体" w:hAnsi="Times New Roman" w:cs="Times New Roman" w:hint="eastAsia"/>
                <w:szCs w:val="21"/>
              </w:rPr>
              <w:t>2025</w:t>
            </w:r>
            <w:r w:rsidRPr="00123A9C">
              <w:rPr>
                <w:rFonts w:ascii="Times New Roman" w:eastAsia="宋体" w:hAnsi="Times New Roman" w:cs="Times New Roman" w:hint="eastAsia"/>
                <w:szCs w:val="21"/>
              </w:rPr>
              <w:t>年</w:t>
            </w:r>
            <w:r w:rsidRPr="00123A9C">
              <w:rPr>
                <w:rFonts w:ascii="Times New Roman" w:eastAsia="宋体" w:hAnsi="Times New Roman" w:cs="Times New Roman" w:hint="eastAsia"/>
                <w:szCs w:val="21"/>
              </w:rPr>
              <w:t>12</w:t>
            </w:r>
            <w:r w:rsidRPr="00123A9C">
              <w:rPr>
                <w:rFonts w:ascii="Times New Roman" w:eastAsia="宋体" w:hAnsi="Times New Roman" w:cs="Times New Roman" w:hint="eastAsia"/>
                <w:szCs w:val="21"/>
              </w:rPr>
              <w:t>月</w:t>
            </w:r>
            <w:r w:rsidRPr="00123A9C">
              <w:rPr>
                <w:rFonts w:ascii="Times New Roman" w:eastAsia="宋体" w:hAnsi="Times New Roman" w:cs="Times New Roman" w:hint="eastAsia"/>
                <w:szCs w:val="21"/>
              </w:rPr>
              <w:t>31</w:t>
            </w:r>
            <w:r w:rsidRPr="00123A9C">
              <w:rPr>
                <w:rFonts w:ascii="Times New Roman" w:eastAsia="宋体" w:hAnsi="Times New Roman" w:cs="Times New Roman" w:hint="eastAsia"/>
                <w:szCs w:val="21"/>
              </w:rPr>
              <w:t>日前完成不少于</w:t>
            </w:r>
            <w:r w:rsidRPr="00123A9C">
              <w:rPr>
                <w:rFonts w:ascii="Times New Roman" w:eastAsia="宋体" w:hAnsi="Times New Roman" w:cs="Times New Roman" w:hint="eastAsia"/>
                <w:szCs w:val="21"/>
              </w:rPr>
              <w:t>400</w:t>
            </w:r>
            <w:r w:rsidRPr="00123A9C">
              <w:rPr>
                <w:rFonts w:ascii="Times New Roman" w:eastAsia="宋体" w:hAnsi="Times New Roman" w:cs="Times New Roman" w:hint="eastAsia"/>
                <w:szCs w:val="21"/>
              </w:rPr>
              <w:t>项，剩余的于</w:t>
            </w:r>
            <w:r w:rsidRPr="00123A9C">
              <w:rPr>
                <w:rFonts w:ascii="Times New Roman" w:eastAsia="宋体" w:hAnsi="Times New Roman" w:cs="Times New Roman"/>
                <w:szCs w:val="21"/>
              </w:rPr>
              <w:t>2026</w:t>
            </w:r>
            <w:r w:rsidRPr="00123A9C">
              <w:rPr>
                <w:rFonts w:ascii="Times New Roman" w:eastAsia="宋体" w:hAnsi="Times New Roman" w:cs="Times New Roman" w:hint="eastAsia"/>
                <w:szCs w:val="21"/>
              </w:rPr>
              <w:t>年</w:t>
            </w:r>
            <w:r w:rsidRPr="00123A9C">
              <w:rPr>
                <w:rFonts w:ascii="Times New Roman" w:eastAsia="宋体" w:hAnsi="Times New Roman" w:cs="Times New Roman"/>
                <w:szCs w:val="21"/>
              </w:rPr>
              <w:t>6</w:t>
            </w:r>
            <w:r w:rsidRPr="00123A9C">
              <w:rPr>
                <w:rFonts w:ascii="Times New Roman" w:eastAsia="宋体" w:hAnsi="Times New Roman" w:cs="Times New Roman" w:hint="eastAsia"/>
                <w:szCs w:val="21"/>
              </w:rPr>
              <w:t>月</w:t>
            </w:r>
            <w:r w:rsidRPr="00123A9C">
              <w:rPr>
                <w:rFonts w:ascii="Times New Roman" w:eastAsia="宋体" w:hAnsi="Times New Roman" w:cs="Times New Roman"/>
                <w:szCs w:val="21"/>
              </w:rPr>
              <w:t>30</w:t>
            </w:r>
            <w:r w:rsidRPr="00123A9C">
              <w:rPr>
                <w:rFonts w:ascii="Times New Roman" w:eastAsia="宋体" w:hAnsi="Times New Roman" w:cs="Times New Roman" w:hint="eastAsia"/>
                <w:szCs w:val="21"/>
              </w:rPr>
              <w:t>日前完成。</w:t>
            </w:r>
          </w:p>
          <w:p w14:paraId="1C4FEE01" w14:textId="77777777" w:rsidR="00123A9C" w:rsidRPr="00123A9C" w:rsidRDefault="00123A9C" w:rsidP="00123A9C">
            <w:pPr>
              <w:spacing w:line="360" w:lineRule="atLeast"/>
              <w:rPr>
                <w:rFonts w:ascii="宋体" w:eastAsia="宋体" w:hAnsi="宋体" w:cs="Times New Roman" w:hint="eastAsia"/>
                <w:szCs w:val="21"/>
              </w:rPr>
            </w:pPr>
            <w:r w:rsidRPr="00123A9C">
              <w:rPr>
                <w:rFonts w:ascii="Times New Roman" w:eastAsia="宋体" w:hAnsi="Times New Roman" w:cs="Times New Roman" w:hint="eastAsia"/>
                <w:szCs w:val="21"/>
              </w:rPr>
              <w:t>（</w:t>
            </w:r>
            <w:r w:rsidRPr="00123A9C">
              <w:rPr>
                <w:rFonts w:ascii="Times New Roman" w:eastAsia="宋体" w:hAnsi="Times New Roman" w:cs="Times New Roman" w:hint="eastAsia"/>
                <w:szCs w:val="21"/>
              </w:rPr>
              <w:t>2</w:t>
            </w:r>
            <w:r w:rsidRPr="00123A9C">
              <w:rPr>
                <w:rFonts w:ascii="Times New Roman" w:eastAsia="宋体" w:hAnsi="Times New Roman" w:cs="Times New Roman" w:hint="eastAsia"/>
                <w:szCs w:val="21"/>
              </w:rPr>
              <w:t>）</w:t>
            </w:r>
            <w:r w:rsidRPr="00123A9C">
              <w:rPr>
                <w:rFonts w:ascii="宋体" w:eastAsia="宋体" w:hAnsi="宋体" w:cs="Times New Roman" w:hint="eastAsia"/>
                <w:szCs w:val="21"/>
              </w:rPr>
              <w:t>对移交项目中存在的非正常验收结题（未正常验收通过）项目</w:t>
            </w:r>
            <w:r w:rsidRPr="00123A9C">
              <w:rPr>
                <w:rFonts w:ascii="Times New Roman" w:eastAsia="宋体" w:hAnsi="Times New Roman" w:cs="Times New Roman" w:hint="eastAsia"/>
                <w:szCs w:val="21"/>
              </w:rPr>
              <w:t>要求于</w:t>
            </w:r>
            <w:r w:rsidRPr="00123A9C">
              <w:rPr>
                <w:rFonts w:ascii="Times New Roman" w:eastAsia="宋体" w:hAnsi="Times New Roman" w:cs="Times New Roman"/>
                <w:szCs w:val="21"/>
              </w:rPr>
              <w:t>2025</w:t>
            </w:r>
            <w:r w:rsidRPr="00123A9C">
              <w:rPr>
                <w:rFonts w:ascii="Times New Roman" w:eastAsia="宋体" w:hAnsi="Times New Roman" w:cs="Times New Roman" w:hint="eastAsia"/>
                <w:szCs w:val="21"/>
              </w:rPr>
              <w:t>年</w:t>
            </w:r>
            <w:r w:rsidRPr="00123A9C">
              <w:rPr>
                <w:rFonts w:ascii="Times New Roman" w:eastAsia="宋体" w:hAnsi="Times New Roman" w:cs="Times New Roman"/>
                <w:szCs w:val="21"/>
              </w:rPr>
              <w:t>12</w:t>
            </w:r>
            <w:r w:rsidRPr="00123A9C">
              <w:rPr>
                <w:rFonts w:ascii="Times New Roman" w:eastAsia="宋体" w:hAnsi="Times New Roman" w:cs="Times New Roman" w:hint="eastAsia"/>
                <w:szCs w:val="21"/>
              </w:rPr>
              <w:t>月</w:t>
            </w:r>
            <w:r w:rsidRPr="00123A9C">
              <w:rPr>
                <w:rFonts w:ascii="Times New Roman" w:eastAsia="宋体" w:hAnsi="Times New Roman" w:cs="Times New Roman"/>
                <w:szCs w:val="21"/>
              </w:rPr>
              <w:t>31</w:t>
            </w:r>
            <w:r w:rsidRPr="00123A9C">
              <w:rPr>
                <w:rFonts w:ascii="Times New Roman" w:eastAsia="宋体" w:hAnsi="Times New Roman" w:cs="Times New Roman" w:hint="eastAsia"/>
                <w:szCs w:val="21"/>
              </w:rPr>
              <w:t>日前完成。</w:t>
            </w:r>
          </w:p>
          <w:p w14:paraId="416A5A08" w14:textId="77777777" w:rsidR="00123A9C" w:rsidRPr="00123A9C" w:rsidRDefault="00123A9C" w:rsidP="00123A9C">
            <w:pPr>
              <w:spacing w:line="360" w:lineRule="atLeast"/>
              <w:rPr>
                <w:rFonts w:ascii="宋体" w:eastAsia="宋体" w:hAnsi="宋体" w:cs="Times New Roman" w:hint="eastAsia"/>
                <w:szCs w:val="21"/>
              </w:rPr>
            </w:pPr>
            <w:r w:rsidRPr="00123A9C">
              <w:rPr>
                <w:rFonts w:ascii="宋体" w:eastAsia="宋体" w:hAnsi="宋体" w:cs="Times New Roman" w:hint="eastAsia"/>
                <w:szCs w:val="21"/>
              </w:rPr>
              <w:t>2.地点：广西南宁市采购人指定地点。</w:t>
            </w:r>
          </w:p>
        </w:tc>
      </w:tr>
      <w:tr w:rsidR="00123A9C" w:rsidRPr="00123A9C" w14:paraId="50DF4E53"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3" w:type="dxa"/>
            <w:gridSpan w:val="2"/>
            <w:tcBorders>
              <w:top w:val="single" w:sz="4" w:space="0" w:color="auto"/>
              <w:left w:val="single" w:sz="4" w:space="0" w:color="auto"/>
              <w:bottom w:val="single" w:sz="4" w:space="0" w:color="auto"/>
              <w:right w:val="single" w:sz="4" w:space="0" w:color="auto"/>
            </w:tcBorders>
            <w:vAlign w:val="center"/>
          </w:tcPr>
          <w:p w14:paraId="091038D1" w14:textId="77777777" w:rsidR="00123A9C" w:rsidRPr="00123A9C" w:rsidRDefault="00123A9C" w:rsidP="00123A9C">
            <w:pPr>
              <w:spacing w:line="360" w:lineRule="atLeast"/>
              <w:rPr>
                <w:rFonts w:ascii="宋体" w:eastAsia="宋体" w:hAnsi="宋体" w:cs="Times New Roman" w:hint="eastAsia"/>
                <w:szCs w:val="21"/>
              </w:rPr>
            </w:pPr>
            <w:r w:rsidRPr="00123A9C">
              <w:rPr>
                <w:rFonts w:ascii="宋体" w:eastAsia="宋体" w:hAnsi="宋体" w:cs="Times New Roman" w:hint="eastAsia"/>
                <w:szCs w:val="21"/>
              </w:rPr>
              <w:t>付款方式</w:t>
            </w:r>
          </w:p>
        </w:tc>
        <w:tc>
          <w:tcPr>
            <w:tcW w:w="7425" w:type="dxa"/>
            <w:gridSpan w:val="3"/>
            <w:tcBorders>
              <w:top w:val="single" w:sz="4" w:space="0" w:color="auto"/>
              <w:left w:val="single" w:sz="4" w:space="0" w:color="auto"/>
              <w:bottom w:val="single" w:sz="4" w:space="0" w:color="auto"/>
              <w:right w:val="single" w:sz="4" w:space="0" w:color="auto"/>
            </w:tcBorders>
            <w:vAlign w:val="center"/>
          </w:tcPr>
          <w:p w14:paraId="4E605E60" w14:textId="77777777" w:rsidR="00123A9C" w:rsidRPr="00123A9C" w:rsidRDefault="00123A9C" w:rsidP="00123A9C">
            <w:pPr>
              <w:numPr>
                <w:ilvl w:val="0"/>
                <w:numId w:val="1"/>
              </w:numPr>
              <w:tabs>
                <w:tab w:val="left" w:pos="312"/>
              </w:tabs>
              <w:spacing w:line="360" w:lineRule="exact"/>
              <w:rPr>
                <w:rFonts w:ascii="宋体" w:eastAsia="宋体" w:hAnsi="宋体" w:cs="Times New Roman" w:hint="eastAsia"/>
                <w:szCs w:val="24"/>
              </w:rPr>
            </w:pPr>
            <w:r w:rsidRPr="00123A9C">
              <w:rPr>
                <w:rFonts w:ascii="宋体" w:eastAsia="宋体" w:hAnsi="宋体" w:cs="Times New Roman" w:hint="eastAsia"/>
                <w:szCs w:val="24"/>
              </w:rPr>
              <w:t>合同签订后1</w:t>
            </w:r>
            <w:r w:rsidRPr="00123A9C">
              <w:rPr>
                <w:rFonts w:ascii="宋体" w:eastAsia="宋体" w:hAnsi="宋体" w:cs="Times New Roman"/>
                <w:szCs w:val="24"/>
              </w:rPr>
              <w:t>0</w:t>
            </w:r>
            <w:r w:rsidRPr="00123A9C">
              <w:rPr>
                <w:rFonts w:ascii="宋体" w:eastAsia="宋体" w:hAnsi="宋体" w:cs="Times New Roman" w:hint="eastAsia"/>
                <w:szCs w:val="24"/>
              </w:rPr>
              <w:t>个工作日内采购人支付合同金额（暂定按预算总金额）的5</w:t>
            </w:r>
            <w:r w:rsidRPr="00123A9C">
              <w:rPr>
                <w:rFonts w:ascii="宋体" w:eastAsia="宋体" w:hAnsi="宋体" w:cs="Times New Roman"/>
                <w:szCs w:val="24"/>
              </w:rPr>
              <w:t>0%,</w:t>
            </w:r>
            <w:r w:rsidRPr="00123A9C">
              <w:rPr>
                <w:rFonts w:ascii="宋体" w:eastAsia="宋体" w:hAnsi="宋体" w:cs="Times New Roman" w:hint="eastAsia"/>
                <w:szCs w:val="24"/>
              </w:rPr>
              <w:t>所有项目核查完成且通过采购人验收后按实际服务量和单价计算费用，采购人支付剩余合同款。如预付款多于实际结算金额的，项目全部服务并通过成果验收后成交供应商退回采购人差额。</w:t>
            </w:r>
            <w:r w:rsidRPr="00123A9C">
              <w:rPr>
                <w:rFonts w:ascii="Times New Roman" w:eastAsia="宋体" w:hAnsi="Times New Roman" w:cs="Times New Roman" w:hint="eastAsia"/>
                <w:szCs w:val="21"/>
              </w:rPr>
              <w:t>每次支付前成交供应商需提供等额正式发票给采购人</w:t>
            </w:r>
            <w:r w:rsidRPr="00123A9C">
              <w:rPr>
                <w:rFonts w:ascii="宋体" w:eastAsia="宋体" w:hAnsi="宋体" w:cs="Times New Roman" w:hint="eastAsia"/>
                <w:szCs w:val="24"/>
              </w:rPr>
              <w:t>。</w:t>
            </w:r>
          </w:p>
          <w:p w14:paraId="62116868" w14:textId="77777777" w:rsidR="00123A9C" w:rsidRPr="00123A9C" w:rsidRDefault="00123A9C" w:rsidP="00123A9C">
            <w:pPr>
              <w:spacing w:line="360" w:lineRule="exact"/>
              <w:rPr>
                <w:rFonts w:ascii="宋体" w:eastAsia="宋体" w:hAnsi="宋体" w:cs="Times New Roman" w:hint="eastAsia"/>
                <w:szCs w:val="24"/>
              </w:rPr>
            </w:pPr>
            <w:r w:rsidRPr="00123A9C">
              <w:rPr>
                <w:rFonts w:ascii="宋体" w:eastAsia="宋体" w:hAnsi="宋体" w:cs="Times New Roman" w:hint="eastAsia"/>
                <w:szCs w:val="24"/>
              </w:rPr>
              <w:t xml:space="preserve">2. 本项目服务数量为预估量，仅供各潜在供应商报价提供参考，实际服务数量以采购人实际需求为准，按实际数量结算，结算时按实际服务量和单价计算费用，但费用总金额不超过该项目预算金额。  </w:t>
            </w:r>
          </w:p>
        </w:tc>
      </w:tr>
      <w:tr w:rsidR="00123A9C" w:rsidRPr="00123A9C" w14:paraId="79B0994F"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3" w:type="dxa"/>
            <w:gridSpan w:val="2"/>
            <w:tcBorders>
              <w:top w:val="single" w:sz="4" w:space="0" w:color="auto"/>
              <w:left w:val="single" w:sz="4" w:space="0" w:color="auto"/>
              <w:bottom w:val="single" w:sz="4" w:space="0" w:color="auto"/>
              <w:right w:val="single" w:sz="4" w:space="0" w:color="auto"/>
            </w:tcBorders>
            <w:vAlign w:val="center"/>
          </w:tcPr>
          <w:p w14:paraId="21CC9940" w14:textId="77777777" w:rsidR="00123A9C" w:rsidRPr="00123A9C" w:rsidRDefault="00123A9C" w:rsidP="00123A9C">
            <w:pPr>
              <w:spacing w:line="360" w:lineRule="atLeast"/>
              <w:rPr>
                <w:rFonts w:ascii="宋体" w:eastAsia="宋体" w:hAnsi="宋体" w:cs="Times New Roman" w:hint="eastAsia"/>
                <w:szCs w:val="21"/>
              </w:rPr>
            </w:pPr>
            <w:r w:rsidRPr="00123A9C">
              <w:rPr>
                <w:rFonts w:ascii="宋体" w:eastAsia="宋体" w:hAnsi="宋体" w:cs="Times New Roman" w:hint="eastAsia"/>
                <w:szCs w:val="21"/>
              </w:rPr>
              <w:t>报价及其他要求</w:t>
            </w:r>
          </w:p>
        </w:tc>
        <w:tc>
          <w:tcPr>
            <w:tcW w:w="7425" w:type="dxa"/>
            <w:gridSpan w:val="3"/>
            <w:tcBorders>
              <w:top w:val="single" w:sz="4" w:space="0" w:color="auto"/>
              <w:left w:val="single" w:sz="4" w:space="0" w:color="auto"/>
              <w:bottom w:val="single" w:sz="4" w:space="0" w:color="auto"/>
              <w:right w:val="single" w:sz="4" w:space="0" w:color="auto"/>
            </w:tcBorders>
            <w:vAlign w:val="center"/>
          </w:tcPr>
          <w:p w14:paraId="411FF096" w14:textId="77777777" w:rsidR="00123A9C" w:rsidRPr="00123A9C" w:rsidRDefault="00123A9C" w:rsidP="00123A9C">
            <w:pPr>
              <w:spacing w:line="360" w:lineRule="atLeast"/>
              <w:rPr>
                <w:rFonts w:ascii="宋体" w:eastAsia="宋体" w:hAnsi="宋体" w:cs="Times New Roman" w:hint="eastAsia"/>
                <w:szCs w:val="21"/>
              </w:rPr>
            </w:pPr>
            <w:r w:rsidRPr="00123A9C">
              <w:rPr>
                <w:rFonts w:ascii="宋体" w:eastAsia="宋体" w:hAnsi="宋体" w:cs="Times New Roman" w:hint="eastAsia"/>
                <w:szCs w:val="21"/>
              </w:rPr>
              <w:t>磋商报价为人民币报价，包括但不限于：服务的价格、人员费用、管理费、利润、派出工作人员的交通费、食宿、税费等，以及完成合同所需的一切本身和不可或缺的所有开支、政策性文件规定的合同包含的所有风险、责任等各项全部费用。</w:t>
            </w:r>
          </w:p>
          <w:p w14:paraId="015D7726" w14:textId="77777777" w:rsidR="00123A9C" w:rsidRPr="00123A9C" w:rsidRDefault="00123A9C" w:rsidP="00123A9C">
            <w:pPr>
              <w:spacing w:line="360" w:lineRule="atLeast"/>
              <w:rPr>
                <w:rFonts w:ascii="宋体" w:eastAsia="宋体" w:hAnsi="宋体" w:cs="Times New Roman" w:hint="eastAsia"/>
                <w:szCs w:val="21"/>
              </w:rPr>
            </w:pPr>
          </w:p>
        </w:tc>
      </w:tr>
      <w:tr w:rsidR="00123A9C" w:rsidRPr="00123A9C" w14:paraId="7E35061A"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3" w:type="dxa"/>
            <w:gridSpan w:val="2"/>
            <w:tcBorders>
              <w:top w:val="single" w:sz="4" w:space="0" w:color="auto"/>
              <w:left w:val="single" w:sz="4" w:space="0" w:color="auto"/>
              <w:bottom w:val="single" w:sz="4" w:space="0" w:color="auto"/>
              <w:right w:val="single" w:sz="4" w:space="0" w:color="auto"/>
            </w:tcBorders>
            <w:vAlign w:val="center"/>
          </w:tcPr>
          <w:p w14:paraId="06F667DC" w14:textId="77777777" w:rsidR="00123A9C" w:rsidRPr="00123A9C" w:rsidRDefault="00123A9C" w:rsidP="00123A9C">
            <w:pPr>
              <w:widowControl/>
              <w:spacing w:line="440" w:lineRule="exact"/>
              <w:jc w:val="center"/>
              <w:textAlignment w:val="center"/>
              <w:rPr>
                <w:rFonts w:ascii="Times New Roman" w:eastAsia="宋体" w:hAnsi="Times New Roman" w:cs="Times New Roman"/>
                <w:szCs w:val="21"/>
              </w:rPr>
            </w:pPr>
            <w:r w:rsidRPr="00123A9C">
              <w:rPr>
                <w:rFonts w:ascii="Times New Roman" w:eastAsia="宋体" w:hAnsi="Times New Roman" w:cs="Times New Roman" w:hint="eastAsia"/>
                <w:szCs w:val="24"/>
              </w:rPr>
              <w:t>信息安全与保密要求</w:t>
            </w:r>
          </w:p>
        </w:tc>
        <w:tc>
          <w:tcPr>
            <w:tcW w:w="7425" w:type="dxa"/>
            <w:gridSpan w:val="3"/>
            <w:tcBorders>
              <w:top w:val="single" w:sz="4" w:space="0" w:color="auto"/>
              <w:left w:val="single" w:sz="4" w:space="0" w:color="auto"/>
              <w:bottom w:val="single" w:sz="4" w:space="0" w:color="auto"/>
              <w:right w:val="single" w:sz="4" w:space="0" w:color="auto"/>
            </w:tcBorders>
            <w:vAlign w:val="center"/>
          </w:tcPr>
          <w:p w14:paraId="35FB2130" w14:textId="77777777" w:rsidR="00123A9C" w:rsidRPr="00123A9C" w:rsidRDefault="00123A9C" w:rsidP="00123A9C">
            <w:pPr>
              <w:widowControl/>
              <w:spacing w:line="440" w:lineRule="exact"/>
              <w:jc w:val="left"/>
              <w:textAlignment w:val="center"/>
              <w:rPr>
                <w:rFonts w:ascii="Times New Roman" w:eastAsia="宋体" w:hAnsi="Times New Roman" w:cs="Times New Roman"/>
                <w:szCs w:val="24"/>
              </w:rPr>
            </w:pPr>
            <w:r w:rsidRPr="00123A9C">
              <w:rPr>
                <w:rFonts w:ascii="Times New Roman" w:eastAsia="宋体" w:hAnsi="Times New Roman" w:cs="Times New Roman" w:hint="eastAsia"/>
                <w:kern w:val="0"/>
                <w:szCs w:val="24"/>
              </w:rPr>
              <w:t>成交供应商</w:t>
            </w:r>
            <w:r w:rsidRPr="00123A9C">
              <w:rPr>
                <w:rFonts w:ascii="Times New Roman" w:eastAsia="宋体" w:hAnsi="Times New Roman" w:cs="Times New Roman" w:hint="eastAsia"/>
                <w:szCs w:val="24"/>
              </w:rPr>
              <w:t>应遵守采购人相关信息安全管理规定，对所有系统资料和数据负有保密的责任和义务，未经采购人许可，严禁向第三方透露。</w:t>
            </w:r>
          </w:p>
        </w:tc>
      </w:tr>
      <w:tr w:rsidR="00123A9C" w:rsidRPr="00123A9C" w14:paraId="269378DE"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14:paraId="53380137" w14:textId="77777777" w:rsidR="00123A9C" w:rsidRPr="00123A9C" w:rsidRDefault="00123A9C" w:rsidP="00123A9C">
            <w:pPr>
              <w:spacing w:line="360" w:lineRule="auto"/>
              <w:rPr>
                <w:rFonts w:ascii="宋体" w:eastAsia="宋体" w:hAnsi="宋体" w:cs="Times New Roman"/>
                <w:szCs w:val="21"/>
              </w:rPr>
            </w:pPr>
            <w:r w:rsidRPr="00123A9C">
              <w:rPr>
                <w:rFonts w:ascii="宋体" w:eastAsia="宋体" w:hAnsi="宋体" w:cs="Times New Roman" w:hint="eastAsia"/>
                <w:b/>
                <w:bCs/>
                <w:szCs w:val="21"/>
              </w:rPr>
              <w:t>二、与实现项目目标相关的其他要求</w:t>
            </w:r>
          </w:p>
        </w:tc>
      </w:tr>
      <w:tr w:rsidR="00123A9C" w:rsidRPr="00123A9C" w14:paraId="0262A5DB"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14:paraId="0290A6FB" w14:textId="77777777" w:rsidR="00123A9C" w:rsidRPr="00123A9C" w:rsidRDefault="00123A9C" w:rsidP="00123A9C">
            <w:pPr>
              <w:spacing w:line="360" w:lineRule="auto"/>
              <w:rPr>
                <w:rFonts w:ascii="宋体" w:eastAsia="宋体" w:hAnsi="宋体" w:cs="Times New Roman"/>
                <w:b/>
                <w:szCs w:val="21"/>
              </w:rPr>
            </w:pPr>
            <w:r w:rsidRPr="00123A9C">
              <w:rPr>
                <w:rFonts w:ascii="宋体" w:eastAsia="宋体" w:hAnsi="宋体" w:cs="Times New Roman" w:hint="eastAsia"/>
                <w:b/>
                <w:szCs w:val="21"/>
              </w:rPr>
              <w:t>（一）供应商的履约能力要求</w:t>
            </w:r>
          </w:p>
        </w:tc>
      </w:tr>
      <w:tr w:rsidR="00123A9C" w:rsidRPr="00123A9C" w14:paraId="5F69BAA8"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3" w:type="dxa"/>
            <w:gridSpan w:val="2"/>
            <w:tcBorders>
              <w:top w:val="single" w:sz="4" w:space="0" w:color="auto"/>
              <w:left w:val="single" w:sz="4" w:space="0" w:color="auto"/>
              <w:bottom w:val="single" w:sz="4" w:space="0" w:color="auto"/>
              <w:right w:val="single" w:sz="4" w:space="0" w:color="auto"/>
            </w:tcBorders>
            <w:vAlign w:val="center"/>
          </w:tcPr>
          <w:p w14:paraId="1D817EA8" w14:textId="77777777" w:rsidR="00123A9C" w:rsidRPr="00123A9C" w:rsidRDefault="00123A9C" w:rsidP="00123A9C">
            <w:pPr>
              <w:spacing w:line="360" w:lineRule="auto"/>
              <w:rPr>
                <w:rFonts w:ascii="宋体" w:eastAsia="宋体" w:hAnsi="宋体" w:cs="Times New Roman"/>
                <w:b/>
                <w:szCs w:val="21"/>
              </w:rPr>
            </w:pPr>
            <w:r w:rsidRPr="00123A9C">
              <w:rPr>
                <w:rFonts w:ascii="宋体" w:eastAsia="宋体" w:hAnsi="宋体" w:cs="Times New Roman" w:hint="eastAsia"/>
                <w:szCs w:val="21"/>
              </w:rPr>
              <w:t>管理体系要求</w:t>
            </w:r>
          </w:p>
        </w:tc>
        <w:tc>
          <w:tcPr>
            <w:tcW w:w="7425" w:type="dxa"/>
            <w:gridSpan w:val="3"/>
            <w:tcBorders>
              <w:top w:val="single" w:sz="4" w:space="0" w:color="auto"/>
              <w:left w:val="single" w:sz="4" w:space="0" w:color="auto"/>
              <w:bottom w:val="single" w:sz="4" w:space="0" w:color="auto"/>
              <w:right w:val="single" w:sz="4" w:space="0" w:color="auto"/>
            </w:tcBorders>
            <w:vAlign w:val="center"/>
          </w:tcPr>
          <w:p w14:paraId="0BE4B112" w14:textId="77777777" w:rsidR="00123A9C" w:rsidRPr="00123A9C" w:rsidRDefault="00123A9C" w:rsidP="00123A9C">
            <w:pPr>
              <w:spacing w:line="360" w:lineRule="auto"/>
              <w:rPr>
                <w:rFonts w:ascii="宋体" w:eastAsia="宋体" w:hAnsi="宋体" w:cs="Times New Roman"/>
                <w:szCs w:val="21"/>
              </w:rPr>
            </w:pPr>
            <w:r w:rsidRPr="00123A9C">
              <w:rPr>
                <w:rFonts w:ascii="宋体" w:eastAsia="宋体" w:hAnsi="宋体" w:cs="Times New Roman" w:hint="eastAsia"/>
                <w:szCs w:val="21"/>
              </w:rPr>
              <w:t>详见《第四章评审程序、评审方法和评审标准》</w:t>
            </w:r>
          </w:p>
        </w:tc>
      </w:tr>
      <w:tr w:rsidR="00123A9C" w:rsidRPr="00123A9C" w14:paraId="53CCCF6F"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03" w:type="dxa"/>
            <w:gridSpan w:val="2"/>
            <w:tcBorders>
              <w:top w:val="single" w:sz="4" w:space="0" w:color="auto"/>
              <w:left w:val="single" w:sz="4" w:space="0" w:color="auto"/>
              <w:bottom w:val="single" w:sz="4" w:space="0" w:color="auto"/>
              <w:right w:val="single" w:sz="4" w:space="0" w:color="auto"/>
            </w:tcBorders>
            <w:vAlign w:val="center"/>
          </w:tcPr>
          <w:p w14:paraId="762AA4EE" w14:textId="77777777" w:rsidR="00123A9C" w:rsidRPr="00123A9C" w:rsidRDefault="00123A9C" w:rsidP="00123A9C">
            <w:pPr>
              <w:spacing w:line="360" w:lineRule="auto"/>
              <w:rPr>
                <w:rFonts w:ascii="宋体" w:eastAsia="宋体" w:hAnsi="宋体" w:cs="Times New Roman"/>
                <w:b/>
                <w:szCs w:val="21"/>
              </w:rPr>
            </w:pPr>
            <w:r w:rsidRPr="00123A9C">
              <w:rPr>
                <w:rFonts w:ascii="宋体" w:eastAsia="宋体" w:hAnsi="宋体" w:cs="Times New Roman" w:hint="eastAsia"/>
                <w:szCs w:val="21"/>
              </w:rPr>
              <w:t>业绩要求</w:t>
            </w:r>
          </w:p>
        </w:tc>
        <w:tc>
          <w:tcPr>
            <w:tcW w:w="7425" w:type="dxa"/>
            <w:gridSpan w:val="3"/>
            <w:tcBorders>
              <w:top w:val="single" w:sz="4" w:space="0" w:color="auto"/>
              <w:left w:val="single" w:sz="4" w:space="0" w:color="auto"/>
              <w:bottom w:val="single" w:sz="4" w:space="0" w:color="auto"/>
              <w:right w:val="single" w:sz="4" w:space="0" w:color="auto"/>
            </w:tcBorders>
            <w:vAlign w:val="center"/>
          </w:tcPr>
          <w:p w14:paraId="5D063FDC" w14:textId="77777777" w:rsidR="00123A9C" w:rsidRPr="00123A9C" w:rsidRDefault="00123A9C" w:rsidP="00123A9C">
            <w:pPr>
              <w:spacing w:line="360" w:lineRule="auto"/>
              <w:rPr>
                <w:rFonts w:ascii="宋体" w:eastAsia="宋体" w:hAnsi="宋体" w:cs="Times New Roman" w:hint="eastAsia"/>
                <w:szCs w:val="21"/>
              </w:rPr>
            </w:pPr>
            <w:r w:rsidRPr="00123A9C">
              <w:rPr>
                <w:rFonts w:ascii="宋体" w:eastAsia="宋体" w:hAnsi="宋体" w:cs="Times New Roman" w:hint="eastAsia"/>
                <w:szCs w:val="21"/>
              </w:rPr>
              <w:t>详见《第四章评审程序、评审方法和评审标准》</w:t>
            </w:r>
          </w:p>
        </w:tc>
      </w:tr>
      <w:tr w:rsidR="00123A9C" w:rsidRPr="00123A9C" w14:paraId="496AB20E"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14:paraId="733EC078" w14:textId="77777777" w:rsidR="00123A9C" w:rsidRPr="00123A9C" w:rsidRDefault="00123A9C" w:rsidP="00123A9C">
            <w:pPr>
              <w:tabs>
                <w:tab w:val="left" w:pos="180"/>
                <w:tab w:val="left" w:pos="1620"/>
              </w:tabs>
              <w:spacing w:line="360" w:lineRule="auto"/>
              <w:rPr>
                <w:rFonts w:ascii="宋体" w:eastAsia="宋体" w:hAnsi="宋体" w:cs="宋体"/>
                <w:bCs/>
                <w:szCs w:val="21"/>
              </w:rPr>
            </w:pPr>
            <w:r w:rsidRPr="00123A9C">
              <w:rPr>
                <w:rFonts w:ascii="宋体" w:eastAsia="宋体" w:hAnsi="宋体" w:cs="Times New Roman" w:hint="eastAsia"/>
                <w:b/>
                <w:szCs w:val="21"/>
              </w:rPr>
              <w:t>（二）验收标准</w:t>
            </w:r>
          </w:p>
        </w:tc>
      </w:tr>
      <w:tr w:rsidR="00123A9C" w:rsidRPr="00123A9C" w14:paraId="78ADCDFE"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14:paraId="1D3DA3AC" w14:textId="77777777" w:rsidR="00123A9C" w:rsidRPr="00123A9C" w:rsidRDefault="00123A9C" w:rsidP="00123A9C">
            <w:pPr>
              <w:tabs>
                <w:tab w:val="left" w:pos="180"/>
                <w:tab w:val="left" w:pos="1620"/>
              </w:tabs>
              <w:spacing w:line="360" w:lineRule="auto"/>
              <w:rPr>
                <w:rFonts w:ascii="宋体" w:eastAsia="宋体" w:hAnsi="宋体" w:cs="Times New Roman" w:hint="eastAsia"/>
                <w:szCs w:val="21"/>
              </w:rPr>
            </w:pPr>
            <w:r w:rsidRPr="00123A9C">
              <w:rPr>
                <w:rFonts w:ascii="宋体" w:eastAsia="宋体" w:hAnsi="宋体" w:cs="Times New Roman" w:hint="eastAsia"/>
                <w:szCs w:val="21"/>
              </w:rPr>
              <w:t>1、采购人按照《关于印发广西壮族自治区政府采购项目履约验收管理办法的通知》[</w:t>
            </w:r>
            <w:proofErr w:type="gramStart"/>
            <w:r w:rsidRPr="00123A9C">
              <w:rPr>
                <w:rFonts w:ascii="宋体" w:eastAsia="宋体" w:hAnsi="宋体" w:cs="Times New Roman" w:hint="eastAsia"/>
                <w:szCs w:val="21"/>
              </w:rPr>
              <w:t>桂财采〔2015〕</w:t>
            </w:r>
            <w:proofErr w:type="gramEnd"/>
            <w:r w:rsidRPr="00123A9C">
              <w:rPr>
                <w:rFonts w:ascii="宋体" w:eastAsia="宋体" w:hAnsi="宋体" w:cs="Times New Roman" w:hint="eastAsia"/>
                <w:szCs w:val="21"/>
              </w:rPr>
              <w:t>22号]）规定组织对</w:t>
            </w:r>
            <w:r w:rsidRPr="00123A9C">
              <w:rPr>
                <w:rFonts w:ascii="Times New Roman" w:eastAsia="宋体" w:hAnsi="Times New Roman" w:cs="Times New Roman" w:hint="eastAsia"/>
                <w:kern w:val="0"/>
                <w:szCs w:val="24"/>
              </w:rPr>
              <w:t>成交供应商</w:t>
            </w:r>
            <w:r w:rsidRPr="00123A9C">
              <w:rPr>
                <w:rFonts w:ascii="宋体" w:eastAsia="宋体" w:hAnsi="宋体" w:cs="Times New Roman" w:hint="eastAsia"/>
                <w:szCs w:val="21"/>
              </w:rPr>
              <w:t>履约的验收。验收方成员应当在验收书上签字，并承担相应的法律责任。</w:t>
            </w:r>
          </w:p>
          <w:p w14:paraId="60BCB621" w14:textId="77777777" w:rsidR="00123A9C" w:rsidRPr="00123A9C" w:rsidRDefault="00123A9C" w:rsidP="00123A9C">
            <w:pPr>
              <w:tabs>
                <w:tab w:val="left" w:pos="180"/>
                <w:tab w:val="left" w:pos="1620"/>
              </w:tabs>
              <w:spacing w:line="360" w:lineRule="auto"/>
              <w:rPr>
                <w:rFonts w:ascii="宋体" w:eastAsia="宋体" w:hAnsi="宋体" w:cs="Times New Roman" w:hint="eastAsia"/>
                <w:szCs w:val="21"/>
              </w:rPr>
            </w:pPr>
            <w:r w:rsidRPr="00123A9C">
              <w:rPr>
                <w:rFonts w:ascii="宋体" w:eastAsia="宋体" w:hAnsi="宋体" w:cs="Times New Roman" w:hint="eastAsia"/>
                <w:szCs w:val="21"/>
              </w:rPr>
              <w:t>2、严格按照采购合同开展履约验收。未进行相应约定的，应当符合国家强制性规定、政策要求、安全标准、行业或企业有关标准等。采购人成立验收小组，按照采购合同的约定</w:t>
            </w:r>
            <w:r w:rsidRPr="00123A9C">
              <w:rPr>
                <w:rFonts w:ascii="宋体" w:eastAsia="宋体" w:hAnsi="宋体" w:cs="Times New Roman" w:hint="eastAsia"/>
                <w:szCs w:val="21"/>
              </w:rPr>
              <w:lastRenderedPageBreak/>
              <w:t>对</w:t>
            </w:r>
            <w:r w:rsidRPr="00123A9C">
              <w:rPr>
                <w:rFonts w:ascii="Times New Roman" w:eastAsia="宋体" w:hAnsi="Times New Roman" w:cs="Times New Roman" w:hint="eastAsia"/>
                <w:kern w:val="0"/>
                <w:szCs w:val="24"/>
              </w:rPr>
              <w:t>成交供应商</w:t>
            </w:r>
            <w:r w:rsidRPr="00123A9C">
              <w:rPr>
                <w:rFonts w:ascii="宋体" w:eastAsia="宋体" w:hAnsi="宋体" w:cs="Times New Roman" w:hint="eastAsia"/>
                <w:szCs w:val="21"/>
              </w:rPr>
              <w:t>履约情况进行验收，验收时，按照采购合同的约定对每一项技术、服务、安全标准的履约情况进行确认，出具验收报告并经验收小组全体成员签字。采购人根据验收报告形成验收意见并经采购人与</w:t>
            </w:r>
            <w:r w:rsidRPr="00123A9C">
              <w:rPr>
                <w:rFonts w:ascii="Times New Roman" w:eastAsia="宋体" w:hAnsi="Times New Roman" w:cs="Times New Roman" w:hint="eastAsia"/>
                <w:kern w:val="0"/>
                <w:szCs w:val="24"/>
              </w:rPr>
              <w:t>成交供应商</w:t>
            </w:r>
            <w:r w:rsidRPr="00123A9C">
              <w:rPr>
                <w:rFonts w:ascii="宋体" w:eastAsia="宋体" w:hAnsi="宋体" w:cs="Times New Roman" w:hint="eastAsia"/>
                <w:szCs w:val="21"/>
              </w:rPr>
              <w:t>签字盖章生效。履约验收的各项资料应当存档备查。</w:t>
            </w:r>
          </w:p>
          <w:p w14:paraId="42A3F61E" w14:textId="77777777" w:rsidR="00123A9C" w:rsidRPr="00123A9C" w:rsidRDefault="00123A9C" w:rsidP="00123A9C">
            <w:pPr>
              <w:tabs>
                <w:tab w:val="left" w:pos="180"/>
                <w:tab w:val="left" w:pos="1620"/>
              </w:tabs>
              <w:spacing w:line="360" w:lineRule="auto"/>
              <w:rPr>
                <w:rFonts w:ascii="宋体" w:eastAsia="宋体" w:hAnsi="宋体" w:cs="Times New Roman" w:hint="eastAsia"/>
                <w:szCs w:val="21"/>
              </w:rPr>
            </w:pPr>
            <w:r w:rsidRPr="00123A9C">
              <w:rPr>
                <w:rFonts w:ascii="宋体" w:eastAsia="宋体" w:hAnsi="宋体" w:cs="Times New Roman" w:hint="eastAsia"/>
                <w:szCs w:val="21"/>
              </w:rPr>
              <w:t>3、采购合同的履行、违约责任和解决争议的方式等适用《中华人民共和国民法典》，并按照《合同书》约定执行。</w:t>
            </w:r>
          </w:p>
          <w:p w14:paraId="2725A67B" w14:textId="77777777" w:rsidR="00123A9C" w:rsidRPr="00123A9C" w:rsidRDefault="00123A9C" w:rsidP="00123A9C">
            <w:pPr>
              <w:tabs>
                <w:tab w:val="left" w:pos="180"/>
                <w:tab w:val="left" w:pos="1620"/>
              </w:tabs>
              <w:spacing w:line="360" w:lineRule="auto"/>
              <w:rPr>
                <w:rFonts w:ascii="宋体" w:eastAsia="宋体" w:hAnsi="宋体" w:cs="Times New Roman" w:hint="eastAsia"/>
                <w:szCs w:val="21"/>
              </w:rPr>
            </w:pPr>
            <w:r w:rsidRPr="00123A9C">
              <w:rPr>
                <w:rFonts w:ascii="宋体" w:eastAsia="宋体" w:hAnsi="宋体" w:cs="Times New Roman" w:hint="eastAsia"/>
                <w:szCs w:val="21"/>
              </w:rPr>
              <w:t>4、其他未尽事宜应严格按照《关于印发广西壮族自治区政府采购项目履约验收管理办法的通知》[</w:t>
            </w:r>
            <w:proofErr w:type="gramStart"/>
            <w:r w:rsidRPr="00123A9C">
              <w:rPr>
                <w:rFonts w:ascii="宋体" w:eastAsia="宋体" w:hAnsi="宋体" w:cs="Times New Roman" w:hint="eastAsia"/>
                <w:szCs w:val="21"/>
              </w:rPr>
              <w:t>桂财采〔2015〕</w:t>
            </w:r>
            <w:proofErr w:type="gramEnd"/>
            <w:r w:rsidRPr="00123A9C">
              <w:rPr>
                <w:rFonts w:ascii="宋体" w:eastAsia="宋体" w:hAnsi="宋体" w:cs="Times New Roman" w:hint="eastAsia"/>
                <w:szCs w:val="21"/>
              </w:rPr>
              <w:t>22号]以及《财政部关于进一步加强政府采购需求和履约验收管理的指导意见》[财库〔2016〕205号]规定执行。</w:t>
            </w:r>
          </w:p>
          <w:p w14:paraId="6A707E65" w14:textId="77777777" w:rsidR="00123A9C" w:rsidRPr="00123A9C" w:rsidRDefault="00123A9C" w:rsidP="00123A9C">
            <w:pPr>
              <w:tabs>
                <w:tab w:val="left" w:pos="180"/>
                <w:tab w:val="left" w:pos="1620"/>
              </w:tabs>
              <w:spacing w:line="360" w:lineRule="auto"/>
              <w:rPr>
                <w:rFonts w:ascii="宋体" w:eastAsia="宋体" w:hAnsi="宋体" w:cs="Times New Roman"/>
                <w:szCs w:val="21"/>
              </w:rPr>
            </w:pPr>
            <w:r w:rsidRPr="00123A9C">
              <w:rPr>
                <w:rFonts w:ascii="宋体" w:eastAsia="宋体" w:hAnsi="宋体" w:cs="Times New Roman" w:hint="eastAsia"/>
                <w:szCs w:val="21"/>
              </w:rPr>
              <w:t>5、验收产生的费用</w:t>
            </w:r>
            <w:proofErr w:type="gramStart"/>
            <w:r w:rsidRPr="00123A9C">
              <w:rPr>
                <w:rFonts w:ascii="宋体" w:eastAsia="宋体" w:hAnsi="宋体" w:cs="Times New Roman" w:hint="eastAsia"/>
                <w:szCs w:val="21"/>
              </w:rPr>
              <w:t>由</w:t>
            </w:r>
            <w:r w:rsidRPr="00123A9C">
              <w:rPr>
                <w:rFonts w:ascii="Times New Roman" w:eastAsia="宋体" w:hAnsi="Times New Roman" w:cs="Times New Roman" w:hint="eastAsia"/>
                <w:kern w:val="0"/>
                <w:szCs w:val="24"/>
              </w:rPr>
              <w:t>成交</w:t>
            </w:r>
            <w:proofErr w:type="gramEnd"/>
            <w:r w:rsidRPr="00123A9C">
              <w:rPr>
                <w:rFonts w:ascii="Times New Roman" w:eastAsia="宋体" w:hAnsi="Times New Roman" w:cs="Times New Roman" w:hint="eastAsia"/>
                <w:kern w:val="0"/>
                <w:szCs w:val="24"/>
              </w:rPr>
              <w:t>供应商</w:t>
            </w:r>
            <w:r w:rsidRPr="00123A9C">
              <w:rPr>
                <w:rFonts w:ascii="宋体" w:eastAsia="宋体" w:hAnsi="宋体" w:cs="Times New Roman" w:hint="eastAsia"/>
                <w:szCs w:val="21"/>
              </w:rPr>
              <w:t>负责。</w:t>
            </w:r>
          </w:p>
        </w:tc>
      </w:tr>
      <w:tr w:rsidR="00123A9C" w:rsidRPr="00123A9C" w14:paraId="126DFB01"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14:paraId="3EC4794B" w14:textId="77777777" w:rsidR="00123A9C" w:rsidRPr="00123A9C" w:rsidRDefault="00123A9C" w:rsidP="00123A9C">
            <w:pPr>
              <w:spacing w:line="360" w:lineRule="auto"/>
              <w:rPr>
                <w:rFonts w:ascii="宋体" w:eastAsia="宋体" w:hAnsi="宋体" w:cs="Times New Roman"/>
                <w:szCs w:val="21"/>
              </w:rPr>
            </w:pPr>
            <w:r w:rsidRPr="00123A9C">
              <w:rPr>
                <w:rFonts w:ascii="宋体" w:eastAsia="宋体" w:hAnsi="宋体" w:cs="Times New Roman" w:hint="eastAsia"/>
                <w:szCs w:val="21"/>
              </w:rPr>
              <w:lastRenderedPageBreak/>
              <w:t>三、采购人对项目的要求和说明</w:t>
            </w:r>
          </w:p>
        </w:tc>
      </w:tr>
      <w:tr w:rsidR="00123A9C" w:rsidRPr="00123A9C" w14:paraId="29893688"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14:paraId="20431727" w14:textId="77777777" w:rsidR="00123A9C" w:rsidRPr="00123A9C" w:rsidRDefault="00123A9C" w:rsidP="00123A9C">
            <w:pPr>
              <w:spacing w:line="360" w:lineRule="auto"/>
              <w:rPr>
                <w:rFonts w:ascii="宋体" w:eastAsia="宋体" w:hAnsi="宋体" w:cs="Times New Roman"/>
                <w:szCs w:val="21"/>
              </w:rPr>
            </w:pPr>
            <w:r w:rsidRPr="00123A9C">
              <w:rPr>
                <w:rFonts w:ascii="宋体" w:eastAsia="宋体" w:hAnsi="宋体" w:cs="Times New Roman" w:hint="eastAsia"/>
                <w:szCs w:val="21"/>
              </w:rPr>
              <w:t>1、报价要求：</w:t>
            </w:r>
          </w:p>
          <w:p w14:paraId="48DBF913" w14:textId="77777777" w:rsidR="00123A9C" w:rsidRPr="00123A9C" w:rsidRDefault="00123A9C" w:rsidP="00123A9C">
            <w:pPr>
              <w:spacing w:line="360" w:lineRule="auto"/>
              <w:rPr>
                <w:rFonts w:ascii="宋体" w:eastAsia="宋体" w:hAnsi="宋体" w:cs="Times New Roman"/>
                <w:b/>
                <w:szCs w:val="21"/>
              </w:rPr>
            </w:pPr>
            <w:r w:rsidRPr="00123A9C">
              <w:rPr>
                <w:rFonts w:ascii="宋体" w:eastAsia="宋体" w:hAnsi="宋体" w:cs="Times New Roman" w:hint="eastAsia"/>
                <w:szCs w:val="21"/>
              </w:rPr>
              <w:t>（1）费用标准（单价最高限价）：（1）移交项目全面核查：第一阶段为涉农项目资料收集整理及项目</w:t>
            </w:r>
            <w:proofErr w:type="gramStart"/>
            <w:r w:rsidRPr="00123A9C">
              <w:rPr>
                <w:rFonts w:ascii="宋体" w:eastAsia="宋体" w:hAnsi="宋体" w:cs="Times New Roman" w:hint="eastAsia"/>
                <w:szCs w:val="21"/>
              </w:rPr>
              <w:t>概览专项</w:t>
            </w:r>
            <w:proofErr w:type="gramEnd"/>
            <w:r w:rsidRPr="00123A9C">
              <w:rPr>
                <w:rFonts w:ascii="宋体" w:eastAsia="宋体" w:hAnsi="宋体" w:cs="Times New Roman" w:hint="eastAsia"/>
                <w:szCs w:val="21"/>
              </w:rPr>
              <w:t>费用300元/件；第二阶段为项目资料书面审查专项费用500元/件；第三阶段为存疑或高风险项目核查费用20000元/件（届时按实际存在的存疑或高风险项目确定件数）。（2）非正常验收结题项目重点核查：第一阶段为非正常验收结题项目资料收集整理及项目</w:t>
            </w:r>
            <w:proofErr w:type="gramStart"/>
            <w:r w:rsidRPr="00123A9C">
              <w:rPr>
                <w:rFonts w:ascii="宋体" w:eastAsia="宋体" w:hAnsi="宋体" w:cs="Times New Roman" w:hint="eastAsia"/>
                <w:szCs w:val="21"/>
              </w:rPr>
              <w:t>概览专项</w:t>
            </w:r>
            <w:proofErr w:type="gramEnd"/>
            <w:r w:rsidRPr="00123A9C">
              <w:rPr>
                <w:rFonts w:ascii="宋体" w:eastAsia="宋体" w:hAnsi="宋体" w:cs="Times New Roman" w:hint="eastAsia"/>
                <w:szCs w:val="21"/>
              </w:rPr>
              <w:t>费用300元/件；第二阶段为非正常验收结题项目资料书面审查统计专项费用700元/件；第三阶段为经费追缴项目核查统计及存疑或高风险项目核查费用20000元/件（届时按实际存在的存疑或高风险项目确定件数）。如全面核查移交项目时发现其中存在非正常验收结题项目的，该项目按“移交项目全面核查”标准进行计费，不得重复计费。供应商单价报价</w:t>
            </w:r>
            <w:r w:rsidRPr="00123A9C">
              <w:rPr>
                <w:rFonts w:ascii="宋体" w:eastAsia="宋体" w:hAnsi="宋体" w:cs="Times New Roman" w:hint="eastAsia"/>
                <w:b/>
                <w:szCs w:val="21"/>
              </w:rPr>
              <w:t>超过以上限价的，响应无效。</w:t>
            </w:r>
          </w:p>
          <w:p w14:paraId="39EF39CD" w14:textId="77777777" w:rsidR="00123A9C" w:rsidRPr="00123A9C" w:rsidRDefault="00123A9C" w:rsidP="00123A9C">
            <w:pPr>
              <w:spacing w:line="360" w:lineRule="auto"/>
              <w:rPr>
                <w:rFonts w:ascii="宋体" w:eastAsia="宋体" w:hAnsi="宋体" w:cs="Times New Roman"/>
                <w:b/>
                <w:szCs w:val="21"/>
              </w:rPr>
            </w:pPr>
            <w:r w:rsidRPr="00123A9C">
              <w:rPr>
                <w:rFonts w:ascii="宋体" w:eastAsia="宋体" w:hAnsi="宋体" w:cs="Times New Roman" w:hint="eastAsia"/>
                <w:b/>
                <w:szCs w:val="21"/>
              </w:rPr>
              <w:t>（2）供应商按单价进行报价，</w:t>
            </w:r>
            <w:r w:rsidRPr="00123A9C">
              <w:rPr>
                <w:rFonts w:ascii="宋体" w:eastAsia="宋体" w:hAnsi="宋体" w:cs="Times New Roman" w:hint="eastAsia"/>
                <w:szCs w:val="21"/>
              </w:rPr>
              <w:t>服务期限内实际服务费用按采购人实际核查量（件数）×成交单价进行核算，最终服务费用（合同总金额）不超过预算金额。</w:t>
            </w:r>
          </w:p>
        </w:tc>
      </w:tr>
      <w:tr w:rsidR="00123A9C" w:rsidRPr="00123A9C" w14:paraId="1356F32E" w14:textId="77777777" w:rsidTr="002953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528" w:type="dxa"/>
            <w:gridSpan w:val="5"/>
            <w:tcBorders>
              <w:top w:val="single" w:sz="4" w:space="0" w:color="auto"/>
              <w:left w:val="single" w:sz="4" w:space="0" w:color="auto"/>
              <w:bottom w:val="single" w:sz="4" w:space="0" w:color="auto"/>
              <w:right w:val="single" w:sz="4" w:space="0" w:color="auto"/>
            </w:tcBorders>
            <w:vAlign w:val="center"/>
          </w:tcPr>
          <w:p w14:paraId="0FFDB6B5" w14:textId="77777777" w:rsidR="00123A9C" w:rsidRPr="00123A9C" w:rsidRDefault="00123A9C" w:rsidP="00123A9C">
            <w:pPr>
              <w:tabs>
                <w:tab w:val="left" w:pos="180"/>
                <w:tab w:val="left" w:pos="1620"/>
              </w:tabs>
              <w:spacing w:line="360" w:lineRule="auto"/>
              <w:rPr>
                <w:rFonts w:ascii="宋体" w:eastAsia="宋体" w:hAnsi="宋体" w:cs="宋体"/>
                <w:bCs/>
                <w:szCs w:val="21"/>
              </w:rPr>
            </w:pPr>
            <w:r w:rsidRPr="00123A9C">
              <w:rPr>
                <w:rFonts w:ascii="宋体" w:eastAsia="宋体" w:hAnsi="宋体" w:cs="宋体"/>
                <w:bCs/>
                <w:szCs w:val="21"/>
              </w:rPr>
              <w:t>2</w:t>
            </w:r>
            <w:r w:rsidRPr="00123A9C">
              <w:rPr>
                <w:rFonts w:ascii="宋体" w:eastAsia="宋体" w:hAnsi="宋体" w:cs="宋体" w:hint="eastAsia"/>
                <w:bCs/>
                <w:szCs w:val="21"/>
              </w:rPr>
              <w:t>、供应商可根据评分标准在响应文件中提供服务方案、</w:t>
            </w:r>
            <w:r w:rsidRPr="00123A9C">
              <w:rPr>
                <w:rFonts w:ascii="宋体" w:eastAsia="宋体" w:hAnsi="宋体" w:cs="Times New Roman" w:hint="eastAsia"/>
                <w:bCs/>
                <w:szCs w:val="21"/>
              </w:rPr>
              <w:t>项目质量控制措施</w:t>
            </w:r>
            <w:r w:rsidRPr="00123A9C">
              <w:rPr>
                <w:rFonts w:ascii="宋体" w:eastAsia="宋体" w:hAnsi="宋体" w:cs="宋体" w:hint="eastAsia"/>
                <w:bCs/>
                <w:szCs w:val="21"/>
              </w:rPr>
              <w:t>、</w:t>
            </w:r>
            <w:r w:rsidRPr="00123A9C">
              <w:rPr>
                <w:rFonts w:ascii="宋体" w:eastAsia="宋体" w:hAnsi="宋体" w:cs="Times New Roman" w:hint="eastAsia"/>
                <w:bCs/>
                <w:szCs w:val="21"/>
              </w:rPr>
              <w:t>保密制度及廉洁方案、人员配置、</w:t>
            </w:r>
            <w:r w:rsidRPr="00123A9C">
              <w:rPr>
                <w:rFonts w:ascii="宋体" w:eastAsia="宋体" w:hAnsi="宋体" w:cs="Tahoma" w:hint="eastAsia"/>
                <w:kern w:val="0"/>
                <w:szCs w:val="21"/>
              </w:rPr>
              <w:t>人员能力</w:t>
            </w:r>
            <w:r w:rsidRPr="00123A9C">
              <w:rPr>
                <w:rFonts w:ascii="宋体" w:eastAsia="宋体" w:hAnsi="宋体" w:cs="宋体" w:hint="eastAsia"/>
                <w:bCs/>
                <w:szCs w:val="21"/>
              </w:rPr>
              <w:t>证明</w:t>
            </w:r>
          </w:p>
        </w:tc>
      </w:tr>
    </w:tbl>
    <w:p w14:paraId="09BBF2BF" w14:textId="77777777" w:rsidR="00123A9C" w:rsidRPr="00123A9C" w:rsidRDefault="00123A9C" w:rsidP="00123A9C">
      <w:pPr>
        <w:tabs>
          <w:tab w:val="left" w:pos="180"/>
          <w:tab w:val="left" w:pos="1620"/>
        </w:tabs>
        <w:spacing w:line="360" w:lineRule="auto"/>
        <w:ind w:firstLineChars="200" w:firstLine="422"/>
        <w:rPr>
          <w:rFonts w:ascii="宋体" w:eastAsia="宋体" w:hAnsi="宋体" w:cs="宋体"/>
          <w:b/>
          <w:bCs/>
          <w:szCs w:val="21"/>
        </w:rPr>
      </w:pPr>
    </w:p>
    <w:p w14:paraId="0A5C445C" w14:textId="77777777" w:rsidR="00123A9C" w:rsidRPr="00123A9C" w:rsidRDefault="00123A9C" w:rsidP="00123A9C">
      <w:pPr>
        <w:widowControl/>
        <w:jc w:val="left"/>
        <w:rPr>
          <w:rFonts w:ascii="宋体" w:eastAsia="宋体" w:hAnsi="宋体" w:cs="宋体"/>
          <w:b/>
          <w:bCs/>
          <w:szCs w:val="21"/>
        </w:rPr>
      </w:pPr>
    </w:p>
    <w:p w14:paraId="10B72F07" w14:textId="77777777" w:rsidR="00123A9C" w:rsidRPr="00123A9C" w:rsidRDefault="00123A9C" w:rsidP="00123A9C">
      <w:pPr>
        <w:widowControl/>
        <w:jc w:val="left"/>
        <w:rPr>
          <w:rFonts w:ascii="宋体" w:eastAsia="宋体" w:hAnsi="宋体" w:cs="宋体"/>
          <w:b/>
          <w:bCs/>
          <w:szCs w:val="21"/>
        </w:rPr>
      </w:pPr>
    </w:p>
    <w:p w14:paraId="5E93DC75" w14:textId="77777777" w:rsidR="00123A9C" w:rsidRPr="00123A9C" w:rsidRDefault="00123A9C" w:rsidP="00123A9C">
      <w:pPr>
        <w:widowControl/>
        <w:jc w:val="left"/>
        <w:rPr>
          <w:rFonts w:ascii="宋体" w:eastAsia="宋体" w:hAnsi="宋体" w:cs="宋体"/>
          <w:b/>
          <w:bCs/>
          <w:szCs w:val="21"/>
        </w:rPr>
      </w:pPr>
    </w:p>
    <w:p w14:paraId="697D6831" w14:textId="77777777" w:rsidR="00123A9C" w:rsidRPr="00123A9C" w:rsidRDefault="00123A9C" w:rsidP="00123A9C">
      <w:pPr>
        <w:widowControl/>
        <w:jc w:val="left"/>
        <w:rPr>
          <w:rFonts w:ascii="宋体" w:eastAsia="宋体" w:hAnsi="宋体" w:cs="宋体"/>
          <w:b/>
          <w:bCs/>
          <w:szCs w:val="21"/>
        </w:rPr>
      </w:pPr>
    </w:p>
    <w:p w14:paraId="0B130B07" w14:textId="77777777" w:rsidR="00123A9C" w:rsidRPr="00123A9C" w:rsidRDefault="00123A9C" w:rsidP="00123A9C">
      <w:pPr>
        <w:widowControl/>
        <w:jc w:val="left"/>
        <w:rPr>
          <w:rFonts w:ascii="宋体" w:eastAsia="宋体" w:hAnsi="宋体" w:cs="宋体"/>
          <w:b/>
          <w:bCs/>
          <w:szCs w:val="21"/>
        </w:rPr>
      </w:pPr>
    </w:p>
    <w:p w14:paraId="749ABC3E" w14:textId="77777777" w:rsidR="00123A9C" w:rsidRPr="00123A9C" w:rsidRDefault="00123A9C" w:rsidP="00123A9C">
      <w:pPr>
        <w:widowControl/>
        <w:jc w:val="left"/>
        <w:rPr>
          <w:rFonts w:ascii="宋体" w:eastAsia="宋体" w:hAnsi="宋体" w:cs="宋体"/>
          <w:b/>
          <w:bCs/>
          <w:szCs w:val="21"/>
        </w:rPr>
      </w:pPr>
    </w:p>
    <w:p w14:paraId="6F349945" w14:textId="77777777" w:rsidR="00123A9C" w:rsidRPr="00123A9C" w:rsidRDefault="00123A9C" w:rsidP="00123A9C">
      <w:pPr>
        <w:widowControl/>
        <w:jc w:val="left"/>
        <w:rPr>
          <w:rFonts w:ascii="宋体" w:eastAsia="宋体" w:hAnsi="宋体" w:cs="宋体"/>
          <w:b/>
          <w:bCs/>
          <w:szCs w:val="21"/>
        </w:rPr>
      </w:pPr>
    </w:p>
    <w:p w14:paraId="4FE8EAEB" w14:textId="77777777" w:rsidR="00123A9C" w:rsidRPr="00123A9C" w:rsidRDefault="00123A9C" w:rsidP="00123A9C">
      <w:pPr>
        <w:widowControl/>
        <w:jc w:val="left"/>
        <w:rPr>
          <w:rFonts w:ascii="宋体" w:eastAsia="宋体" w:hAnsi="宋体" w:cs="宋体"/>
          <w:b/>
          <w:bCs/>
          <w:szCs w:val="21"/>
        </w:rPr>
      </w:pPr>
    </w:p>
    <w:p w14:paraId="35892724" w14:textId="77777777" w:rsidR="00123A9C" w:rsidRPr="00123A9C" w:rsidRDefault="00123A9C" w:rsidP="00123A9C">
      <w:pPr>
        <w:widowControl/>
        <w:jc w:val="left"/>
        <w:rPr>
          <w:rFonts w:ascii="宋体" w:eastAsia="宋体" w:hAnsi="宋体" w:cs="宋体"/>
          <w:b/>
          <w:bCs/>
          <w:szCs w:val="21"/>
        </w:rPr>
      </w:pPr>
    </w:p>
    <w:p w14:paraId="69AF6DE3" w14:textId="77777777" w:rsidR="00123A9C" w:rsidRPr="00123A9C" w:rsidRDefault="00123A9C" w:rsidP="00123A9C">
      <w:pPr>
        <w:widowControl/>
        <w:jc w:val="left"/>
        <w:rPr>
          <w:rFonts w:ascii="宋体" w:eastAsia="宋体" w:hAnsi="宋体" w:cs="宋体"/>
          <w:b/>
          <w:bCs/>
          <w:szCs w:val="21"/>
        </w:rPr>
      </w:pPr>
    </w:p>
    <w:p w14:paraId="0A178731" w14:textId="77777777" w:rsidR="00123A9C" w:rsidRPr="00123A9C" w:rsidRDefault="00123A9C" w:rsidP="00123A9C">
      <w:pPr>
        <w:widowControl/>
        <w:jc w:val="left"/>
        <w:rPr>
          <w:rFonts w:ascii="宋体" w:eastAsia="宋体" w:hAnsi="宋体" w:cs="宋体"/>
          <w:b/>
          <w:bCs/>
          <w:szCs w:val="21"/>
        </w:rPr>
      </w:pPr>
    </w:p>
    <w:p w14:paraId="43AA2197" w14:textId="77777777" w:rsidR="00123A9C" w:rsidRPr="00123A9C" w:rsidRDefault="00123A9C" w:rsidP="00123A9C">
      <w:pPr>
        <w:widowControl/>
        <w:jc w:val="left"/>
        <w:rPr>
          <w:rFonts w:ascii="宋体" w:eastAsia="宋体" w:hAnsi="宋体" w:cs="宋体"/>
          <w:b/>
          <w:bCs/>
          <w:szCs w:val="21"/>
        </w:rPr>
      </w:pPr>
    </w:p>
    <w:p w14:paraId="70D77FEF" w14:textId="77777777" w:rsidR="00123A9C" w:rsidRPr="00123A9C" w:rsidRDefault="00123A9C" w:rsidP="00123A9C">
      <w:pPr>
        <w:widowControl/>
        <w:jc w:val="left"/>
        <w:rPr>
          <w:rFonts w:ascii="宋体" w:eastAsia="宋体" w:hAnsi="宋体" w:cs="宋体"/>
          <w:b/>
          <w:bCs/>
          <w:szCs w:val="21"/>
        </w:rPr>
      </w:pPr>
    </w:p>
    <w:p w14:paraId="1653EB1D" w14:textId="77777777" w:rsidR="00123A9C" w:rsidRPr="00123A9C" w:rsidRDefault="00123A9C" w:rsidP="00123A9C">
      <w:pPr>
        <w:widowControl/>
        <w:jc w:val="left"/>
        <w:rPr>
          <w:rFonts w:ascii="宋体" w:eastAsia="宋体" w:hAnsi="宋体" w:cs="宋体"/>
          <w:b/>
          <w:bCs/>
          <w:szCs w:val="21"/>
        </w:rPr>
      </w:pPr>
    </w:p>
    <w:p w14:paraId="2C6F719B" w14:textId="77777777" w:rsidR="00123A9C" w:rsidRPr="00123A9C" w:rsidRDefault="00123A9C" w:rsidP="00123A9C">
      <w:pPr>
        <w:widowControl/>
        <w:jc w:val="left"/>
        <w:rPr>
          <w:rFonts w:ascii="宋体" w:eastAsia="宋体" w:hAnsi="宋体" w:cs="宋体"/>
          <w:b/>
          <w:bCs/>
          <w:szCs w:val="21"/>
        </w:rPr>
      </w:pPr>
    </w:p>
    <w:p w14:paraId="4A661861" w14:textId="77777777" w:rsidR="00123A9C" w:rsidRPr="00123A9C" w:rsidRDefault="00123A9C" w:rsidP="00123A9C">
      <w:pPr>
        <w:widowControl/>
        <w:jc w:val="left"/>
        <w:rPr>
          <w:rFonts w:ascii="宋体" w:eastAsia="宋体" w:hAnsi="宋体" w:cs="宋体"/>
          <w:b/>
          <w:bCs/>
          <w:szCs w:val="21"/>
        </w:rPr>
      </w:pPr>
    </w:p>
    <w:p w14:paraId="49C22F9B" w14:textId="77777777" w:rsidR="00123A9C" w:rsidRPr="00123A9C" w:rsidRDefault="00123A9C" w:rsidP="00123A9C">
      <w:pPr>
        <w:widowControl/>
        <w:jc w:val="left"/>
        <w:rPr>
          <w:rFonts w:ascii="宋体" w:eastAsia="宋体" w:hAnsi="宋体" w:cs="宋体"/>
          <w:b/>
          <w:bCs/>
          <w:szCs w:val="21"/>
        </w:rPr>
      </w:pPr>
    </w:p>
    <w:p w14:paraId="39A93C81" w14:textId="77777777" w:rsidR="00123A9C" w:rsidRPr="00123A9C" w:rsidRDefault="00123A9C" w:rsidP="00123A9C">
      <w:pPr>
        <w:widowControl/>
        <w:jc w:val="left"/>
        <w:rPr>
          <w:rFonts w:ascii="宋体" w:eastAsia="宋体" w:hAnsi="宋体" w:cs="宋体"/>
          <w:b/>
          <w:bCs/>
          <w:szCs w:val="21"/>
        </w:rPr>
      </w:pPr>
    </w:p>
    <w:p w14:paraId="2C82E99F" w14:textId="77777777" w:rsidR="00123A9C" w:rsidRPr="00123A9C" w:rsidRDefault="00123A9C" w:rsidP="00123A9C">
      <w:pPr>
        <w:widowControl/>
        <w:jc w:val="left"/>
        <w:rPr>
          <w:rFonts w:ascii="宋体" w:eastAsia="宋体" w:hAnsi="宋体" w:cs="宋体"/>
          <w:b/>
          <w:bCs/>
          <w:szCs w:val="21"/>
        </w:rPr>
      </w:pPr>
    </w:p>
    <w:p w14:paraId="35493A8D" w14:textId="77777777" w:rsidR="00123A9C" w:rsidRPr="00123A9C" w:rsidRDefault="00123A9C" w:rsidP="00123A9C">
      <w:pPr>
        <w:widowControl/>
        <w:jc w:val="left"/>
        <w:rPr>
          <w:rFonts w:ascii="宋体" w:eastAsia="宋体" w:hAnsi="宋体" w:cs="宋体"/>
          <w:b/>
          <w:bCs/>
          <w:szCs w:val="21"/>
        </w:rPr>
      </w:pPr>
    </w:p>
    <w:p w14:paraId="5557F921" w14:textId="77777777" w:rsidR="00123A9C" w:rsidRPr="00123A9C" w:rsidRDefault="00123A9C" w:rsidP="00123A9C">
      <w:pPr>
        <w:widowControl/>
        <w:jc w:val="left"/>
        <w:rPr>
          <w:rFonts w:ascii="宋体" w:eastAsia="宋体" w:hAnsi="宋体" w:cs="宋体"/>
          <w:b/>
          <w:bCs/>
          <w:szCs w:val="21"/>
        </w:rPr>
      </w:pPr>
    </w:p>
    <w:p w14:paraId="2AFD52E3" w14:textId="77777777" w:rsidR="00123A9C" w:rsidRPr="00123A9C" w:rsidRDefault="00123A9C" w:rsidP="00123A9C">
      <w:pPr>
        <w:widowControl/>
        <w:jc w:val="left"/>
        <w:rPr>
          <w:rFonts w:ascii="宋体" w:eastAsia="宋体" w:hAnsi="宋体" w:cs="宋体"/>
          <w:b/>
          <w:bCs/>
          <w:szCs w:val="21"/>
        </w:rPr>
      </w:pPr>
    </w:p>
    <w:p w14:paraId="53619785" w14:textId="77777777" w:rsidR="00123A9C" w:rsidRPr="00123A9C" w:rsidRDefault="00123A9C" w:rsidP="00123A9C">
      <w:pPr>
        <w:widowControl/>
        <w:jc w:val="left"/>
        <w:rPr>
          <w:rFonts w:ascii="宋体" w:eastAsia="宋体" w:hAnsi="宋体" w:cs="宋体"/>
          <w:b/>
          <w:bCs/>
          <w:szCs w:val="21"/>
        </w:rPr>
      </w:pPr>
    </w:p>
    <w:p w14:paraId="61FEA6FA" w14:textId="77777777" w:rsidR="00123A9C" w:rsidRPr="00123A9C" w:rsidRDefault="00123A9C" w:rsidP="00123A9C">
      <w:pPr>
        <w:widowControl/>
        <w:jc w:val="left"/>
        <w:rPr>
          <w:rFonts w:ascii="宋体" w:eastAsia="宋体" w:hAnsi="宋体" w:cs="宋体"/>
          <w:b/>
          <w:bCs/>
          <w:szCs w:val="21"/>
        </w:rPr>
      </w:pPr>
    </w:p>
    <w:p w14:paraId="0158A09D" w14:textId="77777777" w:rsidR="00123A9C" w:rsidRPr="00123A9C" w:rsidRDefault="00123A9C" w:rsidP="00123A9C">
      <w:pPr>
        <w:widowControl/>
        <w:jc w:val="left"/>
        <w:rPr>
          <w:rFonts w:ascii="宋体" w:eastAsia="宋体" w:hAnsi="宋体" w:cs="宋体"/>
          <w:b/>
          <w:bCs/>
          <w:szCs w:val="21"/>
        </w:rPr>
      </w:pPr>
    </w:p>
    <w:p w14:paraId="401647B4" w14:textId="77777777" w:rsidR="00123A9C" w:rsidRPr="00123A9C" w:rsidRDefault="00123A9C" w:rsidP="00123A9C">
      <w:pPr>
        <w:widowControl/>
        <w:jc w:val="left"/>
        <w:rPr>
          <w:rFonts w:ascii="宋体" w:eastAsia="宋体" w:hAnsi="宋体" w:cs="宋体"/>
          <w:b/>
          <w:bCs/>
          <w:szCs w:val="21"/>
        </w:rPr>
      </w:pPr>
    </w:p>
    <w:p w14:paraId="31C9A5BA" w14:textId="77777777" w:rsidR="00123A9C" w:rsidRPr="00123A9C" w:rsidRDefault="00123A9C" w:rsidP="00123A9C">
      <w:pPr>
        <w:widowControl/>
        <w:jc w:val="left"/>
        <w:rPr>
          <w:rFonts w:ascii="宋体" w:eastAsia="宋体" w:hAnsi="宋体" w:cs="宋体"/>
          <w:b/>
          <w:bCs/>
          <w:szCs w:val="21"/>
        </w:rPr>
      </w:pPr>
    </w:p>
    <w:p w14:paraId="1FE78DA4" w14:textId="77777777" w:rsidR="00123A9C" w:rsidRPr="00123A9C" w:rsidRDefault="00123A9C" w:rsidP="00123A9C">
      <w:pPr>
        <w:spacing w:line="360" w:lineRule="auto"/>
        <w:jc w:val="left"/>
        <w:rPr>
          <w:rFonts w:ascii="黑体" w:eastAsia="黑体" w:hAnsi="黑体" w:cs="黑体"/>
          <w:sz w:val="32"/>
          <w:szCs w:val="32"/>
        </w:rPr>
      </w:pPr>
      <w:r w:rsidRPr="00123A9C">
        <w:rPr>
          <w:rFonts w:ascii="黑体" w:eastAsia="黑体" w:hAnsi="黑体" w:cs="黑体" w:hint="eastAsia"/>
          <w:sz w:val="32"/>
          <w:szCs w:val="32"/>
        </w:rPr>
        <w:t>附件1：</w:t>
      </w:r>
    </w:p>
    <w:p w14:paraId="1131817B" w14:textId="77777777" w:rsidR="00123A9C" w:rsidRPr="00123A9C" w:rsidRDefault="00123A9C" w:rsidP="00123A9C">
      <w:pPr>
        <w:spacing w:after="120"/>
        <w:jc w:val="center"/>
        <w:rPr>
          <w:rFonts w:ascii="Times New Roman" w:eastAsia="宋体" w:hAnsi="Times New Roman" w:cs="Times New Roman" w:hint="eastAsia"/>
          <w:b/>
          <w:sz w:val="28"/>
          <w:szCs w:val="28"/>
        </w:rPr>
      </w:pPr>
      <w:r w:rsidRPr="00123A9C">
        <w:rPr>
          <w:rFonts w:ascii="Times New Roman" w:eastAsia="宋体" w:hAnsi="Times New Roman" w:cs="Times New Roman" w:hint="eastAsia"/>
          <w:b/>
          <w:sz w:val="28"/>
          <w:szCs w:val="28"/>
        </w:rPr>
        <w:t>中小企业划型标准规定</w:t>
      </w:r>
    </w:p>
    <w:p w14:paraId="3341084D" w14:textId="77777777" w:rsidR="00123A9C" w:rsidRPr="00123A9C" w:rsidRDefault="00123A9C" w:rsidP="00123A9C">
      <w:pPr>
        <w:spacing w:after="120"/>
        <w:jc w:val="center"/>
        <w:rPr>
          <w:rFonts w:ascii="宋体" w:eastAsia="宋体" w:hAnsi="宋体" w:cs="Times New Roman"/>
          <w:szCs w:val="21"/>
        </w:rPr>
      </w:pPr>
      <w:r w:rsidRPr="00123A9C">
        <w:rPr>
          <w:rFonts w:ascii="宋体" w:eastAsia="宋体" w:hAnsi="宋体" w:cs="Times New Roman" w:hint="eastAsia"/>
          <w:szCs w:val="21"/>
        </w:rPr>
        <w:t>工信部联企业[2011]300号</w:t>
      </w:r>
    </w:p>
    <w:p w14:paraId="60E849C9" w14:textId="77777777" w:rsidR="00123A9C" w:rsidRPr="00123A9C" w:rsidRDefault="00123A9C" w:rsidP="00123A9C">
      <w:pPr>
        <w:spacing w:after="120"/>
        <w:rPr>
          <w:rFonts w:ascii="Times New Roman" w:eastAsia="宋体" w:hAnsi="Times New Roman" w:cs="Times New Roman" w:hint="eastAsia"/>
          <w:sz w:val="24"/>
          <w:szCs w:val="21"/>
        </w:rPr>
      </w:pPr>
    </w:p>
    <w:p w14:paraId="4A639FBA"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一、根据《中华人民共和国中小企业促进法》和《国务院关于进一步促进中小企业发展的若干意见》</w:t>
      </w:r>
      <w:r w:rsidRPr="00123A9C">
        <w:rPr>
          <w:rFonts w:ascii="Times New Roman" w:eastAsia="宋体" w:hAnsi="Times New Roman" w:cs="Times New Roman"/>
          <w:szCs w:val="21"/>
        </w:rPr>
        <w:t>(</w:t>
      </w:r>
      <w:r w:rsidRPr="00123A9C">
        <w:rPr>
          <w:rFonts w:ascii="Times New Roman" w:eastAsia="宋体" w:hAnsi="Times New Roman" w:cs="Times New Roman" w:hint="eastAsia"/>
          <w:szCs w:val="21"/>
        </w:rPr>
        <w:t>国发</w:t>
      </w:r>
      <w:r w:rsidRPr="00123A9C">
        <w:rPr>
          <w:rFonts w:ascii="Times New Roman" w:eastAsia="宋体" w:hAnsi="Times New Roman" w:cs="Times New Roman"/>
          <w:szCs w:val="21"/>
        </w:rPr>
        <w:t>[2009]36</w:t>
      </w:r>
      <w:r w:rsidRPr="00123A9C">
        <w:rPr>
          <w:rFonts w:ascii="Times New Roman" w:eastAsia="宋体" w:hAnsi="Times New Roman" w:cs="Times New Roman" w:hint="eastAsia"/>
          <w:szCs w:val="21"/>
        </w:rPr>
        <w:t>号</w:t>
      </w:r>
      <w:r w:rsidRPr="00123A9C">
        <w:rPr>
          <w:rFonts w:ascii="Times New Roman" w:eastAsia="宋体" w:hAnsi="Times New Roman" w:cs="Times New Roman"/>
          <w:szCs w:val="21"/>
        </w:rPr>
        <w:t>)</w:t>
      </w:r>
      <w:r w:rsidRPr="00123A9C">
        <w:rPr>
          <w:rFonts w:ascii="Times New Roman" w:eastAsia="宋体" w:hAnsi="Times New Roman" w:cs="Times New Roman" w:hint="eastAsia"/>
          <w:szCs w:val="21"/>
        </w:rPr>
        <w:t>，制定本规定。</w:t>
      </w:r>
    </w:p>
    <w:p w14:paraId="6AF37823"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二、中小企业划分为中型、小型、微型三种类型，具体标准根据企业从业人员、营业收入、资产总额等指标，结合行业特点制定。</w:t>
      </w:r>
    </w:p>
    <w:p w14:paraId="1954C131"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3842C9F"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四、各行业划型标准为：</w:t>
      </w:r>
    </w:p>
    <w:p w14:paraId="60B0B5F6"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（一）农、林、牧、渔业。营业收入</w:t>
      </w:r>
      <w:r w:rsidRPr="00123A9C">
        <w:rPr>
          <w:rFonts w:ascii="Times New Roman" w:eastAsia="宋体" w:hAnsi="Times New Roman" w:cs="Times New Roman"/>
          <w:szCs w:val="21"/>
        </w:rPr>
        <w:t>20000</w:t>
      </w:r>
      <w:r w:rsidRPr="00123A9C">
        <w:rPr>
          <w:rFonts w:ascii="Times New Roman" w:eastAsia="宋体" w:hAnsi="Times New Roman" w:cs="Times New Roman" w:hint="eastAsia"/>
          <w:szCs w:val="21"/>
        </w:rPr>
        <w:t>万元以下的为中小微型企业。其中，营业收入</w:t>
      </w:r>
      <w:r w:rsidRPr="00123A9C">
        <w:rPr>
          <w:rFonts w:ascii="Times New Roman" w:eastAsia="宋体" w:hAnsi="Times New Roman" w:cs="Times New Roman"/>
          <w:szCs w:val="21"/>
        </w:rPr>
        <w:t>500</w:t>
      </w:r>
      <w:r w:rsidRPr="00123A9C">
        <w:rPr>
          <w:rFonts w:ascii="Times New Roman" w:eastAsia="宋体" w:hAnsi="Times New Roman" w:cs="Times New Roman" w:hint="eastAsia"/>
          <w:szCs w:val="21"/>
        </w:rPr>
        <w:t>万元及以上的为中型企业，营业收入</w:t>
      </w:r>
      <w:r w:rsidRPr="00123A9C">
        <w:rPr>
          <w:rFonts w:ascii="Times New Roman" w:eastAsia="宋体" w:hAnsi="Times New Roman" w:cs="Times New Roman"/>
          <w:szCs w:val="21"/>
        </w:rPr>
        <w:t>50</w:t>
      </w:r>
      <w:r w:rsidRPr="00123A9C">
        <w:rPr>
          <w:rFonts w:ascii="Times New Roman" w:eastAsia="宋体" w:hAnsi="Times New Roman" w:cs="Times New Roman" w:hint="eastAsia"/>
          <w:szCs w:val="21"/>
        </w:rPr>
        <w:t>万元及以上的为小型企业，营业收入</w:t>
      </w:r>
      <w:r w:rsidRPr="00123A9C">
        <w:rPr>
          <w:rFonts w:ascii="Times New Roman" w:eastAsia="宋体" w:hAnsi="Times New Roman" w:cs="Times New Roman"/>
          <w:szCs w:val="21"/>
        </w:rPr>
        <w:t>50</w:t>
      </w:r>
      <w:r w:rsidRPr="00123A9C">
        <w:rPr>
          <w:rFonts w:ascii="Times New Roman" w:eastAsia="宋体" w:hAnsi="Times New Roman" w:cs="Times New Roman" w:hint="eastAsia"/>
          <w:szCs w:val="21"/>
        </w:rPr>
        <w:t>万元以下的为微型企业。</w:t>
      </w:r>
    </w:p>
    <w:p w14:paraId="76419547"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lastRenderedPageBreak/>
        <w:t xml:space="preserve">　　（二）工业。从业人员</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40000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2000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万元以下的为微型企业。</w:t>
      </w:r>
    </w:p>
    <w:p w14:paraId="4D08A8BF"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（三）建筑业。营业收入</w:t>
      </w:r>
      <w:r w:rsidRPr="00123A9C">
        <w:rPr>
          <w:rFonts w:ascii="Times New Roman" w:eastAsia="宋体" w:hAnsi="Times New Roman" w:cs="Times New Roman"/>
          <w:szCs w:val="21"/>
        </w:rPr>
        <w:t>80000</w:t>
      </w:r>
      <w:r w:rsidRPr="00123A9C">
        <w:rPr>
          <w:rFonts w:ascii="Times New Roman" w:eastAsia="宋体" w:hAnsi="Times New Roman" w:cs="Times New Roman" w:hint="eastAsia"/>
          <w:szCs w:val="21"/>
        </w:rPr>
        <w:t>万元以下或资产总额</w:t>
      </w:r>
      <w:r w:rsidRPr="00123A9C">
        <w:rPr>
          <w:rFonts w:ascii="Times New Roman" w:eastAsia="宋体" w:hAnsi="Times New Roman" w:cs="Times New Roman"/>
          <w:szCs w:val="21"/>
        </w:rPr>
        <w:t>80000</w:t>
      </w:r>
      <w:r w:rsidRPr="00123A9C">
        <w:rPr>
          <w:rFonts w:ascii="Times New Roman" w:eastAsia="宋体" w:hAnsi="Times New Roman" w:cs="Times New Roman" w:hint="eastAsia"/>
          <w:szCs w:val="21"/>
        </w:rPr>
        <w:t>万元以下的为中小微型企业。其中，营业收入</w:t>
      </w:r>
      <w:r w:rsidRPr="00123A9C">
        <w:rPr>
          <w:rFonts w:ascii="Times New Roman" w:eastAsia="宋体" w:hAnsi="Times New Roman" w:cs="Times New Roman"/>
          <w:szCs w:val="21"/>
        </w:rPr>
        <w:t>6000</w:t>
      </w:r>
      <w:r w:rsidRPr="00123A9C">
        <w:rPr>
          <w:rFonts w:ascii="Times New Roman" w:eastAsia="宋体" w:hAnsi="Times New Roman" w:cs="Times New Roman" w:hint="eastAsia"/>
          <w:szCs w:val="21"/>
        </w:rPr>
        <w:t>万元及以上，且资产总额</w:t>
      </w:r>
      <w:r w:rsidRPr="00123A9C">
        <w:rPr>
          <w:rFonts w:ascii="Times New Roman" w:eastAsia="宋体" w:hAnsi="Times New Roman" w:cs="Times New Roman"/>
          <w:szCs w:val="21"/>
        </w:rPr>
        <w:t>5000</w:t>
      </w:r>
      <w:r w:rsidRPr="00123A9C">
        <w:rPr>
          <w:rFonts w:ascii="Times New Roman" w:eastAsia="宋体" w:hAnsi="Times New Roman" w:cs="Times New Roman" w:hint="eastAsia"/>
          <w:szCs w:val="21"/>
        </w:rPr>
        <w:t>万元及以上的为中型企业；营业收入</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万元及以上，且资产总额</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万元及以上的为小型企业；营业收入</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万元以下或资产总额</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万元以下的为微型企业。</w:t>
      </w:r>
    </w:p>
    <w:p w14:paraId="603E8D36"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（四）批发业。从业人员</w:t>
      </w:r>
      <w:r w:rsidRPr="00123A9C">
        <w:rPr>
          <w:rFonts w:ascii="Times New Roman" w:eastAsia="宋体" w:hAnsi="Times New Roman" w:cs="Times New Roman"/>
          <w:szCs w:val="21"/>
        </w:rPr>
        <w:t>200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40000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5000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5</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5</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万元以下的为微型企业。</w:t>
      </w:r>
    </w:p>
    <w:p w14:paraId="5ABC4B0C"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（五）零售业。从业人员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20000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50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500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万元以下的为微型企业。</w:t>
      </w:r>
    </w:p>
    <w:p w14:paraId="049803EC"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（六）交通运输业。从业人员</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30000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3000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200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200</w:t>
      </w:r>
      <w:r w:rsidRPr="00123A9C">
        <w:rPr>
          <w:rFonts w:ascii="Times New Roman" w:eastAsia="宋体" w:hAnsi="Times New Roman" w:cs="Times New Roman" w:hint="eastAsia"/>
          <w:szCs w:val="21"/>
        </w:rPr>
        <w:t>万元以下的为微型企业。</w:t>
      </w:r>
    </w:p>
    <w:p w14:paraId="56DB322D"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（七）仓储业。从业人员</w:t>
      </w:r>
      <w:r w:rsidRPr="00123A9C">
        <w:rPr>
          <w:rFonts w:ascii="Times New Roman" w:eastAsia="宋体" w:hAnsi="Times New Roman" w:cs="Times New Roman"/>
          <w:szCs w:val="21"/>
        </w:rPr>
        <w:t>200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30000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万元以下的为微型企业。</w:t>
      </w:r>
    </w:p>
    <w:p w14:paraId="3220C017"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（八）邮政业。从业人员</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30000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2000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20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万元以下的为微型企业。</w:t>
      </w:r>
    </w:p>
    <w:p w14:paraId="2D7600BB"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（九）住宿业。从业人员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2000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万元以下的为微型企业。</w:t>
      </w:r>
    </w:p>
    <w:p w14:paraId="2306DFA0"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（十）餐饮业。从业人员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2000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万元以下的为微型企业。</w:t>
      </w:r>
    </w:p>
    <w:p w14:paraId="59BDC0DC"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（十一）信息传输业。从业人员</w:t>
      </w:r>
      <w:r w:rsidRPr="00123A9C">
        <w:rPr>
          <w:rFonts w:ascii="Times New Roman" w:eastAsia="宋体" w:hAnsi="Times New Roman" w:cs="Times New Roman"/>
          <w:szCs w:val="21"/>
        </w:rPr>
        <w:t>2000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万元以下的为微型企业。</w:t>
      </w:r>
    </w:p>
    <w:p w14:paraId="5F9C998D"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lastRenderedPageBreak/>
        <w:t xml:space="preserve">　　（十二）软件和信息技术服务业。从业人员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10000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50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50</w:t>
      </w:r>
      <w:r w:rsidRPr="00123A9C">
        <w:rPr>
          <w:rFonts w:ascii="Times New Roman" w:eastAsia="宋体" w:hAnsi="Times New Roman" w:cs="Times New Roman" w:hint="eastAsia"/>
          <w:szCs w:val="21"/>
        </w:rPr>
        <w:t>万元以下的为微型企业。</w:t>
      </w:r>
    </w:p>
    <w:p w14:paraId="15BBAA11"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（十三）房地产开发经营。营业收入</w:t>
      </w:r>
      <w:r w:rsidRPr="00123A9C">
        <w:rPr>
          <w:rFonts w:ascii="Times New Roman" w:eastAsia="宋体" w:hAnsi="Times New Roman" w:cs="Times New Roman"/>
          <w:szCs w:val="21"/>
        </w:rPr>
        <w:t>200000</w:t>
      </w:r>
      <w:r w:rsidRPr="00123A9C">
        <w:rPr>
          <w:rFonts w:ascii="Times New Roman" w:eastAsia="宋体" w:hAnsi="Times New Roman" w:cs="Times New Roman" w:hint="eastAsia"/>
          <w:szCs w:val="21"/>
        </w:rPr>
        <w:t>万元以下或资产总额</w:t>
      </w:r>
      <w:r w:rsidRPr="00123A9C">
        <w:rPr>
          <w:rFonts w:ascii="Times New Roman" w:eastAsia="宋体" w:hAnsi="Times New Roman" w:cs="Times New Roman"/>
          <w:szCs w:val="21"/>
        </w:rPr>
        <w:t>10000</w:t>
      </w:r>
      <w:r w:rsidRPr="00123A9C">
        <w:rPr>
          <w:rFonts w:ascii="Times New Roman" w:eastAsia="宋体" w:hAnsi="Times New Roman" w:cs="Times New Roman" w:hint="eastAsia"/>
          <w:szCs w:val="21"/>
        </w:rPr>
        <w:t>万元以下的为中小微型企业。其中，营业收入</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万元及以上，且资产总额</w:t>
      </w:r>
      <w:r w:rsidRPr="00123A9C">
        <w:rPr>
          <w:rFonts w:ascii="Times New Roman" w:eastAsia="宋体" w:hAnsi="Times New Roman" w:cs="Times New Roman"/>
          <w:szCs w:val="21"/>
        </w:rPr>
        <w:t>5000</w:t>
      </w:r>
      <w:r w:rsidRPr="00123A9C">
        <w:rPr>
          <w:rFonts w:ascii="Times New Roman" w:eastAsia="宋体" w:hAnsi="Times New Roman" w:cs="Times New Roman" w:hint="eastAsia"/>
          <w:szCs w:val="21"/>
        </w:rPr>
        <w:t>万元及以上的为中型企业；营业收入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万元及以上，且资产总额</w:t>
      </w:r>
      <w:r w:rsidRPr="00123A9C">
        <w:rPr>
          <w:rFonts w:ascii="Times New Roman" w:eastAsia="宋体" w:hAnsi="Times New Roman" w:cs="Times New Roman"/>
          <w:szCs w:val="21"/>
        </w:rPr>
        <w:t>2000</w:t>
      </w:r>
      <w:r w:rsidRPr="00123A9C">
        <w:rPr>
          <w:rFonts w:ascii="Times New Roman" w:eastAsia="宋体" w:hAnsi="Times New Roman" w:cs="Times New Roman" w:hint="eastAsia"/>
          <w:szCs w:val="21"/>
        </w:rPr>
        <w:t>万元及以上的为小型企业；营业收入</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万元以下或资产总额</w:t>
      </w:r>
      <w:r w:rsidRPr="00123A9C">
        <w:rPr>
          <w:rFonts w:ascii="Times New Roman" w:eastAsia="宋体" w:hAnsi="Times New Roman" w:cs="Times New Roman"/>
          <w:szCs w:val="21"/>
        </w:rPr>
        <w:t>2000</w:t>
      </w:r>
      <w:r w:rsidRPr="00123A9C">
        <w:rPr>
          <w:rFonts w:ascii="Times New Roman" w:eastAsia="宋体" w:hAnsi="Times New Roman" w:cs="Times New Roman" w:hint="eastAsia"/>
          <w:szCs w:val="21"/>
        </w:rPr>
        <w:t>万元以下的为微型企业。</w:t>
      </w:r>
    </w:p>
    <w:p w14:paraId="5B77FA9B"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（十四）物业管理。从业人员</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5000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1000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人及以上，且营业收入</w:t>
      </w:r>
      <w:r w:rsidRPr="00123A9C">
        <w:rPr>
          <w:rFonts w:ascii="Times New Roman" w:eastAsia="宋体" w:hAnsi="Times New Roman" w:cs="Times New Roman"/>
          <w:szCs w:val="21"/>
        </w:rPr>
        <w:t>500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人以下或营业收入</w:t>
      </w:r>
      <w:r w:rsidRPr="00123A9C">
        <w:rPr>
          <w:rFonts w:ascii="Times New Roman" w:eastAsia="宋体" w:hAnsi="Times New Roman" w:cs="Times New Roman"/>
          <w:szCs w:val="21"/>
        </w:rPr>
        <w:t>500</w:t>
      </w:r>
      <w:r w:rsidRPr="00123A9C">
        <w:rPr>
          <w:rFonts w:ascii="Times New Roman" w:eastAsia="宋体" w:hAnsi="Times New Roman" w:cs="Times New Roman" w:hint="eastAsia"/>
          <w:szCs w:val="21"/>
        </w:rPr>
        <w:t>万元以下的为微型企业。</w:t>
      </w:r>
    </w:p>
    <w:p w14:paraId="24D60180"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（十五）租赁和商务服务业。从业人员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人以下或资产总额</w:t>
      </w:r>
      <w:r w:rsidRPr="00123A9C">
        <w:rPr>
          <w:rFonts w:ascii="Times New Roman" w:eastAsia="宋体" w:hAnsi="Times New Roman" w:cs="Times New Roman"/>
          <w:szCs w:val="21"/>
        </w:rPr>
        <w:t>120000</w:t>
      </w:r>
      <w:r w:rsidRPr="00123A9C">
        <w:rPr>
          <w:rFonts w:ascii="Times New Roman" w:eastAsia="宋体" w:hAnsi="Times New Roman" w:cs="Times New Roman" w:hint="eastAsia"/>
          <w:szCs w:val="21"/>
        </w:rPr>
        <w:t>万元以下的为中小微型企业。其中，从业人员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人及以上，且资产总额</w:t>
      </w:r>
      <w:r w:rsidRPr="00123A9C">
        <w:rPr>
          <w:rFonts w:ascii="Times New Roman" w:eastAsia="宋体" w:hAnsi="Times New Roman" w:cs="Times New Roman"/>
          <w:szCs w:val="21"/>
        </w:rPr>
        <w:t>8000</w:t>
      </w:r>
      <w:r w:rsidRPr="00123A9C">
        <w:rPr>
          <w:rFonts w:ascii="Times New Roman" w:eastAsia="宋体" w:hAnsi="Times New Roman" w:cs="Times New Roman" w:hint="eastAsia"/>
          <w:szCs w:val="21"/>
        </w:rPr>
        <w:t>万元及以上的为中型企业；从业人员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人及以上，且资产总额</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万元及以上的为小型企业；从业人员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人以下或资产总额</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万元以下的为微型企业。</w:t>
      </w:r>
    </w:p>
    <w:p w14:paraId="41044246"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（十六）其他未列明行业。从业人员</w:t>
      </w:r>
      <w:r w:rsidRPr="00123A9C">
        <w:rPr>
          <w:rFonts w:ascii="Times New Roman" w:eastAsia="宋体" w:hAnsi="Times New Roman" w:cs="Times New Roman"/>
          <w:szCs w:val="21"/>
        </w:rPr>
        <w:t>300</w:t>
      </w:r>
      <w:r w:rsidRPr="00123A9C">
        <w:rPr>
          <w:rFonts w:ascii="Times New Roman" w:eastAsia="宋体" w:hAnsi="Times New Roman" w:cs="Times New Roman" w:hint="eastAsia"/>
          <w:szCs w:val="21"/>
        </w:rPr>
        <w:t>人以下的为中小微型企业。其中，从业人员</w:t>
      </w:r>
      <w:r w:rsidRPr="00123A9C">
        <w:rPr>
          <w:rFonts w:ascii="Times New Roman" w:eastAsia="宋体" w:hAnsi="Times New Roman" w:cs="Times New Roman"/>
          <w:szCs w:val="21"/>
        </w:rPr>
        <w:t>100</w:t>
      </w:r>
      <w:r w:rsidRPr="00123A9C">
        <w:rPr>
          <w:rFonts w:ascii="Times New Roman" w:eastAsia="宋体" w:hAnsi="Times New Roman" w:cs="Times New Roman" w:hint="eastAsia"/>
          <w:szCs w:val="21"/>
        </w:rPr>
        <w:t>人及以上的为中型企业；从业人员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人及以上的为小型企业；从业人员</w:t>
      </w:r>
      <w:r w:rsidRPr="00123A9C">
        <w:rPr>
          <w:rFonts w:ascii="Times New Roman" w:eastAsia="宋体" w:hAnsi="Times New Roman" w:cs="Times New Roman"/>
          <w:szCs w:val="21"/>
        </w:rPr>
        <w:t>10</w:t>
      </w:r>
      <w:r w:rsidRPr="00123A9C">
        <w:rPr>
          <w:rFonts w:ascii="Times New Roman" w:eastAsia="宋体" w:hAnsi="Times New Roman" w:cs="Times New Roman" w:hint="eastAsia"/>
          <w:szCs w:val="21"/>
        </w:rPr>
        <w:t>人以下的为微型企业。</w:t>
      </w:r>
    </w:p>
    <w:p w14:paraId="5B6F48CD"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五、企业类型的划分以统计部门的统计数据为依据。</w:t>
      </w:r>
    </w:p>
    <w:p w14:paraId="5748C45A"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六、本规定适用于在中华人民共和国境内依法设立的各类所有制和各种组织形式的企业。个体工商户和本规定以外的行业，参照本规定进行划型。</w:t>
      </w:r>
    </w:p>
    <w:p w14:paraId="1DA18F68"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A075309"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八、本规定由工业和信息化部、国家统计局会同有关部门根据《国民经济行业分类》修订情况和企业发展变化情况适时修订。</w:t>
      </w:r>
    </w:p>
    <w:p w14:paraId="66095A55" w14:textId="77777777" w:rsidR="00123A9C" w:rsidRPr="00123A9C" w:rsidRDefault="00123A9C" w:rsidP="00123A9C">
      <w:pPr>
        <w:spacing w:after="120"/>
        <w:rPr>
          <w:rFonts w:ascii="Times New Roman" w:eastAsia="宋体" w:hAnsi="Times New Roman" w:cs="Times New Roman"/>
          <w:szCs w:val="21"/>
        </w:rPr>
      </w:pPr>
      <w:r w:rsidRPr="00123A9C">
        <w:rPr>
          <w:rFonts w:ascii="Times New Roman" w:eastAsia="宋体" w:hAnsi="Times New Roman" w:cs="Times New Roman" w:hint="eastAsia"/>
          <w:szCs w:val="21"/>
        </w:rPr>
        <w:t xml:space="preserve">　　九、本规定由工业和信息化部、国家统计局会同有关部门负责解释。</w:t>
      </w:r>
    </w:p>
    <w:p w14:paraId="0FDB5576" w14:textId="77777777" w:rsidR="00123A9C" w:rsidRPr="00123A9C" w:rsidRDefault="00123A9C" w:rsidP="00123A9C">
      <w:pPr>
        <w:spacing w:after="120"/>
        <w:ind w:firstLine="420"/>
        <w:rPr>
          <w:rFonts w:ascii="Times New Roman" w:eastAsia="宋体" w:hAnsi="Times New Roman" w:cs="Times New Roman"/>
          <w:szCs w:val="21"/>
        </w:rPr>
      </w:pPr>
      <w:r w:rsidRPr="00123A9C">
        <w:rPr>
          <w:rFonts w:ascii="Times New Roman" w:eastAsia="宋体" w:hAnsi="Times New Roman" w:cs="Times New Roman" w:hint="eastAsia"/>
          <w:szCs w:val="21"/>
        </w:rPr>
        <w:t>十、本规定自发布之日起执行，原国家经贸委、原国家计委、财政部和国家统计局</w:t>
      </w:r>
      <w:r w:rsidRPr="00123A9C">
        <w:rPr>
          <w:rFonts w:ascii="Times New Roman" w:eastAsia="宋体" w:hAnsi="Times New Roman" w:cs="Times New Roman"/>
          <w:szCs w:val="21"/>
        </w:rPr>
        <w:t>2003</w:t>
      </w:r>
      <w:r w:rsidRPr="00123A9C">
        <w:rPr>
          <w:rFonts w:ascii="Times New Roman" w:eastAsia="宋体" w:hAnsi="Times New Roman" w:cs="Times New Roman" w:hint="eastAsia"/>
          <w:szCs w:val="21"/>
        </w:rPr>
        <w:t>年颁布的《中小企业标准暂行规定》同时废止。</w:t>
      </w:r>
    </w:p>
    <w:p w14:paraId="6C6A3687" w14:textId="77777777" w:rsidR="002B64F4" w:rsidRPr="00123A9C" w:rsidRDefault="002B64F4">
      <w:pPr>
        <w:rPr>
          <w:rFonts w:hint="eastAsia"/>
        </w:rPr>
      </w:pPr>
    </w:p>
    <w:sectPr w:rsidR="002B64F4" w:rsidRPr="00123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73747F"/>
    <w:multiLevelType w:val="singleLevel"/>
    <w:tmpl w:val="FD73747F"/>
    <w:lvl w:ilvl="0">
      <w:start w:val="1"/>
      <w:numFmt w:val="decimal"/>
      <w:lvlText w:val="%1."/>
      <w:lvlJc w:val="left"/>
      <w:pPr>
        <w:tabs>
          <w:tab w:val="num" w:pos="312"/>
        </w:tabs>
      </w:pPr>
    </w:lvl>
  </w:abstractNum>
  <w:num w:numId="1" w16cid:durableId="59362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9C"/>
    <w:rsid w:val="00093B7F"/>
    <w:rsid w:val="00123A9C"/>
    <w:rsid w:val="002B64F4"/>
    <w:rsid w:val="00733A57"/>
    <w:rsid w:val="0090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887"/>
  <w15:chartTrackingRefBased/>
  <w15:docId w15:val="{81549BC5-EB39-4645-BC1A-38EEC365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3A9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23A9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23A9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23A9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23A9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23A9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23A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A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23A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A9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23A9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23A9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23A9C"/>
    <w:rPr>
      <w:rFonts w:cstheme="majorBidi"/>
      <w:color w:val="0F4761" w:themeColor="accent1" w:themeShade="BF"/>
      <w:sz w:val="28"/>
      <w:szCs w:val="28"/>
    </w:rPr>
  </w:style>
  <w:style w:type="character" w:customStyle="1" w:styleId="50">
    <w:name w:val="标题 5 字符"/>
    <w:basedOn w:val="a0"/>
    <w:link w:val="5"/>
    <w:uiPriority w:val="9"/>
    <w:semiHidden/>
    <w:rsid w:val="00123A9C"/>
    <w:rPr>
      <w:rFonts w:cstheme="majorBidi"/>
      <w:color w:val="0F4761" w:themeColor="accent1" w:themeShade="BF"/>
      <w:sz w:val="24"/>
      <w:szCs w:val="24"/>
    </w:rPr>
  </w:style>
  <w:style w:type="character" w:customStyle="1" w:styleId="60">
    <w:name w:val="标题 6 字符"/>
    <w:basedOn w:val="a0"/>
    <w:link w:val="6"/>
    <w:uiPriority w:val="9"/>
    <w:semiHidden/>
    <w:rsid w:val="00123A9C"/>
    <w:rPr>
      <w:rFonts w:cstheme="majorBidi"/>
      <w:b/>
      <w:bCs/>
      <w:color w:val="0F4761" w:themeColor="accent1" w:themeShade="BF"/>
    </w:rPr>
  </w:style>
  <w:style w:type="character" w:customStyle="1" w:styleId="70">
    <w:name w:val="标题 7 字符"/>
    <w:basedOn w:val="a0"/>
    <w:link w:val="7"/>
    <w:uiPriority w:val="9"/>
    <w:semiHidden/>
    <w:rsid w:val="00123A9C"/>
    <w:rPr>
      <w:rFonts w:cstheme="majorBidi"/>
      <w:b/>
      <w:bCs/>
      <w:color w:val="595959" w:themeColor="text1" w:themeTint="A6"/>
    </w:rPr>
  </w:style>
  <w:style w:type="character" w:customStyle="1" w:styleId="80">
    <w:name w:val="标题 8 字符"/>
    <w:basedOn w:val="a0"/>
    <w:link w:val="8"/>
    <w:uiPriority w:val="9"/>
    <w:semiHidden/>
    <w:rsid w:val="00123A9C"/>
    <w:rPr>
      <w:rFonts w:cstheme="majorBidi"/>
      <w:color w:val="595959" w:themeColor="text1" w:themeTint="A6"/>
    </w:rPr>
  </w:style>
  <w:style w:type="character" w:customStyle="1" w:styleId="90">
    <w:name w:val="标题 9 字符"/>
    <w:basedOn w:val="a0"/>
    <w:link w:val="9"/>
    <w:uiPriority w:val="9"/>
    <w:semiHidden/>
    <w:rsid w:val="00123A9C"/>
    <w:rPr>
      <w:rFonts w:eastAsiaTheme="majorEastAsia" w:cstheme="majorBidi"/>
      <w:color w:val="595959" w:themeColor="text1" w:themeTint="A6"/>
    </w:rPr>
  </w:style>
  <w:style w:type="paragraph" w:styleId="a3">
    <w:name w:val="Title"/>
    <w:basedOn w:val="a"/>
    <w:next w:val="a"/>
    <w:link w:val="a4"/>
    <w:uiPriority w:val="10"/>
    <w:qFormat/>
    <w:rsid w:val="00123A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A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A9C"/>
    <w:pPr>
      <w:spacing w:before="160" w:after="160"/>
      <w:jc w:val="center"/>
    </w:pPr>
    <w:rPr>
      <w:i/>
      <w:iCs/>
      <w:color w:val="404040" w:themeColor="text1" w:themeTint="BF"/>
    </w:rPr>
  </w:style>
  <w:style w:type="character" w:customStyle="1" w:styleId="a8">
    <w:name w:val="引用 字符"/>
    <w:basedOn w:val="a0"/>
    <w:link w:val="a7"/>
    <w:uiPriority w:val="29"/>
    <w:rsid w:val="00123A9C"/>
    <w:rPr>
      <w:i/>
      <w:iCs/>
      <w:color w:val="404040" w:themeColor="text1" w:themeTint="BF"/>
    </w:rPr>
  </w:style>
  <w:style w:type="paragraph" w:styleId="a9">
    <w:name w:val="List Paragraph"/>
    <w:basedOn w:val="a"/>
    <w:uiPriority w:val="34"/>
    <w:qFormat/>
    <w:rsid w:val="00123A9C"/>
    <w:pPr>
      <w:ind w:left="720"/>
      <w:contextualSpacing/>
    </w:pPr>
  </w:style>
  <w:style w:type="character" w:styleId="aa">
    <w:name w:val="Intense Emphasis"/>
    <w:basedOn w:val="a0"/>
    <w:uiPriority w:val="21"/>
    <w:qFormat/>
    <w:rsid w:val="00123A9C"/>
    <w:rPr>
      <w:i/>
      <w:iCs/>
      <w:color w:val="0F4761" w:themeColor="accent1" w:themeShade="BF"/>
    </w:rPr>
  </w:style>
  <w:style w:type="paragraph" w:styleId="ab">
    <w:name w:val="Intense Quote"/>
    <w:basedOn w:val="a"/>
    <w:next w:val="a"/>
    <w:link w:val="ac"/>
    <w:uiPriority w:val="30"/>
    <w:qFormat/>
    <w:rsid w:val="00123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23A9C"/>
    <w:rPr>
      <w:i/>
      <w:iCs/>
      <w:color w:val="0F4761" w:themeColor="accent1" w:themeShade="BF"/>
    </w:rPr>
  </w:style>
  <w:style w:type="character" w:styleId="ad">
    <w:name w:val="Intense Reference"/>
    <w:basedOn w:val="a0"/>
    <w:uiPriority w:val="32"/>
    <w:qFormat/>
    <w:rsid w:val="00123A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3321</Words>
  <Characters>3488</Characters>
  <Application>Microsoft Office Word</Application>
  <DocSecurity>0</DocSecurity>
  <Lines>193</Lines>
  <Paragraphs>184</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2025-06-16T08:51:00Z</dcterms:created>
  <dcterms:modified xsi:type="dcterms:W3CDTF">2025-06-16T08:52:00Z</dcterms:modified>
</cp:coreProperties>
</file>