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FB4EF">
      <w:pPr>
        <w:spacing w:line="400" w:lineRule="exact"/>
        <w:jc w:val="center"/>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云之龙咨询集团有限公司教学实训室建设项目（图形工作站等教学设备采购项目）GXZC2025-J1-001706-YZLZ</w:t>
      </w:r>
    </w:p>
    <w:p w14:paraId="00A5E3FC">
      <w:pPr>
        <w:spacing w:line="40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竞争性谈判公告</w:t>
      </w:r>
    </w:p>
    <w:p w14:paraId="7727E4CE">
      <w:pPr>
        <w:spacing w:line="360" w:lineRule="auto"/>
        <w:rPr>
          <w:rFonts w:ascii="宋体" w:hAnsi="宋体"/>
          <w:color w:val="000000" w:themeColor="text1"/>
          <w:szCs w:val="21"/>
          <w14:textFill>
            <w14:solidFill>
              <w14:schemeClr w14:val="tx1"/>
            </w14:solidFill>
          </w14:textFill>
        </w:rPr>
      </w:pPr>
    </w:p>
    <w:p w14:paraId="5081B4C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项目概况</w:t>
      </w:r>
    </w:p>
    <w:p w14:paraId="1B003BF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教学实训室建设项目（图形工作站等教学设备采购项目）</w:t>
      </w:r>
      <w:r>
        <w:rPr>
          <w:rFonts w:hint="eastAsia" w:ascii="宋体" w:hAnsi="宋体"/>
          <w:color w:val="000000" w:themeColor="text1"/>
          <w:szCs w:val="21"/>
          <w14:textFill>
            <w14:solidFill>
              <w14:schemeClr w14:val="tx1"/>
            </w14:solidFill>
          </w14:textFill>
        </w:rPr>
        <w:t>的潜在供应商应在“广西政府采购云”平台（https://www.gcy.zfcg.gxzf.gov.cn/）获取（下载）竞争性谈判文件，并于</w:t>
      </w:r>
      <w:r>
        <w:rPr>
          <w:rFonts w:hint="eastAsia" w:ascii="宋体" w:hAnsi="宋体"/>
          <w:color w:val="000000" w:themeColor="text1"/>
          <w:szCs w:val="21"/>
          <w:u w:val="single"/>
          <w14:textFill>
            <w14:solidFill>
              <w14:schemeClr w14:val="tx1"/>
            </w14:solidFill>
          </w14:textFill>
        </w:rPr>
        <w:t>2</w:t>
      </w:r>
      <w:r>
        <w:rPr>
          <w:rFonts w:ascii="宋体" w:hAnsi="宋体"/>
          <w:color w:val="000000" w:themeColor="text1"/>
          <w:szCs w:val="21"/>
          <w:u w:val="single"/>
          <w14:textFill>
            <w14:solidFill>
              <w14:schemeClr w14:val="tx1"/>
            </w14:solidFill>
          </w14:textFill>
        </w:rPr>
        <w:t>025</w:t>
      </w:r>
      <w:r>
        <w:rPr>
          <w:rFonts w:hint="eastAsia" w:ascii="宋体" w:hAnsi="宋体"/>
          <w:bCs/>
          <w:color w:val="000000" w:themeColor="text1"/>
          <w:szCs w:val="21"/>
          <w:u w:val="single"/>
          <w14:textFill>
            <w14:solidFill>
              <w14:schemeClr w14:val="tx1"/>
            </w14:solidFill>
          </w14:textFill>
        </w:rPr>
        <w:t>年6月2</w:t>
      </w:r>
      <w:r>
        <w:rPr>
          <w:rFonts w:ascii="宋体" w:hAnsi="宋体"/>
          <w:bCs/>
          <w:color w:val="000000" w:themeColor="text1"/>
          <w:szCs w:val="21"/>
          <w:u w:val="single"/>
          <w14:textFill>
            <w14:solidFill>
              <w14:schemeClr w14:val="tx1"/>
            </w14:solidFill>
          </w14:textFill>
        </w:rPr>
        <w:t>7</w:t>
      </w:r>
      <w:r>
        <w:rPr>
          <w:rFonts w:hint="eastAsia" w:ascii="宋体" w:hAnsi="宋体"/>
          <w:bCs/>
          <w:color w:val="000000" w:themeColor="text1"/>
          <w:szCs w:val="21"/>
          <w:u w:val="single"/>
          <w14:textFill>
            <w14:solidFill>
              <w14:schemeClr w14:val="tx1"/>
            </w14:solidFill>
          </w14:textFill>
        </w:rPr>
        <w:t>日</w:t>
      </w:r>
      <w:r>
        <w:rPr>
          <w:rFonts w:ascii="宋体" w:hAnsi="宋体"/>
          <w:bCs/>
          <w:color w:val="000000" w:themeColor="text1"/>
          <w:szCs w:val="21"/>
          <w:u w:val="single"/>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时</w:t>
      </w:r>
      <w:r>
        <w:rPr>
          <w:rFonts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u w:val="single"/>
          <w14:textFill>
            <w14:solidFill>
              <w14:schemeClr w14:val="tx1"/>
            </w14:solidFill>
          </w14:textFill>
        </w:rPr>
        <w:t>分（</w:t>
      </w:r>
      <w:r>
        <w:rPr>
          <w:rFonts w:hint="eastAsia" w:ascii="宋体" w:hAnsi="宋体"/>
          <w:bCs/>
          <w:color w:val="000000" w:themeColor="text1"/>
          <w:szCs w:val="21"/>
          <w14:textFill>
            <w14:solidFill>
              <w14:schemeClr w14:val="tx1"/>
            </w14:solidFill>
          </w14:textFill>
        </w:rPr>
        <w:t>北京时间）前提交（上传）</w:t>
      </w:r>
      <w:r>
        <w:rPr>
          <w:rFonts w:hint="eastAsia" w:ascii="宋体" w:hAnsi="宋体"/>
          <w:color w:val="000000" w:themeColor="text1"/>
          <w:szCs w:val="21"/>
          <w14:textFill>
            <w14:solidFill>
              <w14:schemeClr w14:val="tx1"/>
            </w14:solidFill>
          </w14:textFill>
        </w:rPr>
        <w:t>响应</w:t>
      </w:r>
      <w:r>
        <w:rPr>
          <w:rFonts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14:paraId="73082845">
      <w:pPr>
        <w:spacing w:line="360" w:lineRule="auto"/>
        <w:rPr>
          <w:rFonts w:ascii="宋体" w:hAnsi="宋体"/>
          <w:color w:val="000000" w:themeColor="text1"/>
          <w:szCs w:val="21"/>
          <w14:textFill>
            <w14:solidFill>
              <w14:schemeClr w14:val="tx1"/>
            </w14:solidFill>
          </w14:textFill>
        </w:rPr>
      </w:pPr>
    </w:p>
    <w:p w14:paraId="1AFDE737">
      <w:pPr>
        <w:spacing w:line="360" w:lineRule="auto"/>
        <w:ind w:firstLine="360" w:firstLineChars="150"/>
        <w:rPr>
          <w:rFonts w:ascii="黑体" w:hAnsi="黑体" w:eastAsia="黑体"/>
          <w:color w:val="000000" w:themeColor="text1"/>
          <w:sz w:val="24"/>
          <w14:textFill>
            <w14:solidFill>
              <w14:schemeClr w14:val="tx1"/>
            </w14:solidFill>
          </w14:textFill>
        </w:rPr>
      </w:pPr>
      <w:bookmarkStart w:id="0" w:name="_Toc28359012"/>
      <w:bookmarkStart w:id="1" w:name="_Toc28359089"/>
      <w:bookmarkStart w:id="2" w:name="_Toc35393629"/>
      <w:bookmarkStart w:id="3" w:name="_Toc71366040"/>
      <w:bookmarkStart w:id="4" w:name="_Toc71365362"/>
      <w:bookmarkStart w:id="5" w:name="_Toc35393798"/>
      <w:r>
        <w:rPr>
          <w:rFonts w:hint="eastAsia" w:ascii="黑体" w:hAnsi="黑体" w:eastAsia="黑体"/>
          <w:color w:val="000000" w:themeColor="text1"/>
          <w:sz w:val="24"/>
          <w14:textFill>
            <w14:solidFill>
              <w14:schemeClr w14:val="tx1"/>
            </w14:solidFill>
          </w14:textFill>
        </w:rPr>
        <w:t>一、项目基本情况</w:t>
      </w:r>
      <w:bookmarkEnd w:id="0"/>
      <w:bookmarkEnd w:id="1"/>
      <w:bookmarkEnd w:id="2"/>
      <w:bookmarkEnd w:id="3"/>
      <w:bookmarkEnd w:id="4"/>
      <w:bookmarkEnd w:id="5"/>
    </w:p>
    <w:p w14:paraId="199BDE1B">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ascii="宋体" w:hAnsi="宋体"/>
          <w:color w:val="000000" w:themeColor="text1"/>
          <w:szCs w:val="21"/>
          <w14:textFill>
            <w14:solidFill>
              <w14:schemeClr w14:val="tx1"/>
            </w14:solidFill>
          </w14:textFill>
        </w:rPr>
        <w:t>GXZC2025-J1-001706-YZLZ</w:t>
      </w:r>
      <w:r>
        <w:rPr>
          <w:rFonts w:hint="eastAsia" w:ascii="宋体" w:hAnsi="宋体"/>
          <w:color w:val="000000" w:themeColor="text1"/>
          <w:szCs w:val="21"/>
          <w14:textFill>
            <w14:solidFill>
              <w14:schemeClr w14:val="tx1"/>
            </w14:solidFill>
          </w14:textFill>
        </w:rPr>
        <w:t>（政府采购计划编号：广西政采[2025]11183号）</w:t>
      </w:r>
    </w:p>
    <w:p w14:paraId="0BA48356">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color w:val="000000" w:themeColor="text1"/>
          <w14:textFill>
            <w14:solidFill>
              <w14:schemeClr w14:val="tx1"/>
            </w14:solidFill>
          </w14:textFill>
        </w:rPr>
        <w:t>教学实训室建设项目（图形工作站等教学设备采购项目）</w:t>
      </w:r>
    </w:p>
    <w:p w14:paraId="414F1F5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采购方式：竞争性谈判</w:t>
      </w:r>
    </w:p>
    <w:p w14:paraId="1371D65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w:t>
      </w:r>
      <w:r>
        <w:rPr>
          <w:rFonts w:ascii="宋体" w:hAnsi="宋体"/>
          <w:color w:val="000000" w:themeColor="text1"/>
          <w:szCs w:val="21"/>
          <w14:textFill>
            <w14:solidFill>
              <w14:schemeClr w14:val="tx1"/>
            </w14:solidFill>
          </w14:textFill>
        </w:rPr>
        <w:t>2113500</w:t>
      </w:r>
      <w:r>
        <w:rPr>
          <w:rFonts w:hint="eastAsia" w:ascii="宋体" w:hAnsi="宋体"/>
          <w:color w:val="000000" w:themeColor="text1"/>
          <w:szCs w:val="21"/>
          <w14:textFill>
            <w14:solidFill>
              <w14:schemeClr w14:val="tx1"/>
            </w14:solidFill>
          </w14:textFill>
        </w:rPr>
        <w:t>.00元</w:t>
      </w:r>
    </w:p>
    <w:p w14:paraId="1138DF5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最高限价：</w:t>
      </w:r>
      <w:r>
        <w:rPr>
          <w:rFonts w:ascii="宋体" w:hAnsi="宋体"/>
          <w:color w:val="000000" w:themeColor="text1"/>
          <w:szCs w:val="21"/>
          <w14:textFill>
            <w14:solidFill>
              <w14:schemeClr w14:val="tx1"/>
            </w14:solidFill>
          </w14:textFill>
        </w:rPr>
        <w:t>2113500</w:t>
      </w:r>
      <w:r>
        <w:rPr>
          <w:rFonts w:hint="eastAsia" w:ascii="宋体" w:hAnsi="宋体"/>
          <w:color w:val="000000" w:themeColor="text1"/>
          <w:szCs w:val="21"/>
          <w14:textFill>
            <w14:solidFill>
              <w14:schemeClr w14:val="tx1"/>
            </w14:solidFill>
          </w14:textFill>
        </w:rPr>
        <w:t>.00元</w:t>
      </w:r>
    </w:p>
    <w:p w14:paraId="4DDCB94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bookmarkStart w:id="6" w:name="_Toc35393630"/>
      <w:bookmarkStart w:id="7" w:name="_Toc35393799"/>
      <w:bookmarkStart w:id="8" w:name="_Toc28359090"/>
      <w:bookmarkStart w:id="9" w:name="_Toc71365363"/>
      <w:bookmarkStart w:id="10" w:name="_Toc71366041"/>
      <w:bookmarkStart w:id="11" w:name="_Toc28359013"/>
    </w:p>
    <w:tbl>
      <w:tblPr>
        <w:tblStyle w:val="16"/>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1749"/>
        <w:gridCol w:w="945"/>
        <w:gridCol w:w="945"/>
        <w:gridCol w:w="4254"/>
      </w:tblGrid>
      <w:tr w14:paraId="779A3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20" w:type="dxa"/>
            <w:gridSpan w:val="5"/>
            <w:tcBorders>
              <w:top w:val="single" w:color="auto" w:sz="4" w:space="0"/>
              <w:left w:val="single" w:color="auto" w:sz="4" w:space="0"/>
              <w:bottom w:val="single" w:color="auto" w:sz="4" w:space="0"/>
              <w:right w:val="single" w:color="auto" w:sz="4" w:space="0"/>
            </w:tcBorders>
          </w:tcPr>
          <w:p w14:paraId="27BC2312">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分标；预算金额：</w:t>
            </w:r>
            <w:r>
              <w:rPr>
                <w:rFonts w:ascii="宋体" w:hAnsi="宋体"/>
                <w:i/>
                <w:iCs/>
                <w:color w:val="000000" w:themeColor="text1"/>
                <w:szCs w:val="21"/>
                <w:u w:val="single"/>
                <w14:textFill>
                  <w14:solidFill>
                    <w14:schemeClr w14:val="tx1"/>
                  </w14:solidFill>
                </w14:textFill>
              </w:rPr>
              <w:t>2113500</w:t>
            </w:r>
            <w:r>
              <w:rPr>
                <w:rFonts w:hint="eastAsia" w:ascii="宋体" w:hAnsi="宋体"/>
                <w:i/>
                <w:iCs/>
                <w:color w:val="000000" w:themeColor="text1"/>
                <w:szCs w:val="21"/>
                <w:u w:val="single"/>
                <w14:textFill>
                  <w14:solidFill>
                    <w14:schemeClr w14:val="tx1"/>
                  </w14:solidFill>
                </w14:textFill>
              </w:rPr>
              <w:t>.00元</w:t>
            </w:r>
          </w:p>
        </w:tc>
      </w:tr>
      <w:tr w14:paraId="5B25C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72BBE18E">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2CC90457">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标的的名称</w:t>
            </w:r>
          </w:p>
        </w:tc>
        <w:tc>
          <w:tcPr>
            <w:tcW w:w="945" w:type="dxa"/>
            <w:tcBorders>
              <w:top w:val="single" w:color="auto" w:sz="4" w:space="0"/>
              <w:left w:val="single" w:color="auto" w:sz="4" w:space="0"/>
              <w:bottom w:val="single" w:color="auto" w:sz="4" w:space="0"/>
              <w:right w:val="single" w:color="auto" w:sz="4" w:space="0"/>
            </w:tcBorders>
          </w:tcPr>
          <w:p w14:paraId="36B84BE8">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945" w:type="dxa"/>
            <w:tcBorders>
              <w:top w:val="single" w:color="auto" w:sz="4" w:space="0"/>
              <w:left w:val="single" w:color="auto" w:sz="4" w:space="0"/>
              <w:bottom w:val="single" w:color="auto" w:sz="4" w:space="0"/>
              <w:right w:val="single" w:color="auto" w:sz="4" w:space="0"/>
            </w:tcBorders>
            <w:vAlign w:val="center"/>
          </w:tcPr>
          <w:p w14:paraId="5744D600">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4254" w:type="dxa"/>
            <w:tcBorders>
              <w:top w:val="single" w:color="auto" w:sz="4" w:space="0"/>
              <w:left w:val="single" w:color="auto" w:sz="4" w:space="0"/>
              <w:bottom w:val="single" w:color="auto" w:sz="4" w:space="0"/>
              <w:right w:val="single" w:color="auto" w:sz="4" w:space="0"/>
            </w:tcBorders>
            <w:vAlign w:val="center"/>
          </w:tcPr>
          <w:p w14:paraId="06D2AC39">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简要技术需求</w:t>
            </w:r>
          </w:p>
        </w:tc>
      </w:tr>
      <w:tr w14:paraId="6D206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528101F1">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49" w:type="dxa"/>
            <w:tcBorders>
              <w:top w:val="single" w:color="auto" w:sz="4" w:space="0"/>
              <w:left w:val="single" w:color="auto" w:sz="4" w:space="0"/>
              <w:bottom w:val="single" w:color="auto" w:sz="4" w:space="0"/>
              <w:right w:val="single" w:color="auto" w:sz="4" w:space="0"/>
            </w:tcBorders>
            <w:vAlign w:val="center"/>
          </w:tcPr>
          <w:p w14:paraId="3A3461F4">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图形工作站</w:t>
            </w:r>
          </w:p>
        </w:tc>
        <w:tc>
          <w:tcPr>
            <w:tcW w:w="945" w:type="dxa"/>
            <w:tcBorders>
              <w:top w:val="single" w:color="auto" w:sz="4" w:space="0"/>
              <w:left w:val="single" w:color="auto" w:sz="4" w:space="0"/>
              <w:bottom w:val="single" w:color="auto" w:sz="4" w:space="0"/>
              <w:right w:val="single" w:color="auto" w:sz="4" w:space="0"/>
            </w:tcBorders>
            <w:vAlign w:val="center"/>
          </w:tcPr>
          <w:p w14:paraId="069E9A9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w:t>
            </w:r>
          </w:p>
        </w:tc>
        <w:tc>
          <w:tcPr>
            <w:tcW w:w="945" w:type="dxa"/>
            <w:tcBorders>
              <w:top w:val="single" w:color="auto" w:sz="4" w:space="0"/>
              <w:left w:val="single" w:color="auto" w:sz="4" w:space="0"/>
              <w:bottom w:val="single" w:color="auto" w:sz="4" w:space="0"/>
              <w:right w:val="single" w:color="auto" w:sz="4" w:space="0"/>
            </w:tcBorders>
            <w:vAlign w:val="center"/>
          </w:tcPr>
          <w:p w14:paraId="0D9D819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215</w:t>
            </w:r>
          </w:p>
        </w:tc>
        <w:tc>
          <w:tcPr>
            <w:tcW w:w="4254" w:type="dxa"/>
            <w:tcBorders>
              <w:top w:val="single" w:color="auto" w:sz="4" w:space="0"/>
              <w:left w:val="single" w:color="auto" w:sz="4" w:space="0"/>
              <w:bottom w:val="single" w:color="auto" w:sz="4" w:space="0"/>
              <w:right w:val="single" w:color="auto" w:sz="4" w:space="0"/>
            </w:tcBorders>
            <w:vAlign w:val="center"/>
          </w:tcPr>
          <w:p w14:paraId="6E81B640">
            <w:pPr>
              <w:spacing w:line="264"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一、硬件配置要求</w:t>
            </w:r>
          </w:p>
          <w:p w14:paraId="0139B621">
            <w:pPr>
              <w:spacing w:line="264"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1.品牌及型号要求：国产自主研发品牌，所竞标产品满足国产化要求，符合财政部、工业和信息化部关于印发《工作站政府采购需求标准（2023年版）》；</w:t>
            </w:r>
          </w:p>
          <w:p w14:paraId="1E0CD3A7">
            <w:pPr>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r>
      <w:tr w14:paraId="3E49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0E5B4432">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749" w:type="dxa"/>
            <w:tcBorders>
              <w:top w:val="single" w:color="auto" w:sz="4" w:space="0"/>
              <w:left w:val="single" w:color="auto" w:sz="4" w:space="0"/>
              <w:bottom w:val="single" w:color="auto" w:sz="4" w:space="0"/>
              <w:right w:val="single" w:color="auto" w:sz="4" w:space="0"/>
            </w:tcBorders>
            <w:vAlign w:val="center"/>
          </w:tcPr>
          <w:p w14:paraId="5E53ECFB">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功放机组合</w:t>
            </w:r>
          </w:p>
        </w:tc>
        <w:tc>
          <w:tcPr>
            <w:tcW w:w="945" w:type="dxa"/>
            <w:tcBorders>
              <w:top w:val="single" w:color="auto" w:sz="4" w:space="0"/>
              <w:left w:val="single" w:color="auto" w:sz="4" w:space="0"/>
              <w:bottom w:val="single" w:color="auto" w:sz="4" w:space="0"/>
              <w:right w:val="single" w:color="auto" w:sz="4" w:space="0"/>
            </w:tcBorders>
            <w:vAlign w:val="center"/>
          </w:tcPr>
          <w:p w14:paraId="54B7499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w:t>
            </w:r>
          </w:p>
        </w:tc>
        <w:tc>
          <w:tcPr>
            <w:tcW w:w="945" w:type="dxa"/>
            <w:tcBorders>
              <w:top w:val="single" w:color="auto" w:sz="4" w:space="0"/>
              <w:left w:val="single" w:color="auto" w:sz="4" w:space="0"/>
              <w:bottom w:val="single" w:color="auto" w:sz="4" w:space="0"/>
              <w:right w:val="single" w:color="auto" w:sz="4" w:space="0"/>
            </w:tcBorders>
            <w:vAlign w:val="center"/>
          </w:tcPr>
          <w:p w14:paraId="168E77ED">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254" w:type="dxa"/>
            <w:tcBorders>
              <w:top w:val="single" w:color="auto" w:sz="4" w:space="0"/>
              <w:left w:val="single" w:color="auto" w:sz="4" w:space="0"/>
              <w:bottom w:val="single" w:color="auto" w:sz="4" w:space="0"/>
              <w:right w:val="single" w:color="auto" w:sz="4" w:space="0"/>
            </w:tcBorders>
            <w:vAlign w:val="center"/>
          </w:tcPr>
          <w:p w14:paraId="729B8BAC">
            <w:pPr>
              <w:widowControl/>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本组合包含功放1台，音箱2台，有线话筒1支，根据现场进行线路布置及设备安装调试。</w:t>
            </w:r>
          </w:p>
          <w:p w14:paraId="544A37C0">
            <w:pPr>
              <w:snapToGrid w:val="0"/>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r>
      <w:tr w14:paraId="3AF63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20" w:type="dxa"/>
            <w:gridSpan w:val="5"/>
            <w:tcBorders>
              <w:top w:val="single" w:color="auto" w:sz="4" w:space="0"/>
              <w:left w:val="single" w:color="auto" w:sz="4" w:space="0"/>
              <w:bottom w:val="single" w:color="auto" w:sz="4" w:space="0"/>
              <w:right w:val="single" w:color="auto" w:sz="4" w:space="0"/>
            </w:tcBorders>
          </w:tcPr>
          <w:p w14:paraId="28C22445">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具体详见采购文件《第三章采购需求》</w:t>
            </w:r>
          </w:p>
        </w:tc>
      </w:tr>
    </w:tbl>
    <w:p w14:paraId="1370D8F5">
      <w:pPr>
        <w:spacing w:line="360" w:lineRule="auto"/>
        <w:ind w:firstLine="420" w:firstLineChars="200"/>
        <w:rPr>
          <w:rFonts w:ascii="宋体" w:hAnsi="宋体"/>
          <w:color w:val="000000" w:themeColor="text1"/>
          <w:szCs w:val="21"/>
          <w14:textFill>
            <w14:solidFill>
              <w14:schemeClr w14:val="tx1"/>
            </w14:solidFill>
          </w14:textFill>
        </w:rPr>
      </w:pPr>
    </w:p>
    <w:p w14:paraId="6B3FF3B6">
      <w:pPr>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color w:val="000000" w:themeColor="text1"/>
          <w:spacing w:val="-2"/>
          <w:szCs w:val="21"/>
          <w14:textFill>
            <w14:solidFill>
              <w14:schemeClr w14:val="tx1"/>
            </w14:solidFill>
          </w14:textFill>
        </w:rPr>
        <w:t>自签订合同之日起</w:t>
      </w:r>
      <w:r>
        <w:rPr>
          <w:rFonts w:hint="eastAsia" w:ascii="宋体" w:hAnsi="宋体" w:cs="宋体"/>
          <w:b/>
          <w:color w:val="000000" w:themeColor="text1"/>
          <w:spacing w:val="-2"/>
          <w:szCs w:val="21"/>
          <w:u w:val="single"/>
          <w14:textFill>
            <w14:solidFill>
              <w14:schemeClr w14:val="tx1"/>
            </w14:solidFill>
          </w14:textFill>
        </w:rPr>
        <w:t xml:space="preserve">  30  </w:t>
      </w:r>
      <w:r>
        <w:rPr>
          <w:rFonts w:hint="eastAsia" w:ascii="宋体" w:hAnsi="宋体" w:cs="宋体"/>
          <w:b/>
          <w:color w:val="000000" w:themeColor="text1"/>
          <w:spacing w:val="-2"/>
          <w:szCs w:val="21"/>
          <w14:textFill>
            <w14:solidFill>
              <w14:schemeClr w14:val="tx1"/>
            </w14:solidFill>
          </w14:textFill>
        </w:rPr>
        <w:t>日历日</w:t>
      </w:r>
      <w:r>
        <w:rPr>
          <w:rFonts w:hint="eastAsia" w:ascii="宋体" w:hAnsi="宋体" w:cs="宋体"/>
          <w:color w:val="000000" w:themeColor="text1"/>
          <w:spacing w:val="-2"/>
          <w:szCs w:val="21"/>
          <w14:textFill>
            <w14:solidFill>
              <w14:schemeClr w14:val="tx1"/>
            </w14:solidFill>
          </w14:textFill>
        </w:rPr>
        <w:t>内全部交付完成并验收合格</w:t>
      </w:r>
    </w:p>
    <w:p w14:paraId="0F757C9D">
      <w:pPr>
        <w:pStyle w:val="15"/>
        <w:jc w:val="both"/>
        <w:rPr>
          <w:color w:val="000000" w:themeColor="text1"/>
          <w14:textFill>
            <w14:solidFill>
              <w14:schemeClr w14:val="tx1"/>
            </w14:solidFill>
          </w14:textFill>
        </w:rPr>
      </w:pPr>
    </w:p>
    <w:p w14:paraId="293A514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w:t>
      </w:r>
      <w:r>
        <w:rPr>
          <w:rFonts w:ascii="宋体" w:hAnsi="宋体"/>
          <w:color w:val="000000" w:themeColor="text1"/>
          <w:szCs w:val="21"/>
          <w14:textFill>
            <w14:solidFill>
              <w14:schemeClr w14:val="tx1"/>
            </w14:solidFill>
          </w14:textFill>
        </w:rPr>
        <w:t>/</w:t>
      </w:r>
      <w:r>
        <w:rPr>
          <w:rFonts w:ascii="Segoe UI Symbol" w:hAnsi="Segoe UI Symbol" w:cs="Segoe UI Symbol"/>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否</w:t>
      </w:r>
      <w:r>
        <w:rPr>
          <w:rFonts w:hint="eastAsia" w:ascii="宋体" w:hAnsi="宋体"/>
          <w:color w:val="000000" w:themeColor="text1"/>
          <w:szCs w:val="21"/>
          <w14:textFill>
            <w14:solidFill>
              <w14:schemeClr w14:val="tx1"/>
            </w14:solidFill>
          </w14:textFill>
        </w:rPr>
        <w:t>）接受联合体。</w:t>
      </w:r>
    </w:p>
    <w:p w14:paraId="3D4DCEA4">
      <w:pPr>
        <w:spacing w:line="36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二、供应商的资格条件：</w:t>
      </w:r>
      <w:bookmarkEnd w:id="6"/>
      <w:bookmarkEnd w:id="7"/>
      <w:bookmarkEnd w:id="8"/>
      <w:bookmarkEnd w:id="9"/>
      <w:bookmarkEnd w:id="10"/>
      <w:bookmarkEnd w:id="11"/>
    </w:p>
    <w:p w14:paraId="6CFD30FB">
      <w:pPr>
        <w:spacing w:line="360" w:lineRule="auto"/>
        <w:ind w:firstLine="420" w:firstLineChars="200"/>
        <w:rPr>
          <w:rFonts w:ascii="宋体" w:hAnsi="宋体"/>
          <w:color w:val="000000" w:themeColor="text1"/>
          <w:szCs w:val="21"/>
          <w14:textFill>
            <w14:solidFill>
              <w14:schemeClr w14:val="tx1"/>
            </w14:solidFill>
          </w14:textFill>
        </w:rPr>
      </w:pPr>
      <w:bookmarkStart w:id="12" w:name="_Toc28359014"/>
      <w:bookmarkStart w:id="13" w:name="_Toc28359091"/>
      <w:r>
        <w:rPr>
          <w:rFonts w:hint="eastAsia" w:ascii="宋体" w:hAnsi="宋体"/>
          <w:color w:val="000000" w:themeColor="text1"/>
          <w:szCs w:val="21"/>
          <w14:textFill>
            <w14:solidFill>
              <w14:schemeClr w14:val="tx1"/>
            </w14:solidFill>
          </w14:textFill>
        </w:rPr>
        <w:t>1.满足《中华人民共和国政府采购法》第二十二条规定；</w:t>
      </w:r>
    </w:p>
    <w:p w14:paraId="484D115B">
      <w:pPr>
        <w:spacing w:line="360" w:lineRule="auto"/>
        <w:ind w:firstLine="420" w:firstLineChars="200"/>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.落实政府采购政策需满足的资格要求：无</w:t>
      </w:r>
    </w:p>
    <w:p w14:paraId="4F9FB9C8">
      <w:pPr>
        <w:spacing w:line="360" w:lineRule="auto"/>
        <w:ind w:firstLine="420" w:firstLineChars="200"/>
        <w:rPr>
          <w:color w:val="000000" w:themeColor="text1"/>
          <w:kern w:val="0"/>
          <w14:textFill>
            <w14:solidFill>
              <w14:schemeClr w14:val="tx1"/>
            </w14:solidFill>
          </w14:textFill>
        </w:rPr>
      </w:pPr>
      <w:r>
        <w:rPr>
          <w:rFonts w:hint="eastAsia" w:ascii="宋体" w:hAnsi="宋体"/>
          <w:color w:val="000000" w:themeColor="text1"/>
          <w:szCs w:val="21"/>
          <w14:textFill>
            <w14:solidFill>
              <w14:schemeClr w14:val="tx1"/>
            </w14:solidFill>
          </w14:textFill>
        </w:rPr>
        <w:t>3.本项目的特定资格要求：</w:t>
      </w:r>
      <w:bookmarkStart w:id="14" w:name="_Toc71365364"/>
      <w:bookmarkStart w:id="15" w:name="_Toc35393631"/>
      <w:bookmarkStart w:id="16" w:name="_Toc71366042"/>
      <w:bookmarkStart w:id="17" w:name="_Toc35393800"/>
      <w:r>
        <w:rPr>
          <w:rFonts w:hint="eastAsia" w:ascii="宋体" w:hAnsi="宋体"/>
          <w:color w:val="000000" w:themeColor="text1"/>
          <w:szCs w:val="21"/>
          <w14:textFill>
            <w14:solidFill>
              <w14:schemeClr w14:val="tx1"/>
            </w14:solidFill>
          </w14:textFill>
        </w:rPr>
        <w:t>无</w:t>
      </w:r>
    </w:p>
    <w:p w14:paraId="3DA712CF">
      <w:pPr>
        <w:spacing w:line="360" w:lineRule="auto"/>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三、获取竞争性谈判文件</w:t>
      </w:r>
      <w:bookmarkEnd w:id="12"/>
      <w:bookmarkEnd w:id="13"/>
      <w:bookmarkEnd w:id="14"/>
      <w:bookmarkEnd w:id="15"/>
      <w:bookmarkEnd w:id="16"/>
      <w:bookmarkEnd w:id="17"/>
    </w:p>
    <w:p w14:paraId="4D897148">
      <w:pPr>
        <w:spacing w:line="360" w:lineRule="auto"/>
        <w:ind w:firstLine="420" w:firstLineChars="200"/>
        <w:rPr>
          <w:rFonts w:ascii="宋体" w:hAnsi="宋体" w:cs="宋体"/>
          <w:bCs/>
          <w:color w:val="000000" w:themeColor="text1"/>
          <w:kern w:val="0"/>
          <w:szCs w:val="21"/>
          <w14:textFill>
            <w14:solidFill>
              <w14:schemeClr w14:val="tx1"/>
            </w14:solidFill>
          </w14:textFill>
        </w:rPr>
      </w:pPr>
      <w:bookmarkStart w:id="18" w:name="_Toc71365365"/>
      <w:bookmarkStart w:id="19" w:name="_Toc28359015"/>
      <w:bookmarkStart w:id="20" w:name="_Toc35393632"/>
      <w:bookmarkStart w:id="21" w:name="_Toc35393801"/>
      <w:bookmarkStart w:id="22" w:name="_Toc71366043"/>
      <w:bookmarkStart w:id="23" w:name="_Toc28359092"/>
      <w:r>
        <w:rPr>
          <w:rFonts w:hint="eastAsia" w:ascii="宋体" w:hAnsi="宋体" w:cs="宋体"/>
          <w:bCs/>
          <w:color w:val="000000" w:themeColor="text1"/>
          <w:kern w:val="0"/>
          <w:szCs w:val="21"/>
          <w14:textFill>
            <w14:solidFill>
              <w14:schemeClr w14:val="tx1"/>
            </w14:solidFill>
          </w14:textFill>
        </w:rPr>
        <w:t>时间：202</w:t>
      </w:r>
      <w:r>
        <w:rPr>
          <w:rFonts w:ascii="宋体" w:hAnsi="宋体" w:cs="宋体"/>
          <w:bCs/>
          <w:color w:val="000000" w:themeColor="text1"/>
          <w:kern w:val="0"/>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年6月2</w:t>
      </w:r>
      <w:r>
        <w:rPr>
          <w:rFonts w:ascii="宋体" w:hAnsi="宋体" w:cs="宋体"/>
          <w:bCs/>
          <w:color w:val="000000" w:themeColor="text1"/>
          <w:kern w:val="0"/>
          <w:szCs w:val="21"/>
          <w14:textFill>
            <w14:solidFill>
              <w14:schemeClr w14:val="tx1"/>
            </w14:solidFill>
          </w14:textFill>
        </w:rPr>
        <w:t>0</w:t>
      </w:r>
      <w:r>
        <w:rPr>
          <w:rFonts w:hint="eastAsia" w:ascii="宋体" w:hAnsi="宋体" w:cs="宋体"/>
          <w:bCs/>
          <w:color w:val="000000" w:themeColor="text1"/>
          <w:kern w:val="0"/>
          <w:szCs w:val="21"/>
          <w14:textFill>
            <w14:solidFill>
              <w14:schemeClr w14:val="tx1"/>
            </w14:solidFill>
          </w14:textFill>
        </w:rPr>
        <w:t>日至202</w:t>
      </w:r>
      <w:r>
        <w:rPr>
          <w:rFonts w:ascii="宋体" w:hAnsi="宋体" w:cs="宋体"/>
          <w:bCs/>
          <w:color w:val="000000" w:themeColor="text1"/>
          <w:kern w:val="0"/>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年6月2</w:t>
      </w:r>
      <w:r>
        <w:rPr>
          <w:rFonts w:ascii="宋体" w:hAnsi="宋体" w:cs="宋体"/>
          <w:bCs/>
          <w:color w:val="000000" w:themeColor="text1"/>
          <w:kern w:val="0"/>
          <w:szCs w:val="21"/>
          <w14:textFill>
            <w14:solidFill>
              <w14:schemeClr w14:val="tx1"/>
            </w14:solidFill>
          </w14:textFill>
        </w:rPr>
        <w:t>5</w:t>
      </w:r>
      <w:r>
        <w:rPr>
          <w:rFonts w:hint="eastAsia" w:ascii="宋体" w:hAnsi="宋体" w:cs="宋体"/>
          <w:bCs/>
          <w:color w:val="000000" w:themeColor="text1"/>
          <w:kern w:val="0"/>
          <w:szCs w:val="21"/>
          <w14:textFill>
            <w14:solidFill>
              <w14:schemeClr w14:val="tx1"/>
            </w14:solidFill>
          </w14:textFill>
        </w:rPr>
        <w:t>日，每天上午</w:t>
      </w:r>
      <w:r>
        <w:rPr>
          <w:rFonts w:ascii="宋体" w:hAnsi="宋体" w:cs="宋体"/>
          <w:bCs/>
          <w:color w:val="000000" w:themeColor="text1"/>
          <w:kern w:val="0"/>
          <w:szCs w:val="21"/>
          <w14:textFill>
            <w14:solidFill>
              <w14:schemeClr w14:val="tx1"/>
            </w14:solidFill>
          </w14:textFill>
        </w:rPr>
        <w:t>0</w:t>
      </w:r>
      <w:r>
        <w:rPr>
          <w:rFonts w:hint="eastAsia" w:ascii="宋体" w:hAnsi="宋体" w:cs="宋体"/>
          <w:bCs/>
          <w:color w:val="000000" w:themeColor="text1"/>
          <w:kern w:val="0"/>
          <w:szCs w:val="21"/>
          <w14:textFill>
            <w14:solidFill>
              <w14:schemeClr w14:val="tx1"/>
            </w14:solidFill>
          </w14:textFill>
        </w:rPr>
        <w:t>：00至12:00，下午</w:t>
      </w:r>
      <w:r>
        <w:rPr>
          <w:rFonts w:ascii="宋体" w:hAnsi="宋体" w:cs="宋体"/>
          <w:bCs/>
          <w:color w:val="000000" w:themeColor="text1"/>
          <w:kern w:val="0"/>
          <w:szCs w:val="21"/>
          <w14:textFill>
            <w14:solidFill>
              <w14:schemeClr w14:val="tx1"/>
            </w14:solidFill>
          </w14:textFill>
        </w:rPr>
        <w:t>12</w:t>
      </w:r>
      <w:r>
        <w:rPr>
          <w:rFonts w:hint="eastAsia" w:ascii="宋体" w:hAnsi="宋体" w:cs="宋体"/>
          <w:bCs/>
          <w:color w:val="000000" w:themeColor="text1"/>
          <w:kern w:val="0"/>
          <w:szCs w:val="21"/>
          <w14:textFill>
            <w14:solidFill>
              <w14:schemeClr w14:val="tx1"/>
            </w14:solidFill>
          </w14:textFill>
        </w:rPr>
        <w:t>:00至</w:t>
      </w:r>
      <w:r>
        <w:rPr>
          <w:rFonts w:ascii="宋体" w:hAnsi="宋体" w:cs="宋体"/>
          <w:bCs/>
          <w:color w:val="000000" w:themeColor="text1"/>
          <w:kern w:val="0"/>
          <w:szCs w:val="21"/>
          <w14:textFill>
            <w14:solidFill>
              <w14:schemeClr w14:val="tx1"/>
            </w14:solidFill>
          </w14:textFill>
        </w:rPr>
        <w:t>23</w:t>
      </w: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59</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北京时间</w:t>
      </w:r>
      <w:r>
        <w:rPr>
          <w:rFonts w:hint="eastAsia" w:ascii="宋体" w:hAnsi="宋体" w:cs="宋体"/>
          <w:bCs/>
          <w:color w:val="000000" w:themeColor="text1"/>
          <w:kern w:val="0"/>
          <w:szCs w:val="21"/>
          <w14:textFill>
            <w14:solidFill>
              <w14:schemeClr w14:val="tx1"/>
            </w14:solidFill>
          </w14:textFill>
        </w:rPr>
        <w:t>，法定节假日除外）</w:t>
      </w:r>
      <w:bookmarkStart w:id="58" w:name="_GoBack"/>
      <w:bookmarkEnd w:id="58"/>
    </w:p>
    <w:p w14:paraId="2CCBA815">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获取地点：“广西政府采购云”平台（https://www.gcy.zfcg.gxzf.gov.cn/）</w:t>
      </w:r>
    </w:p>
    <w:p w14:paraId="1BFBE7B3">
      <w:pPr>
        <w:spacing w:line="360" w:lineRule="exact"/>
        <w:ind w:firstLine="420" w:firstLineChars="200"/>
        <w:rPr>
          <w:rFonts w:ascii="Arial" w:hAnsi="Arial"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获取方式:网上下载。本项目不发放纸质采购文件，</w:t>
      </w:r>
      <w:r>
        <w:rPr>
          <w:rFonts w:hint="eastAsia" w:ascii="宋体" w:hAnsi="宋体" w:cs="宋体"/>
          <w:bCs/>
          <w:color w:val="000000" w:themeColor="text1"/>
          <w:kern w:val="0"/>
          <w:szCs w:val="21"/>
          <w14:textFill>
            <w14:solidFill>
              <w14:schemeClr w14:val="tx1"/>
            </w14:solidFill>
          </w14:textFill>
        </w:rPr>
        <w:t>潜在</w:t>
      </w:r>
      <w:r>
        <w:rPr>
          <w:rFonts w:hint="eastAsia" w:ascii="宋体" w:hAnsi="宋体"/>
          <w:color w:val="000000" w:themeColor="text1"/>
          <w:szCs w:val="21"/>
          <w14:textFill>
            <w14:solidFill>
              <w14:schemeClr w14:val="tx1"/>
            </w14:solidFill>
          </w14:textFill>
        </w:rPr>
        <w:t>供应商可自行在</w:t>
      </w:r>
      <w:r>
        <w:fldChar w:fldCharType="begin"/>
      </w:r>
      <w:r>
        <w:instrText xml:space="preserve"> HYPERLINK </w:instrText>
      </w:r>
      <w:r>
        <w:fldChar w:fldCharType="separate"/>
      </w:r>
      <w:r>
        <w:fldChar w:fldCharType="end"/>
      </w:r>
      <w:r>
        <w:rPr>
          <w:rFonts w:hint="eastAsia" w:ascii="宋体" w:hAnsi="宋体"/>
          <w:color w:val="000000" w:themeColor="text1"/>
          <w:szCs w:val="21"/>
          <w14:textFill>
            <w14:solidFill>
              <w14:schemeClr w14:val="tx1"/>
            </w14:solidFill>
          </w14:textFill>
        </w:rPr>
        <w:t>“广西政府采购云”平台（https://www.gcy.zfcg.gxzf.gov.cn/）下载采购文件（操作路径：登录“广西政府采购云”平台-项目采购-获取采购文件-找到本项目-点击“申请获取采购文件”，</w:t>
      </w:r>
      <w:r>
        <w:rPr>
          <w:rFonts w:hint="eastAsia" w:ascii="Arial" w:hAnsi="Arial" w:cs="Arial"/>
          <w:color w:val="000000" w:themeColor="text1"/>
          <w:kern w:val="0"/>
          <w:szCs w:val="21"/>
          <w14:textFill>
            <w14:solidFill>
              <w14:schemeClr w14:val="tx1"/>
            </w14:solidFill>
          </w14:textFill>
        </w:rPr>
        <w:t>并按系统操作获取采购文件。电子响应文件制作需要基于“</w:t>
      </w:r>
      <w:r>
        <w:rPr>
          <w:rFonts w:hint="eastAsia" w:ascii="宋体" w:hAnsi="宋体"/>
          <w:color w:val="000000" w:themeColor="text1"/>
          <w:szCs w:val="21"/>
          <w14:textFill>
            <w14:solidFill>
              <w14:schemeClr w14:val="tx1"/>
            </w14:solidFill>
          </w14:textFill>
        </w:rPr>
        <w:t>广西政府采购云</w:t>
      </w:r>
      <w:r>
        <w:rPr>
          <w:rFonts w:hint="eastAsia" w:ascii="Arial" w:hAnsi="Arial" w:cs="Arial"/>
          <w:color w:val="000000" w:themeColor="text1"/>
          <w:kern w:val="0"/>
          <w:szCs w:val="21"/>
          <w14:textFill>
            <w14:solidFill>
              <w14:schemeClr w14:val="tx1"/>
            </w14:solidFill>
          </w14:textFill>
        </w:rPr>
        <w:t>”平台获取的采购文件编制，通过其他方式获取采购文件的，将有可能导致供应商无法在广西政府采购云平台编制及上传响应文件。</w:t>
      </w:r>
    </w:p>
    <w:p w14:paraId="29F48F1A">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采购文件售价：</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元。</w:t>
      </w:r>
    </w:p>
    <w:p w14:paraId="2622A074">
      <w:pPr>
        <w:spacing w:line="360" w:lineRule="auto"/>
        <w:ind w:firstLine="360" w:firstLineChars="15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四、响应文件提交</w:t>
      </w:r>
      <w:bookmarkEnd w:id="18"/>
      <w:bookmarkEnd w:id="19"/>
      <w:bookmarkEnd w:id="20"/>
      <w:bookmarkEnd w:id="21"/>
      <w:bookmarkEnd w:id="22"/>
      <w:bookmarkEnd w:id="23"/>
    </w:p>
    <w:p w14:paraId="19724AF9">
      <w:pPr>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截止时间：</w:t>
      </w:r>
      <w:r>
        <w:rPr>
          <w:rFonts w:ascii="宋体" w:hAnsi="宋体"/>
          <w:bCs/>
          <w:color w:val="000000" w:themeColor="text1"/>
          <w:szCs w:val="21"/>
          <w:u w:val="single"/>
          <w14:textFill>
            <w14:solidFill>
              <w14:schemeClr w14:val="tx1"/>
            </w14:solidFill>
          </w14:textFill>
        </w:rPr>
        <w:t>2025</w:t>
      </w:r>
      <w:r>
        <w:rPr>
          <w:rFonts w:hint="eastAsia" w:ascii="宋体" w:hAnsi="宋体"/>
          <w:bCs/>
          <w:color w:val="000000" w:themeColor="text1"/>
          <w:szCs w:val="21"/>
          <w:u w:val="single"/>
          <w14:textFill>
            <w14:solidFill>
              <w14:schemeClr w14:val="tx1"/>
            </w14:solidFill>
          </w14:textFill>
        </w:rPr>
        <w:t>年6月2</w:t>
      </w:r>
      <w:r>
        <w:rPr>
          <w:rFonts w:ascii="宋体" w:hAnsi="宋体"/>
          <w:bCs/>
          <w:color w:val="000000" w:themeColor="text1"/>
          <w:szCs w:val="21"/>
          <w:u w:val="single"/>
          <w14:textFill>
            <w14:solidFill>
              <w14:schemeClr w14:val="tx1"/>
            </w14:solidFill>
          </w14:textFill>
        </w:rPr>
        <w:t>7</w:t>
      </w:r>
      <w:r>
        <w:rPr>
          <w:rFonts w:hint="eastAsia" w:ascii="宋体" w:hAnsi="宋体"/>
          <w:bCs/>
          <w:color w:val="000000" w:themeColor="text1"/>
          <w:szCs w:val="21"/>
          <w:u w:val="single"/>
          <w14:textFill>
            <w14:solidFill>
              <w14:schemeClr w14:val="tx1"/>
            </w14:solidFill>
          </w14:textFill>
        </w:rPr>
        <w:t>日</w:t>
      </w:r>
      <w:r>
        <w:rPr>
          <w:rFonts w:ascii="宋体" w:hAnsi="宋体"/>
          <w:bCs/>
          <w:color w:val="000000" w:themeColor="text1"/>
          <w:szCs w:val="21"/>
          <w:u w:val="single"/>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时</w:t>
      </w:r>
      <w:r>
        <w:rPr>
          <w:rFonts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u w:val="single"/>
          <w14:textFill>
            <w14:solidFill>
              <w14:schemeClr w14:val="tx1"/>
            </w14:solidFill>
          </w14:textFill>
        </w:rPr>
        <w:t>分</w:t>
      </w:r>
      <w:r>
        <w:rPr>
          <w:rFonts w:hint="eastAsia" w:ascii="宋体" w:hAnsi="宋体"/>
          <w:bCs/>
          <w:color w:val="000000" w:themeColor="text1"/>
          <w:szCs w:val="21"/>
          <w14:textFill>
            <w14:solidFill>
              <w14:schemeClr w14:val="tx1"/>
            </w14:solidFill>
          </w14:textFill>
        </w:rPr>
        <w:t>（北京时间）</w:t>
      </w:r>
    </w:p>
    <w:p w14:paraId="50B2FB36">
      <w:pPr>
        <w:spacing w:line="360" w:lineRule="auto"/>
        <w:ind w:left="422"/>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地点：“广西政府采购云”平台（https://www.gcy.zfcg.gxzf.gov.cn/）</w:t>
      </w:r>
    </w:p>
    <w:p w14:paraId="7D5C2EC4">
      <w:pPr>
        <w:spacing w:line="360" w:lineRule="auto"/>
        <w:ind w:firstLine="360" w:firstLineChars="150"/>
        <w:rPr>
          <w:rFonts w:ascii="黑体" w:hAnsi="黑体" w:eastAsia="黑体"/>
          <w:color w:val="000000" w:themeColor="text1"/>
          <w:sz w:val="24"/>
          <w14:textFill>
            <w14:solidFill>
              <w14:schemeClr w14:val="tx1"/>
            </w14:solidFill>
          </w14:textFill>
        </w:rPr>
      </w:pPr>
      <w:bookmarkStart w:id="24" w:name="_Toc28359016"/>
      <w:bookmarkStart w:id="25" w:name="_Toc35393802"/>
      <w:bookmarkStart w:id="26" w:name="_Toc35393633"/>
      <w:bookmarkStart w:id="27" w:name="_Toc71365366"/>
      <w:bookmarkStart w:id="28" w:name="_Toc71366044"/>
      <w:bookmarkStart w:id="29" w:name="_Toc28359093"/>
      <w:r>
        <w:rPr>
          <w:rFonts w:hint="eastAsia" w:ascii="黑体" w:hAnsi="黑体" w:eastAsia="黑体"/>
          <w:color w:val="000000" w:themeColor="text1"/>
          <w:sz w:val="24"/>
          <w14:textFill>
            <w14:solidFill>
              <w14:schemeClr w14:val="tx1"/>
            </w14:solidFill>
          </w14:textFill>
        </w:rPr>
        <w:t>五、开启</w:t>
      </w:r>
      <w:bookmarkEnd w:id="24"/>
      <w:bookmarkEnd w:id="25"/>
      <w:bookmarkEnd w:id="26"/>
      <w:bookmarkEnd w:id="27"/>
      <w:bookmarkEnd w:id="28"/>
      <w:bookmarkEnd w:id="29"/>
    </w:p>
    <w:p w14:paraId="547B0179">
      <w:pPr>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时间：</w:t>
      </w:r>
      <w:r>
        <w:rPr>
          <w:rFonts w:ascii="宋体" w:hAnsi="宋体"/>
          <w:bCs/>
          <w:color w:val="000000" w:themeColor="text1"/>
          <w:szCs w:val="21"/>
          <w:u w:val="single"/>
          <w14:textFill>
            <w14:solidFill>
              <w14:schemeClr w14:val="tx1"/>
            </w14:solidFill>
          </w14:textFill>
        </w:rPr>
        <w:t>2025</w:t>
      </w:r>
      <w:r>
        <w:rPr>
          <w:rFonts w:hint="eastAsia" w:ascii="宋体" w:hAnsi="宋体"/>
          <w:bCs/>
          <w:color w:val="000000" w:themeColor="text1"/>
          <w:szCs w:val="21"/>
          <w:u w:val="single"/>
          <w14:textFill>
            <w14:solidFill>
              <w14:schemeClr w14:val="tx1"/>
            </w14:solidFill>
          </w14:textFill>
        </w:rPr>
        <w:t>年6月</w:t>
      </w:r>
      <w:r>
        <w:rPr>
          <w:rFonts w:ascii="宋体" w:hAnsi="宋体"/>
          <w:bCs/>
          <w:color w:val="000000" w:themeColor="text1"/>
          <w:szCs w:val="21"/>
          <w:u w:val="single"/>
          <w14:textFill>
            <w14:solidFill>
              <w14:schemeClr w14:val="tx1"/>
            </w14:solidFill>
          </w14:textFill>
        </w:rPr>
        <w:t>27</w:t>
      </w:r>
      <w:r>
        <w:rPr>
          <w:rFonts w:hint="eastAsia" w:ascii="宋体" w:hAnsi="宋体"/>
          <w:bCs/>
          <w:color w:val="000000" w:themeColor="text1"/>
          <w:szCs w:val="21"/>
          <w:u w:val="single"/>
          <w14:textFill>
            <w14:solidFill>
              <w14:schemeClr w14:val="tx1"/>
            </w14:solidFill>
          </w14:textFill>
        </w:rPr>
        <w:t>日</w:t>
      </w:r>
      <w:r>
        <w:rPr>
          <w:rFonts w:ascii="宋体" w:hAnsi="宋体"/>
          <w:bCs/>
          <w:color w:val="000000" w:themeColor="text1"/>
          <w:szCs w:val="21"/>
          <w:u w:val="single"/>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时</w:t>
      </w:r>
      <w:r>
        <w:rPr>
          <w:rFonts w:ascii="宋体" w:hAnsi="宋体"/>
          <w:bCs/>
          <w:color w:val="000000" w:themeColor="text1"/>
          <w:szCs w:val="21"/>
          <w:u w:val="single"/>
          <w14:textFill>
            <w14:solidFill>
              <w14:schemeClr w14:val="tx1"/>
            </w14:solidFill>
          </w14:textFill>
        </w:rPr>
        <w:t>30</w:t>
      </w:r>
      <w:r>
        <w:rPr>
          <w:rFonts w:hint="eastAsia" w:ascii="宋体" w:hAnsi="宋体"/>
          <w:bCs/>
          <w:color w:val="000000" w:themeColor="text1"/>
          <w:szCs w:val="21"/>
          <w:u w:val="single"/>
          <w14:textFill>
            <w14:solidFill>
              <w14:schemeClr w14:val="tx1"/>
            </w14:solidFill>
          </w14:textFill>
        </w:rPr>
        <w:t>分（北京时间）</w:t>
      </w:r>
    </w:p>
    <w:p w14:paraId="0DF46AEF">
      <w:pPr>
        <w:spacing w:line="360" w:lineRule="auto"/>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地点：“广西政府采购云”平台（https://www.gcy.zfcg.gxzf.gov.cn/）</w:t>
      </w:r>
    </w:p>
    <w:p w14:paraId="74B6FC7B">
      <w:pPr>
        <w:spacing w:line="360" w:lineRule="auto"/>
        <w:ind w:firstLine="360" w:firstLineChars="150"/>
        <w:rPr>
          <w:rFonts w:ascii="黑体" w:hAnsi="黑体" w:eastAsia="黑体"/>
          <w:color w:val="000000" w:themeColor="text1"/>
          <w:sz w:val="24"/>
          <w14:textFill>
            <w14:solidFill>
              <w14:schemeClr w14:val="tx1"/>
            </w14:solidFill>
          </w14:textFill>
        </w:rPr>
      </w:pPr>
      <w:bookmarkStart w:id="30" w:name="_Toc71365367"/>
      <w:bookmarkStart w:id="31" w:name="_Toc35393634"/>
      <w:bookmarkStart w:id="32" w:name="_Toc28359094"/>
      <w:bookmarkStart w:id="33" w:name="_Toc35393803"/>
      <w:bookmarkStart w:id="34" w:name="_Toc28359017"/>
      <w:bookmarkStart w:id="35" w:name="_Toc71366045"/>
      <w:r>
        <w:rPr>
          <w:rFonts w:hint="eastAsia" w:ascii="黑体" w:hAnsi="黑体" w:eastAsia="黑体"/>
          <w:color w:val="000000" w:themeColor="text1"/>
          <w:sz w:val="24"/>
          <w14:textFill>
            <w14:solidFill>
              <w14:schemeClr w14:val="tx1"/>
            </w14:solidFill>
          </w14:textFill>
        </w:rPr>
        <w:t>六、公告期限</w:t>
      </w:r>
      <w:bookmarkEnd w:id="30"/>
      <w:bookmarkEnd w:id="31"/>
      <w:bookmarkEnd w:id="32"/>
      <w:bookmarkEnd w:id="33"/>
      <w:bookmarkEnd w:id="34"/>
      <w:bookmarkEnd w:id="35"/>
    </w:p>
    <w:p w14:paraId="2B00FA96">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自本公告发布之日起3个工作日。</w:t>
      </w:r>
    </w:p>
    <w:p w14:paraId="5F9A28BA">
      <w:pPr>
        <w:ind w:firstLine="361" w:firstLineChars="150"/>
        <w:rPr>
          <w:rFonts w:ascii="黑体" w:hAnsi="黑体" w:eastAsia="黑体"/>
          <w:b/>
          <w:color w:val="000000" w:themeColor="text1"/>
          <w:sz w:val="24"/>
          <w14:textFill>
            <w14:solidFill>
              <w14:schemeClr w14:val="tx1"/>
            </w14:solidFill>
          </w14:textFill>
        </w:rPr>
      </w:pPr>
      <w:bookmarkStart w:id="36" w:name="_Toc35393804"/>
      <w:bookmarkStart w:id="37" w:name="_Toc35393635"/>
      <w:bookmarkStart w:id="38" w:name="_Toc71365289"/>
      <w:bookmarkStart w:id="39" w:name="_Hlk37429674"/>
      <w:bookmarkStart w:id="40" w:name="_Toc35393636"/>
      <w:bookmarkStart w:id="41" w:name="_Toc28359095"/>
      <w:bookmarkStart w:id="42" w:name="_Toc28359018"/>
      <w:bookmarkStart w:id="43" w:name="_Toc71366047"/>
      <w:bookmarkStart w:id="44" w:name="_Toc35393805"/>
      <w:bookmarkStart w:id="45" w:name="_Toc71365369"/>
      <w:r>
        <w:rPr>
          <w:rFonts w:hint="eastAsia" w:ascii="黑体" w:hAnsi="黑体" w:eastAsia="黑体"/>
          <w:b/>
          <w:color w:val="000000" w:themeColor="text1"/>
          <w:sz w:val="24"/>
          <w14:textFill>
            <w14:solidFill>
              <w14:schemeClr w14:val="tx1"/>
            </w14:solidFill>
          </w14:textFill>
        </w:rPr>
        <w:t>七、其他补充事宜</w:t>
      </w:r>
      <w:bookmarkEnd w:id="36"/>
      <w:bookmarkEnd w:id="37"/>
      <w:bookmarkEnd w:id="38"/>
    </w:p>
    <w:p w14:paraId="3819586A">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1.网上查询地址</w:t>
      </w:r>
    </w:p>
    <w:p w14:paraId="3F61A31D">
      <w:pPr>
        <w:spacing w:line="360" w:lineRule="auto"/>
        <w:ind w:left="420" w:leftChars="200"/>
        <w:rPr>
          <w:rFonts w:ascii="宋体" w:hAnsi="宋体" w:cs="宋体"/>
          <w:color w:val="000000" w:themeColor="text1"/>
          <w:kern w:val="0"/>
          <w:szCs w:val="21"/>
          <w14:textFill>
            <w14:solidFill>
              <w14:schemeClr w14:val="tx1"/>
            </w14:solidFill>
          </w14:textFill>
        </w:rPr>
      </w:pPr>
      <w:r>
        <w:rPr>
          <w:rFonts w:hint="eastAsia"/>
          <w:color w:val="000000" w:themeColor="text1"/>
          <w:kern w:val="0"/>
          <w14:textFill>
            <w14:solidFill>
              <w14:schemeClr w14:val="tx1"/>
            </w14:solidFill>
          </w14:textFill>
        </w:rPr>
        <w:t>中国政府采购网（</w:t>
      </w:r>
      <w:r>
        <w:rPr>
          <w:color w:val="000000" w:themeColor="text1"/>
          <w:kern w:val="0"/>
          <w14:textFill>
            <w14:solidFill>
              <w14:schemeClr w14:val="tx1"/>
            </w14:solidFill>
          </w14:textFill>
        </w:rPr>
        <w:t>http://www.ccgp.gov.cn</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br w:type="textWrapping"/>
      </w:r>
      <w:r>
        <w:rPr>
          <w:rFonts w:hint="eastAsia"/>
          <w:color w:val="000000" w:themeColor="text1"/>
          <w:kern w:val="0"/>
          <w14:textFill>
            <w14:solidFill>
              <w14:schemeClr w14:val="tx1"/>
            </w14:solidFill>
          </w14:textFill>
        </w:rPr>
        <w:t>广西壮族自治区政府采购网（</w:t>
      </w:r>
      <w:r>
        <w:rPr>
          <w:color w:val="000000" w:themeColor="text1"/>
          <w:kern w:val="0"/>
          <w14:textFill>
            <w14:solidFill>
              <w14:schemeClr w14:val="tx1"/>
            </w14:solidFill>
          </w14:textFill>
        </w:rPr>
        <w:t>http://zfcg.gxzf.gov.cn</w:t>
      </w:r>
      <w:r>
        <w:rPr>
          <w:rFonts w:hint="eastAsia"/>
          <w:color w:val="000000" w:themeColor="text1"/>
          <w:kern w:val="0"/>
          <w14:textFill>
            <w14:solidFill>
              <w14:schemeClr w14:val="tx1"/>
            </w14:solidFill>
          </w14:textFill>
        </w:rPr>
        <w:t>）</w:t>
      </w:r>
    </w:p>
    <w:p w14:paraId="1FBB69C0">
      <w:pPr>
        <w:spacing w:line="360" w:lineRule="auto"/>
        <w:ind w:firstLine="424" w:firstLineChars="202"/>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本项目需要落实的政府采购政策</w:t>
      </w:r>
    </w:p>
    <w:p w14:paraId="73D4B8E6">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（1）政府采购促进中小企业发展。</w:t>
      </w:r>
    </w:p>
    <w:p w14:paraId="42C63AB4">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（2）政府采购支持采用本国产品的政策。</w:t>
      </w:r>
    </w:p>
    <w:p w14:paraId="49C6DBA3">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（3）强制采购节能产品；优先采购节能产品、环境标志产品。</w:t>
      </w:r>
    </w:p>
    <w:p w14:paraId="6CE4EAA8">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（4）政府采购促进残疾人就业政策。</w:t>
      </w:r>
    </w:p>
    <w:p w14:paraId="250B2532">
      <w:pPr>
        <w:spacing w:line="360" w:lineRule="auto"/>
        <w:ind w:firstLine="420" w:firstLineChars="200"/>
        <w:rPr>
          <w:rFonts w:ascii="宋体" w:hAnsi="宋体" w:cs="宋体"/>
          <w:i/>
          <w:i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（5）政府采购支持监狱企业发展。</w:t>
      </w:r>
    </w:p>
    <w:p w14:paraId="379EB3E0">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3.供应商</w:t>
      </w:r>
      <w:r>
        <w:rPr>
          <w:rFonts w:hint="eastAsia" w:ascii="宋体" w:hAnsi="宋体"/>
          <w:color w:val="000000" w:themeColor="text1"/>
          <w:szCs w:val="21"/>
          <w14:textFill>
            <w14:solidFill>
              <w14:schemeClr w14:val="tx1"/>
            </w14:solidFill>
          </w14:textFill>
        </w:rPr>
        <w:t>竞标注意事项</w:t>
      </w:r>
    </w:p>
    <w:p w14:paraId="5E676181">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为全流程电子化采购项目，通过“广西政府采购云”平台（https://www.gcy.zfcg.gxzf.gov.cn/）实行在线电子竞标，供应商应先安装“广西政府采购云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w:t>
      </w:r>
      <w:r>
        <w:rPr>
          <w:rFonts w:hint="eastAsia"/>
          <w:color w:val="000000" w:themeColor="text1"/>
          <w14:textFill>
            <w14:solidFill>
              <w14:schemeClr w14:val="tx1"/>
            </w14:solidFill>
          </w14:textFill>
        </w:rPr>
        <w:t>后缀名为“jm</w:t>
      </w:r>
      <w:r>
        <w:rPr>
          <w:color w:val="000000" w:themeColor="text1"/>
          <w14:textFill>
            <w14:solidFill>
              <w14:schemeClr w14:val="tx1"/>
            </w14:solidFill>
          </w14:textFill>
        </w:rPr>
        <w:t>bs</w:t>
      </w:r>
      <w:r>
        <w:rPr>
          <w:rFonts w:hint="eastAsia"/>
          <w:color w:val="000000" w:themeColor="text1"/>
          <w14:textFill>
            <w14:solidFill>
              <w14:schemeClr w14:val="tx1"/>
            </w14:solidFill>
          </w14:textFill>
        </w:rPr>
        <w:t>”的文件</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供应商在“广西政府采购云”平台提交电子响应文件时，请填写参加远程采购活动经办人联系方式。</w:t>
      </w:r>
      <w:r>
        <w:rPr>
          <w:rFonts w:hint="eastAsia" w:ascii="宋体" w:hAnsi="宋体"/>
          <w:color w:val="000000" w:themeColor="text1"/>
          <w:szCs w:val="21"/>
          <w14:textFill>
            <w14:solidFill>
              <w14:schemeClr w14:val="tx1"/>
            </w14:solidFill>
          </w14:textFill>
        </w:rPr>
        <w:t>供应商登录“广西政府采购云”平台，依次进入“服务中心-项目采购-操作流程-电子招投标-</w:t>
      </w:r>
      <w:r>
        <w:rPr>
          <w:color w:val="000000" w:themeColor="text1"/>
          <w14:textFill>
            <w14:solidFill>
              <w14:schemeClr w14:val="tx1"/>
            </w14:solidFill>
          </w14:textFill>
        </w:rPr>
        <w:t>政府采购项目电子交易管理操作指南-供应商</w:t>
      </w:r>
      <w:r>
        <w:rPr>
          <w:rFonts w:hint="eastAsia" w:ascii="宋体" w:hAnsi="宋体"/>
          <w:color w:val="000000" w:themeColor="text1"/>
          <w:szCs w:val="21"/>
          <w14:textFill>
            <w14:solidFill>
              <w14:schemeClr w14:val="tx1"/>
            </w14:solidFill>
          </w14:textFill>
        </w:rPr>
        <w:t>”查看电子竞标具体操作流程。</w:t>
      </w:r>
    </w:p>
    <w:p w14:paraId="3F14767E">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000000" w:themeColor="text1"/>
          <w:kern w:val="0"/>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依次进入“服务中心-入驻与配置”中查看CA数字证书办理操作流程。</w:t>
      </w:r>
      <w:r>
        <w:rPr>
          <w:rFonts w:hint="eastAsia" w:ascii="宋体" w:hAnsi="宋体" w:cs="宋体"/>
          <w:bCs/>
          <w:color w:val="000000" w:themeColor="text1"/>
          <w:kern w:val="0"/>
          <w:szCs w:val="21"/>
          <w14:textFill>
            <w14:solidFill>
              <w14:schemeClr w14:val="tx1"/>
            </w14:solidFill>
          </w14:textFill>
        </w:rPr>
        <w:t>如在操作过程中遇到问题或者需要技术支持，请致电</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bCs/>
          <w:color w:val="000000" w:themeColor="text1"/>
          <w:kern w:val="0"/>
          <w:szCs w:val="21"/>
          <w14:textFill>
            <w14:solidFill>
              <w14:schemeClr w14:val="tx1"/>
            </w14:solidFill>
          </w14:textFill>
        </w:rPr>
        <w:t>客服热线：</w:t>
      </w:r>
      <w:r>
        <w:rPr>
          <w:rFonts w:ascii="宋体" w:hAnsi="宋体" w:cs="宋体"/>
          <w:bCs/>
          <w:color w:val="000000" w:themeColor="text1"/>
          <w:kern w:val="0"/>
          <w:szCs w:val="21"/>
          <w14:textFill>
            <w14:solidFill>
              <w14:schemeClr w14:val="tx1"/>
            </w14:solidFill>
          </w14:textFill>
        </w:rPr>
        <w:t>95763</w:t>
      </w:r>
      <w:r>
        <w:rPr>
          <w:rFonts w:hint="eastAsia" w:ascii="宋体" w:hAnsi="宋体" w:cs="宋体"/>
          <w:bCs/>
          <w:color w:val="000000" w:themeColor="text1"/>
          <w:kern w:val="0"/>
          <w:szCs w:val="21"/>
          <w14:textFill>
            <w14:solidFill>
              <w14:schemeClr w14:val="tx1"/>
            </w14:solidFill>
          </w14:textFill>
        </w:rPr>
        <w:t>或0771-3381253</w:t>
      </w:r>
      <w:r>
        <w:rPr>
          <w:rFonts w:hint="eastAsia" w:ascii="宋体" w:hAnsi="宋体"/>
          <w:color w:val="000000" w:themeColor="text1"/>
          <w:szCs w:val="21"/>
          <w14:textFill>
            <w14:solidFill>
              <w14:schemeClr w14:val="tx1"/>
            </w14:solidFill>
          </w14:textFill>
        </w:rPr>
        <w:t>）。</w:t>
      </w:r>
    </w:p>
    <w:p w14:paraId="0F129771">
      <w:pPr>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（3）CA证书在线解密：首次响应文件开启时，需携带制作响应文件时用来加密的有效数字证书（CA认证）登录“</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kern w:val="0"/>
          <w:szCs w:val="21"/>
          <w14:textFill>
            <w14:solidFill>
              <w14:schemeClr w14:val="tx1"/>
            </w14:solidFill>
          </w14:textFill>
        </w:rPr>
        <w:t>”平台电子开标大厅现场按规定时间对加密的响应文件进行解密，否则后果自负。</w:t>
      </w:r>
    </w:p>
    <w:p w14:paraId="57489175">
      <w:pPr>
        <w:widowControl/>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注：1）为确保网上操作合法、有效和安全，请供应商确保在电子竞标过程中能够对相关数据电文进行加密和使用电子签章，妥善保管C</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数字证书并使用有效的CA数字证书参与整个采购活动。2）</w:t>
      </w:r>
      <w:r>
        <w:rPr>
          <w:rFonts w:hint="eastAsia" w:ascii="宋体" w:hAnsi="宋体"/>
          <w:bCs/>
          <w:color w:val="000000" w:themeColor="text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olor w:val="000000" w:themeColor="text1"/>
          <w:szCs w:val="21"/>
          <w14:textFill>
            <w14:solidFill>
              <w14:schemeClr w14:val="tx1"/>
            </w14:solidFill>
          </w14:textFill>
        </w:rPr>
        <w:t>广西政府采购云</w:t>
      </w:r>
      <w:r>
        <w:rPr>
          <w:rFonts w:hint="eastAsia" w:ascii="宋体" w:hAnsi="宋体"/>
          <w:bCs/>
          <w:color w:val="000000" w:themeColor="text1"/>
          <w:szCs w:val="21"/>
          <w14:textFill>
            <w14:solidFill>
              <w14:schemeClr w14:val="tx1"/>
            </w14:solidFill>
          </w14:textFill>
        </w:rPr>
        <w:t>”平台将予以拒收。</w:t>
      </w:r>
    </w:p>
    <w:p w14:paraId="16011351">
      <w:pPr>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（4）供应商需要在具备有摄像头及语音功能且互联网网络状况良好的电脑登录“</w:t>
      </w:r>
      <w:r>
        <w:rPr>
          <w:rFonts w:hint="eastAsia" w:ascii="宋体" w:hAnsi="宋体"/>
          <w:color w:val="000000" w:themeColor="text1"/>
          <w:szCs w:val="21"/>
          <w14:textFill>
            <w14:solidFill>
              <w14:schemeClr w14:val="tx1"/>
            </w14:solidFill>
          </w14:textFill>
        </w:rPr>
        <w:t>广西政府采购云</w:t>
      </w:r>
      <w:r>
        <w:rPr>
          <w:rFonts w:hint="eastAsia" w:ascii="宋体" w:hAnsi="宋体" w:cs="宋体"/>
          <w:color w:val="000000" w:themeColor="text1"/>
          <w:kern w:val="0"/>
          <w:szCs w:val="21"/>
          <w14:textFill>
            <w14:solidFill>
              <w14:schemeClr w14:val="tx1"/>
            </w14:solidFill>
          </w14:textFill>
        </w:rPr>
        <w:t>”平台远程开标大厅参与本次谈判，否则后果自负。</w:t>
      </w:r>
    </w:p>
    <w:bookmarkEnd w:id="39"/>
    <w:p w14:paraId="424ECDC9">
      <w:pPr>
        <w:spacing w:line="360" w:lineRule="auto"/>
        <w:ind w:firstLine="360" w:firstLineChars="15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八、凡对本次采购提出询问，请按</w:t>
      </w:r>
      <w:r>
        <w:rPr>
          <w:rFonts w:ascii="黑体" w:hAnsi="黑体" w:eastAsia="黑体"/>
          <w:color w:val="000000" w:themeColor="text1"/>
          <w:sz w:val="24"/>
          <w14:textFill>
            <w14:solidFill>
              <w14:schemeClr w14:val="tx1"/>
            </w14:solidFill>
          </w14:textFill>
        </w:rPr>
        <w:t>以下方式</w:t>
      </w:r>
      <w:r>
        <w:rPr>
          <w:rFonts w:hint="eastAsia" w:ascii="黑体" w:hAnsi="黑体" w:eastAsia="黑体"/>
          <w:color w:val="000000" w:themeColor="text1"/>
          <w:sz w:val="24"/>
          <w14:textFill>
            <w14:solidFill>
              <w14:schemeClr w14:val="tx1"/>
            </w14:solidFill>
          </w14:textFill>
        </w:rPr>
        <w:t>联系。</w:t>
      </w:r>
      <w:bookmarkEnd w:id="40"/>
      <w:bookmarkEnd w:id="41"/>
      <w:bookmarkEnd w:id="42"/>
      <w:bookmarkEnd w:id="43"/>
      <w:bookmarkEnd w:id="44"/>
      <w:bookmarkEnd w:id="45"/>
    </w:p>
    <w:p w14:paraId="64397D2C">
      <w:pPr>
        <w:spacing w:line="400" w:lineRule="exact"/>
        <w:ind w:firstLine="420" w:firstLineChars="200"/>
        <w:rPr>
          <w:rFonts w:ascii="宋体" w:hAnsi="宋体" w:cs="仿宋"/>
          <w:color w:val="000000" w:themeColor="text1"/>
          <w:kern w:val="0"/>
          <w:szCs w:val="21"/>
          <w14:textFill>
            <w14:solidFill>
              <w14:schemeClr w14:val="tx1"/>
            </w14:solidFill>
          </w14:textFill>
        </w:rPr>
      </w:pPr>
      <w:bookmarkStart w:id="46" w:name="_Toc28359019"/>
      <w:bookmarkStart w:id="47" w:name="_Toc35393806"/>
      <w:bookmarkStart w:id="48" w:name="_Toc28359096"/>
      <w:bookmarkStart w:id="49" w:name="_Toc35393637"/>
      <w:bookmarkStart w:id="50" w:name="_Toc28359097"/>
      <w:bookmarkStart w:id="51" w:name="_Toc35393807"/>
      <w:bookmarkStart w:id="52" w:name="_Toc35393638"/>
      <w:bookmarkStart w:id="53" w:name="_Toc28359020"/>
      <w:r>
        <w:rPr>
          <w:rFonts w:hint="eastAsia" w:ascii="宋体" w:hAnsi="宋体" w:cs="仿宋"/>
          <w:color w:val="000000" w:themeColor="text1"/>
          <w:kern w:val="0"/>
          <w:szCs w:val="21"/>
          <w14:textFill>
            <w14:solidFill>
              <w14:schemeClr w14:val="tx1"/>
            </w14:solidFill>
          </w14:textFill>
        </w:rPr>
        <w:t>1.采购人信息</w:t>
      </w:r>
      <w:bookmarkEnd w:id="46"/>
      <w:bookmarkEnd w:id="47"/>
      <w:bookmarkEnd w:id="48"/>
      <w:bookmarkEnd w:id="49"/>
    </w:p>
    <w:p w14:paraId="0C83E312">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名称：广西农业职业技术大学</w:t>
      </w:r>
    </w:p>
    <w:p w14:paraId="3AAAD419">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地址：广西南宁市大学东路176号/530007</w:t>
      </w:r>
    </w:p>
    <w:p w14:paraId="4697A384">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联系方式：</w:t>
      </w:r>
      <w:r>
        <w:rPr>
          <w:rFonts w:ascii="宋体" w:hAnsi="宋体" w:cs="仿宋"/>
          <w:color w:val="000000" w:themeColor="text1"/>
          <w:szCs w:val="21"/>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谭杰；</w:t>
      </w:r>
      <w:r>
        <w:rPr>
          <w:rFonts w:ascii="宋体" w:hAnsi="宋体" w:cs="仿宋"/>
          <w:color w:val="000000" w:themeColor="text1"/>
          <w:szCs w:val="21"/>
          <w14:textFill>
            <w14:solidFill>
              <w14:schemeClr w14:val="tx1"/>
            </w14:solidFill>
          </w14:textFill>
        </w:rPr>
        <w:t>0771-</w:t>
      </w:r>
      <w:r>
        <w:rPr>
          <w:rFonts w:hint="eastAsia" w:ascii="宋体" w:hAnsi="宋体" w:cs="仿宋"/>
          <w:color w:val="000000" w:themeColor="text1"/>
          <w:szCs w:val="21"/>
          <w14:textFill>
            <w14:solidFill>
              <w14:schemeClr w14:val="tx1"/>
            </w14:solidFill>
          </w14:textFill>
        </w:rPr>
        <w:t>4714891</w:t>
      </w:r>
      <w:r>
        <w:rPr>
          <w:rFonts w:ascii="宋体" w:hAnsi="宋体" w:cs="仿宋"/>
          <w:color w:val="000000" w:themeColor="text1"/>
          <w:szCs w:val="21"/>
          <w14:textFill>
            <w14:solidFill>
              <w14:schemeClr w14:val="tx1"/>
            </w14:solidFill>
          </w14:textFill>
        </w:rPr>
        <w:t xml:space="preserve"> </w:t>
      </w:r>
    </w:p>
    <w:p w14:paraId="4268D007">
      <w:pPr>
        <w:spacing w:line="400" w:lineRule="exact"/>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2.采购代理机构信息</w:t>
      </w:r>
      <w:bookmarkEnd w:id="50"/>
      <w:bookmarkEnd w:id="51"/>
      <w:bookmarkEnd w:id="52"/>
      <w:bookmarkEnd w:id="53"/>
    </w:p>
    <w:p w14:paraId="4A01648C">
      <w:pPr>
        <w:spacing w:line="400" w:lineRule="exact"/>
        <w:ind w:firstLine="420" w:firstLineChars="200"/>
        <w:rPr>
          <w:rFonts w:ascii="宋体" w:hAnsi="宋体" w:cs="仿宋"/>
          <w:color w:val="000000" w:themeColor="text1"/>
          <w:szCs w:val="21"/>
          <w14:textFill>
            <w14:solidFill>
              <w14:schemeClr w14:val="tx1"/>
            </w14:solidFill>
          </w14:textFill>
        </w:rPr>
      </w:pPr>
      <w:bookmarkStart w:id="54" w:name="_Toc35393639"/>
      <w:bookmarkStart w:id="55" w:name="_Toc28359098"/>
      <w:bookmarkStart w:id="56" w:name="_Toc35393808"/>
      <w:bookmarkStart w:id="57" w:name="_Toc28359021"/>
      <w:r>
        <w:rPr>
          <w:rFonts w:hint="eastAsia" w:ascii="宋体" w:hAnsi="宋体" w:cs="仿宋"/>
          <w:color w:val="000000" w:themeColor="text1"/>
          <w:szCs w:val="21"/>
          <w14:textFill>
            <w14:solidFill>
              <w14:schemeClr w14:val="tx1"/>
            </w14:solidFill>
          </w14:textFill>
        </w:rPr>
        <w:t>名称：</w:t>
      </w:r>
      <w:r>
        <w:rPr>
          <w:rFonts w:hint="eastAsia" w:ascii="宋体" w:hAnsi="宋体" w:cs="仿宋"/>
          <w:color w:val="000000" w:themeColor="text1"/>
          <w:szCs w:val="21"/>
          <w:u w:val="single"/>
          <w14:textFill>
            <w14:solidFill>
              <w14:schemeClr w14:val="tx1"/>
            </w14:solidFill>
          </w14:textFill>
        </w:rPr>
        <w:t>云之龙咨询集团有限公司　　</w:t>
      </w:r>
    </w:p>
    <w:p w14:paraId="327B3E0E">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地　　址：</w:t>
      </w:r>
      <w:r>
        <w:rPr>
          <w:rFonts w:hint="eastAsia" w:ascii="宋体" w:hAnsi="宋体" w:cs="仿宋"/>
          <w:color w:val="000000" w:themeColor="text1"/>
          <w:szCs w:val="21"/>
          <w:u w:val="single"/>
          <w14:textFill>
            <w14:solidFill>
              <w14:schemeClr w14:val="tx1"/>
            </w14:solidFill>
          </w14:textFill>
        </w:rPr>
        <w:t>广西南宁市良庆区云英路15号3号楼云之龙咨询集团大厦6楼/530</w:t>
      </w:r>
      <w:r>
        <w:rPr>
          <w:rFonts w:ascii="宋体" w:hAnsi="宋体" w:cs="仿宋"/>
          <w:color w:val="000000" w:themeColor="text1"/>
          <w:szCs w:val="21"/>
          <w:u w:val="single"/>
          <w14:textFill>
            <w14:solidFill>
              <w14:schemeClr w14:val="tx1"/>
            </w14:solidFill>
          </w14:textFill>
        </w:rPr>
        <w:t>201</w:t>
      </w:r>
      <w:r>
        <w:rPr>
          <w:rFonts w:hint="eastAsia" w:ascii="宋体" w:hAnsi="宋体" w:cs="仿宋"/>
          <w:color w:val="000000" w:themeColor="text1"/>
          <w:szCs w:val="21"/>
          <w:u w:val="single"/>
          <w14:textFill>
            <w14:solidFill>
              <w14:schemeClr w14:val="tx1"/>
            </w14:solidFill>
          </w14:textFill>
        </w:rPr>
        <w:t>　　</w:t>
      </w:r>
    </w:p>
    <w:p w14:paraId="3D0867D8">
      <w:pPr>
        <w:spacing w:line="400" w:lineRule="exact"/>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联系电话：0771-2618118、2611889、2611898</w:t>
      </w:r>
    </w:p>
    <w:p w14:paraId="06848B42">
      <w:pPr>
        <w:spacing w:line="400" w:lineRule="exact"/>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3.项目联系方式</w:t>
      </w:r>
      <w:bookmarkEnd w:id="54"/>
      <w:bookmarkEnd w:id="55"/>
      <w:bookmarkEnd w:id="56"/>
      <w:bookmarkEnd w:id="57"/>
    </w:p>
    <w:p w14:paraId="25DF28E3">
      <w:pPr>
        <w:spacing w:line="400" w:lineRule="exact"/>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项目联系人：</w:t>
      </w:r>
      <w:r>
        <w:rPr>
          <w:rFonts w:hint="eastAsia" w:hAnsi="宋体"/>
          <w:color w:val="000000" w:themeColor="text1"/>
          <w:u w:val="single"/>
          <w14:textFill>
            <w14:solidFill>
              <w14:schemeClr w14:val="tx1"/>
            </w14:solidFill>
          </w14:textFill>
        </w:rPr>
        <w:t>唐冰、吴小芹</w:t>
      </w:r>
    </w:p>
    <w:p w14:paraId="7D3051FF">
      <w:pPr>
        <w:spacing w:line="400" w:lineRule="exact"/>
        <w:ind w:firstLine="420" w:firstLineChars="200"/>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电　　话：</w:t>
      </w:r>
      <w:r>
        <w:rPr>
          <w:rFonts w:hint="eastAsia" w:ascii="宋体" w:hAnsi="宋体" w:cs="仿宋"/>
          <w:color w:val="000000" w:themeColor="text1"/>
          <w:kern w:val="0"/>
          <w:szCs w:val="21"/>
          <w:u w:val="single"/>
          <w14:textFill>
            <w14:solidFill>
              <w14:schemeClr w14:val="tx1"/>
            </w14:solidFill>
          </w14:textFill>
        </w:rPr>
        <w:t>0771-2618118、2611889、2611898　　</w:t>
      </w:r>
    </w:p>
    <w:p w14:paraId="775DFE0A"/>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624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1B5C7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D1B5C7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AB2E8"/>
    <w:multiLevelType w:val="multilevel"/>
    <w:tmpl w:val="05FAB2E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E38E0"/>
    <w:rsid w:val="056004DF"/>
    <w:rsid w:val="0C9D17A6"/>
    <w:rsid w:val="0F4576B8"/>
    <w:rsid w:val="18A46E1B"/>
    <w:rsid w:val="1B790D37"/>
    <w:rsid w:val="1BCD5966"/>
    <w:rsid w:val="1FE504C7"/>
    <w:rsid w:val="21C87074"/>
    <w:rsid w:val="22084DDC"/>
    <w:rsid w:val="3687595A"/>
    <w:rsid w:val="45402A0F"/>
    <w:rsid w:val="4F8374EE"/>
    <w:rsid w:val="543458C2"/>
    <w:rsid w:val="634731D9"/>
    <w:rsid w:val="6421309A"/>
    <w:rsid w:val="679E7CCD"/>
    <w:rsid w:val="695605EE"/>
    <w:rsid w:val="697D5394"/>
    <w:rsid w:val="69FE14F0"/>
    <w:rsid w:val="72600832"/>
    <w:rsid w:val="7547305F"/>
    <w:rsid w:val="755E1AD2"/>
    <w:rsid w:val="769E38E0"/>
    <w:rsid w:val="7C181D26"/>
    <w:rsid w:val="7E58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0"/>
    <w:pPr>
      <w:keepNext/>
      <w:keepLines/>
      <w:snapToGrid w:val="0"/>
      <w:spacing w:beforeLines="0" w:beforeAutospacing="0" w:afterLines="0" w:afterAutospacing="0" w:line="360" w:lineRule="auto"/>
      <w:ind w:firstLine="880" w:firstLineChars="200"/>
      <w:outlineLvl w:val="0"/>
    </w:pPr>
    <w:rPr>
      <w:b/>
      <w:kern w:val="44"/>
      <w:sz w:val="32"/>
    </w:rPr>
  </w:style>
  <w:style w:type="paragraph" w:styleId="5">
    <w:name w:val="heading 2"/>
    <w:basedOn w:val="1"/>
    <w:next w:val="1"/>
    <w:link w:val="20"/>
    <w:semiHidden/>
    <w:unhideWhenUsed/>
    <w:qFormat/>
    <w:uiPriority w:val="0"/>
    <w:pPr>
      <w:keepNext/>
      <w:keepLines/>
      <w:spacing w:after="50" w:afterLines="50" w:line="360" w:lineRule="auto"/>
      <w:jc w:val="left"/>
      <w:outlineLvl w:val="1"/>
    </w:pPr>
    <w:rPr>
      <w:rFonts w:ascii="Arial" w:hAnsi="Arial" w:eastAsia="方正仿宋_GB2312" w:cs="Times New Roman"/>
      <w:b/>
      <w:bCs/>
      <w:sz w:val="30"/>
      <w:szCs w:val="32"/>
    </w:rPr>
  </w:style>
  <w:style w:type="paragraph" w:styleId="6">
    <w:name w:val="heading 3"/>
    <w:basedOn w:val="1"/>
    <w:next w:val="1"/>
    <w:link w:val="18"/>
    <w:semiHidden/>
    <w:unhideWhenUsed/>
    <w:qFormat/>
    <w:uiPriority w:val="0"/>
    <w:pPr>
      <w:keepNext/>
      <w:keepLines/>
      <w:spacing w:line="360" w:lineRule="auto"/>
      <w:outlineLvl w:val="2"/>
    </w:pPr>
    <w:rPr>
      <w:rFonts w:ascii="Times New Roman" w:hAnsi="Times New Roman" w:eastAsia="黑体" w:cs="Times New Roman"/>
      <w:bCs/>
      <w:sz w:val="28"/>
      <w:szCs w:val="32"/>
    </w:rPr>
  </w:style>
  <w:style w:type="paragraph" w:styleId="7">
    <w:name w:val="heading 4"/>
    <w:basedOn w:val="1"/>
    <w:next w:val="1"/>
    <w:semiHidden/>
    <w:unhideWhenUsed/>
    <w:qFormat/>
    <w:uiPriority w:val="0"/>
    <w:pPr>
      <w:keepNext/>
      <w:keepLines/>
      <w:spacing w:line="360" w:lineRule="auto"/>
      <w:outlineLvl w:val="3"/>
    </w:pPr>
    <w:rPr>
      <w:rFonts w:ascii="Arial" w:hAnsi="Arial" w:eastAsia="黑体" w:cs="Times New Roman"/>
      <w:bCs/>
      <w:kern w:val="0"/>
      <w:sz w:val="28"/>
      <w:szCs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qFormat/>
    <w:uiPriority w:val="99"/>
    <w:pPr>
      <w:spacing w:after="120" w:line="480" w:lineRule="auto"/>
    </w:p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character" w:customStyle="1" w:styleId="18">
    <w:name w:val="标题 3 Char"/>
    <w:link w:val="6"/>
    <w:qFormat/>
    <w:uiPriority w:val="99"/>
    <w:rPr>
      <w:rFonts w:ascii="Times New Roman" w:hAnsi="Times New Roman" w:eastAsia="黑体" w:cs="Times New Roman"/>
      <w:bCs/>
      <w:sz w:val="28"/>
      <w:szCs w:val="32"/>
    </w:rPr>
  </w:style>
  <w:style w:type="character" w:customStyle="1" w:styleId="19">
    <w:name w:val="标题 1 字符1"/>
    <w:link w:val="4"/>
    <w:qFormat/>
    <w:uiPriority w:val="0"/>
    <w:rPr>
      <w:rFonts w:ascii="Times New Roman" w:hAnsi="Times New Roman" w:eastAsia="方正小标宋简体"/>
      <w:b/>
      <w:kern w:val="44"/>
      <w:sz w:val="30"/>
    </w:rPr>
  </w:style>
  <w:style w:type="character" w:customStyle="1" w:styleId="20">
    <w:name w:val="标题 2 字符"/>
    <w:link w:val="5"/>
    <w:autoRedefine/>
    <w:qFormat/>
    <w:uiPriority w:val="0"/>
    <w:rPr>
      <w:rFonts w:ascii="Arial" w:hAnsi="Arial" w:eastAsia="方正仿宋_GB2312" w:cs="Times New Roman"/>
      <w:b/>
      <w:bCs/>
      <w:kern w:val="2"/>
      <w:sz w:val="3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2025-06-20T07:29:00Z</dcterms:created>
  <dc:creator>admin</dc:creator>
  <cp:lastModifiedBy>admin</cp:lastModifiedBy>
  <dcterms:modified xsi:type="dcterms:W3CDTF">2025-06-20T07:31:06Z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9BE1ADCA466F49719B4D448839912B6D_11</vt:lpwstr>
  </property>
  <property fmtid="{D5CDD505-2E9C-101B-9397-08002B2CF9AE}" pid="4" name="KSOTemplateDocerSaveRecord">
    <vt:lpwstr>eyJoZGlkIjoiMDEzOTk0YzljZjA0NmFjOTJiOGMzZDZiMGJhZDRhZjMiLCJ1c2VySWQiOiIxMTU2ODMwMjE3In0=</vt:lpwstr>
  </property>
</Properties>
</file>